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drawings/drawing1.xml" ContentType="application/vnd.openxmlformats-officedocument.drawingml.chartshap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1BD55E" w14:textId="77777777" w:rsidR="00FC7994" w:rsidRPr="00A9231D" w:rsidRDefault="00FC7994" w:rsidP="00FC7994">
      <w:pPr>
        <w:pStyle w:val="Glava"/>
        <w:tabs>
          <w:tab w:val="clear" w:pos="8640"/>
          <w:tab w:val="left" w:pos="5112"/>
          <w:tab w:val="left" w:pos="8641"/>
        </w:tabs>
        <w:spacing w:before="340" w:line="240" w:lineRule="exact"/>
        <w:ind w:left="-765"/>
        <w:rPr>
          <w:rFonts w:cs="Arial"/>
          <w:sz w:val="16"/>
        </w:rPr>
      </w:pPr>
      <w:bookmarkStart w:id="0" w:name="_GoBack"/>
      <w:bookmarkEnd w:id="0"/>
      <w:r w:rsidRPr="00CE234E">
        <w:rPr>
          <w:noProof/>
          <w:lang w:val="sl-SI" w:eastAsia="sl-SI"/>
        </w:rPr>
        <w:drawing>
          <wp:inline distT="0" distB="0" distL="0" distR="0" wp14:anchorId="36D76B9D" wp14:editId="01483F21">
            <wp:extent cx="2165350" cy="325120"/>
            <wp:effectExtent l="0" t="0" r="6350" b="0"/>
            <wp:docPr id="1" name="Slika 1" descr="Republika Slovenija&#10;Vlada Republike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65350" cy="325120"/>
                    </a:xfrm>
                    <a:prstGeom prst="rect">
                      <a:avLst/>
                    </a:prstGeom>
                    <a:noFill/>
                    <a:ln>
                      <a:noFill/>
                    </a:ln>
                  </pic:spPr>
                </pic:pic>
              </a:graphicData>
            </a:graphic>
          </wp:inline>
        </w:drawing>
      </w:r>
    </w:p>
    <w:p w14:paraId="37D5350A" w14:textId="4BAA8757" w:rsidR="00FC7994" w:rsidRPr="00A9231D" w:rsidRDefault="00FC7994" w:rsidP="00FC7994">
      <w:pPr>
        <w:pStyle w:val="Glava"/>
        <w:tabs>
          <w:tab w:val="clear" w:pos="8640"/>
          <w:tab w:val="left" w:pos="5114"/>
          <w:tab w:val="left" w:pos="8641"/>
        </w:tabs>
        <w:spacing w:before="120" w:line="240" w:lineRule="exact"/>
        <w:rPr>
          <w:rFonts w:cs="Arial"/>
          <w:sz w:val="16"/>
        </w:rPr>
      </w:pPr>
      <w:r w:rsidRPr="00A9231D">
        <w:rPr>
          <w:rFonts w:cs="Arial"/>
          <w:sz w:val="16"/>
        </w:rPr>
        <w:t xml:space="preserve">Gregorčičeva </w:t>
      </w:r>
      <w:r>
        <w:rPr>
          <w:rFonts w:cs="Arial"/>
          <w:sz w:val="16"/>
        </w:rPr>
        <w:t xml:space="preserve">ulica </w:t>
      </w:r>
      <w:r w:rsidRPr="00A9231D">
        <w:rPr>
          <w:rFonts w:cs="Arial"/>
          <w:sz w:val="16"/>
        </w:rPr>
        <w:t>20–25, 100</w:t>
      </w:r>
      <w:r>
        <w:rPr>
          <w:rFonts w:cs="Arial"/>
          <w:sz w:val="16"/>
        </w:rPr>
        <w:t>0</w:t>
      </w:r>
      <w:r w:rsidRPr="00A9231D">
        <w:rPr>
          <w:rFonts w:cs="Arial"/>
          <w:sz w:val="16"/>
        </w:rPr>
        <w:t xml:space="preserve"> Ljubljana</w:t>
      </w:r>
      <w:r w:rsidRPr="00A9231D">
        <w:rPr>
          <w:rFonts w:cs="Arial"/>
          <w:sz w:val="16"/>
        </w:rPr>
        <w:tab/>
      </w:r>
      <w:r>
        <w:rPr>
          <w:rFonts w:cs="Arial"/>
          <w:sz w:val="16"/>
        </w:rPr>
        <w:tab/>
      </w:r>
      <w:r w:rsidRPr="00A9231D">
        <w:rPr>
          <w:rFonts w:cs="Arial"/>
          <w:sz w:val="16"/>
        </w:rPr>
        <w:t>T: +386 1 478 1000</w:t>
      </w:r>
    </w:p>
    <w:p w14:paraId="09609BD3" w14:textId="6816F0D7" w:rsidR="00FC7994" w:rsidRPr="00A9231D" w:rsidRDefault="00FC7994" w:rsidP="00FC7994">
      <w:pPr>
        <w:pStyle w:val="Glava"/>
        <w:tabs>
          <w:tab w:val="clear" w:pos="8640"/>
          <w:tab w:val="left" w:pos="5114"/>
          <w:tab w:val="left" w:pos="8641"/>
        </w:tabs>
        <w:spacing w:line="240" w:lineRule="exact"/>
        <w:rPr>
          <w:rFonts w:cs="Arial"/>
          <w:sz w:val="16"/>
        </w:rPr>
      </w:pPr>
      <w:r w:rsidRPr="00A9231D">
        <w:rPr>
          <w:rFonts w:cs="Arial"/>
          <w:sz w:val="16"/>
        </w:rPr>
        <w:tab/>
      </w:r>
      <w:r>
        <w:rPr>
          <w:rFonts w:cs="Arial"/>
          <w:sz w:val="16"/>
        </w:rPr>
        <w:tab/>
      </w:r>
      <w:r w:rsidRPr="00A9231D">
        <w:rPr>
          <w:rFonts w:cs="Arial"/>
          <w:sz w:val="16"/>
        </w:rPr>
        <w:t>F: +386 1 478 1607</w:t>
      </w:r>
    </w:p>
    <w:p w14:paraId="5A46A34D" w14:textId="53226469" w:rsidR="00FC7994" w:rsidRPr="00A9231D" w:rsidRDefault="00FC7994" w:rsidP="00FC7994">
      <w:pPr>
        <w:pStyle w:val="Glava"/>
        <w:tabs>
          <w:tab w:val="clear" w:pos="8640"/>
          <w:tab w:val="left" w:pos="5114"/>
          <w:tab w:val="left" w:pos="8641"/>
        </w:tabs>
        <w:spacing w:line="240" w:lineRule="exact"/>
        <w:rPr>
          <w:rFonts w:cs="Arial"/>
          <w:sz w:val="16"/>
        </w:rPr>
      </w:pPr>
      <w:r w:rsidRPr="00A9231D">
        <w:rPr>
          <w:rFonts w:cs="Arial"/>
          <w:sz w:val="16"/>
        </w:rPr>
        <w:tab/>
      </w:r>
      <w:r>
        <w:rPr>
          <w:rFonts w:cs="Arial"/>
          <w:sz w:val="16"/>
        </w:rPr>
        <w:tab/>
      </w:r>
      <w:r w:rsidRPr="00A9231D">
        <w:rPr>
          <w:rFonts w:cs="Arial"/>
          <w:sz w:val="16"/>
        </w:rPr>
        <w:t>E: gp.gs@gov.si</w:t>
      </w:r>
    </w:p>
    <w:p w14:paraId="62F39CE8" w14:textId="6972F718" w:rsidR="00FC7994" w:rsidRPr="00A9231D" w:rsidRDefault="00FC7994" w:rsidP="00FC7994">
      <w:pPr>
        <w:pStyle w:val="Glava"/>
        <w:tabs>
          <w:tab w:val="clear" w:pos="8640"/>
          <w:tab w:val="left" w:pos="5114"/>
          <w:tab w:val="left" w:pos="8641"/>
        </w:tabs>
        <w:spacing w:line="240" w:lineRule="exact"/>
        <w:rPr>
          <w:rFonts w:cs="Arial"/>
          <w:sz w:val="16"/>
        </w:rPr>
      </w:pPr>
      <w:r w:rsidRPr="00A9231D">
        <w:rPr>
          <w:rFonts w:cs="Arial"/>
          <w:sz w:val="16"/>
        </w:rPr>
        <w:tab/>
      </w:r>
      <w:r>
        <w:rPr>
          <w:rFonts w:cs="Arial"/>
          <w:sz w:val="16"/>
        </w:rPr>
        <w:tab/>
      </w:r>
      <w:r w:rsidRPr="00A9231D">
        <w:rPr>
          <w:rFonts w:cs="Arial"/>
          <w:sz w:val="16"/>
        </w:rPr>
        <w:t>http://www.vlada.si/</w:t>
      </w:r>
    </w:p>
    <w:p w14:paraId="79EEC380" w14:textId="77777777" w:rsidR="00FC7994" w:rsidRDefault="00FC7994" w:rsidP="00525307">
      <w:pPr>
        <w:suppressAutoHyphens/>
        <w:overflowPunct w:val="0"/>
        <w:autoSpaceDE w:val="0"/>
        <w:autoSpaceDN w:val="0"/>
        <w:adjustRightInd w:val="0"/>
        <w:spacing w:after="0" w:line="240" w:lineRule="auto"/>
        <w:textAlignment w:val="baseline"/>
        <w:rPr>
          <w:rFonts w:ascii="Arial" w:eastAsia="Times New Roman" w:hAnsi="Arial" w:cs="Arial"/>
          <w:b/>
          <w:color w:val="000000" w:themeColor="text1"/>
          <w:sz w:val="20"/>
          <w:szCs w:val="20"/>
          <w:lang w:eastAsia="sl-SI"/>
        </w:rPr>
      </w:pPr>
    </w:p>
    <w:p w14:paraId="57CEF6F1" w14:textId="77777777" w:rsidR="00FC7994" w:rsidRPr="00DC1FF8" w:rsidRDefault="00FC7994" w:rsidP="00525307">
      <w:pPr>
        <w:suppressAutoHyphens/>
        <w:overflowPunct w:val="0"/>
        <w:autoSpaceDE w:val="0"/>
        <w:autoSpaceDN w:val="0"/>
        <w:adjustRightInd w:val="0"/>
        <w:spacing w:after="0" w:line="240" w:lineRule="auto"/>
        <w:textAlignment w:val="baseline"/>
        <w:rPr>
          <w:rFonts w:ascii="Arial" w:eastAsia="Times New Roman" w:hAnsi="Arial" w:cs="Arial"/>
          <w:b/>
          <w:color w:val="000000" w:themeColor="text1"/>
          <w:sz w:val="20"/>
          <w:szCs w:val="20"/>
          <w:lang w:eastAsia="sl-SI"/>
        </w:rPr>
      </w:pPr>
    </w:p>
    <w:p w14:paraId="0A62B985" w14:textId="77777777" w:rsidR="00C94FA9" w:rsidRPr="00DC1FF8" w:rsidRDefault="00C94FA9" w:rsidP="00525307">
      <w:pPr>
        <w:suppressAutoHyphens/>
        <w:overflowPunct w:val="0"/>
        <w:autoSpaceDE w:val="0"/>
        <w:autoSpaceDN w:val="0"/>
        <w:adjustRightInd w:val="0"/>
        <w:spacing w:after="0" w:line="240" w:lineRule="auto"/>
        <w:jc w:val="right"/>
        <w:textAlignment w:val="baseline"/>
        <w:rPr>
          <w:rFonts w:ascii="Arial" w:eastAsia="Times New Roman" w:hAnsi="Arial" w:cs="Arial"/>
          <w:b/>
          <w:color w:val="000000" w:themeColor="text1"/>
          <w:sz w:val="20"/>
          <w:szCs w:val="20"/>
          <w:lang w:eastAsia="sl-SI"/>
        </w:rPr>
      </w:pPr>
      <w:r w:rsidRPr="00DC1FF8">
        <w:rPr>
          <w:rFonts w:ascii="Arial" w:eastAsia="Times New Roman" w:hAnsi="Arial" w:cs="Arial"/>
          <w:b/>
          <w:color w:val="000000" w:themeColor="text1"/>
          <w:sz w:val="20"/>
          <w:szCs w:val="20"/>
          <w:lang w:eastAsia="sl-SI"/>
        </w:rPr>
        <w:t>PREDLOG</w:t>
      </w:r>
    </w:p>
    <w:p w14:paraId="0873D7D8" w14:textId="07B82E7D" w:rsidR="00C94FA9" w:rsidRDefault="00B83533" w:rsidP="00525307">
      <w:pPr>
        <w:suppressAutoHyphens/>
        <w:overflowPunct w:val="0"/>
        <w:autoSpaceDE w:val="0"/>
        <w:autoSpaceDN w:val="0"/>
        <w:adjustRightInd w:val="0"/>
        <w:spacing w:after="0" w:line="240" w:lineRule="auto"/>
        <w:jc w:val="right"/>
        <w:textAlignment w:val="baseline"/>
        <w:rPr>
          <w:rFonts w:ascii="Arial" w:eastAsia="Times New Roman" w:hAnsi="Arial" w:cs="Arial"/>
          <w:b/>
          <w:color w:val="000000" w:themeColor="text1"/>
          <w:sz w:val="20"/>
          <w:szCs w:val="20"/>
          <w:lang w:eastAsia="sl-SI"/>
        </w:rPr>
      </w:pPr>
      <w:r w:rsidRPr="00DC1FF8">
        <w:rPr>
          <w:rFonts w:ascii="Arial" w:eastAsia="Times New Roman" w:hAnsi="Arial" w:cs="Arial"/>
          <w:b/>
          <w:color w:val="000000" w:themeColor="text1"/>
          <w:sz w:val="20"/>
          <w:szCs w:val="20"/>
          <w:lang w:eastAsia="sl-SI"/>
        </w:rPr>
        <w:t>EVA 202</w:t>
      </w:r>
      <w:r w:rsidR="0051060A" w:rsidRPr="00DC1FF8">
        <w:rPr>
          <w:rFonts w:ascii="Arial" w:eastAsia="Times New Roman" w:hAnsi="Arial" w:cs="Arial"/>
          <w:b/>
          <w:color w:val="000000" w:themeColor="text1"/>
          <w:sz w:val="20"/>
          <w:szCs w:val="20"/>
          <w:lang w:eastAsia="sl-SI"/>
        </w:rPr>
        <w:t>5</w:t>
      </w:r>
      <w:r w:rsidRPr="00DC1FF8">
        <w:rPr>
          <w:rFonts w:ascii="Arial" w:eastAsia="Times New Roman" w:hAnsi="Arial" w:cs="Arial"/>
          <w:b/>
          <w:color w:val="000000" w:themeColor="text1"/>
          <w:sz w:val="20"/>
          <w:szCs w:val="20"/>
          <w:lang w:eastAsia="sl-SI"/>
        </w:rPr>
        <w:t>-2711-0</w:t>
      </w:r>
      <w:r w:rsidR="0051060A" w:rsidRPr="00DC1FF8">
        <w:rPr>
          <w:rFonts w:ascii="Arial" w:eastAsia="Times New Roman" w:hAnsi="Arial" w:cs="Arial"/>
          <w:b/>
          <w:color w:val="000000" w:themeColor="text1"/>
          <w:sz w:val="20"/>
          <w:szCs w:val="20"/>
          <w:lang w:eastAsia="sl-SI"/>
        </w:rPr>
        <w:t>05</w:t>
      </w:r>
      <w:r w:rsidR="00D27CAF" w:rsidRPr="00DC1FF8">
        <w:rPr>
          <w:rFonts w:ascii="Arial" w:eastAsia="Times New Roman" w:hAnsi="Arial" w:cs="Arial"/>
          <w:b/>
          <w:color w:val="000000" w:themeColor="text1"/>
          <w:sz w:val="20"/>
          <w:szCs w:val="20"/>
          <w:lang w:eastAsia="sl-SI"/>
        </w:rPr>
        <w:t>3</w:t>
      </w:r>
    </w:p>
    <w:p w14:paraId="3FDC13F4" w14:textId="78F6475C" w:rsidR="00FC7994" w:rsidRPr="00DC1FF8" w:rsidRDefault="00FC7994" w:rsidP="00525307">
      <w:pPr>
        <w:suppressAutoHyphens/>
        <w:overflowPunct w:val="0"/>
        <w:autoSpaceDE w:val="0"/>
        <w:autoSpaceDN w:val="0"/>
        <w:adjustRightInd w:val="0"/>
        <w:spacing w:after="0" w:line="240" w:lineRule="auto"/>
        <w:jc w:val="right"/>
        <w:textAlignment w:val="baseline"/>
        <w:rPr>
          <w:rFonts w:ascii="Arial" w:eastAsia="Times New Roman" w:hAnsi="Arial" w:cs="Arial"/>
          <w:b/>
          <w:color w:val="000000" w:themeColor="text1"/>
          <w:sz w:val="20"/>
          <w:szCs w:val="20"/>
          <w:lang w:eastAsia="sl-SI"/>
        </w:rPr>
      </w:pPr>
      <w:r>
        <w:rPr>
          <w:rFonts w:ascii="Arial" w:eastAsia="Times New Roman" w:hAnsi="Arial" w:cs="Arial"/>
          <w:b/>
          <w:color w:val="000000" w:themeColor="text1"/>
          <w:sz w:val="20"/>
          <w:szCs w:val="20"/>
          <w:lang w:eastAsia="sl-SI"/>
        </w:rPr>
        <w:t>NUJNI POSTOPEK</w:t>
      </w:r>
    </w:p>
    <w:p w14:paraId="5F2C399B" w14:textId="77777777" w:rsidR="00A7364C" w:rsidRPr="00DC1FF8" w:rsidRDefault="00A7364C" w:rsidP="00525307">
      <w:pPr>
        <w:suppressAutoHyphens/>
        <w:overflowPunct w:val="0"/>
        <w:autoSpaceDE w:val="0"/>
        <w:autoSpaceDN w:val="0"/>
        <w:adjustRightInd w:val="0"/>
        <w:spacing w:after="0" w:line="240" w:lineRule="auto"/>
        <w:jc w:val="right"/>
        <w:textAlignment w:val="baseline"/>
        <w:rPr>
          <w:rFonts w:ascii="Arial" w:eastAsia="Times New Roman" w:hAnsi="Arial" w:cs="Arial"/>
          <w:b/>
          <w:color w:val="000000" w:themeColor="text1"/>
          <w:sz w:val="20"/>
          <w:szCs w:val="20"/>
          <w:lang w:eastAsia="sl-SI"/>
        </w:rPr>
      </w:pPr>
    </w:p>
    <w:tbl>
      <w:tblPr>
        <w:tblW w:w="0" w:type="auto"/>
        <w:tblInd w:w="-284" w:type="dxa"/>
        <w:tblLook w:val="04A0" w:firstRow="1" w:lastRow="0" w:firstColumn="1" w:lastColumn="0" w:noHBand="0" w:noVBand="1"/>
      </w:tblPr>
      <w:tblGrid>
        <w:gridCol w:w="9287"/>
        <w:gridCol w:w="67"/>
      </w:tblGrid>
      <w:tr w:rsidR="00C94FA9" w:rsidRPr="00DC1FF8" w14:paraId="3441743C" w14:textId="77777777" w:rsidTr="001E56C2">
        <w:tc>
          <w:tcPr>
            <w:tcW w:w="9356" w:type="dxa"/>
            <w:gridSpan w:val="2"/>
          </w:tcPr>
          <w:p w14:paraId="3EAADBBB" w14:textId="77777777" w:rsidR="00C94FA9" w:rsidRPr="00DC1FF8" w:rsidRDefault="00C94FA9" w:rsidP="00525307">
            <w:pPr>
              <w:suppressAutoHyphens/>
              <w:overflowPunct w:val="0"/>
              <w:autoSpaceDE w:val="0"/>
              <w:autoSpaceDN w:val="0"/>
              <w:adjustRightInd w:val="0"/>
              <w:spacing w:after="0" w:line="240" w:lineRule="auto"/>
              <w:jc w:val="center"/>
              <w:textAlignment w:val="baseline"/>
              <w:rPr>
                <w:rFonts w:ascii="Arial" w:eastAsia="Times New Roman" w:hAnsi="Arial" w:cs="Arial"/>
                <w:b/>
                <w:color w:val="000000" w:themeColor="text1"/>
                <w:sz w:val="20"/>
                <w:szCs w:val="20"/>
                <w:lang w:eastAsia="sl-SI"/>
              </w:rPr>
            </w:pPr>
            <w:r w:rsidRPr="00DC1FF8">
              <w:rPr>
                <w:rFonts w:ascii="Arial" w:eastAsia="Times New Roman" w:hAnsi="Arial" w:cs="Arial"/>
                <w:b/>
                <w:color w:val="000000" w:themeColor="text1"/>
                <w:sz w:val="20"/>
                <w:szCs w:val="20"/>
                <w:lang w:eastAsia="sl-SI"/>
              </w:rPr>
              <w:t xml:space="preserve">ZAKON </w:t>
            </w:r>
          </w:p>
          <w:p w14:paraId="3BBC6868" w14:textId="0A2CF0CA" w:rsidR="002C4881" w:rsidRPr="00DC1FF8" w:rsidRDefault="00B86B62" w:rsidP="00525307">
            <w:pPr>
              <w:spacing w:after="0" w:line="240" w:lineRule="auto"/>
              <w:jc w:val="center"/>
              <w:rPr>
                <w:rFonts w:ascii="Arial" w:hAnsi="Arial" w:cs="Arial"/>
                <w:b/>
                <w:bCs/>
                <w:color w:val="000000" w:themeColor="text1"/>
                <w:sz w:val="20"/>
                <w:szCs w:val="20"/>
              </w:rPr>
            </w:pPr>
            <w:r w:rsidRPr="00DC1FF8">
              <w:rPr>
                <w:rFonts w:ascii="Arial" w:hAnsi="Arial" w:cs="Arial"/>
                <w:b/>
                <w:bCs/>
                <w:color w:val="000000" w:themeColor="text1"/>
                <w:sz w:val="20"/>
                <w:szCs w:val="20"/>
                <w:lang w:val="x-none"/>
              </w:rPr>
              <w:t xml:space="preserve">O </w:t>
            </w:r>
            <w:r w:rsidR="00C2726C" w:rsidRPr="00DC1FF8">
              <w:rPr>
                <w:rFonts w:ascii="Arial" w:hAnsi="Arial" w:cs="Arial"/>
                <w:b/>
                <w:bCs/>
                <w:color w:val="000000" w:themeColor="text1"/>
                <w:sz w:val="20"/>
                <w:szCs w:val="20"/>
                <w:lang w:val="x-none"/>
              </w:rPr>
              <w:t>SPREMEMBAH IN DOPOLNITVAH ZAKONA O ZDRAVSTVENEM VARSTVU IN ZDRAVSTVENEM ZAVAROVANJU</w:t>
            </w:r>
          </w:p>
          <w:p w14:paraId="45FE1E98" w14:textId="77777777" w:rsidR="00C94FA9" w:rsidRPr="00DC1FF8" w:rsidRDefault="00C94FA9" w:rsidP="00525307">
            <w:pPr>
              <w:suppressAutoHyphens/>
              <w:overflowPunct w:val="0"/>
              <w:autoSpaceDE w:val="0"/>
              <w:autoSpaceDN w:val="0"/>
              <w:adjustRightInd w:val="0"/>
              <w:spacing w:after="0" w:line="240" w:lineRule="auto"/>
              <w:jc w:val="center"/>
              <w:textAlignment w:val="baseline"/>
              <w:rPr>
                <w:rFonts w:ascii="Arial" w:eastAsia="Times New Roman" w:hAnsi="Arial" w:cs="Arial"/>
                <w:b/>
                <w:color w:val="000000" w:themeColor="text1"/>
                <w:sz w:val="20"/>
                <w:szCs w:val="20"/>
                <w:lang w:eastAsia="sl-SI"/>
              </w:rPr>
            </w:pPr>
          </w:p>
          <w:p w14:paraId="40E88BA1" w14:textId="77777777" w:rsidR="00105DAC" w:rsidRPr="00DC1FF8" w:rsidRDefault="00105DAC" w:rsidP="00525307">
            <w:pPr>
              <w:spacing w:after="0" w:line="240" w:lineRule="auto"/>
              <w:outlineLvl w:val="3"/>
              <w:rPr>
                <w:rFonts w:ascii="Arial" w:eastAsia="Times New Roman" w:hAnsi="Arial" w:cs="Arial"/>
                <w:b/>
                <w:color w:val="000000" w:themeColor="text1"/>
                <w:sz w:val="20"/>
                <w:szCs w:val="20"/>
                <w:lang w:eastAsia="sl-SI"/>
              </w:rPr>
            </w:pPr>
          </w:p>
        </w:tc>
      </w:tr>
      <w:tr w:rsidR="00063747" w:rsidRPr="00DC1FF8" w14:paraId="09363ED3" w14:textId="77777777" w:rsidTr="001E56C2">
        <w:tblPrEx>
          <w:tblCellMar>
            <w:left w:w="70" w:type="dxa"/>
            <w:right w:w="70" w:type="dxa"/>
          </w:tblCellMar>
        </w:tblPrEx>
        <w:trPr>
          <w:trHeight w:val="3503"/>
        </w:trPr>
        <w:tc>
          <w:tcPr>
            <w:tcW w:w="9356" w:type="dxa"/>
            <w:gridSpan w:val="2"/>
          </w:tcPr>
          <w:p w14:paraId="290898ED" w14:textId="77777777" w:rsidR="00563C6E" w:rsidRPr="00DC1FF8" w:rsidRDefault="00563C6E" w:rsidP="00525307">
            <w:pPr>
              <w:suppressAutoHyphens/>
              <w:overflowPunct w:val="0"/>
              <w:autoSpaceDE w:val="0"/>
              <w:autoSpaceDN w:val="0"/>
              <w:adjustRightInd w:val="0"/>
              <w:spacing w:after="0" w:line="240" w:lineRule="auto"/>
              <w:textAlignment w:val="baseline"/>
              <w:outlineLvl w:val="3"/>
              <w:rPr>
                <w:rFonts w:ascii="Arial" w:eastAsia="Times New Roman" w:hAnsi="Arial" w:cs="Arial"/>
                <w:b/>
                <w:color w:val="000000" w:themeColor="text1"/>
                <w:sz w:val="20"/>
                <w:szCs w:val="20"/>
                <w:lang w:eastAsia="sl-SI"/>
              </w:rPr>
            </w:pPr>
            <w:r w:rsidRPr="00DC1FF8">
              <w:rPr>
                <w:rFonts w:ascii="Arial" w:eastAsia="Times New Roman" w:hAnsi="Arial" w:cs="Arial"/>
                <w:b/>
                <w:color w:val="000000" w:themeColor="text1"/>
                <w:sz w:val="20"/>
                <w:szCs w:val="20"/>
                <w:lang w:eastAsia="sl-SI"/>
              </w:rPr>
              <w:t>I. UVOD</w:t>
            </w:r>
          </w:p>
          <w:p w14:paraId="4C6A511D" w14:textId="41CEADB2" w:rsidR="009608D1" w:rsidRPr="00DC1FF8" w:rsidRDefault="009608D1" w:rsidP="00525307">
            <w:pPr>
              <w:spacing w:after="0" w:line="240" w:lineRule="auto"/>
              <w:jc w:val="both"/>
              <w:rPr>
                <w:rFonts w:ascii="Arial" w:hAnsi="Arial" w:cs="Arial"/>
                <w:bCs/>
                <w:color w:val="000000" w:themeColor="text1"/>
                <w:sz w:val="20"/>
                <w:szCs w:val="20"/>
              </w:rPr>
            </w:pPr>
          </w:p>
          <w:p w14:paraId="2C4A6B27" w14:textId="77777777" w:rsidR="00D438C7" w:rsidRPr="00DC1FF8" w:rsidRDefault="00D438C7" w:rsidP="00525307">
            <w:pPr>
              <w:spacing w:after="0" w:line="240" w:lineRule="auto"/>
              <w:outlineLvl w:val="3"/>
              <w:rPr>
                <w:rFonts w:ascii="Arial" w:eastAsia="Times New Roman" w:hAnsi="Arial" w:cs="Arial"/>
                <w:b/>
                <w:bCs/>
                <w:color w:val="000000" w:themeColor="text1"/>
                <w:sz w:val="20"/>
                <w:szCs w:val="20"/>
                <w:lang w:eastAsia="sl-SI"/>
              </w:rPr>
            </w:pPr>
            <w:r w:rsidRPr="00DC1FF8">
              <w:rPr>
                <w:rFonts w:ascii="Arial" w:eastAsia="Times New Roman" w:hAnsi="Arial" w:cs="Arial"/>
                <w:b/>
                <w:bCs/>
                <w:color w:val="000000" w:themeColor="text1"/>
                <w:sz w:val="20"/>
                <w:szCs w:val="20"/>
                <w:lang w:eastAsia="sl-SI"/>
              </w:rPr>
              <w:t>1. OCENA STANJA IN RAZLOGI ZA SPREJEM PREDLOGA ZAKONA</w:t>
            </w:r>
          </w:p>
          <w:p w14:paraId="77493F26" w14:textId="77777777" w:rsidR="00D438C7" w:rsidRPr="00DC1FF8" w:rsidRDefault="00D438C7" w:rsidP="00525307">
            <w:pPr>
              <w:spacing w:after="0" w:line="240" w:lineRule="auto"/>
              <w:jc w:val="both"/>
              <w:rPr>
                <w:rFonts w:ascii="Arial" w:hAnsi="Arial" w:cs="Arial"/>
                <w:bCs/>
                <w:color w:val="000000" w:themeColor="text1"/>
                <w:sz w:val="20"/>
                <w:szCs w:val="20"/>
              </w:rPr>
            </w:pPr>
          </w:p>
          <w:p w14:paraId="169D0C13" w14:textId="77777777" w:rsidR="00D438C7" w:rsidRPr="00DC1FF8" w:rsidRDefault="00D438C7"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Ustava Republike Slovenije (Uradni list RS, št. 33/91-I, 42/97 – UZS68, 66/00 – UZ80, 24/03 – UZ3a, 47, 68, 69/04 – UZ14, 69/04 – UZ43, 69/04 – UZ50, 68/06 – UZ121,140,143, 47/13 – UZ148, 47/13 – UZ90,97,99, 75/16 – UZ70a in 92/21 – UZ62a; v nadaljnjem besedilu: Ustava) v drugem odstavku 50. člena državi nalaga urejanje obveznega zdravstvenega zavarovanja in skrb za njegovo delovanje. Po prvem in drugem odstavku 51. člena Ustave ima vsakdo pravico do zdravstvenega varstva pod pogoji, ki jih določa zakon. Pravice do zdravstvenega varstva iz javnih sredstev določa zakon. Za izvajanje teh določb sta bila med drugim v letu 1992 sprejeta Zakon o zdravstvenem varstvu in zdravstvenem zavarovanju (Uradni list RS, št. 72/06 – uradno prečiščeno besedilo, 114/06 – ZUTPG, 91/07, 76/08, 62/10 – ZUPJS, 87/11, 40/12 – ZUJF, 21/13 – ZUTD-A, 91/13, 99/13 – ZUPJS-C, 99/13 – ZSVarPre-C, 111/13 – ZMEPIZ-1, 95/14 – ZUJF-C, 47/15 – ZZSDT, 61/17 – ZUPŠ, 64/17 – ZZDej-K, 36/19, 189/20 – ZFRO, 51/21, 159/21, 196/21 – ZDOsk, 15/22, 43/22, 100/22 – ZNUZSZS in 141/22 – ZNUNBZ, 40/23 – ZČmIS in 78/23; v nadaljnjem besedilu: ZZVZZ) in Zakon o zdravstveni dejavnosti (Uradni list RS, št. 23/05 – uradno prečiščeno besedilo, 15/08 – ZPacP, 23/08, 58/08 – ZZdrS-E, 77/08 – ZDZdr, 40/12 – ZUJF, 14/13, 88/16 – ZdZPZD, 64/17, 1/19 – odl. US, 73/19, 82/20, 152/20 – ZZUOOP, 203/20 – ZIUPOPDVE, 112/21 – ZNUPZ, 196/21 – ZDOsk, 100/22 – ZNUZSZS, 132/22 – odl. US, 141/22 – ZNUNBZ, 14/23 – odl. US, 84/23 – ZDOsk-1, 102/24 in 32/25; v nadaljnjem besedilu: ZZDej). V skladu z 69. členom ZZVZZ je izvajanje obveznega zdravstvenega zavarovanja naloženo javnemu zavodu, Zavodu za zdravstveno zavarovanje Slovenije (v nadaljnjem besedilu: ZZZS). Zdravstveno dejavnost pa opravljajo zdravstveni delavci in zdravstveni sodelavci, ki po vsebini in organizacijskih oblikah zdravstvene dejavnosti delujejo na primarni, sekundarni in terciarni ravni. ZZVZZ ureja pravice in obveznosti subjektov obveznega zdravstvenega zavarovanja.</w:t>
            </w:r>
          </w:p>
          <w:p w14:paraId="21E4FB1D" w14:textId="77777777" w:rsidR="00D438C7" w:rsidRPr="00DC1FF8" w:rsidRDefault="00D438C7"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68824294" w14:textId="77777777" w:rsidR="00D438C7" w:rsidRPr="00DC1FF8" w:rsidRDefault="00D438C7"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 xml:space="preserve">Slovenski zdravstveni sistem temelji na evropskih vrednotah solidarnosti, enakopravnosti in pravičnosti, na podlagi katerih mora biti uporabnikom zdravstvenih storitev zagotovljeno dostopno in kakovostno zdravstveno varstvo. Obveznost države ohranjati in razvijati takšen zdravstveni sistem, ki bo v svoje jedro postavljal pacienta in bo pri tem tudi finančno vzdržen ter učinkovit, izhaja že iz 50. in 51. člena Ustave. Država ima na področju zdravja pozitivno obveznost zagotavljati razpoložljivost zdravstvenih dobrin, storitev in ustanov ter takšnega dostopa do njih, ki vključuje ustrezno raven časovnega, informacijskega, ekonomskega in geografskega dostopa. Pri tem Ustava ne opredeljuje natančno, na kakšen način je treba urediti izvrševanje pravice do zdravstvenega varstva. V drugem odstavku 50. člena določa le, da mora ta pravica biti zagotovljena v obliki zavarovanja. </w:t>
            </w:r>
          </w:p>
          <w:p w14:paraId="684106B3" w14:textId="77777777" w:rsidR="00D438C7" w:rsidRPr="00DC1FF8" w:rsidRDefault="00D438C7"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21AAE030" w14:textId="77777777" w:rsidR="00D438C7" w:rsidRPr="00DC1FF8" w:rsidRDefault="00D438C7"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Slovenski zdravstveni sistem je financiran predvsem s shemo enotnega zdravstvenega zavarovanja. To je Bismarckov model socialnega zavarovanja, ki je bil prvič uveden za delavce kot razširitev sistema obveznega nezgodnega zavarovanja leta 1888. ZZVZZ iz leta 1992 je kot navedeno določil pravno podlago zdajšnjega sistema.</w:t>
            </w:r>
          </w:p>
          <w:p w14:paraId="33675F24" w14:textId="77777777" w:rsidR="00D438C7" w:rsidRPr="00DC1FF8" w:rsidRDefault="00D438C7"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5A78829A" w14:textId="03833034" w:rsidR="00D438C7" w:rsidRPr="00DC1FF8" w:rsidRDefault="00D438C7"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lastRenderedPageBreak/>
              <w:t>Vse navedeno konkretizira ZZVZZ, ki v prvem odstavku 3. člena določa, da država z ukrepi gospodarske, ekološke in socialne politike ustvarja pogoje za uresničevanje zdravstvenega varstva in nalog pri krepitvi, ohranitvi in povrnitvi zdravja ter usklajuje delovanje in razvoj vseh področij s cilji zdravstvenega varstva. Glede na navedeno torej obstaja nesporna dolžnost države zagotoviti tak sistem zdravstvenega zavarovanja, ki bo omogočal učinkovito upravljanje s sredstvi zavarovancev ter nadzor nad porabo teh sredstev in preko tega poskrbel za najboljši možni sistem zdravstvenega varstva glede na razpoložljiva sredstva.</w:t>
            </w:r>
          </w:p>
          <w:p w14:paraId="4C3C0B23" w14:textId="4F2F4438" w:rsidR="00D438C7" w:rsidRPr="00DC1FF8" w:rsidRDefault="00D438C7" w:rsidP="00525307">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Pri zagotavljanju sredstev za zdravstveno varstvo v Sloveniji je ključna visoka odvisnost od zdravstvenih prispevkov zaposlenih. Glede na spremembe na trgu dela in spremembe v dohodkovni sposobnosti prebivalstva to ni finančno vzdržno in pravično. Sistem financiranja, ki je za večino zdravstvenih pravic do 31.</w:t>
            </w:r>
            <w:r w:rsidR="00C24799" w:rsidRPr="00DC1FF8">
              <w:rPr>
                <w:rFonts w:ascii="Arial" w:hAnsi="Arial" w:cs="Arial"/>
                <w:color w:val="000000" w:themeColor="text1"/>
                <w:sz w:val="20"/>
                <w:szCs w:val="20"/>
              </w:rPr>
              <w:t> </w:t>
            </w:r>
            <w:r w:rsidRPr="00DC1FF8">
              <w:rPr>
                <w:rFonts w:ascii="Arial" w:hAnsi="Arial" w:cs="Arial"/>
                <w:color w:val="000000" w:themeColor="text1"/>
                <w:sz w:val="20"/>
                <w:szCs w:val="20"/>
              </w:rPr>
              <w:t>12.</w:t>
            </w:r>
            <w:r w:rsidR="00C24799" w:rsidRPr="00DC1FF8">
              <w:rPr>
                <w:rFonts w:ascii="Arial" w:hAnsi="Arial" w:cs="Arial"/>
                <w:color w:val="000000" w:themeColor="text1"/>
                <w:sz w:val="20"/>
                <w:szCs w:val="20"/>
              </w:rPr>
              <w:t> </w:t>
            </w:r>
            <w:r w:rsidRPr="00DC1FF8">
              <w:rPr>
                <w:rFonts w:ascii="Arial" w:hAnsi="Arial" w:cs="Arial"/>
                <w:color w:val="000000" w:themeColor="text1"/>
                <w:sz w:val="20"/>
                <w:szCs w:val="20"/>
              </w:rPr>
              <w:t xml:space="preserve">2023 določal doplačila, za katera je bilo mogoče skleniti dopolnilno prostovoljno zdravstveno zavarovanje, je bil nadomeščen z uvedbo obveznega zdravstvenega prispevka. </w:t>
            </w:r>
          </w:p>
          <w:p w14:paraId="36842AE3" w14:textId="77777777" w:rsidR="00D438C7" w:rsidRPr="00DC1FF8" w:rsidRDefault="00D438C7" w:rsidP="00525307">
            <w:pPr>
              <w:spacing w:after="0" w:line="240" w:lineRule="auto"/>
              <w:jc w:val="both"/>
              <w:rPr>
                <w:rFonts w:ascii="Arial" w:hAnsi="Arial" w:cs="Arial"/>
                <w:color w:val="000000" w:themeColor="text1"/>
                <w:sz w:val="20"/>
                <w:szCs w:val="20"/>
              </w:rPr>
            </w:pPr>
          </w:p>
          <w:p w14:paraId="076E12E5" w14:textId="1AC14E57" w:rsidR="00D438C7" w:rsidRPr="00DC1FF8" w:rsidRDefault="00D438C7" w:rsidP="00525307">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 xml:space="preserve">Tako zbrana sredstva ne zadoščajo za zagotavljanje tekočih obveznosti na področju javnega zdravstvenega varstva. Zaradi razkoraka med prihodki (prejemki) in odhodki (izdatki) so bili zlasti v obdobju gospodarske krize in posledično upadu prihodkov iz zdravstvenih prispevkov zaposlenih uvedeni številni ukrepi za zmanjševanje rasti odhodkov, kot je npr. večkratno zniževanje cen zdravstvenih storitev in drugi ukrepi za večjo racionalizacijo poslovanja izvajalcev; na drugi strani so bile uvedene nekatere spremembe prispevnih stopenj in uvedene nove prispevne osnove za določene kategorije prebivalcev, ki so le kratkoročno ublažile razkorak med potrebami in razpoložljivimi finančnimi sredstvi za zdravstvo. Obseg celotnih, tako javnih kot zasebnih (prostovoljna zavarovanja in doplačila z žepa) izdatkov za zdravstvo je od leta 2009 do 2019 ostal na ravni okoli 8,5 % </w:t>
            </w:r>
            <w:r w:rsidR="002338E5" w:rsidRPr="00DC1FF8">
              <w:rPr>
                <w:rFonts w:ascii="Arial" w:hAnsi="Arial" w:cs="Arial"/>
                <w:color w:val="000000" w:themeColor="text1"/>
                <w:sz w:val="20"/>
                <w:szCs w:val="20"/>
              </w:rPr>
              <w:t xml:space="preserve">bruto domačega proizvoda (v nadaljnjem besedilu: </w:t>
            </w:r>
            <w:r w:rsidRPr="00DC1FF8">
              <w:rPr>
                <w:rFonts w:ascii="Arial" w:hAnsi="Arial" w:cs="Arial"/>
                <w:color w:val="000000" w:themeColor="text1"/>
                <w:sz w:val="20"/>
                <w:szCs w:val="20"/>
              </w:rPr>
              <w:t>BDP</w:t>
            </w:r>
            <w:r w:rsidR="002338E5" w:rsidRPr="00DC1FF8">
              <w:rPr>
                <w:rFonts w:ascii="Arial" w:hAnsi="Arial" w:cs="Arial"/>
                <w:color w:val="000000" w:themeColor="text1"/>
                <w:sz w:val="20"/>
                <w:szCs w:val="20"/>
              </w:rPr>
              <w:t>)</w:t>
            </w:r>
            <w:r w:rsidRPr="00DC1FF8">
              <w:rPr>
                <w:rFonts w:ascii="Arial" w:hAnsi="Arial" w:cs="Arial"/>
                <w:color w:val="000000" w:themeColor="text1"/>
                <w:sz w:val="20"/>
                <w:szCs w:val="20"/>
              </w:rPr>
              <w:t xml:space="preserve">, kljub hitri rasti potreb po zdravstvenih storitvah zaradi staranja prebivalcev, uvajanja novih tehnologij zdravljenja in vse večjih zdravstvenih pričakovanj prebivalstva. </w:t>
            </w:r>
          </w:p>
          <w:p w14:paraId="24D79929" w14:textId="77777777" w:rsidR="00D438C7" w:rsidRPr="00DC1FF8" w:rsidRDefault="00D438C7" w:rsidP="00525307">
            <w:pPr>
              <w:spacing w:after="0" w:line="240" w:lineRule="auto"/>
              <w:jc w:val="both"/>
              <w:rPr>
                <w:rFonts w:ascii="Arial" w:hAnsi="Arial" w:cs="Arial"/>
                <w:color w:val="000000" w:themeColor="text1"/>
                <w:sz w:val="20"/>
                <w:szCs w:val="20"/>
              </w:rPr>
            </w:pPr>
          </w:p>
          <w:p w14:paraId="7E1B75AF" w14:textId="77777777" w:rsidR="00D438C7" w:rsidRPr="00DC1FF8" w:rsidRDefault="00D438C7" w:rsidP="00525307">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 xml:space="preserve">V prihodnjem obdobju je spričo naraščajočih zdravstvenih potreb in demografskih gibanj mogoče pričakovati še večji razkorak med finančnimi viri in zdravstvenimi izdatki. </w:t>
            </w:r>
          </w:p>
          <w:p w14:paraId="7E7EB8D3" w14:textId="77777777" w:rsidR="00D438C7" w:rsidRPr="00DC1FF8" w:rsidRDefault="00D438C7" w:rsidP="00525307">
            <w:pPr>
              <w:spacing w:after="0" w:line="240" w:lineRule="auto"/>
              <w:jc w:val="both"/>
              <w:rPr>
                <w:rFonts w:ascii="Arial" w:hAnsi="Arial" w:cs="Arial"/>
                <w:color w:val="000000" w:themeColor="text1"/>
                <w:sz w:val="20"/>
                <w:szCs w:val="20"/>
              </w:rPr>
            </w:pPr>
          </w:p>
          <w:p w14:paraId="5E857967" w14:textId="77777777" w:rsidR="00D438C7" w:rsidRPr="00DC1FF8" w:rsidRDefault="00D438C7" w:rsidP="00525307">
            <w:pPr>
              <w:spacing w:after="0" w:line="240" w:lineRule="auto"/>
              <w:jc w:val="both"/>
              <w:rPr>
                <w:color w:val="000000" w:themeColor="text1"/>
                <w:sz w:val="16"/>
                <w:szCs w:val="20"/>
              </w:rPr>
            </w:pPr>
            <w:r w:rsidRPr="00DC1FF8">
              <w:rPr>
                <w:rFonts w:ascii="Arial" w:hAnsi="Arial" w:cs="Arial"/>
                <w:color w:val="000000" w:themeColor="text1"/>
                <w:sz w:val="20"/>
                <w:szCs w:val="20"/>
              </w:rPr>
              <w:t>Struktura obstoječih finančnih virov izkazuje, da smo v letu 2022 po podatkih Statističnega urada Republike Slovenije (v nadaljnjem besedilu: SURS) za zdravstvo namenili 74 % javnih virov in 26 % zasebnih virov. Iz proračunskih virov (davkov) smo še desetletje nazaj namenjali za zdravstvo le 3 % sredstev, kar je bil najnižji delež v primerjavah z državami Evropske Unije (v nadaljnjem besedilu: EU). V tekočih izdatkih za zdravstvo (brez investicij) so se od leta 2019 do 2022 proračunski viri močno povečali.</w:t>
            </w:r>
            <w:r w:rsidRPr="00DC1FF8">
              <w:rPr>
                <w:rFonts w:ascii="Arial" w:hAnsi="Arial"/>
                <w:b/>
                <w:bCs/>
                <w:color w:val="000000" w:themeColor="text1"/>
                <w:sz w:val="20"/>
                <w:szCs w:val="20"/>
              </w:rPr>
              <w:t xml:space="preserve"> </w:t>
            </w:r>
            <w:r w:rsidRPr="00DC1FF8">
              <w:rPr>
                <w:rFonts w:ascii="Arial" w:hAnsi="Arial" w:cs="Arial"/>
                <w:color w:val="000000" w:themeColor="text1"/>
                <w:sz w:val="20"/>
                <w:szCs w:val="20"/>
              </w:rPr>
              <w:t xml:space="preserve">Delež neposrednega proračunskega financiranja v tekočih izdatkih za zdravstvo je leta 2019 znašal 4,2 %, leta 2022 pa že 10,8 % (Slika 2); po prvi oceni je v letu 2023 znašal 9,3 %. Hkrati se je povečal tudi transfer iz državnega proračuna v ZZZS iz 3,0 % vseh tekočih izdatkov za zdravstvo v letu 2019 na 4,9 % v letu 2022 </w:t>
            </w:r>
            <w:r w:rsidRPr="00DC1FF8">
              <w:rPr>
                <w:rFonts w:ascii="Arial" w:hAnsi="Arial" w:cs="Arial"/>
                <w:color w:val="000000" w:themeColor="text1"/>
                <w:sz w:val="20"/>
                <w:szCs w:val="20"/>
              </w:rPr>
              <w:fldChar w:fldCharType="begin"/>
            </w:r>
            <w:r w:rsidRPr="00DC1FF8">
              <w:rPr>
                <w:rFonts w:ascii="Arial" w:hAnsi="Arial" w:cs="Arial"/>
                <w:color w:val="000000" w:themeColor="text1"/>
                <w:sz w:val="20"/>
                <w:szCs w:val="20"/>
              </w:rPr>
              <w:instrText xml:space="preserve"> ADDIN ZOTERO_ITEM CSL_CITATION {"citationID":"YpKl2guR","properties":{"formattedCitation":"(Eurostat, 2025)","plainCitation":"(Eurostat, 2025)","noteIndex":1},"citationItems":[{"id":2826,"uris":["http://zotero.org/groups/4141114/items/Z9PMU96B"],"itemData":{"id":2826,"type":"report","event-place":"Luxembourg","genre":"podatkovna baza","publisher":"Eurostat","publisher-place":"Luxembourg","title":"Eurostat","URL":"https://ec.europa.eu/eurostat/data/database","author":[{"family":"Eurostat","given":""}],"issued":{"date-parts":[["2025"]]}}}],"schema":"https://github.com/citation-style-language/schema/raw/master/csl-citation.json"} </w:instrText>
            </w:r>
            <w:r w:rsidRPr="00DC1FF8">
              <w:rPr>
                <w:rFonts w:ascii="Arial" w:hAnsi="Arial" w:cs="Arial"/>
                <w:color w:val="000000" w:themeColor="text1"/>
                <w:sz w:val="20"/>
                <w:szCs w:val="20"/>
              </w:rPr>
              <w:fldChar w:fldCharType="separate"/>
            </w:r>
            <w:r w:rsidRPr="00DC1FF8">
              <w:rPr>
                <w:rFonts w:ascii="Arial" w:hAnsi="Arial" w:cs="Arial"/>
                <w:color w:val="000000" w:themeColor="text1"/>
                <w:sz w:val="20"/>
                <w:szCs w:val="20"/>
              </w:rPr>
              <w:t>(Eurostat, 2025)</w:t>
            </w:r>
            <w:r w:rsidRPr="00DC1FF8">
              <w:rPr>
                <w:rFonts w:ascii="Arial" w:hAnsi="Arial" w:cs="Arial"/>
                <w:color w:val="000000" w:themeColor="text1"/>
                <w:sz w:val="20"/>
                <w:szCs w:val="20"/>
              </w:rPr>
              <w:fldChar w:fldCharType="end"/>
            </w:r>
            <w:r w:rsidRPr="00DC1FF8">
              <w:rPr>
                <w:rFonts w:ascii="Arial" w:hAnsi="Arial" w:cs="Arial"/>
                <w:color w:val="000000" w:themeColor="text1"/>
                <w:sz w:val="20"/>
                <w:szCs w:val="20"/>
              </w:rPr>
              <w:t>.</w:t>
            </w:r>
            <w:r w:rsidRPr="00DC1FF8">
              <w:rPr>
                <w:color w:val="000000" w:themeColor="text1"/>
                <w:sz w:val="16"/>
                <w:szCs w:val="20"/>
              </w:rPr>
              <w:t xml:space="preserve"> </w:t>
            </w:r>
          </w:p>
          <w:p w14:paraId="418F3CE9" w14:textId="77777777" w:rsidR="00D438C7" w:rsidRPr="00DC1FF8" w:rsidRDefault="00D438C7" w:rsidP="00525307">
            <w:pPr>
              <w:spacing w:after="0" w:line="240" w:lineRule="auto"/>
              <w:jc w:val="both"/>
              <w:rPr>
                <w:color w:val="000000" w:themeColor="text1"/>
                <w:sz w:val="16"/>
                <w:szCs w:val="20"/>
              </w:rPr>
            </w:pPr>
          </w:p>
          <w:p w14:paraId="2F207DFA" w14:textId="42077576" w:rsidR="00D438C7" w:rsidRPr="00DC1FF8" w:rsidRDefault="00D438C7" w:rsidP="00525307">
            <w:pPr>
              <w:spacing w:after="0" w:line="240" w:lineRule="auto"/>
              <w:jc w:val="both"/>
              <w:rPr>
                <w:rFonts w:ascii="Arial" w:hAnsi="Arial" w:cs="Arial"/>
                <w:color w:val="000000" w:themeColor="text1"/>
                <w:sz w:val="20"/>
                <w:szCs w:val="20"/>
              </w:rPr>
            </w:pPr>
            <w:r w:rsidRPr="00DC1FF8">
              <w:rPr>
                <w:rFonts w:ascii="Arial" w:hAnsi="Arial" w:cs="Arial"/>
                <w:b/>
                <w:bCs/>
                <w:color w:val="000000" w:themeColor="text1"/>
                <w:sz w:val="20"/>
                <w:szCs w:val="20"/>
              </w:rPr>
              <w:t xml:space="preserve">S 1. januarjem 2024 je bil uveden nov obvezni zdravstveni prispevek, ki je nadomestil izpad doplačil, ki so bila krita iz dopolnilnega zdravstvenega zavarovanja. </w:t>
            </w:r>
            <w:r w:rsidRPr="00DC1FF8">
              <w:rPr>
                <w:rFonts w:ascii="Arial" w:hAnsi="Arial" w:cs="Arial"/>
                <w:color w:val="000000" w:themeColor="text1"/>
                <w:sz w:val="20"/>
                <w:szCs w:val="20"/>
              </w:rPr>
              <w:t xml:space="preserve">Dopolnilno zdravstveno zavarovanje je bilo do konca leta 2023 namenjeno pokrivanju vseh doplačil k zdravstvenim storitvam. Leta 2022 je </w:t>
            </w:r>
            <w:r w:rsidR="00C24799" w:rsidRPr="00DC1FF8">
              <w:rPr>
                <w:rFonts w:ascii="Arial" w:hAnsi="Arial" w:cs="Arial"/>
                <w:color w:val="000000" w:themeColor="text1"/>
                <w:sz w:val="20"/>
                <w:szCs w:val="20"/>
              </w:rPr>
              <w:t>dopolnilno zdravstveno zavarovanje</w:t>
            </w:r>
            <w:r w:rsidRPr="00DC1FF8">
              <w:rPr>
                <w:rFonts w:ascii="Arial" w:hAnsi="Arial" w:cs="Arial"/>
                <w:color w:val="000000" w:themeColor="text1"/>
                <w:sz w:val="20"/>
                <w:szCs w:val="20"/>
              </w:rPr>
              <w:t xml:space="preserve"> k celotnim izdatkom za zdravstvo po podatkih SURS prispevalo 12,6 % oziroma 692 milijonov eurov. S 1. januarjem 2024 uveden nov obvezni zdravstveni prispevek v višini 35 eurov se je prvič indeksiral marca 2025 glede na rast povprečne bruto plače v letu 2024 in znaša od 1. marca 2025 37,17 eurov. </w:t>
            </w:r>
            <w:r w:rsidRPr="00DC1FF8">
              <w:rPr>
                <w:rFonts w:ascii="Arial" w:hAnsi="Arial" w:cs="Arial"/>
                <w:color w:val="000000" w:themeColor="text1"/>
                <w:sz w:val="20"/>
                <w:szCs w:val="20"/>
              </w:rPr>
              <w:fldChar w:fldCharType="begin"/>
            </w:r>
            <w:r w:rsidRPr="00DC1FF8">
              <w:rPr>
                <w:rFonts w:ascii="Arial" w:hAnsi="Arial" w:cs="Arial"/>
                <w:color w:val="000000" w:themeColor="text1"/>
                <w:sz w:val="20"/>
                <w:szCs w:val="20"/>
              </w:rPr>
              <w:instrText xml:space="preserve"> ADDIN ZOTERO_ITEM CSL_CITATION {"citationID":"zgE1KhDG","properties":{"formattedCitation":"(2025a)","plainCitation":"(2025a)","noteIndex":0},"citationItems":[{"id":5575,"uris":["http://zotero.org/groups/4141114/items/28SVRK7D"],"itemData":{"id":5575,"type":"report","event-place":"Ljubljana","publisher":"ZZZS","publisher-place":"Ljubljana","title":"Letno poročilo ZZZS 2024","URL":"https://api.zzzs.si/ZZZS/info/egradiva.nsf/0/96af75ea682ead8ac1258c4a0042eb85/$FILE/Letno%20poro%C4%8Dilo%202024%20-%20za%20sejo%20Skup%C5%A1%C4%8Dine_19.3.2025.pdf","author":[{"family":"ZZZS","given":""}],"issued":{"date-parts":[["2025"]]}},"suppress-author":true}],"schema":"https://github.com/citation-style-language/schema/raw/master/csl-citation.json"} </w:instrText>
            </w:r>
            <w:r w:rsidRPr="00DC1FF8">
              <w:rPr>
                <w:rFonts w:ascii="Arial" w:hAnsi="Arial" w:cs="Arial"/>
                <w:color w:val="000000" w:themeColor="text1"/>
                <w:sz w:val="20"/>
                <w:szCs w:val="20"/>
              </w:rPr>
              <w:fldChar w:fldCharType="separate"/>
            </w:r>
            <w:r w:rsidRPr="00DC1FF8">
              <w:rPr>
                <w:rFonts w:ascii="Arial" w:hAnsi="Arial" w:cs="Arial"/>
                <w:color w:val="000000" w:themeColor="text1"/>
                <w:sz w:val="20"/>
                <w:szCs w:val="20"/>
              </w:rPr>
              <w:t>(2025a)</w:t>
            </w:r>
            <w:r w:rsidRPr="00DC1FF8">
              <w:rPr>
                <w:rFonts w:ascii="Arial" w:hAnsi="Arial" w:cs="Arial"/>
                <w:color w:val="000000" w:themeColor="text1"/>
                <w:sz w:val="20"/>
                <w:szCs w:val="20"/>
              </w:rPr>
              <w:fldChar w:fldCharType="end"/>
            </w:r>
            <w:r w:rsidRPr="00DC1FF8">
              <w:rPr>
                <w:rFonts w:ascii="Arial" w:hAnsi="Arial" w:cs="Arial"/>
                <w:color w:val="000000" w:themeColor="text1"/>
                <w:sz w:val="20"/>
                <w:szCs w:val="20"/>
              </w:rPr>
              <w:t>. S to spremembo virov financiranja se je v Sloveniji delež javnih izdatkov za zdravstvo po oceni Urada Republike Slovenije za makroekonomske analize in razvoj (v nadaljnjem besedilu: UMAR) povečal na 8,0 % BDP (2023: 6,9 % BDP) oziroma na 87 % (2023: 74 %) vseh tekočih izdatkov za zdravstvo, s čimer je med največjimi v EU.</w:t>
            </w:r>
            <w:r w:rsidRPr="00DC1FF8">
              <w:rPr>
                <w:rStyle w:val="Sprotnaopomba-sklic"/>
                <w:rFonts w:ascii="Arial" w:hAnsi="Arial" w:cs="Arial"/>
                <w:color w:val="000000" w:themeColor="text1"/>
                <w:sz w:val="20"/>
                <w:szCs w:val="20"/>
              </w:rPr>
              <w:footnoteReference w:id="2"/>
            </w:r>
            <w:r w:rsidRPr="00DC1FF8">
              <w:rPr>
                <w:rFonts w:ascii="Arial" w:hAnsi="Arial" w:cs="Arial"/>
                <w:color w:val="000000" w:themeColor="text1"/>
                <w:sz w:val="20"/>
                <w:szCs w:val="20"/>
              </w:rPr>
              <w:t xml:space="preserve"> </w:t>
            </w:r>
          </w:p>
          <w:p w14:paraId="0C8DB6AA" w14:textId="77777777" w:rsidR="00D438C7" w:rsidRPr="00DC1FF8" w:rsidRDefault="00D438C7" w:rsidP="00525307">
            <w:pPr>
              <w:spacing w:after="0" w:line="240" w:lineRule="auto"/>
              <w:jc w:val="both"/>
              <w:rPr>
                <w:rFonts w:ascii="Arial" w:hAnsi="Arial" w:cs="Arial"/>
                <w:color w:val="000000" w:themeColor="text1"/>
                <w:sz w:val="20"/>
                <w:szCs w:val="20"/>
              </w:rPr>
            </w:pPr>
          </w:p>
          <w:p w14:paraId="0D02BBCD" w14:textId="4C1C23FD" w:rsidR="004E097C" w:rsidRPr="00DC1FF8" w:rsidRDefault="00D438C7" w:rsidP="00525307">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Leta 2023 (prva ocena SURS) so celotni izdatki za zdravstvo znašali 9,3 % BDP (Slika 1). Glede na povprečje EU, ki je leta 2022 znašalo 8,7 % BDP (zadnji razpoložljiv podatek) so relativno višji kot pred epidemijo, kar je posledica znatnega povečanja financiranja zdravstva iz državnega proračuna, ki se je od leta 2019 do leta 2022 več kot podvojil. Podobno kot v večini držav so se med epidemijo najbolj povečali izdatki za preventivo in javno zdravje ter za bolnišnične storitve</w:t>
            </w:r>
            <w:r w:rsidR="003233A2" w:rsidRPr="00DC1FF8">
              <w:rPr>
                <w:rFonts w:ascii="Arial" w:hAnsi="Arial" w:cs="Arial"/>
                <w:color w:val="000000" w:themeColor="text1"/>
                <w:sz w:val="20"/>
                <w:szCs w:val="20"/>
              </w:rPr>
              <w:t>.</w:t>
            </w:r>
            <w:r w:rsidRPr="00DC1FF8">
              <w:rPr>
                <w:rStyle w:val="Sprotnaopomba-sklic"/>
                <w:rFonts w:ascii="Arial" w:hAnsi="Arial" w:cs="Arial"/>
                <w:color w:val="000000" w:themeColor="text1"/>
                <w:sz w:val="20"/>
                <w:szCs w:val="20"/>
              </w:rPr>
              <w:footnoteReference w:id="3"/>
            </w:r>
            <w:bookmarkStart w:id="1" w:name="_Toc195250094"/>
          </w:p>
          <w:p w14:paraId="507AE7BE" w14:textId="77777777" w:rsidR="00D438C7" w:rsidRPr="00DC1FF8" w:rsidRDefault="00D438C7" w:rsidP="00525307">
            <w:pPr>
              <w:pStyle w:val="TekstPOR"/>
              <w:rPr>
                <w:color w:val="000000" w:themeColor="text1"/>
              </w:rPr>
            </w:pPr>
          </w:p>
          <w:p w14:paraId="637E93AC" w14:textId="77777777" w:rsidR="002338E5" w:rsidRPr="00DC1FF8" w:rsidRDefault="002338E5" w:rsidP="00525307">
            <w:pPr>
              <w:pStyle w:val="TekstPOR"/>
              <w:rPr>
                <w:color w:val="000000" w:themeColor="text1"/>
              </w:rPr>
            </w:pPr>
          </w:p>
          <w:p w14:paraId="75282606" w14:textId="77777777" w:rsidR="002338E5" w:rsidRPr="00DC1FF8" w:rsidRDefault="002338E5" w:rsidP="00525307">
            <w:pPr>
              <w:pStyle w:val="TekstPOR"/>
              <w:rPr>
                <w:color w:val="000000" w:themeColor="text1"/>
              </w:rPr>
            </w:pPr>
          </w:p>
          <w:p w14:paraId="7881351F" w14:textId="77777777" w:rsidR="002338E5" w:rsidRPr="00DC1FF8" w:rsidRDefault="002338E5" w:rsidP="00525307">
            <w:pPr>
              <w:pStyle w:val="TekstPOR"/>
              <w:rPr>
                <w:color w:val="000000" w:themeColor="text1"/>
              </w:rPr>
            </w:pPr>
          </w:p>
          <w:p w14:paraId="3C5C5BCA" w14:textId="7246E3A5" w:rsidR="00D438C7" w:rsidRPr="00DC1FF8" w:rsidRDefault="00D438C7" w:rsidP="00525307">
            <w:pPr>
              <w:pStyle w:val="Napis"/>
              <w:rPr>
                <w:color w:val="000000" w:themeColor="text1"/>
              </w:rPr>
            </w:pPr>
            <w:r w:rsidRPr="00DC1FF8">
              <w:rPr>
                <w:rFonts w:ascii="Arial" w:hAnsi="Arial" w:cs="Arial"/>
                <w:color w:val="000000" w:themeColor="text1"/>
                <w:sz w:val="20"/>
              </w:rPr>
              <w:t>Tabela 1: Izdatki za zdravstvo</w:t>
            </w:r>
            <w:r w:rsidRPr="00DC1FF8">
              <w:rPr>
                <w:color w:val="000000" w:themeColor="text1"/>
                <w:vertAlign w:val="superscript"/>
              </w:rPr>
              <w:footnoteReference w:id="4"/>
            </w:r>
            <w:bookmarkEnd w:id="1"/>
            <w:r w:rsidRPr="00DC1FF8">
              <w:rPr>
                <w:color w:val="000000" w:themeColor="text1"/>
              </w:rPr>
              <w:t xml:space="preserve"> </w:t>
            </w:r>
          </w:p>
          <w:tbl>
            <w:tblPr>
              <w:tblStyle w:val="TabelaPORstatpriloga"/>
              <w:tblW w:w="9357" w:type="dxa"/>
              <w:tblCellMar>
                <w:top w:w="0" w:type="dxa"/>
                <w:left w:w="0" w:type="dxa"/>
                <w:bottom w:w="0" w:type="dxa"/>
              </w:tblCellMar>
              <w:tblLook w:val="04A0" w:firstRow="1" w:lastRow="0" w:firstColumn="1" w:lastColumn="0" w:noHBand="0" w:noVBand="1"/>
            </w:tblPr>
            <w:tblGrid>
              <w:gridCol w:w="1290"/>
              <w:gridCol w:w="554"/>
              <w:gridCol w:w="555"/>
              <w:gridCol w:w="555"/>
              <w:gridCol w:w="568"/>
              <w:gridCol w:w="555"/>
              <w:gridCol w:w="555"/>
              <w:gridCol w:w="555"/>
              <w:gridCol w:w="569"/>
              <w:gridCol w:w="576"/>
              <w:gridCol w:w="663"/>
              <w:gridCol w:w="569"/>
              <w:gridCol w:w="10"/>
              <w:gridCol w:w="632"/>
              <w:gridCol w:w="556"/>
              <w:gridCol w:w="555"/>
              <w:gridCol w:w="40"/>
            </w:tblGrid>
            <w:tr w:rsidR="00D438C7" w:rsidRPr="00DC1FF8" w14:paraId="7551F3E8" w14:textId="77777777" w:rsidTr="003233A2">
              <w:trPr>
                <w:cnfStyle w:val="100000000000" w:firstRow="1" w:lastRow="0" w:firstColumn="0" w:lastColumn="0" w:oddVBand="0" w:evenVBand="0" w:oddHBand="0"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1291" w:type="dxa"/>
                  <w:vMerge w:val="restart"/>
                </w:tcPr>
                <w:p w14:paraId="3E3A39E9" w14:textId="77777777" w:rsidR="00D438C7" w:rsidRPr="00DC1FF8" w:rsidRDefault="00D438C7" w:rsidP="00525307">
                  <w:pPr>
                    <w:pStyle w:val="TekstPOR"/>
                    <w:rPr>
                      <w:b/>
                      <w:color w:val="000000" w:themeColor="text1"/>
                    </w:rPr>
                  </w:pPr>
                </w:p>
              </w:tc>
              <w:tc>
                <w:tcPr>
                  <w:tcW w:w="2233" w:type="dxa"/>
                  <w:gridSpan w:val="4"/>
                  <w:tcBorders>
                    <w:bottom w:val="single" w:sz="4" w:space="0" w:color="auto"/>
                  </w:tcBorders>
                  <w:hideMark/>
                </w:tcPr>
                <w:p w14:paraId="5ACC7E34" w14:textId="77777777" w:rsidR="00D438C7" w:rsidRPr="00DC1FF8" w:rsidRDefault="00D438C7" w:rsidP="00525307">
                  <w:pPr>
                    <w:pStyle w:val="TabelaglavalevoPOR"/>
                    <w:jc w:val="center"/>
                    <w:cnfStyle w:val="100000000000" w:firstRow="1" w:lastRow="0" w:firstColumn="0" w:lastColumn="0" w:oddVBand="0" w:evenVBand="0" w:oddHBand="0" w:evenHBand="0" w:firstRowFirstColumn="0" w:firstRowLastColumn="0" w:lastRowFirstColumn="0" w:lastRowLastColumn="0"/>
                    <w:rPr>
                      <w:color w:val="000000" w:themeColor="text1"/>
                    </w:rPr>
                  </w:pPr>
                  <w:r w:rsidRPr="00DC1FF8">
                    <w:rPr>
                      <w:color w:val="000000" w:themeColor="text1"/>
                    </w:rPr>
                    <w:t>Izdatki za zdravstvo, v % BDP</w:t>
                  </w:r>
                </w:p>
              </w:tc>
              <w:tc>
                <w:tcPr>
                  <w:tcW w:w="2234" w:type="dxa"/>
                  <w:gridSpan w:val="4"/>
                  <w:tcBorders>
                    <w:bottom w:val="single" w:sz="4" w:space="0" w:color="auto"/>
                  </w:tcBorders>
                  <w:hideMark/>
                </w:tcPr>
                <w:p w14:paraId="72127392" w14:textId="77777777" w:rsidR="00D438C7" w:rsidRPr="00DC1FF8" w:rsidRDefault="00D438C7" w:rsidP="00525307">
                  <w:pPr>
                    <w:pStyle w:val="TabelaglavalevoPOR"/>
                    <w:jc w:val="center"/>
                    <w:cnfStyle w:val="100000000000" w:firstRow="1" w:lastRow="0" w:firstColumn="0" w:lastColumn="0" w:oddVBand="0" w:evenVBand="0" w:oddHBand="0" w:evenHBand="0" w:firstRowFirstColumn="0" w:firstRowLastColumn="0" w:lastRowFirstColumn="0" w:lastRowLastColumn="0"/>
                    <w:rPr>
                      <w:color w:val="000000" w:themeColor="text1"/>
                    </w:rPr>
                  </w:pPr>
                  <w:r w:rsidRPr="00DC1FF8">
                    <w:rPr>
                      <w:color w:val="000000" w:themeColor="text1"/>
                    </w:rPr>
                    <w:t>Javni izdatki za zdravstvo,</w:t>
                  </w:r>
                </w:p>
                <w:p w14:paraId="48E88A58" w14:textId="77777777" w:rsidR="00D438C7" w:rsidRPr="00DC1FF8" w:rsidRDefault="00D438C7" w:rsidP="00525307">
                  <w:pPr>
                    <w:pStyle w:val="TabelaglavalevoPOR"/>
                    <w:jc w:val="center"/>
                    <w:cnfStyle w:val="100000000000" w:firstRow="1" w:lastRow="0" w:firstColumn="0" w:lastColumn="0" w:oddVBand="0" w:evenVBand="0" w:oddHBand="0" w:evenHBand="0" w:firstRowFirstColumn="0" w:firstRowLastColumn="0" w:lastRowFirstColumn="0" w:lastRowLastColumn="0"/>
                    <w:rPr>
                      <w:color w:val="000000" w:themeColor="text1"/>
                    </w:rPr>
                  </w:pPr>
                  <w:r w:rsidRPr="00DC1FF8">
                    <w:rPr>
                      <w:color w:val="000000" w:themeColor="text1"/>
                    </w:rPr>
                    <w:t>v % BDP</w:t>
                  </w:r>
                </w:p>
              </w:tc>
              <w:tc>
                <w:tcPr>
                  <w:tcW w:w="1818" w:type="dxa"/>
                  <w:gridSpan w:val="4"/>
                  <w:tcBorders>
                    <w:bottom w:val="single" w:sz="4" w:space="0" w:color="auto"/>
                  </w:tcBorders>
                  <w:hideMark/>
                </w:tcPr>
                <w:p w14:paraId="1C1037CC" w14:textId="77777777" w:rsidR="00D438C7" w:rsidRPr="00DC1FF8" w:rsidRDefault="00D438C7" w:rsidP="00525307">
                  <w:pPr>
                    <w:pStyle w:val="TabelaglavalevoPOR"/>
                    <w:jc w:val="center"/>
                    <w:cnfStyle w:val="100000000000" w:firstRow="1" w:lastRow="0" w:firstColumn="0" w:lastColumn="0" w:oddVBand="0" w:evenVBand="0" w:oddHBand="0" w:evenHBand="0" w:firstRowFirstColumn="0" w:firstRowLastColumn="0" w:lastRowFirstColumn="0" w:lastRowLastColumn="0"/>
                    <w:rPr>
                      <w:color w:val="000000" w:themeColor="text1"/>
                    </w:rPr>
                  </w:pPr>
                  <w:r w:rsidRPr="00DC1FF8">
                    <w:rPr>
                      <w:color w:val="000000" w:themeColor="text1"/>
                    </w:rPr>
                    <w:t xml:space="preserve">Zasebni izdatki, delež </w:t>
                  </w:r>
                  <w:r w:rsidRPr="00DC1FF8">
                    <w:rPr>
                      <w:color w:val="000000" w:themeColor="text1"/>
                    </w:rPr>
                    <w:br/>
                    <w:t>v tekočih izd., v %</w:t>
                  </w:r>
                </w:p>
              </w:tc>
              <w:tc>
                <w:tcPr>
                  <w:tcW w:w="1781" w:type="dxa"/>
                  <w:gridSpan w:val="4"/>
                  <w:tcBorders>
                    <w:bottom w:val="single" w:sz="4" w:space="0" w:color="auto"/>
                  </w:tcBorders>
                  <w:hideMark/>
                </w:tcPr>
                <w:p w14:paraId="3539612E" w14:textId="77777777" w:rsidR="00D438C7" w:rsidRPr="00DC1FF8" w:rsidRDefault="00D438C7" w:rsidP="00525307">
                  <w:pPr>
                    <w:pStyle w:val="TabelaglavalevoPOR"/>
                    <w:jc w:val="center"/>
                    <w:cnfStyle w:val="100000000000" w:firstRow="1" w:lastRow="0" w:firstColumn="0" w:lastColumn="0" w:oddVBand="0" w:evenVBand="0" w:oddHBand="0" w:evenHBand="0" w:firstRowFirstColumn="0" w:firstRowLastColumn="0" w:lastRowFirstColumn="0" w:lastRowLastColumn="0"/>
                    <w:rPr>
                      <w:color w:val="000000" w:themeColor="text1"/>
                    </w:rPr>
                  </w:pPr>
                  <w:r w:rsidRPr="00DC1FF8">
                    <w:rPr>
                      <w:color w:val="000000" w:themeColor="text1"/>
                    </w:rPr>
                    <w:t xml:space="preserve">Izdatki iz žepa, delež </w:t>
                  </w:r>
                  <w:r w:rsidRPr="00DC1FF8">
                    <w:rPr>
                      <w:color w:val="000000" w:themeColor="text1"/>
                    </w:rPr>
                    <w:br/>
                    <w:t>v tekočih izd., v %</w:t>
                  </w:r>
                </w:p>
              </w:tc>
            </w:tr>
            <w:tr w:rsidR="00D438C7" w:rsidRPr="00DC1FF8" w14:paraId="101AB77C" w14:textId="77777777" w:rsidTr="003233A2">
              <w:trPr>
                <w:gridAfter w:val="1"/>
                <w:wAfter w:w="40" w:type="dxa"/>
                <w:trHeight w:val="273"/>
              </w:trPr>
              <w:tc>
                <w:tcPr>
                  <w:cnfStyle w:val="001000000000" w:firstRow="0" w:lastRow="0" w:firstColumn="1" w:lastColumn="0" w:oddVBand="0" w:evenVBand="0" w:oddHBand="0" w:evenHBand="0" w:firstRowFirstColumn="0" w:firstRowLastColumn="0" w:lastRowFirstColumn="0" w:lastRowLastColumn="0"/>
                  <w:tcW w:w="1291" w:type="dxa"/>
                  <w:vMerge/>
                  <w:tcBorders>
                    <w:bottom w:val="single" w:sz="8" w:space="0" w:color="auto"/>
                  </w:tcBorders>
                </w:tcPr>
                <w:p w14:paraId="6406EF15" w14:textId="77777777" w:rsidR="00D438C7" w:rsidRPr="00DC1FF8" w:rsidRDefault="00D438C7" w:rsidP="00525307">
                  <w:pPr>
                    <w:pStyle w:val="TekstPOR"/>
                    <w:rPr>
                      <w:b/>
                      <w:color w:val="000000" w:themeColor="text1"/>
                    </w:rPr>
                  </w:pPr>
                </w:p>
              </w:tc>
              <w:tc>
                <w:tcPr>
                  <w:tcW w:w="555" w:type="dxa"/>
                  <w:tcBorders>
                    <w:top w:val="single" w:sz="4" w:space="0" w:color="auto"/>
                    <w:bottom w:val="single" w:sz="8" w:space="0" w:color="auto"/>
                  </w:tcBorders>
                  <w:hideMark/>
                </w:tcPr>
                <w:p w14:paraId="790EF6BB" w14:textId="77777777" w:rsidR="00D438C7" w:rsidRPr="00DC1FF8" w:rsidRDefault="00D438C7" w:rsidP="00525307">
                  <w:pPr>
                    <w:pStyle w:val="TabelaglavadesnoPOR"/>
                    <w:cnfStyle w:val="000000000000" w:firstRow="0" w:lastRow="0" w:firstColumn="0" w:lastColumn="0" w:oddVBand="0" w:evenVBand="0" w:oddHBand="0" w:evenHBand="0" w:firstRowFirstColumn="0" w:firstRowLastColumn="0" w:lastRowFirstColumn="0" w:lastRowLastColumn="0"/>
                    <w:rPr>
                      <w:color w:val="000000" w:themeColor="text1"/>
                    </w:rPr>
                  </w:pPr>
                  <w:r w:rsidRPr="00DC1FF8">
                    <w:rPr>
                      <w:color w:val="000000" w:themeColor="text1"/>
                    </w:rPr>
                    <w:t>2015</w:t>
                  </w:r>
                </w:p>
              </w:tc>
              <w:tc>
                <w:tcPr>
                  <w:tcW w:w="555" w:type="dxa"/>
                  <w:tcBorders>
                    <w:top w:val="single" w:sz="4" w:space="0" w:color="auto"/>
                    <w:bottom w:val="single" w:sz="8" w:space="0" w:color="auto"/>
                  </w:tcBorders>
                  <w:hideMark/>
                </w:tcPr>
                <w:p w14:paraId="4E1C58AC" w14:textId="77777777" w:rsidR="00D438C7" w:rsidRPr="00DC1FF8" w:rsidRDefault="00D438C7" w:rsidP="00525307">
                  <w:pPr>
                    <w:pStyle w:val="TabelaglavadesnoPOR"/>
                    <w:cnfStyle w:val="000000000000" w:firstRow="0" w:lastRow="0" w:firstColumn="0" w:lastColumn="0" w:oddVBand="0" w:evenVBand="0" w:oddHBand="0" w:evenHBand="0" w:firstRowFirstColumn="0" w:firstRowLastColumn="0" w:lastRowFirstColumn="0" w:lastRowLastColumn="0"/>
                    <w:rPr>
                      <w:color w:val="000000" w:themeColor="text1"/>
                    </w:rPr>
                  </w:pPr>
                  <w:r w:rsidRPr="00DC1FF8">
                    <w:rPr>
                      <w:color w:val="000000" w:themeColor="text1"/>
                    </w:rPr>
                    <w:t>2019</w:t>
                  </w:r>
                </w:p>
              </w:tc>
              <w:tc>
                <w:tcPr>
                  <w:tcW w:w="555" w:type="dxa"/>
                  <w:tcBorders>
                    <w:top w:val="single" w:sz="4" w:space="0" w:color="auto"/>
                    <w:bottom w:val="single" w:sz="8" w:space="0" w:color="auto"/>
                  </w:tcBorders>
                  <w:hideMark/>
                </w:tcPr>
                <w:p w14:paraId="30829853" w14:textId="77777777" w:rsidR="00D438C7" w:rsidRPr="00DC1FF8" w:rsidRDefault="00D438C7" w:rsidP="00525307">
                  <w:pPr>
                    <w:pStyle w:val="TabelaglavadesnoPOR"/>
                    <w:cnfStyle w:val="000000000000" w:firstRow="0" w:lastRow="0" w:firstColumn="0" w:lastColumn="0" w:oddVBand="0" w:evenVBand="0" w:oddHBand="0" w:evenHBand="0" w:firstRowFirstColumn="0" w:firstRowLastColumn="0" w:lastRowFirstColumn="0" w:lastRowLastColumn="0"/>
                    <w:rPr>
                      <w:color w:val="000000" w:themeColor="text1"/>
                    </w:rPr>
                  </w:pPr>
                  <w:r w:rsidRPr="00DC1FF8">
                    <w:rPr>
                      <w:color w:val="000000" w:themeColor="text1"/>
                    </w:rPr>
                    <w:t>2022</w:t>
                  </w:r>
                </w:p>
              </w:tc>
              <w:tc>
                <w:tcPr>
                  <w:tcW w:w="567" w:type="dxa"/>
                  <w:tcBorders>
                    <w:top w:val="single" w:sz="4" w:space="0" w:color="auto"/>
                    <w:bottom w:val="single" w:sz="8" w:space="0" w:color="auto"/>
                  </w:tcBorders>
                  <w:hideMark/>
                </w:tcPr>
                <w:p w14:paraId="1D1A79D4" w14:textId="77777777" w:rsidR="00D438C7" w:rsidRPr="00DC1FF8" w:rsidRDefault="00D438C7" w:rsidP="00525307">
                  <w:pPr>
                    <w:pStyle w:val="TabelaglavadesnoPOR"/>
                    <w:cnfStyle w:val="000000000000" w:firstRow="0" w:lastRow="0" w:firstColumn="0" w:lastColumn="0" w:oddVBand="0" w:evenVBand="0" w:oddHBand="0" w:evenHBand="0" w:firstRowFirstColumn="0" w:firstRowLastColumn="0" w:lastRowFirstColumn="0" w:lastRowLastColumn="0"/>
                    <w:rPr>
                      <w:color w:val="000000" w:themeColor="text1"/>
                    </w:rPr>
                  </w:pPr>
                  <w:r w:rsidRPr="00DC1FF8">
                    <w:rPr>
                      <w:color w:val="000000" w:themeColor="text1"/>
                    </w:rPr>
                    <w:t>2023</w:t>
                  </w:r>
                </w:p>
              </w:tc>
              <w:tc>
                <w:tcPr>
                  <w:tcW w:w="555" w:type="dxa"/>
                  <w:tcBorders>
                    <w:top w:val="single" w:sz="4" w:space="0" w:color="auto"/>
                    <w:bottom w:val="single" w:sz="8" w:space="0" w:color="auto"/>
                  </w:tcBorders>
                  <w:hideMark/>
                </w:tcPr>
                <w:p w14:paraId="1BC06D0B" w14:textId="77777777" w:rsidR="00D438C7" w:rsidRPr="00DC1FF8" w:rsidRDefault="00D438C7" w:rsidP="00525307">
                  <w:pPr>
                    <w:pStyle w:val="TabelaglavadesnoPOR"/>
                    <w:cnfStyle w:val="000000000000" w:firstRow="0" w:lastRow="0" w:firstColumn="0" w:lastColumn="0" w:oddVBand="0" w:evenVBand="0" w:oddHBand="0" w:evenHBand="0" w:firstRowFirstColumn="0" w:firstRowLastColumn="0" w:lastRowFirstColumn="0" w:lastRowLastColumn="0"/>
                    <w:rPr>
                      <w:color w:val="000000" w:themeColor="text1"/>
                    </w:rPr>
                  </w:pPr>
                  <w:r w:rsidRPr="00DC1FF8">
                    <w:rPr>
                      <w:color w:val="000000" w:themeColor="text1"/>
                    </w:rPr>
                    <w:t>2015</w:t>
                  </w:r>
                </w:p>
              </w:tc>
              <w:tc>
                <w:tcPr>
                  <w:tcW w:w="555" w:type="dxa"/>
                  <w:tcBorders>
                    <w:top w:val="single" w:sz="4" w:space="0" w:color="auto"/>
                    <w:bottom w:val="single" w:sz="8" w:space="0" w:color="auto"/>
                  </w:tcBorders>
                  <w:hideMark/>
                </w:tcPr>
                <w:p w14:paraId="40240D39" w14:textId="77777777" w:rsidR="00D438C7" w:rsidRPr="00DC1FF8" w:rsidRDefault="00D438C7" w:rsidP="00525307">
                  <w:pPr>
                    <w:pStyle w:val="TabelaglavadesnoPOR"/>
                    <w:cnfStyle w:val="000000000000" w:firstRow="0" w:lastRow="0" w:firstColumn="0" w:lastColumn="0" w:oddVBand="0" w:evenVBand="0" w:oddHBand="0" w:evenHBand="0" w:firstRowFirstColumn="0" w:firstRowLastColumn="0" w:lastRowFirstColumn="0" w:lastRowLastColumn="0"/>
                    <w:rPr>
                      <w:color w:val="000000" w:themeColor="text1"/>
                    </w:rPr>
                  </w:pPr>
                  <w:r w:rsidRPr="00DC1FF8">
                    <w:rPr>
                      <w:color w:val="000000" w:themeColor="text1"/>
                    </w:rPr>
                    <w:t>2019</w:t>
                  </w:r>
                </w:p>
              </w:tc>
              <w:tc>
                <w:tcPr>
                  <w:tcW w:w="555" w:type="dxa"/>
                  <w:tcBorders>
                    <w:top w:val="single" w:sz="4" w:space="0" w:color="auto"/>
                    <w:bottom w:val="single" w:sz="8" w:space="0" w:color="auto"/>
                  </w:tcBorders>
                  <w:hideMark/>
                </w:tcPr>
                <w:p w14:paraId="421C0F76" w14:textId="77777777" w:rsidR="00D438C7" w:rsidRPr="00DC1FF8" w:rsidRDefault="00D438C7" w:rsidP="00525307">
                  <w:pPr>
                    <w:pStyle w:val="TabelaglavadesnoPOR"/>
                    <w:cnfStyle w:val="000000000000" w:firstRow="0" w:lastRow="0" w:firstColumn="0" w:lastColumn="0" w:oddVBand="0" w:evenVBand="0" w:oddHBand="0" w:evenHBand="0" w:firstRowFirstColumn="0" w:firstRowLastColumn="0" w:lastRowFirstColumn="0" w:lastRowLastColumn="0"/>
                    <w:rPr>
                      <w:color w:val="000000" w:themeColor="text1"/>
                    </w:rPr>
                  </w:pPr>
                  <w:r w:rsidRPr="00DC1FF8">
                    <w:rPr>
                      <w:color w:val="000000" w:themeColor="text1"/>
                    </w:rPr>
                    <w:t>2022</w:t>
                  </w:r>
                </w:p>
              </w:tc>
              <w:tc>
                <w:tcPr>
                  <w:tcW w:w="568" w:type="dxa"/>
                  <w:tcBorders>
                    <w:top w:val="single" w:sz="4" w:space="0" w:color="auto"/>
                    <w:bottom w:val="single" w:sz="8" w:space="0" w:color="auto"/>
                  </w:tcBorders>
                  <w:hideMark/>
                </w:tcPr>
                <w:p w14:paraId="4989EDD8" w14:textId="77777777" w:rsidR="00D438C7" w:rsidRPr="00DC1FF8" w:rsidRDefault="00D438C7" w:rsidP="00525307">
                  <w:pPr>
                    <w:pStyle w:val="TabelaglavadesnoPOR"/>
                    <w:cnfStyle w:val="000000000000" w:firstRow="0" w:lastRow="0" w:firstColumn="0" w:lastColumn="0" w:oddVBand="0" w:evenVBand="0" w:oddHBand="0" w:evenHBand="0" w:firstRowFirstColumn="0" w:firstRowLastColumn="0" w:lastRowFirstColumn="0" w:lastRowLastColumn="0"/>
                    <w:rPr>
                      <w:color w:val="000000" w:themeColor="text1"/>
                    </w:rPr>
                  </w:pPr>
                  <w:r w:rsidRPr="00DC1FF8">
                    <w:rPr>
                      <w:color w:val="000000" w:themeColor="text1"/>
                    </w:rPr>
                    <w:t>2023</w:t>
                  </w:r>
                </w:p>
              </w:tc>
              <w:tc>
                <w:tcPr>
                  <w:tcW w:w="576" w:type="dxa"/>
                  <w:tcBorders>
                    <w:top w:val="single" w:sz="4" w:space="0" w:color="auto"/>
                    <w:bottom w:val="single" w:sz="8" w:space="0" w:color="auto"/>
                  </w:tcBorders>
                  <w:hideMark/>
                </w:tcPr>
                <w:p w14:paraId="4B76585A" w14:textId="77777777" w:rsidR="00D438C7" w:rsidRPr="00DC1FF8" w:rsidRDefault="00D438C7" w:rsidP="00525307">
                  <w:pPr>
                    <w:pStyle w:val="TabelaglavadesnoPOR"/>
                    <w:cnfStyle w:val="000000000000" w:firstRow="0" w:lastRow="0" w:firstColumn="0" w:lastColumn="0" w:oddVBand="0" w:evenVBand="0" w:oddHBand="0" w:evenHBand="0" w:firstRowFirstColumn="0" w:firstRowLastColumn="0" w:lastRowFirstColumn="0" w:lastRowLastColumn="0"/>
                    <w:rPr>
                      <w:color w:val="000000" w:themeColor="text1"/>
                    </w:rPr>
                  </w:pPr>
                  <w:r w:rsidRPr="00DC1FF8">
                    <w:rPr>
                      <w:color w:val="000000" w:themeColor="text1"/>
                    </w:rPr>
                    <w:t>2015</w:t>
                  </w:r>
                </w:p>
              </w:tc>
              <w:tc>
                <w:tcPr>
                  <w:tcW w:w="663" w:type="dxa"/>
                  <w:tcBorders>
                    <w:top w:val="single" w:sz="4" w:space="0" w:color="auto"/>
                    <w:bottom w:val="single" w:sz="8" w:space="0" w:color="auto"/>
                  </w:tcBorders>
                  <w:hideMark/>
                </w:tcPr>
                <w:p w14:paraId="16284938" w14:textId="77777777" w:rsidR="00D438C7" w:rsidRPr="00DC1FF8" w:rsidRDefault="00D438C7" w:rsidP="00525307">
                  <w:pPr>
                    <w:pStyle w:val="TabelaglavadesnoPOR"/>
                    <w:cnfStyle w:val="000000000000" w:firstRow="0" w:lastRow="0" w:firstColumn="0" w:lastColumn="0" w:oddVBand="0" w:evenVBand="0" w:oddHBand="0" w:evenHBand="0" w:firstRowFirstColumn="0" w:firstRowLastColumn="0" w:lastRowFirstColumn="0" w:lastRowLastColumn="0"/>
                    <w:rPr>
                      <w:color w:val="000000" w:themeColor="text1"/>
                    </w:rPr>
                  </w:pPr>
                  <w:r w:rsidRPr="00DC1FF8">
                    <w:rPr>
                      <w:color w:val="000000" w:themeColor="text1"/>
                    </w:rPr>
                    <w:t>2022</w:t>
                  </w:r>
                </w:p>
              </w:tc>
              <w:tc>
                <w:tcPr>
                  <w:tcW w:w="569" w:type="dxa"/>
                  <w:tcBorders>
                    <w:top w:val="single" w:sz="4" w:space="0" w:color="auto"/>
                    <w:bottom w:val="single" w:sz="8" w:space="0" w:color="auto"/>
                  </w:tcBorders>
                  <w:hideMark/>
                </w:tcPr>
                <w:p w14:paraId="228D98A0" w14:textId="77777777" w:rsidR="00D438C7" w:rsidRPr="00DC1FF8" w:rsidRDefault="00D438C7" w:rsidP="00525307">
                  <w:pPr>
                    <w:pStyle w:val="TabelaglavadesnoPOR"/>
                    <w:cnfStyle w:val="000000000000" w:firstRow="0" w:lastRow="0" w:firstColumn="0" w:lastColumn="0" w:oddVBand="0" w:evenVBand="0" w:oddHBand="0" w:evenHBand="0" w:firstRowFirstColumn="0" w:firstRowLastColumn="0" w:lastRowFirstColumn="0" w:lastRowLastColumn="0"/>
                    <w:rPr>
                      <w:color w:val="000000" w:themeColor="text1"/>
                    </w:rPr>
                  </w:pPr>
                  <w:r w:rsidRPr="00DC1FF8">
                    <w:rPr>
                      <w:color w:val="000000" w:themeColor="text1"/>
                    </w:rPr>
                    <w:t>2023</w:t>
                  </w:r>
                </w:p>
              </w:tc>
              <w:tc>
                <w:tcPr>
                  <w:tcW w:w="642" w:type="dxa"/>
                  <w:gridSpan w:val="2"/>
                  <w:tcBorders>
                    <w:top w:val="single" w:sz="4" w:space="0" w:color="auto"/>
                    <w:bottom w:val="single" w:sz="8" w:space="0" w:color="auto"/>
                  </w:tcBorders>
                  <w:hideMark/>
                </w:tcPr>
                <w:p w14:paraId="2D24FD34" w14:textId="77777777" w:rsidR="00D438C7" w:rsidRPr="00DC1FF8" w:rsidRDefault="00D438C7" w:rsidP="00525307">
                  <w:pPr>
                    <w:pStyle w:val="TabelaglavadesnoPOR"/>
                    <w:cnfStyle w:val="000000000000" w:firstRow="0" w:lastRow="0" w:firstColumn="0" w:lastColumn="0" w:oddVBand="0" w:evenVBand="0" w:oddHBand="0" w:evenHBand="0" w:firstRowFirstColumn="0" w:firstRowLastColumn="0" w:lastRowFirstColumn="0" w:lastRowLastColumn="0"/>
                    <w:rPr>
                      <w:color w:val="000000" w:themeColor="text1"/>
                    </w:rPr>
                  </w:pPr>
                  <w:r w:rsidRPr="00DC1FF8">
                    <w:rPr>
                      <w:color w:val="000000" w:themeColor="text1"/>
                    </w:rPr>
                    <w:t>2015</w:t>
                  </w:r>
                </w:p>
              </w:tc>
              <w:tc>
                <w:tcPr>
                  <w:tcW w:w="556" w:type="dxa"/>
                  <w:tcBorders>
                    <w:top w:val="single" w:sz="4" w:space="0" w:color="auto"/>
                    <w:bottom w:val="single" w:sz="8" w:space="0" w:color="auto"/>
                  </w:tcBorders>
                  <w:hideMark/>
                </w:tcPr>
                <w:p w14:paraId="7F128DE0" w14:textId="77777777" w:rsidR="00D438C7" w:rsidRPr="00DC1FF8" w:rsidRDefault="00D438C7" w:rsidP="00525307">
                  <w:pPr>
                    <w:pStyle w:val="TabelaglavadesnoPOR"/>
                    <w:cnfStyle w:val="000000000000" w:firstRow="0" w:lastRow="0" w:firstColumn="0" w:lastColumn="0" w:oddVBand="0" w:evenVBand="0" w:oddHBand="0" w:evenHBand="0" w:firstRowFirstColumn="0" w:firstRowLastColumn="0" w:lastRowFirstColumn="0" w:lastRowLastColumn="0"/>
                    <w:rPr>
                      <w:color w:val="000000" w:themeColor="text1"/>
                    </w:rPr>
                  </w:pPr>
                  <w:r w:rsidRPr="00DC1FF8">
                    <w:rPr>
                      <w:color w:val="000000" w:themeColor="text1"/>
                    </w:rPr>
                    <w:t>2022</w:t>
                  </w:r>
                </w:p>
              </w:tc>
              <w:tc>
                <w:tcPr>
                  <w:tcW w:w="555" w:type="dxa"/>
                  <w:tcBorders>
                    <w:top w:val="single" w:sz="4" w:space="0" w:color="auto"/>
                    <w:bottom w:val="single" w:sz="8" w:space="0" w:color="auto"/>
                  </w:tcBorders>
                  <w:hideMark/>
                </w:tcPr>
                <w:p w14:paraId="05D9D05A" w14:textId="77777777" w:rsidR="00D438C7" w:rsidRPr="00DC1FF8" w:rsidRDefault="00D438C7" w:rsidP="00525307">
                  <w:pPr>
                    <w:pStyle w:val="TabelaglavadesnoPOR"/>
                    <w:cnfStyle w:val="000000000000" w:firstRow="0" w:lastRow="0" w:firstColumn="0" w:lastColumn="0" w:oddVBand="0" w:evenVBand="0" w:oddHBand="0" w:evenHBand="0" w:firstRowFirstColumn="0" w:firstRowLastColumn="0" w:lastRowFirstColumn="0" w:lastRowLastColumn="0"/>
                    <w:rPr>
                      <w:color w:val="000000" w:themeColor="text1"/>
                    </w:rPr>
                  </w:pPr>
                  <w:r w:rsidRPr="00DC1FF8">
                    <w:rPr>
                      <w:color w:val="000000" w:themeColor="text1"/>
                    </w:rPr>
                    <w:t>2023</w:t>
                  </w:r>
                </w:p>
              </w:tc>
            </w:tr>
            <w:tr w:rsidR="00D438C7" w:rsidRPr="00DC1FF8" w14:paraId="6B322850" w14:textId="77777777" w:rsidTr="003233A2">
              <w:trPr>
                <w:gridAfter w:val="1"/>
                <w:wAfter w:w="40" w:type="dxa"/>
                <w:trHeight w:val="273"/>
              </w:trPr>
              <w:tc>
                <w:tcPr>
                  <w:cnfStyle w:val="001000000000" w:firstRow="0" w:lastRow="0" w:firstColumn="1" w:lastColumn="0" w:oddVBand="0" w:evenVBand="0" w:oddHBand="0" w:evenHBand="0" w:firstRowFirstColumn="0" w:firstRowLastColumn="0" w:lastRowFirstColumn="0" w:lastRowLastColumn="0"/>
                  <w:tcW w:w="1291" w:type="dxa"/>
                  <w:tcBorders>
                    <w:top w:val="single" w:sz="8" w:space="0" w:color="auto"/>
                  </w:tcBorders>
                  <w:hideMark/>
                </w:tcPr>
                <w:p w14:paraId="6BFDB8A8" w14:textId="77777777" w:rsidR="00D438C7" w:rsidRPr="00DC1FF8" w:rsidRDefault="00D438C7" w:rsidP="00525307">
                  <w:pPr>
                    <w:pStyle w:val="TabelalevoPOR"/>
                    <w:rPr>
                      <w:color w:val="000000" w:themeColor="text1"/>
                    </w:rPr>
                  </w:pPr>
                  <w:r w:rsidRPr="00DC1FF8">
                    <w:rPr>
                      <w:color w:val="000000" w:themeColor="text1"/>
                    </w:rPr>
                    <w:t>Slovenija*</w:t>
                  </w:r>
                </w:p>
              </w:tc>
              <w:tc>
                <w:tcPr>
                  <w:tcW w:w="555" w:type="dxa"/>
                  <w:tcBorders>
                    <w:top w:val="single" w:sz="8" w:space="0" w:color="auto"/>
                  </w:tcBorders>
                  <w:hideMark/>
                </w:tcPr>
                <w:p w14:paraId="7FA1F01A" w14:textId="77777777" w:rsidR="00D438C7" w:rsidRPr="00DC1FF8" w:rsidRDefault="00D438C7" w:rsidP="00525307">
                  <w:pPr>
                    <w:pStyle w:val="TabeladesnoPOR"/>
                    <w:cnfStyle w:val="000000000000" w:firstRow="0" w:lastRow="0" w:firstColumn="0" w:lastColumn="0" w:oddVBand="0" w:evenVBand="0" w:oddHBand="0" w:evenHBand="0" w:firstRowFirstColumn="0" w:firstRowLastColumn="0" w:lastRowFirstColumn="0" w:lastRowLastColumn="0"/>
                    <w:rPr>
                      <w:color w:val="000000" w:themeColor="text1"/>
                    </w:rPr>
                  </w:pPr>
                  <w:r w:rsidRPr="00DC1FF8">
                    <w:rPr>
                      <w:color w:val="000000" w:themeColor="text1"/>
                    </w:rPr>
                    <w:t>8,5</w:t>
                  </w:r>
                </w:p>
              </w:tc>
              <w:tc>
                <w:tcPr>
                  <w:tcW w:w="555" w:type="dxa"/>
                  <w:tcBorders>
                    <w:top w:val="single" w:sz="8" w:space="0" w:color="auto"/>
                  </w:tcBorders>
                  <w:hideMark/>
                </w:tcPr>
                <w:p w14:paraId="02850505" w14:textId="77777777" w:rsidR="00D438C7" w:rsidRPr="00DC1FF8" w:rsidRDefault="00D438C7" w:rsidP="00525307">
                  <w:pPr>
                    <w:pStyle w:val="TabeladesnoPOR"/>
                    <w:cnfStyle w:val="000000000000" w:firstRow="0" w:lastRow="0" w:firstColumn="0" w:lastColumn="0" w:oddVBand="0" w:evenVBand="0" w:oddHBand="0" w:evenHBand="0" w:firstRowFirstColumn="0" w:firstRowLastColumn="0" w:lastRowFirstColumn="0" w:lastRowLastColumn="0"/>
                    <w:rPr>
                      <w:color w:val="000000" w:themeColor="text1"/>
                    </w:rPr>
                  </w:pPr>
                  <w:r w:rsidRPr="00DC1FF8">
                    <w:rPr>
                      <w:color w:val="000000" w:themeColor="text1"/>
                    </w:rPr>
                    <w:t>8,5</w:t>
                  </w:r>
                </w:p>
              </w:tc>
              <w:tc>
                <w:tcPr>
                  <w:tcW w:w="555" w:type="dxa"/>
                  <w:tcBorders>
                    <w:top w:val="single" w:sz="8" w:space="0" w:color="auto"/>
                  </w:tcBorders>
                  <w:hideMark/>
                </w:tcPr>
                <w:p w14:paraId="441E2FC3" w14:textId="77777777" w:rsidR="00D438C7" w:rsidRPr="00DC1FF8" w:rsidRDefault="00D438C7" w:rsidP="00525307">
                  <w:pPr>
                    <w:pStyle w:val="TabeladesnoPOR"/>
                    <w:cnfStyle w:val="000000000000" w:firstRow="0" w:lastRow="0" w:firstColumn="0" w:lastColumn="0" w:oddVBand="0" w:evenVBand="0" w:oddHBand="0" w:evenHBand="0" w:firstRowFirstColumn="0" w:firstRowLastColumn="0" w:lastRowFirstColumn="0" w:lastRowLastColumn="0"/>
                    <w:rPr>
                      <w:color w:val="000000" w:themeColor="text1"/>
                    </w:rPr>
                  </w:pPr>
                  <w:r w:rsidRPr="00DC1FF8">
                    <w:rPr>
                      <w:color w:val="000000" w:themeColor="text1"/>
                    </w:rPr>
                    <w:t>9,6</w:t>
                  </w:r>
                </w:p>
              </w:tc>
              <w:tc>
                <w:tcPr>
                  <w:tcW w:w="567" w:type="dxa"/>
                  <w:tcBorders>
                    <w:top w:val="single" w:sz="8" w:space="0" w:color="auto"/>
                  </w:tcBorders>
                  <w:hideMark/>
                </w:tcPr>
                <w:p w14:paraId="551B265B" w14:textId="77777777" w:rsidR="00D438C7" w:rsidRPr="00DC1FF8" w:rsidRDefault="00D438C7" w:rsidP="00525307">
                  <w:pPr>
                    <w:pStyle w:val="TabeladesnoPOR"/>
                    <w:cnfStyle w:val="000000000000" w:firstRow="0" w:lastRow="0" w:firstColumn="0" w:lastColumn="0" w:oddVBand="0" w:evenVBand="0" w:oddHBand="0" w:evenHBand="0" w:firstRowFirstColumn="0" w:firstRowLastColumn="0" w:lastRowFirstColumn="0" w:lastRowLastColumn="0"/>
                    <w:rPr>
                      <w:color w:val="000000" w:themeColor="text1"/>
                    </w:rPr>
                  </w:pPr>
                  <w:r w:rsidRPr="00DC1FF8">
                    <w:rPr>
                      <w:color w:val="000000" w:themeColor="text1"/>
                    </w:rPr>
                    <w:t>9,3</w:t>
                  </w:r>
                </w:p>
              </w:tc>
              <w:tc>
                <w:tcPr>
                  <w:tcW w:w="555" w:type="dxa"/>
                  <w:tcBorders>
                    <w:top w:val="single" w:sz="8" w:space="0" w:color="auto"/>
                  </w:tcBorders>
                  <w:hideMark/>
                </w:tcPr>
                <w:p w14:paraId="0D9B4BBA" w14:textId="77777777" w:rsidR="00D438C7" w:rsidRPr="00DC1FF8" w:rsidRDefault="00D438C7" w:rsidP="00525307">
                  <w:pPr>
                    <w:pStyle w:val="TabeladesnoPOR"/>
                    <w:cnfStyle w:val="000000000000" w:firstRow="0" w:lastRow="0" w:firstColumn="0" w:lastColumn="0" w:oddVBand="0" w:evenVBand="0" w:oddHBand="0" w:evenHBand="0" w:firstRowFirstColumn="0" w:firstRowLastColumn="0" w:lastRowFirstColumn="0" w:lastRowLastColumn="0"/>
                    <w:rPr>
                      <w:color w:val="000000" w:themeColor="text1"/>
                    </w:rPr>
                  </w:pPr>
                  <w:r w:rsidRPr="00DC1FF8">
                    <w:rPr>
                      <w:color w:val="000000" w:themeColor="text1"/>
                    </w:rPr>
                    <w:t>6,1</w:t>
                  </w:r>
                </w:p>
              </w:tc>
              <w:tc>
                <w:tcPr>
                  <w:tcW w:w="555" w:type="dxa"/>
                  <w:tcBorders>
                    <w:top w:val="single" w:sz="8" w:space="0" w:color="auto"/>
                  </w:tcBorders>
                  <w:hideMark/>
                </w:tcPr>
                <w:p w14:paraId="19B4C9CE" w14:textId="77777777" w:rsidR="00D438C7" w:rsidRPr="00DC1FF8" w:rsidRDefault="00D438C7" w:rsidP="00525307">
                  <w:pPr>
                    <w:pStyle w:val="TabeladesnoPOR"/>
                    <w:cnfStyle w:val="000000000000" w:firstRow="0" w:lastRow="0" w:firstColumn="0" w:lastColumn="0" w:oddVBand="0" w:evenVBand="0" w:oddHBand="0" w:evenHBand="0" w:firstRowFirstColumn="0" w:firstRowLastColumn="0" w:lastRowFirstColumn="0" w:lastRowLastColumn="0"/>
                    <w:rPr>
                      <w:color w:val="000000" w:themeColor="text1"/>
                    </w:rPr>
                  </w:pPr>
                  <w:r w:rsidRPr="00DC1FF8">
                    <w:rPr>
                      <w:color w:val="000000" w:themeColor="text1"/>
                    </w:rPr>
                    <w:t>6,2</w:t>
                  </w:r>
                </w:p>
              </w:tc>
              <w:tc>
                <w:tcPr>
                  <w:tcW w:w="555" w:type="dxa"/>
                  <w:tcBorders>
                    <w:top w:val="single" w:sz="8" w:space="0" w:color="auto"/>
                  </w:tcBorders>
                  <w:hideMark/>
                </w:tcPr>
                <w:p w14:paraId="47AEB642" w14:textId="77777777" w:rsidR="00D438C7" w:rsidRPr="00DC1FF8" w:rsidRDefault="00D438C7" w:rsidP="00525307">
                  <w:pPr>
                    <w:pStyle w:val="TabeladesnoPOR"/>
                    <w:cnfStyle w:val="000000000000" w:firstRow="0" w:lastRow="0" w:firstColumn="0" w:lastColumn="0" w:oddVBand="0" w:evenVBand="0" w:oddHBand="0" w:evenHBand="0" w:firstRowFirstColumn="0" w:firstRowLastColumn="0" w:lastRowFirstColumn="0" w:lastRowLastColumn="0"/>
                    <w:rPr>
                      <w:color w:val="000000" w:themeColor="text1"/>
                    </w:rPr>
                  </w:pPr>
                  <w:r w:rsidRPr="00DC1FF8">
                    <w:rPr>
                      <w:color w:val="000000" w:themeColor="text1"/>
                    </w:rPr>
                    <w:t>7,1</w:t>
                  </w:r>
                </w:p>
              </w:tc>
              <w:tc>
                <w:tcPr>
                  <w:tcW w:w="568" w:type="dxa"/>
                  <w:tcBorders>
                    <w:top w:val="single" w:sz="8" w:space="0" w:color="auto"/>
                  </w:tcBorders>
                  <w:hideMark/>
                </w:tcPr>
                <w:p w14:paraId="1492D453" w14:textId="77777777" w:rsidR="00D438C7" w:rsidRPr="00DC1FF8" w:rsidRDefault="00D438C7" w:rsidP="00525307">
                  <w:pPr>
                    <w:pStyle w:val="TabeladesnoPOR"/>
                    <w:cnfStyle w:val="000000000000" w:firstRow="0" w:lastRow="0" w:firstColumn="0" w:lastColumn="0" w:oddVBand="0" w:evenVBand="0" w:oddHBand="0" w:evenHBand="0" w:firstRowFirstColumn="0" w:firstRowLastColumn="0" w:lastRowFirstColumn="0" w:lastRowLastColumn="0"/>
                    <w:rPr>
                      <w:color w:val="000000" w:themeColor="text1"/>
                    </w:rPr>
                  </w:pPr>
                  <w:r w:rsidRPr="00DC1FF8">
                    <w:rPr>
                      <w:color w:val="000000" w:themeColor="text1"/>
                    </w:rPr>
                    <w:t>6,9</w:t>
                  </w:r>
                </w:p>
              </w:tc>
              <w:tc>
                <w:tcPr>
                  <w:tcW w:w="576" w:type="dxa"/>
                  <w:tcBorders>
                    <w:top w:val="single" w:sz="8" w:space="0" w:color="auto"/>
                  </w:tcBorders>
                  <w:hideMark/>
                </w:tcPr>
                <w:p w14:paraId="5FE83F87" w14:textId="77777777" w:rsidR="00D438C7" w:rsidRPr="00DC1FF8" w:rsidRDefault="00D438C7" w:rsidP="00525307">
                  <w:pPr>
                    <w:pStyle w:val="TabeladesnoPOR"/>
                    <w:cnfStyle w:val="000000000000" w:firstRow="0" w:lastRow="0" w:firstColumn="0" w:lastColumn="0" w:oddVBand="0" w:evenVBand="0" w:oddHBand="0" w:evenHBand="0" w:firstRowFirstColumn="0" w:firstRowLastColumn="0" w:lastRowFirstColumn="0" w:lastRowLastColumn="0"/>
                    <w:rPr>
                      <w:color w:val="000000" w:themeColor="text1"/>
                    </w:rPr>
                  </w:pPr>
                  <w:r w:rsidRPr="00DC1FF8">
                    <w:rPr>
                      <w:color w:val="000000" w:themeColor="text1"/>
                    </w:rPr>
                    <w:t>28,2</w:t>
                  </w:r>
                </w:p>
              </w:tc>
              <w:tc>
                <w:tcPr>
                  <w:tcW w:w="663" w:type="dxa"/>
                  <w:tcBorders>
                    <w:top w:val="single" w:sz="8" w:space="0" w:color="auto"/>
                  </w:tcBorders>
                  <w:hideMark/>
                </w:tcPr>
                <w:p w14:paraId="6BDA13E7" w14:textId="77777777" w:rsidR="00D438C7" w:rsidRPr="00DC1FF8" w:rsidRDefault="00D438C7" w:rsidP="00525307">
                  <w:pPr>
                    <w:pStyle w:val="TabeladesnoPOR"/>
                    <w:cnfStyle w:val="000000000000" w:firstRow="0" w:lastRow="0" w:firstColumn="0" w:lastColumn="0" w:oddVBand="0" w:evenVBand="0" w:oddHBand="0" w:evenHBand="0" w:firstRowFirstColumn="0" w:firstRowLastColumn="0" w:lastRowFirstColumn="0" w:lastRowLastColumn="0"/>
                    <w:rPr>
                      <w:color w:val="000000" w:themeColor="text1"/>
                    </w:rPr>
                  </w:pPr>
                  <w:r w:rsidRPr="00DC1FF8">
                    <w:rPr>
                      <w:color w:val="000000" w:themeColor="text1"/>
                    </w:rPr>
                    <w:t>26,0</w:t>
                  </w:r>
                </w:p>
              </w:tc>
              <w:tc>
                <w:tcPr>
                  <w:tcW w:w="569" w:type="dxa"/>
                  <w:tcBorders>
                    <w:top w:val="single" w:sz="8" w:space="0" w:color="auto"/>
                  </w:tcBorders>
                  <w:hideMark/>
                </w:tcPr>
                <w:p w14:paraId="283A7A68" w14:textId="77777777" w:rsidR="00D438C7" w:rsidRPr="00DC1FF8" w:rsidRDefault="00D438C7" w:rsidP="00525307">
                  <w:pPr>
                    <w:pStyle w:val="TabeladesnoPOR"/>
                    <w:cnfStyle w:val="000000000000" w:firstRow="0" w:lastRow="0" w:firstColumn="0" w:lastColumn="0" w:oddVBand="0" w:evenVBand="0" w:oddHBand="0" w:evenHBand="0" w:firstRowFirstColumn="0" w:firstRowLastColumn="0" w:lastRowFirstColumn="0" w:lastRowLastColumn="0"/>
                    <w:rPr>
                      <w:color w:val="000000" w:themeColor="text1"/>
                    </w:rPr>
                  </w:pPr>
                  <w:r w:rsidRPr="00DC1FF8">
                    <w:rPr>
                      <w:color w:val="000000" w:themeColor="text1"/>
                    </w:rPr>
                    <w:t>26,2</w:t>
                  </w:r>
                </w:p>
              </w:tc>
              <w:tc>
                <w:tcPr>
                  <w:tcW w:w="642" w:type="dxa"/>
                  <w:gridSpan w:val="2"/>
                  <w:tcBorders>
                    <w:top w:val="single" w:sz="8" w:space="0" w:color="auto"/>
                  </w:tcBorders>
                  <w:hideMark/>
                </w:tcPr>
                <w:p w14:paraId="6676BA6D" w14:textId="77777777" w:rsidR="00D438C7" w:rsidRPr="00DC1FF8" w:rsidRDefault="00D438C7" w:rsidP="00525307">
                  <w:pPr>
                    <w:pStyle w:val="TabeladesnoPOR"/>
                    <w:cnfStyle w:val="000000000000" w:firstRow="0" w:lastRow="0" w:firstColumn="0" w:lastColumn="0" w:oddVBand="0" w:evenVBand="0" w:oddHBand="0" w:evenHBand="0" w:firstRowFirstColumn="0" w:firstRowLastColumn="0" w:lastRowFirstColumn="0" w:lastRowLastColumn="0"/>
                    <w:rPr>
                      <w:color w:val="000000" w:themeColor="text1"/>
                    </w:rPr>
                  </w:pPr>
                  <w:r w:rsidRPr="00DC1FF8">
                    <w:rPr>
                      <w:color w:val="000000" w:themeColor="text1"/>
                    </w:rPr>
                    <w:t>13,0</w:t>
                  </w:r>
                </w:p>
              </w:tc>
              <w:tc>
                <w:tcPr>
                  <w:tcW w:w="556" w:type="dxa"/>
                  <w:tcBorders>
                    <w:top w:val="single" w:sz="8" w:space="0" w:color="auto"/>
                  </w:tcBorders>
                  <w:hideMark/>
                </w:tcPr>
                <w:p w14:paraId="73DACED9" w14:textId="77777777" w:rsidR="00D438C7" w:rsidRPr="00DC1FF8" w:rsidRDefault="00D438C7" w:rsidP="00525307">
                  <w:pPr>
                    <w:pStyle w:val="TabeladesnoPOR"/>
                    <w:cnfStyle w:val="000000000000" w:firstRow="0" w:lastRow="0" w:firstColumn="0" w:lastColumn="0" w:oddVBand="0" w:evenVBand="0" w:oddHBand="0" w:evenHBand="0" w:firstRowFirstColumn="0" w:firstRowLastColumn="0" w:lastRowFirstColumn="0" w:lastRowLastColumn="0"/>
                    <w:rPr>
                      <w:color w:val="000000" w:themeColor="text1"/>
                    </w:rPr>
                  </w:pPr>
                  <w:r w:rsidRPr="00DC1FF8">
                    <w:rPr>
                      <w:color w:val="000000" w:themeColor="text1"/>
                    </w:rPr>
                    <w:t>12,4</w:t>
                  </w:r>
                </w:p>
              </w:tc>
              <w:tc>
                <w:tcPr>
                  <w:tcW w:w="555" w:type="dxa"/>
                  <w:tcBorders>
                    <w:top w:val="single" w:sz="8" w:space="0" w:color="auto"/>
                  </w:tcBorders>
                  <w:hideMark/>
                </w:tcPr>
                <w:p w14:paraId="2C3E4036" w14:textId="77777777" w:rsidR="00D438C7" w:rsidRPr="00DC1FF8" w:rsidRDefault="00D438C7" w:rsidP="00525307">
                  <w:pPr>
                    <w:pStyle w:val="TabeladesnoPOR"/>
                    <w:cnfStyle w:val="000000000000" w:firstRow="0" w:lastRow="0" w:firstColumn="0" w:lastColumn="0" w:oddVBand="0" w:evenVBand="0" w:oddHBand="0" w:evenHBand="0" w:firstRowFirstColumn="0" w:firstRowLastColumn="0" w:lastRowFirstColumn="0" w:lastRowLastColumn="0"/>
                    <w:rPr>
                      <w:color w:val="000000" w:themeColor="text1"/>
                    </w:rPr>
                  </w:pPr>
                  <w:r w:rsidRPr="00DC1FF8">
                    <w:rPr>
                      <w:color w:val="000000" w:themeColor="text1"/>
                    </w:rPr>
                    <w:t>12,9</w:t>
                  </w:r>
                </w:p>
              </w:tc>
            </w:tr>
            <w:tr w:rsidR="00D438C7" w:rsidRPr="00DC1FF8" w14:paraId="1CE5370A" w14:textId="77777777" w:rsidTr="003233A2">
              <w:trPr>
                <w:gridAfter w:val="1"/>
                <w:wAfter w:w="40" w:type="dxa"/>
                <w:trHeight w:val="273"/>
              </w:trPr>
              <w:tc>
                <w:tcPr>
                  <w:cnfStyle w:val="001000000000" w:firstRow="0" w:lastRow="0" w:firstColumn="1" w:lastColumn="0" w:oddVBand="0" w:evenVBand="0" w:oddHBand="0" w:evenHBand="0" w:firstRowFirstColumn="0" w:firstRowLastColumn="0" w:lastRowFirstColumn="0" w:lastRowLastColumn="0"/>
                  <w:tcW w:w="1291" w:type="dxa"/>
                  <w:hideMark/>
                </w:tcPr>
                <w:p w14:paraId="7E4176F3" w14:textId="77777777" w:rsidR="00D438C7" w:rsidRPr="00DC1FF8" w:rsidRDefault="00D438C7" w:rsidP="00525307">
                  <w:pPr>
                    <w:pStyle w:val="TabelalevoPOR"/>
                    <w:rPr>
                      <w:color w:val="000000" w:themeColor="text1"/>
                    </w:rPr>
                  </w:pPr>
                  <w:r w:rsidRPr="00DC1FF8">
                    <w:rPr>
                      <w:color w:val="000000" w:themeColor="text1"/>
                    </w:rPr>
                    <w:t>EU (navadno)**</w:t>
                  </w:r>
                </w:p>
              </w:tc>
              <w:tc>
                <w:tcPr>
                  <w:tcW w:w="555" w:type="dxa"/>
                  <w:hideMark/>
                </w:tcPr>
                <w:p w14:paraId="307D4C14" w14:textId="77777777" w:rsidR="00D438C7" w:rsidRPr="00DC1FF8" w:rsidRDefault="00D438C7" w:rsidP="00525307">
                  <w:pPr>
                    <w:pStyle w:val="TabeladesnoPOR"/>
                    <w:cnfStyle w:val="000000000000" w:firstRow="0" w:lastRow="0" w:firstColumn="0" w:lastColumn="0" w:oddVBand="0" w:evenVBand="0" w:oddHBand="0" w:evenHBand="0" w:firstRowFirstColumn="0" w:firstRowLastColumn="0" w:lastRowFirstColumn="0" w:lastRowLastColumn="0"/>
                    <w:rPr>
                      <w:color w:val="000000" w:themeColor="text1"/>
                    </w:rPr>
                  </w:pPr>
                  <w:r w:rsidRPr="00DC1FF8">
                    <w:rPr>
                      <w:color w:val="000000" w:themeColor="text1"/>
                    </w:rPr>
                    <w:t>8,2</w:t>
                  </w:r>
                </w:p>
              </w:tc>
              <w:tc>
                <w:tcPr>
                  <w:tcW w:w="555" w:type="dxa"/>
                  <w:hideMark/>
                </w:tcPr>
                <w:p w14:paraId="51DC6239" w14:textId="77777777" w:rsidR="00D438C7" w:rsidRPr="00DC1FF8" w:rsidRDefault="00D438C7" w:rsidP="00525307">
                  <w:pPr>
                    <w:pStyle w:val="TabeladesnoPOR"/>
                    <w:cnfStyle w:val="000000000000" w:firstRow="0" w:lastRow="0" w:firstColumn="0" w:lastColumn="0" w:oddVBand="0" w:evenVBand="0" w:oddHBand="0" w:evenHBand="0" w:firstRowFirstColumn="0" w:firstRowLastColumn="0" w:lastRowFirstColumn="0" w:lastRowLastColumn="0"/>
                    <w:rPr>
                      <w:color w:val="000000" w:themeColor="text1"/>
                    </w:rPr>
                  </w:pPr>
                  <w:r w:rsidRPr="00DC1FF8">
                    <w:rPr>
                      <w:color w:val="000000" w:themeColor="text1"/>
                    </w:rPr>
                    <w:t>8,3</w:t>
                  </w:r>
                </w:p>
              </w:tc>
              <w:tc>
                <w:tcPr>
                  <w:tcW w:w="555" w:type="dxa"/>
                  <w:hideMark/>
                </w:tcPr>
                <w:p w14:paraId="0EB0FF13" w14:textId="77777777" w:rsidR="00D438C7" w:rsidRPr="00DC1FF8" w:rsidRDefault="00D438C7" w:rsidP="00525307">
                  <w:pPr>
                    <w:pStyle w:val="TabeladesnoPOR"/>
                    <w:cnfStyle w:val="000000000000" w:firstRow="0" w:lastRow="0" w:firstColumn="0" w:lastColumn="0" w:oddVBand="0" w:evenVBand="0" w:oddHBand="0" w:evenHBand="0" w:firstRowFirstColumn="0" w:firstRowLastColumn="0" w:lastRowFirstColumn="0" w:lastRowLastColumn="0"/>
                    <w:rPr>
                      <w:color w:val="000000" w:themeColor="text1"/>
                    </w:rPr>
                  </w:pPr>
                  <w:r w:rsidRPr="00DC1FF8">
                    <w:rPr>
                      <w:color w:val="000000" w:themeColor="text1"/>
                    </w:rPr>
                    <w:t>8,7</w:t>
                  </w:r>
                </w:p>
              </w:tc>
              <w:tc>
                <w:tcPr>
                  <w:tcW w:w="567" w:type="dxa"/>
                  <w:hideMark/>
                </w:tcPr>
                <w:p w14:paraId="373631A0" w14:textId="77777777" w:rsidR="00D438C7" w:rsidRPr="00DC1FF8" w:rsidRDefault="00D438C7" w:rsidP="00525307">
                  <w:pPr>
                    <w:pStyle w:val="TabeladesnoPOR"/>
                    <w:cnfStyle w:val="000000000000" w:firstRow="0" w:lastRow="0" w:firstColumn="0" w:lastColumn="0" w:oddVBand="0" w:evenVBand="0" w:oddHBand="0" w:evenHBand="0" w:firstRowFirstColumn="0" w:firstRowLastColumn="0" w:lastRowFirstColumn="0" w:lastRowLastColumn="0"/>
                    <w:rPr>
                      <w:color w:val="000000" w:themeColor="text1"/>
                    </w:rPr>
                  </w:pPr>
                  <w:r w:rsidRPr="00DC1FF8">
                    <w:rPr>
                      <w:color w:val="000000" w:themeColor="text1"/>
                    </w:rPr>
                    <w:t>n. p.</w:t>
                  </w:r>
                </w:p>
              </w:tc>
              <w:tc>
                <w:tcPr>
                  <w:tcW w:w="555" w:type="dxa"/>
                  <w:hideMark/>
                </w:tcPr>
                <w:p w14:paraId="351AAA08" w14:textId="77777777" w:rsidR="00D438C7" w:rsidRPr="00DC1FF8" w:rsidRDefault="00D438C7" w:rsidP="00525307">
                  <w:pPr>
                    <w:pStyle w:val="TabeladesnoPOR"/>
                    <w:cnfStyle w:val="000000000000" w:firstRow="0" w:lastRow="0" w:firstColumn="0" w:lastColumn="0" w:oddVBand="0" w:evenVBand="0" w:oddHBand="0" w:evenHBand="0" w:firstRowFirstColumn="0" w:firstRowLastColumn="0" w:lastRowFirstColumn="0" w:lastRowLastColumn="0"/>
                    <w:rPr>
                      <w:color w:val="000000" w:themeColor="text1"/>
                    </w:rPr>
                  </w:pPr>
                  <w:r w:rsidRPr="00DC1FF8">
                    <w:rPr>
                      <w:color w:val="000000" w:themeColor="text1"/>
                    </w:rPr>
                    <w:t>6,0</w:t>
                  </w:r>
                </w:p>
              </w:tc>
              <w:tc>
                <w:tcPr>
                  <w:tcW w:w="555" w:type="dxa"/>
                  <w:hideMark/>
                </w:tcPr>
                <w:p w14:paraId="5AF9C5C1" w14:textId="77777777" w:rsidR="00D438C7" w:rsidRPr="00DC1FF8" w:rsidRDefault="00D438C7" w:rsidP="00525307">
                  <w:pPr>
                    <w:pStyle w:val="TabeladesnoPOR"/>
                    <w:cnfStyle w:val="000000000000" w:firstRow="0" w:lastRow="0" w:firstColumn="0" w:lastColumn="0" w:oddVBand="0" w:evenVBand="0" w:oddHBand="0" w:evenHBand="0" w:firstRowFirstColumn="0" w:firstRowLastColumn="0" w:lastRowFirstColumn="0" w:lastRowLastColumn="0"/>
                    <w:rPr>
                      <w:color w:val="000000" w:themeColor="text1"/>
                    </w:rPr>
                  </w:pPr>
                  <w:r w:rsidRPr="00DC1FF8">
                    <w:rPr>
                      <w:color w:val="000000" w:themeColor="text1"/>
                    </w:rPr>
                    <w:t>6,2</w:t>
                  </w:r>
                </w:p>
              </w:tc>
              <w:tc>
                <w:tcPr>
                  <w:tcW w:w="555" w:type="dxa"/>
                  <w:hideMark/>
                </w:tcPr>
                <w:p w14:paraId="3B245694" w14:textId="77777777" w:rsidR="00D438C7" w:rsidRPr="00DC1FF8" w:rsidRDefault="00D438C7" w:rsidP="00525307">
                  <w:pPr>
                    <w:pStyle w:val="TabeladesnoPOR"/>
                    <w:cnfStyle w:val="000000000000" w:firstRow="0" w:lastRow="0" w:firstColumn="0" w:lastColumn="0" w:oddVBand="0" w:evenVBand="0" w:oddHBand="0" w:evenHBand="0" w:firstRowFirstColumn="0" w:firstRowLastColumn="0" w:lastRowFirstColumn="0" w:lastRowLastColumn="0"/>
                    <w:rPr>
                      <w:color w:val="000000" w:themeColor="text1"/>
                    </w:rPr>
                  </w:pPr>
                  <w:r w:rsidRPr="00DC1FF8">
                    <w:rPr>
                      <w:color w:val="000000" w:themeColor="text1"/>
                    </w:rPr>
                    <w:t>7,2</w:t>
                  </w:r>
                </w:p>
              </w:tc>
              <w:tc>
                <w:tcPr>
                  <w:tcW w:w="568" w:type="dxa"/>
                  <w:hideMark/>
                </w:tcPr>
                <w:p w14:paraId="7C1A40F5" w14:textId="77777777" w:rsidR="00D438C7" w:rsidRPr="00DC1FF8" w:rsidRDefault="00D438C7" w:rsidP="00525307">
                  <w:pPr>
                    <w:pStyle w:val="TabeladesnoPOR"/>
                    <w:cnfStyle w:val="000000000000" w:firstRow="0" w:lastRow="0" w:firstColumn="0" w:lastColumn="0" w:oddVBand="0" w:evenVBand="0" w:oddHBand="0" w:evenHBand="0" w:firstRowFirstColumn="0" w:firstRowLastColumn="0" w:lastRowFirstColumn="0" w:lastRowLastColumn="0"/>
                    <w:rPr>
                      <w:color w:val="000000" w:themeColor="text1"/>
                    </w:rPr>
                  </w:pPr>
                  <w:r w:rsidRPr="00DC1FF8">
                    <w:rPr>
                      <w:color w:val="000000" w:themeColor="text1"/>
                    </w:rPr>
                    <w:t>n. p.</w:t>
                  </w:r>
                </w:p>
              </w:tc>
              <w:tc>
                <w:tcPr>
                  <w:tcW w:w="576" w:type="dxa"/>
                  <w:hideMark/>
                </w:tcPr>
                <w:p w14:paraId="163AE500" w14:textId="77777777" w:rsidR="00D438C7" w:rsidRPr="00DC1FF8" w:rsidRDefault="00D438C7" w:rsidP="00525307">
                  <w:pPr>
                    <w:pStyle w:val="TabeladesnoPOR"/>
                    <w:cnfStyle w:val="000000000000" w:firstRow="0" w:lastRow="0" w:firstColumn="0" w:lastColumn="0" w:oddVBand="0" w:evenVBand="0" w:oddHBand="0" w:evenHBand="0" w:firstRowFirstColumn="0" w:firstRowLastColumn="0" w:lastRowFirstColumn="0" w:lastRowLastColumn="0"/>
                    <w:rPr>
                      <w:color w:val="000000" w:themeColor="text1"/>
                    </w:rPr>
                  </w:pPr>
                  <w:r w:rsidRPr="00DC1FF8">
                    <w:rPr>
                      <w:color w:val="000000" w:themeColor="text1"/>
                    </w:rPr>
                    <w:t>27,4</w:t>
                  </w:r>
                </w:p>
              </w:tc>
              <w:tc>
                <w:tcPr>
                  <w:tcW w:w="663" w:type="dxa"/>
                  <w:hideMark/>
                </w:tcPr>
                <w:p w14:paraId="6C6FFD59" w14:textId="77777777" w:rsidR="00D438C7" w:rsidRPr="00DC1FF8" w:rsidRDefault="00D438C7" w:rsidP="00525307">
                  <w:pPr>
                    <w:pStyle w:val="TabeladesnoPOR"/>
                    <w:cnfStyle w:val="000000000000" w:firstRow="0" w:lastRow="0" w:firstColumn="0" w:lastColumn="0" w:oddVBand="0" w:evenVBand="0" w:oddHBand="0" w:evenHBand="0" w:firstRowFirstColumn="0" w:firstRowLastColumn="0" w:lastRowFirstColumn="0" w:lastRowLastColumn="0"/>
                    <w:rPr>
                      <w:color w:val="000000" w:themeColor="text1"/>
                    </w:rPr>
                  </w:pPr>
                  <w:r w:rsidRPr="00DC1FF8">
                    <w:rPr>
                      <w:color w:val="000000" w:themeColor="text1"/>
                    </w:rPr>
                    <w:t>23,7</w:t>
                  </w:r>
                </w:p>
              </w:tc>
              <w:tc>
                <w:tcPr>
                  <w:tcW w:w="569" w:type="dxa"/>
                  <w:hideMark/>
                </w:tcPr>
                <w:p w14:paraId="1F57430F" w14:textId="77777777" w:rsidR="00D438C7" w:rsidRPr="00DC1FF8" w:rsidRDefault="00D438C7" w:rsidP="00525307">
                  <w:pPr>
                    <w:pStyle w:val="TabeladesnoPOR"/>
                    <w:cnfStyle w:val="000000000000" w:firstRow="0" w:lastRow="0" w:firstColumn="0" w:lastColumn="0" w:oddVBand="0" w:evenVBand="0" w:oddHBand="0" w:evenHBand="0" w:firstRowFirstColumn="0" w:firstRowLastColumn="0" w:lastRowFirstColumn="0" w:lastRowLastColumn="0"/>
                    <w:rPr>
                      <w:color w:val="000000" w:themeColor="text1"/>
                    </w:rPr>
                  </w:pPr>
                  <w:r w:rsidRPr="00DC1FF8">
                    <w:rPr>
                      <w:color w:val="000000" w:themeColor="text1"/>
                    </w:rPr>
                    <w:t>n. p.</w:t>
                  </w:r>
                </w:p>
              </w:tc>
              <w:tc>
                <w:tcPr>
                  <w:tcW w:w="642" w:type="dxa"/>
                  <w:gridSpan w:val="2"/>
                  <w:hideMark/>
                </w:tcPr>
                <w:p w14:paraId="71B45683" w14:textId="77777777" w:rsidR="00D438C7" w:rsidRPr="00DC1FF8" w:rsidRDefault="00D438C7" w:rsidP="00525307">
                  <w:pPr>
                    <w:pStyle w:val="TabeladesnoPOR"/>
                    <w:cnfStyle w:val="000000000000" w:firstRow="0" w:lastRow="0" w:firstColumn="0" w:lastColumn="0" w:oddVBand="0" w:evenVBand="0" w:oddHBand="0" w:evenHBand="0" w:firstRowFirstColumn="0" w:firstRowLastColumn="0" w:lastRowFirstColumn="0" w:lastRowLastColumn="0"/>
                    <w:rPr>
                      <w:color w:val="000000" w:themeColor="text1"/>
                    </w:rPr>
                  </w:pPr>
                  <w:r w:rsidRPr="00DC1FF8">
                    <w:rPr>
                      <w:color w:val="000000" w:themeColor="text1"/>
                    </w:rPr>
                    <w:t>22,3</w:t>
                  </w:r>
                </w:p>
              </w:tc>
              <w:tc>
                <w:tcPr>
                  <w:tcW w:w="556" w:type="dxa"/>
                  <w:hideMark/>
                </w:tcPr>
                <w:p w14:paraId="2E67C50B" w14:textId="77777777" w:rsidR="00D438C7" w:rsidRPr="00DC1FF8" w:rsidRDefault="00D438C7" w:rsidP="00525307">
                  <w:pPr>
                    <w:pStyle w:val="TabeladesnoPOR"/>
                    <w:cnfStyle w:val="000000000000" w:firstRow="0" w:lastRow="0" w:firstColumn="0" w:lastColumn="0" w:oddVBand="0" w:evenVBand="0" w:oddHBand="0" w:evenHBand="0" w:firstRowFirstColumn="0" w:firstRowLastColumn="0" w:lastRowFirstColumn="0" w:lastRowLastColumn="0"/>
                    <w:rPr>
                      <w:color w:val="000000" w:themeColor="text1"/>
                    </w:rPr>
                  </w:pPr>
                  <w:r w:rsidRPr="00DC1FF8">
                    <w:rPr>
                      <w:color w:val="000000" w:themeColor="text1"/>
                    </w:rPr>
                    <w:t>19,2</w:t>
                  </w:r>
                </w:p>
              </w:tc>
              <w:tc>
                <w:tcPr>
                  <w:tcW w:w="555" w:type="dxa"/>
                  <w:hideMark/>
                </w:tcPr>
                <w:p w14:paraId="5DFF0EBC" w14:textId="77777777" w:rsidR="00D438C7" w:rsidRPr="00DC1FF8" w:rsidRDefault="00D438C7" w:rsidP="00525307">
                  <w:pPr>
                    <w:pStyle w:val="TabeladesnoPOR"/>
                    <w:cnfStyle w:val="000000000000" w:firstRow="0" w:lastRow="0" w:firstColumn="0" w:lastColumn="0" w:oddVBand="0" w:evenVBand="0" w:oddHBand="0" w:evenHBand="0" w:firstRowFirstColumn="0" w:firstRowLastColumn="0" w:lastRowFirstColumn="0" w:lastRowLastColumn="0"/>
                    <w:rPr>
                      <w:color w:val="000000" w:themeColor="text1"/>
                    </w:rPr>
                  </w:pPr>
                  <w:r w:rsidRPr="00DC1FF8">
                    <w:rPr>
                      <w:color w:val="000000" w:themeColor="text1"/>
                    </w:rPr>
                    <w:t>n. p.</w:t>
                  </w:r>
                </w:p>
              </w:tc>
            </w:tr>
            <w:tr w:rsidR="00D438C7" w:rsidRPr="00DC1FF8" w14:paraId="6FDDF557" w14:textId="77777777" w:rsidTr="003233A2">
              <w:trPr>
                <w:gridAfter w:val="1"/>
                <w:wAfter w:w="40" w:type="dxa"/>
                <w:trHeight w:val="273"/>
              </w:trPr>
              <w:tc>
                <w:tcPr>
                  <w:cnfStyle w:val="001000000000" w:firstRow="0" w:lastRow="0" w:firstColumn="1" w:lastColumn="0" w:oddVBand="0" w:evenVBand="0" w:oddHBand="0" w:evenHBand="0" w:firstRowFirstColumn="0" w:firstRowLastColumn="0" w:lastRowFirstColumn="0" w:lastRowLastColumn="0"/>
                  <w:tcW w:w="1291" w:type="dxa"/>
                  <w:hideMark/>
                </w:tcPr>
                <w:p w14:paraId="207D2DF6" w14:textId="77777777" w:rsidR="00D438C7" w:rsidRPr="00DC1FF8" w:rsidRDefault="00D438C7" w:rsidP="00525307">
                  <w:pPr>
                    <w:pStyle w:val="TabelalevoPOR"/>
                    <w:rPr>
                      <w:color w:val="000000" w:themeColor="text1"/>
                    </w:rPr>
                  </w:pPr>
                  <w:r w:rsidRPr="00DC1FF8">
                    <w:rPr>
                      <w:color w:val="000000" w:themeColor="text1"/>
                    </w:rPr>
                    <w:t>EU (tehtano)***</w:t>
                  </w:r>
                </w:p>
              </w:tc>
              <w:tc>
                <w:tcPr>
                  <w:tcW w:w="555" w:type="dxa"/>
                  <w:hideMark/>
                </w:tcPr>
                <w:p w14:paraId="7D58FA19" w14:textId="77777777" w:rsidR="00D438C7" w:rsidRPr="00DC1FF8" w:rsidRDefault="00D438C7" w:rsidP="00525307">
                  <w:pPr>
                    <w:pStyle w:val="TabeladesnoPOR"/>
                    <w:cnfStyle w:val="000000000000" w:firstRow="0" w:lastRow="0" w:firstColumn="0" w:lastColumn="0" w:oddVBand="0" w:evenVBand="0" w:oddHBand="0" w:evenHBand="0" w:firstRowFirstColumn="0" w:firstRowLastColumn="0" w:lastRowFirstColumn="0" w:lastRowLastColumn="0"/>
                    <w:rPr>
                      <w:color w:val="000000" w:themeColor="text1"/>
                    </w:rPr>
                  </w:pPr>
                  <w:r w:rsidRPr="00DC1FF8">
                    <w:rPr>
                      <w:color w:val="000000" w:themeColor="text1"/>
                    </w:rPr>
                    <w:t>10,0</w:t>
                  </w:r>
                </w:p>
              </w:tc>
              <w:tc>
                <w:tcPr>
                  <w:tcW w:w="555" w:type="dxa"/>
                  <w:hideMark/>
                </w:tcPr>
                <w:p w14:paraId="597F9913" w14:textId="77777777" w:rsidR="00D438C7" w:rsidRPr="00DC1FF8" w:rsidRDefault="00D438C7" w:rsidP="00525307">
                  <w:pPr>
                    <w:pStyle w:val="TabeladesnoPOR"/>
                    <w:cnfStyle w:val="000000000000" w:firstRow="0" w:lastRow="0" w:firstColumn="0" w:lastColumn="0" w:oddVBand="0" w:evenVBand="0" w:oddHBand="0" w:evenHBand="0" w:firstRowFirstColumn="0" w:firstRowLastColumn="0" w:lastRowFirstColumn="0" w:lastRowLastColumn="0"/>
                    <w:rPr>
                      <w:color w:val="000000" w:themeColor="text1"/>
                    </w:rPr>
                  </w:pPr>
                  <w:r w:rsidRPr="00DC1FF8">
                    <w:rPr>
                      <w:color w:val="000000" w:themeColor="text1"/>
                    </w:rPr>
                    <w:t>9,9</w:t>
                  </w:r>
                </w:p>
              </w:tc>
              <w:tc>
                <w:tcPr>
                  <w:tcW w:w="555" w:type="dxa"/>
                  <w:hideMark/>
                </w:tcPr>
                <w:p w14:paraId="0F2061D2" w14:textId="77777777" w:rsidR="00D438C7" w:rsidRPr="00DC1FF8" w:rsidRDefault="00D438C7" w:rsidP="00525307">
                  <w:pPr>
                    <w:pStyle w:val="TabeladesnoPOR"/>
                    <w:cnfStyle w:val="000000000000" w:firstRow="0" w:lastRow="0" w:firstColumn="0" w:lastColumn="0" w:oddVBand="0" w:evenVBand="0" w:oddHBand="0" w:evenHBand="0" w:firstRowFirstColumn="0" w:firstRowLastColumn="0" w:lastRowFirstColumn="0" w:lastRowLastColumn="0"/>
                    <w:rPr>
                      <w:color w:val="000000" w:themeColor="text1"/>
                    </w:rPr>
                  </w:pPr>
                  <w:r w:rsidRPr="00DC1FF8">
                    <w:rPr>
                      <w:color w:val="000000" w:themeColor="text1"/>
                    </w:rPr>
                    <w:t>10,4</w:t>
                  </w:r>
                </w:p>
              </w:tc>
              <w:tc>
                <w:tcPr>
                  <w:tcW w:w="567" w:type="dxa"/>
                  <w:hideMark/>
                </w:tcPr>
                <w:p w14:paraId="685568B0" w14:textId="77777777" w:rsidR="00D438C7" w:rsidRPr="00DC1FF8" w:rsidRDefault="00D438C7" w:rsidP="00525307">
                  <w:pPr>
                    <w:pStyle w:val="TabeladesnoPOR"/>
                    <w:cnfStyle w:val="000000000000" w:firstRow="0" w:lastRow="0" w:firstColumn="0" w:lastColumn="0" w:oddVBand="0" w:evenVBand="0" w:oddHBand="0" w:evenHBand="0" w:firstRowFirstColumn="0" w:firstRowLastColumn="0" w:lastRowFirstColumn="0" w:lastRowLastColumn="0"/>
                    <w:rPr>
                      <w:color w:val="000000" w:themeColor="text1"/>
                    </w:rPr>
                  </w:pPr>
                  <w:r w:rsidRPr="00DC1FF8">
                    <w:rPr>
                      <w:color w:val="000000" w:themeColor="text1"/>
                    </w:rPr>
                    <w:t>n. p.</w:t>
                  </w:r>
                </w:p>
              </w:tc>
              <w:tc>
                <w:tcPr>
                  <w:tcW w:w="555" w:type="dxa"/>
                  <w:hideMark/>
                </w:tcPr>
                <w:p w14:paraId="2F9E1901" w14:textId="77777777" w:rsidR="00D438C7" w:rsidRPr="00DC1FF8" w:rsidRDefault="00D438C7" w:rsidP="00525307">
                  <w:pPr>
                    <w:pStyle w:val="TabeladesnoPOR"/>
                    <w:cnfStyle w:val="000000000000" w:firstRow="0" w:lastRow="0" w:firstColumn="0" w:lastColumn="0" w:oddVBand="0" w:evenVBand="0" w:oddHBand="0" w:evenHBand="0" w:firstRowFirstColumn="0" w:firstRowLastColumn="0" w:lastRowFirstColumn="0" w:lastRowLastColumn="0"/>
                    <w:rPr>
                      <w:color w:val="000000" w:themeColor="text1"/>
                    </w:rPr>
                  </w:pPr>
                  <w:r w:rsidRPr="00DC1FF8">
                    <w:rPr>
                      <w:color w:val="000000" w:themeColor="text1"/>
                    </w:rPr>
                    <w:t>7,8</w:t>
                  </w:r>
                </w:p>
              </w:tc>
              <w:tc>
                <w:tcPr>
                  <w:tcW w:w="555" w:type="dxa"/>
                  <w:hideMark/>
                </w:tcPr>
                <w:p w14:paraId="5F3218DF" w14:textId="77777777" w:rsidR="00D438C7" w:rsidRPr="00DC1FF8" w:rsidRDefault="00D438C7" w:rsidP="00525307">
                  <w:pPr>
                    <w:pStyle w:val="TabeladesnoPOR"/>
                    <w:cnfStyle w:val="000000000000" w:firstRow="0" w:lastRow="0" w:firstColumn="0" w:lastColumn="0" w:oddVBand="0" w:evenVBand="0" w:oddHBand="0" w:evenHBand="0" w:firstRowFirstColumn="0" w:firstRowLastColumn="0" w:lastRowFirstColumn="0" w:lastRowLastColumn="0"/>
                    <w:rPr>
                      <w:color w:val="000000" w:themeColor="text1"/>
                    </w:rPr>
                  </w:pPr>
                  <w:r w:rsidRPr="00DC1FF8">
                    <w:rPr>
                      <w:color w:val="000000" w:themeColor="text1"/>
                    </w:rPr>
                    <w:t>7,9</w:t>
                  </w:r>
                </w:p>
              </w:tc>
              <w:tc>
                <w:tcPr>
                  <w:tcW w:w="555" w:type="dxa"/>
                  <w:hideMark/>
                </w:tcPr>
                <w:p w14:paraId="1FF1173A" w14:textId="77777777" w:rsidR="00D438C7" w:rsidRPr="00DC1FF8" w:rsidRDefault="00D438C7" w:rsidP="00525307">
                  <w:pPr>
                    <w:pStyle w:val="TabeladesnoPOR"/>
                    <w:cnfStyle w:val="000000000000" w:firstRow="0" w:lastRow="0" w:firstColumn="0" w:lastColumn="0" w:oddVBand="0" w:evenVBand="0" w:oddHBand="0" w:evenHBand="0" w:firstRowFirstColumn="0" w:firstRowLastColumn="0" w:lastRowFirstColumn="0" w:lastRowLastColumn="0"/>
                    <w:rPr>
                      <w:color w:val="000000" w:themeColor="text1"/>
                    </w:rPr>
                  </w:pPr>
                  <w:r w:rsidRPr="00DC1FF8">
                    <w:rPr>
                      <w:color w:val="000000" w:themeColor="text1"/>
                    </w:rPr>
                    <w:t>8,4</w:t>
                  </w:r>
                </w:p>
              </w:tc>
              <w:tc>
                <w:tcPr>
                  <w:tcW w:w="568" w:type="dxa"/>
                  <w:hideMark/>
                </w:tcPr>
                <w:p w14:paraId="7F14DB57" w14:textId="77777777" w:rsidR="00D438C7" w:rsidRPr="00DC1FF8" w:rsidRDefault="00D438C7" w:rsidP="00525307">
                  <w:pPr>
                    <w:pStyle w:val="TabeladesnoPOR"/>
                    <w:cnfStyle w:val="000000000000" w:firstRow="0" w:lastRow="0" w:firstColumn="0" w:lastColumn="0" w:oddVBand="0" w:evenVBand="0" w:oddHBand="0" w:evenHBand="0" w:firstRowFirstColumn="0" w:firstRowLastColumn="0" w:lastRowFirstColumn="0" w:lastRowLastColumn="0"/>
                    <w:rPr>
                      <w:color w:val="000000" w:themeColor="text1"/>
                    </w:rPr>
                  </w:pPr>
                  <w:r w:rsidRPr="00DC1FF8">
                    <w:rPr>
                      <w:color w:val="000000" w:themeColor="text1"/>
                    </w:rPr>
                    <w:t>n. p.</w:t>
                  </w:r>
                </w:p>
              </w:tc>
              <w:tc>
                <w:tcPr>
                  <w:tcW w:w="576" w:type="dxa"/>
                  <w:hideMark/>
                </w:tcPr>
                <w:p w14:paraId="5E2F9F8D" w14:textId="77777777" w:rsidR="00D438C7" w:rsidRPr="00DC1FF8" w:rsidRDefault="00D438C7" w:rsidP="00525307">
                  <w:pPr>
                    <w:pStyle w:val="TabeladesnoPOR"/>
                    <w:cnfStyle w:val="000000000000" w:firstRow="0" w:lastRow="0" w:firstColumn="0" w:lastColumn="0" w:oddVBand="0" w:evenVBand="0" w:oddHBand="0" w:evenHBand="0" w:firstRowFirstColumn="0" w:firstRowLastColumn="0" w:lastRowFirstColumn="0" w:lastRowLastColumn="0"/>
                    <w:rPr>
                      <w:color w:val="000000" w:themeColor="text1"/>
                    </w:rPr>
                  </w:pPr>
                  <w:r w:rsidRPr="00DC1FF8">
                    <w:rPr>
                      <w:color w:val="000000" w:themeColor="text1"/>
                    </w:rPr>
                    <w:t>20,4</w:t>
                  </w:r>
                </w:p>
              </w:tc>
              <w:tc>
                <w:tcPr>
                  <w:tcW w:w="663" w:type="dxa"/>
                  <w:hideMark/>
                </w:tcPr>
                <w:p w14:paraId="6408C34E" w14:textId="77777777" w:rsidR="00D438C7" w:rsidRPr="00DC1FF8" w:rsidRDefault="00D438C7" w:rsidP="00525307">
                  <w:pPr>
                    <w:pStyle w:val="TabeladesnoPOR"/>
                    <w:cnfStyle w:val="000000000000" w:firstRow="0" w:lastRow="0" w:firstColumn="0" w:lastColumn="0" w:oddVBand="0" w:evenVBand="0" w:oddHBand="0" w:evenHBand="0" w:firstRowFirstColumn="0" w:firstRowLastColumn="0" w:lastRowFirstColumn="0" w:lastRowLastColumn="0"/>
                    <w:rPr>
                      <w:color w:val="000000" w:themeColor="text1"/>
                    </w:rPr>
                  </w:pPr>
                  <w:r w:rsidRPr="00DC1FF8">
                    <w:rPr>
                      <w:color w:val="000000" w:themeColor="text1"/>
                    </w:rPr>
                    <w:t>19,3</w:t>
                  </w:r>
                </w:p>
              </w:tc>
              <w:tc>
                <w:tcPr>
                  <w:tcW w:w="569" w:type="dxa"/>
                  <w:hideMark/>
                </w:tcPr>
                <w:p w14:paraId="3F39746F" w14:textId="77777777" w:rsidR="00D438C7" w:rsidRPr="00DC1FF8" w:rsidRDefault="00D438C7" w:rsidP="00525307">
                  <w:pPr>
                    <w:pStyle w:val="TabeladesnoPOR"/>
                    <w:cnfStyle w:val="000000000000" w:firstRow="0" w:lastRow="0" w:firstColumn="0" w:lastColumn="0" w:oddVBand="0" w:evenVBand="0" w:oddHBand="0" w:evenHBand="0" w:firstRowFirstColumn="0" w:firstRowLastColumn="0" w:lastRowFirstColumn="0" w:lastRowLastColumn="0"/>
                    <w:rPr>
                      <w:color w:val="000000" w:themeColor="text1"/>
                    </w:rPr>
                  </w:pPr>
                  <w:r w:rsidRPr="00DC1FF8">
                    <w:rPr>
                      <w:color w:val="000000" w:themeColor="text1"/>
                    </w:rPr>
                    <w:t>n. p.</w:t>
                  </w:r>
                </w:p>
              </w:tc>
              <w:tc>
                <w:tcPr>
                  <w:tcW w:w="642" w:type="dxa"/>
                  <w:gridSpan w:val="2"/>
                  <w:hideMark/>
                </w:tcPr>
                <w:p w14:paraId="1A348BC9" w14:textId="77777777" w:rsidR="00D438C7" w:rsidRPr="00DC1FF8" w:rsidRDefault="00D438C7" w:rsidP="00525307">
                  <w:pPr>
                    <w:pStyle w:val="TabeladesnoPOR"/>
                    <w:cnfStyle w:val="000000000000" w:firstRow="0" w:lastRow="0" w:firstColumn="0" w:lastColumn="0" w:oddVBand="0" w:evenVBand="0" w:oddHBand="0" w:evenHBand="0" w:firstRowFirstColumn="0" w:firstRowLastColumn="0" w:lastRowFirstColumn="0" w:lastRowLastColumn="0"/>
                    <w:rPr>
                      <w:color w:val="000000" w:themeColor="text1"/>
                    </w:rPr>
                  </w:pPr>
                  <w:r w:rsidRPr="00DC1FF8">
                    <w:rPr>
                      <w:color w:val="000000" w:themeColor="text1"/>
                    </w:rPr>
                    <w:t>15,9</w:t>
                  </w:r>
                </w:p>
              </w:tc>
              <w:tc>
                <w:tcPr>
                  <w:tcW w:w="556" w:type="dxa"/>
                  <w:hideMark/>
                </w:tcPr>
                <w:p w14:paraId="6CE3601B" w14:textId="77777777" w:rsidR="00D438C7" w:rsidRPr="00DC1FF8" w:rsidRDefault="00D438C7" w:rsidP="00525307">
                  <w:pPr>
                    <w:pStyle w:val="TabeladesnoPOR"/>
                    <w:cnfStyle w:val="000000000000" w:firstRow="0" w:lastRow="0" w:firstColumn="0" w:lastColumn="0" w:oddVBand="0" w:evenVBand="0" w:oddHBand="0" w:evenHBand="0" w:firstRowFirstColumn="0" w:firstRowLastColumn="0" w:lastRowFirstColumn="0" w:lastRowLastColumn="0"/>
                    <w:rPr>
                      <w:color w:val="000000" w:themeColor="text1"/>
                    </w:rPr>
                  </w:pPr>
                  <w:r w:rsidRPr="00DC1FF8">
                    <w:rPr>
                      <w:color w:val="000000" w:themeColor="text1"/>
                    </w:rPr>
                    <w:t>14,9</w:t>
                  </w:r>
                </w:p>
              </w:tc>
              <w:tc>
                <w:tcPr>
                  <w:tcW w:w="555" w:type="dxa"/>
                  <w:hideMark/>
                </w:tcPr>
                <w:p w14:paraId="69EACD96" w14:textId="77777777" w:rsidR="00D438C7" w:rsidRPr="00DC1FF8" w:rsidRDefault="00D438C7" w:rsidP="00525307">
                  <w:pPr>
                    <w:pStyle w:val="TabeladesnoPOR"/>
                    <w:cnfStyle w:val="000000000000" w:firstRow="0" w:lastRow="0" w:firstColumn="0" w:lastColumn="0" w:oddVBand="0" w:evenVBand="0" w:oddHBand="0" w:evenHBand="0" w:firstRowFirstColumn="0" w:firstRowLastColumn="0" w:lastRowFirstColumn="0" w:lastRowLastColumn="0"/>
                    <w:rPr>
                      <w:color w:val="000000" w:themeColor="text1"/>
                    </w:rPr>
                  </w:pPr>
                  <w:r w:rsidRPr="00DC1FF8">
                    <w:rPr>
                      <w:color w:val="000000" w:themeColor="text1"/>
                    </w:rPr>
                    <w:t>n. p.</w:t>
                  </w:r>
                </w:p>
              </w:tc>
            </w:tr>
          </w:tbl>
          <w:p w14:paraId="19D07DB3" w14:textId="77777777" w:rsidR="003233A2" w:rsidRPr="00DC1FF8" w:rsidRDefault="003233A2" w:rsidP="00525307">
            <w:pPr>
              <w:pStyle w:val="VirOpombaPOR"/>
              <w:rPr>
                <w:rFonts w:ascii="Arial" w:hAnsi="Arial" w:cs="Arial"/>
                <w:color w:val="000000" w:themeColor="text1"/>
                <w:sz w:val="16"/>
                <w:szCs w:val="16"/>
              </w:rPr>
            </w:pPr>
          </w:p>
          <w:p w14:paraId="311A027E" w14:textId="20ACA206" w:rsidR="00D438C7" w:rsidRPr="00DC1FF8" w:rsidRDefault="00D438C7" w:rsidP="00525307">
            <w:pPr>
              <w:pStyle w:val="VirOpombaPOR"/>
              <w:rPr>
                <w:rFonts w:ascii="Arial" w:hAnsi="Arial" w:cs="Arial"/>
                <w:color w:val="000000" w:themeColor="text1"/>
                <w:sz w:val="16"/>
                <w:szCs w:val="16"/>
              </w:rPr>
            </w:pPr>
            <w:r w:rsidRPr="00DC1FF8">
              <w:rPr>
                <w:rFonts w:ascii="Arial" w:hAnsi="Arial" w:cs="Arial"/>
                <w:color w:val="000000" w:themeColor="text1"/>
                <w:sz w:val="16"/>
                <w:szCs w:val="16"/>
              </w:rPr>
              <w:t xml:space="preserve">Vir: Povzeto po UMAR (Kakovost življenja v Sloveniji  POR 2025). Za Slovenijo so podatki SURS </w:t>
            </w:r>
            <w:r w:rsidRPr="00DC1FF8">
              <w:rPr>
                <w:rFonts w:ascii="Arial" w:hAnsi="Arial" w:cs="Arial"/>
                <w:color w:val="000000" w:themeColor="text1"/>
                <w:sz w:val="16"/>
                <w:szCs w:val="16"/>
              </w:rPr>
              <w:fldChar w:fldCharType="begin"/>
            </w:r>
            <w:r w:rsidRPr="00DC1FF8">
              <w:rPr>
                <w:rFonts w:ascii="Arial" w:hAnsi="Arial" w:cs="Arial"/>
                <w:color w:val="000000" w:themeColor="text1"/>
                <w:sz w:val="16"/>
                <w:szCs w:val="16"/>
              </w:rPr>
              <w:instrText xml:space="preserve"> ADDIN ZOTERO_ITEM CSL_CITATION {"citationID":"HDPMVeak","properties":{"formattedCitation":"(2025)","plainCitation":"(2025)","noteIndex":0},"citationItems":[{"id":5700,"uris":["http://zotero.org/groups/4141114/items/TCF4G9MN"],"itemData":{"id":5700,"type":"webpage","title":"Izdatki in viri financiranja zdravstvenega varstva, 2022","URL":"https://www.stat.si/StatWeb/news/Index/12869","author":[{"family":"SURS","given":""}],"accessed":{"date-parts":[["2025",3,29]]},"issued":{"date-parts":[["2025"]]}},"suppress-author":true}],"schema":"https://github.com/citation-style-language/schema/raw/master/csl-citation.json"} </w:instrText>
            </w:r>
            <w:r w:rsidRPr="00DC1FF8">
              <w:rPr>
                <w:rFonts w:ascii="Arial" w:hAnsi="Arial" w:cs="Arial"/>
                <w:color w:val="000000" w:themeColor="text1"/>
                <w:sz w:val="16"/>
                <w:szCs w:val="16"/>
              </w:rPr>
              <w:fldChar w:fldCharType="separate"/>
            </w:r>
            <w:r w:rsidRPr="00DC1FF8">
              <w:rPr>
                <w:rFonts w:ascii="Arial" w:hAnsi="Arial" w:cs="Arial"/>
                <w:color w:val="000000" w:themeColor="text1"/>
                <w:sz w:val="16"/>
                <w:szCs w:val="16"/>
              </w:rPr>
              <w:t>(2025)</w:t>
            </w:r>
            <w:r w:rsidRPr="00DC1FF8">
              <w:rPr>
                <w:rFonts w:ascii="Arial" w:hAnsi="Arial" w:cs="Arial"/>
                <w:color w:val="000000" w:themeColor="text1"/>
                <w:sz w:val="16"/>
                <w:szCs w:val="16"/>
              </w:rPr>
              <w:fldChar w:fldCharType="end"/>
            </w:r>
            <w:r w:rsidRPr="00DC1FF8">
              <w:rPr>
                <w:rFonts w:ascii="Arial" w:hAnsi="Arial" w:cs="Arial"/>
                <w:color w:val="000000" w:themeColor="text1"/>
                <w:sz w:val="16"/>
                <w:szCs w:val="16"/>
              </w:rPr>
              <w:t xml:space="preserve"> in Eurostat </w:t>
            </w:r>
            <w:r w:rsidRPr="00DC1FF8">
              <w:rPr>
                <w:rFonts w:ascii="Arial" w:hAnsi="Arial" w:cs="Arial"/>
                <w:color w:val="000000" w:themeColor="text1"/>
                <w:sz w:val="16"/>
                <w:szCs w:val="16"/>
              </w:rPr>
              <w:fldChar w:fldCharType="begin"/>
            </w:r>
            <w:r w:rsidRPr="00DC1FF8">
              <w:rPr>
                <w:rFonts w:ascii="Arial" w:hAnsi="Arial" w:cs="Arial"/>
                <w:color w:val="000000" w:themeColor="text1"/>
                <w:sz w:val="16"/>
                <w:szCs w:val="16"/>
              </w:rPr>
              <w:instrText xml:space="preserve"> ADDIN ZOTERO_ITEM CSL_CITATION {"citationID":"JUpP2PKI","properties":{"formattedCitation":"(2025)","plainCitation":"(2025)","noteIndex":0},"citationItems":[{"id":2866,"uris":["http://zotero.org/groups/4141114/items/Z9PMU96B"],"itemData":{"id":2866,"type":"report","event-place":"Luxembourg","genre":"podatkovna baza","publisher":"Eurostat","publisher-place":"Luxembourg","title":"Eurostat","URL":"https://ec.europa.eu/eurostat/data/database","author":[{"family":"Eurostat","given":""}],"issued":{"date-parts":[["2025"]]}},"suppress-author":true}],"schema":"https://github.com/citation-style-language/schema/raw/master/csl-citation.json"} </w:instrText>
            </w:r>
            <w:r w:rsidRPr="00DC1FF8">
              <w:rPr>
                <w:rFonts w:ascii="Arial" w:hAnsi="Arial" w:cs="Arial"/>
                <w:color w:val="000000" w:themeColor="text1"/>
                <w:sz w:val="16"/>
                <w:szCs w:val="16"/>
              </w:rPr>
              <w:fldChar w:fldCharType="separate"/>
            </w:r>
            <w:r w:rsidRPr="00DC1FF8">
              <w:rPr>
                <w:rFonts w:ascii="Arial" w:hAnsi="Arial" w:cs="Arial"/>
                <w:color w:val="000000" w:themeColor="text1"/>
                <w:sz w:val="16"/>
                <w:szCs w:val="16"/>
              </w:rPr>
              <w:t>(2025)</w:t>
            </w:r>
            <w:r w:rsidRPr="00DC1FF8">
              <w:rPr>
                <w:rFonts w:ascii="Arial" w:hAnsi="Arial" w:cs="Arial"/>
                <w:color w:val="000000" w:themeColor="text1"/>
                <w:sz w:val="16"/>
                <w:szCs w:val="16"/>
              </w:rPr>
              <w:fldChar w:fldCharType="end"/>
            </w:r>
            <w:r w:rsidRPr="00DC1FF8">
              <w:rPr>
                <w:rFonts w:ascii="Arial" w:hAnsi="Arial" w:cs="Arial"/>
                <w:color w:val="000000" w:themeColor="text1"/>
                <w:sz w:val="16"/>
                <w:szCs w:val="16"/>
              </w:rPr>
              <w:t xml:space="preserve">; za izračun povprečja EU Eurostat </w:t>
            </w:r>
            <w:r w:rsidRPr="00DC1FF8">
              <w:rPr>
                <w:rFonts w:ascii="Arial" w:hAnsi="Arial" w:cs="Arial"/>
                <w:color w:val="000000" w:themeColor="text1"/>
                <w:sz w:val="16"/>
                <w:szCs w:val="16"/>
              </w:rPr>
              <w:fldChar w:fldCharType="begin"/>
            </w:r>
            <w:r w:rsidRPr="00DC1FF8">
              <w:rPr>
                <w:rFonts w:ascii="Arial" w:hAnsi="Arial" w:cs="Arial"/>
                <w:color w:val="000000" w:themeColor="text1"/>
                <w:sz w:val="16"/>
                <w:szCs w:val="16"/>
              </w:rPr>
              <w:instrText xml:space="preserve"> ADDIN ZOTERO_ITEM CSL_CITATION {"citationID":"yvF8uTIV","properties":{"formattedCitation":"(2025)","plainCitation":"(2025)","noteIndex":0},"citationItems":[{"id":2866,"uris":["http://zotero.org/groups/4141114/items/Z9PMU96B"],"itemData":{"id":2866,"type":"report","event-place":"Luxembourg","genre":"podatkovna baza","publisher":"Eurostat","publisher-place":"Luxembourg","title":"Eurostat","URL":"https://ec.europa.eu/eurostat/data/database","author":[{"family":"Eurostat","given":""}],"issued":{"date-parts":[["2025"]]}},"suppress-author":true}],"schema":"https://github.com/citation-style-language/schema/raw/master/csl-citation.json"} </w:instrText>
            </w:r>
            <w:r w:rsidRPr="00DC1FF8">
              <w:rPr>
                <w:rFonts w:ascii="Arial" w:hAnsi="Arial" w:cs="Arial"/>
                <w:color w:val="000000" w:themeColor="text1"/>
                <w:sz w:val="16"/>
                <w:szCs w:val="16"/>
              </w:rPr>
              <w:fldChar w:fldCharType="separate"/>
            </w:r>
            <w:r w:rsidRPr="00DC1FF8">
              <w:rPr>
                <w:rFonts w:ascii="Arial" w:hAnsi="Arial" w:cs="Arial"/>
                <w:color w:val="000000" w:themeColor="text1"/>
                <w:sz w:val="16"/>
                <w:szCs w:val="16"/>
              </w:rPr>
              <w:t>(2025)</w:t>
            </w:r>
            <w:r w:rsidRPr="00DC1FF8">
              <w:rPr>
                <w:rFonts w:ascii="Arial" w:hAnsi="Arial" w:cs="Arial"/>
                <w:color w:val="000000" w:themeColor="text1"/>
                <w:sz w:val="16"/>
                <w:szCs w:val="16"/>
              </w:rPr>
              <w:fldChar w:fldCharType="end"/>
            </w:r>
            <w:r w:rsidRPr="00DC1FF8">
              <w:rPr>
                <w:rFonts w:ascii="Arial" w:hAnsi="Arial" w:cs="Arial"/>
                <w:color w:val="000000" w:themeColor="text1"/>
                <w:sz w:val="16"/>
                <w:szCs w:val="16"/>
              </w:rPr>
              <w:t xml:space="preserve">. Opomba: n. p. – ni podatka. * Za Slovenijo je za leto 2023 prva ocena SURS, objavljeno v OECD </w:t>
            </w:r>
            <w:r w:rsidRPr="00DC1FF8">
              <w:rPr>
                <w:rFonts w:ascii="Arial" w:hAnsi="Arial" w:cs="Arial"/>
                <w:color w:val="000000" w:themeColor="text1"/>
                <w:sz w:val="16"/>
                <w:szCs w:val="16"/>
              </w:rPr>
              <w:fldChar w:fldCharType="begin"/>
            </w:r>
            <w:r w:rsidRPr="00DC1FF8">
              <w:rPr>
                <w:rFonts w:ascii="Arial" w:hAnsi="Arial" w:cs="Arial"/>
                <w:color w:val="000000" w:themeColor="text1"/>
                <w:sz w:val="16"/>
                <w:szCs w:val="16"/>
              </w:rPr>
              <w:instrText xml:space="preserve"> ADDIN ZOTERO_ITEM CSL_CITATION {"citationID":"bwIwj277","properties":{"formattedCitation":"(2024)","plainCitation":"(2024)","noteIndex":0},"citationItems":[{"id":4389,"uris":["http://zotero.org/groups/4141114/items/4A6WCALE"],"itemData":{"id":4389,"type":"report","event-place":"Pariz","publisher":"Organizacija za gospodarsko sodelovanje in razvoj","publisher-place":"Pariz","title":"OECD Statistics","URL":"https://stats.oecd.org/","author":[{"family":"OECD","given":""}],"issued":{"date-parts":[["2024"]]}},"suppress-author":true}],"schema":"https://github.com/citation-style-language/schema/raw/master/csl-citation.json"} </w:instrText>
            </w:r>
            <w:r w:rsidRPr="00DC1FF8">
              <w:rPr>
                <w:rFonts w:ascii="Arial" w:hAnsi="Arial" w:cs="Arial"/>
                <w:color w:val="000000" w:themeColor="text1"/>
                <w:sz w:val="16"/>
                <w:szCs w:val="16"/>
              </w:rPr>
              <w:fldChar w:fldCharType="separate"/>
            </w:r>
            <w:r w:rsidRPr="00DC1FF8">
              <w:rPr>
                <w:rFonts w:ascii="Arial" w:hAnsi="Arial" w:cs="Arial"/>
                <w:color w:val="000000" w:themeColor="text1"/>
                <w:sz w:val="16"/>
                <w:szCs w:val="16"/>
              </w:rPr>
              <w:t>(2024)</w:t>
            </w:r>
            <w:r w:rsidRPr="00DC1FF8">
              <w:rPr>
                <w:rFonts w:ascii="Arial" w:hAnsi="Arial" w:cs="Arial"/>
                <w:color w:val="000000" w:themeColor="text1"/>
                <w:sz w:val="16"/>
                <w:szCs w:val="16"/>
              </w:rPr>
              <w:fldChar w:fldCharType="end"/>
            </w:r>
            <w:r w:rsidRPr="00DC1FF8">
              <w:rPr>
                <w:rFonts w:ascii="Arial" w:hAnsi="Arial" w:cs="Arial"/>
                <w:color w:val="000000" w:themeColor="text1"/>
                <w:sz w:val="16"/>
                <w:szCs w:val="16"/>
              </w:rPr>
              <w:t xml:space="preserve">, za BDP je upoštevana zadnja objava SURS. ** EU je navadno aritmetično povprečje držav EU, izračun UMAR; *** Eurostat objavi tehtano povprečje EU v katerem se odraža predvsem podatek velikih držav (Nemčija, Francija), ki se zato precej razlikuje od navadnega poprečja. </w:t>
            </w:r>
          </w:p>
          <w:p w14:paraId="4DDE673A" w14:textId="77777777" w:rsidR="00D438C7" w:rsidRPr="00DC1FF8" w:rsidRDefault="00D438C7" w:rsidP="00525307">
            <w:pPr>
              <w:spacing w:after="0" w:line="240" w:lineRule="auto"/>
              <w:jc w:val="both"/>
              <w:rPr>
                <w:rFonts w:ascii="Arial" w:hAnsi="Arial" w:cs="Arial"/>
                <w:color w:val="000000" w:themeColor="text1"/>
                <w:sz w:val="20"/>
                <w:szCs w:val="20"/>
              </w:rPr>
            </w:pPr>
          </w:p>
          <w:p w14:paraId="7D5601F6" w14:textId="77777777" w:rsidR="00522BCB" w:rsidRPr="00DC1FF8" w:rsidRDefault="00522BCB" w:rsidP="00525307">
            <w:pPr>
              <w:spacing w:after="0" w:line="240" w:lineRule="auto"/>
              <w:jc w:val="both"/>
              <w:rPr>
                <w:rFonts w:ascii="Arial" w:hAnsi="Arial" w:cs="Arial"/>
                <w:b/>
                <w:bCs/>
                <w:color w:val="000000" w:themeColor="text1"/>
                <w:sz w:val="20"/>
                <w:szCs w:val="20"/>
              </w:rPr>
            </w:pPr>
          </w:p>
          <w:p w14:paraId="682AF289" w14:textId="3857048A" w:rsidR="00D438C7" w:rsidRPr="00DC1FF8" w:rsidRDefault="00D438C7" w:rsidP="00525307">
            <w:pPr>
              <w:spacing w:after="0" w:line="240" w:lineRule="auto"/>
              <w:jc w:val="both"/>
              <w:rPr>
                <w:rFonts w:ascii="Arial" w:hAnsi="Arial" w:cs="Arial"/>
                <w:b/>
                <w:bCs/>
                <w:color w:val="000000" w:themeColor="text1"/>
                <w:sz w:val="20"/>
                <w:szCs w:val="20"/>
              </w:rPr>
            </w:pPr>
            <w:r w:rsidRPr="00DC1FF8">
              <w:rPr>
                <w:rFonts w:ascii="Arial" w:hAnsi="Arial" w:cs="Arial"/>
                <w:b/>
                <w:bCs/>
                <w:color w:val="000000" w:themeColor="text1"/>
                <w:sz w:val="20"/>
                <w:szCs w:val="20"/>
              </w:rPr>
              <w:t xml:space="preserve">Slika 1: Izdatki za zdravstvo v deležu BDP v letu 2022 in povprečne letne realne stopnje rasti izdatkov za zdravstvo v Sloveniji in državah EU v letih 2015–2019 in 2019–2022 </w:t>
            </w:r>
          </w:p>
          <w:p w14:paraId="0463CA3E" w14:textId="77777777" w:rsidR="003233A2" w:rsidRPr="00DC1FF8" w:rsidRDefault="003233A2" w:rsidP="00525307">
            <w:pPr>
              <w:spacing w:after="0" w:line="240" w:lineRule="auto"/>
              <w:jc w:val="both"/>
              <w:rPr>
                <w:rFonts w:ascii="Arial" w:hAnsi="Arial" w:cs="Arial"/>
                <w:b/>
                <w:bCs/>
                <w:color w:val="000000" w:themeColor="text1"/>
                <w:sz w:val="20"/>
                <w:szCs w:val="20"/>
              </w:rPr>
            </w:pPr>
          </w:p>
          <w:p w14:paraId="60AB343F" w14:textId="77777777" w:rsidR="007461C8" w:rsidRPr="00DC1FF8" w:rsidRDefault="007461C8" w:rsidP="00525307">
            <w:pPr>
              <w:spacing w:after="0" w:line="240" w:lineRule="auto"/>
              <w:jc w:val="both"/>
              <w:rPr>
                <w:rFonts w:ascii="Arial" w:hAnsi="Arial" w:cs="Arial"/>
                <w:b/>
                <w:bCs/>
                <w:color w:val="000000" w:themeColor="text1"/>
                <w:sz w:val="20"/>
                <w:szCs w:val="20"/>
              </w:rPr>
            </w:pPr>
          </w:p>
          <w:p w14:paraId="52A76323" w14:textId="0E578CCA" w:rsidR="00D438C7" w:rsidRPr="00DC1FF8" w:rsidRDefault="00E23FAF" w:rsidP="00525307">
            <w:pPr>
              <w:spacing w:after="0" w:line="240" w:lineRule="auto"/>
              <w:jc w:val="center"/>
              <w:rPr>
                <w:rFonts w:ascii="Arial" w:hAnsi="Arial" w:cs="Arial"/>
                <w:b/>
                <w:bCs/>
                <w:color w:val="000000" w:themeColor="text1"/>
                <w:sz w:val="20"/>
                <w:szCs w:val="20"/>
              </w:rPr>
            </w:pPr>
            <w:r w:rsidRPr="00DC1FF8">
              <w:rPr>
                <w:rFonts w:ascii="Arial" w:hAnsi="Arial" w:cs="Arial"/>
                <w:noProof/>
                <w:color w:val="000000" w:themeColor="text1"/>
                <w:lang w:eastAsia="sl-SI"/>
              </w:rPr>
              <w:drawing>
                <wp:inline distT="0" distB="0" distL="0" distR="0" wp14:anchorId="4FC0CCB1" wp14:editId="23150263">
                  <wp:extent cx="4420756" cy="3800475"/>
                  <wp:effectExtent l="0" t="0" r="0" b="0"/>
                  <wp:docPr id="891434926" name="Slika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442523" cy="3819187"/>
                          </a:xfrm>
                          <a:prstGeom prst="rect">
                            <a:avLst/>
                          </a:prstGeom>
                          <a:noFill/>
                          <a:ln>
                            <a:noFill/>
                          </a:ln>
                        </pic:spPr>
                      </pic:pic>
                    </a:graphicData>
                  </a:graphic>
                </wp:inline>
              </w:drawing>
            </w:r>
          </w:p>
          <w:p w14:paraId="7A9308BB" w14:textId="78826553" w:rsidR="00D438C7" w:rsidRPr="00DC1FF8" w:rsidRDefault="00D438C7" w:rsidP="00525307">
            <w:pPr>
              <w:spacing w:afterLines="60" w:after="144" w:line="240" w:lineRule="auto"/>
              <w:jc w:val="center"/>
              <w:rPr>
                <w:rFonts w:ascii="Arial" w:hAnsi="Arial" w:cs="Arial"/>
                <w:b/>
                <w:bCs/>
                <w:color w:val="000000" w:themeColor="text1"/>
                <w:sz w:val="20"/>
                <w:szCs w:val="20"/>
              </w:rPr>
            </w:pPr>
            <w:r w:rsidRPr="00DC1FF8">
              <w:rPr>
                <w:rFonts w:ascii="Arial" w:hAnsi="Arial" w:cs="Arial"/>
                <w:noProof/>
                <w:color w:val="000000" w:themeColor="text1"/>
                <w:lang w:eastAsia="sl-SI"/>
              </w:rPr>
              <w:lastRenderedPageBreak/>
              <w:drawing>
                <wp:inline distT="0" distB="0" distL="0" distR="0" wp14:anchorId="6E95F9E1" wp14:editId="7E51CBF9">
                  <wp:extent cx="4405571" cy="3390900"/>
                  <wp:effectExtent l="0" t="0" r="0" b="0"/>
                  <wp:docPr id="387186965"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436301" cy="3414552"/>
                          </a:xfrm>
                          <a:prstGeom prst="rect">
                            <a:avLst/>
                          </a:prstGeom>
                          <a:noFill/>
                          <a:ln>
                            <a:noFill/>
                          </a:ln>
                        </pic:spPr>
                      </pic:pic>
                    </a:graphicData>
                  </a:graphic>
                </wp:inline>
              </w:drawing>
            </w:r>
          </w:p>
          <w:p w14:paraId="75C2F806" w14:textId="77777777" w:rsidR="00D438C7" w:rsidRPr="00DC1FF8" w:rsidRDefault="00D438C7" w:rsidP="00525307">
            <w:pPr>
              <w:spacing w:after="0" w:line="240" w:lineRule="auto"/>
              <w:jc w:val="both"/>
              <w:rPr>
                <w:rFonts w:ascii="Arial" w:hAnsi="Arial" w:cs="Arial"/>
                <w:color w:val="000000" w:themeColor="text1"/>
                <w:sz w:val="16"/>
                <w:szCs w:val="16"/>
              </w:rPr>
            </w:pPr>
            <w:r w:rsidRPr="00DC1FF8">
              <w:rPr>
                <w:rFonts w:ascii="Arial" w:hAnsi="Arial" w:cs="Arial"/>
                <w:color w:val="000000" w:themeColor="text1"/>
                <w:sz w:val="16"/>
                <w:szCs w:val="16"/>
              </w:rPr>
              <w:t xml:space="preserve">Vir: Povzeto po UMAR (Kakovost življenja v Sloveniji – POR 2025); Eurostat (2025); OECD (2025), OECD (2023). Opomba: EU (netehtano) je aritmetično povprečje držav EU, izračun UMAR; EU (tehtano) je podatek Eurostata v katerem se odraža predvsem podatek velikih držav EU.  </w:t>
            </w:r>
          </w:p>
          <w:p w14:paraId="53B1F564" w14:textId="77777777" w:rsidR="00D438C7" w:rsidRPr="00DC1FF8" w:rsidRDefault="00D438C7" w:rsidP="00525307">
            <w:pPr>
              <w:spacing w:after="0" w:line="240" w:lineRule="auto"/>
              <w:jc w:val="both"/>
              <w:rPr>
                <w:rFonts w:ascii="Arial" w:hAnsi="Arial" w:cs="Arial"/>
                <w:color w:val="000000" w:themeColor="text1"/>
                <w:sz w:val="20"/>
                <w:szCs w:val="20"/>
              </w:rPr>
            </w:pPr>
          </w:p>
          <w:p w14:paraId="3E21D37B" w14:textId="77777777" w:rsidR="00D438C7" w:rsidRPr="00DC1FF8" w:rsidRDefault="00D438C7" w:rsidP="00525307">
            <w:pPr>
              <w:spacing w:after="0" w:line="240" w:lineRule="auto"/>
              <w:jc w:val="both"/>
              <w:rPr>
                <w:rFonts w:ascii="Arial" w:hAnsi="Arial" w:cs="Arial"/>
                <w:color w:val="000000" w:themeColor="text1"/>
                <w:sz w:val="20"/>
                <w:szCs w:val="20"/>
              </w:rPr>
            </w:pPr>
          </w:p>
          <w:p w14:paraId="20F9420E" w14:textId="0B5502E7" w:rsidR="00D438C7" w:rsidRPr="00DC1FF8" w:rsidRDefault="00D438C7" w:rsidP="00525307">
            <w:pPr>
              <w:spacing w:afterLines="60" w:after="144" w:line="240" w:lineRule="auto"/>
              <w:jc w:val="both"/>
              <w:rPr>
                <w:rFonts w:ascii="Arial" w:hAnsi="Arial" w:cs="Arial"/>
                <w:b/>
                <w:bCs/>
                <w:color w:val="000000" w:themeColor="text1"/>
                <w:sz w:val="20"/>
                <w:szCs w:val="20"/>
              </w:rPr>
            </w:pPr>
            <w:r w:rsidRPr="00DC1FF8">
              <w:rPr>
                <w:rFonts w:ascii="Arial" w:hAnsi="Arial" w:cs="Arial"/>
                <w:b/>
                <w:bCs/>
                <w:color w:val="000000" w:themeColor="text1"/>
                <w:sz w:val="20"/>
                <w:szCs w:val="20"/>
              </w:rPr>
              <w:t>Slika 2: Struktura tekočih izdatkov za zdravstvo po virih financiranja v Sloveniji, 2019-2023</w:t>
            </w:r>
          </w:p>
          <w:p w14:paraId="1567E429" w14:textId="77777777" w:rsidR="00D438C7" w:rsidRPr="00DC1FF8" w:rsidRDefault="00D438C7" w:rsidP="00525307">
            <w:pPr>
              <w:spacing w:afterLines="60" w:after="144" w:line="240" w:lineRule="auto"/>
              <w:jc w:val="both"/>
              <w:rPr>
                <w:rFonts w:ascii="Arial" w:hAnsi="Arial" w:cs="Arial"/>
                <w:b/>
                <w:bCs/>
                <w:color w:val="000000" w:themeColor="text1"/>
                <w:sz w:val="20"/>
                <w:szCs w:val="20"/>
              </w:rPr>
            </w:pPr>
            <w:r w:rsidRPr="00DC1FF8">
              <w:rPr>
                <w:noProof/>
                <w:color w:val="000000" w:themeColor="text1"/>
                <w:lang w:eastAsia="sl-SI"/>
              </w:rPr>
              <w:drawing>
                <wp:inline distT="0" distB="0" distL="0" distR="0" wp14:anchorId="3E4AA6E7" wp14:editId="50F1B340">
                  <wp:extent cx="5950597" cy="3032760"/>
                  <wp:effectExtent l="0" t="0" r="0" b="0"/>
                  <wp:docPr id="889298760"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3421" cy="3034199"/>
                          </a:xfrm>
                          <a:prstGeom prst="rect">
                            <a:avLst/>
                          </a:prstGeom>
                          <a:noFill/>
                          <a:ln>
                            <a:noFill/>
                          </a:ln>
                        </pic:spPr>
                      </pic:pic>
                    </a:graphicData>
                  </a:graphic>
                </wp:inline>
              </w:drawing>
            </w:r>
          </w:p>
          <w:p w14:paraId="4DA8C0E6" w14:textId="30A514DE" w:rsidR="00D438C7" w:rsidRPr="00DC1FF8" w:rsidRDefault="00D438C7" w:rsidP="00525307">
            <w:pPr>
              <w:spacing w:after="0" w:line="240" w:lineRule="auto"/>
              <w:jc w:val="both"/>
              <w:rPr>
                <w:rFonts w:ascii="Arial" w:hAnsi="Arial" w:cs="Arial"/>
                <w:color w:val="000000" w:themeColor="text1"/>
                <w:sz w:val="16"/>
                <w:szCs w:val="16"/>
              </w:rPr>
            </w:pPr>
            <w:r w:rsidRPr="00DC1FF8">
              <w:rPr>
                <w:rFonts w:ascii="Arial" w:hAnsi="Arial" w:cs="Arial"/>
                <w:color w:val="000000" w:themeColor="text1"/>
                <w:sz w:val="16"/>
                <w:szCs w:val="16"/>
              </w:rPr>
              <w:t>Vir: SURS, Izdatki in viri financiranja zdravstvenega varstva, 2024; preračuni UMAR. Opomba: * za leto 2023 prva ocena</w:t>
            </w:r>
            <w:r w:rsidR="00522BCB" w:rsidRPr="00DC1FF8">
              <w:rPr>
                <w:rFonts w:ascii="Arial" w:hAnsi="Arial" w:cs="Arial"/>
                <w:color w:val="000000" w:themeColor="text1"/>
                <w:sz w:val="16"/>
                <w:szCs w:val="16"/>
              </w:rPr>
              <w:t>.</w:t>
            </w:r>
          </w:p>
          <w:p w14:paraId="697D5FF4" w14:textId="77777777" w:rsidR="00522BCB" w:rsidRPr="00DC1FF8" w:rsidRDefault="00522BCB" w:rsidP="00525307">
            <w:pPr>
              <w:spacing w:after="0" w:line="240" w:lineRule="auto"/>
              <w:jc w:val="both"/>
              <w:rPr>
                <w:rFonts w:ascii="Arial" w:hAnsi="Arial" w:cs="Arial"/>
                <w:color w:val="000000" w:themeColor="text1"/>
                <w:sz w:val="20"/>
                <w:szCs w:val="20"/>
              </w:rPr>
            </w:pPr>
          </w:p>
          <w:p w14:paraId="18B9F2D2" w14:textId="77777777" w:rsidR="00522BCB" w:rsidRPr="00DC1FF8" w:rsidRDefault="00522BCB" w:rsidP="00525307">
            <w:pPr>
              <w:spacing w:after="0" w:line="240" w:lineRule="auto"/>
              <w:jc w:val="both"/>
              <w:rPr>
                <w:rFonts w:ascii="Arial" w:hAnsi="Arial" w:cs="Arial"/>
                <w:color w:val="000000" w:themeColor="text1"/>
                <w:sz w:val="20"/>
                <w:szCs w:val="20"/>
              </w:rPr>
            </w:pPr>
          </w:p>
          <w:p w14:paraId="53C45C81" w14:textId="09D703D0" w:rsidR="00D438C7" w:rsidRPr="00DC1FF8" w:rsidRDefault="00D438C7" w:rsidP="00525307">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V letih 2019 – 2022 so se javni izdatki (brez investicij) močno povečali: na 7,1 % BDP, celotni izdatki pa na 9,6 % BDP (Slika 3). Po prvi oceni SURS se je delež javnih in celotnih izdatkov v BDP v letu 2023 znižal na 6,9 % oziroma 9,2 % BDP. Investicije v zdravstvu kot delež BDP v Sloveniji pomenijo dodatnih 0,5 % (podatek 2021, OECD.Stat).</w:t>
            </w:r>
          </w:p>
          <w:p w14:paraId="3A07B485" w14:textId="77777777" w:rsidR="00A247F8" w:rsidRPr="00DC1FF8" w:rsidRDefault="00A247F8" w:rsidP="00525307">
            <w:pPr>
              <w:spacing w:after="0" w:line="240" w:lineRule="auto"/>
              <w:jc w:val="both"/>
              <w:rPr>
                <w:rFonts w:ascii="Arial" w:hAnsi="Arial" w:cs="Arial"/>
                <w:b/>
                <w:bCs/>
                <w:color w:val="000000" w:themeColor="text1"/>
                <w:sz w:val="20"/>
                <w:szCs w:val="20"/>
              </w:rPr>
            </w:pPr>
          </w:p>
          <w:p w14:paraId="1D2E82AB" w14:textId="77777777" w:rsidR="002338E5" w:rsidRPr="00DC1FF8" w:rsidRDefault="002338E5" w:rsidP="00525307">
            <w:pPr>
              <w:spacing w:after="0" w:line="240" w:lineRule="auto"/>
              <w:jc w:val="both"/>
              <w:rPr>
                <w:rFonts w:ascii="Arial" w:hAnsi="Arial" w:cs="Arial"/>
                <w:b/>
                <w:bCs/>
                <w:color w:val="000000" w:themeColor="text1"/>
                <w:sz w:val="20"/>
                <w:szCs w:val="20"/>
              </w:rPr>
            </w:pPr>
          </w:p>
          <w:p w14:paraId="661EE951" w14:textId="77777777" w:rsidR="00D438C7" w:rsidRPr="00DC1FF8" w:rsidRDefault="00D438C7" w:rsidP="00525307">
            <w:pPr>
              <w:spacing w:afterLines="60" w:after="144" w:line="240" w:lineRule="auto"/>
              <w:jc w:val="both"/>
              <w:rPr>
                <w:rFonts w:ascii="Arial" w:hAnsi="Arial" w:cs="Arial"/>
                <w:b/>
                <w:bCs/>
                <w:color w:val="000000" w:themeColor="text1"/>
                <w:sz w:val="20"/>
                <w:szCs w:val="20"/>
              </w:rPr>
            </w:pPr>
            <w:r w:rsidRPr="00DC1FF8">
              <w:rPr>
                <w:rFonts w:ascii="Arial" w:hAnsi="Arial" w:cs="Arial"/>
                <w:b/>
                <w:bCs/>
                <w:color w:val="000000" w:themeColor="text1"/>
                <w:sz w:val="20"/>
                <w:szCs w:val="20"/>
              </w:rPr>
              <w:lastRenderedPageBreak/>
              <w:t>Slika 3: Tekoči izdatki za zdravstvo v deležu BDP, v %</w:t>
            </w:r>
          </w:p>
          <w:p w14:paraId="0532F7C0" w14:textId="135328A2" w:rsidR="00E23FAF" w:rsidRPr="00DC1FF8" w:rsidRDefault="00E23FAF" w:rsidP="00525307">
            <w:pPr>
              <w:spacing w:after="0" w:line="240" w:lineRule="auto"/>
              <w:jc w:val="both"/>
              <w:rPr>
                <w:rFonts w:ascii="Arial" w:hAnsi="Arial" w:cs="Arial"/>
                <w:color w:val="000000" w:themeColor="text1"/>
                <w:sz w:val="16"/>
                <w:szCs w:val="16"/>
              </w:rPr>
            </w:pPr>
            <w:r w:rsidRPr="00DC1FF8">
              <w:rPr>
                <w:rFonts w:ascii="Arial" w:hAnsi="Arial" w:cs="Arial"/>
                <w:noProof/>
                <w:color w:val="000000" w:themeColor="text1"/>
                <w:sz w:val="16"/>
                <w:szCs w:val="16"/>
                <w:lang w:eastAsia="sl-SI"/>
              </w:rPr>
              <w:drawing>
                <wp:inline distT="0" distB="0" distL="0" distR="0" wp14:anchorId="5E00F4FE" wp14:editId="4D61BB80">
                  <wp:extent cx="5904048" cy="2038350"/>
                  <wp:effectExtent l="0" t="0" r="1905" b="0"/>
                  <wp:docPr id="86776210"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20939" cy="2044182"/>
                          </a:xfrm>
                          <a:prstGeom prst="rect">
                            <a:avLst/>
                          </a:prstGeom>
                          <a:noFill/>
                        </pic:spPr>
                      </pic:pic>
                    </a:graphicData>
                  </a:graphic>
                </wp:inline>
              </w:drawing>
            </w:r>
          </w:p>
          <w:p w14:paraId="3288F87D" w14:textId="77777777" w:rsidR="00E23FAF" w:rsidRPr="00DC1FF8" w:rsidRDefault="00E23FAF" w:rsidP="00525307">
            <w:pPr>
              <w:spacing w:after="0" w:line="240" w:lineRule="auto"/>
              <w:jc w:val="both"/>
              <w:rPr>
                <w:rFonts w:ascii="Arial" w:hAnsi="Arial" w:cs="Arial"/>
                <w:color w:val="000000" w:themeColor="text1"/>
                <w:sz w:val="16"/>
                <w:szCs w:val="16"/>
              </w:rPr>
            </w:pPr>
          </w:p>
          <w:p w14:paraId="033EB722" w14:textId="3B6005FF" w:rsidR="00D438C7" w:rsidRPr="00DC1FF8" w:rsidRDefault="00D438C7" w:rsidP="00525307">
            <w:pPr>
              <w:spacing w:after="0" w:line="240" w:lineRule="auto"/>
              <w:jc w:val="both"/>
              <w:rPr>
                <w:rFonts w:ascii="Arial" w:hAnsi="Arial" w:cs="Arial"/>
                <w:color w:val="000000" w:themeColor="text1"/>
                <w:sz w:val="16"/>
                <w:szCs w:val="16"/>
              </w:rPr>
            </w:pPr>
            <w:r w:rsidRPr="00DC1FF8">
              <w:rPr>
                <w:rFonts w:ascii="Arial" w:hAnsi="Arial" w:cs="Arial"/>
                <w:color w:val="000000" w:themeColor="text1"/>
                <w:sz w:val="16"/>
                <w:szCs w:val="16"/>
              </w:rPr>
              <w:t>Vir: SURS, preračuni UMAR. Opomba: podatki za leto 2023 so prva ocena</w:t>
            </w:r>
            <w:r w:rsidR="00522BCB" w:rsidRPr="00DC1FF8">
              <w:rPr>
                <w:rFonts w:ascii="Arial" w:hAnsi="Arial" w:cs="Arial"/>
                <w:color w:val="000000" w:themeColor="text1"/>
                <w:sz w:val="16"/>
                <w:szCs w:val="16"/>
              </w:rPr>
              <w:t>.</w:t>
            </w:r>
          </w:p>
          <w:p w14:paraId="14983FFF" w14:textId="77777777" w:rsidR="00522BCB" w:rsidRPr="00DC1FF8" w:rsidRDefault="00522BCB" w:rsidP="00525307">
            <w:pPr>
              <w:spacing w:after="0" w:line="240" w:lineRule="auto"/>
              <w:jc w:val="both"/>
              <w:rPr>
                <w:rFonts w:ascii="Arial" w:hAnsi="Arial" w:cs="Arial"/>
                <w:color w:val="000000" w:themeColor="text1"/>
                <w:sz w:val="20"/>
                <w:szCs w:val="20"/>
              </w:rPr>
            </w:pPr>
          </w:p>
          <w:p w14:paraId="4E736113" w14:textId="77777777" w:rsidR="00522BCB" w:rsidRPr="00DC1FF8" w:rsidRDefault="00522BCB" w:rsidP="00525307">
            <w:pPr>
              <w:spacing w:after="0" w:line="240" w:lineRule="auto"/>
              <w:jc w:val="both"/>
              <w:rPr>
                <w:rFonts w:ascii="Arial" w:hAnsi="Arial" w:cs="Arial"/>
                <w:color w:val="000000" w:themeColor="text1"/>
                <w:sz w:val="20"/>
                <w:szCs w:val="20"/>
              </w:rPr>
            </w:pPr>
          </w:p>
          <w:p w14:paraId="7768C153" w14:textId="069783AC" w:rsidR="00D438C7" w:rsidRPr="00DC1FF8" w:rsidRDefault="00D438C7" w:rsidP="00525307">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 xml:space="preserve">Leta 2022 (zadnji razpoložljiv podatek) so celotni izdatki za zdravstvo na prebivalca znašali 2932 </w:t>
            </w:r>
            <w:r w:rsidR="002338E5" w:rsidRPr="00DC1FF8">
              <w:rPr>
                <w:rFonts w:ascii="Arial" w:hAnsi="Arial" w:cs="Arial"/>
                <w:color w:val="000000" w:themeColor="text1"/>
                <w:sz w:val="20"/>
                <w:szCs w:val="20"/>
              </w:rPr>
              <w:t>eurov</w:t>
            </w:r>
            <w:r w:rsidRPr="00DC1FF8">
              <w:rPr>
                <w:rFonts w:ascii="Arial" w:hAnsi="Arial" w:cs="Arial"/>
                <w:color w:val="000000" w:themeColor="text1"/>
                <w:sz w:val="20"/>
                <w:szCs w:val="20"/>
              </w:rPr>
              <w:t xml:space="preserve"> oziroma 94 % povprečja držav EU (netehtano) (Slika 5). Zaostanek je bistveno manjši kot pred epidemijo, kar je povezano z znatnim povečanjem financiranja zdravstva iz državnega proračuna.</w:t>
            </w:r>
          </w:p>
          <w:p w14:paraId="08CD857E" w14:textId="77777777" w:rsidR="00D438C7" w:rsidRPr="00DC1FF8" w:rsidRDefault="00D438C7" w:rsidP="00525307">
            <w:pPr>
              <w:spacing w:after="0" w:line="240" w:lineRule="auto"/>
              <w:jc w:val="both"/>
              <w:rPr>
                <w:rFonts w:ascii="Arial" w:hAnsi="Arial" w:cs="Arial"/>
                <w:color w:val="000000" w:themeColor="text1"/>
                <w:sz w:val="20"/>
                <w:szCs w:val="20"/>
              </w:rPr>
            </w:pPr>
          </w:p>
          <w:p w14:paraId="486D7760" w14:textId="77777777" w:rsidR="006335BA" w:rsidRPr="00DC1FF8" w:rsidRDefault="006335BA" w:rsidP="00525307">
            <w:pPr>
              <w:spacing w:after="0" w:line="240" w:lineRule="auto"/>
              <w:jc w:val="both"/>
              <w:rPr>
                <w:rFonts w:ascii="Arial" w:hAnsi="Arial" w:cs="Arial"/>
                <w:color w:val="000000" w:themeColor="text1"/>
                <w:sz w:val="20"/>
                <w:szCs w:val="20"/>
              </w:rPr>
            </w:pPr>
          </w:p>
          <w:p w14:paraId="01A0E3D1" w14:textId="77777777" w:rsidR="00D438C7" w:rsidRPr="00DC1FF8" w:rsidRDefault="00D438C7" w:rsidP="00525307">
            <w:pPr>
              <w:spacing w:after="0" w:line="240" w:lineRule="auto"/>
              <w:jc w:val="both"/>
              <w:rPr>
                <w:rFonts w:ascii="Arial" w:hAnsi="Arial" w:cs="Arial"/>
                <w:b/>
                <w:bCs/>
                <w:color w:val="000000" w:themeColor="text1"/>
                <w:sz w:val="20"/>
                <w:szCs w:val="20"/>
              </w:rPr>
            </w:pPr>
            <w:r w:rsidRPr="00DC1FF8">
              <w:rPr>
                <w:rFonts w:ascii="Arial" w:hAnsi="Arial" w:cs="Arial"/>
                <w:b/>
                <w:bCs/>
                <w:color w:val="000000" w:themeColor="text1"/>
                <w:sz w:val="20"/>
                <w:szCs w:val="20"/>
              </w:rPr>
              <w:t>Slika 5: Tekoči izdatki za zdravstvo na prebivalca, 2021, v EUR PPP</w:t>
            </w:r>
          </w:p>
          <w:p w14:paraId="14507BBB" w14:textId="77777777" w:rsidR="00D438C7" w:rsidRPr="00DC1FF8" w:rsidRDefault="00D438C7" w:rsidP="00525307">
            <w:pPr>
              <w:spacing w:after="0" w:line="240" w:lineRule="auto"/>
              <w:jc w:val="both"/>
              <w:rPr>
                <w:rFonts w:ascii="Arial" w:hAnsi="Arial" w:cs="Arial"/>
                <w:b/>
                <w:bCs/>
                <w:color w:val="000000" w:themeColor="text1"/>
                <w:sz w:val="20"/>
                <w:szCs w:val="20"/>
              </w:rPr>
            </w:pPr>
          </w:p>
          <w:p w14:paraId="3F1D7BD0" w14:textId="77777777" w:rsidR="00522BCB" w:rsidRPr="00DC1FF8" w:rsidRDefault="00D438C7" w:rsidP="00525307">
            <w:pPr>
              <w:spacing w:afterLines="60" w:after="144" w:line="240" w:lineRule="auto"/>
              <w:jc w:val="both"/>
              <w:rPr>
                <w:rFonts w:ascii="Arial" w:hAnsi="Arial" w:cs="Arial"/>
                <w:color w:val="000000" w:themeColor="text1"/>
                <w:sz w:val="16"/>
                <w:szCs w:val="16"/>
              </w:rPr>
            </w:pPr>
            <w:r w:rsidRPr="00DC1FF8">
              <w:rPr>
                <w:noProof/>
                <w:color w:val="000000" w:themeColor="text1"/>
                <w:lang w:eastAsia="sl-SI"/>
              </w:rPr>
              <w:drawing>
                <wp:inline distT="0" distB="0" distL="0" distR="0" wp14:anchorId="35AA464F" wp14:editId="60157D93">
                  <wp:extent cx="5903595" cy="2524766"/>
                  <wp:effectExtent l="0" t="0" r="1905" b="8890"/>
                  <wp:docPr id="1977887828"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34869" cy="2538141"/>
                          </a:xfrm>
                          <a:prstGeom prst="rect">
                            <a:avLst/>
                          </a:prstGeom>
                          <a:noFill/>
                          <a:ln>
                            <a:noFill/>
                          </a:ln>
                        </pic:spPr>
                      </pic:pic>
                    </a:graphicData>
                  </a:graphic>
                </wp:inline>
              </w:drawing>
            </w:r>
          </w:p>
          <w:p w14:paraId="553F7EE7" w14:textId="001942AC" w:rsidR="002338E5" w:rsidRPr="00DC1FF8" w:rsidRDefault="00D438C7" w:rsidP="00525307">
            <w:pPr>
              <w:spacing w:after="0" w:line="240" w:lineRule="auto"/>
              <w:jc w:val="both"/>
              <w:rPr>
                <w:rFonts w:ascii="Arial" w:hAnsi="Arial" w:cs="Arial"/>
                <w:color w:val="000000" w:themeColor="text1"/>
                <w:sz w:val="16"/>
                <w:szCs w:val="16"/>
              </w:rPr>
            </w:pPr>
            <w:r w:rsidRPr="00DC1FF8">
              <w:rPr>
                <w:rFonts w:ascii="Arial" w:hAnsi="Arial" w:cs="Arial"/>
                <w:color w:val="000000" w:themeColor="text1"/>
                <w:sz w:val="16"/>
                <w:szCs w:val="16"/>
              </w:rPr>
              <w:t xml:space="preserve">Vir: Eurostat.  Opomba: EU (netehtano) je aritmetično povprečje držav EU, izračun UMAR; EU (tehtano) je podatek Eurostata v katerem se odraža predvsem podatek velikih držav EU.  </w:t>
            </w:r>
          </w:p>
          <w:p w14:paraId="5936DE89" w14:textId="77777777" w:rsidR="002338E5" w:rsidRPr="00DC1FF8" w:rsidRDefault="002338E5" w:rsidP="00525307">
            <w:pPr>
              <w:spacing w:after="0" w:line="240" w:lineRule="auto"/>
              <w:jc w:val="both"/>
              <w:rPr>
                <w:rFonts w:ascii="Arial" w:hAnsi="Arial" w:cs="Arial"/>
                <w:color w:val="000000" w:themeColor="text1"/>
                <w:sz w:val="20"/>
                <w:szCs w:val="20"/>
              </w:rPr>
            </w:pPr>
          </w:p>
          <w:p w14:paraId="19CA472D" w14:textId="77777777" w:rsidR="002338E5" w:rsidRPr="00DC1FF8" w:rsidRDefault="002338E5" w:rsidP="00525307">
            <w:pPr>
              <w:spacing w:after="0" w:line="240" w:lineRule="auto"/>
              <w:jc w:val="both"/>
              <w:rPr>
                <w:rFonts w:ascii="Arial" w:hAnsi="Arial" w:cs="Arial"/>
                <w:color w:val="000000" w:themeColor="text1"/>
                <w:sz w:val="20"/>
                <w:szCs w:val="20"/>
              </w:rPr>
            </w:pPr>
          </w:p>
          <w:p w14:paraId="140DC781" w14:textId="337F50FC" w:rsidR="004E097C" w:rsidRPr="00DC1FF8" w:rsidRDefault="00D438C7" w:rsidP="00525307">
            <w:pPr>
              <w:spacing w:after="0" w:line="240" w:lineRule="auto"/>
              <w:jc w:val="both"/>
              <w:rPr>
                <w:rFonts w:ascii="Arial" w:hAnsi="Arial" w:cs="Arial"/>
                <w:color w:val="000000" w:themeColor="text1"/>
                <w:sz w:val="16"/>
                <w:szCs w:val="16"/>
              </w:rPr>
            </w:pPr>
            <w:r w:rsidRPr="00DC1FF8">
              <w:rPr>
                <w:rFonts w:ascii="Arial" w:hAnsi="Arial" w:cs="Arial"/>
                <w:color w:val="000000" w:themeColor="text1"/>
                <w:sz w:val="20"/>
                <w:szCs w:val="20"/>
              </w:rPr>
              <w:t>Pokritost košarice pravic z zavarovanjem je zelo visoka (Slika 6). Z letom 2024 se v Sloveniji z ukinitvijo dopolnilnega zdravstvenega zavarovanja glavnina prostovoljnega zavarovanja spremeni v javne izdatke.</w:t>
            </w:r>
          </w:p>
          <w:p w14:paraId="1F854316" w14:textId="77777777" w:rsidR="004E097C" w:rsidRPr="00DC1FF8" w:rsidRDefault="004E097C" w:rsidP="00525307">
            <w:pPr>
              <w:spacing w:after="0" w:line="240" w:lineRule="auto"/>
              <w:jc w:val="both"/>
              <w:rPr>
                <w:rFonts w:ascii="Arial" w:hAnsi="Arial" w:cs="Arial"/>
                <w:b/>
                <w:bCs/>
                <w:color w:val="000000" w:themeColor="text1"/>
                <w:sz w:val="20"/>
                <w:szCs w:val="20"/>
              </w:rPr>
            </w:pPr>
          </w:p>
          <w:p w14:paraId="20722419" w14:textId="77777777" w:rsidR="00522BCB" w:rsidRPr="00DC1FF8" w:rsidRDefault="00522BCB" w:rsidP="00525307">
            <w:pPr>
              <w:spacing w:after="0" w:line="240" w:lineRule="auto"/>
              <w:jc w:val="both"/>
              <w:rPr>
                <w:rFonts w:ascii="Arial" w:hAnsi="Arial" w:cs="Arial"/>
                <w:b/>
                <w:bCs/>
                <w:color w:val="000000" w:themeColor="text1"/>
                <w:sz w:val="20"/>
                <w:szCs w:val="20"/>
              </w:rPr>
            </w:pPr>
          </w:p>
          <w:p w14:paraId="256E5904" w14:textId="77777777" w:rsidR="002338E5" w:rsidRPr="00DC1FF8" w:rsidRDefault="002338E5" w:rsidP="00525307">
            <w:pPr>
              <w:spacing w:after="0" w:line="240" w:lineRule="auto"/>
              <w:jc w:val="both"/>
              <w:rPr>
                <w:rFonts w:ascii="Arial" w:hAnsi="Arial" w:cs="Arial"/>
                <w:b/>
                <w:bCs/>
                <w:color w:val="000000" w:themeColor="text1"/>
                <w:sz w:val="20"/>
                <w:szCs w:val="20"/>
              </w:rPr>
            </w:pPr>
          </w:p>
          <w:p w14:paraId="2F54A335" w14:textId="77777777" w:rsidR="002338E5" w:rsidRPr="00DC1FF8" w:rsidRDefault="002338E5" w:rsidP="00525307">
            <w:pPr>
              <w:spacing w:after="0" w:line="240" w:lineRule="auto"/>
              <w:jc w:val="both"/>
              <w:rPr>
                <w:rFonts w:ascii="Arial" w:hAnsi="Arial" w:cs="Arial"/>
                <w:b/>
                <w:bCs/>
                <w:color w:val="000000" w:themeColor="text1"/>
                <w:sz w:val="20"/>
                <w:szCs w:val="20"/>
              </w:rPr>
            </w:pPr>
          </w:p>
          <w:p w14:paraId="45E7F9CD" w14:textId="77777777" w:rsidR="002338E5" w:rsidRPr="00DC1FF8" w:rsidRDefault="002338E5" w:rsidP="00525307">
            <w:pPr>
              <w:spacing w:after="0" w:line="240" w:lineRule="auto"/>
              <w:jc w:val="both"/>
              <w:rPr>
                <w:rFonts w:ascii="Arial" w:hAnsi="Arial" w:cs="Arial"/>
                <w:b/>
                <w:bCs/>
                <w:color w:val="000000" w:themeColor="text1"/>
                <w:sz w:val="20"/>
                <w:szCs w:val="20"/>
              </w:rPr>
            </w:pPr>
          </w:p>
          <w:p w14:paraId="6098A253" w14:textId="77777777" w:rsidR="002338E5" w:rsidRPr="00DC1FF8" w:rsidRDefault="002338E5" w:rsidP="00525307">
            <w:pPr>
              <w:spacing w:after="0" w:line="240" w:lineRule="auto"/>
              <w:jc w:val="both"/>
              <w:rPr>
                <w:rFonts w:ascii="Arial" w:hAnsi="Arial" w:cs="Arial"/>
                <w:b/>
                <w:bCs/>
                <w:color w:val="000000" w:themeColor="text1"/>
                <w:sz w:val="20"/>
                <w:szCs w:val="20"/>
              </w:rPr>
            </w:pPr>
          </w:p>
          <w:p w14:paraId="1CCE74BD" w14:textId="77777777" w:rsidR="002338E5" w:rsidRPr="00DC1FF8" w:rsidRDefault="002338E5" w:rsidP="00525307">
            <w:pPr>
              <w:spacing w:after="0" w:line="240" w:lineRule="auto"/>
              <w:jc w:val="both"/>
              <w:rPr>
                <w:rFonts w:ascii="Arial" w:hAnsi="Arial" w:cs="Arial"/>
                <w:b/>
                <w:bCs/>
                <w:color w:val="000000" w:themeColor="text1"/>
                <w:sz w:val="20"/>
                <w:szCs w:val="20"/>
              </w:rPr>
            </w:pPr>
          </w:p>
          <w:p w14:paraId="25161856" w14:textId="77777777" w:rsidR="002338E5" w:rsidRPr="00DC1FF8" w:rsidRDefault="002338E5" w:rsidP="00525307">
            <w:pPr>
              <w:spacing w:after="0" w:line="240" w:lineRule="auto"/>
              <w:jc w:val="both"/>
              <w:rPr>
                <w:rFonts w:ascii="Arial" w:hAnsi="Arial" w:cs="Arial"/>
                <w:b/>
                <w:bCs/>
                <w:color w:val="000000" w:themeColor="text1"/>
                <w:sz w:val="20"/>
                <w:szCs w:val="20"/>
              </w:rPr>
            </w:pPr>
          </w:p>
          <w:p w14:paraId="1B20FCF6" w14:textId="77777777" w:rsidR="002338E5" w:rsidRPr="00DC1FF8" w:rsidRDefault="002338E5" w:rsidP="00525307">
            <w:pPr>
              <w:spacing w:after="0" w:line="240" w:lineRule="auto"/>
              <w:jc w:val="both"/>
              <w:rPr>
                <w:rFonts w:ascii="Arial" w:hAnsi="Arial" w:cs="Arial"/>
                <w:b/>
                <w:bCs/>
                <w:color w:val="000000" w:themeColor="text1"/>
                <w:sz w:val="20"/>
                <w:szCs w:val="20"/>
              </w:rPr>
            </w:pPr>
          </w:p>
          <w:p w14:paraId="10985CD2" w14:textId="77777777" w:rsidR="002338E5" w:rsidRPr="00DC1FF8" w:rsidRDefault="002338E5" w:rsidP="00525307">
            <w:pPr>
              <w:spacing w:after="0" w:line="240" w:lineRule="auto"/>
              <w:jc w:val="both"/>
              <w:rPr>
                <w:rFonts w:ascii="Arial" w:hAnsi="Arial" w:cs="Arial"/>
                <w:b/>
                <w:bCs/>
                <w:color w:val="000000" w:themeColor="text1"/>
                <w:sz w:val="20"/>
                <w:szCs w:val="20"/>
              </w:rPr>
            </w:pPr>
          </w:p>
          <w:p w14:paraId="5682A05F" w14:textId="18897784" w:rsidR="00D438C7" w:rsidRPr="00DC1FF8" w:rsidRDefault="00D438C7" w:rsidP="00525307">
            <w:pPr>
              <w:spacing w:after="0" w:line="240" w:lineRule="auto"/>
              <w:ind w:left="709" w:hanging="709"/>
              <w:jc w:val="both"/>
              <w:rPr>
                <w:rFonts w:ascii="Arial" w:hAnsi="Arial" w:cs="Arial"/>
                <w:b/>
                <w:bCs/>
                <w:color w:val="000000" w:themeColor="text1"/>
                <w:sz w:val="20"/>
                <w:szCs w:val="20"/>
              </w:rPr>
            </w:pPr>
            <w:r w:rsidRPr="00DC1FF8">
              <w:rPr>
                <w:rFonts w:ascii="Arial" w:hAnsi="Arial" w:cs="Arial"/>
                <w:b/>
                <w:bCs/>
                <w:color w:val="000000" w:themeColor="text1"/>
                <w:sz w:val="20"/>
                <w:szCs w:val="20"/>
              </w:rPr>
              <w:lastRenderedPageBreak/>
              <w:t>Slika 6: Pokritost košarice pravic z javnimi sredstvi in prostovoljnim zdravstvenim zavarovanjem, po namenih, 2020</w:t>
            </w:r>
          </w:p>
          <w:p w14:paraId="458618CD" w14:textId="566B5B1D" w:rsidR="00E23FAF" w:rsidRPr="00DC1FF8" w:rsidRDefault="001E56C2" w:rsidP="00525307">
            <w:pPr>
              <w:tabs>
                <w:tab w:val="left" w:pos="5745"/>
              </w:tabs>
              <w:spacing w:after="0" w:line="240" w:lineRule="auto"/>
              <w:rPr>
                <w:rFonts w:ascii="Arial" w:hAnsi="Arial" w:cs="Arial"/>
                <w:color w:val="000000" w:themeColor="text1"/>
                <w:sz w:val="16"/>
                <w:szCs w:val="16"/>
              </w:rPr>
            </w:pPr>
            <w:r w:rsidRPr="00DC1FF8">
              <w:rPr>
                <w:rFonts w:ascii="Arial" w:hAnsi="Arial" w:cs="Arial"/>
                <w:noProof/>
                <w:color w:val="000000" w:themeColor="text1"/>
                <w:sz w:val="16"/>
                <w:szCs w:val="16"/>
                <w:lang w:eastAsia="sl-SI"/>
              </w:rPr>
              <w:drawing>
                <wp:inline distT="0" distB="0" distL="0" distR="0" wp14:anchorId="3DDF58BA" wp14:editId="325AEEB6">
                  <wp:extent cx="5899528" cy="2234733"/>
                  <wp:effectExtent l="0" t="0" r="6350" b="0"/>
                  <wp:docPr id="657141352"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899528" cy="2234733"/>
                          </a:xfrm>
                          <a:prstGeom prst="rect">
                            <a:avLst/>
                          </a:prstGeom>
                          <a:noFill/>
                        </pic:spPr>
                      </pic:pic>
                    </a:graphicData>
                  </a:graphic>
                </wp:inline>
              </w:drawing>
            </w:r>
          </w:p>
          <w:p w14:paraId="1D98D7B7" w14:textId="77777777" w:rsidR="00522BCB" w:rsidRPr="00DC1FF8" w:rsidRDefault="00522BCB" w:rsidP="00525307">
            <w:pPr>
              <w:tabs>
                <w:tab w:val="left" w:pos="5745"/>
              </w:tabs>
              <w:spacing w:after="0" w:line="240" w:lineRule="auto"/>
              <w:rPr>
                <w:rFonts w:ascii="Arial" w:hAnsi="Arial" w:cs="Arial"/>
                <w:color w:val="000000" w:themeColor="text1"/>
                <w:sz w:val="16"/>
                <w:szCs w:val="16"/>
              </w:rPr>
            </w:pPr>
          </w:p>
          <w:p w14:paraId="6C4F2E2E" w14:textId="3652B28F" w:rsidR="00D438C7" w:rsidRPr="00DC1FF8" w:rsidRDefault="00D438C7" w:rsidP="00525307">
            <w:pPr>
              <w:tabs>
                <w:tab w:val="left" w:pos="5745"/>
              </w:tabs>
              <w:spacing w:after="0" w:line="240" w:lineRule="auto"/>
              <w:rPr>
                <w:rFonts w:ascii="Arial" w:hAnsi="Arial" w:cs="Arial"/>
                <w:color w:val="000000" w:themeColor="text1"/>
                <w:sz w:val="20"/>
                <w:szCs w:val="20"/>
              </w:rPr>
            </w:pPr>
            <w:r w:rsidRPr="00DC1FF8">
              <w:rPr>
                <w:rFonts w:ascii="Arial" w:hAnsi="Arial" w:cs="Arial"/>
                <w:color w:val="000000" w:themeColor="text1"/>
                <w:sz w:val="16"/>
                <w:szCs w:val="16"/>
              </w:rPr>
              <w:t>Vir: UMAR</w:t>
            </w:r>
          </w:p>
          <w:p w14:paraId="34AB9A77" w14:textId="77777777" w:rsidR="00D438C7" w:rsidRPr="00DC1FF8" w:rsidRDefault="00D438C7" w:rsidP="00525307">
            <w:pPr>
              <w:spacing w:after="0" w:line="240" w:lineRule="auto"/>
              <w:jc w:val="both"/>
              <w:rPr>
                <w:rFonts w:ascii="Arial" w:hAnsi="Arial" w:cs="Arial"/>
                <w:color w:val="000000" w:themeColor="text1"/>
                <w:sz w:val="20"/>
                <w:szCs w:val="20"/>
              </w:rPr>
            </w:pPr>
          </w:p>
          <w:p w14:paraId="6D6A9486" w14:textId="77777777" w:rsidR="00522BCB" w:rsidRPr="00DC1FF8" w:rsidRDefault="00522BCB" w:rsidP="00525307">
            <w:pPr>
              <w:spacing w:after="0" w:line="240" w:lineRule="auto"/>
              <w:jc w:val="both"/>
              <w:rPr>
                <w:rFonts w:ascii="Arial" w:hAnsi="Arial" w:cs="Arial"/>
                <w:color w:val="000000" w:themeColor="text1"/>
                <w:sz w:val="20"/>
                <w:szCs w:val="20"/>
              </w:rPr>
            </w:pPr>
          </w:p>
          <w:p w14:paraId="36519588" w14:textId="4E5A0F4A" w:rsidR="00D438C7" w:rsidRPr="00DC1FF8" w:rsidRDefault="00D438C7" w:rsidP="00525307">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 xml:space="preserve">Visoka odvisnost od prispevkov </w:t>
            </w:r>
            <w:r w:rsidR="00B66708" w:rsidRPr="00DC1FF8">
              <w:rPr>
                <w:rFonts w:ascii="Arial" w:hAnsi="Arial" w:cs="Arial"/>
                <w:color w:val="000000" w:themeColor="text1"/>
                <w:sz w:val="20"/>
                <w:szCs w:val="20"/>
              </w:rPr>
              <w:t xml:space="preserve">za zdravstveno zavarovanje, ki se obračunavajo </w:t>
            </w:r>
            <w:r w:rsidRPr="00DC1FF8">
              <w:rPr>
                <w:rFonts w:ascii="Arial" w:hAnsi="Arial" w:cs="Arial"/>
                <w:color w:val="000000" w:themeColor="text1"/>
                <w:sz w:val="20"/>
                <w:szCs w:val="20"/>
              </w:rPr>
              <w:t xml:space="preserve">na izplačane plače in nizki prihodki iz državnega proračuna v sistemu financiranja zdravstva ogrožajo stabilnost financiranja, upoštevaje, da obstoječi sistem financiranja nima vgrajenega proticikličnega mehanizma, ki bi naslovil veliko odvisnost višine prihodkov ZZZS od dohodkov iz dela aktivne populacije, kar je ob spremembah gospodarskih gibanj in nihanj na strani prihodkov zdravstvenega zavarovanja povezano s tveganji. Po deležu prispevkov </w:t>
            </w:r>
            <w:r w:rsidR="00B66708" w:rsidRPr="00DC1FF8">
              <w:rPr>
                <w:rFonts w:ascii="Arial" w:hAnsi="Arial" w:cs="Arial"/>
                <w:color w:val="000000" w:themeColor="text1"/>
                <w:sz w:val="20"/>
                <w:szCs w:val="20"/>
              </w:rPr>
              <w:t xml:space="preserve">za socialno varnost </w:t>
            </w:r>
            <w:r w:rsidRPr="00DC1FF8">
              <w:rPr>
                <w:rFonts w:ascii="Arial" w:hAnsi="Arial" w:cs="Arial"/>
                <w:color w:val="000000" w:themeColor="text1"/>
                <w:sz w:val="20"/>
                <w:szCs w:val="20"/>
              </w:rPr>
              <w:t xml:space="preserve">je Slovenija v EU na vrhu, vsi prispevki za socialno varnost so narasli s 7 milijard eurov leta 2019 na 9,2 milijard eurov leta 2023, pri čemer bo v letu 2024 in naprej nastal še prirast v ocenjeni višini cca 680 milijonov eurov zaradi </w:t>
            </w:r>
            <w:r w:rsidR="0002143B" w:rsidRPr="00DC1FF8">
              <w:rPr>
                <w:rFonts w:ascii="Arial" w:hAnsi="Arial" w:cs="Arial"/>
                <w:color w:val="000000" w:themeColor="text1"/>
                <w:sz w:val="20"/>
                <w:szCs w:val="20"/>
              </w:rPr>
              <w:t xml:space="preserve">spremembe premij dopolnilnega zdravstvenega zavarovanja v </w:t>
            </w:r>
            <w:r w:rsidRPr="00DC1FF8">
              <w:rPr>
                <w:rFonts w:ascii="Arial" w:hAnsi="Arial" w:cs="Arial"/>
                <w:color w:val="000000" w:themeColor="text1"/>
                <w:sz w:val="20"/>
                <w:szCs w:val="20"/>
              </w:rPr>
              <w:t>obvezn</w:t>
            </w:r>
            <w:r w:rsidR="0002143B" w:rsidRPr="00DC1FF8">
              <w:rPr>
                <w:rFonts w:ascii="Arial" w:hAnsi="Arial" w:cs="Arial"/>
                <w:color w:val="000000" w:themeColor="text1"/>
                <w:sz w:val="20"/>
                <w:szCs w:val="20"/>
              </w:rPr>
              <w:t>i</w:t>
            </w:r>
            <w:r w:rsidRPr="00DC1FF8">
              <w:rPr>
                <w:rFonts w:ascii="Arial" w:hAnsi="Arial" w:cs="Arial"/>
                <w:color w:val="000000" w:themeColor="text1"/>
                <w:sz w:val="20"/>
                <w:szCs w:val="20"/>
              </w:rPr>
              <w:t xml:space="preserve"> zdravstven</w:t>
            </w:r>
            <w:r w:rsidR="0002143B" w:rsidRPr="00DC1FF8">
              <w:rPr>
                <w:rFonts w:ascii="Arial" w:hAnsi="Arial" w:cs="Arial"/>
                <w:color w:val="000000" w:themeColor="text1"/>
                <w:sz w:val="20"/>
                <w:szCs w:val="20"/>
              </w:rPr>
              <w:t>i</w:t>
            </w:r>
            <w:r w:rsidRPr="00DC1FF8">
              <w:rPr>
                <w:rFonts w:ascii="Arial" w:hAnsi="Arial" w:cs="Arial"/>
                <w:color w:val="000000" w:themeColor="text1"/>
                <w:sz w:val="20"/>
                <w:szCs w:val="20"/>
              </w:rPr>
              <w:t xml:space="preserve"> prispev</w:t>
            </w:r>
            <w:r w:rsidR="0002143B" w:rsidRPr="00DC1FF8">
              <w:rPr>
                <w:rFonts w:ascii="Arial" w:hAnsi="Arial" w:cs="Arial"/>
                <w:color w:val="000000" w:themeColor="text1"/>
                <w:sz w:val="20"/>
                <w:szCs w:val="20"/>
              </w:rPr>
              <w:t>ek</w:t>
            </w:r>
            <w:r w:rsidRPr="00DC1FF8">
              <w:rPr>
                <w:rFonts w:ascii="Arial" w:hAnsi="Arial" w:cs="Arial"/>
                <w:color w:val="000000" w:themeColor="text1"/>
                <w:sz w:val="20"/>
                <w:szCs w:val="20"/>
              </w:rPr>
              <w:t xml:space="preserve"> ter cca 570 milijonov eurov zaradi prispevka za dolgotrajno oskrbo.</w:t>
            </w:r>
          </w:p>
          <w:p w14:paraId="72E25520" w14:textId="77777777" w:rsidR="00D438C7" w:rsidRPr="00DC1FF8" w:rsidRDefault="00D438C7" w:rsidP="00525307">
            <w:pPr>
              <w:spacing w:after="0" w:line="240" w:lineRule="auto"/>
              <w:jc w:val="both"/>
              <w:rPr>
                <w:rFonts w:ascii="Arial" w:hAnsi="Arial" w:cs="Arial"/>
                <w:color w:val="000000" w:themeColor="text1"/>
                <w:sz w:val="20"/>
                <w:szCs w:val="20"/>
              </w:rPr>
            </w:pPr>
          </w:p>
          <w:p w14:paraId="6FE89AD8" w14:textId="77777777" w:rsidR="00D438C7" w:rsidRPr="00DC1FF8" w:rsidRDefault="00D438C7" w:rsidP="00525307">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V strukturi izdatkov iz žepa se najbolj povečuje delež porabljen za zdravila brez recepta (over the counter drugs) in medicinske pripomočke.</w:t>
            </w:r>
          </w:p>
          <w:p w14:paraId="498931CD" w14:textId="77777777" w:rsidR="00D438C7" w:rsidRPr="00DC1FF8" w:rsidRDefault="00D438C7" w:rsidP="00525307">
            <w:pPr>
              <w:spacing w:after="0" w:line="240" w:lineRule="auto"/>
              <w:jc w:val="both"/>
              <w:rPr>
                <w:rFonts w:ascii="Arial" w:hAnsi="Arial" w:cs="Arial"/>
                <w:color w:val="000000" w:themeColor="text1"/>
                <w:sz w:val="20"/>
                <w:szCs w:val="20"/>
              </w:rPr>
            </w:pPr>
          </w:p>
          <w:p w14:paraId="2F485D84" w14:textId="7009587B" w:rsidR="00D438C7" w:rsidRPr="00DC1FF8" w:rsidRDefault="00D438C7" w:rsidP="00525307">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Izdatki za zdravstvo v deležu BDP</w:t>
            </w:r>
            <w:r w:rsidR="0002143B" w:rsidRPr="00DC1FF8">
              <w:rPr>
                <w:rFonts w:ascii="Arial" w:hAnsi="Arial" w:cs="Arial"/>
                <w:color w:val="000000" w:themeColor="text1"/>
                <w:sz w:val="20"/>
                <w:szCs w:val="20"/>
              </w:rPr>
              <w:t xml:space="preserve"> se</w:t>
            </w:r>
            <w:r w:rsidRPr="00DC1FF8">
              <w:rPr>
                <w:rFonts w:ascii="Arial" w:hAnsi="Arial" w:cs="Arial"/>
                <w:color w:val="000000" w:themeColor="text1"/>
                <w:sz w:val="20"/>
                <w:szCs w:val="20"/>
              </w:rPr>
              <w:t xml:space="preserve"> </w:t>
            </w:r>
            <w:r w:rsidR="0002143B" w:rsidRPr="00DC1FF8">
              <w:rPr>
                <w:rFonts w:ascii="Arial" w:hAnsi="Arial" w:cs="Arial"/>
                <w:color w:val="000000" w:themeColor="text1"/>
                <w:sz w:val="20"/>
                <w:szCs w:val="20"/>
              </w:rPr>
              <w:t xml:space="preserve">v zadnjih 23 letih v vseh državah EU </w:t>
            </w:r>
            <w:r w:rsidRPr="00DC1FF8">
              <w:rPr>
                <w:rFonts w:ascii="Arial" w:hAnsi="Arial" w:cs="Arial"/>
                <w:color w:val="000000" w:themeColor="text1"/>
                <w:sz w:val="20"/>
                <w:szCs w:val="20"/>
              </w:rPr>
              <w:t>se povečujejo.</w:t>
            </w:r>
          </w:p>
          <w:p w14:paraId="7FBF9EDE" w14:textId="77777777" w:rsidR="007461C8" w:rsidRPr="00DC1FF8" w:rsidRDefault="007461C8" w:rsidP="00525307">
            <w:pPr>
              <w:spacing w:after="0" w:line="240" w:lineRule="auto"/>
              <w:jc w:val="both"/>
              <w:rPr>
                <w:rFonts w:ascii="Arial" w:hAnsi="Arial" w:cs="Arial"/>
                <w:b/>
                <w:bCs/>
                <w:color w:val="000000" w:themeColor="text1"/>
                <w:sz w:val="20"/>
                <w:szCs w:val="20"/>
              </w:rPr>
            </w:pPr>
          </w:p>
          <w:p w14:paraId="353AFF5F" w14:textId="77777777" w:rsidR="00522BCB" w:rsidRPr="00DC1FF8" w:rsidRDefault="00522BCB" w:rsidP="00525307">
            <w:pPr>
              <w:spacing w:after="0" w:line="240" w:lineRule="auto"/>
              <w:jc w:val="both"/>
              <w:rPr>
                <w:rFonts w:ascii="Arial" w:hAnsi="Arial" w:cs="Arial"/>
                <w:b/>
                <w:bCs/>
                <w:color w:val="000000" w:themeColor="text1"/>
                <w:sz w:val="20"/>
                <w:szCs w:val="20"/>
              </w:rPr>
            </w:pPr>
          </w:p>
          <w:p w14:paraId="3A1B8550" w14:textId="77777777" w:rsidR="00D438C7" w:rsidRPr="00DC1FF8" w:rsidRDefault="00D438C7" w:rsidP="00525307">
            <w:pPr>
              <w:spacing w:after="0" w:line="240" w:lineRule="auto"/>
              <w:jc w:val="both"/>
              <w:rPr>
                <w:rFonts w:ascii="Arial" w:hAnsi="Arial" w:cs="Arial"/>
                <w:b/>
                <w:bCs/>
                <w:color w:val="000000" w:themeColor="text1"/>
                <w:sz w:val="20"/>
                <w:szCs w:val="20"/>
              </w:rPr>
            </w:pPr>
            <w:r w:rsidRPr="00DC1FF8">
              <w:rPr>
                <w:rFonts w:ascii="Arial" w:hAnsi="Arial" w:cs="Arial"/>
                <w:b/>
                <w:bCs/>
                <w:color w:val="000000" w:themeColor="text1"/>
                <w:sz w:val="20"/>
                <w:szCs w:val="20"/>
              </w:rPr>
              <w:t>Slika 7: Rast deleža celotnih izdatkov za zdravstvo v BDP, 2000-2023</w:t>
            </w:r>
          </w:p>
          <w:p w14:paraId="4CD6134C" w14:textId="77777777" w:rsidR="00D438C7" w:rsidRPr="00DC1FF8" w:rsidRDefault="00D438C7" w:rsidP="00525307">
            <w:pPr>
              <w:spacing w:afterLines="60" w:after="144" w:line="240" w:lineRule="auto"/>
              <w:jc w:val="both"/>
              <w:rPr>
                <w:rFonts w:ascii="Arial" w:hAnsi="Arial" w:cs="Arial"/>
                <w:b/>
                <w:bCs/>
                <w:color w:val="000000" w:themeColor="text1"/>
                <w:sz w:val="20"/>
                <w:szCs w:val="20"/>
              </w:rPr>
            </w:pPr>
            <w:r w:rsidRPr="00DC1FF8">
              <w:rPr>
                <w:noProof/>
                <w:color w:val="000000" w:themeColor="text1"/>
                <w:lang w:eastAsia="sl-SI"/>
              </w:rPr>
              <w:drawing>
                <wp:inline distT="0" distB="0" distL="0" distR="0" wp14:anchorId="20AC6C51" wp14:editId="0A8B5365">
                  <wp:extent cx="5894961" cy="2603909"/>
                  <wp:effectExtent l="0" t="0" r="0" b="6350"/>
                  <wp:docPr id="657023206"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12781" cy="2611780"/>
                          </a:xfrm>
                          <a:prstGeom prst="rect">
                            <a:avLst/>
                          </a:prstGeom>
                          <a:noFill/>
                          <a:ln>
                            <a:noFill/>
                          </a:ln>
                        </pic:spPr>
                      </pic:pic>
                    </a:graphicData>
                  </a:graphic>
                </wp:inline>
              </w:drawing>
            </w:r>
          </w:p>
          <w:p w14:paraId="26E14952" w14:textId="77777777" w:rsidR="00522BCB" w:rsidRPr="00DC1FF8" w:rsidRDefault="00522BCB" w:rsidP="00525307">
            <w:pPr>
              <w:spacing w:after="0" w:line="240" w:lineRule="auto"/>
              <w:jc w:val="both"/>
              <w:rPr>
                <w:rFonts w:ascii="Arial" w:hAnsi="Arial" w:cs="Arial"/>
                <w:noProof/>
                <w:color w:val="000000" w:themeColor="text1"/>
                <w:sz w:val="16"/>
                <w:szCs w:val="16"/>
              </w:rPr>
            </w:pPr>
          </w:p>
          <w:p w14:paraId="4BAF1E27" w14:textId="1E0AFEE5" w:rsidR="00D438C7" w:rsidRPr="00DC1FF8" w:rsidRDefault="00D438C7" w:rsidP="00525307">
            <w:pPr>
              <w:spacing w:after="0" w:line="240" w:lineRule="auto"/>
              <w:jc w:val="both"/>
              <w:rPr>
                <w:rFonts w:ascii="Arial" w:hAnsi="Arial" w:cs="Arial"/>
                <w:noProof/>
                <w:color w:val="000000" w:themeColor="text1"/>
                <w:sz w:val="16"/>
                <w:szCs w:val="16"/>
              </w:rPr>
            </w:pPr>
            <w:r w:rsidRPr="00DC1FF8">
              <w:rPr>
                <w:rFonts w:ascii="Arial" w:hAnsi="Arial" w:cs="Arial"/>
                <w:noProof/>
                <w:color w:val="000000" w:themeColor="text1"/>
                <w:sz w:val="16"/>
                <w:szCs w:val="16"/>
              </w:rPr>
              <w:t>Vir: Eurostat, preračuni UMAR.</w:t>
            </w:r>
          </w:p>
          <w:p w14:paraId="7C79FA1A" w14:textId="77777777" w:rsidR="00522BCB" w:rsidRPr="00DC1FF8" w:rsidRDefault="00522BCB" w:rsidP="00525307">
            <w:pPr>
              <w:spacing w:after="0" w:line="240" w:lineRule="auto"/>
              <w:jc w:val="both"/>
              <w:rPr>
                <w:rFonts w:ascii="Arial" w:hAnsi="Arial" w:cs="Arial"/>
                <w:color w:val="000000" w:themeColor="text1"/>
                <w:sz w:val="20"/>
                <w:szCs w:val="20"/>
              </w:rPr>
            </w:pPr>
          </w:p>
          <w:p w14:paraId="51F3535A" w14:textId="2E63D6E5" w:rsidR="00D438C7" w:rsidRPr="00DC1FF8" w:rsidRDefault="00D438C7" w:rsidP="00525307">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lastRenderedPageBreak/>
              <w:t xml:space="preserve">Delež javnih izdatkov v BDP se je v Sloveniji v </w:t>
            </w:r>
            <w:r w:rsidR="00C80CC6" w:rsidRPr="00DC1FF8">
              <w:rPr>
                <w:rFonts w:ascii="Arial" w:hAnsi="Arial" w:cs="Arial"/>
                <w:color w:val="000000" w:themeColor="text1"/>
                <w:sz w:val="20"/>
                <w:szCs w:val="20"/>
              </w:rPr>
              <w:t xml:space="preserve">dobrih </w:t>
            </w:r>
            <w:r w:rsidRPr="00DC1FF8">
              <w:rPr>
                <w:rFonts w:ascii="Arial" w:hAnsi="Arial" w:cs="Arial"/>
                <w:color w:val="000000" w:themeColor="text1"/>
                <w:sz w:val="20"/>
                <w:szCs w:val="20"/>
              </w:rPr>
              <w:t>dveh desetletjih (do 20</w:t>
            </w:r>
            <w:r w:rsidR="00C80CC6" w:rsidRPr="00DC1FF8">
              <w:rPr>
                <w:rFonts w:ascii="Arial" w:hAnsi="Arial" w:cs="Arial"/>
                <w:color w:val="000000" w:themeColor="text1"/>
                <w:sz w:val="20"/>
                <w:szCs w:val="20"/>
              </w:rPr>
              <w:t>23</w:t>
            </w:r>
            <w:r w:rsidRPr="00DC1FF8">
              <w:rPr>
                <w:rFonts w:ascii="Arial" w:hAnsi="Arial" w:cs="Arial"/>
                <w:color w:val="000000" w:themeColor="text1"/>
                <w:sz w:val="20"/>
                <w:szCs w:val="20"/>
              </w:rPr>
              <w:t>) povečal manj kot v EU.</w:t>
            </w:r>
          </w:p>
          <w:p w14:paraId="25C027A3" w14:textId="77777777" w:rsidR="004E097C" w:rsidRPr="00DC1FF8" w:rsidRDefault="004E097C" w:rsidP="00525307">
            <w:pPr>
              <w:spacing w:after="0" w:line="240" w:lineRule="auto"/>
              <w:rPr>
                <w:rFonts w:ascii="Arial" w:hAnsi="Arial" w:cs="Arial"/>
                <w:b/>
                <w:bCs/>
                <w:color w:val="000000" w:themeColor="text1"/>
                <w:sz w:val="20"/>
                <w:szCs w:val="20"/>
              </w:rPr>
            </w:pPr>
          </w:p>
          <w:p w14:paraId="5C23496E" w14:textId="77777777" w:rsidR="004E097C" w:rsidRPr="00DC1FF8" w:rsidRDefault="004E097C" w:rsidP="00525307">
            <w:pPr>
              <w:spacing w:after="0" w:line="240" w:lineRule="auto"/>
              <w:rPr>
                <w:rFonts w:ascii="Arial" w:hAnsi="Arial" w:cs="Arial"/>
                <w:b/>
                <w:bCs/>
                <w:color w:val="000000" w:themeColor="text1"/>
                <w:sz w:val="20"/>
                <w:szCs w:val="20"/>
              </w:rPr>
            </w:pPr>
          </w:p>
          <w:p w14:paraId="4514AA97" w14:textId="77777777" w:rsidR="00D438C7" w:rsidRPr="00DC1FF8" w:rsidRDefault="00D438C7" w:rsidP="00525307">
            <w:pPr>
              <w:spacing w:afterLines="60" w:after="144" w:line="240" w:lineRule="auto"/>
              <w:rPr>
                <w:rFonts w:ascii="Arial" w:hAnsi="Arial" w:cs="Arial"/>
                <w:b/>
                <w:bCs/>
                <w:color w:val="000000" w:themeColor="text1"/>
                <w:sz w:val="20"/>
                <w:szCs w:val="20"/>
              </w:rPr>
            </w:pPr>
            <w:r w:rsidRPr="00DC1FF8">
              <w:rPr>
                <w:rFonts w:ascii="Arial" w:hAnsi="Arial" w:cs="Arial"/>
                <w:b/>
                <w:bCs/>
                <w:color w:val="000000" w:themeColor="text1"/>
                <w:sz w:val="20"/>
                <w:szCs w:val="20"/>
              </w:rPr>
              <w:t>Slika 8: Sprememba javnih izdatkov za zdravstvo v BDP, države EU, 2000-2019</w:t>
            </w:r>
          </w:p>
          <w:p w14:paraId="44E13367" w14:textId="77777777" w:rsidR="00D438C7" w:rsidRPr="00DC1FF8" w:rsidRDefault="00D438C7" w:rsidP="00525307">
            <w:pPr>
              <w:spacing w:afterLines="60" w:after="144" w:line="240" w:lineRule="auto"/>
              <w:jc w:val="center"/>
              <w:rPr>
                <w:rFonts w:ascii="Arial" w:hAnsi="Arial" w:cs="Arial"/>
                <w:color w:val="000000" w:themeColor="text1"/>
                <w:sz w:val="20"/>
                <w:szCs w:val="20"/>
              </w:rPr>
            </w:pPr>
            <w:r w:rsidRPr="00DC1FF8">
              <w:rPr>
                <w:rFonts w:ascii="Arial" w:hAnsi="Arial" w:cs="Arial"/>
                <w:noProof/>
                <w:color w:val="000000" w:themeColor="text1"/>
                <w:sz w:val="20"/>
                <w:szCs w:val="20"/>
                <w:lang w:eastAsia="sl-SI"/>
              </w:rPr>
              <w:drawing>
                <wp:inline distT="0" distB="0" distL="0" distR="0" wp14:anchorId="2B5ACAFA" wp14:editId="7938AFA4">
                  <wp:extent cx="5998724" cy="2639439"/>
                  <wp:effectExtent l="0" t="0" r="2540" b="8890"/>
                  <wp:docPr id="53" name="Grafikon 53">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0CC7172-E508-40EE-BD58-EED04EA7982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2254E40B" w14:textId="77777777" w:rsidR="00522BCB" w:rsidRPr="00DC1FF8" w:rsidRDefault="00522BCB" w:rsidP="00525307">
            <w:pPr>
              <w:spacing w:after="0" w:line="240" w:lineRule="auto"/>
              <w:jc w:val="both"/>
              <w:rPr>
                <w:rFonts w:ascii="Arial" w:hAnsi="Arial" w:cs="Arial"/>
                <w:color w:val="000000" w:themeColor="text1"/>
                <w:sz w:val="16"/>
                <w:szCs w:val="16"/>
              </w:rPr>
            </w:pPr>
          </w:p>
          <w:p w14:paraId="0E7DDA60" w14:textId="0EB7200A" w:rsidR="00D438C7" w:rsidRPr="00DC1FF8" w:rsidRDefault="00D438C7" w:rsidP="00525307">
            <w:pPr>
              <w:spacing w:after="0" w:line="240" w:lineRule="auto"/>
              <w:jc w:val="both"/>
              <w:rPr>
                <w:rFonts w:ascii="Arial" w:hAnsi="Arial" w:cs="Arial"/>
                <w:color w:val="000000" w:themeColor="text1"/>
                <w:sz w:val="16"/>
                <w:szCs w:val="16"/>
              </w:rPr>
            </w:pPr>
            <w:r w:rsidRPr="00DC1FF8">
              <w:rPr>
                <w:rFonts w:ascii="Arial" w:hAnsi="Arial" w:cs="Arial"/>
                <w:color w:val="000000" w:themeColor="text1"/>
                <w:sz w:val="16"/>
                <w:szCs w:val="16"/>
              </w:rPr>
              <w:t>Vir: UMAR</w:t>
            </w:r>
          </w:p>
          <w:p w14:paraId="0D2F5431" w14:textId="77777777" w:rsidR="00D438C7" w:rsidRPr="00DC1FF8" w:rsidRDefault="00D438C7" w:rsidP="00525307">
            <w:pPr>
              <w:spacing w:after="0" w:line="240" w:lineRule="auto"/>
              <w:jc w:val="both"/>
              <w:rPr>
                <w:rFonts w:ascii="Arial" w:hAnsi="Arial" w:cs="Arial"/>
                <w:color w:val="000000" w:themeColor="text1"/>
                <w:sz w:val="20"/>
                <w:szCs w:val="20"/>
              </w:rPr>
            </w:pPr>
          </w:p>
          <w:p w14:paraId="52577526" w14:textId="77777777" w:rsidR="00522BCB" w:rsidRPr="00DC1FF8" w:rsidRDefault="00522BCB" w:rsidP="00525307">
            <w:pPr>
              <w:spacing w:after="0" w:line="240" w:lineRule="auto"/>
              <w:jc w:val="both"/>
              <w:rPr>
                <w:rFonts w:ascii="Arial" w:hAnsi="Arial" w:cs="Arial"/>
                <w:color w:val="000000" w:themeColor="text1"/>
                <w:sz w:val="20"/>
                <w:szCs w:val="20"/>
              </w:rPr>
            </w:pPr>
          </w:p>
          <w:p w14:paraId="6BBDA1EE" w14:textId="06E39C2E" w:rsidR="00D438C7" w:rsidRPr="00DC1FF8" w:rsidRDefault="00D438C7" w:rsidP="00525307">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 xml:space="preserve">Upadanje delovno </w:t>
            </w:r>
            <w:r w:rsidR="00C80CC6" w:rsidRPr="00DC1FF8">
              <w:rPr>
                <w:rFonts w:ascii="Arial" w:hAnsi="Arial" w:cs="Arial"/>
                <w:color w:val="000000" w:themeColor="text1"/>
                <w:sz w:val="20"/>
                <w:szCs w:val="20"/>
              </w:rPr>
              <w:t xml:space="preserve">aktivnega </w:t>
            </w:r>
            <w:r w:rsidRPr="00DC1FF8">
              <w:rPr>
                <w:rFonts w:ascii="Arial" w:hAnsi="Arial" w:cs="Arial"/>
                <w:color w:val="000000" w:themeColor="text1"/>
                <w:sz w:val="20"/>
                <w:szCs w:val="20"/>
              </w:rPr>
              <w:t>prebivalstva in povečanje prebivalstva nad 65 let terjata nujne spremembe financiranja zdravstvenega sistema v Sloveniji, ob hkratnem uvajanju sistema dolgotrajne oskrbe ter prilagoditvi pokojninskega sistema, strukturnih reformah slovenskega gospodarstva, migracijskih politik</w:t>
            </w:r>
            <w:r w:rsidR="00C80CC6" w:rsidRPr="00DC1FF8">
              <w:rPr>
                <w:rFonts w:ascii="Arial" w:hAnsi="Arial" w:cs="Arial"/>
                <w:color w:val="000000" w:themeColor="text1"/>
                <w:sz w:val="20"/>
                <w:szCs w:val="20"/>
              </w:rPr>
              <w:t>ah</w:t>
            </w:r>
            <w:r w:rsidRPr="00DC1FF8">
              <w:rPr>
                <w:rFonts w:ascii="Arial" w:hAnsi="Arial" w:cs="Arial"/>
                <w:color w:val="000000" w:themeColor="text1"/>
                <w:sz w:val="20"/>
                <w:szCs w:val="20"/>
              </w:rPr>
              <w:t xml:space="preserve"> in drugih sprememb</w:t>
            </w:r>
            <w:r w:rsidR="00C80CC6" w:rsidRPr="00DC1FF8">
              <w:rPr>
                <w:rFonts w:ascii="Arial" w:hAnsi="Arial" w:cs="Arial"/>
                <w:color w:val="000000" w:themeColor="text1"/>
                <w:sz w:val="20"/>
                <w:szCs w:val="20"/>
              </w:rPr>
              <w:t>ah</w:t>
            </w:r>
            <w:r w:rsidRPr="00DC1FF8">
              <w:rPr>
                <w:rFonts w:ascii="Arial" w:hAnsi="Arial" w:cs="Arial"/>
                <w:color w:val="000000" w:themeColor="text1"/>
                <w:sz w:val="20"/>
                <w:szCs w:val="20"/>
              </w:rPr>
              <w:t>, potrebnih zaradi staranja</w:t>
            </w:r>
            <w:r w:rsidR="00C80CC6" w:rsidRPr="00DC1FF8">
              <w:rPr>
                <w:rFonts w:ascii="Arial" w:hAnsi="Arial" w:cs="Arial"/>
                <w:color w:val="000000" w:themeColor="text1"/>
                <w:sz w:val="20"/>
                <w:szCs w:val="20"/>
              </w:rPr>
              <w:t xml:space="preserve"> prebivalstva</w:t>
            </w:r>
            <w:r w:rsidRPr="00DC1FF8">
              <w:rPr>
                <w:rFonts w:ascii="Arial" w:hAnsi="Arial" w:cs="Arial"/>
                <w:color w:val="000000" w:themeColor="text1"/>
                <w:sz w:val="20"/>
                <w:szCs w:val="20"/>
              </w:rPr>
              <w:t xml:space="preserve">. </w:t>
            </w:r>
          </w:p>
          <w:p w14:paraId="04EC8CC4" w14:textId="77777777" w:rsidR="007461C8" w:rsidRPr="00DC1FF8" w:rsidRDefault="007461C8" w:rsidP="00525307">
            <w:pPr>
              <w:spacing w:after="0" w:line="240" w:lineRule="auto"/>
              <w:jc w:val="both"/>
              <w:rPr>
                <w:rFonts w:ascii="Arial" w:hAnsi="Arial" w:cs="Arial"/>
                <w:b/>
                <w:bCs/>
                <w:color w:val="000000" w:themeColor="text1"/>
                <w:sz w:val="20"/>
                <w:szCs w:val="20"/>
              </w:rPr>
            </w:pPr>
          </w:p>
          <w:p w14:paraId="02B902D9" w14:textId="77777777" w:rsidR="00522BCB" w:rsidRPr="00DC1FF8" w:rsidRDefault="00522BCB" w:rsidP="00525307">
            <w:pPr>
              <w:spacing w:after="0" w:line="240" w:lineRule="auto"/>
              <w:jc w:val="both"/>
              <w:rPr>
                <w:rFonts w:ascii="Arial" w:hAnsi="Arial" w:cs="Arial"/>
                <w:b/>
                <w:bCs/>
                <w:color w:val="000000" w:themeColor="text1"/>
                <w:sz w:val="20"/>
                <w:szCs w:val="20"/>
              </w:rPr>
            </w:pPr>
          </w:p>
          <w:p w14:paraId="6BE77578" w14:textId="5A6B6BDF" w:rsidR="00D438C7" w:rsidRPr="00DC1FF8" w:rsidRDefault="00522BCB" w:rsidP="00525307">
            <w:pPr>
              <w:spacing w:after="0" w:line="240" w:lineRule="auto"/>
              <w:jc w:val="both"/>
              <w:rPr>
                <w:rFonts w:ascii="Arial" w:hAnsi="Arial" w:cs="Arial"/>
                <w:b/>
                <w:bCs/>
                <w:color w:val="000000" w:themeColor="text1"/>
                <w:sz w:val="20"/>
                <w:szCs w:val="20"/>
              </w:rPr>
            </w:pPr>
            <w:r w:rsidRPr="00DC1FF8">
              <w:rPr>
                <w:rFonts w:ascii="Arial" w:hAnsi="Arial" w:cs="Arial"/>
                <w:b/>
                <w:bCs/>
                <w:color w:val="000000" w:themeColor="text1"/>
                <w:sz w:val="20"/>
                <w:szCs w:val="20"/>
              </w:rPr>
              <w:t>S</w:t>
            </w:r>
            <w:r w:rsidR="00D438C7" w:rsidRPr="00DC1FF8">
              <w:rPr>
                <w:rFonts w:ascii="Arial" w:hAnsi="Arial" w:cs="Arial"/>
                <w:b/>
                <w:bCs/>
                <w:color w:val="000000" w:themeColor="text1"/>
                <w:sz w:val="20"/>
                <w:szCs w:val="20"/>
              </w:rPr>
              <w:t xml:space="preserve">lika 9: Demografska projekcija </w:t>
            </w:r>
            <w:r w:rsidR="008326C5" w:rsidRPr="00DC1FF8">
              <w:rPr>
                <w:rFonts w:ascii="Arial" w:hAnsi="Arial" w:cs="Arial"/>
                <w:b/>
                <w:bCs/>
                <w:color w:val="000000" w:themeColor="text1"/>
                <w:sz w:val="20"/>
                <w:szCs w:val="20"/>
              </w:rPr>
              <w:t xml:space="preserve">– delovno </w:t>
            </w:r>
            <w:r w:rsidR="00D438C7" w:rsidRPr="00DC1FF8">
              <w:rPr>
                <w:rFonts w:ascii="Arial" w:hAnsi="Arial" w:cs="Arial"/>
                <w:b/>
                <w:bCs/>
                <w:color w:val="000000" w:themeColor="text1"/>
                <w:sz w:val="20"/>
                <w:szCs w:val="20"/>
              </w:rPr>
              <w:t>spo</w:t>
            </w:r>
            <w:r w:rsidR="00AA08B4" w:rsidRPr="00DC1FF8">
              <w:rPr>
                <w:rFonts w:ascii="Arial" w:hAnsi="Arial" w:cs="Arial"/>
                <w:b/>
                <w:bCs/>
                <w:color w:val="000000" w:themeColor="text1"/>
                <w:sz w:val="20"/>
                <w:szCs w:val="20"/>
              </w:rPr>
              <w:t>s</w:t>
            </w:r>
            <w:r w:rsidR="00D438C7" w:rsidRPr="00DC1FF8">
              <w:rPr>
                <w:rFonts w:ascii="Arial" w:hAnsi="Arial" w:cs="Arial"/>
                <w:b/>
                <w:bCs/>
                <w:color w:val="000000" w:themeColor="text1"/>
                <w:sz w:val="20"/>
                <w:szCs w:val="20"/>
              </w:rPr>
              <w:t>obni prebivalci (20</w:t>
            </w:r>
            <w:r w:rsidR="008326C5" w:rsidRPr="00DC1FF8">
              <w:rPr>
                <w:rFonts w:ascii="Arial" w:hAnsi="Arial" w:cs="Arial"/>
                <w:b/>
                <w:bCs/>
                <w:color w:val="000000" w:themeColor="text1"/>
                <w:sz w:val="20"/>
                <w:szCs w:val="20"/>
              </w:rPr>
              <w:t>-</w:t>
            </w:r>
            <w:r w:rsidR="00D438C7" w:rsidRPr="00DC1FF8">
              <w:rPr>
                <w:rFonts w:ascii="Arial" w:hAnsi="Arial" w:cs="Arial"/>
                <w:b/>
                <w:bCs/>
                <w:color w:val="000000" w:themeColor="text1"/>
                <w:sz w:val="20"/>
                <w:szCs w:val="20"/>
              </w:rPr>
              <w:t xml:space="preserve">64 let) ter mladi (0-19 let) in starejši (65+), Slovenija do leta 2100 </w:t>
            </w:r>
          </w:p>
          <w:p w14:paraId="0E95D70C" w14:textId="77777777" w:rsidR="006335BA" w:rsidRPr="00DC1FF8" w:rsidRDefault="006335BA" w:rsidP="00525307">
            <w:pPr>
              <w:spacing w:after="0" w:line="240" w:lineRule="auto"/>
              <w:jc w:val="both"/>
              <w:rPr>
                <w:rFonts w:ascii="Arial" w:hAnsi="Arial" w:cs="Arial"/>
                <w:b/>
                <w:bCs/>
                <w:color w:val="000000" w:themeColor="text1"/>
                <w:sz w:val="20"/>
                <w:szCs w:val="20"/>
              </w:rPr>
            </w:pPr>
          </w:p>
          <w:p w14:paraId="3AFFC453" w14:textId="73818557" w:rsidR="00371111" w:rsidRPr="00DC1FF8" w:rsidRDefault="00371111" w:rsidP="00525307">
            <w:pPr>
              <w:spacing w:after="0" w:line="240" w:lineRule="auto"/>
              <w:jc w:val="both"/>
              <w:rPr>
                <w:rFonts w:ascii="Arial" w:hAnsi="Arial" w:cs="Arial"/>
                <w:b/>
                <w:bCs/>
                <w:color w:val="000000" w:themeColor="text1"/>
                <w:sz w:val="20"/>
                <w:szCs w:val="20"/>
              </w:rPr>
            </w:pPr>
            <w:r w:rsidRPr="00DC1FF8">
              <w:rPr>
                <w:rFonts w:ascii="Arial" w:hAnsi="Arial" w:cs="Arial"/>
                <w:noProof/>
                <w:color w:val="000000" w:themeColor="text1"/>
                <w:sz w:val="20"/>
                <w:szCs w:val="20"/>
                <w:lang w:eastAsia="sl-SI"/>
              </w:rPr>
              <w:drawing>
                <wp:inline distT="0" distB="0" distL="0" distR="0" wp14:anchorId="4AE54C1F" wp14:editId="203413FC">
                  <wp:extent cx="5914417" cy="2847975"/>
                  <wp:effectExtent l="0" t="0" r="10160" b="9525"/>
                  <wp:docPr id="54" name="Grafikon 54">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CAB2CAF-F96C-4B4B-B960-5053DCFE71A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48734082" w14:textId="77777777" w:rsidR="00371111" w:rsidRPr="00DC1FF8" w:rsidRDefault="00371111" w:rsidP="00525307">
            <w:pPr>
              <w:spacing w:after="0" w:line="240" w:lineRule="auto"/>
              <w:jc w:val="both"/>
              <w:rPr>
                <w:rFonts w:ascii="Arial" w:hAnsi="Arial" w:cs="Arial"/>
                <w:b/>
                <w:bCs/>
                <w:color w:val="000000" w:themeColor="text1"/>
                <w:sz w:val="16"/>
                <w:szCs w:val="16"/>
              </w:rPr>
            </w:pPr>
          </w:p>
          <w:p w14:paraId="6FD3BD95" w14:textId="1ADBAC37" w:rsidR="00D438C7" w:rsidRPr="00DC1FF8" w:rsidRDefault="00D438C7" w:rsidP="00525307">
            <w:pPr>
              <w:spacing w:after="0" w:line="240" w:lineRule="auto"/>
              <w:jc w:val="both"/>
              <w:rPr>
                <w:rFonts w:ascii="Arial" w:hAnsi="Arial" w:cs="Arial"/>
                <w:color w:val="000000" w:themeColor="text1"/>
                <w:sz w:val="16"/>
                <w:szCs w:val="16"/>
              </w:rPr>
            </w:pPr>
            <w:r w:rsidRPr="00DC1FF8">
              <w:rPr>
                <w:rFonts w:ascii="Arial" w:hAnsi="Arial" w:cs="Arial"/>
                <w:color w:val="000000" w:themeColor="text1"/>
                <w:sz w:val="16"/>
                <w:szCs w:val="16"/>
              </w:rPr>
              <w:t>Vir: SURS; Eurostat - EUROPOP2023, preračuni UMAR</w:t>
            </w:r>
          </w:p>
          <w:p w14:paraId="291CE162" w14:textId="77777777" w:rsidR="00D438C7" w:rsidRPr="00DC1FF8" w:rsidRDefault="00D438C7" w:rsidP="00525307">
            <w:pPr>
              <w:spacing w:after="0" w:line="240" w:lineRule="auto"/>
              <w:jc w:val="both"/>
              <w:rPr>
                <w:rFonts w:ascii="Arial" w:hAnsi="Arial" w:cs="Arial"/>
                <w:color w:val="000000" w:themeColor="text1"/>
                <w:sz w:val="20"/>
                <w:szCs w:val="20"/>
              </w:rPr>
            </w:pPr>
          </w:p>
          <w:p w14:paraId="6407C60E" w14:textId="77777777" w:rsidR="00522BCB" w:rsidRPr="00DC1FF8" w:rsidRDefault="00522BCB" w:rsidP="00525307">
            <w:pPr>
              <w:spacing w:after="0" w:line="240" w:lineRule="auto"/>
              <w:jc w:val="both"/>
              <w:rPr>
                <w:rFonts w:ascii="Arial" w:hAnsi="Arial" w:cs="Arial"/>
                <w:color w:val="000000" w:themeColor="text1"/>
                <w:sz w:val="20"/>
                <w:szCs w:val="20"/>
              </w:rPr>
            </w:pPr>
          </w:p>
          <w:p w14:paraId="53FF47F0" w14:textId="77777777" w:rsidR="00D438C7" w:rsidRPr="00DC1FF8" w:rsidRDefault="00D438C7" w:rsidP="00525307">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lastRenderedPageBreak/>
              <w:t>Zelo hitro se povečuje starostna odvisnost starejših od 65 let in vzdrževanost starejših od 85 let. Število starejših od 65 let se bo do leta 2050 povečalo za skoraj 50 %, število starejših od 80 let pa skoraj podvojilo.</w:t>
            </w:r>
          </w:p>
          <w:p w14:paraId="38277EF9" w14:textId="77777777" w:rsidR="00FB55D1" w:rsidRPr="00DC1FF8" w:rsidRDefault="00FB55D1" w:rsidP="00525307">
            <w:pPr>
              <w:spacing w:after="0" w:line="240" w:lineRule="auto"/>
              <w:jc w:val="both"/>
              <w:rPr>
                <w:rFonts w:ascii="Arial" w:hAnsi="Arial" w:cs="Arial"/>
                <w:color w:val="000000" w:themeColor="text1"/>
                <w:sz w:val="20"/>
                <w:szCs w:val="20"/>
              </w:rPr>
            </w:pPr>
          </w:p>
          <w:p w14:paraId="0377AC24" w14:textId="45AB30B5" w:rsidR="00D438C7" w:rsidRPr="00DC1FF8" w:rsidRDefault="00D438C7" w:rsidP="00525307">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 xml:space="preserve">Izdatki </w:t>
            </w:r>
            <w:r w:rsidR="00FB55D1" w:rsidRPr="00DC1FF8">
              <w:rPr>
                <w:rFonts w:ascii="Arial" w:hAnsi="Arial" w:cs="Arial"/>
                <w:color w:val="000000" w:themeColor="text1"/>
                <w:sz w:val="20"/>
                <w:szCs w:val="20"/>
              </w:rPr>
              <w:t xml:space="preserve">za zdravstvo </w:t>
            </w:r>
            <w:r w:rsidRPr="00DC1FF8">
              <w:rPr>
                <w:rFonts w:ascii="Arial" w:hAnsi="Arial" w:cs="Arial"/>
                <w:color w:val="000000" w:themeColor="text1"/>
                <w:sz w:val="20"/>
                <w:szCs w:val="20"/>
              </w:rPr>
              <w:t xml:space="preserve">na posameznika </w:t>
            </w:r>
            <w:r w:rsidR="00FB55D1" w:rsidRPr="00DC1FF8">
              <w:rPr>
                <w:rFonts w:ascii="Arial" w:hAnsi="Arial" w:cs="Arial"/>
                <w:color w:val="000000" w:themeColor="text1"/>
                <w:sz w:val="20"/>
                <w:szCs w:val="20"/>
              </w:rPr>
              <w:t xml:space="preserve">pričnejo </w:t>
            </w:r>
            <w:r w:rsidRPr="00DC1FF8">
              <w:rPr>
                <w:rFonts w:ascii="Arial" w:hAnsi="Arial" w:cs="Arial"/>
                <w:color w:val="000000" w:themeColor="text1"/>
                <w:sz w:val="20"/>
                <w:szCs w:val="20"/>
              </w:rPr>
              <w:t>hitro narašča</w:t>
            </w:r>
            <w:r w:rsidR="00FB55D1" w:rsidRPr="00DC1FF8">
              <w:rPr>
                <w:rFonts w:ascii="Arial" w:hAnsi="Arial" w:cs="Arial"/>
                <w:color w:val="000000" w:themeColor="text1"/>
                <w:sz w:val="20"/>
                <w:szCs w:val="20"/>
              </w:rPr>
              <w:t>ti</w:t>
            </w:r>
            <w:r w:rsidRPr="00DC1FF8">
              <w:rPr>
                <w:rFonts w:ascii="Arial" w:hAnsi="Arial" w:cs="Arial"/>
                <w:color w:val="000000" w:themeColor="text1"/>
                <w:sz w:val="20"/>
                <w:szCs w:val="20"/>
              </w:rPr>
              <w:t xml:space="preserve"> po 50. letu</w:t>
            </w:r>
            <w:r w:rsidR="00FB55D1" w:rsidRPr="00DC1FF8">
              <w:rPr>
                <w:rFonts w:ascii="Arial" w:hAnsi="Arial" w:cs="Arial"/>
                <w:color w:val="000000" w:themeColor="text1"/>
                <w:sz w:val="20"/>
                <w:szCs w:val="20"/>
              </w:rPr>
              <w:t xml:space="preserve"> starosti.</w:t>
            </w:r>
          </w:p>
          <w:p w14:paraId="21138E69" w14:textId="77777777" w:rsidR="00D438C7" w:rsidRPr="00DC1FF8" w:rsidRDefault="00D438C7" w:rsidP="00525307">
            <w:pPr>
              <w:spacing w:after="0" w:line="240" w:lineRule="auto"/>
              <w:jc w:val="both"/>
              <w:rPr>
                <w:rFonts w:ascii="Arial" w:hAnsi="Arial" w:cs="Arial"/>
                <w:b/>
                <w:bCs/>
                <w:color w:val="000000" w:themeColor="text1"/>
                <w:sz w:val="20"/>
                <w:szCs w:val="20"/>
              </w:rPr>
            </w:pPr>
          </w:p>
          <w:p w14:paraId="6CE33CC6" w14:textId="77777777" w:rsidR="004E097C" w:rsidRPr="00DC1FF8" w:rsidRDefault="004E097C" w:rsidP="00525307">
            <w:pPr>
              <w:spacing w:after="0" w:line="240" w:lineRule="auto"/>
              <w:jc w:val="both"/>
              <w:rPr>
                <w:rFonts w:ascii="Arial" w:hAnsi="Arial" w:cs="Arial"/>
                <w:b/>
                <w:bCs/>
                <w:color w:val="000000" w:themeColor="text1"/>
                <w:sz w:val="20"/>
                <w:szCs w:val="20"/>
              </w:rPr>
            </w:pPr>
          </w:p>
          <w:p w14:paraId="0C451B56" w14:textId="076722AD" w:rsidR="00D438C7" w:rsidRPr="00DC1FF8" w:rsidRDefault="00D438C7" w:rsidP="00525307">
            <w:pPr>
              <w:spacing w:after="0" w:line="240" w:lineRule="auto"/>
              <w:jc w:val="both"/>
              <w:rPr>
                <w:rFonts w:ascii="Arial" w:hAnsi="Arial" w:cs="Arial"/>
                <w:b/>
                <w:bCs/>
                <w:color w:val="000000" w:themeColor="text1"/>
                <w:sz w:val="20"/>
                <w:szCs w:val="20"/>
              </w:rPr>
            </w:pPr>
            <w:r w:rsidRPr="00DC1FF8">
              <w:rPr>
                <w:rFonts w:ascii="Arial" w:hAnsi="Arial" w:cs="Arial"/>
                <w:b/>
                <w:bCs/>
                <w:color w:val="000000" w:themeColor="text1"/>
                <w:sz w:val="20"/>
                <w:szCs w:val="20"/>
              </w:rPr>
              <w:t>Slika 10: Povprečni javni izdatki za zdravstvo po spolu in starosti, 2019</w:t>
            </w:r>
          </w:p>
          <w:p w14:paraId="53B222E7" w14:textId="77777777" w:rsidR="00522BCB" w:rsidRPr="00DC1FF8" w:rsidRDefault="00522BCB" w:rsidP="00525307">
            <w:pPr>
              <w:spacing w:after="0" w:line="240" w:lineRule="auto"/>
              <w:jc w:val="both"/>
              <w:rPr>
                <w:rFonts w:ascii="Arial" w:hAnsi="Arial" w:cs="Arial"/>
                <w:b/>
                <w:bCs/>
                <w:color w:val="000000" w:themeColor="text1"/>
                <w:sz w:val="20"/>
                <w:szCs w:val="20"/>
              </w:rPr>
            </w:pPr>
          </w:p>
          <w:p w14:paraId="2A3BF203" w14:textId="58C02ADD" w:rsidR="00D27B28" w:rsidRPr="00DC1FF8" w:rsidRDefault="00D438C7" w:rsidP="00525307">
            <w:pPr>
              <w:spacing w:afterLines="60" w:after="144" w:line="240" w:lineRule="auto"/>
              <w:jc w:val="center"/>
              <w:rPr>
                <w:rFonts w:ascii="Arial" w:hAnsi="Arial" w:cs="Arial"/>
                <w:color w:val="000000" w:themeColor="text1"/>
                <w:sz w:val="20"/>
                <w:szCs w:val="20"/>
              </w:rPr>
            </w:pPr>
            <w:r w:rsidRPr="00DC1FF8">
              <w:rPr>
                <w:noProof/>
                <w:color w:val="000000" w:themeColor="text1"/>
                <w:lang w:eastAsia="sl-SI"/>
              </w:rPr>
              <w:drawing>
                <wp:inline distT="0" distB="0" distL="0" distR="0" wp14:anchorId="42E8A14A" wp14:editId="58D3F477">
                  <wp:extent cx="5600065" cy="2810624"/>
                  <wp:effectExtent l="0" t="0" r="0" b="0"/>
                  <wp:docPr id="1717937952"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616438" cy="2818841"/>
                          </a:xfrm>
                          <a:prstGeom prst="rect">
                            <a:avLst/>
                          </a:prstGeom>
                          <a:noFill/>
                          <a:ln>
                            <a:noFill/>
                          </a:ln>
                        </pic:spPr>
                      </pic:pic>
                    </a:graphicData>
                  </a:graphic>
                </wp:inline>
              </w:drawing>
            </w:r>
          </w:p>
          <w:p w14:paraId="0B50BC60" w14:textId="0E172D92" w:rsidR="00D438C7" w:rsidRPr="00DC1FF8" w:rsidRDefault="00D438C7" w:rsidP="00525307">
            <w:pPr>
              <w:spacing w:after="0" w:line="240" w:lineRule="auto"/>
              <w:jc w:val="both"/>
              <w:rPr>
                <w:rFonts w:ascii="Arial" w:hAnsi="Arial" w:cs="Arial"/>
                <w:color w:val="000000" w:themeColor="text1"/>
                <w:sz w:val="16"/>
                <w:szCs w:val="16"/>
              </w:rPr>
            </w:pPr>
            <w:r w:rsidRPr="00DC1FF8">
              <w:rPr>
                <w:rFonts w:ascii="Arial" w:hAnsi="Arial" w:cs="Arial"/>
                <w:color w:val="000000" w:themeColor="text1"/>
                <w:sz w:val="16"/>
                <w:szCs w:val="16"/>
              </w:rPr>
              <w:t>Vir: ZZZS, preračuni UMAR. Opomba: podatki so bili pripravljeni za potrebe dolgoročnih projekcij Evropske komisije – Ageing report 2024; Višina javnih izdatkov na prebivalca je prilagojena agregatni ravni javnih izdatkov za zdravstvo, ki so upoštevani v projekcijah AWG (javni izdatki po metodologiji SHA, brez dolgotrajne zdravstvene oskrbe (HC.3) plus javni izdatki za investicije po metodologiji COFOG</w:t>
            </w:r>
          </w:p>
          <w:p w14:paraId="33575623" w14:textId="77777777" w:rsidR="00D438C7" w:rsidRPr="00DC1FF8" w:rsidRDefault="00D438C7" w:rsidP="00525307">
            <w:pPr>
              <w:spacing w:after="0" w:line="240" w:lineRule="auto"/>
              <w:jc w:val="both"/>
              <w:rPr>
                <w:rFonts w:ascii="Arial" w:hAnsi="Arial" w:cs="Arial"/>
                <w:color w:val="000000" w:themeColor="text1"/>
                <w:sz w:val="16"/>
                <w:szCs w:val="16"/>
              </w:rPr>
            </w:pPr>
          </w:p>
          <w:p w14:paraId="38905D73" w14:textId="56565FE2" w:rsidR="00D438C7" w:rsidRPr="00DC1FF8" w:rsidRDefault="00D438C7" w:rsidP="00525307">
            <w:pPr>
              <w:spacing w:after="0" w:line="240" w:lineRule="auto"/>
              <w:jc w:val="both"/>
              <w:rPr>
                <w:rFonts w:ascii="Arial" w:hAnsi="Arial" w:cs="Arial"/>
                <w:b/>
                <w:bCs/>
                <w:color w:val="000000" w:themeColor="text1"/>
                <w:sz w:val="20"/>
                <w:szCs w:val="20"/>
              </w:rPr>
            </w:pPr>
            <w:r w:rsidRPr="00DC1FF8">
              <w:rPr>
                <w:rFonts w:ascii="Arial" w:hAnsi="Arial" w:cs="Arial"/>
                <w:b/>
                <w:bCs/>
                <w:color w:val="000000" w:themeColor="text1"/>
                <w:sz w:val="20"/>
                <w:szCs w:val="20"/>
              </w:rPr>
              <w:t>Financiranje ZZZS</w:t>
            </w:r>
          </w:p>
          <w:p w14:paraId="155DCB5D" w14:textId="77777777" w:rsidR="00D438C7" w:rsidRPr="00DC1FF8" w:rsidRDefault="00D438C7" w:rsidP="00525307">
            <w:pPr>
              <w:spacing w:after="0" w:line="240" w:lineRule="auto"/>
              <w:jc w:val="both"/>
              <w:rPr>
                <w:rFonts w:ascii="Arial" w:hAnsi="Arial" w:cs="Arial"/>
                <w:color w:val="000000" w:themeColor="text1"/>
                <w:sz w:val="20"/>
                <w:szCs w:val="20"/>
              </w:rPr>
            </w:pPr>
          </w:p>
          <w:p w14:paraId="2642A7F7" w14:textId="2567AF5E" w:rsidR="00AE4B10" w:rsidRPr="00DC1FF8" w:rsidRDefault="00D438C7" w:rsidP="00525307">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 xml:space="preserve">Večino prihodkov ZZZS predstavljajo prispevki, ki se plačujejo od prispevne osnove (prihodki od dela). Dodatni prihodek ZZZS prejme v zadnjih letih še neposredno iz proračuna, za točno določene namene. Država in lokalne skupnosti iz svojih proračunov financirajo predvsem infrastrukturo javnih zavodov, ki so jih ustanovile. </w:t>
            </w:r>
          </w:p>
          <w:p w14:paraId="04E3DD5F" w14:textId="77777777" w:rsidR="007461C8" w:rsidRPr="00DC1FF8" w:rsidRDefault="007461C8" w:rsidP="00525307">
            <w:pPr>
              <w:spacing w:after="0" w:line="240" w:lineRule="auto"/>
              <w:jc w:val="both"/>
              <w:rPr>
                <w:rFonts w:ascii="Arial" w:hAnsi="Arial" w:cs="Arial"/>
                <w:color w:val="000000" w:themeColor="text1"/>
                <w:sz w:val="20"/>
                <w:szCs w:val="20"/>
              </w:rPr>
            </w:pPr>
          </w:p>
          <w:p w14:paraId="2B8B8094" w14:textId="77777777" w:rsidR="00D438C7" w:rsidRPr="00DC1FF8" w:rsidRDefault="00D438C7" w:rsidP="00525307">
            <w:pPr>
              <w:spacing w:afterLines="60" w:after="144" w:line="240" w:lineRule="auto"/>
              <w:jc w:val="both"/>
              <w:rPr>
                <w:rFonts w:ascii="Arial" w:hAnsi="Arial" w:cs="Arial"/>
                <w:b/>
                <w:bCs/>
                <w:color w:val="000000" w:themeColor="text1"/>
                <w:sz w:val="20"/>
                <w:szCs w:val="20"/>
              </w:rPr>
            </w:pPr>
            <w:r w:rsidRPr="00DC1FF8">
              <w:rPr>
                <w:rFonts w:ascii="Arial" w:hAnsi="Arial" w:cs="Arial"/>
                <w:b/>
                <w:bCs/>
                <w:color w:val="000000" w:themeColor="text1"/>
                <w:sz w:val="20"/>
                <w:szCs w:val="20"/>
              </w:rPr>
              <w:t xml:space="preserve">Tabela 2: Prihodki ZZZS v letu 2024 </w:t>
            </w:r>
          </w:p>
          <w:tbl>
            <w:tblPr>
              <w:tblW w:w="8040" w:type="dxa"/>
              <w:tblCellMar>
                <w:left w:w="70" w:type="dxa"/>
                <w:right w:w="70" w:type="dxa"/>
              </w:tblCellMar>
              <w:tblLook w:val="04A0" w:firstRow="1" w:lastRow="0" w:firstColumn="1" w:lastColumn="0" w:noHBand="0" w:noVBand="1"/>
            </w:tblPr>
            <w:tblGrid>
              <w:gridCol w:w="4480"/>
              <w:gridCol w:w="1680"/>
              <w:gridCol w:w="1880"/>
            </w:tblGrid>
            <w:tr w:rsidR="00D438C7" w:rsidRPr="00DC1FF8" w14:paraId="54999921" w14:textId="77777777" w:rsidTr="00FC7994">
              <w:trPr>
                <w:trHeight w:val="660"/>
              </w:trPr>
              <w:tc>
                <w:tcPr>
                  <w:tcW w:w="4480" w:type="dxa"/>
                  <w:tcBorders>
                    <w:top w:val="single" w:sz="8" w:space="0" w:color="auto"/>
                    <w:left w:val="single" w:sz="8" w:space="0" w:color="auto"/>
                    <w:bottom w:val="single" w:sz="4" w:space="0" w:color="auto"/>
                    <w:right w:val="single" w:sz="4" w:space="0" w:color="auto"/>
                  </w:tcBorders>
                  <w:shd w:val="clear" w:color="4472C4" w:fill="4472C4"/>
                  <w:vAlign w:val="center"/>
                  <w:hideMark/>
                </w:tcPr>
                <w:p w14:paraId="21D069DC" w14:textId="77777777" w:rsidR="00D438C7" w:rsidRPr="00DC1FF8" w:rsidRDefault="00D438C7" w:rsidP="00525307">
                  <w:pPr>
                    <w:spacing w:afterLines="60" w:after="144" w:line="240" w:lineRule="auto"/>
                    <w:rPr>
                      <w:rFonts w:ascii="Arial" w:eastAsia="Times New Roman" w:hAnsi="Arial" w:cs="Arial"/>
                      <w:b/>
                      <w:bCs/>
                      <w:color w:val="000000" w:themeColor="text1"/>
                      <w:sz w:val="20"/>
                      <w:szCs w:val="20"/>
                      <w:lang w:eastAsia="sl-SI"/>
                    </w:rPr>
                  </w:pPr>
                </w:p>
              </w:tc>
              <w:tc>
                <w:tcPr>
                  <w:tcW w:w="1680" w:type="dxa"/>
                  <w:tcBorders>
                    <w:top w:val="single" w:sz="8" w:space="0" w:color="auto"/>
                    <w:left w:val="single" w:sz="4" w:space="0" w:color="auto"/>
                    <w:bottom w:val="single" w:sz="4" w:space="0" w:color="auto"/>
                    <w:right w:val="single" w:sz="4" w:space="0" w:color="auto"/>
                  </w:tcBorders>
                  <w:shd w:val="clear" w:color="4472C4" w:fill="4472C4"/>
                  <w:vAlign w:val="center"/>
                  <w:hideMark/>
                </w:tcPr>
                <w:p w14:paraId="5379EA52" w14:textId="77777777" w:rsidR="00D438C7" w:rsidRPr="00DC1FF8" w:rsidRDefault="00D438C7" w:rsidP="00525307">
                  <w:pPr>
                    <w:spacing w:afterLines="60" w:after="144" w:line="240" w:lineRule="auto"/>
                    <w:jc w:val="center"/>
                    <w:rPr>
                      <w:rFonts w:ascii="Arial" w:eastAsia="Times New Roman" w:hAnsi="Arial" w:cs="Arial"/>
                      <w:b/>
                      <w:bCs/>
                      <w:color w:val="000000" w:themeColor="text1"/>
                      <w:sz w:val="20"/>
                      <w:szCs w:val="20"/>
                      <w:lang w:eastAsia="sl-SI"/>
                    </w:rPr>
                  </w:pPr>
                  <w:r w:rsidRPr="00DC1FF8">
                    <w:rPr>
                      <w:rFonts w:ascii="Arial" w:eastAsia="Times New Roman" w:hAnsi="Arial" w:cs="Arial"/>
                      <w:b/>
                      <w:bCs/>
                      <w:color w:val="000000" w:themeColor="text1"/>
                      <w:sz w:val="20"/>
                      <w:szCs w:val="20"/>
                      <w:lang w:eastAsia="sl-SI"/>
                    </w:rPr>
                    <w:t>000 EUR</w:t>
                  </w:r>
                </w:p>
              </w:tc>
              <w:tc>
                <w:tcPr>
                  <w:tcW w:w="1880" w:type="dxa"/>
                  <w:tcBorders>
                    <w:top w:val="single" w:sz="8" w:space="0" w:color="auto"/>
                    <w:left w:val="single" w:sz="4" w:space="0" w:color="auto"/>
                    <w:bottom w:val="single" w:sz="4" w:space="0" w:color="auto"/>
                    <w:right w:val="single" w:sz="8" w:space="0" w:color="auto"/>
                  </w:tcBorders>
                  <w:shd w:val="clear" w:color="4472C4" w:fill="4472C4"/>
                  <w:vAlign w:val="center"/>
                  <w:hideMark/>
                </w:tcPr>
                <w:p w14:paraId="071F3DFC" w14:textId="77777777" w:rsidR="00D438C7" w:rsidRPr="00DC1FF8" w:rsidRDefault="00D438C7" w:rsidP="00525307">
                  <w:pPr>
                    <w:spacing w:afterLines="60" w:after="144" w:line="240" w:lineRule="auto"/>
                    <w:jc w:val="center"/>
                    <w:rPr>
                      <w:rFonts w:ascii="Arial" w:eastAsia="Times New Roman" w:hAnsi="Arial" w:cs="Arial"/>
                      <w:b/>
                      <w:bCs/>
                      <w:color w:val="000000" w:themeColor="text1"/>
                      <w:sz w:val="20"/>
                      <w:szCs w:val="20"/>
                      <w:lang w:eastAsia="sl-SI"/>
                    </w:rPr>
                  </w:pPr>
                  <w:r w:rsidRPr="00DC1FF8">
                    <w:rPr>
                      <w:rFonts w:ascii="Arial" w:eastAsia="Times New Roman" w:hAnsi="Arial" w:cs="Arial"/>
                      <w:b/>
                      <w:bCs/>
                      <w:color w:val="000000" w:themeColor="text1"/>
                      <w:sz w:val="20"/>
                      <w:szCs w:val="20"/>
                      <w:lang w:eastAsia="sl-SI"/>
                    </w:rPr>
                    <w:t>Delež v celotnih prihodkih</w:t>
                  </w:r>
                </w:p>
              </w:tc>
            </w:tr>
            <w:tr w:rsidR="00D438C7" w:rsidRPr="00DC1FF8" w14:paraId="3314F7A6" w14:textId="77777777" w:rsidTr="00FC7994">
              <w:trPr>
                <w:trHeight w:val="300"/>
              </w:trPr>
              <w:tc>
                <w:tcPr>
                  <w:tcW w:w="4480" w:type="dxa"/>
                  <w:tcBorders>
                    <w:top w:val="single" w:sz="4" w:space="0" w:color="auto"/>
                    <w:left w:val="single" w:sz="8" w:space="0" w:color="auto"/>
                    <w:bottom w:val="single" w:sz="4" w:space="0" w:color="auto"/>
                    <w:right w:val="single" w:sz="4" w:space="0" w:color="auto"/>
                  </w:tcBorders>
                  <w:shd w:val="clear" w:color="D9E1F2" w:fill="D9E1F2"/>
                  <w:vAlign w:val="center"/>
                  <w:hideMark/>
                </w:tcPr>
                <w:p w14:paraId="239463C0" w14:textId="77777777" w:rsidR="00D438C7" w:rsidRPr="00DC1FF8" w:rsidRDefault="00D438C7" w:rsidP="00525307">
                  <w:pPr>
                    <w:spacing w:afterLines="60" w:after="144" w:line="240" w:lineRule="auto"/>
                    <w:jc w:val="both"/>
                    <w:rPr>
                      <w:rFonts w:ascii="Arial" w:eastAsia="Times New Roman" w:hAnsi="Arial" w:cs="Arial"/>
                      <w:b/>
                      <w:bCs/>
                      <w:color w:val="000000" w:themeColor="text1"/>
                      <w:sz w:val="20"/>
                      <w:szCs w:val="20"/>
                      <w:lang w:eastAsia="sl-SI"/>
                    </w:rPr>
                  </w:pPr>
                  <w:r w:rsidRPr="00DC1FF8">
                    <w:rPr>
                      <w:rFonts w:ascii="Arial" w:eastAsia="Times New Roman" w:hAnsi="Arial" w:cs="Arial"/>
                      <w:b/>
                      <w:bCs/>
                      <w:color w:val="000000" w:themeColor="text1"/>
                      <w:sz w:val="20"/>
                      <w:szCs w:val="20"/>
                      <w:lang w:eastAsia="sl-SI"/>
                    </w:rPr>
                    <w:t>Prispevki za socialno varnost</w:t>
                  </w:r>
                </w:p>
              </w:tc>
              <w:tc>
                <w:tcPr>
                  <w:tcW w:w="1680" w:type="dxa"/>
                  <w:tcBorders>
                    <w:top w:val="single" w:sz="4" w:space="0" w:color="auto"/>
                    <w:left w:val="single" w:sz="4" w:space="0" w:color="auto"/>
                    <w:bottom w:val="single" w:sz="4" w:space="0" w:color="auto"/>
                    <w:right w:val="single" w:sz="4" w:space="0" w:color="auto"/>
                  </w:tcBorders>
                  <w:shd w:val="clear" w:color="D9E1F2" w:fill="D9E1F2"/>
                  <w:vAlign w:val="center"/>
                  <w:hideMark/>
                </w:tcPr>
                <w:p w14:paraId="0EC391A6" w14:textId="77777777" w:rsidR="00D438C7" w:rsidRPr="00DC1FF8" w:rsidRDefault="00D438C7" w:rsidP="00525307">
                  <w:pPr>
                    <w:spacing w:afterLines="60" w:after="144" w:line="240" w:lineRule="auto"/>
                    <w:jc w:val="right"/>
                    <w:rPr>
                      <w:rFonts w:ascii="Arial" w:eastAsia="Times New Roman" w:hAnsi="Arial" w:cs="Arial"/>
                      <w:b/>
                      <w:bCs/>
                      <w:color w:val="000000" w:themeColor="text1"/>
                      <w:sz w:val="20"/>
                      <w:szCs w:val="20"/>
                      <w:lang w:eastAsia="sl-SI"/>
                    </w:rPr>
                  </w:pPr>
                  <w:r w:rsidRPr="00DC1FF8">
                    <w:rPr>
                      <w:rFonts w:ascii="Arial" w:eastAsia="Times New Roman" w:hAnsi="Arial" w:cs="Arial"/>
                      <w:b/>
                      <w:bCs/>
                      <w:color w:val="000000" w:themeColor="text1"/>
                      <w:sz w:val="20"/>
                      <w:szCs w:val="20"/>
                      <w:lang w:eastAsia="sl-SI"/>
                    </w:rPr>
                    <w:t>4.813.991</w:t>
                  </w:r>
                </w:p>
              </w:tc>
              <w:tc>
                <w:tcPr>
                  <w:tcW w:w="1880" w:type="dxa"/>
                  <w:tcBorders>
                    <w:top w:val="single" w:sz="4" w:space="0" w:color="auto"/>
                    <w:left w:val="single" w:sz="4" w:space="0" w:color="auto"/>
                    <w:bottom w:val="single" w:sz="4" w:space="0" w:color="auto"/>
                    <w:right w:val="single" w:sz="8" w:space="0" w:color="auto"/>
                  </w:tcBorders>
                  <w:shd w:val="clear" w:color="D9E1F2" w:fill="D9E1F2"/>
                  <w:vAlign w:val="center"/>
                  <w:hideMark/>
                </w:tcPr>
                <w:p w14:paraId="7FB7390F" w14:textId="77777777" w:rsidR="00D438C7" w:rsidRPr="00DC1FF8" w:rsidRDefault="00D438C7" w:rsidP="00525307">
                  <w:pPr>
                    <w:spacing w:afterLines="60" w:after="144" w:line="240" w:lineRule="auto"/>
                    <w:jc w:val="center"/>
                    <w:rPr>
                      <w:rFonts w:ascii="Arial" w:eastAsia="Times New Roman" w:hAnsi="Arial" w:cs="Arial"/>
                      <w:b/>
                      <w:bCs/>
                      <w:color w:val="000000" w:themeColor="text1"/>
                      <w:sz w:val="20"/>
                      <w:szCs w:val="20"/>
                      <w:lang w:eastAsia="sl-SI"/>
                    </w:rPr>
                  </w:pPr>
                  <w:r w:rsidRPr="00DC1FF8">
                    <w:rPr>
                      <w:rFonts w:ascii="Arial" w:eastAsia="Times New Roman" w:hAnsi="Arial" w:cs="Arial"/>
                      <w:b/>
                      <w:bCs/>
                      <w:color w:val="000000" w:themeColor="text1"/>
                      <w:sz w:val="20"/>
                      <w:szCs w:val="20"/>
                      <w:lang w:eastAsia="sl-SI"/>
                    </w:rPr>
                    <w:t>90,3%</w:t>
                  </w:r>
                </w:p>
              </w:tc>
            </w:tr>
            <w:tr w:rsidR="00D438C7" w:rsidRPr="00DC1FF8" w14:paraId="5FAD3313" w14:textId="77777777" w:rsidTr="00FC7994">
              <w:trPr>
                <w:trHeight w:val="300"/>
              </w:trPr>
              <w:tc>
                <w:tcPr>
                  <w:tcW w:w="4480"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466D773E" w14:textId="40738087" w:rsidR="00D438C7" w:rsidRPr="00DC1FF8" w:rsidRDefault="00D438C7" w:rsidP="00525307">
                  <w:pPr>
                    <w:spacing w:afterLines="60" w:after="144" w:line="240" w:lineRule="auto"/>
                    <w:jc w:val="both"/>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Prispevki delojemalcev in delodajalcev</w:t>
                  </w:r>
                </w:p>
              </w:tc>
              <w:tc>
                <w:tcPr>
                  <w:tcW w:w="16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845A7D" w14:textId="77777777" w:rsidR="00D438C7" w:rsidRPr="00DC1FF8" w:rsidRDefault="00D438C7" w:rsidP="00525307">
                  <w:pPr>
                    <w:spacing w:afterLines="60" w:after="144" w:line="240" w:lineRule="auto"/>
                    <w:jc w:val="right"/>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4.029.050</w:t>
                  </w:r>
                </w:p>
              </w:tc>
              <w:tc>
                <w:tcPr>
                  <w:tcW w:w="1880" w:type="dxa"/>
                  <w:tcBorders>
                    <w:top w:val="single" w:sz="4" w:space="0" w:color="auto"/>
                    <w:left w:val="single" w:sz="4" w:space="0" w:color="auto"/>
                    <w:bottom w:val="single" w:sz="4" w:space="0" w:color="auto"/>
                    <w:right w:val="single" w:sz="8" w:space="0" w:color="auto"/>
                  </w:tcBorders>
                  <w:shd w:val="clear" w:color="auto" w:fill="auto"/>
                  <w:vAlign w:val="center"/>
                  <w:hideMark/>
                </w:tcPr>
                <w:p w14:paraId="20906CDE" w14:textId="77777777" w:rsidR="00D438C7" w:rsidRPr="00DC1FF8" w:rsidRDefault="00D438C7" w:rsidP="00525307">
                  <w:pPr>
                    <w:spacing w:afterLines="60" w:after="144" w:line="240" w:lineRule="auto"/>
                    <w:jc w:val="center"/>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75,5%</w:t>
                  </w:r>
                </w:p>
              </w:tc>
            </w:tr>
            <w:tr w:rsidR="00D438C7" w:rsidRPr="00DC1FF8" w14:paraId="23E8F5A9" w14:textId="77777777" w:rsidTr="00FC7994">
              <w:trPr>
                <w:trHeight w:val="300"/>
              </w:trPr>
              <w:tc>
                <w:tcPr>
                  <w:tcW w:w="4480" w:type="dxa"/>
                  <w:tcBorders>
                    <w:top w:val="single" w:sz="4" w:space="0" w:color="auto"/>
                    <w:left w:val="single" w:sz="8" w:space="0" w:color="auto"/>
                    <w:bottom w:val="single" w:sz="4" w:space="0" w:color="auto"/>
                    <w:right w:val="single" w:sz="4" w:space="0" w:color="auto"/>
                  </w:tcBorders>
                  <w:shd w:val="clear" w:color="D9E1F2" w:fill="D9E1F2"/>
                  <w:vAlign w:val="center"/>
                  <w:hideMark/>
                </w:tcPr>
                <w:p w14:paraId="128D431C" w14:textId="1C6E98CD" w:rsidR="00D438C7" w:rsidRPr="00DC1FF8" w:rsidRDefault="00D438C7" w:rsidP="00525307">
                  <w:pPr>
                    <w:spacing w:afterLines="60" w:after="144" w:line="240" w:lineRule="auto"/>
                    <w:jc w:val="both"/>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Prispevki kmetov</w:t>
                  </w:r>
                </w:p>
              </w:tc>
              <w:tc>
                <w:tcPr>
                  <w:tcW w:w="1680" w:type="dxa"/>
                  <w:tcBorders>
                    <w:top w:val="single" w:sz="4" w:space="0" w:color="auto"/>
                    <w:left w:val="single" w:sz="4" w:space="0" w:color="auto"/>
                    <w:bottom w:val="single" w:sz="4" w:space="0" w:color="auto"/>
                    <w:right w:val="single" w:sz="4" w:space="0" w:color="auto"/>
                  </w:tcBorders>
                  <w:shd w:val="clear" w:color="D9E1F2" w:fill="D9E1F2"/>
                  <w:vAlign w:val="center"/>
                  <w:hideMark/>
                </w:tcPr>
                <w:p w14:paraId="50544F87" w14:textId="77777777" w:rsidR="00D438C7" w:rsidRPr="00DC1FF8" w:rsidRDefault="00D438C7" w:rsidP="00525307">
                  <w:pPr>
                    <w:spacing w:afterLines="60" w:after="144" w:line="240" w:lineRule="auto"/>
                    <w:jc w:val="right"/>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8.456</w:t>
                  </w:r>
                </w:p>
              </w:tc>
              <w:tc>
                <w:tcPr>
                  <w:tcW w:w="1880" w:type="dxa"/>
                  <w:tcBorders>
                    <w:top w:val="single" w:sz="4" w:space="0" w:color="auto"/>
                    <w:left w:val="single" w:sz="4" w:space="0" w:color="auto"/>
                    <w:bottom w:val="single" w:sz="4" w:space="0" w:color="auto"/>
                    <w:right w:val="single" w:sz="8" w:space="0" w:color="auto"/>
                  </w:tcBorders>
                  <w:shd w:val="clear" w:color="D9E1F2" w:fill="D9E1F2"/>
                  <w:vAlign w:val="center"/>
                  <w:hideMark/>
                </w:tcPr>
                <w:p w14:paraId="4D7BDD63" w14:textId="77777777" w:rsidR="00D438C7" w:rsidRPr="00DC1FF8" w:rsidRDefault="00D438C7" w:rsidP="00525307">
                  <w:pPr>
                    <w:spacing w:afterLines="60" w:after="144" w:line="240" w:lineRule="auto"/>
                    <w:jc w:val="center"/>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0,2%</w:t>
                  </w:r>
                </w:p>
              </w:tc>
            </w:tr>
            <w:tr w:rsidR="00D438C7" w:rsidRPr="00DC1FF8" w14:paraId="67FEFB61" w14:textId="77777777" w:rsidTr="00FC7994">
              <w:trPr>
                <w:trHeight w:val="300"/>
              </w:trPr>
              <w:tc>
                <w:tcPr>
                  <w:tcW w:w="4480"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3B250DF1" w14:textId="7E62AEC9" w:rsidR="00D438C7" w:rsidRPr="00DC1FF8" w:rsidRDefault="00D438C7" w:rsidP="00525307">
                  <w:pPr>
                    <w:spacing w:afterLines="60" w:after="144" w:line="240" w:lineRule="auto"/>
                    <w:jc w:val="both"/>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Prispevki ZPIZ</w:t>
                  </w:r>
                </w:p>
              </w:tc>
              <w:tc>
                <w:tcPr>
                  <w:tcW w:w="16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949D36" w14:textId="77777777" w:rsidR="00D438C7" w:rsidRPr="00DC1FF8" w:rsidRDefault="00D438C7" w:rsidP="00525307">
                  <w:pPr>
                    <w:spacing w:afterLines="60" w:after="144" w:line="240" w:lineRule="auto"/>
                    <w:jc w:val="right"/>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580.014</w:t>
                  </w:r>
                </w:p>
              </w:tc>
              <w:tc>
                <w:tcPr>
                  <w:tcW w:w="1880" w:type="dxa"/>
                  <w:tcBorders>
                    <w:top w:val="single" w:sz="4" w:space="0" w:color="auto"/>
                    <w:left w:val="single" w:sz="4" w:space="0" w:color="auto"/>
                    <w:bottom w:val="single" w:sz="4" w:space="0" w:color="auto"/>
                    <w:right w:val="single" w:sz="8" w:space="0" w:color="auto"/>
                  </w:tcBorders>
                  <w:shd w:val="clear" w:color="auto" w:fill="auto"/>
                  <w:vAlign w:val="center"/>
                  <w:hideMark/>
                </w:tcPr>
                <w:p w14:paraId="3B5FDF1C" w14:textId="77777777" w:rsidR="00D438C7" w:rsidRPr="00DC1FF8" w:rsidRDefault="00D438C7" w:rsidP="00525307">
                  <w:pPr>
                    <w:spacing w:afterLines="60" w:after="144" w:line="240" w:lineRule="auto"/>
                    <w:jc w:val="center"/>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10,9%</w:t>
                  </w:r>
                </w:p>
              </w:tc>
            </w:tr>
            <w:tr w:rsidR="00D438C7" w:rsidRPr="00DC1FF8" w14:paraId="07DD5A79" w14:textId="77777777" w:rsidTr="00FC7994">
              <w:trPr>
                <w:trHeight w:val="300"/>
              </w:trPr>
              <w:tc>
                <w:tcPr>
                  <w:tcW w:w="4480" w:type="dxa"/>
                  <w:tcBorders>
                    <w:top w:val="single" w:sz="4" w:space="0" w:color="auto"/>
                    <w:left w:val="single" w:sz="8" w:space="0" w:color="auto"/>
                    <w:bottom w:val="single" w:sz="4" w:space="0" w:color="auto"/>
                    <w:right w:val="single" w:sz="4" w:space="0" w:color="auto"/>
                  </w:tcBorders>
                  <w:shd w:val="clear" w:color="D9E1F2" w:fill="D9E1F2"/>
                  <w:vAlign w:val="center"/>
                  <w:hideMark/>
                </w:tcPr>
                <w:p w14:paraId="3BFE99A5" w14:textId="20D344E6" w:rsidR="00D438C7" w:rsidRPr="00DC1FF8" w:rsidRDefault="00D438C7" w:rsidP="00525307">
                  <w:pPr>
                    <w:spacing w:afterLines="60" w:after="144" w:line="240" w:lineRule="auto"/>
                    <w:jc w:val="both"/>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Drugi prispevki</w:t>
                  </w:r>
                </w:p>
              </w:tc>
              <w:tc>
                <w:tcPr>
                  <w:tcW w:w="1680" w:type="dxa"/>
                  <w:tcBorders>
                    <w:top w:val="single" w:sz="4" w:space="0" w:color="auto"/>
                    <w:left w:val="single" w:sz="4" w:space="0" w:color="auto"/>
                    <w:bottom w:val="single" w:sz="4" w:space="0" w:color="auto"/>
                    <w:right w:val="single" w:sz="4" w:space="0" w:color="auto"/>
                  </w:tcBorders>
                  <w:shd w:val="clear" w:color="D9E1F2" w:fill="D9E1F2"/>
                  <w:vAlign w:val="center"/>
                  <w:hideMark/>
                </w:tcPr>
                <w:p w14:paraId="31592DE0" w14:textId="77777777" w:rsidR="00D438C7" w:rsidRPr="00DC1FF8" w:rsidRDefault="00D438C7" w:rsidP="00525307">
                  <w:pPr>
                    <w:spacing w:afterLines="60" w:after="144" w:line="240" w:lineRule="auto"/>
                    <w:jc w:val="right"/>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196.294</w:t>
                  </w:r>
                </w:p>
              </w:tc>
              <w:tc>
                <w:tcPr>
                  <w:tcW w:w="1880" w:type="dxa"/>
                  <w:tcBorders>
                    <w:top w:val="single" w:sz="4" w:space="0" w:color="auto"/>
                    <w:left w:val="single" w:sz="4" w:space="0" w:color="auto"/>
                    <w:bottom w:val="single" w:sz="4" w:space="0" w:color="auto"/>
                    <w:right w:val="single" w:sz="8" w:space="0" w:color="auto"/>
                  </w:tcBorders>
                  <w:shd w:val="clear" w:color="D9E1F2" w:fill="D9E1F2"/>
                  <w:vAlign w:val="center"/>
                  <w:hideMark/>
                </w:tcPr>
                <w:p w14:paraId="4541C989" w14:textId="77777777" w:rsidR="00D438C7" w:rsidRPr="00DC1FF8" w:rsidRDefault="00D438C7" w:rsidP="00525307">
                  <w:pPr>
                    <w:spacing w:afterLines="60" w:after="144" w:line="240" w:lineRule="auto"/>
                    <w:jc w:val="center"/>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3,7%</w:t>
                  </w:r>
                </w:p>
              </w:tc>
            </w:tr>
            <w:tr w:rsidR="00D438C7" w:rsidRPr="00DC1FF8" w14:paraId="30158E48" w14:textId="77777777" w:rsidTr="00FC7994">
              <w:trPr>
                <w:trHeight w:val="300"/>
              </w:trPr>
              <w:tc>
                <w:tcPr>
                  <w:tcW w:w="4480"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51E4954B" w14:textId="6ECC587B" w:rsidR="00D438C7" w:rsidRPr="00DC1FF8" w:rsidRDefault="00D438C7" w:rsidP="00525307">
                  <w:pPr>
                    <w:spacing w:afterLines="60" w:after="144" w:line="240" w:lineRule="auto"/>
                    <w:jc w:val="both"/>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Nerazporejeni prispevki</w:t>
                  </w:r>
                </w:p>
              </w:tc>
              <w:tc>
                <w:tcPr>
                  <w:tcW w:w="16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404712" w14:textId="77777777" w:rsidR="00D438C7" w:rsidRPr="00DC1FF8" w:rsidRDefault="00D438C7" w:rsidP="00525307">
                  <w:pPr>
                    <w:spacing w:afterLines="60" w:after="144" w:line="240" w:lineRule="auto"/>
                    <w:jc w:val="right"/>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176</w:t>
                  </w:r>
                </w:p>
              </w:tc>
              <w:tc>
                <w:tcPr>
                  <w:tcW w:w="1880" w:type="dxa"/>
                  <w:tcBorders>
                    <w:top w:val="single" w:sz="4" w:space="0" w:color="auto"/>
                    <w:left w:val="single" w:sz="4" w:space="0" w:color="auto"/>
                    <w:bottom w:val="single" w:sz="4" w:space="0" w:color="auto"/>
                    <w:right w:val="single" w:sz="8" w:space="0" w:color="auto"/>
                  </w:tcBorders>
                  <w:shd w:val="clear" w:color="auto" w:fill="auto"/>
                  <w:vAlign w:val="center"/>
                  <w:hideMark/>
                </w:tcPr>
                <w:p w14:paraId="41F35BCD" w14:textId="77777777" w:rsidR="00D438C7" w:rsidRPr="00DC1FF8" w:rsidRDefault="00D438C7" w:rsidP="00525307">
                  <w:pPr>
                    <w:spacing w:afterLines="60" w:after="144" w:line="240" w:lineRule="auto"/>
                    <w:jc w:val="center"/>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0%</w:t>
                  </w:r>
                </w:p>
              </w:tc>
            </w:tr>
            <w:tr w:rsidR="00D438C7" w:rsidRPr="00DC1FF8" w14:paraId="544E8149" w14:textId="77777777" w:rsidTr="00FC7994">
              <w:trPr>
                <w:trHeight w:val="300"/>
              </w:trPr>
              <w:tc>
                <w:tcPr>
                  <w:tcW w:w="4480" w:type="dxa"/>
                  <w:tcBorders>
                    <w:top w:val="single" w:sz="4" w:space="0" w:color="auto"/>
                    <w:left w:val="single" w:sz="8" w:space="0" w:color="auto"/>
                    <w:bottom w:val="single" w:sz="4" w:space="0" w:color="auto"/>
                    <w:right w:val="single" w:sz="4" w:space="0" w:color="auto"/>
                  </w:tcBorders>
                  <w:shd w:val="clear" w:color="D9E1F2" w:fill="D9E1F2"/>
                  <w:vAlign w:val="center"/>
                  <w:hideMark/>
                </w:tcPr>
                <w:p w14:paraId="46002C95" w14:textId="77777777" w:rsidR="00D438C7" w:rsidRPr="00DC1FF8" w:rsidRDefault="00D438C7" w:rsidP="00525307">
                  <w:pPr>
                    <w:spacing w:afterLines="60" w:after="144" w:line="240" w:lineRule="auto"/>
                    <w:jc w:val="both"/>
                    <w:rPr>
                      <w:rFonts w:ascii="Arial" w:eastAsia="Times New Roman" w:hAnsi="Arial" w:cs="Arial"/>
                      <w:b/>
                      <w:bCs/>
                      <w:color w:val="000000" w:themeColor="text1"/>
                      <w:sz w:val="20"/>
                      <w:szCs w:val="20"/>
                      <w:lang w:eastAsia="sl-SI"/>
                    </w:rPr>
                  </w:pPr>
                  <w:r w:rsidRPr="00DC1FF8">
                    <w:rPr>
                      <w:rFonts w:ascii="Arial" w:eastAsia="Times New Roman" w:hAnsi="Arial" w:cs="Arial"/>
                      <w:b/>
                      <w:bCs/>
                      <w:color w:val="000000" w:themeColor="text1"/>
                      <w:sz w:val="20"/>
                      <w:szCs w:val="20"/>
                      <w:lang w:eastAsia="sl-SI"/>
                    </w:rPr>
                    <w:t>Prihodki po mednarodnih sporazumih</w:t>
                  </w:r>
                </w:p>
              </w:tc>
              <w:tc>
                <w:tcPr>
                  <w:tcW w:w="1680" w:type="dxa"/>
                  <w:tcBorders>
                    <w:top w:val="single" w:sz="4" w:space="0" w:color="auto"/>
                    <w:left w:val="single" w:sz="4" w:space="0" w:color="auto"/>
                    <w:bottom w:val="single" w:sz="4" w:space="0" w:color="auto"/>
                    <w:right w:val="single" w:sz="4" w:space="0" w:color="auto"/>
                  </w:tcBorders>
                  <w:shd w:val="clear" w:color="D9E1F2" w:fill="D9E1F2"/>
                  <w:vAlign w:val="center"/>
                  <w:hideMark/>
                </w:tcPr>
                <w:p w14:paraId="0FBB3476" w14:textId="77777777" w:rsidR="00D438C7" w:rsidRPr="00DC1FF8" w:rsidRDefault="00D438C7" w:rsidP="00525307">
                  <w:pPr>
                    <w:spacing w:afterLines="60" w:after="144" w:line="240" w:lineRule="auto"/>
                    <w:jc w:val="right"/>
                    <w:rPr>
                      <w:rFonts w:ascii="Arial" w:eastAsia="Times New Roman" w:hAnsi="Arial" w:cs="Arial"/>
                      <w:b/>
                      <w:bCs/>
                      <w:color w:val="000000" w:themeColor="text1"/>
                      <w:sz w:val="20"/>
                      <w:szCs w:val="20"/>
                      <w:lang w:eastAsia="sl-SI"/>
                    </w:rPr>
                  </w:pPr>
                  <w:r w:rsidRPr="00DC1FF8">
                    <w:rPr>
                      <w:rFonts w:ascii="Arial" w:eastAsia="Times New Roman" w:hAnsi="Arial" w:cs="Arial"/>
                      <w:b/>
                      <w:bCs/>
                      <w:color w:val="000000" w:themeColor="text1"/>
                      <w:sz w:val="20"/>
                      <w:szCs w:val="20"/>
                      <w:lang w:eastAsia="sl-SI"/>
                    </w:rPr>
                    <w:t>45.625</w:t>
                  </w:r>
                </w:p>
              </w:tc>
              <w:tc>
                <w:tcPr>
                  <w:tcW w:w="1880" w:type="dxa"/>
                  <w:tcBorders>
                    <w:top w:val="single" w:sz="4" w:space="0" w:color="auto"/>
                    <w:left w:val="single" w:sz="4" w:space="0" w:color="auto"/>
                    <w:bottom w:val="single" w:sz="4" w:space="0" w:color="auto"/>
                    <w:right w:val="single" w:sz="8" w:space="0" w:color="auto"/>
                  </w:tcBorders>
                  <w:shd w:val="clear" w:color="D9E1F2" w:fill="D9E1F2"/>
                  <w:vAlign w:val="center"/>
                  <w:hideMark/>
                </w:tcPr>
                <w:p w14:paraId="1BD84EAA" w14:textId="77777777" w:rsidR="00D438C7" w:rsidRPr="00DC1FF8" w:rsidRDefault="00D438C7" w:rsidP="00525307">
                  <w:pPr>
                    <w:spacing w:afterLines="60" w:after="144" w:line="240" w:lineRule="auto"/>
                    <w:jc w:val="center"/>
                    <w:rPr>
                      <w:rFonts w:ascii="Arial" w:eastAsia="Times New Roman" w:hAnsi="Arial" w:cs="Arial"/>
                      <w:b/>
                      <w:bCs/>
                      <w:color w:val="000000" w:themeColor="text1"/>
                      <w:sz w:val="20"/>
                      <w:szCs w:val="20"/>
                      <w:lang w:eastAsia="sl-SI"/>
                    </w:rPr>
                  </w:pPr>
                  <w:r w:rsidRPr="00DC1FF8">
                    <w:rPr>
                      <w:rFonts w:ascii="Arial" w:eastAsia="Times New Roman" w:hAnsi="Arial" w:cs="Arial"/>
                      <w:b/>
                      <w:bCs/>
                      <w:color w:val="000000" w:themeColor="text1"/>
                      <w:sz w:val="20"/>
                      <w:szCs w:val="20"/>
                      <w:lang w:eastAsia="sl-SI"/>
                    </w:rPr>
                    <w:t>0,9%</w:t>
                  </w:r>
                </w:p>
              </w:tc>
            </w:tr>
            <w:tr w:rsidR="00D438C7" w:rsidRPr="00DC1FF8" w14:paraId="0464B718" w14:textId="77777777" w:rsidTr="00FC7994">
              <w:trPr>
                <w:trHeight w:val="300"/>
              </w:trPr>
              <w:tc>
                <w:tcPr>
                  <w:tcW w:w="4480"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62C2A9D4" w14:textId="77777777" w:rsidR="00D438C7" w:rsidRPr="00DC1FF8" w:rsidRDefault="00D438C7" w:rsidP="00525307">
                  <w:pPr>
                    <w:spacing w:afterLines="60" w:after="144" w:line="240" w:lineRule="auto"/>
                    <w:jc w:val="both"/>
                    <w:rPr>
                      <w:rFonts w:ascii="Arial" w:eastAsia="Times New Roman" w:hAnsi="Arial" w:cs="Arial"/>
                      <w:b/>
                      <w:bCs/>
                      <w:color w:val="000000" w:themeColor="text1"/>
                      <w:sz w:val="20"/>
                      <w:szCs w:val="20"/>
                      <w:lang w:eastAsia="sl-SI"/>
                    </w:rPr>
                  </w:pPr>
                  <w:r w:rsidRPr="00DC1FF8">
                    <w:rPr>
                      <w:rFonts w:ascii="Arial" w:eastAsia="Times New Roman" w:hAnsi="Arial" w:cs="Arial"/>
                      <w:b/>
                      <w:bCs/>
                      <w:color w:val="000000" w:themeColor="text1"/>
                      <w:sz w:val="20"/>
                      <w:szCs w:val="20"/>
                      <w:lang w:eastAsia="sl-SI"/>
                    </w:rPr>
                    <w:t>Prihodki od naložb</w:t>
                  </w:r>
                </w:p>
              </w:tc>
              <w:tc>
                <w:tcPr>
                  <w:tcW w:w="16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FA21D3" w14:textId="77777777" w:rsidR="00D438C7" w:rsidRPr="00DC1FF8" w:rsidRDefault="00D438C7" w:rsidP="00525307">
                  <w:pPr>
                    <w:spacing w:afterLines="60" w:after="144" w:line="240" w:lineRule="auto"/>
                    <w:jc w:val="right"/>
                    <w:rPr>
                      <w:rFonts w:ascii="Arial" w:eastAsia="Times New Roman" w:hAnsi="Arial" w:cs="Arial"/>
                      <w:b/>
                      <w:bCs/>
                      <w:color w:val="000000" w:themeColor="text1"/>
                      <w:sz w:val="20"/>
                      <w:szCs w:val="20"/>
                      <w:lang w:eastAsia="sl-SI"/>
                    </w:rPr>
                  </w:pPr>
                  <w:r w:rsidRPr="00DC1FF8">
                    <w:rPr>
                      <w:rFonts w:ascii="Arial" w:eastAsia="Times New Roman" w:hAnsi="Arial" w:cs="Arial"/>
                      <w:b/>
                      <w:bCs/>
                      <w:color w:val="000000" w:themeColor="text1"/>
                      <w:sz w:val="20"/>
                      <w:szCs w:val="20"/>
                      <w:lang w:eastAsia="sl-SI"/>
                    </w:rPr>
                    <w:t>2.048</w:t>
                  </w:r>
                </w:p>
              </w:tc>
              <w:tc>
                <w:tcPr>
                  <w:tcW w:w="1880" w:type="dxa"/>
                  <w:tcBorders>
                    <w:top w:val="single" w:sz="4" w:space="0" w:color="auto"/>
                    <w:left w:val="single" w:sz="4" w:space="0" w:color="auto"/>
                    <w:bottom w:val="single" w:sz="4" w:space="0" w:color="auto"/>
                    <w:right w:val="single" w:sz="8" w:space="0" w:color="auto"/>
                  </w:tcBorders>
                  <w:shd w:val="clear" w:color="auto" w:fill="auto"/>
                  <w:vAlign w:val="center"/>
                  <w:hideMark/>
                </w:tcPr>
                <w:p w14:paraId="76F0867F" w14:textId="77777777" w:rsidR="00D438C7" w:rsidRPr="00DC1FF8" w:rsidRDefault="00D438C7" w:rsidP="00525307">
                  <w:pPr>
                    <w:spacing w:afterLines="60" w:after="144" w:line="240" w:lineRule="auto"/>
                    <w:jc w:val="center"/>
                    <w:rPr>
                      <w:rFonts w:ascii="Arial" w:eastAsia="Times New Roman" w:hAnsi="Arial" w:cs="Arial"/>
                      <w:b/>
                      <w:bCs/>
                      <w:color w:val="000000" w:themeColor="text1"/>
                      <w:sz w:val="20"/>
                      <w:szCs w:val="20"/>
                      <w:lang w:eastAsia="sl-SI"/>
                    </w:rPr>
                  </w:pPr>
                  <w:r w:rsidRPr="00DC1FF8">
                    <w:rPr>
                      <w:rFonts w:ascii="Arial" w:eastAsia="Times New Roman" w:hAnsi="Arial" w:cs="Arial"/>
                      <w:b/>
                      <w:bCs/>
                      <w:color w:val="000000" w:themeColor="text1"/>
                      <w:sz w:val="20"/>
                      <w:szCs w:val="20"/>
                      <w:lang w:eastAsia="sl-SI"/>
                    </w:rPr>
                    <w:t>0%</w:t>
                  </w:r>
                </w:p>
              </w:tc>
            </w:tr>
            <w:tr w:rsidR="00D438C7" w:rsidRPr="00DC1FF8" w14:paraId="1FDEE69F" w14:textId="77777777" w:rsidTr="00FC7994">
              <w:trPr>
                <w:trHeight w:val="300"/>
              </w:trPr>
              <w:tc>
                <w:tcPr>
                  <w:tcW w:w="4480" w:type="dxa"/>
                  <w:tcBorders>
                    <w:top w:val="single" w:sz="4" w:space="0" w:color="auto"/>
                    <w:left w:val="single" w:sz="8" w:space="0" w:color="auto"/>
                    <w:bottom w:val="single" w:sz="4" w:space="0" w:color="auto"/>
                    <w:right w:val="single" w:sz="4" w:space="0" w:color="auto"/>
                  </w:tcBorders>
                  <w:shd w:val="clear" w:color="D9E1F2" w:fill="D9E1F2"/>
                  <w:vAlign w:val="center"/>
                  <w:hideMark/>
                </w:tcPr>
                <w:p w14:paraId="26D0B810" w14:textId="77777777" w:rsidR="00D438C7" w:rsidRPr="00DC1FF8" w:rsidRDefault="00D438C7" w:rsidP="00525307">
                  <w:pPr>
                    <w:spacing w:afterLines="60" w:after="144" w:line="240" w:lineRule="auto"/>
                    <w:jc w:val="both"/>
                    <w:rPr>
                      <w:rFonts w:ascii="Arial" w:eastAsia="Times New Roman" w:hAnsi="Arial" w:cs="Arial"/>
                      <w:b/>
                      <w:bCs/>
                      <w:color w:val="000000" w:themeColor="text1"/>
                      <w:sz w:val="20"/>
                      <w:szCs w:val="20"/>
                      <w:lang w:eastAsia="sl-SI"/>
                    </w:rPr>
                  </w:pPr>
                  <w:r w:rsidRPr="00DC1FF8">
                    <w:rPr>
                      <w:rFonts w:ascii="Arial" w:eastAsia="Times New Roman" w:hAnsi="Arial" w:cs="Arial"/>
                      <w:b/>
                      <w:bCs/>
                      <w:color w:val="000000" w:themeColor="text1"/>
                      <w:sz w:val="20"/>
                      <w:szCs w:val="20"/>
                      <w:lang w:eastAsia="sl-SI"/>
                    </w:rPr>
                    <w:t>Prihodki od regresnih zahtevkov</w:t>
                  </w:r>
                </w:p>
              </w:tc>
              <w:tc>
                <w:tcPr>
                  <w:tcW w:w="1680" w:type="dxa"/>
                  <w:tcBorders>
                    <w:top w:val="single" w:sz="4" w:space="0" w:color="auto"/>
                    <w:left w:val="single" w:sz="4" w:space="0" w:color="auto"/>
                    <w:bottom w:val="single" w:sz="4" w:space="0" w:color="auto"/>
                    <w:right w:val="single" w:sz="4" w:space="0" w:color="auto"/>
                  </w:tcBorders>
                  <w:shd w:val="clear" w:color="D9E1F2" w:fill="D9E1F2"/>
                  <w:vAlign w:val="center"/>
                  <w:hideMark/>
                </w:tcPr>
                <w:p w14:paraId="3031F4F6" w14:textId="77777777" w:rsidR="00D438C7" w:rsidRPr="00DC1FF8" w:rsidRDefault="00D438C7" w:rsidP="00525307">
                  <w:pPr>
                    <w:spacing w:afterLines="60" w:after="144" w:line="240" w:lineRule="auto"/>
                    <w:jc w:val="right"/>
                    <w:rPr>
                      <w:rFonts w:ascii="Arial" w:eastAsia="Times New Roman" w:hAnsi="Arial" w:cs="Arial"/>
                      <w:b/>
                      <w:bCs/>
                      <w:color w:val="000000" w:themeColor="text1"/>
                      <w:sz w:val="20"/>
                      <w:szCs w:val="20"/>
                      <w:lang w:eastAsia="sl-SI"/>
                    </w:rPr>
                  </w:pPr>
                  <w:r w:rsidRPr="00DC1FF8">
                    <w:rPr>
                      <w:rFonts w:ascii="Arial" w:eastAsia="Times New Roman" w:hAnsi="Arial" w:cs="Arial"/>
                      <w:b/>
                      <w:bCs/>
                      <w:color w:val="000000" w:themeColor="text1"/>
                      <w:sz w:val="20"/>
                      <w:szCs w:val="20"/>
                      <w:lang w:eastAsia="sl-SI"/>
                    </w:rPr>
                    <w:t>31.142</w:t>
                  </w:r>
                </w:p>
              </w:tc>
              <w:tc>
                <w:tcPr>
                  <w:tcW w:w="1880" w:type="dxa"/>
                  <w:tcBorders>
                    <w:top w:val="single" w:sz="4" w:space="0" w:color="auto"/>
                    <w:left w:val="single" w:sz="4" w:space="0" w:color="auto"/>
                    <w:bottom w:val="single" w:sz="4" w:space="0" w:color="auto"/>
                    <w:right w:val="single" w:sz="8" w:space="0" w:color="auto"/>
                  </w:tcBorders>
                  <w:shd w:val="clear" w:color="D9E1F2" w:fill="D9E1F2"/>
                  <w:vAlign w:val="center"/>
                  <w:hideMark/>
                </w:tcPr>
                <w:p w14:paraId="078F4F39" w14:textId="77777777" w:rsidR="00D438C7" w:rsidRPr="00DC1FF8" w:rsidRDefault="00D438C7" w:rsidP="00525307">
                  <w:pPr>
                    <w:spacing w:afterLines="60" w:after="144" w:line="240" w:lineRule="auto"/>
                    <w:jc w:val="center"/>
                    <w:rPr>
                      <w:rFonts w:ascii="Arial" w:eastAsia="Times New Roman" w:hAnsi="Arial" w:cs="Arial"/>
                      <w:b/>
                      <w:bCs/>
                      <w:color w:val="000000" w:themeColor="text1"/>
                      <w:sz w:val="20"/>
                      <w:szCs w:val="20"/>
                      <w:lang w:eastAsia="sl-SI"/>
                    </w:rPr>
                  </w:pPr>
                  <w:r w:rsidRPr="00DC1FF8">
                    <w:rPr>
                      <w:rFonts w:ascii="Arial" w:eastAsia="Times New Roman" w:hAnsi="Arial" w:cs="Arial"/>
                      <w:b/>
                      <w:bCs/>
                      <w:color w:val="000000" w:themeColor="text1"/>
                      <w:sz w:val="20"/>
                      <w:szCs w:val="20"/>
                      <w:lang w:eastAsia="sl-SI"/>
                    </w:rPr>
                    <w:t>0,6%</w:t>
                  </w:r>
                </w:p>
              </w:tc>
            </w:tr>
            <w:tr w:rsidR="00D438C7" w:rsidRPr="00DC1FF8" w14:paraId="572A800A" w14:textId="77777777" w:rsidTr="00FC7994">
              <w:trPr>
                <w:trHeight w:val="570"/>
              </w:trPr>
              <w:tc>
                <w:tcPr>
                  <w:tcW w:w="4480"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45421BFB" w14:textId="77777777" w:rsidR="00D438C7" w:rsidRPr="00DC1FF8" w:rsidRDefault="00D438C7" w:rsidP="00525307">
                  <w:pPr>
                    <w:spacing w:afterLines="60" w:after="144" w:line="240" w:lineRule="auto"/>
                    <w:jc w:val="both"/>
                    <w:rPr>
                      <w:rFonts w:ascii="Arial" w:eastAsia="Times New Roman" w:hAnsi="Arial" w:cs="Arial"/>
                      <w:b/>
                      <w:bCs/>
                      <w:color w:val="000000" w:themeColor="text1"/>
                      <w:sz w:val="20"/>
                      <w:szCs w:val="20"/>
                      <w:lang w:eastAsia="sl-SI"/>
                    </w:rPr>
                  </w:pPr>
                  <w:r w:rsidRPr="00DC1FF8">
                    <w:rPr>
                      <w:rFonts w:ascii="Arial" w:eastAsia="Times New Roman" w:hAnsi="Arial" w:cs="Arial"/>
                      <w:b/>
                      <w:bCs/>
                      <w:color w:val="000000" w:themeColor="text1"/>
                      <w:sz w:val="20"/>
                      <w:szCs w:val="20"/>
                      <w:lang w:eastAsia="sl-SI"/>
                    </w:rPr>
                    <w:lastRenderedPageBreak/>
                    <w:t>Prihodki za socialno ogrožene in za pripornike in zapornike</w:t>
                  </w:r>
                </w:p>
              </w:tc>
              <w:tc>
                <w:tcPr>
                  <w:tcW w:w="16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384B32" w14:textId="77777777" w:rsidR="00D438C7" w:rsidRPr="00DC1FF8" w:rsidRDefault="00D438C7" w:rsidP="00525307">
                  <w:pPr>
                    <w:spacing w:afterLines="60" w:after="144" w:line="240" w:lineRule="auto"/>
                    <w:jc w:val="right"/>
                    <w:rPr>
                      <w:rFonts w:ascii="Arial" w:eastAsia="Times New Roman" w:hAnsi="Arial" w:cs="Arial"/>
                      <w:b/>
                      <w:bCs/>
                      <w:color w:val="000000" w:themeColor="text1"/>
                      <w:sz w:val="20"/>
                      <w:szCs w:val="20"/>
                      <w:lang w:eastAsia="sl-SI"/>
                    </w:rPr>
                  </w:pPr>
                  <w:r w:rsidRPr="00DC1FF8">
                    <w:rPr>
                      <w:rFonts w:ascii="Arial" w:eastAsia="Times New Roman" w:hAnsi="Arial" w:cs="Arial"/>
                      <w:b/>
                      <w:bCs/>
                      <w:color w:val="000000" w:themeColor="text1"/>
                      <w:sz w:val="20"/>
                      <w:szCs w:val="20"/>
                      <w:lang w:eastAsia="sl-SI"/>
                    </w:rPr>
                    <w:t>3.503</w:t>
                  </w:r>
                </w:p>
              </w:tc>
              <w:tc>
                <w:tcPr>
                  <w:tcW w:w="1880" w:type="dxa"/>
                  <w:tcBorders>
                    <w:top w:val="single" w:sz="4" w:space="0" w:color="auto"/>
                    <w:left w:val="single" w:sz="4" w:space="0" w:color="auto"/>
                    <w:bottom w:val="single" w:sz="4" w:space="0" w:color="auto"/>
                    <w:right w:val="single" w:sz="8" w:space="0" w:color="auto"/>
                  </w:tcBorders>
                  <w:shd w:val="clear" w:color="auto" w:fill="auto"/>
                  <w:vAlign w:val="center"/>
                  <w:hideMark/>
                </w:tcPr>
                <w:p w14:paraId="4EA97CED" w14:textId="77777777" w:rsidR="00D438C7" w:rsidRPr="00DC1FF8" w:rsidRDefault="00D438C7" w:rsidP="00525307">
                  <w:pPr>
                    <w:spacing w:afterLines="60" w:after="144" w:line="240" w:lineRule="auto"/>
                    <w:jc w:val="center"/>
                    <w:rPr>
                      <w:rFonts w:ascii="Arial" w:eastAsia="Times New Roman" w:hAnsi="Arial" w:cs="Arial"/>
                      <w:b/>
                      <w:bCs/>
                      <w:color w:val="000000" w:themeColor="text1"/>
                      <w:sz w:val="20"/>
                      <w:szCs w:val="20"/>
                      <w:lang w:eastAsia="sl-SI"/>
                    </w:rPr>
                  </w:pPr>
                  <w:r w:rsidRPr="00DC1FF8">
                    <w:rPr>
                      <w:rFonts w:ascii="Arial" w:eastAsia="Times New Roman" w:hAnsi="Arial" w:cs="Arial"/>
                      <w:b/>
                      <w:bCs/>
                      <w:color w:val="000000" w:themeColor="text1"/>
                      <w:sz w:val="20"/>
                      <w:szCs w:val="20"/>
                      <w:lang w:eastAsia="sl-SI"/>
                    </w:rPr>
                    <w:t>0,1%</w:t>
                  </w:r>
                </w:p>
              </w:tc>
            </w:tr>
            <w:tr w:rsidR="00D438C7" w:rsidRPr="00DC1FF8" w14:paraId="33EC897D" w14:textId="77777777" w:rsidTr="00FC7994">
              <w:trPr>
                <w:trHeight w:val="300"/>
              </w:trPr>
              <w:tc>
                <w:tcPr>
                  <w:tcW w:w="4480" w:type="dxa"/>
                  <w:tcBorders>
                    <w:top w:val="single" w:sz="4" w:space="0" w:color="auto"/>
                    <w:left w:val="single" w:sz="8" w:space="0" w:color="auto"/>
                    <w:bottom w:val="single" w:sz="4" w:space="0" w:color="auto"/>
                    <w:right w:val="single" w:sz="4" w:space="0" w:color="auto"/>
                  </w:tcBorders>
                  <w:shd w:val="clear" w:color="D9E1F2" w:fill="D9E1F2"/>
                  <w:vAlign w:val="center"/>
                  <w:hideMark/>
                </w:tcPr>
                <w:p w14:paraId="147EE7B6" w14:textId="77777777" w:rsidR="00D438C7" w:rsidRPr="00DC1FF8" w:rsidRDefault="00D438C7" w:rsidP="00525307">
                  <w:pPr>
                    <w:spacing w:afterLines="60" w:after="144" w:line="240" w:lineRule="auto"/>
                    <w:jc w:val="both"/>
                    <w:rPr>
                      <w:rFonts w:ascii="Arial" w:eastAsia="Times New Roman" w:hAnsi="Arial" w:cs="Arial"/>
                      <w:b/>
                      <w:bCs/>
                      <w:color w:val="000000" w:themeColor="text1"/>
                      <w:sz w:val="20"/>
                      <w:szCs w:val="20"/>
                      <w:lang w:eastAsia="sl-SI"/>
                    </w:rPr>
                  </w:pPr>
                  <w:r w:rsidRPr="00DC1FF8">
                    <w:rPr>
                      <w:rFonts w:ascii="Arial" w:eastAsia="Times New Roman" w:hAnsi="Arial" w:cs="Arial"/>
                      <w:b/>
                      <w:bCs/>
                      <w:color w:val="000000" w:themeColor="text1"/>
                      <w:sz w:val="20"/>
                      <w:szCs w:val="20"/>
                      <w:lang w:eastAsia="sl-SI"/>
                    </w:rPr>
                    <w:t>Prejeta sredstva iz državnega proračuna</w:t>
                  </w:r>
                </w:p>
              </w:tc>
              <w:tc>
                <w:tcPr>
                  <w:tcW w:w="1680" w:type="dxa"/>
                  <w:tcBorders>
                    <w:top w:val="single" w:sz="4" w:space="0" w:color="auto"/>
                    <w:left w:val="single" w:sz="4" w:space="0" w:color="auto"/>
                    <w:bottom w:val="single" w:sz="4" w:space="0" w:color="auto"/>
                    <w:right w:val="single" w:sz="4" w:space="0" w:color="auto"/>
                  </w:tcBorders>
                  <w:shd w:val="clear" w:color="D9E1F2" w:fill="D9E1F2"/>
                  <w:vAlign w:val="center"/>
                  <w:hideMark/>
                </w:tcPr>
                <w:p w14:paraId="638BF00E" w14:textId="77777777" w:rsidR="00D438C7" w:rsidRPr="00DC1FF8" w:rsidRDefault="00D438C7" w:rsidP="00525307">
                  <w:pPr>
                    <w:spacing w:afterLines="60" w:after="144" w:line="240" w:lineRule="auto"/>
                    <w:jc w:val="right"/>
                    <w:rPr>
                      <w:rFonts w:ascii="Arial" w:eastAsia="Times New Roman" w:hAnsi="Arial" w:cs="Arial"/>
                      <w:b/>
                      <w:bCs/>
                      <w:color w:val="000000" w:themeColor="text1"/>
                      <w:sz w:val="20"/>
                      <w:szCs w:val="20"/>
                      <w:lang w:eastAsia="sl-SI"/>
                    </w:rPr>
                  </w:pPr>
                  <w:r w:rsidRPr="00DC1FF8">
                    <w:rPr>
                      <w:rFonts w:ascii="Arial" w:eastAsia="Times New Roman" w:hAnsi="Arial" w:cs="Arial"/>
                      <w:b/>
                      <w:bCs/>
                      <w:color w:val="000000" w:themeColor="text1"/>
                      <w:sz w:val="20"/>
                      <w:szCs w:val="20"/>
                      <w:lang w:eastAsia="sl-SI"/>
                    </w:rPr>
                    <w:t>345.759</w:t>
                  </w:r>
                </w:p>
              </w:tc>
              <w:tc>
                <w:tcPr>
                  <w:tcW w:w="1880" w:type="dxa"/>
                  <w:tcBorders>
                    <w:top w:val="single" w:sz="4" w:space="0" w:color="auto"/>
                    <w:left w:val="single" w:sz="4" w:space="0" w:color="auto"/>
                    <w:bottom w:val="single" w:sz="4" w:space="0" w:color="auto"/>
                    <w:right w:val="single" w:sz="8" w:space="0" w:color="auto"/>
                  </w:tcBorders>
                  <w:shd w:val="clear" w:color="D9E1F2" w:fill="D9E1F2"/>
                  <w:vAlign w:val="center"/>
                  <w:hideMark/>
                </w:tcPr>
                <w:p w14:paraId="0A85391B" w14:textId="77777777" w:rsidR="00D438C7" w:rsidRPr="00DC1FF8" w:rsidRDefault="00D438C7" w:rsidP="00525307">
                  <w:pPr>
                    <w:spacing w:afterLines="60" w:after="144" w:line="240" w:lineRule="auto"/>
                    <w:jc w:val="center"/>
                    <w:rPr>
                      <w:rFonts w:ascii="Arial" w:eastAsia="Times New Roman" w:hAnsi="Arial" w:cs="Arial"/>
                      <w:b/>
                      <w:bCs/>
                      <w:color w:val="000000" w:themeColor="text1"/>
                      <w:sz w:val="20"/>
                      <w:szCs w:val="20"/>
                      <w:lang w:eastAsia="sl-SI"/>
                    </w:rPr>
                  </w:pPr>
                  <w:r w:rsidRPr="00DC1FF8">
                    <w:rPr>
                      <w:rFonts w:ascii="Arial" w:eastAsia="Times New Roman" w:hAnsi="Arial" w:cs="Arial"/>
                      <w:b/>
                      <w:bCs/>
                      <w:color w:val="000000" w:themeColor="text1"/>
                      <w:sz w:val="20"/>
                      <w:szCs w:val="20"/>
                      <w:lang w:eastAsia="sl-SI"/>
                    </w:rPr>
                    <w:t>6,5%</w:t>
                  </w:r>
                </w:p>
              </w:tc>
            </w:tr>
            <w:tr w:rsidR="00D438C7" w:rsidRPr="00DC1FF8" w14:paraId="0096B2BA" w14:textId="77777777" w:rsidTr="00FC7994">
              <w:trPr>
                <w:trHeight w:val="300"/>
              </w:trPr>
              <w:tc>
                <w:tcPr>
                  <w:tcW w:w="4480"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14636198" w14:textId="77777777" w:rsidR="00D438C7" w:rsidRPr="00DC1FF8" w:rsidRDefault="00D438C7" w:rsidP="00525307">
                  <w:pPr>
                    <w:spacing w:afterLines="60" w:after="144" w:line="240" w:lineRule="auto"/>
                    <w:jc w:val="both"/>
                    <w:rPr>
                      <w:rFonts w:ascii="Arial" w:eastAsia="Times New Roman" w:hAnsi="Arial" w:cs="Arial"/>
                      <w:b/>
                      <w:bCs/>
                      <w:color w:val="000000" w:themeColor="text1"/>
                      <w:sz w:val="20"/>
                      <w:szCs w:val="20"/>
                      <w:lang w:eastAsia="sl-SI"/>
                    </w:rPr>
                  </w:pPr>
                  <w:r w:rsidRPr="00DC1FF8">
                    <w:rPr>
                      <w:rFonts w:ascii="Arial" w:eastAsia="Times New Roman" w:hAnsi="Arial" w:cs="Arial"/>
                      <w:b/>
                      <w:bCs/>
                      <w:color w:val="000000" w:themeColor="text1"/>
                      <w:sz w:val="20"/>
                      <w:szCs w:val="20"/>
                      <w:lang w:eastAsia="sl-SI"/>
                    </w:rPr>
                    <w:t>Ostali prihodki</w:t>
                  </w:r>
                </w:p>
              </w:tc>
              <w:tc>
                <w:tcPr>
                  <w:tcW w:w="16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A3CE3F" w14:textId="77777777" w:rsidR="00D438C7" w:rsidRPr="00DC1FF8" w:rsidRDefault="00D438C7" w:rsidP="00525307">
                  <w:pPr>
                    <w:spacing w:afterLines="60" w:after="144" w:line="240" w:lineRule="auto"/>
                    <w:jc w:val="right"/>
                    <w:rPr>
                      <w:rFonts w:ascii="Arial" w:eastAsia="Times New Roman" w:hAnsi="Arial" w:cs="Arial"/>
                      <w:b/>
                      <w:bCs/>
                      <w:color w:val="000000" w:themeColor="text1"/>
                      <w:sz w:val="20"/>
                      <w:szCs w:val="20"/>
                      <w:lang w:eastAsia="sl-SI"/>
                    </w:rPr>
                  </w:pPr>
                  <w:r w:rsidRPr="00DC1FF8">
                    <w:rPr>
                      <w:rFonts w:ascii="Arial" w:eastAsia="Times New Roman" w:hAnsi="Arial" w:cs="Arial"/>
                      <w:b/>
                      <w:bCs/>
                      <w:color w:val="000000" w:themeColor="text1"/>
                      <w:sz w:val="20"/>
                      <w:szCs w:val="20"/>
                      <w:lang w:eastAsia="sl-SI"/>
                    </w:rPr>
                    <w:t>91.497</w:t>
                  </w:r>
                </w:p>
              </w:tc>
              <w:tc>
                <w:tcPr>
                  <w:tcW w:w="1880" w:type="dxa"/>
                  <w:tcBorders>
                    <w:top w:val="single" w:sz="4" w:space="0" w:color="auto"/>
                    <w:left w:val="single" w:sz="4" w:space="0" w:color="auto"/>
                    <w:bottom w:val="single" w:sz="4" w:space="0" w:color="auto"/>
                    <w:right w:val="single" w:sz="8" w:space="0" w:color="auto"/>
                  </w:tcBorders>
                  <w:shd w:val="clear" w:color="auto" w:fill="auto"/>
                  <w:vAlign w:val="center"/>
                  <w:hideMark/>
                </w:tcPr>
                <w:p w14:paraId="7E2C3268" w14:textId="77777777" w:rsidR="00D438C7" w:rsidRPr="00DC1FF8" w:rsidRDefault="00D438C7" w:rsidP="00525307">
                  <w:pPr>
                    <w:spacing w:afterLines="60" w:after="144" w:line="240" w:lineRule="auto"/>
                    <w:jc w:val="center"/>
                    <w:rPr>
                      <w:rFonts w:ascii="Arial" w:eastAsia="Times New Roman" w:hAnsi="Arial" w:cs="Arial"/>
                      <w:b/>
                      <w:bCs/>
                      <w:color w:val="000000" w:themeColor="text1"/>
                      <w:sz w:val="20"/>
                      <w:szCs w:val="20"/>
                      <w:lang w:eastAsia="sl-SI"/>
                    </w:rPr>
                  </w:pPr>
                  <w:r w:rsidRPr="00DC1FF8">
                    <w:rPr>
                      <w:rFonts w:ascii="Arial" w:eastAsia="Times New Roman" w:hAnsi="Arial" w:cs="Arial"/>
                      <w:b/>
                      <w:bCs/>
                      <w:color w:val="000000" w:themeColor="text1"/>
                      <w:sz w:val="20"/>
                      <w:szCs w:val="20"/>
                      <w:lang w:eastAsia="sl-SI"/>
                    </w:rPr>
                    <w:t>1,7%</w:t>
                  </w:r>
                </w:p>
              </w:tc>
            </w:tr>
            <w:tr w:rsidR="00D438C7" w:rsidRPr="00DC1FF8" w14:paraId="534263AD" w14:textId="77777777" w:rsidTr="00FC7994">
              <w:trPr>
                <w:trHeight w:val="300"/>
              </w:trPr>
              <w:tc>
                <w:tcPr>
                  <w:tcW w:w="4480" w:type="dxa"/>
                  <w:tcBorders>
                    <w:top w:val="single" w:sz="4" w:space="0" w:color="auto"/>
                    <w:left w:val="single" w:sz="8" w:space="0" w:color="auto"/>
                    <w:bottom w:val="single" w:sz="8" w:space="0" w:color="auto"/>
                    <w:right w:val="single" w:sz="4" w:space="0" w:color="auto"/>
                  </w:tcBorders>
                  <w:shd w:val="clear" w:color="D9E1F2" w:fill="D9E1F2"/>
                  <w:vAlign w:val="center"/>
                  <w:hideMark/>
                </w:tcPr>
                <w:p w14:paraId="30532F43" w14:textId="77777777" w:rsidR="00D438C7" w:rsidRPr="00DC1FF8" w:rsidRDefault="00D438C7" w:rsidP="00525307">
                  <w:pPr>
                    <w:spacing w:afterLines="60" w:after="144" w:line="240" w:lineRule="auto"/>
                    <w:jc w:val="both"/>
                    <w:rPr>
                      <w:rFonts w:ascii="Arial" w:eastAsia="Times New Roman" w:hAnsi="Arial" w:cs="Arial"/>
                      <w:b/>
                      <w:bCs/>
                      <w:color w:val="000000" w:themeColor="text1"/>
                      <w:sz w:val="20"/>
                      <w:szCs w:val="20"/>
                      <w:lang w:eastAsia="sl-SI"/>
                    </w:rPr>
                  </w:pPr>
                  <w:r w:rsidRPr="00DC1FF8">
                    <w:rPr>
                      <w:rFonts w:ascii="Arial" w:eastAsia="Times New Roman" w:hAnsi="Arial" w:cs="Arial"/>
                      <w:b/>
                      <w:bCs/>
                      <w:color w:val="000000" w:themeColor="text1"/>
                      <w:sz w:val="20"/>
                      <w:szCs w:val="20"/>
                      <w:lang w:eastAsia="sl-SI"/>
                    </w:rPr>
                    <w:t>SKUPAJ PRIHODKI</w:t>
                  </w:r>
                </w:p>
              </w:tc>
              <w:tc>
                <w:tcPr>
                  <w:tcW w:w="1680" w:type="dxa"/>
                  <w:tcBorders>
                    <w:top w:val="single" w:sz="4" w:space="0" w:color="auto"/>
                    <w:left w:val="single" w:sz="4" w:space="0" w:color="auto"/>
                    <w:bottom w:val="single" w:sz="8" w:space="0" w:color="auto"/>
                    <w:right w:val="single" w:sz="4" w:space="0" w:color="auto"/>
                  </w:tcBorders>
                  <w:shd w:val="clear" w:color="D9E1F2" w:fill="D9E1F2"/>
                  <w:vAlign w:val="center"/>
                  <w:hideMark/>
                </w:tcPr>
                <w:p w14:paraId="0248DED5" w14:textId="77777777" w:rsidR="00D438C7" w:rsidRPr="00DC1FF8" w:rsidRDefault="00D438C7" w:rsidP="00525307">
                  <w:pPr>
                    <w:spacing w:afterLines="60" w:after="144" w:line="240" w:lineRule="auto"/>
                    <w:jc w:val="right"/>
                    <w:rPr>
                      <w:rFonts w:ascii="Arial" w:eastAsia="Times New Roman" w:hAnsi="Arial" w:cs="Arial"/>
                      <w:b/>
                      <w:bCs/>
                      <w:color w:val="000000" w:themeColor="text1"/>
                      <w:sz w:val="20"/>
                      <w:szCs w:val="20"/>
                      <w:lang w:eastAsia="sl-SI"/>
                    </w:rPr>
                  </w:pPr>
                  <w:r w:rsidRPr="00DC1FF8">
                    <w:rPr>
                      <w:rFonts w:ascii="Arial" w:eastAsia="Times New Roman" w:hAnsi="Arial" w:cs="Arial"/>
                      <w:b/>
                      <w:bCs/>
                      <w:color w:val="000000" w:themeColor="text1"/>
                      <w:sz w:val="20"/>
                      <w:szCs w:val="20"/>
                      <w:lang w:eastAsia="sl-SI"/>
                    </w:rPr>
                    <w:t>5.333.565</w:t>
                  </w:r>
                </w:p>
              </w:tc>
              <w:tc>
                <w:tcPr>
                  <w:tcW w:w="1880" w:type="dxa"/>
                  <w:tcBorders>
                    <w:top w:val="single" w:sz="4" w:space="0" w:color="auto"/>
                    <w:left w:val="single" w:sz="4" w:space="0" w:color="auto"/>
                    <w:bottom w:val="single" w:sz="8" w:space="0" w:color="auto"/>
                    <w:right w:val="single" w:sz="8" w:space="0" w:color="auto"/>
                  </w:tcBorders>
                  <w:shd w:val="clear" w:color="D9E1F2" w:fill="D9E1F2"/>
                  <w:vAlign w:val="center"/>
                  <w:hideMark/>
                </w:tcPr>
                <w:p w14:paraId="409946EA" w14:textId="77777777" w:rsidR="00D438C7" w:rsidRPr="00DC1FF8" w:rsidRDefault="00D438C7" w:rsidP="00525307">
                  <w:pPr>
                    <w:spacing w:afterLines="60" w:after="144" w:line="240" w:lineRule="auto"/>
                    <w:jc w:val="center"/>
                    <w:rPr>
                      <w:rFonts w:ascii="Arial" w:eastAsia="Times New Roman" w:hAnsi="Arial" w:cs="Arial"/>
                      <w:b/>
                      <w:bCs/>
                      <w:color w:val="000000" w:themeColor="text1"/>
                      <w:sz w:val="20"/>
                      <w:szCs w:val="20"/>
                      <w:lang w:eastAsia="sl-SI"/>
                    </w:rPr>
                  </w:pPr>
                  <w:r w:rsidRPr="00DC1FF8">
                    <w:rPr>
                      <w:rFonts w:ascii="Arial" w:eastAsia="Times New Roman" w:hAnsi="Arial" w:cs="Arial"/>
                      <w:b/>
                      <w:bCs/>
                      <w:color w:val="000000" w:themeColor="text1"/>
                      <w:sz w:val="20"/>
                      <w:szCs w:val="20"/>
                      <w:lang w:eastAsia="sl-SI"/>
                    </w:rPr>
                    <w:t>100%</w:t>
                  </w:r>
                </w:p>
              </w:tc>
            </w:tr>
          </w:tbl>
          <w:p w14:paraId="2466CAA2" w14:textId="77777777" w:rsidR="00D27B28" w:rsidRPr="00DC1FF8" w:rsidRDefault="00D27B28" w:rsidP="00525307">
            <w:pPr>
              <w:spacing w:after="0" w:line="240" w:lineRule="auto"/>
              <w:jc w:val="both"/>
              <w:rPr>
                <w:rFonts w:ascii="Arial" w:hAnsi="Arial" w:cs="Arial"/>
                <w:color w:val="000000" w:themeColor="text1"/>
                <w:sz w:val="16"/>
                <w:szCs w:val="16"/>
              </w:rPr>
            </w:pPr>
          </w:p>
          <w:p w14:paraId="34F6C2C8" w14:textId="01E0B405" w:rsidR="00D438C7" w:rsidRPr="00DC1FF8" w:rsidRDefault="00D438C7" w:rsidP="00525307">
            <w:pPr>
              <w:spacing w:after="0" w:line="240" w:lineRule="auto"/>
              <w:jc w:val="both"/>
              <w:rPr>
                <w:rFonts w:ascii="Arial" w:hAnsi="Arial" w:cs="Arial"/>
                <w:color w:val="000000" w:themeColor="text1"/>
                <w:sz w:val="16"/>
                <w:szCs w:val="16"/>
              </w:rPr>
            </w:pPr>
            <w:r w:rsidRPr="00DC1FF8">
              <w:rPr>
                <w:rFonts w:ascii="Arial" w:hAnsi="Arial" w:cs="Arial"/>
                <w:color w:val="000000" w:themeColor="text1"/>
                <w:sz w:val="16"/>
                <w:szCs w:val="16"/>
              </w:rPr>
              <w:t>Vir: Letno poročilo ZZZS za leto 2024, str. 131</w:t>
            </w:r>
          </w:p>
          <w:p w14:paraId="799B51D0" w14:textId="77777777" w:rsidR="00D438C7" w:rsidRPr="00DC1FF8" w:rsidRDefault="00D438C7" w:rsidP="00525307">
            <w:pPr>
              <w:spacing w:after="0" w:line="240" w:lineRule="auto"/>
              <w:jc w:val="both"/>
              <w:rPr>
                <w:rFonts w:ascii="Arial" w:hAnsi="Arial" w:cs="Arial"/>
                <w:color w:val="000000" w:themeColor="text1"/>
                <w:sz w:val="20"/>
                <w:szCs w:val="20"/>
              </w:rPr>
            </w:pPr>
          </w:p>
          <w:p w14:paraId="071F180D" w14:textId="77777777" w:rsidR="00D27B28" w:rsidRPr="00DC1FF8" w:rsidRDefault="00D27B28" w:rsidP="00525307">
            <w:pPr>
              <w:spacing w:after="0" w:line="240" w:lineRule="auto"/>
              <w:jc w:val="both"/>
              <w:rPr>
                <w:rFonts w:ascii="Arial" w:hAnsi="Arial" w:cs="Arial"/>
                <w:color w:val="000000" w:themeColor="text1"/>
                <w:sz w:val="20"/>
                <w:szCs w:val="20"/>
              </w:rPr>
            </w:pPr>
          </w:p>
          <w:p w14:paraId="569E8CA0" w14:textId="5E375E26" w:rsidR="00D438C7" w:rsidRPr="00DC1FF8" w:rsidRDefault="00D438C7" w:rsidP="00525307">
            <w:pPr>
              <w:spacing w:after="0" w:line="240" w:lineRule="auto"/>
              <w:jc w:val="both"/>
              <w:rPr>
                <w:rFonts w:ascii="Arial" w:hAnsi="Arial" w:cs="Arial"/>
                <w:b/>
                <w:bCs/>
                <w:color w:val="000000" w:themeColor="text1"/>
                <w:sz w:val="20"/>
                <w:szCs w:val="20"/>
              </w:rPr>
            </w:pPr>
            <w:r w:rsidRPr="00DC1FF8">
              <w:rPr>
                <w:rFonts w:ascii="Arial" w:hAnsi="Arial" w:cs="Arial"/>
                <w:b/>
                <w:bCs/>
                <w:color w:val="000000" w:themeColor="text1"/>
                <w:sz w:val="20"/>
                <w:szCs w:val="20"/>
              </w:rPr>
              <w:t xml:space="preserve">Tabela 3: Povprečni mesečni zneski plačanih prispevkov za </w:t>
            </w:r>
            <w:r w:rsidR="00782CA5" w:rsidRPr="00DC1FF8">
              <w:rPr>
                <w:rFonts w:ascii="Arial" w:hAnsi="Arial" w:cs="Arial"/>
                <w:b/>
                <w:bCs/>
                <w:color w:val="000000" w:themeColor="text1"/>
                <w:sz w:val="20"/>
                <w:szCs w:val="20"/>
              </w:rPr>
              <w:t>obvezno zdravstveno zavarovanje</w:t>
            </w:r>
            <w:r w:rsidRPr="00DC1FF8">
              <w:rPr>
                <w:rFonts w:ascii="Arial" w:hAnsi="Arial" w:cs="Arial"/>
                <w:b/>
                <w:bCs/>
                <w:color w:val="000000" w:themeColor="text1"/>
                <w:sz w:val="20"/>
                <w:szCs w:val="20"/>
              </w:rPr>
              <w:t xml:space="preserve"> na zavarovanca po osnovnih kategorijah zavarovancev v Sloveniji v letu 2024.</w:t>
            </w:r>
          </w:p>
          <w:p w14:paraId="1B85BDE7" w14:textId="77777777" w:rsidR="00D438C7" w:rsidRPr="00DC1FF8" w:rsidRDefault="00D438C7" w:rsidP="00525307">
            <w:pPr>
              <w:spacing w:after="0" w:line="240" w:lineRule="auto"/>
              <w:jc w:val="both"/>
              <w:rPr>
                <w:rFonts w:ascii="Arial" w:hAnsi="Arial" w:cs="Arial"/>
                <w:b/>
                <w:bCs/>
                <w:color w:val="000000" w:themeColor="text1"/>
                <w:sz w:val="20"/>
                <w:szCs w:val="20"/>
              </w:rPr>
            </w:pPr>
          </w:p>
          <w:p w14:paraId="74D31058" w14:textId="77777777" w:rsidR="00D438C7" w:rsidRPr="00DC1FF8" w:rsidRDefault="00D438C7" w:rsidP="00525307">
            <w:pPr>
              <w:spacing w:afterLines="60" w:after="144" w:line="240" w:lineRule="auto"/>
              <w:jc w:val="both"/>
              <w:rPr>
                <w:rFonts w:ascii="Arial" w:hAnsi="Arial" w:cs="Arial"/>
                <w:color w:val="000000" w:themeColor="text1"/>
                <w:shd w:val="clear" w:color="auto" w:fill="F2F2F2" w:themeFill="background1" w:themeFillShade="F2"/>
              </w:rPr>
            </w:pPr>
            <w:r w:rsidRPr="00DC1FF8">
              <w:rPr>
                <w:rFonts w:ascii="Arial" w:hAnsi="Arial" w:cs="Arial"/>
                <w:noProof/>
                <w:color w:val="000000" w:themeColor="text1"/>
                <w:shd w:val="clear" w:color="auto" w:fill="F2F2F2" w:themeFill="background1" w:themeFillShade="F2"/>
                <w:lang w:eastAsia="sl-SI"/>
              </w:rPr>
              <w:drawing>
                <wp:inline distT="0" distB="0" distL="0" distR="0" wp14:anchorId="654657AA" wp14:editId="7DCBFBF6">
                  <wp:extent cx="5749219" cy="2606862"/>
                  <wp:effectExtent l="0" t="0" r="4445" b="3175"/>
                  <wp:docPr id="98795180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68030" cy="2615391"/>
                          </a:xfrm>
                          <a:prstGeom prst="rect">
                            <a:avLst/>
                          </a:prstGeom>
                          <a:noFill/>
                          <a:ln>
                            <a:noFill/>
                          </a:ln>
                        </pic:spPr>
                      </pic:pic>
                    </a:graphicData>
                  </a:graphic>
                </wp:inline>
              </w:drawing>
            </w:r>
          </w:p>
          <w:p w14:paraId="60270078" w14:textId="77777777" w:rsidR="00D438C7" w:rsidRPr="00DC1FF8" w:rsidRDefault="00D438C7" w:rsidP="00525307">
            <w:pPr>
              <w:spacing w:after="0" w:line="240" w:lineRule="auto"/>
              <w:jc w:val="both"/>
              <w:rPr>
                <w:rFonts w:ascii="Arial" w:hAnsi="Arial" w:cs="Arial"/>
                <w:color w:val="000000" w:themeColor="text1"/>
                <w:sz w:val="16"/>
                <w:szCs w:val="16"/>
              </w:rPr>
            </w:pPr>
            <w:bookmarkStart w:id="4" w:name="_Hlk163562006"/>
            <w:r w:rsidRPr="00DC1FF8">
              <w:rPr>
                <w:rFonts w:ascii="Arial" w:hAnsi="Arial" w:cs="Arial"/>
                <w:color w:val="000000" w:themeColor="text1"/>
                <w:sz w:val="16"/>
                <w:szCs w:val="16"/>
              </w:rPr>
              <w:t>Vir: Letno poročilo ZZZS za leto 2024, str. 127</w:t>
            </w:r>
          </w:p>
          <w:bookmarkEnd w:id="4"/>
          <w:p w14:paraId="5349E937" w14:textId="77777777" w:rsidR="00D438C7" w:rsidRPr="00DC1FF8" w:rsidRDefault="00D438C7"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5584B2DA" w14:textId="7F0D84F0" w:rsidR="00D438C7" w:rsidRPr="00DC1FF8" w:rsidRDefault="00D438C7"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 xml:space="preserve">ZZZS je v skladu z ZZVZZ nosilec obveznega zdravstvenega zavarovanja za območje Republike Slovenije in v tej vlogi pristojen za številne naloge na tem področju. ZZZS sprejema podzakonske predpise in druge splošne akte o obveznem zdravstvenem zavarovanju, s partnerji oblikuje in določa program zdravstvenih storitev za posamezno koledarsko leto, zagotavlja, zbira in razporeja sredstva za izvajanje obveznega zdravstvenega zavarovanja ter odloča o pravicah zavarovanih oseb v skladu z ZZVZZ. Pri tem razpolaga tudi z najbolj celovitim in preglednim sklopom podatkov, ki naj bi mu omogočali učinkovitejše odzivanje na spreminjajoče se razmere in na krizo, v kateri se je danes znašel slovenski zdravstveni sistem. </w:t>
            </w:r>
          </w:p>
          <w:p w14:paraId="5ECE4729" w14:textId="77777777" w:rsidR="00D438C7" w:rsidRPr="00DC1FF8" w:rsidRDefault="00D438C7"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137DD9F0" w14:textId="502E4092" w:rsidR="00675E68" w:rsidRPr="00DC1FF8" w:rsidRDefault="00675E68"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Sistem urejanja pogodbenega odnosa med plačnikom, torej ZZZS in izvajalci zdravstvenih storitev, se je v preteklosti oblikoval v smeri, ki je postopek naredila povsem neučinkovit. Čeprav se uporablja termin »dogovarjanje«, so se partnerji v procesu s konsenzom praviloma dogovorili le glede manjšega števila predlogov, ki so jih podali vsi partnerji, vse pomembne odločitve pa so se – včasih tudi namenoma – prepustile Vladi Republike Slovenije. Zato je leta 2022 Zakon o nujnih ukrepih za zagotovitev stabilnosti zdravstvenega sistema (Uradni list RS, št. 100/22, 141/22 – ZNUNBZ, 76/23, 136/23 – ZIUZDS, 112/24 – ZDIUZDZ in 32/25 – ZZDej-N) poizkusil postopek spremeniti na način, ki bi bil bolj fleksibilen, hitrejši in</w:t>
            </w:r>
            <w:r w:rsidR="00013610" w:rsidRPr="00DC1FF8">
              <w:rPr>
                <w:rFonts w:ascii="Arial" w:eastAsia="Times New Roman" w:hAnsi="Arial" w:cs="Arial"/>
                <w:bCs/>
                <w:color w:val="000000" w:themeColor="text1"/>
                <w:sz w:val="20"/>
                <w:szCs w:val="20"/>
                <w:lang w:eastAsia="sl-SI"/>
              </w:rPr>
              <w:t xml:space="preserve"> </w:t>
            </w:r>
            <w:r w:rsidRPr="00DC1FF8">
              <w:rPr>
                <w:rFonts w:ascii="Arial" w:eastAsia="Times New Roman" w:hAnsi="Arial" w:cs="Arial"/>
                <w:bCs/>
                <w:color w:val="000000" w:themeColor="text1"/>
                <w:sz w:val="20"/>
                <w:szCs w:val="20"/>
                <w:lang w:eastAsia="sl-SI"/>
              </w:rPr>
              <w:t>učinkovitejši ter bi izhajal iz vnaprej sprejetih sistemskih usmeritev in odločitev, v samem izhodišču pa</w:t>
            </w:r>
            <w:r w:rsidR="00013610" w:rsidRPr="00DC1FF8">
              <w:rPr>
                <w:rFonts w:ascii="Arial" w:eastAsia="Times New Roman" w:hAnsi="Arial" w:cs="Arial"/>
                <w:bCs/>
                <w:color w:val="000000" w:themeColor="text1"/>
                <w:sz w:val="20"/>
                <w:szCs w:val="20"/>
                <w:lang w:eastAsia="sl-SI"/>
              </w:rPr>
              <w:t xml:space="preserve"> </w:t>
            </w:r>
            <w:r w:rsidRPr="00DC1FF8">
              <w:rPr>
                <w:rFonts w:ascii="Arial" w:eastAsia="Times New Roman" w:hAnsi="Arial" w:cs="Arial"/>
                <w:bCs/>
                <w:color w:val="000000" w:themeColor="text1"/>
                <w:sz w:val="20"/>
                <w:szCs w:val="20"/>
                <w:lang w:eastAsia="sl-SI"/>
              </w:rPr>
              <w:t>bi že upošteval trenutne potrebe uporabnikov zdravstvenega sistema</w:t>
            </w:r>
            <w:r w:rsidR="002338E5" w:rsidRPr="00DC1FF8">
              <w:rPr>
                <w:rFonts w:ascii="Arial" w:eastAsia="Times New Roman" w:hAnsi="Arial" w:cs="Arial"/>
                <w:bCs/>
                <w:color w:val="000000" w:themeColor="text1"/>
                <w:sz w:val="20"/>
                <w:szCs w:val="20"/>
                <w:lang w:eastAsia="sl-SI"/>
              </w:rPr>
              <w:t>.</w:t>
            </w:r>
            <w:r w:rsidRPr="00DC1FF8">
              <w:rPr>
                <w:rFonts w:ascii="Arial" w:eastAsia="Times New Roman" w:hAnsi="Arial" w:cs="Arial"/>
                <w:bCs/>
                <w:color w:val="000000" w:themeColor="text1"/>
                <w:sz w:val="20"/>
                <w:szCs w:val="20"/>
                <w:lang w:eastAsia="sl-SI"/>
              </w:rPr>
              <w:t xml:space="preserve"> Vlada Republike</w:t>
            </w:r>
            <w:r w:rsidR="00A265EB" w:rsidRPr="00DC1FF8">
              <w:rPr>
                <w:rFonts w:ascii="Arial" w:eastAsia="Times New Roman" w:hAnsi="Arial" w:cs="Arial"/>
                <w:bCs/>
                <w:color w:val="000000" w:themeColor="text1"/>
                <w:sz w:val="20"/>
                <w:szCs w:val="20"/>
                <w:lang w:eastAsia="sl-SI"/>
              </w:rPr>
              <w:t xml:space="preserve"> </w:t>
            </w:r>
            <w:r w:rsidRPr="00DC1FF8">
              <w:rPr>
                <w:rFonts w:ascii="Arial" w:eastAsia="Times New Roman" w:hAnsi="Arial" w:cs="Arial"/>
                <w:bCs/>
                <w:color w:val="000000" w:themeColor="text1"/>
                <w:sz w:val="20"/>
                <w:szCs w:val="20"/>
                <w:lang w:eastAsia="sl-SI"/>
              </w:rPr>
              <w:t>Slovenije naj bi imela le pooblastilo, da bi v izrednih okoliščinah sama določila vsebino dogovora. V praksi se je izkazalo, da so se deležniki ob možnosti posega Vlade R</w:t>
            </w:r>
            <w:r w:rsidR="00085715" w:rsidRPr="00DC1FF8">
              <w:rPr>
                <w:rFonts w:ascii="Arial" w:eastAsia="Times New Roman" w:hAnsi="Arial" w:cs="Arial"/>
                <w:bCs/>
                <w:color w:val="000000" w:themeColor="text1"/>
                <w:sz w:val="20"/>
                <w:szCs w:val="20"/>
                <w:lang w:eastAsia="sl-SI"/>
              </w:rPr>
              <w:t xml:space="preserve">epublike </w:t>
            </w:r>
            <w:r w:rsidRPr="00DC1FF8">
              <w:rPr>
                <w:rFonts w:ascii="Arial" w:eastAsia="Times New Roman" w:hAnsi="Arial" w:cs="Arial"/>
                <w:bCs/>
                <w:color w:val="000000" w:themeColor="text1"/>
                <w:sz w:val="20"/>
                <w:szCs w:val="20"/>
                <w:lang w:eastAsia="sl-SI"/>
              </w:rPr>
              <w:t>S</w:t>
            </w:r>
            <w:r w:rsidR="00085715" w:rsidRPr="00DC1FF8">
              <w:rPr>
                <w:rFonts w:ascii="Arial" w:eastAsia="Times New Roman" w:hAnsi="Arial" w:cs="Arial"/>
                <w:bCs/>
                <w:color w:val="000000" w:themeColor="text1"/>
                <w:sz w:val="20"/>
                <w:szCs w:val="20"/>
                <w:lang w:eastAsia="sl-SI"/>
              </w:rPr>
              <w:t>lovenije</w:t>
            </w:r>
            <w:r w:rsidRPr="00DC1FF8">
              <w:rPr>
                <w:rFonts w:ascii="Arial" w:eastAsia="Times New Roman" w:hAnsi="Arial" w:cs="Arial"/>
                <w:bCs/>
                <w:color w:val="000000" w:themeColor="text1"/>
                <w:sz w:val="20"/>
                <w:szCs w:val="20"/>
                <w:lang w:eastAsia="sl-SI"/>
              </w:rPr>
              <w:t xml:space="preserve"> ponovno nezmožni sami dogovoriti in se je odgovornost za pripravo programa storitev obveznega zdravstvenega zavarovanja ter zmogljivosti, potrebnih za njegovo izvajanje, ponovno prenesla na Vlado R</w:t>
            </w:r>
            <w:r w:rsidR="0073794C" w:rsidRPr="00DC1FF8">
              <w:rPr>
                <w:rFonts w:ascii="Arial" w:eastAsia="Times New Roman" w:hAnsi="Arial" w:cs="Arial"/>
                <w:bCs/>
                <w:color w:val="000000" w:themeColor="text1"/>
                <w:sz w:val="20"/>
                <w:szCs w:val="20"/>
                <w:lang w:eastAsia="sl-SI"/>
              </w:rPr>
              <w:t xml:space="preserve">epublike </w:t>
            </w:r>
            <w:r w:rsidRPr="00DC1FF8">
              <w:rPr>
                <w:rFonts w:ascii="Arial" w:eastAsia="Times New Roman" w:hAnsi="Arial" w:cs="Arial"/>
                <w:bCs/>
                <w:color w:val="000000" w:themeColor="text1"/>
                <w:sz w:val="20"/>
                <w:szCs w:val="20"/>
                <w:lang w:eastAsia="sl-SI"/>
              </w:rPr>
              <w:t>S</w:t>
            </w:r>
            <w:r w:rsidR="0073794C" w:rsidRPr="00DC1FF8">
              <w:rPr>
                <w:rFonts w:ascii="Arial" w:eastAsia="Times New Roman" w:hAnsi="Arial" w:cs="Arial"/>
                <w:bCs/>
                <w:color w:val="000000" w:themeColor="text1"/>
                <w:sz w:val="20"/>
                <w:szCs w:val="20"/>
                <w:lang w:eastAsia="sl-SI"/>
              </w:rPr>
              <w:t>lovenije</w:t>
            </w:r>
            <w:r w:rsidRPr="00DC1FF8">
              <w:rPr>
                <w:rFonts w:ascii="Arial" w:eastAsia="Times New Roman" w:hAnsi="Arial" w:cs="Arial"/>
                <w:bCs/>
                <w:color w:val="000000" w:themeColor="text1"/>
                <w:sz w:val="20"/>
                <w:szCs w:val="20"/>
                <w:lang w:eastAsia="sl-SI"/>
              </w:rPr>
              <w:t xml:space="preserve">. Upoštevaje, da se s predlogom </w:t>
            </w:r>
            <w:r w:rsidR="0022034A" w:rsidRPr="00DC1FF8">
              <w:rPr>
                <w:rFonts w:ascii="Arial" w:eastAsia="Times New Roman" w:hAnsi="Arial" w:cs="Arial"/>
                <w:bCs/>
                <w:color w:val="000000" w:themeColor="text1"/>
                <w:sz w:val="20"/>
                <w:szCs w:val="20"/>
                <w:lang w:eastAsia="sl-SI"/>
              </w:rPr>
              <w:t xml:space="preserve">te novele </w:t>
            </w:r>
            <w:r w:rsidRPr="00DC1FF8">
              <w:rPr>
                <w:rFonts w:ascii="Arial" w:eastAsia="Times New Roman" w:hAnsi="Arial" w:cs="Arial"/>
                <w:bCs/>
                <w:color w:val="000000" w:themeColor="text1"/>
                <w:sz w:val="20"/>
                <w:szCs w:val="20"/>
                <w:lang w:eastAsia="sl-SI"/>
              </w:rPr>
              <w:t>zakona izpostavlja in poudarja vloga ZZZS kot aktivnega kupca zdravstvenih storitev, je nujno, da se temu ustrezno prilagodi tudi način sprejemanja t.</w:t>
            </w:r>
            <w:r w:rsidR="002338E5" w:rsidRPr="00DC1FF8">
              <w:rPr>
                <w:rFonts w:ascii="Arial" w:eastAsia="Times New Roman" w:hAnsi="Arial" w:cs="Arial"/>
                <w:bCs/>
                <w:color w:val="000000" w:themeColor="text1"/>
                <w:sz w:val="20"/>
                <w:szCs w:val="20"/>
                <w:lang w:eastAsia="sl-SI"/>
              </w:rPr>
              <w:t xml:space="preserve"> </w:t>
            </w:r>
            <w:r w:rsidRPr="00DC1FF8">
              <w:rPr>
                <w:rFonts w:ascii="Arial" w:eastAsia="Times New Roman" w:hAnsi="Arial" w:cs="Arial"/>
                <w:bCs/>
                <w:color w:val="000000" w:themeColor="text1"/>
                <w:sz w:val="20"/>
                <w:szCs w:val="20"/>
                <w:lang w:eastAsia="sl-SI"/>
              </w:rPr>
              <w:t>i. splošnega dogovora oz. programa obveznega zdravstvenega zavarovanja.</w:t>
            </w:r>
          </w:p>
          <w:p w14:paraId="5658E8CB" w14:textId="77777777" w:rsidR="00675E68" w:rsidRPr="00DC1FF8" w:rsidRDefault="00675E68"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2A8CD44D" w14:textId="3763C87E" w:rsidR="00D438C7" w:rsidRPr="00DC1FF8" w:rsidRDefault="00D438C7"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lastRenderedPageBreak/>
              <w:t xml:space="preserve">ZZZS je bil ustanovljen 1. marca 1992 na podlagi Zakona o zdravstvenem varstvu in zdravstvenem zavarovanju (Uradni list RS, št. 9/92). Je nosilec in izvajalec obveznega zdravstvenega zavarovanja v Republiki Sloveniji in ima status javnega zavoda s sedežem v Ljubljani. </w:t>
            </w:r>
          </w:p>
          <w:p w14:paraId="77B950BB" w14:textId="77777777" w:rsidR="00D438C7" w:rsidRPr="00DC1FF8" w:rsidRDefault="00D438C7"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1B5B1012" w14:textId="7E82E350" w:rsidR="00D438C7" w:rsidRPr="00DC1FF8" w:rsidRDefault="00D438C7"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 xml:space="preserve">Temeljna naloga ZZZS je </w:t>
            </w:r>
            <w:r w:rsidR="004B11B5" w:rsidRPr="00DC1FF8">
              <w:rPr>
                <w:rFonts w:ascii="Arial" w:eastAsia="Times New Roman" w:hAnsi="Arial" w:cs="Arial"/>
                <w:color w:val="000000" w:themeColor="text1"/>
                <w:sz w:val="20"/>
                <w:szCs w:val="20"/>
                <w:lang w:eastAsia="sl-SI"/>
              </w:rPr>
              <w:t xml:space="preserve">predvsem </w:t>
            </w:r>
            <w:r w:rsidRPr="00DC1FF8">
              <w:rPr>
                <w:rFonts w:ascii="Arial" w:eastAsia="Times New Roman" w:hAnsi="Arial" w:cs="Arial"/>
                <w:color w:val="000000" w:themeColor="text1"/>
                <w:sz w:val="20"/>
                <w:szCs w:val="20"/>
                <w:lang w:eastAsia="sl-SI"/>
              </w:rPr>
              <w:t>zagotavljanje razdeljevanja javnih sredstev za uresničevanje pravic iz naslova obveznega zdravstvenega zavarovanja; tj. pravic do zdravstvenih storitev in nekaterih denarnih nadomestil oziroma povračil (t.</w:t>
            </w:r>
            <w:r w:rsidR="00E4100D" w:rsidRPr="00DC1FF8">
              <w:rPr>
                <w:rFonts w:ascii="Arial" w:eastAsia="Times New Roman" w:hAnsi="Arial" w:cs="Arial"/>
                <w:color w:val="000000" w:themeColor="text1"/>
                <w:sz w:val="20"/>
                <w:szCs w:val="20"/>
                <w:lang w:eastAsia="sl-SI"/>
              </w:rPr>
              <w:t xml:space="preserve"> </w:t>
            </w:r>
            <w:r w:rsidRPr="00DC1FF8">
              <w:rPr>
                <w:rFonts w:ascii="Arial" w:eastAsia="Times New Roman" w:hAnsi="Arial" w:cs="Arial"/>
                <w:color w:val="000000" w:themeColor="text1"/>
                <w:sz w:val="20"/>
                <w:szCs w:val="20"/>
                <w:lang w:eastAsia="sl-SI"/>
              </w:rPr>
              <w:t>i. boleznine in potni stroški).</w:t>
            </w:r>
          </w:p>
          <w:p w14:paraId="0F843904" w14:textId="77777777" w:rsidR="00D438C7" w:rsidRPr="00DC1FF8" w:rsidRDefault="00D438C7"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5E8C03F3" w14:textId="77777777" w:rsidR="00D438C7" w:rsidRPr="00DC1FF8" w:rsidRDefault="00D438C7"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Zakon o zavodih (Uradni list RS, št. 12/91, 8/96, 36/00 – ZPDZC in 127/06 – ZJZP; v nadaljnjem besedilu: ZZ) določa, da zavod upravlja svet ali drug kolegijski organ upravljanja. ZZVZZ v tej zvezi določa, da je to skupščina ZZZS, kot poslovodni organ pa oba zakona določata direktorja zavoda. Nadalje ZZ ureja tudi strokovnega vodjo, za katerega pa določa, da vodi strokovno delo, če je tako določeno z zakonom ali aktom o ustanovitvi (česar ZZVZZ kot lex specialis ne predvideva), ZZ pa ureja še strokovni svet ali drug kolegijski strokovni organ, pri čemer ZZVZZ določa zgolj upravni odbor.</w:t>
            </w:r>
          </w:p>
          <w:p w14:paraId="3C8075A4" w14:textId="77777777" w:rsidR="00D438C7" w:rsidRPr="00DC1FF8" w:rsidRDefault="00D438C7"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color w:val="000000" w:themeColor="text1"/>
                <w:sz w:val="20"/>
                <w:szCs w:val="20"/>
                <w:lang w:eastAsia="sl-SI"/>
              </w:rPr>
            </w:pPr>
          </w:p>
          <w:p w14:paraId="272DF1CA" w14:textId="549D87C2" w:rsidR="00D438C7" w:rsidRPr="00DC1FF8" w:rsidRDefault="00D438C7" w:rsidP="00525307">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Naloge ZZZS in njegovih organov (skupščina, upravni odbor in direktor) so v veliki meri prepuščene ureditvi v Statutu Zavoda za zdravstveno zavarovanje Slovenije (Uradni list RS, št. 87/01, 1/02 – popr. in 90/24</w:t>
            </w:r>
            <w:r w:rsidR="00E4100D" w:rsidRPr="00DC1FF8">
              <w:rPr>
                <w:rFonts w:ascii="Arial" w:hAnsi="Arial" w:cs="Arial"/>
                <w:color w:val="000000" w:themeColor="text1"/>
                <w:sz w:val="20"/>
                <w:szCs w:val="20"/>
              </w:rPr>
              <w:t>; v nadaljnjem besedilu: Statut ZZZS</w:t>
            </w:r>
            <w:r w:rsidRPr="00DC1FF8">
              <w:rPr>
                <w:rFonts w:ascii="Arial" w:hAnsi="Arial" w:cs="Arial"/>
                <w:color w:val="000000" w:themeColor="text1"/>
                <w:sz w:val="20"/>
                <w:szCs w:val="20"/>
              </w:rPr>
              <w:t>). ZZVZZ v 70. členu določa zgolj naslednje naloge skupščine:</w:t>
            </w:r>
          </w:p>
          <w:p w14:paraId="28A1AABA" w14:textId="77777777" w:rsidR="00D438C7" w:rsidRPr="00DC1FF8" w:rsidRDefault="00D438C7" w:rsidP="00580D8F">
            <w:pPr>
              <w:pStyle w:val="Odstavekseznama"/>
              <w:numPr>
                <w:ilvl w:val="0"/>
                <w:numId w:val="39"/>
              </w:numPr>
              <w:contextualSpacing/>
              <w:jc w:val="both"/>
              <w:rPr>
                <w:rFonts w:ascii="Arial" w:hAnsi="Arial" w:cs="Arial"/>
                <w:color w:val="000000" w:themeColor="text1"/>
                <w:sz w:val="20"/>
                <w:szCs w:val="20"/>
              </w:rPr>
            </w:pPr>
            <w:r w:rsidRPr="00DC1FF8">
              <w:rPr>
                <w:rFonts w:ascii="Arial" w:hAnsi="Arial" w:cs="Arial"/>
                <w:color w:val="000000" w:themeColor="text1"/>
                <w:sz w:val="20"/>
                <w:szCs w:val="20"/>
              </w:rPr>
              <w:t>sprejema statut ZZZS,</w:t>
            </w:r>
          </w:p>
          <w:p w14:paraId="5D1F5AF7" w14:textId="77777777" w:rsidR="00D438C7" w:rsidRPr="00DC1FF8" w:rsidRDefault="00D438C7" w:rsidP="00580D8F">
            <w:pPr>
              <w:pStyle w:val="Odstavekseznama"/>
              <w:numPr>
                <w:ilvl w:val="0"/>
                <w:numId w:val="39"/>
              </w:numPr>
              <w:contextualSpacing/>
              <w:jc w:val="both"/>
              <w:rPr>
                <w:rFonts w:ascii="Arial" w:hAnsi="Arial" w:cs="Arial"/>
                <w:color w:val="000000" w:themeColor="text1"/>
                <w:sz w:val="20"/>
                <w:szCs w:val="20"/>
              </w:rPr>
            </w:pPr>
            <w:r w:rsidRPr="00DC1FF8">
              <w:rPr>
                <w:rFonts w:ascii="Arial" w:hAnsi="Arial" w:cs="Arial"/>
                <w:color w:val="000000" w:themeColor="text1"/>
                <w:sz w:val="20"/>
                <w:szCs w:val="20"/>
              </w:rPr>
              <w:t>sprejema splošne akte za uresničevanje zdravstvenega zavarovanja,</w:t>
            </w:r>
          </w:p>
          <w:p w14:paraId="16F194D1" w14:textId="77777777" w:rsidR="00D438C7" w:rsidRPr="00DC1FF8" w:rsidRDefault="00D438C7" w:rsidP="00580D8F">
            <w:pPr>
              <w:pStyle w:val="Odstavekseznama"/>
              <w:numPr>
                <w:ilvl w:val="0"/>
                <w:numId w:val="39"/>
              </w:numPr>
              <w:contextualSpacing/>
              <w:jc w:val="both"/>
              <w:rPr>
                <w:rFonts w:ascii="Arial" w:hAnsi="Arial" w:cs="Arial"/>
                <w:color w:val="000000" w:themeColor="text1"/>
                <w:sz w:val="20"/>
                <w:szCs w:val="20"/>
              </w:rPr>
            </w:pPr>
            <w:r w:rsidRPr="00DC1FF8">
              <w:rPr>
                <w:rFonts w:ascii="Arial" w:hAnsi="Arial" w:cs="Arial"/>
                <w:color w:val="000000" w:themeColor="text1"/>
                <w:sz w:val="20"/>
                <w:szCs w:val="20"/>
              </w:rPr>
              <w:t>določa finančni načrt in sprejema zaključni račun ZZZS,</w:t>
            </w:r>
          </w:p>
          <w:p w14:paraId="4CE6DCA8" w14:textId="77777777" w:rsidR="00D438C7" w:rsidRPr="00DC1FF8" w:rsidRDefault="00D438C7" w:rsidP="00580D8F">
            <w:pPr>
              <w:pStyle w:val="Odstavekseznama"/>
              <w:numPr>
                <w:ilvl w:val="0"/>
                <w:numId w:val="39"/>
              </w:numPr>
              <w:contextualSpacing/>
              <w:jc w:val="both"/>
              <w:rPr>
                <w:rFonts w:ascii="Arial" w:hAnsi="Arial" w:cs="Arial"/>
                <w:color w:val="000000" w:themeColor="text1"/>
                <w:sz w:val="20"/>
                <w:szCs w:val="20"/>
              </w:rPr>
            </w:pPr>
            <w:r w:rsidRPr="00DC1FF8">
              <w:rPr>
                <w:rFonts w:ascii="Arial" w:hAnsi="Arial" w:cs="Arial"/>
                <w:color w:val="000000" w:themeColor="text1"/>
                <w:sz w:val="20"/>
                <w:szCs w:val="20"/>
              </w:rPr>
              <w:t>opravlja druge naloge, ki jih določata ZZVZZ in statut ZZZS,</w:t>
            </w:r>
          </w:p>
          <w:p w14:paraId="4FAC04DA" w14:textId="77777777" w:rsidR="00D438C7" w:rsidRPr="00DC1FF8" w:rsidRDefault="00D438C7" w:rsidP="00525307">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 xml:space="preserve">medtem ko nalog direktorja in upravnega odbora ne določa. </w:t>
            </w:r>
          </w:p>
          <w:p w14:paraId="154307A6" w14:textId="77777777" w:rsidR="00D438C7" w:rsidRPr="00DC1FF8" w:rsidRDefault="00D438C7" w:rsidP="00525307">
            <w:pPr>
              <w:spacing w:after="0" w:line="240" w:lineRule="auto"/>
              <w:jc w:val="both"/>
              <w:rPr>
                <w:rFonts w:ascii="Arial" w:hAnsi="Arial" w:cs="Arial"/>
                <w:color w:val="000000" w:themeColor="text1"/>
                <w:sz w:val="20"/>
                <w:szCs w:val="20"/>
              </w:rPr>
            </w:pPr>
          </w:p>
          <w:p w14:paraId="478926B9" w14:textId="2A33DEDA" w:rsidR="00D438C7" w:rsidRPr="00DC1FF8" w:rsidRDefault="00D438C7" w:rsidP="00525307">
            <w:pPr>
              <w:spacing w:after="0" w:line="240" w:lineRule="auto"/>
              <w:jc w:val="both"/>
              <w:rPr>
                <w:rStyle w:val="Sprotnaopomba-sklic"/>
                <w:rFonts w:ascii="Arial" w:hAnsi="Arial" w:cs="Arial"/>
                <w:color w:val="000000" w:themeColor="text1"/>
                <w:sz w:val="20"/>
                <w:szCs w:val="20"/>
              </w:rPr>
            </w:pPr>
            <w:r w:rsidRPr="00DC1FF8">
              <w:rPr>
                <w:rFonts w:ascii="Arial" w:hAnsi="Arial" w:cs="Arial"/>
                <w:color w:val="000000" w:themeColor="text1"/>
                <w:sz w:val="20"/>
                <w:szCs w:val="20"/>
              </w:rPr>
              <w:t>Kot ugotavlja Evropska komisija v svojem Sporočilu o učinkovitih, dostopnih in prožnih zdravstvenih sistemih</w:t>
            </w:r>
            <w:r w:rsidRPr="00DC1FF8">
              <w:rPr>
                <w:rStyle w:val="Sprotnaopomba-sklic"/>
                <w:rFonts w:ascii="Arial" w:hAnsi="Arial" w:cs="Arial"/>
                <w:color w:val="000000" w:themeColor="text1"/>
                <w:sz w:val="20"/>
                <w:szCs w:val="20"/>
              </w:rPr>
              <w:footnoteReference w:id="5"/>
            </w:r>
            <w:r w:rsidRPr="00DC1FF8">
              <w:rPr>
                <w:rFonts w:ascii="Arial" w:hAnsi="Arial" w:cs="Arial"/>
                <w:color w:val="000000" w:themeColor="text1"/>
                <w:sz w:val="20"/>
                <w:szCs w:val="20"/>
              </w:rPr>
              <w:t xml:space="preserve"> so evropski zdravstveni sistemi podvrženi vse večjim izzivom, kot so povečanje stroškov zdravstvenega varstva, staranje prebivalstva, pomanjkanje in neenakomerna porazdelitev zdravstvenih delavcev ter neenakost na področju zdravja in dostopa do zdravstvenega varstva. Na te izzive pa se je mogoče odzvati le s konkretnimi ukrepi, kot so krepitev učinkovitosti zdravstvenih sistemov, večja dostopnost zdravstvenega varstva in večja prožnost zdravstvenih sistemov. Iz sporočila izhaja tudi, da je merjenje učinkovitosti zdravstvenih sistemov vedno pomembnejše in da bo postajalo vedno pomembnejše tudi zbiranje podatkov o primerjavi učinkovitosti zdravstvenih sistemov. Nadalje morajo biti zdravstveni sistemi pozorni tudi na nefiskalne dejavnike in se morajo znati učinkovito prilagajati spremenjenim okoliščinam ter prepoznati in uporabljati inovativne rešitve pri reševanju pomembnih izzivov. Ključnega pomena za dosego cilja učinkovitega, dostopnega in prožnega zdravstvenega sistema je tudi ustrezna organiziranost in način upravljanja nosilca (obveznega) zdravstvenega zavarovanja, ki se uporablja v zdravstvenem sistemu. Zdravstveni sistemi se namreč morajo znati učinkovito in zelo hitro prilagajati spremenjenim okoliščinam ter prepoznati in uporabljati inovativne rešitve pri reševanju pomembnih izzivov (npr. pomanjkanje zdravstvenih delavcev oziroma posameznih zdravstvenih poklicev, nepričakovano povečanje števila pacientov, omejenost sredstev (prihodkov)</w:t>
            </w:r>
            <w:r w:rsidR="00E4100D" w:rsidRPr="00DC1FF8">
              <w:rPr>
                <w:rFonts w:ascii="Arial" w:hAnsi="Arial" w:cs="Arial"/>
                <w:color w:val="000000" w:themeColor="text1"/>
                <w:sz w:val="20"/>
                <w:szCs w:val="20"/>
              </w:rPr>
              <w:t>)</w:t>
            </w:r>
            <w:r w:rsidRPr="00DC1FF8">
              <w:rPr>
                <w:rFonts w:ascii="Arial" w:hAnsi="Arial" w:cs="Arial"/>
                <w:color w:val="000000" w:themeColor="text1"/>
                <w:sz w:val="20"/>
                <w:szCs w:val="20"/>
              </w:rPr>
              <w:t>. Drugače povedano, morajo biti prožni in takšni ostati tudi v prihodnje. Za dosego cilja takšnega prožnega in učinkovitega zdravstvenega sistema komisija v svojem sporočilu navaja več ukrepov, med njimi pa sta zelo pomembna tudi ustrezni informacijski tokovi v sistemu in predvsem dobro upravljanje.</w:t>
            </w:r>
          </w:p>
          <w:p w14:paraId="739F629E" w14:textId="77777777" w:rsidR="00D438C7" w:rsidRPr="00DC1FF8" w:rsidRDefault="00D438C7" w:rsidP="00525307">
            <w:pPr>
              <w:spacing w:after="0" w:line="240" w:lineRule="auto"/>
              <w:jc w:val="both"/>
              <w:rPr>
                <w:rFonts w:ascii="Arial" w:hAnsi="Arial" w:cs="Arial"/>
                <w:color w:val="000000" w:themeColor="text1"/>
                <w:sz w:val="20"/>
                <w:szCs w:val="20"/>
              </w:rPr>
            </w:pPr>
          </w:p>
          <w:p w14:paraId="44973851" w14:textId="77777777" w:rsidR="00D438C7" w:rsidRPr="00DC1FF8" w:rsidRDefault="00D438C7" w:rsidP="00525307">
            <w:pPr>
              <w:spacing w:after="0" w:line="240" w:lineRule="auto"/>
              <w:jc w:val="both"/>
              <w:rPr>
                <w:rStyle w:val="Sprotnaopomba-sklic"/>
                <w:rFonts w:ascii="Arial" w:hAnsi="Arial" w:cs="Arial"/>
                <w:color w:val="000000" w:themeColor="text1"/>
                <w:sz w:val="20"/>
                <w:szCs w:val="20"/>
              </w:rPr>
            </w:pPr>
            <w:r w:rsidRPr="00DC1FF8">
              <w:rPr>
                <w:rFonts w:ascii="Arial" w:hAnsi="Arial" w:cs="Arial"/>
                <w:color w:val="000000" w:themeColor="text1"/>
                <w:sz w:val="20"/>
                <w:szCs w:val="20"/>
              </w:rPr>
              <w:t>Evropska komisija v svojem sporočilu o učinkovitih, dostopnih in prožnih zdravstvenih sistemih v zvezi z upravljanjem poudarja, da gre pri tem za natančno opredeljene odgovornosti glede vodenja zdravstvenega sistema in njegovih glavnih sestavnih delov, skupaj z močnim vodstvom, mehanizmi finančne odgovornosti ter jasno organizacijsko strukturo. To omogoča, da se sistemi hitro prilagodijo novim ciljem in prednostnim nalogam ter okrepijo svojo sposobnost odzivanja na pomembne izzive, s tem ko opredeljujejo in vzpostavljajo ukrepe, ki podpirajo pametne odločitve glede vlaganj.</w:t>
            </w:r>
          </w:p>
          <w:p w14:paraId="78584B12" w14:textId="77777777" w:rsidR="00D438C7" w:rsidRPr="00DC1FF8" w:rsidRDefault="00D438C7" w:rsidP="00525307">
            <w:pPr>
              <w:spacing w:after="0" w:line="240" w:lineRule="auto"/>
              <w:jc w:val="both"/>
              <w:rPr>
                <w:rFonts w:ascii="Arial" w:hAnsi="Arial" w:cs="Arial"/>
                <w:color w:val="000000" w:themeColor="text1"/>
                <w:sz w:val="20"/>
                <w:szCs w:val="20"/>
              </w:rPr>
            </w:pPr>
          </w:p>
          <w:p w14:paraId="6E44F4F6" w14:textId="77777777" w:rsidR="00D438C7" w:rsidRPr="00DC1FF8" w:rsidRDefault="00D438C7" w:rsidP="00525307">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V zvezi z učinkovitostjo delovanja skupščine ZZZS velja izpostaviti sledeče izzive:</w:t>
            </w:r>
          </w:p>
          <w:p w14:paraId="66767248" w14:textId="77777777" w:rsidR="00D438C7" w:rsidRPr="00DC1FF8" w:rsidRDefault="00D438C7" w:rsidP="00580D8F">
            <w:pPr>
              <w:numPr>
                <w:ilvl w:val="0"/>
                <w:numId w:val="39"/>
              </w:num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 xml:space="preserve">omejeno obdobje zasedanja: skupščina ZZZS se sestaja praviloma enkrat na dva meseca (vključno z izrednimi in dopisnimi sejami), kar pomeni, da lahko pride do zamude pri sprejemanju pomembnih odločitev ali reševanju nujnih vprašanj, predvsem pa je problematično, da se sestaja za sprejemanje zelo operativnih odločitev kot je npr. imenovanje predstavnikov ZZZS v organe upravljanja (kar je po vsebini naloga poslovodstva kot organa upravljanja), </w:t>
            </w:r>
          </w:p>
          <w:p w14:paraId="690B2A2B" w14:textId="21631605" w:rsidR="00D438C7" w:rsidRPr="00DC1FF8" w:rsidRDefault="00D438C7" w:rsidP="00580D8F">
            <w:pPr>
              <w:numPr>
                <w:ilvl w:val="0"/>
                <w:numId w:val="39"/>
              </w:num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lastRenderedPageBreak/>
              <w:t xml:space="preserve">nedoločeni </w:t>
            </w:r>
            <w:bookmarkStart w:id="5" w:name="_Hlk130372569"/>
            <w:r w:rsidRPr="00DC1FF8">
              <w:rPr>
                <w:rFonts w:ascii="Arial" w:hAnsi="Arial" w:cs="Arial"/>
                <w:color w:val="000000" w:themeColor="text1"/>
                <w:sz w:val="20"/>
                <w:szCs w:val="20"/>
              </w:rPr>
              <w:t>pogoji za člane skupščine za opravljanje nalog oziroma pristojnosti</w:t>
            </w:r>
            <w:bookmarkEnd w:id="5"/>
            <w:r w:rsidRPr="00DC1FF8">
              <w:rPr>
                <w:rFonts w:ascii="Arial" w:hAnsi="Arial" w:cs="Arial"/>
                <w:color w:val="000000" w:themeColor="text1"/>
                <w:sz w:val="20"/>
                <w:szCs w:val="20"/>
              </w:rPr>
              <w:t xml:space="preserve">: ne zakon ne </w:t>
            </w:r>
            <w:r w:rsidR="00D15416" w:rsidRPr="00DC1FF8">
              <w:rPr>
                <w:rFonts w:ascii="Arial" w:hAnsi="Arial" w:cs="Arial"/>
                <w:color w:val="000000" w:themeColor="text1"/>
                <w:sz w:val="20"/>
                <w:szCs w:val="20"/>
              </w:rPr>
              <w:t>S</w:t>
            </w:r>
            <w:r w:rsidRPr="00DC1FF8">
              <w:rPr>
                <w:rFonts w:ascii="Arial" w:hAnsi="Arial" w:cs="Arial"/>
                <w:color w:val="000000" w:themeColor="text1"/>
                <w:sz w:val="20"/>
                <w:szCs w:val="20"/>
              </w:rPr>
              <w:t>tatut</w:t>
            </w:r>
            <w:r w:rsidR="00D15416" w:rsidRPr="00DC1FF8">
              <w:rPr>
                <w:rFonts w:ascii="Arial" w:hAnsi="Arial" w:cs="Arial"/>
                <w:color w:val="000000" w:themeColor="text1"/>
                <w:sz w:val="20"/>
                <w:szCs w:val="20"/>
              </w:rPr>
              <w:t xml:space="preserve"> ZZZS</w:t>
            </w:r>
            <w:r w:rsidRPr="00DC1FF8">
              <w:rPr>
                <w:rFonts w:ascii="Arial" w:hAnsi="Arial" w:cs="Arial"/>
                <w:color w:val="000000" w:themeColor="text1"/>
                <w:sz w:val="20"/>
                <w:szCs w:val="20"/>
              </w:rPr>
              <w:t xml:space="preserve"> ne določata pogojev</w:t>
            </w:r>
            <w:r w:rsidR="00D15416" w:rsidRPr="00DC1FF8">
              <w:rPr>
                <w:rFonts w:ascii="Arial" w:hAnsi="Arial" w:cs="Arial"/>
                <w:color w:val="000000" w:themeColor="text1"/>
                <w:sz w:val="20"/>
                <w:szCs w:val="20"/>
              </w:rPr>
              <w:t>,</w:t>
            </w:r>
            <w:r w:rsidRPr="00DC1FF8">
              <w:rPr>
                <w:rFonts w:ascii="Arial" w:hAnsi="Arial" w:cs="Arial"/>
                <w:color w:val="000000" w:themeColor="text1"/>
                <w:sz w:val="20"/>
                <w:szCs w:val="20"/>
              </w:rPr>
              <w:t xml:space="preserve"> ki jih posameznik mora izpolnjevati, da lahko verodostojno in strokovno opravlja svoje delo. </w:t>
            </w:r>
          </w:p>
          <w:p w14:paraId="6C5D90AE" w14:textId="77777777" w:rsidR="00D438C7" w:rsidRPr="00DC1FF8" w:rsidRDefault="00D438C7"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5C8453FA" w14:textId="0FBD435E" w:rsidR="00D438C7" w:rsidRPr="00DC1FF8" w:rsidRDefault="00D438C7"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 xml:space="preserve">Pri obstoječi ureditvi sestave skupščine in upravnega odbora ZZZS je moč ugotoviti, da obstaja veliko tveganje nastanka nasprotja interesov, saj so v glavna odločevalska telesa ZZZS lahko imenovane osebe, ki imajo od takšne ali drugačne ureditve pravic iz </w:t>
            </w:r>
            <w:r w:rsidR="00782CA5" w:rsidRPr="00DC1FF8">
              <w:rPr>
                <w:rFonts w:ascii="Arial" w:eastAsia="Times New Roman" w:hAnsi="Arial" w:cs="Arial"/>
                <w:bCs/>
                <w:color w:val="000000" w:themeColor="text1"/>
                <w:sz w:val="20"/>
                <w:szCs w:val="20"/>
                <w:lang w:eastAsia="sl-SI"/>
              </w:rPr>
              <w:t xml:space="preserve">obveznega zdravstvenega zavarovanja </w:t>
            </w:r>
            <w:r w:rsidRPr="00DC1FF8">
              <w:rPr>
                <w:rFonts w:ascii="Arial" w:eastAsia="Times New Roman" w:hAnsi="Arial" w:cs="Arial"/>
                <w:bCs/>
                <w:color w:val="000000" w:themeColor="text1"/>
                <w:sz w:val="20"/>
                <w:szCs w:val="20"/>
                <w:lang w:eastAsia="sl-SI"/>
              </w:rPr>
              <w:t xml:space="preserve">(recimo določitev določene količine nekega medicinskega pripomočka, do katere je upravičen zavarovanec) neposredno korist. Kljub temu pa ZZVZZ in Statut ZZZS ne vključujeta nobenih pravil o nezdružljivosti funkcij oziroma o omejitvi poslovanja s pravnimi osebami, ki so povezane s člani skupščine ZZZS oziroma upravnega odbora ZZZS, kakršna je v splošnem urejena v 35. členu Zakona o integriteti in preprečevanju korupcije (Uradni list RS, št. 69/11 – uradno prečiščeno besedilo, 158/20, 3/22 – ZDeb in 16/23 – ZZPri; v nadaljnjem besedilu: ZIntPK), ki v primeru subjektov v javnem sektorju, ki so zavezanci za javno naročanje, vzpostavlja prepoved naročanja blaga ali podeljevanja koncesij in drugih oblik javno-zasebnega partnerstva od pravnih oseb, ki so povezane s funkcionarji teh subjektov v javnem sektorju. Z </w:t>
            </w:r>
            <w:r w:rsidR="00D15416" w:rsidRPr="00DC1FF8">
              <w:rPr>
                <w:rFonts w:ascii="Arial" w:eastAsia="Times New Roman" w:hAnsi="Arial" w:cs="Arial"/>
                <w:bCs/>
                <w:color w:val="000000" w:themeColor="text1"/>
                <w:sz w:val="20"/>
                <w:szCs w:val="20"/>
                <w:lang w:eastAsia="sl-SI"/>
              </w:rPr>
              <w:t>ZZVZZ</w:t>
            </w:r>
            <w:r w:rsidRPr="00DC1FF8">
              <w:rPr>
                <w:rFonts w:ascii="Arial" w:eastAsia="Times New Roman" w:hAnsi="Arial" w:cs="Arial"/>
                <w:bCs/>
                <w:color w:val="000000" w:themeColor="text1"/>
                <w:sz w:val="20"/>
                <w:szCs w:val="20"/>
                <w:lang w:eastAsia="sl-SI"/>
              </w:rPr>
              <w:t xml:space="preserve"> ali </w:t>
            </w:r>
            <w:r w:rsidR="00E4100D" w:rsidRPr="00DC1FF8">
              <w:rPr>
                <w:rFonts w:ascii="Arial" w:eastAsia="Times New Roman" w:hAnsi="Arial" w:cs="Arial"/>
                <w:bCs/>
                <w:color w:val="000000" w:themeColor="text1"/>
                <w:sz w:val="20"/>
                <w:szCs w:val="20"/>
                <w:lang w:eastAsia="sl-SI"/>
              </w:rPr>
              <w:t>S</w:t>
            </w:r>
            <w:r w:rsidRPr="00DC1FF8">
              <w:rPr>
                <w:rFonts w:ascii="Arial" w:eastAsia="Times New Roman" w:hAnsi="Arial" w:cs="Arial"/>
                <w:bCs/>
                <w:color w:val="000000" w:themeColor="text1"/>
                <w:sz w:val="20"/>
                <w:szCs w:val="20"/>
                <w:lang w:eastAsia="sl-SI"/>
              </w:rPr>
              <w:t>tatutom ZZZS ni vzpostavljen noben mehanizem za izogibanje nasprotju interesov pri članih skupščine in upravnega odbora ZZZS, kot je sicer opredeljen v 37. do 40. členu ZIntPK.</w:t>
            </w:r>
          </w:p>
          <w:p w14:paraId="5B9685E5" w14:textId="77777777" w:rsidR="00D438C7" w:rsidRPr="00DC1FF8" w:rsidRDefault="00D438C7"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389B877F" w14:textId="77777777" w:rsidR="00D438C7" w:rsidRPr="00DC1FF8" w:rsidRDefault="00D438C7"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ZZVZZ v 74. členu določa pogoje za direktorja ZZZS, in sicer mora imeti visoko strokovno izobrazbo in najmanj pet let delovnih izkušenj. Statut ZZZS dodatno določa zgolj, da mora iz delovnih izkušenj izhajati, da ima strokovne, vodstvene, organizacijske in druge poslovodne sposobnosti za opravljanje tega dela, in da kandidat za direktorja predloži program v skladu z opredeljeno strategijo razvoja zdravstvenega zavarovanja in strateškim razvojnim programom za področje obveznega zavarovanja za dolgotrajno oskrbo v Republiki Sloveniji.</w:t>
            </w:r>
          </w:p>
          <w:p w14:paraId="41A9DCCB" w14:textId="77777777" w:rsidR="00D438C7" w:rsidRPr="00DC1FF8" w:rsidRDefault="00D438C7"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2C88206E" w14:textId="77777777" w:rsidR="00D438C7" w:rsidRPr="00DC1FF8" w:rsidRDefault="00D438C7"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Predlagatelj ugotavlja izredno pomanjkljivo vlogo ZZZS kot aktivnega kupca zdravstvenih storitev, saj nakupovanje v javnem zdravstvenem sistemu pomeni alokacijo zbranih sredstev izvajalcem, ki s temi izvajajo zdravstvene storitve za zavarovance v pogodbeno zagotovljenem obsegu. Aktivno (strateško) kupovanje pomeni aktivno in na dokazih temelječe prizadevanje za takšno vsebino in obseg košarice zdravstvenih storitev, da je z njo mogoče izpolniti in maksimirati družbene cilje zdravstvenega varstva, pri čemer morajo biti storitve kakovostne in po sprejemljivi ceni. Zgolj učinkovito zbiranje denarja ne zadošča, potrebna je tudi njegova učinkovita uporaba oziroma poraba ter učinkovit nadzor.</w:t>
            </w:r>
          </w:p>
          <w:p w14:paraId="7D50D6C7" w14:textId="77777777" w:rsidR="00D438C7" w:rsidRPr="00DC1FF8" w:rsidRDefault="00D438C7"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 xml:space="preserve"> </w:t>
            </w:r>
          </w:p>
          <w:p w14:paraId="214C80B0" w14:textId="77777777" w:rsidR="00D438C7" w:rsidRPr="00DC1FF8" w:rsidRDefault="00D438C7"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 xml:space="preserve">Za strateško kupovanje potrebuje kupec (ZZZS) številne informacije; zlasti epidemiološke in demografske podatke, ki omogočajo oceno o bremenu posameznih bolezni, vrste in obseg potrebnih storitev, njihove izvedbene protokole, podatke o vhodnih in izhodnih stroških, standarde kakovosti in oceno o razmerju med kakovostjo in ceno, razvojne usmeritve, prednostna področja ter potrebne in razpoložljive človeške in materialne vire. </w:t>
            </w:r>
          </w:p>
          <w:p w14:paraId="0EF1A51A" w14:textId="77777777" w:rsidR="00D438C7" w:rsidRPr="00DC1FF8" w:rsidRDefault="00D438C7"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67577CA8" w14:textId="77777777" w:rsidR="00D438C7" w:rsidRPr="00DC1FF8" w:rsidRDefault="00D438C7"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Ključni elementi strateškega kupovanja z ozirom na izvajalce so po oceni predlagatelja:</w:t>
            </w:r>
          </w:p>
          <w:p w14:paraId="5EC7DC86" w14:textId="77777777" w:rsidR="00D438C7" w:rsidRPr="00DC1FF8" w:rsidRDefault="00D438C7" w:rsidP="00580D8F">
            <w:pPr>
              <w:pStyle w:val="Odstavekseznama"/>
              <w:numPr>
                <w:ilvl w:val="0"/>
                <w:numId w:val="39"/>
              </w:numPr>
              <w:suppressAutoHyphens/>
              <w:overflowPunct w:val="0"/>
              <w:autoSpaceDE w:val="0"/>
              <w:autoSpaceDN w:val="0"/>
              <w:adjustRightInd w:val="0"/>
              <w:contextualSpacing/>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sklepanje ustreznih pogodb z izvajalci;</w:t>
            </w:r>
          </w:p>
          <w:p w14:paraId="3463D952" w14:textId="77777777" w:rsidR="00D438C7" w:rsidRPr="00DC1FF8" w:rsidRDefault="00D438C7" w:rsidP="00580D8F">
            <w:pPr>
              <w:pStyle w:val="Odstavekseznama"/>
              <w:numPr>
                <w:ilvl w:val="0"/>
                <w:numId w:val="39"/>
              </w:numPr>
              <w:suppressAutoHyphens/>
              <w:overflowPunct w:val="0"/>
              <w:autoSpaceDE w:val="0"/>
              <w:autoSpaceDN w:val="0"/>
              <w:adjustRightInd w:val="0"/>
              <w:contextualSpacing/>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 xml:space="preserve">priprava in upoštevanje seznama zdravstvenih storitev, list zdravil in seznama magistralnih zdravil, določitev vrst medicinskih in drugih pripomočkov (pri čemer pa priprava nacionalnih smernic zdravstvenih obravnav pacientov ostaja v pristojnosti nacionalnih institutov oziroma strokovnih združenj);  </w:t>
            </w:r>
          </w:p>
          <w:p w14:paraId="7594F40E" w14:textId="77777777" w:rsidR="00D438C7" w:rsidRPr="00DC1FF8" w:rsidRDefault="00D438C7" w:rsidP="00580D8F">
            <w:pPr>
              <w:pStyle w:val="Odstavekseznama"/>
              <w:numPr>
                <w:ilvl w:val="0"/>
                <w:numId w:val="39"/>
              </w:numPr>
              <w:suppressAutoHyphens/>
              <w:overflowPunct w:val="0"/>
              <w:autoSpaceDE w:val="0"/>
              <w:autoSpaceDN w:val="0"/>
              <w:adjustRightInd w:val="0"/>
              <w:contextualSpacing/>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priprava, uvedba in stalno prilagajanje metod plačevanja izvajalcev, ki vzpodbujajo kakovost in stroškovno učinkovitost;</w:t>
            </w:r>
          </w:p>
          <w:p w14:paraId="6E63B20C" w14:textId="77777777" w:rsidR="00D438C7" w:rsidRPr="00DC1FF8" w:rsidRDefault="00D438C7" w:rsidP="00580D8F">
            <w:pPr>
              <w:pStyle w:val="Odstavekseznama"/>
              <w:numPr>
                <w:ilvl w:val="0"/>
                <w:numId w:val="39"/>
              </w:numPr>
              <w:suppressAutoHyphens/>
              <w:overflowPunct w:val="0"/>
              <w:autoSpaceDE w:val="0"/>
              <w:autoSpaceDN w:val="0"/>
              <w:adjustRightInd w:val="0"/>
              <w:contextualSpacing/>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določitev cen storitev;</w:t>
            </w:r>
          </w:p>
          <w:p w14:paraId="01B26508" w14:textId="77777777" w:rsidR="00D438C7" w:rsidRPr="00DC1FF8" w:rsidRDefault="00D438C7" w:rsidP="00580D8F">
            <w:pPr>
              <w:pStyle w:val="Odstavekseznama"/>
              <w:numPr>
                <w:ilvl w:val="0"/>
                <w:numId w:val="39"/>
              </w:numPr>
              <w:suppressAutoHyphens/>
              <w:overflowPunct w:val="0"/>
              <w:autoSpaceDE w:val="0"/>
              <w:autoSpaceDN w:val="0"/>
              <w:adjustRightInd w:val="0"/>
              <w:contextualSpacing/>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zagotavljanje informacij o opravljenih zdravstvenih storitvah;</w:t>
            </w:r>
          </w:p>
          <w:p w14:paraId="33DAA253" w14:textId="77777777" w:rsidR="00D438C7" w:rsidRPr="00DC1FF8" w:rsidRDefault="00D438C7" w:rsidP="00580D8F">
            <w:pPr>
              <w:pStyle w:val="Odstavekseznama"/>
              <w:numPr>
                <w:ilvl w:val="0"/>
                <w:numId w:val="39"/>
              </w:numPr>
              <w:suppressAutoHyphens/>
              <w:overflowPunct w:val="0"/>
              <w:autoSpaceDE w:val="0"/>
              <w:autoSpaceDN w:val="0"/>
              <w:adjustRightInd w:val="0"/>
              <w:contextualSpacing/>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nadzor nad izvajalci in ukrepanje ob slabem izvajanju;</w:t>
            </w:r>
          </w:p>
          <w:p w14:paraId="65920964" w14:textId="77777777" w:rsidR="00D438C7" w:rsidRPr="00DC1FF8" w:rsidRDefault="00D438C7" w:rsidP="00580D8F">
            <w:pPr>
              <w:pStyle w:val="Odstavekseznama"/>
              <w:numPr>
                <w:ilvl w:val="0"/>
                <w:numId w:val="39"/>
              </w:numPr>
              <w:suppressAutoHyphens/>
              <w:overflowPunct w:val="0"/>
              <w:autoSpaceDE w:val="0"/>
              <w:autoSpaceDN w:val="0"/>
              <w:adjustRightInd w:val="0"/>
              <w:contextualSpacing/>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zaščita pred prevarami, nasprotjem interesov in korupcijo;</w:t>
            </w:r>
          </w:p>
          <w:p w14:paraId="2E7F3DDC" w14:textId="77777777" w:rsidR="00D438C7" w:rsidRPr="00DC1FF8" w:rsidRDefault="00D438C7" w:rsidP="00580D8F">
            <w:pPr>
              <w:pStyle w:val="Odstavekseznama"/>
              <w:numPr>
                <w:ilvl w:val="0"/>
                <w:numId w:val="39"/>
              </w:numPr>
              <w:suppressAutoHyphens/>
              <w:overflowPunct w:val="0"/>
              <w:autoSpaceDE w:val="0"/>
              <w:autoSpaceDN w:val="0"/>
              <w:adjustRightInd w:val="0"/>
              <w:contextualSpacing/>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zagotavljanje rednega plačevanja;</w:t>
            </w:r>
          </w:p>
          <w:p w14:paraId="6274F66A" w14:textId="77777777" w:rsidR="00D438C7" w:rsidRPr="00DC1FF8" w:rsidRDefault="00D438C7" w:rsidP="00580D8F">
            <w:pPr>
              <w:pStyle w:val="Odstavekseznama"/>
              <w:numPr>
                <w:ilvl w:val="0"/>
                <w:numId w:val="39"/>
              </w:numPr>
              <w:suppressAutoHyphens/>
              <w:overflowPunct w:val="0"/>
              <w:autoSpaceDE w:val="0"/>
              <w:autoSpaceDN w:val="0"/>
              <w:adjustRightInd w:val="0"/>
              <w:contextualSpacing/>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pravično geografsko razporejanje virov oziroma zmogljivosti v zdravstvu;</w:t>
            </w:r>
          </w:p>
          <w:p w14:paraId="3C1E2403" w14:textId="77777777" w:rsidR="00D438C7" w:rsidRPr="00DC1FF8" w:rsidRDefault="00D438C7" w:rsidP="00580D8F">
            <w:pPr>
              <w:pStyle w:val="Odstavekseznama"/>
              <w:numPr>
                <w:ilvl w:val="0"/>
                <w:numId w:val="39"/>
              </w:numPr>
              <w:suppressAutoHyphens/>
              <w:overflowPunct w:val="0"/>
              <w:autoSpaceDE w:val="0"/>
              <w:autoSpaceDN w:val="0"/>
              <w:adjustRightInd w:val="0"/>
              <w:contextualSpacing/>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 xml:space="preserve">uvajanje novih e-storitev za zavarovane osebe in izvajalce. </w:t>
            </w:r>
          </w:p>
          <w:p w14:paraId="6B586952" w14:textId="77777777" w:rsidR="00D438C7" w:rsidRPr="00DC1FF8" w:rsidRDefault="00D438C7" w:rsidP="00525307">
            <w:pPr>
              <w:suppressAutoHyphens/>
              <w:overflowPunct w:val="0"/>
              <w:autoSpaceDE w:val="0"/>
              <w:autoSpaceDN w:val="0"/>
              <w:adjustRightInd w:val="0"/>
              <w:spacing w:after="0" w:line="240" w:lineRule="auto"/>
              <w:ind w:left="360"/>
              <w:jc w:val="both"/>
              <w:textAlignment w:val="baseline"/>
              <w:outlineLvl w:val="3"/>
              <w:rPr>
                <w:rFonts w:ascii="Arial" w:eastAsia="Times New Roman" w:hAnsi="Arial" w:cs="Arial"/>
                <w:bCs/>
                <w:color w:val="000000" w:themeColor="text1"/>
                <w:sz w:val="20"/>
                <w:szCs w:val="20"/>
                <w:lang w:eastAsia="sl-SI"/>
              </w:rPr>
            </w:pPr>
          </w:p>
          <w:p w14:paraId="39CD4DA6" w14:textId="77777777" w:rsidR="00D438C7" w:rsidRPr="00DC1FF8" w:rsidRDefault="00D438C7"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Ključni elementi strateškega kupovanja z ozirom na zavarovance so:</w:t>
            </w:r>
          </w:p>
          <w:p w14:paraId="1428B1A6" w14:textId="77777777" w:rsidR="00D438C7" w:rsidRPr="00DC1FF8" w:rsidRDefault="00D438C7" w:rsidP="00580D8F">
            <w:pPr>
              <w:numPr>
                <w:ilvl w:val="1"/>
                <w:numId w:val="69"/>
              </w:numPr>
              <w:suppressAutoHyphens/>
              <w:overflowPunct w:val="0"/>
              <w:autoSpaceDE w:val="0"/>
              <w:autoSpaceDN w:val="0"/>
              <w:adjustRightInd w:val="0"/>
              <w:spacing w:after="0" w:line="240" w:lineRule="auto"/>
              <w:jc w:val="both"/>
              <w:textAlignment w:val="baseline"/>
              <w:outlineLvl w:val="3"/>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 xml:space="preserve">ocena potreb zavarovanih oseb ob upoštevanju njihovih pričakovanj, potreb in vrednot; </w:t>
            </w:r>
          </w:p>
          <w:p w14:paraId="7833E6B2" w14:textId="77777777" w:rsidR="00D438C7" w:rsidRPr="00DC1FF8" w:rsidRDefault="00D438C7" w:rsidP="00580D8F">
            <w:pPr>
              <w:numPr>
                <w:ilvl w:val="1"/>
                <w:numId w:val="69"/>
              </w:numPr>
              <w:suppressAutoHyphens/>
              <w:overflowPunct w:val="0"/>
              <w:autoSpaceDE w:val="0"/>
              <w:autoSpaceDN w:val="0"/>
              <w:adjustRightInd w:val="0"/>
              <w:spacing w:after="0" w:line="240" w:lineRule="auto"/>
              <w:jc w:val="both"/>
              <w:textAlignment w:val="baseline"/>
              <w:outlineLvl w:val="3"/>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seznanjanje zavarovanih oseb z njihovimi pravicami in obveznostmi;</w:t>
            </w:r>
          </w:p>
          <w:p w14:paraId="7A26401C" w14:textId="77777777" w:rsidR="00D438C7" w:rsidRPr="00DC1FF8" w:rsidRDefault="00D438C7" w:rsidP="00580D8F">
            <w:pPr>
              <w:numPr>
                <w:ilvl w:val="1"/>
                <w:numId w:val="69"/>
              </w:numPr>
              <w:suppressAutoHyphens/>
              <w:overflowPunct w:val="0"/>
              <w:autoSpaceDE w:val="0"/>
              <w:autoSpaceDN w:val="0"/>
              <w:adjustRightInd w:val="0"/>
              <w:spacing w:after="0" w:line="240" w:lineRule="auto"/>
              <w:jc w:val="both"/>
              <w:textAlignment w:val="baseline"/>
              <w:outlineLvl w:val="3"/>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zagotavljanje dostopnosti do zagotovljenih pravic;</w:t>
            </w:r>
          </w:p>
          <w:p w14:paraId="28765F58" w14:textId="77777777" w:rsidR="00D438C7" w:rsidRPr="00DC1FF8" w:rsidRDefault="00D438C7" w:rsidP="00580D8F">
            <w:pPr>
              <w:numPr>
                <w:ilvl w:val="1"/>
                <w:numId w:val="69"/>
              </w:numPr>
              <w:suppressAutoHyphens/>
              <w:overflowPunct w:val="0"/>
              <w:autoSpaceDE w:val="0"/>
              <w:autoSpaceDN w:val="0"/>
              <w:adjustRightInd w:val="0"/>
              <w:spacing w:after="0" w:line="240" w:lineRule="auto"/>
              <w:jc w:val="both"/>
              <w:textAlignment w:val="baseline"/>
              <w:outlineLvl w:val="3"/>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lastRenderedPageBreak/>
              <w:t xml:space="preserve">zagotovitev učinkovitih mehanizmov za sprejemanje in obravnavo pritožb ter drugih pobud zavarovanih oseb;  </w:t>
            </w:r>
          </w:p>
          <w:p w14:paraId="60347F78" w14:textId="77777777" w:rsidR="00D438C7" w:rsidRPr="00DC1FF8" w:rsidRDefault="00D438C7" w:rsidP="00580D8F">
            <w:pPr>
              <w:numPr>
                <w:ilvl w:val="1"/>
                <w:numId w:val="69"/>
              </w:numPr>
              <w:suppressAutoHyphens/>
              <w:overflowPunct w:val="0"/>
              <w:autoSpaceDE w:val="0"/>
              <w:autoSpaceDN w:val="0"/>
              <w:adjustRightInd w:val="0"/>
              <w:spacing w:after="0" w:line="240" w:lineRule="auto"/>
              <w:jc w:val="both"/>
              <w:textAlignment w:val="baseline"/>
              <w:outlineLvl w:val="3"/>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 xml:space="preserve">javni prikaz porabe sredstev. </w:t>
            </w:r>
          </w:p>
          <w:p w14:paraId="590B09E4" w14:textId="77777777" w:rsidR="00D438C7" w:rsidRPr="00DC1FF8" w:rsidRDefault="00D438C7"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17874DDE" w14:textId="77777777" w:rsidR="00D438C7" w:rsidRPr="00DC1FF8" w:rsidRDefault="00D438C7"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 xml:space="preserve">Ključne aktivnosti države za vzpodbujanje strateškega kupovanja so torej:  </w:t>
            </w:r>
          </w:p>
          <w:p w14:paraId="3CC2EF8D" w14:textId="77777777" w:rsidR="00D438C7" w:rsidRPr="00DC1FF8" w:rsidRDefault="00D438C7" w:rsidP="00580D8F">
            <w:pPr>
              <w:numPr>
                <w:ilvl w:val="1"/>
                <w:numId w:val="70"/>
              </w:numPr>
              <w:suppressAutoHyphens/>
              <w:overflowPunct w:val="0"/>
              <w:autoSpaceDE w:val="0"/>
              <w:autoSpaceDN w:val="0"/>
              <w:adjustRightInd w:val="0"/>
              <w:spacing w:after="0" w:line="240" w:lineRule="auto"/>
              <w:jc w:val="both"/>
              <w:textAlignment w:val="baseline"/>
              <w:outlineLvl w:val="3"/>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vzpostavitev zakonodajnega okvira za kupce in ponudnike zdravstvenih storitev;</w:t>
            </w:r>
          </w:p>
          <w:p w14:paraId="1D6CCD04" w14:textId="77777777" w:rsidR="00D438C7" w:rsidRPr="00DC1FF8" w:rsidRDefault="00D438C7" w:rsidP="00580D8F">
            <w:pPr>
              <w:numPr>
                <w:ilvl w:val="1"/>
                <w:numId w:val="70"/>
              </w:numPr>
              <w:suppressAutoHyphens/>
              <w:overflowPunct w:val="0"/>
              <w:autoSpaceDE w:val="0"/>
              <w:autoSpaceDN w:val="0"/>
              <w:adjustRightInd w:val="0"/>
              <w:spacing w:after="0" w:line="240" w:lineRule="auto"/>
              <w:jc w:val="both"/>
              <w:textAlignment w:val="baseline"/>
              <w:outlineLvl w:val="3"/>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vzpostavitev in zapolnitev vrzeli v javni zdravstveni mreži (z vidika izvajalcev);</w:t>
            </w:r>
          </w:p>
          <w:p w14:paraId="7201CF4B" w14:textId="77777777" w:rsidR="00D438C7" w:rsidRPr="00DC1FF8" w:rsidRDefault="00D438C7" w:rsidP="00580D8F">
            <w:pPr>
              <w:numPr>
                <w:ilvl w:val="1"/>
                <w:numId w:val="70"/>
              </w:numPr>
              <w:suppressAutoHyphens/>
              <w:overflowPunct w:val="0"/>
              <w:autoSpaceDE w:val="0"/>
              <w:autoSpaceDN w:val="0"/>
              <w:adjustRightInd w:val="0"/>
              <w:spacing w:after="0" w:line="240" w:lineRule="auto"/>
              <w:jc w:val="both"/>
              <w:textAlignment w:val="baseline"/>
              <w:outlineLvl w:val="3"/>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 xml:space="preserve">zagotovitev zadostnih sredstev za zagotavljanje pravic zavarovancev; </w:t>
            </w:r>
          </w:p>
          <w:p w14:paraId="4A7A5CF7" w14:textId="77777777" w:rsidR="00D438C7" w:rsidRPr="00DC1FF8" w:rsidRDefault="00D438C7" w:rsidP="00580D8F">
            <w:pPr>
              <w:numPr>
                <w:ilvl w:val="1"/>
                <w:numId w:val="70"/>
              </w:numPr>
              <w:suppressAutoHyphens/>
              <w:overflowPunct w:val="0"/>
              <w:autoSpaceDE w:val="0"/>
              <w:autoSpaceDN w:val="0"/>
              <w:adjustRightInd w:val="0"/>
              <w:spacing w:after="0" w:line="240" w:lineRule="auto"/>
              <w:jc w:val="both"/>
              <w:textAlignment w:val="baseline"/>
              <w:outlineLvl w:val="3"/>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 xml:space="preserve">vzpostavitev odgovornosti kupca (ZZZS). </w:t>
            </w:r>
          </w:p>
          <w:p w14:paraId="534D5F26" w14:textId="77777777" w:rsidR="00D438C7" w:rsidRPr="00DC1FF8" w:rsidRDefault="00D438C7"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5A481277" w14:textId="15C94B6B" w:rsidR="00D438C7" w:rsidRPr="00DC1FF8" w:rsidRDefault="00D438C7" w:rsidP="00525307">
            <w:pPr>
              <w:spacing w:after="0" w:line="240" w:lineRule="auto"/>
              <w:jc w:val="both"/>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V veljavnem sistemu ZZZS nima celovite vloge aktivnega kupca zdravstvenih storitev, čeprav nastavki za to vlogo obstajajo tako v zakonskih kot podzakonskih določilih in se tudi izvajajo v obliki nekaterih zgoraj naštetih aktivnosti, žal v nekaterih primerih nepopolno. Obstajajo na primer epidemiološki in demografski podatki, ki bi omogoč</w:t>
            </w:r>
            <w:r w:rsidR="00782CA5" w:rsidRPr="00DC1FF8">
              <w:rPr>
                <w:rFonts w:ascii="Arial" w:eastAsia="Times New Roman" w:hAnsi="Arial" w:cs="Arial"/>
                <w:color w:val="000000" w:themeColor="text1"/>
                <w:sz w:val="20"/>
                <w:szCs w:val="20"/>
                <w:lang w:eastAsia="sl-SI"/>
              </w:rPr>
              <w:t>i</w:t>
            </w:r>
            <w:r w:rsidRPr="00DC1FF8">
              <w:rPr>
                <w:rFonts w:ascii="Arial" w:eastAsia="Times New Roman" w:hAnsi="Arial" w:cs="Arial"/>
                <w:color w:val="000000" w:themeColor="text1"/>
                <w:sz w:val="20"/>
                <w:szCs w:val="20"/>
                <w:lang w:eastAsia="sl-SI"/>
              </w:rPr>
              <w:t>li določitev bremena posameznih bolezni, vendar so te ocene izvedene sporadično in nepopolno, predvsem pa ne za pripravo in osveževanje nacionalnega programa zdravstvenega varstva, ki ne omogoča realne ocene potreb in prioritet. Leta 2016 je bila sicer sprejeta</w:t>
            </w:r>
            <w:r w:rsidRPr="00DC1FF8">
              <w:rPr>
                <w:color w:val="000000" w:themeColor="text1"/>
              </w:rPr>
              <w:t xml:space="preserve"> </w:t>
            </w:r>
            <w:r w:rsidRPr="00DC1FF8">
              <w:rPr>
                <w:rFonts w:ascii="Arial" w:eastAsia="Times New Roman" w:hAnsi="Arial" w:cs="Arial"/>
                <w:color w:val="000000" w:themeColor="text1"/>
                <w:sz w:val="20"/>
                <w:szCs w:val="20"/>
                <w:lang w:eastAsia="sl-SI"/>
              </w:rPr>
              <w:t xml:space="preserve">Resolucija o nacionalnem planu zdravstvenega varstva 2016–2025 »Skupaj za družbo zdravja«. V državi še ni v celoti vzpostavljen sistem za </w:t>
            </w:r>
            <w:r w:rsidR="004B11B5" w:rsidRPr="00DC1FF8">
              <w:rPr>
                <w:rFonts w:ascii="Arial" w:eastAsia="Times New Roman" w:hAnsi="Arial" w:cs="Arial"/>
                <w:color w:val="000000" w:themeColor="text1"/>
                <w:sz w:val="20"/>
                <w:szCs w:val="20"/>
                <w:lang w:eastAsia="sl-SI"/>
              </w:rPr>
              <w:t xml:space="preserve">vrednotenje </w:t>
            </w:r>
            <w:r w:rsidRPr="00DC1FF8">
              <w:rPr>
                <w:rFonts w:ascii="Arial" w:eastAsia="Times New Roman" w:hAnsi="Arial" w:cs="Arial"/>
                <w:color w:val="000000" w:themeColor="text1"/>
                <w:sz w:val="20"/>
                <w:szCs w:val="20"/>
                <w:lang w:eastAsia="sl-SI"/>
              </w:rPr>
              <w:t xml:space="preserve">zdravstvenih tehnologij, ki je nujno potreben za analizo razmerja med </w:t>
            </w:r>
            <w:r w:rsidR="004B11B5" w:rsidRPr="00DC1FF8">
              <w:rPr>
                <w:rFonts w:ascii="Arial" w:eastAsia="Times New Roman" w:hAnsi="Arial" w:cs="Arial"/>
                <w:color w:val="000000" w:themeColor="text1"/>
                <w:sz w:val="20"/>
                <w:szCs w:val="20"/>
                <w:lang w:eastAsia="sl-SI"/>
              </w:rPr>
              <w:t xml:space="preserve">učinkom </w:t>
            </w:r>
            <w:r w:rsidRPr="00DC1FF8">
              <w:rPr>
                <w:rFonts w:ascii="Arial" w:eastAsia="Times New Roman" w:hAnsi="Arial" w:cs="Arial"/>
                <w:color w:val="000000" w:themeColor="text1"/>
                <w:sz w:val="20"/>
                <w:szCs w:val="20"/>
                <w:lang w:eastAsia="sl-SI"/>
              </w:rPr>
              <w:t xml:space="preserve">in ceno posameznih storitev. Pomembno izjemo predstavlja le politika na področju zdravil in živil, kjer obstajajo tako različne liste kot sistem ocenjevanja njihove dodane vrednosti glede na ceno. ZZZS uporablja nekatere sodobne metode plačevanja izvajalcev (glavarina, skupine primerljivih primerov), vendar jih ne posodablja v zadostni meri, kar iz leta v leto poglablja </w:t>
            </w:r>
            <w:r w:rsidR="005107A5" w:rsidRPr="00DC1FF8">
              <w:rPr>
                <w:rFonts w:ascii="Arial" w:eastAsia="Times New Roman" w:hAnsi="Arial" w:cs="Arial"/>
                <w:color w:val="000000" w:themeColor="text1"/>
                <w:sz w:val="20"/>
                <w:szCs w:val="20"/>
                <w:lang w:eastAsia="sl-SI"/>
              </w:rPr>
              <w:t xml:space="preserve">nepravilnost </w:t>
            </w:r>
            <w:r w:rsidRPr="00DC1FF8">
              <w:rPr>
                <w:rFonts w:ascii="Arial" w:eastAsia="Times New Roman" w:hAnsi="Arial" w:cs="Arial"/>
                <w:color w:val="000000" w:themeColor="text1"/>
                <w:sz w:val="20"/>
                <w:szCs w:val="20"/>
                <w:lang w:eastAsia="sl-SI"/>
              </w:rPr>
              <w:t>cen posameznih storitev in omogoča nekaterim izvajalcem izbiranje preplačanih storitev in izogibanje podplačanim storitvam. Take cene tudi ne morejo vzpodbujati k stroškovni učinkovitosti. ZZZS uporablja nekatere kazal</w:t>
            </w:r>
            <w:r w:rsidR="005107A5" w:rsidRPr="00DC1FF8">
              <w:rPr>
                <w:rFonts w:ascii="Arial" w:eastAsia="Times New Roman" w:hAnsi="Arial" w:cs="Arial"/>
                <w:color w:val="000000" w:themeColor="text1"/>
                <w:sz w:val="20"/>
                <w:szCs w:val="20"/>
                <w:lang w:eastAsia="sl-SI"/>
              </w:rPr>
              <w:t>nike</w:t>
            </w:r>
            <w:r w:rsidRPr="00DC1FF8">
              <w:rPr>
                <w:rFonts w:ascii="Arial" w:eastAsia="Times New Roman" w:hAnsi="Arial" w:cs="Arial"/>
                <w:color w:val="000000" w:themeColor="text1"/>
                <w:sz w:val="20"/>
                <w:szCs w:val="20"/>
                <w:lang w:eastAsia="sl-SI"/>
              </w:rPr>
              <w:t xml:space="preserve"> kakovosti, </w:t>
            </w:r>
            <w:r w:rsidR="005107A5" w:rsidRPr="00DC1FF8">
              <w:rPr>
                <w:rFonts w:ascii="Arial" w:eastAsia="Times New Roman" w:hAnsi="Arial" w:cs="Arial"/>
                <w:color w:val="000000" w:themeColor="text1"/>
                <w:sz w:val="20"/>
                <w:szCs w:val="20"/>
                <w:lang w:eastAsia="sl-SI"/>
              </w:rPr>
              <w:t xml:space="preserve">vendar večinoma ne gre za kazalnike izidov, </w:t>
            </w:r>
            <w:r w:rsidRPr="00DC1FF8">
              <w:rPr>
                <w:rFonts w:ascii="Arial" w:eastAsia="Times New Roman" w:hAnsi="Arial" w:cs="Arial"/>
                <w:color w:val="000000" w:themeColor="text1"/>
                <w:sz w:val="20"/>
                <w:szCs w:val="20"/>
                <w:lang w:eastAsia="sl-SI"/>
              </w:rPr>
              <w:t>ki bi</w:t>
            </w:r>
            <w:r w:rsidR="005107A5" w:rsidRPr="00DC1FF8">
              <w:rPr>
                <w:rFonts w:ascii="Arial" w:eastAsia="Times New Roman" w:hAnsi="Arial" w:cs="Arial"/>
                <w:color w:val="000000" w:themeColor="text1"/>
                <w:sz w:val="20"/>
                <w:szCs w:val="20"/>
                <w:lang w:eastAsia="sl-SI"/>
              </w:rPr>
              <w:t xml:space="preserve"> jih ZZZS</w:t>
            </w:r>
            <w:r w:rsidRPr="00DC1FF8">
              <w:rPr>
                <w:rFonts w:ascii="Arial" w:eastAsia="Times New Roman" w:hAnsi="Arial" w:cs="Arial"/>
                <w:color w:val="000000" w:themeColor="text1"/>
                <w:sz w:val="20"/>
                <w:szCs w:val="20"/>
                <w:lang w:eastAsia="sl-SI"/>
              </w:rPr>
              <w:t xml:space="preserve"> lahko </w:t>
            </w:r>
            <w:r w:rsidR="005107A5" w:rsidRPr="00DC1FF8">
              <w:rPr>
                <w:rFonts w:ascii="Arial" w:eastAsia="Times New Roman" w:hAnsi="Arial" w:cs="Arial"/>
                <w:color w:val="000000" w:themeColor="text1"/>
                <w:sz w:val="20"/>
                <w:szCs w:val="20"/>
                <w:lang w:eastAsia="sl-SI"/>
              </w:rPr>
              <w:t>uporabljal za vzpodbude izvajalcev</w:t>
            </w:r>
            <w:r w:rsidRPr="00DC1FF8">
              <w:rPr>
                <w:rFonts w:ascii="Arial" w:eastAsia="Times New Roman" w:hAnsi="Arial" w:cs="Arial"/>
                <w:color w:val="000000" w:themeColor="text1"/>
                <w:sz w:val="20"/>
                <w:szCs w:val="20"/>
                <w:lang w:eastAsia="sl-SI"/>
              </w:rPr>
              <w:t xml:space="preserve">. ZZZS razpolaga z vhodnimi stroški izvajalcev, ne pa tudi s stroški za izhodne produkte (storitve), kar ne omogoča primerjave med izvajalci in določanja cen na podlagi stroškov tistih izvajalcev, ki so stroškovno najbolj učinkoviti.  </w:t>
            </w:r>
          </w:p>
          <w:p w14:paraId="19F93B05" w14:textId="77777777" w:rsidR="00D438C7" w:rsidRPr="00DC1FF8" w:rsidRDefault="00D438C7" w:rsidP="00525307">
            <w:pPr>
              <w:spacing w:after="0" w:line="240" w:lineRule="auto"/>
              <w:jc w:val="both"/>
              <w:rPr>
                <w:rFonts w:ascii="Arial" w:eastAsia="Times New Roman" w:hAnsi="Arial" w:cs="Arial"/>
                <w:color w:val="000000" w:themeColor="text1"/>
                <w:sz w:val="20"/>
                <w:szCs w:val="20"/>
                <w:lang w:eastAsia="sl-SI"/>
              </w:rPr>
            </w:pPr>
          </w:p>
          <w:p w14:paraId="0959F5DA" w14:textId="126FCF28" w:rsidR="00D438C7" w:rsidRPr="00DC1FF8" w:rsidRDefault="00D438C7"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 xml:space="preserve">Pomembna značilnost razvoja številnih sistemov socialnega zdravstvenega zavarovanja v Evropi je, da se ne financirajo samo iz enega vira, kar pomeni, da ne morejo biti v celoti financirani iz prispevkov </w:t>
            </w:r>
            <w:r w:rsidR="00D620DA" w:rsidRPr="00DC1FF8">
              <w:rPr>
                <w:rFonts w:ascii="Arial" w:eastAsia="Times New Roman" w:hAnsi="Arial" w:cs="Arial"/>
                <w:color w:val="000000" w:themeColor="text1"/>
                <w:sz w:val="20"/>
                <w:szCs w:val="20"/>
                <w:lang w:eastAsia="sl-SI"/>
              </w:rPr>
              <w:t xml:space="preserve">za zdravstvo </w:t>
            </w:r>
            <w:r w:rsidRPr="00DC1FF8">
              <w:rPr>
                <w:rFonts w:ascii="Arial" w:eastAsia="Times New Roman" w:hAnsi="Arial" w:cs="Arial"/>
                <w:color w:val="000000" w:themeColor="text1"/>
                <w:sz w:val="20"/>
                <w:szCs w:val="20"/>
                <w:lang w:eastAsia="sl-SI"/>
              </w:rPr>
              <w:t>od izplačanih plač. V sistemih, kjer je visoka odvisnost virov za zdravstveno varstvo od gospodarskega cikla (odsotnost diverzifikacije virov in proticikličnih mehanizmov, kar pomeni, da je zdravstveno varstvo odvisno pretežno od enega vira) skupaj z demografskimi trendi predstavlja veliko tveganje za zagotavljanje stabilnih in zadostnih virov oziroma dolgoročne fiskalne vzdržnosti sistema.</w:t>
            </w:r>
          </w:p>
          <w:p w14:paraId="5B39672A" w14:textId="77777777" w:rsidR="00D438C7" w:rsidRPr="00DC1FF8" w:rsidRDefault="00D438C7"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color w:val="000000" w:themeColor="text1"/>
                <w:sz w:val="20"/>
                <w:szCs w:val="20"/>
                <w:lang w:eastAsia="sl-SI"/>
              </w:rPr>
            </w:pPr>
          </w:p>
          <w:p w14:paraId="44378E39" w14:textId="77777777" w:rsidR="00D438C7" w:rsidRPr="00DC1FF8" w:rsidRDefault="00D438C7"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 xml:space="preserve">V Evropi so države uvedle različne rešitve. V Franciji prispevki za zdravstveno varstvo temeljijo na vseh dohodkih, ne samo na izplačanih plačah. Drug potencialen dodaten vir bi lahko bil iz naslova višjih davkov na tobak, alkohol, luksuzne izdelke, maščobe, gazirane pijače in namenitev vsaj dela teh sredstev za zdravstveno varstvo. Ena izmed možnosti je tudi uvedba proračunskega transferja za otroke. Tak pristop ima npr. Nemčija, kjer država pokriva prispevke za zdravstvo za otroke. </w:t>
            </w:r>
          </w:p>
          <w:p w14:paraId="11D17AD8" w14:textId="77777777" w:rsidR="00952AB3" w:rsidRPr="00DC1FF8" w:rsidRDefault="00952AB3" w:rsidP="00525307">
            <w:pPr>
              <w:spacing w:after="0" w:line="240" w:lineRule="auto"/>
              <w:jc w:val="both"/>
              <w:rPr>
                <w:rFonts w:ascii="Arial" w:eastAsia="Times New Roman" w:hAnsi="Arial" w:cs="Arial"/>
                <w:color w:val="000000" w:themeColor="text1"/>
                <w:sz w:val="20"/>
                <w:szCs w:val="20"/>
                <w:lang w:eastAsia="sl-SI"/>
              </w:rPr>
            </w:pPr>
          </w:p>
          <w:p w14:paraId="4C6A2355" w14:textId="15BD14BE" w:rsidR="00AE4B10" w:rsidRPr="00DC1FF8" w:rsidRDefault="00D438C7" w:rsidP="00525307">
            <w:pPr>
              <w:spacing w:after="0" w:line="240" w:lineRule="auto"/>
              <w:jc w:val="both"/>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V praksi se je pokazalo, da določene kategorije zavarovancev niso dovolj natančno opredeljene, kar povzroča pravno in izvedbeno negotovost tako za zavarovane osebe kot za izvajalce zdravstvenih storitev. Prav tako ureditev v ZZVZZ ne sledi v celoti družbenim, delovnim in demografskim spremembam, ki vplivajo na strukturo zavarovanih oseb v Republiki Sloveniji. Ugotavlja se tudi, da ureditev v veljavnem ZZVZZ ni v skladu z drugimi predpisi, ki urejajo trg dela, pokojninsko in invalidsko zavarovanje, dolgotrajno oskrbo ter status tujcev v Republiki Sloveniji.</w:t>
            </w:r>
          </w:p>
          <w:p w14:paraId="71E16CF1" w14:textId="77777777" w:rsidR="006335BA" w:rsidRPr="00DC1FF8" w:rsidRDefault="006335BA" w:rsidP="00525307">
            <w:pPr>
              <w:spacing w:after="0" w:line="240" w:lineRule="auto"/>
              <w:jc w:val="both"/>
              <w:rPr>
                <w:rFonts w:ascii="Arial" w:eastAsia="Times New Roman" w:hAnsi="Arial" w:cs="Arial"/>
                <w:color w:val="000000" w:themeColor="text1"/>
                <w:sz w:val="20"/>
                <w:szCs w:val="20"/>
                <w:lang w:eastAsia="sl-SI"/>
              </w:rPr>
            </w:pPr>
          </w:p>
          <w:p w14:paraId="5F48074F" w14:textId="0F83C004" w:rsidR="00AE4B10" w:rsidRPr="00DC1FF8" w:rsidRDefault="00AE4B10" w:rsidP="00525307">
            <w:pPr>
              <w:suppressAutoHyphens/>
              <w:overflowPunct w:val="0"/>
              <w:autoSpaceDE w:val="0"/>
              <w:autoSpaceDN w:val="0"/>
              <w:adjustRightInd w:val="0"/>
              <w:spacing w:after="0" w:line="240" w:lineRule="auto"/>
              <w:textAlignment w:val="baseline"/>
              <w:outlineLvl w:val="3"/>
              <w:rPr>
                <w:rFonts w:ascii="Arial" w:eastAsia="Times New Roman" w:hAnsi="Arial" w:cs="Arial"/>
                <w:b/>
                <w:bCs/>
                <w:color w:val="000000" w:themeColor="text1"/>
                <w:sz w:val="20"/>
                <w:szCs w:val="20"/>
                <w:lang w:eastAsia="sl-SI"/>
              </w:rPr>
            </w:pPr>
            <w:r w:rsidRPr="00DC1FF8">
              <w:rPr>
                <w:rFonts w:ascii="Arial" w:eastAsia="Times New Roman" w:hAnsi="Arial" w:cs="Arial"/>
                <w:b/>
                <w:bCs/>
                <w:color w:val="000000" w:themeColor="text1"/>
                <w:sz w:val="20"/>
                <w:szCs w:val="20"/>
                <w:lang w:eastAsia="sl-SI"/>
              </w:rPr>
              <w:t>2. CILJI, NAČELA IN POGLAVITNE REŠITVE PREDLOGA ZAKONA</w:t>
            </w:r>
          </w:p>
          <w:p w14:paraId="1F176345" w14:textId="77777777" w:rsidR="00AE4B10" w:rsidRPr="00DC1FF8" w:rsidRDefault="00AE4B10" w:rsidP="00525307">
            <w:pPr>
              <w:spacing w:after="0" w:line="240" w:lineRule="auto"/>
              <w:jc w:val="both"/>
              <w:rPr>
                <w:rFonts w:ascii="Arial" w:hAnsi="Arial" w:cs="Arial"/>
                <w:bCs/>
                <w:color w:val="000000" w:themeColor="text1"/>
                <w:sz w:val="20"/>
                <w:szCs w:val="20"/>
              </w:rPr>
            </w:pPr>
          </w:p>
          <w:p w14:paraId="3874170D" w14:textId="606F8C49" w:rsidR="00AE4B10" w:rsidRPr="00DC1FF8" w:rsidRDefault="00AE4B10" w:rsidP="00525307">
            <w:pPr>
              <w:spacing w:after="0" w:line="240" w:lineRule="auto"/>
              <w:jc w:val="both"/>
              <w:rPr>
                <w:rFonts w:ascii="Arial" w:eastAsia="Times New Roman" w:hAnsi="Arial" w:cs="Arial"/>
                <w:b/>
                <w:bCs/>
                <w:color w:val="000000" w:themeColor="text1"/>
                <w:sz w:val="20"/>
                <w:szCs w:val="20"/>
                <w:lang w:eastAsia="sl-SI"/>
              </w:rPr>
            </w:pPr>
            <w:r w:rsidRPr="00DC1FF8">
              <w:rPr>
                <w:rFonts w:ascii="Arial" w:eastAsia="Times New Roman" w:hAnsi="Arial" w:cs="Arial"/>
                <w:b/>
                <w:bCs/>
                <w:color w:val="000000" w:themeColor="text1"/>
                <w:sz w:val="20"/>
                <w:szCs w:val="20"/>
                <w:lang w:eastAsia="sl-SI"/>
              </w:rPr>
              <w:t>2.1 Cilji</w:t>
            </w:r>
          </w:p>
          <w:p w14:paraId="2292E88B" w14:textId="77777777" w:rsidR="00AE4B10" w:rsidRPr="00DC1FF8" w:rsidRDefault="00AE4B10" w:rsidP="00525307">
            <w:pPr>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 xml:space="preserve">S predlogom zakona se zagotavlja kakovosten, dostopen, učinkovit in finančno stabilen zdravstveni sistem s ciljno usmerjenimi sistemskimi ukrepi za financiranje zdravstvenega sistema, s katerimi se zagotavlja finančna vzdržnost zdravstvenega sektorja, ohranja širok nabor pravic v okviru sistema obveznega zdravstvenega zavarovanja ter izboljšuje upravljanje in uspešnost zdravstvenega sistema. Zagotavlja se tudi zadostno financiranje in diverzifikacija virov financiranja. </w:t>
            </w:r>
          </w:p>
          <w:p w14:paraId="78EFE2B3" w14:textId="77777777" w:rsidR="00AE4B10" w:rsidRPr="00DC1FF8" w:rsidRDefault="00AE4B10" w:rsidP="00525307">
            <w:pPr>
              <w:spacing w:after="0" w:line="240" w:lineRule="auto"/>
              <w:jc w:val="both"/>
              <w:rPr>
                <w:rFonts w:ascii="Arial" w:eastAsia="Arial" w:hAnsi="Arial" w:cs="Arial"/>
                <w:color w:val="000000" w:themeColor="text1"/>
                <w:sz w:val="20"/>
                <w:szCs w:val="20"/>
              </w:rPr>
            </w:pPr>
          </w:p>
          <w:p w14:paraId="25D8F4CD" w14:textId="32C000C9" w:rsidR="00AE4B10" w:rsidRPr="00DC1FF8" w:rsidRDefault="00AE4B10" w:rsidP="00525307">
            <w:pPr>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 xml:space="preserve">S predlogom zakona se uvaja tudi nekatere strukturne spremembe na področju upravljanja in organizacije nosilca </w:t>
            </w:r>
            <w:r w:rsidR="00782CA5" w:rsidRPr="00DC1FF8">
              <w:rPr>
                <w:rFonts w:ascii="Arial" w:eastAsia="Arial" w:hAnsi="Arial" w:cs="Arial"/>
                <w:color w:val="000000" w:themeColor="text1"/>
                <w:sz w:val="20"/>
                <w:szCs w:val="20"/>
              </w:rPr>
              <w:t>obveznega zdravstvenega zavarovanja</w:t>
            </w:r>
            <w:r w:rsidRPr="00DC1FF8">
              <w:rPr>
                <w:rFonts w:ascii="Arial" w:eastAsia="Arial" w:hAnsi="Arial" w:cs="Arial"/>
                <w:color w:val="000000" w:themeColor="text1"/>
                <w:sz w:val="20"/>
                <w:szCs w:val="20"/>
              </w:rPr>
              <w:t xml:space="preserve">. Prek jasne določitve formalnih in vsebinskih pogojev za </w:t>
            </w:r>
            <w:r w:rsidRPr="00DC1FF8">
              <w:rPr>
                <w:rFonts w:ascii="Arial" w:eastAsia="Arial" w:hAnsi="Arial" w:cs="Arial"/>
                <w:color w:val="000000" w:themeColor="text1"/>
                <w:sz w:val="20"/>
                <w:szCs w:val="20"/>
              </w:rPr>
              <w:lastRenderedPageBreak/>
              <w:t xml:space="preserve">člane skupščine ZZZS in generalnega direktorja ZZZS se zagotavlja povečanje njihovih kompetenc oziroma boljša usposobljenost za opravljanje funkcije člana organa nadzora in upravljanja. V okviru določanja nabora pogojev se posebna skrb z namenom krepitve integritete in preprečevanja korupcije članov skupščine s tem pa preglednejšega in transparentnega delovanja organov upravljanja in nadzora namenja pogoju neobstoja nasprotja interesov. </w:t>
            </w:r>
          </w:p>
          <w:p w14:paraId="0F34150C" w14:textId="77777777" w:rsidR="00AE4B10" w:rsidRPr="00DC1FF8" w:rsidRDefault="00AE4B10" w:rsidP="00525307">
            <w:pPr>
              <w:spacing w:after="0" w:line="240" w:lineRule="auto"/>
              <w:jc w:val="both"/>
              <w:rPr>
                <w:rFonts w:ascii="Arial" w:hAnsi="Arial" w:cs="Arial"/>
                <w:color w:val="000000" w:themeColor="text1"/>
                <w:sz w:val="20"/>
                <w:szCs w:val="20"/>
              </w:rPr>
            </w:pPr>
          </w:p>
          <w:p w14:paraId="5C182627" w14:textId="7F7FA3D9" w:rsidR="00AE4B10" w:rsidRPr="00DC1FF8" w:rsidRDefault="00AE4B10" w:rsidP="00525307">
            <w:pPr>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Vloge vseh deležnikov (ključnih nosilcev na področju zdravstvenega zavarovanja in ključnih organov ZZZS) bodo, upoštevajoč predlog zakona, jasneje določene, predvidene vnaprej in celovito opredeljene, zato ne bo prostora za morebitno sistemsko nasprotje interesov oziroma neučinkovito poslovanje ZZZS. S predlogom zakona se torej jasno določa naloge skupščine, upravnega odbora in generalnega direktorja ZZZS, prav tako je definirana vloga (pravice in obveznosti) izvajalcev zdravstvene dejavnosti (ter lekarn in dobaviteljev medicinskih pripomočkov), s katerimi ZZZS sklepa neposredne pogodbe za izvajanje zdravstvenih storitev v okviru</w:t>
            </w:r>
            <w:r w:rsidR="00782CA5" w:rsidRPr="00DC1FF8">
              <w:rPr>
                <w:rFonts w:ascii="Arial" w:eastAsia="Arial" w:hAnsi="Arial" w:cs="Arial"/>
                <w:color w:val="000000" w:themeColor="text1"/>
                <w:sz w:val="20"/>
                <w:szCs w:val="20"/>
              </w:rPr>
              <w:t xml:space="preserve"> obveznega zdravstvenega zavar</w:t>
            </w:r>
            <w:r w:rsidR="00306442" w:rsidRPr="00DC1FF8">
              <w:rPr>
                <w:rFonts w:ascii="Arial" w:eastAsia="Arial" w:hAnsi="Arial" w:cs="Arial"/>
                <w:color w:val="000000" w:themeColor="text1"/>
                <w:sz w:val="20"/>
                <w:szCs w:val="20"/>
              </w:rPr>
              <w:t>ov</w:t>
            </w:r>
            <w:r w:rsidR="00782CA5" w:rsidRPr="00DC1FF8">
              <w:rPr>
                <w:rFonts w:ascii="Arial" w:eastAsia="Arial" w:hAnsi="Arial" w:cs="Arial"/>
                <w:color w:val="000000" w:themeColor="text1"/>
                <w:sz w:val="20"/>
                <w:szCs w:val="20"/>
              </w:rPr>
              <w:t>anja</w:t>
            </w:r>
            <w:r w:rsidRPr="00DC1FF8">
              <w:rPr>
                <w:rFonts w:ascii="Arial" w:eastAsia="Arial" w:hAnsi="Arial" w:cs="Arial"/>
                <w:color w:val="000000" w:themeColor="text1"/>
                <w:sz w:val="20"/>
                <w:szCs w:val="20"/>
              </w:rPr>
              <w:t xml:space="preserve">. </w:t>
            </w:r>
          </w:p>
          <w:p w14:paraId="257C9A3C" w14:textId="77777777" w:rsidR="00AE4B10" w:rsidRPr="00DC1FF8" w:rsidRDefault="00AE4B10" w:rsidP="00525307">
            <w:pPr>
              <w:spacing w:after="0" w:line="240" w:lineRule="auto"/>
              <w:jc w:val="both"/>
              <w:rPr>
                <w:rFonts w:ascii="Arial" w:hAnsi="Arial" w:cs="Arial"/>
                <w:color w:val="000000" w:themeColor="text1"/>
                <w:sz w:val="20"/>
                <w:szCs w:val="20"/>
              </w:rPr>
            </w:pPr>
          </w:p>
          <w:p w14:paraId="3835B123" w14:textId="77777777" w:rsidR="00AE4B10" w:rsidRPr="00DC1FF8" w:rsidRDefault="00AE4B10" w:rsidP="00525307">
            <w:pPr>
              <w:spacing w:after="0" w:line="240" w:lineRule="auto"/>
              <w:jc w:val="both"/>
              <w:rPr>
                <w:rFonts w:ascii="Arial" w:hAnsi="Arial" w:cs="Arial"/>
                <w:color w:val="000000" w:themeColor="text1"/>
                <w:sz w:val="20"/>
                <w:szCs w:val="20"/>
              </w:rPr>
            </w:pPr>
            <w:r w:rsidRPr="00DC1FF8">
              <w:rPr>
                <w:rFonts w:ascii="Arial" w:eastAsia="Arial" w:hAnsi="Arial" w:cs="Arial"/>
                <w:color w:val="000000" w:themeColor="text1"/>
                <w:sz w:val="20"/>
                <w:szCs w:val="20"/>
              </w:rPr>
              <w:t xml:space="preserve">Nadalje se s predlogom zakona sledi cilju večje transparentnosti poslovanja ZZZS. ZZZS mora delovati po načelu gospodarnosti in zdravstvene ekonomike ter na podlagi stroškovnih analiz izvajalcev določati realne cene zdravstvenih storitev ter zakupiti program zdravstvenih storitev upoštevajoč potrebe prebivalcev Slovenije. Predlagatelj sledi ureditvi Zakona o računskem sodišču (Uradni list RS, št. 11/01 in 109/12), ki predvideva letno revizijo ZZZS, zato v predlogu zakona jasno določa tudi nadzor Računskega sodišča Republike Slovenije (v nadaljnjem besedilu: RSRS). V tej zvezi predlagatelj pojasnjuje, da revizija RSRS obsega pravilnost in smotrnost poslovanja; tj. skladnost poslovanja s predpisi in usmeritvami, ki jih mora upoštevati kot uporabnik javnih sredstev pri svojem poslovanju, in gospodarnost, učinkovitost ali uspešnost poslovanja ZZZS. Pri tem mora RSRS upoštevati splošno sprejeta revizijska načela in pravila ter mednarodne revizijske standarde. </w:t>
            </w:r>
          </w:p>
          <w:p w14:paraId="7ED94E2C" w14:textId="77777777" w:rsidR="00AE4B10" w:rsidRPr="00DC1FF8" w:rsidRDefault="00AE4B10" w:rsidP="00525307">
            <w:pPr>
              <w:spacing w:after="0" w:line="240" w:lineRule="auto"/>
              <w:jc w:val="both"/>
              <w:rPr>
                <w:rFonts w:ascii="Arial" w:eastAsia="Arial" w:hAnsi="Arial" w:cs="Arial"/>
                <w:color w:val="000000" w:themeColor="text1"/>
                <w:sz w:val="20"/>
                <w:szCs w:val="20"/>
              </w:rPr>
            </w:pPr>
          </w:p>
          <w:p w14:paraId="7198F29B" w14:textId="77777777" w:rsidR="00AE4B10" w:rsidRPr="00DC1FF8" w:rsidRDefault="00AE4B10" w:rsidP="00525307">
            <w:pPr>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 xml:space="preserve">Nadalje se stremi k cilju določiti ZZZS kot resničnega proaktivnega plačnika in odgovornega deležnika v zdravstvu, ki se zaveda vseh svojih uporabnikov in njihovih potreb ter posledično proaktivno pristopa k iskanju partnerjev, ki zagotavljajo zdravstvene storitve kakovostno, varno, strokovno in ekonomsko učinkovito. </w:t>
            </w:r>
          </w:p>
          <w:p w14:paraId="13A011A2" w14:textId="77777777" w:rsidR="00AE4B10" w:rsidRPr="00DC1FF8" w:rsidRDefault="00AE4B10" w:rsidP="00525307">
            <w:pPr>
              <w:spacing w:after="0" w:line="240" w:lineRule="auto"/>
              <w:jc w:val="both"/>
              <w:rPr>
                <w:rFonts w:ascii="Arial" w:eastAsia="Arial" w:hAnsi="Arial" w:cs="Arial"/>
                <w:color w:val="000000" w:themeColor="text1"/>
                <w:sz w:val="20"/>
                <w:szCs w:val="20"/>
              </w:rPr>
            </w:pPr>
          </w:p>
          <w:p w14:paraId="7ED127EC" w14:textId="77777777" w:rsidR="00AE4B10" w:rsidRPr="00DC1FF8" w:rsidRDefault="00AE4B10" w:rsidP="00525307">
            <w:pPr>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S predlogom zakona se zasleduje bolj jasna in preglednejša določitev zavarovalnih podlag, prilagoditev zakonodaje sodobnim oblikam dela in življenjskim okoliščinam ter večja socialna varnost ranljivih skupin. Z uskladitvijo z evropskim pravnim redom in odpravo zastarelih ali podvojenih določb se povečuje pravna varnost in preglednost sistema. Poleg tega spremembe preprečujejo dvojno zavarovanje oseb, ki so že vključene v mednarodne zavarovalne sheme, kar prispeva k večji učinkovitosti in racionalnosti sistema obveznega zdravstvenega zavarovanja.</w:t>
            </w:r>
          </w:p>
          <w:p w14:paraId="38F59227" w14:textId="77777777" w:rsidR="00AE4B10" w:rsidRPr="00DC1FF8" w:rsidRDefault="00AE4B10" w:rsidP="00525307">
            <w:pPr>
              <w:spacing w:after="0" w:line="240" w:lineRule="auto"/>
              <w:jc w:val="both"/>
              <w:rPr>
                <w:rFonts w:ascii="Arial" w:eastAsia="Arial" w:hAnsi="Arial" w:cs="Arial"/>
                <w:color w:val="000000" w:themeColor="text1"/>
                <w:sz w:val="20"/>
                <w:szCs w:val="20"/>
              </w:rPr>
            </w:pPr>
          </w:p>
          <w:p w14:paraId="3FF4C11A" w14:textId="040990CD" w:rsidR="00AE4B10" w:rsidRPr="00DC1FF8" w:rsidRDefault="00AE4B10" w:rsidP="00525307">
            <w:pPr>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 xml:space="preserve">Dolgoročni cilj predlagatelja zakona je z vsemi zgoraj omenjenimi ukrepi zagotoviti dolgoročno vzdržnost zdravstvenega sistema (zadostno financiranje in diverzifikacijo virov financiranja) tudi prek izboljšanja javnofinančnih virov za zdravstvo v Republiki Sloveniji, ter s tem omogočiti zavarovanim osebam večjo dostopnost do zdravstvenega varstva z enakimi možnostmi (enakopravno) dostopanja do enako kakovostnih, varnih in strokovno utemeljenih zdravstvenih storitev in učinkovitega izvajanja oziroma zagotavljanja vseh ostalih pravic iz </w:t>
            </w:r>
            <w:r w:rsidR="00782CA5" w:rsidRPr="00DC1FF8">
              <w:rPr>
                <w:rFonts w:ascii="Arial" w:eastAsia="Arial" w:hAnsi="Arial" w:cs="Arial"/>
                <w:color w:val="000000" w:themeColor="text1"/>
                <w:sz w:val="20"/>
                <w:szCs w:val="20"/>
              </w:rPr>
              <w:t>obveznega zdravstvenega zavarovanja</w:t>
            </w:r>
            <w:r w:rsidRPr="00DC1FF8">
              <w:rPr>
                <w:rFonts w:ascii="Arial" w:eastAsia="Arial" w:hAnsi="Arial" w:cs="Arial"/>
                <w:color w:val="000000" w:themeColor="text1"/>
                <w:sz w:val="20"/>
                <w:szCs w:val="20"/>
              </w:rPr>
              <w:t>. V teh okvirih ta zakon postavlja temelje k nadaljnji celoviti reformi zdravstvenega sistema.</w:t>
            </w:r>
          </w:p>
          <w:p w14:paraId="1D62DD70" w14:textId="77777777" w:rsidR="00AE4B10" w:rsidRPr="00DC1FF8" w:rsidRDefault="00AE4B10" w:rsidP="00525307">
            <w:pPr>
              <w:spacing w:after="0" w:line="240" w:lineRule="auto"/>
              <w:jc w:val="both"/>
              <w:rPr>
                <w:rFonts w:ascii="Arial" w:hAnsi="Arial" w:cs="Arial"/>
                <w:bCs/>
                <w:color w:val="000000" w:themeColor="text1"/>
                <w:sz w:val="20"/>
                <w:szCs w:val="20"/>
              </w:rPr>
            </w:pPr>
          </w:p>
          <w:p w14:paraId="1122A4AB" w14:textId="3265BA11" w:rsidR="00E11E64" w:rsidRPr="00DC1FF8" w:rsidRDefault="00AE4B10" w:rsidP="00ED00A5">
            <w:pPr>
              <w:suppressAutoHyphens/>
              <w:overflowPunct w:val="0"/>
              <w:autoSpaceDE w:val="0"/>
              <w:autoSpaceDN w:val="0"/>
              <w:adjustRightInd w:val="0"/>
              <w:spacing w:after="0" w:line="240" w:lineRule="auto"/>
              <w:textAlignment w:val="baseline"/>
              <w:outlineLvl w:val="3"/>
              <w:rPr>
                <w:rFonts w:ascii="Arial" w:eastAsia="Times New Roman" w:hAnsi="Arial" w:cs="Arial"/>
                <w:b/>
                <w:bCs/>
                <w:color w:val="000000" w:themeColor="text1"/>
                <w:sz w:val="20"/>
                <w:szCs w:val="20"/>
                <w:lang w:eastAsia="sl-SI"/>
              </w:rPr>
            </w:pPr>
            <w:r w:rsidRPr="00DC1FF8">
              <w:rPr>
                <w:rFonts w:ascii="Arial" w:eastAsia="Times New Roman" w:hAnsi="Arial" w:cs="Arial"/>
                <w:b/>
                <w:bCs/>
                <w:color w:val="000000" w:themeColor="text1"/>
                <w:sz w:val="20"/>
                <w:szCs w:val="20"/>
                <w:lang w:eastAsia="sl-SI"/>
              </w:rPr>
              <w:t>2.2 Načela</w:t>
            </w:r>
          </w:p>
          <w:p w14:paraId="4BC9AFD1" w14:textId="2A28AC91" w:rsidR="00AE4B10" w:rsidRPr="00DC1FF8" w:rsidRDefault="00AE4B10" w:rsidP="00525307">
            <w:pPr>
              <w:overflowPunct w:val="0"/>
              <w:autoSpaceDE w:val="0"/>
              <w:autoSpaceDN w:val="0"/>
              <w:adjustRightInd w:val="0"/>
              <w:spacing w:after="0" w:line="240" w:lineRule="auto"/>
              <w:jc w:val="both"/>
              <w:textAlignment w:val="baseline"/>
              <w:rPr>
                <w:rFonts w:ascii="Arial" w:hAnsi="Arial" w:cs="Arial"/>
                <w:color w:val="000000" w:themeColor="text1"/>
                <w:sz w:val="20"/>
                <w:szCs w:val="20"/>
              </w:rPr>
            </w:pPr>
            <w:r w:rsidRPr="00DC1FF8">
              <w:rPr>
                <w:rFonts w:ascii="Arial" w:eastAsia="Arial" w:hAnsi="Arial" w:cs="Arial"/>
                <w:color w:val="000000" w:themeColor="text1"/>
                <w:sz w:val="20"/>
                <w:szCs w:val="20"/>
              </w:rPr>
              <w:t>Predlog zakona zasleduje predvsem naslednja temeljna načela</w:t>
            </w:r>
            <w:r w:rsidR="00ED00A5" w:rsidRPr="00DC1FF8">
              <w:rPr>
                <w:rFonts w:ascii="Arial" w:eastAsia="Arial" w:hAnsi="Arial" w:cs="Arial"/>
                <w:color w:val="000000" w:themeColor="text1"/>
                <w:sz w:val="20"/>
                <w:szCs w:val="20"/>
              </w:rPr>
              <w:t>:</w:t>
            </w:r>
          </w:p>
          <w:p w14:paraId="136AB9E6" w14:textId="77777777" w:rsidR="00AE4B10" w:rsidRPr="00DC1FF8" w:rsidRDefault="00AE4B10" w:rsidP="00525307">
            <w:pPr>
              <w:overflowPunct w:val="0"/>
              <w:autoSpaceDE w:val="0"/>
              <w:autoSpaceDN w:val="0"/>
              <w:adjustRightInd w:val="0"/>
              <w:spacing w:after="0" w:line="240" w:lineRule="auto"/>
              <w:jc w:val="both"/>
              <w:textAlignment w:val="baseline"/>
              <w:rPr>
                <w:rFonts w:ascii="Arial" w:eastAsia="Arial" w:hAnsi="Arial" w:cs="Arial"/>
                <w:color w:val="000000" w:themeColor="text1"/>
                <w:sz w:val="20"/>
                <w:szCs w:val="20"/>
              </w:rPr>
            </w:pPr>
          </w:p>
          <w:p w14:paraId="006A5F49" w14:textId="77777777" w:rsidR="00AE4B10" w:rsidRPr="00DC1FF8" w:rsidRDefault="00AE4B10" w:rsidP="00525307">
            <w:pPr>
              <w:overflowPunct w:val="0"/>
              <w:autoSpaceDE w:val="0"/>
              <w:autoSpaceDN w:val="0"/>
              <w:adjustRightInd w:val="0"/>
              <w:spacing w:after="0" w:line="240" w:lineRule="auto"/>
              <w:jc w:val="both"/>
              <w:textAlignment w:val="baseline"/>
              <w:rPr>
                <w:rFonts w:ascii="Arial" w:eastAsia="Arial" w:hAnsi="Arial" w:cs="Arial"/>
                <w:color w:val="000000" w:themeColor="text1"/>
                <w:sz w:val="20"/>
                <w:szCs w:val="20"/>
              </w:rPr>
            </w:pPr>
            <w:r w:rsidRPr="00DC1FF8">
              <w:rPr>
                <w:rFonts w:ascii="Arial" w:eastAsia="Arial" w:hAnsi="Arial" w:cs="Arial"/>
                <w:b/>
                <w:bCs/>
                <w:color w:val="000000" w:themeColor="text1"/>
                <w:sz w:val="20"/>
                <w:szCs w:val="20"/>
              </w:rPr>
              <w:t>Načelo socialne države</w:t>
            </w:r>
          </w:p>
          <w:p w14:paraId="0BD625E0" w14:textId="77777777" w:rsidR="00AE4B10" w:rsidRPr="00DC1FF8" w:rsidRDefault="00AE4B10" w:rsidP="00525307">
            <w:pPr>
              <w:overflowPunct w:val="0"/>
              <w:autoSpaceDE w:val="0"/>
              <w:autoSpaceDN w:val="0"/>
              <w:adjustRightInd w:val="0"/>
              <w:spacing w:after="0" w:line="240" w:lineRule="auto"/>
              <w:jc w:val="both"/>
              <w:textAlignment w:val="baseline"/>
              <w:rPr>
                <w:rFonts w:ascii="Arial" w:eastAsia="Arial" w:hAnsi="Arial" w:cs="Arial"/>
                <w:color w:val="000000" w:themeColor="text1"/>
                <w:sz w:val="20"/>
                <w:szCs w:val="20"/>
              </w:rPr>
            </w:pPr>
            <w:r w:rsidRPr="00DC1FF8">
              <w:rPr>
                <w:rFonts w:ascii="Arial" w:eastAsia="Arial" w:hAnsi="Arial" w:cs="Arial"/>
                <w:color w:val="000000" w:themeColor="text1"/>
                <w:sz w:val="20"/>
                <w:szCs w:val="20"/>
              </w:rPr>
              <w:t>Na podlagi tega načela je država dolžna skrbeti za učinkovito uresničevanje socialnih interesov svojih državljanov in drugih upravičenih oseb. Že na podlagi 2. člena Ustave je zakonodajalec tako zavezan k aktivnemu ravnanju na področju zdravstvenega varstva, saj je zdravstvene potrebe prebivalstva nedvomno mogoče umestiti med socialne interese, zaščitene z načelom (pravne) in socialne države. Načelo socialne države prav tako predstavlja izhodišče že omenjenega 50. in 51. člena Ustave, ki določata ustavno podlago za zakonsko urejanje sistema zdravstvenega varstva in obveznega zdravstvenega zavarovanja.</w:t>
            </w:r>
          </w:p>
          <w:p w14:paraId="3177B840" w14:textId="77777777" w:rsidR="00AE4B10" w:rsidRPr="00DC1FF8" w:rsidRDefault="00AE4B10" w:rsidP="00525307">
            <w:pPr>
              <w:overflowPunct w:val="0"/>
              <w:autoSpaceDE w:val="0"/>
              <w:autoSpaceDN w:val="0"/>
              <w:adjustRightInd w:val="0"/>
              <w:spacing w:after="0" w:line="240" w:lineRule="auto"/>
              <w:jc w:val="both"/>
              <w:textAlignment w:val="baseline"/>
              <w:rPr>
                <w:rFonts w:ascii="Arial" w:eastAsia="Arial" w:hAnsi="Arial" w:cs="Arial"/>
                <w:color w:val="000000" w:themeColor="text1"/>
                <w:sz w:val="20"/>
                <w:szCs w:val="20"/>
              </w:rPr>
            </w:pPr>
          </w:p>
          <w:p w14:paraId="58E4453B" w14:textId="77777777" w:rsidR="00AE4B10" w:rsidRPr="00DC1FF8" w:rsidRDefault="00AE4B10" w:rsidP="00525307">
            <w:pPr>
              <w:overflowPunct w:val="0"/>
              <w:autoSpaceDE w:val="0"/>
              <w:autoSpaceDN w:val="0"/>
              <w:adjustRightInd w:val="0"/>
              <w:spacing w:after="0" w:line="240" w:lineRule="auto"/>
              <w:jc w:val="both"/>
              <w:textAlignment w:val="baseline"/>
              <w:rPr>
                <w:rFonts w:ascii="Arial" w:eastAsia="Arial" w:hAnsi="Arial" w:cs="Arial"/>
                <w:color w:val="000000" w:themeColor="text1"/>
                <w:sz w:val="20"/>
                <w:szCs w:val="20"/>
              </w:rPr>
            </w:pPr>
            <w:r w:rsidRPr="00DC1FF8">
              <w:rPr>
                <w:rFonts w:ascii="Arial" w:eastAsia="Arial" w:hAnsi="Arial" w:cs="Arial"/>
                <w:b/>
                <w:bCs/>
                <w:color w:val="000000" w:themeColor="text1"/>
                <w:sz w:val="20"/>
                <w:szCs w:val="20"/>
              </w:rPr>
              <w:t xml:space="preserve">Načelo pravne države in načelo zakonitosti </w:t>
            </w:r>
          </w:p>
          <w:p w14:paraId="4840BFB0" w14:textId="77777777" w:rsidR="00AE4B10" w:rsidRPr="00DC1FF8" w:rsidRDefault="00AE4B10" w:rsidP="00525307">
            <w:pPr>
              <w:overflowPunct w:val="0"/>
              <w:autoSpaceDE w:val="0"/>
              <w:autoSpaceDN w:val="0"/>
              <w:adjustRightInd w:val="0"/>
              <w:spacing w:after="0" w:line="240" w:lineRule="auto"/>
              <w:jc w:val="both"/>
              <w:textAlignment w:val="baseline"/>
              <w:rPr>
                <w:rFonts w:ascii="Arial" w:eastAsia="Arial" w:hAnsi="Arial" w:cs="Arial"/>
                <w:color w:val="000000" w:themeColor="text1"/>
                <w:sz w:val="20"/>
                <w:szCs w:val="20"/>
              </w:rPr>
            </w:pPr>
            <w:r w:rsidRPr="00DC1FF8">
              <w:rPr>
                <w:rFonts w:ascii="Arial" w:eastAsia="Arial" w:hAnsi="Arial" w:cs="Arial"/>
                <w:color w:val="000000" w:themeColor="text1"/>
                <w:sz w:val="20"/>
                <w:szCs w:val="20"/>
              </w:rPr>
              <w:t xml:space="preserve">V skladu s tema načeloma je delovanje državnih organov, nosilcev javnih pooblastil (npr. ZZZS) in drugih oseb, kadar te nastopajo v oblastni funkciji, strogo vezano na ustavo in zakon. Zasledujoč načelo delitve </w:t>
            </w:r>
            <w:r w:rsidRPr="00DC1FF8">
              <w:rPr>
                <w:rFonts w:ascii="Arial" w:eastAsia="Arial" w:hAnsi="Arial" w:cs="Arial"/>
                <w:color w:val="000000" w:themeColor="text1"/>
                <w:sz w:val="20"/>
                <w:szCs w:val="20"/>
              </w:rPr>
              <w:lastRenderedPageBreak/>
              <w:t>oblasti in načelo pravne varnosti oziroma jasnosti in predvidljivosti predpisov le predlog zakona izvorno ureja pravice in obveznosti, medtem ko je način njihovega izvrševanja določen v podzakonskih pravnih aktih. Zakon pri tem izvršilni veji oblasti določa jasna vsebinska merila, v skladu s katerimi lahko izvršujejo svojo normodajno pristojnost.</w:t>
            </w:r>
          </w:p>
          <w:p w14:paraId="77069D99" w14:textId="77777777" w:rsidR="00AE4B10" w:rsidRPr="00DC1FF8" w:rsidRDefault="00AE4B10" w:rsidP="00525307">
            <w:pPr>
              <w:overflowPunct w:val="0"/>
              <w:autoSpaceDE w:val="0"/>
              <w:autoSpaceDN w:val="0"/>
              <w:adjustRightInd w:val="0"/>
              <w:spacing w:after="0" w:line="240" w:lineRule="auto"/>
              <w:jc w:val="both"/>
              <w:textAlignment w:val="baseline"/>
              <w:rPr>
                <w:rFonts w:ascii="Arial" w:eastAsia="Arial" w:hAnsi="Arial" w:cs="Arial"/>
                <w:color w:val="000000" w:themeColor="text1"/>
                <w:sz w:val="20"/>
                <w:szCs w:val="20"/>
              </w:rPr>
            </w:pPr>
          </w:p>
          <w:p w14:paraId="53D8EE8B" w14:textId="77777777" w:rsidR="00AE4B10" w:rsidRPr="00DC1FF8" w:rsidRDefault="00AE4B10" w:rsidP="00525307">
            <w:pPr>
              <w:overflowPunct w:val="0"/>
              <w:autoSpaceDE w:val="0"/>
              <w:autoSpaceDN w:val="0"/>
              <w:adjustRightInd w:val="0"/>
              <w:spacing w:after="0" w:line="240" w:lineRule="auto"/>
              <w:jc w:val="both"/>
              <w:textAlignment w:val="baseline"/>
              <w:rPr>
                <w:rFonts w:ascii="Arial" w:eastAsia="Arial" w:hAnsi="Arial" w:cs="Arial"/>
                <w:color w:val="000000" w:themeColor="text1"/>
                <w:sz w:val="20"/>
                <w:szCs w:val="20"/>
              </w:rPr>
            </w:pPr>
            <w:r w:rsidRPr="00DC1FF8">
              <w:rPr>
                <w:rFonts w:ascii="Arial" w:eastAsia="Arial" w:hAnsi="Arial" w:cs="Arial"/>
                <w:b/>
                <w:bCs/>
                <w:color w:val="000000" w:themeColor="text1"/>
                <w:sz w:val="20"/>
                <w:szCs w:val="20"/>
              </w:rPr>
              <w:t xml:space="preserve">Načelo solidarnosti in načelo nepridobitnosti </w:t>
            </w:r>
          </w:p>
          <w:p w14:paraId="44441CFE" w14:textId="0390367D" w:rsidR="00AE4B10" w:rsidRPr="00DC1FF8" w:rsidRDefault="00AE4B10" w:rsidP="00525307">
            <w:pPr>
              <w:overflowPunct w:val="0"/>
              <w:autoSpaceDE w:val="0"/>
              <w:autoSpaceDN w:val="0"/>
              <w:adjustRightInd w:val="0"/>
              <w:spacing w:after="0" w:line="240" w:lineRule="auto"/>
              <w:jc w:val="both"/>
              <w:textAlignment w:val="baseline"/>
              <w:rPr>
                <w:rFonts w:ascii="Arial" w:eastAsia="Arial" w:hAnsi="Arial" w:cs="Arial"/>
                <w:color w:val="000000" w:themeColor="text1"/>
                <w:sz w:val="20"/>
                <w:szCs w:val="20"/>
              </w:rPr>
            </w:pPr>
            <w:r w:rsidRPr="00DC1FF8">
              <w:rPr>
                <w:rFonts w:ascii="Arial" w:eastAsia="Arial" w:hAnsi="Arial" w:cs="Arial"/>
                <w:color w:val="000000" w:themeColor="text1"/>
                <w:sz w:val="20"/>
                <w:szCs w:val="20"/>
              </w:rPr>
              <w:t xml:space="preserve">V skladu z načelom solidarnosti se pravice iz </w:t>
            </w:r>
            <w:r w:rsidR="00782CA5" w:rsidRPr="00DC1FF8">
              <w:rPr>
                <w:rFonts w:ascii="Arial" w:eastAsia="Arial" w:hAnsi="Arial" w:cs="Arial"/>
                <w:color w:val="000000" w:themeColor="text1"/>
                <w:sz w:val="20"/>
                <w:szCs w:val="20"/>
              </w:rPr>
              <w:t xml:space="preserve">obveznega zdravstvenega zavarovanja </w:t>
            </w:r>
            <w:r w:rsidRPr="00DC1FF8">
              <w:rPr>
                <w:rFonts w:ascii="Arial" w:eastAsia="Arial" w:hAnsi="Arial" w:cs="Arial"/>
                <w:color w:val="000000" w:themeColor="text1"/>
                <w:sz w:val="20"/>
                <w:szCs w:val="20"/>
              </w:rPr>
              <w:t xml:space="preserve">zagotavljajo izključno glede na potrebe zdravstvenega stanja, medtem ko se te financirajo na podlagi ekonomskih zmožnosti obvezno zavarovanih oseb, ki v sistem obveznega zdravstvenega zavarovanja prispevajo v različnih absolutnih zneskih, odvisnih od višine prispevno obremenjenega dohodka. Nadalje načelo solidarnosti pomeni združitev različno ogroženih obvezno zavarovanih oseb, npr. starih in mladih, zdravih in kronično bolnih, v isti zavarovalni skupnosti, med katerimi se izravnavajo tveganja oziroma finančna bremena. Načelo solidarnosti, ki v javnem sistemu zdravstvenega varstva in zdravstvenega zavarovanja nadomešča zavarovalniški princip, določa nepridobitno delovanje ZZZS. V primeru pridobitnosti ZZZS bi ta moral delovati po tržnih načelih in bi obveznosti obvezno zavarovanih oseb v zdravstvenem zavarovanju prilagajal, med drugim njihovi stopnji tveganja, odvisni npr. od osebnih okoliščin starosti, spola, zdravstvenega stanja. Predlagatelj določa, da se storitve, ki jih kot nosilec </w:t>
            </w:r>
            <w:r w:rsidR="00782CA5" w:rsidRPr="00DC1FF8">
              <w:rPr>
                <w:rFonts w:ascii="Arial" w:eastAsia="Arial" w:hAnsi="Arial" w:cs="Arial"/>
                <w:color w:val="000000" w:themeColor="text1"/>
                <w:sz w:val="20"/>
                <w:szCs w:val="20"/>
              </w:rPr>
              <w:t>obveznega zdravstvenega zavarovanja</w:t>
            </w:r>
            <w:r w:rsidRPr="00DC1FF8">
              <w:rPr>
                <w:rFonts w:ascii="Arial" w:eastAsia="Arial" w:hAnsi="Arial" w:cs="Arial"/>
                <w:color w:val="000000" w:themeColor="text1"/>
                <w:sz w:val="20"/>
                <w:szCs w:val="20"/>
              </w:rPr>
              <w:t xml:space="preserve"> (obvezni sistem socialne varnosti) zagotavlja ZZZS, opravljajo kot socialne storitve splošnega pomena, ki niso gospodarskega pomena, oziroma kot negospodarske, socialne javne službe, tako da se presežek prihodkov nad odhodki lahko porabi za opravljanje in razvoj njegove temeljne dejavnosti. ZZZS ni podjetje, niti po določbah prava EU niti po določbah nacionalnega prava, in zanj ne veljajo pravila konkurenčnega prava. Predlagatelj poudarja, da ZZZS izpolnjuje povsem socialno funkcijo, saj njegove aktivnosti temeljijo na načelu solidarnosti in so organizirane nedobičkonosno, dajatve pa so opredeljene v zakonu in so, kadar </w:t>
            </w:r>
            <w:r w:rsidR="00306442" w:rsidRPr="00DC1FF8">
              <w:rPr>
                <w:rFonts w:ascii="Arial" w:eastAsia="Arial" w:hAnsi="Arial" w:cs="Arial"/>
                <w:color w:val="000000" w:themeColor="text1"/>
                <w:sz w:val="20"/>
                <w:szCs w:val="20"/>
              </w:rPr>
              <w:t xml:space="preserve">so </w:t>
            </w:r>
            <w:r w:rsidRPr="00DC1FF8">
              <w:rPr>
                <w:rFonts w:ascii="Arial" w:eastAsia="Arial" w:hAnsi="Arial" w:cs="Arial"/>
                <w:color w:val="000000" w:themeColor="text1"/>
                <w:sz w:val="20"/>
                <w:szCs w:val="20"/>
              </w:rPr>
              <w:t>izplačane v naravi, neodvisne od višine vplačanih prispevkov. Iz načela solidarnosti in načela nepridobitnosti izhaja tudi obveznost državnega proračuna, ki jo je moč izpeljati tudi iz 2. in 50. člena Ustave, da v primeru (dolgotrajnih) presežkov odhodkov nad prihodki ZZZS financira sistem obveznega zdravstvenega zavarovanja.</w:t>
            </w:r>
          </w:p>
          <w:p w14:paraId="04191598" w14:textId="77777777" w:rsidR="00AE4B10" w:rsidRPr="00DC1FF8" w:rsidRDefault="00AE4B10" w:rsidP="00525307">
            <w:pPr>
              <w:overflowPunct w:val="0"/>
              <w:autoSpaceDE w:val="0"/>
              <w:autoSpaceDN w:val="0"/>
              <w:adjustRightInd w:val="0"/>
              <w:spacing w:after="0" w:line="240" w:lineRule="auto"/>
              <w:jc w:val="both"/>
              <w:textAlignment w:val="baseline"/>
              <w:rPr>
                <w:rFonts w:ascii="Arial" w:eastAsia="Arial" w:hAnsi="Arial" w:cs="Arial"/>
                <w:color w:val="000000" w:themeColor="text1"/>
                <w:sz w:val="20"/>
                <w:szCs w:val="20"/>
              </w:rPr>
            </w:pPr>
          </w:p>
          <w:p w14:paraId="515E091D" w14:textId="77777777" w:rsidR="00AE4B10" w:rsidRPr="00DC1FF8" w:rsidRDefault="00AE4B10" w:rsidP="00525307">
            <w:pPr>
              <w:overflowPunct w:val="0"/>
              <w:autoSpaceDE w:val="0"/>
              <w:autoSpaceDN w:val="0"/>
              <w:adjustRightInd w:val="0"/>
              <w:spacing w:after="0" w:line="240" w:lineRule="auto"/>
              <w:jc w:val="both"/>
              <w:textAlignment w:val="baseline"/>
              <w:rPr>
                <w:rFonts w:ascii="Arial" w:eastAsia="Arial" w:hAnsi="Arial" w:cs="Arial"/>
                <w:color w:val="000000" w:themeColor="text1"/>
                <w:sz w:val="20"/>
                <w:szCs w:val="20"/>
              </w:rPr>
            </w:pPr>
            <w:r w:rsidRPr="00DC1FF8">
              <w:rPr>
                <w:rFonts w:ascii="Arial" w:eastAsia="Arial" w:hAnsi="Arial" w:cs="Arial"/>
                <w:b/>
                <w:bCs/>
                <w:color w:val="000000" w:themeColor="text1"/>
                <w:sz w:val="20"/>
                <w:szCs w:val="20"/>
              </w:rPr>
              <w:t>Načelo gospodarne porabe javnih sredstev</w:t>
            </w:r>
            <w:r w:rsidRPr="00DC1FF8">
              <w:rPr>
                <w:rFonts w:ascii="Arial" w:eastAsia="Arial" w:hAnsi="Arial" w:cs="Arial"/>
                <w:color w:val="000000" w:themeColor="text1"/>
                <w:sz w:val="20"/>
                <w:szCs w:val="20"/>
              </w:rPr>
              <w:t xml:space="preserve"> </w:t>
            </w:r>
          </w:p>
          <w:p w14:paraId="1F906D69" w14:textId="77777777" w:rsidR="00AE4B10" w:rsidRPr="00DC1FF8" w:rsidRDefault="00AE4B10" w:rsidP="00525307">
            <w:pPr>
              <w:overflowPunct w:val="0"/>
              <w:autoSpaceDE w:val="0"/>
              <w:autoSpaceDN w:val="0"/>
              <w:adjustRightInd w:val="0"/>
              <w:spacing w:after="0" w:line="240" w:lineRule="auto"/>
              <w:jc w:val="both"/>
              <w:textAlignment w:val="baseline"/>
              <w:rPr>
                <w:rFonts w:ascii="Arial" w:eastAsia="Arial" w:hAnsi="Arial" w:cs="Arial"/>
                <w:color w:val="000000" w:themeColor="text1"/>
                <w:sz w:val="20"/>
                <w:szCs w:val="20"/>
              </w:rPr>
            </w:pPr>
            <w:r w:rsidRPr="00DC1FF8">
              <w:rPr>
                <w:rFonts w:ascii="Arial" w:eastAsia="Arial" w:hAnsi="Arial" w:cs="Arial"/>
                <w:color w:val="000000" w:themeColor="text1"/>
                <w:sz w:val="20"/>
                <w:szCs w:val="20"/>
              </w:rPr>
              <w:t>V skladu s tem načelom ZZZS financira zgolj tiste pravice oziroma dajatve, ki so zagotovljene glede na strokovno prepoznane potrebe zdravstvenega stanja obvezno zavarovane osebe in so tako utemeljene. ZZZS, ki z nadzorom preprečuje zagotavljanje nepotrebnih dajatev, mora v skladu s predlogom zakona samostojno določati in posodabljati obračunske modele in določati cene storitev na podlagi stroškovnih študij in podatkov izvajalcev. Gospodarna raba javnih sredstev se zagotavlja tudi z ustreznim nadzorom, s katerim se preprečuje izvajanje nepotrebnih storitev ali podvajanje storitev.</w:t>
            </w:r>
          </w:p>
          <w:p w14:paraId="02C220C0" w14:textId="77777777" w:rsidR="00AE4B10" w:rsidRPr="00DC1FF8" w:rsidRDefault="00AE4B10" w:rsidP="00525307">
            <w:pPr>
              <w:overflowPunct w:val="0"/>
              <w:autoSpaceDE w:val="0"/>
              <w:autoSpaceDN w:val="0"/>
              <w:adjustRightInd w:val="0"/>
              <w:spacing w:after="0" w:line="240" w:lineRule="auto"/>
              <w:jc w:val="both"/>
              <w:textAlignment w:val="baseline"/>
              <w:rPr>
                <w:rFonts w:ascii="Arial" w:eastAsia="Arial" w:hAnsi="Arial" w:cs="Arial"/>
                <w:color w:val="000000" w:themeColor="text1"/>
                <w:sz w:val="20"/>
                <w:szCs w:val="20"/>
              </w:rPr>
            </w:pPr>
          </w:p>
          <w:p w14:paraId="6C6F23CA" w14:textId="77777777" w:rsidR="00AE4B10" w:rsidRPr="00DC1FF8" w:rsidRDefault="00AE4B10" w:rsidP="00525307">
            <w:pPr>
              <w:overflowPunct w:val="0"/>
              <w:autoSpaceDE w:val="0"/>
              <w:autoSpaceDN w:val="0"/>
              <w:adjustRightInd w:val="0"/>
              <w:spacing w:after="0" w:line="240" w:lineRule="auto"/>
              <w:jc w:val="both"/>
              <w:textAlignment w:val="baseline"/>
              <w:rPr>
                <w:rFonts w:ascii="Arial" w:eastAsia="Arial" w:hAnsi="Arial" w:cs="Arial"/>
                <w:color w:val="000000" w:themeColor="text1"/>
                <w:sz w:val="20"/>
                <w:szCs w:val="20"/>
              </w:rPr>
            </w:pPr>
            <w:r w:rsidRPr="00DC1FF8">
              <w:rPr>
                <w:rFonts w:ascii="Arial" w:eastAsia="Arial" w:hAnsi="Arial" w:cs="Arial"/>
                <w:b/>
                <w:bCs/>
                <w:color w:val="000000" w:themeColor="text1"/>
                <w:sz w:val="20"/>
                <w:szCs w:val="20"/>
              </w:rPr>
              <w:t>Načelo ekonomske, časovne, geografske, informacijske in postopkovne dostopnosti</w:t>
            </w:r>
            <w:r w:rsidRPr="00DC1FF8">
              <w:rPr>
                <w:rFonts w:ascii="Arial" w:eastAsia="Arial" w:hAnsi="Arial" w:cs="Arial"/>
                <w:color w:val="000000" w:themeColor="text1"/>
                <w:sz w:val="20"/>
                <w:szCs w:val="20"/>
              </w:rPr>
              <w:t xml:space="preserve"> </w:t>
            </w:r>
          </w:p>
          <w:p w14:paraId="7EBCE582" w14:textId="1A29F844" w:rsidR="00AE4B10" w:rsidRPr="00DC1FF8" w:rsidRDefault="00AE4B10" w:rsidP="00525307">
            <w:pPr>
              <w:overflowPunct w:val="0"/>
              <w:autoSpaceDE w:val="0"/>
              <w:autoSpaceDN w:val="0"/>
              <w:adjustRightInd w:val="0"/>
              <w:spacing w:after="0" w:line="240" w:lineRule="auto"/>
              <w:jc w:val="both"/>
              <w:textAlignment w:val="baseline"/>
              <w:rPr>
                <w:rFonts w:ascii="Arial" w:eastAsia="Arial" w:hAnsi="Arial" w:cs="Arial"/>
                <w:color w:val="000000" w:themeColor="text1"/>
                <w:sz w:val="20"/>
                <w:szCs w:val="20"/>
              </w:rPr>
            </w:pPr>
            <w:r w:rsidRPr="00DC1FF8">
              <w:rPr>
                <w:rFonts w:ascii="Arial" w:eastAsia="Arial" w:hAnsi="Arial" w:cs="Arial"/>
                <w:color w:val="000000" w:themeColor="text1"/>
                <w:sz w:val="20"/>
                <w:szCs w:val="20"/>
              </w:rPr>
              <w:t>V skladu s tem načelom mora država neposredno ali posredno, preko nosilcev javnih pooblastil (npr. ZZZS), trajno zagotavljati ekonomsko, časovno in geografsko dostopne javne dobrine oziroma storitve, ki so v splošnem javnem interesu. Država je že na podlagi drugega odstavka 50. člena Ustave dolžna zagotavljati in skrbeti za delovanje sistema socialnih zavarovanj, tudi sistema obveznega zdravstvenega zavarovanja, v okviru katerega se v splošnem javnem interesu in nepridobitno zagotavljajo pravice v denarju in v naravi, povezane z nastopom bolezni ali poškodbe. Zavezo aktivnega ravnanja zakonodajalca na področju zdravstvenega varstva in zdravstvenega zavarovanja vzpostavlja tudi 51. člen U</w:t>
            </w:r>
            <w:r w:rsidR="001E7B40" w:rsidRPr="00DC1FF8">
              <w:rPr>
                <w:rFonts w:ascii="Arial" w:eastAsia="Arial" w:hAnsi="Arial" w:cs="Arial"/>
                <w:color w:val="000000" w:themeColor="text1"/>
                <w:sz w:val="20"/>
                <w:szCs w:val="20"/>
              </w:rPr>
              <w:t>stave</w:t>
            </w:r>
            <w:r w:rsidRPr="00DC1FF8">
              <w:rPr>
                <w:rFonts w:ascii="Arial" w:eastAsia="Arial" w:hAnsi="Arial" w:cs="Arial"/>
                <w:color w:val="000000" w:themeColor="text1"/>
                <w:sz w:val="20"/>
                <w:szCs w:val="20"/>
              </w:rPr>
              <w:t xml:space="preserve">, ki ureja pravico do zdravstvenega varstva. Kadar se ta uresničuje na podlagi javnih sredstev, je to predvsem na račun </w:t>
            </w:r>
            <w:r w:rsidR="00782CA5" w:rsidRPr="00DC1FF8">
              <w:rPr>
                <w:rFonts w:ascii="Arial" w:eastAsia="Arial" w:hAnsi="Arial" w:cs="Arial"/>
                <w:color w:val="000000" w:themeColor="text1"/>
                <w:sz w:val="20"/>
                <w:szCs w:val="20"/>
              </w:rPr>
              <w:t>obveznega zdravstvenega zavarovanja</w:t>
            </w:r>
            <w:r w:rsidRPr="00DC1FF8">
              <w:rPr>
                <w:rFonts w:ascii="Arial" w:eastAsia="Arial" w:hAnsi="Arial" w:cs="Arial"/>
                <w:color w:val="000000" w:themeColor="text1"/>
                <w:sz w:val="20"/>
                <w:szCs w:val="20"/>
              </w:rPr>
              <w:t xml:space="preserve">. Pravice, ki se zagotavljajo na račun </w:t>
            </w:r>
            <w:r w:rsidR="00782CA5" w:rsidRPr="00DC1FF8">
              <w:rPr>
                <w:rFonts w:ascii="Arial" w:eastAsia="Arial" w:hAnsi="Arial" w:cs="Arial"/>
                <w:color w:val="000000" w:themeColor="text1"/>
                <w:sz w:val="20"/>
                <w:szCs w:val="20"/>
              </w:rPr>
              <w:t>obveznega zdravstvenega zavarovanja</w:t>
            </w:r>
            <w:r w:rsidRPr="00DC1FF8">
              <w:rPr>
                <w:rFonts w:ascii="Arial" w:eastAsia="Arial" w:hAnsi="Arial" w:cs="Arial"/>
                <w:color w:val="000000" w:themeColor="text1"/>
                <w:sz w:val="20"/>
                <w:szCs w:val="20"/>
              </w:rPr>
              <w:t>, pa morajo biti ne le ekonomsko, časovno in geografsko, temveč tudi informacijsko in postopkovno dostopne, in sicer tako, da jih lahko učinkovito uveljavljajo vse obvezno zavarovane osebe, neodvisno od njihovih osebnih okoliščin.</w:t>
            </w:r>
          </w:p>
          <w:p w14:paraId="2CB384C8" w14:textId="77777777" w:rsidR="006335BA" w:rsidRPr="00DC1FF8" w:rsidRDefault="006335BA" w:rsidP="00525307">
            <w:pPr>
              <w:overflowPunct w:val="0"/>
              <w:autoSpaceDE w:val="0"/>
              <w:autoSpaceDN w:val="0"/>
              <w:adjustRightInd w:val="0"/>
              <w:spacing w:after="0" w:line="240" w:lineRule="auto"/>
              <w:jc w:val="both"/>
              <w:textAlignment w:val="baseline"/>
              <w:rPr>
                <w:rFonts w:ascii="Arial" w:eastAsia="Arial" w:hAnsi="Arial" w:cs="Arial"/>
                <w:color w:val="000000" w:themeColor="text1"/>
                <w:sz w:val="20"/>
                <w:szCs w:val="20"/>
              </w:rPr>
            </w:pPr>
          </w:p>
          <w:p w14:paraId="1756AEB3" w14:textId="77777777" w:rsidR="00AE4B10" w:rsidRPr="00DC1FF8" w:rsidRDefault="00AE4B10" w:rsidP="00525307">
            <w:pPr>
              <w:overflowPunct w:val="0"/>
              <w:autoSpaceDE w:val="0"/>
              <w:autoSpaceDN w:val="0"/>
              <w:adjustRightInd w:val="0"/>
              <w:spacing w:after="0" w:line="240" w:lineRule="auto"/>
              <w:jc w:val="both"/>
              <w:textAlignment w:val="baseline"/>
              <w:rPr>
                <w:rFonts w:ascii="Arial" w:eastAsia="Arial" w:hAnsi="Arial" w:cs="Arial"/>
                <w:color w:val="000000" w:themeColor="text1"/>
                <w:sz w:val="20"/>
                <w:szCs w:val="20"/>
              </w:rPr>
            </w:pPr>
            <w:r w:rsidRPr="00DC1FF8">
              <w:rPr>
                <w:rFonts w:ascii="Arial" w:eastAsia="Arial" w:hAnsi="Arial" w:cs="Arial"/>
                <w:b/>
                <w:bCs/>
                <w:color w:val="000000" w:themeColor="text1"/>
                <w:sz w:val="20"/>
                <w:szCs w:val="20"/>
              </w:rPr>
              <w:t>Načelo osredotočenosti na uporabnika</w:t>
            </w:r>
          </w:p>
          <w:p w14:paraId="7378B861" w14:textId="1328A2C2" w:rsidR="00AE4B10" w:rsidRPr="00DC1FF8" w:rsidRDefault="00AE4B10" w:rsidP="00525307">
            <w:pPr>
              <w:overflowPunct w:val="0"/>
              <w:autoSpaceDE w:val="0"/>
              <w:autoSpaceDN w:val="0"/>
              <w:adjustRightInd w:val="0"/>
              <w:spacing w:after="0" w:line="240" w:lineRule="auto"/>
              <w:jc w:val="both"/>
              <w:textAlignment w:val="baseline"/>
              <w:rPr>
                <w:rFonts w:ascii="Arial" w:eastAsia="Arial" w:hAnsi="Arial" w:cs="Arial"/>
                <w:color w:val="000000" w:themeColor="text1"/>
                <w:sz w:val="20"/>
                <w:szCs w:val="20"/>
              </w:rPr>
            </w:pPr>
            <w:r w:rsidRPr="00DC1FF8">
              <w:rPr>
                <w:rFonts w:ascii="Arial" w:eastAsia="Arial" w:hAnsi="Arial" w:cs="Arial"/>
                <w:color w:val="000000" w:themeColor="text1"/>
                <w:sz w:val="20"/>
                <w:szCs w:val="20"/>
              </w:rPr>
              <w:t xml:space="preserve">Predlagatelj </w:t>
            </w:r>
            <w:r w:rsidR="001E7B40" w:rsidRPr="00DC1FF8">
              <w:rPr>
                <w:rFonts w:ascii="Arial" w:eastAsia="Arial" w:hAnsi="Arial" w:cs="Arial"/>
                <w:color w:val="000000" w:themeColor="text1"/>
                <w:sz w:val="20"/>
                <w:szCs w:val="20"/>
              </w:rPr>
              <w:t xml:space="preserve">načelo </w:t>
            </w:r>
            <w:r w:rsidRPr="00DC1FF8">
              <w:rPr>
                <w:rFonts w:ascii="Arial" w:eastAsia="Arial" w:hAnsi="Arial" w:cs="Arial"/>
                <w:color w:val="000000" w:themeColor="text1"/>
                <w:sz w:val="20"/>
                <w:szCs w:val="20"/>
              </w:rPr>
              <w:t xml:space="preserve">upošteva prek usmerjenosti delovanja ZZZS k uporabniku, kar je ena od vrednot, ki jih javnost utemeljeno pričakuje od javnega sektorja oziroma izvajalca javne službe. Javni sektor naj bi deloval tako, da je javnost (uporabniki v zdravstvu) z njegovimi storitvami zadovoljna, pri čemer je dostopnost do storitev ena od ključnih elementov – predlagatelj določa vrsto ukrepov, ki naj bi prispevali k hitri odzivnosti, fleksibilnem prilagajanju potrebam vseh uporabnikov storitev ZZZS. Uporabnik (zavarovanec, pogodbeni partner in ostali) ni več objekt v postopkih uveljavljanja oziroma zagotavljanja storitev iz </w:t>
            </w:r>
            <w:r w:rsidR="00782CA5" w:rsidRPr="00DC1FF8">
              <w:rPr>
                <w:rFonts w:ascii="Arial" w:eastAsia="Arial" w:hAnsi="Arial" w:cs="Arial"/>
                <w:color w:val="000000" w:themeColor="text1"/>
                <w:sz w:val="20"/>
                <w:szCs w:val="20"/>
              </w:rPr>
              <w:t>obveznega zdravstvenega zavarovanja</w:t>
            </w:r>
            <w:r w:rsidRPr="00DC1FF8">
              <w:rPr>
                <w:rFonts w:ascii="Arial" w:eastAsia="Arial" w:hAnsi="Arial" w:cs="Arial"/>
                <w:color w:val="000000" w:themeColor="text1"/>
                <w:sz w:val="20"/>
                <w:szCs w:val="20"/>
              </w:rPr>
              <w:t>, temveč mu ZZZS omogoča izvajanje aktivne vloge, predvsem s tem, da mu zagotavlja storitve hitro in brez nepotrebnih administrativnih ovir.</w:t>
            </w:r>
          </w:p>
          <w:p w14:paraId="794659A5" w14:textId="77777777" w:rsidR="00AE4B10" w:rsidRPr="00DC1FF8" w:rsidRDefault="00AE4B10" w:rsidP="00525307">
            <w:pPr>
              <w:overflowPunct w:val="0"/>
              <w:autoSpaceDE w:val="0"/>
              <w:autoSpaceDN w:val="0"/>
              <w:adjustRightInd w:val="0"/>
              <w:spacing w:after="0" w:line="240" w:lineRule="auto"/>
              <w:jc w:val="both"/>
              <w:textAlignment w:val="baseline"/>
              <w:rPr>
                <w:rFonts w:ascii="Arial" w:eastAsia="Arial" w:hAnsi="Arial" w:cs="Arial"/>
                <w:color w:val="000000" w:themeColor="text1"/>
                <w:sz w:val="20"/>
                <w:szCs w:val="20"/>
              </w:rPr>
            </w:pPr>
          </w:p>
          <w:p w14:paraId="1AEA0B40" w14:textId="77777777" w:rsidR="00AE4B10" w:rsidRPr="00DC1FF8" w:rsidRDefault="00AE4B10" w:rsidP="00525307">
            <w:pPr>
              <w:overflowPunct w:val="0"/>
              <w:autoSpaceDE w:val="0"/>
              <w:autoSpaceDN w:val="0"/>
              <w:adjustRightInd w:val="0"/>
              <w:spacing w:after="0" w:line="240" w:lineRule="auto"/>
              <w:jc w:val="both"/>
              <w:textAlignment w:val="baseline"/>
              <w:rPr>
                <w:rFonts w:ascii="Arial" w:eastAsia="Arial" w:hAnsi="Arial" w:cs="Arial"/>
                <w:color w:val="000000" w:themeColor="text1"/>
                <w:sz w:val="20"/>
                <w:szCs w:val="20"/>
              </w:rPr>
            </w:pPr>
            <w:r w:rsidRPr="00DC1FF8">
              <w:rPr>
                <w:rFonts w:ascii="Arial" w:eastAsia="Arial" w:hAnsi="Arial" w:cs="Arial"/>
                <w:b/>
                <w:bCs/>
                <w:color w:val="000000" w:themeColor="text1"/>
                <w:sz w:val="20"/>
                <w:szCs w:val="20"/>
              </w:rPr>
              <w:lastRenderedPageBreak/>
              <w:t>Načelo pravne, politične in organizacijske samouprave in finančne avtonomije.</w:t>
            </w:r>
            <w:r w:rsidRPr="00DC1FF8">
              <w:rPr>
                <w:rFonts w:ascii="Arial" w:eastAsia="Arial" w:hAnsi="Arial" w:cs="Arial"/>
                <w:color w:val="000000" w:themeColor="text1"/>
                <w:sz w:val="20"/>
                <w:szCs w:val="20"/>
              </w:rPr>
              <w:t xml:space="preserve"> </w:t>
            </w:r>
          </w:p>
          <w:p w14:paraId="1FBE56EA" w14:textId="0EE5A0A3" w:rsidR="00AE4B10" w:rsidRPr="00DC1FF8" w:rsidRDefault="00AE4B10" w:rsidP="00525307">
            <w:pPr>
              <w:overflowPunct w:val="0"/>
              <w:autoSpaceDE w:val="0"/>
              <w:autoSpaceDN w:val="0"/>
              <w:adjustRightInd w:val="0"/>
              <w:spacing w:after="0" w:line="240" w:lineRule="auto"/>
              <w:jc w:val="both"/>
              <w:textAlignment w:val="baseline"/>
              <w:rPr>
                <w:rFonts w:ascii="Arial" w:eastAsia="Arial" w:hAnsi="Arial" w:cs="Arial"/>
                <w:color w:val="000000" w:themeColor="text1"/>
                <w:sz w:val="20"/>
                <w:szCs w:val="20"/>
              </w:rPr>
            </w:pPr>
            <w:r w:rsidRPr="00DC1FF8">
              <w:rPr>
                <w:rFonts w:ascii="Arial" w:eastAsia="Arial" w:hAnsi="Arial" w:cs="Arial"/>
                <w:color w:val="000000" w:themeColor="text1"/>
                <w:sz w:val="20"/>
                <w:szCs w:val="20"/>
              </w:rPr>
              <w:t xml:space="preserve">Po tem načelu naj sredstva upravljajo tisti, ki jih prispevajo. S tem, ko je država na podlagi 50. člena Ustave ustanovila ZZZS, se je na področju zdravstvenega varstva in zdravstvenega zavarovanja v skladu z odločitvijo ustavodajalca odrekla delu normodajnih pristojnosti in je te v funkcionalno decentraliziranem sistemu socialne varnosti prenesla na specializirano osebo javnega prava, tj. ZZZS, ki pri svojem delovanju uživa ustrezno raven pravne, politične in organizacijske avtonomije, skupaj s finančno avtonomijo, ki mu jo primarno zagotavljajo plačniki prispevkov za socialno varnost. Pomembno je, da država oziroma Vlada Republike Slovenije kot ustanoviteljica ZZZS v razmerju do njegovega delovanja ohranja nekatere odločevalske pristojnosti in skupaj z zakonodajalcem (sistemsko), skrbi za delovanje </w:t>
            </w:r>
            <w:r w:rsidR="00782CA5" w:rsidRPr="00DC1FF8">
              <w:rPr>
                <w:rFonts w:ascii="Arial" w:eastAsia="Arial" w:hAnsi="Arial" w:cs="Arial"/>
                <w:color w:val="000000" w:themeColor="text1"/>
                <w:sz w:val="20"/>
                <w:szCs w:val="20"/>
              </w:rPr>
              <w:t>obveznega zdravstvenega zavarovanja</w:t>
            </w:r>
            <w:r w:rsidRPr="00DC1FF8">
              <w:rPr>
                <w:rFonts w:ascii="Arial" w:eastAsia="Arial" w:hAnsi="Arial" w:cs="Arial"/>
                <w:color w:val="000000" w:themeColor="text1"/>
                <w:sz w:val="20"/>
                <w:szCs w:val="20"/>
              </w:rPr>
              <w:t>, vendar pa s svojim ravnanjem ne sme izvotliti normodajne in druge avtonomije ZZZS kot, predvsem preko sveta ZZZS, predstavnika zavarovalne skupnosti.</w:t>
            </w:r>
          </w:p>
          <w:p w14:paraId="7992B384" w14:textId="77777777" w:rsidR="00D27B28" w:rsidRPr="00DC1FF8" w:rsidRDefault="00D27B28" w:rsidP="00525307">
            <w:pPr>
              <w:overflowPunct w:val="0"/>
              <w:autoSpaceDE w:val="0"/>
              <w:autoSpaceDN w:val="0"/>
              <w:adjustRightInd w:val="0"/>
              <w:spacing w:after="0" w:line="240" w:lineRule="auto"/>
              <w:jc w:val="both"/>
              <w:textAlignment w:val="baseline"/>
              <w:rPr>
                <w:rFonts w:ascii="Arial" w:eastAsia="Arial" w:hAnsi="Arial" w:cs="Arial"/>
                <w:color w:val="000000" w:themeColor="text1"/>
                <w:sz w:val="20"/>
                <w:szCs w:val="20"/>
              </w:rPr>
            </w:pPr>
          </w:p>
          <w:p w14:paraId="32D98EAC" w14:textId="77777777" w:rsidR="00AE4B10" w:rsidRPr="00DC1FF8" w:rsidRDefault="00AE4B10" w:rsidP="00525307">
            <w:pPr>
              <w:overflowPunct w:val="0"/>
              <w:autoSpaceDE w:val="0"/>
              <w:autoSpaceDN w:val="0"/>
              <w:adjustRightInd w:val="0"/>
              <w:spacing w:after="0" w:line="240" w:lineRule="auto"/>
              <w:jc w:val="both"/>
              <w:textAlignment w:val="baseline"/>
              <w:rPr>
                <w:rFonts w:ascii="Arial" w:eastAsia="Arial" w:hAnsi="Arial" w:cs="Arial"/>
                <w:color w:val="000000" w:themeColor="text1"/>
                <w:sz w:val="20"/>
                <w:szCs w:val="20"/>
              </w:rPr>
            </w:pPr>
            <w:r w:rsidRPr="00DC1FF8">
              <w:rPr>
                <w:rFonts w:ascii="Arial" w:eastAsia="Arial" w:hAnsi="Arial" w:cs="Arial"/>
                <w:b/>
                <w:bCs/>
                <w:color w:val="000000" w:themeColor="text1"/>
                <w:sz w:val="20"/>
                <w:szCs w:val="20"/>
              </w:rPr>
              <w:t>Načelo sodelovanja pri upravljanju</w:t>
            </w:r>
            <w:r w:rsidRPr="00DC1FF8">
              <w:rPr>
                <w:rFonts w:ascii="Arial" w:eastAsia="Arial" w:hAnsi="Arial" w:cs="Arial"/>
                <w:color w:val="000000" w:themeColor="text1"/>
                <w:sz w:val="20"/>
                <w:szCs w:val="20"/>
              </w:rPr>
              <w:t xml:space="preserve"> </w:t>
            </w:r>
          </w:p>
          <w:p w14:paraId="5F431FEB" w14:textId="77777777" w:rsidR="00AE4B10" w:rsidRPr="00DC1FF8" w:rsidRDefault="00AE4B10" w:rsidP="00525307">
            <w:pPr>
              <w:overflowPunct w:val="0"/>
              <w:autoSpaceDE w:val="0"/>
              <w:autoSpaceDN w:val="0"/>
              <w:adjustRightInd w:val="0"/>
              <w:spacing w:after="0" w:line="240" w:lineRule="auto"/>
              <w:jc w:val="both"/>
              <w:textAlignment w:val="baseline"/>
              <w:rPr>
                <w:rFonts w:ascii="Arial" w:eastAsia="Arial" w:hAnsi="Arial" w:cs="Arial"/>
                <w:color w:val="000000" w:themeColor="text1"/>
                <w:sz w:val="20"/>
                <w:szCs w:val="20"/>
              </w:rPr>
            </w:pPr>
            <w:r w:rsidRPr="00DC1FF8">
              <w:rPr>
                <w:rFonts w:ascii="Arial" w:eastAsia="Arial" w:hAnsi="Arial" w:cs="Arial"/>
                <w:color w:val="000000" w:themeColor="text1"/>
                <w:sz w:val="20"/>
                <w:szCs w:val="20"/>
              </w:rPr>
              <w:t xml:space="preserve">V skladu s tem načelom se uresničuje ustavna pravica, po kateri vsak državljan v skladu z zakonom neposredno ali po izvoljenih predstavnikih sodeluje pri upravljanju javnih zadev, in sicer na način, da določa pogoje in postopek imenovanja članov organa upravljanja ZZZS. </w:t>
            </w:r>
          </w:p>
          <w:p w14:paraId="2D2C667E" w14:textId="77777777" w:rsidR="00AE4B10" w:rsidRPr="00DC1FF8" w:rsidRDefault="00AE4B10" w:rsidP="00525307">
            <w:pPr>
              <w:overflowPunct w:val="0"/>
              <w:autoSpaceDE w:val="0"/>
              <w:autoSpaceDN w:val="0"/>
              <w:adjustRightInd w:val="0"/>
              <w:spacing w:after="0" w:line="240" w:lineRule="auto"/>
              <w:jc w:val="both"/>
              <w:textAlignment w:val="baseline"/>
              <w:rPr>
                <w:rFonts w:ascii="Arial" w:eastAsia="Arial" w:hAnsi="Arial" w:cs="Arial"/>
                <w:color w:val="000000" w:themeColor="text1"/>
                <w:sz w:val="20"/>
                <w:szCs w:val="20"/>
              </w:rPr>
            </w:pPr>
          </w:p>
          <w:p w14:paraId="1B64CDBC" w14:textId="77777777" w:rsidR="00AE4B10" w:rsidRPr="00DC1FF8" w:rsidRDefault="00AE4B10" w:rsidP="00525307">
            <w:pPr>
              <w:overflowPunct w:val="0"/>
              <w:autoSpaceDE w:val="0"/>
              <w:autoSpaceDN w:val="0"/>
              <w:adjustRightInd w:val="0"/>
              <w:spacing w:after="0" w:line="240" w:lineRule="auto"/>
              <w:jc w:val="both"/>
              <w:textAlignment w:val="baseline"/>
              <w:rPr>
                <w:rFonts w:ascii="Arial" w:eastAsia="Arial" w:hAnsi="Arial" w:cs="Arial"/>
                <w:color w:val="000000" w:themeColor="text1"/>
                <w:sz w:val="20"/>
                <w:szCs w:val="20"/>
              </w:rPr>
            </w:pPr>
            <w:r w:rsidRPr="00DC1FF8">
              <w:rPr>
                <w:rFonts w:ascii="Arial" w:eastAsia="Arial" w:hAnsi="Arial" w:cs="Arial"/>
                <w:b/>
                <w:bCs/>
                <w:color w:val="000000" w:themeColor="text1"/>
                <w:sz w:val="20"/>
                <w:szCs w:val="20"/>
              </w:rPr>
              <w:t>Načelo transparentnosti in integritete ter preprečevanja korupcije</w:t>
            </w:r>
          </w:p>
          <w:p w14:paraId="05357699" w14:textId="17DA85C2" w:rsidR="00AE4B10" w:rsidRPr="00DC1FF8" w:rsidRDefault="00AE4B10" w:rsidP="00525307">
            <w:pPr>
              <w:overflowPunct w:val="0"/>
              <w:autoSpaceDE w:val="0"/>
              <w:autoSpaceDN w:val="0"/>
              <w:adjustRightInd w:val="0"/>
              <w:spacing w:after="0" w:line="240" w:lineRule="auto"/>
              <w:jc w:val="both"/>
              <w:textAlignment w:val="baseline"/>
              <w:rPr>
                <w:rFonts w:ascii="Arial" w:eastAsia="Arial" w:hAnsi="Arial" w:cs="Arial"/>
                <w:color w:val="000000" w:themeColor="text1"/>
                <w:sz w:val="20"/>
                <w:szCs w:val="20"/>
              </w:rPr>
            </w:pPr>
            <w:r w:rsidRPr="00DC1FF8">
              <w:rPr>
                <w:rFonts w:ascii="Arial" w:eastAsia="Arial" w:hAnsi="Arial" w:cs="Arial"/>
                <w:color w:val="000000" w:themeColor="text1"/>
                <w:sz w:val="20"/>
                <w:szCs w:val="20"/>
              </w:rPr>
              <w:t>Načelo, ki obsega več podnačel, se prek predloga zakona izkazuje z določanjem obvezne objave vseh temeljnih dokumentov ZZZS, prav tako z zahtevo, da mora nuditi vse informacije, ki omogočajo uporabnikom in drugim deležnikom učinkovito uveljavljanje storitev, ki jih ZZZS zagotavlja. Glede na to zakon izrecno predvideva, da ZZZS z namenom transparentnosti svoje poslovanja proaktivno in ažurno informacije in podatke objavlja tudi na svojih spletnih straneh. Organi in njihova pooblastila in naloge so natančno določene in razmejene. Korupcijska tveganja predlagatelj upošteva prek določanja pogojev za člane organov upravljanja in nadzora, s čimer odpravlja morebitna korupcijska tveganja in krepi transparentnost v vseh postopkih njihovega delovanja. Navedeni organi namreč opravljajo javne zadeve in morajo poskrbeti za močno in stabilno zdravstveno blagajno, pri čemer se predlagatelj zaveda, da so v zdravstvu tovrstna tveganja povečana.</w:t>
            </w:r>
          </w:p>
          <w:p w14:paraId="171345D0" w14:textId="77777777" w:rsidR="00AE4B10" w:rsidRPr="00DC1FF8" w:rsidRDefault="00AE4B10" w:rsidP="00525307">
            <w:pPr>
              <w:spacing w:after="0" w:line="240" w:lineRule="auto"/>
              <w:jc w:val="both"/>
              <w:rPr>
                <w:rFonts w:ascii="Arial" w:hAnsi="Arial" w:cs="Arial"/>
                <w:bCs/>
                <w:color w:val="000000" w:themeColor="text1"/>
                <w:sz w:val="20"/>
                <w:szCs w:val="20"/>
              </w:rPr>
            </w:pPr>
          </w:p>
          <w:p w14:paraId="7CDCA0BF" w14:textId="757109FE" w:rsidR="00AE4B10" w:rsidRPr="00DC1FF8" w:rsidRDefault="00AE4B10" w:rsidP="00ED00A5">
            <w:pPr>
              <w:suppressAutoHyphens/>
              <w:overflowPunct w:val="0"/>
              <w:autoSpaceDE w:val="0"/>
              <w:autoSpaceDN w:val="0"/>
              <w:adjustRightInd w:val="0"/>
              <w:spacing w:after="0" w:line="240" w:lineRule="auto"/>
              <w:textAlignment w:val="baseline"/>
              <w:outlineLvl w:val="3"/>
              <w:rPr>
                <w:rFonts w:ascii="Arial" w:eastAsia="Times New Roman" w:hAnsi="Arial" w:cs="Arial"/>
                <w:b/>
                <w:bCs/>
                <w:color w:val="000000" w:themeColor="text1"/>
                <w:sz w:val="20"/>
                <w:szCs w:val="20"/>
                <w:lang w:eastAsia="sl-SI"/>
              </w:rPr>
            </w:pPr>
            <w:r w:rsidRPr="00DC1FF8">
              <w:rPr>
                <w:rFonts w:ascii="Arial" w:eastAsia="Times New Roman" w:hAnsi="Arial" w:cs="Arial"/>
                <w:b/>
                <w:bCs/>
                <w:color w:val="000000" w:themeColor="text1"/>
                <w:sz w:val="20"/>
                <w:szCs w:val="20"/>
                <w:lang w:eastAsia="sl-SI"/>
              </w:rPr>
              <w:t>2.3 Poglavitne rešitve</w:t>
            </w:r>
          </w:p>
          <w:p w14:paraId="16FAEDD8" w14:textId="7159FC19" w:rsidR="00AE4B10" w:rsidRPr="00DC1FF8" w:rsidRDefault="00AE4B10" w:rsidP="00525307">
            <w:pPr>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S predlogom zakona se naslavlja predvsem naslednje zahteve iz Načrta za okrevanje in odpornost, ki je podlaga za koriščenje sredstev Mehanizma za okrevanje in odpornost, ki je finančno najobsežnejši del evropskega svežnja za okrevanje in odpornost NextGenerationEU, in sredstev za doseganje ciljev načrta REPowerEU</w:t>
            </w:r>
            <w:r w:rsidR="00ED00A5" w:rsidRPr="00DC1FF8">
              <w:rPr>
                <w:rFonts w:ascii="Arial" w:eastAsia="Arial" w:hAnsi="Arial" w:cs="Arial"/>
                <w:color w:val="000000" w:themeColor="text1"/>
                <w:sz w:val="20"/>
                <w:szCs w:val="20"/>
              </w:rPr>
              <w:t>:</w:t>
            </w:r>
            <w:r w:rsidRPr="00DC1FF8">
              <w:rPr>
                <w:rFonts w:ascii="Arial" w:eastAsia="Arial" w:hAnsi="Arial" w:cs="Arial"/>
                <w:color w:val="000000" w:themeColor="text1"/>
                <w:sz w:val="20"/>
                <w:szCs w:val="20"/>
              </w:rPr>
              <w:t xml:space="preserve"> </w:t>
            </w:r>
          </w:p>
          <w:p w14:paraId="33833909" w14:textId="77777777" w:rsidR="00AE4B10" w:rsidRPr="00DC1FF8" w:rsidRDefault="00AE4B10" w:rsidP="00525307">
            <w:pPr>
              <w:spacing w:after="0" w:line="240" w:lineRule="auto"/>
              <w:jc w:val="both"/>
              <w:rPr>
                <w:rFonts w:ascii="Arial" w:eastAsia="Arial" w:hAnsi="Arial" w:cs="Arial"/>
                <w:color w:val="000000" w:themeColor="text1"/>
                <w:sz w:val="20"/>
                <w:szCs w:val="20"/>
              </w:rPr>
            </w:pPr>
          </w:p>
          <w:p w14:paraId="4C2FD646" w14:textId="77777777" w:rsidR="00AE4B10" w:rsidRPr="00DC1FF8" w:rsidRDefault="00AE4B10" w:rsidP="00525307">
            <w:pPr>
              <w:spacing w:after="0" w:line="240" w:lineRule="auto"/>
              <w:jc w:val="both"/>
              <w:rPr>
                <w:rFonts w:ascii="Arial" w:eastAsia="Arial" w:hAnsi="Arial" w:cs="Arial"/>
                <w:b/>
                <w:bCs/>
                <w:color w:val="000000" w:themeColor="text1"/>
                <w:sz w:val="20"/>
                <w:szCs w:val="20"/>
              </w:rPr>
            </w:pPr>
            <w:r w:rsidRPr="00DC1FF8">
              <w:rPr>
                <w:rFonts w:ascii="Arial" w:eastAsia="Arial" w:hAnsi="Arial" w:cs="Arial"/>
                <w:b/>
                <w:bCs/>
                <w:color w:val="000000" w:themeColor="text1"/>
                <w:sz w:val="20"/>
                <w:szCs w:val="20"/>
              </w:rPr>
              <w:t>Dostopnost:</w:t>
            </w:r>
          </w:p>
          <w:p w14:paraId="623C2A9F" w14:textId="77777777" w:rsidR="00AE4B10" w:rsidRPr="00DC1FF8" w:rsidRDefault="00AE4B10" w:rsidP="00580D8F">
            <w:pPr>
              <w:pStyle w:val="Odstavekseznama"/>
              <w:numPr>
                <w:ilvl w:val="0"/>
                <w:numId w:val="39"/>
              </w:numPr>
              <w:contextualSpacing/>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na dostopnost posredno vplivajo vsi ukrepi na področju financiranja, saj se s tem zagotavlja finančne vire za zagotavljanje storitev;</w:t>
            </w:r>
          </w:p>
          <w:p w14:paraId="393C04E2" w14:textId="294BE12A" w:rsidR="00AE4B10" w:rsidRPr="00DC1FF8" w:rsidRDefault="00AE4B10" w:rsidP="00580D8F">
            <w:pPr>
              <w:pStyle w:val="Odstavekseznama"/>
              <w:numPr>
                <w:ilvl w:val="0"/>
                <w:numId w:val="39"/>
              </w:numPr>
              <w:contextualSpacing/>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 xml:space="preserve">v </w:t>
            </w:r>
            <w:r w:rsidR="001E7B40" w:rsidRPr="00DC1FF8">
              <w:rPr>
                <w:rFonts w:ascii="Arial" w:eastAsia="Arial" w:hAnsi="Arial" w:cs="Arial"/>
                <w:color w:val="000000" w:themeColor="text1"/>
                <w:sz w:val="20"/>
                <w:szCs w:val="20"/>
              </w:rPr>
              <w:t>predlog zakona</w:t>
            </w:r>
            <w:r w:rsidRPr="00DC1FF8">
              <w:rPr>
                <w:rFonts w:ascii="Arial" w:eastAsia="Arial" w:hAnsi="Arial" w:cs="Arial"/>
                <w:color w:val="000000" w:themeColor="text1"/>
                <w:sz w:val="20"/>
                <w:szCs w:val="20"/>
              </w:rPr>
              <w:t xml:space="preserve"> je dodana zahteva, da ZZZS pripravlja projekcije oziroma načrtuje izdatke obveznega zdravstvenega zavarovanja na način, da upošteva trende zdravstvenega stanja prebivalstva, razvoj tehnologije in spremembe v načinih zdravljenja (priprava projekcij na podlagi trendov posameznih bolezni oz. sklopov bolezni)</w:t>
            </w:r>
            <w:r w:rsidR="00CB5064" w:rsidRPr="00DC1FF8">
              <w:rPr>
                <w:rFonts w:ascii="Arial" w:eastAsia="Arial" w:hAnsi="Arial" w:cs="Arial"/>
                <w:color w:val="000000" w:themeColor="text1"/>
                <w:sz w:val="20"/>
                <w:szCs w:val="20"/>
              </w:rPr>
              <w:t>;</w:t>
            </w:r>
          </w:p>
          <w:p w14:paraId="0E352A3F" w14:textId="4E7BE848" w:rsidR="00CB5064" w:rsidRPr="00DC1FF8" w:rsidRDefault="00CB5064" w:rsidP="00580D8F">
            <w:pPr>
              <w:pStyle w:val="Odstavekseznama"/>
              <w:numPr>
                <w:ilvl w:val="0"/>
                <w:numId w:val="39"/>
              </w:numPr>
              <w:contextualSpacing/>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nov način dogovarjanja program</w:t>
            </w:r>
            <w:r w:rsidR="00716600" w:rsidRPr="00DC1FF8">
              <w:rPr>
                <w:rFonts w:ascii="Arial" w:eastAsia="Arial" w:hAnsi="Arial" w:cs="Arial"/>
                <w:color w:val="000000" w:themeColor="text1"/>
                <w:sz w:val="20"/>
                <w:szCs w:val="20"/>
              </w:rPr>
              <w:t>ov</w:t>
            </w:r>
            <w:r w:rsidRPr="00DC1FF8">
              <w:rPr>
                <w:rFonts w:ascii="Arial" w:eastAsia="Arial" w:hAnsi="Arial" w:cs="Arial"/>
                <w:color w:val="000000" w:themeColor="text1"/>
                <w:sz w:val="20"/>
                <w:szCs w:val="20"/>
              </w:rPr>
              <w:t xml:space="preserve"> storitev obveznega zdravstvenega zavarovanja, zmogljivostih, potrebnih za njegovo izvajanje, in obsegu sredstev.</w:t>
            </w:r>
          </w:p>
          <w:p w14:paraId="30D4746C" w14:textId="77777777" w:rsidR="00AE4B10" w:rsidRPr="00DC1FF8" w:rsidRDefault="00AE4B10" w:rsidP="00525307">
            <w:pPr>
              <w:spacing w:after="0" w:line="240" w:lineRule="auto"/>
              <w:jc w:val="both"/>
              <w:rPr>
                <w:rFonts w:ascii="Arial" w:eastAsia="Arial" w:hAnsi="Arial" w:cs="Arial"/>
                <w:b/>
                <w:bCs/>
                <w:color w:val="000000" w:themeColor="text1"/>
                <w:sz w:val="20"/>
                <w:szCs w:val="20"/>
              </w:rPr>
            </w:pPr>
          </w:p>
          <w:p w14:paraId="21CBD7BD" w14:textId="0B35FA6A" w:rsidR="00AE4B10" w:rsidRPr="00DC1FF8" w:rsidRDefault="00AE4B10" w:rsidP="00525307">
            <w:pPr>
              <w:spacing w:after="0" w:line="240" w:lineRule="auto"/>
              <w:jc w:val="both"/>
              <w:rPr>
                <w:rFonts w:ascii="Arial" w:eastAsia="Arial" w:hAnsi="Arial" w:cs="Arial"/>
                <w:b/>
                <w:bCs/>
                <w:color w:val="000000" w:themeColor="text1"/>
                <w:sz w:val="20"/>
                <w:szCs w:val="20"/>
              </w:rPr>
            </w:pPr>
            <w:r w:rsidRPr="00DC1FF8">
              <w:rPr>
                <w:rFonts w:ascii="Arial" w:eastAsia="Arial" w:hAnsi="Arial" w:cs="Arial"/>
                <w:b/>
                <w:bCs/>
                <w:color w:val="000000" w:themeColor="text1"/>
                <w:sz w:val="20"/>
                <w:szCs w:val="20"/>
              </w:rPr>
              <w:t>Finančna vzdržnost v zdravstvu:</w:t>
            </w:r>
          </w:p>
          <w:p w14:paraId="24203332" w14:textId="77777777" w:rsidR="00AE4B10" w:rsidRPr="00DC1FF8" w:rsidRDefault="00AE4B10" w:rsidP="00580D8F">
            <w:pPr>
              <w:pStyle w:val="Odstavekseznama"/>
              <w:numPr>
                <w:ilvl w:val="0"/>
                <w:numId w:val="39"/>
              </w:numPr>
              <w:contextualSpacing/>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prenos nekaterih plačil na proračun Republike Slovenije (terciar I, vodenje nacionalnih registrov);</w:t>
            </w:r>
          </w:p>
          <w:p w14:paraId="0258CE39" w14:textId="77777777" w:rsidR="00AE4B10" w:rsidRPr="00DC1FF8" w:rsidRDefault="00AE4B10" w:rsidP="00580D8F">
            <w:pPr>
              <w:pStyle w:val="Odstavekseznama"/>
              <w:numPr>
                <w:ilvl w:val="0"/>
                <w:numId w:val="39"/>
              </w:numPr>
              <w:contextualSpacing/>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izvajanje stroškovnih študij;</w:t>
            </w:r>
          </w:p>
          <w:p w14:paraId="23EC1802" w14:textId="77777777" w:rsidR="00AE4B10" w:rsidRPr="00DC1FF8" w:rsidRDefault="00AE4B10" w:rsidP="00580D8F">
            <w:pPr>
              <w:pStyle w:val="Odstavekseznama"/>
              <w:numPr>
                <w:ilvl w:val="0"/>
                <w:numId w:val="39"/>
              </w:numPr>
              <w:contextualSpacing/>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izvajanje več sklopov nadzorov (zavarovalniško medicinski nadzori).</w:t>
            </w:r>
          </w:p>
          <w:p w14:paraId="185C0E72" w14:textId="77777777" w:rsidR="006335BA" w:rsidRPr="00DC1FF8" w:rsidRDefault="006335BA" w:rsidP="00525307">
            <w:pPr>
              <w:spacing w:after="0" w:line="240" w:lineRule="auto"/>
              <w:jc w:val="both"/>
              <w:rPr>
                <w:rFonts w:ascii="Arial" w:eastAsia="Arial" w:hAnsi="Arial" w:cs="Arial"/>
                <w:color w:val="000000" w:themeColor="text1"/>
                <w:sz w:val="20"/>
                <w:szCs w:val="20"/>
              </w:rPr>
            </w:pPr>
          </w:p>
          <w:p w14:paraId="472F4834" w14:textId="77777777" w:rsidR="00AE4B10" w:rsidRPr="00DC1FF8" w:rsidRDefault="00AE4B10" w:rsidP="00525307">
            <w:pPr>
              <w:spacing w:after="0" w:line="240" w:lineRule="auto"/>
              <w:jc w:val="both"/>
              <w:rPr>
                <w:rFonts w:ascii="Arial" w:eastAsia="Arial" w:hAnsi="Arial" w:cs="Arial"/>
                <w:b/>
                <w:bCs/>
                <w:color w:val="000000" w:themeColor="text1"/>
                <w:sz w:val="20"/>
                <w:szCs w:val="20"/>
              </w:rPr>
            </w:pPr>
            <w:r w:rsidRPr="00DC1FF8">
              <w:rPr>
                <w:rFonts w:ascii="Arial" w:eastAsia="Arial" w:hAnsi="Arial" w:cs="Arial"/>
                <w:b/>
                <w:bCs/>
                <w:color w:val="000000" w:themeColor="text1"/>
                <w:sz w:val="20"/>
                <w:szCs w:val="20"/>
              </w:rPr>
              <w:t>Zadostno financiranje:</w:t>
            </w:r>
          </w:p>
          <w:p w14:paraId="7BF1CB27" w14:textId="77777777" w:rsidR="00AE4B10" w:rsidRPr="00DC1FF8" w:rsidRDefault="00AE4B10" w:rsidP="00580D8F">
            <w:pPr>
              <w:pStyle w:val="Odstavekseznama"/>
              <w:numPr>
                <w:ilvl w:val="0"/>
                <w:numId w:val="39"/>
              </w:numPr>
              <w:contextualSpacing/>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prenos nekaterih plačil na proračun Republike Slovenije (terciar I, vodenje nacionalnih registrov);</w:t>
            </w:r>
          </w:p>
          <w:p w14:paraId="0592AB13" w14:textId="0EFA40BE" w:rsidR="00AE4B10" w:rsidRPr="00DC1FF8" w:rsidRDefault="00AE4B10" w:rsidP="00580D8F">
            <w:pPr>
              <w:pStyle w:val="Odstavekseznama"/>
              <w:numPr>
                <w:ilvl w:val="0"/>
                <w:numId w:val="39"/>
              </w:numPr>
              <w:contextualSpacing/>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plačilo pavšalnega prispevka za otroke iz proračuna R</w:t>
            </w:r>
            <w:r w:rsidR="00CC1F3E" w:rsidRPr="00DC1FF8">
              <w:rPr>
                <w:rFonts w:ascii="Arial" w:eastAsia="Arial" w:hAnsi="Arial" w:cs="Arial"/>
                <w:color w:val="000000" w:themeColor="text1"/>
                <w:sz w:val="20"/>
                <w:szCs w:val="20"/>
              </w:rPr>
              <w:t xml:space="preserve">epublike </w:t>
            </w:r>
            <w:r w:rsidRPr="00DC1FF8">
              <w:rPr>
                <w:rFonts w:ascii="Arial" w:eastAsia="Arial" w:hAnsi="Arial" w:cs="Arial"/>
                <w:color w:val="000000" w:themeColor="text1"/>
                <w:sz w:val="20"/>
                <w:szCs w:val="20"/>
              </w:rPr>
              <w:t>S</w:t>
            </w:r>
            <w:r w:rsidR="00CC1F3E" w:rsidRPr="00DC1FF8">
              <w:rPr>
                <w:rFonts w:ascii="Arial" w:eastAsia="Arial" w:hAnsi="Arial" w:cs="Arial"/>
                <w:color w:val="000000" w:themeColor="text1"/>
                <w:sz w:val="20"/>
                <w:szCs w:val="20"/>
              </w:rPr>
              <w:t>lovenije</w:t>
            </w:r>
            <w:r w:rsidR="002A32F1" w:rsidRPr="00DC1FF8">
              <w:rPr>
                <w:rFonts w:ascii="Arial" w:eastAsia="Arial" w:hAnsi="Arial" w:cs="Arial"/>
                <w:color w:val="000000" w:themeColor="text1"/>
                <w:sz w:val="20"/>
                <w:szCs w:val="20"/>
              </w:rPr>
              <w:t>.</w:t>
            </w:r>
          </w:p>
          <w:p w14:paraId="7A106F81" w14:textId="77777777" w:rsidR="00AE4B10" w:rsidRPr="00DC1FF8" w:rsidRDefault="00AE4B10" w:rsidP="00525307">
            <w:pPr>
              <w:spacing w:after="0" w:line="240" w:lineRule="auto"/>
              <w:jc w:val="both"/>
              <w:rPr>
                <w:rFonts w:ascii="Arial" w:eastAsia="Arial" w:hAnsi="Arial" w:cs="Arial"/>
                <w:b/>
                <w:bCs/>
                <w:color w:val="000000" w:themeColor="text1"/>
                <w:sz w:val="20"/>
                <w:szCs w:val="20"/>
              </w:rPr>
            </w:pPr>
          </w:p>
          <w:p w14:paraId="6392A54B" w14:textId="77777777" w:rsidR="00AE4B10" w:rsidRPr="00DC1FF8" w:rsidRDefault="00AE4B10" w:rsidP="00525307">
            <w:pPr>
              <w:spacing w:after="0" w:line="240" w:lineRule="auto"/>
              <w:jc w:val="both"/>
              <w:rPr>
                <w:rFonts w:ascii="Arial" w:eastAsia="Arial" w:hAnsi="Arial" w:cs="Arial"/>
                <w:b/>
                <w:bCs/>
                <w:color w:val="000000" w:themeColor="text1"/>
                <w:sz w:val="20"/>
                <w:szCs w:val="20"/>
              </w:rPr>
            </w:pPr>
            <w:r w:rsidRPr="00DC1FF8">
              <w:rPr>
                <w:rFonts w:ascii="Arial" w:eastAsia="Arial" w:hAnsi="Arial" w:cs="Arial"/>
                <w:b/>
                <w:bCs/>
                <w:color w:val="000000" w:themeColor="text1"/>
                <w:sz w:val="20"/>
                <w:szCs w:val="20"/>
              </w:rPr>
              <w:t>Diverzifikacija finančnih virov:</w:t>
            </w:r>
          </w:p>
          <w:p w14:paraId="0BDC0AC9" w14:textId="77777777" w:rsidR="00AE4B10" w:rsidRPr="00DC1FF8" w:rsidRDefault="00AE4B10" w:rsidP="00580D8F">
            <w:pPr>
              <w:pStyle w:val="Odstavekseznama"/>
              <w:numPr>
                <w:ilvl w:val="0"/>
                <w:numId w:val="39"/>
              </w:numPr>
              <w:contextualSpacing/>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prenos nekaterih plačil na proračun Republike Slovenije;</w:t>
            </w:r>
          </w:p>
          <w:p w14:paraId="0FE00837" w14:textId="77777777" w:rsidR="00AE4B10" w:rsidRPr="00DC1FF8" w:rsidRDefault="00AE4B10" w:rsidP="00580D8F">
            <w:pPr>
              <w:pStyle w:val="Odstavekseznama"/>
              <w:numPr>
                <w:ilvl w:val="0"/>
                <w:numId w:val="39"/>
              </w:numPr>
              <w:contextualSpacing/>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plačilo pavšalnega prispevka za otroke iz proračuna Republike Slovenije.</w:t>
            </w:r>
          </w:p>
          <w:p w14:paraId="20A7DB55" w14:textId="77777777" w:rsidR="00AE4B10" w:rsidRPr="00DC1FF8" w:rsidRDefault="00AE4B10" w:rsidP="00525307">
            <w:pPr>
              <w:spacing w:after="0" w:line="240" w:lineRule="auto"/>
              <w:jc w:val="both"/>
              <w:rPr>
                <w:rFonts w:ascii="Arial" w:eastAsia="Arial" w:hAnsi="Arial" w:cs="Arial"/>
                <w:color w:val="000000" w:themeColor="text1"/>
                <w:sz w:val="20"/>
                <w:szCs w:val="20"/>
              </w:rPr>
            </w:pPr>
          </w:p>
          <w:p w14:paraId="22822DC9" w14:textId="77777777" w:rsidR="008326C5" w:rsidRPr="00DC1FF8" w:rsidRDefault="008326C5" w:rsidP="00525307">
            <w:pPr>
              <w:spacing w:after="0" w:line="240" w:lineRule="auto"/>
              <w:jc w:val="both"/>
              <w:rPr>
                <w:rFonts w:ascii="Arial" w:eastAsia="Arial" w:hAnsi="Arial" w:cs="Arial"/>
                <w:b/>
                <w:bCs/>
                <w:color w:val="000000" w:themeColor="text1"/>
                <w:sz w:val="20"/>
                <w:szCs w:val="20"/>
              </w:rPr>
            </w:pPr>
          </w:p>
          <w:p w14:paraId="62960BF1" w14:textId="306B6158" w:rsidR="00AE4B10" w:rsidRPr="00DC1FF8" w:rsidRDefault="00AE4B10" w:rsidP="00525307">
            <w:pPr>
              <w:spacing w:after="0" w:line="240" w:lineRule="auto"/>
              <w:jc w:val="both"/>
              <w:rPr>
                <w:rFonts w:ascii="Arial" w:eastAsia="Arial" w:hAnsi="Arial" w:cs="Arial"/>
                <w:b/>
                <w:bCs/>
                <w:color w:val="000000" w:themeColor="text1"/>
                <w:sz w:val="20"/>
                <w:szCs w:val="20"/>
              </w:rPr>
            </w:pPr>
            <w:r w:rsidRPr="00DC1FF8">
              <w:rPr>
                <w:rFonts w:ascii="Arial" w:eastAsia="Arial" w:hAnsi="Arial" w:cs="Arial"/>
                <w:b/>
                <w:bCs/>
                <w:color w:val="000000" w:themeColor="text1"/>
                <w:sz w:val="20"/>
                <w:szCs w:val="20"/>
              </w:rPr>
              <w:lastRenderedPageBreak/>
              <w:t>Prilagoditev bremen in odgovornosti pri plačevanju prispevkov za obvezno zdravstveno zavarovanje:</w:t>
            </w:r>
          </w:p>
          <w:p w14:paraId="58AFF271" w14:textId="755713FC" w:rsidR="00AE4B10" w:rsidRPr="00DC1FF8" w:rsidRDefault="00AE4B10" w:rsidP="00580D8F">
            <w:pPr>
              <w:pStyle w:val="Odstavekseznama"/>
              <w:numPr>
                <w:ilvl w:val="0"/>
                <w:numId w:val="39"/>
              </w:numPr>
              <w:contextualSpacing/>
              <w:jc w:val="both"/>
              <w:rPr>
                <w:rFonts w:ascii="Arial" w:eastAsia="Arial" w:hAnsi="Arial" w:cs="Arial"/>
                <w:b/>
                <w:bCs/>
                <w:color w:val="000000" w:themeColor="text1"/>
                <w:sz w:val="20"/>
                <w:szCs w:val="20"/>
              </w:rPr>
            </w:pPr>
            <w:r w:rsidRPr="00DC1FF8">
              <w:rPr>
                <w:rFonts w:ascii="Arial" w:eastAsia="Arial" w:hAnsi="Arial" w:cs="Arial"/>
                <w:color w:val="000000" w:themeColor="text1"/>
                <w:sz w:val="20"/>
                <w:szCs w:val="20"/>
              </w:rPr>
              <w:t>plačilo pavšalnega prispevka za otroke iz proračuna R</w:t>
            </w:r>
            <w:r w:rsidR="008326C5" w:rsidRPr="00DC1FF8">
              <w:rPr>
                <w:rFonts w:ascii="Arial" w:eastAsia="Arial" w:hAnsi="Arial" w:cs="Arial"/>
                <w:color w:val="000000" w:themeColor="text1"/>
                <w:sz w:val="20"/>
                <w:szCs w:val="20"/>
              </w:rPr>
              <w:t xml:space="preserve">epublike </w:t>
            </w:r>
            <w:r w:rsidRPr="00DC1FF8">
              <w:rPr>
                <w:rFonts w:ascii="Arial" w:eastAsia="Arial" w:hAnsi="Arial" w:cs="Arial"/>
                <w:color w:val="000000" w:themeColor="text1"/>
                <w:sz w:val="20"/>
                <w:szCs w:val="20"/>
              </w:rPr>
              <w:t>S</w:t>
            </w:r>
            <w:r w:rsidR="008326C5" w:rsidRPr="00DC1FF8">
              <w:rPr>
                <w:rFonts w:ascii="Arial" w:eastAsia="Arial" w:hAnsi="Arial" w:cs="Arial"/>
                <w:color w:val="000000" w:themeColor="text1"/>
                <w:sz w:val="20"/>
                <w:szCs w:val="20"/>
              </w:rPr>
              <w:t>lovenije</w:t>
            </w:r>
            <w:r w:rsidR="00BC6AFF" w:rsidRPr="00DC1FF8">
              <w:rPr>
                <w:rFonts w:ascii="Arial" w:eastAsia="Arial" w:hAnsi="Arial" w:cs="Arial"/>
                <w:color w:val="000000" w:themeColor="text1"/>
                <w:sz w:val="20"/>
                <w:szCs w:val="20"/>
              </w:rPr>
              <w:t>.</w:t>
            </w:r>
          </w:p>
          <w:p w14:paraId="43AB1A75" w14:textId="77777777" w:rsidR="00BC6AFF" w:rsidRPr="00DC1FF8" w:rsidRDefault="00BC6AFF" w:rsidP="00525307">
            <w:pPr>
              <w:spacing w:line="240" w:lineRule="auto"/>
              <w:contextualSpacing/>
              <w:jc w:val="both"/>
              <w:rPr>
                <w:rFonts w:ascii="Arial" w:eastAsia="Arial" w:hAnsi="Arial" w:cs="Arial"/>
                <w:b/>
                <w:bCs/>
                <w:color w:val="000000" w:themeColor="text1"/>
                <w:sz w:val="20"/>
                <w:szCs w:val="20"/>
              </w:rPr>
            </w:pPr>
          </w:p>
          <w:p w14:paraId="70F4BAFB" w14:textId="77777777" w:rsidR="00AE4B10" w:rsidRPr="00DC1FF8" w:rsidRDefault="00AE4B10" w:rsidP="00525307">
            <w:pPr>
              <w:spacing w:after="0" w:line="240" w:lineRule="auto"/>
              <w:jc w:val="both"/>
              <w:rPr>
                <w:rFonts w:ascii="Arial" w:eastAsia="Arial" w:hAnsi="Arial" w:cs="Arial"/>
                <w:b/>
                <w:bCs/>
                <w:color w:val="000000" w:themeColor="text1"/>
                <w:sz w:val="20"/>
                <w:szCs w:val="20"/>
              </w:rPr>
            </w:pPr>
            <w:r w:rsidRPr="00DC1FF8">
              <w:rPr>
                <w:rFonts w:ascii="Arial" w:eastAsia="Arial" w:hAnsi="Arial" w:cs="Arial"/>
                <w:b/>
                <w:bCs/>
                <w:color w:val="000000" w:themeColor="text1"/>
                <w:sz w:val="20"/>
                <w:szCs w:val="20"/>
              </w:rPr>
              <w:t>Revizija postopkov načrtovanja, spremljanja in ocenjevanja pravic iz obveznega zdravstvenega zavarovanja:</w:t>
            </w:r>
          </w:p>
          <w:p w14:paraId="77B61888" w14:textId="52EA0EAE" w:rsidR="00AE4B10" w:rsidRPr="00DC1FF8" w:rsidRDefault="00AE4B10" w:rsidP="00580D8F">
            <w:pPr>
              <w:pStyle w:val="Odstavekseznama"/>
              <w:numPr>
                <w:ilvl w:val="0"/>
                <w:numId w:val="39"/>
              </w:numPr>
              <w:contextualSpacing/>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 xml:space="preserve">ZZZS pripravlja projekcije oz. načrtuje izdatke </w:t>
            </w:r>
            <w:r w:rsidR="00782CA5" w:rsidRPr="00DC1FF8">
              <w:rPr>
                <w:rFonts w:ascii="Arial" w:eastAsia="Arial" w:hAnsi="Arial" w:cs="Arial"/>
                <w:color w:val="000000" w:themeColor="text1"/>
                <w:sz w:val="20"/>
                <w:szCs w:val="20"/>
              </w:rPr>
              <w:t>obveznega zdravstvenega zavarovanja</w:t>
            </w:r>
            <w:r w:rsidRPr="00DC1FF8">
              <w:rPr>
                <w:rFonts w:ascii="Arial" w:eastAsia="Arial" w:hAnsi="Arial" w:cs="Arial"/>
                <w:color w:val="000000" w:themeColor="text1"/>
                <w:sz w:val="20"/>
                <w:szCs w:val="20"/>
              </w:rPr>
              <w:t xml:space="preserve"> na način, da upošteva trende zdravstvenega stanja prebivalstva, razvoj tehnologije in spremembe v načinih zdravljenja (priprava projekcij na podlagi trendov posameznih bolezni oz. sklopov bolezni);</w:t>
            </w:r>
          </w:p>
          <w:p w14:paraId="1FD8023C" w14:textId="49400AD1" w:rsidR="00AE4B10" w:rsidRPr="00DC1FF8" w:rsidRDefault="00AE4B10" w:rsidP="00580D8F">
            <w:pPr>
              <w:pStyle w:val="Odstavekseznama"/>
              <w:numPr>
                <w:ilvl w:val="0"/>
                <w:numId w:val="39"/>
              </w:numPr>
              <w:contextualSpacing/>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izvajanje stroškovnih študij</w:t>
            </w:r>
            <w:r w:rsidR="00BC6AFF" w:rsidRPr="00DC1FF8">
              <w:rPr>
                <w:rFonts w:ascii="Arial" w:eastAsia="Arial" w:hAnsi="Arial" w:cs="Arial"/>
                <w:color w:val="000000" w:themeColor="text1"/>
                <w:sz w:val="20"/>
                <w:szCs w:val="20"/>
              </w:rPr>
              <w:t>;</w:t>
            </w:r>
          </w:p>
          <w:p w14:paraId="4AA05A19" w14:textId="7B81A1E6" w:rsidR="00BC6AFF" w:rsidRPr="00DC1FF8" w:rsidRDefault="00BC6AFF" w:rsidP="00580D8F">
            <w:pPr>
              <w:pStyle w:val="Odstavekseznama"/>
              <w:numPr>
                <w:ilvl w:val="0"/>
                <w:numId w:val="39"/>
              </w:numPr>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nov način dogovarjanja o programih storitev obveznega zdravstvenega zavarovanja, zmogljivostih, potrebnih za njegovo izvajanje, in obsegu sredstev.</w:t>
            </w:r>
          </w:p>
          <w:p w14:paraId="3CDA6FC5" w14:textId="77777777" w:rsidR="00AE4B10" w:rsidRPr="00DC1FF8" w:rsidRDefault="00AE4B10" w:rsidP="00525307">
            <w:pPr>
              <w:spacing w:after="0" w:line="240" w:lineRule="auto"/>
              <w:jc w:val="both"/>
              <w:rPr>
                <w:rFonts w:ascii="Arial" w:eastAsia="Arial" w:hAnsi="Arial" w:cs="Arial"/>
                <w:color w:val="000000" w:themeColor="text1"/>
                <w:sz w:val="20"/>
                <w:szCs w:val="20"/>
              </w:rPr>
            </w:pPr>
          </w:p>
          <w:p w14:paraId="22FEA658" w14:textId="77777777" w:rsidR="00AE4B10" w:rsidRPr="00DC1FF8" w:rsidRDefault="00AE4B10" w:rsidP="00525307">
            <w:pPr>
              <w:spacing w:after="0" w:line="240" w:lineRule="auto"/>
              <w:jc w:val="both"/>
              <w:rPr>
                <w:rFonts w:ascii="Arial" w:eastAsia="Arial" w:hAnsi="Arial" w:cs="Arial"/>
                <w:b/>
                <w:bCs/>
                <w:color w:val="000000" w:themeColor="text1"/>
                <w:sz w:val="20"/>
                <w:szCs w:val="20"/>
              </w:rPr>
            </w:pPr>
            <w:r w:rsidRPr="00DC1FF8">
              <w:rPr>
                <w:rFonts w:ascii="Arial" w:eastAsia="Arial" w:hAnsi="Arial" w:cs="Arial"/>
                <w:b/>
                <w:bCs/>
                <w:color w:val="000000" w:themeColor="text1"/>
                <w:sz w:val="20"/>
                <w:szCs w:val="20"/>
              </w:rPr>
              <w:t>Opredelitev vlog deležnikov v sistemu zdravstvenega varstva in vodstva ZZZS</w:t>
            </w:r>
          </w:p>
          <w:p w14:paraId="1E404647" w14:textId="77777777" w:rsidR="00AE4B10" w:rsidRPr="00DC1FF8" w:rsidRDefault="00AE4B10" w:rsidP="00580D8F">
            <w:pPr>
              <w:pStyle w:val="Odstavekseznama"/>
              <w:numPr>
                <w:ilvl w:val="0"/>
                <w:numId w:val="39"/>
              </w:numPr>
              <w:contextualSpacing/>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jasna opredelitev pogojev za generalnega direktorja in člane skupščine;</w:t>
            </w:r>
          </w:p>
          <w:p w14:paraId="22D4D023" w14:textId="77777777" w:rsidR="00AE4B10" w:rsidRPr="00DC1FF8" w:rsidRDefault="00AE4B10" w:rsidP="00580D8F">
            <w:pPr>
              <w:pStyle w:val="Odstavekseznama"/>
              <w:numPr>
                <w:ilvl w:val="0"/>
                <w:numId w:val="39"/>
              </w:numPr>
              <w:contextualSpacing/>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jasna opredelitev nalog ZZZS (projekcije, stroškovne študije, nadzori, …);</w:t>
            </w:r>
          </w:p>
          <w:p w14:paraId="594186FC" w14:textId="774D23DE" w:rsidR="00AE4B10" w:rsidRPr="00DC1FF8" w:rsidRDefault="00AE4B10" w:rsidP="00580D8F">
            <w:pPr>
              <w:pStyle w:val="Odstavekseznama"/>
              <w:numPr>
                <w:ilvl w:val="0"/>
                <w:numId w:val="39"/>
              </w:numPr>
              <w:contextualSpacing/>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jasna opredelitev nalog izvajalcev kot pogodbenih partnerjev ZZZS</w:t>
            </w:r>
            <w:r w:rsidR="00BC6AFF" w:rsidRPr="00DC1FF8">
              <w:rPr>
                <w:rFonts w:ascii="Arial" w:eastAsia="Arial" w:hAnsi="Arial" w:cs="Arial"/>
                <w:color w:val="000000" w:themeColor="text1"/>
                <w:sz w:val="20"/>
                <w:szCs w:val="20"/>
              </w:rPr>
              <w:t>;</w:t>
            </w:r>
          </w:p>
          <w:p w14:paraId="44292DED" w14:textId="77777777" w:rsidR="00BC6AFF" w:rsidRPr="00DC1FF8" w:rsidRDefault="00BC6AFF" w:rsidP="00580D8F">
            <w:pPr>
              <w:pStyle w:val="Odstavekseznama"/>
              <w:numPr>
                <w:ilvl w:val="0"/>
                <w:numId w:val="39"/>
              </w:numPr>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nov način dogovarjanja o programih storitev obveznega zdravstvenega zavarovanja, zmogljivostih, potrebnih za njegovo izvajanje, in obsegu sredstev.</w:t>
            </w:r>
          </w:p>
          <w:p w14:paraId="7AD3BA15" w14:textId="77777777" w:rsidR="00BC6AFF" w:rsidRPr="00DC1FF8" w:rsidRDefault="00BC6AFF" w:rsidP="00525307">
            <w:pPr>
              <w:spacing w:after="0" w:line="240" w:lineRule="auto"/>
              <w:jc w:val="both"/>
              <w:rPr>
                <w:rFonts w:ascii="Arial" w:eastAsia="Arial" w:hAnsi="Arial" w:cs="Arial"/>
                <w:color w:val="000000" w:themeColor="text1"/>
                <w:sz w:val="20"/>
                <w:szCs w:val="20"/>
              </w:rPr>
            </w:pPr>
          </w:p>
          <w:p w14:paraId="708B6B59" w14:textId="37C58914" w:rsidR="00AE4B10" w:rsidRPr="00DC1FF8" w:rsidRDefault="001E7B40" w:rsidP="00525307">
            <w:pPr>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S predlogom</w:t>
            </w:r>
            <w:r w:rsidR="00AE4B10" w:rsidRPr="00DC1FF8">
              <w:rPr>
                <w:rFonts w:ascii="Arial" w:eastAsia="Arial" w:hAnsi="Arial" w:cs="Arial"/>
                <w:color w:val="000000" w:themeColor="text1"/>
                <w:sz w:val="20"/>
                <w:szCs w:val="20"/>
              </w:rPr>
              <w:t xml:space="preserve"> zakona se nekatera plačila prenaša na proračun Republike Slovenije, s čimer se zagotavlja, da so ključne funkcije in storitve zdravstvenega sistema ustrezno pokrite s proračunskimi sredstvi, zlasti v času kriznih situacij in izrednih okoliščin. V skladu s trenutno ureditvijo se sredstva za financiranje povečanih stroškov ZZZS iz proračuna zagotavljajo na podlagi vsakokratnega Zakona o izvrševanju proračunov Republike Slovenije. Takšna rešitev ni trajna, zato se s predlaganimi dopolnitvami 7. člena ZZVZZ financiranje nekaterih stroškov, ki danes bremenijo ZZZS, ureja na sistemski ravni.</w:t>
            </w:r>
          </w:p>
          <w:p w14:paraId="2FA21B89" w14:textId="77777777" w:rsidR="00AE4B10" w:rsidRPr="00DC1FF8" w:rsidRDefault="00AE4B10" w:rsidP="00525307">
            <w:pPr>
              <w:spacing w:after="0" w:line="240" w:lineRule="auto"/>
              <w:jc w:val="both"/>
              <w:rPr>
                <w:rFonts w:ascii="Arial" w:eastAsia="Arial" w:hAnsi="Arial" w:cs="Arial"/>
                <w:color w:val="000000" w:themeColor="text1"/>
                <w:sz w:val="20"/>
                <w:szCs w:val="20"/>
              </w:rPr>
            </w:pPr>
          </w:p>
          <w:p w14:paraId="307DDA36" w14:textId="2560E2F3" w:rsidR="00F355D9" w:rsidRPr="00DC1FF8" w:rsidRDefault="00F355D9" w:rsidP="00525307">
            <w:pPr>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 xml:space="preserve">Dodatno se na proračun Republike Slovenije prenaša delovanje nujne medicinske pomoči na terenu in dispečerske službe zdravstva. Ti službi namreč presegata okvire klasične zdravstvene storitve – gre za strateško pomembno javno službo, ki je ključna za življenja ljudi, varnost in družbeno enakost. </w:t>
            </w:r>
            <w:r w:rsidR="00512004" w:rsidRPr="00DC1FF8">
              <w:rPr>
                <w:rFonts w:ascii="Arial" w:eastAsia="Arial" w:hAnsi="Arial" w:cs="Arial"/>
                <w:color w:val="000000" w:themeColor="text1"/>
                <w:sz w:val="20"/>
                <w:szCs w:val="20"/>
              </w:rPr>
              <w:t>Nujna medicinska pomoč</w:t>
            </w:r>
            <w:r w:rsidRPr="00DC1FF8">
              <w:rPr>
                <w:rFonts w:ascii="Arial" w:eastAsia="Arial" w:hAnsi="Arial" w:cs="Arial"/>
                <w:color w:val="000000" w:themeColor="text1"/>
                <w:sz w:val="20"/>
                <w:szCs w:val="20"/>
              </w:rPr>
              <w:t xml:space="preserve"> mora biti namreč zagotovljena vsem, ki se na</w:t>
            </w:r>
            <w:r w:rsidR="001E7B40" w:rsidRPr="00DC1FF8">
              <w:rPr>
                <w:rFonts w:ascii="Arial" w:eastAsia="Arial" w:hAnsi="Arial" w:cs="Arial"/>
                <w:color w:val="000000" w:themeColor="text1"/>
                <w:sz w:val="20"/>
                <w:szCs w:val="20"/>
              </w:rPr>
              <w:t>haj</w:t>
            </w:r>
            <w:r w:rsidRPr="00DC1FF8">
              <w:rPr>
                <w:rFonts w:ascii="Arial" w:eastAsia="Arial" w:hAnsi="Arial" w:cs="Arial"/>
                <w:color w:val="000000" w:themeColor="text1"/>
                <w:sz w:val="20"/>
                <w:szCs w:val="20"/>
              </w:rPr>
              <w:t>ajo na območju Republike Slovenije, tudi, če niso zdravstveno zavarovani v sistemu obveznega zdravstvenega zavarovanja. Zaradi tega je financiranje iz državnega proračuna utemeljeno in racionalno.</w:t>
            </w:r>
          </w:p>
          <w:p w14:paraId="795EBF27" w14:textId="77777777" w:rsidR="00F355D9" w:rsidRPr="00DC1FF8" w:rsidRDefault="00F355D9" w:rsidP="00525307">
            <w:pPr>
              <w:spacing w:after="0" w:line="240" w:lineRule="auto"/>
              <w:jc w:val="both"/>
              <w:rPr>
                <w:rFonts w:ascii="Arial" w:eastAsia="Arial" w:hAnsi="Arial" w:cs="Arial"/>
                <w:color w:val="000000" w:themeColor="text1"/>
                <w:sz w:val="20"/>
                <w:szCs w:val="20"/>
              </w:rPr>
            </w:pPr>
          </w:p>
          <w:p w14:paraId="79072750" w14:textId="77777777" w:rsidR="00AE4B10" w:rsidRPr="00DC1FF8" w:rsidRDefault="00AE4B10" w:rsidP="00525307">
            <w:pPr>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Z zagotovitvijo financiranja nalog Zavoda Republike Slovenije za transfuzijsko medicino iz državnega proračuna Republike Slovenije se zagotavlja, da so specifične storitve, povezane s preskrbo s krvjo, jasno ločene od ostalih zdravstvenih storitev, ki se financirajo iz obveznega zdravstvenega zavarovanja. Ta sprememba omogoča, da se sredstva namenjena transfuzijski medicini dodelijo neposredno na naloge, opredeljene z zakonom, ki ureja področje preskrbe s krvjo. S tem se prispeva k večji preglednosti in ciljno usmerjenemu financiranju kritičnih storitev.</w:t>
            </w:r>
          </w:p>
          <w:p w14:paraId="54C97649" w14:textId="77777777" w:rsidR="00952AB3" w:rsidRPr="00DC1FF8" w:rsidRDefault="00952AB3" w:rsidP="00525307">
            <w:pPr>
              <w:spacing w:after="0" w:line="240" w:lineRule="auto"/>
              <w:jc w:val="both"/>
              <w:rPr>
                <w:rFonts w:ascii="Arial" w:eastAsia="Arial" w:hAnsi="Arial" w:cs="Arial"/>
                <w:color w:val="000000" w:themeColor="text1"/>
                <w:sz w:val="20"/>
                <w:szCs w:val="20"/>
              </w:rPr>
            </w:pPr>
          </w:p>
          <w:p w14:paraId="227C3262" w14:textId="2C625E54" w:rsidR="00AE4B10" w:rsidRPr="00DC1FF8" w:rsidRDefault="00AE4B10" w:rsidP="00525307">
            <w:pPr>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 xml:space="preserve">Vzpostavitev finančnih sredstev iz državnega proračuna Republike Slovenije za delo v posebnih pogojih ob naravnih in drugih nesrečah omogoča prilagoditev postopkov in vmesnih rešitev, kadar običajni načini delovanja niso izvedljivi. To vključuje usklajevanje dela različnih enot, prilagoditev urnikov in reševanje logističnih ovir, ki se pojavijo v času kriz, pa tudi ukrepe za zagotovitev pripravljenosti na tovrstne dogodke. </w:t>
            </w:r>
          </w:p>
          <w:p w14:paraId="11A59912" w14:textId="77777777" w:rsidR="00AE4B10" w:rsidRPr="00DC1FF8" w:rsidRDefault="00AE4B10" w:rsidP="00525307">
            <w:pPr>
              <w:spacing w:after="0" w:line="240" w:lineRule="auto"/>
              <w:jc w:val="both"/>
              <w:rPr>
                <w:rFonts w:ascii="Arial" w:eastAsia="Arial" w:hAnsi="Arial" w:cs="Arial"/>
                <w:color w:val="000000" w:themeColor="text1"/>
                <w:sz w:val="20"/>
                <w:szCs w:val="20"/>
              </w:rPr>
            </w:pPr>
          </w:p>
          <w:p w14:paraId="18EDF53F" w14:textId="77777777" w:rsidR="00AE4B10" w:rsidRPr="00DC1FF8" w:rsidRDefault="00AE4B10" w:rsidP="00525307">
            <w:pPr>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 xml:space="preserve">Financiranje izobraževalne in raziskovalne dejavnosti na terciarni ravni, ki ni pokrita z drugimi viri, spodbuja inovacije in izboljšave v zdravstveni oskrbi. </w:t>
            </w:r>
          </w:p>
          <w:p w14:paraId="7BE64414" w14:textId="77777777" w:rsidR="00AE4B10" w:rsidRPr="00DC1FF8" w:rsidRDefault="00AE4B10" w:rsidP="00525307">
            <w:pPr>
              <w:spacing w:after="0" w:line="240" w:lineRule="auto"/>
              <w:jc w:val="both"/>
              <w:rPr>
                <w:rFonts w:ascii="Arial" w:eastAsia="Arial" w:hAnsi="Arial" w:cs="Arial"/>
                <w:color w:val="000000" w:themeColor="text1"/>
                <w:sz w:val="20"/>
                <w:szCs w:val="20"/>
              </w:rPr>
            </w:pPr>
          </w:p>
          <w:p w14:paraId="4BCEBD6F" w14:textId="77777777" w:rsidR="00AE4B10" w:rsidRPr="00DC1FF8" w:rsidRDefault="00AE4B10" w:rsidP="00525307">
            <w:pPr>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Invalidska podjetja so v skladu z Zakonom o zaposlitveni rehabilitaciji in zaposlovanju invalidov (Uradni list RS, št. 16/07 – uradno prečiščeno besedilo, 87/11, 96/12 – ZPIZ-2, 98/14 in 18/21) oproščena plačila prispevkov (zakon podrobneje ureja za katere zaposlene). Isti zakon ureja, da Zavodu za pokojninsko in invalidsko zavarovanje Slovenije pokriva prispevke Republika Slovenija iz proračuna, pri čemer pa kritje prispevkov za obvezno zdravstveno zavarovanje ZZZS ni urejeno. S predlagano rešitvijo se zagotovi, da imajo tudi prispevki za obvezno zdravstveno zavarovanje plačnika.</w:t>
            </w:r>
          </w:p>
          <w:p w14:paraId="44ECF0C4" w14:textId="77777777" w:rsidR="001E7B40" w:rsidRPr="00DC1FF8" w:rsidRDefault="001E7B40" w:rsidP="00525307">
            <w:pPr>
              <w:spacing w:after="0" w:line="240" w:lineRule="auto"/>
              <w:jc w:val="both"/>
              <w:rPr>
                <w:rFonts w:ascii="Arial" w:eastAsia="Arial" w:hAnsi="Arial" w:cs="Arial"/>
                <w:color w:val="000000" w:themeColor="text1"/>
                <w:sz w:val="20"/>
                <w:szCs w:val="20"/>
              </w:rPr>
            </w:pPr>
          </w:p>
          <w:p w14:paraId="6837DD86" w14:textId="13205446" w:rsidR="00AE4B10" w:rsidRPr="00DC1FF8" w:rsidRDefault="00AE4B10" w:rsidP="00525307">
            <w:pPr>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Predlog zakona še nadalje ohranja</w:t>
            </w:r>
            <w:r w:rsidRPr="00DC1FF8">
              <w:rPr>
                <w:rFonts w:ascii="Arial" w:eastAsia="Arial" w:hAnsi="Arial" w:cs="Arial"/>
                <w:color w:val="000000" w:themeColor="text1"/>
                <w:sz w:val="20"/>
                <w:szCs w:val="20"/>
                <w:lang w:val="sl"/>
              </w:rPr>
              <w:t xml:space="preserve"> ZZZS</w:t>
            </w:r>
            <w:r w:rsidRPr="00DC1FF8">
              <w:rPr>
                <w:rFonts w:ascii="Arial" w:eastAsia="Arial" w:hAnsi="Arial" w:cs="Arial"/>
                <w:color w:val="000000" w:themeColor="text1"/>
                <w:sz w:val="20"/>
                <w:szCs w:val="20"/>
              </w:rPr>
              <w:t xml:space="preserve"> kot</w:t>
            </w:r>
            <w:r w:rsidRPr="00DC1FF8">
              <w:rPr>
                <w:rFonts w:ascii="Arial" w:eastAsia="Arial" w:hAnsi="Arial" w:cs="Arial"/>
                <w:color w:val="000000" w:themeColor="text1"/>
                <w:sz w:val="20"/>
                <w:szCs w:val="20"/>
                <w:lang w:val="sl"/>
              </w:rPr>
              <w:t xml:space="preserve"> edin</w:t>
            </w:r>
            <w:r w:rsidRPr="00DC1FF8">
              <w:rPr>
                <w:rFonts w:ascii="Arial" w:eastAsia="Arial" w:hAnsi="Arial" w:cs="Arial"/>
                <w:color w:val="000000" w:themeColor="text1"/>
                <w:sz w:val="20"/>
                <w:szCs w:val="20"/>
              </w:rPr>
              <w:t>ega</w:t>
            </w:r>
            <w:r w:rsidRPr="00DC1FF8">
              <w:rPr>
                <w:rFonts w:ascii="Arial" w:eastAsia="Arial" w:hAnsi="Arial" w:cs="Arial"/>
                <w:color w:val="000000" w:themeColor="text1"/>
                <w:sz w:val="20"/>
                <w:szCs w:val="20"/>
                <w:lang w:val="sl"/>
              </w:rPr>
              <w:t xml:space="preserve"> nosilca </w:t>
            </w:r>
            <w:r w:rsidR="00782CA5" w:rsidRPr="00DC1FF8">
              <w:rPr>
                <w:rFonts w:ascii="Arial" w:eastAsia="Arial" w:hAnsi="Arial" w:cs="Arial"/>
                <w:color w:val="000000" w:themeColor="text1"/>
                <w:sz w:val="20"/>
                <w:szCs w:val="20"/>
              </w:rPr>
              <w:t>obveznega zdravstvenega zavarovanja</w:t>
            </w:r>
            <w:r w:rsidRPr="00DC1FF8">
              <w:rPr>
                <w:rFonts w:ascii="Arial" w:eastAsia="Arial" w:hAnsi="Arial" w:cs="Arial"/>
                <w:color w:val="000000" w:themeColor="text1"/>
                <w:sz w:val="20"/>
                <w:szCs w:val="20"/>
              </w:rPr>
              <w:t xml:space="preserve"> v Republiki Sloveniji in statusno obliko javnega zavoda, saj gre za pravno osebo, ki izvaja javno službo (na področju socialnih zavarovanj, kjer je vloga države aktivna) v javnem interesu in katerega ustanoviteljica </w:t>
            </w:r>
            <w:r w:rsidRPr="00DC1FF8">
              <w:rPr>
                <w:rFonts w:ascii="Arial" w:eastAsia="Arial" w:hAnsi="Arial" w:cs="Arial"/>
                <w:color w:val="000000" w:themeColor="text1"/>
                <w:sz w:val="20"/>
                <w:szCs w:val="20"/>
              </w:rPr>
              <w:lastRenderedPageBreak/>
              <w:t>je Republika Slovenija. Nosilci socialnih zavarovanj v smislu prava E</w:t>
            </w:r>
            <w:r w:rsidR="00C24799" w:rsidRPr="00DC1FF8">
              <w:rPr>
                <w:rFonts w:ascii="Arial" w:eastAsia="Arial" w:hAnsi="Arial" w:cs="Arial"/>
                <w:color w:val="000000" w:themeColor="text1"/>
                <w:sz w:val="20"/>
                <w:szCs w:val="20"/>
              </w:rPr>
              <w:t>U</w:t>
            </w:r>
            <w:r w:rsidRPr="00DC1FF8">
              <w:rPr>
                <w:rFonts w:ascii="Arial" w:eastAsia="Arial" w:hAnsi="Arial" w:cs="Arial"/>
                <w:color w:val="000000" w:themeColor="text1"/>
                <w:sz w:val="20"/>
                <w:szCs w:val="20"/>
              </w:rPr>
              <w:t xml:space="preserve"> niso podjetja in zanje ne veljajo pravila konkurence na notranjem trgu. Tudi S</w:t>
            </w:r>
            <w:r w:rsidR="001E7B40" w:rsidRPr="00DC1FF8">
              <w:rPr>
                <w:rFonts w:ascii="Arial" w:eastAsia="Arial" w:hAnsi="Arial" w:cs="Arial"/>
                <w:color w:val="000000" w:themeColor="text1"/>
                <w:sz w:val="20"/>
                <w:szCs w:val="20"/>
              </w:rPr>
              <w:t xml:space="preserve">odišče </w:t>
            </w:r>
            <w:r w:rsidRPr="00DC1FF8">
              <w:rPr>
                <w:rFonts w:ascii="Arial" w:eastAsia="Arial" w:hAnsi="Arial" w:cs="Arial"/>
                <w:color w:val="000000" w:themeColor="text1"/>
                <w:sz w:val="20"/>
                <w:szCs w:val="20"/>
              </w:rPr>
              <w:t xml:space="preserve">EU in Evropska komisija sta mnenja, da nosilci </w:t>
            </w:r>
            <w:r w:rsidR="00782CA5" w:rsidRPr="00DC1FF8">
              <w:rPr>
                <w:rFonts w:ascii="Arial" w:eastAsia="Arial" w:hAnsi="Arial" w:cs="Arial"/>
                <w:color w:val="000000" w:themeColor="text1"/>
                <w:sz w:val="20"/>
                <w:szCs w:val="20"/>
              </w:rPr>
              <w:t>obveznega zdravstvenega zavarovanja</w:t>
            </w:r>
            <w:r w:rsidRPr="00DC1FF8">
              <w:rPr>
                <w:rFonts w:ascii="Arial" w:eastAsia="Arial" w:hAnsi="Arial" w:cs="Arial"/>
                <w:color w:val="000000" w:themeColor="text1"/>
                <w:sz w:val="20"/>
                <w:szCs w:val="20"/>
              </w:rPr>
              <w:t xml:space="preserve"> izpolnjujejo povsem socialno funkcijo, če njihove naloge in služba temeljijo na načelu nacionalne solidarnosti, če so organizirani neprofitno in če so dajatve opredeljene v zakonu in neodvisne od višine prispevkov, ki jih zavarovane osebe oziroma drugi v njihovem imenu vplačujejo.</w:t>
            </w:r>
          </w:p>
          <w:p w14:paraId="423A4D66" w14:textId="77777777" w:rsidR="00AE4B10" w:rsidRPr="00DC1FF8" w:rsidRDefault="00AE4B10" w:rsidP="00525307">
            <w:pPr>
              <w:spacing w:after="0" w:line="240" w:lineRule="auto"/>
              <w:jc w:val="both"/>
              <w:rPr>
                <w:rFonts w:ascii="Arial" w:eastAsia="Arial" w:hAnsi="Arial" w:cs="Arial"/>
                <w:color w:val="000000" w:themeColor="text1"/>
                <w:sz w:val="20"/>
                <w:szCs w:val="20"/>
              </w:rPr>
            </w:pPr>
          </w:p>
          <w:p w14:paraId="51B81539" w14:textId="50ED5822" w:rsidR="00AE4B10" w:rsidRPr="00DC1FF8" w:rsidRDefault="00AE4B10" w:rsidP="00525307">
            <w:pPr>
              <w:spacing w:after="0" w:line="240" w:lineRule="auto"/>
              <w:jc w:val="both"/>
              <w:rPr>
                <w:rFonts w:ascii="Arial" w:hAnsi="Arial" w:cs="Arial"/>
                <w:color w:val="000000" w:themeColor="text1"/>
                <w:sz w:val="20"/>
                <w:szCs w:val="20"/>
              </w:rPr>
            </w:pPr>
            <w:r w:rsidRPr="00DC1FF8">
              <w:rPr>
                <w:rFonts w:ascii="Arial" w:eastAsia="Arial" w:hAnsi="Arial" w:cs="Arial"/>
                <w:color w:val="000000" w:themeColor="text1"/>
                <w:sz w:val="20"/>
                <w:szCs w:val="20"/>
              </w:rPr>
              <w:t>Predlagatelj ocenjuje, da bi več nosilcev socialnih zdravstvenih zavarovanj slabilo pogajalsko moč napram izvajalcem zdravstvene dejavnosti. Vprašljivo je namreč, ali bi za paciente res pomenilo kakšno večjo kakovost zdravstvenih storitev. Zelo verjetno bi povzročilo le višje (materialne) stroške zaradi več upravljavskih struktur, stroškov oglaševanja, vprašanja ureditve proste izbire med nosilci, hkrati pa izjemno kompleksnost upravljanja zaradi zahteve po izravnalni shemi na nivoju celotne države. Več nosilcev socialnih zdravstvenih zavarovanj znotraj iste države lahko vodi tudi v neenakosti med pacienti z enakimi potrebami po zdravstvenih storitvah, saj ima vsak nosilec svoje pogodbene partnerje (in različne metode zdravljenja), s čimer se dejansko zmanjšuje obseg pravice do proste izbire izvajalca zdravstvene dejavnosti oziroma storitev, različne pa so lahko tudi čakalne dobe in s tem dostopnost do zdravstvenega varstva. Republika Slovenija je relativno majhna država, za katero je po mnenju predlagatelja najbolj primerno in ustrezno, da ima enega in edinega nosilca obveznega socialnega zdravstvenega zavarovanja. Do enakih zaključkov je vodila analiza zdravstvenega sistema v R</w:t>
            </w:r>
            <w:r w:rsidR="00A7743A" w:rsidRPr="00DC1FF8">
              <w:rPr>
                <w:rFonts w:ascii="Arial" w:eastAsia="Arial" w:hAnsi="Arial" w:cs="Arial"/>
                <w:color w:val="000000" w:themeColor="text1"/>
                <w:sz w:val="20"/>
                <w:szCs w:val="20"/>
              </w:rPr>
              <w:t xml:space="preserve">epubliki </w:t>
            </w:r>
            <w:r w:rsidRPr="00DC1FF8">
              <w:rPr>
                <w:rFonts w:ascii="Arial" w:eastAsia="Arial" w:hAnsi="Arial" w:cs="Arial"/>
                <w:color w:val="000000" w:themeColor="text1"/>
                <w:sz w:val="20"/>
                <w:szCs w:val="20"/>
              </w:rPr>
              <w:t>S</w:t>
            </w:r>
            <w:r w:rsidR="00A7743A" w:rsidRPr="00DC1FF8">
              <w:rPr>
                <w:rFonts w:ascii="Arial" w:eastAsia="Arial" w:hAnsi="Arial" w:cs="Arial"/>
                <w:color w:val="000000" w:themeColor="text1"/>
                <w:sz w:val="20"/>
                <w:szCs w:val="20"/>
              </w:rPr>
              <w:t>loveniji</w:t>
            </w:r>
            <w:r w:rsidRPr="00DC1FF8">
              <w:rPr>
                <w:rFonts w:ascii="Arial" w:eastAsia="Arial" w:hAnsi="Arial" w:cs="Arial"/>
                <w:color w:val="000000" w:themeColor="text1"/>
                <w:sz w:val="20"/>
                <w:szCs w:val="20"/>
              </w:rPr>
              <w:t xml:space="preserve"> iz leta 2015, ki jo je Ministrstvo za zdravje pripravilo v sodelovanju s Svetovno zdravstveno organizacijo in Observatorijem za zdravstvene sisteme in politike</w:t>
            </w:r>
            <w:r w:rsidR="00A7743A" w:rsidRPr="00DC1FF8">
              <w:rPr>
                <w:rFonts w:ascii="Arial" w:eastAsia="Arial" w:hAnsi="Arial" w:cs="Arial"/>
                <w:color w:val="000000" w:themeColor="text1"/>
                <w:sz w:val="20"/>
                <w:szCs w:val="20"/>
              </w:rPr>
              <w:t>.</w:t>
            </w:r>
            <w:r w:rsidRPr="00DC1FF8">
              <w:rPr>
                <w:rStyle w:val="Sprotnaopomba-sklic"/>
                <w:rFonts w:ascii="Arial" w:eastAsia="Arial" w:hAnsi="Arial" w:cs="Arial"/>
                <w:color w:val="000000" w:themeColor="text1"/>
                <w:sz w:val="20"/>
                <w:szCs w:val="20"/>
              </w:rPr>
              <w:footnoteReference w:id="6"/>
            </w:r>
          </w:p>
          <w:p w14:paraId="1E131D60" w14:textId="77777777" w:rsidR="00AE4B10" w:rsidRPr="00DC1FF8" w:rsidRDefault="00AE4B10" w:rsidP="00525307">
            <w:pPr>
              <w:spacing w:after="0" w:line="240" w:lineRule="auto"/>
              <w:jc w:val="both"/>
              <w:rPr>
                <w:rFonts w:ascii="Arial" w:hAnsi="Arial" w:cs="Arial"/>
                <w:color w:val="000000" w:themeColor="text1"/>
                <w:sz w:val="20"/>
                <w:szCs w:val="20"/>
              </w:rPr>
            </w:pPr>
          </w:p>
          <w:p w14:paraId="5E5AB467" w14:textId="77777777" w:rsidR="00AE4B10" w:rsidRPr="00DC1FF8" w:rsidRDefault="00AE4B10" w:rsidP="00525307">
            <w:pPr>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Izrecno se določa, da ZZZS s stečajem ne more prenehati (obstaja naprej). ZZ že uvodoma v 1. členu opredeljuje, da je organizacija, ki se ustanovi za opravljanje dejavnosti socialnega zavarovanja in katere cilj opravljanja dejavnosti ni pridobivanje dobička, (javni) zavod. ZZ nadalje v 55. členu določa, da lahko javni zavod, če ustanovitelj na podlagi zakona ali akta o ustanovitvi ne odgovarja za obveznosti, preneha na podlagi stečaja. Predlagatelj zakona posebnega akta o ustanovitvi ZZZS ne predvideva. Ker ne želi, da bi v tem primeru ZZZS na podlagi splošne ureditve (op.: ker je določeno, da se glede vprašanj, ki niso določena s tem zakonom, uporablja ZZ) prenehal v primeru stečaja, je predlagatelj izrecno določil, da do stečaja ne pride.</w:t>
            </w:r>
          </w:p>
          <w:p w14:paraId="58C7CD07" w14:textId="77777777" w:rsidR="00AE4B10" w:rsidRPr="00DC1FF8" w:rsidRDefault="00AE4B10" w:rsidP="00525307">
            <w:pPr>
              <w:spacing w:after="0" w:line="240" w:lineRule="auto"/>
              <w:jc w:val="both"/>
              <w:rPr>
                <w:rFonts w:ascii="Arial" w:eastAsia="Arial" w:hAnsi="Arial" w:cs="Arial"/>
                <w:color w:val="000000" w:themeColor="text1"/>
                <w:sz w:val="20"/>
                <w:szCs w:val="20"/>
              </w:rPr>
            </w:pPr>
          </w:p>
          <w:p w14:paraId="041157D1" w14:textId="72DC7AF7" w:rsidR="00AE4B10" w:rsidRPr="00DC1FF8" w:rsidRDefault="00AE4B10" w:rsidP="00525307">
            <w:pPr>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 xml:space="preserve">Predlog zakona uvaja profesionalizacijo vodenja in upravljanja ZZZS na način, da izrecno določa pogoje za </w:t>
            </w:r>
            <w:r w:rsidR="00A7743A" w:rsidRPr="00DC1FF8">
              <w:rPr>
                <w:rFonts w:ascii="Arial" w:eastAsia="Arial" w:hAnsi="Arial" w:cs="Arial"/>
                <w:color w:val="000000" w:themeColor="text1"/>
                <w:sz w:val="20"/>
                <w:szCs w:val="20"/>
              </w:rPr>
              <w:t xml:space="preserve">generalnega </w:t>
            </w:r>
            <w:r w:rsidRPr="00DC1FF8">
              <w:rPr>
                <w:rFonts w:ascii="Arial" w:eastAsia="Arial" w:hAnsi="Arial" w:cs="Arial"/>
                <w:color w:val="000000" w:themeColor="text1"/>
                <w:sz w:val="20"/>
                <w:szCs w:val="20"/>
              </w:rPr>
              <w:t>direktorja, njegovo odgovornost, pristojnosti in tudi pogoje za predčasno razrešitev. Pri tem velja posebej izpostaviti novo zahtevo glede kompetenc, znanja in strokovne usposobljenosti, ki je potrebna za vodenje ZZZS. To se nanaša na ustrezna znanja oziroma delovne izkušnje s področja zdravstva, dolgotrajne oskrbe, ekonomije, upravljanja ali prava, od tega najmanj pet let delovnih izkušenj na vodilnem delovnem mestu. Poglavitne rešitve predloga zakona so torej določitev dodatnih pogojev, ki jih mora izpolnjevati oseba, ki v ZZZS opravlja poslovodno funkcijo in funkcijo upravljanja (član skupščine).</w:t>
            </w:r>
          </w:p>
          <w:p w14:paraId="2862B156" w14:textId="77777777" w:rsidR="00AE4B10" w:rsidRPr="00DC1FF8" w:rsidRDefault="00AE4B10" w:rsidP="00525307">
            <w:pPr>
              <w:spacing w:after="0" w:line="240" w:lineRule="auto"/>
              <w:jc w:val="both"/>
              <w:rPr>
                <w:rFonts w:ascii="Arial" w:hAnsi="Arial" w:cs="Arial"/>
                <w:color w:val="000000" w:themeColor="text1"/>
                <w:sz w:val="20"/>
                <w:szCs w:val="20"/>
              </w:rPr>
            </w:pPr>
          </w:p>
          <w:p w14:paraId="6D3A03DC" w14:textId="77777777" w:rsidR="00AE4B10" w:rsidRPr="00DC1FF8" w:rsidRDefault="00AE4B10" w:rsidP="00525307">
            <w:pPr>
              <w:spacing w:after="0" w:line="240" w:lineRule="auto"/>
              <w:jc w:val="both"/>
              <w:rPr>
                <w:rFonts w:ascii="Arial" w:hAnsi="Arial" w:cs="Arial"/>
                <w:color w:val="000000" w:themeColor="text1"/>
                <w:sz w:val="20"/>
                <w:szCs w:val="20"/>
              </w:rPr>
            </w:pPr>
            <w:r w:rsidRPr="00DC1FF8">
              <w:rPr>
                <w:rFonts w:ascii="Arial" w:eastAsia="Arial" w:hAnsi="Arial" w:cs="Arial"/>
                <w:color w:val="000000" w:themeColor="text1"/>
                <w:sz w:val="20"/>
                <w:szCs w:val="20"/>
              </w:rPr>
              <w:t>Uvaja se optimizacija sklepanja pogodb z izvajalci zdravstvene dejavnosti z vidika pristojnosti posameznih deležnikov. ZZZS kot aktivni kupec mora slediti potrebam zavarovanih oseb ter pri tem upoštevati staranje populacije in razvoj medicinske stroke. Uvajanje novih zdravstvenih tehnologij mora temeljiti na dokazih o njihovi stroškovni učinkovitosti. Na teh podlagah in na podlagi usmeritev zdravstvene politike je ZZZS dolžan:</w:t>
            </w:r>
          </w:p>
          <w:p w14:paraId="65B30408" w14:textId="77777777" w:rsidR="00AE4B10" w:rsidRPr="00DC1FF8" w:rsidRDefault="00AE4B10" w:rsidP="00580D8F">
            <w:pPr>
              <w:pStyle w:val="Odstavekseznama"/>
              <w:numPr>
                <w:ilvl w:val="0"/>
                <w:numId w:val="39"/>
              </w:numPr>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redno posodabljati cenike in obračunske modele,</w:t>
            </w:r>
          </w:p>
          <w:p w14:paraId="1FAEA384" w14:textId="77777777" w:rsidR="00AE4B10" w:rsidRPr="00DC1FF8" w:rsidRDefault="00AE4B10" w:rsidP="00580D8F">
            <w:pPr>
              <w:pStyle w:val="Odstavekseznama"/>
              <w:numPr>
                <w:ilvl w:val="0"/>
                <w:numId w:val="39"/>
              </w:numPr>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izvajati redne stroškovne analize,</w:t>
            </w:r>
          </w:p>
          <w:p w14:paraId="09C3B50E" w14:textId="77777777" w:rsidR="00AE4B10" w:rsidRPr="00DC1FF8" w:rsidRDefault="00AE4B10" w:rsidP="00580D8F">
            <w:pPr>
              <w:pStyle w:val="Odstavekseznama"/>
              <w:numPr>
                <w:ilvl w:val="0"/>
                <w:numId w:val="39"/>
              </w:numPr>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 xml:space="preserve">določati realne, stroškovno utemeljene cene, </w:t>
            </w:r>
          </w:p>
          <w:p w14:paraId="3405931C" w14:textId="5E6CF0A8" w:rsidR="00AE4B10" w:rsidRPr="00DC1FF8" w:rsidRDefault="00AE4B10" w:rsidP="00580D8F">
            <w:pPr>
              <w:pStyle w:val="Odstavekseznama"/>
              <w:numPr>
                <w:ilvl w:val="0"/>
                <w:numId w:val="39"/>
              </w:numPr>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 xml:space="preserve">javno objavljati podatke o porabi sredstev </w:t>
            </w:r>
            <w:r w:rsidR="00782CA5" w:rsidRPr="00DC1FF8">
              <w:rPr>
                <w:rFonts w:ascii="Arial" w:eastAsia="Arial" w:hAnsi="Arial" w:cs="Arial"/>
                <w:color w:val="000000" w:themeColor="text1"/>
                <w:sz w:val="20"/>
                <w:szCs w:val="20"/>
              </w:rPr>
              <w:t>obveznega zdravstvenega zavarovanja</w:t>
            </w:r>
            <w:r w:rsidRPr="00DC1FF8">
              <w:rPr>
                <w:rFonts w:ascii="Arial" w:eastAsia="Arial" w:hAnsi="Arial" w:cs="Arial"/>
                <w:color w:val="000000" w:themeColor="text1"/>
                <w:sz w:val="20"/>
                <w:szCs w:val="20"/>
              </w:rPr>
              <w:t>,</w:t>
            </w:r>
          </w:p>
          <w:p w14:paraId="54E9556A" w14:textId="77777777" w:rsidR="00AE4B10" w:rsidRPr="00DC1FF8" w:rsidRDefault="00AE4B10" w:rsidP="00580D8F">
            <w:pPr>
              <w:pStyle w:val="Odstavekseznama"/>
              <w:numPr>
                <w:ilvl w:val="0"/>
                <w:numId w:val="39"/>
              </w:numPr>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povečati učinkovitost nadzora, zlasti z vidika utemeljenosti opravljenih in obračunanih storitev, utemeljenosti napotitev v bolniški stalež, predpisanih zdravil in medicinskih pripomočkov.</w:t>
            </w:r>
          </w:p>
          <w:p w14:paraId="3971A3E6" w14:textId="77777777" w:rsidR="00AE4B10" w:rsidRPr="00DC1FF8" w:rsidRDefault="00AE4B10" w:rsidP="00525307">
            <w:pPr>
              <w:spacing w:after="0" w:line="240" w:lineRule="auto"/>
              <w:jc w:val="both"/>
              <w:rPr>
                <w:rFonts w:ascii="Arial" w:hAnsi="Arial" w:cs="Arial"/>
                <w:bCs/>
                <w:color w:val="000000" w:themeColor="text1"/>
                <w:sz w:val="20"/>
                <w:szCs w:val="20"/>
              </w:rPr>
            </w:pPr>
          </w:p>
          <w:p w14:paraId="646FB8FF" w14:textId="77777777" w:rsidR="00AE4B10" w:rsidRPr="00DC1FF8" w:rsidRDefault="00AE4B10" w:rsidP="00525307">
            <w:pPr>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Predlog zakona daje podlago za večjo pristojnost ZZZS pri nadzoru izvajalcev zdravstvenih storitev. S predlogom zakona se spreminjajo določila, ki urejajo nadzor nad izvajalci. Za namen učinkovite porabe sredstev obveznega zavarovanja in zagotavljanja storitev Zavod izvaja redni in izredni nadzor pri pogodbenih partnerjih Zavoda, in sicer v obliki:</w:t>
            </w:r>
          </w:p>
          <w:p w14:paraId="2D190074" w14:textId="4FCBAA15" w:rsidR="00AE4B10" w:rsidRPr="00DC1FF8" w:rsidRDefault="00AE4B10" w:rsidP="00580D8F">
            <w:pPr>
              <w:pStyle w:val="Odstavekseznama"/>
              <w:numPr>
                <w:ilvl w:val="0"/>
                <w:numId w:val="39"/>
              </w:numPr>
              <w:contextualSpacing/>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lastRenderedPageBreak/>
              <w:t>zavarovalniškega nadzora nad izpolnjevanjem pogodbenih obveznosti, drugih dogovorov, splošnih aktov Zavoda ter druge predpise, ki urejajo obvezno zavarovanje in pravila obračuna zdravstvenih storitev,</w:t>
            </w:r>
          </w:p>
          <w:p w14:paraId="4F0F83AD" w14:textId="7D4AFE89" w:rsidR="00AE4B10" w:rsidRPr="00DC1FF8" w:rsidRDefault="00AE4B10" w:rsidP="00580D8F">
            <w:pPr>
              <w:pStyle w:val="Odstavekseznama"/>
              <w:numPr>
                <w:ilvl w:val="0"/>
                <w:numId w:val="39"/>
              </w:numPr>
              <w:contextualSpacing/>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zavarovalniško medicinskega nadzora nad smotrnostjo in skladnostjo izvedenih in obračunanih storitev</w:t>
            </w:r>
            <w:r w:rsidR="000428A2" w:rsidRPr="00DC1FF8">
              <w:rPr>
                <w:rFonts w:ascii="Arial" w:eastAsia="Arial" w:hAnsi="Arial" w:cs="Arial"/>
                <w:color w:val="000000" w:themeColor="text1"/>
                <w:sz w:val="20"/>
                <w:szCs w:val="20"/>
              </w:rPr>
              <w:t xml:space="preserve"> ter </w:t>
            </w:r>
            <w:r w:rsidRPr="00DC1FF8">
              <w:rPr>
                <w:rFonts w:ascii="Arial" w:eastAsia="Arial" w:hAnsi="Arial" w:cs="Arial"/>
                <w:color w:val="000000" w:themeColor="text1"/>
                <w:sz w:val="20"/>
                <w:szCs w:val="20"/>
              </w:rPr>
              <w:t xml:space="preserve">nad primernostjo napotovanja med istimi ali različnimi ravnmi zdravstvene dejavnosti, </w:t>
            </w:r>
          </w:p>
          <w:p w14:paraId="213B56DF" w14:textId="77777777" w:rsidR="00AE4B10" w:rsidRPr="00DC1FF8" w:rsidRDefault="00AE4B10" w:rsidP="00580D8F">
            <w:pPr>
              <w:pStyle w:val="Odstavekseznama"/>
              <w:numPr>
                <w:ilvl w:val="0"/>
                <w:numId w:val="39"/>
              </w:numPr>
              <w:contextualSpacing/>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 xml:space="preserve">nadzora nad predpisovanjem, izdajanjem in zaračunavanjem zdravil, živil za posebne zdravstvene potrebe oziroma medicinskih pripomočkov. </w:t>
            </w:r>
          </w:p>
          <w:p w14:paraId="7C806660" w14:textId="77777777" w:rsidR="00AE4B10" w:rsidRPr="00DC1FF8" w:rsidRDefault="00AE4B10" w:rsidP="00525307">
            <w:pPr>
              <w:spacing w:after="0" w:line="240" w:lineRule="auto"/>
              <w:jc w:val="both"/>
              <w:rPr>
                <w:rFonts w:ascii="Arial" w:eastAsia="Arial" w:hAnsi="Arial" w:cs="Arial"/>
                <w:color w:val="000000" w:themeColor="text1"/>
                <w:sz w:val="20"/>
                <w:szCs w:val="20"/>
              </w:rPr>
            </w:pPr>
          </w:p>
          <w:p w14:paraId="64E46802" w14:textId="02B55843" w:rsidR="00AE4B10" w:rsidRPr="00DC1FF8" w:rsidRDefault="00AE4B10" w:rsidP="00525307">
            <w:pPr>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 xml:space="preserve">ZZZS bo pooblaščen, da nadzira, ali so sicer strokovne, kakovostne in varno izvedene zdravstvene storitve tudi utemeljene (tj. ustrezne za dosego cilja zdravljenja, zadostne, ne prekomerne in ekonomične). Izvajalci zdravstvene dejavnosti namreč lahko sami vplivajo na število izvedenih zdravstvenih storitev (in s tem na višino plačil iz </w:t>
            </w:r>
            <w:r w:rsidR="00782CA5" w:rsidRPr="00DC1FF8">
              <w:rPr>
                <w:rFonts w:ascii="Arial" w:eastAsia="Arial" w:hAnsi="Arial" w:cs="Arial"/>
                <w:color w:val="000000" w:themeColor="text1"/>
                <w:sz w:val="20"/>
                <w:szCs w:val="20"/>
              </w:rPr>
              <w:t>obveznega zdravstvenega zavarovanja</w:t>
            </w:r>
            <w:r w:rsidRPr="00DC1FF8">
              <w:rPr>
                <w:rFonts w:ascii="Arial" w:eastAsia="Arial" w:hAnsi="Arial" w:cs="Arial"/>
                <w:color w:val="000000" w:themeColor="text1"/>
                <w:sz w:val="20"/>
                <w:szCs w:val="20"/>
              </w:rPr>
              <w:t xml:space="preserve">), posledično pa na čakalne dobe in dostopnost do zdravstvenega varstva. Izvajalci zdravstvene dejavnosti morajo po mnenju predlagatelja varovati ne le interese pacientov, temveč tudi solidarne skupnosti zavarovanih oseb </w:t>
            </w:r>
            <w:r w:rsidR="00306442" w:rsidRPr="00DC1FF8">
              <w:rPr>
                <w:rFonts w:ascii="Arial" w:eastAsia="Arial" w:hAnsi="Arial" w:cs="Arial"/>
                <w:color w:val="000000" w:themeColor="text1"/>
                <w:sz w:val="20"/>
                <w:szCs w:val="20"/>
              </w:rPr>
              <w:t>obveznega zdravstvenega zavarovanja</w:t>
            </w:r>
            <w:r w:rsidRPr="00DC1FF8">
              <w:rPr>
                <w:rFonts w:ascii="Arial" w:eastAsia="Arial" w:hAnsi="Arial" w:cs="Arial"/>
                <w:color w:val="000000" w:themeColor="text1"/>
                <w:sz w:val="20"/>
                <w:szCs w:val="20"/>
              </w:rPr>
              <w:t xml:space="preserve">. Strokovno namreč ni dopustno, da zdravnik napoti pacienta na specialistično zdravstveno storitev na njegovo željo, temveč mora o tem v vsakem konkretnem primeru strokovno presoditi, upoštevajoč medicinske smernice. Načelo gospodarnosti ravnanja s sredstvi </w:t>
            </w:r>
            <w:r w:rsidR="00306442" w:rsidRPr="00DC1FF8">
              <w:rPr>
                <w:rFonts w:ascii="Arial" w:eastAsia="Arial" w:hAnsi="Arial" w:cs="Arial"/>
                <w:color w:val="000000" w:themeColor="text1"/>
                <w:sz w:val="20"/>
                <w:szCs w:val="20"/>
              </w:rPr>
              <w:t>obveznega zdravstvenega zavarovanja</w:t>
            </w:r>
            <w:r w:rsidRPr="00DC1FF8">
              <w:rPr>
                <w:rFonts w:ascii="Arial" w:eastAsia="Arial" w:hAnsi="Arial" w:cs="Arial"/>
                <w:color w:val="000000" w:themeColor="text1"/>
                <w:sz w:val="20"/>
                <w:szCs w:val="20"/>
              </w:rPr>
              <w:t xml:space="preserve"> mora biti vgrajeno v ravnanje zdravnikov in drugih izvajalcev zdravstvenih storitev. Predlog zakona določa, da storitev, ki za uspeh zdravljenja niso potrebne, ali so negospodarne, zavarovana oseba ne more (upravičeno) zahtevati, zdravnik (ali drug izvajalec zdravstvenih storitev) jih ne sme izvesti, ZZZS pa ne plačati.</w:t>
            </w:r>
          </w:p>
          <w:p w14:paraId="29770DBD" w14:textId="77777777" w:rsidR="00AE4B10" w:rsidRPr="00DC1FF8" w:rsidRDefault="00AE4B10" w:rsidP="00525307">
            <w:pPr>
              <w:spacing w:after="0" w:line="240" w:lineRule="auto"/>
              <w:jc w:val="both"/>
              <w:rPr>
                <w:color w:val="000000" w:themeColor="text1"/>
              </w:rPr>
            </w:pPr>
          </w:p>
          <w:p w14:paraId="3D3B7607" w14:textId="77777777" w:rsidR="00BC6AFF" w:rsidRPr="00DC1FF8" w:rsidRDefault="00BC6AFF" w:rsidP="00525307">
            <w:pPr>
              <w:spacing w:after="0" w:line="240" w:lineRule="auto"/>
              <w:jc w:val="both"/>
              <w:rPr>
                <w:color w:val="000000" w:themeColor="text1"/>
              </w:rPr>
            </w:pPr>
            <w:r w:rsidRPr="00DC1FF8">
              <w:rPr>
                <w:rFonts w:ascii="Arial" w:eastAsia="Arial" w:hAnsi="Arial" w:cs="Arial"/>
                <w:color w:val="000000" w:themeColor="text1"/>
                <w:sz w:val="20"/>
                <w:szCs w:val="20"/>
              </w:rPr>
              <w:t>Predlog zakona poudarja vlogo ZZZS kot aktivnega kupca, saj mora biti glavni partner pri dogovarjanju o količini, kakovosti in ceni zdravstvenih storitev. V pristojnost ZZZS ne sodi samo zbiranje sredstev, temveč tudi razporejanje sredstev med izvajalce zdravstvene dejavnosti. S predlogom zakona se izrecno določa, da mora ZZZS avtonomno oziroma samostojno pripravljati in posodabljati obračunske modele in določati cene storitev na podlagi stroškovnih študij in podatkov izvajalcev. S tem se sledi načelu gospodarnega upravljanja s sredstvi. Dodatno predlog zakona na novo ureja način in sam proces dogovarjanja o programih storitev obveznega zdravstvenega zavarovanja, zmogljivostih, potrebnih za njegovo izvajanje, in obsegu sredstev, pri čemer se glavna teža da ZZZS, da se kot kupec zdravstvenih storitev sam dogovori z izvajalci oz. njegovimi pogodbenimi partnerji glede programa. Upoštevaje, da se program pripravi tudi na podlagi smernic zdravstvene politike, je edina vloga Ministrstva za zdravje oz. Vlade Republike Slovenije, da na ta program da soglasje, pri čemer ministrstvo predhodno preveri ali program vsebuje vse smernice in ima možnost, da zahteva dopolnitev.</w:t>
            </w:r>
          </w:p>
          <w:p w14:paraId="2D2BBFBD" w14:textId="77777777" w:rsidR="00BC6AFF" w:rsidRPr="00DC1FF8" w:rsidRDefault="00BC6AFF" w:rsidP="00525307">
            <w:pPr>
              <w:spacing w:after="0" w:line="240" w:lineRule="auto"/>
              <w:jc w:val="both"/>
              <w:rPr>
                <w:color w:val="000000" w:themeColor="text1"/>
              </w:rPr>
            </w:pPr>
          </w:p>
          <w:p w14:paraId="596680C8" w14:textId="6152424B" w:rsidR="00AE4B10" w:rsidRPr="00DC1FF8" w:rsidRDefault="00AE4B10" w:rsidP="00525307">
            <w:pPr>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S predlogom zakona se določa tudi natančnejša in preglednejša opredelitev skupin zavarovancev, razširitev kroga oseb, vključenih v obvezno zdravstveno zavarovanje (npr. rejniki, oskrbovalci, tujci z določenim statusom), ter črtanje zastarelih ali podvojenih določb. Ureditev se usklajuje z drugimi predpisi s področja socialnega varstva in evropskim pravnim redom ter preprečuje dvojno zavarovanje oseb, ki so že vključene v mednarodne zavarovalne sheme, s čimer prispeva k večji učinkovitosti, pravičnosti in preglednosti zdravstvenega sistema.</w:t>
            </w:r>
          </w:p>
          <w:p w14:paraId="6B91E382" w14:textId="77777777" w:rsidR="00D27B28" w:rsidRPr="00DC1FF8" w:rsidRDefault="00D27B28" w:rsidP="00525307">
            <w:pPr>
              <w:spacing w:after="0" w:line="240" w:lineRule="auto"/>
              <w:jc w:val="both"/>
              <w:rPr>
                <w:rFonts w:ascii="Arial" w:eastAsia="Arial" w:hAnsi="Arial" w:cs="Arial"/>
                <w:color w:val="000000" w:themeColor="text1"/>
                <w:sz w:val="20"/>
                <w:szCs w:val="20"/>
              </w:rPr>
            </w:pPr>
          </w:p>
          <w:p w14:paraId="73530602" w14:textId="77777777" w:rsidR="00AE4B10" w:rsidRPr="00DC1FF8" w:rsidRDefault="00AE4B10"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
                <w:bCs/>
                <w:color w:val="000000" w:themeColor="text1"/>
                <w:sz w:val="20"/>
                <w:szCs w:val="20"/>
                <w:lang w:eastAsia="sl-SI"/>
              </w:rPr>
            </w:pPr>
            <w:r w:rsidRPr="00DC1FF8">
              <w:rPr>
                <w:rFonts w:ascii="Arial" w:eastAsia="Times New Roman" w:hAnsi="Arial" w:cs="Arial"/>
                <w:b/>
                <w:bCs/>
                <w:color w:val="000000" w:themeColor="text1"/>
                <w:sz w:val="20"/>
                <w:szCs w:val="20"/>
                <w:lang w:eastAsia="sl-SI"/>
              </w:rPr>
              <w:t>3. OCENA FINANČNIH POSLEDIC PREDLOGA ZAKONA ZA DRŽAVNI PRORAČUN IN DRUGA JAVNA FINANČNA SREDSTVA</w:t>
            </w:r>
          </w:p>
          <w:p w14:paraId="5EB45FE8" w14:textId="77777777" w:rsidR="00AE4B10" w:rsidRPr="00DC1FF8" w:rsidRDefault="00AE4B10" w:rsidP="00525307">
            <w:pPr>
              <w:spacing w:after="0" w:line="240" w:lineRule="auto"/>
              <w:jc w:val="both"/>
              <w:rPr>
                <w:rFonts w:ascii="Arial" w:eastAsia="Arial" w:hAnsi="Arial" w:cs="Arial"/>
                <w:color w:val="000000" w:themeColor="text1"/>
                <w:sz w:val="20"/>
                <w:szCs w:val="20"/>
              </w:rPr>
            </w:pPr>
          </w:p>
          <w:p w14:paraId="39AA0C38" w14:textId="77777777" w:rsidR="00AE4B10" w:rsidRPr="00DC1FF8" w:rsidRDefault="00AE4B10"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 xml:space="preserve">Pri oceni finančnih posledic zakona za državni proračun in druga javna finančna sredstva smo upoštevali (podatki so na letni ravni): </w:t>
            </w:r>
          </w:p>
          <w:p w14:paraId="4BA38E32" w14:textId="77777777" w:rsidR="00AE4B10" w:rsidRPr="00DC1FF8" w:rsidRDefault="00AE4B10" w:rsidP="00580D8F">
            <w:pPr>
              <w:pStyle w:val="Odstavekseznama"/>
              <w:numPr>
                <w:ilvl w:val="0"/>
                <w:numId w:val="39"/>
              </w:numPr>
              <w:spacing w:after="160"/>
              <w:contextualSpacing/>
              <w:jc w:val="both"/>
              <w:rPr>
                <w:rFonts w:ascii="Arial" w:hAnsi="Arial" w:cs="Arial"/>
                <w:color w:val="000000" w:themeColor="text1"/>
                <w:sz w:val="20"/>
                <w:szCs w:val="20"/>
              </w:rPr>
            </w:pPr>
            <w:r w:rsidRPr="00DC1FF8">
              <w:rPr>
                <w:rFonts w:ascii="Arial" w:hAnsi="Arial" w:cs="Arial"/>
                <w:color w:val="000000" w:themeColor="text1"/>
                <w:sz w:val="20"/>
                <w:szCs w:val="20"/>
              </w:rPr>
              <w:t>financiranje izobraževalne in raziskovalne dejavnosti izvajalcev (terciar I), vključno z vodenjem nacionalnih registrov v višini 38,5 milijonov eurov;</w:t>
            </w:r>
          </w:p>
          <w:p w14:paraId="5C92E370" w14:textId="77777777" w:rsidR="00AE4B10" w:rsidRPr="00DC1FF8" w:rsidRDefault="00AE4B10" w:rsidP="00580D8F">
            <w:pPr>
              <w:pStyle w:val="Odstavekseznama"/>
              <w:numPr>
                <w:ilvl w:val="0"/>
                <w:numId w:val="39"/>
              </w:numPr>
              <w:spacing w:after="160"/>
              <w:contextualSpacing/>
              <w:jc w:val="both"/>
              <w:rPr>
                <w:rFonts w:ascii="Arial" w:hAnsi="Arial" w:cs="Arial"/>
                <w:color w:val="000000" w:themeColor="text1"/>
                <w:sz w:val="20"/>
                <w:szCs w:val="20"/>
              </w:rPr>
            </w:pPr>
            <w:r w:rsidRPr="00DC1FF8">
              <w:rPr>
                <w:rFonts w:ascii="Arial" w:hAnsi="Arial" w:cs="Arial"/>
                <w:color w:val="000000" w:themeColor="text1"/>
                <w:sz w:val="20"/>
                <w:szCs w:val="20"/>
              </w:rPr>
              <w:t xml:space="preserve">financiranje priprav zdravstvenih zavodov na delo v posebnih pogojih ob naravnih in drugih nesrečah v višini 2,5 milijonov eurov; </w:t>
            </w:r>
          </w:p>
          <w:p w14:paraId="0A2C2046" w14:textId="77777777" w:rsidR="00AE4B10" w:rsidRPr="00DC1FF8" w:rsidRDefault="00AE4B10" w:rsidP="00580D8F">
            <w:pPr>
              <w:pStyle w:val="Odstavekseznama"/>
              <w:numPr>
                <w:ilvl w:val="0"/>
                <w:numId w:val="39"/>
              </w:numPr>
              <w:spacing w:after="160"/>
              <w:contextualSpacing/>
              <w:jc w:val="both"/>
              <w:rPr>
                <w:rFonts w:ascii="Arial" w:hAnsi="Arial" w:cs="Arial"/>
                <w:color w:val="000000" w:themeColor="text1"/>
                <w:sz w:val="20"/>
                <w:szCs w:val="20"/>
              </w:rPr>
            </w:pPr>
            <w:r w:rsidRPr="00DC1FF8">
              <w:rPr>
                <w:rFonts w:ascii="Arial" w:hAnsi="Arial" w:cs="Arial"/>
                <w:color w:val="000000" w:themeColor="text1"/>
                <w:sz w:val="20"/>
                <w:szCs w:val="20"/>
              </w:rPr>
              <w:t xml:space="preserve">financiranje nalog Zavoda Republike Slovenije za transfuzijsko medicino v višini 1,5 milijonov eurov; </w:t>
            </w:r>
          </w:p>
          <w:p w14:paraId="59DED613" w14:textId="77777777" w:rsidR="00AE4B10" w:rsidRPr="00DC1FF8" w:rsidRDefault="00AE4B10" w:rsidP="00580D8F">
            <w:pPr>
              <w:pStyle w:val="Odstavekseznama"/>
              <w:numPr>
                <w:ilvl w:val="0"/>
                <w:numId w:val="39"/>
              </w:numPr>
              <w:spacing w:after="160"/>
              <w:contextualSpacing/>
              <w:jc w:val="both"/>
              <w:rPr>
                <w:rFonts w:ascii="Arial" w:hAnsi="Arial" w:cs="Arial"/>
                <w:color w:val="000000" w:themeColor="text1"/>
                <w:sz w:val="20"/>
                <w:szCs w:val="20"/>
              </w:rPr>
            </w:pPr>
            <w:r w:rsidRPr="00DC1FF8">
              <w:rPr>
                <w:rFonts w:ascii="Arial" w:hAnsi="Arial" w:cs="Arial"/>
                <w:color w:val="000000" w:themeColor="text1"/>
                <w:sz w:val="20"/>
                <w:szCs w:val="20"/>
              </w:rPr>
              <w:t xml:space="preserve">refundacije plačila prispevkov za obvezno zdravstveno zavarovanje za zaposlene v invalidskih podjetjih s strani državnega proračuna Republike Slovenije za financiranje blagajne zdravstvenega zavarovanja glede na dosedanjo oprostitev plačila prispevkov za ZZ za invalidska podjetja v višini 36 milijonov eurov; </w:t>
            </w:r>
          </w:p>
          <w:p w14:paraId="54C77D07" w14:textId="2E13B7F4" w:rsidR="00AE4B10" w:rsidRPr="00DC1FF8" w:rsidRDefault="00AE4B10" w:rsidP="00580D8F">
            <w:pPr>
              <w:pStyle w:val="Odstavekseznama"/>
              <w:numPr>
                <w:ilvl w:val="0"/>
                <w:numId w:val="39"/>
              </w:numPr>
              <w:spacing w:after="160"/>
              <w:contextualSpacing/>
              <w:jc w:val="both"/>
              <w:rPr>
                <w:rFonts w:ascii="Arial" w:hAnsi="Arial" w:cs="Arial"/>
                <w:color w:val="000000" w:themeColor="text1"/>
                <w:sz w:val="20"/>
                <w:szCs w:val="20"/>
              </w:rPr>
            </w:pPr>
            <w:r w:rsidRPr="00DC1FF8">
              <w:rPr>
                <w:rFonts w:ascii="Arial" w:hAnsi="Arial" w:cs="Arial"/>
                <w:color w:val="000000" w:themeColor="text1"/>
                <w:sz w:val="20"/>
                <w:szCs w:val="20"/>
              </w:rPr>
              <w:t>plačilo pavšalnega prispevka za zdravstveno zavarovanje za otroke v višini 20</w:t>
            </w:r>
            <w:r w:rsidR="00B70E8B" w:rsidRPr="00DC1FF8">
              <w:rPr>
                <w:rFonts w:ascii="Arial" w:hAnsi="Arial" w:cs="Arial"/>
                <w:color w:val="000000" w:themeColor="text1"/>
                <w:sz w:val="20"/>
                <w:szCs w:val="20"/>
              </w:rPr>
              <w:t>0</w:t>
            </w:r>
            <w:r w:rsidRPr="00DC1FF8">
              <w:rPr>
                <w:rFonts w:ascii="Arial" w:hAnsi="Arial" w:cs="Arial"/>
                <w:color w:val="000000" w:themeColor="text1"/>
                <w:sz w:val="20"/>
                <w:szCs w:val="20"/>
              </w:rPr>
              <w:t xml:space="preserve"> milijonov eurov;</w:t>
            </w:r>
          </w:p>
          <w:p w14:paraId="0414657D" w14:textId="77777777" w:rsidR="00AE4B10" w:rsidRPr="00DC1FF8" w:rsidRDefault="00AE4B10" w:rsidP="00580D8F">
            <w:pPr>
              <w:pStyle w:val="Odstavekseznama"/>
              <w:numPr>
                <w:ilvl w:val="0"/>
                <w:numId w:val="39"/>
              </w:numPr>
              <w:spacing w:after="160"/>
              <w:contextualSpacing/>
              <w:jc w:val="both"/>
              <w:rPr>
                <w:rFonts w:ascii="Arial" w:hAnsi="Arial" w:cs="Arial"/>
                <w:color w:val="000000" w:themeColor="text1"/>
                <w:sz w:val="20"/>
                <w:szCs w:val="20"/>
              </w:rPr>
            </w:pPr>
            <w:r w:rsidRPr="00DC1FF8">
              <w:rPr>
                <w:rFonts w:ascii="Arial" w:hAnsi="Arial" w:cs="Arial"/>
                <w:color w:val="000000" w:themeColor="text1"/>
                <w:sz w:val="20"/>
                <w:szCs w:val="20"/>
              </w:rPr>
              <w:lastRenderedPageBreak/>
              <w:t xml:space="preserve">plačilo prispevkov za zdravstveno zavarovanje za osebe, ki jim je Slovenija priznala status begunca ali subsidiarno zaščito v skladu s predpisi o mednarodni zaščiti v višini 0,23 milijonov eurov; </w:t>
            </w:r>
          </w:p>
          <w:p w14:paraId="1D862E20" w14:textId="77777777" w:rsidR="00AE4B10" w:rsidRPr="00DC1FF8" w:rsidRDefault="00AE4B10" w:rsidP="00580D8F">
            <w:pPr>
              <w:pStyle w:val="Odstavekseznama"/>
              <w:numPr>
                <w:ilvl w:val="0"/>
                <w:numId w:val="39"/>
              </w:numPr>
              <w:spacing w:after="160"/>
              <w:contextualSpacing/>
              <w:jc w:val="both"/>
              <w:rPr>
                <w:rFonts w:ascii="Arial" w:hAnsi="Arial" w:cs="Arial"/>
                <w:color w:val="000000" w:themeColor="text1"/>
                <w:sz w:val="20"/>
                <w:szCs w:val="20"/>
              </w:rPr>
            </w:pPr>
            <w:r w:rsidRPr="00DC1FF8">
              <w:rPr>
                <w:rFonts w:ascii="Arial" w:hAnsi="Arial" w:cs="Arial"/>
                <w:color w:val="000000" w:themeColor="text1"/>
                <w:sz w:val="20"/>
                <w:szCs w:val="20"/>
              </w:rPr>
              <w:t>plačilo prispevkov za obvezno zdravstveno zavarovanje za osebe s stalnim prebivališčem v Sloveniji, ki prejemajo trajno denarno pomoč v višini 0,12 milijonov eurov;</w:t>
            </w:r>
          </w:p>
          <w:p w14:paraId="3FA44091" w14:textId="77777777" w:rsidR="00AE4B10" w:rsidRPr="00DC1FF8" w:rsidRDefault="00AE4B10" w:rsidP="00580D8F">
            <w:pPr>
              <w:pStyle w:val="Odstavekseznama"/>
              <w:numPr>
                <w:ilvl w:val="0"/>
                <w:numId w:val="39"/>
              </w:numPr>
              <w:spacing w:after="160"/>
              <w:contextualSpacing/>
              <w:jc w:val="both"/>
              <w:rPr>
                <w:rFonts w:ascii="Arial" w:hAnsi="Arial" w:cs="Arial"/>
                <w:color w:val="000000" w:themeColor="text1"/>
                <w:sz w:val="20"/>
                <w:szCs w:val="20"/>
              </w:rPr>
            </w:pPr>
            <w:r w:rsidRPr="00DC1FF8">
              <w:rPr>
                <w:rFonts w:ascii="Arial" w:hAnsi="Arial" w:cs="Arial"/>
                <w:color w:val="000000" w:themeColor="text1"/>
                <w:sz w:val="20"/>
                <w:szCs w:val="20"/>
              </w:rPr>
              <w:t xml:space="preserve">plačilo prispevkov za obvezno zdravstveno zavarovanje za osebe uživalcev priznavalnin po predpisih o varstvu udeležencev vojn v višini 0,007 milijonov eurov; </w:t>
            </w:r>
          </w:p>
          <w:p w14:paraId="1B4DC455" w14:textId="77777777" w:rsidR="00AE4B10" w:rsidRPr="00DC1FF8" w:rsidRDefault="00AE4B10" w:rsidP="00580D8F">
            <w:pPr>
              <w:pStyle w:val="Odstavekseznama"/>
              <w:numPr>
                <w:ilvl w:val="0"/>
                <w:numId w:val="39"/>
              </w:numPr>
              <w:spacing w:after="160"/>
              <w:contextualSpacing/>
              <w:jc w:val="both"/>
              <w:rPr>
                <w:rFonts w:ascii="Arial" w:hAnsi="Arial" w:cs="Arial"/>
                <w:color w:val="000000" w:themeColor="text1"/>
                <w:sz w:val="20"/>
                <w:szCs w:val="20"/>
              </w:rPr>
            </w:pPr>
            <w:r w:rsidRPr="00DC1FF8">
              <w:rPr>
                <w:rFonts w:ascii="Arial" w:hAnsi="Arial" w:cs="Arial"/>
                <w:color w:val="000000" w:themeColor="text1"/>
                <w:sz w:val="20"/>
                <w:szCs w:val="20"/>
              </w:rPr>
              <w:t xml:space="preserve">plačilo prispevkov za obvezno zdravstveno zavarovanje za osebe, ki jim je Center za socialno delo priznal pravico do plačila prispevkov za obveznega zdravstvenega zavarovanja v višini 13,6 milijonov eurov; </w:t>
            </w:r>
          </w:p>
          <w:p w14:paraId="1171B990" w14:textId="77777777" w:rsidR="00AE4B10" w:rsidRPr="00DC1FF8" w:rsidRDefault="00AE4B10" w:rsidP="00580D8F">
            <w:pPr>
              <w:pStyle w:val="Odstavekseznama"/>
              <w:numPr>
                <w:ilvl w:val="0"/>
                <w:numId w:val="39"/>
              </w:numPr>
              <w:spacing w:after="160"/>
              <w:contextualSpacing/>
              <w:jc w:val="both"/>
              <w:rPr>
                <w:rFonts w:ascii="Arial" w:hAnsi="Arial" w:cs="Arial"/>
                <w:color w:val="000000" w:themeColor="text1"/>
                <w:sz w:val="20"/>
                <w:szCs w:val="20"/>
              </w:rPr>
            </w:pPr>
            <w:r w:rsidRPr="00DC1FF8">
              <w:rPr>
                <w:rFonts w:ascii="Arial" w:hAnsi="Arial" w:cs="Arial"/>
                <w:color w:val="000000" w:themeColor="text1"/>
                <w:sz w:val="20"/>
                <w:szCs w:val="20"/>
              </w:rPr>
              <w:t xml:space="preserve">obveznost plačila obveznega zdravstvenega zavarovanja za osebe s stalnim prebivališčem v Sloveniji, ki prejemajo pokojnino od tujega nosilca pokojninskega zavarovanja, če z mednarodno pogodbo ni določeno drugače, v višini 0,54 milijonov eurov; </w:t>
            </w:r>
          </w:p>
          <w:p w14:paraId="52E88421" w14:textId="77777777" w:rsidR="00AE4B10" w:rsidRPr="00DC1FF8" w:rsidRDefault="00AE4B10" w:rsidP="00580D8F">
            <w:pPr>
              <w:pStyle w:val="Odstavekseznama"/>
              <w:numPr>
                <w:ilvl w:val="0"/>
                <w:numId w:val="39"/>
              </w:numPr>
              <w:spacing w:after="160"/>
              <w:contextualSpacing/>
              <w:jc w:val="both"/>
              <w:rPr>
                <w:rFonts w:ascii="Arial" w:hAnsi="Arial" w:cs="Arial"/>
                <w:color w:val="000000" w:themeColor="text1"/>
                <w:sz w:val="20"/>
                <w:szCs w:val="20"/>
              </w:rPr>
            </w:pPr>
            <w:r w:rsidRPr="00DC1FF8">
              <w:rPr>
                <w:rFonts w:ascii="Arial" w:hAnsi="Arial" w:cs="Arial"/>
                <w:color w:val="000000" w:themeColor="text1"/>
                <w:sz w:val="20"/>
                <w:szCs w:val="20"/>
              </w:rPr>
              <w:t xml:space="preserve">plačila prispevkov za zdravstveno zavarovanje za osebe s stalnim prebivališčem v Sloveniji, če ne izpolnjujejo pogojev za zavarovanje po eni izmed drugih točk prvega odstavka 15. člena predloga ZZVZZ in si same plačujejo prispevek (povišanje obstoječega prispevka) v višini 18 milijonov eurov: </w:t>
            </w:r>
          </w:p>
          <w:p w14:paraId="3118AB44" w14:textId="77777777" w:rsidR="00CE215C" w:rsidRPr="00DC1FF8" w:rsidRDefault="00AE4B10" w:rsidP="00580D8F">
            <w:pPr>
              <w:pStyle w:val="Odstavekseznama"/>
              <w:numPr>
                <w:ilvl w:val="0"/>
                <w:numId w:val="39"/>
              </w:numPr>
              <w:spacing w:after="160"/>
              <w:contextualSpacing/>
              <w:jc w:val="both"/>
              <w:rPr>
                <w:rFonts w:ascii="Arial" w:hAnsi="Arial" w:cs="Arial"/>
                <w:color w:val="000000" w:themeColor="text1"/>
                <w:sz w:val="20"/>
                <w:szCs w:val="20"/>
              </w:rPr>
            </w:pPr>
            <w:r w:rsidRPr="00DC1FF8">
              <w:rPr>
                <w:rFonts w:ascii="Arial" w:hAnsi="Arial" w:cs="Arial"/>
                <w:color w:val="000000" w:themeColor="text1"/>
                <w:sz w:val="20"/>
                <w:szCs w:val="20"/>
              </w:rPr>
              <w:t>plačilo stroškov prevoza posmrtnih ostankov zavarovane osebe iz tujine v Republiko Slovenijo v višini 0,0003 milijonov evrov</w:t>
            </w:r>
            <w:r w:rsidR="00CE215C" w:rsidRPr="00DC1FF8">
              <w:rPr>
                <w:rFonts w:ascii="Arial" w:hAnsi="Arial" w:cs="Arial"/>
                <w:color w:val="000000" w:themeColor="text1"/>
                <w:sz w:val="20"/>
                <w:szCs w:val="20"/>
              </w:rPr>
              <w:t>;</w:t>
            </w:r>
          </w:p>
          <w:p w14:paraId="562A32C2" w14:textId="6758995C" w:rsidR="00AE4B10" w:rsidRPr="00DC1FF8" w:rsidRDefault="00CE215C" w:rsidP="00580D8F">
            <w:pPr>
              <w:pStyle w:val="Odstavekseznama"/>
              <w:numPr>
                <w:ilvl w:val="0"/>
                <w:numId w:val="39"/>
              </w:numPr>
              <w:spacing w:after="160"/>
              <w:contextualSpacing/>
              <w:jc w:val="both"/>
              <w:rPr>
                <w:rFonts w:ascii="Arial" w:hAnsi="Arial" w:cs="Arial"/>
                <w:color w:val="000000" w:themeColor="text1"/>
                <w:sz w:val="20"/>
                <w:szCs w:val="20"/>
              </w:rPr>
            </w:pPr>
            <w:r w:rsidRPr="00DC1FF8">
              <w:rPr>
                <w:rFonts w:ascii="Arial" w:hAnsi="Arial" w:cs="Arial"/>
                <w:color w:val="000000" w:themeColor="text1"/>
                <w:sz w:val="20"/>
                <w:szCs w:val="20"/>
              </w:rPr>
              <w:t xml:space="preserve">financiranje izvajanja zunajbolnišnične službe nujne medicinske pomoči, službe helikopterske nujne medicinske pomoči in dispečerske službe zdravstva v višini 115 </w:t>
            </w:r>
            <w:r w:rsidR="005D1694" w:rsidRPr="00DC1FF8">
              <w:rPr>
                <w:rFonts w:ascii="Arial" w:hAnsi="Arial" w:cs="Arial"/>
                <w:color w:val="000000" w:themeColor="text1"/>
                <w:sz w:val="20"/>
                <w:szCs w:val="20"/>
              </w:rPr>
              <w:t>milijonov eurov</w:t>
            </w:r>
            <w:r w:rsidR="00F54887" w:rsidRPr="00DC1FF8">
              <w:rPr>
                <w:rFonts w:ascii="Arial" w:hAnsi="Arial" w:cs="Arial"/>
                <w:color w:val="000000" w:themeColor="text1"/>
                <w:sz w:val="20"/>
                <w:szCs w:val="20"/>
              </w:rPr>
              <w:t>.</w:t>
            </w:r>
          </w:p>
          <w:p w14:paraId="594EC019" w14:textId="1018C1E3" w:rsidR="00AC2AF5" w:rsidRPr="00DC1FF8" w:rsidRDefault="004F02A8" w:rsidP="00525307">
            <w:pPr>
              <w:overflowPunct w:val="0"/>
              <w:autoSpaceDE w:val="0"/>
              <w:autoSpaceDN w:val="0"/>
              <w:adjustRightInd w:val="0"/>
              <w:spacing w:after="0" w:line="240" w:lineRule="auto"/>
              <w:jc w:val="both"/>
              <w:textAlignment w:val="baseline"/>
              <w:rPr>
                <w:rFonts w:ascii="Arial" w:hAnsi="Arial" w:cs="Arial"/>
                <w:color w:val="000000" w:themeColor="text1"/>
                <w:sz w:val="20"/>
                <w:szCs w:val="20"/>
                <w:lang w:eastAsia="sl-SI"/>
              </w:rPr>
            </w:pPr>
            <w:r w:rsidRPr="00DC1FF8">
              <w:rPr>
                <w:rFonts w:ascii="Arial" w:eastAsia="Times New Roman" w:hAnsi="Arial" w:cs="Arial"/>
                <w:iCs/>
                <w:color w:val="000000" w:themeColor="text1"/>
                <w:sz w:val="20"/>
                <w:szCs w:val="20"/>
              </w:rPr>
              <w:t xml:space="preserve">Skupna ocena finančnih posledic, ki bremenijo proračun Republike Slovenije, znaša </w:t>
            </w:r>
            <w:r w:rsidR="000657F5" w:rsidRPr="00DC1FF8">
              <w:rPr>
                <w:rFonts w:ascii="Arial" w:eastAsia="Times New Roman" w:hAnsi="Arial" w:cs="Arial"/>
                <w:iCs/>
                <w:color w:val="000000" w:themeColor="text1"/>
                <w:sz w:val="20"/>
                <w:szCs w:val="20"/>
              </w:rPr>
              <w:t>42</w:t>
            </w:r>
            <w:r w:rsidR="00B70E8B" w:rsidRPr="00DC1FF8">
              <w:rPr>
                <w:rFonts w:ascii="Arial" w:eastAsia="Times New Roman" w:hAnsi="Arial" w:cs="Arial"/>
                <w:iCs/>
                <w:color w:val="000000" w:themeColor="text1"/>
                <w:sz w:val="20"/>
                <w:szCs w:val="20"/>
              </w:rPr>
              <w:t>3</w:t>
            </w:r>
            <w:r w:rsidR="000657F5" w:rsidRPr="00DC1FF8">
              <w:rPr>
                <w:rFonts w:ascii="Arial" w:eastAsia="Times New Roman" w:hAnsi="Arial" w:cs="Arial"/>
                <w:iCs/>
                <w:color w:val="000000" w:themeColor="text1"/>
                <w:sz w:val="20"/>
                <w:szCs w:val="20"/>
              </w:rPr>
              <w:t>,657</w:t>
            </w:r>
            <w:r w:rsidR="002027C2" w:rsidRPr="00DC1FF8">
              <w:rPr>
                <w:rFonts w:ascii="Arial" w:eastAsia="Times New Roman" w:hAnsi="Arial" w:cs="Arial"/>
                <w:iCs/>
                <w:color w:val="000000" w:themeColor="text1"/>
                <w:sz w:val="20"/>
                <w:szCs w:val="20"/>
              </w:rPr>
              <w:t xml:space="preserve"> </w:t>
            </w:r>
            <w:r w:rsidRPr="00DC1FF8">
              <w:rPr>
                <w:rFonts w:ascii="Arial" w:hAnsi="Arial" w:cs="Arial"/>
                <w:color w:val="000000" w:themeColor="text1"/>
                <w:sz w:val="20"/>
                <w:szCs w:val="20"/>
              </w:rPr>
              <w:t xml:space="preserve">milijonov </w:t>
            </w:r>
            <w:r w:rsidRPr="00DC1FF8">
              <w:rPr>
                <w:rFonts w:ascii="Arial" w:eastAsia="Times New Roman" w:hAnsi="Arial" w:cs="Arial"/>
                <w:iCs/>
                <w:color w:val="000000" w:themeColor="text1"/>
                <w:sz w:val="20"/>
                <w:szCs w:val="20"/>
              </w:rPr>
              <w:t>eurov na letni ravni. Skupna ocena finančnih posledic v korist ZZZS znaša</w:t>
            </w:r>
            <w:r w:rsidR="002027C2" w:rsidRPr="00DC1FF8">
              <w:rPr>
                <w:rFonts w:ascii="Arial" w:hAnsi="Arial" w:cs="Arial"/>
                <w:color w:val="000000" w:themeColor="text1"/>
                <w:sz w:val="20"/>
                <w:szCs w:val="20"/>
              </w:rPr>
              <w:t xml:space="preserve"> </w:t>
            </w:r>
            <w:r w:rsidR="000657F5" w:rsidRPr="00DC1FF8">
              <w:rPr>
                <w:rFonts w:ascii="Arial" w:hAnsi="Arial" w:cs="Arial"/>
                <w:color w:val="000000" w:themeColor="text1"/>
                <w:sz w:val="20"/>
                <w:szCs w:val="20"/>
              </w:rPr>
              <w:t>4</w:t>
            </w:r>
            <w:r w:rsidR="00B70E8B" w:rsidRPr="00DC1FF8">
              <w:rPr>
                <w:rFonts w:ascii="Arial" w:hAnsi="Arial" w:cs="Arial"/>
                <w:color w:val="000000" w:themeColor="text1"/>
                <w:sz w:val="20"/>
                <w:szCs w:val="20"/>
              </w:rPr>
              <w:t>39</w:t>
            </w:r>
            <w:r w:rsidR="000657F5" w:rsidRPr="00DC1FF8">
              <w:rPr>
                <w:rFonts w:ascii="Arial" w:hAnsi="Arial" w:cs="Arial"/>
                <w:color w:val="000000" w:themeColor="text1"/>
                <w:sz w:val="20"/>
                <w:szCs w:val="20"/>
              </w:rPr>
              <w:t>,694</w:t>
            </w:r>
            <w:r w:rsidRPr="00DC1FF8">
              <w:rPr>
                <w:rFonts w:ascii="Arial" w:hAnsi="Arial" w:cs="Arial"/>
                <w:color w:val="000000" w:themeColor="text1"/>
                <w:sz w:val="20"/>
                <w:szCs w:val="20"/>
              </w:rPr>
              <w:t xml:space="preserve"> milijonov eurov na letni ravni. </w:t>
            </w:r>
          </w:p>
          <w:p w14:paraId="68A9C9DF" w14:textId="77777777" w:rsidR="006335BA" w:rsidRPr="00DC1FF8" w:rsidRDefault="006335BA" w:rsidP="00525307">
            <w:pPr>
              <w:spacing w:after="0" w:line="240" w:lineRule="auto"/>
              <w:jc w:val="both"/>
              <w:rPr>
                <w:rFonts w:ascii="Arial" w:eastAsia="Arial" w:hAnsi="Arial" w:cs="Arial"/>
                <w:color w:val="000000" w:themeColor="text1"/>
                <w:sz w:val="20"/>
                <w:szCs w:val="20"/>
              </w:rPr>
            </w:pPr>
          </w:p>
          <w:p w14:paraId="1D104241" w14:textId="77777777" w:rsidR="00AE4B10" w:rsidRPr="00DC1FF8" w:rsidRDefault="00AE4B10"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
                <w:bCs/>
                <w:color w:val="000000" w:themeColor="text1"/>
                <w:sz w:val="20"/>
                <w:szCs w:val="20"/>
                <w:lang w:eastAsia="sl-SI"/>
              </w:rPr>
            </w:pPr>
            <w:r w:rsidRPr="00DC1FF8">
              <w:rPr>
                <w:rFonts w:ascii="Arial" w:eastAsia="Times New Roman" w:hAnsi="Arial" w:cs="Arial"/>
                <w:b/>
                <w:bCs/>
                <w:color w:val="000000" w:themeColor="text1"/>
                <w:sz w:val="20"/>
                <w:szCs w:val="20"/>
                <w:lang w:eastAsia="sl-SI"/>
              </w:rPr>
              <w:t>4. NAVEDBA, DA SO SREDSTVA ZA IZVAJANJE ZAKONA V DRŽAVNEM PRORAČUNU ZAGOTOVLJENA, ČE PREDLOG ZAKONA PREDVIDEVA PORABO PRORAČUNSKIH SREDSTEV V OBDOBJU, ZA KATERO JE BIL DRŽAVNI PRORAČUN ŽE SPREJET</w:t>
            </w:r>
          </w:p>
          <w:p w14:paraId="1B484239" w14:textId="77777777" w:rsidR="00AE4B10" w:rsidRPr="00DC1FF8" w:rsidRDefault="00AE4B10" w:rsidP="00525307">
            <w:pPr>
              <w:spacing w:after="0" w:line="240" w:lineRule="auto"/>
              <w:jc w:val="both"/>
              <w:rPr>
                <w:rFonts w:ascii="Arial" w:eastAsia="Arial" w:hAnsi="Arial" w:cs="Arial"/>
                <w:color w:val="000000" w:themeColor="text1"/>
                <w:sz w:val="20"/>
                <w:szCs w:val="20"/>
              </w:rPr>
            </w:pPr>
          </w:p>
          <w:p w14:paraId="73A04BF3" w14:textId="1C91D5FE" w:rsidR="006949B0" w:rsidRPr="00DC1FF8" w:rsidRDefault="006949B0" w:rsidP="00525307">
            <w:pPr>
              <w:overflowPunct w:val="0"/>
              <w:autoSpaceDE w:val="0"/>
              <w:autoSpaceDN w:val="0"/>
              <w:adjustRightInd w:val="0"/>
              <w:spacing w:after="0" w:line="240" w:lineRule="auto"/>
              <w:jc w:val="both"/>
              <w:textAlignment w:val="baseline"/>
              <w:rPr>
                <w:rFonts w:ascii="Arial" w:eastAsia="Times New Roman" w:hAnsi="Arial" w:cs="Arial"/>
                <w:iCs/>
                <w:color w:val="000000" w:themeColor="text1"/>
                <w:sz w:val="20"/>
                <w:szCs w:val="20"/>
              </w:rPr>
            </w:pPr>
            <w:r w:rsidRPr="00DC1FF8">
              <w:rPr>
                <w:rFonts w:ascii="Arial" w:eastAsia="Times New Roman" w:hAnsi="Arial" w:cs="Arial"/>
                <w:iCs/>
                <w:color w:val="000000" w:themeColor="text1"/>
                <w:sz w:val="20"/>
                <w:szCs w:val="20"/>
              </w:rPr>
              <w:t>Sredstva, ki bremenijo proračun Republike Slovenije, se v letu 2026 zagotovijo v okviru finančnega načrta Ministrstva za zdravje, in sicer s prerazporeditvijo iz postavke Stabilizacija financiranja zdravstvenega varstva, Stabilizacija fin. zdr. varstva (66. člen Zakona o izvrševanju proračunov Republike Slovenije za leti 2025 in 2026 (Uradni list RS, št. 104/24 in 17/25 – ZFO-1E)</w:t>
            </w:r>
            <w:r w:rsidR="00A11C0C" w:rsidRPr="00DC1FF8">
              <w:rPr>
                <w:rFonts w:ascii="Arial" w:eastAsia="Times New Roman" w:hAnsi="Arial" w:cs="Arial"/>
                <w:iCs/>
                <w:color w:val="000000" w:themeColor="text1"/>
                <w:sz w:val="20"/>
                <w:szCs w:val="20"/>
              </w:rPr>
              <w:t xml:space="preserve"> in ostalih pristojnih ministrstev</w:t>
            </w:r>
            <w:r w:rsidRPr="00DC1FF8">
              <w:rPr>
                <w:rFonts w:ascii="Arial" w:eastAsia="Times New Roman" w:hAnsi="Arial" w:cs="Arial"/>
                <w:iCs/>
                <w:color w:val="000000" w:themeColor="text1"/>
                <w:sz w:val="20"/>
                <w:szCs w:val="20"/>
              </w:rPr>
              <w:t xml:space="preserve">, v višini 298,4576 </w:t>
            </w:r>
            <w:r w:rsidR="00681AB7" w:rsidRPr="00DC1FF8">
              <w:rPr>
                <w:rFonts w:ascii="Arial" w:eastAsia="Times New Roman" w:hAnsi="Arial" w:cs="Arial"/>
                <w:iCs/>
                <w:color w:val="000000" w:themeColor="text1"/>
                <w:sz w:val="20"/>
                <w:szCs w:val="20"/>
              </w:rPr>
              <w:t>milijonov</w:t>
            </w:r>
            <w:r w:rsidRPr="00DC1FF8">
              <w:rPr>
                <w:rFonts w:ascii="Arial" w:eastAsia="Times New Roman" w:hAnsi="Arial" w:cs="Arial"/>
                <w:iCs/>
                <w:color w:val="000000" w:themeColor="text1"/>
                <w:sz w:val="20"/>
                <w:szCs w:val="20"/>
              </w:rPr>
              <w:t xml:space="preserve"> eurov. </w:t>
            </w:r>
          </w:p>
          <w:p w14:paraId="678EB1DF" w14:textId="77777777" w:rsidR="006949B0" w:rsidRPr="00DC1FF8" w:rsidRDefault="006949B0" w:rsidP="00525307">
            <w:pPr>
              <w:overflowPunct w:val="0"/>
              <w:autoSpaceDE w:val="0"/>
              <w:autoSpaceDN w:val="0"/>
              <w:adjustRightInd w:val="0"/>
              <w:spacing w:after="0" w:line="240" w:lineRule="auto"/>
              <w:jc w:val="both"/>
              <w:textAlignment w:val="baseline"/>
              <w:rPr>
                <w:rFonts w:ascii="Arial" w:eastAsia="Times New Roman" w:hAnsi="Arial" w:cs="Arial"/>
                <w:iCs/>
                <w:color w:val="000000" w:themeColor="text1"/>
                <w:sz w:val="20"/>
                <w:szCs w:val="20"/>
              </w:rPr>
            </w:pPr>
          </w:p>
          <w:p w14:paraId="25B841C3" w14:textId="349A7177" w:rsidR="006949B0" w:rsidRPr="00DC1FF8" w:rsidRDefault="006949B0" w:rsidP="00525307">
            <w:pPr>
              <w:spacing w:after="0" w:line="240" w:lineRule="auto"/>
              <w:jc w:val="both"/>
              <w:rPr>
                <w:rFonts w:ascii="Arial" w:eastAsia="Times New Roman" w:hAnsi="Arial" w:cs="Arial"/>
                <w:iCs/>
                <w:color w:val="000000" w:themeColor="text1"/>
                <w:sz w:val="20"/>
                <w:szCs w:val="20"/>
              </w:rPr>
            </w:pPr>
            <w:r w:rsidRPr="00DC1FF8">
              <w:rPr>
                <w:rFonts w:ascii="Arial" w:eastAsia="Times New Roman" w:hAnsi="Arial" w:cs="Arial"/>
                <w:iCs/>
                <w:color w:val="000000" w:themeColor="text1"/>
                <w:sz w:val="20"/>
                <w:szCs w:val="20"/>
              </w:rPr>
              <w:t>Razlika med presežnimi sredstvi prihodkov ZZZS nad odhodki v breme proračuna Republike Slovenije v višini 16,0394 milijonov eurov je iz naslova zvišanja prispevkov s strani oseb s stalnim prebivališčem v Sloveniji, če ne izpolnjujejo pogojev za zavarovanje po eni izmed drugih točk prvega ostavka predloga 15. člena ZZVZZ in si same plačujejo prispevek, ter iz naslova obveznost plačila obveznega zdravstvenega zavarovanja za osebe s stalnim prebivališčem v Sloveniji, ki prejemajo pokojnino od tujega nosilca pokojninskega zavarovanja, če z mednarodno pogodbo ni določeno drugače.</w:t>
            </w:r>
          </w:p>
          <w:p w14:paraId="28BFA69D" w14:textId="77777777" w:rsidR="006949B0" w:rsidRPr="00DC1FF8" w:rsidRDefault="006949B0"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color w:val="000000" w:themeColor="text1"/>
                <w:sz w:val="20"/>
                <w:szCs w:val="20"/>
                <w:highlight w:val="yellow"/>
                <w:lang w:eastAsia="sl-SI"/>
              </w:rPr>
            </w:pPr>
          </w:p>
          <w:p w14:paraId="5B67A788" w14:textId="6359DDCF" w:rsidR="006949B0" w:rsidRPr="00DC1FF8" w:rsidRDefault="006949B0"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 xml:space="preserve">V letu 2025 je na podlagi 66. člena Zakona o izvrševanju proračunov Republike Slovenije za leti 2025 in 2026 (Uradni list RS, št. 104/24) za določene namene zagotovljenih do 420 </w:t>
            </w:r>
            <w:r w:rsidR="001B7F4A" w:rsidRPr="00DC1FF8">
              <w:rPr>
                <w:rFonts w:ascii="Arial" w:eastAsia="Times New Roman" w:hAnsi="Arial" w:cs="Arial"/>
                <w:color w:val="000000" w:themeColor="text1"/>
                <w:sz w:val="20"/>
                <w:szCs w:val="20"/>
                <w:lang w:eastAsia="sl-SI"/>
              </w:rPr>
              <w:t>milijonov</w:t>
            </w:r>
            <w:r w:rsidRPr="00DC1FF8">
              <w:rPr>
                <w:rFonts w:ascii="Arial" w:eastAsia="Times New Roman" w:hAnsi="Arial" w:cs="Arial"/>
                <w:color w:val="000000" w:themeColor="text1"/>
                <w:sz w:val="20"/>
                <w:szCs w:val="20"/>
                <w:lang w:eastAsia="sl-SI"/>
              </w:rPr>
              <w:t xml:space="preserve"> eurov. V letu 2024 je bil zagotovljen enak znesek za enake namene na podlagi 76. člena Zakona o izvrševanju proračunov Republike Slovenije za leti 2024 in 2025 (Uradni list RS, št. 123/23, 12/24 in 104/24 – ZIPRS2526). </w:t>
            </w:r>
          </w:p>
          <w:p w14:paraId="3292E5B9" w14:textId="77777777" w:rsidR="006949B0" w:rsidRPr="00DC1FF8" w:rsidRDefault="006949B0"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color w:val="000000" w:themeColor="text1"/>
                <w:sz w:val="20"/>
                <w:szCs w:val="20"/>
                <w:lang w:eastAsia="sl-SI"/>
              </w:rPr>
            </w:pPr>
          </w:p>
          <w:p w14:paraId="2020D786" w14:textId="4883B177" w:rsidR="006949B0" w:rsidRPr="00DC1FF8" w:rsidRDefault="006949B0" w:rsidP="00525307">
            <w:pPr>
              <w:spacing w:after="0" w:line="240" w:lineRule="auto"/>
              <w:jc w:val="both"/>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S predlogom zakona se zagotovi trajni vir ZZZS za točno določene namene.</w:t>
            </w:r>
          </w:p>
          <w:p w14:paraId="576BDA7F" w14:textId="77777777" w:rsidR="006335BA" w:rsidRPr="00DC1FF8" w:rsidRDefault="006335BA" w:rsidP="00525307">
            <w:pPr>
              <w:spacing w:after="0" w:line="240" w:lineRule="auto"/>
              <w:jc w:val="both"/>
              <w:rPr>
                <w:rFonts w:ascii="Arial" w:eastAsia="Times New Roman" w:hAnsi="Arial" w:cs="Arial"/>
                <w:color w:val="000000" w:themeColor="text1"/>
                <w:sz w:val="20"/>
                <w:szCs w:val="20"/>
                <w:lang w:eastAsia="sl-SI"/>
              </w:rPr>
            </w:pPr>
          </w:p>
          <w:p w14:paraId="257AD6E6" w14:textId="09C1974B" w:rsidR="00AE4B10" w:rsidRPr="00DC1FF8" w:rsidRDefault="00AE4B10"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
                <w:bCs/>
                <w:color w:val="000000" w:themeColor="text1"/>
                <w:sz w:val="20"/>
                <w:szCs w:val="20"/>
                <w:lang w:eastAsia="sl-SI"/>
              </w:rPr>
            </w:pPr>
            <w:r w:rsidRPr="00DC1FF8">
              <w:rPr>
                <w:rFonts w:ascii="Arial" w:eastAsia="Times New Roman" w:hAnsi="Arial" w:cs="Arial"/>
                <w:b/>
                <w:bCs/>
                <w:color w:val="000000" w:themeColor="text1"/>
                <w:sz w:val="20"/>
                <w:szCs w:val="20"/>
                <w:lang w:eastAsia="sl-SI"/>
              </w:rPr>
              <w:t>5. PRIKAZ UREDITVE V DRUGIH PRAVNIH SISTEMIH IN PRILAGOJENOSTI PREDLAGANE UREDITVE PRAVU E</w:t>
            </w:r>
            <w:r w:rsidR="00C24799" w:rsidRPr="00DC1FF8">
              <w:rPr>
                <w:rFonts w:ascii="Arial" w:eastAsia="Times New Roman" w:hAnsi="Arial" w:cs="Arial"/>
                <w:b/>
                <w:bCs/>
                <w:color w:val="000000" w:themeColor="text1"/>
                <w:sz w:val="20"/>
                <w:szCs w:val="20"/>
                <w:lang w:eastAsia="sl-SI"/>
              </w:rPr>
              <w:t>U</w:t>
            </w:r>
          </w:p>
          <w:p w14:paraId="5A46A0AF" w14:textId="77777777" w:rsidR="00AE4B10" w:rsidRPr="00DC1FF8" w:rsidRDefault="00AE4B10" w:rsidP="00525307">
            <w:pPr>
              <w:spacing w:after="0" w:line="240" w:lineRule="auto"/>
              <w:jc w:val="both"/>
              <w:rPr>
                <w:rFonts w:ascii="Arial" w:eastAsia="Arial" w:hAnsi="Arial" w:cs="Arial"/>
                <w:color w:val="000000" w:themeColor="text1"/>
                <w:sz w:val="20"/>
                <w:szCs w:val="20"/>
              </w:rPr>
            </w:pPr>
          </w:p>
          <w:p w14:paraId="43E8CE45" w14:textId="302497DA" w:rsidR="00AE4B10" w:rsidRPr="00DC1FF8" w:rsidRDefault="00AE4B10"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Predlog zakona ni predmet usklajevanja s pravnim redom E</w:t>
            </w:r>
            <w:r w:rsidR="00C24799" w:rsidRPr="00DC1FF8">
              <w:rPr>
                <w:rFonts w:ascii="Arial" w:eastAsia="Times New Roman" w:hAnsi="Arial" w:cs="Arial"/>
                <w:color w:val="000000" w:themeColor="text1"/>
                <w:sz w:val="20"/>
                <w:szCs w:val="20"/>
                <w:lang w:eastAsia="sl-SI"/>
              </w:rPr>
              <w:t>U</w:t>
            </w:r>
            <w:r w:rsidRPr="00DC1FF8">
              <w:rPr>
                <w:rFonts w:ascii="Arial" w:eastAsia="Times New Roman" w:hAnsi="Arial" w:cs="Arial"/>
                <w:color w:val="000000" w:themeColor="text1"/>
                <w:sz w:val="20"/>
                <w:szCs w:val="20"/>
                <w:lang w:eastAsia="sl-SI"/>
              </w:rPr>
              <w:t>. Ne glede na to predlagatelj pojasnjuje, da je v povezavi z urejanjem predmetnega področja vendarle relevanten tudi kontekst prava E</w:t>
            </w:r>
            <w:r w:rsidR="00C24799" w:rsidRPr="00DC1FF8">
              <w:rPr>
                <w:rFonts w:ascii="Arial" w:eastAsia="Times New Roman" w:hAnsi="Arial" w:cs="Arial"/>
                <w:color w:val="000000" w:themeColor="text1"/>
                <w:sz w:val="20"/>
                <w:szCs w:val="20"/>
                <w:lang w:eastAsia="sl-SI"/>
              </w:rPr>
              <w:t>U</w:t>
            </w:r>
            <w:r w:rsidRPr="00DC1FF8">
              <w:rPr>
                <w:rFonts w:ascii="Arial" w:eastAsia="Times New Roman" w:hAnsi="Arial" w:cs="Arial"/>
                <w:color w:val="000000" w:themeColor="text1"/>
                <w:sz w:val="20"/>
                <w:szCs w:val="20"/>
                <w:lang w:eastAsia="sl-SI"/>
              </w:rPr>
              <w:t>, in sicer pri postavljanju in urejanju sistemov javnega zdravstvenega varstva. Slovenski sistem zdravstvenega zavarovanja, ki ga upravlja in izvaja ZZZS, je glede na merila prava EU, kakor jih je v svoji sodni praksi opredelilo S</w:t>
            </w:r>
            <w:r w:rsidR="00A7743A" w:rsidRPr="00DC1FF8">
              <w:rPr>
                <w:rFonts w:ascii="Arial" w:eastAsia="Times New Roman" w:hAnsi="Arial" w:cs="Arial"/>
                <w:color w:val="000000" w:themeColor="text1"/>
                <w:sz w:val="20"/>
                <w:szCs w:val="20"/>
                <w:lang w:eastAsia="sl-SI"/>
              </w:rPr>
              <w:t xml:space="preserve">odišče </w:t>
            </w:r>
            <w:r w:rsidRPr="00DC1FF8">
              <w:rPr>
                <w:rFonts w:ascii="Arial" w:eastAsia="Times New Roman" w:hAnsi="Arial" w:cs="Arial"/>
                <w:color w:val="000000" w:themeColor="text1"/>
                <w:sz w:val="20"/>
                <w:szCs w:val="20"/>
                <w:lang w:eastAsia="sl-SI"/>
              </w:rPr>
              <w:t>EU, treba uvrstiti med storitve splošnega negospodarskega pomena, in sicer kot shemo na področju socialne varnosti, saj izpolnjuje vsa merila po sodni praksi S</w:t>
            </w:r>
            <w:r w:rsidR="00A7743A" w:rsidRPr="00DC1FF8">
              <w:rPr>
                <w:rFonts w:ascii="Arial" w:eastAsia="Times New Roman" w:hAnsi="Arial" w:cs="Arial"/>
                <w:color w:val="000000" w:themeColor="text1"/>
                <w:sz w:val="20"/>
                <w:szCs w:val="20"/>
                <w:lang w:eastAsia="sl-SI"/>
              </w:rPr>
              <w:t xml:space="preserve">odišča </w:t>
            </w:r>
            <w:r w:rsidRPr="00DC1FF8">
              <w:rPr>
                <w:rFonts w:ascii="Arial" w:eastAsia="Times New Roman" w:hAnsi="Arial" w:cs="Arial"/>
                <w:color w:val="000000" w:themeColor="text1"/>
                <w:sz w:val="20"/>
                <w:szCs w:val="20"/>
                <w:lang w:eastAsia="sl-SI"/>
              </w:rPr>
              <w:t xml:space="preserve">EU za takšno </w:t>
            </w:r>
            <w:r w:rsidRPr="00DC1FF8">
              <w:rPr>
                <w:rFonts w:ascii="Arial" w:eastAsia="Times New Roman" w:hAnsi="Arial" w:cs="Arial"/>
                <w:color w:val="000000" w:themeColor="text1"/>
                <w:sz w:val="20"/>
                <w:szCs w:val="20"/>
                <w:lang w:eastAsia="sl-SI"/>
              </w:rPr>
              <w:lastRenderedPageBreak/>
              <w:t>opredelitev. Udeležba v shemi je namreč obvezna,</w:t>
            </w:r>
            <w:r w:rsidRPr="00DC1FF8">
              <w:rPr>
                <w:rFonts w:ascii="Arial" w:eastAsia="Times New Roman" w:hAnsi="Arial" w:cs="Arial"/>
                <w:color w:val="000000" w:themeColor="text1"/>
                <w:sz w:val="20"/>
                <w:szCs w:val="20"/>
                <w:vertAlign w:val="superscript"/>
                <w:lang w:eastAsia="sl-SI"/>
              </w:rPr>
              <w:footnoteReference w:id="7"/>
            </w:r>
            <w:r w:rsidRPr="00DC1FF8">
              <w:rPr>
                <w:rFonts w:ascii="Arial" w:eastAsia="Times New Roman" w:hAnsi="Arial" w:cs="Arial"/>
                <w:color w:val="000000" w:themeColor="text1"/>
                <w:sz w:val="20"/>
                <w:szCs w:val="20"/>
                <w:lang w:eastAsia="sl-SI"/>
              </w:rPr>
              <w:t xml:space="preserve"> shema zdravstvenega zavarovanja ima izključno socialni namen,</w:t>
            </w:r>
            <w:r w:rsidRPr="00DC1FF8">
              <w:rPr>
                <w:rFonts w:ascii="Arial" w:eastAsia="Times New Roman" w:hAnsi="Arial" w:cs="Arial"/>
                <w:color w:val="000000" w:themeColor="text1"/>
                <w:sz w:val="20"/>
                <w:szCs w:val="20"/>
                <w:vertAlign w:val="superscript"/>
                <w:lang w:eastAsia="sl-SI"/>
              </w:rPr>
              <w:footnoteReference w:id="8"/>
            </w:r>
            <w:r w:rsidRPr="00DC1FF8">
              <w:rPr>
                <w:rFonts w:ascii="Arial" w:eastAsia="Times New Roman" w:hAnsi="Arial" w:cs="Arial"/>
                <w:color w:val="000000" w:themeColor="text1"/>
                <w:sz w:val="20"/>
                <w:szCs w:val="20"/>
                <w:lang w:eastAsia="sl-SI"/>
              </w:rPr>
              <w:t xml:space="preserve"> shema je nepridobitna,</w:t>
            </w:r>
            <w:r w:rsidRPr="00DC1FF8">
              <w:rPr>
                <w:rFonts w:ascii="Arial" w:eastAsia="Times New Roman" w:hAnsi="Arial" w:cs="Arial"/>
                <w:color w:val="000000" w:themeColor="text1"/>
                <w:sz w:val="20"/>
                <w:szCs w:val="20"/>
                <w:vertAlign w:val="superscript"/>
                <w:lang w:eastAsia="sl-SI"/>
              </w:rPr>
              <w:footnoteReference w:id="9"/>
            </w:r>
            <w:r w:rsidRPr="00DC1FF8">
              <w:rPr>
                <w:rFonts w:ascii="Arial" w:eastAsia="Times New Roman" w:hAnsi="Arial" w:cs="Arial"/>
                <w:color w:val="000000" w:themeColor="text1"/>
                <w:sz w:val="20"/>
                <w:szCs w:val="20"/>
                <w:lang w:eastAsia="sl-SI"/>
              </w:rPr>
              <w:t xml:space="preserve"> izplačana podpora oziroma vrednost zagotovljenih storitev ni odvisna od prispevkov</w:t>
            </w:r>
            <w:r w:rsidRPr="00DC1FF8">
              <w:rPr>
                <w:rFonts w:ascii="Arial" w:eastAsia="Times New Roman" w:hAnsi="Arial" w:cs="Arial"/>
                <w:color w:val="000000" w:themeColor="text1"/>
                <w:sz w:val="20"/>
                <w:szCs w:val="20"/>
                <w:vertAlign w:val="superscript"/>
                <w:lang w:eastAsia="sl-SI"/>
              </w:rPr>
              <w:footnoteReference w:id="10"/>
            </w:r>
            <w:r w:rsidRPr="00DC1FF8">
              <w:rPr>
                <w:rFonts w:ascii="Arial" w:eastAsia="Times New Roman" w:hAnsi="Arial" w:cs="Arial"/>
                <w:color w:val="000000" w:themeColor="text1"/>
                <w:sz w:val="20"/>
                <w:szCs w:val="20"/>
                <w:lang w:eastAsia="sl-SI"/>
              </w:rPr>
              <w:t xml:space="preserve"> in ni (nujno) sorazmerna s prihodki zavarovanca.</w:t>
            </w:r>
            <w:r w:rsidRPr="00DC1FF8">
              <w:rPr>
                <w:rFonts w:ascii="Arial" w:eastAsia="Times New Roman" w:hAnsi="Arial" w:cs="Arial"/>
                <w:color w:val="000000" w:themeColor="text1"/>
                <w:sz w:val="20"/>
                <w:szCs w:val="20"/>
                <w:vertAlign w:val="superscript"/>
                <w:lang w:eastAsia="sl-SI"/>
              </w:rPr>
              <w:footnoteReference w:id="11"/>
            </w:r>
          </w:p>
          <w:p w14:paraId="493BBAD7" w14:textId="77777777" w:rsidR="00AE4B10" w:rsidRPr="00DC1FF8" w:rsidRDefault="00AE4B10" w:rsidP="00525307">
            <w:pPr>
              <w:spacing w:after="0" w:line="240" w:lineRule="auto"/>
              <w:jc w:val="both"/>
              <w:rPr>
                <w:rFonts w:ascii="Arial" w:eastAsia="Arial" w:hAnsi="Arial" w:cs="Arial"/>
                <w:color w:val="000000" w:themeColor="text1"/>
                <w:sz w:val="20"/>
                <w:szCs w:val="20"/>
              </w:rPr>
            </w:pPr>
          </w:p>
          <w:p w14:paraId="557BACD3" w14:textId="77777777" w:rsidR="00AE4B10" w:rsidRPr="00DC1FF8" w:rsidRDefault="00AE4B10" w:rsidP="00525307">
            <w:pPr>
              <w:spacing w:after="0" w:line="240" w:lineRule="auto"/>
              <w:jc w:val="both"/>
              <w:rPr>
                <w:rFonts w:ascii="Arial" w:eastAsia="Times New Roman" w:hAnsi="Arial" w:cs="Arial"/>
                <w:b/>
                <w:bCs/>
                <w:color w:val="000000" w:themeColor="text1"/>
                <w:sz w:val="20"/>
                <w:szCs w:val="20"/>
                <w:lang w:eastAsia="sl-SI"/>
              </w:rPr>
            </w:pPr>
            <w:bookmarkStart w:id="6" w:name="_Hlk106004616"/>
            <w:r w:rsidRPr="00DC1FF8">
              <w:rPr>
                <w:rFonts w:ascii="Arial" w:eastAsia="Times New Roman" w:hAnsi="Arial" w:cs="Arial"/>
                <w:b/>
                <w:bCs/>
                <w:color w:val="000000" w:themeColor="text1"/>
                <w:sz w:val="20"/>
                <w:szCs w:val="20"/>
                <w:lang w:eastAsia="sl-SI"/>
              </w:rPr>
              <w:t>Prikaz ureditve v drugih pravnih sistemih</w:t>
            </w:r>
            <w:bookmarkEnd w:id="6"/>
          </w:p>
          <w:p w14:paraId="04A20594" w14:textId="77777777" w:rsidR="00AE4B10" w:rsidRPr="00DC1FF8" w:rsidRDefault="00AE4B10" w:rsidP="00525307">
            <w:pPr>
              <w:spacing w:after="0" w:line="240" w:lineRule="auto"/>
              <w:jc w:val="both"/>
              <w:rPr>
                <w:rFonts w:ascii="Arial" w:eastAsia="Times New Roman" w:hAnsi="Arial" w:cs="Arial"/>
                <w:b/>
                <w:bCs/>
                <w:color w:val="000000" w:themeColor="text1"/>
                <w:sz w:val="20"/>
                <w:szCs w:val="20"/>
                <w:lang w:eastAsia="sl-SI"/>
              </w:rPr>
            </w:pPr>
          </w:p>
          <w:p w14:paraId="2136D8E0" w14:textId="4572824B" w:rsidR="00AE4B10" w:rsidRPr="00DC1FF8" w:rsidRDefault="00AE4B10"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
                <w:bCs/>
                <w:color w:val="000000" w:themeColor="text1"/>
                <w:sz w:val="20"/>
                <w:szCs w:val="20"/>
                <w:lang w:eastAsia="sl-SI"/>
              </w:rPr>
            </w:pPr>
            <w:r w:rsidRPr="00DC1FF8">
              <w:rPr>
                <w:rFonts w:ascii="Arial" w:eastAsia="Times New Roman" w:hAnsi="Arial" w:cs="Arial"/>
                <w:b/>
                <w:bCs/>
                <w:color w:val="000000" w:themeColor="text1"/>
                <w:sz w:val="20"/>
                <w:szCs w:val="20"/>
                <w:lang w:eastAsia="sl-SI"/>
              </w:rPr>
              <w:t>Švicarska konfederacija</w:t>
            </w:r>
          </w:p>
          <w:p w14:paraId="3D8F6C52" w14:textId="38921C3D" w:rsidR="00AE4B10" w:rsidRPr="00DC1FF8" w:rsidRDefault="00AE4B10"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 xml:space="preserve">Sistem zdravstvenega varstva v Švicarski konfederaciji (v nadaljnjem besedilu: Švica) je zelo decentraliziran. Ključno vlogo pri njegovem delovanju imajo kantoni. Sistem se financira z vpisnimi premijami, davki (večinoma kantonskimi), prispevki za socialno zavarovanje in plačili iz lastnega žepa. </w:t>
            </w:r>
          </w:p>
          <w:p w14:paraId="423B6BC4" w14:textId="77777777" w:rsidR="00AE4B10" w:rsidRPr="00DC1FF8" w:rsidRDefault="00AE4B10"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color w:val="000000" w:themeColor="text1"/>
                <w:sz w:val="20"/>
                <w:szCs w:val="20"/>
                <w:lang w:eastAsia="sl-SI"/>
              </w:rPr>
            </w:pPr>
          </w:p>
          <w:p w14:paraId="7CA22035" w14:textId="77777777" w:rsidR="00AE4B10" w:rsidRPr="00DC1FF8" w:rsidRDefault="00AE4B10"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Rezidenti morajo biti najpozneje v treh mesecih od rojstva oziroma od začetka prebivanja v Švici  zavarovani za zdravstveno oskrbo z dovolilnico MHI (imenovano tudi osnovno zdravstveno zavarovanje). Rezidenti zavarovanje sklenejo sami, in sicer pri eni izmed zasebnih neprofitnih zavarovalnic, ki jih odobri in nadzoruje Zvezni urad za javno zdravje (v nadaljnjem besedilu: FOPH). Izpolnjevanje zavarovalne obveznosti nadzorujejo kantoni.</w:t>
            </w:r>
          </w:p>
          <w:p w14:paraId="72BA8192" w14:textId="77777777" w:rsidR="00AE4B10" w:rsidRPr="00DC1FF8" w:rsidRDefault="00AE4B10"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color w:val="000000" w:themeColor="text1"/>
                <w:sz w:val="20"/>
                <w:szCs w:val="20"/>
                <w:lang w:eastAsia="sl-SI"/>
              </w:rPr>
            </w:pPr>
          </w:p>
          <w:p w14:paraId="7809A2AA" w14:textId="29BA913D" w:rsidR="00AE4B10" w:rsidRPr="00DC1FF8" w:rsidRDefault="00AE4B10"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Obvezno zdravstveno zavarovanje zajema širok razpon storitev, ki jih določa zvezni zakon (obravnave pri večini zdravnikov, bolnišnično zdravljenje, zdravila in medicinske pripomočke, nekatere preventivne terapije, nego na domu, zdravstvene storitve v dolgotrajni oskrbi in fizioterapijo). Financira se s premijami, običajno mesečno, a se izračunajo na dnevni osnovi. Premije se razlikujejo glede na kraj prebivališča in starostno kategorijo zavarovanca. Mesečno premijo lahko znižajo izbirni modeli, kot so HMO, GP ali Talmed. Če je premija obveznega zdravstvenega zavarovanja višja od 8 % zavarovančevega dohodka, razliko sofinancira kanton</w:t>
            </w:r>
            <w:r w:rsidR="002C6335" w:rsidRPr="00DC1FF8">
              <w:rPr>
                <w:rFonts w:ascii="Arial" w:eastAsia="Times New Roman" w:hAnsi="Arial" w:cs="Arial"/>
                <w:color w:val="000000" w:themeColor="text1"/>
                <w:sz w:val="20"/>
                <w:szCs w:val="20"/>
                <w:lang w:eastAsia="sl-SI"/>
              </w:rPr>
              <w:t xml:space="preserve">, v katerem zavarovanec </w:t>
            </w:r>
            <w:r w:rsidRPr="00DC1FF8">
              <w:rPr>
                <w:rFonts w:ascii="Arial" w:eastAsia="Times New Roman" w:hAnsi="Arial" w:cs="Arial"/>
                <w:color w:val="000000" w:themeColor="text1"/>
                <w:sz w:val="20"/>
                <w:szCs w:val="20"/>
                <w:lang w:eastAsia="sl-SI"/>
              </w:rPr>
              <w:t>staln</w:t>
            </w:r>
            <w:r w:rsidR="002C6335" w:rsidRPr="00DC1FF8">
              <w:rPr>
                <w:rFonts w:ascii="Arial" w:eastAsia="Times New Roman" w:hAnsi="Arial" w:cs="Arial"/>
                <w:color w:val="000000" w:themeColor="text1"/>
                <w:sz w:val="20"/>
                <w:szCs w:val="20"/>
                <w:lang w:eastAsia="sl-SI"/>
              </w:rPr>
              <w:t>o</w:t>
            </w:r>
            <w:r w:rsidRPr="00DC1FF8">
              <w:rPr>
                <w:rFonts w:ascii="Arial" w:eastAsia="Times New Roman" w:hAnsi="Arial" w:cs="Arial"/>
                <w:color w:val="000000" w:themeColor="text1"/>
                <w:sz w:val="20"/>
                <w:szCs w:val="20"/>
                <w:lang w:eastAsia="sl-SI"/>
              </w:rPr>
              <w:t xml:space="preserve"> prebiva. Pomoč pri plačilu obveznega zdravstvenega zavarovanja dobijo tudi prejemniki socialnih transferjev. </w:t>
            </w:r>
          </w:p>
          <w:p w14:paraId="24B251DD" w14:textId="77777777" w:rsidR="00AE4B10" w:rsidRPr="00DC1FF8" w:rsidRDefault="00AE4B10"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color w:val="000000" w:themeColor="text1"/>
                <w:sz w:val="20"/>
                <w:szCs w:val="20"/>
                <w:lang w:eastAsia="sl-SI"/>
              </w:rPr>
            </w:pPr>
          </w:p>
          <w:p w14:paraId="67FB59BC" w14:textId="77777777" w:rsidR="00AE4B10" w:rsidRPr="00DC1FF8" w:rsidRDefault="00AE4B10"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 xml:space="preserve">Odrasli poleg (so)zavarovanja prispevajo k stroškom zdravljenja tudi preko: </w:t>
            </w:r>
          </w:p>
          <w:p w14:paraId="30AE61F5" w14:textId="5244C5FA" w:rsidR="00AE4B10" w:rsidRPr="00DC1FF8" w:rsidRDefault="00AE4B10" w:rsidP="00580D8F">
            <w:pPr>
              <w:pStyle w:val="Odstavekseznama"/>
              <w:numPr>
                <w:ilvl w:val="0"/>
                <w:numId w:val="39"/>
              </w:numPr>
              <w:suppressAutoHyphens/>
              <w:overflowPunct w:val="0"/>
              <w:autoSpaceDE w:val="0"/>
              <w:autoSpaceDN w:val="0"/>
              <w:adjustRightInd w:val="0"/>
              <w:contextualSpacing/>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 xml:space="preserve">sistema letnega pribitka ali odbitka (t. I. franšiza), ki znaša od najmanj 300 </w:t>
            </w:r>
            <w:r w:rsidR="002C6335" w:rsidRPr="00DC1FF8">
              <w:rPr>
                <w:rFonts w:ascii="Arial" w:hAnsi="Arial" w:cs="Arial"/>
                <w:color w:val="000000" w:themeColor="text1"/>
                <w:sz w:val="20"/>
                <w:szCs w:val="20"/>
              </w:rPr>
              <w:t>švicarskih frankov</w:t>
            </w:r>
            <w:r w:rsidRPr="00DC1FF8">
              <w:rPr>
                <w:rFonts w:ascii="Arial" w:hAnsi="Arial" w:cs="Arial"/>
                <w:color w:val="000000" w:themeColor="text1"/>
                <w:sz w:val="20"/>
                <w:szCs w:val="20"/>
              </w:rPr>
              <w:t xml:space="preserve"> (cca. 320</w:t>
            </w:r>
            <w:r w:rsidR="002C6335" w:rsidRPr="00DC1FF8">
              <w:rPr>
                <w:rFonts w:ascii="Arial" w:hAnsi="Arial" w:cs="Arial"/>
                <w:color w:val="000000" w:themeColor="text1"/>
                <w:sz w:val="20"/>
                <w:szCs w:val="20"/>
              </w:rPr>
              <w:t xml:space="preserve"> eurov</w:t>
            </w:r>
            <w:r w:rsidRPr="00DC1FF8">
              <w:rPr>
                <w:rFonts w:ascii="Arial" w:hAnsi="Arial" w:cs="Arial"/>
                <w:color w:val="000000" w:themeColor="text1"/>
                <w:sz w:val="20"/>
                <w:szCs w:val="20"/>
              </w:rPr>
              <w:t xml:space="preserve">) do največ 2500 </w:t>
            </w:r>
            <w:r w:rsidR="002C6335" w:rsidRPr="00DC1FF8">
              <w:rPr>
                <w:rFonts w:ascii="Arial" w:hAnsi="Arial" w:cs="Arial"/>
                <w:color w:val="000000" w:themeColor="text1"/>
                <w:sz w:val="20"/>
                <w:szCs w:val="20"/>
              </w:rPr>
              <w:t>švicarskih frankov</w:t>
            </w:r>
            <w:r w:rsidRPr="00DC1FF8">
              <w:rPr>
                <w:rFonts w:ascii="Arial" w:hAnsi="Arial" w:cs="Arial"/>
                <w:color w:val="000000" w:themeColor="text1"/>
                <w:sz w:val="20"/>
                <w:szCs w:val="20"/>
              </w:rPr>
              <w:t xml:space="preserve"> (cca. 2.670 </w:t>
            </w:r>
            <w:r w:rsidR="002C6335" w:rsidRPr="00DC1FF8">
              <w:rPr>
                <w:rFonts w:ascii="Arial" w:hAnsi="Arial" w:cs="Arial"/>
                <w:color w:val="000000" w:themeColor="text1"/>
                <w:sz w:val="20"/>
                <w:szCs w:val="20"/>
              </w:rPr>
              <w:t>eurov</w:t>
            </w:r>
            <w:r w:rsidRPr="00DC1FF8">
              <w:rPr>
                <w:rFonts w:ascii="Arial" w:hAnsi="Arial" w:cs="Arial"/>
                <w:color w:val="000000" w:themeColor="text1"/>
                <w:sz w:val="20"/>
                <w:szCs w:val="20"/>
              </w:rPr>
              <w:t>). Višino odbitka izbere zavarovanec, višji odbitek pa omogoča nižje premije;</w:t>
            </w:r>
          </w:p>
          <w:p w14:paraId="2CF0B39F" w14:textId="6CD2E4CA" w:rsidR="00AE4B10" w:rsidRPr="00DC1FF8" w:rsidRDefault="00AE4B10" w:rsidP="00580D8F">
            <w:pPr>
              <w:pStyle w:val="Odstavekseznama"/>
              <w:numPr>
                <w:ilvl w:val="0"/>
                <w:numId w:val="39"/>
              </w:numPr>
              <w:suppressAutoHyphens/>
              <w:overflowPunct w:val="0"/>
              <w:autoSpaceDE w:val="0"/>
              <w:autoSpaceDN w:val="0"/>
              <w:adjustRightInd w:val="0"/>
              <w:contextualSpacing/>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 xml:space="preserve">doplačila v višini najmanj 10 % za stroške, ki presegajo odbitek do zneska v višini 700 </w:t>
            </w:r>
            <w:r w:rsidR="002C6335" w:rsidRPr="00DC1FF8">
              <w:rPr>
                <w:rFonts w:ascii="Arial" w:hAnsi="Arial" w:cs="Arial"/>
                <w:color w:val="000000" w:themeColor="text1"/>
                <w:sz w:val="20"/>
                <w:szCs w:val="20"/>
              </w:rPr>
              <w:t>švicarskih frankov</w:t>
            </w:r>
            <w:r w:rsidRPr="00DC1FF8">
              <w:rPr>
                <w:rFonts w:ascii="Arial" w:hAnsi="Arial" w:cs="Arial"/>
                <w:color w:val="000000" w:themeColor="text1"/>
                <w:sz w:val="20"/>
                <w:szCs w:val="20"/>
              </w:rPr>
              <w:t xml:space="preserve"> (cca. 750 </w:t>
            </w:r>
            <w:r w:rsidR="002C6335" w:rsidRPr="00DC1FF8">
              <w:rPr>
                <w:rFonts w:ascii="Arial" w:hAnsi="Arial" w:cs="Arial"/>
                <w:color w:val="000000" w:themeColor="text1"/>
                <w:sz w:val="20"/>
                <w:szCs w:val="20"/>
              </w:rPr>
              <w:t>eurov</w:t>
            </w:r>
            <w:r w:rsidRPr="00DC1FF8">
              <w:rPr>
                <w:rFonts w:ascii="Arial" w:hAnsi="Arial" w:cs="Arial"/>
                <w:color w:val="000000" w:themeColor="text1"/>
                <w:sz w:val="20"/>
                <w:szCs w:val="20"/>
              </w:rPr>
              <w:t>) na leto. Ta doplačila se ne nanašajo na zdravila.</w:t>
            </w:r>
          </w:p>
          <w:p w14:paraId="29279668" w14:textId="77777777" w:rsidR="00AE4B10" w:rsidRPr="00DC1FF8" w:rsidRDefault="00AE4B10" w:rsidP="00525307">
            <w:pPr>
              <w:spacing w:after="0" w:line="240" w:lineRule="auto"/>
              <w:jc w:val="both"/>
              <w:outlineLvl w:val="3"/>
              <w:rPr>
                <w:rFonts w:ascii="Arial" w:eastAsia="Times New Roman" w:hAnsi="Arial" w:cs="Arial"/>
                <w:color w:val="000000" w:themeColor="text1"/>
                <w:sz w:val="20"/>
                <w:szCs w:val="20"/>
                <w:lang w:eastAsia="sl-SI"/>
              </w:rPr>
            </w:pPr>
          </w:p>
          <w:p w14:paraId="6EC1DDBC" w14:textId="77777777" w:rsidR="00AE4B10" w:rsidRPr="00DC1FF8" w:rsidRDefault="00AE4B10"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FOPH je odobril približno 50 skladov zdravstvenega zavarovanja. Poleg obveznega zdravstvenega zavarovanja lahko ponujajo tudi sklenitev zasebnega dopolnilnega zavarovanja. Slednje krijejo storitve, ki jih obvezno zdravstveno zavarovanje ne zagotavlja, večjo izbiro zdravnikov in boljše bolnišnične namestitve.</w:t>
            </w:r>
          </w:p>
          <w:p w14:paraId="1E6459DA" w14:textId="77777777" w:rsidR="00AE4B10" w:rsidRPr="00DC1FF8" w:rsidRDefault="00AE4B10"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color w:val="000000" w:themeColor="text1"/>
                <w:sz w:val="20"/>
                <w:szCs w:val="20"/>
                <w:lang w:eastAsia="sl-SI"/>
              </w:rPr>
            </w:pPr>
          </w:p>
          <w:p w14:paraId="0AD7D10C" w14:textId="77777777" w:rsidR="00AE4B10" w:rsidRPr="00DC1FF8" w:rsidRDefault="00AE4B10"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Kar zadeva socialno varnost, zdravstveno in nezgodno službo nadzoruje Zvezni urad za javno zdravje, ki je del Zveznega ministrstva za notranje zadeve. Socialno zdravstveno zavarovanje je razdeljeno na dva dela, in sicer zdravstveno zavarovanje, ki je obvezno za vse prebivalce, in dnevno nadomestilo, ki je prostovoljno.</w:t>
            </w:r>
          </w:p>
          <w:p w14:paraId="147B6C77" w14:textId="77777777" w:rsidR="00AE4B10" w:rsidRPr="00DC1FF8" w:rsidRDefault="00AE4B10"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5DFCC00F" w14:textId="77777777" w:rsidR="00AE4B10" w:rsidRPr="00DC1FF8" w:rsidRDefault="00AE4B10"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Nezgodno zavarovanje in zavarovanje za poklicne bolezni krije vse vrste poškodb in poklicnih bolezni, in je obvezno za zaposlene ter prostovoljno za samozaposlene. Tisti, ki niso zavarovani za poškodbe po zakonu, ki ureja nezgodno zavarovanje, so zavarovani v okviru zdravstvenega zavarovanja. Zdravstveno zavarovanje upravljajo priznani zdravstveni skladi in zasebne zavarovalnice, pooblaščene za izvajanje socialnega zdravstvenega zavarovanja.</w:t>
            </w:r>
          </w:p>
          <w:p w14:paraId="4460ED72" w14:textId="77777777" w:rsidR="00AE4B10" w:rsidRPr="00DC1FF8" w:rsidRDefault="00AE4B10"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color w:val="000000" w:themeColor="text1"/>
                <w:sz w:val="20"/>
                <w:szCs w:val="20"/>
                <w:u w:val="single"/>
                <w:lang w:eastAsia="sl-SI"/>
              </w:rPr>
            </w:pPr>
          </w:p>
          <w:p w14:paraId="767E0E90" w14:textId="54FD42D9" w:rsidR="00AE4B10" w:rsidRPr="00DC1FF8" w:rsidRDefault="00AE4B10"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
                <w:bCs/>
                <w:color w:val="000000" w:themeColor="text1"/>
                <w:sz w:val="20"/>
                <w:szCs w:val="20"/>
                <w:lang w:eastAsia="sl-SI"/>
              </w:rPr>
            </w:pPr>
            <w:r w:rsidRPr="00DC1FF8">
              <w:rPr>
                <w:rFonts w:ascii="Arial" w:eastAsia="Times New Roman" w:hAnsi="Arial" w:cs="Arial"/>
                <w:b/>
                <w:bCs/>
                <w:color w:val="000000" w:themeColor="text1"/>
                <w:sz w:val="20"/>
                <w:szCs w:val="20"/>
                <w:lang w:eastAsia="sl-SI"/>
              </w:rPr>
              <w:t>Združeno kraljestvo Velike Britanije in Severne Irske</w:t>
            </w:r>
          </w:p>
          <w:p w14:paraId="5D019097" w14:textId="250B2C5D" w:rsidR="00AE4B10" w:rsidRPr="00DC1FF8" w:rsidRDefault="00AE4B10"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color w:val="000000" w:themeColor="text1"/>
                <w:sz w:val="20"/>
                <w:szCs w:val="20"/>
              </w:rPr>
            </w:pPr>
            <w:r w:rsidRPr="00DC1FF8">
              <w:rPr>
                <w:rFonts w:ascii="Arial" w:eastAsia="Times New Roman" w:hAnsi="Arial" w:cs="Arial"/>
                <w:color w:val="000000" w:themeColor="text1"/>
                <w:sz w:val="20"/>
                <w:szCs w:val="20"/>
                <w:lang w:eastAsia="sl-SI"/>
              </w:rPr>
              <w:t xml:space="preserve">V Združenem kraljestvu Velike Britanije in Severne Irske (v nadaljnjem besedilu: Združeno Kraljestvo) nimajo sistema obveznega zdravstvenega zavarovanja, ki bi bil primerljiv s slovenskim. Zagotavljanje zdravstvenih storitev je organizirano kot centralizirana nacionalna zdravstvena služba. Upravlja ga ministrstvo, pristojno za zdravje, v okviru katerega deluje oddelek </w:t>
            </w:r>
            <w:r w:rsidR="002C6335" w:rsidRPr="00DC1FF8">
              <w:rPr>
                <w:rFonts w:ascii="Arial" w:eastAsia="Times New Roman" w:hAnsi="Arial" w:cs="Arial"/>
                <w:color w:val="000000" w:themeColor="text1"/>
                <w:sz w:val="20"/>
                <w:szCs w:val="20"/>
                <w:lang w:eastAsia="sl-SI"/>
              </w:rPr>
              <w:t>N</w:t>
            </w:r>
            <w:r w:rsidRPr="00DC1FF8">
              <w:rPr>
                <w:rFonts w:ascii="Arial" w:eastAsia="Times New Roman" w:hAnsi="Arial" w:cs="Arial"/>
                <w:color w:val="000000" w:themeColor="text1"/>
                <w:sz w:val="20"/>
                <w:szCs w:val="20"/>
                <w:lang w:eastAsia="sl-SI"/>
              </w:rPr>
              <w:t xml:space="preserve">acionalne zdravstvene službe (National Health Service, v nadaljnjem besedilu: NHS). NHS hkrati opravlja dve ločeni nalogi – </w:t>
            </w:r>
            <w:r w:rsidRPr="00DC1FF8">
              <w:rPr>
                <w:rFonts w:ascii="Arial" w:eastAsia="Times New Roman" w:hAnsi="Arial" w:cs="Arial"/>
                <w:color w:val="000000" w:themeColor="text1"/>
                <w:sz w:val="20"/>
                <w:szCs w:val="20"/>
              </w:rPr>
              <w:t xml:space="preserve">organizira </w:t>
            </w:r>
            <w:r w:rsidRPr="00DC1FF8">
              <w:rPr>
                <w:rFonts w:ascii="Arial" w:eastAsia="Times New Roman" w:hAnsi="Arial" w:cs="Arial"/>
                <w:color w:val="000000" w:themeColor="text1"/>
                <w:sz w:val="20"/>
                <w:szCs w:val="20"/>
              </w:rPr>
              <w:lastRenderedPageBreak/>
              <w:t>sistem in zagotavlja zdravstvene storitve. Deluje na podlagi posebne strukture, tj. strateških zdravstvenih oblasti (strategic health authorities), ki so odgovorne za vse zdravstvene storitve na svojem območju, vključno z oceno lokalnih zdravstvenih potreb in sprejemanjem lokalnih zdravstvenih strategij. NHS je največji ponudnik zdravstvenih storitev in večina bolnišnic spada pod njeno okrilje.</w:t>
            </w:r>
          </w:p>
          <w:p w14:paraId="2014C873" w14:textId="77777777" w:rsidR="00AE4B10" w:rsidRPr="00DC1FF8" w:rsidRDefault="00AE4B10"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color w:val="000000" w:themeColor="text1"/>
                <w:sz w:val="20"/>
                <w:szCs w:val="20"/>
                <w:lang w:eastAsia="sl-SI"/>
              </w:rPr>
            </w:pPr>
          </w:p>
          <w:p w14:paraId="585AA437" w14:textId="3384A644" w:rsidR="00AE4B10" w:rsidRPr="00DC1FF8" w:rsidRDefault="00AE4B10"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 xml:space="preserve">Državljanom in osebam, ki imajo pravico do bivanja na ozemlju Združenega kraljestva, je omogočen brezplačen dostop do zdravstvene oskrbe. Navedene osebe dobijo edinstveno številko NHS, ki jo nekatere službe NHS zahtevajo na mestu registracije. Na ta način jim je omogočen dostop do splošnih zdravnikov in zobozdravnikov, bolnišnic in specialističnih storitev. </w:t>
            </w:r>
            <w:r w:rsidRPr="00DC1FF8">
              <w:rPr>
                <w:rFonts w:ascii="Arial" w:eastAsia="Arial" w:hAnsi="Arial" w:cs="Arial"/>
                <w:color w:val="000000" w:themeColor="text1"/>
                <w:sz w:val="20"/>
                <w:szCs w:val="20"/>
              </w:rPr>
              <w:t>Košarica pravic ni natančno določena, temelji na nalogi ministrstva</w:t>
            </w:r>
            <w:r w:rsidR="002C6335" w:rsidRPr="00DC1FF8">
              <w:rPr>
                <w:rFonts w:ascii="Arial" w:eastAsia="Arial" w:hAnsi="Arial" w:cs="Arial"/>
                <w:color w:val="000000" w:themeColor="text1"/>
                <w:sz w:val="20"/>
                <w:szCs w:val="20"/>
              </w:rPr>
              <w:t>, pristojnega</w:t>
            </w:r>
            <w:r w:rsidRPr="00DC1FF8">
              <w:rPr>
                <w:rFonts w:ascii="Arial" w:eastAsia="Arial" w:hAnsi="Arial" w:cs="Arial"/>
                <w:color w:val="000000" w:themeColor="text1"/>
                <w:sz w:val="20"/>
                <w:szCs w:val="20"/>
              </w:rPr>
              <w:t xml:space="preserve"> za zdravje, da zagotavlja in širi vrsto in obseg pravic za vse, ki jih potrebujejo. Prebivalci imajo pravico do preventivnih storitev, cepljenja, primarnega, bolnišničnega in ambulantnega specialističnega zdravljenja in storitev, storitev na področju duševnega zdravja, dolgotrajne nege, načrtovanja družine, rehabilitacije in fizioterapije ter zdravljenja in nege na domu. Doplačila obstajajo v omejenem obsegu. Plačilo zobozdravstvenih storitev je v celoti krito za nosečnice, matere, ki so rodile v zadnjih 12 mesecih, osebe mlajše od 18 let in mlajše od 19 let, ki se izobražujejo, ter osebe, ki so prejemniki obveznosti, za katere se zahteva premoženjski cenzus. Za preostale prebivalce so določene tri stopnje doplačil v višini 25 </w:t>
            </w:r>
            <w:r w:rsidR="00D27B28" w:rsidRPr="00DC1FF8">
              <w:rPr>
                <w:rFonts w:ascii="Arial" w:eastAsia="Arial" w:hAnsi="Arial" w:cs="Arial"/>
                <w:color w:val="000000" w:themeColor="text1"/>
                <w:sz w:val="20"/>
                <w:szCs w:val="20"/>
              </w:rPr>
              <w:t>eurov</w:t>
            </w:r>
            <w:r w:rsidRPr="00DC1FF8">
              <w:rPr>
                <w:rFonts w:ascii="Arial" w:eastAsia="Arial" w:hAnsi="Arial" w:cs="Arial"/>
                <w:color w:val="000000" w:themeColor="text1"/>
                <w:sz w:val="20"/>
                <w:szCs w:val="20"/>
              </w:rPr>
              <w:t xml:space="preserve">, 70 </w:t>
            </w:r>
            <w:r w:rsidR="00D27B28" w:rsidRPr="00DC1FF8">
              <w:rPr>
                <w:rFonts w:ascii="Arial" w:eastAsia="Arial" w:hAnsi="Arial" w:cs="Arial"/>
                <w:color w:val="000000" w:themeColor="text1"/>
                <w:sz w:val="20"/>
                <w:szCs w:val="20"/>
              </w:rPr>
              <w:t xml:space="preserve">eurov </w:t>
            </w:r>
            <w:r w:rsidRPr="00DC1FF8">
              <w:rPr>
                <w:rFonts w:ascii="Arial" w:eastAsia="Arial" w:hAnsi="Arial" w:cs="Arial"/>
                <w:color w:val="000000" w:themeColor="text1"/>
                <w:sz w:val="20"/>
                <w:szCs w:val="20"/>
              </w:rPr>
              <w:t xml:space="preserve">in 301 </w:t>
            </w:r>
            <w:r w:rsidR="00D27B28" w:rsidRPr="00DC1FF8">
              <w:rPr>
                <w:rFonts w:ascii="Arial" w:eastAsia="Arial" w:hAnsi="Arial" w:cs="Arial"/>
                <w:color w:val="000000" w:themeColor="text1"/>
                <w:sz w:val="20"/>
                <w:szCs w:val="20"/>
              </w:rPr>
              <w:t>euro</w:t>
            </w:r>
            <w:r w:rsidRPr="00DC1FF8">
              <w:rPr>
                <w:rFonts w:ascii="Arial" w:eastAsia="Arial" w:hAnsi="Arial" w:cs="Arial"/>
                <w:color w:val="000000" w:themeColor="text1"/>
                <w:sz w:val="20"/>
                <w:szCs w:val="20"/>
              </w:rPr>
              <w:t xml:space="preserve">, odvisno od potrebnega zobozdravstvenega zdravljenja. Prebivalci imajo pravico do zdravil, katerih vrednost je v celoti krita za osebe, mlajše od 16 let, za osebe od 16 do18 let, ki se izobražujejo, za osebe, starejše od 60 let, nosečnice, matere, ki so rodile v preteklih 12 mesecih, vojne veterane in osebe z nizkimi dohodki. Za preostale prebivalce je predvideno doplačilo 11 </w:t>
            </w:r>
            <w:r w:rsidR="00D27B28" w:rsidRPr="00DC1FF8">
              <w:rPr>
                <w:rFonts w:ascii="Arial" w:eastAsia="Arial" w:hAnsi="Arial" w:cs="Arial"/>
                <w:color w:val="000000" w:themeColor="text1"/>
                <w:sz w:val="20"/>
                <w:szCs w:val="20"/>
              </w:rPr>
              <w:t>eurov</w:t>
            </w:r>
            <w:r w:rsidRPr="00DC1FF8">
              <w:rPr>
                <w:rFonts w:ascii="Arial" w:eastAsia="Arial" w:hAnsi="Arial" w:cs="Arial"/>
                <w:color w:val="000000" w:themeColor="text1"/>
                <w:sz w:val="20"/>
                <w:szCs w:val="20"/>
              </w:rPr>
              <w:t xml:space="preserve"> za predpisano zdravilo, pri čemer lahko osebe, ki večkrat potrebujejo zdravila, kupijo predplačniški certifikat za zdravila za tri mesece (39 </w:t>
            </w:r>
            <w:r w:rsidR="00B842BF" w:rsidRPr="00DC1FF8">
              <w:rPr>
                <w:rFonts w:ascii="Arial" w:eastAsia="Arial" w:hAnsi="Arial" w:cs="Arial"/>
                <w:color w:val="000000" w:themeColor="text1"/>
                <w:sz w:val="20"/>
                <w:szCs w:val="20"/>
              </w:rPr>
              <w:t>eurov</w:t>
            </w:r>
            <w:r w:rsidRPr="00DC1FF8">
              <w:rPr>
                <w:rFonts w:ascii="Arial" w:eastAsia="Arial" w:hAnsi="Arial" w:cs="Arial"/>
                <w:color w:val="000000" w:themeColor="text1"/>
                <w:sz w:val="20"/>
                <w:szCs w:val="20"/>
              </w:rPr>
              <w:t xml:space="preserve">) ali celo leto (141 </w:t>
            </w:r>
            <w:r w:rsidR="00B842BF" w:rsidRPr="00DC1FF8">
              <w:rPr>
                <w:rFonts w:ascii="Arial" w:eastAsia="Arial" w:hAnsi="Arial" w:cs="Arial"/>
                <w:color w:val="000000" w:themeColor="text1"/>
                <w:sz w:val="20"/>
                <w:szCs w:val="20"/>
              </w:rPr>
              <w:t>euro</w:t>
            </w:r>
            <w:r w:rsidRPr="00DC1FF8">
              <w:rPr>
                <w:rFonts w:ascii="Arial" w:eastAsia="Arial" w:hAnsi="Arial" w:cs="Arial"/>
                <w:color w:val="000000" w:themeColor="text1"/>
                <w:sz w:val="20"/>
                <w:szCs w:val="20"/>
              </w:rPr>
              <w:t xml:space="preserve">), ki krije znesek doplačil in omogoča prihranek. Na ta način je 90 % predpisanih zdravil brezplačnih. Prebivalci imajo ob doplačilih tudi pravico do protez, očal in slušnih pripomočkov. V nekaterih primerih je prevoz v bolnišnico brezplačen. </w:t>
            </w:r>
          </w:p>
          <w:p w14:paraId="285AB3EA" w14:textId="77777777" w:rsidR="00AE4B10" w:rsidRPr="00DC1FF8" w:rsidRDefault="00AE4B10"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 xml:space="preserve">  </w:t>
            </w:r>
          </w:p>
          <w:p w14:paraId="3AB4DAFF" w14:textId="79904307" w:rsidR="00AE4B10" w:rsidRPr="00DC1FF8" w:rsidRDefault="00AE4B10"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color w:val="000000" w:themeColor="text1"/>
                <w:sz w:val="20"/>
                <w:szCs w:val="20"/>
              </w:rPr>
            </w:pPr>
            <w:r w:rsidRPr="00DC1FF8">
              <w:rPr>
                <w:rFonts w:ascii="Arial" w:eastAsia="Times New Roman" w:hAnsi="Arial" w:cs="Arial"/>
                <w:color w:val="000000" w:themeColor="text1"/>
                <w:sz w:val="20"/>
                <w:szCs w:val="20"/>
                <w:lang w:eastAsia="sl-SI"/>
              </w:rPr>
              <w:t xml:space="preserve">Sredstva za NHS se zagotavljajo iz davčnega sistema, s tem ko posamezniki plačujejo prispevke za nacionalno zavarovanje. </w:t>
            </w:r>
            <w:r w:rsidRPr="00DC1FF8">
              <w:rPr>
                <w:rFonts w:ascii="Arial" w:eastAsia="Times New Roman" w:hAnsi="Arial" w:cs="Arial"/>
                <w:color w:val="000000" w:themeColor="text1"/>
                <w:sz w:val="20"/>
                <w:szCs w:val="20"/>
              </w:rPr>
              <w:t>Vlada Združenega kraljestva za zdravstveno varstvo v Anglij</w:t>
            </w:r>
            <w:r w:rsidR="002C6335" w:rsidRPr="00DC1FF8">
              <w:rPr>
                <w:rFonts w:ascii="Arial" w:eastAsia="Times New Roman" w:hAnsi="Arial" w:cs="Arial"/>
                <w:color w:val="000000" w:themeColor="text1"/>
                <w:sz w:val="20"/>
                <w:szCs w:val="20"/>
              </w:rPr>
              <w:t>i</w:t>
            </w:r>
            <w:r w:rsidRPr="00DC1FF8">
              <w:rPr>
                <w:rFonts w:ascii="Arial" w:eastAsia="Times New Roman" w:hAnsi="Arial" w:cs="Arial"/>
                <w:color w:val="000000" w:themeColor="text1"/>
                <w:sz w:val="20"/>
                <w:szCs w:val="20"/>
              </w:rPr>
              <w:t xml:space="preserve"> dodeli določen proračun, medtem ko Škotska, Wales in Severna Irsk</w:t>
            </w:r>
            <w:r w:rsidR="002C6335" w:rsidRPr="00DC1FF8">
              <w:rPr>
                <w:rFonts w:ascii="Arial" w:eastAsia="Times New Roman" w:hAnsi="Arial" w:cs="Arial"/>
                <w:color w:val="000000" w:themeColor="text1"/>
                <w:sz w:val="20"/>
                <w:szCs w:val="20"/>
              </w:rPr>
              <w:t>a</w:t>
            </w:r>
            <w:r w:rsidRPr="00DC1FF8">
              <w:rPr>
                <w:rFonts w:ascii="Arial" w:eastAsia="Times New Roman" w:hAnsi="Arial" w:cs="Arial"/>
                <w:color w:val="000000" w:themeColor="text1"/>
                <w:sz w:val="20"/>
                <w:szCs w:val="20"/>
              </w:rPr>
              <w:t xml:space="preserve"> prejmejo splošno skupinsko subvencijo za javno porabo, ki se razdeli v skladu s prednostnimi nalogami financiranja, ki jih določi posamezna decentralizirana vlada.</w:t>
            </w:r>
          </w:p>
          <w:p w14:paraId="47422AF3" w14:textId="77777777" w:rsidR="00AE4B10" w:rsidRPr="00DC1FF8" w:rsidRDefault="00AE4B10"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color w:val="000000" w:themeColor="text1"/>
                <w:sz w:val="20"/>
                <w:szCs w:val="20"/>
                <w:lang w:eastAsia="sl-SI"/>
              </w:rPr>
            </w:pPr>
          </w:p>
          <w:p w14:paraId="50767C9A" w14:textId="77777777" w:rsidR="00AE4B10" w:rsidRPr="00DC1FF8" w:rsidRDefault="00AE4B10"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Poleg NHS ostajajo tudi zasebni zdravstveni programi za tiste, ki se odločijo za dostop do zasebnih zdravnikov itd. Pri teh storitvah je čakalna doba običajno krajša. Osebe, ki so vključene v te programe, imajo hkrati dostop tudi do NHS.</w:t>
            </w:r>
          </w:p>
          <w:p w14:paraId="6C96EEFE" w14:textId="77777777" w:rsidR="00AE4B10" w:rsidRPr="00DC1FF8" w:rsidRDefault="00AE4B10" w:rsidP="00525307">
            <w:pPr>
              <w:spacing w:after="0" w:line="240" w:lineRule="auto"/>
              <w:jc w:val="both"/>
              <w:outlineLvl w:val="3"/>
              <w:rPr>
                <w:rFonts w:ascii="Arial" w:eastAsia="Times New Roman" w:hAnsi="Arial" w:cs="Arial"/>
                <w:color w:val="000000" w:themeColor="text1"/>
                <w:sz w:val="20"/>
                <w:szCs w:val="20"/>
                <w:lang w:eastAsia="sl-SI"/>
              </w:rPr>
            </w:pPr>
          </w:p>
          <w:p w14:paraId="755B7850" w14:textId="2E684AB8" w:rsidR="00AE4B10" w:rsidRPr="00DC1FF8" w:rsidRDefault="00AE4B10" w:rsidP="00525307">
            <w:pPr>
              <w:spacing w:after="0" w:line="240" w:lineRule="auto"/>
              <w:jc w:val="both"/>
              <w:outlineLvl w:val="3"/>
              <w:rPr>
                <w:rFonts w:ascii="Arial" w:eastAsia="Times New Roman" w:hAnsi="Arial" w:cs="Arial"/>
                <w:color w:val="000000" w:themeColor="text1"/>
                <w:sz w:val="20"/>
                <w:szCs w:val="20"/>
              </w:rPr>
            </w:pPr>
            <w:r w:rsidRPr="00DC1FF8">
              <w:rPr>
                <w:rFonts w:ascii="Arial" w:eastAsia="Times New Roman" w:hAnsi="Arial" w:cs="Arial"/>
                <w:color w:val="000000" w:themeColor="text1"/>
                <w:sz w:val="20"/>
                <w:szCs w:val="20"/>
              </w:rPr>
              <w:t>Predstavitev Odbora NHS Anglija: to je najvišja struktura za sprejemanje odločitev v NHS Anglija. Za svoje odločanje si je pridržal ključne odločitve in zadeve, vključno s strateško usmeritvijo, nadzorom nad uresničevanjem dogovorjene strategije, pristopom k tveganjem ter določanjem kulture in vrednot organizacije.</w:t>
            </w:r>
          </w:p>
          <w:p w14:paraId="51238095" w14:textId="14486027" w:rsidR="00AE4B10" w:rsidRPr="00DC1FF8" w:rsidRDefault="00AE4B10" w:rsidP="00525307">
            <w:pPr>
              <w:spacing w:after="0" w:line="240" w:lineRule="auto"/>
              <w:jc w:val="both"/>
              <w:outlineLvl w:val="3"/>
              <w:rPr>
                <w:rFonts w:ascii="Arial" w:eastAsia="Times New Roman" w:hAnsi="Arial" w:cs="Arial"/>
                <w:color w:val="000000" w:themeColor="text1"/>
                <w:sz w:val="20"/>
                <w:szCs w:val="20"/>
              </w:rPr>
            </w:pPr>
          </w:p>
          <w:p w14:paraId="5A08C724" w14:textId="77777777" w:rsidR="00AE4B10" w:rsidRPr="00DC1FF8" w:rsidRDefault="00AE4B10" w:rsidP="00525307">
            <w:pPr>
              <w:spacing w:after="0" w:line="240" w:lineRule="auto"/>
              <w:jc w:val="both"/>
              <w:outlineLvl w:val="3"/>
              <w:rPr>
                <w:rFonts w:ascii="Arial" w:eastAsia="Times New Roman" w:hAnsi="Arial" w:cs="Arial"/>
                <w:color w:val="000000" w:themeColor="text1"/>
                <w:sz w:val="20"/>
                <w:szCs w:val="20"/>
              </w:rPr>
            </w:pPr>
            <w:r w:rsidRPr="00DC1FF8">
              <w:rPr>
                <w:rFonts w:ascii="Arial" w:eastAsia="Times New Roman" w:hAnsi="Arial" w:cs="Arial"/>
                <w:color w:val="000000" w:themeColor="text1"/>
                <w:sz w:val="20"/>
                <w:szCs w:val="20"/>
              </w:rPr>
              <w:t>Ključne odgovornosti, ki podpirajo strateško vodenje organizacije s strani odbora, vključujejo:</w:t>
            </w:r>
          </w:p>
          <w:p w14:paraId="1DCCA951" w14:textId="77777777" w:rsidR="00AE4B10" w:rsidRPr="00DC1FF8" w:rsidRDefault="00AE4B10" w:rsidP="00580D8F">
            <w:pPr>
              <w:pStyle w:val="Odstavekseznama"/>
              <w:numPr>
                <w:ilvl w:val="0"/>
                <w:numId w:val="39"/>
              </w:numPr>
              <w:contextualSpacing/>
              <w:jc w:val="both"/>
              <w:outlineLvl w:val="3"/>
              <w:rPr>
                <w:rFonts w:ascii="Arial" w:hAnsi="Arial" w:cs="Arial"/>
                <w:color w:val="000000" w:themeColor="text1"/>
                <w:sz w:val="20"/>
                <w:szCs w:val="20"/>
              </w:rPr>
            </w:pPr>
            <w:r w:rsidRPr="00DC1FF8">
              <w:rPr>
                <w:rFonts w:ascii="Arial" w:hAnsi="Arial" w:cs="Arial"/>
                <w:color w:val="000000" w:themeColor="text1"/>
                <w:sz w:val="20"/>
                <w:szCs w:val="20"/>
              </w:rPr>
              <w:t>odobritev poslovnega načrta in spremljanje uspešnosti v primerjavi z njim,</w:t>
            </w:r>
          </w:p>
          <w:p w14:paraId="4F8837DB" w14:textId="77777777" w:rsidR="00AE4B10" w:rsidRPr="00DC1FF8" w:rsidRDefault="00AE4B10" w:rsidP="00580D8F">
            <w:pPr>
              <w:pStyle w:val="Odstavekseznama"/>
              <w:numPr>
                <w:ilvl w:val="0"/>
                <w:numId w:val="39"/>
              </w:numPr>
              <w:contextualSpacing/>
              <w:jc w:val="both"/>
              <w:outlineLvl w:val="3"/>
              <w:rPr>
                <w:rFonts w:ascii="Arial" w:hAnsi="Arial" w:cs="Arial"/>
                <w:color w:val="000000" w:themeColor="text1"/>
                <w:sz w:val="20"/>
                <w:szCs w:val="20"/>
              </w:rPr>
            </w:pPr>
            <w:r w:rsidRPr="00DC1FF8">
              <w:rPr>
                <w:rFonts w:ascii="Arial" w:hAnsi="Arial" w:cs="Arial"/>
                <w:color w:val="000000" w:themeColor="text1"/>
                <w:sz w:val="20"/>
                <w:szCs w:val="20"/>
              </w:rPr>
              <w:t>odgovornost organizacije za uspešnost in pravilno delovanje organizacije (vključno z delovanjem v skladu s pravnimi in upravljavskimi zahtevami);</w:t>
            </w:r>
          </w:p>
          <w:p w14:paraId="37D3A593" w14:textId="77777777" w:rsidR="00AE4B10" w:rsidRPr="00DC1FF8" w:rsidRDefault="00AE4B10" w:rsidP="00580D8F">
            <w:pPr>
              <w:pStyle w:val="Odstavekseznama"/>
              <w:numPr>
                <w:ilvl w:val="0"/>
                <w:numId w:val="39"/>
              </w:numPr>
              <w:contextualSpacing/>
              <w:jc w:val="both"/>
              <w:outlineLvl w:val="3"/>
              <w:rPr>
                <w:rFonts w:ascii="Arial" w:hAnsi="Arial" w:cs="Arial"/>
                <w:color w:val="000000" w:themeColor="text1"/>
                <w:sz w:val="20"/>
                <w:szCs w:val="20"/>
              </w:rPr>
            </w:pPr>
            <w:r w:rsidRPr="00DC1FF8">
              <w:rPr>
                <w:rFonts w:ascii="Arial" w:hAnsi="Arial" w:cs="Arial"/>
                <w:color w:val="000000" w:themeColor="text1"/>
                <w:sz w:val="20"/>
                <w:szCs w:val="20"/>
              </w:rPr>
              <w:t>določanje, katere odločitve bo sprejemal in katere bo prenesel na izvršni organ prek sistema prenosa pooblastil;</w:t>
            </w:r>
          </w:p>
          <w:p w14:paraId="4D83CA26" w14:textId="77777777" w:rsidR="00AE4B10" w:rsidRPr="00DC1FF8" w:rsidRDefault="00AE4B10" w:rsidP="00580D8F">
            <w:pPr>
              <w:pStyle w:val="Odstavekseznama"/>
              <w:numPr>
                <w:ilvl w:val="0"/>
                <w:numId w:val="39"/>
              </w:numPr>
              <w:contextualSpacing/>
              <w:jc w:val="both"/>
              <w:outlineLvl w:val="3"/>
              <w:rPr>
                <w:rFonts w:ascii="Arial" w:hAnsi="Arial" w:cs="Arial"/>
                <w:color w:val="000000" w:themeColor="text1"/>
                <w:sz w:val="20"/>
                <w:szCs w:val="20"/>
              </w:rPr>
            </w:pPr>
            <w:r w:rsidRPr="00DC1FF8">
              <w:rPr>
                <w:rFonts w:ascii="Arial" w:hAnsi="Arial" w:cs="Arial"/>
                <w:color w:val="000000" w:themeColor="text1"/>
                <w:sz w:val="20"/>
                <w:szCs w:val="20"/>
              </w:rPr>
              <w:t>zagotavljanje visokih standardov korporativnega upravljanja in osebnega ravnanja;</w:t>
            </w:r>
          </w:p>
          <w:p w14:paraId="53EEF429" w14:textId="77777777" w:rsidR="00AE4B10" w:rsidRPr="00DC1FF8" w:rsidRDefault="00AE4B10" w:rsidP="00580D8F">
            <w:pPr>
              <w:pStyle w:val="Odstavekseznama"/>
              <w:numPr>
                <w:ilvl w:val="0"/>
                <w:numId w:val="39"/>
              </w:numPr>
              <w:contextualSpacing/>
              <w:jc w:val="both"/>
              <w:outlineLvl w:val="3"/>
              <w:rPr>
                <w:rFonts w:ascii="Arial" w:hAnsi="Arial" w:cs="Arial"/>
                <w:color w:val="000000" w:themeColor="text1"/>
                <w:sz w:val="20"/>
                <w:szCs w:val="20"/>
              </w:rPr>
            </w:pPr>
            <w:r w:rsidRPr="00DC1FF8">
              <w:rPr>
                <w:rFonts w:ascii="Arial" w:hAnsi="Arial" w:cs="Arial"/>
                <w:color w:val="000000" w:themeColor="text1"/>
                <w:sz w:val="20"/>
                <w:szCs w:val="20"/>
              </w:rPr>
              <w:t>zagotavljanje učinkovitega finančnega upravljanja;</w:t>
            </w:r>
          </w:p>
          <w:p w14:paraId="1119B95D" w14:textId="77777777" w:rsidR="00AE4B10" w:rsidRPr="00DC1FF8" w:rsidRDefault="00AE4B10" w:rsidP="00580D8F">
            <w:pPr>
              <w:pStyle w:val="Odstavekseznama"/>
              <w:numPr>
                <w:ilvl w:val="0"/>
                <w:numId w:val="39"/>
              </w:numPr>
              <w:contextualSpacing/>
              <w:jc w:val="both"/>
              <w:outlineLvl w:val="3"/>
              <w:rPr>
                <w:rFonts w:ascii="Arial" w:hAnsi="Arial" w:cs="Arial"/>
                <w:color w:val="000000" w:themeColor="text1"/>
                <w:sz w:val="20"/>
                <w:szCs w:val="20"/>
              </w:rPr>
            </w:pPr>
            <w:r w:rsidRPr="00DC1FF8">
              <w:rPr>
                <w:rFonts w:ascii="Arial" w:hAnsi="Arial" w:cs="Arial"/>
                <w:color w:val="000000" w:themeColor="text1"/>
                <w:sz w:val="20"/>
                <w:szCs w:val="20"/>
              </w:rPr>
              <w:t>spodbujanje učinkovitega dialoga med NHS Anglija, vladnimi službami, drugimi neodvisnimi organi, partnerji, integriranimi sistemi oskrbe, organizacijami, ki jih sestavljajo, in skupnostmi, ki jim služijo.</w:t>
            </w:r>
          </w:p>
          <w:p w14:paraId="22E8F0EA" w14:textId="77777777" w:rsidR="00AE4B10" w:rsidRPr="00DC1FF8" w:rsidRDefault="00AE4B10" w:rsidP="00525307">
            <w:pPr>
              <w:spacing w:after="0" w:line="240" w:lineRule="auto"/>
              <w:jc w:val="both"/>
              <w:outlineLvl w:val="3"/>
              <w:rPr>
                <w:rFonts w:ascii="Arial" w:eastAsia="Times New Roman" w:hAnsi="Arial" w:cs="Arial"/>
                <w:color w:val="000000" w:themeColor="text1"/>
                <w:sz w:val="20"/>
                <w:szCs w:val="20"/>
              </w:rPr>
            </w:pPr>
          </w:p>
          <w:p w14:paraId="5D6F0976" w14:textId="77777777" w:rsidR="00AE4B10" w:rsidRPr="00DC1FF8" w:rsidRDefault="00AE4B10" w:rsidP="00525307">
            <w:pPr>
              <w:spacing w:after="0" w:line="240" w:lineRule="auto"/>
              <w:jc w:val="both"/>
              <w:outlineLvl w:val="3"/>
              <w:rPr>
                <w:rFonts w:ascii="Arial" w:eastAsia="Times New Roman" w:hAnsi="Arial" w:cs="Arial"/>
                <w:color w:val="000000" w:themeColor="text1"/>
                <w:sz w:val="20"/>
                <w:szCs w:val="20"/>
              </w:rPr>
            </w:pPr>
            <w:r w:rsidRPr="00DC1FF8">
              <w:rPr>
                <w:rFonts w:ascii="Arial" w:eastAsia="Times New Roman" w:hAnsi="Arial" w:cs="Arial"/>
                <w:color w:val="000000" w:themeColor="text1"/>
                <w:sz w:val="20"/>
                <w:szCs w:val="20"/>
              </w:rPr>
              <w:t>Člani odbora so neizvršni direktorji (predsednik, dva namestnika predsednika in 9 neizvršnih direktorjev) in izvršni direktorji (glavni izvršni direktor NHS, glavni finančni direktor, nacionalni medicinski direktor, glavni direktor zdravstvene nege).</w:t>
            </w:r>
          </w:p>
          <w:p w14:paraId="07CAE683" w14:textId="77777777" w:rsidR="00AE4B10" w:rsidRPr="00DC1FF8" w:rsidRDefault="00AE4B10" w:rsidP="00525307">
            <w:pPr>
              <w:spacing w:after="0" w:line="240" w:lineRule="auto"/>
              <w:jc w:val="both"/>
              <w:outlineLvl w:val="3"/>
              <w:rPr>
                <w:rFonts w:ascii="Arial" w:eastAsia="Times New Roman" w:hAnsi="Arial" w:cs="Arial"/>
                <w:color w:val="000000" w:themeColor="text1"/>
                <w:sz w:val="20"/>
                <w:szCs w:val="20"/>
              </w:rPr>
            </w:pPr>
          </w:p>
          <w:p w14:paraId="0DF9DF9F" w14:textId="77777777" w:rsidR="00AE4B10" w:rsidRPr="00DC1FF8" w:rsidRDefault="00AE4B10" w:rsidP="00525307">
            <w:pPr>
              <w:spacing w:after="0" w:line="240" w:lineRule="auto"/>
              <w:jc w:val="both"/>
              <w:outlineLvl w:val="3"/>
              <w:rPr>
                <w:rFonts w:ascii="Arial" w:eastAsia="Times New Roman" w:hAnsi="Arial" w:cs="Arial"/>
                <w:color w:val="000000" w:themeColor="text1"/>
                <w:sz w:val="20"/>
                <w:szCs w:val="20"/>
              </w:rPr>
            </w:pPr>
            <w:r w:rsidRPr="00DC1FF8">
              <w:rPr>
                <w:rFonts w:ascii="Arial" w:eastAsia="Times New Roman" w:hAnsi="Arial" w:cs="Arial"/>
                <w:color w:val="000000" w:themeColor="text1"/>
                <w:sz w:val="20"/>
                <w:szCs w:val="20"/>
              </w:rPr>
              <w:t>Člani upravnega odbora imajo vrsto dopolnilnih znanj in izkušenj na področjih, kot so finance, upravljanje in zdravstvena politika.</w:t>
            </w:r>
          </w:p>
          <w:p w14:paraId="39B35B40" w14:textId="77777777" w:rsidR="00AE4B10" w:rsidRPr="00DC1FF8" w:rsidRDefault="00AE4B10"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color w:val="000000" w:themeColor="text1"/>
                <w:sz w:val="20"/>
                <w:szCs w:val="20"/>
                <w:lang w:eastAsia="sl-SI"/>
              </w:rPr>
            </w:pPr>
          </w:p>
          <w:p w14:paraId="30C0899B" w14:textId="5B54F73E" w:rsidR="00AE4B10" w:rsidRPr="00DC1FF8" w:rsidRDefault="00AE4B10"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
                <w:bCs/>
                <w:color w:val="000000" w:themeColor="text1"/>
                <w:sz w:val="20"/>
                <w:szCs w:val="20"/>
                <w:lang w:eastAsia="sl-SI"/>
              </w:rPr>
            </w:pPr>
            <w:bookmarkStart w:id="7" w:name="_Hlk106004622"/>
            <w:r w:rsidRPr="00DC1FF8">
              <w:rPr>
                <w:rFonts w:ascii="Arial" w:eastAsia="Times New Roman" w:hAnsi="Arial" w:cs="Arial"/>
                <w:b/>
                <w:bCs/>
                <w:color w:val="000000" w:themeColor="text1"/>
                <w:sz w:val="20"/>
                <w:szCs w:val="20"/>
                <w:lang w:eastAsia="sl-SI"/>
              </w:rPr>
              <w:lastRenderedPageBreak/>
              <w:t>Prikaz ureditve v pravnem redu E</w:t>
            </w:r>
            <w:r w:rsidR="00C24799" w:rsidRPr="00DC1FF8">
              <w:rPr>
                <w:rFonts w:ascii="Arial" w:eastAsia="Times New Roman" w:hAnsi="Arial" w:cs="Arial"/>
                <w:b/>
                <w:bCs/>
                <w:color w:val="000000" w:themeColor="text1"/>
                <w:sz w:val="20"/>
                <w:szCs w:val="20"/>
                <w:lang w:eastAsia="sl-SI"/>
              </w:rPr>
              <w:t>U</w:t>
            </w:r>
          </w:p>
          <w:bookmarkEnd w:id="7"/>
          <w:p w14:paraId="656BD39A" w14:textId="77777777" w:rsidR="00AE4B10" w:rsidRPr="00DC1FF8" w:rsidRDefault="00AE4B10"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
                <w:bCs/>
                <w:color w:val="000000" w:themeColor="text1"/>
                <w:sz w:val="20"/>
                <w:szCs w:val="20"/>
                <w:lang w:eastAsia="sl-SI"/>
              </w:rPr>
            </w:pPr>
          </w:p>
          <w:p w14:paraId="77D27DCC" w14:textId="12FA633D" w:rsidR="00AE4B10" w:rsidRPr="00DC1FF8" w:rsidRDefault="00AE4B10"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
                <w:bCs/>
                <w:color w:val="000000" w:themeColor="text1"/>
                <w:sz w:val="20"/>
                <w:szCs w:val="20"/>
                <w:lang w:eastAsia="sl-SI"/>
              </w:rPr>
            </w:pPr>
            <w:r w:rsidRPr="00DC1FF8">
              <w:rPr>
                <w:rFonts w:ascii="Arial" w:eastAsia="Times New Roman" w:hAnsi="Arial" w:cs="Arial"/>
                <w:b/>
                <w:bCs/>
                <w:color w:val="000000" w:themeColor="text1"/>
                <w:sz w:val="20"/>
                <w:szCs w:val="20"/>
                <w:lang w:eastAsia="sl-SI"/>
              </w:rPr>
              <w:t>Republika Avstrija</w:t>
            </w:r>
          </w:p>
          <w:p w14:paraId="6130FA69" w14:textId="77BE6AFF" w:rsidR="00AE4B10" w:rsidRPr="00DC1FF8" w:rsidRDefault="00AE4B10" w:rsidP="00525307">
            <w:pPr>
              <w:spacing w:after="0" w:line="240" w:lineRule="auto"/>
              <w:jc w:val="both"/>
              <w:outlineLvl w:val="3"/>
              <w:rPr>
                <w:rFonts w:ascii="Arial" w:eastAsia="Times New Roman" w:hAnsi="Arial" w:cs="Arial"/>
                <w:color w:val="000000" w:themeColor="text1"/>
                <w:sz w:val="20"/>
                <w:szCs w:val="20"/>
              </w:rPr>
            </w:pPr>
            <w:r w:rsidRPr="00DC1FF8">
              <w:rPr>
                <w:rFonts w:ascii="Arial" w:eastAsia="Times New Roman" w:hAnsi="Arial" w:cs="Arial"/>
                <w:color w:val="000000" w:themeColor="text1"/>
                <w:sz w:val="20"/>
                <w:szCs w:val="20"/>
              </w:rPr>
              <w:t xml:space="preserve">Republika Avstrija (v nadaljnjem besedilu: Avstrija) spada med države s sistemom zdravstvenega zavarovanja z večjim številom zavarovalnic in z avtomatsko pripadnostjo določeni zavarovalnici. Zavarovanci torej nimajo možnosti izbire zavarovalnice. Obvezno zavarovaje za celotno državo ureja zvezni Zakon o socialnem zavarovanju (Aligemeines Sozialversicherungsgesetz – ASVG), ki pa ne določa nabora medicinskih postopkov in storitev, vključenih v sistem obveznega zdravstvenega zavarovanja. V 133. členu določa le, da mora biti zdravljenje zadostno in ustrezno, vendar ne sme presegati tistega, kar je potrebno. Na ta način so v Avstriji pokrite tiste zdravstvene storitve (in tako dolgo), kot jih zagotavlja pooblaščeni ponudnik storitve.   </w:t>
            </w:r>
          </w:p>
          <w:p w14:paraId="2F037F5D" w14:textId="77777777" w:rsidR="00AE4B10" w:rsidRPr="00DC1FF8" w:rsidRDefault="00AE4B10" w:rsidP="00525307">
            <w:pPr>
              <w:spacing w:after="0" w:line="240" w:lineRule="auto"/>
              <w:jc w:val="both"/>
              <w:outlineLvl w:val="3"/>
              <w:rPr>
                <w:rFonts w:ascii="Arial" w:eastAsia="Times New Roman" w:hAnsi="Arial" w:cs="Arial"/>
                <w:color w:val="000000" w:themeColor="text1"/>
                <w:sz w:val="20"/>
                <w:szCs w:val="20"/>
              </w:rPr>
            </w:pPr>
          </w:p>
          <w:p w14:paraId="3439D7DF" w14:textId="421F496D" w:rsidR="00AE4B10" w:rsidRPr="00DC1FF8" w:rsidRDefault="00AE4B10" w:rsidP="00525307">
            <w:pPr>
              <w:spacing w:after="0" w:line="240" w:lineRule="auto"/>
              <w:jc w:val="both"/>
              <w:outlineLvl w:val="3"/>
              <w:rPr>
                <w:rFonts w:ascii="Arial" w:eastAsia="Times New Roman" w:hAnsi="Arial" w:cs="Arial"/>
                <w:color w:val="000000" w:themeColor="text1"/>
                <w:sz w:val="20"/>
                <w:szCs w:val="20"/>
              </w:rPr>
            </w:pPr>
            <w:r w:rsidRPr="00DC1FF8">
              <w:rPr>
                <w:rFonts w:ascii="Arial" w:eastAsia="Times New Roman" w:hAnsi="Arial" w:cs="Arial"/>
                <w:color w:val="000000" w:themeColor="text1"/>
                <w:sz w:val="20"/>
                <w:szCs w:val="20"/>
              </w:rPr>
              <w:t>Obvezno so zdravstveno zavarovani zaposleni in samozaposleni, njihovi vzdrževani družinski člani pa so zaščiteni s t. i. sozavarovanjem v zdravstvenem zavarovanju. Obvezno zdravstveno zavarovanje se skoraj v celoti financira s prispevki za zavarovanje, povezanimi z dohodki, ki jih plačujejo zaposlene osebe, njihovi delodajalci in prispevki, ki jih plačujejo samozaposlene osebe.</w:t>
            </w:r>
          </w:p>
          <w:p w14:paraId="2A1B4B9F" w14:textId="77777777" w:rsidR="00AE4B10" w:rsidRPr="00DC1FF8" w:rsidRDefault="00AE4B10" w:rsidP="00525307">
            <w:pPr>
              <w:spacing w:after="0" w:line="240" w:lineRule="auto"/>
              <w:jc w:val="both"/>
              <w:outlineLvl w:val="3"/>
              <w:rPr>
                <w:rFonts w:ascii="Arial" w:eastAsia="Times New Roman" w:hAnsi="Arial" w:cs="Arial"/>
                <w:color w:val="000000" w:themeColor="text1"/>
                <w:sz w:val="20"/>
                <w:szCs w:val="20"/>
              </w:rPr>
            </w:pPr>
          </w:p>
          <w:p w14:paraId="7430E2C8" w14:textId="77777777" w:rsidR="00AE4B10" w:rsidRPr="00DC1FF8" w:rsidRDefault="00AE4B10" w:rsidP="00525307">
            <w:pPr>
              <w:spacing w:after="0" w:line="240" w:lineRule="auto"/>
              <w:jc w:val="both"/>
              <w:outlineLvl w:val="3"/>
              <w:rPr>
                <w:rFonts w:ascii="Arial" w:eastAsia="Times New Roman" w:hAnsi="Arial" w:cs="Arial"/>
                <w:color w:val="000000" w:themeColor="text1"/>
                <w:sz w:val="20"/>
                <w:szCs w:val="20"/>
              </w:rPr>
            </w:pPr>
            <w:r w:rsidRPr="00DC1FF8">
              <w:rPr>
                <w:rFonts w:ascii="Arial" w:eastAsia="Times New Roman" w:hAnsi="Arial" w:cs="Arial"/>
                <w:color w:val="000000" w:themeColor="text1"/>
                <w:sz w:val="20"/>
                <w:szCs w:val="20"/>
                <w:lang w:eastAsia="sl-SI"/>
              </w:rPr>
              <w:t xml:space="preserve">Socialno zavarovanje je organizirano v obliki neodvisne javne uprave. </w:t>
            </w:r>
            <w:r w:rsidRPr="00DC1FF8">
              <w:rPr>
                <w:rFonts w:ascii="Arial" w:eastAsia="Times New Roman" w:hAnsi="Arial" w:cs="Arial"/>
                <w:color w:val="000000" w:themeColor="text1"/>
                <w:sz w:val="20"/>
                <w:szCs w:val="20"/>
              </w:rPr>
              <w:t>Decembra 2018 je bil sprejet Zakon o organizaciji socialnega zavarovanja (SV-OG), ki je združil obstoječe nosilce socialnega zavarovanja, tako da zdaj obstaja le pet nosilcev socialne varnosti: Zavod za pokojninsko zavarovanje (PVA), Avstrijski zavod za zdravstveno zavarovanje (ÖGK), Zavod za nezgodno zavarovanje (AUVA), Zavod za socialno varnost samozaposlenih (SVS) in Zavod za zavarovanje javnega sektorja in železniških podjetij (BVAEB). Vsi so združeni v Združenju avstrijskih nosilcev socialnega zavarovanja, ki je krovna organizacija obveznih zdravstvenih, nezgodnih in pokojninskih zavarovalnic v Avstriji. Ima status pravne osebe javnega prava. Predstavlja in usklajuje interese ter dejavnosti vseh petih avstrijskih zavodov za socialno varnost in ima osrednjo vlogo pri opravljanju upravnih nalog med institucijami na področju socialnega zavarovanja, določanju smernic za spodbujanje učinkovitosti in enotnosti izvršilne prakse institucij socialnega zavarovanja ter usklajevanju izvršilnih dejavnosti institucij socialne varnosti. Vodijo jo predstavniki zavarovalnic v neodvisni upravi po načelu »od zavarovancev za zavarovance«.</w:t>
            </w:r>
            <w:r w:rsidRPr="00DC1FF8">
              <w:rPr>
                <w:rFonts w:ascii="Arial" w:eastAsia="Times New Roman" w:hAnsi="Arial" w:cs="Arial"/>
                <w:color w:val="000000" w:themeColor="text1"/>
                <w:sz w:val="20"/>
                <w:szCs w:val="20"/>
                <w:lang w:eastAsia="sl-SI"/>
              </w:rPr>
              <w:t xml:space="preserve"> Socialno zavarovanje tako ni pod neposrednim nadzorom države, temveč ga nadzoruje poseben pristojni nadzorni organ.</w:t>
            </w:r>
            <w:r w:rsidRPr="00DC1FF8">
              <w:rPr>
                <w:rFonts w:ascii="Arial" w:eastAsia="Times New Roman" w:hAnsi="Arial" w:cs="Arial"/>
                <w:color w:val="000000" w:themeColor="text1"/>
                <w:sz w:val="20"/>
                <w:szCs w:val="20"/>
              </w:rPr>
              <w:t xml:space="preserve"> Za zagotovitev končne odgovornosti avstrijske vlade ima minister za </w:t>
            </w:r>
            <w:r w:rsidRPr="00DC1FF8">
              <w:rPr>
                <w:rFonts w:ascii="Arial" w:eastAsia="Arial" w:hAnsi="Arial" w:cs="Arial"/>
                <w:color w:val="000000" w:themeColor="text1"/>
                <w:sz w:val="19"/>
                <w:szCs w:val="19"/>
              </w:rPr>
              <w:t>socialne zadeve, zdravje, oskrbo in varstvo potrošnikov</w:t>
            </w:r>
            <w:r w:rsidRPr="00DC1FF8">
              <w:rPr>
                <w:rFonts w:ascii="Arial" w:eastAsia="Times New Roman" w:hAnsi="Arial" w:cs="Arial"/>
                <w:color w:val="000000" w:themeColor="text1"/>
                <w:sz w:val="20"/>
                <w:szCs w:val="20"/>
              </w:rPr>
              <w:t xml:space="preserve"> regulativno pravico nad samoupravnimi organi, ki zadevajo pravne vidike izvajanja socialne varnosti.</w:t>
            </w:r>
          </w:p>
          <w:p w14:paraId="12791290" w14:textId="77777777" w:rsidR="00AE4B10" w:rsidRPr="00DC1FF8" w:rsidRDefault="00AE4B10"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color w:val="000000" w:themeColor="text1"/>
                <w:sz w:val="20"/>
                <w:szCs w:val="20"/>
                <w:lang w:eastAsia="sl-SI"/>
              </w:rPr>
            </w:pPr>
          </w:p>
          <w:p w14:paraId="49C9D430" w14:textId="77777777" w:rsidR="00AE4B10" w:rsidRPr="00DC1FF8" w:rsidRDefault="00AE4B10" w:rsidP="00525307">
            <w:pPr>
              <w:suppressAutoHyphens/>
              <w:overflowPunct w:val="0"/>
              <w:autoSpaceDE w:val="0"/>
              <w:autoSpaceDN w:val="0"/>
              <w:adjustRightInd w:val="0"/>
              <w:spacing w:after="0" w:line="240" w:lineRule="auto"/>
              <w:jc w:val="both"/>
              <w:textAlignment w:val="baseline"/>
              <w:rPr>
                <w:rFonts w:ascii="Arial" w:eastAsia="Times New Roman" w:hAnsi="Arial" w:cs="Arial"/>
                <w:color w:val="000000" w:themeColor="text1"/>
                <w:sz w:val="20"/>
                <w:szCs w:val="20"/>
                <w:lang w:eastAsia="sl-SI"/>
              </w:rPr>
            </w:pPr>
            <w:r w:rsidRPr="00DC1FF8">
              <w:rPr>
                <w:rFonts w:ascii="Arial" w:eastAsia="Arial" w:hAnsi="Arial" w:cs="Arial"/>
                <w:color w:val="000000" w:themeColor="text1"/>
                <w:sz w:val="20"/>
                <w:szCs w:val="20"/>
              </w:rPr>
              <w:t xml:space="preserve">Vsak od zgoraj naštetih petih izvajalcev socialnega zavarovanja ima tri različne kolegijske organe: upravni odbor ("Verwaltungsrat") s 7 do 12 člani, skupščino ("Hauptversammlung") s 14 do 42 člani in odbore regionalnih uradov ("Landesstellenausschüsse") s 4 do 10 člani. Število članov se razlikuje glede na nosilca socialnega zavarovanja. Poleg tega so v generalni skupščini predstavniki starejših in predstavniki invalidov brez glasovalne pravice. </w:t>
            </w:r>
            <w:r w:rsidRPr="00DC1FF8">
              <w:rPr>
                <w:rFonts w:ascii="Arial" w:eastAsia="Times New Roman" w:hAnsi="Arial" w:cs="Arial"/>
                <w:color w:val="000000" w:themeColor="text1"/>
                <w:sz w:val="20"/>
                <w:szCs w:val="20"/>
                <w:lang w:eastAsia="sl-SI"/>
              </w:rPr>
              <w:t xml:space="preserve"> </w:t>
            </w:r>
          </w:p>
          <w:p w14:paraId="5EDDFFEA" w14:textId="77777777" w:rsidR="00AE4B10" w:rsidRPr="00DC1FF8" w:rsidRDefault="00AE4B10" w:rsidP="00525307">
            <w:pPr>
              <w:spacing w:after="0" w:line="240" w:lineRule="auto"/>
              <w:jc w:val="both"/>
              <w:rPr>
                <w:rFonts w:ascii="Arial" w:eastAsia="Times New Roman" w:hAnsi="Arial" w:cs="Arial"/>
                <w:color w:val="000000" w:themeColor="text1"/>
                <w:sz w:val="20"/>
                <w:szCs w:val="20"/>
                <w:lang w:eastAsia="sl-SI"/>
              </w:rPr>
            </w:pPr>
          </w:p>
          <w:p w14:paraId="05AFA2FB" w14:textId="4855D8ED" w:rsidR="00AE4B10" w:rsidRPr="00DC1FF8" w:rsidRDefault="00AE4B10" w:rsidP="00525307">
            <w:pPr>
              <w:spacing w:after="0" w:line="240" w:lineRule="auto"/>
              <w:jc w:val="both"/>
              <w:outlineLvl w:val="3"/>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rPr>
              <w:t>Upravni odbor je odgovoren za upravljanje (</w:t>
            </w:r>
            <w:r w:rsidR="00D65102" w:rsidRPr="00DC1FF8">
              <w:rPr>
                <w:rFonts w:ascii="Arial" w:eastAsia="Times New Roman" w:hAnsi="Arial" w:cs="Arial"/>
                <w:color w:val="000000" w:themeColor="text1"/>
                <w:sz w:val="20"/>
                <w:szCs w:val="20"/>
              </w:rPr>
              <w:t>če</w:t>
            </w:r>
            <w:r w:rsidRPr="00DC1FF8">
              <w:rPr>
                <w:rFonts w:ascii="Arial" w:eastAsia="Times New Roman" w:hAnsi="Arial" w:cs="Arial"/>
                <w:color w:val="000000" w:themeColor="text1"/>
                <w:sz w:val="20"/>
                <w:szCs w:val="20"/>
              </w:rPr>
              <w:t xml:space="preserve"> ni dodeljeno generalni skupščini ali odboru regionalnega urada), zastopanje in pripravo resolucij, ki se sprejmejo na generalni skupščini. Generalna skupščina sprejema letni proračun, resolucije o letnem poročilu in letnih računovodskih izkazih, resolucije o razrešnici upravnemu odboru/svetu direktorjev in resolucije o statutu in predpisih o zdravstvenem varstvu ter njihovih spremembah. Odbori regionalnih uradov v okviru ciljnega usmerjanja zdravja sodelujejo zlasti pri regionalnem načrtovanju (Zielsteuerung Gesundheit – sistem ciljnega usmerjanja, ki temelji na partnerstvu za načrtovanje, organizacijo in financiranje avstrijskega zdravstvenega sistema) in pogajanjih o skupnih pogodbenih honorarjih z zdravniki, zobozdravniki, babicami, psihologi in psihoterapevti na regionalni ravni. Odbori regionalnih uradov sprejemajo vloge za prejemke in dodeljujejo prejemke iz podpornega sklada. Podporni sklad je finančna rezerva, ki se uporablja za zagotavljanje finančne pomoči posameznikom, ki niso upravičeni do zakonsko določenih prejemkov ali katerih prejemki ne zadostujejo za kritje njihovih potreb. Nenazadnje pa je naloga regionalnih odborov tudi regionalna podpora zavarovancem, delodajalcem in izvajalcem zdravstvenih storitev.</w:t>
            </w:r>
          </w:p>
          <w:p w14:paraId="3E0C2B09" w14:textId="77777777" w:rsidR="00AE4B10" w:rsidRPr="00DC1FF8" w:rsidRDefault="00AE4B10"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color w:val="000000" w:themeColor="text1"/>
                <w:sz w:val="20"/>
                <w:szCs w:val="20"/>
                <w:lang w:eastAsia="sl-SI"/>
              </w:rPr>
            </w:pPr>
          </w:p>
          <w:p w14:paraId="73DBC66B" w14:textId="48A11CBE" w:rsidR="00AE4B10" w:rsidRPr="00DC1FF8" w:rsidRDefault="00AE4B10"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color w:val="000000" w:themeColor="text1"/>
                <w:sz w:val="20"/>
                <w:szCs w:val="20"/>
              </w:rPr>
            </w:pPr>
            <w:r w:rsidRPr="00DC1FF8">
              <w:rPr>
                <w:rFonts w:ascii="Arial" w:eastAsia="Times New Roman" w:hAnsi="Arial" w:cs="Arial"/>
                <w:color w:val="000000" w:themeColor="text1"/>
                <w:sz w:val="20"/>
                <w:szCs w:val="20"/>
                <w:lang w:eastAsia="sl-SI"/>
              </w:rPr>
              <w:t xml:space="preserve">Za vključitev zavarovancev v oblikovanje socialne in zdravstvene politike, se pri nosilcih socialnega zavarovanja oblikujejo neodvisni upravni organi (t. I. samoupravni organi), v katere organizacije delodajalcev, delojemalcev ter samozaposlenih imenujejo svoje predstavnike (t. i. zavarovalne zastopnike). </w:t>
            </w:r>
            <w:r w:rsidRPr="00DC1FF8">
              <w:rPr>
                <w:rFonts w:ascii="Arial" w:eastAsia="Times New Roman" w:hAnsi="Arial" w:cs="Arial"/>
                <w:color w:val="000000" w:themeColor="text1"/>
                <w:sz w:val="20"/>
                <w:szCs w:val="20"/>
              </w:rPr>
              <w:t xml:space="preserve">Avstrijska zvezna ustava določa, da se organi samoupravnih organov oblikujejo </w:t>
            </w:r>
            <w:r w:rsidRPr="00DC1FF8">
              <w:rPr>
                <w:rFonts w:ascii="Arial" w:eastAsia="Arial" w:hAnsi="Arial" w:cs="Arial"/>
                <w:color w:val="000000" w:themeColor="text1"/>
                <w:sz w:val="20"/>
                <w:szCs w:val="20"/>
              </w:rPr>
              <w:t>»iz</w:t>
            </w:r>
            <w:r w:rsidRPr="00DC1FF8">
              <w:rPr>
                <w:rFonts w:ascii="Arial" w:eastAsia="Times New Roman" w:hAnsi="Arial" w:cs="Arial"/>
                <w:color w:val="000000" w:themeColor="text1"/>
                <w:sz w:val="20"/>
                <w:szCs w:val="20"/>
              </w:rPr>
              <w:t>med svojih članov v skladu z demokratičnimi načeli</w:t>
            </w:r>
            <w:r w:rsidRPr="00DC1FF8">
              <w:rPr>
                <w:rFonts w:ascii="Arial" w:eastAsia="Arial" w:hAnsi="Arial" w:cs="Arial"/>
                <w:color w:val="000000" w:themeColor="text1"/>
                <w:sz w:val="20"/>
                <w:szCs w:val="20"/>
              </w:rPr>
              <w:t>«.</w:t>
            </w:r>
            <w:r w:rsidRPr="00DC1FF8">
              <w:rPr>
                <w:rFonts w:ascii="Arial" w:eastAsia="Times New Roman" w:hAnsi="Arial" w:cs="Arial"/>
                <w:color w:val="000000" w:themeColor="text1"/>
                <w:sz w:val="20"/>
                <w:szCs w:val="20"/>
              </w:rPr>
              <w:t xml:space="preserve"> Zato jih sestavlja polovica predstavnikov zavarovancev in polovica predstavnikov delodajalcev. </w:t>
            </w:r>
            <w:r w:rsidRPr="00DC1FF8">
              <w:rPr>
                <w:rFonts w:ascii="Arial" w:eastAsia="Times New Roman" w:hAnsi="Arial" w:cs="Arial"/>
                <w:color w:val="000000" w:themeColor="text1"/>
                <w:sz w:val="20"/>
                <w:szCs w:val="20"/>
                <w:lang w:eastAsia="sl-SI"/>
              </w:rPr>
              <w:t>Ti z</w:t>
            </w:r>
            <w:r w:rsidRPr="00DC1FF8">
              <w:rPr>
                <w:rFonts w:ascii="Arial" w:eastAsia="Times New Roman" w:hAnsi="Arial" w:cs="Arial"/>
                <w:color w:val="000000" w:themeColor="text1"/>
                <w:sz w:val="20"/>
                <w:szCs w:val="20"/>
              </w:rPr>
              <w:t xml:space="preserve">elo dobro poznajo potrebe in probleme zastopane skupine. </w:t>
            </w:r>
            <w:r w:rsidRPr="00DC1FF8">
              <w:rPr>
                <w:rFonts w:ascii="Arial" w:eastAsia="Times New Roman" w:hAnsi="Arial" w:cs="Arial"/>
                <w:color w:val="000000" w:themeColor="text1"/>
                <w:sz w:val="20"/>
                <w:szCs w:val="20"/>
              </w:rPr>
              <w:lastRenderedPageBreak/>
              <w:t>Glavna naloga zavarovalniških zastopnikov je razpravljanje in odločanje</w:t>
            </w:r>
            <w:r w:rsidR="00D65102" w:rsidRPr="00DC1FF8">
              <w:rPr>
                <w:rFonts w:ascii="Arial" w:eastAsia="Times New Roman" w:hAnsi="Arial" w:cs="Arial"/>
                <w:color w:val="000000" w:themeColor="text1"/>
                <w:sz w:val="20"/>
                <w:szCs w:val="20"/>
              </w:rPr>
              <w:t>,</w:t>
            </w:r>
            <w:r w:rsidRPr="00DC1FF8">
              <w:rPr>
                <w:rFonts w:ascii="Arial" w:eastAsia="Times New Roman" w:hAnsi="Arial" w:cs="Arial"/>
                <w:color w:val="000000" w:themeColor="text1"/>
                <w:sz w:val="20"/>
                <w:szCs w:val="20"/>
              </w:rPr>
              <w:t xml:space="preserve"> o pomembnih </w:t>
            </w:r>
            <w:r w:rsidR="00D65102" w:rsidRPr="00DC1FF8">
              <w:rPr>
                <w:rFonts w:ascii="Arial" w:eastAsia="Times New Roman" w:hAnsi="Arial" w:cs="Arial"/>
                <w:color w:val="000000" w:themeColor="text1"/>
                <w:sz w:val="20"/>
                <w:szCs w:val="20"/>
              </w:rPr>
              <w:t xml:space="preserve">točkah </w:t>
            </w:r>
            <w:r w:rsidRPr="00DC1FF8">
              <w:rPr>
                <w:rFonts w:ascii="Arial" w:eastAsia="Times New Roman" w:hAnsi="Arial" w:cs="Arial"/>
                <w:color w:val="000000" w:themeColor="text1"/>
                <w:sz w:val="20"/>
                <w:szCs w:val="20"/>
              </w:rPr>
              <w:t>dnevn</w:t>
            </w:r>
            <w:r w:rsidR="00D65102" w:rsidRPr="00DC1FF8">
              <w:rPr>
                <w:rFonts w:ascii="Arial" w:eastAsia="Times New Roman" w:hAnsi="Arial" w:cs="Arial"/>
                <w:color w:val="000000" w:themeColor="text1"/>
                <w:sz w:val="20"/>
                <w:szCs w:val="20"/>
              </w:rPr>
              <w:t>ega</w:t>
            </w:r>
            <w:r w:rsidRPr="00DC1FF8">
              <w:rPr>
                <w:rFonts w:ascii="Arial" w:eastAsia="Times New Roman" w:hAnsi="Arial" w:cs="Arial"/>
                <w:color w:val="000000" w:themeColor="text1"/>
                <w:sz w:val="20"/>
                <w:szCs w:val="20"/>
              </w:rPr>
              <w:t xml:space="preserve"> red</w:t>
            </w:r>
            <w:r w:rsidR="00D65102" w:rsidRPr="00DC1FF8">
              <w:rPr>
                <w:rFonts w:ascii="Arial" w:eastAsia="Times New Roman" w:hAnsi="Arial" w:cs="Arial"/>
                <w:color w:val="000000" w:themeColor="text1"/>
                <w:sz w:val="20"/>
                <w:szCs w:val="20"/>
              </w:rPr>
              <w:t>a</w:t>
            </w:r>
            <w:r w:rsidRPr="00DC1FF8">
              <w:rPr>
                <w:rFonts w:ascii="Arial" w:eastAsia="Times New Roman" w:hAnsi="Arial" w:cs="Arial"/>
                <w:color w:val="000000" w:themeColor="text1"/>
                <w:sz w:val="20"/>
                <w:szCs w:val="20"/>
              </w:rPr>
              <w:t xml:space="preserve"> </w:t>
            </w:r>
            <w:r w:rsidR="00D65102" w:rsidRPr="00DC1FF8">
              <w:rPr>
                <w:rFonts w:ascii="Arial" w:eastAsia="Times New Roman" w:hAnsi="Arial" w:cs="Arial"/>
                <w:color w:val="000000" w:themeColor="text1"/>
                <w:sz w:val="20"/>
                <w:szCs w:val="20"/>
              </w:rPr>
              <w:t>pa</w:t>
            </w:r>
            <w:r w:rsidRPr="00DC1FF8">
              <w:rPr>
                <w:rFonts w:ascii="Arial" w:eastAsia="Times New Roman" w:hAnsi="Arial" w:cs="Arial"/>
                <w:color w:val="000000" w:themeColor="text1"/>
                <w:sz w:val="20"/>
                <w:szCs w:val="20"/>
              </w:rPr>
              <w:t xml:space="preserve"> sprejemanje odločitev v odboru. Praviloma se zavzemajo za gospodarno rabo sredstev zavarovancev, vzdrževanje ali širitev nabora storitev ter hitro, socialno, nebirokratsko in zavarovano odločanje. Področje odgovornosti zadevnega samoupravnega organa je določeno z zakonom. Zavarovalnega zastopnika mogoče imenovati v upravni ali deželi odbor. </w:t>
            </w:r>
          </w:p>
          <w:p w14:paraId="5157E205" w14:textId="77777777" w:rsidR="00AE4B10" w:rsidRPr="00DC1FF8" w:rsidRDefault="00AE4B10"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color w:val="000000" w:themeColor="text1"/>
                <w:sz w:val="20"/>
                <w:szCs w:val="20"/>
              </w:rPr>
            </w:pPr>
          </w:p>
          <w:p w14:paraId="3386AA11" w14:textId="77777777" w:rsidR="00AE4B10" w:rsidRPr="00DC1FF8" w:rsidRDefault="00AE4B10" w:rsidP="00525307">
            <w:pPr>
              <w:spacing w:after="0" w:line="240" w:lineRule="auto"/>
              <w:jc w:val="both"/>
              <w:outlineLvl w:val="3"/>
              <w:rPr>
                <w:rFonts w:ascii="Arial" w:eastAsia="Times New Roman" w:hAnsi="Arial" w:cs="Arial"/>
                <w:color w:val="000000" w:themeColor="text1"/>
                <w:sz w:val="20"/>
                <w:szCs w:val="20"/>
              </w:rPr>
            </w:pPr>
            <w:r w:rsidRPr="00DC1FF8">
              <w:rPr>
                <w:rFonts w:ascii="Arial" w:eastAsia="Times New Roman" w:hAnsi="Arial" w:cs="Arial"/>
                <w:color w:val="000000" w:themeColor="text1"/>
                <w:sz w:val="20"/>
                <w:szCs w:val="20"/>
              </w:rPr>
              <w:t>Organizacija krovnega združenja je zasnovana nekoliko drugače, saj sta pri njej vzpostavljena le upravni odbor ("Konferenz") in generalna skupščina ("Hauptversammlung"), ni pa odborov regionalnih pisarn. Vsak organ sestavljajo predsedniki organov petih zavarovalnic.</w:t>
            </w:r>
          </w:p>
          <w:p w14:paraId="50371642" w14:textId="77777777" w:rsidR="00AE4B10" w:rsidRPr="00DC1FF8" w:rsidRDefault="00AE4B10" w:rsidP="00525307">
            <w:pPr>
              <w:spacing w:after="0" w:line="240" w:lineRule="auto"/>
              <w:jc w:val="both"/>
              <w:outlineLvl w:val="3"/>
              <w:rPr>
                <w:rFonts w:ascii="Arial" w:eastAsia="Times New Roman" w:hAnsi="Arial" w:cs="Arial"/>
                <w:color w:val="000000" w:themeColor="text1"/>
                <w:sz w:val="20"/>
                <w:szCs w:val="20"/>
              </w:rPr>
            </w:pPr>
          </w:p>
          <w:p w14:paraId="6C5DB1C6" w14:textId="77777777" w:rsidR="00AE4B10" w:rsidRPr="00DC1FF8" w:rsidRDefault="00AE4B10" w:rsidP="00525307">
            <w:pPr>
              <w:spacing w:after="0" w:line="240" w:lineRule="auto"/>
              <w:jc w:val="both"/>
              <w:outlineLvl w:val="3"/>
              <w:rPr>
                <w:rFonts w:ascii="Arial" w:eastAsia="Times New Roman" w:hAnsi="Arial" w:cs="Arial"/>
                <w:color w:val="000000" w:themeColor="text1"/>
                <w:sz w:val="20"/>
                <w:szCs w:val="20"/>
              </w:rPr>
            </w:pPr>
            <w:r w:rsidRPr="00DC1FF8">
              <w:rPr>
                <w:rFonts w:ascii="Arial" w:eastAsia="Times New Roman" w:hAnsi="Arial" w:cs="Arial"/>
                <w:color w:val="000000" w:themeColor="text1"/>
                <w:sz w:val="20"/>
                <w:szCs w:val="20"/>
              </w:rPr>
              <w:t xml:space="preserve">Upravni odbor je odgovoren za vodenje poslov, razen če je za to pooblaščena skupščina ali komisija državne agencije, za zastopanje zavarovalnice in za pripravo sklepov na skupščini. Upravni odbor lahko posamezne naloge prenese na predsednika ali vodenje določenih tekočih zadev na urad. </w:t>
            </w:r>
          </w:p>
          <w:p w14:paraId="6179E3ED" w14:textId="77777777" w:rsidR="00AE4B10" w:rsidRPr="00DC1FF8" w:rsidRDefault="00AE4B10" w:rsidP="00525307">
            <w:pPr>
              <w:spacing w:after="0" w:line="240" w:lineRule="auto"/>
              <w:jc w:val="both"/>
              <w:outlineLvl w:val="3"/>
              <w:rPr>
                <w:rFonts w:ascii="Arial" w:eastAsia="Times New Roman" w:hAnsi="Arial" w:cs="Arial"/>
                <w:color w:val="000000" w:themeColor="text1"/>
                <w:sz w:val="20"/>
                <w:szCs w:val="20"/>
              </w:rPr>
            </w:pPr>
          </w:p>
          <w:p w14:paraId="1C29E3A0" w14:textId="77777777" w:rsidR="00AE4B10" w:rsidRPr="00DC1FF8" w:rsidRDefault="00AE4B10" w:rsidP="00525307">
            <w:pPr>
              <w:spacing w:after="0" w:line="240" w:lineRule="auto"/>
              <w:jc w:val="both"/>
              <w:outlineLvl w:val="3"/>
              <w:rPr>
                <w:rFonts w:ascii="Arial" w:eastAsia="Times New Roman" w:hAnsi="Arial" w:cs="Arial"/>
                <w:color w:val="000000" w:themeColor="text1"/>
                <w:sz w:val="20"/>
                <w:szCs w:val="20"/>
              </w:rPr>
            </w:pPr>
            <w:r w:rsidRPr="00DC1FF8">
              <w:rPr>
                <w:rFonts w:ascii="Arial" w:eastAsia="Times New Roman" w:hAnsi="Arial" w:cs="Arial"/>
                <w:color w:val="000000" w:themeColor="text1"/>
                <w:sz w:val="20"/>
                <w:szCs w:val="20"/>
              </w:rPr>
              <w:t>Najpomembnejši nalogi skupščine kot zakonodajnega organa sta proračun in zakonodaja. Skupščina odloča o letnem načrtu (proračunu), letnem poročilu upravnega odbora (ki ga sestavljajo računovodski izkazi, revidirani s strani zapriseženega revizorja, in statistična evidenca) in s tem povezano razrešnico upravnemu odboru. Odločati mora tudi o statutu in zdravstvenih predpisih zavarovalnice ter o njihovih spremembah.</w:t>
            </w:r>
          </w:p>
          <w:p w14:paraId="0E0E3384" w14:textId="77777777" w:rsidR="00AE4B10" w:rsidRPr="00DC1FF8" w:rsidRDefault="00AE4B10" w:rsidP="00525307">
            <w:pPr>
              <w:spacing w:after="0" w:line="240" w:lineRule="auto"/>
              <w:jc w:val="both"/>
              <w:outlineLvl w:val="3"/>
              <w:rPr>
                <w:rFonts w:ascii="Arial" w:eastAsia="Times New Roman" w:hAnsi="Arial" w:cs="Arial"/>
                <w:color w:val="000000" w:themeColor="text1"/>
                <w:sz w:val="20"/>
                <w:szCs w:val="20"/>
              </w:rPr>
            </w:pPr>
            <w:r w:rsidRPr="00DC1FF8">
              <w:rPr>
                <w:rFonts w:ascii="Arial" w:eastAsia="Times New Roman" w:hAnsi="Arial" w:cs="Arial"/>
                <w:color w:val="000000" w:themeColor="text1"/>
                <w:sz w:val="20"/>
                <w:szCs w:val="20"/>
              </w:rPr>
              <w:t xml:space="preserve"> </w:t>
            </w:r>
          </w:p>
          <w:p w14:paraId="51DAFFE1" w14:textId="77777777" w:rsidR="00AE4B10" w:rsidRPr="00DC1FF8" w:rsidRDefault="00AE4B10" w:rsidP="00525307">
            <w:pPr>
              <w:spacing w:after="0" w:line="240" w:lineRule="auto"/>
              <w:jc w:val="both"/>
              <w:outlineLvl w:val="3"/>
              <w:rPr>
                <w:rFonts w:ascii="Arial" w:eastAsia="Times New Roman" w:hAnsi="Arial" w:cs="Arial"/>
                <w:color w:val="000000" w:themeColor="text1"/>
                <w:sz w:val="20"/>
                <w:szCs w:val="20"/>
              </w:rPr>
            </w:pPr>
            <w:r w:rsidRPr="00DC1FF8">
              <w:rPr>
                <w:rFonts w:ascii="Arial" w:eastAsia="Times New Roman" w:hAnsi="Arial" w:cs="Arial"/>
                <w:color w:val="000000" w:themeColor="text1"/>
                <w:sz w:val="20"/>
                <w:szCs w:val="20"/>
              </w:rPr>
              <w:t>Predstavnik delavcev ima pravico sodelovati na sejah upravnega odbora, skupščine in komisij državne agencije s svetovalnim glasom.</w:t>
            </w:r>
          </w:p>
          <w:p w14:paraId="59974C07" w14:textId="77777777" w:rsidR="00AE4B10" w:rsidRPr="00DC1FF8" w:rsidRDefault="00AE4B10" w:rsidP="00525307">
            <w:pPr>
              <w:spacing w:after="0" w:line="240" w:lineRule="auto"/>
              <w:jc w:val="both"/>
              <w:outlineLvl w:val="3"/>
              <w:rPr>
                <w:rFonts w:ascii="Arial" w:eastAsia="Times New Roman" w:hAnsi="Arial" w:cs="Arial"/>
                <w:color w:val="000000" w:themeColor="text1"/>
                <w:sz w:val="20"/>
                <w:szCs w:val="20"/>
              </w:rPr>
            </w:pPr>
          </w:p>
          <w:p w14:paraId="41E190DB" w14:textId="6D7F4690" w:rsidR="00AE4B10" w:rsidRPr="00DC1FF8" w:rsidRDefault="00AE4B10"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 xml:space="preserve">Eden izmed zavodov za socialno varnost, ki delujejo pod okriljem Zveze socialnih zavarovanj je tudi Avstrijski sklad za zdravstveno zavarovanje (Österreichischen Gesundheitskasse; v nadaljnjem besedilu: ÖGK), ki je največja socialna zdravstvena zavarovalnica v  Avstriji in s tem glavni upravitelj zdravstvenega zavarovanja v Avstriji. </w:t>
            </w:r>
          </w:p>
          <w:p w14:paraId="6A3F3D30" w14:textId="77777777" w:rsidR="00AC2AF5" w:rsidRPr="00DC1FF8" w:rsidRDefault="00AC2AF5"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color w:val="000000" w:themeColor="text1"/>
                <w:sz w:val="20"/>
                <w:szCs w:val="20"/>
                <w:lang w:eastAsia="sl-SI"/>
              </w:rPr>
            </w:pPr>
          </w:p>
          <w:p w14:paraId="057EF1F6" w14:textId="77777777" w:rsidR="00AE4B10" w:rsidRPr="00DC1FF8" w:rsidRDefault="00AE4B10"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Pristojnosti ÖGK so:</w:t>
            </w:r>
          </w:p>
          <w:p w14:paraId="72151A05" w14:textId="77777777" w:rsidR="00AE4B10" w:rsidRPr="00DC1FF8" w:rsidRDefault="00AE4B10" w:rsidP="00580D8F">
            <w:pPr>
              <w:numPr>
                <w:ilvl w:val="0"/>
                <w:numId w:val="39"/>
              </w:numPr>
              <w:suppressAutoHyphens/>
              <w:overflowPunct w:val="0"/>
              <w:autoSpaceDE w:val="0"/>
              <w:autoSpaceDN w:val="0"/>
              <w:adjustRightInd w:val="0"/>
              <w:spacing w:after="0" w:line="240" w:lineRule="auto"/>
              <w:jc w:val="both"/>
              <w:textAlignment w:val="baseline"/>
              <w:rPr>
                <w:rFonts w:ascii="Arial" w:eastAsia="Times New Roman" w:hAnsi="Arial"/>
                <w:color w:val="000000" w:themeColor="text1"/>
                <w:sz w:val="20"/>
                <w:szCs w:val="20"/>
              </w:rPr>
            </w:pPr>
            <w:r w:rsidRPr="00DC1FF8">
              <w:rPr>
                <w:rFonts w:ascii="Arial" w:eastAsia="Times New Roman" w:hAnsi="Arial"/>
                <w:color w:val="000000" w:themeColor="text1"/>
                <w:sz w:val="20"/>
                <w:szCs w:val="20"/>
              </w:rPr>
              <w:t>financiranje zdravstvenih storitev: zdravstvena in terapevtska oskrba v primeru bolezni (pri registriranih zdravnikih s sklenjenim zdravstvenim zavarovanjem in tudi v bolnišnicah ali zdravstvenih centrih ÖGK),</w:t>
            </w:r>
          </w:p>
          <w:p w14:paraId="2E941FBD" w14:textId="77777777" w:rsidR="00AE4B10" w:rsidRPr="00DC1FF8" w:rsidRDefault="00AE4B10" w:rsidP="00580D8F">
            <w:pPr>
              <w:numPr>
                <w:ilvl w:val="0"/>
                <w:numId w:val="39"/>
              </w:numPr>
              <w:suppressAutoHyphens/>
              <w:overflowPunct w:val="0"/>
              <w:autoSpaceDE w:val="0"/>
              <w:autoSpaceDN w:val="0"/>
              <w:adjustRightInd w:val="0"/>
              <w:spacing w:after="0" w:line="240" w:lineRule="auto"/>
              <w:jc w:val="both"/>
              <w:textAlignment w:val="baseline"/>
              <w:rPr>
                <w:rFonts w:ascii="Arial" w:eastAsia="Times New Roman" w:hAnsi="Arial"/>
                <w:color w:val="000000" w:themeColor="text1"/>
                <w:sz w:val="20"/>
                <w:szCs w:val="20"/>
              </w:rPr>
            </w:pPr>
            <w:r w:rsidRPr="00DC1FF8">
              <w:rPr>
                <w:rFonts w:ascii="Arial" w:eastAsia="Times New Roman" w:hAnsi="Arial"/>
                <w:color w:val="000000" w:themeColor="text1"/>
                <w:sz w:val="20"/>
                <w:szCs w:val="20"/>
              </w:rPr>
              <w:t>nadomestila v primeru nezmožnosti za delo zaradi bolezni (bolniški dopust),</w:t>
            </w:r>
          </w:p>
          <w:p w14:paraId="03925B1F" w14:textId="77777777" w:rsidR="00AE4B10" w:rsidRPr="00DC1FF8" w:rsidRDefault="00AE4B10" w:rsidP="00580D8F">
            <w:pPr>
              <w:numPr>
                <w:ilvl w:val="0"/>
                <w:numId w:val="39"/>
              </w:numPr>
              <w:suppressAutoHyphens/>
              <w:overflowPunct w:val="0"/>
              <w:autoSpaceDE w:val="0"/>
              <w:autoSpaceDN w:val="0"/>
              <w:adjustRightInd w:val="0"/>
              <w:spacing w:after="0" w:line="240" w:lineRule="auto"/>
              <w:jc w:val="both"/>
              <w:textAlignment w:val="baseline"/>
              <w:rPr>
                <w:rFonts w:ascii="Arial" w:eastAsia="Times New Roman" w:hAnsi="Arial"/>
                <w:color w:val="000000" w:themeColor="text1"/>
                <w:sz w:val="20"/>
                <w:szCs w:val="20"/>
              </w:rPr>
            </w:pPr>
            <w:r w:rsidRPr="00DC1FF8">
              <w:rPr>
                <w:rFonts w:ascii="Arial" w:eastAsia="Times New Roman" w:hAnsi="Arial"/>
                <w:color w:val="000000" w:themeColor="text1"/>
                <w:sz w:val="20"/>
                <w:szCs w:val="20"/>
              </w:rPr>
              <w:t>financiranje zobozdravstvenih storitev,</w:t>
            </w:r>
          </w:p>
          <w:p w14:paraId="20BE765A" w14:textId="77777777" w:rsidR="00AE4B10" w:rsidRPr="00DC1FF8" w:rsidRDefault="00AE4B10" w:rsidP="00580D8F">
            <w:pPr>
              <w:numPr>
                <w:ilvl w:val="0"/>
                <w:numId w:val="39"/>
              </w:numPr>
              <w:suppressAutoHyphens/>
              <w:overflowPunct w:val="0"/>
              <w:autoSpaceDE w:val="0"/>
              <w:autoSpaceDN w:val="0"/>
              <w:adjustRightInd w:val="0"/>
              <w:spacing w:after="0" w:line="240" w:lineRule="auto"/>
              <w:jc w:val="both"/>
              <w:textAlignment w:val="baseline"/>
              <w:rPr>
                <w:rFonts w:ascii="Arial" w:eastAsia="Times New Roman" w:hAnsi="Arial"/>
                <w:color w:val="000000" w:themeColor="text1"/>
                <w:sz w:val="20"/>
                <w:szCs w:val="20"/>
              </w:rPr>
            </w:pPr>
            <w:r w:rsidRPr="00DC1FF8">
              <w:rPr>
                <w:rFonts w:ascii="Arial" w:eastAsia="Times New Roman" w:hAnsi="Arial"/>
                <w:color w:val="000000" w:themeColor="text1"/>
                <w:sz w:val="20"/>
                <w:szCs w:val="20"/>
              </w:rPr>
              <w:t>financiranje zdravil in medicinskih pripomočkov,</w:t>
            </w:r>
          </w:p>
          <w:p w14:paraId="45CF161D" w14:textId="77777777" w:rsidR="00AE4B10" w:rsidRPr="00DC1FF8" w:rsidRDefault="00AE4B10" w:rsidP="00580D8F">
            <w:pPr>
              <w:numPr>
                <w:ilvl w:val="0"/>
                <w:numId w:val="39"/>
              </w:numPr>
              <w:suppressAutoHyphens/>
              <w:overflowPunct w:val="0"/>
              <w:autoSpaceDE w:val="0"/>
              <w:autoSpaceDN w:val="0"/>
              <w:adjustRightInd w:val="0"/>
              <w:spacing w:after="0" w:line="240" w:lineRule="auto"/>
              <w:jc w:val="both"/>
              <w:textAlignment w:val="baseline"/>
              <w:rPr>
                <w:rFonts w:ascii="Arial" w:eastAsia="Times New Roman" w:hAnsi="Arial"/>
                <w:color w:val="000000" w:themeColor="text1"/>
                <w:sz w:val="20"/>
                <w:szCs w:val="20"/>
              </w:rPr>
            </w:pPr>
            <w:r w:rsidRPr="00DC1FF8">
              <w:rPr>
                <w:rFonts w:ascii="Arial" w:eastAsia="Times New Roman" w:hAnsi="Arial"/>
                <w:color w:val="000000" w:themeColor="text1"/>
                <w:sz w:val="20"/>
                <w:szCs w:val="20"/>
              </w:rPr>
              <w:t>ugodnosti ob rojstvu otroka (zdravstvene in denarne ugodnosti ter ponudbe za promocijo zdravja),</w:t>
            </w:r>
          </w:p>
          <w:p w14:paraId="349031F3" w14:textId="44AE3D19" w:rsidR="00AE4B10" w:rsidRPr="00DC1FF8" w:rsidRDefault="00AE4B10" w:rsidP="00580D8F">
            <w:pPr>
              <w:numPr>
                <w:ilvl w:val="0"/>
                <w:numId w:val="39"/>
              </w:numPr>
              <w:suppressAutoHyphens/>
              <w:overflowPunct w:val="0"/>
              <w:autoSpaceDE w:val="0"/>
              <w:autoSpaceDN w:val="0"/>
              <w:adjustRightInd w:val="0"/>
              <w:spacing w:after="0" w:line="240" w:lineRule="auto"/>
              <w:jc w:val="both"/>
              <w:textAlignment w:val="baseline"/>
              <w:rPr>
                <w:rFonts w:ascii="Arial" w:eastAsia="Times New Roman" w:hAnsi="Arial" w:cs="Arial"/>
                <w:color w:val="000000" w:themeColor="text1"/>
                <w:sz w:val="20"/>
                <w:szCs w:val="20"/>
                <w:lang w:val="en-US" w:eastAsia="sl-SI"/>
              </w:rPr>
            </w:pPr>
            <w:r w:rsidRPr="00DC1FF8">
              <w:rPr>
                <w:rFonts w:ascii="Arial" w:eastAsia="Times New Roman" w:hAnsi="Arial"/>
                <w:color w:val="000000" w:themeColor="text1"/>
                <w:sz w:val="20"/>
                <w:szCs w:val="20"/>
              </w:rPr>
              <w:t>promocija</w:t>
            </w:r>
            <w:r w:rsidRPr="00DC1FF8">
              <w:rPr>
                <w:rFonts w:ascii="Arial" w:eastAsia="Times New Roman" w:hAnsi="Arial" w:cs="Arial"/>
                <w:color w:val="000000" w:themeColor="text1"/>
                <w:sz w:val="20"/>
                <w:szCs w:val="20"/>
                <w:lang w:val="en-US" w:eastAsia="sl-SI"/>
              </w:rPr>
              <w:t xml:space="preserve"> zdravj</w:t>
            </w:r>
            <w:r w:rsidR="00AC2AF5" w:rsidRPr="00DC1FF8">
              <w:rPr>
                <w:rFonts w:ascii="Arial" w:eastAsia="Times New Roman" w:hAnsi="Arial" w:cs="Arial"/>
                <w:color w:val="000000" w:themeColor="text1"/>
                <w:sz w:val="20"/>
                <w:szCs w:val="20"/>
                <w:lang w:val="en-US" w:eastAsia="sl-SI"/>
              </w:rPr>
              <w:t>a.</w:t>
            </w:r>
          </w:p>
          <w:p w14:paraId="1AD901D5" w14:textId="77777777" w:rsidR="00AE4B10" w:rsidRPr="00DC1FF8" w:rsidRDefault="00AE4B10"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color w:val="000000" w:themeColor="text1"/>
                <w:sz w:val="20"/>
                <w:szCs w:val="20"/>
                <w:lang w:eastAsia="sl-SI"/>
              </w:rPr>
            </w:pPr>
          </w:p>
          <w:p w14:paraId="122817F5" w14:textId="77777777" w:rsidR="00AE4B10" w:rsidRPr="00DC1FF8" w:rsidRDefault="00AE4B10"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 xml:space="preserve">Sedež ÖGK je na Dunaju, organiziran pa je tudi regionalno po pokrajinah. ÖGK je razdeljen na štiri glavne oddelke, od katerih vsakega vodi generalni direktor ali namestnik generalnega direktorja. Generalni direktor in njegovi namestniki so odgovorni za specializirane oddelke ali strokovne centre, ki se upravljajo med lokacijami. </w:t>
            </w:r>
          </w:p>
          <w:p w14:paraId="272BC1BC" w14:textId="77777777" w:rsidR="00AE4B10" w:rsidRPr="00DC1FF8" w:rsidRDefault="00AE4B10"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color w:val="000000" w:themeColor="text1"/>
                <w:sz w:val="20"/>
                <w:szCs w:val="20"/>
                <w:lang w:eastAsia="sl-SI"/>
              </w:rPr>
            </w:pPr>
          </w:p>
          <w:p w14:paraId="54B417D2" w14:textId="77777777" w:rsidR="00AE4B10" w:rsidRPr="00DC1FF8" w:rsidRDefault="00AE4B10"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color w:val="000000" w:themeColor="text1"/>
                <w:sz w:val="20"/>
                <w:szCs w:val="20"/>
              </w:rPr>
            </w:pPr>
            <w:r w:rsidRPr="00DC1FF8">
              <w:rPr>
                <w:rFonts w:ascii="Arial" w:eastAsia="Times New Roman" w:hAnsi="Arial" w:cs="Arial"/>
                <w:color w:val="000000" w:themeColor="text1"/>
                <w:sz w:val="20"/>
                <w:szCs w:val="20"/>
                <w:lang w:eastAsia="sl-SI"/>
              </w:rPr>
              <w:t>Glavne odločitve ÖGK sprejema v skladu z načelom samoupravljanja. V organih odločanja so predstavniki delavcev in delodajalcev iz njihovih interesnih skupin (zbornica dela in gospodarska zbornica).</w:t>
            </w:r>
            <w:r w:rsidRPr="00DC1FF8">
              <w:rPr>
                <w:rFonts w:ascii="Arial" w:eastAsia="Times New Roman" w:hAnsi="Arial" w:cs="Arial"/>
                <w:color w:val="000000" w:themeColor="text1"/>
                <w:sz w:val="20"/>
                <w:szCs w:val="20"/>
              </w:rPr>
              <w:t xml:space="preserve"> Upravne organe ÖGK sestavljajo predstavniki delavcev in delodajalcev, katerih število in sorazmerna sestava sta urejena z zakonom. Izmed članov izvolijo predsednika iz vrst delojemalcev in delodajalcev, ki predsedniško ali namestniško funkcijo opravljata izmenično po šest mesecev. </w:t>
            </w:r>
          </w:p>
          <w:p w14:paraId="1C02BAEB" w14:textId="77777777" w:rsidR="00AE4B10" w:rsidRPr="00DC1FF8" w:rsidRDefault="00AE4B10" w:rsidP="00525307">
            <w:pPr>
              <w:spacing w:after="0" w:line="240" w:lineRule="auto"/>
              <w:jc w:val="both"/>
              <w:outlineLvl w:val="3"/>
              <w:rPr>
                <w:rFonts w:ascii="Arial" w:eastAsia="Times New Roman" w:hAnsi="Arial" w:cs="Arial"/>
                <w:color w:val="000000" w:themeColor="text1"/>
                <w:sz w:val="20"/>
                <w:szCs w:val="20"/>
              </w:rPr>
            </w:pPr>
          </w:p>
          <w:p w14:paraId="2FC984DE" w14:textId="77777777" w:rsidR="00AE4B10" w:rsidRPr="00DC1FF8" w:rsidRDefault="00AE4B10" w:rsidP="00525307">
            <w:pPr>
              <w:spacing w:after="0" w:line="240" w:lineRule="auto"/>
              <w:jc w:val="both"/>
              <w:outlineLvl w:val="3"/>
              <w:rPr>
                <w:rFonts w:ascii="Arial" w:eastAsia="Times New Roman" w:hAnsi="Arial" w:cs="Arial"/>
                <w:color w:val="000000" w:themeColor="text1"/>
                <w:sz w:val="20"/>
                <w:szCs w:val="20"/>
              </w:rPr>
            </w:pPr>
            <w:r w:rsidRPr="00DC1FF8">
              <w:rPr>
                <w:rFonts w:ascii="Arial" w:eastAsia="Times New Roman" w:hAnsi="Arial" w:cs="Arial"/>
                <w:color w:val="000000" w:themeColor="text1"/>
                <w:sz w:val="20"/>
                <w:szCs w:val="20"/>
              </w:rPr>
              <w:t>Skupščino sestavljajo člani upravnega odbora, predsednica odborov državne agencije in naslednjih 12 članov.</w:t>
            </w:r>
          </w:p>
          <w:p w14:paraId="60FAF4AA" w14:textId="77777777" w:rsidR="00AE4B10" w:rsidRPr="00DC1FF8" w:rsidRDefault="00AE4B10" w:rsidP="00525307">
            <w:pPr>
              <w:spacing w:after="0" w:line="240" w:lineRule="auto"/>
              <w:jc w:val="both"/>
              <w:outlineLvl w:val="3"/>
              <w:rPr>
                <w:rFonts w:ascii="Arial" w:eastAsia="Times New Roman" w:hAnsi="Arial" w:cs="Arial"/>
                <w:color w:val="000000" w:themeColor="text1"/>
                <w:sz w:val="20"/>
                <w:szCs w:val="20"/>
              </w:rPr>
            </w:pPr>
            <w:r w:rsidRPr="00DC1FF8">
              <w:rPr>
                <w:rFonts w:ascii="Arial" w:eastAsia="Times New Roman" w:hAnsi="Arial" w:cs="Arial"/>
                <w:color w:val="000000" w:themeColor="text1"/>
                <w:sz w:val="20"/>
                <w:szCs w:val="20"/>
              </w:rPr>
              <w:t xml:space="preserve"> </w:t>
            </w:r>
          </w:p>
          <w:p w14:paraId="16890A8E" w14:textId="77777777" w:rsidR="00AE4B10" w:rsidRPr="00DC1FF8" w:rsidRDefault="00AE4B10" w:rsidP="00525307">
            <w:pPr>
              <w:spacing w:after="0" w:line="240" w:lineRule="auto"/>
              <w:jc w:val="both"/>
              <w:outlineLvl w:val="3"/>
              <w:rPr>
                <w:rFonts w:ascii="Arial" w:eastAsia="Times New Roman" w:hAnsi="Arial" w:cs="Arial"/>
                <w:color w:val="000000" w:themeColor="text1"/>
                <w:sz w:val="20"/>
                <w:szCs w:val="20"/>
              </w:rPr>
            </w:pPr>
            <w:r w:rsidRPr="00DC1FF8">
              <w:rPr>
                <w:rFonts w:ascii="Arial" w:eastAsia="Times New Roman" w:hAnsi="Arial" w:cs="Arial"/>
                <w:color w:val="000000" w:themeColor="text1"/>
                <w:sz w:val="20"/>
                <w:szCs w:val="20"/>
              </w:rPr>
              <w:t>Naloge regionalnega odbora so opredeljene v skladu z enotnimi načeli in smernicami upravnega odbora ÖGK. To med drugim vključuje pogajanja o regionalnih zdravniških honorarjih in kadrovskih načrtih ter obdelavo vlog v podporni sklad in regionalno podporo strankam.</w:t>
            </w:r>
          </w:p>
          <w:p w14:paraId="2266B989" w14:textId="77777777" w:rsidR="00AE4B10" w:rsidRPr="00DC1FF8" w:rsidRDefault="00AE4B10" w:rsidP="00525307">
            <w:pPr>
              <w:spacing w:after="0" w:line="240" w:lineRule="auto"/>
              <w:jc w:val="both"/>
              <w:outlineLvl w:val="3"/>
              <w:rPr>
                <w:rFonts w:ascii="Arial" w:eastAsia="Times New Roman" w:hAnsi="Arial" w:cs="Arial"/>
                <w:color w:val="000000" w:themeColor="text1"/>
                <w:sz w:val="20"/>
                <w:szCs w:val="20"/>
              </w:rPr>
            </w:pPr>
          </w:p>
          <w:p w14:paraId="59E88F57" w14:textId="77777777" w:rsidR="00AE4B10" w:rsidRPr="00DC1FF8" w:rsidRDefault="00AE4B10"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color w:val="000000" w:themeColor="text1"/>
                <w:sz w:val="20"/>
                <w:szCs w:val="20"/>
              </w:rPr>
            </w:pPr>
            <w:r w:rsidRPr="00DC1FF8">
              <w:rPr>
                <w:rFonts w:ascii="Arial" w:eastAsia="Times New Roman" w:hAnsi="Arial" w:cs="Arial"/>
                <w:color w:val="000000" w:themeColor="text1"/>
                <w:sz w:val="20"/>
                <w:szCs w:val="20"/>
                <w:lang w:eastAsia="sl-SI"/>
              </w:rPr>
              <w:t xml:space="preserve">ÖGK se večinoma financira s prispevki za obvezno zdravstveno zavarovanje, ki jih plačujejo zaposleni, delodajalci in upokojenci. V </w:t>
            </w:r>
            <w:r w:rsidRPr="00DC1FF8">
              <w:rPr>
                <w:rFonts w:ascii="Arial" w:eastAsia="Times New Roman" w:hAnsi="Arial" w:cs="Arial"/>
                <w:color w:val="000000" w:themeColor="text1"/>
                <w:sz w:val="20"/>
                <w:szCs w:val="20"/>
              </w:rPr>
              <w:t xml:space="preserve">Avstriji so zaščiteni ne glede na starost ali dohodek. </w:t>
            </w:r>
          </w:p>
          <w:p w14:paraId="49CFDCE3" w14:textId="77777777" w:rsidR="00AE4B10" w:rsidRPr="00DC1FF8" w:rsidRDefault="00AE4B10"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color w:val="000000" w:themeColor="text1"/>
                <w:sz w:val="20"/>
                <w:szCs w:val="20"/>
              </w:rPr>
            </w:pPr>
            <w:r w:rsidRPr="00DC1FF8">
              <w:rPr>
                <w:rFonts w:ascii="Arial" w:eastAsia="Times New Roman" w:hAnsi="Arial" w:cs="Arial"/>
                <w:color w:val="000000" w:themeColor="text1"/>
                <w:sz w:val="20"/>
                <w:szCs w:val="20"/>
              </w:rPr>
              <w:t xml:space="preserve"> </w:t>
            </w:r>
          </w:p>
          <w:p w14:paraId="4659D9F7" w14:textId="77777777" w:rsidR="00AE4B10" w:rsidRPr="00DC1FF8" w:rsidRDefault="00AE4B10" w:rsidP="00525307">
            <w:pPr>
              <w:spacing w:after="0" w:line="240" w:lineRule="auto"/>
              <w:jc w:val="both"/>
              <w:outlineLvl w:val="3"/>
              <w:rPr>
                <w:rFonts w:ascii="Arial" w:eastAsia="Times New Roman" w:hAnsi="Arial" w:cs="Arial"/>
                <w:color w:val="000000" w:themeColor="text1"/>
                <w:sz w:val="20"/>
                <w:szCs w:val="20"/>
              </w:rPr>
            </w:pPr>
            <w:r w:rsidRPr="00DC1FF8">
              <w:rPr>
                <w:rFonts w:ascii="Arial" w:eastAsia="Times New Roman" w:hAnsi="Arial" w:cs="Arial"/>
                <w:color w:val="000000" w:themeColor="text1"/>
                <w:sz w:val="20"/>
                <w:szCs w:val="20"/>
              </w:rPr>
              <w:lastRenderedPageBreak/>
              <w:t>Zakon o socialni varnosti je pod državnim nadzorom in kontrolo nadzornega organa (BMSGPK), zveznega ministrstva za finance in računskega sodišča, zlasti ker na nekaterih področjih deluje tudi v okviru prenesenega področja delovanja in izvaja dejanja za druge institucije.</w:t>
            </w:r>
          </w:p>
          <w:p w14:paraId="000BA8FC" w14:textId="77777777" w:rsidR="00AE4B10" w:rsidRPr="00DC1FF8" w:rsidRDefault="00AE4B10"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color w:val="000000" w:themeColor="text1"/>
                <w:sz w:val="20"/>
                <w:szCs w:val="20"/>
                <w:lang w:eastAsia="sl-SI"/>
              </w:rPr>
            </w:pPr>
          </w:p>
          <w:p w14:paraId="73929980" w14:textId="2ABDDDEC" w:rsidR="00AE4B10" w:rsidRPr="00DC1FF8" w:rsidRDefault="00AE4B10"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
                <w:bCs/>
                <w:color w:val="000000" w:themeColor="text1"/>
                <w:sz w:val="20"/>
                <w:szCs w:val="20"/>
                <w:lang w:eastAsia="sl-SI"/>
              </w:rPr>
            </w:pPr>
            <w:r w:rsidRPr="00DC1FF8">
              <w:rPr>
                <w:rFonts w:ascii="Arial" w:eastAsia="Times New Roman" w:hAnsi="Arial" w:cs="Arial"/>
                <w:b/>
                <w:bCs/>
                <w:color w:val="000000" w:themeColor="text1"/>
                <w:sz w:val="20"/>
                <w:szCs w:val="20"/>
                <w:lang w:eastAsia="sl-SI"/>
              </w:rPr>
              <w:t>Republika Estonija</w:t>
            </w:r>
          </w:p>
          <w:p w14:paraId="5A17BC22" w14:textId="77777777" w:rsidR="00AE4B10" w:rsidRPr="00DC1FF8" w:rsidRDefault="00AE4B10"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rPr>
              <w:t>Estonski sistem zdravstvenega varstva temelji na načelu solidarnosti in enakih pravic zavarovancev. Z</w:t>
            </w:r>
            <w:r w:rsidRPr="00DC1FF8">
              <w:rPr>
                <w:rFonts w:ascii="Arial" w:eastAsia="Times New Roman" w:hAnsi="Arial" w:cs="Arial"/>
                <w:color w:val="000000" w:themeColor="text1"/>
                <w:sz w:val="20"/>
                <w:szCs w:val="20"/>
                <w:lang w:val="sl"/>
              </w:rPr>
              <w:t xml:space="preserve">avod za zdravstveno zavarovanje se je iz razpršenega zavoda s številnimi regionalnimi enotami in 800 zaposlenimi z reformo preoblikoval v vitko entiteto z 200 zaposlenimi, prenovljenimi procesi dela ter povsem digitalizirano obliko delovanja. </w:t>
            </w:r>
          </w:p>
          <w:p w14:paraId="5B994F46" w14:textId="77777777" w:rsidR="00AE4B10" w:rsidRPr="00DC1FF8" w:rsidRDefault="00AE4B10"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color w:val="000000" w:themeColor="text1"/>
                <w:sz w:val="20"/>
                <w:szCs w:val="20"/>
                <w:lang w:val="sl"/>
              </w:rPr>
            </w:pPr>
          </w:p>
          <w:p w14:paraId="238311FD" w14:textId="77777777" w:rsidR="00AE4B10" w:rsidRPr="00DC1FF8" w:rsidRDefault="00AE4B10"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val="sl"/>
              </w:rPr>
              <w:t>Nosilec zavarovanja je S</w:t>
            </w:r>
            <w:r w:rsidRPr="00DC1FF8">
              <w:rPr>
                <w:rFonts w:ascii="Arial" w:eastAsia="Times New Roman" w:hAnsi="Arial" w:cs="Arial"/>
                <w:color w:val="000000" w:themeColor="text1"/>
                <w:sz w:val="20"/>
                <w:szCs w:val="20"/>
                <w:lang w:eastAsia="sl-SI"/>
              </w:rPr>
              <w:t xml:space="preserve">klad za zdravstveno zavarovanje (Eesti Haigekassa; v nadaljnjem besedilu EHIF), ki je neodvisna pravna oseba javnega prava, katere namen je zagotavljati ugodnosti iz zdravstvenega zavarovanja, plačevati zdravstvene storitve in zagotavljati nadomestila za škodo zaradi cepljenja ter opravljati druge naloge, povezane z organizacijo zdravstvenih storitev. V ta namen EHIF zagotavljanja nadomestila za začasno nezmožnost za delo, financira in naroča zdravstvene storitve, zdravila in medicinske pripomočke, določa cene zdravil in medicinskih pripomočkov, ureja zdravstveno zavarovanje estonskih državljanov v tujini, dostop do čezmejnih zdravstvenih storitev, financiranje nujne pomoči nezavarovanim osebam, sklepa pogodbe z izvajalci zdravstvenih storitev in plačuje izvajalce zdravstvene dejavnosti za storitve, določene s pogodbo, organizira izvajanje mednarodnih sporazumov, ki se nanašajo na zdravstveno zavarovanje in zavod, zbira informacije o glavnih dejavnostih izvajanja zdravstvenih storitev, izvaja nadzor nad zdravstvenimi storitvami, njihovo izvedbo in upravičenostjo ter financira aktivnosti za promocijo zdravja in programov za preprečevanje bolezni. </w:t>
            </w:r>
          </w:p>
          <w:p w14:paraId="7655DD6A" w14:textId="77777777" w:rsidR="00AE4B10" w:rsidRPr="00DC1FF8" w:rsidRDefault="00AE4B10"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color w:val="000000" w:themeColor="text1"/>
                <w:sz w:val="20"/>
                <w:szCs w:val="20"/>
                <w:lang w:eastAsia="sl-SI"/>
              </w:rPr>
            </w:pPr>
          </w:p>
          <w:p w14:paraId="571C28C9" w14:textId="77777777" w:rsidR="00AE4B10" w:rsidRPr="00DC1FF8" w:rsidRDefault="00AE4B10"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EHIF se financira iz lastnih sredstev, katera sestavljajo delež socialnega davka, sredstva, ki so v državnem proračunu dodeljena finančnemu načrtu zavoda, premije obveznega zavarovanja za nadomestilo škode zaradi cepljenja, prihodek od poslov in drugih pravnih dejanj, donacije, zneski, zbrani od drugih oseb, obresti in drugi prihodki.</w:t>
            </w:r>
          </w:p>
          <w:p w14:paraId="6E559BD5" w14:textId="77777777" w:rsidR="00AE4B10" w:rsidRPr="00DC1FF8" w:rsidRDefault="00AE4B10"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color w:val="000000" w:themeColor="text1"/>
                <w:sz w:val="20"/>
                <w:szCs w:val="20"/>
                <w:lang w:eastAsia="sl-SI"/>
              </w:rPr>
            </w:pPr>
          </w:p>
          <w:p w14:paraId="65481B09" w14:textId="77777777" w:rsidR="00AE4B10" w:rsidRPr="00DC1FF8" w:rsidRDefault="00AE4B10" w:rsidP="00525307">
            <w:pPr>
              <w:suppressAutoHyphens/>
              <w:overflowPunct w:val="0"/>
              <w:autoSpaceDE w:val="0"/>
              <w:autoSpaceDN w:val="0"/>
              <w:adjustRightInd w:val="0"/>
              <w:spacing w:before="100" w:after="100" w:line="240" w:lineRule="auto"/>
              <w:jc w:val="both"/>
              <w:textAlignment w:val="baseline"/>
              <w:rPr>
                <w:rFonts w:ascii="Arial" w:eastAsia="Arial" w:hAnsi="Arial" w:cs="Arial"/>
                <w:color w:val="000000" w:themeColor="text1"/>
                <w:sz w:val="20"/>
                <w:szCs w:val="20"/>
              </w:rPr>
            </w:pPr>
            <w:r w:rsidRPr="00DC1FF8">
              <w:rPr>
                <w:rFonts w:ascii="Arial" w:eastAsia="Arial" w:hAnsi="Arial" w:cs="Arial"/>
                <w:color w:val="000000" w:themeColor="text1"/>
                <w:sz w:val="20"/>
                <w:szCs w:val="20"/>
              </w:rPr>
              <w:t xml:space="preserve">Najvišji organ EHIF je nadzorni svet, katerega člani zastopajo interese delodajalcev, zavarovancev in države. Za člana nadzornega sveta imenuje vlada na predlog ministra za socialne zadeve enega uradnika ministrstva za socialne zadeve, pet članov sveta na predlog organizacij, ki zastopajo interese zavarovancev, in pet članov na predlog delodajalskih organizacij. Na predlog odbora za socialne zadeve se imenuje za člana nadzornega sveta enega poslanca. Nadzornemu svetu predseduje minister za socialne zadeve, člani pa izvolijo njegovega namestnika. Nadzorni svet potrjuje štiriletni razvojni načrt, letni proračun, redna poročila, najdaljše čakalne dobe in merila za sklepanje pogodb. </w:t>
            </w:r>
          </w:p>
          <w:p w14:paraId="1A420E66" w14:textId="77777777" w:rsidR="00AE4B10" w:rsidRPr="00DC1FF8" w:rsidRDefault="00AE4B10"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color w:val="000000" w:themeColor="text1"/>
                <w:sz w:val="20"/>
                <w:szCs w:val="20"/>
                <w:lang w:eastAsia="sl-SI"/>
              </w:rPr>
            </w:pPr>
          </w:p>
          <w:p w14:paraId="732F28A2" w14:textId="77777777" w:rsidR="00AE4B10" w:rsidRPr="00DC1FF8" w:rsidRDefault="00AE4B10"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Upravni odbor je vodstveni organ EHIF. Sestavlja ga tri do sedem članov, od katerih je eden predsednik. Upravni odbor je pristojen za opravljanje nalog in obveznosti ter za izvrševanje pravic zdravstvene blagajne, poročanje nadzornemu svetu ter pripravo gradiv in sklepov, ki jih obravnava nadzorni svet.</w:t>
            </w:r>
          </w:p>
          <w:p w14:paraId="2B687AB1" w14:textId="77777777" w:rsidR="00AE4B10" w:rsidRPr="00DC1FF8" w:rsidRDefault="00AE4B10" w:rsidP="00525307">
            <w:pPr>
              <w:spacing w:after="0" w:line="240" w:lineRule="auto"/>
              <w:jc w:val="both"/>
              <w:rPr>
                <w:rFonts w:ascii="Arial" w:eastAsia="Arial" w:hAnsi="Arial" w:cs="Arial"/>
                <w:color w:val="000000" w:themeColor="text1"/>
                <w:sz w:val="20"/>
                <w:szCs w:val="20"/>
              </w:rPr>
            </w:pPr>
          </w:p>
          <w:p w14:paraId="1AB6D7F3" w14:textId="50F77A81" w:rsidR="00AE4B10" w:rsidRPr="00DC1FF8" w:rsidRDefault="00AE4B10"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
                <w:bCs/>
                <w:color w:val="000000" w:themeColor="text1"/>
                <w:sz w:val="20"/>
                <w:szCs w:val="20"/>
                <w:lang w:eastAsia="sl-SI"/>
              </w:rPr>
            </w:pPr>
            <w:r w:rsidRPr="00DC1FF8">
              <w:rPr>
                <w:rFonts w:ascii="Arial" w:eastAsia="Times New Roman" w:hAnsi="Arial" w:cs="Arial"/>
                <w:b/>
                <w:bCs/>
                <w:color w:val="000000" w:themeColor="text1"/>
                <w:sz w:val="20"/>
                <w:szCs w:val="20"/>
                <w:lang w:eastAsia="sl-SI"/>
              </w:rPr>
              <w:t>Republika Finska</w:t>
            </w:r>
          </w:p>
          <w:p w14:paraId="73873C0C" w14:textId="77777777" w:rsidR="00AE4B10" w:rsidRPr="00DC1FF8" w:rsidRDefault="00AE4B10"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
                <w:bCs/>
                <w:color w:val="000000" w:themeColor="text1"/>
                <w:sz w:val="20"/>
                <w:szCs w:val="20"/>
                <w:highlight w:val="yellow"/>
                <w:lang w:eastAsia="sl-SI"/>
              </w:rPr>
            </w:pPr>
            <w:r w:rsidRPr="00DC1FF8">
              <w:rPr>
                <w:rFonts w:ascii="Arial" w:eastAsia="Times New Roman" w:hAnsi="Arial" w:cs="Arial"/>
                <w:color w:val="000000" w:themeColor="text1"/>
                <w:sz w:val="20"/>
                <w:szCs w:val="20"/>
                <w:lang w:eastAsia="sl-SI"/>
              </w:rPr>
              <w:t xml:space="preserve">V Republiki Finski Zavod za zdravstveno zavarovanje (v nadaljnjem besedilu: Kela) deluje kot vladna agencija z lastno upravo in financami, ki jo nadzoruje finski parlament. </w:t>
            </w:r>
          </w:p>
          <w:p w14:paraId="26179019" w14:textId="77777777" w:rsidR="00AE4B10" w:rsidRPr="00DC1FF8" w:rsidRDefault="00AE4B10"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color w:val="000000" w:themeColor="text1"/>
                <w:sz w:val="20"/>
                <w:szCs w:val="20"/>
                <w:lang w:eastAsia="sl-SI"/>
              </w:rPr>
            </w:pPr>
          </w:p>
          <w:p w14:paraId="70FFCCBF" w14:textId="77777777" w:rsidR="00AE4B10" w:rsidRPr="00DC1FF8" w:rsidRDefault="00AE4B10"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 xml:space="preserve">Naloge Kele so zagotavljanje zdravstvenega zavarovanja, osnovne ekonomske varnosti družin z otroki, rehabilitacije, osnovne varnosti za primer brezposelnosti, osnovne socialne pomoči, stanovanjske pomoči, denarne pomoči študentom, invalidnine in osnovne pokojnine. </w:t>
            </w:r>
          </w:p>
          <w:p w14:paraId="205EA809" w14:textId="77777777" w:rsidR="00AE4B10" w:rsidRPr="00DC1FF8" w:rsidRDefault="00AE4B10"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color w:val="000000" w:themeColor="text1"/>
                <w:sz w:val="20"/>
                <w:szCs w:val="20"/>
                <w:lang w:eastAsia="sl-SI"/>
              </w:rPr>
            </w:pPr>
          </w:p>
          <w:p w14:paraId="6A61236E" w14:textId="77777777" w:rsidR="00AE4B10" w:rsidRPr="00DC1FF8" w:rsidRDefault="00AE4B10" w:rsidP="00525307">
            <w:pPr>
              <w:spacing w:after="0" w:line="240" w:lineRule="auto"/>
              <w:jc w:val="both"/>
              <w:outlineLvl w:val="3"/>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Financiranje socialnega varstva, ki ga upravlja Kela, temelji na razdelilnem načelu, po katerem se odhodki posameznega leta financirajo iz prihodkov, ustvarjenih v istem letu. Za upravljanje financiranja prejemkov ima Kela nacionalni pokojninski sklad, zdravstveni sklad in splošni sklad socialne varnosti, iz katerih se financirajo prejemki, ki niso kriti iz pokojninskega ali zdravstvenega zavarovanja.</w:t>
            </w:r>
          </w:p>
          <w:p w14:paraId="2B991BB6" w14:textId="77777777" w:rsidR="00AE4B10" w:rsidRPr="00DC1FF8" w:rsidRDefault="00AE4B10" w:rsidP="00525307">
            <w:pPr>
              <w:spacing w:after="0" w:line="240" w:lineRule="auto"/>
              <w:jc w:val="both"/>
              <w:outlineLvl w:val="3"/>
              <w:rPr>
                <w:rFonts w:ascii="Arial" w:eastAsia="Times New Roman" w:hAnsi="Arial" w:cs="Arial"/>
                <w:color w:val="000000" w:themeColor="text1"/>
                <w:sz w:val="20"/>
                <w:szCs w:val="20"/>
                <w:lang w:eastAsia="sl-SI"/>
              </w:rPr>
            </w:pPr>
          </w:p>
          <w:p w14:paraId="2BC8EC69" w14:textId="77777777" w:rsidR="00AE4B10" w:rsidRPr="00DC1FF8" w:rsidRDefault="00AE4B10" w:rsidP="00525307">
            <w:pPr>
              <w:spacing w:after="0" w:line="240" w:lineRule="auto"/>
              <w:jc w:val="both"/>
              <w:outlineLvl w:val="3"/>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 xml:space="preserve">Kelino organizacijo sestavljajo na poslovne in operativne enote. </w:t>
            </w:r>
          </w:p>
          <w:p w14:paraId="56224312" w14:textId="77777777" w:rsidR="00AE4B10" w:rsidRPr="00DC1FF8" w:rsidRDefault="00AE4B10" w:rsidP="00525307">
            <w:pPr>
              <w:spacing w:after="0" w:line="240" w:lineRule="auto"/>
              <w:jc w:val="both"/>
              <w:outlineLvl w:val="3"/>
              <w:rPr>
                <w:rFonts w:ascii="Arial" w:eastAsia="Times New Roman" w:hAnsi="Arial" w:cs="Arial"/>
                <w:color w:val="000000" w:themeColor="text1"/>
                <w:sz w:val="20"/>
                <w:szCs w:val="20"/>
                <w:lang w:eastAsia="sl-SI"/>
              </w:rPr>
            </w:pPr>
          </w:p>
          <w:p w14:paraId="7B73FBF4" w14:textId="77777777" w:rsidR="00AE4B10" w:rsidRPr="00DC1FF8" w:rsidRDefault="00AE4B10" w:rsidP="00525307">
            <w:pPr>
              <w:spacing w:after="0" w:line="240" w:lineRule="auto"/>
              <w:jc w:val="both"/>
              <w:outlineLvl w:val="3"/>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Poslovnih enot je pet, in sicer:</w:t>
            </w:r>
          </w:p>
          <w:p w14:paraId="2B95A77E" w14:textId="77777777" w:rsidR="00AE4B10" w:rsidRPr="00DC1FF8" w:rsidRDefault="00AE4B10" w:rsidP="00580D8F">
            <w:pPr>
              <w:numPr>
                <w:ilvl w:val="0"/>
                <w:numId w:val="39"/>
              </w:numPr>
              <w:spacing w:after="0" w:line="240" w:lineRule="auto"/>
              <w:jc w:val="both"/>
              <w:outlineLvl w:val="3"/>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 xml:space="preserve">Enota za lokalne storitve za stranke, </w:t>
            </w:r>
          </w:p>
          <w:p w14:paraId="27475D53" w14:textId="77777777" w:rsidR="00AE4B10" w:rsidRPr="00DC1FF8" w:rsidRDefault="00AE4B10" w:rsidP="00580D8F">
            <w:pPr>
              <w:numPr>
                <w:ilvl w:val="0"/>
                <w:numId w:val="39"/>
              </w:numPr>
              <w:spacing w:after="0" w:line="240" w:lineRule="auto"/>
              <w:jc w:val="both"/>
              <w:outlineLvl w:val="3"/>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 xml:space="preserve">Enota za storitve za stranke po vsej državi, </w:t>
            </w:r>
          </w:p>
          <w:p w14:paraId="77D3F6BE" w14:textId="77777777" w:rsidR="00AE4B10" w:rsidRPr="00DC1FF8" w:rsidRDefault="00AE4B10" w:rsidP="00580D8F">
            <w:pPr>
              <w:numPr>
                <w:ilvl w:val="0"/>
                <w:numId w:val="39"/>
              </w:numPr>
              <w:spacing w:after="0" w:line="240" w:lineRule="auto"/>
              <w:jc w:val="both"/>
              <w:outlineLvl w:val="3"/>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 xml:space="preserve">Enota za storitve IT, </w:t>
            </w:r>
          </w:p>
          <w:p w14:paraId="19ADBCB4" w14:textId="77777777" w:rsidR="00AE4B10" w:rsidRPr="00DC1FF8" w:rsidRDefault="00AE4B10" w:rsidP="00580D8F">
            <w:pPr>
              <w:numPr>
                <w:ilvl w:val="0"/>
                <w:numId w:val="39"/>
              </w:numPr>
              <w:spacing w:after="0" w:line="240" w:lineRule="auto"/>
              <w:jc w:val="both"/>
              <w:outlineLvl w:val="3"/>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lastRenderedPageBreak/>
              <w:t xml:space="preserve">Enota za informacijske storitve in </w:t>
            </w:r>
          </w:p>
          <w:p w14:paraId="392D0B99" w14:textId="77777777" w:rsidR="00AE4B10" w:rsidRPr="00DC1FF8" w:rsidRDefault="00AE4B10" w:rsidP="00580D8F">
            <w:pPr>
              <w:numPr>
                <w:ilvl w:val="0"/>
                <w:numId w:val="39"/>
              </w:numPr>
              <w:spacing w:after="0" w:line="240" w:lineRule="auto"/>
              <w:jc w:val="both"/>
              <w:outlineLvl w:val="3"/>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Enota za skupne storitve.</w:t>
            </w:r>
          </w:p>
          <w:p w14:paraId="1022CDFE" w14:textId="77777777" w:rsidR="00AE4B10" w:rsidRPr="00DC1FF8" w:rsidRDefault="00AE4B10" w:rsidP="00525307">
            <w:pPr>
              <w:spacing w:after="0" w:line="240" w:lineRule="auto"/>
              <w:jc w:val="both"/>
              <w:outlineLvl w:val="3"/>
              <w:rPr>
                <w:rFonts w:ascii="Arial" w:eastAsia="Times New Roman" w:hAnsi="Arial" w:cs="Arial"/>
                <w:color w:val="000000" w:themeColor="text1"/>
                <w:sz w:val="20"/>
                <w:szCs w:val="20"/>
                <w:lang w:eastAsia="sl-SI"/>
              </w:rPr>
            </w:pPr>
          </w:p>
          <w:p w14:paraId="224541D9" w14:textId="77777777" w:rsidR="00AE4B10" w:rsidRPr="00DC1FF8" w:rsidRDefault="00AE4B10" w:rsidP="00525307">
            <w:pPr>
              <w:spacing w:after="0" w:line="240" w:lineRule="auto"/>
              <w:jc w:val="both"/>
              <w:outlineLvl w:val="3"/>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Operativni enoti sta dve, in sicer Enota za podporo vodenju in Enota za komunikacije.</w:t>
            </w:r>
          </w:p>
          <w:p w14:paraId="55FBDAA0" w14:textId="77777777" w:rsidR="00AE4B10" w:rsidRPr="00DC1FF8" w:rsidRDefault="00AE4B10" w:rsidP="00525307">
            <w:pPr>
              <w:spacing w:after="0" w:line="240" w:lineRule="auto"/>
              <w:jc w:val="both"/>
              <w:outlineLvl w:val="3"/>
              <w:rPr>
                <w:rFonts w:ascii="Arial" w:eastAsia="Times New Roman" w:hAnsi="Arial" w:cs="Arial"/>
                <w:color w:val="000000" w:themeColor="text1"/>
                <w:sz w:val="20"/>
                <w:szCs w:val="20"/>
                <w:lang w:eastAsia="sl-SI"/>
              </w:rPr>
            </w:pPr>
          </w:p>
          <w:p w14:paraId="39FF2031" w14:textId="77777777" w:rsidR="00AE4B10" w:rsidRPr="00DC1FF8" w:rsidRDefault="00AE4B10"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 xml:space="preserve">Upravo in delovanje Kele nadzoruje 12 parlamentarnih zaupnikov, ki jih imenuje parlament za dobo štirih let. Pristojni so za imenovanje in razrešitev članov upravnega odbora in revizorjev. </w:t>
            </w:r>
          </w:p>
          <w:p w14:paraId="0B82B924" w14:textId="77777777" w:rsidR="00AE4B10" w:rsidRPr="00DC1FF8" w:rsidRDefault="00AE4B10"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color w:val="000000" w:themeColor="text1"/>
                <w:sz w:val="20"/>
                <w:szCs w:val="20"/>
                <w:lang w:eastAsia="sl-SI"/>
              </w:rPr>
            </w:pPr>
          </w:p>
          <w:p w14:paraId="31055C8A" w14:textId="77777777" w:rsidR="00AE4B10" w:rsidRPr="00DC1FF8" w:rsidRDefault="00AE4B10"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 xml:space="preserve">Upravni odbor vodi in razvija delovanje, revizorji pa izvajajo revizijo poslovanja Kele. </w:t>
            </w:r>
          </w:p>
          <w:p w14:paraId="35BBF865" w14:textId="77777777" w:rsidR="00AE4B10" w:rsidRPr="00DC1FF8" w:rsidRDefault="00AE4B10"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color w:val="000000" w:themeColor="text1"/>
                <w:sz w:val="20"/>
                <w:szCs w:val="20"/>
                <w:lang w:eastAsia="sl-SI"/>
              </w:rPr>
            </w:pPr>
          </w:p>
          <w:p w14:paraId="178757EE" w14:textId="4123838D" w:rsidR="00AE4B10" w:rsidRPr="00DC1FF8" w:rsidRDefault="00AE4B10"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
                <w:bCs/>
                <w:color w:val="000000" w:themeColor="text1"/>
                <w:sz w:val="20"/>
                <w:szCs w:val="20"/>
                <w:lang w:eastAsia="sl-SI"/>
              </w:rPr>
            </w:pPr>
            <w:r w:rsidRPr="00DC1FF8">
              <w:rPr>
                <w:rFonts w:ascii="Arial" w:eastAsia="Times New Roman" w:hAnsi="Arial" w:cs="Arial"/>
                <w:b/>
                <w:bCs/>
                <w:color w:val="000000" w:themeColor="text1"/>
                <w:sz w:val="20"/>
                <w:szCs w:val="20"/>
                <w:lang w:eastAsia="sl-SI"/>
              </w:rPr>
              <w:t xml:space="preserve">Kraljevina Švedska </w:t>
            </w:r>
          </w:p>
          <w:p w14:paraId="3E45036D" w14:textId="77777777" w:rsidR="00AE4B10" w:rsidRPr="00DC1FF8" w:rsidRDefault="00AE4B10"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 xml:space="preserve">V Kraljevini Švedski (v nadaljnjem besedilu: Švedska) je zdravstveni sistem večinoma decentraliziran. Na nacionalni ravni oblikuje smernice za zdravstveno varstvo in vodi politično agendo Ministrstvo za zdravje in socialne zadeve, ki tudi nadzoruje dejavnosti na regionalni in lokalni ravni, dodeljuje nepovratna sredstva in ocenjuje storitve. </w:t>
            </w:r>
          </w:p>
          <w:p w14:paraId="5F571A01" w14:textId="77777777" w:rsidR="00AE4B10" w:rsidRPr="00DC1FF8" w:rsidRDefault="00AE4B10"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color w:val="000000" w:themeColor="text1"/>
                <w:sz w:val="20"/>
                <w:szCs w:val="20"/>
                <w:lang w:eastAsia="sl-SI"/>
              </w:rPr>
            </w:pPr>
          </w:p>
          <w:p w14:paraId="2B8D74C0" w14:textId="77777777" w:rsidR="00AE4B10" w:rsidRPr="00DC1FF8" w:rsidRDefault="00AE4B10"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color w:val="000000" w:themeColor="text1"/>
                <w:sz w:val="20"/>
                <w:szCs w:val="20"/>
              </w:rPr>
            </w:pPr>
            <w:r w:rsidRPr="00DC1FF8">
              <w:rPr>
                <w:rFonts w:ascii="Arial" w:eastAsia="Times New Roman" w:hAnsi="Arial" w:cs="Arial"/>
                <w:color w:val="000000" w:themeColor="text1"/>
                <w:sz w:val="20"/>
                <w:szCs w:val="20"/>
              </w:rPr>
              <w:t>V področje zdravja, zdravstvene oskrbe in javnega zdravja, je neposredno vključenih več vladnih agencij, med drugim tudi Nacionalni svet za zdravje in socialno varstvo (Socialstyrelsen; v nadaljnjem besedilu: NBHW) in Švedska agencija za socialno zavarovanje (Försäkringskassan; v nadaljnjem besedilu: SIA). NBHW je osrednja vladna svetovalna in regulativna agencija na področju zdravstvenega varstva in socialnih storitev. Pripravlja norme, standarde in smernice na številnih področjih, spremlja razvoj, zbira podatke in izvaja analize. NBHW vodi tudi registre zdravstvenih podatkov in uradne statistike ter več svetovalnih organov in organov odločanja, kot so Pravni svetovalni odbor (Rättsliga rådet), Etični svet (Etiska rådet) in Odbor za nacionalno specialistično zdravstveno varstvo (Nämnden för nationellt högpsecialiserad vård). SIA je organ, ki upravlja različne vrste zavarovanj in dajatev, ki sestavljajo socialno zavarovanje na Švedskem. Glavna funkcija v zvezi z zdravjem je nadomestilo za izgubo dohodka zaradi bolezni. Posamezne primere obravnavajo Oddelek za invalidnost in trajno zmanjšano delovno sposobnost, Oddelek za otroke in družine, Oddelek za nacionalno zobozdravstveno oskrbo, mednarodno oskrbo in podporo trgu dela ter Oddelek za zdravstveno zavarovanje. Po vsej državi je približno sto servisnih pisarn za osebna srečanja s strankami. Službeni uradi delujejo v sodelovanju med SIA, švedsko davčno upravo, švedsko agencijo za pokojnine in švedskim javnim zavodom za zaposlovanje. Zaposleni opravljajo storitve, povezane z vsemi štirimi operacijami.</w:t>
            </w:r>
          </w:p>
          <w:p w14:paraId="6CC4C22A" w14:textId="77777777" w:rsidR="00AE4B10" w:rsidRPr="00DC1FF8" w:rsidRDefault="00AE4B10" w:rsidP="00525307">
            <w:pPr>
              <w:spacing w:after="0" w:line="240" w:lineRule="auto"/>
              <w:jc w:val="both"/>
              <w:outlineLvl w:val="3"/>
              <w:rPr>
                <w:rFonts w:ascii="Arial" w:eastAsia="Times New Roman" w:hAnsi="Arial" w:cs="Arial"/>
                <w:color w:val="000000" w:themeColor="text1"/>
                <w:sz w:val="20"/>
                <w:szCs w:val="20"/>
                <w:lang w:eastAsia="sl-SI"/>
              </w:rPr>
            </w:pPr>
          </w:p>
          <w:p w14:paraId="5359ABFC" w14:textId="77777777" w:rsidR="00AE4B10" w:rsidRPr="00DC1FF8" w:rsidRDefault="00AE4B10"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Na regionalni ravni je za zagotavljanje financiranja in zdravstvenega varstva na Švedskem odgovornih 21 okrožnih svetov. Ti sveti, ki jih sestavljajo izvoljeni predstavniki, imajo precejšnjo svobodo pri odločanju o načrtovanju in izvajanju zdravstvenih storitev. Takšna struktura omogoča hitro reševanje regionalnih problemov. Vsaka regija ima tudi izvršni odbor ali odbor bolnišnic, ki je pristojen za strukture bolnišnic in z njimi povezano upravljanje.</w:t>
            </w:r>
          </w:p>
          <w:p w14:paraId="3227BD96" w14:textId="77777777" w:rsidR="00AE4B10" w:rsidRPr="00DC1FF8" w:rsidRDefault="00AE4B10" w:rsidP="00525307">
            <w:pPr>
              <w:spacing w:after="0" w:line="240" w:lineRule="auto"/>
              <w:jc w:val="both"/>
              <w:outlineLvl w:val="3"/>
              <w:rPr>
                <w:rFonts w:ascii="Arial" w:eastAsia="Times New Roman" w:hAnsi="Arial" w:cs="Arial"/>
                <w:color w:val="000000" w:themeColor="text1"/>
                <w:sz w:val="20"/>
                <w:szCs w:val="20"/>
                <w:lang w:eastAsia="sl-SI"/>
              </w:rPr>
            </w:pPr>
          </w:p>
          <w:p w14:paraId="39A0F191" w14:textId="77777777" w:rsidR="00AE4B10" w:rsidRPr="00DC1FF8" w:rsidRDefault="00AE4B10" w:rsidP="00525307">
            <w:pPr>
              <w:spacing w:after="0" w:line="240" w:lineRule="auto"/>
              <w:jc w:val="both"/>
              <w:outlineLvl w:val="3"/>
              <w:rPr>
                <w:rFonts w:ascii="Arial" w:eastAsia="Times New Roman" w:hAnsi="Arial" w:cs="Arial"/>
                <w:color w:val="000000" w:themeColor="text1"/>
                <w:sz w:val="20"/>
                <w:szCs w:val="20"/>
              </w:rPr>
            </w:pPr>
            <w:r w:rsidRPr="00DC1FF8">
              <w:rPr>
                <w:rFonts w:ascii="Arial" w:eastAsia="Times New Roman" w:hAnsi="Arial" w:cs="Arial"/>
                <w:color w:val="000000" w:themeColor="text1"/>
                <w:sz w:val="20"/>
                <w:szCs w:val="20"/>
              </w:rPr>
              <w:t>Zavarovanje je univerzalno in pokriva vse prebivalce. Približno 5 % prebivalcev ima še privatno dodatno zavarovanje, ki ga večinoma plačujejo delodajalci in je vezano na poklicno zdravstveno varstvo.</w:t>
            </w:r>
          </w:p>
          <w:p w14:paraId="6E602BDA" w14:textId="77777777" w:rsidR="00AE4B10" w:rsidRPr="00DC1FF8" w:rsidRDefault="00AE4B10" w:rsidP="00525307">
            <w:pPr>
              <w:spacing w:after="0" w:line="240" w:lineRule="auto"/>
              <w:jc w:val="both"/>
              <w:outlineLvl w:val="3"/>
              <w:rPr>
                <w:rFonts w:ascii="Arial" w:eastAsia="Times New Roman" w:hAnsi="Arial" w:cs="Arial"/>
                <w:color w:val="000000" w:themeColor="text1"/>
                <w:sz w:val="20"/>
                <w:szCs w:val="20"/>
              </w:rPr>
            </w:pPr>
          </w:p>
          <w:p w14:paraId="7A7F44C6" w14:textId="77777777" w:rsidR="00AE4B10" w:rsidRPr="00DC1FF8" w:rsidRDefault="00AE4B10" w:rsidP="00525307">
            <w:pPr>
              <w:spacing w:after="0" w:line="240" w:lineRule="auto"/>
              <w:jc w:val="both"/>
              <w:outlineLvl w:val="3"/>
              <w:rPr>
                <w:rFonts w:ascii="Arial" w:eastAsia="Times New Roman" w:hAnsi="Arial" w:cs="Arial"/>
                <w:color w:val="000000" w:themeColor="text1"/>
                <w:sz w:val="20"/>
                <w:szCs w:val="20"/>
              </w:rPr>
            </w:pPr>
            <w:r w:rsidRPr="00DC1FF8">
              <w:rPr>
                <w:rFonts w:ascii="Arial" w:eastAsia="Times New Roman" w:hAnsi="Arial" w:cs="Arial"/>
                <w:color w:val="000000" w:themeColor="text1"/>
                <w:sz w:val="20"/>
                <w:szCs w:val="20"/>
              </w:rPr>
              <w:t xml:space="preserve">Košarica storitev ni opredeljena. Javno financirani zdravstveni sistem zagotavlja javno zdravstvo in preventivo, primarno in sekundarno zdravstveno varstvo, urgentno medicino, zdravila na recept, varstvo duševnega zdravja, rehabilitacijo, varstvo invalidov, prevoze, nego na domu in dolgotrajno oskrbo vključno z oskrbo v domovih za starejše, zobozdravstvo in optometrijo za otroke in mlade in v omejenem obsegu zobozdravstveno varstvo za odrasle. Obstajajo tudi doplačila za obiske pri splošnem zdravniku, specialistu, za dneve ležanja v bolnišnici, za zdravila in nekatera druga doplačila. </w:t>
            </w:r>
          </w:p>
          <w:p w14:paraId="7F7E666C" w14:textId="77777777" w:rsidR="00AE4B10" w:rsidRPr="00DC1FF8" w:rsidRDefault="00AE4B10" w:rsidP="00525307">
            <w:pPr>
              <w:spacing w:after="0" w:line="240" w:lineRule="auto"/>
              <w:jc w:val="both"/>
              <w:outlineLvl w:val="3"/>
              <w:rPr>
                <w:rFonts w:ascii="Arial" w:eastAsia="Times New Roman" w:hAnsi="Arial" w:cs="Arial"/>
                <w:color w:val="000000" w:themeColor="text1"/>
                <w:sz w:val="20"/>
                <w:szCs w:val="20"/>
              </w:rPr>
            </w:pPr>
          </w:p>
          <w:p w14:paraId="2F2C3F3C" w14:textId="77777777" w:rsidR="00AE4B10" w:rsidRPr="00DC1FF8" w:rsidRDefault="00AE4B10" w:rsidP="00525307">
            <w:pPr>
              <w:spacing w:after="0" w:line="240" w:lineRule="auto"/>
              <w:jc w:val="both"/>
              <w:outlineLvl w:val="3"/>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 xml:space="preserve">Nacionalni sistem zdravstvenega varstva se financira iz davkov in sredstev nacionalne vlade. Večina švedskega zdravstvenega sistema se financira iz javnih sredstev. Teoretično obstajajo tako javni kot zasebni ponudniki zdravstvenih storitev, čeprav oboji običajno ponujajo subvencionirano zdravljenje v okviru državnega javnega zdravstvenega sistema. </w:t>
            </w:r>
          </w:p>
          <w:p w14:paraId="4F82C054" w14:textId="77777777" w:rsidR="00AE4B10" w:rsidRPr="00DC1FF8" w:rsidRDefault="00AE4B10" w:rsidP="00525307">
            <w:pPr>
              <w:spacing w:after="0" w:line="240" w:lineRule="auto"/>
              <w:jc w:val="both"/>
              <w:outlineLvl w:val="3"/>
              <w:rPr>
                <w:rFonts w:ascii="Arial" w:eastAsia="Times New Roman" w:hAnsi="Arial" w:cs="Arial"/>
                <w:color w:val="000000" w:themeColor="text1"/>
                <w:sz w:val="20"/>
                <w:szCs w:val="20"/>
                <w:lang w:eastAsia="sl-SI"/>
              </w:rPr>
            </w:pPr>
          </w:p>
          <w:p w14:paraId="6619470E" w14:textId="77777777" w:rsidR="00AE4B10" w:rsidRPr="00DC1FF8" w:rsidRDefault="00AE4B10" w:rsidP="00525307">
            <w:pPr>
              <w:spacing w:after="0" w:line="240" w:lineRule="auto"/>
              <w:jc w:val="both"/>
              <w:outlineLvl w:val="3"/>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Pacienti sicer plačujejo pristojbine, vendar je njihov znesek omejen. Če bolniki ta znesek presežejo, država krije vse prihodnje stroške.</w:t>
            </w:r>
          </w:p>
          <w:p w14:paraId="72C7DD8B" w14:textId="77777777" w:rsidR="00AE4B10" w:rsidRPr="00DC1FF8" w:rsidRDefault="00AE4B10"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color w:val="000000" w:themeColor="text1"/>
                <w:sz w:val="20"/>
                <w:szCs w:val="20"/>
                <w:lang w:eastAsia="sl-SI"/>
              </w:rPr>
            </w:pPr>
          </w:p>
          <w:p w14:paraId="08C632D2" w14:textId="0A7A8627" w:rsidR="00AE4B10" w:rsidRPr="00DC1FF8" w:rsidRDefault="00AE4B10"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
                <w:bCs/>
                <w:color w:val="000000" w:themeColor="text1"/>
                <w:sz w:val="20"/>
                <w:szCs w:val="20"/>
                <w:lang w:eastAsia="sl-SI"/>
              </w:rPr>
            </w:pPr>
            <w:r w:rsidRPr="00DC1FF8">
              <w:rPr>
                <w:rFonts w:ascii="Arial" w:eastAsia="Times New Roman" w:hAnsi="Arial" w:cs="Arial"/>
                <w:b/>
                <w:bCs/>
                <w:color w:val="000000" w:themeColor="text1"/>
                <w:sz w:val="20"/>
                <w:szCs w:val="20"/>
                <w:lang w:eastAsia="sl-SI"/>
              </w:rPr>
              <w:t>Zvezna republika Nemčija</w:t>
            </w:r>
          </w:p>
          <w:p w14:paraId="36984EDF" w14:textId="77777777" w:rsidR="00AE4B10" w:rsidRPr="00DC1FF8" w:rsidRDefault="00AE4B10"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color w:val="000000" w:themeColor="text1"/>
                <w:sz w:val="20"/>
                <w:szCs w:val="20"/>
              </w:rPr>
            </w:pPr>
            <w:r w:rsidRPr="00DC1FF8">
              <w:rPr>
                <w:rFonts w:ascii="Arial" w:eastAsia="Times New Roman" w:hAnsi="Arial" w:cs="Arial"/>
                <w:color w:val="000000" w:themeColor="text1"/>
                <w:sz w:val="20"/>
                <w:szCs w:val="20"/>
              </w:rPr>
              <w:t xml:space="preserve">Nemški zdravstveni sistem pogosto velja za enega najboljših zdravstvenih sistemov na svetu, saj prebivalstvu ponuja splošno zdravstveno zavarovanje in celovito košarico ugodnosti s primerljivo nizkimi </w:t>
            </w:r>
            <w:r w:rsidRPr="00DC1FF8">
              <w:rPr>
                <w:rFonts w:ascii="Arial" w:eastAsia="Times New Roman" w:hAnsi="Arial" w:cs="Arial"/>
                <w:color w:val="000000" w:themeColor="text1"/>
                <w:sz w:val="20"/>
                <w:szCs w:val="20"/>
              </w:rPr>
              <w:lastRenderedPageBreak/>
              <w:t xml:space="preserve">zahtevami po delitvi stroškov. Omogoča dober dostop do oskrbe s prosto izbiro izvajalca in kratkimi čakalnimi dobami, kar je deloma posledica dobre infrastrukture z gosto mrežo ambulantnih zdravnikov in bolnišnic ter kvantitativno visoke ravni zagotavljanja storitev. Na drugi strani se nemški zdravstveni sistem na lestvicah porabe na prebivalca med državami EU uvršča med najdražje, glede na velik obseg oskrbe pa se pojavljajo vprašanja o preveliki ponudbi storitev ter razmeroma zmernih rezultatih na področju zdravja in kakovosti. </w:t>
            </w:r>
          </w:p>
          <w:p w14:paraId="0C169DC7" w14:textId="77777777" w:rsidR="00AE4B10" w:rsidRPr="00DC1FF8" w:rsidRDefault="00AE4B10"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color w:val="000000" w:themeColor="text1"/>
                <w:sz w:val="20"/>
                <w:szCs w:val="20"/>
              </w:rPr>
            </w:pPr>
            <w:r w:rsidRPr="00DC1FF8">
              <w:rPr>
                <w:rFonts w:ascii="Arial" w:eastAsia="Times New Roman" w:hAnsi="Arial" w:cs="Arial"/>
                <w:color w:val="000000" w:themeColor="text1"/>
                <w:sz w:val="20"/>
                <w:szCs w:val="20"/>
              </w:rPr>
              <w:t xml:space="preserve"> </w:t>
            </w:r>
          </w:p>
          <w:p w14:paraId="5AAF89D2" w14:textId="77777777" w:rsidR="00AE4B10" w:rsidRPr="00DC1FF8" w:rsidRDefault="00AE4B10"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rPr>
              <w:t xml:space="preserve">Zdravstveno zavarovanje je v Zvezni republiki Nemčiji (v nadaljnjem besedilu: Nemčija) obvezno in se zagotavlja bodisi v okviru obveznega zdravstvenega zavarovanja </w:t>
            </w:r>
            <w:r w:rsidRPr="00DC1FF8">
              <w:rPr>
                <w:rFonts w:ascii="Arial" w:eastAsia="Times New Roman" w:hAnsi="Arial" w:cs="Arial"/>
                <w:color w:val="000000" w:themeColor="text1"/>
                <w:sz w:val="20"/>
                <w:szCs w:val="20"/>
                <w:lang w:eastAsia="sl-SI"/>
              </w:rPr>
              <w:t>(Gesetzliche Krankenversicherung; v nadaljnjem besedilu: GKV),</w:t>
            </w:r>
            <w:r w:rsidRPr="00DC1FF8">
              <w:rPr>
                <w:rFonts w:ascii="Arial" w:eastAsia="Times New Roman" w:hAnsi="Arial" w:cs="Arial"/>
                <w:color w:val="000000" w:themeColor="text1"/>
                <w:sz w:val="20"/>
                <w:szCs w:val="20"/>
              </w:rPr>
              <w:t xml:space="preserve"> bodisi prek nadomestnega zasebnega zdravstvenega zavarovanja (v nadaljnjem besedilu: PKV). </w:t>
            </w:r>
            <w:r w:rsidRPr="00DC1FF8">
              <w:rPr>
                <w:rFonts w:ascii="Arial" w:eastAsia="Times New Roman" w:hAnsi="Arial" w:cs="Arial"/>
                <w:color w:val="000000" w:themeColor="text1"/>
                <w:sz w:val="20"/>
                <w:szCs w:val="20"/>
                <w:lang w:eastAsia="sl-SI"/>
              </w:rPr>
              <w:t>GKV zagotavlja zanesljivo zdravstveno varstvo skoraj 90 % prebivalstva.</w:t>
            </w:r>
          </w:p>
          <w:p w14:paraId="1B4735C7" w14:textId="77777777" w:rsidR="00AE4B10" w:rsidRPr="00DC1FF8" w:rsidRDefault="00AE4B10"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color w:val="000000" w:themeColor="text1"/>
                <w:sz w:val="20"/>
                <w:szCs w:val="20"/>
              </w:rPr>
            </w:pPr>
            <w:r w:rsidRPr="00DC1FF8">
              <w:rPr>
                <w:rFonts w:ascii="Arial" w:eastAsia="Times New Roman" w:hAnsi="Arial" w:cs="Arial"/>
                <w:color w:val="000000" w:themeColor="text1"/>
                <w:sz w:val="20"/>
                <w:szCs w:val="20"/>
              </w:rPr>
              <w:t xml:space="preserve"> </w:t>
            </w:r>
          </w:p>
          <w:p w14:paraId="15E6C9C5" w14:textId="77777777" w:rsidR="00AE4B10" w:rsidRPr="00DC1FF8" w:rsidRDefault="00AE4B10" w:rsidP="00525307">
            <w:pPr>
              <w:spacing w:after="0" w:line="240" w:lineRule="auto"/>
              <w:jc w:val="both"/>
              <w:outlineLvl w:val="3"/>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rPr>
              <w:t>Upravljanje zdravstvenega sistema v državi je zapleteno in decentralizirano: razdeljeno je med zvezno in državno raven ter korporativna telesa samouprave. Medtem ko zvezna raven določa splošni pravni okvir, so državne vlade odgovorne za načrtovanje bolnišnic in javne zdravstvene storitve ter so na primer prevzele vodilno vlogo pri izvajanju ukrepov za odziv na pandemijo COVID-19.</w:t>
            </w:r>
          </w:p>
          <w:p w14:paraId="51D74010" w14:textId="77777777" w:rsidR="00AE4B10" w:rsidRPr="00DC1FF8" w:rsidRDefault="00AE4B10"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color w:val="000000" w:themeColor="text1"/>
                <w:sz w:val="20"/>
                <w:szCs w:val="20"/>
                <w:lang w:eastAsia="sl-SI"/>
              </w:rPr>
            </w:pPr>
          </w:p>
          <w:p w14:paraId="49C19A2D" w14:textId="77777777" w:rsidR="00AE4B10" w:rsidRPr="00DC1FF8" w:rsidRDefault="00AE4B10"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color w:val="000000" w:themeColor="text1"/>
                <w:sz w:val="20"/>
                <w:szCs w:val="20"/>
              </w:rPr>
            </w:pPr>
            <w:r w:rsidRPr="00DC1FF8">
              <w:rPr>
                <w:rFonts w:ascii="Arial" w:eastAsia="Times New Roman" w:hAnsi="Arial" w:cs="Arial"/>
                <w:color w:val="000000" w:themeColor="text1"/>
                <w:sz w:val="20"/>
                <w:szCs w:val="20"/>
                <w:lang w:eastAsia="sl-SI"/>
              </w:rPr>
              <w:t xml:space="preserve">Sistem GKV deluje po načelu solidarnosti. </w:t>
            </w:r>
            <w:r w:rsidRPr="00DC1FF8">
              <w:rPr>
                <w:rFonts w:ascii="Arial" w:eastAsia="Times New Roman" w:hAnsi="Arial" w:cs="Arial"/>
                <w:color w:val="000000" w:themeColor="text1"/>
                <w:sz w:val="20"/>
                <w:szCs w:val="20"/>
              </w:rPr>
              <w:t>GVK pokriva široko košarico ugodnosti, ki precej presega osnovne storitve, ugodnosti pa so enake za vse zavarovance.</w:t>
            </w:r>
            <w:r w:rsidRPr="00DC1FF8">
              <w:rPr>
                <w:rFonts w:ascii="Arial" w:eastAsia="Times New Roman" w:hAnsi="Arial" w:cs="Arial"/>
                <w:color w:val="000000" w:themeColor="text1"/>
                <w:sz w:val="20"/>
                <w:szCs w:val="20"/>
                <w:lang w:eastAsia="sl-SI"/>
              </w:rPr>
              <w:t xml:space="preserve"> Financira se iz prispevkov in zvezne subvencije. Prispevki temeljijo na finančnih zmožnostih zavarovancev, zdravstvene storitve pa so za vse enake. Približno 100 trenutno delujočih skladov zdravstvenega zavarovanja nato zagotavlja potrebne zdravstvene storitve tako svojim članom, ki plačujejo prispevke, kot tudi približno 16 milijonom družinskih članov, ki so prav tako brezplačno zavarovani. Nosilno načelo sistema GKV je torej solidarnostno izenačevanje med zdravimi in bolnimi, premožnimi in manj premožnimi, mladimi in starimi, samskimi in družinami. </w:t>
            </w:r>
            <w:r w:rsidRPr="00DC1FF8">
              <w:rPr>
                <w:rFonts w:ascii="Arial" w:eastAsia="Times New Roman" w:hAnsi="Arial" w:cs="Arial"/>
                <w:color w:val="000000" w:themeColor="text1"/>
                <w:sz w:val="20"/>
                <w:szCs w:val="20"/>
              </w:rPr>
              <w:t>Zaposleni so običajno zavarovani v splošni pokojninski zavarovanju, vendar se osebe, katerih dohodek je višji od določenega praga ali ki pripadajo določeni poklicni skupini, npr. samozaposleni ali javni uslužbenci, morajo ali se lahko odločijo za vpis v PVK za nadomestno polno kritje.  Posamezniki, za katere velja nadomestni PVK, običajno uživajo ugodnosti, ki so enake ali boljše od tistih, ki jih zajema GVK.</w:t>
            </w:r>
          </w:p>
          <w:p w14:paraId="23448D8F" w14:textId="77777777" w:rsidR="00AE4B10" w:rsidRPr="00DC1FF8" w:rsidRDefault="00AE4B10"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color w:val="000000" w:themeColor="text1"/>
                <w:sz w:val="20"/>
                <w:szCs w:val="20"/>
                <w:lang w:eastAsia="sl-SI"/>
              </w:rPr>
            </w:pPr>
          </w:p>
          <w:p w14:paraId="17F77F4B" w14:textId="5040BB09" w:rsidR="00AE4B10" w:rsidRPr="00DC1FF8" w:rsidRDefault="00AE4B10"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 xml:space="preserve">V nasprotju z nekaterimi drugimi državami, kot so Združeno kraljestvo, Švedska ali </w:t>
            </w:r>
            <w:r w:rsidR="001B585F" w:rsidRPr="00DC1FF8">
              <w:rPr>
                <w:rFonts w:ascii="Arial" w:eastAsia="Times New Roman" w:hAnsi="Arial" w:cs="Arial"/>
                <w:color w:val="000000" w:themeColor="text1"/>
                <w:sz w:val="20"/>
                <w:szCs w:val="20"/>
                <w:lang w:eastAsia="sl-SI"/>
              </w:rPr>
              <w:t>Republika</w:t>
            </w:r>
            <w:r w:rsidRPr="00DC1FF8">
              <w:rPr>
                <w:rFonts w:ascii="Arial" w:eastAsia="Times New Roman" w:hAnsi="Arial" w:cs="Arial"/>
                <w:color w:val="000000" w:themeColor="text1"/>
                <w:sz w:val="20"/>
                <w:szCs w:val="20"/>
                <w:lang w:eastAsia="sl-SI"/>
              </w:rPr>
              <w:t xml:space="preserve"> Italija, zdravstvenega varstva v Nemčiji ne zagotavlja izključno vlada ali država. Velja načelo samoupravljanja, kar pomeni, da  država zagotavlja pravni okvir, znotraj katerega izvajalci zdravstvenega varstva zagotavljajo zdravstveno varstvo na lastno odgovornost.</w:t>
            </w:r>
          </w:p>
          <w:p w14:paraId="0CDB19A5" w14:textId="77777777" w:rsidR="00AE4B10" w:rsidRPr="00DC1FF8" w:rsidRDefault="00AE4B10"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color w:val="000000" w:themeColor="text1"/>
                <w:sz w:val="20"/>
                <w:szCs w:val="20"/>
                <w:lang w:eastAsia="sl-SI"/>
              </w:rPr>
            </w:pPr>
          </w:p>
          <w:p w14:paraId="4C7387A9" w14:textId="77777777" w:rsidR="00AE4B10" w:rsidRPr="00DC1FF8" w:rsidRDefault="00AE4B10"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Institucije samoupravljanja med drugim vključujejo blagajne obveznega zdravstvenega zavarovanja ter združenja zdravnikov in zobozdravnikov specialistov. So samostojni organi javnega prava.</w:t>
            </w:r>
          </w:p>
          <w:p w14:paraId="07284B7E" w14:textId="77777777" w:rsidR="00AE4B10" w:rsidRPr="00DC1FF8" w:rsidRDefault="00AE4B10" w:rsidP="00525307">
            <w:pPr>
              <w:spacing w:after="0" w:line="240" w:lineRule="auto"/>
              <w:jc w:val="both"/>
              <w:outlineLvl w:val="3"/>
              <w:rPr>
                <w:rFonts w:ascii="Arial" w:eastAsia="Times New Roman" w:hAnsi="Arial" w:cs="Arial"/>
                <w:color w:val="000000" w:themeColor="text1"/>
                <w:sz w:val="20"/>
                <w:szCs w:val="20"/>
                <w:lang w:eastAsia="sl-SI"/>
              </w:rPr>
            </w:pPr>
          </w:p>
          <w:p w14:paraId="2FE4E63C" w14:textId="7B2A1393" w:rsidR="00AE4B10" w:rsidRPr="00DC1FF8" w:rsidRDefault="00AE4B10" w:rsidP="00525307">
            <w:pPr>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Od 1. julija 2008 je osrednjo vlogo v nemškem sistemu zdravstvenega zavarovanja prevzelo Nacionalno združenje obveznih skladov zdravstvenega zavarovanja, ki je osrednje združenje nosilcev zdravstvenega zavarovanja na zvezni ravni v skladu s členom 217a knjige nemškega zakonika o socialni varnosti (SGB V). Njegova ustanovitev je posledica zdravstvene reforme, ki je bila sprejeta leta 2007. Je družba javnega prava. Zanj je značilna vitka organizacijska struktura. Ploske hierarhije zagotavljajo, da se izgubi malo informacij in da obstaja visoka stopnja preglednosti, tako pri tokovih od odbora do osebja kot obratno. Njegova naloga je oblikovanje okvirnih pogojev za zdravstveno varstvo v Nemčiji in predstavljanje nosilcev zdravstvenega zavarovanja in zavarovanja za zdravstveno nego na evropski in mednarodni ravni.</w:t>
            </w:r>
          </w:p>
          <w:p w14:paraId="7B614DE1" w14:textId="77777777" w:rsidR="00AE4B10" w:rsidRPr="00DC1FF8" w:rsidRDefault="00AE4B10" w:rsidP="00525307">
            <w:pPr>
              <w:spacing w:after="0" w:line="240" w:lineRule="auto"/>
              <w:jc w:val="both"/>
              <w:rPr>
                <w:rFonts w:ascii="Arial" w:eastAsia="Arial" w:hAnsi="Arial" w:cs="Arial"/>
                <w:color w:val="000000" w:themeColor="text1"/>
                <w:sz w:val="20"/>
                <w:szCs w:val="20"/>
              </w:rPr>
            </w:pPr>
          </w:p>
          <w:p w14:paraId="5EF5B8E2" w14:textId="77777777" w:rsidR="00AE4B10" w:rsidRPr="00DC1FF8" w:rsidRDefault="00AE4B10" w:rsidP="00525307">
            <w:pPr>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Organi nacionalnega združenja skladov obveznega zdravstvenega zavarovanja so skupščina članov, upravni svet, upravni odbor in strokovni svetovalni svet, od katerih ima vsak različno področje delovanja.</w:t>
            </w:r>
          </w:p>
          <w:p w14:paraId="13C29198" w14:textId="77777777" w:rsidR="00AE4B10" w:rsidRPr="00DC1FF8" w:rsidRDefault="00AE4B10" w:rsidP="00525307">
            <w:pPr>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 xml:space="preserve"> </w:t>
            </w:r>
          </w:p>
          <w:p w14:paraId="2A581F61" w14:textId="77777777" w:rsidR="00AE4B10" w:rsidRPr="00DC1FF8" w:rsidRDefault="00AE4B10" w:rsidP="00525307">
            <w:pPr>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V začetni fazi Nacionalnega združenja skladov obveznega zdravstvenega zavarovanja je bila prva naloga skupščine poslancev izvolitev prvega upravnega sveta. V prihodnosti se bo sestal, če se bodo morali organi nacionalnega združenja skladov obveznega zdravstvenega zavarovanja zaradi socialnih volitev ponovno vzpostaviti v redni skupščini poslancev; če upravni svet iz pomembnega razloga odloči za ustno predstavitev svojega letnega poročila članom skupščine prek namestnikov ali če želi upravni svet pridobiti glasovanje skupščine članov.</w:t>
            </w:r>
          </w:p>
          <w:p w14:paraId="11B897B2" w14:textId="77777777" w:rsidR="00AE4B10" w:rsidRPr="00DC1FF8" w:rsidRDefault="00AE4B10" w:rsidP="00525307">
            <w:pPr>
              <w:spacing w:after="0" w:line="240" w:lineRule="auto"/>
              <w:jc w:val="both"/>
              <w:rPr>
                <w:rFonts w:ascii="Arial" w:eastAsia="Arial" w:hAnsi="Arial" w:cs="Arial"/>
                <w:color w:val="000000" w:themeColor="text1"/>
                <w:sz w:val="20"/>
                <w:szCs w:val="20"/>
              </w:rPr>
            </w:pPr>
          </w:p>
          <w:p w14:paraId="71A037C4" w14:textId="77777777" w:rsidR="00AE4B10" w:rsidRPr="00DC1FF8" w:rsidRDefault="00AE4B10" w:rsidP="00525307">
            <w:pPr>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 xml:space="preserve">Upravni svet Nacionalnega združenja skladov obveznega zdravstvenega zavarovanja ima 52 članov, ki so predstavniki zavarovancev in delodajalcev skladov zdravstvenega zavarovanja. Sprejemajo </w:t>
            </w:r>
            <w:r w:rsidRPr="00DC1FF8">
              <w:rPr>
                <w:rFonts w:ascii="Arial" w:eastAsia="Arial" w:hAnsi="Arial" w:cs="Arial"/>
                <w:color w:val="000000" w:themeColor="text1"/>
                <w:sz w:val="20"/>
                <w:szCs w:val="20"/>
              </w:rPr>
              <w:lastRenderedPageBreak/>
              <w:t>zdravstveno in socialno politiko združenja ter strateške odločitve, opredeljujejo cilje za pogodbena pogajanja v zdravstvenem sistemu, določajo okvirne zahteve za konkurenco med nosilci zdravstvenega zavarovanja glede kakovosti in ekonomske učinkovitosti ter sprejemajo statut in proračun Nacionalnega združenja obveznih skladov zdravstvenega zavarovanja.</w:t>
            </w:r>
          </w:p>
          <w:p w14:paraId="2A884B92" w14:textId="77777777" w:rsidR="00AE4B10" w:rsidRPr="00DC1FF8" w:rsidRDefault="00AE4B10" w:rsidP="00525307">
            <w:pPr>
              <w:spacing w:after="0" w:line="240" w:lineRule="auto"/>
              <w:jc w:val="both"/>
              <w:rPr>
                <w:rFonts w:ascii="Arial" w:eastAsia="Arial" w:hAnsi="Arial" w:cs="Arial"/>
                <w:color w:val="000000" w:themeColor="text1"/>
                <w:sz w:val="20"/>
                <w:szCs w:val="20"/>
              </w:rPr>
            </w:pPr>
          </w:p>
          <w:p w14:paraId="49C7F322" w14:textId="77777777" w:rsidR="00AE4B10" w:rsidRPr="00DC1FF8" w:rsidRDefault="00AE4B10" w:rsidP="00525307">
            <w:pPr>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Upravni svet sprejema statute in druge določbe nacionalnega združenja obveznih skladov zdravstvenega zavarovanja. Poleg tega mora sprejemati vse odločitve, ki so temeljnega pomena za nosilce zdravstvenega zavarovanja in njihovo nacionalno združenje. To vključuje zlasti temeljna vprašanja zdravstva, dolgotrajne oskrbe in socialne politike, temeljna vprašanja, povezana z razvojem zdravstvenega varstva, sklepanjem pogodb in telematiko. Ustanovljeni so bili štirje strokovni odbori za zagotavljanje strokovne podpore upravnemu svetu in dajanje priporočil v zvezi z njegovimi resolucijami: strokovni odbor za temeljna vprašanja in zdravstveno politiko, strokovni odbor za organizacijo in finance, strokovni odbor za pogodbe in zdravstveno varstvo ter strokovni odbor za preprečevanje, rehabilitacijo in dolgotrajno oskrbo.</w:t>
            </w:r>
          </w:p>
          <w:p w14:paraId="16C74A0D" w14:textId="77777777" w:rsidR="00AE4B10" w:rsidRPr="00DC1FF8" w:rsidRDefault="00AE4B10" w:rsidP="00525307">
            <w:pPr>
              <w:spacing w:after="0" w:line="240" w:lineRule="auto"/>
              <w:jc w:val="both"/>
              <w:rPr>
                <w:rFonts w:ascii="Arial" w:eastAsia="Arial" w:hAnsi="Arial" w:cs="Arial"/>
                <w:color w:val="000000" w:themeColor="text1"/>
                <w:sz w:val="20"/>
                <w:szCs w:val="20"/>
              </w:rPr>
            </w:pPr>
          </w:p>
          <w:p w14:paraId="7670A15F" w14:textId="77777777" w:rsidR="00AE4B10" w:rsidRPr="00DC1FF8" w:rsidRDefault="00AE4B10" w:rsidP="00525307">
            <w:pPr>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Upravni svet izvoli upravni odbor ter med svojimi člani predsednika in namestnika predsednika ter se dogovori o vseh pogodbenih ureditvah. O razdelitvi nalog odbora odloča v soglasju z njim in določa smernice za njegovo delo. Upravni svet vsem skladom članicam predloži letno poslovno poročilo o dejavnostih Nacionalnega združenja skladov obveznega zdravstvenega zavarovanja in določi proračun.</w:t>
            </w:r>
          </w:p>
          <w:p w14:paraId="59EBB2BF" w14:textId="77777777" w:rsidR="00AE4B10" w:rsidRPr="00DC1FF8" w:rsidRDefault="00AE4B10" w:rsidP="00525307">
            <w:pPr>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 xml:space="preserve"> </w:t>
            </w:r>
          </w:p>
          <w:p w14:paraId="42351F54" w14:textId="77777777" w:rsidR="00AE4B10" w:rsidRPr="00DC1FF8" w:rsidRDefault="00AE4B10" w:rsidP="00525307">
            <w:pPr>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Odbor nacionalnega združenja skladov obveznega zdravstvenega zavarovanja sestavljajo tri osebe, ki svoje delo opravljajo s polnim delovnim časom. Njihov mandat je praviloma šest let. V skladu s smernicami, ki jih izda odbor, vsak član odbora upravlja svoj portfelj na lastno odgovornost. Odbor vodi nacionalno združenje skladov obveznega zdravstvenega zavarovanja ter ga zastopa na sodišču in zunaj njega, razen če zakon določa drugače. Odbor mora upravnemu svetu poročati o izvajanju odločitev, ki so temeljnega pomena, finančnem stanju in verjetnem razvoju. Ob upoštevanju interesov skladov članic in njihovih predstavnikov zagotavlja učinkovit in praktičen način delovanja Nacionalnega združenja skladov obveznega zdravstvenega zavarovanja. Odbor pripravi splošni proračunski načrt. V soglasju s predsedniki upravnega sveta imenuje vodjo urada za samoupravo.</w:t>
            </w:r>
          </w:p>
          <w:p w14:paraId="0AFFC078" w14:textId="77777777" w:rsidR="00AE4B10" w:rsidRPr="00DC1FF8" w:rsidRDefault="00AE4B10" w:rsidP="00525307">
            <w:pPr>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 xml:space="preserve"> </w:t>
            </w:r>
          </w:p>
          <w:p w14:paraId="1087851A" w14:textId="77777777" w:rsidR="00AE4B10" w:rsidRPr="00DC1FF8" w:rsidRDefault="00AE4B10" w:rsidP="00525307">
            <w:pPr>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Strokovni svetovalni svet se oblikuje kot posvetovalno telo odbora. Svetuje upravnemu odboru nacionalnega združenja skladov obveznega zdravstvenega zavarovanja; zlasti za zagotovitev potrebne preglednosti med operativno dejavnostjo nosilcev zdravstvenega zavarovanja na eni strani ter pogodbenimi in drugimi nalogami nacionalnega združenja skladov obveznega zdravstvenega zavarovanja na drugi strani. Upravni svet lahko z večino svojih glasov zaprosi strokovni svetovalni svet, da poda izjavo o vprašanjih, ki so v pristojnosti upravnega sveta. Člane strokovnega svetovalnega sveta imenuje upravni odbor na predlog upravnega sveta. Upravni odbor nacionalnega združenja skladov obveznega zdravstvenega zavarovanja je član strokovnega svetovalnega sveta in mu predseduje. Sej se lahko udeležijo izmenični predsedniki upravnega sveta nacionalnega združenja skladov obveznega zdravstvenega zavarovanja.</w:t>
            </w:r>
          </w:p>
          <w:p w14:paraId="3A09F131" w14:textId="77777777" w:rsidR="00AE4B10" w:rsidRPr="00DC1FF8" w:rsidRDefault="00AE4B10" w:rsidP="00525307">
            <w:pPr>
              <w:spacing w:after="0" w:line="240" w:lineRule="auto"/>
              <w:jc w:val="both"/>
              <w:rPr>
                <w:rFonts w:ascii="Arial" w:eastAsia="Arial" w:hAnsi="Arial" w:cs="Arial"/>
                <w:color w:val="000000" w:themeColor="text1"/>
                <w:sz w:val="20"/>
                <w:szCs w:val="20"/>
                <w:lang w:eastAsia="sl-SI"/>
              </w:rPr>
            </w:pPr>
          </w:p>
          <w:p w14:paraId="2A76A7DD" w14:textId="77777777" w:rsidR="00AE4B10" w:rsidRPr="00DC1FF8" w:rsidRDefault="00AE4B10"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Skladi zdravstvenega zavarovanja sklepajo pogodbe z izvajalci storitev, zbirajo prispevke zavarovancev in delodajalcev ter urejajo plačila za opravljene storitve. Samoupravni organ sklada obveznega zdravstvenega zavarovanja je upravni odbor. Sestavljajo ga častni predstavniki, ki jih člani in delodajalci izvolijo na volitvah, ki potekajo vsakih šest let. Upravni odbor predvsem odloča o statutu in nadzoruje redno zaposlene člane upravnega odbora, ki so odgovorni za vsakodnevne upravne naloge sklada zdravstvenega zavarovanja.</w:t>
            </w:r>
          </w:p>
          <w:p w14:paraId="25129291" w14:textId="77777777" w:rsidR="00AE4B10" w:rsidRPr="00DC1FF8" w:rsidRDefault="00AE4B10"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color w:val="000000" w:themeColor="text1"/>
                <w:sz w:val="20"/>
                <w:szCs w:val="20"/>
                <w:lang w:eastAsia="sl-SI"/>
              </w:rPr>
            </w:pPr>
          </w:p>
          <w:p w14:paraId="548D90E0" w14:textId="77777777" w:rsidR="00AE4B10" w:rsidRPr="00DC1FF8" w:rsidRDefault="00AE4B10"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Zvezni skupni odbor je najvišji organ odločanja skupne samouprave v sistemu zdravstvenega varstva. Sestavljajo ga predstavniki zdravnikov, bolnišnic in zdravstvenih zavarovalnic ter trije nepristranski člani. Da bi okrepili interese bolnikov, kronično bolnih in invalidov, imajo njihovi predstavniki na zvezni ravni pravico sodelovati na posvetovanjih in predložiti predloge. Zvezni skupni odbor razpravlja in odloča o tem, katere storitve so zajete v GKV ter izdaja smernice, ki so zavezujoče za vse zavarovane osebe, sklade obveznega zdravstvenega zavarovanja ter zdravnike in druge izvajalce storitev, ki sodelujejo pri zagotavljanju oskrbe.</w:t>
            </w:r>
          </w:p>
          <w:p w14:paraId="7BDB8079" w14:textId="77777777" w:rsidR="00AE4B10" w:rsidRPr="00DC1FF8" w:rsidRDefault="00AE4B10" w:rsidP="00525307">
            <w:pPr>
              <w:spacing w:after="0" w:line="240" w:lineRule="auto"/>
              <w:jc w:val="both"/>
              <w:rPr>
                <w:rFonts w:ascii="Arial" w:eastAsia="Arial" w:hAnsi="Arial" w:cs="Arial"/>
                <w:color w:val="000000" w:themeColor="text1"/>
                <w:sz w:val="20"/>
                <w:szCs w:val="20"/>
              </w:rPr>
            </w:pPr>
          </w:p>
          <w:p w14:paraId="06412674" w14:textId="77777777" w:rsidR="00ED00A5" w:rsidRPr="00DC1FF8" w:rsidRDefault="00ED00A5" w:rsidP="00525307">
            <w:pPr>
              <w:spacing w:after="0" w:line="240" w:lineRule="auto"/>
              <w:jc w:val="both"/>
              <w:rPr>
                <w:rFonts w:ascii="Arial" w:eastAsia="Arial" w:hAnsi="Arial" w:cs="Arial"/>
                <w:color w:val="000000" w:themeColor="text1"/>
                <w:sz w:val="20"/>
                <w:szCs w:val="20"/>
              </w:rPr>
            </w:pPr>
          </w:p>
          <w:p w14:paraId="1B8729CB" w14:textId="77777777" w:rsidR="008326C5" w:rsidRPr="00DC1FF8" w:rsidRDefault="008326C5" w:rsidP="00525307">
            <w:pPr>
              <w:spacing w:after="0" w:line="240" w:lineRule="auto"/>
              <w:jc w:val="both"/>
              <w:rPr>
                <w:rFonts w:ascii="Arial" w:eastAsia="Arial" w:hAnsi="Arial" w:cs="Arial"/>
                <w:color w:val="000000" w:themeColor="text1"/>
                <w:sz w:val="20"/>
                <w:szCs w:val="20"/>
              </w:rPr>
            </w:pPr>
          </w:p>
          <w:p w14:paraId="61CB81B1" w14:textId="77777777" w:rsidR="008326C5" w:rsidRPr="00DC1FF8" w:rsidRDefault="008326C5" w:rsidP="00525307">
            <w:pPr>
              <w:spacing w:after="0" w:line="240" w:lineRule="auto"/>
              <w:jc w:val="both"/>
              <w:rPr>
                <w:rFonts w:ascii="Arial" w:eastAsia="Arial" w:hAnsi="Arial" w:cs="Arial"/>
                <w:color w:val="000000" w:themeColor="text1"/>
                <w:sz w:val="20"/>
                <w:szCs w:val="20"/>
              </w:rPr>
            </w:pPr>
          </w:p>
          <w:p w14:paraId="17D8F1EA" w14:textId="77777777" w:rsidR="008326C5" w:rsidRPr="00DC1FF8" w:rsidRDefault="008326C5" w:rsidP="00525307">
            <w:pPr>
              <w:spacing w:after="0" w:line="240" w:lineRule="auto"/>
              <w:jc w:val="both"/>
              <w:rPr>
                <w:rFonts w:ascii="Arial" w:eastAsia="Arial" w:hAnsi="Arial" w:cs="Arial"/>
                <w:color w:val="000000" w:themeColor="text1"/>
                <w:sz w:val="20"/>
                <w:szCs w:val="20"/>
              </w:rPr>
            </w:pPr>
          </w:p>
          <w:p w14:paraId="506798D9" w14:textId="77777777" w:rsidR="00AE4B10" w:rsidRPr="00DC1FF8" w:rsidRDefault="00AE4B10"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
                <w:bCs/>
                <w:color w:val="000000" w:themeColor="text1"/>
                <w:sz w:val="20"/>
                <w:szCs w:val="20"/>
                <w:lang w:eastAsia="sl-SI"/>
              </w:rPr>
            </w:pPr>
            <w:r w:rsidRPr="00DC1FF8">
              <w:rPr>
                <w:rFonts w:ascii="Arial" w:eastAsia="Times New Roman" w:hAnsi="Arial" w:cs="Arial"/>
                <w:b/>
                <w:bCs/>
                <w:color w:val="000000" w:themeColor="text1"/>
                <w:sz w:val="20"/>
                <w:szCs w:val="20"/>
                <w:lang w:eastAsia="sl-SI"/>
              </w:rPr>
              <w:lastRenderedPageBreak/>
              <w:t>6. PRESOJA POSLEDIC, KI JIH BO IMEL SPREJEM ZAKONA</w:t>
            </w:r>
          </w:p>
          <w:p w14:paraId="656FD9EE" w14:textId="77777777" w:rsidR="00AE4B10" w:rsidRPr="00DC1FF8" w:rsidRDefault="00AE4B10" w:rsidP="00525307">
            <w:pPr>
              <w:spacing w:after="0" w:line="240" w:lineRule="auto"/>
              <w:jc w:val="both"/>
              <w:rPr>
                <w:rFonts w:ascii="Arial" w:eastAsia="Arial" w:hAnsi="Arial" w:cs="Arial"/>
                <w:color w:val="000000" w:themeColor="text1"/>
                <w:sz w:val="20"/>
                <w:szCs w:val="20"/>
              </w:rPr>
            </w:pPr>
          </w:p>
          <w:p w14:paraId="64A2EF48" w14:textId="77777777" w:rsidR="00AE4B10" w:rsidRPr="00DC1FF8" w:rsidRDefault="00AE4B10" w:rsidP="00525307">
            <w:pPr>
              <w:pStyle w:val="Odsek"/>
              <w:numPr>
                <w:ilvl w:val="0"/>
                <w:numId w:val="0"/>
              </w:numPr>
              <w:spacing w:before="0" w:after="0" w:line="240" w:lineRule="auto"/>
              <w:jc w:val="left"/>
              <w:rPr>
                <w:color w:val="000000" w:themeColor="text1"/>
                <w:sz w:val="20"/>
                <w:szCs w:val="20"/>
              </w:rPr>
            </w:pPr>
            <w:r w:rsidRPr="00DC1FF8">
              <w:rPr>
                <w:color w:val="000000" w:themeColor="text1"/>
                <w:sz w:val="20"/>
                <w:szCs w:val="20"/>
              </w:rPr>
              <w:t xml:space="preserve">6.1 Presoja administrativnih posledic </w:t>
            </w:r>
          </w:p>
          <w:p w14:paraId="67A0E589" w14:textId="77777777" w:rsidR="00AE4B10" w:rsidRPr="00DC1FF8" w:rsidRDefault="00AE4B10" w:rsidP="00525307">
            <w:pPr>
              <w:spacing w:after="0" w:line="240" w:lineRule="auto"/>
              <w:jc w:val="both"/>
              <w:rPr>
                <w:rFonts w:ascii="Arial" w:eastAsia="Arial" w:hAnsi="Arial" w:cs="Arial"/>
                <w:color w:val="000000" w:themeColor="text1"/>
                <w:sz w:val="20"/>
                <w:szCs w:val="20"/>
              </w:rPr>
            </w:pPr>
          </w:p>
          <w:p w14:paraId="60C69ABE" w14:textId="0C6CDA8E" w:rsidR="00AE4B10" w:rsidRPr="00DC1FF8" w:rsidRDefault="00AE4B10" w:rsidP="00525307">
            <w:pPr>
              <w:spacing w:after="0" w:line="240" w:lineRule="auto"/>
              <w:jc w:val="both"/>
              <w:rPr>
                <w:rFonts w:ascii="Arial" w:eastAsia="Arial" w:hAnsi="Arial" w:cs="Arial"/>
                <w:b/>
                <w:bCs/>
                <w:color w:val="000000" w:themeColor="text1"/>
                <w:sz w:val="20"/>
                <w:szCs w:val="20"/>
              </w:rPr>
            </w:pPr>
            <w:r w:rsidRPr="00DC1FF8">
              <w:rPr>
                <w:rFonts w:ascii="Arial" w:eastAsia="Arial" w:hAnsi="Arial" w:cs="Arial"/>
                <w:b/>
                <w:bCs/>
                <w:color w:val="000000" w:themeColor="text1"/>
                <w:sz w:val="20"/>
                <w:szCs w:val="20"/>
              </w:rPr>
              <w:t>a) v postopkih oziroma poslovanju javne uprave ali pravosodnih organov:</w:t>
            </w:r>
          </w:p>
          <w:p w14:paraId="2B17831B" w14:textId="77777777" w:rsidR="00AE4B10" w:rsidRPr="00DC1FF8" w:rsidRDefault="00AE4B10"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Predlog zakona bo imel administrativne posledice na področju poslovanja javne uprave, in sicer:</w:t>
            </w:r>
          </w:p>
          <w:p w14:paraId="400D6665" w14:textId="657464D4" w:rsidR="00AE4B10" w:rsidRPr="00DC1FF8" w:rsidRDefault="00AE4B10" w:rsidP="00580D8F">
            <w:pPr>
              <w:numPr>
                <w:ilvl w:val="0"/>
                <w:numId w:val="39"/>
              </w:numPr>
              <w:suppressAutoHyphens/>
              <w:overflowPunct w:val="0"/>
              <w:autoSpaceDE w:val="0"/>
              <w:autoSpaceDN w:val="0"/>
              <w:adjustRightInd w:val="0"/>
              <w:spacing w:after="0" w:line="240" w:lineRule="auto"/>
              <w:jc w:val="both"/>
              <w:textAlignment w:val="baseline"/>
              <w:outlineLvl w:val="3"/>
              <w:rPr>
                <w:rFonts w:ascii="Arial" w:eastAsia="Times New Roman" w:hAnsi="Arial"/>
                <w:color w:val="000000" w:themeColor="text1"/>
                <w:sz w:val="20"/>
                <w:szCs w:val="20"/>
                <w:lang w:val="x-none" w:eastAsia="x-none"/>
              </w:rPr>
            </w:pPr>
            <w:r w:rsidRPr="00DC1FF8">
              <w:rPr>
                <w:rFonts w:ascii="Arial" w:eastAsia="Times New Roman" w:hAnsi="Arial"/>
                <w:color w:val="000000" w:themeColor="text1"/>
                <w:sz w:val="20"/>
                <w:szCs w:val="20"/>
                <w:lang w:eastAsia="x-none"/>
              </w:rPr>
              <w:t>u</w:t>
            </w:r>
            <w:r w:rsidRPr="00DC1FF8">
              <w:rPr>
                <w:rFonts w:ascii="Arial" w:eastAsia="Times New Roman" w:hAnsi="Arial"/>
                <w:color w:val="000000" w:themeColor="text1"/>
                <w:sz w:val="20"/>
                <w:szCs w:val="20"/>
                <w:lang w:val="x-none" w:eastAsia="x-none"/>
              </w:rPr>
              <w:t xml:space="preserve">reditev nosilca </w:t>
            </w:r>
            <w:r w:rsidR="00306442" w:rsidRPr="00DC1FF8">
              <w:rPr>
                <w:rFonts w:ascii="Arial" w:eastAsia="Arial" w:hAnsi="Arial" w:cs="Arial"/>
                <w:color w:val="000000" w:themeColor="text1"/>
                <w:sz w:val="20"/>
                <w:szCs w:val="20"/>
              </w:rPr>
              <w:t>obveznega zdravstvenega zavarovanja</w:t>
            </w:r>
            <w:r w:rsidRPr="00DC1FF8">
              <w:rPr>
                <w:rFonts w:ascii="Arial" w:eastAsia="Times New Roman" w:hAnsi="Arial"/>
                <w:color w:val="000000" w:themeColor="text1"/>
                <w:sz w:val="20"/>
                <w:szCs w:val="20"/>
                <w:lang w:val="x-none" w:eastAsia="x-none"/>
              </w:rPr>
              <w:t xml:space="preserve"> (njegove pristojnosti, oblika, organiziranost idr.)</w:t>
            </w:r>
            <w:r w:rsidR="000F0A75" w:rsidRPr="00DC1FF8">
              <w:rPr>
                <w:rFonts w:ascii="Arial" w:eastAsia="Times New Roman" w:hAnsi="Arial"/>
                <w:color w:val="000000" w:themeColor="text1"/>
                <w:sz w:val="20"/>
                <w:szCs w:val="20"/>
                <w:lang w:eastAsia="x-none"/>
              </w:rPr>
              <w:t>.</w:t>
            </w:r>
          </w:p>
          <w:p w14:paraId="5D1E0463" w14:textId="77777777" w:rsidR="00AE4B10" w:rsidRPr="00DC1FF8" w:rsidRDefault="00AE4B10" w:rsidP="00525307">
            <w:pPr>
              <w:pStyle w:val="Alineazaodstavkom"/>
              <w:numPr>
                <w:ilvl w:val="0"/>
                <w:numId w:val="0"/>
              </w:numPr>
              <w:spacing w:line="240" w:lineRule="auto"/>
              <w:rPr>
                <w:color w:val="000000" w:themeColor="text1"/>
                <w:sz w:val="20"/>
                <w:szCs w:val="20"/>
                <w:lang w:val="sl-SI"/>
              </w:rPr>
            </w:pPr>
          </w:p>
          <w:p w14:paraId="639B1FAE" w14:textId="66C17934" w:rsidR="00AE4B10" w:rsidRPr="00DC1FF8" w:rsidRDefault="00AE4B10" w:rsidP="00525307">
            <w:pPr>
              <w:pStyle w:val="Alineazaodstavkom"/>
              <w:numPr>
                <w:ilvl w:val="0"/>
                <w:numId w:val="0"/>
              </w:numPr>
              <w:spacing w:line="240" w:lineRule="auto"/>
              <w:rPr>
                <w:color w:val="000000" w:themeColor="text1"/>
                <w:sz w:val="20"/>
                <w:szCs w:val="20"/>
                <w:lang w:val="sl-SI"/>
              </w:rPr>
            </w:pPr>
            <w:r w:rsidRPr="00DC1FF8">
              <w:rPr>
                <w:color w:val="000000" w:themeColor="text1"/>
                <w:sz w:val="20"/>
                <w:szCs w:val="20"/>
                <w:lang w:val="sl-SI"/>
              </w:rPr>
              <w:t xml:space="preserve">Z zakonom bo ZZZS postal aktivni kupec zdravstvenih storitev, kar pomeni, da bo proaktivno pristopal k iskanju partnerjev s ciljem zagotovitve kakovostne, varne, strokovne in ekonomsko učinkovite zdravstvene storitve. Tako uporabnik ne bo več objekt v postopkih uveljavljanja in zagotavljanja storitev iz </w:t>
            </w:r>
            <w:r w:rsidR="00306442" w:rsidRPr="00DC1FF8">
              <w:rPr>
                <w:rFonts w:eastAsia="Arial" w:cs="Arial"/>
                <w:color w:val="000000" w:themeColor="text1"/>
                <w:sz w:val="20"/>
                <w:szCs w:val="20"/>
              </w:rPr>
              <w:t>obveznega zdravstvenega zavarovanja</w:t>
            </w:r>
            <w:r w:rsidRPr="00DC1FF8">
              <w:rPr>
                <w:color w:val="000000" w:themeColor="text1"/>
                <w:sz w:val="20"/>
                <w:szCs w:val="20"/>
                <w:lang w:val="sl-SI"/>
              </w:rPr>
              <w:t>, temveč mu bodo v okviru aktivne vloge ZZZS dostopne hitre storitve brez nepotrebnih administrativnih ovir. ZZZS bo imel vlogo aktivnega kupca, ki bo glavni partner pri dogovarjanju o količini, kakovosti in ceni zdravstvenih storitev, kar pomeni, da bo imel pristojnost avtonomnega določanja in posodabljanja obračunskih modelov na podlagi stroškovnih študij in podatkov izvajalcev, pogodbenih partnerjev.</w:t>
            </w:r>
          </w:p>
          <w:p w14:paraId="511B4E9F" w14:textId="77777777" w:rsidR="00AE4B10" w:rsidRPr="00DC1FF8" w:rsidRDefault="00AE4B10" w:rsidP="00525307">
            <w:pPr>
              <w:pStyle w:val="Alineazaodstavkom"/>
              <w:numPr>
                <w:ilvl w:val="0"/>
                <w:numId w:val="0"/>
              </w:numPr>
              <w:spacing w:line="240" w:lineRule="auto"/>
              <w:rPr>
                <w:color w:val="000000" w:themeColor="text1"/>
                <w:sz w:val="20"/>
                <w:szCs w:val="20"/>
                <w:lang w:val="sl-SI"/>
              </w:rPr>
            </w:pPr>
          </w:p>
          <w:p w14:paraId="1FA3FFA2" w14:textId="77777777" w:rsidR="00AE4B10" w:rsidRPr="00DC1FF8" w:rsidRDefault="00AE4B10" w:rsidP="00525307">
            <w:pPr>
              <w:pStyle w:val="Alineazaodstavkom"/>
              <w:numPr>
                <w:ilvl w:val="0"/>
                <w:numId w:val="0"/>
              </w:numPr>
              <w:spacing w:line="240" w:lineRule="auto"/>
              <w:rPr>
                <w:color w:val="000000" w:themeColor="text1"/>
                <w:sz w:val="20"/>
                <w:szCs w:val="20"/>
                <w:lang w:val="sl-SI"/>
              </w:rPr>
            </w:pPr>
            <w:r w:rsidRPr="00DC1FF8">
              <w:rPr>
                <w:color w:val="000000" w:themeColor="text1"/>
                <w:sz w:val="20"/>
                <w:szCs w:val="20"/>
                <w:lang w:val="sl-SI"/>
              </w:rPr>
              <w:t>Sodelovanje izvajalcev z ZZZS bo potekalo v e-obliki, kar pomeni, da bodo izvajalci posredovali zdravstveno dokumentacijo izključno v elektronski obliki prek sistema, ki bo urejal IT področje.</w:t>
            </w:r>
          </w:p>
          <w:p w14:paraId="1543038D" w14:textId="77777777" w:rsidR="00AE4B10" w:rsidRPr="00DC1FF8" w:rsidRDefault="00AE4B10" w:rsidP="00525307">
            <w:pPr>
              <w:pStyle w:val="Alineazaodstavkom"/>
              <w:numPr>
                <w:ilvl w:val="0"/>
                <w:numId w:val="0"/>
              </w:numPr>
              <w:spacing w:line="240" w:lineRule="auto"/>
              <w:rPr>
                <w:color w:val="000000" w:themeColor="text1"/>
                <w:sz w:val="20"/>
                <w:szCs w:val="20"/>
                <w:lang w:val="sl-SI"/>
              </w:rPr>
            </w:pPr>
          </w:p>
          <w:p w14:paraId="67083DCE" w14:textId="47093CB6" w:rsidR="00AE4B10" w:rsidRPr="00DC1FF8" w:rsidRDefault="00AE4B10" w:rsidP="00ED00A5">
            <w:pPr>
              <w:pStyle w:val="rkovnatokazaodstavkom"/>
              <w:numPr>
                <w:ilvl w:val="0"/>
                <w:numId w:val="0"/>
              </w:numPr>
              <w:spacing w:line="240" w:lineRule="auto"/>
              <w:rPr>
                <w:rFonts w:cs="Arial"/>
                <w:b/>
                <w:color w:val="000000" w:themeColor="text1"/>
              </w:rPr>
            </w:pPr>
            <w:r w:rsidRPr="00DC1FF8">
              <w:rPr>
                <w:rFonts w:cs="Arial"/>
                <w:b/>
                <w:color w:val="000000" w:themeColor="text1"/>
              </w:rPr>
              <w:t>b) pri obveznostih strank do javne uprave ali pravosodnih organov:</w:t>
            </w:r>
          </w:p>
          <w:p w14:paraId="2D3F7D3A" w14:textId="2CC12A0B" w:rsidR="00AE4B10" w:rsidRPr="00DC1FF8" w:rsidRDefault="00AE4B10" w:rsidP="00525307">
            <w:pPr>
              <w:pStyle w:val="Alineazaodstavkom"/>
              <w:numPr>
                <w:ilvl w:val="0"/>
                <w:numId w:val="0"/>
              </w:numPr>
              <w:spacing w:line="240" w:lineRule="auto"/>
              <w:rPr>
                <w:rFonts w:cs="Arial"/>
                <w:color w:val="000000" w:themeColor="text1"/>
                <w:sz w:val="20"/>
                <w:szCs w:val="20"/>
                <w:lang w:val="sl-SI" w:eastAsia="sl-SI"/>
              </w:rPr>
            </w:pPr>
            <w:r w:rsidRPr="00DC1FF8">
              <w:rPr>
                <w:color w:val="000000" w:themeColor="text1"/>
                <w:sz w:val="20"/>
                <w:szCs w:val="20"/>
                <w:lang w:val="sl-SI"/>
              </w:rPr>
              <w:t xml:space="preserve">Zakon postavlja uporabnika oziroma zavarovano osebo v središče delovanja ZZZS, saj je njegovo delovanje osredotočeno na prijazno, poenoteno in učinkovito komunikacijo z uporabo različnih  informacijskih kanalov, kjer se zagotavlja optimalna uporabniška izkušnja. Predvsem se bodo okrepile elektronske storitve za urejanje pravic in ostalih vsebin iz naslova </w:t>
            </w:r>
            <w:r w:rsidR="00306442" w:rsidRPr="00DC1FF8">
              <w:rPr>
                <w:rFonts w:eastAsia="Arial" w:cs="Arial"/>
                <w:color w:val="000000" w:themeColor="text1"/>
                <w:sz w:val="20"/>
                <w:szCs w:val="20"/>
              </w:rPr>
              <w:t>obveznega zdravstvenega zavarovanja</w:t>
            </w:r>
            <w:r w:rsidRPr="00DC1FF8">
              <w:rPr>
                <w:color w:val="000000" w:themeColor="text1"/>
                <w:sz w:val="20"/>
                <w:szCs w:val="20"/>
                <w:lang w:val="sl-SI"/>
              </w:rPr>
              <w:t>. Po drugi strani pa se s tem</w:t>
            </w:r>
            <w:r w:rsidRPr="00DC1FF8">
              <w:rPr>
                <w:rFonts w:cs="Arial"/>
                <w:color w:val="000000" w:themeColor="text1"/>
                <w:sz w:val="20"/>
                <w:szCs w:val="20"/>
                <w:lang w:val="sl-SI" w:eastAsia="sl-SI"/>
              </w:rPr>
              <w:t xml:space="preserve"> načinom razbremeni zaposlene in je omogočena večja pomoč ranljivejšim skupinam oziroma tistim, ki ne uporabljajo elektronskega poslovanja. </w:t>
            </w:r>
          </w:p>
          <w:p w14:paraId="755A0F0B" w14:textId="77777777" w:rsidR="00D65102" w:rsidRPr="00DC1FF8" w:rsidRDefault="00D65102" w:rsidP="00D65102">
            <w:pPr>
              <w:pStyle w:val="Alineazaodstavkom"/>
              <w:numPr>
                <w:ilvl w:val="0"/>
                <w:numId w:val="0"/>
              </w:numPr>
              <w:spacing w:line="240" w:lineRule="auto"/>
              <w:rPr>
                <w:color w:val="000000" w:themeColor="text1"/>
                <w:sz w:val="20"/>
                <w:szCs w:val="20"/>
              </w:rPr>
            </w:pPr>
          </w:p>
          <w:p w14:paraId="1EFAD7F4" w14:textId="4D2848BF" w:rsidR="00AE4B10" w:rsidRPr="00DC1FF8" w:rsidRDefault="00AE4B10" w:rsidP="00525307">
            <w:pPr>
              <w:pStyle w:val="Alineazaodstavkom"/>
              <w:numPr>
                <w:ilvl w:val="0"/>
                <w:numId w:val="0"/>
              </w:numPr>
              <w:spacing w:line="240" w:lineRule="auto"/>
              <w:rPr>
                <w:rFonts w:cs="Arial"/>
                <w:color w:val="000000" w:themeColor="text1"/>
                <w:sz w:val="20"/>
                <w:szCs w:val="20"/>
                <w:lang w:val="sl-SI" w:eastAsia="sl-SI"/>
              </w:rPr>
            </w:pPr>
            <w:r w:rsidRPr="00DC1FF8">
              <w:rPr>
                <w:rFonts w:cs="Arial"/>
                <w:color w:val="000000" w:themeColor="text1"/>
                <w:sz w:val="20"/>
                <w:szCs w:val="20"/>
                <w:lang w:val="sl-SI" w:eastAsia="sl-SI"/>
              </w:rPr>
              <w:t>Za izvedbo zakona niso potrebne nove zaposlitve oziroma dodatna izobraževanja ali usposabljanja.</w:t>
            </w:r>
          </w:p>
          <w:p w14:paraId="43DD31BD" w14:textId="77777777" w:rsidR="00AE4B10" w:rsidRPr="00DC1FF8" w:rsidRDefault="00AE4B10" w:rsidP="00525307">
            <w:pPr>
              <w:pStyle w:val="Alineazaodstavkom"/>
              <w:numPr>
                <w:ilvl w:val="0"/>
                <w:numId w:val="0"/>
              </w:numPr>
              <w:spacing w:line="240" w:lineRule="auto"/>
              <w:rPr>
                <w:rFonts w:cs="Arial"/>
                <w:color w:val="000000" w:themeColor="text1"/>
                <w:sz w:val="20"/>
                <w:szCs w:val="20"/>
                <w:lang w:val="sl-SI" w:eastAsia="sl-SI"/>
              </w:rPr>
            </w:pPr>
          </w:p>
          <w:p w14:paraId="2ED52F17" w14:textId="389363D4" w:rsidR="00AE4B10" w:rsidRPr="00DC1FF8" w:rsidRDefault="00AE4B10" w:rsidP="00D65102">
            <w:pPr>
              <w:pStyle w:val="Alineazaodstavkom"/>
              <w:numPr>
                <w:ilvl w:val="0"/>
                <w:numId w:val="0"/>
              </w:numPr>
              <w:spacing w:line="240" w:lineRule="auto"/>
              <w:rPr>
                <w:b/>
                <w:bCs/>
                <w:color w:val="000000" w:themeColor="text1"/>
                <w:sz w:val="20"/>
                <w:szCs w:val="20"/>
                <w:lang w:val="sl-SI"/>
              </w:rPr>
            </w:pPr>
            <w:r w:rsidRPr="00DC1FF8">
              <w:rPr>
                <w:b/>
                <w:bCs/>
                <w:color w:val="000000" w:themeColor="text1"/>
                <w:sz w:val="20"/>
                <w:szCs w:val="20"/>
              </w:rPr>
              <w:t>6.2 Presoja posledic za okolje, vključno s prostorskimi in varstvenimi vidiki, in sicer za:</w:t>
            </w:r>
          </w:p>
          <w:p w14:paraId="73E24956" w14:textId="2D6FB446" w:rsidR="00AE4B10" w:rsidRPr="00DC1FF8" w:rsidRDefault="00AE4B10" w:rsidP="00525307">
            <w:pPr>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Ni posledic za okolje.</w:t>
            </w:r>
          </w:p>
          <w:p w14:paraId="58060F67" w14:textId="77777777" w:rsidR="00AE4B10" w:rsidRPr="00DC1FF8" w:rsidRDefault="00AE4B10" w:rsidP="00525307">
            <w:pPr>
              <w:spacing w:after="0" w:line="240" w:lineRule="auto"/>
              <w:jc w:val="both"/>
              <w:rPr>
                <w:rFonts w:ascii="Arial" w:eastAsia="Arial" w:hAnsi="Arial" w:cs="Arial"/>
                <w:color w:val="000000" w:themeColor="text1"/>
                <w:sz w:val="20"/>
                <w:szCs w:val="20"/>
              </w:rPr>
            </w:pPr>
          </w:p>
          <w:p w14:paraId="78B57AA4" w14:textId="09699988" w:rsidR="006949B0" w:rsidRPr="00DC1FF8" w:rsidRDefault="006949B0" w:rsidP="00525307">
            <w:pPr>
              <w:spacing w:after="0" w:line="240" w:lineRule="auto"/>
              <w:jc w:val="both"/>
              <w:rPr>
                <w:rFonts w:ascii="Arial" w:eastAsia="Arial" w:hAnsi="Arial" w:cs="Arial"/>
                <w:b/>
                <w:bCs/>
                <w:color w:val="000000" w:themeColor="text1"/>
                <w:sz w:val="20"/>
                <w:szCs w:val="20"/>
              </w:rPr>
            </w:pPr>
            <w:r w:rsidRPr="00DC1FF8">
              <w:rPr>
                <w:rFonts w:ascii="Arial" w:eastAsia="Arial" w:hAnsi="Arial" w:cs="Arial"/>
                <w:b/>
                <w:bCs/>
                <w:color w:val="000000" w:themeColor="text1"/>
                <w:sz w:val="20"/>
                <w:szCs w:val="20"/>
              </w:rPr>
              <w:t>6.3 Presoja posledic za gospodarstvo, in sicer za:</w:t>
            </w:r>
          </w:p>
          <w:p w14:paraId="50F03579" w14:textId="38FB9E15" w:rsidR="006949B0" w:rsidRPr="00DC1FF8" w:rsidRDefault="006949B0" w:rsidP="00525307">
            <w:pPr>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Ni posledic za gospodarstvo.</w:t>
            </w:r>
          </w:p>
          <w:p w14:paraId="348D0C4A" w14:textId="77777777" w:rsidR="006949B0" w:rsidRPr="00DC1FF8" w:rsidRDefault="006949B0" w:rsidP="00525307">
            <w:pPr>
              <w:spacing w:after="0" w:line="240" w:lineRule="auto"/>
              <w:jc w:val="both"/>
              <w:rPr>
                <w:rFonts w:ascii="Arial" w:eastAsia="Arial" w:hAnsi="Arial" w:cs="Arial"/>
                <w:color w:val="000000" w:themeColor="text1"/>
                <w:sz w:val="20"/>
                <w:szCs w:val="20"/>
              </w:rPr>
            </w:pPr>
          </w:p>
          <w:p w14:paraId="4D2023B7" w14:textId="33339DE5" w:rsidR="006949B0" w:rsidRPr="00DC1FF8" w:rsidRDefault="006949B0" w:rsidP="00525307">
            <w:pPr>
              <w:spacing w:after="0" w:line="240" w:lineRule="auto"/>
              <w:jc w:val="both"/>
              <w:rPr>
                <w:rFonts w:ascii="Arial" w:eastAsia="Arial" w:hAnsi="Arial" w:cs="Arial"/>
                <w:b/>
                <w:bCs/>
                <w:color w:val="000000" w:themeColor="text1"/>
                <w:sz w:val="20"/>
                <w:szCs w:val="20"/>
              </w:rPr>
            </w:pPr>
            <w:r w:rsidRPr="00DC1FF8">
              <w:rPr>
                <w:rFonts w:ascii="Arial" w:eastAsia="Arial" w:hAnsi="Arial" w:cs="Arial"/>
                <w:b/>
                <w:bCs/>
                <w:color w:val="000000" w:themeColor="text1"/>
                <w:sz w:val="20"/>
                <w:szCs w:val="20"/>
              </w:rPr>
              <w:t>6.4 Presoja posledic za socialno področje, in sicer za:</w:t>
            </w:r>
          </w:p>
          <w:p w14:paraId="7A2C76F0" w14:textId="7CBD7503" w:rsidR="006949B0" w:rsidRPr="00DC1FF8" w:rsidRDefault="006949B0" w:rsidP="00525307">
            <w:pPr>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 xml:space="preserve">Predlog zakona nima posebnih vplivov na socialno področje, saj ne posega v obseg pravic iz naslova </w:t>
            </w:r>
            <w:r w:rsidR="00306442" w:rsidRPr="00DC1FF8">
              <w:rPr>
                <w:rFonts w:ascii="Arial" w:eastAsia="Arial" w:hAnsi="Arial" w:cs="Arial"/>
                <w:color w:val="000000" w:themeColor="text1"/>
                <w:sz w:val="20"/>
                <w:szCs w:val="20"/>
              </w:rPr>
              <w:t>obveznega zdravstvenega zavarovanja</w:t>
            </w:r>
            <w:r w:rsidRPr="00DC1FF8">
              <w:rPr>
                <w:rFonts w:ascii="Arial" w:eastAsia="Arial" w:hAnsi="Arial" w:cs="Arial"/>
                <w:color w:val="000000" w:themeColor="text1"/>
                <w:sz w:val="20"/>
                <w:szCs w:val="20"/>
              </w:rPr>
              <w:t>.</w:t>
            </w:r>
          </w:p>
          <w:p w14:paraId="311B7167" w14:textId="77777777" w:rsidR="006949B0" w:rsidRPr="00DC1FF8" w:rsidRDefault="006949B0" w:rsidP="00525307">
            <w:pPr>
              <w:spacing w:after="0" w:line="240" w:lineRule="auto"/>
              <w:jc w:val="both"/>
              <w:rPr>
                <w:rFonts w:ascii="Arial" w:eastAsia="Arial" w:hAnsi="Arial" w:cs="Arial"/>
                <w:b/>
                <w:bCs/>
                <w:color w:val="000000" w:themeColor="text1"/>
                <w:sz w:val="20"/>
                <w:szCs w:val="20"/>
              </w:rPr>
            </w:pPr>
          </w:p>
          <w:p w14:paraId="79C924F2" w14:textId="5E3D2977" w:rsidR="006949B0" w:rsidRPr="00DC1FF8" w:rsidRDefault="006949B0" w:rsidP="00525307">
            <w:pPr>
              <w:spacing w:after="0" w:line="240" w:lineRule="auto"/>
              <w:jc w:val="both"/>
              <w:rPr>
                <w:rFonts w:ascii="Arial" w:eastAsia="Arial" w:hAnsi="Arial" w:cs="Arial"/>
                <w:b/>
                <w:bCs/>
                <w:color w:val="000000" w:themeColor="text1"/>
                <w:sz w:val="20"/>
                <w:szCs w:val="20"/>
              </w:rPr>
            </w:pPr>
            <w:r w:rsidRPr="00DC1FF8">
              <w:rPr>
                <w:rFonts w:ascii="Arial" w:eastAsia="Arial" w:hAnsi="Arial" w:cs="Arial"/>
                <w:b/>
                <w:bCs/>
                <w:color w:val="000000" w:themeColor="text1"/>
                <w:sz w:val="20"/>
                <w:szCs w:val="20"/>
              </w:rPr>
              <w:t>6.5 Presoja posledic za dokumente razvojnega načrtovanja, in sicer za:</w:t>
            </w:r>
          </w:p>
          <w:p w14:paraId="0D2C7DC6" w14:textId="443783C0" w:rsidR="006949B0" w:rsidRPr="00DC1FF8" w:rsidRDefault="006949B0" w:rsidP="00525307">
            <w:pPr>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Ni posledic za dokumente razvojnega načrtovanja.</w:t>
            </w:r>
          </w:p>
          <w:p w14:paraId="3545614D" w14:textId="77777777" w:rsidR="006949B0" w:rsidRPr="00DC1FF8" w:rsidRDefault="006949B0" w:rsidP="00525307">
            <w:pPr>
              <w:spacing w:after="0" w:line="240" w:lineRule="auto"/>
              <w:jc w:val="both"/>
              <w:rPr>
                <w:rFonts w:ascii="Arial" w:eastAsia="Arial" w:hAnsi="Arial" w:cs="Arial"/>
                <w:b/>
                <w:bCs/>
                <w:color w:val="000000" w:themeColor="text1"/>
                <w:sz w:val="20"/>
                <w:szCs w:val="20"/>
              </w:rPr>
            </w:pPr>
          </w:p>
          <w:p w14:paraId="37202655" w14:textId="6B6C9AD0" w:rsidR="006949B0" w:rsidRPr="00DC1FF8" w:rsidRDefault="006949B0" w:rsidP="00525307">
            <w:pPr>
              <w:spacing w:after="0" w:line="240" w:lineRule="auto"/>
              <w:jc w:val="both"/>
              <w:rPr>
                <w:rFonts w:ascii="Arial" w:eastAsia="Arial" w:hAnsi="Arial" w:cs="Arial"/>
                <w:b/>
                <w:bCs/>
                <w:color w:val="000000" w:themeColor="text1"/>
                <w:sz w:val="20"/>
                <w:szCs w:val="20"/>
              </w:rPr>
            </w:pPr>
            <w:r w:rsidRPr="00DC1FF8">
              <w:rPr>
                <w:rFonts w:ascii="Arial" w:eastAsia="Arial" w:hAnsi="Arial" w:cs="Arial"/>
                <w:b/>
                <w:bCs/>
                <w:color w:val="000000" w:themeColor="text1"/>
                <w:sz w:val="20"/>
                <w:szCs w:val="20"/>
              </w:rPr>
              <w:t>6.6 Presoja posledic za druga področja:</w:t>
            </w:r>
          </w:p>
          <w:p w14:paraId="2E907F93" w14:textId="77777777" w:rsidR="006949B0" w:rsidRPr="00DC1FF8" w:rsidRDefault="006949B0" w:rsidP="00525307">
            <w:pPr>
              <w:pStyle w:val="Odsek"/>
              <w:numPr>
                <w:ilvl w:val="0"/>
                <w:numId w:val="0"/>
              </w:numPr>
              <w:spacing w:before="0" w:after="0" w:line="240" w:lineRule="auto"/>
              <w:jc w:val="left"/>
              <w:rPr>
                <w:b w:val="0"/>
                <w:bCs/>
                <w:color w:val="000000" w:themeColor="text1"/>
                <w:sz w:val="20"/>
                <w:szCs w:val="20"/>
              </w:rPr>
            </w:pPr>
            <w:r w:rsidRPr="00DC1FF8">
              <w:rPr>
                <w:b w:val="0"/>
                <w:bCs/>
                <w:color w:val="000000" w:themeColor="text1"/>
                <w:sz w:val="20"/>
                <w:szCs w:val="20"/>
                <w:lang w:val="sl-SI"/>
              </w:rPr>
              <w:t>Ni posledic za druga področja.</w:t>
            </w:r>
          </w:p>
          <w:p w14:paraId="1A496374" w14:textId="77777777" w:rsidR="006949B0" w:rsidRPr="00DC1FF8" w:rsidRDefault="006949B0" w:rsidP="00525307">
            <w:pPr>
              <w:spacing w:after="0" w:line="240" w:lineRule="auto"/>
              <w:jc w:val="both"/>
              <w:rPr>
                <w:rFonts w:ascii="Arial" w:eastAsia="Arial" w:hAnsi="Arial" w:cs="Arial"/>
                <w:b/>
                <w:bCs/>
                <w:color w:val="000000" w:themeColor="text1"/>
                <w:sz w:val="20"/>
                <w:szCs w:val="20"/>
                <w:lang w:val="x-none"/>
              </w:rPr>
            </w:pPr>
          </w:p>
          <w:p w14:paraId="6CD696A7" w14:textId="486AF979" w:rsidR="00D65102" w:rsidRPr="00DC1FF8" w:rsidRDefault="006949B0" w:rsidP="00ED00A5">
            <w:pPr>
              <w:pStyle w:val="Odsek"/>
              <w:numPr>
                <w:ilvl w:val="0"/>
                <w:numId w:val="0"/>
              </w:numPr>
              <w:spacing w:before="0" w:after="0" w:line="240" w:lineRule="auto"/>
              <w:jc w:val="left"/>
              <w:rPr>
                <w:color w:val="000000" w:themeColor="text1"/>
                <w:sz w:val="20"/>
                <w:szCs w:val="20"/>
              </w:rPr>
            </w:pPr>
            <w:r w:rsidRPr="00DC1FF8">
              <w:rPr>
                <w:color w:val="000000" w:themeColor="text1"/>
                <w:sz w:val="20"/>
                <w:szCs w:val="20"/>
              </w:rPr>
              <w:t>6.7 Izvajanje sprejetega predpisa:</w:t>
            </w:r>
          </w:p>
          <w:p w14:paraId="381E8DF0" w14:textId="1B00129B" w:rsidR="006949B0" w:rsidRPr="00DC1FF8" w:rsidRDefault="006949B0" w:rsidP="00525307">
            <w:pPr>
              <w:spacing w:after="0" w:line="240" w:lineRule="auto"/>
              <w:jc w:val="both"/>
              <w:rPr>
                <w:rFonts w:ascii="Arial" w:eastAsia="Arial" w:hAnsi="Arial" w:cs="Arial"/>
                <w:b/>
                <w:bCs/>
                <w:color w:val="000000" w:themeColor="text1"/>
                <w:sz w:val="20"/>
                <w:szCs w:val="20"/>
                <w:lang w:val="x-none"/>
              </w:rPr>
            </w:pPr>
            <w:r w:rsidRPr="00DC1FF8">
              <w:rPr>
                <w:rFonts w:ascii="Arial" w:eastAsia="Arial" w:hAnsi="Arial" w:cs="Arial"/>
                <w:b/>
                <w:bCs/>
                <w:color w:val="000000" w:themeColor="text1"/>
                <w:sz w:val="20"/>
                <w:szCs w:val="20"/>
                <w:lang w:val="x-none"/>
              </w:rPr>
              <w:t>/</w:t>
            </w:r>
          </w:p>
          <w:p w14:paraId="29A3E940" w14:textId="77777777" w:rsidR="00ED00A5" w:rsidRPr="00DC1FF8" w:rsidRDefault="00ED00A5" w:rsidP="00525307">
            <w:pPr>
              <w:spacing w:after="0" w:line="240" w:lineRule="auto"/>
              <w:jc w:val="both"/>
              <w:rPr>
                <w:rFonts w:ascii="Arial" w:eastAsia="Arial" w:hAnsi="Arial" w:cs="Arial"/>
                <w:b/>
                <w:bCs/>
                <w:color w:val="000000" w:themeColor="text1"/>
                <w:sz w:val="20"/>
                <w:szCs w:val="20"/>
                <w:lang w:val="x-none"/>
              </w:rPr>
            </w:pPr>
          </w:p>
          <w:p w14:paraId="0CDCB519" w14:textId="10380F33" w:rsidR="006949B0" w:rsidRPr="00DC1FF8" w:rsidRDefault="006949B0" w:rsidP="00ED00A5">
            <w:pPr>
              <w:pStyle w:val="Odsek"/>
              <w:numPr>
                <w:ilvl w:val="0"/>
                <w:numId w:val="0"/>
              </w:numPr>
              <w:spacing w:before="0" w:after="0" w:line="240" w:lineRule="auto"/>
              <w:jc w:val="left"/>
              <w:rPr>
                <w:color w:val="000000" w:themeColor="text1"/>
                <w:sz w:val="20"/>
                <w:szCs w:val="20"/>
              </w:rPr>
            </w:pPr>
            <w:r w:rsidRPr="00DC1FF8">
              <w:rPr>
                <w:color w:val="000000" w:themeColor="text1"/>
                <w:sz w:val="20"/>
                <w:szCs w:val="20"/>
              </w:rPr>
              <w:t>6.8 Druge pomembne okoliščine v zvezi z vprašanji, ki jih ureja predlog zakona:</w:t>
            </w:r>
          </w:p>
          <w:p w14:paraId="553C1737" w14:textId="7D537FB4" w:rsidR="006949B0" w:rsidRPr="00DC1FF8" w:rsidRDefault="006949B0" w:rsidP="00525307">
            <w:pPr>
              <w:spacing w:after="0" w:line="240" w:lineRule="auto"/>
              <w:jc w:val="both"/>
              <w:rPr>
                <w:rFonts w:ascii="Arial" w:eastAsia="Arial" w:hAnsi="Arial" w:cs="Arial"/>
                <w:b/>
                <w:bCs/>
                <w:color w:val="000000" w:themeColor="text1"/>
                <w:sz w:val="20"/>
                <w:szCs w:val="20"/>
                <w:lang w:val="x-none"/>
              </w:rPr>
            </w:pPr>
            <w:r w:rsidRPr="00DC1FF8">
              <w:rPr>
                <w:rFonts w:ascii="Arial" w:eastAsia="Arial" w:hAnsi="Arial" w:cs="Arial"/>
                <w:b/>
                <w:bCs/>
                <w:color w:val="000000" w:themeColor="text1"/>
                <w:sz w:val="20"/>
                <w:szCs w:val="20"/>
                <w:lang w:val="x-none"/>
              </w:rPr>
              <w:t>/</w:t>
            </w:r>
          </w:p>
          <w:p w14:paraId="270449A4" w14:textId="77777777" w:rsidR="000F0A75" w:rsidRPr="00DC1FF8" w:rsidRDefault="000F0A75" w:rsidP="00525307">
            <w:pPr>
              <w:spacing w:after="0" w:line="240" w:lineRule="auto"/>
              <w:jc w:val="both"/>
              <w:rPr>
                <w:rFonts w:ascii="Arial" w:eastAsia="Arial" w:hAnsi="Arial" w:cs="Arial"/>
                <w:b/>
                <w:bCs/>
                <w:color w:val="000000" w:themeColor="text1"/>
                <w:sz w:val="20"/>
                <w:szCs w:val="20"/>
                <w:lang w:val="x-none"/>
              </w:rPr>
            </w:pPr>
          </w:p>
          <w:p w14:paraId="5C12A382" w14:textId="77777777" w:rsidR="00F607C5" w:rsidRPr="00DC1FF8" w:rsidRDefault="00AC2AF5"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
                <w:color w:val="000000" w:themeColor="text1"/>
                <w:sz w:val="20"/>
                <w:szCs w:val="20"/>
                <w:lang w:eastAsia="sl-SI"/>
              </w:rPr>
            </w:pPr>
            <w:r w:rsidRPr="00DC1FF8">
              <w:rPr>
                <w:rFonts w:ascii="Arial" w:eastAsia="Times New Roman" w:hAnsi="Arial" w:cs="Arial"/>
                <w:b/>
                <w:color w:val="000000" w:themeColor="text1"/>
                <w:sz w:val="20"/>
                <w:szCs w:val="20"/>
                <w:lang w:eastAsia="sl-SI"/>
              </w:rPr>
              <w:t>7</w:t>
            </w:r>
            <w:r w:rsidR="00063747" w:rsidRPr="00DC1FF8">
              <w:rPr>
                <w:rFonts w:ascii="Arial" w:eastAsia="Times New Roman" w:hAnsi="Arial" w:cs="Arial"/>
                <w:b/>
                <w:color w:val="000000" w:themeColor="text1"/>
                <w:sz w:val="20"/>
                <w:szCs w:val="20"/>
                <w:lang w:eastAsia="sl-SI"/>
              </w:rPr>
              <w:t xml:space="preserve">. </w:t>
            </w:r>
            <w:r w:rsidR="00F607C5" w:rsidRPr="00DC1FF8">
              <w:rPr>
                <w:rFonts w:ascii="Arial" w:eastAsia="Times New Roman" w:hAnsi="Arial" w:cs="Arial"/>
                <w:b/>
                <w:color w:val="000000" w:themeColor="text1"/>
                <w:sz w:val="20"/>
                <w:szCs w:val="20"/>
                <w:lang w:eastAsia="sl-SI"/>
              </w:rPr>
              <w:t>PRIKAZ SODELOVANJA JAVNOSTI PRI PRIPRAVI PREDLOGA ZAKONA:</w:t>
            </w:r>
          </w:p>
          <w:p w14:paraId="4707D1FE" w14:textId="77777777" w:rsidR="00ED00A5" w:rsidRPr="00DC1FF8" w:rsidRDefault="00ED00A5" w:rsidP="00525307">
            <w:pPr>
              <w:spacing w:after="0" w:line="240" w:lineRule="auto"/>
              <w:jc w:val="both"/>
              <w:rPr>
                <w:rFonts w:ascii="Arial" w:eastAsia="Times New Roman" w:hAnsi="Arial" w:cs="Arial"/>
                <w:bCs/>
                <w:iCs/>
                <w:color w:val="000000" w:themeColor="text1"/>
                <w:sz w:val="20"/>
                <w:szCs w:val="20"/>
                <w:lang w:eastAsia="sl-SI"/>
              </w:rPr>
            </w:pPr>
          </w:p>
          <w:p w14:paraId="5C24FBE7" w14:textId="51ABCDED" w:rsidR="00346BD4" w:rsidRPr="00DC1FF8" w:rsidRDefault="00346BD4" w:rsidP="00525307">
            <w:pPr>
              <w:spacing w:after="0" w:line="240" w:lineRule="auto"/>
              <w:jc w:val="both"/>
              <w:rPr>
                <w:rFonts w:ascii="Arial" w:hAnsi="Arial" w:cs="Arial"/>
                <w:color w:val="000000" w:themeColor="text1"/>
                <w:sz w:val="20"/>
                <w:szCs w:val="20"/>
              </w:rPr>
            </w:pPr>
            <w:r w:rsidRPr="00DC1FF8">
              <w:rPr>
                <w:rFonts w:ascii="Arial" w:eastAsia="Times New Roman" w:hAnsi="Arial" w:cs="Arial"/>
                <w:bCs/>
                <w:iCs/>
                <w:color w:val="000000" w:themeColor="text1"/>
                <w:sz w:val="20"/>
                <w:szCs w:val="20"/>
                <w:lang w:eastAsia="sl-SI"/>
              </w:rPr>
              <w:t xml:space="preserve">Gradivo je bilo dne 9. 5. 2025 objavljeno na spletnem portalu eUprava. Rok za podajo pripomb se je iztekel 23. 5. 2025. Predlagatelj je tekom javne razprave prejel več kot 40 odzivov zainteresirane javnosti. Večino komentarjev (32) so podale fizične osebe, ki so se v daleč največji meri (25 komentarjev) odzvale na predlog, da bi lahko </w:t>
            </w:r>
            <w:r w:rsidRPr="00DC1FF8">
              <w:rPr>
                <w:rFonts w:ascii="Arial" w:hAnsi="Arial" w:cs="Arial"/>
                <w:color w:val="000000" w:themeColor="text1"/>
                <w:sz w:val="20"/>
                <w:szCs w:val="20"/>
              </w:rPr>
              <w:t>Z</w:t>
            </w:r>
            <w:r w:rsidR="00D65102" w:rsidRPr="00DC1FF8">
              <w:rPr>
                <w:rFonts w:ascii="Arial" w:hAnsi="Arial" w:cs="Arial"/>
                <w:color w:val="000000" w:themeColor="text1"/>
                <w:sz w:val="20"/>
                <w:szCs w:val="20"/>
              </w:rPr>
              <w:t>ZZS</w:t>
            </w:r>
            <w:r w:rsidRPr="00DC1FF8">
              <w:rPr>
                <w:rFonts w:ascii="Arial" w:hAnsi="Arial" w:cs="Arial"/>
                <w:color w:val="000000" w:themeColor="text1"/>
                <w:sz w:val="20"/>
                <w:szCs w:val="20"/>
              </w:rPr>
              <w:t xml:space="preserve"> od zavarovanca ali njegove zavarovalnice zahteval povrnitev stroškov opravljenih zdravstvenih storitev, nastalih zaradi izvajanja prostočasne aktivnosti s povečanim tveganjem </w:t>
            </w:r>
            <w:r w:rsidRPr="00DC1FF8">
              <w:rPr>
                <w:rFonts w:ascii="Arial" w:hAnsi="Arial" w:cs="Arial"/>
                <w:color w:val="000000" w:themeColor="text1"/>
                <w:sz w:val="20"/>
                <w:szCs w:val="20"/>
              </w:rPr>
              <w:lastRenderedPageBreak/>
              <w:t xml:space="preserve">za zdravje in varnost. </w:t>
            </w:r>
            <w:r w:rsidRPr="00DC1FF8">
              <w:rPr>
                <w:rFonts w:ascii="Arial" w:eastAsia="Times New Roman" w:hAnsi="Arial" w:cs="Arial"/>
                <w:bCs/>
                <w:color w:val="000000" w:themeColor="text1"/>
                <w:sz w:val="20"/>
                <w:szCs w:val="20"/>
                <w:lang w:eastAsia="sl-SI"/>
              </w:rPr>
              <w:t xml:space="preserve">Mnenja, glede predlaganega člena, so </w:t>
            </w:r>
            <w:r w:rsidR="0021636A" w:rsidRPr="00DC1FF8">
              <w:rPr>
                <w:rFonts w:ascii="Arial" w:eastAsia="Times New Roman" w:hAnsi="Arial" w:cs="Arial"/>
                <w:bCs/>
                <w:color w:val="000000" w:themeColor="text1"/>
                <w:sz w:val="20"/>
                <w:szCs w:val="20"/>
                <w:lang w:eastAsia="sl-SI"/>
              </w:rPr>
              <w:t xml:space="preserve">bila </w:t>
            </w:r>
            <w:r w:rsidRPr="00DC1FF8">
              <w:rPr>
                <w:rFonts w:ascii="Arial" w:eastAsia="Times New Roman" w:hAnsi="Arial" w:cs="Arial"/>
                <w:bCs/>
                <w:color w:val="000000" w:themeColor="text1"/>
                <w:sz w:val="20"/>
                <w:szCs w:val="20"/>
                <w:lang w:eastAsia="sl-SI"/>
              </w:rPr>
              <w:t xml:space="preserve">različna, tudi diametralno nasprotna. Medtem ko </w:t>
            </w:r>
            <w:r w:rsidR="0021636A" w:rsidRPr="00DC1FF8">
              <w:rPr>
                <w:rFonts w:ascii="Arial" w:eastAsia="Times New Roman" w:hAnsi="Arial" w:cs="Arial"/>
                <w:bCs/>
                <w:color w:val="000000" w:themeColor="text1"/>
                <w:sz w:val="20"/>
                <w:szCs w:val="20"/>
                <w:lang w:eastAsia="sl-SI"/>
              </w:rPr>
              <w:t xml:space="preserve">so </w:t>
            </w:r>
            <w:r w:rsidRPr="00DC1FF8">
              <w:rPr>
                <w:rFonts w:ascii="Arial" w:eastAsia="Times New Roman" w:hAnsi="Arial" w:cs="Arial"/>
                <w:bCs/>
                <w:color w:val="000000" w:themeColor="text1"/>
                <w:sz w:val="20"/>
                <w:szCs w:val="20"/>
                <w:lang w:eastAsia="sl-SI"/>
              </w:rPr>
              <w:t>nekateri podpira</w:t>
            </w:r>
            <w:r w:rsidR="0021636A" w:rsidRPr="00DC1FF8">
              <w:rPr>
                <w:rFonts w:ascii="Arial" w:eastAsia="Times New Roman" w:hAnsi="Arial" w:cs="Arial"/>
                <w:bCs/>
                <w:color w:val="000000" w:themeColor="text1"/>
                <w:sz w:val="20"/>
                <w:szCs w:val="20"/>
                <w:lang w:eastAsia="sl-SI"/>
              </w:rPr>
              <w:t>li</w:t>
            </w:r>
            <w:r w:rsidRPr="00DC1FF8">
              <w:rPr>
                <w:rFonts w:ascii="Arial" w:eastAsia="Times New Roman" w:hAnsi="Arial" w:cs="Arial"/>
                <w:bCs/>
                <w:color w:val="000000" w:themeColor="text1"/>
                <w:sz w:val="20"/>
                <w:szCs w:val="20"/>
                <w:lang w:eastAsia="sl-SI"/>
              </w:rPr>
              <w:t xml:space="preserve"> predlagano ureditev oziroma celo predlaga</w:t>
            </w:r>
            <w:r w:rsidR="0021636A" w:rsidRPr="00DC1FF8">
              <w:rPr>
                <w:rFonts w:ascii="Arial" w:eastAsia="Times New Roman" w:hAnsi="Arial" w:cs="Arial"/>
                <w:bCs/>
                <w:color w:val="000000" w:themeColor="text1"/>
                <w:sz w:val="20"/>
                <w:szCs w:val="20"/>
                <w:lang w:eastAsia="sl-SI"/>
              </w:rPr>
              <w:t>li</w:t>
            </w:r>
            <w:r w:rsidRPr="00DC1FF8">
              <w:rPr>
                <w:rFonts w:ascii="Arial" w:eastAsia="Times New Roman" w:hAnsi="Arial" w:cs="Arial"/>
                <w:bCs/>
                <w:color w:val="000000" w:themeColor="text1"/>
                <w:sz w:val="20"/>
                <w:szCs w:val="20"/>
                <w:lang w:eastAsia="sl-SI"/>
              </w:rPr>
              <w:t xml:space="preserve"> razširitev na druge zdravju nevarne dejavnosti oziroma okoliščine (kajenje, alkoholizem, debelost), </w:t>
            </w:r>
            <w:r w:rsidR="0021636A" w:rsidRPr="00DC1FF8">
              <w:rPr>
                <w:rFonts w:ascii="Arial" w:eastAsia="Times New Roman" w:hAnsi="Arial" w:cs="Arial"/>
                <w:bCs/>
                <w:color w:val="000000" w:themeColor="text1"/>
                <w:sz w:val="20"/>
                <w:szCs w:val="20"/>
                <w:lang w:eastAsia="sl-SI"/>
              </w:rPr>
              <w:t xml:space="preserve">so </w:t>
            </w:r>
            <w:r w:rsidRPr="00DC1FF8">
              <w:rPr>
                <w:rFonts w:ascii="Arial" w:eastAsia="Times New Roman" w:hAnsi="Arial" w:cs="Arial"/>
                <w:bCs/>
                <w:color w:val="000000" w:themeColor="text1"/>
                <w:sz w:val="20"/>
                <w:szCs w:val="20"/>
                <w:lang w:eastAsia="sl-SI"/>
              </w:rPr>
              <w:t>ji drugi v celoti nasprot</w:t>
            </w:r>
            <w:r w:rsidR="0021636A" w:rsidRPr="00DC1FF8">
              <w:rPr>
                <w:rFonts w:ascii="Arial" w:eastAsia="Times New Roman" w:hAnsi="Arial" w:cs="Arial"/>
                <w:bCs/>
                <w:color w:val="000000" w:themeColor="text1"/>
                <w:sz w:val="20"/>
                <w:szCs w:val="20"/>
                <w:lang w:eastAsia="sl-SI"/>
              </w:rPr>
              <w:t>ovali</w:t>
            </w:r>
            <w:r w:rsidRPr="00DC1FF8">
              <w:rPr>
                <w:rFonts w:ascii="Arial" w:eastAsia="Times New Roman" w:hAnsi="Arial" w:cs="Arial"/>
                <w:bCs/>
                <w:color w:val="000000" w:themeColor="text1"/>
                <w:sz w:val="20"/>
                <w:szCs w:val="20"/>
                <w:lang w:eastAsia="sl-SI"/>
              </w:rPr>
              <w:t>.</w:t>
            </w:r>
            <w:r w:rsidR="0021636A" w:rsidRPr="00DC1FF8">
              <w:rPr>
                <w:rFonts w:ascii="Arial" w:eastAsia="Times New Roman" w:hAnsi="Arial" w:cs="Arial"/>
                <w:bCs/>
                <w:color w:val="000000" w:themeColor="text1"/>
                <w:sz w:val="20"/>
                <w:szCs w:val="20"/>
                <w:lang w:eastAsia="sl-SI"/>
              </w:rPr>
              <w:t xml:space="preserve"> Ker v trenutku priprave predloga zakona </w:t>
            </w:r>
            <w:r w:rsidR="00D65102" w:rsidRPr="00DC1FF8">
              <w:rPr>
                <w:rFonts w:ascii="Arial" w:eastAsia="Times New Roman" w:hAnsi="Arial" w:cs="Arial"/>
                <w:bCs/>
                <w:color w:val="000000" w:themeColor="text1"/>
                <w:sz w:val="20"/>
                <w:szCs w:val="20"/>
                <w:lang w:eastAsia="sl-SI"/>
              </w:rPr>
              <w:t xml:space="preserve">v Republiki Sloveniji še </w:t>
            </w:r>
            <w:r w:rsidR="0021636A" w:rsidRPr="00DC1FF8">
              <w:rPr>
                <w:rFonts w:ascii="Arial" w:eastAsia="Times New Roman" w:hAnsi="Arial" w:cs="Arial"/>
                <w:bCs/>
                <w:color w:val="000000" w:themeColor="text1"/>
                <w:sz w:val="20"/>
                <w:szCs w:val="20"/>
                <w:lang w:eastAsia="sl-SI"/>
              </w:rPr>
              <w:t>nimamo zakona, ki bi definiral in urejal prostočasne aktivnosti s povečanim tveganjem za zdravje in varnost, je predlagatelj ta predlog umaknil.</w:t>
            </w:r>
          </w:p>
          <w:p w14:paraId="11E0B286" w14:textId="77777777" w:rsidR="00346BD4" w:rsidRPr="00DC1FF8" w:rsidRDefault="00346BD4"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10DF9AE3" w14:textId="2D4FA51C" w:rsidR="001D1302" w:rsidRPr="00DC1FF8" w:rsidRDefault="00346BD4"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 xml:space="preserve">Ostale pripombe fizičnih oseb </w:t>
            </w:r>
            <w:r w:rsidR="0021636A" w:rsidRPr="00DC1FF8">
              <w:rPr>
                <w:rFonts w:ascii="Arial" w:eastAsia="Times New Roman" w:hAnsi="Arial" w:cs="Arial"/>
                <w:bCs/>
                <w:color w:val="000000" w:themeColor="text1"/>
                <w:sz w:val="20"/>
                <w:szCs w:val="20"/>
                <w:lang w:eastAsia="sl-SI"/>
              </w:rPr>
              <w:t xml:space="preserve">so </w:t>
            </w:r>
            <w:r w:rsidRPr="00DC1FF8">
              <w:rPr>
                <w:rFonts w:ascii="Arial" w:eastAsia="Times New Roman" w:hAnsi="Arial" w:cs="Arial"/>
                <w:bCs/>
                <w:color w:val="000000" w:themeColor="text1"/>
                <w:sz w:val="20"/>
                <w:szCs w:val="20"/>
                <w:lang w:eastAsia="sl-SI"/>
              </w:rPr>
              <w:t>se prvenstveno nanaša</w:t>
            </w:r>
            <w:r w:rsidR="0021636A" w:rsidRPr="00DC1FF8">
              <w:rPr>
                <w:rFonts w:ascii="Arial" w:eastAsia="Times New Roman" w:hAnsi="Arial" w:cs="Arial"/>
                <w:bCs/>
                <w:color w:val="000000" w:themeColor="text1"/>
                <w:sz w:val="20"/>
                <w:szCs w:val="20"/>
                <w:lang w:eastAsia="sl-SI"/>
              </w:rPr>
              <w:t>le</w:t>
            </w:r>
            <w:r w:rsidRPr="00DC1FF8">
              <w:rPr>
                <w:rFonts w:ascii="Arial" w:eastAsia="Times New Roman" w:hAnsi="Arial" w:cs="Arial"/>
                <w:bCs/>
                <w:color w:val="000000" w:themeColor="text1"/>
                <w:sz w:val="20"/>
                <w:szCs w:val="20"/>
                <w:lang w:eastAsia="sl-SI"/>
              </w:rPr>
              <w:t xml:space="preserve"> na izvajanje nadzorov, zlasti laičnih. Večinoma </w:t>
            </w:r>
            <w:r w:rsidR="0021636A" w:rsidRPr="00DC1FF8">
              <w:rPr>
                <w:rFonts w:ascii="Arial" w:eastAsia="Times New Roman" w:hAnsi="Arial" w:cs="Arial"/>
                <w:bCs/>
                <w:color w:val="000000" w:themeColor="text1"/>
                <w:sz w:val="20"/>
                <w:szCs w:val="20"/>
                <w:lang w:eastAsia="sl-SI"/>
              </w:rPr>
              <w:t xml:space="preserve">je šlo </w:t>
            </w:r>
            <w:r w:rsidRPr="00DC1FF8">
              <w:rPr>
                <w:rFonts w:ascii="Arial" w:eastAsia="Times New Roman" w:hAnsi="Arial" w:cs="Arial"/>
                <w:bCs/>
                <w:color w:val="000000" w:themeColor="text1"/>
                <w:sz w:val="20"/>
                <w:szCs w:val="20"/>
                <w:lang w:eastAsia="sl-SI"/>
              </w:rPr>
              <w:t>za izvajalce detektivske dejavnosti</w:t>
            </w:r>
            <w:r w:rsidR="0021636A" w:rsidRPr="00DC1FF8">
              <w:rPr>
                <w:rFonts w:ascii="Arial" w:eastAsia="Times New Roman" w:hAnsi="Arial" w:cs="Arial"/>
                <w:bCs/>
                <w:color w:val="000000" w:themeColor="text1"/>
                <w:sz w:val="20"/>
                <w:szCs w:val="20"/>
                <w:lang w:eastAsia="sl-SI"/>
              </w:rPr>
              <w:t xml:space="preserve"> ali druge poznavalce tega področja</w:t>
            </w:r>
            <w:r w:rsidRPr="00DC1FF8">
              <w:rPr>
                <w:rFonts w:ascii="Arial" w:eastAsia="Times New Roman" w:hAnsi="Arial" w:cs="Arial"/>
                <w:bCs/>
                <w:color w:val="000000" w:themeColor="text1"/>
                <w:sz w:val="20"/>
                <w:szCs w:val="20"/>
                <w:lang w:eastAsia="sl-SI"/>
              </w:rPr>
              <w:t xml:space="preserve">, ki jih </w:t>
            </w:r>
            <w:r w:rsidR="0021636A" w:rsidRPr="00DC1FF8">
              <w:rPr>
                <w:rFonts w:ascii="Arial" w:eastAsia="Times New Roman" w:hAnsi="Arial" w:cs="Arial"/>
                <w:bCs/>
                <w:color w:val="000000" w:themeColor="text1"/>
                <w:sz w:val="20"/>
                <w:szCs w:val="20"/>
                <w:lang w:eastAsia="sl-SI"/>
              </w:rPr>
              <w:t xml:space="preserve">je zanimalo, </w:t>
            </w:r>
            <w:r w:rsidRPr="00DC1FF8">
              <w:rPr>
                <w:rFonts w:ascii="Arial" w:eastAsia="Times New Roman" w:hAnsi="Arial" w:cs="Arial"/>
                <w:bCs/>
                <w:color w:val="000000" w:themeColor="text1"/>
                <w:sz w:val="20"/>
                <w:szCs w:val="20"/>
                <w:lang w:eastAsia="sl-SI"/>
              </w:rPr>
              <w:t>kdo bo lahko izvajal laične nadzore</w:t>
            </w:r>
            <w:r w:rsidR="00D65102" w:rsidRPr="00DC1FF8">
              <w:rPr>
                <w:rFonts w:ascii="Arial" w:eastAsia="Times New Roman" w:hAnsi="Arial" w:cs="Arial"/>
                <w:bCs/>
                <w:color w:val="000000" w:themeColor="text1"/>
                <w:sz w:val="20"/>
                <w:szCs w:val="20"/>
                <w:lang w:eastAsia="sl-SI"/>
              </w:rPr>
              <w:t xml:space="preserve"> in ali izvedba laičnih nadzorov posega v izvajanje detektivske dejavnosti.</w:t>
            </w:r>
          </w:p>
          <w:p w14:paraId="70EAAA15" w14:textId="77777777" w:rsidR="00D65102" w:rsidRPr="00DC1FF8" w:rsidRDefault="00D65102"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6C6C4071" w14:textId="3F4AD711" w:rsidR="00CC216E" w:rsidRPr="00DC1FF8" w:rsidRDefault="00346BD4"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 xml:space="preserve">Preostale predloge in pobude so podala strokovna oz. interesna združenja, institucije in pravne osebe. Njihovi predlogi so različni, vezano na njihovo delovno oz. interesno področje. </w:t>
            </w:r>
          </w:p>
          <w:p w14:paraId="15BE55C2" w14:textId="77777777" w:rsidR="00346BD4" w:rsidRPr="00DC1FF8" w:rsidRDefault="00346BD4"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41ECAAB3" w14:textId="69212B9F" w:rsidR="00346BD4" w:rsidRPr="00DC1FF8" w:rsidRDefault="001D1302"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D</w:t>
            </w:r>
            <w:r w:rsidR="00346BD4" w:rsidRPr="00DC1FF8">
              <w:rPr>
                <w:rFonts w:ascii="Arial" w:eastAsia="Times New Roman" w:hAnsi="Arial" w:cs="Arial"/>
                <w:bCs/>
                <w:color w:val="000000" w:themeColor="text1"/>
                <w:sz w:val="20"/>
                <w:szCs w:val="20"/>
                <w:lang w:eastAsia="sl-SI"/>
              </w:rPr>
              <w:t>eležniki</w:t>
            </w:r>
            <w:r w:rsidRPr="00DC1FF8">
              <w:rPr>
                <w:rFonts w:ascii="Arial" w:eastAsia="Times New Roman" w:hAnsi="Arial" w:cs="Arial"/>
                <w:bCs/>
                <w:color w:val="000000" w:themeColor="text1"/>
                <w:sz w:val="20"/>
                <w:szCs w:val="20"/>
                <w:lang w:eastAsia="sl-SI"/>
              </w:rPr>
              <w:t xml:space="preserve"> so</w:t>
            </w:r>
            <w:r w:rsidR="00346BD4" w:rsidRPr="00DC1FF8">
              <w:rPr>
                <w:rFonts w:ascii="Arial" w:eastAsia="Times New Roman" w:hAnsi="Arial" w:cs="Arial"/>
                <w:bCs/>
                <w:color w:val="000000" w:themeColor="text1"/>
                <w:sz w:val="20"/>
                <w:szCs w:val="20"/>
                <w:lang w:eastAsia="sl-SI"/>
              </w:rPr>
              <w:t xml:space="preserve"> v javni razpravi tudi prepoznali in podprli napore predlagatelja, da opolnomoči Z</w:t>
            </w:r>
            <w:r w:rsidR="00525307" w:rsidRPr="00DC1FF8">
              <w:rPr>
                <w:rFonts w:ascii="Arial" w:eastAsia="Times New Roman" w:hAnsi="Arial" w:cs="Arial"/>
                <w:bCs/>
                <w:color w:val="000000" w:themeColor="text1"/>
                <w:sz w:val="20"/>
                <w:szCs w:val="20"/>
                <w:lang w:eastAsia="sl-SI"/>
              </w:rPr>
              <w:t>ZZS</w:t>
            </w:r>
            <w:r w:rsidR="00346BD4" w:rsidRPr="00DC1FF8">
              <w:rPr>
                <w:rFonts w:ascii="Arial" w:eastAsia="Times New Roman" w:hAnsi="Arial" w:cs="Arial"/>
                <w:bCs/>
                <w:color w:val="000000" w:themeColor="text1"/>
                <w:sz w:val="20"/>
                <w:szCs w:val="20"/>
                <w:lang w:eastAsia="sl-SI"/>
              </w:rPr>
              <w:t xml:space="preserve"> za učinkovitejše upravljanje z zbranimi sredstvi, poveča diverzifikacijo in prenese financiranje nalog, ki ne pomenijo neposrednega izvajanja zdravstvenih storitev, na državni proračun. </w:t>
            </w:r>
          </w:p>
          <w:p w14:paraId="6DDDC8E7" w14:textId="77777777" w:rsidR="00F607C5" w:rsidRPr="00DC1FF8" w:rsidRDefault="00F607C5"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
                <w:color w:val="000000" w:themeColor="text1"/>
                <w:sz w:val="20"/>
                <w:szCs w:val="20"/>
                <w:lang w:eastAsia="sl-SI"/>
              </w:rPr>
            </w:pPr>
          </w:p>
          <w:p w14:paraId="7913F980" w14:textId="2C1BA200" w:rsidR="00063747" w:rsidRPr="00DC1FF8" w:rsidRDefault="00F607C5"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
                <w:color w:val="000000" w:themeColor="text1"/>
                <w:sz w:val="20"/>
                <w:szCs w:val="20"/>
                <w:lang w:eastAsia="sl-SI"/>
              </w:rPr>
            </w:pPr>
            <w:r w:rsidRPr="00DC1FF8">
              <w:rPr>
                <w:rFonts w:ascii="Arial" w:eastAsia="Times New Roman" w:hAnsi="Arial" w:cs="Arial"/>
                <w:b/>
                <w:color w:val="000000" w:themeColor="text1"/>
                <w:sz w:val="20"/>
                <w:szCs w:val="20"/>
                <w:lang w:eastAsia="sl-SI"/>
              </w:rPr>
              <w:t xml:space="preserve">8. </w:t>
            </w:r>
            <w:r w:rsidR="00063747" w:rsidRPr="00DC1FF8">
              <w:rPr>
                <w:rFonts w:ascii="Arial" w:eastAsia="Times New Roman" w:hAnsi="Arial" w:cs="Arial"/>
                <w:b/>
                <w:color w:val="000000" w:themeColor="text1"/>
                <w:sz w:val="20"/>
                <w:szCs w:val="20"/>
                <w:lang w:eastAsia="sl-SI"/>
              </w:rPr>
              <w:t>PODATEK O ZUNANJEM STROKOVNJAKU OZIROMA PRAVNI OSEBI, KI JE SODELOVALA</w:t>
            </w:r>
          </w:p>
          <w:p w14:paraId="0E57AB59" w14:textId="77777777" w:rsidR="00063747" w:rsidRPr="00DC1FF8" w:rsidRDefault="00063747" w:rsidP="00525307">
            <w:pPr>
              <w:suppressAutoHyphens/>
              <w:overflowPunct w:val="0"/>
              <w:autoSpaceDE w:val="0"/>
              <w:autoSpaceDN w:val="0"/>
              <w:adjustRightInd w:val="0"/>
              <w:spacing w:after="0" w:line="240" w:lineRule="auto"/>
              <w:textAlignment w:val="baseline"/>
              <w:outlineLvl w:val="3"/>
              <w:rPr>
                <w:rFonts w:ascii="Arial" w:hAnsi="Arial" w:cs="Arial"/>
                <w:bCs/>
                <w:color w:val="000000" w:themeColor="text1"/>
                <w:sz w:val="20"/>
                <w:szCs w:val="20"/>
              </w:rPr>
            </w:pPr>
            <w:r w:rsidRPr="00DC1FF8">
              <w:rPr>
                <w:rFonts w:ascii="Arial" w:eastAsia="Times New Roman" w:hAnsi="Arial" w:cs="Arial"/>
                <w:b/>
                <w:color w:val="000000" w:themeColor="text1"/>
                <w:sz w:val="20"/>
                <w:szCs w:val="20"/>
                <w:lang w:eastAsia="sl-SI"/>
              </w:rPr>
              <w:t>PRI PRIPRAVI PREDLOGA ZAKONA, IN ZNESKU PLAČILA ZA TA NAMEN:</w:t>
            </w:r>
          </w:p>
          <w:p w14:paraId="03943288" w14:textId="77777777" w:rsidR="00ED00A5" w:rsidRPr="00DC1FF8" w:rsidRDefault="00ED00A5" w:rsidP="00525307">
            <w:pPr>
              <w:pStyle w:val="rkovnatokazaodstavkom"/>
              <w:numPr>
                <w:ilvl w:val="0"/>
                <w:numId w:val="0"/>
              </w:numPr>
              <w:spacing w:line="240" w:lineRule="auto"/>
              <w:rPr>
                <w:rFonts w:cs="Arial"/>
                <w:color w:val="000000" w:themeColor="text1"/>
              </w:rPr>
            </w:pPr>
          </w:p>
          <w:p w14:paraId="63DD09EB" w14:textId="120FCF66" w:rsidR="00E11E64" w:rsidRPr="00DC1FF8" w:rsidRDefault="00E11E64" w:rsidP="00525307">
            <w:pPr>
              <w:pStyle w:val="rkovnatokazaodstavkom"/>
              <w:numPr>
                <w:ilvl w:val="0"/>
                <w:numId w:val="0"/>
              </w:numPr>
              <w:spacing w:line="240" w:lineRule="auto"/>
              <w:rPr>
                <w:rFonts w:cs="Arial"/>
                <w:color w:val="000000" w:themeColor="text1"/>
              </w:rPr>
            </w:pPr>
            <w:r w:rsidRPr="00DC1FF8">
              <w:rPr>
                <w:rFonts w:cs="Arial"/>
                <w:color w:val="000000" w:themeColor="text1"/>
              </w:rPr>
              <w:t>Zunanji strokovnjaki oziroma pravne osebe pri pripravi predloga zakona niso sodelovali.</w:t>
            </w:r>
          </w:p>
          <w:p w14:paraId="74534276" w14:textId="77777777" w:rsidR="006335BA" w:rsidRPr="00DC1FF8" w:rsidRDefault="006335BA" w:rsidP="00525307">
            <w:pPr>
              <w:spacing w:after="0" w:line="240" w:lineRule="auto"/>
              <w:jc w:val="both"/>
              <w:rPr>
                <w:rFonts w:ascii="Arial" w:hAnsi="Arial" w:cs="Arial"/>
                <w:bCs/>
                <w:color w:val="000000" w:themeColor="text1"/>
                <w:sz w:val="20"/>
                <w:szCs w:val="20"/>
                <w:lang w:val="x-none"/>
              </w:rPr>
            </w:pPr>
          </w:p>
          <w:p w14:paraId="31D26CB1" w14:textId="3DB32CC5" w:rsidR="00063747" w:rsidRPr="00DC1FF8" w:rsidRDefault="00F607C5"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
                <w:color w:val="000000" w:themeColor="text1"/>
                <w:sz w:val="20"/>
                <w:szCs w:val="20"/>
                <w:lang w:eastAsia="sl-SI"/>
              </w:rPr>
            </w:pPr>
            <w:r w:rsidRPr="00DC1FF8">
              <w:rPr>
                <w:rFonts w:ascii="Arial" w:eastAsia="Times New Roman" w:hAnsi="Arial" w:cs="Arial"/>
                <w:b/>
                <w:color w:val="000000" w:themeColor="text1"/>
                <w:sz w:val="20"/>
                <w:szCs w:val="20"/>
                <w:lang w:eastAsia="sl-SI"/>
              </w:rPr>
              <w:t>9</w:t>
            </w:r>
            <w:r w:rsidR="00063747" w:rsidRPr="00DC1FF8">
              <w:rPr>
                <w:rFonts w:ascii="Arial" w:eastAsia="Times New Roman" w:hAnsi="Arial" w:cs="Arial"/>
                <w:b/>
                <w:color w:val="000000" w:themeColor="text1"/>
                <w:sz w:val="20"/>
                <w:szCs w:val="20"/>
                <w:lang w:eastAsia="sl-SI"/>
              </w:rPr>
              <w:t>. NAVEDBA, KATERI PREDSTAVNIKI PREDLAGATELJA BODO SODELOVALI PRI DELU DRŽAVNEGA ZBORA IN DELOVNIH TELES:</w:t>
            </w:r>
          </w:p>
          <w:p w14:paraId="65BDD248" w14:textId="77777777" w:rsidR="00ED00A5" w:rsidRPr="00DC1FF8" w:rsidRDefault="00ED00A5" w:rsidP="00525307">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
                <w:color w:val="000000" w:themeColor="text1"/>
                <w:sz w:val="20"/>
                <w:szCs w:val="20"/>
                <w:lang w:eastAsia="sl-SI"/>
              </w:rPr>
            </w:pPr>
          </w:p>
          <w:p w14:paraId="70A0807D" w14:textId="77777777" w:rsidR="00063747" w:rsidRPr="00DC1FF8" w:rsidRDefault="00E11E64" w:rsidP="00580D8F">
            <w:pPr>
              <w:numPr>
                <w:ilvl w:val="0"/>
                <w:numId w:val="39"/>
              </w:numPr>
              <w:overflowPunct w:val="0"/>
              <w:autoSpaceDE w:val="0"/>
              <w:autoSpaceDN w:val="0"/>
              <w:adjustRightInd w:val="0"/>
              <w:spacing w:after="0" w:line="240" w:lineRule="auto"/>
              <w:jc w:val="both"/>
              <w:textAlignment w:val="baseline"/>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dr. Valentina Prevolnik Rupel, ministrica za zdravje,</w:t>
            </w:r>
          </w:p>
          <w:p w14:paraId="586E3278" w14:textId="16964322" w:rsidR="00E11E64" w:rsidRPr="00DC1FF8" w:rsidRDefault="00F607C5" w:rsidP="00580D8F">
            <w:pPr>
              <w:numPr>
                <w:ilvl w:val="0"/>
                <w:numId w:val="39"/>
              </w:numPr>
              <w:overflowPunct w:val="0"/>
              <w:autoSpaceDE w:val="0"/>
              <w:autoSpaceDN w:val="0"/>
              <w:adjustRightInd w:val="0"/>
              <w:spacing w:after="0" w:line="240" w:lineRule="auto"/>
              <w:jc w:val="both"/>
              <w:textAlignment w:val="baseline"/>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Denis Kordež</w:t>
            </w:r>
            <w:r w:rsidR="00E11E64" w:rsidRPr="00DC1FF8">
              <w:rPr>
                <w:rFonts w:ascii="Arial" w:eastAsia="Times New Roman" w:hAnsi="Arial" w:cs="Arial"/>
                <w:bCs/>
                <w:color w:val="000000" w:themeColor="text1"/>
                <w:sz w:val="20"/>
                <w:szCs w:val="20"/>
                <w:lang w:eastAsia="sl-SI"/>
              </w:rPr>
              <w:t>, državni sekretar na Ministrstvu za zdravje,</w:t>
            </w:r>
          </w:p>
          <w:p w14:paraId="23FBAD5B" w14:textId="3174C42F" w:rsidR="00E11E64" w:rsidRPr="00DC1FF8" w:rsidRDefault="00F607C5" w:rsidP="00580D8F">
            <w:pPr>
              <w:numPr>
                <w:ilvl w:val="0"/>
                <w:numId w:val="39"/>
              </w:numPr>
              <w:overflowPunct w:val="0"/>
              <w:autoSpaceDE w:val="0"/>
              <w:autoSpaceDN w:val="0"/>
              <w:adjustRightInd w:val="0"/>
              <w:spacing w:after="0" w:line="240" w:lineRule="auto"/>
              <w:jc w:val="both"/>
              <w:textAlignment w:val="baseline"/>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Iztok Kos</w:t>
            </w:r>
            <w:r w:rsidR="00E11E64" w:rsidRPr="00DC1FF8">
              <w:rPr>
                <w:rFonts w:ascii="Arial" w:eastAsia="Times New Roman" w:hAnsi="Arial" w:cs="Arial"/>
                <w:bCs/>
                <w:color w:val="000000" w:themeColor="text1"/>
                <w:sz w:val="20"/>
                <w:szCs w:val="20"/>
                <w:lang w:eastAsia="sl-SI"/>
              </w:rPr>
              <w:t>, državni sekretar na Ministrstvu za zdravje.</w:t>
            </w:r>
          </w:p>
        </w:tc>
      </w:tr>
      <w:tr w:rsidR="00C94FA9" w:rsidRPr="00DC1FF8" w14:paraId="16CB6623" w14:textId="77777777" w:rsidTr="001E56C2">
        <w:trPr>
          <w:gridAfter w:val="1"/>
          <w:wAfter w:w="69" w:type="dxa"/>
        </w:trPr>
        <w:tc>
          <w:tcPr>
            <w:tcW w:w="9287" w:type="dxa"/>
          </w:tcPr>
          <w:p w14:paraId="0114D210" w14:textId="77777777" w:rsidR="00516623" w:rsidRPr="00DC1FF8" w:rsidRDefault="00516623" w:rsidP="00525307">
            <w:pPr>
              <w:overflowPunct w:val="0"/>
              <w:autoSpaceDE w:val="0"/>
              <w:autoSpaceDN w:val="0"/>
              <w:adjustRightInd w:val="0"/>
              <w:spacing w:after="0" w:line="240" w:lineRule="auto"/>
              <w:jc w:val="both"/>
              <w:textAlignment w:val="baseline"/>
              <w:rPr>
                <w:rFonts w:ascii="Arial" w:eastAsia="Times New Roman" w:hAnsi="Arial" w:cs="Arial"/>
                <w:color w:val="000000" w:themeColor="text1"/>
                <w:sz w:val="20"/>
                <w:szCs w:val="20"/>
                <w:lang w:eastAsia="sl-SI"/>
              </w:rPr>
            </w:pPr>
            <w:bookmarkStart w:id="8" w:name="_Hlk107491955"/>
          </w:p>
        </w:tc>
      </w:tr>
    </w:tbl>
    <w:p w14:paraId="141A1AA5" w14:textId="77777777" w:rsidR="00E11E64" w:rsidRPr="00DC1FF8" w:rsidRDefault="00E11E64" w:rsidP="00525307">
      <w:pPr>
        <w:spacing w:line="240" w:lineRule="auto"/>
        <w:rPr>
          <w:color w:val="000000" w:themeColor="text1"/>
        </w:rPr>
      </w:pPr>
      <w:bookmarkStart w:id="9" w:name="_Hlk106705472"/>
      <w:r w:rsidRPr="00DC1FF8">
        <w:rPr>
          <w:color w:val="000000" w:themeColor="text1"/>
        </w:rPr>
        <w:br w:type="page"/>
      </w:r>
    </w:p>
    <w:tbl>
      <w:tblPr>
        <w:tblW w:w="0" w:type="auto"/>
        <w:tblLook w:val="04A0" w:firstRow="1" w:lastRow="0" w:firstColumn="1" w:lastColumn="0" w:noHBand="0" w:noVBand="1"/>
      </w:tblPr>
      <w:tblGrid>
        <w:gridCol w:w="9070"/>
      </w:tblGrid>
      <w:tr w:rsidR="00C94FA9" w:rsidRPr="00DC1FF8" w14:paraId="34905158" w14:textId="77777777" w:rsidTr="00670FB7">
        <w:tc>
          <w:tcPr>
            <w:tcW w:w="9072" w:type="dxa"/>
          </w:tcPr>
          <w:p w14:paraId="487CE752" w14:textId="77777777" w:rsidR="00C94FA9" w:rsidRPr="00DC1FF8" w:rsidRDefault="004C08E2" w:rsidP="00BD1212">
            <w:pPr>
              <w:suppressAutoHyphens/>
              <w:overflowPunct w:val="0"/>
              <w:autoSpaceDE w:val="0"/>
              <w:autoSpaceDN w:val="0"/>
              <w:adjustRightInd w:val="0"/>
              <w:spacing w:after="0" w:line="240" w:lineRule="auto"/>
              <w:textAlignment w:val="baseline"/>
              <w:outlineLvl w:val="3"/>
              <w:rPr>
                <w:rFonts w:ascii="Arial" w:eastAsia="Times New Roman" w:hAnsi="Arial" w:cs="Arial"/>
                <w:b/>
                <w:color w:val="000000" w:themeColor="text1"/>
                <w:sz w:val="20"/>
                <w:szCs w:val="20"/>
                <w:lang w:eastAsia="sl-SI"/>
              </w:rPr>
            </w:pPr>
            <w:r w:rsidRPr="00DC1FF8">
              <w:rPr>
                <w:color w:val="000000" w:themeColor="text1"/>
              </w:rPr>
              <w:lastRenderedPageBreak/>
              <w:br w:type="page"/>
            </w:r>
            <w:r w:rsidR="00C94FA9" w:rsidRPr="00DC1FF8">
              <w:rPr>
                <w:rFonts w:ascii="Arial" w:eastAsia="Times New Roman" w:hAnsi="Arial" w:cs="Arial"/>
                <w:b/>
                <w:color w:val="000000" w:themeColor="text1"/>
                <w:sz w:val="20"/>
                <w:szCs w:val="20"/>
                <w:lang w:eastAsia="sl-SI"/>
              </w:rPr>
              <w:t>II. BESEDILO ČLENOV</w:t>
            </w:r>
          </w:p>
          <w:p w14:paraId="2AAB9A51" w14:textId="77777777" w:rsidR="00FA5CC6" w:rsidRPr="00DC1FF8" w:rsidRDefault="00FA5CC6" w:rsidP="00BD1212">
            <w:pPr>
              <w:suppressAutoHyphens/>
              <w:overflowPunct w:val="0"/>
              <w:autoSpaceDE w:val="0"/>
              <w:autoSpaceDN w:val="0"/>
              <w:adjustRightInd w:val="0"/>
              <w:spacing w:after="0" w:line="240" w:lineRule="auto"/>
              <w:textAlignment w:val="baseline"/>
              <w:outlineLvl w:val="3"/>
              <w:rPr>
                <w:rFonts w:ascii="Arial" w:eastAsia="Times New Roman" w:hAnsi="Arial" w:cs="Arial"/>
                <w:b/>
                <w:color w:val="000000" w:themeColor="text1"/>
                <w:sz w:val="20"/>
                <w:szCs w:val="20"/>
                <w:lang w:eastAsia="sl-SI"/>
              </w:rPr>
            </w:pPr>
          </w:p>
          <w:p w14:paraId="463711C0" w14:textId="77777777" w:rsidR="00AA3D01" w:rsidRPr="00DC1FF8" w:rsidRDefault="00AA3D01" w:rsidP="00DD3983">
            <w:pPr>
              <w:numPr>
                <w:ilvl w:val="0"/>
                <w:numId w:val="16"/>
              </w:numPr>
              <w:suppressAutoHyphens/>
              <w:overflowPunct w:val="0"/>
              <w:autoSpaceDE w:val="0"/>
              <w:autoSpaceDN w:val="0"/>
              <w:adjustRightInd w:val="0"/>
              <w:spacing w:after="0" w:line="240" w:lineRule="auto"/>
              <w:jc w:val="center"/>
              <w:textAlignment w:val="baseline"/>
              <w:outlineLvl w:val="3"/>
              <w:rPr>
                <w:rFonts w:ascii="Arial" w:eastAsia="Times New Roman" w:hAnsi="Arial" w:cs="Arial"/>
                <w:b/>
                <w:bCs/>
                <w:color w:val="000000" w:themeColor="text1"/>
                <w:sz w:val="20"/>
                <w:szCs w:val="20"/>
                <w:lang w:eastAsia="sl-SI"/>
              </w:rPr>
            </w:pPr>
            <w:r w:rsidRPr="00DC1FF8">
              <w:rPr>
                <w:rFonts w:ascii="Arial" w:eastAsia="Times New Roman" w:hAnsi="Arial" w:cs="Arial"/>
                <w:b/>
                <w:bCs/>
                <w:color w:val="000000" w:themeColor="text1"/>
                <w:sz w:val="20"/>
                <w:szCs w:val="20"/>
                <w:lang w:eastAsia="sl-SI"/>
              </w:rPr>
              <w:t>člen</w:t>
            </w:r>
          </w:p>
          <w:p w14:paraId="49B0E025" w14:textId="77777777" w:rsidR="00AA3D01" w:rsidRPr="00DC1FF8" w:rsidRDefault="00AA3D01" w:rsidP="00DD3983">
            <w:pPr>
              <w:suppressAutoHyphens/>
              <w:overflowPunct w:val="0"/>
              <w:autoSpaceDE w:val="0"/>
              <w:autoSpaceDN w:val="0"/>
              <w:adjustRightInd w:val="0"/>
              <w:spacing w:after="0" w:line="240" w:lineRule="auto"/>
              <w:textAlignment w:val="baseline"/>
              <w:outlineLvl w:val="3"/>
              <w:rPr>
                <w:rFonts w:ascii="Arial" w:eastAsia="Times New Roman" w:hAnsi="Arial" w:cs="Arial"/>
                <w:bCs/>
                <w:color w:val="000000" w:themeColor="text1"/>
                <w:sz w:val="20"/>
                <w:szCs w:val="20"/>
                <w:lang w:eastAsia="sl-SI"/>
              </w:rPr>
            </w:pPr>
          </w:p>
          <w:p w14:paraId="2193CCC7" w14:textId="424FD176" w:rsidR="00AA3D01" w:rsidRPr="00DC1FF8" w:rsidRDefault="00AA3D01" w:rsidP="00DD3983">
            <w:pPr>
              <w:suppressAutoHyphens/>
              <w:overflowPunct w:val="0"/>
              <w:autoSpaceDE w:val="0"/>
              <w:autoSpaceDN w:val="0"/>
              <w:adjustRightInd w:val="0"/>
              <w:spacing w:after="0" w:line="240" w:lineRule="auto"/>
              <w:jc w:val="both"/>
              <w:textAlignment w:val="baseline"/>
              <w:outlineLvl w:val="3"/>
              <w:rPr>
                <w:rFonts w:ascii="Arial" w:hAnsi="Arial" w:cs="Arial"/>
                <w:bCs/>
                <w:color w:val="000000" w:themeColor="text1"/>
                <w:sz w:val="20"/>
                <w:szCs w:val="20"/>
              </w:rPr>
            </w:pPr>
            <w:r w:rsidRPr="00DC1FF8">
              <w:rPr>
                <w:rFonts w:ascii="Arial" w:eastAsia="Times New Roman" w:hAnsi="Arial" w:cs="Arial"/>
                <w:bCs/>
                <w:color w:val="000000" w:themeColor="text1"/>
                <w:sz w:val="20"/>
                <w:szCs w:val="20"/>
                <w:lang w:eastAsia="sl-SI"/>
              </w:rPr>
              <w:t>V Zakonu o zdravstvenem varstvu in zdravstvenem zavarovanju (Uradni list RS, št. 72/06 – uradno prečiščeno besedilo, 114/06 – ZUTPG, 91/07, 76/08, 62/10 – ZUPJS, 87/11, 40/12 – ZUJF, 21/13 – ZUTD-A, 91/13, 99/13 – ZUPJS-C, 99/13 – ZSVarPre-C, 111/13 – ZMEPIZ-1, 95/14 – ZUJF-C, 47/15 – ZZSDT, 61/17 – ZUPŠ, 64/17 – ZZDej-K, 36/19, 189/20 – ZFRO, 51/21, 159/21, 196/21 – ZDOsk, 15/22, 43/22, 100/22 – ZNUZSZS, 141/22 – ZNUNBZ, 40/23 – ZČmIS-1</w:t>
            </w:r>
            <w:r w:rsidR="00AD049E" w:rsidRPr="00DC1FF8">
              <w:rPr>
                <w:rFonts w:ascii="Arial" w:eastAsia="Times New Roman" w:hAnsi="Arial" w:cs="Arial"/>
                <w:bCs/>
                <w:color w:val="000000" w:themeColor="text1"/>
                <w:sz w:val="20"/>
                <w:szCs w:val="20"/>
                <w:lang w:eastAsia="sl-SI"/>
              </w:rPr>
              <w:t xml:space="preserve">, </w:t>
            </w:r>
            <w:r w:rsidRPr="00DC1FF8">
              <w:rPr>
                <w:rFonts w:ascii="Arial" w:eastAsia="Times New Roman" w:hAnsi="Arial" w:cs="Arial"/>
                <w:bCs/>
                <w:color w:val="000000" w:themeColor="text1"/>
                <w:sz w:val="20"/>
                <w:szCs w:val="20"/>
                <w:lang w:eastAsia="sl-SI"/>
              </w:rPr>
              <w:t>78/23</w:t>
            </w:r>
            <w:r w:rsidR="00AD049E" w:rsidRPr="00DC1FF8">
              <w:rPr>
                <w:rFonts w:ascii="Arial" w:eastAsia="Times New Roman" w:hAnsi="Arial" w:cs="Arial"/>
                <w:bCs/>
                <w:color w:val="000000" w:themeColor="text1"/>
                <w:sz w:val="20"/>
                <w:szCs w:val="20"/>
                <w:lang w:eastAsia="sl-SI"/>
              </w:rPr>
              <w:t xml:space="preserve"> in 32/25 – ZZDej-N</w:t>
            </w:r>
            <w:r w:rsidRPr="00DC1FF8">
              <w:rPr>
                <w:rFonts w:ascii="Arial" w:eastAsia="Times New Roman" w:hAnsi="Arial" w:cs="Arial"/>
                <w:bCs/>
                <w:color w:val="000000" w:themeColor="text1"/>
                <w:sz w:val="20"/>
                <w:szCs w:val="20"/>
                <w:lang w:eastAsia="sl-SI"/>
              </w:rPr>
              <w:t xml:space="preserve">) se v 7. členu v prvem odstavku </w:t>
            </w:r>
            <w:r w:rsidRPr="00DC1FF8">
              <w:rPr>
                <w:rFonts w:ascii="Arial" w:hAnsi="Arial" w:cs="Arial"/>
                <w:bCs/>
                <w:color w:val="000000" w:themeColor="text1"/>
                <w:sz w:val="20"/>
                <w:szCs w:val="20"/>
              </w:rPr>
              <w:t xml:space="preserve">v deseti alineji za besedo »presaditev« doda besedilo »ter naloge Zavoda Republike Slovenije za transfuzijsko medicino, </w:t>
            </w:r>
            <w:r w:rsidR="00973E18" w:rsidRPr="00DC1FF8">
              <w:rPr>
                <w:rFonts w:ascii="Arial" w:hAnsi="Arial" w:cs="Arial"/>
                <w:bCs/>
                <w:color w:val="000000" w:themeColor="text1"/>
                <w:sz w:val="20"/>
                <w:szCs w:val="20"/>
              </w:rPr>
              <w:t xml:space="preserve">določene </w:t>
            </w:r>
            <w:r w:rsidRPr="00DC1FF8">
              <w:rPr>
                <w:rFonts w:ascii="Arial" w:hAnsi="Arial" w:cs="Arial"/>
                <w:bCs/>
                <w:color w:val="000000" w:themeColor="text1"/>
                <w:sz w:val="20"/>
                <w:szCs w:val="20"/>
              </w:rPr>
              <w:t>v zakonu, ki ureja preskrbo s krvjo, razen storitev, ki jih zagotavlja obvezno zdravstveno zavarovanje«.</w:t>
            </w:r>
          </w:p>
          <w:p w14:paraId="3E239FE5" w14:textId="77777777" w:rsidR="00AA3D01" w:rsidRPr="00DC1FF8" w:rsidRDefault="00AA3D01" w:rsidP="00DD3983">
            <w:pPr>
              <w:suppressAutoHyphens/>
              <w:overflowPunct w:val="0"/>
              <w:autoSpaceDE w:val="0"/>
              <w:autoSpaceDN w:val="0"/>
              <w:adjustRightInd w:val="0"/>
              <w:spacing w:after="0" w:line="240" w:lineRule="auto"/>
              <w:jc w:val="both"/>
              <w:textAlignment w:val="baseline"/>
              <w:outlineLvl w:val="3"/>
              <w:rPr>
                <w:rFonts w:ascii="Arial" w:hAnsi="Arial" w:cs="Arial"/>
                <w:bCs/>
                <w:color w:val="000000" w:themeColor="text1"/>
                <w:sz w:val="20"/>
                <w:szCs w:val="20"/>
              </w:rPr>
            </w:pPr>
          </w:p>
          <w:p w14:paraId="77B9F778" w14:textId="1B21D1C4" w:rsidR="00AA3D01" w:rsidRPr="00DC1FF8" w:rsidRDefault="00AA3D01" w:rsidP="00DD3983">
            <w:pPr>
              <w:suppressAutoHyphens/>
              <w:overflowPunct w:val="0"/>
              <w:autoSpaceDE w:val="0"/>
              <w:autoSpaceDN w:val="0"/>
              <w:adjustRightInd w:val="0"/>
              <w:spacing w:after="0" w:line="240" w:lineRule="auto"/>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 xml:space="preserve">Na koncu </w:t>
            </w:r>
            <w:r w:rsidR="007C3E86" w:rsidRPr="00DC1FF8">
              <w:rPr>
                <w:rFonts w:ascii="Arial" w:hAnsi="Arial" w:cs="Arial"/>
                <w:bCs/>
                <w:color w:val="000000" w:themeColor="text1"/>
                <w:sz w:val="20"/>
                <w:szCs w:val="20"/>
              </w:rPr>
              <w:t xml:space="preserve">šestnajste </w:t>
            </w:r>
            <w:r w:rsidRPr="00DC1FF8">
              <w:rPr>
                <w:rFonts w:ascii="Arial" w:hAnsi="Arial" w:cs="Arial"/>
                <w:bCs/>
                <w:color w:val="000000" w:themeColor="text1"/>
                <w:sz w:val="20"/>
                <w:szCs w:val="20"/>
              </w:rPr>
              <w:t>alineje se pika nadomesti s podpičjem in dodajo nove</w:t>
            </w:r>
            <w:r w:rsidR="009F40A4" w:rsidRPr="00DC1FF8">
              <w:rPr>
                <w:rFonts w:ascii="Arial" w:hAnsi="Arial" w:cs="Arial"/>
                <w:bCs/>
                <w:color w:val="000000" w:themeColor="text1"/>
                <w:sz w:val="20"/>
                <w:szCs w:val="20"/>
              </w:rPr>
              <w:t xml:space="preserve">, sedemnajsta do </w:t>
            </w:r>
            <w:r w:rsidR="00927845">
              <w:rPr>
                <w:rFonts w:ascii="Arial" w:hAnsi="Arial" w:cs="Arial"/>
                <w:bCs/>
                <w:color w:val="000000" w:themeColor="text1"/>
                <w:sz w:val="20"/>
                <w:szCs w:val="20"/>
              </w:rPr>
              <w:t>tri</w:t>
            </w:r>
            <w:r w:rsidR="00670112" w:rsidRPr="00DC1FF8">
              <w:rPr>
                <w:rFonts w:ascii="Arial" w:hAnsi="Arial" w:cs="Arial"/>
                <w:bCs/>
                <w:color w:val="000000" w:themeColor="text1"/>
                <w:sz w:val="20"/>
                <w:szCs w:val="20"/>
              </w:rPr>
              <w:t>indvajseta</w:t>
            </w:r>
            <w:r w:rsidRPr="00DC1FF8">
              <w:rPr>
                <w:rFonts w:ascii="Arial" w:hAnsi="Arial" w:cs="Arial"/>
                <w:bCs/>
                <w:color w:val="000000" w:themeColor="text1"/>
                <w:sz w:val="20"/>
                <w:szCs w:val="20"/>
              </w:rPr>
              <w:t xml:space="preserve"> alineja, ki se glasijo:</w:t>
            </w:r>
          </w:p>
          <w:p w14:paraId="3457AA49" w14:textId="0E97D16B" w:rsidR="00AA3D01" w:rsidRPr="00DC1FF8" w:rsidRDefault="00AA3D01" w:rsidP="00DD3983">
            <w:pPr>
              <w:suppressAutoHyphens/>
              <w:overflowPunct w:val="0"/>
              <w:autoSpaceDE w:val="0"/>
              <w:autoSpaceDN w:val="0"/>
              <w:adjustRightInd w:val="0"/>
              <w:spacing w:after="0" w:line="240" w:lineRule="auto"/>
              <w:jc w:val="both"/>
              <w:textAlignment w:val="baseline"/>
              <w:outlineLvl w:val="3"/>
              <w:rPr>
                <w:rFonts w:ascii="Arial" w:hAnsi="Arial" w:cs="Arial"/>
                <w:bCs/>
                <w:color w:val="000000" w:themeColor="text1"/>
                <w:sz w:val="20"/>
                <w:szCs w:val="20"/>
              </w:rPr>
            </w:pPr>
            <w:bookmarkStart w:id="10" w:name="_Hlk199423060"/>
            <w:r w:rsidRPr="00DC1FF8">
              <w:rPr>
                <w:rFonts w:ascii="Arial" w:hAnsi="Arial" w:cs="Arial"/>
                <w:bCs/>
                <w:color w:val="000000" w:themeColor="text1"/>
                <w:sz w:val="20"/>
                <w:szCs w:val="20"/>
              </w:rPr>
              <w:t xml:space="preserve">»– </w:t>
            </w:r>
            <w:bookmarkStart w:id="11" w:name="_Hlk199424126"/>
            <w:r w:rsidRPr="00DC1FF8">
              <w:rPr>
                <w:rFonts w:ascii="Arial" w:hAnsi="Arial" w:cs="Arial"/>
                <w:bCs/>
                <w:color w:val="000000" w:themeColor="text1"/>
                <w:sz w:val="20"/>
                <w:szCs w:val="20"/>
              </w:rPr>
              <w:t xml:space="preserve">izvajanje priprav in ukrepov za organizacijo dela javnih zdravstvenih zavodov, ki so </w:t>
            </w:r>
            <w:r w:rsidR="009061E2" w:rsidRPr="00DC1FF8">
              <w:rPr>
                <w:rFonts w:ascii="Arial" w:hAnsi="Arial" w:cs="Arial"/>
                <w:bCs/>
                <w:color w:val="000000" w:themeColor="text1"/>
                <w:sz w:val="20"/>
                <w:szCs w:val="20"/>
              </w:rPr>
              <w:t>kritični subjekti v skladu z zakonom, ki ureja kritično infrastrukturo</w:t>
            </w:r>
            <w:r w:rsidR="00830FB4" w:rsidRPr="00DC1FF8">
              <w:rPr>
                <w:rFonts w:ascii="Arial" w:hAnsi="Arial" w:cs="Arial"/>
                <w:bCs/>
                <w:color w:val="000000" w:themeColor="text1"/>
                <w:sz w:val="20"/>
                <w:szCs w:val="20"/>
              </w:rPr>
              <w:t>,</w:t>
            </w:r>
            <w:r w:rsidRPr="00DC1FF8">
              <w:rPr>
                <w:rFonts w:ascii="Arial" w:hAnsi="Arial" w:cs="Arial"/>
                <w:bCs/>
                <w:color w:val="000000" w:themeColor="text1"/>
                <w:sz w:val="20"/>
                <w:szCs w:val="20"/>
              </w:rPr>
              <w:t xml:space="preserve"> </w:t>
            </w:r>
            <w:r w:rsidR="005B36FA" w:rsidRPr="00DC1FF8">
              <w:rPr>
                <w:rFonts w:ascii="Arial" w:hAnsi="Arial" w:cs="Arial"/>
                <w:bCs/>
                <w:color w:val="000000" w:themeColor="text1"/>
                <w:sz w:val="20"/>
                <w:szCs w:val="20"/>
              </w:rPr>
              <w:t xml:space="preserve">ali </w:t>
            </w:r>
            <w:r w:rsidRPr="00DC1FF8">
              <w:rPr>
                <w:rFonts w:ascii="Arial" w:hAnsi="Arial" w:cs="Arial"/>
                <w:bCs/>
                <w:color w:val="000000" w:themeColor="text1"/>
                <w:sz w:val="20"/>
                <w:szCs w:val="20"/>
              </w:rPr>
              <w:t xml:space="preserve">so posebnega pomena za obrambo države, ali </w:t>
            </w:r>
            <w:r w:rsidR="005B36FA" w:rsidRPr="00DC1FF8">
              <w:rPr>
                <w:rFonts w:ascii="Arial" w:hAnsi="Arial" w:cs="Arial"/>
                <w:bCs/>
                <w:color w:val="000000" w:themeColor="text1"/>
                <w:sz w:val="20"/>
                <w:szCs w:val="20"/>
              </w:rPr>
              <w:t xml:space="preserve">so </w:t>
            </w:r>
            <w:r w:rsidRPr="00DC1FF8">
              <w:rPr>
                <w:rFonts w:ascii="Arial" w:hAnsi="Arial" w:cs="Arial"/>
                <w:bCs/>
                <w:color w:val="000000" w:themeColor="text1"/>
                <w:sz w:val="20"/>
                <w:szCs w:val="20"/>
              </w:rPr>
              <w:t>izvajalc</w:t>
            </w:r>
            <w:r w:rsidR="005B36FA" w:rsidRPr="00DC1FF8">
              <w:rPr>
                <w:rFonts w:ascii="Arial" w:hAnsi="Arial" w:cs="Arial"/>
                <w:bCs/>
                <w:color w:val="000000" w:themeColor="text1"/>
                <w:sz w:val="20"/>
                <w:szCs w:val="20"/>
              </w:rPr>
              <w:t>i</w:t>
            </w:r>
            <w:r w:rsidRPr="00DC1FF8">
              <w:rPr>
                <w:rFonts w:ascii="Arial" w:hAnsi="Arial" w:cs="Arial"/>
                <w:bCs/>
                <w:color w:val="000000" w:themeColor="text1"/>
                <w:sz w:val="20"/>
                <w:szCs w:val="20"/>
              </w:rPr>
              <w:t xml:space="preserve"> dodatnih nalog za delovanje v posebnih pogojih ob naravnih in drugih nesrečah, kot jih </w:t>
            </w:r>
            <w:r w:rsidR="00F07B6C" w:rsidRPr="00DC1FF8">
              <w:rPr>
                <w:rFonts w:ascii="Arial" w:hAnsi="Arial" w:cs="Arial"/>
                <w:bCs/>
                <w:color w:val="000000" w:themeColor="text1"/>
                <w:sz w:val="20"/>
                <w:szCs w:val="20"/>
              </w:rPr>
              <w:t>določa</w:t>
            </w:r>
            <w:r w:rsidRPr="00DC1FF8">
              <w:rPr>
                <w:rFonts w:ascii="Arial" w:hAnsi="Arial" w:cs="Arial"/>
                <w:bCs/>
                <w:color w:val="000000" w:themeColor="text1"/>
                <w:sz w:val="20"/>
                <w:szCs w:val="20"/>
              </w:rPr>
              <w:t xml:space="preserve"> zakon, ki ureja varstvo pred naravnimi ali drugimi nesrečami in niso neposredno vezani na redno opravljanje zdravstvene dejavnosti;</w:t>
            </w:r>
          </w:p>
          <w:bookmarkEnd w:id="10"/>
          <w:bookmarkEnd w:id="11"/>
          <w:p w14:paraId="222C7761" w14:textId="77777777" w:rsidR="00AA3D01" w:rsidRPr="00DC1FF8" w:rsidRDefault="00AA3D01" w:rsidP="00DD3983">
            <w:pPr>
              <w:pStyle w:val="Odstavekseznama"/>
              <w:numPr>
                <w:ilvl w:val="0"/>
                <w:numId w:val="28"/>
              </w:numPr>
              <w:suppressAutoHyphens/>
              <w:overflowPunct w:val="0"/>
              <w:autoSpaceDE w:val="0"/>
              <w:autoSpaceDN w:val="0"/>
              <w:adjustRightInd w:val="0"/>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izobraževalno in raziskovalno dejavnost izvajalcev zdravstvene dejavnosti na terciarni ravni zdravstvene dejavnosti, ki ni financirana iz drugih virov, neposredno ali preko javnih agencij ali drugih oblik (terciar I);</w:t>
            </w:r>
          </w:p>
          <w:p w14:paraId="1EEC9B4F" w14:textId="77777777" w:rsidR="00AA3D01" w:rsidRPr="00DC1FF8" w:rsidRDefault="00AA3D01" w:rsidP="00DD3983">
            <w:pPr>
              <w:pStyle w:val="Odstavekseznama"/>
              <w:numPr>
                <w:ilvl w:val="0"/>
                <w:numId w:val="28"/>
              </w:numPr>
              <w:suppressAutoHyphens/>
              <w:overflowPunct w:val="0"/>
              <w:autoSpaceDE w:val="0"/>
              <w:autoSpaceDN w:val="0"/>
              <w:adjustRightInd w:val="0"/>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vodenje zbirk podatkov, kot jih določa zakon, ki ureja zbirke podatkov s področja zdravstvenega varstva in jih upravlja en upravljavec zbirke za področje celotne države;</w:t>
            </w:r>
          </w:p>
          <w:p w14:paraId="331020A0" w14:textId="7895A78F" w:rsidR="00AA3D01" w:rsidRPr="00DC1FF8" w:rsidRDefault="00AA3D01" w:rsidP="00DD3983">
            <w:pPr>
              <w:pStyle w:val="Odstavekseznama"/>
              <w:numPr>
                <w:ilvl w:val="0"/>
                <w:numId w:val="28"/>
              </w:numPr>
              <w:suppressAutoHyphens/>
              <w:overflowPunct w:val="0"/>
              <w:autoSpaceDE w:val="0"/>
              <w:autoSpaceDN w:val="0"/>
              <w:adjustRightInd w:val="0"/>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 xml:space="preserve">plačilo mesečnega prispevka za obvezno zdravstveno zavarovanje v pavšalnem znesku za otroke iz </w:t>
            </w:r>
            <w:r w:rsidR="000731DC" w:rsidRPr="00DC1FF8">
              <w:rPr>
                <w:rFonts w:ascii="Arial" w:hAnsi="Arial" w:cs="Arial"/>
                <w:bCs/>
                <w:color w:val="000000" w:themeColor="text1"/>
                <w:sz w:val="20"/>
                <w:szCs w:val="20"/>
              </w:rPr>
              <w:t>druge alineje</w:t>
            </w:r>
            <w:r w:rsidRPr="00DC1FF8">
              <w:rPr>
                <w:rFonts w:ascii="Arial" w:hAnsi="Arial" w:cs="Arial"/>
                <w:bCs/>
                <w:color w:val="000000" w:themeColor="text1"/>
                <w:sz w:val="20"/>
                <w:szCs w:val="20"/>
              </w:rPr>
              <w:t xml:space="preserve"> prvega odstavka 20. člena tega zakona;</w:t>
            </w:r>
          </w:p>
          <w:p w14:paraId="667EFA1B" w14:textId="02D85527" w:rsidR="00E455CA" w:rsidRPr="00DC1FF8" w:rsidRDefault="00AA3D01" w:rsidP="00DD3983">
            <w:pPr>
              <w:pStyle w:val="Odstavekseznama"/>
              <w:numPr>
                <w:ilvl w:val="0"/>
                <w:numId w:val="28"/>
              </w:numPr>
              <w:suppressAutoHyphens/>
              <w:overflowPunct w:val="0"/>
              <w:autoSpaceDE w:val="0"/>
              <w:autoSpaceDN w:val="0"/>
              <w:adjustRightInd w:val="0"/>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plačilo stroškov prevoza posmrtnih ostankov zavarovane osebe iz tujine v Republiko Slovenijo v višini dejanskih stroškov v primeru smrti zavarovane osebe med uveljavljanjem pravice</w:t>
            </w:r>
            <w:r w:rsidR="00836FED" w:rsidRPr="00DC1FF8">
              <w:rPr>
                <w:rFonts w:ascii="Arial" w:hAnsi="Arial" w:cs="Arial"/>
                <w:bCs/>
                <w:color w:val="000000" w:themeColor="text1"/>
                <w:sz w:val="20"/>
                <w:szCs w:val="20"/>
              </w:rPr>
              <w:t xml:space="preserve"> do zdravljenja v tujini</w:t>
            </w:r>
            <w:r w:rsidRPr="00DC1FF8">
              <w:rPr>
                <w:rFonts w:ascii="Arial" w:hAnsi="Arial" w:cs="Arial"/>
                <w:bCs/>
                <w:color w:val="000000" w:themeColor="text1"/>
                <w:sz w:val="20"/>
                <w:szCs w:val="20"/>
              </w:rPr>
              <w:t xml:space="preserve"> iz 44.a ali 44.b člena tega zakona</w:t>
            </w:r>
            <w:r w:rsidR="003943B6" w:rsidRPr="00DC1FF8">
              <w:rPr>
                <w:rFonts w:ascii="Arial" w:hAnsi="Arial" w:cs="Arial"/>
                <w:bCs/>
                <w:color w:val="000000" w:themeColor="text1"/>
                <w:sz w:val="20"/>
                <w:szCs w:val="20"/>
              </w:rPr>
              <w:t>;</w:t>
            </w:r>
          </w:p>
          <w:p w14:paraId="60C8075D" w14:textId="77777777" w:rsidR="00927845" w:rsidRDefault="00E455CA" w:rsidP="00DD3983">
            <w:pPr>
              <w:pStyle w:val="Odstavekseznama"/>
              <w:numPr>
                <w:ilvl w:val="0"/>
                <w:numId w:val="28"/>
              </w:numPr>
              <w:suppressAutoHyphens/>
              <w:overflowPunct w:val="0"/>
              <w:autoSpaceDE w:val="0"/>
              <w:autoSpaceDN w:val="0"/>
              <w:adjustRightInd w:val="0"/>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izvajanje zunajbolnišnične službe nujne medicinske pomoči, službe helikopterske nujne medicinske pomoči in dispečerske službe zdravstva</w:t>
            </w:r>
            <w:r w:rsidR="00927845">
              <w:rPr>
                <w:rFonts w:ascii="Arial" w:hAnsi="Arial" w:cs="Arial"/>
                <w:bCs/>
                <w:color w:val="000000" w:themeColor="text1"/>
                <w:sz w:val="20"/>
                <w:szCs w:val="20"/>
              </w:rPr>
              <w:t xml:space="preserve">, </w:t>
            </w:r>
          </w:p>
          <w:p w14:paraId="4A5C485F" w14:textId="1599E86D" w:rsidR="00AA3D01" w:rsidRPr="00DC1FF8" w:rsidRDefault="00927845" w:rsidP="00DD3983">
            <w:pPr>
              <w:pStyle w:val="Odstavekseznama"/>
              <w:numPr>
                <w:ilvl w:val="0"/>
                <w:numId w:val="28"/>
              </w:numPr>
              <w:suppressAutoHyphens/>
              <w:overflowPunct w:val="0"/>
              <w:autoSpaceDE w:val="0"/>
              <w:autoSpaceDN w:val="0"/>
              <w:adjustRightInd w:val="0"/>
              <w:jc w:val="both"/>
              <w:textAlignment w:val="baseline"/>
              <w:outlineLvl w:val="3"/>
              <w:rPr>
                <w:rFonts w:ascii="Arial" w:hAnsi="Arial" w:cs="Arial"/>
                <w:bCs/>
                <w:color w:val="000000" w:themeColor="text1"/>
                <w:sz w:val="20"/>
                <w:szCs w:val="20"/>
              </w:rPr>
            </w:pPr>
            <w:r>
              <w:rPr>
                <w:rFonts w:ascii="Arial" w:hAnsi="Arial" w:cs="Arial"/>
                <w:bCs/>
                <w:color w:val="000000" w:themeColor="text1"/>
                <w:sz w:val="20"/>
                <w:szCs w:val="20"/>
              </w:rPr>
              <w:t>plačilo prispevkov za obvezno zavarovanje iz prvega in drugega odstavka 74. člena Zakona o zaposlitveni rehabilitaciji (</w:t>
            </w:r>
            <w:r w:rsidRPr="00927845">
              <w:rPr>
                <w:rFonts w:ascii="Arial" w:hAnsi="Arial" w:cs="Arial"/>
                <w:bCs/>
                <w:color w:val="000000" w:themeColor="text1"/>
                <w:sz w:val="20"/>
                <w:szCs w:val="20"/>
              </w:rPr>
              <w:t>Uradni list RS, št. 16/07 – uradno prečiščeno besedilo, 87/11, 96/12 – ZPIZ-2, 98/14 in 18/21</w:t>
            </w:r>
            <w:r>
              <w:rPr>
                <w:rFonts w:ascii="Arial" w:hAnsi="Arial" w:cs="Arial"/>
                <w:bCs/>
                <w:color w:val="000000" w:themeColor="text1"/>
                <w:sz w:val="20"/>
                <w:szCs w:val="20"/>
              </w:rPr>
              <w:t>)</w:t>
            </w:r>
            <w:r w:rsidR="007A7437">
              <w:rPr>
                <w:rFonts w:ascii="Arial" w:hAnsi="Arial" w:cs="Arial"/>
                <w:bCs/>
                <w:color w:val="000000" w:themeColor="text1"/>
                <w:sz w:val="20"/>
                <w:szCs w:val="20"/>
              </w:rPr>
              <w:t>, in sicer prispevek zavarovanca in delodajalca.</w:t>
            </w:r>
            <w:r w:rsidR="00AA3D01" w:rsidRPr="00DC1FF8">
              <w:rPr>
                <w:rFonts w:ascii="Arial" w:hAnsi="Arial" w:cs="Arial"/>
                <w:bCs/>
                <w:color w:val="000000" w:themeColor="text1"/>
                <w:sz w:val="20"/>
                <w:szCs w:val="20"/>
              </w:rPr>
              <w:t>«.</w:t>
            </w:r>
          </w:p>
          <w:p w14:paraId="515151FB" w14:textId="77777777" w:rsidR="00AA3D01" w:rsidRPr="00DC1FF8" w:rsidRDefault="00AA3D01" w:rsidP="00DD3983">
            <w:pPr>
              <w:suppressAutoHyphens/>
              <w:overflowPunct w:val="0"/>
              <w:autoSpaceDE w:val="0"/>
              <w:autoSpaceDN w:val="0"/>
              <w:adjustRightInd w:val="0"/>
              <w:spacing w:after="0" w:line="240" w:lineRule="auto"/>
              <w:jc w:val="both"/>
              <w:textAlignment w:val="baseline"/>
              <w:outlineLvl w:val="3"/>
              <w:rPr>
                <w:rFonts w:ascii="Arial" w:hAnsi="Arial" w:cs="Arial"/>
                <w:bCs/>
                <w:color w:val="000000" w:themeColor="text1"/>
                <w:sz w:val="20"/>
                <w:szCs w:val="20"/>
              </w:rPr>
            </w:pPr>
          </w:p>
          <w:p w14:paraId="37C2F27C" w14:textId="553E54E4" w:rsidR="00AA3D01" w:rsidRPr="00DC1FF8" w:rsidRDefault="00AA3D01" w:rsidP="00DD3983">
            <w:pPr>
              <w:suppressAutoHyphens/>
              <w:overflowPunct w:val="0"/>
              <w:autoSpaceDE w:val="0"/>
              <w:autoSpaceDN w:val="0"/>
              <w:adjustRightInd w:val="0"/>
              <w:spacing w:after="0" w:line="240" w:lineRule="auto"/>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Za drugim odstavkom se dodajo novi, tretji</w:t>
            </w:r>
            <w:r w:rsidR="002E3702" w:rsidRPr="00DC1FF8">
              <w:rPr>
                <w:rFonts w:ascii="Arial" w:hAnsi="Arial" w:cs="Arial"/>
                <w:bCs/>
                <w:color w:val="000000" w:themeColor="text1"/>
                <w:sz w:val="20"/>
                <w:szCs w:val="20"/>
              </w:rPr>
              <w:t xml:space="preserve"> do</w:t>
            </w:r>
            <w:r w:rsidRPr="00DC1FF8">
              <w:rPr>
                <w:rFonts w:ascii="Arial" w:hAnsi="Arial" w:cs="Arial"/>
                <w:bCs/>
                <w:color w:val="000000" w:themeColor="text1"/>
                <w:sz w:val="20"/>
                <w:szCs w:val="20"/>
              </w:rPr>
              <w:t xml:space="preserve"> </w:t>
            </w:r>
            <w:r w:rsidR="00A535C7" w:rsidRPr="00DC1FF8">
              <w:rPr>
                <w:rFonts w:ascii="Arial" w:hAnsi="Arial" w:cs="Arial"/>
                <w:bCs/>
                <w:color w:val="000000" w:themeColor="text1"/>
                <w:sz w:val="20"/>
                <w:szCs w:val="20"/>
              </w:rPr>
              <w:t xml:space="preserve">sedmi </w:t>
            </w:r>
            <w:r w:rsidRPr="00DC1FF8">
              <w:rPr>
                <w:rFonts w:ascii="Arial" w:hAnsi="Arial" w:cs="Arial"/>
                <w:bCs/>
                <w:color w:val="000000" w:themeColor="text1"/>
                <w:sz w:val="20"/>
                <w:szCs w:val="20"/>
              </w:rPr>
              <w:t>odstavek, ki se glasijo:</w:t>
            </w:r>
          </w:p>
          <w:p w14:paraId="4CDD52E4" w14:textId="77777777" w:rsidR="00AA3D01" w:rsidRPr="00DC1FF8" w:rsidRDefault="00AA3D01" w:rsidP="00DD3983">
            <w:pPr>
              <w:suppressAutoHyphens/>
              <w:overflowPunct w:val="0"/>
              <w:autoSpaceDE w:val="0"/>
              <w:autoSpaceDN w:val="0"/>
              <w:adjustRightInd w:val="0"/>
              <w:spacing w:after="0" w:line="240" w:lineRule="auto"/>
              <w:jc w:val="both"/>
              <w:textAlignment w:val="baseline"/>
              <w:outlineLvl w:val="3"/>
              <w:rPr>
                <w:rFonts w:ascii="Arial" w:hAnsi="Arial" w:cs="Arial"/>
                <w:bCs/>
                <w:color w:val="000000" w:themeColor="text1"/>
                <w:sz w:val="20"/>
                <w:szCs w:val="20"/>
              </w:rPr>
            </w:pPr>
          </w:p>
          <w:p w14:paraId="61C1D87B" w14:textId="401D4D67" w:rsidR="00AA3D01" w:rsidRPr="00DC1FF8" w:rsidRDefault="00AA3D01" w:rsidP="00DD3983">
            <w:pPr>
              <w:suppressAutoHyphens/>
              <w:overflowPunct w:val="0"/>
              <w:autoSpaceDE w:val="0"/>
              <w:autoSpaceDN w:val="0"/>
              <w:adjustRightInd w:val="0"/>
              <w:spacing w:after="0" w:line="240" w:lineRule="auto"/>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w:t>
            </w:r>
            <w:bookmarkStart w:id="12" w:name="_Hlk201678306"/>
            <w:r w:rsidRPr="00DC1FF8">
              <w:rPr>
                <w:rFonts w:ascii="Arial" w:hAnsi="Arial" w:cs="Arial"/>
                <w:bCs/>
                <w:color w:val="000000" w:themeColor="text1"/>
                <w:sz w:val="20"/>
                <w:szCs w:val="20"/>
              </w:rPr>
              <w:t xml:space="preserve">Sredstva za plačilo prispevkov za obvezno zdravstveno zavarovanje iz petnajste alineje prvega odstavka tega člena in za plačilo obveznega zdravstvenega prispevka iz </w:t>
            </w:r>
            <w:r w:rsidR="00323187" w:rsidRPr="00DC1FF8">
              <w:rPr>
                <w:rFonts w:ascii="Arial" w:hAnsi="Arial" w:cs="Arial"/>
                <w:bCs/>
                <w:color w:val="000000" w:themeColor="text1"/>
                <w:sz w:val="20"/>
                <w:szCs w:val="20"/>
              </w:rPr>
              <w:t xml:space="preserve">četrtega </w:t>
            </w:r>
            <w:r w:rsidRPr="00DC1FF8">
              <w:rPr>
                <w:rFonts w:ascii="Arial" w:hAnsi="Arial" w:cs="Arial"/>
                <w:bCs/>
                <w:color w:val="000000" w:themeColor="text1"/>
                <w:sz w:val="20"/>
                <w:szCs w:val="20"/>
              </w:rPr>
              <w:t xml:space="preserve">odstavka 48. člena tega zakona, </w:t>
            </w:r>
            <w:r w:rsidR="001E162B" w:rsidRPr="00DC1FF8">
              <w:rPr>
                <w:rFonts w:ascii="Arial" w:hAnsi="Arial" w:cs="Arial"/>
                <w:bCs/>
                <w:color w:val="000000" w:themeColor="text1"/>
                <w:sz w:val="20"/>
                <w:szCs w:val="20"/>
              </w:rPr>
              <w:t>se zagotavljajo v okviru finančnega načrta ministrstva</w:t>
            </w:r>
            <w:bookmarkEnd w:id="12"/>
            <w:r w:rsidR="001E162B" w:rsidRPr="00DC1FF8">
              <w:rPr>
                <w:rFonts w:ascii="Arial" w:hAnsi="Arial" w:cs="Arial"/>
                <w:bCs/>
                <w:color w:val="000000" w:themeColor="text1"/>
                <w:sz w:val="20"/>
                <w:szCs w:val="20"/>
              </w:rPr>
              <w:t>, ki podeli status, na katerega je vezana pravica do oprostitve plačila prispevkov za obvezno zdravstveno zavarovanje in obveznega zdravstvenega prispevka oziroma ki odloči o pravici do oprostitve plačila prispevkov za obvezno zdravstveno zavarovanje in obveznega zdravstvenega prispevka.</w:t>
            </w:r>
          </w:p>
          <w:p w14:paraId="649AD6D9" w14:textId="77777777" w:rsidR="00AA3D01" w:rsidRPr="00DC1FF8" w:rsidRDefault="00AA3D01" w:rsidP="00DD3983">
            <w:pPr>
              <w:suppressAutoHyphens/>
              <w:overflowPunct w:val="0"/>
              <w:autoSpaceDE w:val="0"/>
              <w:autoSpaceDN w:val="0"/>
              <w:adjustRightInd w:val="0"/>
              <w:spacing w:after="0" w:line="240" w:lineRule="auto"/>
              <w:jc w:val="both"/>
              <w:textAlignment w:val="baseline"/>
              <w:outlineLvl w:val="3"/>
              <w:rPr>
                <w:rFonts w:ascii="Arial" w:hAnsi="Arial" w:cs="Arial"/>
                <w:bCs/>
                <w:color w:val="000000" w:themeColor="text1"/>
                <w:sz w:val="20"/>
                <w:szCs w:val="20"/>
              </w:rPr>
            </w:pPr>
          </w:p>
          <w:p w14:paraId="23313FD1" w14:textId="513C9835" w:rsidR="00AA3D01" w:rsidRPr="00DC1FF8" w:rsidRDefault="00AA3D01" w:rsidP="00DD3983">
            <w:pPr>
              <w:suppressAutoHyphens/>
              <w:overflowPunct w:val="0"/>
              <w:autoSpaceDE w:val="0"/>
              <w:autoSpaceDN w:val="0"/>
              <w:adjustRightInd w:val="0"/>
              <w:spacing w:after="0" w:line="240" w:lineRule="auto"/>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 xml:space="preserve">Plačilo pavšalnega mesečnega prispevka iz </w:t>
            </w:r>
            <w:r w:rsidR="002821CB" w:rsidRPr="00DC1FF8">
              <w:rPr>
                <w:rFonts w:ascii="Arial" w:hAnsi="Arial" w:cs="Arial"/>
                <w:bCs/>
                <w:color w:val="000000" w:themeColor="text1"/>
                <w:sz w:val="20"/>
                <w:szCs w:val="20"/>
              </w:rPr>
              <w:t>dvajsete</w:t>
            </w:r>
            <w:r w:rsidRPr="00DC1FF8">
              <w:rPr>
                <w:rFonts w:ascii="Arial" w:hAnsi="Arial" w:cs="Arial"/>
                <w:bCs/>
                <w:color w:val="000000" w:themeColor="text1"/>
                <w:sz w:val="20"/>
                <w:szCs w:val="20"/>
              </w:rPr>
              <w:t xml:space="preserve"> alineje prvega odstavka tega člena zagotavlja ministrstvo, pristojno za zdravje, </w:t>
            </w:r>
            <w:r w:rsidR="004435D3" w:rsidRPr="00DC1FF8">
              <w:rPr>
                <w:rFonts w:ascii="Arial" w:hAnsi="Arial" w:cs="Arial"/>
                <w:bCs/>
                <w:color w:val="000000" w:themeColor="text1"/>
                <w:sz w:val="20"/>
                <w:szCs w:val="20"/>
              </w:rPr>
              <w:t xml:space="preserve">v višini 50 odstotkov </w:t>
            </w:r>
            <w:r w:rsidR="004435D3">
              <w:rPr>
                <w:rFonts w:ascii="Arial" w:hAnsi="Arial" w:cs="Arial"/>
                <w:bCs/>
                <w:color w:val="000000" w:themeColor="text1"/>
                <w:sz w:val="20"/>
                <w:szCs w:val="20"/>
              </w:rPr>
              <w:t>od osnove 5.96 odstotka minimalne plače tekočega leta</w:t>
            </w:r>
            <w:r w:rsidRPr="00DC1FF8">
              <w:rPr>
                <w:rFonts w:ascii="Arial" w:hAnsi="Arial" w:cs="Arial"/>
                <w:bCs/>
                <w:color w:val="000000" w:themeColor="text1"/>
                <w:sz w:val="20"/>
                <w:szCs w:val="20"/>
              </w:rPr>
              <w:t xml:space="preserve">. Plačilo se izvede </w:t>
            </w:r>
            <w:r w:rsidR="006754AE" w:rsidRPr="00DC1FF8">
              <w:rPr>
                <w:rFonts w:ascii="Arial" w:hAnsi="Arial" w:cs="Arial"/>
                <w:bCs/>
                <w:color w:val="000000" w:themeColor="text1"/>
                <w:sz w:val="20"/>
                <w:szCs w:val="20"/>
              </w:rPr>
              <w:t>četrtletno za obdobje preteklih treh mesecev v 30 dneh po prejemu zahtevka Zavoda</w:t>
            </w:r>
            <w:r w:rsidR="00F40029" w:rsidRPr="00DC1FF8">
              <w:rPr>
                <w:rFonts w:ascii="Arial" w:hAnsi="Arial" w:cs="Arial"/>
                <w:bCs/>
                <w:color w:val="000000" w:themeColor="text1"/>
                <w:sz w:val="20"/>
                <w:szCs w:val="20"/>
              </w:rPr>
              <w:t xml:space="preserve"> za zdravstveno zavarovanje</w:t>
            </w:r>
            <w:r w:rsidRPr="00DC1FF8">
              <w:rPr>
                <w:rFonts w:ascii="Arial" w:hAnsi="Arial" w:cs="Arial"/>
                <w:bCs/>
                <w:color w:val="000000" w:themeColor="text1"/>
                <w:sz w:val="20"/>
                <w:szCs w:val="20"/>
              </w:rPr>
              <w:t>, pri čemer se upošteva število otrok iz</w:t>
            </w:r>
            <w:r w:rsidR="006335BA" w:rsidRPr="00DC1FF8">
              <w:rPr>
                <w:rFonts w:ascii="Arial" w:hAnsi="Arial" w:cs="Arial"/>
                <w:bCs/>
                <w:color w:val="000000" w:themeColor="text1"/>
                <w:sz w:val="20"/>
                <w:szCs w:val="20"/>
              </w:rPr>
              <w:t xml:space="preserve"> </w:t>
            </w:r>
            <w:r w:rsidR="00610276" w:rsidRPr="00DC1FF8">
              <w:rPr>
                <w:rFonts w:ascii="Arial" w:hAnsi="Arial" w:cs="Arial"/>
                <w:bCs/>
                <w:color w:val="000000" w:themeColor="text1"/>
                <w:sz w:val="20"/>
                <w:szCs w:val="20"/>
              </w:rPr>
              <w:t>druge alineje</w:t>
            </w:r>
            <w:r w:rsidRPr="00DC1FF8">
              <w:rPr>
                <w:rFonts w:ascii="Arial" w:hAnsi="Arial" w:cs="Arial"/>
                <w:bCs/>
                <w:color w:val="000000" w:themeColor="text1"/>
                <w:sz w:val="20"/>
                <w:szCs w:val="20"/>
              </w:rPr>
              <w:t xml:space="preserve"> prvega odstavka 20. člena tega zakona </w:t>
            </w:r>
            <w:r w:rsidR="00191A69" w:rsidRPr="00DC1FF8">
              <w:rPr>
                <w:rFonts w:ascii="Arial" w:hAnsi="Arial" w:cs="Arial"/>
                <w:bCs/>
                <w:color w:val="000000" w:themeColor="text1"/>
                <w:sz w:val="20"/>
                <w:szCs w:val="20"/>
              </w:rPr>
              <w:t xml:space="preserve">na </w:t>
            </w:r>
            <w:r w:rsidR="006754AE" w:rsidRPr="00DC1FF8">
              <w:rPr>
                <w:rFonts w:ascii="Arial" w:hAnsi="Arial" w:cs="Arial"/>
                <w:bCs/>
                <w:color w:val="000000" w:themeColor="text1"/>
                <w:sz w:val="20"/>
                <w:szCs w:val="20"/>
              </w:rPr>
              <w:t xml:space="preserve">zadnji </w:t>
            </w:r>
            <w:r w:rsidR="00191A69" w:rsidRPr="00DC1FF8">
              <w:rPr>
                <w:rFonts w:ascii="Arial" w:hAnsi="Arial" w:cs="Arial"/>
                <w:bCs/>
                <w:color w:val="000000" w:themeColor="text1"/>
                <w:sz w:val="20"/>
                <w:szCs w:val="20"/>
              </w:rPr>
              <w:t xml:space="preserve">dan </w:t>
            </w:r>
            <w:r w:rsidR="006754AE" w:rsidRPr="00DC1FF8">
              <w:rPr>
                <w:rFonts w:ascii="Arial" w:hAnsi="Arial" w:cs="Arial"/>
                <w:bCs/>
                <w:color w:val="000000" w:themeColor="text1"/>
                <w:sz w:val="20"/>
                <w:szCs w:val="20"/>
              </w:rPr>
              <w:t>posameznega meseca, na katerega se nanaša zahtevek</w:t>
            </w:r>
            <w:r w:rsidRPr="00DC1FF8">
              <w:rPr>
                <w:rFonts w:ascii="Arial" w:hAnsi="Arial" w:cs="Arial"/>
                <w:bCs/>
                <w:color w:val="000000" w:themeColor="text1"/>
                <w:sz w:val="20"/>
                <w:szCs w:val="20"/>
              </w:rPr>
              <w:t>.</w:t>
            </w:r>
          </w:p>
          <w:p w14:paraId="3369E781" w14:textId="77777777" w:rsidR="00AA3D01" w:rsidRPr="00DC1FF8" w:rsidRDefault="00AA3D01" w:rsidP="00DD3983">
            <w:pPr>
              <w:suppressAutoHyphens/>
              <w:overflowPunct w:val="0"/>
              <w:autoSpaceDE w:val="0"/>
              <w:autoSpaceDN w:val="0"/>
              <w:adjustRightInd w:val="0"/>
              <w:spacing w:after="0" w:line="240" w:lineRule="auto"/>
              <w:jc w:val="both"/>
              <w:textAlignment w:val="baseline"/>
              <w:outlineLvl w:val="3"/>
              <w:rPr>
                <w:rFonts w:ascii="Arial" w:hAnsi="Arial" w:cs="Arial"/>
                <w:bCs/>
                <w:color w:val="000000" w:themeColor="text1"/>
                <w:sz w:val="20"/>
                <w:szCs w:val="20"/>
              </w:rPr>
            </w:pPr>
          </w:p>
          <w:p w14:paraId="21A48EA5" w14:textId="65F9A978" w:rsidR="005B419F" w:rsidRPr="00DC1FF8" w:rsidRDefault="005B419F" w:rsidP="00DD3983">
            <w:pPr>
              <w:suppressAutoHyphens/>
              <w:overflowPunct w:val="0"/>
              <w:autoSpaceDE w:val="0"/>
              <w:autoSpaceDN w:val="0"/>
              <w:adjustRightInd w:val="0"/>
              <w:spacing w:after="0" w:line="240" w:lineRule="auto"/>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 xml:space="preserve">Plačilo iz </w:t>
            </w:r>
            <w:r w:rsidR="006F0A56" w:rsidRPr="00DC1FF8">
              <w:rPr>
                <w:rFonts w:ascii="Arial" w:hAnsi="Arial" w:cs="Arial"/>
                <w:bCs/>
                <w:color w:val="000000" w:themeColor="text1"/>
                <w:sz w:val="20"/>
                <w:szCs w:val="20"/>
              </w:rPr>
              <w:t>dva</w:t>
            </w:r>
            <w:r w:rsidRPr="00DC1FF8">
              <w:rPr>
                <w:rFonts w:ascii="Arial" w:hAnsi="Arial" w:cs="Arial"/>
                <w:bCs/>
                <w:color w:val="000000" w:themeColor="text1"/>
                <w:sz w:val="20"/>
                <w:szCs w:val="20"/>
              </w:rPr>
              <w:t xml:space="preserve">indvajsete alineje prvega odstavka tega člena </w:t>
            </w:r>
            <w:r w:rsidR="00715E85" w:rsidRPr="00DC1FF8">
              <w:rPr>
                <w:rFonts w:ascii="Arial" w:hAnsi="Arial" w:cs="Arial"/>
                <w:bCs/>
                <w:color w:val="000000" w:themeColor="text1"/>
                <w:sz w:val="20"/>
                <w:szCs w:val="20"/>
              </w:rPr>
              <w:t>Z</w:t>
            </w:r>
            <w:r w:rsidRPr="00DC1FF8">
              <w:rPr>
                <w:rFonts w:ascii="Arial" w:hAnsi="Arial" w:cs="Arial"/>
                <w:bCs/>
                <w:color w:val="000000" w:themeColor="text1"/>
                <w:sz w:val="20"/>
                <w:szCs w:val="20"/>
              </w:rPr>
              <w:t>avodu za zdravstveno zavarovanje Slovenije zagotavlja ministrstvo, pristojno za zdravje, v višini</w:t>
            </w:r>
            <w:r w:rsidR="006B36DA" w:rsidRPr="00DC1FF8">
              <w:rPr>
                <w:rFonts w:ascii="Arial" w:hAnsi="Arial" w:cs="Arial"/>
                <w:bCs/>
                <w:color w:val="000000" w:themeColor="text1"/>
                <w:sz w:val="20"/>
                <w:szCs w:val="20"/>
              </w:rPr>
              <w:t>,</w:t>
            </w:r>
            <w:r w:rsidRPr="00DC1FF8">
              <w:rPr>
                <w:rFonts w:ascii="Arial" w:hAnsi="Arial" w:cs="Arial"/>
                <w:bCs/>
                <w:color w:val="000000" w:themeColor="text1"/>
                <w:sz w:val="20"/>
                <w:szCs w:val="20"/>
              </w:rPr>
              <w:t xml:space="preserve"> kot ga določa program iz 63. člena tega zakona. Plačilo se izvede četrtletno za obdobje preteklih treh mesecev v 30 dneh po prejemu zahtevka </w:t>
            </w:r>
            <w:r w:rsidR="00715E85" w:rsidRPr="00DC1FF8">
              <w:rPr>
                <w:rFonts w:ascii="Arial" w:hAnsi="Arial" w:cs="Arial"/>
                <w:bCs/>
                <w:color w:val="000000" w:themeColor="text1"/>
                <w:sz w:val="20"/>
                <w:szCs w:val="20"/>
              </w:rPr>
              <w:t>Zavoda za zdravstveno zavarovanje Slovenije</w:t>
            </w:r>
            <w:r w:rsidRPr="00DC1FF8">
              <w:rPr>
                <w:rFonts w:ascii="Arial" w:hAnsi="Arial" w:cs="Arial"/>
                <w:bCs/>
                <w:color w:val="000000" w:themeColor="text1"/>
                <w:sz w:val="20"/>
                <w:szCs w:val="20"/>
              </w:rPr>
              <w:t>.</w:t>
            </w:r>
          </w:p>
          <w:p w14:paraId="37570D43" w14:textId="77777777" w:rsidR="005B419F" w:rsidRPr="00DC1FF8" w:rsidRDefault="005B419F" w:rsidP="00DD3983">
            <w:pPr>
              <w:suppressAutoHyphens/>
              <w:overflowPunct w:val="0"/>
              <w:autoSpaceDE w:val="0"/>
              <w:autoSpaceDN w:val="0"/>
              <w:adjustRightInd w:val="0"/>
              <w:spacing w:after="0" w:line="240" w:lineRule="auto"/>
              <w:jc w:val="both"/>
              <w:textAlignment w:val="baseline"/>
              <w:outlineLvl w:val="3"/>
              <w:rPr>
                <w:rFonts w:ascii="Arial" w:hAnsi="Arial" w:cs="Arial"/>
                <w:bCs/>
                <w:color w:val="000000" w:themeColor="text1"/>
                <w:sz w:val="20"/>
                <w:szCs w:val="20"/>
              </w:rPr>
            </w:pPr>
          </w:p>
          <w:p w14:paraId="00E30AA5" w14:textId="77777777" w:rsidR="00AA3D01" w:rsidRPr="00DC1FF8" w:rsidRDefault="00AA3D01" w:rsidP="00DD3983">
            <w:pPr>
              <w:suppressAutoHyphens/>
              <w:overflowPunct w:val="0"/>
              <w:autoSpaceDE w:val="0"/>
              <w:autoSpaceDN w:val="0"/>
              <w:adjustRightInd w:val="0"/>
              <w:spacing w:after="0" w:line="240" w:lineRule="auto"/>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Podrobnejša vsebina nalog in s tem povezanih stroškov iz sedemnajste alineje prvega odstavka tega člena se določi v načrtu, ki opredeljuje delovanje zdravstva v posebnih pogojih, ki ga sprejme minister, pristojen za zdravje.</w:t>
            </w:r>
          </w:p>
          <w:p w14:paraId="211C1A0F" w14:textId="77777777" w:rsidR="00AA3D01" w:rsidRPr="00DC1FF8" w:rsidRDefault="00AA3D01" w:rsidP="00DD3983">
            <w:pPr>
              <w:suppressAutoHyphens/>
              <w:overflowPunct w:val="0"/>
              <w:autoSpaceDE w:val="0"/>
              <w:autoSpaceDN w:val="0"/>
              <w:adjustRightInd w:val="0"/>
              <w:spacing w:after="0" w:line="240" w:lineRule="auto"/>
              <w:jc w:val="both"/>
              <w:textAlignment w:val="baseline"/>
              <w:outlineLvl w:val="3"/>
              <w:rPr>
                <w:rFonts w:ascii="Arial" w:hAnsi="Arial" w:cs="Arial"/>
                <w:bCs/>
                <w:color w:val="000000" w:themeColor="text1"/>
                <w:sz w:val="20"/>
                <w:szCs w:val="20"/>
              </w:rPr>
            </w:pPr>
          </w:p>
          <w:p w14:paraId="4E207B2E" w14:textId="680C55FA" w:rsidR="00AA3D01" w:rsidRPr="00DC1FF8" w:rsidRDefault="00AA3D01" w:rsidP="00DD3983">
            <w:pPr>
              <w:suppressAutoHyphens/>
              <w:overflowPunct w:val="0"/>
              <w:autoSpaceDE w:val="0"/>
              <w:autoSpaceDN w:val="0"/>
              <w:adjustRightInd w:val="0"/>
              <w:spacing w:after="0" w:line="240" w:lineRule="auto"/>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Podrobnejši postopek strokovnega vrednotenja, način izbire projektov</w:t>
            </w:r>
            <w:r w:rsidR="009519DF" w:rsidRPr="00DC1FF8">
              <w:rPr>
                <w:rFonts w:ascii="Arial" w:hAnsi="Arial" w:cs="Arial"/>
                <w:bCs/>
                <w:color w:val="000000" w:themeColor="text1"/>
                <w:sz w:val="20"/>
                <w:szCs w:val="20"/>
              </w:rPr>
              <w:t xml:space="preserve"> in drugih aktivnosti, ki so del izobraževalne in raziskovalne dejavnosti izvajalcev zdravstvene dejavnosti na terciarni ravni</w:t>
            </w:r>
            <w:r w:rsidRPr="00DC1FF8">
              <w:rPr>
                <w:rFonts w:ascii="Arial" w:hAnsi="Arial" w:cs="Arial"/>
                <w:bCs/>
                <w:color w:val="000000" w:themeColor="text1"/>
                <w:sz w:val="20"/>
                <w:szCs w:val="20"/>
              </w:rPr>
              <w:t xml:space="preserve"> ter način financiranja iz osemnajste alineje prvega odstavka tega člena določi minister, pristojen za zdravje.«.</w:t>
            </w:r>
          </w:p>
          <w:p w14:paraId="6801F1C3" w14:textId="77777777" w:rsidR="00484CAC" w:rsidRPr="00DC1FF8" w:rsidRDefault="00484CAC" w:rsidP="00DD3983">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03EE3F1C" w14:textId="77777777" w:rsidR="00F07545" w:rsidRPr="00DC1FF8" w:rsidRDefault="00F07545" w:rsidP="00DD3983">
            <w:pPr>
              <w:overflowPunct w:val="0"/>
              <w:autoSpaceDE w:val="0"/>
              <w:autoSpaceDN w:val="0"/>
              <w:adjustRightInd w:val="0"/>
              <w:spacing w:after="0" w:line="240" w:lineRule="auto"/>
              <w:jc w:val="both"/>
              <w:rPr>
                <w:rFonts w:ascii="Arial" w:eastAsia="Arial" w:hAnsi="Arial" w:cs="Arial"/>
                <w:color w:val="000000" w:themeColor="text1"/>
                <w:sz w:val="20"/>
                <w:szCs w:val="20"/>
                <w:lang w:eastAsia="sl-SI"/>
              </w:rPr>
            </w:pPr>
          </w:p>
          <w:p w14:paraId="69C2569A" w14:textId="77777777" w:rsidR="00AA3D01" w:rsidRPr="00DC1FF8" w:rsidRDefault="00AA3D01" w:rsidP="00DD3983">
            <w:pPr>
              <w:pStyle w:val="Odstavekseznama"/>
              <w:numPr>
                <w:ilvl w:val="0"/>
                <w:numId w:val="16"/>
              </w:numPr>
              <w:suppressAutoHyphens/>
              <w:overflowPunct w:val="0"/>
              <w:autoSpaceDE w:val="0"/>
              <w:autoSpaceDN w:val="0"/>
              <w:adjustRightInd w:val="0"/>
              <w:jc w:val="center"/>
              <w:textAlignment w:val="baseline"/>
              <w:outlineLvl w:val="3"/>
              <w:rPr>
                <w:rFonts w:ascii="Arial" w:hAnsi="Arial" w:cs="Arial"/>
                <w:b/>
                <w:bCs/>
                <w:color w:val="000000" w:themeColor="text1"/>
                <w:sz w:val="20"/>
                <w:szCs w:val="20"/>
              </w:rPr>
            </w:pPr>
            <w:r w:rsidRPr="00DC1FF8">
              <w:rPr>
                <w:rFonts w:ascii="Arial" w:hAnsi="Arial" w:cs="Arial"/>
                <w:b/>
                <w:bCs/>
                <w:color w:val="000000" w:themeColor="text1"/>
                <w:sz w:val="20"/>
                <w:szCs w:val="20"/>
              </w:rPr>
              <w:t>člen</w:t>
            </w:r>
            <w:bookmarkStart w:id="13" w:name="_Hlk196386569"/>
          </w:p>
          <w:p w14:paraId="5F8137EC" w14:textId="77777777" w:rsidR="00AA3D01" w:rsidRPr="00DC1FF8" w:rsidRDefault="00AA3D01" w:rsidP="00DD3983">
            <w:pPr>
              <w:pStyle w:val="Odstavekseznama"/>
              <w:suppressAutoHyphens/>
              <w:overflowPunct w:val="0"/>
              <w:autoSpaceDE w:val="0"/>
              <w:autoSpaceDN w:val="0"/>
              <w:adjustRightInd w:val="0"/>
              <w:ind w:left="0"/>
              <w:textAlignment w:val="baseline"/>
              <w:outlineLvl w:val="3"/>
              <w:rPr>
                <w:rFonts w:ascii="Arial" w:hAnsi="Arial" w:cs="Arial"/>
                <w:color w:val="000000" w:themeColor="text1"/>
                <w:sz w:val="20"/>
                <w:szCs w:val="20"/>
              </w:rPr>
            </w:pPr>
            <w:bookmarkStart w:id="14" w:name="_Hlk198127474"/>
          </w:p>
          <w:p w14:paraId="7B4B3ABD" w14:textId="77777777" w:rsidR="00AA3D01" w:rsidRPr="00DC1FF8" w:rsidRDefault="00AA3D01" w:rsidP="00DD3983">
            <w:pPr>
              <w:pStyle w:val="Odstavekseznama"/>
              <w:suppressAutoHyphens/>
              <w:overflowPunct w:val="0"/>
              <w:autoSpaceDE w:val="0"/>
              <w:autoSpaceDN w:val="0"/>
              <w:adjustRightInd w:val="0"/>
              <w:ind w:left="0"/>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V 15. členu se v prvem odstavku:</w:t>
            </w:r>
          </w:p>
          <w:p w14:paraId="101954FB" w14:textId="77777777" w:rsidR="00AA3D01" w:rsidRPr="00DC1FF8" w:rsidRDefault="00AA3D01" w:rsidP="00DD3983">
            <w:pPr>
              <w:pStyle w:val="Odstavekseznama"/>
              <w:suppressAutoHyphens/>
              <w:overflowPunct w:val="0"/>
              <w:autoSpaceDE w:val="0"/>
              <w:autoSpaceDN w:val="0"/>
              <w:adjustRightInd w:val="0"/>
              <w:ind w:left="0"/>
              <w:textAlignment w:val="baseline"/>
              <w:outlineLvl w:val="3"/>
              <w:rPr>
                <w:rFonts w:ascii="Arial" w:hAnsi="Arial" w:cs="Arial"/>
                <w:color w:val="000000" w:themeColor="text1"/>
                <w:sz w:val="20"/>
                <w:szCs w:val="20"/>
              </w:rPr>
            </w:pPr>
          </w:p>
          <w:p w14:paraId="36DDDF73" w14:textId="77777777" w:rsidR="00AA3D01" w:rsidRPr="00DC1FF8" w:rsidRDefault="00AA3D01" w:rsidP="00DD3983">
            <w:pPr>
              <w:pStyle w:val="Odstavekseznama"/>
              <w:numPr>
                <w:ilvl w:val="0"/>
                <w:numId w:val="17"/>
              </w:numPr>
              <w:contextualSpacing/>
              <w:jc w:val="both"/>
              <w:rPr>
                <w:rFonts w:ascii="Arial" w:hAnsi="Arial" w:cs="Arial"/>
                <w:color w:val="000000" w:themeColor="text1"/>
                <w:sz w:val="20"/>
                <w:szCs w:val="20"/>
              </w:rPr>
            </w:pPr>
            <w:bookmarkStart w:id="15" w:name="_Hlk196386537"/>
            <w:bookmarkEnd w:id="13"/>
            <w:bookmarkEnd w:id="14"/>
            <w:r w:rsidRPr="00DC1FF8">
              <w:rPr>
                <w:rFonts w:ascii="Arial" w:hAnsi="Arial" w:cs="Arial"/>
                <w:color w:val="000000" w:themeColor="text1"/>
                <w:sz w:val="20"/>
                <w:szCs w:val="20"/>
              </w:rPr>
              <w:t xml:space="preserve">1. točka spremeni tako, da se glasi: </w:t>
            </w:r>
          </w:p>
          <w:p w14:paraId="78D21671" w14:textId="666DE1D7" w:rsidR="00AA3D01" w:rsidRPr="00DC1FF8" w:rsidRDefault="00AA3D01" w:rsidP="00DD3983">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 xml:space="preserve">»1. osebe: </w:t>
            </w:r>
          </w:p>
          <w:p w14:paraId="2EB3DAD2" w14:textId="7FCFA730" w:rsidR="00AA3D01" w:rsidRPr="00DC1FF8" w:rsidRDefault="006205F9" w:rsidP="00DD3983">
            <w:pPr>
              <w:numPr>
                <w:ilvl w:val="0"/>
                <w:numId w:val="18"/>
              </w:num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 xml:space="preserve">v delovnem razmerju </w:t>
            </w:r>
            <w:r w:rsidR="00AA3D01" w:rsidRPr="00DC1FF8">
              <w:rPr>
                <w:rFonts w:ascii="Arial" w:hAnsi="Arial" w:cs="Arial"/>
                <w:color w:val="000000" w:themeColor="text1"/>
                <w:sz w:val="20"/>
                <w:szCs w:val="20"/>
              </w:rPr>
              <w:t xml:space="preserve">na območju Republike Slovenije; </w:t>
            </w:r>
          </w:p>
          <w:p w14:paraId="44DE882D" w14:textId="560ECB4E" w:rsidR="00AA3D01" w:rsidRPr="00DC1FF8" w:rsidRDefault="006C4E47" w:rsidP="00DD3983">
            <w:pPr>
              <w:numPr>
                <w:ilvl w:val="0"/>
                <w:numId w:val="19"/>
              </w:num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 xml:space="preserve">ki so </w:t>
            </w:r>
            <w:r w:rsidR="00AA3D01" w:rsidRPr="00DC1FF8">
              <w:rPr>
                <w:rFonts w:ascii="Arial" w:hAnsi="Arial" w:cs="Arial"/>
                <w:color w:val="000000" w:themeColor="text1"/>
                <w:sz w:val="20"/>
                <w:szCs w:val="20"/>
              </w:rPr>
              <w:t>izvoljen</w:t>
            </w:r>
            <w:r w:rsidR="00FD6985" w:rsidRPr="00DC1FF8">
              <w:rPr>
                <w:rFonts w:ascii="Arial" w:hAnsi="Arial" w:cs="Arial"/>
                <w:color w:val="000000" w:themeColor="text1"/>
                <w:sz w:val="20"/>
                <w:szCs w:val="20"/>
              </w:rPr>
              <w:t>i</w:t>
            </w:r>
            <w:r w:rsidR="00AA3D01" w:rsidRPr="00DC1FF8">
              <w:rPr>
                <w:rFonts w:ascii="Arial" w:hAnsi="Arial" w:cs="Arial"/>
                <w:color w:val="000000" w:themeColor="text1"/>
                <w:sz w:val="20"/>
                <w:szCs w:val="20"/>
              </w:rPr>
              <w:t xml:space="preserve"> ali imenovan</w:t>
            </w:r>
            <w:r w:rsidR="00FD6985" w:rsidRPr="00DC1FF8">
              <w:rPr>
                <w:rFonts w:ascii="Arial" w:hAnsi="Arial" w:cs="Arial"/>
                <w:color w:val="000000" w:themeColor="text1"/>
                <w:sz w:val="20"/>
                <w:szCs w:val="20"/>
              </w:rPr>
              <w:t>i</w:t>
            </w:r>
            <w:r w:rsidR="00AA3D01" w:rsidRPr="00DC1FF8">
              <w:rPr>
                <w:rFonts w:ascii="Arial" w:hAnsi="Arial" w:cs="Arial"/>
                <w:color w:val="000000" w:themeColor="text1"/>
                <w:sz w:val="20"/>
                <w:szCs w:val="20"/>
              </w:rPr>
              <w:t xml:space="preserve"> nosilci javne ali druge funkcije v organih zakonodajne, izvršilne ali sodne oblasti v Republiki Sloveniji ali v organih lokalne samouprave, če prejemajo za to funkcijo plačo;</w:t>
            </w:r>
          </w:p>
          <w:p w14:paraId="4D0B8D6E" w14:textId="262D5E32" w:rsidR="006C4E47" w:rsidRPr="00DC1FF8" w:rsidRDefault="006205F9" w:rsidP="00DD3983">
            <w:pPr>
              <w:numPr>
                <w:ilvl w:val="0"/>
                <w:numId w:val="19"/>
              </w:num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 xml:space="preserve">v delovnem razmerju </w:t>
            </w:r>
            <w:r w:rsidR="006C4E47" w:rsidRPr="00DC1FF8">
              <w:rPr>
                <w:rFonts w:ascii="Arial" w:hAnsi="Arial" w:cs="Arial"/>
                <w:color w:val="000000" w:themeColor="text1"/>
                <w:sz w:val="20"/>
                <w:szCs w:val="20"/>
              </w:rPr>
              <w:t>pri delodajalcu s sedežem v Republiki Sloveniji, ki so bile napotene na delo v tujino in niso obvezno zavarovane po predpisih države, v katero so bile poslane, če z mednarodno pogodbo ni določeno drugače;</w:t>
            </w:r>
          </w:p>
          <w:p w14:paraId="2C8FFDE2" w14:textId="67F2C7FF" w:rsidR="00AA3D01" w:rsidRPr="00DC1FF8" w:rsidRDefault="00AA3D01" w:rsidP="00DD3983">
            <w:pPr>
              <w:numPr>
                <w:ilvl w:val="0"/>
                <w:numId w:val="19"/>
              </w:num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 xml:space="preserve">ki </w:t>
            </w:r>
            <w:r w:rsidR="00086155" w:rsidRPr="00DC1FF8">
              <w:rPr>
                <w:rFonts w:ascii="Arial" w:hAnsi="Arial" w:cs="Arial"/>
                <w:color w:val="000000" w:themeColor="text1"/>
                <w:sz w:val="20"/>
                <w:szCs w:val="20"/>
              </w:rPr>
              <w:t>v skladu s</w:t>
            </w:r>
            <w:r w:rsidRPr="00DC1FF8">
              <w:rPr>
                <w:rFonts w:ascii="Arial" w:hAnsi="Arial" w:cs="Arial"/>
                <w:color w:val="000000" w:themeColor="text1"/>
                <w:sz w:val="20"/>
                <w:szCs w:val="20"/>
              </w:rPr>
              <w:t xml:space="preserve"> predpisi o pokojninskem in invalidskem zavarovanju prejemajo nadomestilo za poklicno rehabilitacijo med trajanjem delovnega razmerja;«;</w:t>
            </w:r>
          </w:p>
          <w:p w14:paraId="2B0B8332" w14:textId="77777777" w:rsidR="00AA3D01" w:rsidRPr="00DC1FF8" w:rsidRDefault="00AA3D01" w:rsidP="00DD3983">
            <w:pPr>
              <w:spacing w:after="0" w:line="240" w:lineRule="auto"/>
              <w:jc w:val="both"/>
              <w:rPr>
                <w:rFonts w:ascii="Arial" w:hAnsi="Arial" w:cs="Arial"/>
                <w:color w:val="000000" w:themeColor="text1"/>
                <w:sz w:val="20"/>
                <w:szCs w:val="20"/>
              </w:rPr>
            </w:pPr>
          </w:p>
          <w:p w14:paraId="73B4E290" w14:textId="77777777" w:rsidR="00AA3D01" w:rsidRPr="00DC1FF8" w:rsidRDefault="00AA3D01" w:rsidP="00DD3983">
            <w:pPr>
              <w:pStyle w:val="Odstavekseznama"/>
              <w:numPr>
                <w:ilvl w:val="0"/>
                <w:numId w:val="20"/>
              </w:numPr>
              <w:contextualSpacing/>
              <w:jc w:val="both"/>
              <w:rPr>
                <w:rFonts w:ascii="Arial" w:hAnsi="Arial" w:cs="Arial"/>
                <w:color w:val="000000" w:themeColor="text1"/>
                <w:sz w:val="20"/>
                <w:szCs w:val="20"/>
              </w:rPr>
            </w:pPr>
            <w:r w:rsidRPr="00DC1FF8">
              <w:rPr>
                <w:rFonts w:ascii="Arial" w:hAnsi="Arial" w:cs="Arial"/>
                <w:color w:val="000000" w:themeColor="text1"/>
                <w:sz w:val="20"/>
                <w:szCs w:val="20"/>
              </w:rPr>
              <w:t>2. točka črta;</w:t>
            </w:r>
          </w:p>
          <w:p w14:paraId="7D64A080" w14:textId="6E2D37C8" w:rsidR="00AA3D01" w:rsidRPr="00DC1FF8" w:rsidRDefault="00AA3D01" w:rsidP="00DD3983">
            <w:pPr>
              <w:spacing w:after="0" w:line="240" w:lineRule="auto"/>
              <w:contextualSpacing/>
              <w:jc w:val="both"/>
              <w:rPr>
                <w:rFonts w:ascii="Arial" w:hAnsi="Arial" w:cs="Arial"/>
                <w:color w:val="000000" w:themeColor="text1"/>
                <w:sz w:val="20"/>
                <w:szCs w:val="20"/>
              </w:rPr>
            </w:pPr>
          </w:p>
          <w:p w14:paraId="186E47D0" w14:textId="77777777" w:rsidR="00AA3D01" w:rsidRPr="00DC1FF8" w:rsidRDefault="00AA3D01" w:rsidP="00DD3983">
            <w:pPr>
              <w:pStyle w:val="Poglavje"/>
              <w:numPr>
                <w:ilvl w:val="0"/>
                <w:numId w:val="15"/>
              </w:numPr>
              <w:spacing w:before="0" w:after="0" w:line="240" w:lineRule="auto"/>
              <w:jc w:val="both"/>
              <w:rPr>
                <w:b w:val="0"/>
                <w:bCs/>
                <w:color w:val="000000" w:themeColor="text1"/>
                <w:sz w:val="20"/>
                <w:szCs w:val="20"/>
              </w:rPr>
            </w:pPr>
            <w:r w:rsidRPr="00DC1FF8">
              <w:rPr>
                <w:b w:val="0"/>
                <w:bCs/>
                <w:color w:val="000000" w:themeColor="text1"/>
                <w:sz w:val="20"/>
                <w:szCs w:val="20"/>
              </w:rPr>
              <w:t>3. točka spremeni tako, da se glasi:</w:t>
            </w:r>
          </w:p>
          <w:p w14:paraId="1690C2E1" w14:textId="77777777" w:rsidR="002E5042" w:rsidRPr="00DC1FF8" w:rsidRDefault="00AA3D01" w:rsidP="00DD3983">
            <w:pPr>
              <w:spacing w:after="0" w:line="240" w:lineRule="auto"/>
              <w:jc w:val="both"/>
              <w:rPr>
                <w:rFonts w:ascii="Arial" w:hAnsi="Arial" w:cs="Arial"/>
                <w:color w:val="000000" w:themeColor="text1"/>
                <w:sz w:val="20"/>
                <w:szCs w:val="20"/>
                <w:shd w:val="clear" w:color="auto" w:fill="FFFFFF"/>
              </w:rPr>
            </w:pPr>
            <w:r w:rsidRPr="00DC1FF8">
              <w:rPr>
                <w:rFonts w:ascii="Arial" w:hAnsi="Arial" w:cs="Arial"/>
                <w:color w:val="000000" w:themeColor="text1"/>
                <w:sz w:val="20"/>
                <w:szCs w:val="20"/>
              </w:rPr>
              <w:t>»</w:t>
            </w:r>
            <w:r w:rsidR="002E5042" w:rsidRPr="00DC1FF8">
              <w:rPr>
                <w:rFonts w:ascii="Arial" w:hAnsi="Arial" w:cs="Arial"/>
                <w:color w:val="000000" w:themeColor="text1"/>
                <w:sz w:val="20"/>
                <w:szCs w:val="20"/>
                <w:shd w:val="clear" w:color="auto" w:fill="FFFFFF"/>
              </w:rPr>
              <w:t>3. osebe, ki so zaposlene:</w:t>
            </w:r>
          </w:p>
          <w:p w14:paraId="4A90EBBC" w14:textId="012B40A3" w:rsidR="002E5042" w:rsidRPr="00DC1FF8" w:rsidRDefault="002E5042" w:rsidP="00DD3983">
            <w:pPr>
              <w:numPr>
                <w:ilvl w:val="0"/>
                <w:numId w:val="27"/>
              </w:numPr>
              <w:spacing w:after="0" w:line="240" w:lineRule="auto"/>
              <w:jc w:val="both"/>
              <w:rPr>
                <w:rFonts w:ascii="Arial" w:eastAsia="Times New Roman" w:hAnsi="Arial" w:cs="Arial"/>
                <w:color w:val="000000" w:themeColor="text1"/>
                <w:sz w:val="20"/>
                <w:szCs w:val="20"/>
                <w:shd w:val="clear" w:color="auto" w:fill="FFFFFF"/>
                <w:lang w:eastAsia="sl-SI"/>
              </w:rPr>
            </w:pPr>
            <w:r w:rsidRPr="00DC1FF8">
              <w:rPr>
                <w:rFonts w:ascii="Arial" w:eastAsia="Times New Roman" w:hAnsi="Arial" w:cs="Arial"/>
                <w:color w:val="000000" w:themeColor="text1"/>
                <w:sz w:val="20"/>
                <w:szCs w:val="20"/>
                <w:shd w:val="clear" w:color="auto" w:fill="FFFFFF"/>
                <w:lang w:eastAsia="sl-SI"/>
              </w:rPr>
              <w:t xml:space="preserve">pri mednarodnih organizacijah ali </w:t>
            </w:r>
            <w:r w:rsidR="00567726" w:rsidRPr="00DC1FF8">
              <w:rPr>
                <w:rFonts w:ascii="Arial" w:eastAsia="Times New Roman" w:hAnsi="Arial" w:cs="Arial"/>
                <w:color w:val="000000" w:themeColor="text1"/>
                <w:sz w:val="20"/>
                <w:szCs w:val="20"/>
                <w:shd w:val="clear" w:color="auto" w:fill="FFFFFF"/>
                <w:lang w:eastAsia="sl-SI"/>
              </w:rPr>
              <w:t>mednarodnih institucijah</w:t>
            </w:r>
            <w:r w:rsidRPr="00DC1FF8">
              <w:rPr>
                <w:rFonts w:ascii="Arial" w:eastAsia="Times New Roman" w:hAnsi="Arial" w:cs="Arial"/>
                <w:color w:val="000000" w:themeColor="text1"/>
                <w:sz w:val="20"/>
                <w:szCs w:val="20"/>
                <w:shd w:val="clear" w:color="auto" w:fill="FFFFFF"/>
                <w:lang w:eastAsia="sl-SI"/>
              </w:rPr>
              <w:t xml:space="preserve">, tujih </w:t>
            </w:r>
            <w:r w:rsidR="00567726" w:rsidRPr="00DC1FF8">
              <w:rPr>
                <w:rFonts w:ascii="Arial" w:eastAsia="Times New Roman" w:hAnsi="Arial" w:cs="Arial"/>
                <w:color w:val="000000" w:themeColor="text1"/>
                <w:sz w:val="20"/>
                <w:szCs w:val="20"/>
                <w:shd w:val="clear" w:color="auto" w:fill="FFFFFF"/>
                <w:lang w:eastAsia="sl-SI"/>
              </w:rPr>
              <w:t xml:space="preserve">diplomatskih ali </w:t>
            </w:r>
            <w:r w:rsidRPr="00DC1FF8">
              <w:rPr>
                <w:rFonts w:ascii="Arial" w:eastAsia="Times New Roman" w:hAnsi="Arial" w:cs="Arial"/>
                <w:color w:val="000000" w:themeColor="text1"/>
                <w:sz w:val="20"/>
                <w:szCs w:val="20"/>
                <w:shd w:val="clear" w:color="auto" w:fill="FFFFFF"/>
                <w:lang w:eastAsia="sl-SI"/>
              </w:rPr>
              <w:t xml:space="preserve">konzularnih predstavništvih, če je sedež mednarodne organizacije ali </w:t>
            </w:r>
            <w:r w:rsidR="00A5522D" w:rsidRPr="00DC1FF8">
              <w:rPr>
                <w:rFonts w:ascii="Arial" w:eastAsia="Times New Roman" w:hAnsi="Arial" w:cs="Arial"/>
                <w:color w:val="000000" w:themeColor="text1"/>
                <w:sz w:val="20"/>
                <w:szCs w:val="20"/>
                <w:shd w:val="clear" w:color="auto" w:fill="FFFFFF"/>
                <w:lang w:eastAsia="sl-SI"/>
              </w:rPr>
              <w:t>mednarodne institucije</w:t>
            </w:r>
            <w:r w:rsidRPr="00DC1FF8">
              <w:rPr>
                <w:rFonts w:ascii="Arial" w:eastAsia="Times New Roman" w:hAnsi="Arial" w:cs="Arial"/>
                <w:color w:val="000000" w:themeColor="text1"/>
                <w:sz w:val="20"/>
                <w:szCs w:val="20"/>
                <w:shd w:val="clear" w:color="auto" w:fill="FFFFFF"/>
                <w:lang w:eastAsia="sl-SI"/>
              </w:rPr>
              <w:t>, diplomatskega ali konzularnega predstavništva v Republiki Sloveniji, če posebni predpis ali mednarodna pogodba ne določa drugače</w:t>
            </w:r>
            <w:r w:rsidR="00412E66" w:rsidRPr="00DC1FF8">
              <w:rPr>
                <w:rFonts w:ascii="Arial" w:eastAsia="Times New Roman" w:hAnsi="Arial" w:cs="Arial"/>
                <w:color w:val="000000" w:themeColor="text1"/>
                <w:sz w:val="20"/>
                <w:szCs w:val="20"/>
                <w:shd w:val="clear" w:color="auto" w:fill="FFFFFF"/>
                <w:lang w:eastAsia="sl-SI"/>
              </w:rPr>
              <w:t>,</w:t>
            </w:r>
          </w:p>
          <w:p w14:paraId="34B05567" w14:textId="7D77F29A" w:rsidR="002E5042" w:rsidRPr="00DC1FF8" w:rsidRDefault="002E5042" w:rsidP="00DD3983">
            <w:pPr>
              <w:numPr>
                <w:ilvl w:val="0"/>
                <w:numId w:val="27"/>
              </w:numPr>
              <w:spacing w:after="0" w:line="240" w:lineRule="auto"/>
              <w:jc w:val="both"/>
              <w:rPr>
                <w:rFonts w:ascii="Arial" w:eastAsia="Times New Roman" w:hAnsi="Arial" w:cs="Arial"/>
                <w:color w:val="000000" w:themeColor="text1"/>
                <w:sz w:val="20"/>
                <w:szCs w:val="20"/>
                <w:shd w:val="clear" w:color="auto" w:fill="FFFFFF"/>
                <w:lang w:eastAsia="sl-SI"/>
              </w:rPr>
            </w:pPr>
            <w:r w:rsidRPr="00DC1FF8">
              <w:rPr>
                <w:rFonts w:ascii="Arial" w:eastAsia="Times New Roman" w:hAnsi="Arial" w:cs="Arial"/>
                <w:color w:val="000000" w:themeColor="text1"/>
                <w:sz w:val="20"/>
                <w:szCs w:val="20"/>
                <w:shd w:val="clear" w:color="auto" w:fill="FFFFFF"/>
                <w:lang w:eastAsia="sl-SI"/>
              </w:rPr>
              <w:t xml:space="preserve">pri mednarodnih organizacijah </w:t>
            </w:r>
            <w:r w:rsidR="004B1980" w:rsidRPr="00DC1FF8">
              <w:rPr>
                <w:rFonts w:ascii="Arial" w:eastAsia="Times New Roman" w:hAnsi="Arial" w:cs="Arial"/>
                <w:color w:val="000000" w:themeColor="text1"/>
                <w:sz w:val="20"/>
                <w:szCs w:val="20"/>
                <w:shd w:val="clear" w:color="auto" w:fill="FFFFFF"/>
                <w:lang w:eastAsia="sl-SI"/>
              </w:rPr>
              <w:t>ali mednarodnih institucijah</w:t>
            </w:r>
            <w:r w:rsidRPr="00DC1FF8">
              <w:rPr>
                <w:rFonts w:ascii="Arial" w:eastAsia="Times New Roman" w:hAnsi="Arial" w:cs="Arial"/>
                <w:color w:val="000000" w:themeColor="text1"/>
                <w:sz w:val="20"/>
                <w:szCs w:val="20"/>
                <w:shd w:val="clear" w:color="auto" w:fill="FFFFFF"/>
                <w:lang w:eastAsia="sl-SI"/>
              </w:rPr>
              <w:t xml:space="preserve">, če mednarodne organizacije ali </w:t>
            </w:r>
            <w:r w:rsidR="004B1980" w:rsidRPr="00DC1FF8">
              <w:rPr>
                <w:rFonts w:ascii="Arial" w:eastAsia="Times New Roman" w:hAnsi="Arial" w:cs="Arial"/>
                <w:color w:val="000000" w:themeColor="text1"/>
                <w:sz w:val="20"/>
                <w:szCs w:val="20"/>
                <w:shd w:val="clear" w:color="auto" w:fill="FFFFFF"/>
                <w:lang w:eastAsia="sl-SI"/>
              </w:rPr>
              <w:t xml:space="preserve">mednarodne institucije </w:t>
            </w:r>
            <w:r w:rsidRPr="00DC1FF8">
              <w:rPr>
                <w:rFonts w:ascii="Arial" w:eastAsia="Times New Roman" w:hAnsi="Arial" w:cs="Arial"/>
                <w:color w:val="000000" w:themeColor="text1"/>
                <w:sz w:val="20"/>
                <w:szCs w:val="20"/>
                <w:shd w:val="clear" w:color="auto" w:fill="FFFFFF"/>
                <w:lang w:eastAsia="sl-SI"/>
              </w:rPr>
              <w:t>nimajo sedeža v Republiki Sloveniji, in delo opravljajo na območju Republike Slovenije, če posebni predpis ali mednarodna pogodba ne določa drugače</w:t>
            </w:r>
            <w:r w:rsidR="00412E66" w:rsidRPr="00DC1FF8">
              <w:rPr>
                <w:rFonts w:ascii="Arial" w:eastAsia="Times New Roman" w:hAnsi="Arial" w:cs="Arial"/>
                <w:color w:val="000000" w:themeColor="text1"/>
                <w:sz w:val="20"/>
                <w:szCs w:val="20"/>
                <w:shd w:val="clear" w:color="auto" w:fill="FFFFFF"/>
                <w:lang w:eastAsia="sl-SI"/>
              </w:rPr>
              <w:t>,</w:t>
            </w:r>
            <w:r w:rsidRPr="00DC1FF8">
              <w:rPr>
                <w:rFonts w:ascii="Arial" w:eastAsia="Times New Roman" w:hAnsi="Arial" w:cs="Arial"/>
                <w:color w:val="000000" w:themeColor="text1"/>
                <w:sz w:val="20"/>
                <w:szCs w:val="20"/>
                <w:shd w:val="clear" w:color="auto" w:fill="FFFFFF"/>
                <w:lang w:eastAsia="sl-SI"/>
              </w:rPr>
              <w:t xml:space="preserve"> ali</w:t>
            </w:r>
          </w:p>
          <w:p w14:paraId="6BC91C8B" w14:textId="015B0360" w:rsidR="002E5042" w:rsidRPr="00DC1FF8" w:rsidRDefault="002E5042" w:rsidP="00DD3983">
            <w:pPr>
              <w:numPr>
                <w:ilvl w:val="0"/>
                <w:numId w:val="27"/>
              </w:numPr>
              <w:spacing w:after="0" w:line="240" w:lineRule="auto"/>
              <w:jc w:val="both"/>
              <w:rPr>
                <w:rFonts w:ascii="Arial" w:eastAsia="Times New Roman" w:hAnsi="Arial" w:cs="Arial"/>
                <w:color w:val="000000" w:themeColor="text1"/>
                <w:sz w:val="20"/>
                <w:szCs w:val="20"/>
                <w:shd w:val="clear" w:color="auto" w:fill="FFFFFF"/>
                <w:lang w:eastAsia="sl-SI"/>
              </w:rPr>
            </w:pPr>
            <w:r w:rsidRPr="00DC1FF8">
              <w:rPr>
                <w:rFonts w:ascii="Arial" w:eastAsia="Times New Roman" w:hAnsi="Arial" w:cs="Arial"/>
                <w:color w:val="000000" w:themeColor="text1"/>
                <w:sz w:val="20"/>
                <w:szCs w:val="20"/>
                <w:shd w:val="clear" w:color="auto" w:fill="FFFFFF"/>
                <w:lang w:eastAsia="sl-SI"/>
              </w:rPr>
              <w:t>pri tujih delodajalcih iz tretjih držav brez dvostranskega sporazuma, ki so napotene na delo v Republiko Slovenijo ali delo opravljajo iz Republike Slovenije na daljavo;«</w:t>
            </w:r>
            <w:r w:rsidR="006B36DA" w:rsidRPr="00DC1FF8">
              <w:rPr>
                <w:rFonts w:ascii="Arial" w:eastAsia="Times New Roman" w:hAnsi="Arial" w:cs="Arial"/>
                <w:color w:val="000000" w:themeColor="text1"/>
                <w:sz w:val="20"/>
                <w:szCs w:val="20"/>
                <w:shd w:val="clear" w:color="auto" w:fill="FFFFFF"/>
                <w:lang w:eastAsia="sl-SI"/>
              </w:rPr>
              <w:t>;</w:t>
            </w:r>
          </w:p>
          <w:p w14:paraId="0F8C0E23" w14:textId="77777777" w:rsidR="00AA3D01" w:rsidRPr="00DC1FF8" w:rsidRDefault="00AA3D01" w:rsidP="00DD3983">
            <w:pPr>
              <w:spacing w:after="0" w:line="240" w:lineRule="auto"/>
              <w:jc w:val="both"/>
              <w:rPr>
                <w:rFonts w:ascii="Arial" w:hAnsi="Arial" w:cs="Arial"/>
                <w:color w:val="000000" w:themeColor="text1"/>
                <w:sz w:val="20"/>
                <w:szCs w:val="20"/>
                <w:shd w:val="clear" w:color="auto" w:fill="FFFFFF"/>
              </w:rPr>
            </w:pPr>
          </w:p>
          <w:p w14:paraId="0B06FC5B" w14:textId="77777777" w:rsidR="00AA3D01" w:rsidRPr="00DC1FF8" w:rsidRDefault="00AA3D01" w:rsidP="00DD3983">
            <w:pPr>
              <w:pStyle w:val="Odstavekseznama"/>
              <w:numPr>
                <w:ilvl w:val="0"/>
                <w:numId w:val="15"/>
              </w:numPr>
              <w:suppressAutoHyphens/>
              <w:overflowPunct w:val="0"/>
              <w:autoSpaceDE w:val="0"/>
              <w:autoSpaceDN w:val="0"/>
              <w:adjustRightInd w:val="0"/>
              <w:jc w:val="both"/>
              <w:textAlignment w:val="baseline"/>
              <w:outlineLvl w:val="3"/>
              <w:rPr>
                <w:rFonts w:ascii="Arial" w:hAnsi="Arial" w:cs="Arial"/>
                <w:color w:val="000000" w:themeColor="text1"/>
                <w:sz w:val="20"/>
                <w:szCs w:val="20"/>
              </w:rPr>
            </w:pPr>
            <w:bookmarkStart w:id="16" w:name="_Hlk198127489"/>
            <w:r w:rsidRPr="00DC1FF8">
              <w:rPr>
                <w:rFonts w:ascii="Arial" w:hAnsi="Arial" w:cs="Arial"/>
                <w:color w:val="000000" w:themeColor="text1"/>
                <w:sz w:val="20"/>
                <w:szCs w:val="20"/>
              </w:rPr>
              <w:t>5. točka spremeni tako, da se glasi:</w:t>
            </w:r>
          </w:p>
          <w:p w14:paraId="260BE5E8" w14:textId="77777777" w:rsidR="00AA3D01" w:rsidRPr="00DC1FF8" w:rsidRDefault="00AA3D01"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»5. osebe, ki v Republiki Sloveniji samostojno opravljajo pridobitno ali drugo dovoljeno dejavnost;«;</w:t>
            </w:r>
          </w:p>
          <w:p w14:paraId="317FCD9F" w14:textId="77777777" w:rsidR="00AA3D01" w:rsidRPr="00DC1FF8" w:rsidRDefault="00AA3D01"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p>
          <w:p w14:paraId="0F002C86" w14:textId="77777777" w:rsidR="00AA3D01" w:rsidRPr="00DC1FF8" w:rsidRDefault="00AA3D01" w:rsidP="00DD3983">
            <w:pPr>
              <w:pStyle w:val="Odstavekseznama"/>
              <w:numPr>
                <w:ilvl w:val="0"/>
                <w:numId w:val="15"/>
              </w:numPr>
              <w:suppressAutoHyphens/>
              <w:overflowPunct w:val="0"/>
              <w:autoSpaceDE w:val="0"/>
              <w:autoSpaceDN w:val="0"/>
              <w:adjustRightInd w:val="0"/>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6. točka spremeni tako, da se glasi:</w:t>
            </w:r>
          </w:p>
          <w:p w14:paraId="14B8C967" w14:textId="4A3F7D17" w:rsidR="00AA3D01" w:rsidRPr="00DC1FF8" w:rsidRDefault="00AA3D01"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»6. osebe, ki so družbeniki gospodarskih družb</w:t>
            </w:r>
            <w:r w:rsidR="004C03D7" w:rsidRPr="00DC1FF8">
              <w:rPr>
                <w:rFonts w:ascii="Arial" w:hAnsi="Arial" w:cs="Arial"/>
                <w:color w:val="000000" w:themeColor="text1"/>
                <w:sz w:val="20"/>
                <w:szCs w:val="20"/>
              </w:rPr>
              <w:t>, ustanovljenih v skladu s predpisi v Republiki Sloveniji,</w:t>
            </w:r>
            <w:r w:rsidRPr="00DC1FF8">
              <w:rPr>
                <w:rFonts w:ascii="Arial" w:hAnsi="Arial" w:cs="Arial"/>
                <w:color w:val="000000" w:themeColor="text1"/>
                <w:sz w:val="20"/>
                <w:szCs w:val="20"/>
              </w:rPr>
              <w:t xml:space="preserve"> oziroma ustanovitelji zavodov v Republiki Sloveniji in so hkrati v tej družbi oziroma zavodu poslovodne osebe;«;</w:t>
            </w:r>
          </w:p>
          <w:bookmarkEnd w:id="16"/>
          <w:p w14:paraId="10133B27" w14:textId="77777777" w:rsidR="00AA3D01" w:rsidRPr="00DC1FF8" w:rsidRDefault="00AA3D01"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p>
          <w:p w14:paraId="4CD10CA0" w14:textId="77777777" w:rsidR="00AA3D01" w:rsidRPr="00DC1FF8" w:rsidRDefault="00AA3D01" w:rsidP="00DD3983">
            <w:pPr>
              <w:pStyle w:val="Odstavekseznama"/>
              <w:numPr>
                <w:ilvl w:val="0"/>
                <w:numId w:val="15"/>
              </w:numPr>
              <w:suppressAutoHyphens/>
              <w:overflowPunct w:val="0"/>
              <w:autoSpaceDE w:val="0"/>
              <w:autoSpaceDN w:val="0"/>
              <w:adjustRightInd w:val="0"/>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7. točka spremeni tako, da se glasi:</w:t>
            </w:r>
          </w:p>
          <w:p w14:paraId="0ADE3E94" w14:textId="7FD13F92" w:rsidR="00AA3D01" w:rsidRPr="00DC1FF8" w:rsidRDefault="00AA3D01"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»7.</w:t>
            </w:r>
            <w:r w:rsidR="00A95B1C" w:rsidRPr="00DC1FF8">
              <w:rPr>
                <w:rFonts w:ascii="Arial" w:hAnsi="Arial" w:cs="Arial"/>
                <w:color w:val="000000" w:themeColor="text1"/>
                <w:sz w:val="20"/>
                <w:szCs w:val="20"/>
              </w:rPr>
              <w:t xml:space="preserve"> </w:t>
            </w:r>
            <w:r w:rsidRPr="00DC1FF8">
              <w:rPr>
                <w:rFonts w:ascii="Arial" w:hAnsi="Arial" w:cs="Arial"/>
                <w:color w:val="000000" w:themeColor="text1"/>
                <w:sz w:val="20"/>
                <w:szCs w:val="20"/>
              </w:rPr>
              <w:t xml:space="preserve">osebe, ki se </w:t>
            </w:r>
            <w:r w:rsidR="0024496F" w:rsidRPr="00DC1FF8">
              <w:rPr>
                <w:rFonts w:ascii="Arial" w:hAnsi="Arial" w:cs="Arial"/>
                <w:color w:val="000000" w:themeColor="text1"/>
                <w:sz w:val="20"/>
                <w:szCs w:val="20"/>
              </w:rPr>
              <w:t>v skladu s</w:t>
            </w:r>
            <w:r w:rsidRPr="00DC1FF8">
              <w:rPr>
                <w:rFonts w:ascii="Arial" w:hAnsi="Arial" w:cs="Arial"/>
                <w:color w:val="000000" w:themeColor="text1"/>
                <w:sz w:val="20"/>
                <w:szCs w:val="20"/>
              </w:rPr>
              <w:t xml:space="preserve"> predpisi, ki urejajo pokojninsko in invalidsko zavarovanje, zavarujejo kot kmetje;«;</w:t>
            </w:r>
          </w:p>
          <w:p w14:paraId="0B136F30" w14:textId="77777777" w:rsidR="00AA3D01" w:rsidRPr="00DC1FF8" w:rsidRDefault="00AA3D01"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p>
          <w:p w14:paraId="039D397E" w14:textId="77777777" w:rsidR="00AA3D01" w:rsidRPr="00DC1FF8" w:rsidRDefault="00AA3D01" w:rsidP="00DD3983">
            <w:pPr>
              <w:pStyle w:val="Odstavekseznama"/>
              <w:numPr>
                <w:ilvl w:val="0"/>
                <w:numId w:val="15"/>
              </w:numPr>
              <w:suppressAutoHyphens/>
              <w:overflowPunct w:val="0"/>
              <w:autoSpaceDE w:val="0"/>
              <w:autoSpaceDN w:val="0"/>
              <w:adjustRightInd w:val="0"/>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8. točka črta;</w:t>
            </w:r>
          </w:p>
          <w:p w14:paraId="41B33AF7" w14:textId="77777777" w:rsidR="00AA3D01" w:rsidRPr="00DC1FF8" w:rsidRDefault="00AA3D01"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p>
          <w:p w14:paraId="13E9E54F" w14:textId="77777777" w:rsidR="00AA3D01" w:rsidRPr="00DC1FF8" w:rsidRDefault="00AA3D01" w:rsidP="00DD3983">
            <w:pPr>
              <w:pStyle w:val="Odstavekseznama"/>
              <w:numPr>
                <w:ilvl w:val="0"/>
                <w:numId w:val="15"/>
              </w:numPr>
              <w:suppressAutoHyphens/>
              <w:overflowPunct w:val="0"/>
              <w:autoSpaceDE w:val="0"/>
              <w:autoSpaceDN w:val="0"/>
              <w:adjustRightInd w:val="0"/>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za 8. točko doda nova, 8.a točka, ki se glasi:</w:t>
            </w:r>
          </w:p>
          <w:p w14:paraId="0F0EB76F" w14:textId="0B5E6DAB" w:rsidR="00AA3D01" w:rsidRPr="00DC1FF8" w:rsidRDefault="00AA3D01"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»8.a osebe, ki izvajajo rejniško dejavnost kot poklic v skladu s predpisi, ki urejajo izvajanje rejniške dejavnosti;«;</w:t>
            </w:r>
          </w:p>
          <w:p w14:paraId="429FC57C" w14:textId="77777777" w:rsidR="00AA3D01" w:rsidRPr="00DC1FF8" w:rsidRDefault="00AA3D01"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p>
          <w:p w14:paraId="06680DAD" w14:textId="2A2BD1ED" w:rsidR="00AA3D01" w:rsidRPr="00DC1FF8" w:rsidRDefault="00AA3D01" w:rsidP="00DD3983">
            <w:pPr>
              <w:pStyle w:val="Odstavekseznama"/>
              <w:numPr>
                <w:ilvl w:val="0"/>
                <w:numId w:val="21"/>
              </w:numPr>
              <w:contextualSpacing/>
              <w:jc w:val="both"/>
              <w:rPr>
                <w:rFonts w:ascii="Arial" w:hAnsi="Arial" w:cs="Arial"/>
                <w:color w:val="000000" w:themeColor="text1"/>
                <w:sz w:val="20"/>
                <w:szCs w:val="20"/>
              </w:rPr>
            </w:pPr>
            <w:r w:rsidRPr="00DC1FF8">
              <w:rPr>
                <w:rFonts w:ascii="Arial" w:hAnsi="Arial" w:cs="Arial"/>
                <w:color w:val="000000" w:themeColor="text1"/>
                <w:sz w:val="20"/>
                <w:szCs w:val="20"/>
              </w:rPr>
              <w:t xml:space="preserve">9. točka spremeni tako, da se glasi: </w:t>
            </w:r>
          </w:p>
          <w:p w14:paraId="416028FD" w14:textId="18B649D4" w:rsidR="00AA3D01" w:rsidRPr="00DC1FF8" w:rsidRDefault="00AA3D01" w:rsidP="00DD3983">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 xml:space="preserve">»9. </w:t>
            </w:r>
            <w:r w:rsidR="00AB4B59" w:rsidRPr="00DC1FF8">
              <w:rPr>
                <w:rFonts w:ascii="Arial" w:hAnsi="Arial" w:cs="Arial"/>
                <w:color w:val="000000" w:themeColor="text1"/>
                <w:sz w:val="20"/>
                <w:szCs w:val="20"/>
              </w:rPr>
              <w:t>brezposelne osebe, ki v skladu s predpisi, ki urejajo trg dela, prejemajo denarno nadomestilo za primer brezposelnosti in osebe, ki imajo pravico do razlike med denarnim nadomestilom za primer brezposelnosti in plačo na javnih delih;«</w:t>
            </w:r>
          </w:p>
          <w:p w14:paraId="0871818D" w14:textId="77777777" w:rsidR="00BD1212" w:rsidRPr="00DC1FF8" w:rsidRDefault="00BD1212" w:rsidP="00DD3983">
            <w:pPr>
              <w:spacing w:after="0" w:line="240" w:lineRule="auto"/>
              <w:jc w:val="both"/>
              <w:rPr>
                <w:rFonts w:ascii="Arial" w:hAnsi="Arial" w:cs="Arial"/>
                <w:color w:val="000000" w:themeColor="text1"/>
                <w:sz w:val="20"/>
                <w:szCs w:val="20"/>
              </w:rPr>
            </w:pPr>
          </w:p>
          <w:p w14:paraId="21113858" w14:textId="17C3390B" w:rsidR="00AA3D01" w:rsidRPr="00DC1FF8" w:rsidRDefault="00AA3D01" w:rsidP="00DD3983">
            <w:pPr>
              <w:pStyle w:val="Odstavekseznama"/>
              <w:numPr>
                <w:ilvl w:val="0"/>
                <w:numId w:val="15"/>
              </w:numPr>
              <w:suppressAutoHyphens/>
              <w:overflowPunct w:val="0"/>
              <w:autoSpaceDE w:val="0"/>
              <w:autoSpaceDN w:val="0"/>
              <w:adjustRightInd w:val="0"/>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lastRenderedPageBreak/>
              <w:t>za 9. točko doda nova, 9.a točka, ki se glasi:</w:t>
            </w:r>
          </w:p>
          <w:p w14:paraId="2CAB57EB" w14:textId="4F0CFD89" w:rsidR="00AA3D01" w:rsidRPr="00DC1FF8" w:rsidRDefault="00AA3D01"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 xml:space="preserve">»9.a osebe, ki prejemajo nadomestilo </w:t>
            </w:r>
            <w:r w:rsidR="00753E64" w:rsidRPr="00DC1FF8">
              <w:rPr>
                <w:rFonts w:ascii="Arial" w:hAnsi="Arial" w:cs="Arial"/>
                <w:color w:val="000000" w:themeColor="text1"/>
                <w:sz w:val="20"/>
                <w:szCs w:val="20"/>
              </w:rPr>
              <w:t>v skladu z</w:t>
            </w:r>
            <w:r w:rsidRPr="00DC1FF8">
              <w:rPr>
                <w:rFonts w:ascii="Arial" w:hAnsi="Arial" w:cs="Arial"/>
                <w:color w:val="000000" w:themeColor="text1"/>
                <w:sz w:val="20"/>
                <w:szCs w:val="20"/>
              </w:rPr>
              <w:t xml:space="preserve"> drug</w:t>
            </w:r>
            <w:r w:rsidR="00753E64" w:rsidRPr="00DC1FF8">
              <w:rPr>
                <w:rFonts w:ascii="Arial" w:hAnsi="Arial" w:cs="Arial"/>
                <w:color w:val="000000" w:themeColor="text1"/>
                <w:sz w:val="20"/>
                <w:szCs w:val="20"/>
              </w:rPr>
              <w:t>im</w:t>
            </w:r>
            <w:r w:rsidRPr="00DC1FF8">
              <w:rPr>
                <w:rFonts w:ascii="Arial" w:hAnsi="Arial" w:cs="Arial"/>
                <w:color w:val="000000" w:themeColor="text1"/>
                <w:sz w:val="20"/>
                <w:szCs w:val="20"/>
              </w:rPr>
              <w:t xml:space="preserve"> in tretj</w:t>
            </w:r>
            <w:r w:rsidR="00753E64" w:rsidRPr="00DC1FF8">
              <w:rPr>
                <w:rFonts w:ascii="Arial" w:hAnsi="Arial" w:cs="Arial"/>
                <w:color w:val="000000" w:themeColor="text1"/>
                <w:sz w:val="20"/>
                <w:szCs w:val="20"/>
              </w:rPr>
              <w:t>i</w:t>
            </w:r>
            <w:r w:rsidRPr="00DC1FF8">
              <w:rPr>
                <w:rFonts w:ascii="Arial" w:hAnsi="Arial" w:cs="Arial"/>
                <w:color w:val="000000" w:themeColor="text1"/>
                <w:sz w:val="20"/>
                <w:szCs w:val="20"/>
              </w:rPr>
              <w:t>m odstavk</w:t>
            </w:r>
            <w:r w:rsidR="00342093" w:rsidRPr="00DC1FF8">
              <w:rPr>
                <w:rFonts w:ascii="Arial" w:hAnsi="Arial" w:cs="Arial"/>
                <w:color w:val="000000" w:themeColor="text1"/>
                <w:sz w:val="20"/>
                <w:szCs w:val="20"/>
              </w:rPr>
              <w:t>om</w:t>
            </w:r>
            <w:r w:rsidRPr="00DC1FF8">
              <w:rPr>
                <w:rFonts w:ascii="Arial" w:hAnsi="Arial" w:cs="Arial"/>
                <w:color w:val="000000" w:themeColor="text1"/>
                <w:sz w:val="20"/>
                <w:szCs w:val="20"/>
              </w:rPr>
              <w:t xml:space="preserve"> 34. člena tega zakona</w:t>
            </w:r>
            <w:r w:rsidR="00DC7729" w:rsidRPr="00DC1FF8">
              <w:rPr>
                <w:rFonts w:ascii="Arial" w:hAnsi="Arial" w:cs="Arial"/>
                <w:color w:val="000000" w:themeColor="text1"/>
                <w:sz w:val="20"/>
                <w:szCs w:val="20"/>
              </w:rPr>
              <w:t>;</w:t>
            </w:r>
            <w:r w:rsidRPr="00DC1FF8">
              <w:rPr>
                <w:rFonts w:ascii="Arial" w:hAnsi="Arial" w:cs="Arial"/>
                <w:color w:val="000000" w:themeColor="text1"/>
                <w:sz w:val="20"/>
                <w:szCs w:val="20"/>
              </w:rPr>
              <w:t>«;</w:t>
            </w:r>
          </w:p>
          <w:p w14:paraId="42BD8876" w14:textId="77777777" w:rsidR="004C03D7" w:rsidRPr="00DC1FF8" w:rsidRDefault="004C03D7"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p>
          <w:p w14:paraId="37F40F15" w14:textId="30DB6288" w:rsidR="004C03D7" w:rsidRPr="00DC1FF8" w:rsidRDefault="004C03D7" w:rsidP="00DD3983">
            <w:pPr>
              <w:pStyle w:val="Odstavekseznama"/>
              <w:numPr>
                <w:ilvl w:val="0"/>
                <w:numId w:val="40"/>
              </w:numPr>
              <w:suppressAutoHyphens/>
              <w:overflowPunct w:val="0"/>
              <w:autoSpaceDE w:val="0"/>
              <w:autoSpaceDN w:val="0"/>
              <w:adjustRightInd w:val="0"/>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v 10. točki za besedilom »osebe s stalnim« doda besedilo »ali začasnim«;</w:t>
            </w:r>
          </w:p>
          <w:p w14:paraId="4458A4F1" w14:textId="77777777" w:rsidR="00AA3D01" w:rsidRPr="00DC1FF8" w:rsidRDefault="00AA3D01"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p>
          <w:p w14:paraId="17BC91D6" w14:textId="2DF660AD" w:rsidR="00AA3D01" w:rsidRPr="00DC1FF8" w:rsidRDefault="00AA3D01" w:rsidP="00DD3983">
            <w:pPr>
              <w:pStyle w:val="Odstavekseznama"/>
              <w:numPr>
                <w:ilvl w:val="0"/>
                <w:numId w:val="15"/>
              </w:numPr>
              <w:suppressAutoHyphens/>
              <w:overflowPunct w:val="0"/>
              <w:autoSpaceDE w:val="0"/>
              <w:autoSpaceDN w:val="0"/>
              <w:adjustRightInd w:val="0"/>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za 10. točko dodata novi</w:t>
            </w:r>
            <w:r w:rsidR="00BA515D" w:rsidRPr="00DC1FF8">
              <w:rPr>
                <w:rFonts w:ascii="Arial" w:hAnsi="Arial" w:cs="Arial"/>
                <w:color w:val="000000" w:themeColor="text1"/>
                <w:sz w:val="20"/>
                <w:szCs w:val="20"/>
              </w:rPr>
              <w:t>,</w:t>
            </w:r>
            <w:r w:rsidRPr="00DC1FF8">
              <w:rPr>
                <w:rFonts w:ascii="Arial" w:hAnsi="Arial" w:cs="Arial"/>
                <w:color w:val="000000" w:themeColor="text1"/>
                <w:sz w:val="20"/>
                <w:szCs w:val="20"/>
              </w:rPr>
              <w:t xml:space="preserve"> 10.a in 10.b točka, ki se glasita:</w:t>
            </w:r>
          </w:p>
          <w:p w14:paraId="383381E1" w14:textId="73386C1F" w:rsidR="00AA3D01" w:rsidRPr="00DC1FF8" w:rsidRDefault="00AA3D01"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 xml:space="preserve">»10.a osebe, ki prejemajo nadomestilo iz invalidskega zavarovanja </w:t>
            </w:r>
            <w:r w:rsidR="00BA515D" w:rsidRPr="00DC1FF8">
              <w:rPr>
                <w:rFonts w:ascii="Arial" w:hAnsi="Arial" w:cs="Arial"/>
                <w:color w:val="000000" w:themeColor="text1"/>
                <w:sz w:val="20"/>
                <w:szCs w:val="20"/>
              </w:rPr>
              <w:t xml:space="preserve">v skladu s </w:t>
            </w:r>
            <w:r w:rsidRPr="00DC1FF8">
              <w:rPr>
                <w:rFonts w:ascii="Arial" w:hAnsi="Arial" w:cs="Arial"/>
                <w:color w:val="000000" w:themeColor="text1"/>
                <w:sz w:val="20"/>
                <w:szCs w:val="20"/>
              </w:rPr>
              <w:t>predpisi, ki urejajo obvezno pokojninsko in invalidsko zavarovanje, in so vključene v obvezno zavarovanje na podlagi prejemanja tega nadomestila;</w:t>
            </w:r>
          </w:p>
          <w:p w14:paraId="2B0A64FD" w14:textId="77777777" w:rsidR="00AA3D01" w:rsidRPr="00DC1FF8" w:rsidRDefault="00AA3D01"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p>
          <w:p w14:paraId="48D105FE" w14:textId="77777777" w:rsidR="00AA3D01" w:rsidRPr="00DC1FF8" w:rsidRDefault="00AA3D01"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10.b osebe s stalnim ali začasnim prebivališčem v Republiki Sloveniji, ki prejemajo poklicno pokojnino v skladu s predpisi, ki urejajo pokojninsko in invalidsko zavarovanje;«;</w:t>
            </w:r>
          </w:p>
          <w:p w14:paraId="15DFB113" w14:textId="77777777" w:rsidR="00AA3D01" w:rsidRPr="00DC1FF8" w:rsidRDefault="00AA3D01"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p>
          <w:p w14:paraId="226A724C" w14:textId="39A0F4EE" w:rsidR="00AA3D01" w:rsidRPr="00DC1FF8" w:rsidRDefault="00AA3D01" w:rsidP="00DD3983">
            <w:pPr>
              <w:pStyle w:val="Odstavekseznama"/>
              <w:numPr>
                <w:ilvl w:val="0"/>
                <w:numId w:val="22"/>
              </w:numPr>
              <w:contextualSpacing/>
              <w:jc w:val="both"/>
              <w:rPr>
                <w:rFonts w:ascii="Arial" w:hAnsi="Arial" w:cs="Arial"/>
                <w:color w:val="000000" w:themeColor="text1"/>
                <w:sz w:val="20"/>
                <w:szCs w:val="20"/>
              </w:rPr>
            </w:pPr>
            <w:r w:rsidRPr="00DC1FF8">
              <w:rPr>
                <w:rFonts w:ascii="Arial" w:hAnsi="Arial" w:cs="Arial"/>
                <w:color w:val="000000" w:themeColor="text1"/>
                <w:sz w:val="20"/>
                <w:szCs w:val="20"/>
              </w:rPr>
              <w:t xml:space="preserve">12. </w:t>
            </w:r>
            <w:r w:rsidR="0042611D" w:rsidRPr="00DC1FF8">
              <w:rPr>
                <w:rFonts w:ascii="Arial" w:hAnsi="Arial" w:cs="Arial"/>
                <w:color w:val="000000" w:themeColor="text1"/>
                <w:sz w:val="20"/>
                <w:szCs w:val="20"/>
              </w:rPr>
              <w:t xml:space="preserve">in 13. </w:t>
            </w:r>
            <w:r w:rsidRPr="00DC1FF8">
              <w:rPr>
                <w:rFonts w:ascii="Arial" w:hAnsi="Arial" w:cs="Arial"/>
                <w:color w:val="000000" w:themeColor="text1"/>
                <w:sz w:val="20"/>
                <w:szCs w:val="20"/>
              </w:rPr>
              <w:t>točka črta</w:t>
            </w:r>
            <w:r w:rsidR="0042611D" w:rsidRPr="00DC1FF8">
              <w:rPr>
                <w:rFonts w:ascii="Arial" w:hAnsi="Arial" w:cs="Arial"/>
                <w:color w:val="000000" w:themeColor="text1"/>
                <w:sz w:val="20"/>
                <w:szCs w:val="20"/>
              </w:rPr>
              <w:t>ta</w:t>
            </w:r>
            <w:r w:rsidRPr="00DC1FF8">
              <w:rPr>
                <w:rFonts w:ascii="Arial" w:hAnsi="Arial" w:cs="Arial"/>
                <w:color w:val="000000" w:themeColor="text1"/>
                <w:sz w:val="20"/>
                <w:szCs w:val="20"/>
              </w:rPr>
              <w:t>;</w:t>
            </w:r>
          </w:p>
          <w:p w14:paraId="323400EE" w14:textId="77777777" w:rsidR="00AA3D01" w:rsidRPr="00DC1FF8" w:rsidRDefault="00AA3D01" w:rsidP="00DD3983">
            <w:pPr>
              <w:spacing w:after="0" w:line="240" w:lineRule="auto"/>
              <w:jc w:val="both"/>
              <w:rPr>
                <w:rFonts w:ascii="Arial" w:hAnsi="Arial" w:cs="Arial"/>
                <w:color w:val="000000" w:themeColor="text1"/>
                <w:sz w:val="20"/>
                <w:szCs w:val="20"/>
              </w:rPr>
            </w:pPr>
          </w:p>
          <w:p w14:paraId="10147564" w14:textId="77777777" w:rsidR="00AA3D01" w:rsidRPr="00DC1FF8" w:rsidRDefault="00AA3D01" w:rsidP="00DD3983">
            <w:pPr>
              <w:pStyle w:val="Odstavekseznama"/>
              <w:numPr>
                <w:ilvl w:val="0"/>
                <w:numId w:val="23"/>
              </w:numPr>
              <w:contextualSpacing/>
              <w:jc w:val="both"/>
              <w:rPr>
                <w:rFonts w:ascii="Arial" w:hAnsi="Arial" w:cs="Arial"/>
                <w:color w:val="000000" w:themeColor="text1"/>
                <w:sz w:val="20"/>
                <w:szCs w:val="20"/>
              </w:rPr>
            </w:pPr>
            <w:r w:rsidRPr="00DC1FF8">
              <w:rPr>
                <w:rFonts w:ascii="Arial" w:hAnsi="Arial" w:cs="Arial"/>
                <w:color w:val="000000" w:themeColor="text1"/>
                <w:sz w:val="20"/>
                <w:szCs w:val="20"/>
              </w:rPr>
              <w:t xml:space="preserve">14. točka spremeni tako, da se glasi: </w:t>
            </w:r>
          </w:p>
          <w:p w14:paraId="7BE84961" w14:textId="4B9726E5" w:rsidR="00AA3D01" w:rsidRPr="00DC1FF8" w:rsidRDefault="00AA3D01" w:rsidP="00DD3983">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 xml:space="preserve">»14. osebe, ki so dopolnile starost 18 let in niso državljani držav članic Evropske unije, Evropskega gospodarskega prostora ali Švicarske konfederacije, ki se izobražujejo ali izpopolnjujejo v Republiki Sloveniji in je njihov status šolajočega razviden iz Centralne evidence udeležencev vzgoje in izobraževanja (v nadaljnjem besedilu: CEUVIZ) ali </w:t>
            </w:r>
            <w:r w:rsidR="00233C5D" w:rsidRPr="00DC1FF8">
              <w:rPr>
                <w:rFonts w:ascii="Arial" w:hAnsi="Arial" w:cs="Arial"/>
                <w:color w:val="000000" w:themeColor="text1"/>
                <w:sz w:val="20"/>
                <w:szCs w:val="20"/>
              </w:rPr>
              <w:t>E</w:t>
            </w:r>
            <w:r w:rsidRPr="00DC1FF8">
              <w:rPr>
                <w:rFonts w:ascii="Arial" w:hAnsi="Arial" w:cs="Arial"/>
                <w:color w:val="000000" w:themeColor="text1"/>
                <w:sz w:val="20"/>
                <w:szCs w:val="20"/>
              </w:rPr>
              <w:t>vidence visokošolskih zavodov in študijskih programov</w:t>
            </w:r>
            <w:r w:rsidR="00233C5D" w:rsidRPr="00DC1FF8">
              <w:rPr>
                <w:rFonts w:ascii="Arial" w:hAnsi="Arial" w:cs="Arial"/>
                <w:color w:val="000000" w:themeColor="text1"/>
                <w:sz w:val="20"/>
                <w:szCs w:val="20"/>
              </w:rPr>
              <w:t xml:space="preserve"> (v nadaljnjem besedilu: eVŠ)</w:t>
            </w:r>
            <w:r w:rsidRPr="00DC1FF8">
              <w:rPr>
                <w:rFonts w:ascii="Arial" w:hAnsi="Arial" w:cs="Arial"/>
                <w:color w:val="000000" w:themeColor="text1"/>
                <w:sz w:val="20"/>
                <w:szCs w:val="20"/>
              </w:rPr>
              <w:t xml:space="preserve">, če niso zavarovani </w:t>
            </w:r>
            <w:r w:rsidR="00BA515D" w:rsidRPr="00DC1FF8">
              <w:rPr>
                <w:rFonts w:ascii="Arial" w:hAnsi="Arial" w:cs="Arial"/>
                <w:color w:val="000000" w:themeColor="text1"/>
                <w:sz w:val="20"/>
                <w:szCs w:val="20"/>
              </w:rPr>
              <w:t xml:space="preserve">v skladu </w:t>
            </w:r>
            <w:r w:rsidR="005A3041" w:rsidRPr="00DC1FF8">
              <w:rPr>
                <w:rFonts w:ascii="Arial" w:hAnsi="Arial" w:cs="Arial"/>
                <w:color w:val="000000" w:themeColor="text1"/>
                <w:sz w:val="20"/>
                <w:szCs w:val="20"/>
              </w:rPr>
              <w:t>z drugimi</w:t>
            </w:r>
            <w:r w:rsidRPr="00DC1FF8">
              <w:rPr>
                <w:rFonts w:ascii="Arial" w:hAnsi="Arial" w:cs="Arial"/>
                <w:color w:val="000000" w:themeColor="text1"/>
                <w:sz w:val="20"/>
                <w:szCs w:val="20"/>
              </w:rPr>
              <w:t xml:space="preserve"> točk</w:t>
            </w:r>
            <w:r w:rsidR="005A3041" w:rsidRPr="00DC1FF8">
              <w:rPr>
                <w:rFonts w:ascii="Arial" w:hAnsi="Arial" w:cs="Arial"/>
                <w:color w:val="000000" w:themeColor="text1"/>
                <w:sz w:val="20"/>
                <w:szCs w:val="20"/>
              </w:rPr>
              <w:t>ami</w:t>
            </w:r>
            <w:r w:rsidRPr="00DC1FF8">
              <w:rPr>
                <w:rFonts w:ascii="Arial" w:hAnsi="Arial" w:cs="Arial"/>
                <w:color w:val="000000" w:themeColor="text1"/>
                <w:sz w:val="20"/>
                <w:szCs w:val="20"/>
              </w:rPr>
              <w:t xml:space="preserve"> iz tega odstavka, </w:t>
            </w:r>
            <w:r w:rsidR="0042611D" w:rsidRPr="00DC1FF8">
              <w:rPr>
                <w:rFonts w:ascii="Arial" w:hAnsi="Arial" w:cs="Arial"/>
                <w:color w:val="000000" w:themeColor="text1"/>
                <w:sz w:val="20"/>
                <w:szCs w:val="20"/>
              </w:rPr>
              <w:t xml:space="preserve">s </w:t>
            </w:r>
            <w:r w:rsidRPr="00DC1FF8">
              <w:rPr>
                <w:rFonts w:ascii="Arial" w:hAnsi="Arial" w:cs="Arial"/>
                <w:color w:val="000000" w:themeColor="text1"/>
                <w:sz w:val="20"/>
                <w:szCs w:val="20"/>
              </w:rPr>
              <w:t>15.a člen</w:t>
            </w:r>
            <w:r w:rsidR="0042611D" w:rsidRPr="00DC1FF8">
              <w:rPr>
                <w:rFonts w:ascii="Arial" w:hAnsi="Arial" w:cs="Arial"/>
                <w:color w:val="000000" w:themeColor="text1"/>
                <w:sz w:val="20"/>
                <w:szCs w:val="20"/>
              </w:rPr>
              <w:t>om</w:t>
            </w:r>
            <w:r w:rsidRPr="00DC1FF8">
              <w:rPr>
                <w:rFonts w:ascii="Arial" w:hAnsi="Arial" w:cs="Arial"/>
                <w:color w:val="000000" w:themeColor="text1"/>
                <w:sz w:val="20"/>
                <w:szCs w:val="20"/>
              </w:rPr>
              <w:t xml:space="preserve"> tega zakona ali </w:t>
            </w:r>
            <w:r w:rsidR="00BA515D" w:rsidRPr="00DC1FF8">
              <w:rPr>
                <w:rFonts w:ascii="Arial" w:hAnsi="Arial" w:cs="Arial"/>
                <w:color w:val="000000" w:themeColor="text1"/>
                <w:sz w:val="20"/>
                <w:szCs w:val="20"/>
              </w:rPr>
              <w:t xml:space="preserve">z </w:t>
            </w:r>
            <w:r w:rsidRPr="00DC1FF8">
              <w:rPr>
                <w:rFonts w:ascii="Arial" w:hAnsi="Arial" w:cs="Arial"/>
                <w:color w:val="000000" w:themeColor="text1"/>
                <w:sz w:val="20"/>
                <w:szCs w:val="20"/>
              </w:rPr>
              <w:t>20. do 22. člen</w:t>
            </w:r>
            <w:r w:rsidR="00BA515D" w:rsidRPr="00DC1FF8">
              <w:rPr>
                <w:rFonts w:ascii="Arial" w:hAnsi="Arial" w:cs="Arial"/>
                <w:color w:val="000000" w:themeColor="text1"/>
                <w:sz w:val="20"/>
                <w:szCs w:val="20"/>
              </w:rPr>
              <w:t>om</w:t>
            </w:r>
            <w:r w:rsidRPr="00DC1FF8">
              <w:rPr>
                <w:rFonts w:ascii="Arial" w:hAnsi="Arial" w:cs="Arial"/>
                <w:color w:val="000000" w:themeColor="text1"/>
                <w:sz w:val="20"/>
                <w:szCs w:val="20"/>
              </w:rPr>
              <w:t xml:space="preserve"> tega zakona;«;</w:t>
            </w:r>
          </w:p>
          <w:p w14:paraId="313409A9" w14:textId="77777777" w:rsidR="008221AD" w:rsidRPr="00DC1FF8" w:rsidRDefault="008221AD" w:rsidP="00DD3983">
            <w:pPr>
              <w:spacing w:after="0" w:line="240" w:lineRule="auto"/>
              <w:jc w:val="both"/>
              <w:rPr>
                <w:rFonts w:ascii="Arial" w:hAnsi="Arial" w:cs="Arial"/>
                <w:color w:val="000000" w:themeColor="text1"/>
                <w:sz w:val="20"/>
                <w:szCs w:val="20"/>
              </w:rPr>
            </w:pPr>
          </w:p>
          <w:p w14:paraId="28C448F4" w14:textId="77777777" w:rsidR="008221AD" w:rsidRPr="00DC1FF8" w:rsidRDefault="008221AD" w:rsidP="00DD3983">
            <w:pPr>
              <w:pStyle w:val="Odstavekseznama"/>
              <w:numPr>
                <w:ilvl w:val="0"/>
                <w:numId w:val="58"/>
              </w:numPr>
              <w:jc w:val="both"/>
              <w:rPr>
                <w:rFonts w:ascii="Arial" w:hAnsi="Arial" w:cs="Arial"/>
                <w:color w:val="000000" w:themeColor="text1"/>
                <w:sz w:val="20"/>
                <w:szCs w:val="20"/>
              </w:rPr>
            </w:pPr>
            <w:r w:rsidRPr="00DC1FF8">
              <w:rPr>
                <w:rFonts w:ascii="Arial" w:hAnsi="Arial" w:cs="Arial"/>
                <w:color w:val="000000" w:themeColor="text1"/>
                <w:sz w:val="20"/>
                <w:szCs w:val="20"/>
              </w:rPr>
              <w:t>16. točka spremeni tako, da se glasi:</w:t>
            </w:r>
          </w:p>
          <w:p w14:paraId="1953F617" w14:textId="3947FDC9" w:rsidR="00AA3D01" w:rsidRPr="00DC1FF8" w:rsidRDefault="008221AD" w:rsidP="00DD3983">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»16. osebe s stalnim prebivališčem v Republiki Sloveniji, ki prejemajo nadomestilo v skladu z zakonom, ki ureja družbeno varstvo duševno in telesno prizadetih odraslih oseb</w:t>
            </w:r>
            <w:r w:rsidR="006B36DA" w:rsidRPr="00DC1FF8">
              <w:rPr>
                <w:rFonts w:ascii="Arial" w:hAnsi="Arial" w:cs="Arial"/>
                <w:color w:val="000000" w:themeColor="text1"/>
                <w:sz w:val="20"/>
                <w:szCs w:val="20"/>
              </w:rPr>
              <w:t>,</w:t>
            </w:r>
            <w:r w:rsidRPr="00DC1FF8">
              <w:rPr>
                <w:rFonts w:ascii="Arial" w:hAnsi="Arial" w:cs="Arial"/>
                <w:color w:val="000000" w:themeColor="text1"/>
                <w:sz w:val="20"/>
                <w:szCs w:val="20"/>
              </w:rPr>
              <w:t xml:space="preserve"> in osebe, ki prejemajo nadomestilo za invalidnost v skladu z zakonom, ki ureja socialno vključevanje invalidov, če niso zavarovane iz druge</w:t>
            </w:r>
            <w:r w:rsidR="0042611D" w:rsidRPr="00DC1FF8">
              <w:rPr>
                <w:rFonts w:ascii="Arial" w:hAnsi="Arial" w:cs="Arial"/>
                <w:color w:val="000000" w:themeColor="text1"/>
                <w:sz w:val="20"/>
                <w:szCs w:val="20"/>
              </w:rPr>
              <w:t>ga</w:t>
            </w:r>
            <w:r w:rsidRPr="00DC1FF8">
              <w:rPr>
                <w:rFonts w:ascii="Arial" w:hAnsi="Arial" w:cs="Arial"/>
                <w:color w:val="000000" w:themeColor="text1"/>
                <w:sz w:val="20"/>
                <w:szCs w:val="20"/>
              </w:rPr>
              <w:t xml:space="preserve"> </w:t>
            </w:r>
            <w:r w:rsidR="0042611D" w:rsidRPr="00DC1FF8">
              <w:rPr>
                <w:rFonts w:ascii="Arial" w:hAnsi="Arial" w:cs="Arial"/>
                <w:color w:val="000000" w:themeColor="text1"/>
                <w:sz w:val="20"/>
                <w:szCs w:val="20"/>
              </w:rPr>
              <w:t>naslova</w:t>
            </w:r>
            <w:r w:rsidRPr="00DC1FF8">
              <w:rPr>
                <w:rFonts w:ascii="Arial" w:hAnsi="Arial" w:cs="Arial"/>
                <w:color w:val="000000" w:themeColor="text1"/>
                <w:sz w:val="20"/>
                <w:szCs w:val="20"/>
              </w:rPr>
              <w:t>;</w:t>
            </w:r>
            <w:r w:rsidR="006B36DA" w:rsidRPr="00DC1FF8">
              <w:rPr>
                <w:rFonts w:ascii="Arial" w:hAnsi="Arial" w:cs="Arial"/>
                <w:color w:val="000000" w:themeColor="text1"/>
                <w:sz w:val="20"/>
                <w:szCs w:val="20"/>
              </w:rPr>
              <w:t>«;</w:t>
            </w:r>
          </w:p>
          <w:p w14:paraId="72E400E6" w14:textId="77777777" w:rsidR="00BD1212" w:rsidRPr="00DC1FF8" w:rsidRDefault="00BD1212" w:rsidP="00DD3983">
            <w:pPr>
              <w:spacing w:after="0" w:line="240" w:lineRule="auto"/>
              <w:jc w:val="both"/>
              <w:rPr>
                <w:rFonts w:ascii="Arial" w:hAnsi="Arial" w:cs="Arial"/>
                <w:color w:val="000000" w:themeColor="text1"/>
                <w:sz w:val="20"/>
                <w:szCs w:val="20"/>
              </w:rPr>
            </w:pPr>
          </w:p>
          <w:p w14:paraId="321C5859" w14:textId="741DA26F" w:rsidR="00B85D93" w:rsidRPr="00DC1FF8" w:rsidRDefault="00B85D93" w:rsidP="00DD3983">
            <w:pPr>
              <w:pStyle w:val="Odstavekseznama"/>
              <w:numPr>
                <w:ilvl w:val="0"/>
                <w:numId w:val="40"/>
              </w:numPr>
              <w:rPr>
                <w:rFonts w:ascii="Arial" w:hAnsi="Arial" w:cs="Arial"/>
                <w:color w:val="000000" w:themeColor="text1"/>
                <w:sz w:val="20"/>
                <w:szCs w:val="20"/>
              </w:rPr>
            </w:pPr>
            <w:r w:rsidRPr="00DC1FF8">
              <w:rPr>
                <w:rFonts w:ascii="Arial" w:hAnsi="Arial" w:cs="Arial"/>
                <w:color w:val="000000" w:themeColor="text1"/>
                <w:sz w:val="20"/>
                <w:szCs w:val="20"/>
              </w:rPr>
              <w:t xml:space="preserve">17. </w:t>
            </w:r>
            <w:r w:rsidR="006C4E47" w:rsidRPr="00DC1FF8">
              <w:rPr>
                <w:rFonts w:ascii="Arial" w:hAnsi="Arial" w:cs="Arial"/>
                <w:color w:val="000000" w:themeColor="text1"/>
                <w:sz w:val="20"/>
                <w:szCs w:val="20"/>
              </w:rPr>
              <w:t>točka spremeni tako, da se glasi:</w:t>
            </w:r>
          </w:p>
          <w:p w14:paraId="020DFF21" w14:textId="77777777" w:rsidR="00441D96" w:rsidRPr="00DC1FF8" w:rsidRDefault="006C4E47"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»17. osebe, ki jim je Republika Slovenija priznala status begunca ali subsidiarno zaščito v skladu s predpisi o mednarodni zaščiti, če niso zavarovane iz drugega naslova;«;</w:t>
            </w:r>
          </w:p>
          <w:p w14:paraId="3F1B3360" w14:textId="77777777" w:rsidR="00441D96" w:rsidRPr="00DC1FF8" w:rsidRDefault="00441D96"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p>
          <w:p w14:paraId="4514A0E7" w14:textId="6E013355" w:rsidR="00AA3D01" w:rsidRPr="00DC1FF8" w:rsidRDefault="00AA3D01" w:rsidP="00DD3983">
            <w:pPr>
              <w:pStyle w:val="Odstavekseznama"/>
              <w:numPr>
                <w:ilvl w:val="0"/>
                <w:numId w:val="25"/>
              </w:numPr>
              <w:suppressAutoHyphens/>
              <w:overflowPunct w:val="0"/>
              <w:autoSpaceDE w:val="0"/>
              <w:autoSpaceDN w:val="0"/>
              <w:adjustRightInd w:val="0"/>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 xml:space="preserve">20. točka spremeni tako, da se glasi: </w:t>
            </w:r>
          </w:p>
          <w:p w14:paraId="436DA1DF" w14:textId="33867B99" w:rsidR="00AA3D01" w:rsidRPr="00DC1FF8" w:rsidRDefault="00AA3D01"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 xml:space="preserve">»20. osebe s stalnim prebivališčem v Republiki Sloveniji, če ne izpolnjujejo pogojev za obvezno zavarovanje </w:t>
            </w:r>
            <w:r w:rsidR="00B33EC3" w:rsidRPr="00DC1FF8">
              <w:rPr>
                <w:rFonts w:ascii="Arial" w:hAnsi="Arial" w:cs="Arial"/>
                <w:color w:val="000000" w:themeColor="text1"/>
                <w:sz w:val="20"/>
                <w:szCs w:val="20"/>
              </w:rPr>
              <w:t>v skladu z</w:t>
            </w:r>
            <w:r w:rsidRPr="00DC1FF8">
              <w:rPr>
                <w:rFonts w:ascii="Arial" w:hAnsi="Arial" w:cs="Arial"/>
                <w:color w:val="000000" w:themeColor="text1"/>
                <w:sz w:val="20"/>
                <w:szCs w:val="20"/>
              </w:rPr>
              <w:t xml:space="preserve"> </w:t>
            </w:r>
            <w:r w:rsidR="00CD5D6E" w:rsidRPr="00DC1FF8">
              <w:rPr>
                <w:rFonts w:ascii="Arial" w:hAnsi="Arial" w:cs="Arial"/>
                <w:color w:val="000000" w:themeColor="text1"/>
                <w:sz w:val="20"/>
                <w:szCs w:val="20"/>
              </w:rPr>
              <w:t>drugimi</w:t>
            </w:r>
            <w:r w:rsidRPr="00DC1FF8">
              <w:rPr>
                <w:rFonts w:ascii="Arial" w:hAnsi="Arial" w:cs="Arial"/>
                <w:color w:val="000000" w:themeColor="text1"/>
                <w:sz w:val="20"/>
                <w:szCs w:val="20"/>
              </w:rPr>
              <w:t xml:space="preserve"> točk</w:t>
            </w:r>
            <w:r w:rsidR="00CD5D6E" w:rsidRPr="00DC1FF8">
              <w:rPr>
                <w:rFonts w:ascii="Arial" w:hAnsi="Arial" w:cs="Arial"/>
                <w:color w:val="000000" w:themeColor="text1"/>
                <w:sz w:val="20"/>
                <w:szCs w:val="20"/>
              </w:rPr>
              <w:t>ami</w:t>
            </w:r>
            <w:r w:rsidRPr="00DC1FF8">
              <w:rPr>
                <w:rFonts w:ascii="Arial" w:hAnsi="Arial" w:cs="Arial"/>
                <w:color w:val="000000" w:themeColor="text1"/>
                <w:sz w:val="20"/>
                <w:szCs w:val="20"/>
              </w:rPr>
              <w:t xml:space="preserve"> iz tega odstavka;«;</w:t>
            </w:r>
          </w:p>
          <w:p w14:paraId="08B978DD" w14:textId="77777777" w:rsidR="00B85D93" w:rsidRPr="00DC1FF8" w:rsidRDefault="00B85D93"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p>
          <w:p w14:paraId="08132A0A" w14:textId="49AD134C" w:rsidR="00B85D93" w:rsidRPr="00DC1FF8" w:rsidRDefault="00B85D93" w:rsidP="00DD3983">
            <w:pPr>
              <w:pStyle w:val="Odstavekseznama"/>
              <w:numPr>
                <w:ilvl w:val="0"/>
                <w:numId w:val="40"/>
              </w:numPr>
              <w:suppressAutoHyphens/>
              <w:overflowPunct w:val="0"/>
              <w:autoSpaceDE w:val="0"/>
              <w:autoSpaceDN w:val="0"/>
              <w:adjustRightInd w:val="0"/>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 xml:space="preserve">v 21. </w:t>
            </w:r>
            <w:r w:rsidR="006C4E47" w:rsidRPr="00DC1FF8">
              <w:rPr>
                <w:rFonts w:ascii="Arial" w:hAnsi="Arial" w:cs="Arial"/>
                <w:color w:val="000000" w:themeColor="text1"/>
                <w:sz w:val="20"/>
                <w:szCs w:val="20"/>
              </w:rPr>
              <w:t>točka spremeni tako, da se glasi:</w:t>
            </w:r>
          </w:p>
          <w:p w14:paraId="2E5486E6" w14:textId="07B5560C" w:rsidR="006C4E47" w:rsidRPr="00DC1FF8" w:rsidRDefault="006C4E47"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»21.</w:t>
            </w:r>
            <w:r w:rsidR="00236BC3" w:rsidRPr="00DC1FF8">
              <w:rPr>
                <w:rFonts w:ascii="Arial" w:hAnsi="Arial" w:cs="Arial"/>
                <w:color w:val="000000" w:themeColor="text1"/>
                <w:sz w:val="20"/>
                <w:szCs w:val="20"/>
              </w:rPr>
              <w:t xml:space="preserve"> osebe</w:t>
            </w:r>
            <w:r w:rsidRPr="00DC1FF8">
              <w:rPr>
                <w:rFonts w:ascii="Arial" w:hAnsi="Arial" w:cs="Arial"/>
                <w:color w:val="000000" w:themeColor="text1"/>
                <w:sz w:val="20"/>
                <w:szCs w:val="20"/>
              </w:rPr>
              <w:t>, ki jim je po zakonu, ki ureja uveljavljanje pravic iz javnih sredstev, priznana pravica do plačila prispevka za obvezno</w:t>
            </w:r>
            <w:r w:rsidR="00060C4E" w:rsidRPr="00DC1FF8">
              <w:rPr>
                <w:rFonts w:ascii="Arial" w:hAnsi="Arial" w:cs="Arial"/>
                <w:color w:val="000000" w:themeColor="text1"/>
                <w:sz w:val="20"/>
                <w:szCs w:val="20"/>
              </w:rPr>
              <w:t xml:space="preserve"> </w:t>
            </w:r>
            <w:r w:rsidRPr="00DC1FF8">
              <w:rPr>
                <w:rFonts w:ascii="Arial" w:hAnsi="Arial" w:cs="Arial"/>
                <w:color w:val="000000" w:themeColor="text1"/>
                <w:sz w:val="20"/>
                <w:szCs w:val="20"/>
              </w:rPr>
              <w:t>zavarovanje</w:t>
            </w:r>
            <w:r w:rsidR="00E27250" w:rsidRPr="00DC1FF8">
              <w:rPr>
                <w:rFonts w:ascii="Arial" w:hAnsi="Arial" w:cs="Arial"/>
                <w:color w:val="000000" w:themeColor="text1"/>
                <w:sz w:val="20"/>
                <w:szCs w:val="20"/>
              </w:rPr>
              <w:t>, če</w:t>
            </w:r>
            <w:r w:rsidRPr="00DC1FF8">
              <w:rPr>
                <w:rFonts w:ascii="Arial" w:hAnsi="Arial" w:cs="Arial"/>
                <w:color w:val="000000" w:themeColor="text1"/>
                <w:sz w:val="20"/>
                <w:szCs w:val="20"/>
              </w:rPr>
              <w:t xml:space="preserve"> niso zavarovane</w:t>
            </w:r>
            <w:r w:rsidR="00E27250" w:rsidRPr="00DC1FF8">
              <w:rPr>
                <w:rFonts w:ascii="Arial" w:hAnsi="Arial" w:cs="Arial"/>
                <w:color w:val="000000" w:themeColor="text1"/>
                <w:sz w:val="20"/>
                <w:szCs w:val="20"/>
              </w:rPr>
              <w:t xml:space="preserve"> iz drugega naslova </w:t>
            </w:r>
            <w:r w:rsidRPr="00DC1FF8">
              <w:rPr>
                <w:rFonts w:ascii="Arial" w:hAnsi="Arial" w:cs="Arial"/>
                <w:color w:val="000000" w:themeColor="text1"/>
                <w:sz w:val="20"/>
                <w:szCs w:val="20"/>
              </w:rPr>
              <w:t>z izjemo</w:t>
            </w:r>
            <w:r w:rsidR="00E27250" w:rsidRPr="00DC1FF8">
              <w:rPr>
                <w:rFonts w:ascii="Arial" w:hAnsi="Arial" w:cs="Arial"/>
                <w:color w:val="000000" w:themeColor="text1"/>
                <w:sz w:val="20"/>
                <w:szCs w:val="20"/>
              </w:rPr>
              <w:t xml:space="preserve"> prejšnje</w:t>
            </w:r>
            <w:r w:rsidRPr="00DC1FF8">
              <w:rPr>
                <w:rFonts w:ascii="Arial" w:hAnsi="Arial" w:cs="Arial"/>
                <w:color w:val="000000" w:themeColor="text1"/>
                <w:sz w:val="20"/>
                <w:szCs w:val="20"/>
              </w:rPr>
              <w:t xml:space="preserve"> točke;«;</w:t>
            </w:r>
          </w:p>
          <w:p w14:paraId="575A29EC" w14:textId="77777777" w:rsidR="00BD1212" w:rsidRPr="00DC1FF8" w:rsidRDefault="00BD1212"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p>
          <w:p w14:paraId="5ACAC56F" w14:textId="6887E167" w:rsidR="00AA3D01" w:rsidRPr="00DC1FF8" w:rsidRDefault="00AA3D01" w:rsidP="00DD3983">
            <w:pPr>
              <w:pStyle w:val="Odstavekseznama"/>
              <w:numPr>
                <w:ilvl w:val="0"/>
                <w:numId w:val="15"/>
              </w:numPr>
              <w:suppressAutoHyphens/>
              <w:overflowPunct w:val="0"/>
              <w:autoSpaceDE w:val="0"/>
              <w:autoSpaceDN w:val="0"/>
              <w:adjustRightInd w:val="0"/>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 xml:space="preserve">v 22. točki </w:t>
            </w:r>
            <w:r w:rsidR="003478E0" w:rsidRPr="00DC1FF8">
              <w:rPr>
                <w:rFonts w:ascii="Arial" w:hAnsi="Arial" w:cs="Arial"/>
                <w:color w:val="000000" w:themeColor="text1"/>
                <w:sz w:val="20"/>
                <w:szCs w:val="20"/>
              </w:rPr>
              <w:t xml:space="preserve">v prvem stavku </w:t>
            </w:r>
            <w:r w:rsidR="006B7066" w:rsidRPr="00DC1FF8">
              <w:rPr>
                <w:rFonts w:ascii="Arial" w:hAnsi="Arial" w:cs="Arial"/>
                <w:color w:val="000000" w:themeColor="text1"/>
                <w:sz w:val="20"/>
                <w:szCs w:val="20"/>
              </w:rPr>
              <w:t>za besedo »naslova« doda</w:t>
            </w:r>
            <w:r w:rsidR="003478E0" w:rsidRPr="00DC1FF8">
              <w:rPr>
                <w:rFonts w:ascii="Arial" w:hAnsi="Arial" w:cs="Arial"/>
                <w:color w:val="000000" w:themeColor="text1"/>
                <w:sz w:val="20"/>
                <w:szCs w:val="20"/>
              </w:rPr>
              <w:t>ta</w:t>
            </w:r>
            <w:r w:rsidR="006B7066" w:rsidRPr="00DC1FF8">
              <w:rPr>
                <w:rFonts w:ascii="Arial" w:hAnsi="Arial" w:cs="Arial"/>
                <w:color w:val="000000" w:themeColor="text1"/>
                <w:sz w:val="20"/>
                <w:szCs w:val="20"/>
              </w:rPr>
              <w:t xml:space="preserve"> vejica in besedilo »ali priporniki, ki so zavarovanci </w:t>
            </w:r>
            <w:r w:rsidR="00CD5D6E" w:rsidRPr="00DC1FF8">
              <w:rPr>
                <w:rFonts w:ascii="Arial" w:hAnsi="Arial" w:cs="Arial"/>
                <w:color w:val="000000" w:themeColor="text1"/>
                <w:sz w:val="20"/>
                <w:szCs w:val="20"/>
              </w:rPr>
              <w:t>v skladu z</w:t>
            </w:r>
            <w:r w:rsidR="006B7066" w:rsidRPr="00DC1FF8">
              <w:rPr>
                <w:rFonts w:ascii="Arial" w:hAnsi="Arial" w:cs="Arial"/>
                <w:color w:val="000000" w:themeColor="text1"/>
                <w:sz w:val="20"/>
                <w:szCs w:val="20"/>
              </w:rPr>
              <w:t xml:space="preserve"> drugi</w:t>
            </w:r>
            <w:r w:rsidR="00CD5D6E" w:rsidRPr="00DC1FF8">
              <w:rPr>
                <w:rFonts w:ascii="Arial" w:hAnsi="Arial" w:cs="Arial"/>
                <w:color w:val="000000" w:themeColor="text1"/>
                <w:sz w:val="20"/>
                <w:szCs w:val="20"/>
              </w:rPr>
              <w:t>mi</w:t>
            </w:r>
            <w:r w:rsidR="006B7066" w:rsidRPr="00DC1FF8">
              <w:rPr>
                <w:rFonts w:ascii="Arial" w:hAnsi="Arial" w:cs="Arial"/>
                <w:color w:val="000000" w:themeColor="text1"/>
                <w:sz w:val="20"/>
                <w:szCs w:val="20"/>
              </w:rPr>
              <w:t xml:space="preserve"> točka</w:t>
            </w:r>
            <w:r w:rsidR="00CD5D6E" w:rsidRPr="00DC1FF8">
              <w:rPr>
                <w:rFonts w:ascii="Arial" w:hAnsi="Arial" w:cs="Arial"/>
                <w:color w:val="000000" w:themeColor="text1"/>
                <w:sz w:val="20"/>
                <w:szCs w:val="20"/>
              </w:rPr>
              <w:t>mi</w:t>
            </w:r>
            <w:r w:rsidR="006B7066" w:rsidRPr="00DC1FF8">
              <w:rPr>
                <w:rFonts w:ascii="Arial" w:hAnsi="Arial" w:cs="Arial"/>
                <w:color w:val="000000" w:themeColor="text1"/>
                <w:sz w:val="20"/>
                <w:szCs w:val="20"/>
              </w:rPr>
              <w:t xml:space="preserve"> iz tega odstavka in imajo zadržane pravice v skladu s tem zakonom,« </w:t>
            </w:r>
            <w:r w:rsidR="003478E0" w:rsidRPr="00DC1FF8">
              <w:rPr>
                <w:rFonts w:ascii="Arial" w:hAnsi="Arial" w:cs="Arial"/>
                <w:color w:val="000000" w:themeColor="text1"/>
                <w:sz w:val="20"/>
                <w:szCs w:val="20"/>
              </w:rPr>
              <w:t xml:space="preserve">ter </w:t>
            </w:r>
            <w:r w:rsidRPr="00DC1FF8">
              <w:rPr>
                <w:rFonts w:ascii="Arial" w:hAnsi="Arial" w:cs="Arial"/>
                <w:color w:val="000000" w:themeColor="text1"/>
                <w:sz w:val="20"/>
                <w:szCs w:val="20"/>
              </w:rPr>
              <w:t>črta besedilo »ter obvezno zdravljenje odvisnosti od alkohola in drog«;</w:t>
            </w:r>
          </w:p>
          <w:p w14:paraId="30050DC4" w14:textId="77777777" w:rsidR="00AA3D01" w:rsidRPr="00DC1FF8" w:rsidRDefault="00AA3D01"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p>
          <w:p w14:paraId="4CEDD4E5" w14:textId="77777777" w:rsidR="00AA3D01" w:rsidRPr="00DC1FF8" w:rsidRDefault="00AA3D01" w:rsidP="00DD3983">
            <w:pPr>
              <w:pStyle w:val="Odstavekseznama"/>
              <w:numPr>
                <w:ilvl w:val="0"/>
                <w:numId w:val="15"/>
              </w:numPr>
              <w:suppressAutoHyphens/>
              <w:overflowPunct w:val="0"/>
              <w:autoSpaceDE w:val="0"/>
              <w:autoSpaceDN w:val="0"/>
              <w:adjustRightInd w:val="0"/>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23. točka spremeni tako, da se glasi:</w:t>
            </w:r>
          </w:p>
          <w:p w14:paraId="5B0D33F9" w14:textId="4472FBC1" w:rsidR="00AA3D01" w:rsidRPr="00DC1FF8" w:rsidRDefault="00AA3D01"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 xml:space="preserve">»23. osebe, ki pridobijo pravico </w:t>
            </w:r>
            <w:r w:rsidR="000C61AC" w:rsidRPr="00DC1FF8">
              <w:rPr>
                <w:rFonts w:ascii="Arial" w:hAnsi="Arial" w:cs="Arial"/>
                <w:color w:val="000000" w:themeColor="text1"/>
                <w:sz w:val="20"/>
                <w:szCs w:val="20"/>
              </w:rPr>
              <w:t>v skladu z</w:t>
            </w:r>
            <w:r w:rsidRPr="00DC1FF8">
              <w:rPr>
                <w:rFonts w:ascii="Arial" w:hAnsi="Arial" w:cs="Arial"/>
                <w:color w:val="000000" w:themeColor="text1"/>
                <w:sz w:val="20"/>
                <w:szCs w:val="20"/>
              </w:rPr>
              <w:t xml:space="preserve"> zakon</w:t>
            </w:r>
            <w:r w:rsidR="000C61AC" w:rsidRPr="00DC1FF8">
              <w:rPr>
                <w:rFonts w:ascii="Arial" w:hAnsi="Arial" w:cs="Arial"/>
                <w:color w:val="000000" w:themeColor="text1"/>
                <w:sz w:val="20"/>
                <w:szCs w:val="20"/>
              </w:rPr>
              <w:t>om</w:t>
            </w:r>
            <w:r w:rsidRPr="00DC1FF8">
              <w:rPr>
                <w:rFonts w:ascii="Arial" w:hAnsi="Arial" w:cs="Arial"/>
                <w:color w:val="000000" w:themeColor="text1"/>
                <w:sz w:val="20"/>
                <w:szCs w:val="20"/>
              </w:rPr>
              <w:t>, ki ureja starševsko varstvo, in sicer:</w:t>
            </w:r>
          </w:p>
          <w:p w14:paraId="248FCF0B" w14:textId="3444EFFB" w:rsidR="00AA3D01" w:rsidRPr="00DC1FF8" w:rsidRDefault="00AA3D01" w:rsidP="00DD3983">
            <w:pPr>
              <w:pStyle w:val="Odstavekseznama"/>
              <w:numPr>
                <w:ilvl w:val="0"/>
                <w:numId w:val="25"/>
              </w:numPr>
              <w:suppressAutoHyphens/>
              <w:overflowPunct w:val="0"/>
              <w:autoSpaceDE w:val="0"/>
              <w:autoSpaceDN w:val="0"/>
              <w:adjustRightInd w:val="0"/>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upravičenci do nadomestila, ki jim je prenehalo delovno razmerje v času trajanja dopusta,</w:t>
            </w:r>
          </w:p>
          <w:p w14:paraId="3C06AEF0" w14:textId="5B6223E9" w:rsidR="00AA3D01" w:rsidRPr="00DC1FF8" w:rsidRDefault="00AA3D01" w:rsidP="00DD3983">
            <w:pPr>
              <w:pStyle w:val="Odstavekseznama"/>
              <w:numPr>
                <w:ilvl w:val="0"/>
                <w:numId w:val="25"/>
              </w:numPr>
              <w:suppressAutoHyphens/>
              <w:overflowPunct w:val="0"/>
              <w:autoSpaceDE w:val="0"/>
              <w:autoSpaceDN w:val="0"/>
              <w:adjustRightInd w:val="0"/>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upravičenci do nadomestil</w:t>
            </w:r>
            <w:r w:rsidR="004C03D7" w:rsidRPr="00DC1FF8">
              <w:rPr>
                <w:rFonts w:ascii="Arial" w:hAnsi="Arial" w:cs="Arial"/>
                <w:color w:val="000000" w:themeColor="text1"/>
                <w:sz w:val="20"/>
                <w:szCs w:val="20"/>
              </w:rPr>
              <w:t>a</w:t>
            </w:r>
            <w:r w:rsidRPr="00DC1FF8">
              <w:rPr>
                <w:rFonts w:ascii="Arial" w:hAnsi="Arial" w:cs="Arial"/>
                <w:color w:val="000000" w:themeColor="text1"/>
                <w:sz w:val="20"/>
                <w:szCs w:val="20"/>
              </w:rPr>
              <w:t xml:space="preserve">, ki nimajo pravice do dopusta </w:t>
            </w:r>
            <w:r w:rsidR="006B36DA" w:rsidRPr="00DC1FF8">
              <w:rPr>
                <w:rFonts w:ascii="Arial" w:hAnsi="Arial" w:cs="Arial"/>
                <w:color w:val="000000" w:themeColor="text1"/>
                <w:sz w:val="20"/>
                <w:szCs w:val="20"/>
              </w:rPr>
              <w:t>in</w:t>
            </w:r>
            <w:r w:rsidRPr="00DC1FF8">
              <w:rPr>
                <w:rFonts w:ascii="Arial" w:hAnsi="Arial" w:cs="Arial"/>
                <w:color w:val="000000" w:themeColor="text1"/>
                <w:sz w:val="20"/>
                <w:szCs w:val="20"/>
              </w:rPr>
              <w:t xml:space="preserve"> niso obvezno zavarovani na drugi podlagi,</w:t>
            </w:r>
          </w:p>
          <w:p w14:paraId="67721423" w14:textId="431A46F6" w:rsidR="00AA3D01" w:rsidRPr="00DC1FF8" w:rsidRDefault="00AA3D01" w:rsidP="00DD3983">
            <w:pPr>
              <w:pStyle w:val="Odstavekseznama"/>
              <w:numPr>
                <w:ilvl w:val="0"/>
                <w:numId w:val="25"/>
              </w:numPr>
              <w:suppressAutoHyphens/>
              <w:overflowPunct w:val="0"/>
              <w:autoSpaceDE w:val="0"/>
              <w:autoSpaceDN w:val="0"/>
              <w:adjustRightInd w:val="0"/>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upravičenci do plačila prispevkov za socialno varnost</w:t>
            </w:r>
            <w:r w:rsidR="004C03D7" w:rsidRPr="00DC1FF8">
              <w:rPr>
                <w:rFonts w:ascii="Arial" w:hAnsi="Arial" w:cs="Arial"/>
                <w:color w:val="000000" w:themeColor="text1"/>
                <w:sz w:val="20"/>
                <w:szCs w:val="20"/>
              </w:rPr>
              <w:t xml:space="preserve"> za razliko do polnega delovnega časa</w:t>
            </w:r>
            <w:r w:rsidRPr="00DC1FF8">
              <w:rPr>
                <w:rFonts w:ascii="Arial" w:hAnsi="Arial" w:cs="Arial"/>
                <w:color w:val="000000" w:themeColor="text1"/>
                <w:sz w:val="20"/>
                <w:szCs w:val="20"/>
              </w:rPr>
              <w:t xml:space="preserve"> zaradi </w:t>
            </w:r>
            <w:r w:rsidR="004C03D7" w:rsidRPr="00DC1FF8">
              <w:rPr>
                <w:rFonts w:ascii="Arial" w:hAnsi="Arial" w:cs="Arial"/>
                <w:color w:val="000000" w:themeColor="text1"/>
                <w:sz w:val="20"/>
                <w:szCs w:val="20"/>
              </w:rPr>
              <w:t xml:space="preserve">pravice do </w:t>
            </w:r>
            <w:r w:rsidRPr="00DC1FF8">
              <w:rPr>
                <w:rFonts w:ascii="Arial" w:hAnsi="Arial" w:cs="Arial"/>
                <w:color w:val="000000" w:themeColor="text1"/>
                <w:sz w:val="20"/>
                <w:szCs w:val="20"/>
              </w:rPr>
              <w:t>dela s krajšim delovnim časom zaradi starševstva,</w:t>
            </w:r>
          </w:p>
          <w:p w14:paraId="1E7B7296" w14:textId="77777777" w:rsidR="00AA3D01" w:rsidRPr="00DC1FF8" w:rsidRDefault="00AA3D01" w:rsidP="00DD3983">
            <w:pPr>
              <w:pStyle w:val="Odstavekseznama"/>
              <w:numPr>
                <w:ilvl w:val="0"/>
                <w:numId w:val="25"/>
              </w:numPr>
              <w:suppressAutoHyphens/>
              <w:overflowPunct w:val="0"/>
              <w:autoSpaceDE w:val="0"/>
              <w:autoSpaceDN w:val="0"/>
              <w:adjustRightInd w:val="0"/>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upravičenci do plačila prispevkov za socialno varnost v primeru zapustitve trga dela zaradi nege in varstva štirih ali več otrok,</w:t>
            </w:r>
          </w:p>
          <w:p w14:paraId="00E79F3D" w14:textId="77777777" w:rsidR="00AA3D01" w:rsidRPr="00DC1FF8" w:rsidRDefault="00AA3D01" w:rsidP="00DD3983">
            <w:pPr>
              <w:pStyle w:val="Odstavekseznama"/>
              <w:numPr>
                <w:ilvl w:val="0"/>
                <w:numId w:val="25"/>
              </w:numPr>
              <w:suppressAutoHyphens/>
              <w:overflowPunct w:val="0"/>
              <w:autoSpaceDE w:val="0"/>
              <w:autoSpaceDN w:val="0"/>
              <w:adjustRightInd w:val="0"/>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upravičenci do delnega plačila za izgubljeni dohodek;«;</w:t>
            </w:r>
          </w:p>
          <w:p w14:paraId="50D4AA38" w14:textId="77777777" w:rsidR="00AA3D01" w:rsidRPr="00DC1FF8" w:rsidRDefault="00AA3D01"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p>
          <w:p w14:paraId="099315FE" w14:textId="77777777" w:rsidR="00AA3D01" w:rsidRPr="00DC1FF8" w:rsidRDefault="00AA3D01" w:rsidP="00DD3983">
            <w:pPr>
              <w:pStyle w:val="Odstavekseznama"/>
              <w:numPr>
                <w:ilvl w:val="0"/>
                <w:numId w:val="15"/>
              </w:numPr>
              <w:suppressAutoHyphens/>
              <w:overflowPunct w:val="0"/>
              <w:autoSpaceDE w:val="0"/>
              <w:autoSpaceDN w:val="0"/>
              <w:adjustRightInd w:val="0"/>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 xml:space="preserve">24. točka spremeni tako, da se glasi: </w:t>
            </w:r>
          </w:p>
          <w:p w14:paraId="6ABF6293" w14:textId="77777777" w:rsidR="00AA3D01" w:rsidRPr="00DC1FF8" w:rsidRDefault="00AA3D01"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lastRenderedPageBreak/>
              <w:t>»24. otroci, ki niso zavarovani kot družinski člani:</w:t>
            </w:r>
          </w:p>
          <w:p w14:paraId="4B358F2C" w14:textId="77777777" w:rsidR="00AA3D01" w:rsidRPr="00DC1FF8" w:rsidRDefault="00AA3D01" w:rsidP="00DD3983">
            <w:pPr>
              <w:pStyle w:val="Odstavekseznama"/>
              <w:numPr>
                <w:ilvl w:val="0"/>
                <w:numId w:val="26"/>
              </w:numPr>
              <w:suppressAutoHyphens/>
              <w:overflowPunct w:val="0"/>
              <w:autoSpaceDE w:val="0"/>
              <w:autoSpaceDN w:val="0"/>
              <w:adjustRightInd w:val="0"/>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do 18. leta starosti s stalnim ali začasnim prebivališčem v Republiki Sloveniji ali z veljavnim dovoljenjem za začasno ali stalno prebivanje v Republiki Sloveniji, če njihovi starši ne skrbijo zanje,</w:t>
            </w:r>
          </w:p>
          <w:p w14:paraId="60C268CB" w14:textId="77777777" w:rsidR="00AA3D01" w:rsidRPr="00DC1FF8" w:rsidRDefault="00AA3D01" w:rsidP="00DD3983">
            <w:pPr>
              <w:pStyle w:val="Odstavekseznama"/>
              <w:numPr>
                <w:ilvl w:val="0"/>
                <w:numId w:val="26"/>
              </w:numPr>
              <w:suppressAutoHyphens/>
              <w:overflowPunct w:val="0"/>
              <w:autoSpaceDE w:val="0"/>
              <w:autoSpaceDN w:val="0"/>
              <w:adjustRightInd w:val="0"/>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ki v času pripora ali prestajanja kazni zapora matere skupaj z materjo bivajo v zavodu za prestajanje kazni zapora, četudi nimajo veljavnega dovoljenja za prebivanje v Republiki Sloveniji in jih ni mogoče vključiti v obvezno zavarovanje kot družinske člane;«;</w:t>
            </w:r>
          </w:p>
          <w:p w14:paraId="1D3B1D79" w14:textId="77777777" w:rsidR="00AA3D01" w:rsidRPr="00DC1FF8" w:rsidRDefault="00AA3D01"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p>
          <w:p w14:paraId="7FE669BE" w14:textId="77777777" w:rsidR="00AA3D01" w:rsidRPr="00DC1FF8" w:rsidRDefault="00AA3D01" w:rsidP="00DD3983">
            <w:pPr>
              <w:pStyle w:val="Odstavekseznama"/>
              <w:numPr>
                <w:ilvl w:val="0"/>
                <w:numId w:val="24"/>
              </w:numPr>
              <w:contextualSpacing/>
              <w:jc w:val="both"/>
              <w:rPr>
                <w:rFonts w:ascii="Arial" w:hAnsi="Arial" w:cs="Arial"/>
                <w:color w:val="000000" w:themeColor="text1"/>
                <w:sz w:val="20"/>
                <w:szCs w:val="20"/>
              </w:rPr>
            </w:pPr>
            <w:r w:rsidRPr="00DC1FF8">
              <w:rPr>
                <w:rFonts w:ascii="Arial" w:hAnsi="Arial" w:cs="Arial"/>
                <w:color w:val="000000" w:themeColor="text1"/>
                <w:sz w:val="20"/>
                <w:szCs w:val="20"/>
              </w:rPr>
              <w:t xml:space="preserve">25. točka spremeni tako, da se glasi: </w:t>
            </w:r>
          </w:p>
          <w:p w14:paraId="4573A678" w14:textId="4B69DDA7" w:rsidR="00AA3D01" w:rsidRPr="00DC1FF8" w:rsidRDefault="00AA3D01" w:rsidP="00DD3983">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 xml:space="preserve">»25. </w:t>
            </w:r>
            <w:r w:rsidR="004C03D7" w:rsidRPr="00DC1FF8">
              <w:rPr>
                <w:rFonts w:ascii="Arial" w:hAnsi="Arial" w:cs="Arial"/>
                <w:color w:val="000000" w:themeColor="text1"/>
                <w:sz w:val="20"/>
                <w:szCs w:val="20"/>
              </w:rPr>
              <w:t xml:space="preserve">oskrbovalci </w:t>
            </w:r>
            <w:r w:rsidRPr="00DC1FF8">
              <w:rPr>
                <w:rFonts w:ascii="Arial" w:hAnsi="Arial" w:cs="Arial"/>
                <w:color w:val="000000" w:themeColor="text1"/>
                <w:sz w:val="20"/>
                <w:szCs w:val="20"/>
              </w:rPr>
              <w:t xml:space="preserve">družinskega člana v skladu </w:t>
            </w:r>
            <w:r w:rsidR="004C03D7" w:rsidRPr="00DC1FF8">
              <w:rPr>
                <w:rFonts w:ascii="Arial" w:hAnsi="Arial" w:cs="Arial"/>
                <w:color w:val="000000" w:themeColor="text1"/>
                <w:sz w:val="20"/>
                <w:szCs w:val="20"/>
              </w:rPr>
              <w:t>z zakonom</w:t>
            </w:r>
            <w:r w:rsidRPr="00DC1FF8">
              <w:rPr>
                <w:rFonts w:ascii="Arial" w:hAnsi="Arial" w:cs="Arial"/>
                <w:color w:val="000000" w:themeColor="text1"/>
                <w:sz w:val="20"/>
                <w:szCs w:val="20"/>
              </w:rPr>
              <w:t>, ki ureja dolgotrajno oskrbo</w:t>
            </w:r>
            <w:r w:rsidR="004C03D7" w:rsidRPr="00DC1FF8">
              <w:rPr>
                <w:rFonts w:ascii="Arial" w:hAnsi="Arial" w:cs="Arial"/>
                <w:color w:val="000000" w:themeColor="text1"/>
                <w:sz w:val="20"/>
                <w:szCs w:val="20"/>
              </w:rPr>
              <w:t>;«;</w:t>
            </w:r>
          </w:p>
          <w:p w14:paraId="00C61A98" w14:textId="77777777" w:rsidR="00AA3D01" w:rsidRPr="00DC1FF8" w:rsidRDefault="00AA3D01" w:rsidP="00DD3983">
            <w:pPr>
              <w:spacing w:after="0" w:line="240" w:lineRule="auto"/>
              <w:jc w:val="both"/>
              <w:rPr>
                <w:rFonts w:ascii="Arial" w:hAnsi="Arial" w:cs="Arial"/>
                <w:color w:val="000000" w:themeColor="text1"/>
                <w:sz w:val="20"/>
                <w:szCs w:val="20"/>
              </w:rPr>
            </w:pPr>
          </w:p>
          <w:p w14:paraId="4AF6FA42" w14:textId="307579F6" w:rsidR="00AA3D01" w:rsidRPr="00DC1FF8" w:rsidRDefault="00AA3D01" w:rsidP="00DD3983">
            <w:pPr>
              <w:pStyle w:val="Odstavekseznama"/>
              <w:numPr>
                <w:ilvl w:val="0"/>
                <w:numId w:val="15"/>
              </w:numPr>
              <w:contextualSpacing/>
              <w:jc w:val="both"/>
              <w:rPr>
                <w:rFonts w:ascii="Arial" w:hAnsi="Arial" w:cs="Arial"/>
                <w:color w:val="000000" w:themeColor="text1"/>
                <w:sz w:val="20"/>
                <w:szCs w:val="20"/>
              </w:rPr>
            </w:pPr>
            <w:r w:rsidRPr="00DC1FF8">
              <w:rPr>
                <w:rFonts w:ascii="Arial" w:hAnsi="Arial" w:cs="Arial"/>
                <w:color w:val="000000" w:themeColor="text1"/>
                <w:sz w:val="20"/>
                <w:szCs w:val="20"/>
              </w:rPr>
              <w:t xml:space="preserve">za 25. točko </w:t>
            </w:r>
            <w:r w:rsidR="007F70AF" w:rsidRPr="00DC1FF8">
              <w:rPr>
                <w:rFonts w:ascii="Arial" w:hAnsi="Arial" w:cs="Arial"/>
                <w:color w:val="000000" w:themeColor="text1"/>
                <w:sz w:val="20"/>
                <w:szCs w:val="20"/>
              </w:rPr>
              <w:t xml:space="preserve">pika nadomesti s podpičjem in </w:t>
            </w:r>
            <w:r w:rsidRPr="00DC1FF8">
              <w:rPr>
                <w:rFonts w:ascii="Arial" w:hAnsi="Arial" w:cs="Arial"/>
                <w:color w:val="000000" w:themeColor="text1"/>
                <w:sz w:val="20"/>
                <w:szCs w:val="20"/>
              </w:rPr>
              <w:t>doda nova</w:t>
            </w:r>
            <w:r w:rsidR="00D81025" w:rsidRPr="00DC1FF8">
              <w:rPr>
                <w:rFonts w:ascii="Arial" w:hAnsi="Arial" w:cs="Arial"/>
                <w:color w:val="000000" w:themeColor="text1"/>
                <w:sz w:val="20"/>
                <w:szCs w:val="20"/>
              </w:rPr>
              <w:t>,</w:t>
            </w:r>
            <w:r w:rsidRPr="00DC1FF8">
              <w:rPr>
                <w:rFonts w:ascii="Arial" w:hAnsi="Arial" w:cs="Arial"/>
                <w:color w:val="000000" w:themeColor="text1"/>
                <w:sz w:val="20"/>
                <w:szCs w:val="20"/>
              </w:rPr>
              <w:t xml:space="preserve"> 26. točka, ki se glasi:</w:t>
            </w:r>
          </w:p>
          <w:p w14:paraId="7FEB82ED" w14:textId="77777777" w:rsidR="00AA3D01" w:rsidRPr="00DC1FF8" w:rsidRDefault="00AA3D01" w:rsidP="00DD3983">
            <w:pPr>
              <w:spacing w:line="240" w:lineRule="auto"/>
              <w:contextualSpacing/>
              <w:jc w:val="both"/>
              <w:rPr>
                <w:rFonts w:ascii="Arial" w:hAnsi="Arial" w:cs="Arial"/>
                <w:color w:val="000000" w:themeColor="text1"/>
                <w:sz w:val="20"/>
                <w:szCs w:val="20"/>
              </w:rPr>
            </w:pPr>
            <w:r w:rsidRPr="00DC1FF8">
              <w:rPr>
                <w:rFonts w:ascii="Arial" w:hAnsi="Arial" w:cs="Arial"/>
                <w:color w:val="000000" w:themeColor="text1"/>
                <w:sz w:val="20"/>
                <w:szCs w:val="20"/>
              </w:rPr>
              <w:t>»26. državljani držav članic Evropske unije, Evropskega gospodarskega prostora ali Švicarske konfederacije z začasnim prebivališčem v Republiki Sloveniji, če niso v skladu s pravnim redom Evropske unije zavarovani v drugi državi članici Evropske unije, Evropskega gospodarskega prostora ali Švicarski konfederaciji.«.</w:t>
            </w:r>
          </w:p>
          <w:p w14:paraId="4E65A680" w14:textId="77777777" w:rsidR="004C03D7" w:rsidRPr="00DC1FF8" w:rsidRDefault="004C03D7" w:rsidP="00DD3983">
            <w:pPr>
              <w:spacing w:line="240" w:lineRule="auto"/>
              <w:contextualSpacing/>
              <w:jc w:val="both"/>
              <w:rPr>
                <w:rFonts w:ascii="Arial" w:hAnsi="Arial" w:cs="Arial"/>
                <w:color w:val="000000" w:themeColor="text1"/>
                <w:sz w:val="20"/>
                <w:szCs w:val="20"/>
              </w:rPr>
            </w:pPr>
          </w:p>
          <w:p w14:paraId="37623EDF" w14:textId="59A88591" w:rsidR="004C03D7" w:rsidRPr="00DC1FF8" w:rsidRDefault="004C03D7" w:rsidP="00DD3983">
            <w:pPr>
              <w:spacing w:line="240" w:lineRule="auto"/>
              <w:contextualSpacing/>
              <w:jc w:val="both"/>
              <w:rPr>
                <w:rFonts w:ascii="Arial" w:hAnsi="Arial" w:cs="Arial"/>
                <w:color w:val="000000" w:themeColor="text1"/>
                <w:sz w:val="20"/>
                <w:szCs w:val="20"/>
              </w:rPr>
            </w:pPr>
            <w:r w:rsidRPr="00DC1FF8">
              <w:rPr>
                <w:rFonts w:ascii="Arial" w:hAnsi="Arial" w:cs="Arial"/>
                <w:color w:val="000000" w:themeColor="text1"/>
                <w:sz w:val="20"/>
                <w:szCs w:val="20"/>
              </w:rPr>
              <w:t>V drugem odstavku se besedilo »6., 7. in 8. točke« nadomesti z besedilom »6. in 7. točke«.</w:t>
            </w:r>
          </w:p>
          <w:p w14:paraId="090AB84F" w14:textId="77777777" w:rsidR="00AA3D01" w:rsidRPr="00DC1FF8" w:rsidRDefault="00AA3D01"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p>
          <w:p w14:paraId="4E3888D9" w14:textId="77777777" w:rsidR="007F70AF" w:rsidRPr="00DC1FF8" w:rsidRDefault="00AA3D01"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 xml:space="preserve">Četrti, peti in šesti odstavek se črtajo. </w:t>
            </w:r>
          </w:p>
          <w:p w14:paraId="4B034FE7" w14:textId="77777777" w:rsidR="007F70AF" w:rsidRPr="00DC1FF8" w:rsidRDefault="007F70AF"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p>
          <w:p w14:paraId="7B4D6C10" w14:textId="73E8A48D" w:rsidR="00AA3D01" w:rsidRPr="00DC1FF8" w:rsidRDefault="00AA3D01"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Za dosedanjim šestim odstavkom se doda</w:t>
            </w:r>
            <w:r w:rsidR="00542FD3">
              <w:rPr>
                <w:rFonts w:ascii="Arial" w:hAnsi="Arial" w:cs="Arial"/>
                <w:color w:val="000000" w:themeColor="text1"/>
                <w:sz w:val="20"/>
                <w:szCs w:val="20"/>
              </w:rPr>
              <w:t>jo</w:t>
            </w:r>
            <w:r w:rsidRPr="00DC1FF8">
              <w:rPr>
                <w:rFonts w:ascii="Arial" w:hAnsi="Arial" w:cs="Arial"/>
                <w:color w:val="000000" w:themeColor="text1"/>
                <w:sz w:val="20"/>
                <w:szCs w:val="20"/>
              </w:rPr>
              <w:t xml:space="preserve"> nov</w:t>
            </w:r>
            <w:r w:rsidR="009816E9" w:rsidRPr="00DC1FF8">
              <w:rPr>
                <w:rFonts w:ascii="Arial" w:hAnsi="Arial" w:cs="Arial"/>
                <w:color w:val="000000" w:themeColor="text1"/>
                <w:sz w:val="20"/>
                <w:szCs w:val="20"/>
              </w:rPr>
              <w:t>i,</w:t>
            </w:r>
            <w:r w:rsidRPr="00DC1FF8">
              <w:rPr>
                <w:rFonts w:ascii="Arial" w:hAnsi="Arial" w:cs="Arial"/>
                <w:color w:val="000000" w:themeColor="text1"/>
                <w:sz w:val="20"/>
                <w:szCs w:val="20"/>
              </w:rPr>
              <w:t xml:space="preserve"> sedmi</w:t>
            </w:r>
            <w:r w:rsidR="009816E9" w:rsidRPr="00DC1FF8">
              <w:rPr>
                <w:rFonts w:ascii="Arial" w:hAnsi="Arial" w:cs="Arial"/>
                <w:color w:val="000000" w:themeColor="text1"/>
                <w:sz w:val="20"/>
                <w:szCs w:val="20"/>
              </w:rPr>
              <w:t xml:space="preserve"> do dvanajsti </w:t>
            </w:r>
            <w:r w:rsidRPr="00DC1FF8">
              <w:rPr>
                <w:rFonts w:ascii="Arial" w:hAnsi="Arial" w:cs="Arial"/>
                <w:color w:val="000000" w:themeColor="text1"/>
                <w:sz w:val="20"/>
                <w:szCs w:val="20"/>
              </w:rPr>
              <w:t>odstavek, ki se glasi</w:t>
            </w:r>
            <w:r w:rsidR="009816E9" w:rsidRPr="00DC1FF8">
              <w:rPr>
                <w:rFonts w:ascii="Arial" w:hAnsi="Arial" w:cs="Arial"/>
                <w:color w:val="000000" w:themeColor="text1"/>
                <w:sz w:val="20"/>
                <w:szCs w:val="20"/>
              </w:rPr>
              <w:t>jo</w:t>
            </w:r>
            <w:r w:rsidRPr="00DC1FF8">
              <w:rPr>
                <w:rFonts w:ascii="Arial" w:hAnsi="Arial" w:cs="Arial"/>
                <w:color w:val="000000" w:themeColor="text1"/>
                <w:sz w:val="20"/>
                <w:szCs w:val="20"/>
              </w:rPr>
              <w:t xml:space="preserve">: </w:t>
            </w:r>
          </w:p>
          <w:p w14:paraId="643798F2" w14:textId="77777777" w:rsidR="00AA3D01" w:rsidRPr="00DC1FF8" w:rsidRDefault="00AA3D01"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p>
          <w:p w14:paraId="43F374EC" w14:textId="398A4984" w:rsidR="00AA3D01" w:rsidRPr="00DC1FF8" w:rsidRDefault="00AA3D01"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 xml:space="preserve">»Osebe, zaposlene v mednarodnih organizacijah </w:t>
            </w:r>
            <w:r w:rsidR="00BE3123" w:rsidRPr="00DC1FF8">
              <w:rPr>
                <w:rFonts w:ascii="Arial" w:hAnsi="Arial" w:cs="Arial"/>
                <w:color w:val="000000" w:themeColor="text1"/>
                <w:sz w:val="20"/>
                <w:szCs w:val="20"/>
              </w:rPr>
              <w:t>ali</w:t>
            </w:r>
            <w:r w:rsidRPr="00DC1FF8">
              <w:rPr>
                <w:rFonts w:ascii="Arial" w:hAnsi="Arial" w:cs="Arial"/>
                <w:color w:val="000000" w:themeColor="text1"/>
                <w:sz w:val="20"/>
                <w:szCs w:val="20"/>
              </w:rPr>
              <w:t xml:space="preserve"> mednarodnih institucijah, ki so zavarovane v shemi zdravstvenega zavarovanja te mednarodne organizacije ali mednarodne institucije, niso zavarovanci iz 20. točke prvega odstavka tega člena.</w:t>
            </w:r>
          </w:p>
          <w:p w14:paraId="1151376E" w14:textId="77777777" w:rsidR="00AA3D01" w:rsidRPr="00DC1FF8" w:rsidRDefault="00AA3D01"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p>
          <w:p w14:paraId="0DEDEDC4" w14:textId="5FB91C4B" w:rsidR="00A460F8" w:rsidRPr="00DC1FF8" w:rsidRDefault="00A460F8" w:rsidP="00DD3983">
            <w:pPr>
              <w:overflowPunct w:val="0"/>
              <w:autoSpaceDE w:val="0"/>
              <w:autoSpaceDN w:val="0"/>
              <w:adjustRightInd w:val="0"/>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lang w:eastAsia="sl-SI"/>
              </w:rPr>
              <w:t xml:space="preserve">Ne glede na določbe tega člena </w:t>
            </w:r>
            <w:r w:rsidR="00282F64">
              <w:rPr>
                <w:rFonts w:ascii="Arial" w:eastAsia="Arial" w:hAnsi="Arial" w:cs="Arial"/>
                <w:color w:val="000000" w:themeColor="text1"/>
                <w:sz w:val="20"/>
                <w:szCs w:val="20"/>
                <w:lang w:eastAsia="sl-SI"/>
              </w:rPr>
              <w:t xml:space="preserve">lahko </w:t>
            </w:r>
            <w:r w:rsidRPr="00DC1FF8">
              <w:rPr>
                <w:rFonts w:ascii="Arial" w:eastAsia="Arial" w:hAnsi="Arial" w:cs="Arial"/>
                <w:color w:val="000000" w:themeColor="text1"/>
                <w:sz w:val="20"/>
                <w:szCs w:val="20"/>
                <w:lang w:eastAsia="sl-SI"/>
              </w:rPr>
              <w:t xml:space="preserve">osebe, </w:t>
            </w:r>
            <w:r w:rsidR="0082648D" w:rsidRPr="00DC1FF8">
              <w:rPr>
                <w:rFonts w:ascii="Arial" w:eastAsia="Arial" w:hAnsi="Arial" w:cs="Arial"/>
                <w:color w:val="000000" w:themeColor="text1"/>
                <w:sz w:val="20"/>
                <w:szCs w:val="20"/>
                <w:lang w:eastAsia="sl-SI"/>
              </w:rPr>
              <w:t xml:space="preserve">ki so obvezno </w:t>
            </w:r>
            <w:r w:rsidRPr="00DC1FF8">
              <w:rPr>
                <w:rFonts w:ascii="Arial" w:eastAsia="Arial" w:hAnsi="Arial" w:cs="Arial"/>
                <w:color w:val="000000" w:themeColor="text1"/>
                <w:sz w:val="20"/>
                <w:szCs w:val="20"/>
                <w:lang w:eastAsia="sl-SI"/>
              </w:rPr>
              <w:t xml:space="preserve">vključene v skupni sistem zdravstvenega zavarovanja institucij Evropske unije </w:t>
            </w:r>
            <w:r w:rsidR="00121A09" w:rsidRPr="00DC1FF8">
              <w:rPr>
                <w:rFonts w:ascii="Arial" w:eastAsia="Arial" w:hAnsi="Arial" w:cs="Arial"/>
                <w:color w:val="000000" w:themeColor="text1"/>
                <w:sz w:val="20"/>
                <w:szCs w:val="20"/>
                <w:lang w:eastAsia="sl-SI"/>
              </w:rPr>
              <w:t xml:space="preserve">ali drugih mednarodnih organizacij s predstavništvom v Republiki Sloveniji </w:t>
            </w:r>
            <w:r w:rsidRPr="00DC1FF8">
              <w:rPr>
                <w:rFonts w:ascii="Arial" w:eastAsia="Arial" w:hAnsi="Arial" w:cs="Arial"/>
                <w:color w:val="000000" w:themeColor="text1"/>
                <w:sz w:val="20"/>
                <w:szCs w:val="20"/>
                <w:lang w:eastAsia="sl-SI"/>
              </w:rPr>
              <w:t xml:space="preserve">s stalnim </w:t>
            </w:r>
            <w:r w:rsidR="00A939D0" w:rsidRPr="00DC1FF8">
              <w:rPr>
                <w:rFonts w:ascii="Arial" w:eastAsia="Arial" w:hAnsi="Arial" w:cs="Arial"/>
                <w:color w:val="000000" w:themeColor="text1"/>
                <w:sz w:val="20"/>
                <w:szCs w:val="20"/>
                <w:lang w:eastAsia="sl-SI"/>
              </w:rPr>
              <w:t xml:space="preserve">ali začasnim </w:t>
            </w:r>
            <w:r w:rsidRPr="00DC1FF8">
              <w:rPr>
                <w:rFonts w:ascii="Arial" w:eastAsia="Arial" w:hAnsi="Arial" w:cs="Arial"/>
                <w:color w:val="000000" w:themeColor="text1"/>
                <w:sz w:val="20"/>
                <w:szCs w:val="20"/>
                <w:lang w:eastAsia="sl-SI"/>
              </w:rPr>
              <w:t xml:space="preserve">prebivališčem v Republiki Sloveniji, uveljavljajo pravice do zdravstvene obravnave pri </w:t>
            </w:r>
            <w:r w:rsidRPr="00DC1FF8">
              <w:rPr>
                <w:rFonts w:ascii="Arial" w:hAnsi="Arial" w:cs="Arial"/>
                <w:color w:val="000000" w:themeColor="text1"/>
                <w:sz w:val="20"/>
                <w:szCs w:val="20"/>
              </w:rPr>
              <w:t>izvajalcu zdravstvene dejavnosti v mreži javne zdravstvene službe, kot jo določa zakon, ki ureja zdravstveno dejavnost</w:t>
            </w:r>
            <w:r w:rsidRPr="00DC1FF8">
              <w:rPr>
                <w:rFonts w:ascii="Arial" w:eastAsia="Arial" w:hAnsi="Arial" w:cs="Arial"/>
                <w:color w:val="000000" w:themeColor="text1"/>
                <w:sz w:val="20"/>
                <w:szCs w:val="20"/>
                <w:lang w:eastAsia="sl-SI"/>
              </w:rPr>
              <w:t xml:space="preserve">. Oseba iz prejšnjega stavka pred zdravstveno obravnavo predloži </w:t>
            </w:r>
            <w:r w:rsidRPr="00DC1FF8">
              <w:rPr>
                <w:rFonts w:ascii="Arial" w:eastAsia="Arial" w:hAnsi="Arial" w:cs="Arial"/>
                <w:color w:val="000000" w:themeColor="text1"/>
                <w:sz w:val="20"/>
                <w:szCs w:val="20"/>
              </w:rPr>
              <w:t xml:space="preserve">potrdilo o </w:t>
            </w:r>
            <w:r w:rsidR="0082648D" w:rsidRPr="00DC1FF8">
              <w:rPr>
                <w:rFonts w:ascii="Arial" w:eastAsia="Arial" w:hAnsi="Arial" w:cs="Arial"/>
                <w:color w:val="000000" w:themeColor="text1"/>
                <w:sz w:val="20"/>
                <w:szCs w:val="20"/>
              </w:rPr>
              <w:t xml:space="preserve">obvezni </w:t>
            </w:r>
            <w:r w:rsidRPr="00DC1FF8">
              <w:rPr>
                <w:rFonts w:ascii="Arial" w:eastAsia="Arial" w:hAnsi="Arial" w:cs="Arial"/>
                <w:color w:val="000000" w:themeColor="text1"/>
                <w:sz w:val="20"/>
                <w:szCs w:val="20"/>
              </w:rPr>
              <w:t>vključenosti v skupni sistem zdravstvenega zavarovanja, ki ga izda Evropska komisija</w:t>
            </w:r>
            <w:r w:rsidR="0082648D" w:rsidRPr="00DC1FF8">
              <w:rPr>
                <w:rFonts w:ascii="Arial" w:eastAsia="Arial" w:hAnsi="Arial" w:cs="Arial"/>
                <w:color w:val="000000" w:themeColor="text1"/>
                <w:sz w:val="20"/>
                <w:szCs w:val="20"/>
              </w:rPr>
              <w:t xml:space="preserve"> ali mednarodna organizacija</w:t>
            </w:r>
            <w:r w:rsidRPr="00DC1FF8">
              <w:rPr>
                <w:rFonts w:ascii="Arial" w:eastAsia="Arial" w:hAnsi="Arial" w:cs="Arial"/>
                <w:color w:val="000000" w:themeColor="text1"/>
                <w:sz w:val="20"/>
                <w:szCs w:val="20"/>
              </w:rPr>
              <w:t xml:space="preserve">. </w:t>
            </w:r>
          </w:p>
          <w:p w14:paraId="7BC7417B" w14:textId="77777777" w:rsidR="00A460F8" w:rsidRPr="00DC1FF8" w:rsidRDefault="00A460F8" w:rsidP="00DD3983">
            <w:pPr>
              <w:overflowPunct w:val="0"/>
              <w:autoSpaceDE w:val="0"/>
              <w:autoSpaceDN w:val="0"/>
              <w:adjustRightInd w:val="0"/>
              <w:spacing w:after="0" w:line="240" w:lineRule="auto"/>
              <w:jc w:val="both"/>
              <w:rPr>
                <w:rFonts w:ascii="Arial" w:eastAsia="Arial" w:hAnsi="Arial" w:cs="Arial"/>
                <w:color w:val="000000" w:themeColor="text1"/>
                <w:sz w:val="20"/>
                <w:szCs w:val="20"/>
                <w:lang w:eastAsia="sl-SI"/>
              </w:rPr>
            </w:pPr>
          </w:p>
          <w:p w14:paraId="2627FE40" w14:textId="77777777" w:rsidR="00A460F8" w:rsidRPr="00DC1FF8" w:rsidRDefault="00A460F8" w:rsidP="00DD3983">
            <w:pPr>
              <w:overflowPunct w:val="0"/>
              <w:autoSpaceDE w:val="0"/>
              <w:autoSpaceDN w:val="0"/>
              <w:adjustRightInd w:val="0"/>
              <w:spacing w:after="0" w:line="240" w:lineRule="auto"/>
              <w:jc w:val="both"/>
              <w:rPr>
                <w:rFonts w:ascii="Arial" w:eastAsia="Arial" w:hAnsi="Arial" w:cs="Arial"/>
                <w:color w:val="000000" w:themeColor="text1"/>
                <w:sz w:val="20"/>
                <w:szCs w:val="20"/>
                <w:lang w:eastAsia="sl-SI"/>
              </w:rPr>
            </w:pPr>
            <w:r w:rsidRPr="00DC1FF8">
              <w:rPr>
                <w:rFonts w:ascii="Arial" w:eastAsia="Arial" w:hAnsi="Arial" w:cs="Arial"/>
                <w:color w:val="000000" w:themeColor="text1"/>
                <w:sz w:val="20"/>
                <w:szCs w:val="20"/>
                <w:lang w:eastAsia="sl-SI"/>
              </w:rPr>
              <w:t>Osebo iz prejšnjega odstavka se uvrsti na čakalni seznam v skladu z zakonom, ki ureja pacientove pravice glede na stopnjo nujnosti obravnave, ki jo ob pregledu medicinske dokumentacije določi izvajalec zdravstvene storitve. </w:t>
            </w:r>
          </w:p>
          <w:p w14:paraId="6751ACBF" w14:textId="77777777" w:rsidR="00A460F8" w:rsidRPr="00DC1FF8" w:rsidRDefault="00A460F8" w:rsidP="00DD3983">
            <w:pPr>
              <w:overflowPunct w:val="0"/>
              <w:autoSpaceDE w:val="0"/>
              <w:autoSpaceDN w:val="0"/>
              <w:adjustRightInd w:val="0"/>
              <w:spacing w:after="0" w:line="240" w:lineRule="auto"/>
              <w:jc w:val="both"/>
              <w:rPr>
                <w:rFonts w:ascii="Arial" w:eastAsia="Arial" w:hAnsi="Arial" w:cs="Arial"/>
                <w:color w:val="000000" w:themeColor="text1"/>
                <w:sz w:val="20"/>
                <w:szCs w:val="20"/>
                <w:lang w:eastAsia="sl-SI"/>
              </w:rPr>
            </w:pPr>
          </w:p>
          <w:p w14:paraId="435D10E0" w14:textId="54DB36D2" w:rsidR="00A460F8" w:rsidRPr="00DC1FF8" w:rsidRDefault="00A460F8" w:rsidP="00DD3983">
            <w:pPr>
              <w:overflowPunct w:val="0"/>
              <w:autoSpaceDE w:val="0"/>
              <w:autoSpaceDN w:val="0"/>
              <w:adjustRightInd w:val="0"/>
              <w:spacing w:after="0" w:line="240" w:lineRule="auto"/>
              <w:jc w:val="both"/>
              <w:rPr>
                <w:rFonts w:ascii="Arial" w:eastAsia="Arial" w:hAnsi="Arial" w:cs="Arial"/>
                <w:color w:val="000000" w:themeColor="text1"/>
                <w:sz w:val="20"/>
                <w:szCs w:val="20"/>
                <w:lang w:eastAsia="sl-SI"/>
              </w:rPr>
            </w:pPr>
            <w:r w:rsidRPr="00DC1FF8">
              <w:rPr>
                <w:rFonts w:ascii="Arial" w:eastAsia="Arial" w:hAnsi="Arial" w:cs="Arial"/>
                <w:color w:val="000000" w:themeColor="text1"/>
                <w:sz w:val="20"/>
                <w:szCs w:val="20"/>
                <w:lang w:eastAsia="sl-SI"/>
              </w:rPr>
              <w:t xml:space="preserve">Izvajalec iz osmega odstavka tega člena poleg podatkov, kot jih določa zakon, ki ureja pacientove pravice, na čakalnem seznamu vodi podatek o veljavnosti izdanega potrdila o </w:t>
            </w:r>
            <w:r w:rsidR="0082648D" w:rsidRPr="00DC1FF8">
              <w:rPr>
                <w:rFonts w:ascii="Arial" w:eastAsia="Arial" w:hAnsi="Arial" w:cs="Arial"/>
                <w:color w:val="000000" w:themeColor="text1"/>
                <w:sz w:val="20"/>
                <w:szCs w:val="20"/>
                <w:lang w:eastAsia="sl-SI"/>
              </w:rPr>
              <w:t xml:space="preserve">obvezni </w:t>
            </w:r>
            <w:r w:rsidRPr="00DC1FF8">
              <w:rPr>
                <w:rFonts w:ascii="Arial" w:eastAsia="Arial" w:hAnsi="Arial" w:cs="Arial"/>
                <w:color w:val="000000" w:themeColor="text1"/>
                <w:sz w:val="20"/>
                <w:szCs w:val="20"/>
                <w:lang w:eastAsia="sl-SI"/>
              </w:rPr>
              <w:t>vključen</w:t>
            </w:r>
            <w:r w:rsidRPr="00DC1FF8">
              <w:rPr>
                <w:rFonts w:ascii="Arial" w:eastAsia="Arial" w:hAnsi="Arial" w:cs="Arial"/>
                <w:color w:val="000000" w:themeColor="text1"/>
                <w:sz w:val="20"/>
                <w:szCs w:val="20"/>
              </w:rPr>
              <w:t>osti</w:t>
            </w:r>
            <w:r w:rsidRPr="00DC1FF8">
              <w:rPr>
                <w:rFonts w:ascii="Arial" w:eastAsia="Arial" w:hAnsi="Arial" w:cs="Arial"/>
                <w:color w:val="000000" w:themeColor="text1"/>
                <w:sz w:val="20"/>
                <w:szCs w:val="20"/>
                <w:lang w:eastAsia="sl-SI"/>
              </w:rPr>
              <w:t xml:space="preserve"> v skupni sistem zdravstvenega zavarovanja. </w:t>
            </w:r>
          </w:p>
          <w:p w14:paraId="645D3405" w14:textId="77777777" w:rsidR="00A460F8" w:rsidRPr="00DC1FF8" w:rsidRDefault="00A460F8" w:rsidP="00DD3983">
            <w:pPr>
              <w:overflowPunct w:val="0"/>
              <w:autoSpaceDE w:val="0"/>
              <w:autoSpaceDN w:val="0"/>
              <w:adjustRightInd w:val="0"/>
              <w:spacing w:after="0" w:line="240" w:lineRule="auto"/>
              <w:jc w:val="both"/>
              <w:rPr>
                <w:rFonts w:ascii="Arial" w:eastAsia="Arial" w:hAnsi="Arial" w:cs="Arial"/>
                <w:color w:val="000000" w:themeColor="text1"/>
                <w:sz w:val="20"/>
                <w:szCs w:val="20"/>
                <w:lang w:eastAsia="sl-SI"/>
              </w:rPr>
            </w:pPr>
          </w:p>
          <w:p w14:paraId="66A18B11" w14:textId="77777777" w:rsidR="00A460F8" w:rsidRPr="00DC1FF8" w:rsidRDefault="00A460F8" w:rsidP="00DD3983">
            <w:pPr>
              <w:overflowPunct w:val="0"/>
              <w:autoSpaceDE w:val="0"/>
              <w:autoSpaceDN w:val="0"/>
              <w:adjustRightInd w:val="0"/>
              <w:spacing w:after="0" w:line="240" w:lineRule="auto"/>
              <w:jc w:val="both"/>
              <w:rPr>
                <w:rFonts w:ascii="Arial" w:eastAsia="Arial" w:hAnsi="Arial" w:cs="Arial"/>
                <w:color w:val="000000" w:themeColor="text1"/>
                <w:sz w:val="20"/>
                <w:szCs w:val="20"/>
                <w:lang w:eastAsia="sl-SI"/>
              </w:rPr>
            </w:pPr>
            <w:r w:rsidRPr="00DC1FF8">
              <w:rPr>
                <w:rFonts w:ascii="Arial" w:eastAsia="Arial" w:hAnsi="Arial" w:cs="Arial"/>
                <w:color w:val="000000" w:themeColor="text1"/>
                <w:sz w:val="20"/>
                <w:szCs w:val="20"/>
                <w:lang w:eastAsia="sl-SI"/>
              </w:rPr>
              <w:t>Oseba iz osmega odstavka tega člena zdravstveno storitev plača v skladu s cenikom, ki ga določi Zavod.</w:t>
            </w:r>
          </w:p>
          <w:p w14:paraId="5E60F08D" w14:textId="77777777" w:rsidR="00A460F8" w:rsidRPr="00DC1FF8" w:rsidRDefault="00A460F8" w:rsidP="00DD3983">
            <w:pPr>
              <w:overflowPunct w:val="0"/>
              <w:autoSpaceDE w:val="0"/>
              <w:autoSpaceDN w:val="0"/>
              <w:adjustRightInd w:val="0"/>
              <w:spacing w:after="0" w:line="240" w:lineRule="auto"/>
              <w:jc w:val="both"/>
              <w:rPr>
                <w:rFonts w:ascii="Arial" w:eastAsia="Arial" w:hAnsi="Arial" w:cs="Arial"/>
                <w:color w:val="000000" w:themeColor="text1"/>
                <w:sz w:val="20"/>
                <w:szCs w:val="20"/>
                <w:lang w:eastAsia="sl-SI"/>
              </w:rPr>
            </w:pPr>
          </w:p>
          <w:p w14:paraId="47F94835" w14:textId="3BFD345A" w:rsidR="00A460F8" w:rsidRPr="00DC1FF8" w:rsidRDefault="00A460F8" w:rsidP="00DD3983">
            <w:pPr>
              <w:overflowPunct w:val="0"/>
              <w:autoSpaceDE w:val="0"/>
              <w:autoSpaceDN w:val="0"/>
              <w:adjustRightInd w:val="0"/>
              <w:spacing w:after="0" w:line="240" w:lineRule="auto"/>
              <w:jc w:val="both"/>
              <w:rPr>
                <w:rFonts w:ascii="Arial" w:eastAsia="Arial" w:hAnsi="Arial" w:cs="Arial"/>
                <w:color w:val="000000" w:themeColor="text1"/>
                <w:sz w:val="20"/>
                <w:szCs w:val="20"/>
                <w:lang w:eastAsia="sl-SI"/>
              </w:rPr>
            </w:pPr>
            <w:r w:rsidRPr="00DC1FF8">
              <w:rPr>
                <w:rFonts w:ascii="Arial" w:eastAsia="Arial" w:hAnsi="Arial" w:cs="Arial"/>
                <w:color w:val="000000" w:themeColor="text1"/>
                <w:sz w:val="20"/>
                <w:szCs w:val="20"/>
                <w:lang w:eastAsia="sl-SI"/>
              </w:rPr>
              <w:t xml:space="preserve">Minister, pristojen za zdravje, </w:t>
            </w:r>
            <w:r w:rsidR="00BB3DAC" w:rsidRPr="00DC1FF8">
              <w:rPr>
                <w:rFonts w:ascii="Arial" w:eastAsia="Arial" w:hAnsi="Arial" w:cs="Arial"/>
                <w:color w:val="000000" w:themeColor="text1"/>
                <w:sz w:val="20"/>
                <w:szCs w:val="20"/>
                <w:lang w:eastAsia="sl-SI"/>
              </w:rPr>
              <w:t>za namen dostopnosti do zdravstven</w:t>
            </w:r>
            <w:r w:rsidR="007D2333" w:rsidRPr="00DC1FF8">
              <w:rPr>
                <w:rFonts w:ascii="Arial" w:eastAsia="Arial" w:hAnsi="Arial" w:cs="Arial"/>
                <w:color w:val="000000" w:themeColor="text1"/>
                <w:sz w:val="20"/>
                <w:szCs w:val="20"/>
                <w:lang w:eastAsia="sl-SI"/>
              </w:rPr>
              <w:t>e</w:t>
            </w:r>
            <w:r w:rsidR="00BB3DAC" w:rsidRPr="00DC1FF8">
              <w:rPr>
                <w:rFonts w:ascii="Arial" w:eastAsia="Arial" w:hAnsi="Arial" w:cs="Arial"/>
                <w:color w:val="000000" w:themeColor="text1"/>
                <w:sz w:val="20"/>
                <w:szCs w:val="20"/>
                <w:lang w:eastAsia="sl-SI"/>
              </w:rPr>
              <w:t xml:space="preserve"> </w:t>
            </w:r>
            <w:r w:rsidR="007D2333" w:rsidRPr="00DC1FF8">
              <w:rPr>
                <w:rFonts w:ascii="Arial" w:eastAsia="Arial" w:hAnsi="Arial" w:cs="Arial"/>
                <w:color w:val="000000" w:themeColor="text1"/>
                <w:sz w:val="20"/>
                <w:szCs w:val="20"/>
                <w:lang w:eastAsia="sl-SI"/>
              </w:rPr>
              <w:t>obravnave</w:t>
            </w:r>
            <w:r w:rsidR="00BB3DAC" w:rsidRPr="00DC1FF8">
              <w:rPr>
                <w:rFonts w:ascii="Arial" w:eastAsia="Arial" w:hAnsi="Arial" w:cs="Arial"/>
                <w:color w:val="000000" w:themeColor="text1"/>
                <w:sz w:val="20"/>
                <w:szCs w:val="20"/>
                <w:lang w:eastAsia="sl-SI"/>
              </w:rPr>
              <w:t xml:space="preserve"> za osebe iz osmega odstavka tega člena</w:t>
            </w:r>
            <w:r w:rsidR="0054672F" w:rsidRPr="00DC1FF8">
              <w:rPr>
                <w:rFonts w:ascii="Arial" w:eastAsia="Arial" w:hAnsi="Arial" w:cs="Arial"/>
                <w:color w:val="000000" w:themeColor="text1"/>
                <w:sz w:val="20"/>
                <w:szCs w:val="20"/>
                <w:lang w:eastAsia="sl-SI"/>
              </w:rPr>
              <w:t>,</w:t>
            </w:r>
            <w:r w:rsidR="00BB3DAC" w:rsidRPr="00DC1FF8">
              <w:rPr>
                <w:rFonts w:ascii="Arial" w:eastAsia="Arial" w:hAnsi="Arial" w:cs="Arial"/>
                <w:color w:val="000000" w:themeColor="text1"/>
                <w:sz w:val="20"/>
                <w:szCs w:val="20"/>
                <w:lang w:eastAsia="sl-SI"/>
              </w:rPr>
              <w:t xml:space="preserve"> </w:t>
            </w:r>
            <w:r w:rsidR="0054672F" w:rsidRPr="00DC1FF8">
              <w:rPr>
                <w:rFonts w:ascii="Arial" w:eastAsia="Arial" w:hAnsi="Arial" w:cs="Arial"/>
                <w:color w:val="000000" w:themeColor="text1"/>
                <w:sz w:val="20"/>
                <w:szCs w:val="20"/>
                <w:lang w:eastAsia="sl-SI"/>
              </w:rPr>
              <w:t xml:space="preserve">upoštevajoč zmogljivosti opravljanja vrst zdravstvene dejavnosti v obliki tržne dejavnosti, </w:t>
            </w:r>
            <w:r w:rsidRPr="00DC1FF8">
              <w:rPr>
                <w:rFonts w:ascii="Arial" w:eastAsia="Arial" w:hAnsi="Arial" w:cs="Arial"/>
                <w:color w:val="000000" w:themeColor="text1"/>
                <w:sz w:val="20"/>
                <w:szCs w:val="20"/>
                <w:lang w:eastAsia="sl-SI"/>
              </w:rPr>
              <w:t xml:space="preserve">določi seznam </w:t>
            </w:r>
            <w:r w:rsidR="008D1CE7" w:rsidRPr="00DC1FF8">
              <w:rPr>
                <w:rFonts w:ascii="Arial" w:eastAsia="Arial" w:hAnsi="Arial" w:cs="Arial"/>
                <w:color w:val="000000" w:themeColor="text1"/>
                <w:sz w:val="20"/>
                <w:szCs w:val="20"/>
                <w:lang w:eastAsia="sl-SI"/>
              </w:rPr>
              <w:t xml:space="preserve">vrst </w:t>
            </w:r>
            <w:r w:rsidRPr="00DC1FF8">
              <w:rPr>
                <w:rFonts w:ascii="Arial" w:eastAsia="Arial" w:hAnsi="Arial" w:cs="Arial"/>
                <w:color w:val="000000" w:themeColor="text1"/>
                <w:sz w:val="20"/>
                <w:szCs w:val="20"/>
                <w:lang w:eastAsia="sl-SI"/>
              </w:rPr>
              <w:t>zdravstven</w:t>
            </w:r>
            <w:r w:rsidR="008D1CE7" w:rsidRPr="00DC1FF8">
              <w:rPr>
                <w:rFonts w:ascii="Arial" w:eastAsia="Arial" w:hAnsi="Arial" w:cs="Arial"/>
                <w:color w:val="000000" w:themeColor="text1"/>
                <w:sz w:val="20"/>
                <w:szCs w:val="20"/>
                <w:lang w:eastAsia="sl-SI"/>
              </w:rPr>
              <w:t>e</w:t>
            </w:r>
            <w:r w:rsidRPr="00DC1FF8">
              <w:rPr>
                <w:rFonts w:ascii="Arial" w:eastAsia="Arial" w:hAnsi="Arial" w:cs="Arial"/>
                <w:color w:val="000000" w:themeColor="text1"/>
                <w:sz w:val="20"/>
                <w:szCs w:val="20"/>
                <w:lang w:eastAsia="sl-SI"/>
              </w:rPr>
              <w:t xml:space="preserve"> </w:t>
            </w:r>
            <w:r w:rsidR="008D1CE7" w:rsidRPr="00DC1FF8">
              <w:rPr>
                <w:rFonts w:ascii="Arial" w:eastAsia="Arial" w:hAnsi="Arial" w:cs="Arial"/>
                <w:color w:val="000000" w:themeColor="text1"/>
                <w:sz w:val="20"/>
                <w:szCs w:val="20"/>
                <w:lang w:eastAsia="sl-SI"/>
              </w:rPr>
              <w:t>dejavnosti</w:t>
            </w:r>
            <w:r w:rsidR="007D2333" w:rsidRPr="00DC1FF8">
              <w:rPr>
                <w:rFonts w:ascii="Arial" w:eastAsia="Arial" w:hAnsi="Arial" w:cs="Arial"/>
                <w:color w:val="000000" w:themeColor="text1"/>
                <w:sz w:val="20"/>
                <w:szCs w:val="20"/>
                <w:lang w:eastAsia="sl-SI"/>
              </w:rPr>
              <w:t xml:space="preserve"> in posameznih zdravstvenih storitev</w:t>
            </w:r>
            <w:r w:rsidRPr="00DC1FF8">
              <w:rPr>
                <w:rFonts w:ascii="Arial" w:eastAsia="Arial" w:hAnsi="Arial" w:cs="Arial"/>
                <w:color w:val="000000" w:themeColor="text1"/>
                <w:sz w:val="20"/>
                <w:szCs w:val="20"/>
                <w:lang w:eastAsia="sl-SI"/>
              </w:rPr>
              <w:t>,</w:t>
            </w:r>
            <w:r w:rsidR="0054672F" w:rsidRPr="00DC1FF8">
              <w:rPr>
                <w:rFonts w:ascii="Arial" w:hAnsi="Arial" w:cs="Arial"/>
                <w:color w:val="000000" w:themeColor="text1"/>
                <w:sz w:val="20"/>
                <w:szCs w:val="20"/>
              </w:rPr>
              <w:t xml:space="preserve"> </w:t>
            </w:r>
            <w:r w:rsidR="0054672F" w:rsidRPr="00DC1FF8">
              <w:rPr>
                <w:rFonts w:ascii="Arial" w:eastAsia="Arial" w:hAnsi="Arial" w:cs="Arial"/>
                <w:color w:val="000000" w:themeColor="text1"/>
                <w:sz w:val="20"/>
                <w:szCs w:val="20"/>
                <w:lang w:eastAsia="sl-SI"/>
              </w:rPr>
              <w:t>ki jih izvajalci zdravstvene dejavnosti v mreži javne zdravstvene službe izvajajo za osebe iz osmega odstavka tega člena.</w:t>
            </w:r>
            <w:r w:rsidRPr="00DC1FF8">
              <w:rPr>
                <w:rFonts w:ascii="Arial" w:eastAsia="Arial" w:hAnsi="Arial" w:cs="Arial"/>
                <w:color w:val="000000" w:themeColor="text1"/>
                <w:sz w:val="20"/>
                <w:szCs w:val="20"/>
                <w:lang w:eastAsia="sl-SI"/>
              </w:rPr>
              <w:t>«</w:t>
            </w:r>
            <w:r w:rsidR="002472D0" w:rsidRPr="00DC1FF8">
              <w:rPr>
                <w:rFonts w:ascii="Arial" w:eastAsia="Arial" w:hAnsi="Arial" w:cs="Arial"/>
                <w:color w:val="000000" w:themeColor="text1"/>
                <w:sz w:val="20"/>
                <w:szCs w:val="20"/>
                <w:lang w:eastAsia="sl-SI"/>
              </w:rPr>
              <w:t>.</w:t>
            </w:r>
          </w:p>
          <w:p w14:paraId="5140A750" w14:textId="77777777" w:rsidR="00C86490" w:rsidRPr="00DC1FF8" w:rsidRDefault="00C86490"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p>
          <w:p w14:paraId="617577D5" w14:textId="77777777" w:rsidR="00AA3D01" w:rsidRPr="00DC1FF8" w:rsidRDefault="00AA3D01"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p>
          <w:p w14:paraId="5B0204CB" w14:textId="77777777" w:rsidR="00AA3D01" w:rsidRPr="00DC1FF8" w:rsidRDefault="00AA3D01" w:rsidP="00DD3983">
            <w:pPr>
              <w:pStyle w:val="Odstavekseznama"/>
              <w:numPr>
                <w:ilvl w:val="0"/>
                <w:numId w:val="16"/>
              </w:numPr>
              <w:suppressAutoHyphens/>
              <w:overflowPunct w:val="0"/>
              <w:autoSpaceDE w:val="0"/>
              <w:autoSpaceDN w:val="0"/>
              <w:adjustRightInd w:val="0"/>
              <w:jc w:val="center"/>
              <w:textAlignment w:val="baseline"/>
              <w:outlineLvl w:val="3"/>
              <w:rPr>
                <w:rFonts w:ascii="Arial" w:hAnsi="Arial" w:cs="Arial"/>
                <w:b/>
                <w:bCs/>
                <w:color w:val="000000" w:themeColor="text1"/>
                <w:sz w:val="20"/>
                <w:szCs w:val="20"/>
              </w:rPr>
            </w:pPr>
            <w:r w:rsidRPr="00DC1FF8">
              <w:rPr>
                <w:rFonts w:ascii="Arial" w:hAnsi="Arial" w:cs="Arial"/>
                <w:b/>
                <w:bCs/>
                <w:color w:val="000000" w:themeColor="text1"/>
                <w:sz w:val="20"/>
                <w:szCs w:val="20"/>
              </w:rPr>
              <w:t>člen</w:t>
            </w:r>
          </w:p>
          <w:p w14:paraId="777ED1A2" w14:textId="77777777" w:rsidR="00AA3D01" w:rsidRPr="00DC1FF8" w:rsidRDefault="00AA3D01" w:rsidP="00DD3983">
            <w:pPr>
              <w:shd w:val="clear" w:color="auto" w:fill="FFFFFF"/>
              <w:spacing w:after="0" w:line="240" w:lineRule="auto"/>
              <w:jc w:val="both"/>
              <w:rPr>
                <w:rFonts w:ascii="Arial" w:eastAsia="Times New Roman" w:hAnsi="Arial" w:cs="Arial"/>
                <w:color w:val="000000" w:themeColor="text1"/>
                <w:sz w:val="20"/>
                <w:szCs w:val="20"/>
                <w:lang w:eastAsia="sl-SI"/>
              </w:rPr>
            </w:pPr>
          </w:p>
          <w:p w14:paraId="573D37A6" w14:textId="1CF58FE5" w:rsidR="00AA3D01" w:rsidRPr="00DC1FF8" w:rsidRDefault="002E5042" w:rsidP="00DD3983">
            <w:pPr>
              <w:shd w:val="clear" w:color="auto" w:fill="FFFFFF"/>
              <w:spacing w:after="0" w:line="240" w:lineRule="auto"/>
              <w:jc w:val="both"/>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Besedilo 15.a člena se spremeni tako, da se glasi:</w:t>
            </w:r>
          </w:p>
          <w:p w14:paraId="62D4669D" w14:textId="77777777" w:rsidR="002E5042" w:rsidRPr="00DC1FF8" w:rsidRDefault="002E5042" w:rsidP="00DD3983">
            <w:pPr>
              <w:shd w:val="clear" w:color="auto" w:fill="FFFFFF"/>
              <w:spacing w:after="0" w:line="240" w:lineRule="auto"/>
              <w:jc w:val="both"/>
              <w:rPr>
                <w:rFonts w:ascii="Arial" w:eastAsia="Times New Roman" w:hAnsi="Arial" w:cs="Arial"/>
                <w:color w:val="000000" w:themeColor="text1"/>
                <w:sz w:val="20"/>
                <w:szCs w:val="20"/>
                <w:lang w:eastAsia="sl-SI"/>
              </w:rPr>
            </w:pPr>
          </w:p>
          <w:p w14:paraId="7A846B58" w14:textId="77777777" w:rsidR="002E5042" w:rsidRPr="00DC1FF8" w:rsidRDefault="002E5042" w:rsidP="00DD3983">
            <w:pPr>
              <w:shd w:val="clear" w:color="auto" w:fill="FFFFFF"/>
              <w:spacing w:after="0" w:line="240" w:lineRule="auto"/>
              <w:jc w:val="both"/>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»Po tem zakonu so obvezno zavarovane tudi osebe, ki:</w:t>
            </w:r>
          </w:p>
          <w:p w14:paraId="67CC4140" w14:textId="0C88E51F" w:rsidR="002E5042" w:rsidRPr="00DC1FF8" w:rsidRDefault="006C4E47" w:rsidP="00DD3983">
            <w:pPr>
              <w:pStyle w:val="Odstavekseznama"/>
              <w:numPr>
                <w:ilvl w:val="0"/>
                <w:numId w:val="15"/>
              </w:numPr>
              <w:shd w:val="clear" w:color="auto" w:fill="FFFFFF"/>
              <w:jc w:val="both"/>
              <w:rPr>
                <w:rFonts w:ascii="Arial" w:hAnsi="Arial" w:cs="Arial"/>
                <w:color w:val="000000" w:themeColor="text1"/>
                <w:sz w:val="20"/>
                <w:szCs w:val="20"/>
              </w:rPr>
            </w:pPr>
            <w:r w:rsidRPr="00DC1FF8">
              <w:rPr>
                <w:rFonts w:ascii="Arial" w:hAnsi="Arial" w:cs="Arial"/>
                <w:color w:val="000000" w:themeColor="text1"/>
                <w:sz w:val="20"/>
                <w:szCs w:val="20"/>
              </w:rPr>
              <w:lastRenderedPageBreak/>
              <w:t xml:space="preserve">so </w:t>
            </w:r>
            <w:r w:rsidR="00F65BC4" w:rsidRPr="00DC1FF8">
              <w:rPr>
                <w:rFonts w:ascii="Arial" w:hAnsi="Arial" w:cs="Arial"/>
                <w:color w:val="000000" w:themeColor="text1"/>
                <w:sz w:val="20"/>
                <w:szCs w:val="20"/>
              </w:rPr>
              <w:t>č</w:t>
            </w:r>
            <w:r w:rsidR="002E5042" w:rsidRPr="00DC1FF8">
              <w:rPr>
                <w:rFonts w:ascii="Arial" w:hAnsi="Arial" w:cs="Arial"/>
                <w:color w:val="000000" w:themeColor="text1"/>
                <w:sz w:val="20"/>
                <w:szCs w:val="20"/>
              </w:rPr>
              <w:t xml:space="preserve">ezmejno </w:t>
            </w:r>
            <w:r w:rsidRPr="00DC1FF8">
              <w:rPr>
                <w:rFonts w:ascii="Arial" w:hAnsi="Arial" w:cs="Arial"/>
                <w:color w:val="000000" w:themeColor="text1"/>
                <w:sz w:val="20"/>
                <w:szCs w:val="20"/>
              </w:rPr>
              <w:t>v delovnem razmerju, čezmejno opravljajo delo oziroma čezmejno izvajajo dejavnost</w:t>
            </w:r>
            <w:r w:rsidR="002E5042" w:rsidRPr="00DC1FF8">
              <w:rPr>
                <w:rFonts w:ascii="Arial" w:hAnsi="Arial" w:cs="Arial"/>
                <w:color w:val="000000" w:themeColor="text1"/>
                <w:sz w:val="20"/>
                <w:szCs w:val="20"/>
              </w:rPr>
              <w:t xml:space="preserve"> in se zanje v skladu s pravnim redom Evropske unije uporablja zakonodaja Republike Slovenije ali</w:t>
            </w:r>
          </w:p>
          <w:p w14:paraId="7D1F73A2" w14:textId="47D94069" w:rsidR="002E5042" w:rsidRPr="00DC1FF8" w:rsidRDefault="002E5042" w:rsidP="00DD3983">
            <w:pPr>
              <w:pStyle w:val="Odstavekseznama"/>
              <w:numPr>
                <w:ilvl w:val="0"/>
                <w:numId w:val="15"/>
              </w:numPr>
              <w:shd w:val="clear" w:color="auto" w:fill="FFFFFF"/>
              <w:jc w:val="both"/>
              <w:rPr>
                <w:rFonts w:ascii="Arial" w:hAnsi="Arial" w:cs="Arial"/>
                <w:color w:val="000000" w:themeColor="text1"/>
                <w:sz w:val="20"/>
                <w:szCs w:val="20"/>
              </w:rPr>
            </w:pPr>
            <w:r w:rsidRPr="00DC1FF8">
              <w:rPr>
                <w:rFonts w:ascii="Arial" w:hAnsi="Arial" w:cs="Arial"/>
                <w:color w:val="000000" w:themeColor="text1"/>
                <w:sz w:val="20"/>
                <w:szCs w:val="20"/>
              </w:rPr>
              <w:t xml:space="preserve">so v </w:t>
            </w:r>
            <w:r w:rsidR="006C4E47" w:rsidRPr="00DC1FF8">
              <w:rPr>
                <w:rFonts w:ascii="Arial" w:hAnsi="Arial" w:cs="Arial"/>
                <w:color w:val="000000" w:themeColor="text1"/>
                <w:sz w:val="20"/>
                <w:szCs w:val="20"/>
              </w:rPr>
              <w:t xml:space="preserve">drugi državi v delovnem razmerju </w:t>
            </w:r>
            <w:r w:rsidRPr="00DC1FF8">
              <w:rPr>
                <w:rFonts w:ascii="Arial" w:hAnsi="Arial" w:cs="Arial"/>
                <w:color w:val="000000" w:themeColor="text1"/>
                <w:sz w:val="20"/>
                <w:szCs w:val="20"/>
              </w:rPr>
              <w:t>ali opravljajo samostojno dejavnost in se zanje na podlagi mednarodnih pogodb o socialnem zavarovanju uporablja zakonodaja Republike Slovenije.</w:t>
            </w:r>
          </w:p>
          <w:p w14:paraId="248E9607" w14:textId="77777777" w:rsidR="002E5042" w:rsidRPr="00DC1FF8" w:rsidRDefault="002E5042" w:rsidP="00DD3983">
            <w:pPr>
              <w:shd w:val="clear" w:color="auto" w:fill="FFFFFF"/>
              <w:spacing w:after="0" w:line="240" w:lineRule="auto"/>
              <w:jc w:val="both"/>
              <w:rPr>
                <w:rFonts w:ascii="Arial" w:hAnsi="Arial" w:cs="Arial"/>
                <w:color w:val="000000" w:themeColor="text1"/>
                <w:sz w:val="20"/>
                <w:szCs w:val="20"/>
              </w:rPr>
            </w:pPr>
          </w:p>
          <w:p w14:paraId="24CE18DC" w14:textId="1CCFEBA1" w:rsidR="002E5042" w:rsidRPr="00DC1FF8" w:rsidRDefault="002E5042" w:rsidP="00DD3983">
            <w:pPr>
              <w:shd w:val="clear" w:color="auto" w:fill="FFFFFF"/>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Zavarovana oseba iz prejšnjega odstavka plačuje prispevek</w:t>
            </w:r>
            <w:r w:rsidR="00F17AE8" w:rsidRPr="00DC1FF8">
              <w:rPr>
                <w:rFonts w:ascii="Arial" w:hAnsi="Arial" w:cs="Arial"/>
                <w:color w:val="000000" w:themeColor="text1"/>
                <w:sz w:val="20"/>
                <w:szCs w:val="20"/>
              </w:rPr>
              <w:t xml:space="preserve"> za delodajalca in </w:t>
            </w:r>
            <w:r w:rsidR="006205F9">
              <w:rPr>
                <w:rFonts w:ascii="Arial" w:hAnsi="Arial" w:cs="Arial"/>
                <w:color w:val="000000" w:themeColor="text1"/>
                <w:sz w:val="20"/>
                <w:szCs w:val="20"/>
              </w:rPr>
              <w:t>zavarovanca</w:t>
            </w:r>
            <w:r w:rsidR="00B4661C" w:rsidRPr="00DC1FF8">
              <w:rPr>
                <w:rFonts w:ascii="Arial" w:hAnsi="Arial" w:cs="Arial"/>
                <w:color w:val="000000" w:themeColor="text1"/>
                <w:sz w:val="20"/>
                <w:szCs w:val="20"/>
              </w:rPr>
              <w:t xml:space="preserve"> po stopnji določeni za delodajalc</w:t>
            </w:r>
            <w:r w:rsidR="006205F9">
              <w:rPr>
                <w:rFonts w:ascii="Arial" w:hAnsi="Arial" w:cs="Arial"/>
                <w:color w:val="000000" w:themeColor="text1"/>
                <w:sz w:val="20"/>
                <w:szCs w:val="20"/>
              </w:rPr>
              <w:t>a</w:t>
            </w:r>
            <w:r w:rsidR="00B4661C" w:rsidRPr="00DC1FF8">
              <w:rPr>
                <w:rFonts w:ascii="Arial" w:hAnsi="Arial" w:cs="Arial"/>
                <w:color w:val="000000" w:themeColor="text1"/>
                <w:sz w:val="20"/>
                <w:szCs w:val="20"/>
              </w:rPr>
              <w:t xml:space="preserve"> in stopnji določeni za </w:t>
            </w:r>
            <w:r w:rsidR="006205F9">
              <w:rPr>
                <w:rFonts w:ascii="Arial" w:hAnsi="Arial" w:cs="Arial"/>
                <w:color w:val="000000" w:themeColor="text1"/>
                <w:sz w:val="20"/>
                <w:szCs w:val="20"/>
              </w:rPr>
              <w:t>zavarovanca</w:t>
            </w:r>
            <w:r w:rsidR="00B4661C" w:rsidRPr="00DC1FF8">
              <w:rPr>
                <w:rFonts w:ascii="Arial" w:hAnsi="Arial" w:cs="Arial"/>
                <w:color w:val="000000" w:themeColor="text1"/>
                <w:sz w:val="20"/>
                <w:szCs w:val="20"/>
              </w:rPr>
              <w:t xml:space="preserve"> v skladu z zakonom, ki ureja prispevke</w:t>
            </w:r>
            <w:r w:rsidR="004C0795" w:rsidRPr="00DC1FF8">
              <w:rPr>
                <w:rFonts w:ascii="Arial" w:hAnsi="Arial" w:cs="Arial"/>
                <w:color w:val="000000" w:themeColor="text1"/>
                <w:sz w:val="20"/>
                <w:szCs w:val="20"/>
              </w:rPr>
              <w:t xml:space="preserve"> za socialno varnost</w:t>
            </w:r>
            <w:r w:rsidR="006205F9">
              <w:rPr>
                <w:rFonts w:ascii="Arial" w:hAnsi="Arial" w:cs="Arial"/>
                <w:color w:val="000000" w:themeColor="text1"/>
                <w:sz w:val="20"/>
                <w:szCs w:val="20"/>
              </w:rPr>
              <w:t>, od osnove, ki je enaka osnovi, za plačilo prispevkov za pokojninsko in invalidsko zavarovanje oziroma po stopnji in od osnove določene v 55.a členu tega zakona</w:t>
            </w:r>
            <w:r w:rsidRPr="00DC1FF8">
              <w:rPr>
                <w:rFonts w:ascii="Arial" w:hAnsi="Arial" w:cs="Arial"/>
                <w:color w:val="000000" w:themeColor="text1"/>
                <w:sz w:val="20"/>
                <w:szCs w:val="20"/>
              </w:rPr>
              <w:t>.</w:t>
            </w:r>
            <w:r w:rsidR="00EE5379" w:rsidRPr="00DC1FF8">
              <w:rPr>
                <w:rFonts w:ascii="Arial" w:hAnsi="Arial" w:cs="Arial"/>
                <w:color w:val="000000" w:themeColor="text1"/>
                <w:sz w:val="20"/>
                <w:szCs w:val="20"/>
              </w:rPr>
              <w:t>«.</w:t>
            </w:r>
          </w:p>
          <w:p w14:paraId="6C3F8130" w14:textId="77777777" w:rsidR="006F4BDB" w:rsidRPr="00DC1FF8" w:rsidRDefault="006F4BDB" w:rsidP="00DD3983">
            <w:pPr>
              <w:shd w:val="clear" w:color="auto" w:fill="FFFFFF"/>
              <w:spacing w:after="0" w:line="240" w:lineRule="auto"/>
              <w:jc w:val="both"/>
              <w:rPr>
                <w:rFonts w:ascii="Arial" w:eastAsia="Times New Roman" w:hAnsi="Arial" w:cs="Arial"/>
                <w:color w:val="000000" w:themeColor="text1"/>
                <w:sz w:val="20"/>
                <w:szCs w:val="20"/>
                <w:lang w:eastAsia="sl-SI"/>
              </w:rPr>
            </w:pPr>
          </w:p>
          <w:p w14:paraId="1047B66A" w14:textId="77777777" w:rsidR="006F4BDB" w:rsidRPr="00DC1FF8" w:rsidRDefault="006F4BDB" w:rsidP="00DD3983">
            <w:pPr>
              <w:shd w:val="clear" w:color="auto" w:fill="FFFFFF"/>
              <w:spacing w:after="0" w:line="240" w:lineRule="auto"/>
              <w:jc w:val="both"/>
              <w:rPr>
                <w:rFonts w:ascii="Arial" w:eastAsia="Times New Roman" w:hAnsi="Arial" w:cs="Arial"/>
                <w:color w:val="000000" w:themeColor="text1"/>
                <w:sz w:val="20"/>
                <w:szCs w:val="20"/>
                <w:lang w:eastAsia="sl-SI"/>
              </w:rPr>
            </w:pPr>
          </w:p>
          <w:p w14:paraId="380AF105" w14:textId="77777777" w:rsidR="00AA3D01" w:rsidRPr="00DC1FF8" w:rsidRDefault="00AA3D01" w:rsidP="00DD3983">
            <w:pPr>
              <w:pStyle w:val="Odstavekseznama"/>
              <w:numPr>
                <w:ilvl w:val="0"/>
                <w:numId w:val="16"/>
              </w:numPr>
              <w:shd w:val="clear" w:color="auto" w:fill="FFFFFF"/>
              <w:jc w:val="center"/>
              <w:rPr>
                <w:rFonts w:ascii="Arial" w:hAnsi="Arial" w:cs="Arial"/>
                <w:b/>
                <w:bCs/>
                <w:color w:val="000000" w:themeColor="text1"/>
                <w:sz w:val="20"/>
                <w:szCs w:val="20"/>
              </w:rPr>
            </w:pPr>
            <w:r w:rsidRPr="00DC1FF8">
              <w:rPr>
                <w:rFonts w:ascii="Arial" w:hAnsi="Arial" w:cs="Arial"/>
                <w:b/>
                <w:bCs/>
                <w:color w:val="000000" w:themeColor="text1"/>
                <w:sz w:val="20"/>
                <w:szCs w:val="20"/>
              </w:rPr>
              <w:t>člen</w:t>
            </w:r>
          </w:p>
          <w:p w14:paraId="16CD1487" w14:textId="77777777" w:rsidR="00AA3D01" w:rsidRPr="00DC1FF8" w:rsidRDefault="00AA3D01" w:rsidP="00DD3983">
            <w:pPr>
              <w:spacing w:after="0" w:line="240" w:lineRule="auto"/>
              <w:jc w:val="both"/>
              <w:rPr>
                <w:rFonts w:ascii="Arial" w:hAnsi="Arial" w:cs="Arial"/>
                <w:color w:val="000000" w:themeColor="text1"/>
                <w:sz w:val="20"/>
                <w:szCs w:val="20"/>
              </w:rPr>
            </w:pPr>
          </w:p>
          <w:p w14:paraId="54992C00" w14:textId="77777777" w:rsidR="00AA3D01" w:rsidRPr="00DC1FF8" w:rsidRDefault="00AA3D01" w:rsidP="00DD3983">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 xml:space="preserve">V 16. členu se prvi odstavek spremeni tako, da se glasi: </w:t>
            </w:r>
          </w:p>
          <w:p w14:paraId="1339D53E" w14:textId="77777777" w:rsidR="00AA3D01" w:rsidRPr="00DC1FF8" w:rsidRDefault="00AA3D01" w:rsidP="00DD3983">
            <w:pPr>
              <w:spacing w:after="0" w:line="240" w:lineRule="auto"/>
              <w:jc w:val="both"/>
              <w:rPr>
                <w:rFonts w:ascii="Arial" w:hAnsi="Arial" w:cs="Arial"/>
                <w:color w:val="000000" w:themeColor="text1"/>
                <w:sz w:val="20"/>
                <w:szCs w:val="20"/>
              </w:rPr>
            </w:pPr>
          </w:p>
          <w:p w14:paraId="2CB66BD0" w14:textId="1E2D5B6A" w:rsidR="00AA3D01" w:rsidRPr="00DC1FF8" w:rsidRDefault="00AA3D01" w:rsidP="00DD3983">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 xml:space="preserve">»Za poškodbo pri delu in poklicno bolezen so zavarovane osebe iz </w:t>
            </w:r>
            <w:r w:rsidR="00B85D93" w:rsidRPr="00DC1FF8">
              <w:rPr>
                <w:rFonts w:ascii="Arial" w:hAnsi="Arial" w:cs="Arial"/>
                <w:color w:val="000000" w:themeColor="text1"/>
                <w:sz w:val="20"/>
                <w:szCs w:val="20"/>
              </w:rPr>
              <w:t>prve</w:t>
            </w:r>
            <w:r w:rsidR="006205F9">
              <w:rPr>
                <w:rFonts w:ascii="Arial" w:hAnsi="Arial" w:cs="Arial"/>
                <w:color w:val="000000" w:themeColor="text1"/>
                <w:sz w:val="20"/>
                <w:szCs w:val="20"/>
              </w:rPr>
              <w:t>,</w:t>
            </w:r>
            <w:r w:rsidR="00B85D93" w:rsidRPr="00DC1FF8">
              <w:rPr>
                <w:rFonts w:ascii="Arial" w:hAnsi="Arial" w:cs="Arial"/>
                <w:color w:val="000000" w:themeColor="text1"/>
                <w:sz w:val="20"/>
                <w:szCs w:val="20"/>
              </w:rPr>
              <w:t xml:space="preserve"> druge </w:t>
            </w:r>
            <w:r w:rsidR="006205F9">
              <w:rPr>
                <w:rFonts w:ascii="Arial" w:hAnsi="Arial" w:cs="Arial"/>
                <w:color w:val="000000" w:themeColor="text1"/>
                <w:sz w:val="20"/>
                <w:szCs w:val="20"/>
              </w:rPr>
              <w:t xml:space="preserve">in tretje </w:t>
            </w:r>
            <w:r w:rsidR="00B85D93" w:rsidRPr="00DC1FF8">
              <w:rPr>
                <w:rFonts w:ascii="Arial" w:hAnsi="Arial" w:cs="Arial"/>
                <w:color w:val="000000" w:themeColor="text1"/>
                <w:sz w:val="20"/>
                <w:szCs w:val="20"/>
              </w:rPr>
              <w:t xml:space="preserve">alineje </w:t>
            </w:r>
            <w:r w:rsidRPr="00DC1FF8">
              <w:rPr>
                <w:rFonts w:ascii="Arial" w:hAnsi="Arial" w:cs="Arial"/>
                <w:color w:val="000000" w:themeColor="text1"/>
                <w:sz w:val="20"/>
                <w:szCs w:val="20"/>
              </w:rPr>
              <w:t>1.</w:t>
            </w:r>
            <w:r w:rsidR="003F5C4C" w:rsidRPr="00DC1FF8">
              <w:rPr>
                <w:rFonts w:ascii="Arial" w:hAnsi="Arial" w:cs="Arial"/>
                <w:color w:val="000000" w:themeColor="text1"/>
                <w:sz w:val="20"/>
                <w:szCs w:val="20"/>
              </w:rPr>
              <w:t xml:space="preserve"> točke</w:t>
            </w:r>
            <w:r w:rsidRPr="00DC1FF8">
              <w:rPr>
                <w:rFonts w:ascii="Arial" w:hAnsi="Arial" w:cs="Arial"/>
                <w:color w:val="000000" w:themeColor="text1"/>
                <w:sz w:val="20"/>
                <w:szCs w:val="20"/>
              </w:rPr>
              <w:t>, 3., 5., 6., 7., 8.a, 19., 19.a, 22. in 25. točke prvega odstavka 15. člena tega zakona in 15.a člena tega zakona. Zavarovanci iz 22. točke prvega odstavka 15. člena tega zakona so zavarovani za poškodbo pri delu in poklicno bolezen, če so dejansko vključeni v delo.«.</w:t>
            </w:r>
          </w:p>
          <w:p w14:paraId="6D52DE8E" w14:textId="77777777" w:rsidR="00AA3D01" w:rsidRPr="00DC1FF8" w:rsidRDefault="00AA3D01" w:rsidP="00DD3983">
            <w:pPr>
              <w:spacing w:after="0" w:line="240" w:lineRule="auto"/>
              <w:jc w:val="both"/>
              <w:rPr>
                <w:rFonts w:ascii="Arial" w:hAnsi="Arial" w:cs="Arial"/>
                <w:color w:val="000000" w:themeColor="text1"/>
                <w:sz w:val="20"/>
                <w:szCs w:val="20"/>
              </w:rPr>
            </w:pPr>
          </w:p>
          <w:p w14:paraId="1F30DF2E" w14:textId="77777777" w:rsidR="00AA3D01" w:rsidRPr="00DC1FF8" w:rsidRDefault="00AA3D01" w:rsidP="00DD3983">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Drugi odstavek se črta.</w:t>
            </w:r>
          </w:p>
          <w:p w14:paraId="30EEA946" w14:textId="77777777" w:rsidR="00AA3D01" w:rsidRPr="00DC1FF8" w:rsidRDefault="00AA3D01" w:rsidP="00DD3983">
            <w:pPr>
              <w:spacing w:after="0" w:line="240" w:lineRule="auto"/>
              <w:jc w:val="both"/>
              <w:rPr>
                <w:rFonts w:ascii="Arial" w:hAnsi="Arial" w:cs="Arial"/>
                <w:color w:val="000000" w:themeColor="text1"/>
                <w:sz w:val="20"/>
                <w:szCs w:val="20"/>
              </w:rPr>
            </w:pPr>
          </w:p>
          <w:p w14:paraId="4EE0B9CC" w14:textId="77777777" w:rsidR="00AA3D01" w:rsidRPr="00DC1FF8" w:rsidRDefault="00AA3D01" w:rsidP="00DD3983">
            <w:pPr>
              <w:spacing w:after="0" w:line="240" w:lineRule="auto"/>
              <w:jc w:val="both"/>
              <w:rPr>
                <w:rFonts w:ascii="Arial" w:hAnsi="Arial" w:cs="Arial"/>
                <w:color w:val="000000" w:themeColor="text1"/>
                <w:sz w:val="20"/>
                <w:szCs w:val="20"/>
              </w:rPr>
            </w:pPr>
          </w:p>
          <w:p w14:paraId="1E449902" w14:textId="77777777" w:rsidR="00AA3D01" w:rsidRPr="00DC1FF8" w:rsidRDefault="00AA3D01" w:rsidP="00DD3983">
            <w:pPr>
              <w:pStyle w:val="Odstavekseznama"/>
              <w:numPr>
                <w:ilvl w:val="0"/>
                <w:numId w:val="16"/>
              </w:numPr>
              <w:jc w:val="center"/>
              <w:rPr>
                <w:rFonts w:ascii="Arial" w:hAnsi="Arial" w:cs="Arial"/>
                <w:b/>
                <w:bCs/>
                <w:color w:val="000000" w:themeColor="text1"/>
                <w:sz w:val="20"/>
                <w:szCs w:val="20"/>
              </w:rPr>
            </w:pPr>
            <w:r w:rsidRPr="00DC1FF8">
              <w:rPr>
                <w:rFonts w:ascii="Arial" w:hAnsi="Arial" w:cs="Arial"/>
                <w:b/>
                <w:bCs/>
                <w:color w:val="000000" w:themeColor="text1"/>
                <w:sz w:val="20"/>
                <w:szCs w:val="20"/>
              </w:rPr>
              <w:t>člen</w:t>
            </w:r>
          </w:p>
          <w:p w14:paraId="48AEA9A8" w14:textId="77777777" w:rsidR="00AA3D01" w:rsidRPr="00DC1FF8" w:rsidRDefault="00AA3D01" w:rsidP="00DD3983">
            <w:pPr>
              <w:pStyle w:val="Odstavekseznama"/>
              <w:ind w:left="720"/>
              <w:rPr>
                <w:rFonts w:ascii="Arial" w:hAnsi="Arial" w:cs="Arial"/>
                <w:color w:val="000000" w:themeColor="text1"/>
                <w:sz w:val="20"/>
                <w:szCs w:val="20"/>
              </w:rPr>
            </w:pPr>
          </w:p>
          <w:p w14:paraId="6FAF7A41" w14:textId="11EDA6B2" w:rsidR="00AA3D01" w:rsidRPr="00DC1FF8" w:rsidRDefault="00AA3D01" w:rsidP="00DD3983">
            <w:pPr>
              <w:spacing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 xml:space="preserve">V 17. členu se napovedni </w:t>
            </w:r>
            <w:r w:rsidR="005B444E" w:rsidRPr="00DC1FF8">
              <w:rPr>
                <w:rFonts w:ascii="Arial" w:hAnsi="Arial" w:cs="Arial"/>
                <w:color w:val="000000" w:themeColor="text1"/>
                <w:sz w:val="20"/>
                <w:szCs w:val="20"/>
              </w:rPr>
              <w:t>stavek</w:t>
            </w:r>
            <w:r w:rsidRPr="00DC1FF8">
              <w:rPr>
                <w:rFonts w:ascii="Arial" w:hAnsi="Arial" w:cs="Arial"/>
                <w:color w:val="000000" w:themeColor="text1"/>
                <w:sz w:val="20"/>
                <w:szCs w:val="20"/>
              </w:rPr>
              <w:t xml:space="preserve"> spremeni tako, da se glasi: </w:t>
            </w:r>
          </w:p>
          <w:p w14:paraId="39F202DB" w14:textId="77777777" w:rsidR="00AA3D01" w:rsidRPr="00DC1FF8" w:rsidRDefault="00AA3D01" w:rsidP="00DD3983">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»Poleg oseb iz prejšnjega člena se za poškodbo pri delu in poklicno bolezen zavarujejo tudi naslednje zavarovane osebe:«</w:t>
            </w:r>
          </w:p>
          <w:p w14:paraId="14644D20" w14:textId="77777777" w:rsidR="00AA3D01" w:rsidRPr="00DC1FF8" w:rsidRDefault="00AA3D01" w:rsidP="00DD3983">
            <w:pPr>
              <w:spacing w:after="0" w:line="240" w:lineRule="auto"/>
              <w:jc w:val="both"/>
              <w:rPr>
                <w:rFonts w:ascii="Arial" w:hAnsi="Arial" w:cs="Arial"/>
                <w:color w:val="000000" w:themeColor="text1"/>
                <w:sz w:val="20"/>
                <w:szCs w:val="20"/>
              </w:rPr>
            </w:pPr>
          </w:p>
          <w:p w14:paraId="66EF75A0" w14:textId="77777777" w:rsidR="00AA3D01" w:rsidRPr="00DC1FF8" w:rsidRDefault="00AA3D01" w:rsidP="00DD3983">
            <w:pPr>
              <w:spacing w:after="0" w:line="240" w:lineRule="auto"/>
              <w:jc w:val="both"/>
              <w:rPr>
                <w:rFonts w:ascii="Arial" w:hAnsi="Arial" w:cs="Arial"/>
                <w:color w:val="000000" w:themeColor="text1"/>
                <w:sz w:val="20"/>
                <w:szCs w:val="20"/>
              </w:rPr>
            </w:pPr>
          </w:p>
          <w:p w14:paraId="0B807363" w14:textId="77777777" w:rsidR="00AA3D01" w:rsidRPr="00DC1FF8" w:rsidRDefault="00AA3D01" w:rsidP="00DD3983">
            <w:pPr>
              <w:pStyle w:val="Odstavekseznama"/>
              <w:numPr>
                <w:ilvl w:val="0"/>
                <w:numId w:val="16"/>
              </w:numPr>
              <w:jc w:val="center"/>
              <w:rPr>
                <w:rFonts w:ascii="Arial" w:hAnsi="Arial" w:cs="Arial"/>
                <w:b/>
                <w:bCs/>
                <w:color w:val="000000" w:themeColor="text1"/>
                <w:sz w:val="20"/>
                <w:szCs w:val="20"/>
              </w:rPr>
            </w:pPr>
            <w:r w:rsidRPr="00DC1FF8">
              <w:rPr>
                <w:rFonts w:ascii="Arial" w:hAnsi="Arial" w:cs="Arial"/>
                <w:b/>
                <w:bCs/>
                <w:color w:val="000000" w:themeColor="text1"/>
                <w:sz w:val="20"/>
                <w:szCs w:val="20"/>
              </w:rPr>
              <w:t>člen</w:t>
            </w:r>
          </w:p>
          <w:p w14:paraId="59D764E5" w14:textId="77777777" w:rsidR="00AA3D01" w:rsidRPr="00DC1FF8" w:rsidRDefault="00AA3D01" w:rsidP="00DD3983">
            <w:pPr>
              <w:spacing w:after="0" w:line="240" w:lineRule="auto"/>
              <w:rPr>
                <w:rFonts w:ascii="Arial" w:hAnsi="Arial" w:cs="Arial"/>
                <w:color w:val="000000" w:themeColor="text1"/>
                <w:sz w:val="20"/>
                <w:szCs w:val="20"/>
              </w:rPr>
            </w:pPr>
          </w:p>
          <w:p w14:paraId="37468D6B" w14:textId="07523D0B" w:rsidR="00AA3D01" w:rsidRPr="00DC1FF8" w:rsidRDefault="00AA3D01" w:rsidP="00DD3983">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 xml:space="preserve">V 18. členu se napovedni </w:t>
            </w:r>
            <w:r w:rsidR="005B444E" w:rsidRPr="00DC1FF8">
              <w:rPr>
                <w:rFonts w:ascii="Arial" w:hAnsi="Arial" w:cs="Arial"/>
                <w:color w:val="000000" w:themeColor="text1"/>
                <w:sz w:val="20"/>
                <w:szCs w:val="20"/>
              </w:rPr>
              <w:t>stavek</w:t>
            </w:r>
            <w:r w:rsidRPr="00DC1FF8">
              <w:rPr>
                <w:rFonts w:ascii="Arial" w:hAnsi="Arial" w:cs="Arial"/>
                <w:color w:val="000000" w:themeColor="text1"/>
                <w:sz w:val="20"/>
                <w:szCs w:val="20"/>
              </w:rPr>
              <w:t xml:space="preserve"> spremeni tako, da se glasi: </w:t>
            </w:r>
          </w:p>
          <w:p w14:paraId="28AC0EC0" w14:textId="77777777" w:rsidR="00AA3D01" w:rsidRPr="00DC1FF8" w:rsidRDefault="00AA3D01" w:rsidP="00DD3983">
            <w:pPr>
              <w:spacing w:after="0" w:line="240" w:lineRule="auto"/>
              <w:jc w:val="both"/>
              <w:rPr>
                <w:rFonts w:ascii="Arial" w:hAnsi="Arial" w:cs="Arial"/>
                <w:color w:val="000000" w:themeColor="text1"/>
                <w:sz w:val="20"/>
                <w:szCs w:val="20"/>
              </w:rPr>
            </w:pPr>
          </w:p>
          <w:p w14:paraId="6BBE9D29" w14:textId="2A6FBE1B" w:rsidR="00AA3D01" w:rsidRPr="00DC1FF8" w:rsidRDefault="00AA3D01" w:rsidP="00DD3983">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»Poleg oseb iz 16. člena tega zakona se za poškodbo pri delu zavarujejo tudi naslednje zavarovane osebe:«</w:t>
            </w:r>
            <w:r w:rsidR="00A27193">
              <w:rPr>
                <w:rFonts w:ascii="Arial" w:hAnsi="Arial" w:cs="Arial"/>
                <w:color w:val="000000" w:themeColor="text1"/>
                <w:sz w:val="20"/>
                <w:szCs w:val="20"/>
              </w:rPr>
              <w:t>.</w:t>
            </w:r>
          </w:p>
          <w:p w14:paraId="0AA01DB1" w14:textId="77777777" w:rsidR="00AA3D01" w:rsidRPr="00DC1FF8" w:rsidRDefault="00AA3D01" w:rsidP="00DD3983">
            <w:pPr>
              <w:spacing w:after="0" w:line="240" w:lineRule="auto"/>
              <w:jc w:val="both"/>
              <w:rPr>
                <w:rFonts w:ascii="Arial" w:hAnsi="Arial" w:cs="Arial"/>
                <w:color w:val="000000" w:themeColor="text1"/>
                <w:sz w:val="20"/>
                <w:szCs w:val="20"/>
              </w:rPr>
            </w:pPr>
          </w:p>
          <w:p w14:paraId="3B9FC314" w14:textId="303C3E83" w:rsidR="00AA3D01" w:rsidRPr="00DC1FF8" w:rsidRDefault="007B6080" w:rsidP="00DD3983">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 xml:space="preserve">Na koncu </w:t>
            </w:r>
            <w:r w:rsidR="00AA3D01" w:rsidRPr="00DC1FF8">
              <w:rPr>
                <w:rFonts w:ascii="Arial" w:hAnsi="Arial" w:cs="Arial"/>
                <w:color w:val="000000" w:themeColor="text1"/>
                <w:sz w:val="20"/>
                <w:szCs w:val="20"/>
              </w:rPr>
              <w:t>9.</w:t>
            </w:r>
            <w:r w:rsidRPr="00DC1FF8">
              <w:rPr>
                <w:rFonts w:ascii="Arial" w:hAnsi="Arial" w:cs="Arial"/>
                <w:color w:val="000000" w:themeColor="text1"/>
                <w:sz w:val="20"/>
                <w:szCs w:val="20"/>
              </w:rPr>
              <w:t xml:space="preserve"> točke</w:t>
            </w:r>
            <w:r w:rsidR="00AA3D01" w:rsidRPr="00DC1FF8">
              <w:rPr>
                <w:rFonts w:ascii="Arial" w:hAnsi="Arial" w:cs="Arial"/>
                <w:color w:val="000000" w:themeColor="text1"/>
                <w:sz w:val="20"/>
                <w:szCs w:val="20"/>
              </w:rPr>
              <w:t xml:space="preserve"> se </w:t>
            </w:r>
            <w:r w:rsidRPr="00DC1FF8">
              <w:rPr>
                <w:rFonts w:ascii="Arial" w:hAnsi="Arial" w:cs="Arial"/>
                <w:color w:val="000000" w:themeColor="text1"/>
                <w:sz w:val="20"/>
                <w:szCs w:val="20"/>
              </w:rPr>
              <w:t xml:space="preserve">pika nadomesti s podpičjem in </w:t>
            </w:r>
            <w:r w:rsidR="00AA3D01" w:rsidRPr="00DC1FF8">
              <w:rPr>
                <w:rFonts w:ascii="Arial" w:hAnsi="Arial" w:cs="Arial"/>
                <w:color w:val="000000" w:themeColor="text1"/>
                <w:sz w:val="20"/>
                <w:szCs w:val="20"/>
              </w:rPr>
              <w:t>doda nova</w:t>
            </w:r>
            <w:r w:rsidRPr="00DC1FF8">
              <w:rPr>
                <w:rFonts w:ascii="Arial" w:hAnsi="Arial" w:cs="Arial"/>
                <w:color w:val="000000" w:themeColor="text1"/>
                <w:sz w:val="20"/>
                <w:szCs w:val="20"/>
              </w:rPr>
              <w:t>,</w:t>
            </w:r>
            <w:r w:rsidR="00AA3D01" w:rsidRPr="00DC1FF8">
              <w:rPr>
                <w:rFonts w:ascii="Arial" w:hAnsi="Arial" w:cs="Arial"/>
                <w:color w:val="000000" w:themeColor="text1"/>
                <w:sz w:val="20"/>
                <w:szCs w:val="20"/>
              </w:rPr>
              <w:t xml:space="preserve"> 10. točka, ki se glasi:</w:t>
            </w:r>
          </w:p>
          <w:p w14:paraId="2E038A7B" w14:textId="25FE7D11" w:rsidR="00866393" w:rsidRPr="00DC1FF8" w:rsidRDefault="00AA3D01" w:rsidP="00DD3983">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 xml:space="preserve">»10. </w:t>
            </w:r>
            <w:r w:rsidR="00FB591B" w:rsidRPr="00DC1FF8">
              <w:rPr>
                <w:rFonts w:ascii="Arial" w:hAnsi="Arial" w:cs="Arial"/>
                <w:color w:val="000000" w:themeColor="text1"/>
                <w:sz w:val="20"/>
                <w:szCs w:val="20"/>
              </w:rPr>
              <w:t>o</w:t>
            </w:r>
            <w:r w:rsidRPr="00DC1FF8">
              <w:rPr>
                <w:rFonts w:ascii="Arial" w:hAnsi="Arial" w:cs="Arial"/>
                <w:color w:val="000000" w:themeColor="text1"/>
                <w:sz w:val="20"/>
                <w:szCs w:val="20"/>
              </w:rPr>
              <w:t xml:space="preserve">sebe, ki kot prvi posredovalci v sistemu nujne medicinske pomoči izvajajo predpisane ukrepe za ohranitev življenja do prihoda službe nujne medicinske pomoči </w:t>
            </w:r>
            <w:r w:rsidR="006B36DA" w:rsidRPr="00DC1FF8">
              <w:rPr>
                <w:rFonts w:ascii="Arial" w:hAnsi="Arial" w:cs="Arial"/>
                <w:color w:val="000000" w:themeColor="text1"/>
                <w:sz w:val="20"/>
                <w:szCs w:val="20"/>
              </w:rPr>
              <w:t>in</w:t>
            </w:r>
            <w:r w:rsidRPr="00DC1FF8">
              <w:rPr>
                <w:rFonts w:ascii="Arial" w:hAnsi="Arial" w:cs="Arial"/>
                <w:color w:val="000000" w:themeColor="text1"/>
                <w:sz w:val="20"/>
                <w:szCs w:val="20"/>
              </w:rPr>
              <w:t xml:space="preserve"> do vrnitve na lokacijo, kjer so bili aktivirani, </w:t>
            </w:r>
            <w:r w:rsidR="009A7C5D" w:rsidRPr="00DC1FF8">
              <w:rPr>
                <w:rFonts w:ascii="Arial" w:hAnsi="Arial" w:cs="Arial"/>
                <w:color w:val="000000" w:themeColor="text1"/>
                <w:sz w:val="20"/>
                <w:szCs w:val="20"/>
              </w:rPr>
              <w:t xml:space="preserve">ter </w:t>
            </w:r>
            <w:r w:rsidRPr="00DC1FF8">
              <w:rPr>
                <w:rFonts w:ascii="Arial" w:hAnsi="Arial" w:cs="Arial"/>
                <w:color w:val="000000" w:themeColor="text1"/>
                <w:sz w:val="20"/>
                <w:szCs w:val="20"/>
              </w:rPr>
              <w:t>med njihovim usposabljanjem.«</w:t>
            </w:r>
          </w:p>
          <w:p w14:paraId="0B7160E9" w14:textId="77777777" w:rsidR="00177256" w:rsidRPr="00DC1FF8" w:rsidRDefault="00177256" w:rsidP="00DD3983">
            <w:pPr>
              <w:spacing w:after="0" w:line="240" w:lineRule="auto"/>
              <w:jc w:val="both"/>
              <w:rPr>
                <w:rFonts w:ascii="Arial" w:hAnsi="Arial" w:cs="Arial"/>
                <w:color w:val="000000" w:themeColor="text1"/>
                <w:sz w:val="20"/>
                <w:szCs w:val="20"/>
              </w:rPr>
            </w:pPr>
          </w:p>
          <w:p w14:paraId="5C9C5E19" w14:textId="77777777" w:rsidR="00177256" w:rsidRPr="00DC1FF8" w:rsidRDefault="00177256" w:rsidP="00DD3983">
            <w:pPr>
              <w:spacing w:after="0" w:line="240" w:lineRule="auto"/>
              <w:jc w:val="both"/>
              <w:rPr>
                <w:rFonts w:ascii="Arial" w:hAnsi="Arial" w:cs="Arial"/>
                <w:color w:val="000000" w:themeColor="text1"/>
                <w:sz w:val="20"/>
                <w:szCs w:val="20"/>
              </w:rPr>
            </w:pPr>
          </w:p>
          <w:p w14:paraId="1406A183" w14:textId="77777777" w:rsidR="00AA3D01" w:rsidRPr="00DC1FF8" w:rsidRDefault="00AA3D01" w:rsidP="00DD3983">
            <w:pPr>
              <w:pStyle w:val="Odstavekseznama"/>
              <w:numPr>
                <w:ilvl w:val="0"/>
                <w:numId w:val="16"/>
              </w:numPr>
              <w:jc w:val="center"/>
              <w:rPr>
                <w:rFonts w:ascii="Arial" w:hAnsi="Arial" w:cs="Arial"/>
                <w:b/>
                <w:bCs/>
                <w:color w:val="000000" w:themeColor="text1"/>
                <w:sz w:val="20"/>
                <w:szCs w:val="20"/>
              </w:rPr>
            </w:pPr>
            <w:r w:rsidRPr="00DC1FF8">
              <w:rPr>
                <w:rFonts w:ascii="Arial" w:hAnsi="Arial" w:cs="Arial"/>
                <w:b/>
                <w:bCs/>
                <w:color w:val="000000" w:themeColor="text1"/>
                <w:sz w:val="20"/>
                <w:szCs w:val="20"/>
              </w:rPr>
              <w:t>člen</w:t>
            </w:r>
          </w:p>
          <w:p w14:paraId="5D6EE0C0" w14:textId="77777777" w:rsidR="00AA3D01" w:rsidRPr="00DC1FF8" w:rsidRDefault="00AA3D01" w:rsidP="00DD3983">
            <w:pPr>
              <w:spacing w:after="0" w:line="240" w:lineRule="auto"/>
              <w:rPr>
                <w:rFonts w:ascii="Arial" w:hAnsi="Arial" w:cs="Arial"/>
                <w:color w:val="000000" w:themeColor="text1"/>
                <w:sz w:val="20"/>
                <w:szCs w:val="20"/>
              </w:rPr>
            </w:pPr>
          </w:p>
          <w:p w14:paraId="01B10E81" w14:textId="77777777" w:rsidR="00AA3D01" w:rsidRPr="00DC1FF8" w:rsidRDefault="00AA3D01" w:rsidP="00DD3983">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Besedilo 20. člena se spremeni tako, da se glasi:</w:t>
            </w:r>
          </w:p>
          <w:p w14:paraId="00861BCC" w14:textId="77777777" w:rsidR="00AA3D01" w:rsidRPr="00DC1FF8" w:rsidRDefault="00AA3D01" w:rsidP="00DD3983">
            <w:pPr>
              <w:spacing w:after="0" w:line="240" w:lineRule="auto"/>
              <w:jc w:val="both"/>
              <w:rPr>
                <w:rFonts w:ascii="Arial" w:hAnsi="Arial" w:cs="Arial"/>
                <w:color w:val="000000" w:themeColor="text1"/>
                <w:sz w:val="20"/>
                <w:szCs w:val="20"/>
              </w:rPr>
            </w:pPr>
          </w:p>
          <w:p w14:paraId="33E505AE" w14:textId="77777777" w:rsidR="00AA3D01" w:rsidRPr="00DC1FF8" w:rsidRDefault="00AA3D01" w:rsidP="00DD3983">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»Kot družinski člani zavarovanca so ob pogojih, ki jih določa ta zakon, obvezno zavarovani:</w:t>
            </w:r>
          </w:p>
          <w:p w14:paraId="37834302" w14:textId="77777777" w:rsidR="00866393" w:rsidRPr="00DC1FF8" w:rsidRDefault="00AA3D01" w:rsidP="00DD3983">
            <w:pPr>
              <w:pStyle w:val="Odstavekseznama"/>
              <w:numPr>
                <w:ilvl w:val="0"/>
                <w:numId w:val="41"/>
              </w:numPr>
              <w:jc w:val="both"/>
              <w:rPr>
                <w:rFonts w:ascii="Arial" w:hAnsi="Arial" w:cs="Arial"/>
                <w:color w:val="000000" w:themeColor="text1"/>
                <w:sz w:val="20"/>
                <w:szCs w:val="20"/>
              </w:rPr>
            </w:pPr>
            <w:r w:rsidRPr="00DC1FF8">
              <w:rPr>
                <w:rFonts w:ascii="Arial" w:hAnsi="Arial" w:cs="Arial"/>
                <w:color w:val="000000" w:themeColor="text1"/>
                <w:sz w:val="20"/>
                <w:szCs w:val="20"/>
              </w:rPr>
              <w:t>zakonec,</w:t>
            </w:r>
          </w:p>
          <w:p w14:paraId="49846332" w14:textId="4928A65E" w:rsidR="00AA3D01" w:rsidRPr="00DC1FF8" w:rsidRDefault="00AA3D01" w:rsidP="00DD3983">
            <w:pPr>
              <w:pStyle w:val="Odstavekseznama"/>
              <w:numPr>
                <w:ilvl w:val="0"/>
                <w:numId w:val="41"/>
              </w:numPr>
              <w:jc w:val="both"/>
              <w:rPr>
                <w:rFonts w:ascii="Arial" w:hAnsi="Arial" w:cs="Arial"/>
                <w:color w:val="000000" w:themeColor="text1"/>
                <w:sz w:val="20"/>
                <w:szCs w:val="20"/>
              </w:rPr>
            </w:pPr>
            <w:r w:rsidRPr="00DC1FF8">
              <w:rPr>
                <w:rFonts w:ascii="Arial" w:hAnsi="Arial" w:cs="Arial"/>
                <w:color w:val="000000" w:themeColor="text1"/>
                <w:sz w:val="20"/>
                <w:szCs w:val="20"/>
              </w:rPr>
              <w:t>otroci.</w:t>
            </w:r>
          </w:p>
          <w:p w14:paraId="76DE49E8" w14:textId="77777777" w:rsidR="00AA3D01" w:rsidRPr="00DC1FF8" w:rsidRDefault="00AA3D01" w:rsidP="00DD3983">
            <w:pPr>
              <w:spacing w:after="0" w:line="240" w:lineRule="auto"/>
              <w:jc w:val="both"/>
              <w:rPr>
                <w:rFonts w:ascii="Arial" w:hAnsi="Arial" w:cs="Arial"/>
                <w:color w:val="000000" w:themeColor="text1"/>
                <w:sz w:val="20"/>
                <w:szCs w:val="20"/>
              </w:rPr>
            </w:pPr>
          </w:p>
          <w:p w14:paraId="48C633D4" w14:textId="77777777" w:rsidR="00AA3D01" w:rsidRPr="00DC1FF8" w:rsidRDefault="00AA3D01" w:rsidP="00DD3983">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Kot zakonec se šteje tudi:</w:t>
            </w:r>
          </w:p>
          <w:p w14:paraId="76BF313E" w14:textId="17FDFB55" w:rsidR="00AA3D01" w:rsidRPr="00DC1FF8" w:rsidRDefault="00AA3D01" w:rsidP="00DD3983">
            <w:pPr>
              <w:pStyle w:val="Odstavekseznama"/>
              <w:numPr>
                <w:ilvl w:val="0"/>
                <w:numId w:val="15"/>
              </w:numPr>
              <w:jc w:val="both"/>
              <w:rPr>
                <w:rFonts w:ascii="Arial" w:hAnsi="Arial" w:cs="Arial"/>
                <w:color w:val="000000" w:themeColor="text1"/>
                <w:sz w:val="20"/>
                <w:szCs w:val="20"/>
              </w:rPr>
            </w:pPr>
            <w:r w:rsidRPr="00DC1FF8">
              <w:rPr>
                <w:rFonts w:ascii="Arial" w:hAnsi="Arial" w:cs="Arial"/>
                <w:color w:val="000000" w:themeColor="text1"/>
                <w:sz w:val="20"/>
                <w:szCs w:val="20"/>
              </w:rPr>
              <w:t xml:space="preserve">oseba, ki živi z zavarovancem v zunajzakonski skupnosti </w:t>
            </w:r>
            <w:r w:rsidR="00902FDB" w:rsidRPr="00DC1FF8">
              <w:rPr>
                <w:rFonts w:ascii="Arial" w:hAnsi="Arial" w:cs="Arial"/>
                <w:color w:val="000000" w:themeColor="text1"/>
                <w:sz w:val="20"/>
                <w:szCs w:val="20"/>
              </w:rPr>
              <w:t>v skladu z</w:t>
            </w:r>
            <w:r w:rsidRPr="00DC1FF8">
              <w:rPr>
                <w:rFonts w:ascii="Arial" w:hAnsi="Arial" w:cs="Arial"/>
                <w:color w:val="000000" w:themeColor="text1"/>
                <w:sz w:val="20"/>
                <w:szCs w:val="20"/>
              </w:rPr>
              <w:t xml:space="preserve"> zakon</w:t>
            </w:r>
            <w:r w:rsidR="00902FDB" w:rsidRPr="00DC1FF8">
              <w:rPr>
                <w:rFonts w:ascii="Arial" w:hAnsi="Arial" w:cs="Arial"/>
                <w:color w:val="000000" w:themeColor="text1"/>
                <w:sz w:val="20"/>
                <w:szCs w:val="20"/>
              </w:rPr>
              <w:t>om</w:t>
            </w:r>
            <w:r w:rsidRPr="00DC1FF8">
              <w:rPr>
                <w:rFonts w:ascii="Arial" w:hAnsi="Arial" w:cs="Arial"/>
                <w:color w:val="000000" w:themeColor="text1"/>
                <w:sz w:val="20"/>
                <w:szCs w:val="20"/>
              </w:rPr>
              <w:t>, ki ureja zakonsko zvezo, zunajzakonsko skupnost in družinska razmerja (zunajzakonski partner),</w:t>
            </w:r>
          </w:p>
          <w:p w14:paraId="1FD10093" w14:textId="77777777" w:rsidR="00AA3D01" w:rsidRPr="00DC1FF8" w:rsidRDefault="00AA3D01" w:rsidP="00DD3983">
            <w:pPr>
              <w:pStyle w:val="Odstavekseznama"/>
              <w:numPr>
                <w:ilvl w:val="0"/>
                <w:numId w:val="15"/>
              </w:numPr>
              <w:jc w:val="both"/>
              <w:rPr>
                <w:rFonts w:ascii="Arial" w:hAnsi="Arial" w:cs="Arial"/>
                <w:color w:val="000000" w:themeColor="text1"/>
                <w:sz w:val="20"/>
                <w:szCs w:val="20"/>
              </w:rPr>
            </w:pPr>
            <w:r w:rsidRPr="00DC1FF8">
              <w:rPr>
                <w:rFonts w:ascii="Arial" w:hAnsi="Arial" w:cs="Arial"/>
                <w:color w:val="000000" w:themeColor="text1"/>
                <w:sz w:val="20"/>
                <w:szCs w:val="20"/>
              </w:rPr>
              <w:t>razvezani zakonec, ki mu je s sodno odločbo prisojena preživnina.</w:t>
            </w:r>
          </w:p>
          <w:p w14:paraId="300FD45B" w14:textId="77777777" w:rsidR="00AA3D01" w:rsidRPr="00DC1FF8" w:rsidRDefault="00AA3D01" w:rsidP="00DD3983">
            <w:pPr>
              <w:spacing w:after="0" w:line="240" w:lineRule="auto"/>
              <w:jc w:val="both"/>
              <w:rPr>
                <w:rFonts w:ascii="Arial" w:hAnsi="Arial" w:cs="Arial"/>
                <w:color w:val="000000" w:themeColor="text1"/>
                <w:sz w:val="20"/>
                <w:szCs w:val="20"/>
              </w:rPr>
            </w:pPr>
          </w:p>
          <w:p w14:paraId="6A526F70" w14:textId="77777777" w:rsidR="00AA3D01" w:rsidRPr="00DC1FF8" w:rsidRDefault="00AA3D01" w:rsidP="00DD3983">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Kot otroci se štejejo:</w:t>
            </w:r>
          </w:p>
          <w:p w14:paraId="778A075B" w14:textId="77777777" w:rsidR="00AA3D01" w:rsidRPr="00DC1FF8" w:rsidRDefault="00AA3D01" w:rsidP="00DD3983">
            <w:pPr>
              <w:pStyle w:val="Odstavekseznama"/>
              <w:numPr>
                <w:ilvl w:val="0"/>
                <w:numId w:val="15"/>
              </w:numPr>
              <w:jc w:val="both"/>
              <w:rPr>
                <w:rFonts w:ascii="Arial" w:hAnsi="Arial" w:cs="Arial"/>
                <w:color w:val="000000" w:themeColor="text1"/>
                <w:sz w:val="20"/>
                <w:szCs w:val="20"/>
              </w:rPr>
            </w:pPr>
            <w:r w:rsidRPr="00DC1FF8">
              <w:rPr>
                <w:rFonts w:ascii="Arial" w:hAnsi="Arial" w:cs="Arial"/>
                <w:color w:val="000000" w:themeColor="text1"/>
                <w:sz w:val="20"/>
                <w:szCs w:val="20"/>
              </w:rPr>
              <w:lastRenderedPageBreak/>
              <w:t>zavarovančevi otroci in otroci, ki so z odločbo pristojnega organa nameščeni v družino zavarovanca z namenom posvojitve;</w:t>
            </w:r>
          </w:p>
          <w:p w14:paraId="05492EF0" w14:textId="113CF120" w:rsidR="00AA3D01" w:rsidRPr="00DC1FF8" w:rsidRDefault="00AA3D01" w:rsidP="00DD3983">
            <w:pPr>
              <w:pStyle w:val="Odstavekseznama"/>
              <w:numPr>
                <w:ilvl w:val="0"/>
                <w:numId w:val="15"/>
              </w:numPr>
              <w:jc w:val="both"/>
              <w:rPr>
                <w:rFonts w:ascii="Arial" w:hAnsi="Arial" w:cs="Arial"/>
                <w:color w:val="000000" w:themeColor="text1"/>
                <w:sz w:val="20"/>
                <w:szCs w:val="20"/>
              </w:rPr>
            </w:pPr>
            <w:r w:rsidRPr="00DC1FF8">
              <w:rPr>
                <w:rFonts w:ascii="Arial" w:hAnsi="Arial" w:cs="Arial"/>
                <w:color w:val="000000" w:themeColor="text1"/>
                <w:sz w:val="20"/>
                <w:szCs w:val="20"/>
              </w:rPr>
              <w:t>pastorki, vnuki, bratje, sestre in drugi otroci brez staršev, ki jih je zavarovanec vzel k sebi in jih preživlja, ob pogojih, ki jih določa ta zakon za otroke</w:t>
            </w:r>
            <w:r w:rsidR="00872520" w:rsidRPr="00DC1FF8">
              <w:rPr>
                <w:rFonts w:ascii="Arial" w:hAnsi="Arial" w:cs="Arial"/>
                <w:color w:val="000000" w:themeColor="text1"/>
                <w:sz w:val="20"/>
                <w:szCs w:val="20"/>
              </w:rPr>
              <w:t>;</w:t>
            </w:r>
          </w:p>
          <w:p w14:paraId="3E1A7E2E" w14:textId="1A95BEA5" w:rsidR="00872520" w:rsidRPr="00DC1FF8" w:rsidRDefault="00872520" w:rsidP="00DD3983">
            <w:pPr>
              <w:pStyle w:val="Odstavekseznama"/>
              <w:numPr>
                <w:ilvl w:val="0"/>
                <w:numId w:val="15"/>
              </w:numPr>
              <w:jc w:val="both"/>
              <w:rPr>
                <w:rFonts w:ascii="Arial" w:hAnsi="Arial" w:cs="Arial"/>
                <w:color w:val="000000" w:themeColor="text1"/>
                <w:sz w:val="20"/>
                <w:szCs w:val="20"/>
              </w:rPr>
            </w:pPr>
            <w:r w:rsidRPr="00DC1FF8">
              <w:rPr>
                <w:rFonts w:ascii="Arial" w:hAnsi="Arial" w:cs="Arial"/>
                <w:color w:val="000000" w:themeColor="text1"/>
                <w:sz w:val="20"/>
                <w:szCs w:val="20"/>
              </w:rPr>
              <w:t>otroci, ki imajo starše, če so starši popolnoma ali trajno nezmožni za delo, ali če zaradi drugih okoliščin ne morejo skrbeti za otroka in ga preživljati.</w:t>
            </w:r>
          </w:p>
          <w:p w14:paraId="5CFBEE2B" w14:textId="77777777" w:rsidR="0064067A" w:rsidRPr="00DC1FF8" w:rsidRDefault="0064067A" w:rsidP="00DD3983">
            <w:pPr>
              <w:spacing w:after="0" w:line="240" w:lineRule="auto"/>
              <w:jc w:val="both"/>
              <w:rPr>
                <w:rFonts w:ascii="Arial" w:hAnsi="Arial" w:cs="Arial"/>
                <w:color w:val="000000" w:themeColor="text1"/>
                <w:sz w:val="20"/>
                <w:szCs w:val="20"/>
              </w:rPr>
            </w:pPr>
          </w:p>
          <w:p w14:paraId="36E80F7F" w14:textId="7A59AAD7" w:rsidR="00AA3D01" w:rsidRPr="00DC1FF8" w:rsidRDefault="00AA3D01" w:rsidP="00DD3983">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Oseba se ne more vključiti v obvezno zavarovanje kot družinski član zavarovanca iz 14. ali 22. točke prvega odstavka 15. člena tega zakona.</w:t>
            </w:r>
          </w:p>
          <w:p w14:paraId="7FA74CBB" w14:textId="77777777" w:rsidR="00AA3D01" w:rsidRPr="00DC1FF8" w:rsidRDefault="00AA3D01" w:rsidP="00DD3983">
            <w:pPr>
              <w:spacing w:after="0" w:line="240" w:lineRule="auto"/>
              <w:jc w:val="both"/>
              <w:rPr>
                <w:rFonts w:ascii="Arial" w:hAnsi="Arial" w:cs="Arial"/>
                <w:color w:val="000000" w:themeColor="text1"/>
                <w:sz w:val="20"/>
                <w:szCs w:val="20"/>
              </w:rPr>
            </w:pPr>
          </w:p>
          <w:p w14:paraId="50379AB8" w14:textId="1F851CAC" w:rsidR="00AA3D01" w:rsidRPr="00DC1FF8" w:rsidRDefault="00AA3D01" w:rsidP="00DD3983">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 xml:space="preserve">Družinski člani so </w:t>
            </w:r>
            <w:r w:rsidR="00765A85" w:rsidRPr="00DC1FF8">
              <w:rPr>
                <w:rFonts w:ascii="Arial" w:hAnsi="Arial" w:cs="Arial"/>
                <w:color w:val="000000" w:themeColor="text1"/>
                <w:sz w:val="20"/>
                <w:szCs w:val="20"/>
              </w:rPr>
              <w:t xml:space="preserve">obvezno </w:t>
            </w:r>
            <w:r w:rsidRPr="00DC1FF8">
              <w:rPr>
                <w:rFonts w:ascii="Arial" w:hAnsi="Arial" w:cs="Arial"/>
                <w:color w:val="000000" w:themeColor="text1"/>
                <w:sz w:val="20"/>
                <w:szCs w:val="20"/>
              </w:rPr>
              <w:t>zavarovani, če imajo stalno ali začasno prebivališče v Republiki Sloveniji, razen če ni s pravnim redom Evropske unije ali z mednarodno pogodbo določeno drugače.</w:t>
            </w:r>
            <w:r w:rsidR="00F13343" w:rsidRPr="00DC1FF8">
              <w:rPr>
                <w:rFonts w:ascii="Arial" w:hAnsi="Arial" w:cs="Arial"/>
                <w:color w:val="000000" w:themeColor="text1"/>
                <w:sz w:val="20"/>
                <w:szCs w:val="20"/>
              </w:rPr>
              <w:t>«.</w:t>
            </w:r>
          </w:p>
          <w:p w14:paraId="00375732" w14:textId="77777777" w:rsidR="00AA3D01" w:rsidRPr="00DC1FF8" w:rsidRDefault="00AA3D01" w:rsidP="00DD3983">
            <w:pPr>
              <w:spacing w:after="0" w:line="240" w:lineRule="auto"/>
              <w:jc w:val="both"/>
              <w:rPr>
                <w:rFonts w:ascii="Arial" w:hAnsi="Arial" w:cs="Arial"/>
                <w:b/>
                <w:bCs/>
                <w:color w:val="000000" w:themeColor="text1"/>
                <w:sz w:val="20"/>
                <w:szCs w:val="20"/>
              </w:rPr>
            </w:pPr>
          </w:p>
          <w:p w14:paraId="6618BE2D" w14:textId="77777777" w:rsidR="00AA3D01" w:rsidRPr="00DC1FF8" w:rsidRDefault="00AA3D01" w:rsidP="00DD3983">
            <w:pPr>
              <w:spacing w:after="0" w:line="240" w:lineRule="auto"/>
              <w:jc w:val="both"/>
              <w:rPr>
                <w:rFonts w:ascii="Arial" w:hAnsi="Arial" w:cs="Arial"/>
                <w:b/>
                <w:bCs/>
                <w:color w:val="000000" w:themeColor="text1"/>
                <w:sz w:val="20"/>
                <w:szCs w:val="20"/>
              </w:rPr>
            </w:pPr>
          </w:p>
          <w:p w14:paraId="5E44BA36" w14:textId="77777777" w:rsidR="00AA3D01" w:rsidRPr="00DC1FF8" w:rsidRDefault="00AA3D01" w:rsidP="00DD3983">
            <w:pPr>
              <w:pStyle w:val="Odstavekseznama"/>
              <w:numPr>
                <w:ilvl w:val="0"/>
                <w:numId w:val="16"/>
              </w:numPr>
              <w:jc w:val="center"/>
              <w:rPr>
                <w:rFonts w:ascii="Arial" w:hAnsi="Arial" w:cs="Arial"/>
                <w:b/>
                <w:bCs/>
                <w:color w:val="000000" w:themeColor="text1"/>
                <w:sz w:val="20"/>
                <w:szCs w:val="20"/>
              </w:rPr>
            </w:pPr>
            <w:r w:rsidRPr="00DC1FF8">
              <w:rPr>
                <w:rFonts w:ascii="Arial" w:hAnsi="Arial" w:cs="Arial"/>
                <w:b/>
                <w:bCs/>
                <w:color w:val="000000" w:themeColor="text1"/>
                <w:sz w:val="20"/>
                <w:szCs w:val="20"/>
              </w:rPr>
              <w:t>člen</w:t>
            </w:r>
          </w:p>
          <w:p w14:paraId="0DA88722" w14:textId="77777777" w:rsidR="00AA3D01" w:rsidRPr="00DC1FF8" w:rsidRDefault="00AA3D01" w:rsidP="00DD3983">
            <w:pPr>
              <w:spacing w:after="0" w:line="240" w:lineRule="auto"/>
              <w:rPr>
                <w:rFonts w:ascii="Arial" w:hAnsi="Arial" w:cs="Arial"/>
                <w:color w:val="000000" w:themeColor="text1"/>
                <w:sz w:val="20"/>
                <w:szCs w:val="20"/>
              </w:rPr>
            </w:pPr>
          </w:p>
          <w:p w14:paraId="1554CAD7" w14:textId="77777777" w:rsidR="00AA3D01" w:rsidRPr="00DC1FF8" w:rsidRDefault="00AA3D01" w:rsidP="00DD3983">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Besedilo 21. člena se spremeni tako, da se glasi:</w:t>
            </w:r>
          </w:p>
          <w:p w14:paraId="70F66960" w14:textId="77777777" w:rsidR="00AA3D01" w:rsidRPr="00DC1FF8" w:rsidRDefault="00AA3D01" w:rsidP="00DD3983">
            <w:pPr>
              <w:spacing w:after="0" w:line="240" w:lineRule="auto"/>
              <w:jc w:val="both"/>
              <w:rPr>
                <w:rFonts w:ascii="Arial" w:hAnsi="Arial" w:cs="Arial"/>
                <w:color w:val="000000" w:themeColor="text1"/>
                <w:sz w:val="20"/>
                <w:szCs w:val="20"/>
              </w:rPr>
            </w:pPr>
          </w:p>
          <w:p w14:paraId="38358ED2" w14:textId="68276B67" w:rsidR="00AA3D01" w:rsidRPr="00DC1FF8" w:rsidRDefault="00AA3D01" w:rsidP="00DD3983">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»Zakonec je zavarovan kot družinski član, če ne izpolnjuje pogojev iz prvega odstavka 15. ali 15.a člena tega zakona</w:t>
            </w:r>
            <w:r w:rsidR="003F1A35" w:rsidRPr="00DC1FF8">
              <w:rPr>
                <w:rFonts w:ascii="Arial" w:hAnsi="Arial" w:cs="Arial"/>
                <w:color w:val="000000" w:themeColor="text1"/>
                <w:sz w:val="20"/>
                <w:szCs w:val="20"/>
              </w:rPr>
              <w:t>,</w:t>
            </w:r>
            <w:r w:rsidRPr="00DC1FF8">
              <w:rPr>
                <w:rFonts w:ascii="Arial" w:hAnsi="Arial" w:cs="Arial"/>
                <w:color w:val="000000" w:themeColor="text1"/>
                <w:sz w:val="20"/>
                <w:szCs w:val="20"/>
              </w:rPr>
              <w:t xml:space="preserve"> z izjemo 20. točke prvega odstavka 15. člena tega zakona.</w:t>
            </w:r>
          </w:p>
          <w:p w14:paraId="79B4ED5F" w14:textId="77777777" w:rsidR="00AA3D01" w:rsidRPr="00DC1FF8" w:rsidRDefault="00AA3D01" w:rsidP="00DD3983">
            <w:pPr>
              <w:spacing w:after="0" w:line="240" w:lineRule="auto"/>
              <w:jc w:val="both"/>
              <w:rPr>
                <w:rFonts w:ascii="Arial" w:hAnsi="Arial" w:cs="Arial"/>
                <w:color w:val="000000" w:themeColor="text1"/>
                <w:sz w:val="20"/>
                <w:szCs w:val="20"/>
              </w:rPr>
            </w:pPr>
          </w:p>
          <w:p w14:paraId="2D03429C" w14:textId="77777777" w:rsidR="00AA3D01" w:rsidRPr="00DC1FF8" w:rsidRDefault="00AA3D01" w:rsidP="00DD3983">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Ne glede na prejšnji odstavek se osebe, ki je zaposlena v mednarodni organizaciji ali mednarodni instituciji in je zavarovana v shemi zdravstvenega zavarovanja te mednarodne organizacije ali mednarodne institucije, ne zavaruje kot družinskega člana.«.</w:t>
            </w:r>
          </w:p>
          <w:p w14:paraId="711F2021" w14:textId="77777777" w:rsidR="00AA3D01" w:rsidRPr="00DC1FF8" w:rsidRDefault="00AA3D01" w:rsidP="00DD3983">
            <w:pPr>
              <w:spacing w:after="0" w:line="240" w:lineRule="auto"/>
              <w:jc w:val="both"/>
              <w:rPr>
                <w:rFonts w:ascii="Arial" w:hAnsi="Arial" w:cs="Arial"/>
                <w:color w:val="000000" w:themeColor="text1"/>
                <w:sz w:val="20"/>
                <w:szCs w:val="20"/>
              </w:rPr>
            </w:pPr>
          </w:p>
          <w:p w14:paraId="52207A70" w14:textId="77777777" w:rsidR="00AA3D01" w:rsidRPr="00DC1FF8" w:rsidRDefault="00AA3D01" w:rsidP="00DD3983">
            <w:pPr>
              <w:spacing w:after="0" w:line="240" w:lineRule="auto"/>
              <w:jc w:val="both"/>
              <w:rPr>
                <w:rFonts w:ascii="Arial" w:hAnsi="Arial" w:cs="Arial"/>
                <w:color w:val="000000" w:themeColor="text1"/>
                <w:sz w:val="20"/>
                <w:szCs w:val="20"/>
              </w:rPr>
            </w:pPr>
          </w:p>
          <w:p w14:paraId="4305FC9E" w14:textId="77777777" w:rsidR="00AA3D01" w:rsidRPr="00DC1FF8" w:rsidRDefault="00AA3D01" w:rsidP="00DD3983">
            <w:pPr>
              <w:pStyle w:val="Odstavekseznama"/>
              <w:numPr>
                <w:ilvl w:val="0"/>
                <w:numId w:val="16"/>
              </w:numPr>
              <w:jc w:val="center"/>
              <w:rPr>
                <w:rFonts w:ascii="Arial" w:hAnsi="Arial" w:cs="Arial"/>
                <w:b/>
                <w:bCs/>
                <w:color w:val="000000" w:themeColor="text1"/>
                <w:sz w:val="20"/>
                <w:szCs w:val="20"/>
              </w:rPr>
            </w:pPr>
            <w:r w:rsidRPr="00DC1FF8">
              <w:rPr>
                <w:rFonts w:ascii="Arial" w:hAnsi="Arial" w:cs="Arial"/>
                <w:b/>
                <w:bCs/>
                <w:color w:val="000000" w:themeColor="text1"/>
                <w:sz w:val="20"/>
                <w:szCs w:val="20"/>
              </w:rPr>
              <w:t>člen</w:t>
            </w:r>
          </w:p>
          <w:p w14:paraId="57B922BF" w14:textId="77777777" w:rsidR="00AA3D01" w:rsidRPr="00DC1FF8" w:rsidRDefault="00AA3D01" w:rsidP="00DD3983">
            <w:pPr>
              <w:spacing w:after="0" w:line="240" w:lineRule="auto"/>
              <w:rPr>
                <w:rFonts w:ascii="Arial" w:hAnsi="Arial" w:cs="Arial"/>
                <w:color w:val="000000" w:themeColor="text1"/>
                <w:sz w:val="20"/>
                <w:szCs w:val="20"/>
              </w:rPr>
            </w:pPr>
          </w:p>
          <w:p w14:paraId="7476E20F" w14:textId="77777777" w:rsidR="00AA3D01" w:rsidRPr="00DC1FF8" w:rsidRDefault="00AA3D01"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Besedilo 22. člena se spremeni tako, da se glasi:</w:t>
            </w:r>
          </w:p>
          <w:p w14:paraId="0FCB5024" w14:textId="77777777" w:rsidR="00AA3D01" w:rsidRPr="00DC1FF8" w:rsidRDefault="00AA3D01"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p>
          <w:p w14:paraId="05CE1DC5" w14:textId="4422B420" w:rsidR="00AA3D01" w:rsidRPr="00DC1FF8" w:rsidRDefault="00AA3D01"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»Otrok, ki ne izpolnjuje pogojev iz prvega odstavka 15. ali 15.a člena tega zakona</w:t>
            </w:r>
            <w:r w:rsidR="005D204B" w:rsidRPr="00DC1FF8">
              <w:rPr>
                <w:rFonts w:ascii="Arial" w:hAnsi="Arial" w:cs="Arial"/>
                <w:color w:val="000000" w:themeColor="text1"/>
                <w:sz w:val="20"/>
                <w:szCs w:val="20"/>
              </w:rPr>
              <w:t>,</w:t>
            </w:r>
            <w:r w:rsidRPr="00DC1FF8">
              <w:rPr>
                <w:rFonts w:ascii="Arial" w:hAnsi="Arial" w:cs="Arial"/>
                <w:color w:val="000000" w:themeColor="text1"/>
                <w:sz w:val="20"/>
                <w:szCs w:val="20"/>
              </w:rPr>
              <w:t xml:space="preserve"> z izjemo 14. in 20. točke prvega odstavka 15. člena tega zakona, je </w:t>
            </w:r>
            <w:r w:rsidR="003E24AD" w:rsidRPr="00DC1FF8">
              <w:rPr>
                <w:rFonts w:ascii="Arial" w:hAnsi="Arial" w:cs="Arial"/>
                <w:color w:val="000000" w:themeColor="text1"/>
                <w:sz w:val="20"/>
                <w:szCs w:val="20"/>
              </w:rPr>
              <w:t xml:space="preserve">obvezno </w:t>
            </w:r>
            <w:r w:rsidRPr="00DC1FF8">
              <w:rPr>
                <w:rFonts w:ascii="Arial" w:hAnsi="Arial" w:cs="Arial"/>
                <w:color w:val="000000" w:themeColor="text1"/>
                <w:sz w:val="20"/>
                <w:szCs w:val="20"/>
              </w:rPr>
              <w:t xml:space="preserve">zavarovan kot družinski član do dopolnjenega 18. leta starosti, po tej starosti pa, če se šola in je njegov status </w:t>
            </w:r>
            <w:r w:rsidR="004D1A74" w:rsidRPr="00DC1FF8">
              <w:rPr>
                <w:rFonts w:ascii="Arial" w:hAnsi="Arial" w:cs="Arial"/>
                <w:color w:val="000000" w:themeColor="text1"/>
                <w:sz w:val="20"/>
                <w:szCs w:val="20"/>
              </w:rPr>
              <w:t xml:space="preserve">dijaka ali študenta </w:t>
            </w:r>
            <w:r w:rsidRPr="00DC1FF8">
              <w:rPr>
                <w:rFonts w:ascii="Arial" w:hAnsi="Arial" w:cs="Arial"/>
                <w:color w:val="000000" w:themeColor="text1"/>
                <w:sz w:val="20"/>
                <w:szCs w:val="20"/>
              </w:rPr>
              <w:t xml:space="preserve">razviden iz CEUVIZ ali eVŠ, in sicer do konca šolanja, vendar najdlje do konca šolskega ali študijskega leta, v katerem dopolni 26 let starosti. </w:t>
            </w:r>
          </w:p>
          <w:p w14:paraId="6BB51276" w14:textId="77777777" w:rsidR="004D1A74" w:rsidRPr="00DC1FF8" w:rsidRDefault="004D1A74"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p>
          <w:p w14:paraId="07EA69AE" w14:textId="7462C5E3" w:rsidR="00927845" w:rsidRDefault="004D1A74"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 xml:space="preserve">Ne glede na prejšnji odstavek je kot družinski član obvezno zavarovan otrok po dopolnjenem 18. letu starosti, če se šola na izobraževalni </w:t>
            </w:r>
            <w:r w:rsidR="004B5DA9" w:rsidRPr="00DC1FF8">
              <w:rPr>
                <w:rFonts w:ascii="Arial" w:hAnsi="Arial" w:cs="Arial"/>
                <w:color w:val="000000" w:themeColor="text1"/>
                <w:sz w:val="20"/>
                <w:szCs w:val="20"/>
              </w:rPr>
              <w:t>ustanovi</w:t>
            </w:r>
            <w:r w:rsidRPr="00DC1FF8">
              <w:rPr>
                <w:rFonts w:ascii="Arial" w:hAnsi="Arial" w:cs="Arial"/>
                <w:color w:val="000000" w:themeColor="text1"/>
                <w:sz w:val="20"/>
                <w:szCs w:val="20"/>
              </w:rPr>
              <w:t xml:space="preserve"> v izobraževalnem programu, </w:t>
            </w:r>
            <w:r w:rsidR="00513EBE">
              <w:rPr>
                <w:rFonts w:ascii="Arial" w:hAnsi="Arial" w:cs="Arial"/>
                <w:color w:val="000000" w:themeColor="text1"/>
                <w:sz w:val="20"/>
                <w:szCs w:val="20"/>
              </w:rPr>
              <w:t>ki sodi v izobraževalni sistem te države</w:t>
            </w:r>
            <w:r w:rsidR="007F3450" w:rsidRPr="00DC1FF8">
              <w:rPr>
                <w:rFonts w:ascii="Arial" w:hAnsi="Arial" w:cs="Arial"/>
                <w:color w:val="000000" w:themeColor="text1"/>
                <w:sz w:val="20"/>
                <w:szCs w:val="20"/>
              </w:rPr>
              <w:t>, in sicer do konca šolanja, vendar najdlje do konca šolskega ali študijskega leta, v katerem dopolni 26 let starosti</w:t>
            </w:r>
            <w:r w:rsidR="00927845">
              <w:rPr>
                <w:rFonts w:ascii="Arial" w:hAnsi="Arial" w:cs="Arial"/>
                <w:color w:val="000000" w:themeColor="text1"/>
                <w:sz w:val="20"/>
                <w:szCs w:val="20"/>
              </w:rPr>
              <w:t>, kar dokazuje:</w:t>
            </w:r>
          </w:p>
          <w:p w14:paraId="1F4B2A26" w14:textId="39B0FD40" w:rsidR="00927845" w:rsidRDefault="00927845" w:rsidP="00426547">
            <w:pPr>
              <w:numPr>
                <w:ilvl w:val="0"/>
                <w:numId w:val="90"/>
              </w:num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r w:rsidRPr="00927845">
              <w:rPr>
                <w:rFonts w:ascii="Arial" w:hAnsi="Arial" w:cs="Arial"/>
                <w:color w:val="000000" w:themeColor="text1"/>
                <w:sz w:val="20"/>
                <w:szCs w:val="20"/>
              </w:rPr>
              <w:t>z uradnim potrdilom pristojne izobraževalne ustanove v tujini o vpisu</w:t>
            </w:r>
            <w:r w:rsidR="00401F78">
              <w:rPr>
                <w:rFonts w:ascii="Arial" w:hAnsi="Arial" w:cs="Arial"/>
                <w:color w:val="000000" w:themeColor="text1"/>
                <w:sz w:val="20"/>
                <w:szCs w:val="20"/>
              </w:rPr>
              <w:t xml:space="preserve"> in</w:t>
            </w:r>
          </w:p>
          <w:p w14:paraId="18F9AA1D" w14:textId="53E13606" w:rsidR="00AA3D01" w:rsidRPr="00927845" w:rsidRDefault="00927845" w:rsidP="00881824">
            <w:pPr>
              <w:numPr>
                <w:ilvl w:val="0"/>
                <w:numId w:val="90"/>
              </w:num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r w:rsidRPr="00927845">
              <w:rPr>
                <w:rFonts w:ascii="Arial" w:hAnsi="Arial" w:cs="Arial"/>
                <w:color w:val="000000" w:themeColor="text1"/>
                <w:sz w:val="20"/>
                <w:szCs w:val="20"/>
              </w:rPr>
              <w:t>z dokazilom o javni veljavnosti javne izobraževalne ustanove oziroma izobraževalnega programa (na primer izpis iz javno dostopne uradne baze podatkov javno veljavnih izobraževalnih ustanov in programov v državi izobraževanja, potrdilo pristojne institucije v državi izvora izobraževanja o javni veljavnosti izobraževalne ustanove ali izobraževalnega programa</w:t>
            </w:r>
            <w:r>
              <w:rPr>
                <w:rFonts w:ascii="Arial" w:hAnsi="Arial" w:cs="Arial"/>
                <w:color w:val="000000" w:themeColor="text1"/>
                <w:sz w:val="20"/>
                <w:szCs w:val="20"/>
              </w:rPr>
              <w:t>.</w:t>
            </w:r>
            <w:r w:rsidR="00AA3D01" w:rsidRPr="00927845">
              <w:rPr>
                <w:rFonts w:ascii="Arial" w:hAnsi="Arial" w:cs="Arial"/>
                <w:color w:val="000000" w:themeColor="text1"/>
                <w:sz w:val="20"/>
                <w:szCs w:val="20"/>
              </w:rPr>
              <w:t>«.</w:t>
            </w:r>
          </w:p>
          <w:p w14:paraId="3CFFD92D" w14:textId="77777777" w:rsidR="00AA3D01" w:rsidRPr="00DC1FF8" w:rsidRDefault="00AA3D01"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p>
          <w:p w14:paraId="3E3B677E" w14:textId="77777777" w:rsidR="00AA3D01" w:rsidRPr="00DC1FF8" w:rsidRDefault="00AA3D01"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p>
          <w:bookmarkEnd w:id="15"/>
          <w:p w14:paraId="07FE25F1" w14:textId="77777777" w:rsidR="00AA3D01" w:rsidRPr="00DC1FF8" w:rsidRDefault="00AA3D01" w:rsidP="00DD3983">
            <w:pPr>
              <w:pStyle w:val="Odstavekseznama"/>
              <w:numPr>
                <w:ilvl w:val="0"/>
                <w:numId w:val="16"/>
              </w:numPr>
              <w:suppressAutoHyphens/>
              <w:overflowPunct w:val="0"/>
              <w:autoSpaceDE w:val="0"/>
              <w:autoSpaceDN w:val="0"/>
              <w:adjustRightInd w:val="0"/>
              <w:jc w:val="center"/>
              <w:textAlignment w:val="baseline"/>
              <w:outlineLvl w:val="3"/>
              <w:rPr>
                <w:rFonts w:ascii="Arial" w:hAnsi="Arial" w:cs="Arial"/>
                <w:b/>
                <w:bCs/>
                <w:color w:val="000000" w:themeColor="text1"/>
                <w:sz w:val="20"/>
                <w:szCs w:val="20"/>
              </w:rPr>
            </w:pPr>
            <w:r w:rsidRPr="00DC1FF8">
              <w:rPr>
                <w:rFonts w:ascii="Arial" w:hAnsi="Arial" w:cs="Arial"/>
                <w:b/>
                <w:bCs/>
                <w:color w:val="000000" w:themeColor="text1"/>
                <w:sz w:val="20"/>
                <w:szCs w:val="20"/>
              </w:rPr>
              <w:t>člen</w:t>
            </w:r>
          </w:p>
          <w:p w14:paraId="3C0247DF" w14:textId="77777777" w:rsidR="00AA3D01" w:rsidRPr="00DC1FF8" w:rsidRDefault="00AA3D01" w:rsidP="00DD3983">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103372C4" w14:textId="2A23F1C3" w:rsidR="006B7066" w:rsidRPr="00DC1FF8" w:rsidRDefault="00AA3D01" w:rsidP="00DD3983">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 xml:space="preserve">V 23. členu se </w:t>
            </w:r>
            <w:r w:rsidR="006B7066" w:rsidRPr="00DC1FF8">
              <w:rPr>
                <w:rFonts w:ascii="Arial" w:eastAsia="Times New Roman" w:hAnsi="Arial" w:cs="Arial"/>
                <w:bCs/>
                <w:color w:val="000000" w:themeColor="text1"/>
                <w:sz w:val="20"/>
                <w:szCs w:val="20"/>
                <w:lang w:eastAsia="sl-SI"/>
              </w:rPr>
              <w:t>v prvem odstavku 8. točka spremeni tako, da se glasi:</w:t>
            </w:r>
          </w:p>
          <w:p w14:paraId="55B70120" w14:textId="77777777" w:rsidR="00BD1212" w:rsidRPr="00DC1FF8" w:rsidRDefault="00BD1212" w:rsidP="00DD3983">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739FF5F9" w14:textId="77777777" w:rsidR="00514116" w:rsidRDefault="006B7066" w:rsidP="00DD3983">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 xml:space="preserve">»8. sobivanje </w:t>
            </w:r>
          </w:p>
          <w:p w14:paraId="021DC052" w14:textId="5AA2968F" w:rsidR="006B7066" w:rsidRPr="00881824" w:rsidRDefault="006B7066" w:rsidP="00D74D8D">
            <w:pPr>
              <w:pStyle w:val="Odstavekseznama"/>
              <w:numPr>
                <w:ilvl w:val="0"/>
                <w:numId w:val="88"/>
              </w:numPr>
              <w:suppressAutoHyphens/>
              <w:overflowPunct w:val="0"/>
              <w:autoSpaceDE w:val="0"/>
              <w:autoSpaceDN w:val="0"/>
              <w:adjustRightInd w:val="0"/>
              <w:jc w:val="both"/>
              <w:textAlignment w:val="baseline"/>
              <w:outlineLvl w:val="3"/>
              <w:rPr>
                <w:rFonts w:ascii="Arial" w:hAnsi="Arial" w:cs="Arial"/>
                <w:bCs/>
                <w:color w:val="000000" w:themeColor="text1"/>
                <w:sz w:val="20"/>
                <w:szCs w:val="20"/>
              </w:rPr>
            </w:pPr>
            <w:r w:rsidRPr="00D74D8D">
              <w:rPr>
                <w:rFonts w:ascii="Arial" w:hAnsi="Arial" w:cs="Arial"/>
                <w:bCs/>
                <w:color w:val="000000" w:themeColor="text1"/>
                <w:sz w:val="20"/>
                <w:szCs w:val="20"/>
              </w:rPr>
              <w:t>enega od staršev, rejnika, skrbnika, zakonca ali zunajzakonskega partnerja, če sobiva ob otroku svojega zakonca ali zunajzakonskega partnerja, kadar sobiva v zdravstvenem zavodu ali zdravilišču z zavarovano osebo</w:t>
            </w:r>
            <w:r w:rsidR="00514116">
              <w:rPr>
                <w:rFonts w:ascii="Arial" w:hAnsi="Arial" w:cs="Arial"/>
                <w:bCs/>
                <w:color w:val="000000" w:themeColor="text1"/>
                <w:sz w:val="20"/>
                <w:szCs w:val="20"/>
              </w:rPr>
              <w:t xml:space="preserve"> </w:t>
            </w:r>
            <w:r w:rsidRPr="00881824">
              <w:rPr>
                <w:rFonts w:ascii="Arial" w:hAnsi="Arial" w:cs="Arial"/>
                <w:bCs/>
                <w:color w:val="000000" w:themeColor="text1"/>
                <w:sz w:val="20"/>
                <w:szCs w:val="20"/>
              </w:rPr>
              <w:t>do vključno 14. leta njene starosti</w:t>
            </w:r>
            <w:r w:rsidR="00514116">
              <w:rPr>
                <w:rFonts w:ascii="Arial" w:hAnsi="Arial" w:cs="Arial"/>
                <w:bCs/>
                <w:color w:val="000000" w:themeColor="text1"/>
                <w:sz w:val="20"/>
                <w:szCs w:val="20"/>
              </w:rPr>
              <w:t xml:space="preserve"> ali </w:t>
            </w:r>
            <w:r w:rsidRPr="00881824">
              <w:rPr>
                <w:rFonts w:ascii="Arial" w:hAnsi="Arial" w:cs="Arial"/>
                <w:bCs/>
                <w:color w:val="000000" w:themeColor="text1"/>
                <w:sz w:val="20"/>
                <w:szCs w:val="20"/>
              </w:rPr>
              <w:t>do 18. leta njene starosti oziroma dokler traja skrbništvo, če je oseba postavljena pod skrbništvo zaradi zdravstvenega stanja, ki je nastalo pred nje</w:t>
            </w:r>
            <w:r w:rsidR="00F12044" w:rsidRPr="00881824">
              <w:rPr>
                <w:rFonts w:ascii="Arial" w:hAnsi="Arial" w:cs="Arial"/>
                <w:bCs/>
                <w:color w:val="000000" w:themeColor="text1"/>
                <w:sz w:val="20"/>
                <w:szCs w:val="20"/>
              </w:rPr>
              <w:t>no</w:t>
            </w:r>
            <w:r w:rsidRPr="00881824">
              <w:rPr>
                <w:rFonts w:ascii="Arial" w:hAnsi="Arial" w:cs="Arial"/>
                <w:bCs/>
                <w:color w:val="000000" w:themeColor="text1"/>
                <w:sz w:val="20"/>
                <w:szCs w:val="20"/>
              </w:rPr>
              <w:t xml:space="preserve"> polnoletnostjo, in sicer v primeru težje okvare ali poškodbe možganov ali hrbtenjače, pri kateri je potrebno usposabljanje za poznejšo medicinsko rehabilitacijo na domu, ali v primeru kronične bolezni ali okvare v času </w:t>
            </w:r>
            <w:r w:rsidRPr="00881824">
              <w:rPr>
                <w:rFonts w:ascii="Arial" w:hAnsi="Arial" w:cs="Arial"/>
                <w:bCs/>
                <w:color w:val="000000" w:themeColor="text1"/>
                <w:sz w:val="20"/>
                <w:szCs w:val="20"/>
              </w:rPr>
              <w:lastRenderedPageBreak/>
              <w:t>usposabljanja za poznejšo medicinsko rehabilitacijo na domu, ali v primeru zdravljenja težkega zdravstvenega stanja,</w:t>
            </w:r>
          </w:p>
          <w:p w14:paraId="4FE4BE92" w14:textId="513BC656" w:rsidR="006B7066" w:rsidRPr="00DC1FF8" w:rsidRDefault="00514116" w:rsidP="00DD3983">
            <w:pPr>
              <w:pStyle w:val="Odstavekseznama"/>
              <w:numPr>
                <w:ilvl w:val="0"/>
                <w:numId w:val="15"/>
              </w:numPr>
              <w:suppressAutoHyphens/>
              <w:overflowPunct w:val="0"/>
              <w:autoSpaceDE w:val="0"/>
              <w:autoSpaceDN w:val="0"/>
              <w:adjustRightInd w:val="0"/>
              <w:jc w:val="both"/>
              <w:textAlignment w:val="baseline"/>
              <w:outlineLvl w:val="3"/>
              <w:rPr>
                <w:rFonts w:ascii="Arial" w:hAnsi="Arial" w:cs="Arial"/>
                <w:bCs/>
                <w:color w:val="000000" w:themeColor="text1"/>
                <w:sz w:val="20"/>
                <w:szCs w:val="20"/>
              </w:rPr>
            </w:pPr>
            <w:r>
              <w:rPr>
                <w:rFonts w:ascii="Arial" w:hAnsi="Arial" w:cs="Arial"/>
                <w:bCs/>
                <w:color w:val="000000" w:themeColor="text1"/>
                <w:sz w:val="20"/>
                <w:szCs w:val="20"/>
              </w:rPr>
              <w:t>spremljevalca slepe zavarovane osebe,</w:t>
            </w:r>
            <w:r w:rsidR="006B7066" w:rsidRPr="00DC1FF8">
              <w:rPr>
                <w:rFonts w:ascii="Arial" w:hAnsi="Arial" w:cs="Arial"/>
                <w:bCs/>
                <w:color w:val="000000" w:themeColor="text1"/>
                <w:sz w:val="20"/>
                <w:szCs w:val="20"/>
              </w:rPr>
              <w:t xml:space="preserve"> oseb</w:t>
            </w:r>
            <w:r>
              <w:rPr>
                <w:rFonts w:ascii="Arial" w:hAnsi="Arial" w:cs="Arial"/>
                <w:bCs/>
                <w:color w:val="000000" w:themeColor="text1"/>
                <w:sz w:val="20"/>
                <w:szCs w:val="20"/>
              </w:rPr>
              <w:t>e</w:t>
            </w:r>
            <w:r w:rsidR="006B7066" w:rsidRPr="00DC1FF8">
              <w:rPr>
                <w:rFonts w:ascii="Arial" w:hAnsi="Arial" w:cs="Arial"/>
                <w:bCs/>
                <w:color w:val="000000" w:themeColor="text1"/>
                <w:sz w:val="20"/>
                <w:szCs w:val="20"/>
              </w:rPr>
              <w:t xml:space="preserve"> s posebnimi potrebami, ki potrebuje 24-urno nego in oskrbo, oziroma oseb</w:t>
            </w:r>
            <w:r>
              <w:rPr>
                <w:rFonts w:ascii="Arial" w:hAnsi="Arial" w:cs="Arial"/>
                <w:bCs/>
                <w:color w:val="000000" w:themeColor="text1"/>
                <w:sz w:val="20"/>
                <w:szCs w:val="20"/>
              </w:rPr>
              <w:t>e</w:t>
            </w:r>
            <w:r w:rsidR="006B7066" w:rsidRPr="00DC1FF8">
              <w:rPr>
                <w:rFonts w:ascii="Arial" w:hAnsi="Arial" w:cs="Arial"/>
                <w:bCs/>
                <w:color w:val="000000" w:themeColor="text1"/>
                <w:sz w:val="20"/>
                <w:szCs w:val="20"/>
              </w:rPr>
              <w:t xml:space="preserve"> s statusom po zakonu, ki ureja socialno vključevanje invalidov,«.</w:t>
            </w:r>
          </w:p>
          <w:p w14:paraId="0F667559" w14:textId="77777777" w:rsidR="006B7066" w:rsidRPr="00DC1FF8" w:rsidRDefault="006B7066" w:rsidP="00DD3983">
            <w:pPr>
              <w:suppressAutoHyphens/>
              <w:overflowPunct w:val="0"/>
              <w:autoSpaceDE w:val="0"/>
              <w:autoSpaceDN w:val="0"/>
              <w:adjustRightInd w:val="0"/>
              <w:spacing w:after="0" w:line="240" w:lineRule="auto"/>
              <w:jc w:val="both"/>
              <w:textAlignment w:val="baseline"/>
              <w:outlineLvl w:val="3"/>
              <w:rPr>
                <w:rFonts w:ascii="Arial" w:hAnsi="Arial" w:cs="Arial"/>
                <w:bCs/>
                <w:color w:val="000000" w:themeColor="text1"/>
                <w:sz w:val="20"/>
                <w:szCs w:val="20"/>
              </w:rPr>
            </w:pPr>
          </w:p>
          <w:p w14:paraId="51FEE171" w14:textId="77777777" w:rsidR="00631C6C" w:rsidRPr="00DC1FF8" w:rsidRDefault="006B7066" w:rsidP="00DD3983">
            <w:pPr>
              <w:suppressAutoHyphens/>
              <w:overflowPunct w:val="0"/>
              <w:autoSpaceDE w:val="0"/>
              <w:autoSpaceDN w:val="0"/>
              <w:adjustRightInd w:val="0"/>
              <w:spacing w:after="0" w:line="240" w:lineRule="auto"/>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V šestem odstavku se</w:t>
            </w:r>
            <w:r w:rsidR="00631C6C" w:rsidRPr="00DC1FF8">
              <w:rPr>
                <w:rFonts w:ascii="Arial" w:hAnsi="Arial" w:cs="Arial"/>
                <w:bCs/>
                <w:color w:val="000000" w:themeColor="text1"/>
                <w:sz w:val="20"/>
                <w:szCs w:val="20"/>
              </w:rPr>
              <w:t>:</w:t>
            </w:r>
          </w:p>
          <w:p w14:paraId="76A3E35E" w14:textId="751EEFDC" w:rsidR="00631C6C" w:rsidRPr="00DC1FF8" w:rsidRDefault="00631C6C" w:rsidP="00DD3983">
            <w:pPr>
              <w:pStyle w:val="Odstavekseznama"/>
              <w:numPr>
                <w:ilvl w:val="0"/>
                <w:numId w:val="52"/>
              </w:numPr>
              <w:suppressAutoHyphens/>
              <w:overflowPunct w:val="0"/>
              <w:autoSpaceDE w:val="0"/>
              <w:autoSpaceDN w:val="0"/>
              <w:adjustRightInd w:val="0"/>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v drugem stavku črta beseda »ožjega«,</w:t>
            </w:r>
          </w:p>
          <w:p w14:paraId="607AC360" w14:textId="38BAF05D" w:rsidR="006B7066" w:rsidRPr="00DC1FF8" w:rsidRDefault="006B7066" w:rsidP="00DD3983">
            <w:pPr>
              <w:pStyle w:val="Odstavekseznama"/>
              <w:numPr>
                <w:ilvl w:val="0"/>
                <w:numId w:val="52"/>
              </w:numPr>
              <w:suppressAutoHyphens/>
              <w:overflowPunct w:val="0"/>
              <w:autoSpaceDE w:val="0"/>
              <w:autoSpaceDN w:val="0"/>
              <w:adjustRightInd w:val="0"/>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tretji stavek črta.</w:t>
            </w:r>
          </w:p>
          <w:p w14:paraId="1B248A1B" w14:textId="77777777" w:rsidR="006B7066" w:rsidRPr="00DC1FF8" w:rsidRDefault="006B7066" w:rsidP="00DD3983">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3E8C0E21" w14:textId="01E051A6" w:rsidR="00AA3D01" w:rsidRPr="00DC1FF8" w:rsidRDefault="006B7066" w:rsidP="00DD3983">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 xml:space="preserve">V </w:t>
            </w:r>
            <w:r w:rsidR="00AA3D01" w:rsidRPr="00DC1FF8">
              <w:rPr>
                <w:rFonts w:ascii="Arial" w:eastAsia="Times New Roman" w:hAnsi="Arial" w:cs="Arial"/>
                <w:bCs/>
                <w:color w:val="000000" w:themeColor="text1"/>
                <w:sz w:val="20"/>
                <w:szCs w:val="20"/>
                <w:lang w:eastAsia="sl-SI"/>
              </w:rPr>
              <w:t xml:space="preserve">desetem odstavku </w:t>
            </w:r>
            <w:r w:rsidR="00C45B84" w:rsidRPr="00DC1FF8">
              <w:rPr>
                <w:rFonts w:ascii="Arial" w:eastAsia="Times New Roman" w:hAnsi="Arial" w:cs="Arial"/>
                <w:bCs/>
                <w:color w:val="000000" w:themeColor="text1"/>
                <w:sz w:val="20"/>
                <w:szCs w:val="20"/>
                <w:lang w:eastAsia="sl-SI"/>
              </w:rPr>
              <w:t xml:space="preserve">se </w:t>
            </w:r>
            <w:r w:rsidR="00AA3D01" w:rsidRPr="00DC1FF8">
              <w:rPr>
                <w:rFonts w:ascii="Arial" w:eastAsia="Times New Roman" w:hAnsi="Arial" w:cs="Arial"/>
                <w:bCs/>
                <w:color w:val="000000" w:themeColor="text1"/>
                <w:sz w:val="20"/>
                <w:szCs w:val="20"/>
                <w:lang w:eastAsia="sl-SI"/>
              </w:rPr>
              <w:t>za besedo »imenuje« doda beseda »generalni«.</w:t>
            </w:r>
          </w:p>
          <w:p w14:paraId="1E06D2D8" w14:textId="77777777" w:rsidR="00AA3D01" w:rsidRPr="00DC1FF8" w:rsidRDefault="00AA3D01" w:rsidP="00DD3983">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06D36D8E" w14:textId="77777777" w:rsidR="00AA3D01" w:rsidRPr="00DC1FF8" w:rsidRDefault="00AA3D01" w:rsidP="00DD3983">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781EA631" w14:textId="77777777" w:rsidR="00AA3D01" w:rsidRPr="00DC1FF8" w:rsidRDefault="00AA3D01" w:rsidP="00DD3983">
            <w:pPr>
              <w:pStyle w:val="Odstavekseznama"/>
              <w:numPr>
                <w:ilvl w:val="0"/>
                <w:numId w:val="16"/>
              </w:numPr>
              <w:suppressAutoHyphens/>
              <w:overflowPunct w:val="0"/>
              <w:autoSpaceDE w:val="0"/>
              <w:autoSpaceDN w:val="0"/>
              <w:adjustRightInd w:val="0"/>
              <w:jc w:val="center"/>
              <w:textAlignment w:val="baseline"/>
              <w:outlineLvl w:val="3"/>
              <w:rPr>
                <w:rFonts w:ascii="Arial" w:hAnsi="Arial" w:cs="Arial"/>
                <w:b/>
                <w:color w:val="000000" w:themeColor="text1"/>
                <w:sz w:val="20"/>
                <w:szCs w:val="20"/>
              </w:rPr>
            </w:pPr>
            <w:r w:rsidRPr="00DC1FF8">
              <w:rPr>
                <w:rFonts w:ascii="Arial" w:hAnsi="Arial" w:cs="Arial"/>
                <w:b/>
                <w:color w:val="000000" w:themeColor="text1"/>
                <w:sz w:val="20"/>
                <w:szCs w:val="20"/>
              </w:rPr>
              <w:t>člen</w:t>
            </w:r>
          </w:p>
          <w:p w14:paraId="4ADA9C30" w14:textId="77777777" w:rsidR="00AA3D01" w:rsidRPr="00DC1FF8" w:rsidRDefault="00AA3D01" w:rsidP="00DD3983">
            <w:pPr>
              <w:suppressAutoHyphens/>
              <w:overflowPunct w:val="0"/>
              <w:autoSpaceDE w:val="0"/>
              <w:autoSpaceDN w:val="0"/>
              <w:adjustRightInd w:val="0"/>
              <w:spacing w:after="0" w:line="240" w:lineRule="auto"/>
              <w:textAlignment w:val="baseline"/>
              <w:outlineLvl w:val="3"/>
              <w:rPr>
                <w:rFonts w:ascii="Arial" w:hAnsi="Arial" w:cs="Arial"/>
                <w:b/>
                <w:color w:val="000000" w:themeColor="text1"/>
                <w:sz w:val="20"/>
                <w:szCs w:val="20"/>
              </w:rPr>
            </w:pPr>
          </w:p>
          <w:p w14:paraId="3FA6B6FA" w14:textId="7662F8C1" w:rsidR="00AA3D01" w:rsidRPr="00DC1FF8" w:rsidRDefault="00DC2CDA" w:rsidP="00DD3983">
            <w:pPr>
              <w:suppressAutoHyphens/>
              <w:overflowPunct w:val="0"/>
              <w:autoSpaceDE w:val="0"/>
              <w:autoSpaceDN w:val="0"/>
              <w:adjustRightInd w:val="0"/>
              <w:spacing w:after="0" w:line="240" w:lineRule="auto"/>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 xml:space="preserve">Besedilo </w:t>
            </w:r>
            <w:r w:rsidR="00AA3D01" w:rsidRPr="00DC1FF8">
              <w:rPr>
                <w:rFonts w:ascii="Arial" w:hAnsi="Arial" w:cs="Arial"/>
                <w:bCs/>
                <w:color w:val="000000" w:themeColor="text1"/>
                <w:sz w:val="20"/>
                <w:szCs w:val="20"/>
              </w:rPr>
              <w:t xml:space="preserve">28. </w:t>
            </w:r>
            <w:r w:rsidRPr="00DC1FF8">
              <w:rPr>
                <w:rFonts w:ascii="Arial" w:hAnsi="Arial" w:cs="Arial"/>
                <w:bCs/>
                <w:color w:val="000000" w:themeColor="text1"/>
                <w:sz w:val="20"/>
                <w:szCs w:val="20"/>
              </w:rPr>
              <w:t xml:space="preserve">člena </w:t>
            </w:r>
            <w:r w:rsidR="00AA3D01" w:rsidRPr="00DC1FF8">
              <w:rPr>
                <w:rFonts w:ascii="Arial" w:hAnsi="Arial" w:cs="Arial"/>
                <w:bCs/>
                <w:color w:val="000000" w:themeColor="text1"/>
                <w:sz w:val="20"/>
                <w:szCs w:val="20"/>
              </w:rPr>
              <w:t>se spremeni tako, da se glasi:</w:t>
            </w:r>
          </w:p>
          <w:p w14:paraId="79C670FB" w14:textId="77777777" w:rsidR="00AA3D01" w:rsidRPr="00DC1FF8" w:rsidRDefault="00AA3D01" w:rsidP="00DD3983">
            <w:pPr>
              <w:suppressAutoHyphens/>
              <w:overflowPunct w:val="0"/>
              <w:autoSpaceDE w:val="0"/>
              <w:autoSpaceDN w:val="0"/>
              <w:adjustRightInd w:val="0"/>
              <w:spacing w:after="0" w:line="240" w:lineRule="auto"/>
              <w:jc w:val="both"/>
              <w:textAlignment w:val="baseline"/>
              <w:outlineLvl w:val="3"/>
              <w:rPr>
                <w:rFonts w:ascii="Arial" w:hAnsi="Arial" w:cs="Arial"/>
                <w:bCs/>
                <w:color w:val="000000" w:themeColor="text1"/>
                <w:sz w:val="20"/>
                <w:szCs w:val="20"/>
              </w:rPr>
            </w:pPr>
          </w:p>
          <w:p w14:paraId="5BDE98F7" w14:textId="5AE83F28" w:rsidR="00C45B84" w:rsidRPr="00DC1FF8" w:rsidRDefault="00CB46A8" w:rsidP="00DD3983">
            <w:pPr>
              <w:suppressAutoHyphens/>
              <w:overflowPunct w:val="0"/>
              <w:autoSpaceDE w:val="0"/>
              <w:autoSpaceDN w:val="0"/>
              <w:adjustRightInd w:val="0"/>
              <w:spacing w:after="0" w:line="240" w:lineRule="auto"/>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»Pravico do nadomestila med začasno zadržanostjo od dela (v nadaljnjem besedilu: nadomestilo) imajo zavarovanci iz prve</w:t>
            </w:r>
            <w:r w:rsidR="00116B67" w:rsidRPr="00DC1FF8">
              <w:rPr>
                <w:rFonts w:ascii="Arial" w:hAnsi="Arial" w:cs="Arial"/>
                <w:bCs/>
                <w:color w:val="000000" w:themeColor="text1"/>
                <w:sz w:val="20"/>
                <w:szCs w:val="20"/>
              </w:rPr>
              <w:t xml:space="preserve">, </w:t>
            </w:r>
            <w:r w:rsidRPr="00DC1FF8">
              <w:rPr>
                <w:rFonts w:ascii="Arial" w:hAnsi="Arial" w:cs="Arial"/>
                <w:bCs/>
                <w:color w:val="000000" w:themeColor="text1"/>
                <w:sz w:val="20"/>
                <w:szCs w:val="20"/>
              </w:rPr>
              <w:t xml:space="preserve">druge </w:t>
            </w:r>
            <w:r w:rsidR="00116B67" w:rsidRPr="00DC1FF8">
              <w:rPr>
                <w:rFonts w:ascii="Arial" w:hAnsi="Arial" w:cs="Arial"/>
                <w:bCs/>
                <w:color w:val="000000" w:themeColor="text1"/>
                <w:sz w:val="20"/>
                <w:szCs w:val="20"/>
              </w:rPr>
              <w:t xml:space="preserve">in tretje </w:t>
            </w:r>
            <w:r w:rsidRPr="00DC1FF8">
              <w:rPr>
                <w:rFonts w:ascii="Arial" w:hAnsi="Arial" w:cs="Arial"/>
                <w:bCs/>
                <w:color w:val="000000" w:themeColor="text1"/>
                <w:sz w:val="20"/>
                <w:szCs w:val="20"/>
              </w:rPr>
              <w:t>alineje 1.</w:t>
            </w:r>
            <w:r w:rsidR="0032701B" w:rsidRPr="00DC1FF8">
              <w:rPr>
                <w:rFonts w:ascii="Arial" w:hAnsi="Arial" w:cs="Arial"/>
                <w:bCs/>
                <w:color w:val="000000" w:themeColor="text1"/>
                <w:sz w:val="20"/>
                <w:szCs w:val="20"/>
              </w:rPr>
              <w:t xml:space="preserve"> točke</w:t>
            </w:r>
            <w:r w:rsidRPr="00DC1FF8">
              <w:rPr>
                <w:rFonts w:ascii="Arial" w:hAnsi="Arial" w:cs="Arial"/>
                <w:bCs/>
                <w:color w:val="000000" w:themeColor="text1"/>
                <w:sz w:val="20"/>
                <w:szCs w:val="20"/>
              </w:rPr>
              <w:t>, 3., 4., 5., 6.</w:t>
            </w:r>
            <w:r w:rsidR="0074418C" w:rsidRPr="00DC1FF8">
              <w:rPr>
                <w:rFonts w:ascii="Arial" w:hAnsi="Arial" w:cs="Arial"/>
                <w:bCs/>
                <w:color w:val="000000" w:themeColor="text1"/>
                <w:sz w:val="20"/>
                <w:szCs w:val="20"/>
              </w:rPr>
              <w:t>,</w:t>
            </w:r>
            <w:r w:rsidRPr="00DC1FF8">
              <w:rPr>
                <w:rFonts w:ascii="Arial" w:hAnsi="Arial" w:cs="Arial"/>
                <w:bCs/>
                <w:color w:val="000000" w:themeColor="text1"/>
                <w:sz w:val="20"/>
                <w:szCs w:val="20"/>
              </w:rPr>
              <w:t xml:space="preserve"> 7.</w:t>
            </w:r>
            <w:r w:rsidR="0074418C" w:rsidRPr="00DC1FF8">
              <w:rPr>
                <w:rFonts w:ascii="Arial" w:hAnsi="Arial" w:cs="Arial"/>
                <w:bCs/>
                <w:color w:val="000000" w:themeColor="text1"/>
                <w:sz w:val="20"/>
                <w:szCs w:val="20"/>
              </w:rPr>
              <w:t xml:space="preserve"> in 8.a </w:t>
            </w:r>
            <w:r w:rsidRPr="00DC1FF8">
              <w:rPr>
                <w:rFonts w:ascii="Arial" w:hAnsi="Arial" w:cs="Arial"/>
                <w:bCs/>
                <w:color w:val="000000" w:themeColor="text1"/>
                <w:sz w:val="20"/>
                <w:szCs w:val="20"/>
              </w:rPr>
              <w:t>točke prvega odstavka 15. člena tega zakona.«.</w:t>
            </w:r>
          </w:p>
          <w:p w14:paraId="2523300C" w14:textId="77777777" w:rsidR="00CB46A8" w:rsidRPr="00DC1FF8" w:rsidRDefault="00CB46A8" w:rsidP="00DD3983">
            <w:pPr>
              <w:suppressAutoHyphens/>
              <w:overflowPunct w:val="0"/>
              <w:autoSpaceDE w:val="0"/>
              <w:autoSpaceDN w:val="0"/>
              <w:adjustRightInd w:val="0"/>
              <w:spacing w:after="0" w:line="240" w:lineRule="auto"/>
              <w:jc w:val="both"/>
              <w:textAlignment w:val="baseline"/>
              <w:outlineLvl w:val="3"/>
              <w:rPr>
                <w:rFonts w:ascii="Arial" w:hAnsi="Arial" w:cs="Arial"/>
                <w:bCs/>
                <w:color w:val="000000" w:themeColor="text1"/>
                <w:sz w:val="20"/>
                <w:szCs w:val="20"/>
              </w:rPr>
            </w:pPr>
          </w:p>
          <w:p w14:paraId="4DC9D327" w14:textId="77777777" w:rsidR="00203DA2" w:rsidRPr="00DC1FF8" w:rsidRDefault="00203DA2" w:rsidP="00DD3983">
            <w:pPr>
              <w:suppressAutoHyphens/>
              <w:overflowPunct w:val="0"/>
              <w:autoSpaceDE w:val="0"/>
              <w:autoSpaceDN w:val="0"/>
              <w:adjustRightInd w:val="0"/>
              <w:spacing w:after="0" w:line="240" w:lineRule="auto"/>
              <w:jc w:val="both"/>
              <w:textAlignment w:val="baseline"/>
              <w:outlineLvl w:val="3"/>
              <w:rPr>
                <w:rFonts w:ascii="Arial" w:hAnsi="Arial" w:cs="Arial"/>
                <w:bCs/>
                <w:color w:val="000000" w:themeColor="text1"/>
                <w:sz w:val="20"/>
                <w:szCs w:val="20"/>
              </w:rPr>
            </w:pPr>
          </w:p>
          <w:p w14:paraId="03F60C88" w14:textId="376556D2" w:rsidR="00203DA2" w:rsidRPr="00DC1FF8" w:rsidRDefault="00203DA2" w:rsidP="00DD3983">
            <w:pPr>
              <w:pStyle w:val="Odstavekseznama"/>
              <w:numPr>
                <w:ilvl w:val="0"/>
                <w:numId w:val="16"/>
              </w:numPr>
              <w:suppressAutoHyphens/>
              <w:overflowPunct w:val="0"/>
              <w:autoSpaceDE w:val="0"/>
              <w:autoSpaceDN w:val="0"/>
              <w:adjustRightInd w:val="0"/>
              <w:jc w:val="center"/>
              <w:textAlignment w:val="baseline"/>
              <w:outlineLvl w:val="3"/>
              <w:rPr>
                <w:rFonts w:ascii="Arial" w:hAnsi="Arial" w:cs="Arial"/>
                <w:b/>
                <w:color w:val="000000" w:themeColor="text1"/>
                <w:sz w:val="20"/>
                <w:szCs w:val="20"/>
              </w:rPr>
            </w:pPr>
            <w:r w:rsidRPr="00DC1FF8">
              <w:rPr>
                <w:rFonts w:ascii="Arial" w:hAnsi="Arial" w:cs="Arial"/>
                <w:b/>
                <w:color w:val="000000" w:themeColor="text1"/>
                <w:sz w:val="20"/>
                <w:szCs w:val="20"/>
              </w:rPr>
              <w:t>člen</w:t>
            </w:r>
          </w:p>
          <w:p w14:paraId="0C9541B4" w14:textId="77777777" w:rsidR="00C45B84" w:rsidRPr="00DC1FF8" w:rsidRDefault="00C45B84" w:rsidP="00DD3983">
            <w:pPr>
              <w:suppressAutoHyphens/>
              <w:overflowPunct w:val="0"/>
              <w:autoSpaceDE w:val="0"/>
              <w:autoSpaceDN w:val="0"/>
              <w:adjustRightInd w:val="0"/>
              <w:spacing w:after="0" w:line="240" w:lineRule="auto"/>
              <w:textAlignment w:val="baseline"/>
              <w:outlineLvl w:val="3"/>
              <w:rPr>
                <w:rFonts w:ascii="Arial" w:hAnsi="Arial" w:cs="Arial"/>
                <w:bCs/>
                <w:color w:val="000000" w:themeColor="text1"/>
                <w:sz w:val="20"/>
                <w:szCs w:val="20"/>
              </w:rPr>
            </w:pPr>
          </w:p>
          <w:p w14:paraId="7ADBC3AF" w14:textId="08F714F5" w:rsidR="00A4448F" w:rsidRPr="00DC1FF8" w:rsidRDefault="00C45B84" w:rsidP="00DD3983">
            <w:pPr>
              <w:suppressAutoHyphens/>
              <w:overflowPunct w:val="0"/>
              <w:autoSpaceDE w:val="0"/>
              <w:autoSpaceDN w:val="0"/>
              <w:adjustRightInd w:val="0"/>
              <w:spacing w:after="0" w:line="240" w:lineRule="auto"/>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 xml:space="preserve">V 29. členu se </w:t>
            </w:r>
            <w:r w:rsidR="00A4448F" w:rsidRPr="00DC1FF8">
              <w:rPr>
                <w:rFonts w:ascii="Arial" w:hAnsi="Arial" w:cs="Arial"/>
                <w:bCs/>
                <w:color w:val="000000" w:themeColor="text1"/>
                <w:sz w:val="20"/>
                <w:szCs w:val="20"/>
              </w:rPr>
              <w:t xml:space="preserve">v </w:t>
            </w:r>
            <w:r w:rsidR="00D56253" w:rsidRPr="00DC1FF8">
              <w:rPr>
                <w:rFonts w:ascii="Arial" w:hAnsi="Arial" w:cs="Arial"/>
                <w:bCs/>
                <w:color w:val="000000" w:themeColor="text1"/>
                <w:sz w:val="20"/>
                <w:szCs w:val="20"/>
              </w:rPr>
              <w:t xml:space="preserve">prvem odstavku v </w:t>
            </w:r>
            <w:r w:rsidR="00A4448F" w:rsidRPr="00DC1FF8">
              <w:rPr>
                <w:rFonts w:ascii="Arial" w:hAnsi="Arial" w:cs="Arial"/>
                <w:bCs/>
                <w:color w:val="000000" w:themeColor="text1"/>
                <w:sz w:val="20"/>
                <w:szCs w:val="20"/>
              </w:rPr>
              <w:t>prvi alineji črta beseda »ožjega«.</w:t>
            </w:r>
          </w:p>
          <w:p w14:paraId="1856EEAA" w14:textId="77777777" w:rsidR="00A4448F" w:rsidRPr="00DC1FF8" w:rsidRDefault="00A4448F" w:rsidP="00DD3983">
            <w:pPr>
              <w:suppressAutoHyphens/>
              <w:overflowPunct w:val="0"/>
              <w:autoSpaceDE w:val="0"/>
              <w:autoSpaceDN w:val="0"/>
              <w:adjustRightInd w:val="0"/>
              <w:spacing w:after="0" w:line="240" w:lineRule="auto"/>
              <w:jc w:val="both"/>
              <w:textAlignment w:val="baseline"/>
              <w:outlineLvl w:val="3"/>
              <w:rPr>
                <w:rFonts w:ascii="Arial" w:hAnsi="Arial" w:cs="Arial"/>
                <w:bCs/>
                <w:color w:val="000000" w:themeColor="text1"/>
                <w:sz w:val="20"/>
                <w:szCs w:val="20"/>
              </w:rPr>
            </w:pPr>
          </w:p>
          <w:p w14:paraId="5506581A" w14:textId="3A2223A4" w:rsidR="00C45B84" w:rsidRPr="00DC1FF8" w:rsidRDefault="00A4448F" w:rsidP="00DD3983">
            <w:pPr>
              <w:suppressAutoHyphens/>
              <w:overflowPunct w:val="0"/>
              <w:autoSpaceDE w:val="0"/>
              <w:autoSpaceDN w:val="0"/>
              <w:adjustRightInd w:val="0"/>
              <w:spacing w:after="0" w:line="240" w:lineRule="auto"/>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T</w:t>
            </w:r>
            <w:r w:rsidR="00C45B84" w:rsidRPr="00DC1FF8">
              <w:rPr>
                <w:rFonts w:ascii="Arial" w:hAnsi="Arial" w:cs="Arial"/>
                <w:bCs/>
                <w:color w:val="000000" w:themeColor="text1"/>
                <w:sz w:val="20"/>
                <w:szCs w:val="20"/>
              </w:rPr>
              <w:t xml:space="preserve">retji odstavek </w:t>
            </w:r>
            <w:r w:rsidRPr="00DC1FF8">
              <w:rPr>
                <w:rFonts w:ascii="Arial" w:hAnsi="Arial" w:cs="Arial"/>
                <w:bCs/>
                <w:color w:val="000000" w:themeColor="text1"/>
                <w:sz w:val="20"/>
                <w:szCs w:val="20"/>
              </w:rPr>
              <w:t xml:space="preserve">se </w:t>
            </w:r>
            <w:r w:rsidR="00C45B84" w:rsidRPr="00DC1FF8">
              <w:rPr>
                <w:rFonts w:ascii="Arial" w:hAnsi="Arial" w:cs="Arial"/>
                <w:bCs/>
                <w:color w:val="000000" w:themeColor="text1"/>
                <w:sz w:val="20"/>
                <w:szCs w:val="20"/>
              </w:rPr>
              <w:t>spremeni tako, da se glasi:</w:t>
            </w:r>
          </w:p>
          <w:p w14:paraId="4D93E121" w14:textId="77777777" w:rsidR="00C45B84" w:rsidRPr="00DC1FF8" w:rsidRDefault="00C45B84" w:rsidP="00DD3983">
            <w:pPr>
              <w:suppressAutoHyphens/>
              <w:overflowPunct w:val="0"/>
              <w:autoSpaceDE w:val="0"/>
              <w:autoSpaceDN w:val="0"/>
              <w:adjustRightInd w:val="0"/>
              <w:spacing w:after="0" w:line="240" w:lineRule="auto"/>
              <w:jc w:val="both"/>
              <w:textAlignment w:val="baseline"/>
              <w:outlineLvl w:val="3"/>
              <w:rPr>
                <w:rFonts w:ascii="Arial" w:hAnsi="Arial" w:cs="Arial"/>
                <w:bCs/>
                <w:color w:val="000000" w:themeColor="text1"/>
                <w:sz w:val="20"/>
                <w:szCs w:val="20"/>
              </w:rPr>
            </w:pPr>
          </w:p>
          <w:p w14:paraId="6F6EC2BF" w14:textId="77777777" w:rsidR="00C45B84" w:rsidRPr="00DC1FF8" w:rsidRDefault="00C45B84" w:rsidP="00DD3983">
            <w:pPr>
              <w:suppressAutoHyphens/>
              <w:overflowPunct w:val="0"/>
              <w:autoSpaceDE w:val="0"/>
              <w:autoSpaceDN w:val="0"/>
              <w:adjustRightInd w:val="0"/>
              <w:spacing w:after="0" w:line="240" w:lineRule="auto"/>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»Ne glede na prejšnji odstavek gre nadomestilo zavarovancem od prvega dne zadržanosti od dela na podlagi potrdila izvajalca o sobivanju brez ugotavljanja začasne zadržanosti od dela tudi zaradi sobivanja iz 8. točke prvega odstavka 23. člena tega zakona.«.</w:t>
            </w:r>
          </w:p>
          <w:p w14:paraId="259FA38A" w14:textId="77777777" w:rsidR="00C45B84" w:rsidRPr="00DC1FF8" w:rsidRDefault="00C45B84" w:rsidP="00DD3983">
            <w:pPr>
              <w:suppressAutoHyphens/>
              <w:overflowPunct w:val="0"/>
              <w:autoSpaceDE w:val="0"/>
              <w:autoSpaceDN w:val="0"/>
              <w:adjustRightInd w:val="0"/>
              <w:spacing w:after="0" w:line="240" w:lineRule="auto"/>
              <w:textAlignment w:val="baseline"/>
              <w:outlineLvl w:val="3"/>
              <w:rPr>
                <w:rFonts w:ascii="Arial" w:hAnsi="Arial" w:cs="Arial"/>
                <w:bCs/>
                <w:color w:val="000000" w:themeColor="text1"/>
                <w:sz w:val="20"/>
                <w:szCs w:val="20"/>
              </w:rPr>
            </w:pPr>
          </w:p>
          <w:p w14:paraId="6AC0FA26" w14:textId="77777777" w:rsidR="00FD4881" w:rsidRPr="00DC1FF8" w:rsidRDefault="00FD4881" w:rsidP="00DD3983">
            <w:pPr>
              <w:suppressAutoHyphens/>
              <w:overflowPunct w:val="0"/>
              <w:autoSpaceDE w:val="0"/>
              <w:autoSpaceDN w:val="0"/>
              <w:adjustRightInd w:val="0"/>
              <w:spacing w:after="0" w:line="240" w:lineRule="auto"/>
              <w:textAlignment w:val="baseline"/>
              <w:outlineLvl w:val="3"/>
              <w:rPr>
                <w:rFonts w:ascii="Arial" w:hAnsi="Arial" w:cs="Arial"/>
                <w:bCs/>
                <w:color w:val="000000" w:themeColor="text1"/>
                <w:sz w:val="20"/>
                <w:szCs w:val="20"/>
              </w:rPr>
            </w:pPr>
          </w:p>
          <w:p w14:paraId="77C1D361" w14:textId="305B5987" w:rsidR="00FD4881" w:rsidRPr="00DC1FF8" w:rsidRDefault="00FD4881" w:rsidP="00DD3983">
            <w:pPr>
              <w:pStyle w:val="Odstavekseznama"/>
              <w:numPr>
                <w:ilvl w:val="0"/>
                <w:numId w:val="16"/>
              </w:numPr>
              <w:suppressAutoHyphens/>
              <w:overflowPunct w:val="0"/>
              <w:autoSpaceDE w:val="0"/>
              <w:autoSpaceDN w:val="0"/>
              <w:adjustRightInd w:val="0"/>
              <w:jc w:val="center"/>
              <w:textAlignment w:val="baseline"/>
              <w:outlineLvl w:val="3"/>
              <w:rPr>
                <w:rFonts w:ascii="Arial" w:hAnsi="Arial" w:cs="Arial"/>
                <w:b/>
                <w:color w:val="000000" w:themeColor="text1"/>
                <w:sz w:val="20"/>
                <w:szCs w:val="20"/>
              </w:rPr>
            </w:pPr>
            <w:r w:rsidRPr="00DC1FF8">
              <w:rPr>
                <w:rFonts w:ascii="Arial" w:hAnsi="Arial" w:cs="Arial"/>
                <w:b/>
                <w:color w:val="000000" w:themeColor="text1"/>
                <w:sz w:val="20"/>
                <w:szCs w:val="20"/>
              </w:rPr>
              <w:t>člen</w:t>
            </w:r>
          </w:p>
          <w:p w14:paraId="1E2DAA7F" w14:textId="77777777" w:rsidR="00FD4881" w:rsidRPr="00DC1FF8" w:rsidRDefault="00FD4881" w:rsidP="00DD3983">
            <w:pPr>
              <w:suppressAutoHyphens/>
              <w:overflowPunct w:val="0"/>
              <w:autoSpaceDE w:val="0"/>
              <w:autoSpaceDN w:val="0"/>
              <w:adjustRightInd w:val="0"/>
              <w:spacing w:after="0" w:line="240" w:lineRule="auto"/>
              <w:jc w:val="both"/>
              <w:textAlignment w:val="baseline"/>
              <w:outlineLvl w:val="3"/>
              <w:rPr>
                <w:rFonts w:ascii="Arial" w:hAnsi="Arial" w:cs="Arial"/>
                <w:bCs/>
                <w:color w:val="000000" w:themeColor="text1"/>
                <w:sz w:val="20"/>
                <w:szCs w:val="20"/>
              </w:rPr>
            </w:pPr>
          </w:p>
          <w:p w14:paraId="7F633211" w14:textId="24C6B38D" w:rsidR="00F353A9" w:rsidRPr="00DC1FF8" w:rsidRDefault="00FD4881" w:rsidP="00DD3983">
            <w:pPr>
              <w:suppressAutoHyphens/>
              <w:overflowPunct w:val="0"/>
              <w:autoSpaceDE w:val="0"/>
              <w:autoSpaceDN w:val="0"/>
              <w:adjustRightInd w:val="0"/>
              <w:spacing w:after="0" w:line="240" w:lineRule="auto"/>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V 30. členu se v prvem odstavku črta beseda »ožjega«.</w:t>
            </w:r>
          </w:p>
          <w:p w14:paraId="3D299F58" w14:textId="77777777" w:rsidR="00F353A9" w:rsidRPr="00DC1FF8" w:rsidRDefault="00F353A9" w:rsidP="00DD3983">
            <w:pPr>
              <w:suppressAutoHyphens/>
              <w:overflowPunct w:val="0"/>
              <w:autoSpaceDE w:val="0"/>
              <w:autoSpaceDN w:val="0"/>
              <w:adjustRightInd w:val="0"/>
              <w:spacing w:after="0" w:line="240" w:lineRule="auto"/>
              <w:jc w:val="both"/>
              <w:textAlignment w:val="baseline"/>
              <w:outlineLvl w:val="3"/>
              <w:rPr>
                <w:rFonts w:ascii="Arial" w:hAnsi="Arial" w:cs="Arial"/>
                <w:bCs/>
                <w:color w:val="000000" w:themeColor="text1"/>
                <w:sz w:val="20"/>
                <w:szCs w:val="20"/>
              </w:rPr>
            </w:pPr>
          </w:p>
          <w:p w14:paraId="441344E0" w14:textId="5A1D9D55" w:rsidR="00FD4881" w:rsidRPr="00DC1FF8" w:rsidRDefault="00F353A9" w:rsidP="00DD3983">
            <w:pPr>
              <w:suppressAutoHyphens/>
              <w:overflowPunct w:val="0"/>
              <w:autoSpaceDE w:val="0"/>
              <w:autoSpaceDN w:val="0"/>
              <w:adjustRightInd w:val="0"/>
              <w:spacing w:after="0" w:line="240" w:lineRule="auto"/>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V drugem odstavku se črtata besedi »ožjega« in »ožjih«.</w:t>
            </w:r>
          </w:p>
          <w:p w14:paraId="760226F5" w14:textId="77777777" w:rsidR="001C0A48" w:rsidRPr="00DC1FF8" w:rsidRDefault="001C0A48" w:rsidP="00DD3983">
            <w:pPr>
              <w:suppressAutoHyphens/>
              <w:overflowPunct w:val="0"/>
              <w:autoSpaceDE w:val="0"/>
              <w:autoSpaceDN w:val="0"/>
              <w:adjustRightInd w:val="0"/>
              <w:spacing w:after="0" w:line="240" w:lineRule="auto"/>
              <w:textAlignment w:val="baseline"/>
              <w:outlineLvl w:val="3"/>
              <w:rPr>
                <w:rFonts w:ascii="Arial" w:hAnsi="Arial" w:cs="Arial"/>
                <w:bCs/>
                <w:color w:val="000000" w:themeColor="text1"/>
                <w:sz w:val="20"/>
                <w:szCs w:val="20"/>
              </w:rPr>
            </w:pPr>
          </w:p>
          <w:p w14:paraId="395DBF47" w14:textId="77777777" w:rsidR="00BD1212" w:rsidRPr="00DC1FF8" w:rsidRDefault="00BD1212" w:rsidP="00DD3983">
            <w:pPr>
              <w:suppressAutoHyphens/>
              <w:overflowPunct w:val="0"/>
              <w:autoSpaceDE w:val="0"/>
              <w:autoSpaceDN w:val="0"/>
              <w:adjustRightInd w:val="0"/>
              <w:spacing w:after="0" w:line="240" w:lineRule="auto"/>
              <w:textAlignment w:val="baseline"/>
              <w:outlineLvl w:val="3"/>
              <w:rPr>
                <w:rFonts w:ascii="Arial" w:hAnsi="Arial" w:cs="Arial"/>
                <w:bCs/>
                <w:color w:val="000000" w:themeColor="text1"/>
                <w:sz w:val="20"/>
                <w:szCs w:val="20"/>
              </w:rPr>
            </w:pPr>
          </w:p>
          <w:p w14:paraId="1CCA3005" w14:textId="7EA6E54D" w:rsidR="00203DA2" w:rsidRPr="00DC1FF8" w:rsidRDefault="00203DA2" w:rsidP="00DD3983">
            <w:pPr>
              <w:pStyle w:val="Odstavekseznama"/>
              <w:numPr>
                <w:ilvl w:val="0"/>
                <w:numId w:val="16"/>
              </w:numPr>
              <w:suppressAutoHyphens/>
              <w:overflowPunct w:val="0"/>
              <w:autoSpaceDE w:val="0"/>
              <w:autoSpaceDN w:val="0"/>
              <w:adjustRightInd w:val="0"/>
              <w:jc w:val="center"/>
              <w:textAlignment w:val="baseline"/>
              <w:outlineLvl w:val="3"/>
              <w:rPr>
                <w:rFonts w:ascii="Arial" w:hAnsi="Arial" w:cs="Arial"/>
                <w:b/>
                <w:color w:val="000000" w:themeColor="text1"/>
                <w:sz w:val="20"/>
                <w:szCs w:val="20"/>
              </w:rPr>
            </w:pPr>
            <w:r w:rsidRPr="00DC1FF8">
              <w:rPr>
                <w:rFonts w:ascii="Arial" w:hAnsi="Arial" w:cs="Arial"/>
                <w:b/>
                <w:color w:val="000000" w:themeColor="text1"/>
                <w:sz w:val="20"/>
                <w:szCs w:val="20"/>
              </w:rPr>
              <w:t xml:space="preserve"> člen</w:t>
            </w:r>
          </w:p>
          <w:p w14:paraId="6F7D71A4" w14:textId="77777777" w:rsidR="00C45B84" w:rsidRPr="00DC1FF8" w:rsidRDefault="00C45B84" w:rsidP="00DD3983">
            <w:pPr>
              <w:suppressAutoHyphens/>
              <w:overflowPunct w:val="0"/>
              <w:autoSpaceDE w:val="0"/>
              <w:autoSpaceDN w:val="0"/>
              <w:adjustRightInd w:val="0"/>
              <w:spacing w:after="0" w:line="240" w:lineRule="auto"/>
              <w:textAlignment w:val="baseline"/>
              <w:outlineLvl w:val="3"/>
              <w:rPr>
                <w:rFonts w:ascii="Arial" w:hAnsi="Arial" w:cs="Arial"/>
                <w:bCs/>
                <w:color w:val="000000" w:themeColor="text1"/>
                <w:sz w:val="20"/>
                <w:szCs w:val="20"/>
              </w:rPr>
            </w:pPr>
          </w:p>
          <w:p w14:paraId="3A7D8C8D" w14:textId="77777777" w:rsidR="00C45B84" w:rsidRPr="00DC1FF8" w:rsidRDefault="00C45B84" w:rsidP="00DD3983">
            <w:pPr>
              <w:suppressAutoHyphens/>
              <w:overflowPunct w:val="0"/>
              <w:autoSpaceDE w:val="0"/>
              <w:autoSpaceDN w:val="0"/>
              <w:adjustRightInd w:val="0"/>
              <w:spacing w:after="0" w:line="240" w:lineRule="auto"/>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V 30.a členu se prvi odstavek spremeni tako, da se glasi:</w:t>
            </w:r>
          </w:p>
          <w:p w14:paraId="48DA4C9E" w14:textId="77777777" w:rsidR="00C45B84" w:rsidRPr="00DC1FF8" w:rsidRDefault="00C45B84" w:rsidP="00DD3983">
            <w:pPr>
              <w:suppressAutoHyphens/>
              <w:overflowPunct w:val="0"/>
              <w:autoSpaceDE w:val="0"/>
              <w:autoSpaceDN w:val="0"/>
              <w:adjustRightInd w:val="0"/>
              <w:spacing w:after="0" w:line="240" w:lineRule="auto"/>
              <w:jc w:val="both"/>
              <w:textAlignment w:val="baseline"/>
              <w:outlineLvl w:val="3"/>
              <w:rPr>
                <w:rFonts w:ascii="Arial" w:hAnsi="Arial" w:cs="Arial"/>
                <w:bCs/>
                <w:color w:val="000000" w:themeColor="text1"/>
                <w:sz w:val="20"/>
                <w:szCs w:val="20"/>
              </w:rPr>
            </w:pPr>
          </w:p>
          <w:p w14:paraId="7D85CD51" w14:textId="37F83A1D" w:rsidR="00C45B84" w:rsidRPr="00DC1FF8" w:rsidRDefault="00C45B84" w:rsidP="00DD3983">
            <w:pPr>
              <w:suppressAutoHyphens/>
              <w:overflowPunct w:val="0"/>
              <w:autoSpaceDE w:val="0"/>
              <w:autoSpaceDN w:val="0"/>
              <w:adjustRightInd w:val="0"/>
              <w:spacing w:after="0" w:line="240" w:lineRule="auto"/>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»Pravica do denarnega nadomestila zaradi sobivanja iz 8. točke prvega odstavka 23. člena tega zakona traja, dokler traja sobivanje.«.</w:t>
            </w:r>
          </w:p>
          <w:p w14:paraId="1122A34D" w14:textId="77777777" w:rsidR="00C45B84" w:rsidRPr="00DC1FF8" w:rsidRDefault="00C45B84" w:rsidP="00DD3983">
            <w:pPr>
              <w:suppressAutoHyphens/>
              <w:overflowPunct w:val="0"/>
              <w:autoSpaceDE w:val="0"/>
              <w:autoSpaceDN w:val="0"/>
              <w:adjustRightInd w:val="0"/>
              <w:spacing w:after="0" w:line="240" w:lineRule="auto"/>
              <w:textAlignment w:val="baseline"/>
              <w:outlineLvl w:val="3"/>
              <w:rPr>
                <w:rFonts w:ascii="Arial" w:hAnsi="Arial" w:cs="Arial"/>
                <w:bCs/>
                <w:color w:val="000000" w:themeColor="text1"/>
                <w:sz w:val="20"/>
                <w:szCs w:val="20"/>
              </w:rPr>
            </w:pPr>
          </w:p>
          <w:p w14:paraId="22D90B4A" w14:textId="2DB9A799" w:rsidR="00203DA2" w:rsidRPr="00DC1FF8" w:rsidRDefault="00611B89" w:rsidP="00DD3983">
            <w:pPr>
              <w:suppressAutoHyphens/>
              <w:overflowPunct w:val="0"/>
              <w:autoSpaceDE w:val="0"/>
              <w:autoSpaceDN w:val="0"/>
              <w:adjustRightInd w:val="0"/>
              <w:spacing w:after="0" w:line="240" w:lineRule="auto"/>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V drugem odstavku se črta beseda »ožjega«.</w:t>
            </w:r>
          </w:p>
          <w:p w14:paraId="0FFA174A" w14:textId="77777777" w:rsidR="00397A0D" w:rsidRPr="00DC1FF8" w:rsidRDefault="00397A0D" w:rsidP="00DD3983">
            <w:pPr>
              <w:suppressAutoHyphens/>
              <w:overflowPunct w:val="0"/>
              <w:autoSpaceDE w:val="0"/>
              <w:autoSpaceDN w:val="0"/>
              <w:adjustRightInd w:val="0"/>
              <w:spacing w:after="0" w:line="240" w:lineRule="auto"/>
              <w:textAlignment w:val="baseline"/>
              <w:outlineLvl w:val="3"/>
              <w:rPr>
                <w:rFonts w:ascii="Arial" w:hAnsi="Arial" w:cs="Arial"/>
                <w:bCs/>
                <w:color w:val="000000" w:themeColor="text1"/>
                <w:sz w:val="20"/>
                <w:szCs w:val="20"/>
              </w:rPr>
            </w:pPr>
          </w:p>
          <w:p w14:paraId="1F2AF59F" w14:textId="77777777" w:rsidR="00A96281" w:rsidRPr="00DC1FF8" w:rsidRDefault="00A96281" w:rsidP="00DD3983">
            <w:pPr>
              <w:suppressAutoHyphens/>
              <w:overflowPunct w:val="0"/>
              <w:autoSpaceDE w:val="0"/>
              <w:autoSpaceDN w:val="0"/>
              <w:adjustRightInd w:val="0"/>
              <w:spacing w:after="0" w:line="240" w:lineRule="auto"/>
              <w:textAlignment w:val="baseline"/>
              <w:outlineLvl w:val="3"/>
              <w:rPr>
                <w:rFonts w:ascii="Arial" w:hAnsi="Arial" w:cs="Arial"/>
                <w:bCs/>
                <w:color w:val="000000" w:themeColor="text1"/>
                <w:sz w:val="20"/>
                <w:szCs w:val="20"/>
              </w:rPr>
            </w:pPr>
          </w:p>
          <w:p w14:paraId="5592E3BE" w14:textId="2F363CD2" w:rsidR="00397A0D" w:rsidRPr="00DC1FF8" w:rsidRDefault="00397A0D" w:rsidP="00DD3983">
            <w:pPr>
              <w:pStyle w:val="Odstavekseznama"/>
              <w:numPr>
                <w:ilvl w:val="0"/>
                <w:numId w:val="16"/>
              </w:numPr>
              <w:suppressAutoHyphens/>
              <w:overflowPunct w:val="0"/>
              <w:autoSpaceDE w:val="0"/>
              <w:autoSpaceDN w:val="0"/>
              <w:adjustRightInd w:val="0"/>
              <w:jc w:val="center"/>
              <w:textAlignment w:val="baseline"/>
              <w:outlineLvl w:val="3"/>
              <w:rPr>
                <w:rFonts w:ascii="Arial" w:hAnsi="Arial" w:cs="Arial"/>
                <w:b/>
                <w:color w:val="000000" w:themeColor="text1"/>
                <w:sz w:val="20"/>
                <w:szCs w:val="20"/>
              </w:rPr>
            </w:pPr>
            <w:r w:rsidRPr="00DC1FF8">
              <w:rPr>
                <w:rFonts w:ascii="Arial" w:hAnsi="Arial" w:cs="Arial"/>
                <w:b/>
                <w:color w:val="000000" w:themeColor="text1"/>
                <w:sz w:val="20"/>
                <w:szCs w:val="20"/>
              </w:rPr>
              <w:t>člen</w:t>
            </w:r>
          </w:p>
          <w:p w14:paraId="1CFF95AA" w14:textId="77777777" w:rsidR="00397A0D" w:rsidRPr="00DC1FF8" w:rsidRDefault="00397A0D" w:rsidP="00DD3983">
            <w:pPr>
              <w:suppressAutoHyphens/>
              <w:overflowPunct w:val="0"/>
              <w:autoSpaceDE w:val="0"/>
              <w:autoSpaceDN w:val="0"/>
              <w:adjustRightInd w:val="0"/>
              <w:spacing w:after="0" w:line="240" w:lineRule="auto"/>
              <w:textAlignment w:val="baseline"/>
              <w:outlineLvl w:val="3"/>
              <w:rPr>
                <w:rFonts w:ascii="Arial" w:hAnsi="Arial" w:cs="Arial"/>
                <w:bCs/>
                <w:color w:val="000000" w:themeColor="text1"/>
                <w:sz w:val="20"/>
                <w:szCs w:val="20"/>
              </w:rPr>
            </w:pPr>
          </w:p>
          <w:p w14:paraId="7675FEF1" w14:textId="68AE9396" w:rsidR="00397A0D" w:rsidRPr="00DC1FF8" w:rsidRDefault="00397A0D" w:rsidP="00DD3983">
            <w:pPr>
              <w:suppressAutoHyphens/>
              <w:overflowPunct w:val="0"/>
              <w:autoSpaceDE w:val="0"/>
              <w:autoSpaceDN w:val="0"/>
              <w:adjustRightInd w:val="0"/>
              <w:spacing w:after="0" w:line="240" w:lineRule="auto"/>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 xml:space="preserve">V 40. členu se v prvem odstavku v tretji alineji pika nadomesti </w:t>
            </w:r>
            <w:r w:rsidR="005F1D02" w:rsidRPr="00DC1FF8">
              <w:rPr>
                <w:rFonts w:ascii="Arial" w:hAnsi="Arial" w:cs="Arial"/>
                <w:bCs/>
                <w:color w:val="000000" w:themeColor="text1"/>
                <w:sz w:val="20"/>
                <w:szCs w:val="20"/>
              </w:rPr>
              <w:t>s podpičjem</w:t>
            </w:r>
            <w:r w:rsidRPr="00DC1FF8">
              <w:rPr>
                <w:rFonts w:ascii="Arial" w:hAnsi="Arial" w:cs="Arial"/>
                <w:bCs/>
                <w:color w:val="000000" w:themeColor="text1"/>
                <w:sz w:val="20"/>
                <w:szCs w:val="20"/>
              </w:rPr>
              <w:t xml:space="preserve"> in doda nova, četrta alineja, ki se glasi:</w:t>
            </w:r>
          </w:p>
          <w:p w14:paraId="34831912" w14:textId="77777777" w:rsidR="004C4AB5" w:rsidRPr="00DC1FF8" w:rsidRDefault="004C4AB5" w:rsidP="00DD3983">
            <w:pPr>
              <w:suppressAutoHyphens/>
              <w:overflowPunct w:val="0"/>
              <w:autoSpaceDE w:val="0"/>
              <w:autoSpaceDN w:val="0"/>
              <w:adjustRightInd w:val="0"/>
              <w:spacing w:after="0" w:line="240" w:lineRule="auto"/>
              <w:jc w:val="both"/>
              <w:textAlignment w:val="baseline"/>
              <w:outlineLvl w:val="3"/>
              <w:rPr>
                <w:rFonts w:ascii="Arial" w:hAnsi="Arial" w:cs="Arial"/>
                <w:bCs/>
                <w:color w:val="000000" w:themeColor="text1"/>
                <w:sz w:val="20"/>
                <w:szCs w:val="20"/>
              </w:rPr>
            </w:pPr>
          </w:p>
          <w:p w14:paraId="67E48F51" w14:textId="1687A8E3" w:rsidR="004C4AB5" w:rsidRPr="00DC1FF8" w:rsidRDefault="004C4AB5" w:rsidP="00DD3983">
            <w:pPr>
              <w:suppressAutoHyphens/>
              <w:overflowPunct w:val="0"/>
              <w:autoSpaceDE w:val="0"/>
              <w:autoSpaceDN w:val="0"/>
              <w:adjustRightInd w:val="0"/>
              <w:spacing w:after="0" w:line="240" w:lineRule="auto"/>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 če se z mednarodno pogodbo v primeru urgentnih stanj dogovori prevoz zavarovane osebe na zdravljenje v tujino brez predhodne odobritve Zavoda.«.</w:t>
            </w:r>
          </w:p>
          <w:p w14:paraId="5E20A882" w14:textId="77777777" w:rsidR="00611B89" w:rsidRPr="00DC1FF8" w:rsidRDefault="00611B89" w:rsidP="00DD3983">
            <w:pPr>
              <w:suppressAutoHyphens/>
              <w:overflowPunct w:val="0"/>
              <w:autoSpaceDE w:val="0"/>
              <w:autoSpaceDN w:val="0"/>
              <w:adjustRightInd w:val="0"/>
              <w:spacing w:after="0" w:line="240" w:lineRule="auto"/>
              <w:jc w:val="both"/>
              <w:textAlignment w:val="baseline"/>
              <w:outlineLvl w:val="3"/>
              <w:rPr>
                <w:rFonts w:ascii="Arial" w:hAnsi="Arial" w:cs="Arial"/>
                <w:b/>
                <w:color w:val="000000" w:themeColor="text1"/>
                <w:sz w:val="20"/>
                <w:szCs w:val="20"/>
              </w:rPr>
            </w:pPr>
          </w:p>
          <w:p w14:paraId="5D8EE9F3" w14:textId="77777777" w:rsidR="004C4AB5" w:rsidRPr="00DC1FF8" w:rsidRDefault="004C4AB5" w:rsidP="00DD3983">
            <w:pPr>
              <w:suppressAutoHyphens/>
              <w:overflowPunct w:val="0"/>
              <w:autoSpaceDE w:val="0"/>
              <w:autoSpaceDN w:val="0"/>
              <w:adjustRightInd w:val="0"/>
              <w:spacing w:after="0" w:line="240" w:lineRule="auto"/>
              <w:textAlignment w:val="baseline"/>
              <w:outlineLvl w:val="3"/>
              <w:rPr>
                <w:rFonts w:ascii="Arial" w:hAnsi="Arial" w:cs="Arial"/>
                <w:b/>
                <w:color w:val="000000" w:themeColor="text1"/>
                <w:sz w:val="20"/>
                <w:szCs w:val="20"/>
              </w:rPr>
            </w:pPr>
          </w:p>
          <w:p w14:paraId="78DF72A6" w14:textId="116AC00D" w:rsidR="00C45B84" w:rsidRPr="00DC1FF8" w:rsidRDefault="00203DA2" w:rsidP="00DD3983">
            <w:pPr>
              <w:pStyle w:val="Odstavekseznama"/>
              <w:numPr>
                <w:ilvl w:val="0"/>
                <w:numId w:val="16"/>
              </w:numPr>
              <w:suppressAutoHyphens/>
              <w:overflowPunct w:val="0"/>
              <w:autoSpaceDE w:val="0"/>
              <w:autoSpaceDN w:val="0"/>
              <w:adjustRightInd w:val="0"/>
              <w:jc w:val="center"/>
              <w:textAlignment w:val="baseline"/>
              <w:outlineLvl w:val="3"/>
              <w:rPr>
                <w:rFonts w:ascii="Arial" w:hAnsi="Arial" w:cs="Arial"/>
                <w:b/>
                <w:color w:val="000000" w:themeColor="text1"/>
                <w:sz w:val="20"/>
                <w:szCs w:val="20"/>
              </w:rPr>
            </w:pPr>
            <w:r w:rsidRPr="00DC1FF8">
              <w:rPr>
                <w:rFonts w:ascii="Arial" w:hAnsi="Arial" w:cs="Arial"/>
                <w:b/>
                <w:color w:val="000000" w:themeColor="text1"/>
                <w:sz w:val="20"/>
                <w:szCs w:val="20"/>
              </w:rPr>
              <w:t>člen</w:t>
            </w:r>
          </w:p>
          <w:p w14:paraId="0072F4F2" w14:textId="77777777" w:rsidR="00C45B84" w:rsidRPr="00DC1FF8" w:rsidRDefault="00C45B84" w:rsidP="00DD3983">
            <w:pPr>
              <w:suppressAutoHyphens/>
              <w:overflowPunct w:val="0"/>
              <w:autoSpaceDE w:val="0"/>
              <w:autoSpaceDN w:val="0"/>
              <w:adjustRightInd w:val="0"/>
              <w:spacing w:after="0" w:line="240" w:lineRule="auto"/>
              <w:textAlignment w:val="baseline"/>
              <w:outlineLvl w:val="3"/>
              <w:rPr>
                <w:rFonts w:ascii="Arial" w:hAnsi="Arial" w:cs="Arial"/>
                <w:bCs/>
                <w:color w:val="000000" w:themeColor="text1"/>
                <w:sz w:val="20"/>
                <w:szCs w:val="20"/>
              </w:rPr>
            </w:pPr>
          </w:p>
          <w:p w14:paraId="5BC8B7BB" w14:textId="4A025F94" w:rsidR="00C45B84" w:rsidRPr="00DC1FF8" w:rsidRDefault="00C45B84" w:rsidP="00DD3983">
            <w:pPr>
              <w:suppressAutoHyphens/>
              <w:overflowPunct w:val="0"/>
              <w:autoSpaceDE w:val="0"/>
              <w:autoSpaceDN w:val="0"/>
              <w:adjustRightInd w:val="0"/>
              <w:spacing w:after="0" w:line="240" w:lineRule="auto"/>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V 44.c členu se v tretjem odstavku peta alineja spremeni tako, da se glasi:</w:t>
            </w:r>
          </w:p>
          <w:p w14:paraId="285E42F4" w14:textId="77777777" w:rsidR="00203DA2" w:rsidRPr="00DC1FF8" w:rsidRDefault="00203DA2" w:rsidP="00DD3983">
            <w:pPr>
              <w:suppressAutoHyphens/>
              <w:overflowPunct w:val="0"/>
              <w:autoSpaceDE w:val="0"/>
              <w:autoSpaceDN w:val="0"/>
              <w:adjustRightInd w:val="0"/>
              <w:spacing w:after="0" w:line="240" w:lineRule="auto"/>
              <w:jc w:val="both"/>
              <w:textAlignment w:val="baseline"/>
              <w:outlineLvl w:val="3"/>
              <w:rPr>
                <w:rFonts w:ascii="Arial" w:hAnsi="Arial" w:cs="Arial"/>
                <w:bCs/>
                <w:color w:val="000000" w:themeColor="text1"/>
                <w:sz w:val="20"/>
                <w:szCs w:val="20"/>
              </w:rPr>
            </w:pPr>
          </w:p>
          <w:p w14:paraId="5A64B985" w14:textId="7D5DD3C2" w:rsidR="00C45B84" w:rsidRPr="00DC1FF8" w:rsidRDefault="00C45B84" w:rsidP="00DD3983">
            <w:pPr>
              <w:suppressAutoHyphens/>
              <w:overflowPunct w:val="0"/>
              <w:autoSpaceDE w:val="0"/>
              <w:autoSpaceDN w:val="0"/>
              <w:adjustRightInd w:val="0"/>
              <w:spacing w:after="0" w:line="240" w:lineRule="auto"/>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 sobivanje iz 8. točke prvega odstavka 23. člena tega zakona,«.</w:t>
            </w:r>
          </w:p>
          <w:p w14:paraId="29F20741" w14:textId="77777777" w:rsidR="00AA3D01" w:rsidRPr="00DC1FF8" w:rsidRDefault="00AA3D01" w:rsidP="00DD3983">
            <w:pPr>
              <w:overflowPunct w:val="0"/>
              <w:autoSpaceDE w:val="0"/>
              <w:autoSpaceDN w:val="0"/>
              <w:adjustRightInd w:val="0"/>
              <w:spacing w:after="0" w:line="240" w:lineRule="auto"/>
              <w:jc w:val="both"/>
              <w:textAlignment w:val="baseline"/>
              <w:rPr>
                <w:rFonts w:ascii="Arial" w:eastAsia="Times New Roman" w:hAnsi="Arial" w:cs="Arial"/>
                <w:color w:val="000000" w:themeColor="text1"/>
                <w:sz w:val="20"/>
                <w:szCs w:val="20"/>
                <w:lang w:eastAsia="x-none"/>
              </w:rPr>
            </w:pPr>
          </w:p>
          <w:p w14:paraId="450D030F" w14:textId="77777777" w:rsidR="00AA3D01" w:rsidRPr="00DC1FF8" w:rsidRDefault="00AA3D01" w:rsidP="00DD3983">
            <w:pPr>
              <w:overflowPunct w:val="0"/>
              <w:autoSpaceDE w:val="0"/>
              <w:autoSpaceDN w:val="0"/>
              <w:adjustRightInd w:val="0"/>
              <w:spacing w:after="0" w:line="240" w:lineRule="auto"/>
              <w:jc w:val="both"/>
              <w:textAlignment w:val="baseline"/>
              <w:rPr>
                <w:rFonts w:ascii="Arial" w:eastAsia="Times New Roman" w:hAnsi="Arial" w:cs="Arial"/>
                <w:color w:val="000000" w:themeColor="text1"/>
                <w:sz w:val="20"/>
                <w:szCs w:val="20"/>
                <w:lang w:eastAsia="x-none"/>
              </w:rPr>
            </w:pPr>
          </w:p>
          <w:p w14:paraId="1F3B2401" w14:textId="77777777" w:rsidR="00AA3D01" w:rsidRPr="00DC1FF8" w:rsidRDefault="00AA3D01" w:rsidP="00DD3983">
            <w:pPr>
              <w:pStyle w:val="Odstavekseznama"/>
              <w:numPr>
                <w:ilvl w:val="0"/>
                <w:numId w:val="16"/>
              </w:numPr>
              <w:suppressAutoHyphens/>
              <w:overflowPunct w:val="0"/>
              <w:autoSpaceDE w:val="0"/>
              <w:autoSpaceDN w:val="0"/>
              <w:adjustRightInd w:val="0"/>
              <w:jc w:val="center"/>
              <w:textAlignment w:val="baseline"/>
              <w:outlineLvl w:val="3"/>
              <w:rPr>
                <w:rFonts w:ascii="Arial" w:hAnsi="Arial" w:cs="Arial"/>
                <w:b/>
                <w:bCs/>
                <w:color w:val="000000" w:themeColor="text1"/>
                <w:sz w:val="20"/>
                <w:szCs w:val="20"/>
              </w:rPr>
            </w:pPr>
            <w:r w:rsidRPr="00DC1FF8">
              <w:rPr>
                <w:rFonts w:ascii="Arial" w:hAnsi="Arial" w:cs="Arial"/>
                <w:b/>
                <w:bCs/>
                <w:color w:val="000000" w:themeColor="text1"/>
                <w:sz w:val="20"/>
                <w:szCs w:val="20"/>
              </w:rPr>
              <w:t>člen</w:t>
            </w:r>
          </w:p>
          <w:p w14:paraId="3AE0EDC4" w14:textId="77777777" w:rsidR="00AA3D01" w:rsidRPr="00DC1FF8" w:rsidRDefault="00AA3D01" w:rsidP="00DD3983">
            <w:pPr>
              <w:suppressAutoHyphens/>
              <w:overflowPunct w:val="0"/>
              <w:autoSpaceDE w:val="0"/>
              <w:autoSpaceDN w:val="0"/>
              <w:adjustRightInd w:val="0"/>
              <w:spacing w:after="0" w:line="240" w:lineRule="auto"/>
              <w:textAlignment w:val="baseline"/>
              <w:outlineLvl w:val="3"/>
              <w:rPr>
                <w:rFonts w:ascii="Arial" w:hAnsi="Arial" w:cs="Arial"/>
                <w:color w:val="000000" w:themeColor="text1"/>
                <w:sz w:val="20"/>
                <w:szCs w:val="20"/>
              </w:rPr>
            </w:pPr>
          </w:p>
          <w:p w14:paraId="1642E072" w14:textId="77777777" w:rsidR="00670FB7" w:rsidRPr="00DC1FF8" w:rsidRDefault="00670FB7" w:rsidP="00DD3983">
            <w:pPr>
              <w:suppressAutoHyphens/>
              <w:overflowPunct w:val="0"/>
              <w:autoSpaceDE w:val="0"/>
              <w:autoSpaceDN w:val="0"/>
              <w:adjustRightInd w:val="0"/>
              <w:spacing w:after="0" w:line="240" w:lineRule="auto"/>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V 48. členu se prvi odstavek spremeni tako, da se glasi:</w:t>
            </w:r>
          </w:p>
          <w:p w14:paraId="1EA92E96" w14:textId="77777777" w:rsidR="00670FB7" w:rsidRPr="00DC1FF8" w:rsidRDefault="00670FB7" w:rsidP="00DD3983">
            <w:pPr>
              <w:suppressAutoHyphens/>
              <w:overflowPunct w:val="0"/>
              <w:autoSpaceDE w:val="0"/>
              <w:autoSpaceDN w:val="0"/>
              <w:adjustRightInd w:val="0"/>
              <w:spacing w:after="0" w:line="240" w:lineRule="auto"/>
              <w:textAlignment w:val="baseline"/>
              <w:outlineLvl w:val="3"/>
              <w:rPr>
                <w:rFonts w:ascii="Arial" w:hAnsi="Arial" w:cs="Arial"/>
                <w:color w:val="000000" w:themeColor="text1"/>
                <w:sz w:val="20"/>
                <w:szCs w:val="20"/>
              </w:rPr>
            </w:pPr>
          </w:p>
          <w:p w14:paraId="5B6CFAAB" w14:textId="77777777" w:rsidR="00670FB7" w:rsidRPr="00DC1FF8" w:rsidRDefault="00670FB7"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»Prispevke za zavarovanje za primer bolezni in poškodbe izven dela plačujejo:</w:t>
            </w:r>
          </w:p>
          <w:p w14:paraId="7ED96B94" w14:textId="77777777" w:rsidR="00670FB7" w:rsidRPr="00DC1FF8" w:rsidRDefault="00670FB7"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1. prispevek iz 1. točke 46. člena tega zakona:</w:t>
            </w:r>
          </w:p>
          <w:p w14:paraId="690DA5D6" w14:textId="30322520" w:rsidR="00670FB7" w:rsidRPr="00DC1FF8" w:rsidRDefault="00670FB7" w:rsidP="00DD3983">
            <w:pPr>
              <w:pStyle w:val="Odstavekseznama"/>
              <w:numPr>
                <w:ilvl w:val="0"/>
                <w:numId w:val="62"/>
              </w:numPr>
              <w:suppressAutoHyphens/>
              <w:overflowPunct w:val="0"/>
              <w:autoSpaceDE w:val="0"/>
              <w:autoSpaceDN w:val="0"/>
              <w:adjustRightInd w:val="0"/>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 xml:space="preserve">zavarovanci iz </w:t>
            </w:r>
            <w:r w:rsidR="00B85D93" w:rsidRPr="00DC1FF8">
              <w:rPr>
                <w:rFonts w:ascii="Arial" w:hAnsi="Arial" w:cs="Arial"/>
                <w:color w:val="000000" w:themeColor="text1"/>
                <w:sz w:val="20"/>
                <w:szCs w:val="20"/>
              </w:rPr>
              <w:t>prve</w:t>
            </w:r>
            <w:r w:rsidR="00DE3000">
              <w:rPr>
                <w:rFonts w:ascii="Arial" w:hAnsi="Arial" w:cs="Arial"/>
                <w:color w:val="000000" w:themeColor="text1"/>
                <w:sz w:val="20"/>
                <w:szCs w:val="20"/>
              </w:rPr>
              <w:t>,</w:t>
            </w:r>
            <w:r w:rsidR="00B85D93" w:rsidRPr="00DC1FF8">
              <w:rPr>
                <w:rFonts w:ascii="Arial" w:hAnsi="Arial" w:cs="Arial"/>
                <w:color w:val="000000" w:themeColor="text1"/>
                <w:sz w:val="20"/>
                <w:szCs w:val="20"/>
              </w:rPr>
              <w:t xml:space="preserve"> druge </w:t>
            </w:r>
            <w:r w:rsidR="00DE3000">
              <w:rPr>
                <w:rFonts w:ascii="Arial" w:hAnsi="Arial" w:cs="Arial"/>
                <w:color w:val="000000" w:themeColor="text1"/>
                <w:sz w:val="20"/>
                <w:szCs w:val="20"/>
              </w:rPr>
              <w:t xml:space="preserve">in tretje </w:t>
            </w:r>
            <w:r w:rsidR="00B85D93" w:rsidRPr="00DC1FF8">
              <w:rPr>
                <w:rFonts w:ascii="Arial" w:hAnsi="Arial" w:cs="Arial"/>
                <w:color w:val="000000" w:themeColor="text1"/>
                <w:sz w:val="20"/>
                <w:szCs w:val="20"/>
              </w:rPr>
              <w:t xml:space="preserve">alineje </w:t>
            </w:r>
            <w:r w:rsidRPr="00DC1FF8">
              <w:rPr>
                <w:rFonts w:ascii="Arial" w:hAnsi="Arial" w:cs="Arial"/>
                <w:color w:val="000000" w:themeColor="text1"/>
                <w:sz w:val="20"/>
                <w:szCs w:val="20"/>
              </w:rPr>
              <w:t>1.</w:t>
            </w:r>
            <w:r w:rsidR="00E76225" w:rsidRPr="00DC1FF8">
              <w:rPr>
                <w:rFonts w:ascii="Arial" w:hAnsi="Arial" w:cs="Arial"/>
                <w:color w:val="000000" w:themeColor="text1"/>
                <w:sz w:val="20"/>
                <w:szCs w:val="20"/>
              </w:rPr>
              <w:t xml:space="preserve"> točke</w:t>
            </w:r>
            <w:r w:rsidRPr="00DC1FF8">
              <w:rPr>
                <w:rFonts w:ascii="Arial" w:hAnsi="Arial" w:cs="Arial"/>
                <w:color w:val="000000" w:themeColor="text1"/>
                <w:sz w:val="20"/>
                <w:szCs w:val="20"/>
              </w:rPr>
              <w:t xml:space="preserve"> in </w:t>
            </w:r>
            <w:r w:rsidR="00DE3000">
              <w:rPr>
                <w:rFonts w:ascii="Arial" w:hAnsi="Arial" w:cs="Arial"/>
                <w:color w:val="000000" w:themeColor="text1"/>
                <w:sz w:val="20"/>
                <w:szCs w:val="20"/>
              </w:rPr>
              <w:t xml:space="preserve">prve alineje </w:t>
            </w:r>
            <w:r w:rsidRPr="00DC1FF8">
              <w:rPr>
                <w:rFonts w:ascii="Arial" w:hAnsi="Arial" w:cs="Arial"/>
                <w:color w:val="000000" w:themeColor="text1"/>
                <w:sz w:val="20"/>
                <w:szCs w:val="20"/>
              </w:rPr>
              <w:t>3. točke prvega odstavka 15. člena tega zakona in njihovi delodajalci,</w:t>
            </w:r>
          </w:p>
          <w:p w14:paraId="1AC87CA9" w14:textId="3D9690E4" w:rsidR="00670FB7" w:rsidRPr="00DC1FF8" w:rsidRDefault="00670FB7" w:rsidP="00DD3983">
            <w:pPr>
              <w:pStyle w:val="Odstavekseznama"/>
              <w:numPr>
                <w:ilvl w:val="0"/>
                <w:numId w:val="62"/>
              </w:numPr>
              <w:suppressAutoHyphens/>
              <w:overflowPunct w:val="0"/>
              <w:autoSpaceDE w:val="0"/>
              <w:autoSpaceDN w:val="0"/>
              <w:adjustRightInd w:val="0"/>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 xml:space="preserve">zavarovanci iz </w:t>
            </w:r>
            <w:r w:rsidR="00DE3000">
              <w:rPr>
                <w:rFonts w:ascii="Arial" w:hAnsi="Arial" w:cs="Arial"/>
                <w:color w:val="000000" w:themeColor="text1"/>
                <w:sz w:val="20"/>
                <w:szCs w:val="20"/>
              </w:rPr>
              <w:t xml:space="preserve">druge in tretje alineje 3. točke, </w:t>
            </w:r>
            <w:r w:rsidRPr="00DC1FF8">
              <w:rPr>
                <w:rFonts w:ascii="Arial" w:hAnsi="Arial" w:cs="Arial"/>
                <w:color w:val="000000" w:themeColor="text1"/>
                <w:sz w:val="20"/>
                <w:szCs w:val="20"/>
              </w:rPr>
              <w:t>4., 5. in 6. točke prvega odstavka 15. člena tega zakona,</w:t>
            </w:r>
          </w:p>
          <w:p w14:paraId="24CF53FD" w14:textId="17225814" w:rsidR="00670FB7" w:rsidRPr="00DC1FF8" w:rsidRDefault="00670FB7" w:rsidP="00DD3983">
            <w:pPr>
              <w:pStyle w:val="Odstavekseznama"/>
              <w:numPr>
                <w:ilvl w:val="0"/>
                <w:numId w:val="62"/>
              </w:numPr>
              <w:suppressAutoHyphens/>
              <w:overflowPunct w:val="0"/>
              <w:autoSpaceDE w:val="0"/>
              <w:autoSpaceDN w:val="0"/>
              <w:adjustRightInd w:val="0"/>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zavarovanci in Zavod za zavarovance iz 9.a točke prvega odstavka 15. člena tega zakona,</w:t>
            </w:r>
          </w:p>
          <w:p w14:paraId="031264A8" w14:textId="54BB6474" w:rsidR="00670FB7" w:rsidRPr="009D311F" w:rsidRDefault="00670FB7" w:rsidP="00DD3983">
            <w:pPr>
              <w:pStyle w:val="Odstavekseznama"/>
              <w:numPr>
                <w:ilvl w:val="0"/>
                <w:numId w:val="62"/>
              </w:numPr>
              <w:suppressAutoHyphens/>
              <w:overflowPunct w:val="0"/>
              <w:autoSpaceDE w:val="0"/>
              <w:autoSpaceDN w:val="0"/>
              <w:adjustRightInd w:val="0"/>
              <w:jc w:val="both"/>
              <w:textAlignment w:val="baseline"/>
              <w:outlineLvl w:val="3"/>
              <w:rPr>
                <w:rFonts w:ascii="Arial" w:hAnsi="Arial" w:cs="Arial"/>
                <w:color w:val="000000" w:themeColor="text1"/>
                <w:sz w:val="20"/>
                <w:szCs w:val="20"/>
              </w:rPr>
            </w:pPr>
            <w:r w:rsidRPr="00DE3000">
              <w:rPr>
                <w:rFonts w:ascii="Arial" w:hAnsi="Arial" w:cs="Arial"/>
                <w:color w:val="000000" w:themeColor="text1"/>
                <w:sz w:val="20"/>
                <w:szCs w:val="20"/>
              </w:rPr>
              <w:t>Republika Slovenija za zavarovance iz 8.a točke prvega odstavka 15. člena tega zakona</w:t>
            </w:r>
            <w:r w:rsidR="00F20736" w:rsidRPr="00DE3000">
              <w:rPr>
                <w:rFonts w:ascii="Arial" w:hAnsi="Arial" w:cs="Arial"/>
                <w:color w:val="000000" w:themeColor="text1"/>
                <w:sz w:val="20"/>
                <w:szCs w:val="20"/>
              </w:rPr>
              <w:t>,</w:t>
            </w:r>
          </w:p>
          <w:p w14:paraId="73AC3780" w14:textId="77777777" w:rsidR="00670FB7" w:rsidRPr="00DC1FF8" w:rsidRDefault="00670FB7"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2. prispevek iz 2. točke 46. člena tega zakona:</w:t>
            </w:r>
          </w:p>
          <w:p w14:paraId="7AC2DB04" w14:textId="77777777" w:rsidR="00670FB7" w:rsidRPr="00DC1FF8" w:rsidRDefault="00670FB7" w:rsidP="00DD3983">
            <w:pPr>
              <w:pStyle w:val="Odstavekseznama"/>
              <w:numPr>
                <w:ilvl w:val="0"/>
                <w:numId w:val="63"/>
              </w:numPr>
              <w:suppressAutoHyphens/>
              <w:overflowPunct w:val="0"/>
              <w:autoSpaceDE w:val="0"/>
              <w:autoSpaceDN w:val="0"/>
              <w:adjustRightInd w:val="0"/>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zavarovanci in Zavod Republike Slovenije za zaposlovanje za zavarovance iz 9. točke prvega odstavka 15. člena tega zakona,</w:t>
            </w:r>
          </w:p>
          <w:p w14:paraId="3BFD1C06" w14:textId="2EF4837F" w:rsidR="00670FB7" w:rsidRPr="00DC1FF8" w:rsidRDefault="00670FB7" w:rsidP="00DD3983">
            <w:pPr>
              <w:pStyle w:val="Odstavekseznama"/>
              <w:numPr>
                <w:ilvl w:val="0"/>
                <w:numId w:val="63"/>
              </w:numPr>
              <w:suppressAutoHyphens/>
              <w:overflowPunct w:val="0"/>
              <w:autoSpaceDE w:val="0"/>
              <w:autoSpaceDN w:val="0"/>
              <w:adjustRightInd w:val="0"/>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 xml:space="preserve">Zavod za pokojninsko in invalidsko zavarovanje Slovenije za zavarovance iz </w:t>
            </w:r>
            <w:r w:rsidR="006C4E47" w:rsidRPr="00DC1FF8">
              <w:rPr>
                <w:rFonts w:ascii="Arial" w:hAnsi="Arial" w:cs="Arial"/>
                <w:color w:val="000000" w:themeColor="text1"/>
                <w:sz w:val="20"/>
                <w:szCs w:val="20"/>
              </w:rPr>
              <w:t xml:space="preserve">četrte </w:t>
            </w:r>
            <w:r w:rsidRPr="00DC1FF8">
              <w:rPr>
                <w:rFonts w:ascii="Arial" w:hAnsi="Arial" w:cs="Arial"/>
                <w:color w:val="000000" w:themeColor="text1"/>
                <w:sz w:val="20"/>
                <w:szCs w:val="20"/>
              </w:rPr>
              <w:t>alineje 1. točke, 10. in 10.a točke prvega odstavka 15. člena tega zakona,</w:t>
            </w:r>
          </w:p>
          <w:p w14:paraId="5E7D7C73" w14:textId="72536EDA" w:rsidR="00670FB7" w:rsidRPr="00DC1FF8" w:rsidRDefault="00670FB7" w:rsidP="00DD3983">
            <w:pPr>
              <w:pStyle w:val="Odstavekseznama"/>
              <w:numPr>
                <w:ilvl w:val="0"/>
                <w:numId w:val="63"/>
              </w:numPr>
              <w:suppressAutoHyphens/>
              <w:overflowPunct w:val="0"/>
              <w:autoSpaceDE w:val="0"/>
              <w:autoSpaceDN w:val="0"/>
              <w:adjustRightInd w:val="0"/>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Republika Slovenija za zavarovance iz 15., 16., 19., 19.a ter tretje in četrte alineje 23. točke</w:t>
            </w:r>
            <w:r w:rsidR="00DE3000">
              <w:rPr>
                <w:rFonts w:ascii="Arial" w:hAnsi="Arial" w:cs="Arial"/>
                <w:color w:val="000000" w:themeColor="text1"/>
                <w:sz w:val="20"/>
                <w:szCs w:val="20"/>
              </w:rPr>
              <w:t xml:space="preserve"> in 24. točke</w:t>
            </w:r>
            <w:r w:rsidRPr="00DC1FF8">
              <w:rPr>
                <w:rFonts w:ascii="Arial" w:hAnsi="Arial" w:cs="Arial"/>
                <w:color w:val="000000" w:themeColor="text1"/>
                <w:sz w:val="20"/>
                <w:szCs w:val="20"/>
              </w:rPr>
              <w:t xml:space="preserve"> prvega odstavka 15. člena tega zakona,</w:t>
            </w:r>
          </w:p>
          <w:p w14:paraId="04072A91" w14:textId="07604A12" w:rsidR="00670FB7" w:rsidRPr="00DC1FF8" w:rsidRDefault="00670FB7" w:rsidP="00DD3983">
            <w:pPr>
              <w:pStyle w:val="Odstavekseznama"/>
              <w:numPr>
                <w:ilvl w:val="0"/>
                <w:numId w:val="63"/>
              </w:numPr>
              <w:suppressAutoHyphens/>
              <w:overflowPunct w:val="0"/>
              <w:autoSpaceDE w:val="0"/>
              <w:autoSpaceDN w:val="0"/>
              <w:adjustRightInd w:val="0"/>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zavarovanci iz 10.b, 20.</w:t>
            </w:r>
            <w:r w:rsidR="00B85D93" w:rsidRPr="00DC1FF8">
              <w:rPr>
                <w:rFonts w:ascii="Arial" w:hAnsi="Arial" w:cs="Arial"/>
                <w:color w:val="000000" w:themeColor="text1"/>
                <w:sz w:val="20"/>
                <w:szCs w:val="20"/>
              </w:rPr>
              <w:t>, prve alineje 23.</w:t>
            </w:r>
            <w:r w:rsidRPr="00DC1FF8">
              <w:rPr>
                <w:rFonts w:ascii="Arial" w:hAnsi="Arial" w:cs="Arial"/>
                <w:color w:val="000000" w:themeColor="text1"/>
                <w:sz w:val="20"/>
                <w:szCs w:val="20"/>
              </w:rPr>
              <w:t xml:space="preserve"> </w:t>
            </w:r>
            <w:r w:rsidR="00DE3000">
              <w:rPr>
                <w:rFonts w:ascii="Arial" w:hAnsi="Arial" w:cs="Arial"/>
                <w:color w:val="000000" w:themeColor="text1"/>
                <w:sz w:val="20"/>
                <w:szCs w:val="20"/>
              </w:rPr>
              <w:t xml:space="preserve">točke </w:t>
            </w:r>
            <w:r w:rsidRPr="00DC1FF8">
              <w:rPr>
                <w:rFonts w:ascii="Arial" w:hAnsi="Arial" w:cs="Arial"/>
                <w:color w:val="000000" w:themeColor="text1"/>
                <w:sz w:val="20"/>
                <w:szCs w:val="20"/>
              </w:rPr>
              <w:t>in 26. točke prvega odstavka 15. člena tega zakona,</w:t>
            </w:r>
          </w:p>
          <w:p w14:paraId="63C01E2D" w14:textId="0C30E872" w:rsidR="00670FB7" w:rsidRDefault="00670FB7" w:rsidP="00DD3983">
            <w:pPr>
              <w:pStyle w:val="Odstavekseznama"/>
              <w:numPr>
                <w:ilvl w:val="0"/>
                <w:numId w:val="63"/>
              </w:numPr>
              <w:suppressAutoHyphens/>
              <w:overflowPunct w:val="0"/>
              <w:autoSpaceDE w:val="0"/>
              <w:autoSpaceDN w:val="0"/>
              <w:adjustRightInd w:val="0"/>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zavarovanci iz druge in pete alineje 23. točke prvega odstavka 15. člena tega zakona,</w:t>
            </w:r>
          </w:p>
          <w:p w14:paraId="74709015" w14:textId="504D9621" w:rsidR="00DE3000" w:rsidRPr="00DC1FF8" w:rsidRDefault="00DE3000" w:rsidP="00DD3983">
            <w:pPr>
              <w:pStyle w:val="Odstavekseznama"/>
              <w:numPr>
                <w:ilvl w:val="0"/>
                <w:numId w:val="63"/>
              </w:numPr>
              <w:suppressAutoHyphens/>
              <w:overflowPunct w:val="0"/>
              <w:autoSpaceDE w:val="0"/>
              <w:autoSpaceDN w:val="0"/>
              <w:adjustRightInd w:val="0"/>
              <w:jc w:val="both"/>
              <w:textAlignment w:val="baseline"/>
              <w:outlineLvl w:val="3"/>
              <w:rPr>
                <w:rFonts w:ascii="Arial" w:hAnsi="Arial" w:cs="Arial"/>
                <w:color w:val="000000" w:themeColor="text1"/>
                <w:sz w:val="20"/>
                <w:szCs w:val="20"/>
              </w:rPr>
            </w:pPr>
            <w:r>
              <w:rPr>
                <w:rFonts w:ascii="Arial" w:hAnsi="Arial" w:cs="Arial"/>
                <w:color w:val="000000" w:themeColor="text1"/>
                <w:sz w:val="20"/>
                <w:szCs w:val="20"/>
              </w:rPr>
              <w:t>zavarovanci in Zavod za zavarovance iz 25. točke prvega odstavka 15. člena tega zakona,</w:t>
            </w:r>
          </w:p>
          <w:p w14:paraId="5C5291AB" w14:textId="77777777" w:rsidR="00670FB7" w:rsidRPr="00DC1FF8" w:rsidRDefault="00670FB7"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3. prispevek iz 3. točke 46. člena tega zakona:</w:t>
            </w:r>
          </w:p>
          <w:p w14:paraId="3010B14C" w14:textId="5D3E5C8A" w:rsidR="00670FB7" w:rsidRPr="00DC1FF8" w:rsidRDefault="00670FB7" w:rsidP="00DD3983">
            <w:pPr>
              <w:pStyle w:val="Odstavekseznama"/>
              <w:numPr>
                <w:ilvl w:val="0"/>
                <w:numId w:val="64"/>
              </w:numPr>
              <w:suppressAutoHyphens/>
              <w:overflowPunct w:val="0"/>
              <w:autoSpaceDE w:val="0"/>
              <w:autoSpaceDN w:val="0"/>
              <w:adjustRightInd w:val="0"/>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 xml:space="preserve">zavarovanci iz </w:t>
            </w:r>
            <w:r w:rsidR="00DE3000">
              <w:rPr>
                <w:rFonts w:ascii="Arial" w:hAnsi="Arial" w:cs="Arial"/>
                <w:color w:val="000000" w:themeColor="text1"/>
                <w:sz w:val="20"/>
                <w:szCs w:val="20"/>
              </w:rPr>
              <w:t xml:space="preserve">7., </w:t>
            </w:r>
            <w:r w:rsidRPr="00DC1FF8">
              <w:rPr>
                <w:rFonts w:ascii="Arial" w:hAnsi="Arial" w:cs="Arial"/>
                <w:color w:val="000000" w:themeColor="text1"/>
                <w:sz w:val="20"/>
                <w:szCs w:val="20"/>
              </w:rPr>
              <w:t>11. in 14. točke prvega odstavka 15. člena tega zakona,</w:t>
            </w:r>
          </w:p>
          <w:p w14:paraId="39FDC819" w14:textId="77777777" w:rsidR="00670FB7" w:rsidRPr="00DC1FF8" w:rsidRDefault="00670FB7" w:rsidP="00DD3983">
            <w:pPr>
              <w:pStyle w:val="Odstavekseznama"/>
              <w:numPr>
                <w:ilvl w:val="0"/>
                <w:numId w:val="64"/>
              </w:numPr>
              <w:suppressAutoHyphens/>
              <w:overflowPunct w:val="0"/>
              <w:autoSpaceDE w:val="0"/>
              <w:autoSpaceDN w:val="0"/>
              <w:adjustRightInd w:val="0"/>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izplačevalec prejemkov za zavarovance iz 18. točke prvega odstavka 15. člena tega zakona,</w:t>
            </w:r>
          </w:p>
          <w:p w14:paraId="3170A742" w14:textId="0E6B0079" w:rsidR="00670FB7" w:rsidRPr="00DC1FF8" w:rsidRDefault="00670FB7" w:rsidP="00DD3983">
            <w:pPr>
              <w:pStyle w:val="Odstavekseznama"/>
              <w:numPr>
                <w:ilvl w:val="0"/>
                <w:numId w:val="64"/>
              </w:numPr>
              <w:suppressAutoHyphens/>
              <w:overflowPunct w:val="0"/>
              <w:autoSpaceDE w:val="0"/>
              <w:autoSpaceDN w:val="0"/>
              <w:adjustRightInd w:val="0"/>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Republika Slovenija za zavarovance iz 17. in 21. točke prvega odstavka 15. člena tega zakona,</w:t>
            </w:r>
          </w:p>
          <w:p w14:paraId="49CD5FD3" w14:textId="1C4D45F5" w:rsidR="00670FB7" w:rsidRPr="00DC1FF8" w:rsidRDefault="00670FB7"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 xml:space="preserve">4. prispevek iz </w:t>
            </w:r>
            <w:r w:rsidR="00C86D0C">
              <w:rPr>
                <w:rFonts w:ascii="Arial" w:hAnsi="Arial" w:cs="Arial"/>
                <w:color w:val="000000" w:themeColor="text1"/>
                <w:sz w:val="20"/>
                <w:szCs w:val="20"/>
              </w:rPr>
              <w:t>4</w:t>
            </w:r>
            <w:r w:rsidRPr="00DC1FF8">
              <w:rPr>
                <w:rFonts w:ascii="Arial" w:hAnsi="Arial" w:cs="Arial"/>
                <w:color w:val="000000" w:themeColor="text1"/>
                <w:sz w:val="20"/>
                <w:szCs w:val="20"/>
              </w:rPr>
              <w:t>. točke 46. člena tega zakona:</w:t>
            </w:r>
          </w:p>
          <w:p w14:paraId="35F84BFD" w14:textId="47EA037D" w:rsidR="00C86D0C" w:rsidRDefault="00C86D0C" w:rsidP="00DD3983">
            <w:pPr>
              <w:pStyle w:val="Odstavekseznama"/>
              <w:numPr>
                <w:ilvl w:val="0"/>
                <w:numId w:val="65"/>
              </w:numPr>
              <w:suppressAutoHyphens/>
              <w:overflowPunct w:val="0"/>
              <w:autoSpaceDE w:val="0"/>
              <w:autoSpaceDN w:val="0"/>
              <w:adjustRightInd w:val="0"/>
              <w:jc w:val="both"/>
              <w:textAlignment w:val="baseline"/>
              <w:outlineLvl w:val="3"/>
              <w:rPr>
                <w:rFonts w:ascii="Arial" w:hAnsi="Arial" w:cs="Arial"/>
                <w:color w:val="000000" w:themeColor="text1"/>
                <w:sz w:val="20"/>
                <w:szCs w:val="20"/>
              </w:rPr>
            </w:pPr>
            <w:r>
              <w:rPr>
                <w:rFonts w:ascii="Arial" w:hAnsi="Arial" w:cs="Arial"/>
                <w:color w:val="000000" w:themeColor="text1"/>
                <w:sz w:val="20"/>
                <w:szCs w:val="20"/>
              </w:rPr>
              <w:t>zavarovanci iz 7. točke prvega odstavka 15. člena tega zakona,</w:t>
            </w:r>
          </w:p>
          <w:p w14:paraId="59EB69B8" w14:textId="66AED147" w:rsidR="00C86D0C" w:rsidRPr="009D311F" w:rsidRDefault="00C86D0C" w:rsidP="009D311F">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r>
              <w:rPr>
                <w:rFonts w:ascii="Arial" w:hAnsi="Arial" w:cs="Arial"/>
                <w:color w:val="000000" w:themeColor="text1"/>
                <w:sz w:val="20"/>
                <w:szCs w:val="20"/>
              </w:rPr>
              <w:t>5. prispevek iz 5. točke 46. člena tega zakona:</w:t>
            </w:r>
          </w:p>
          <w:p w14:paraId="66E1FB1D" w14:textId="0E3F85AF" w:rsidR="00670FB7" w:rsidRPr="00DC1FF8" w:rsidRDefault="00670FB7" w:rsidP="00DD3983">
            <w:pPr>
              <w:pStyle w:val="Odstavekseznama"/>
              <w:numPr>
                <w:ilvl w:val="0"/>
                <w:numId w:val="65"/>
              </w:numPr>
              <w:suppressAutoHyphens/>
              <w:overflowPunct w:val="0"/>
              <w:autoSpaceDE w:val="0"/>
              <w:autoSpaceDN w:val="0"/>
              <w:adjustRightInd w:val="0"/>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Republika Slovenija za zavarovance iz 22. točke prvega odstavka 15. člena tega zakona.«.</w:t>
            </w:r>
          </w:p>
          <w:p w14:paraId="5F6AD2C4" w14:textId="77777777" w:rsidR="00670FB7" w:rsidRPr="00DC1FF8" w:rsidRDefault="00670FB7" w:rsidP="00DD3983">
            <w:pPr>
              <w:suppressAutoHyphens/>
              <w:overflowPunct w:val="0"/>
              <w:autoSpaceDE w:val="0"/>
              <w:autoSpaceDN w:val="0"/>
              <w:adjustRightInd w:val="0"/>
              <w:spacing w:after="0" w:line="240" w:lineRule="auto"/>
              <w:textAlignment w:val="baseline"/>
              <w:outlineLvl w:val="3"/>
              <w:rPr>
                <w:rFonts w:ascii="Arial" w:hAnsi="Arial" w:cs="Arial"/>
                <w:color w:val="000000" w:themeColor="text1"/>
                <w:sz w:val="20"/>
                <w:szCs w:val="20"/>
              </w:rPr>
            </w:pPr>
          </w:p>
          <w:p w14:paraId="20249840" w14:textId="3B92087B" w:rsidR="00670FB7" w:rsidRPr="00DC1FF8" w:rsidRDefault="00C86D0C" w:rsidP="00DD3983">
            <w:pPr>
              <w:suppressAutoHyphens/>
              <w:overflowPunct w:val="0"/>
              <w:autoSpaceDE w:val="0"/>
              <w:autoSpaceDN w:val="0"/>
              <w:adjustRightInd w:val="0"/>
              <w:spacing w:after="0" w:line="240" w:lineRule="auto"/>
              <w:textAlignment w:val="baseline"/>
              <w:outlineLvl w:val="3"/>
              <w:rPr>
                <w:rFonts w:ascii="Arial" w:hAnsi="Arial" w:cs="Arial"/>
                <w:color w:val="000000" w:themeColor="text1"/>
                <w:sz w:val="20"/>
                <w:szCs w:val="20"/>
              </w:rPr>
            </w:pPr>
            <w:r>
              <w:rPr>
                <w:rFonts w:ascii="Arial" w:hAnsi="Arial" w:cs="Arial"/>
                <w:color w:val="000000" w:themeColor="text1"/>
                <w:sz w:val="20"/>
                <w:szCs w:val="20"/>
              </w:rPr>
              <w:t>P</w:t>
            </w:r>
            <w:r w:rsidR="00670FB7" w:rsidRPr="00DC1FF8">
              <w:rPr>
                <w:rFonts w:ascii="Arial" w:hAnsi="Arial" w:cs="Arial"/>
                <w:color w:val="000000" w:themeColor="text1"/>
                <w:sz w:val="20"/>
                <w:szCs w:val="20"/>
              </w:rPr>
              <w:t>eti odstavek se spremeni tako, da se glasi:</w:t>
            </w:r>
          </w:p>
          <w:p w14:paraId="36F18A12" w14:textId="77777777" w:rsidR="00670FB7" w:rsidRPr="00DC1FF8" w:rsidRDefault="00670FB7" w:rsidP="00DD3983">
            <w:pPr>
              <w:suppressAutoHyphens/>
              <w:overflowPunct w:val="0"/>
              <w:autoSpaceDE w:val="0"/>
              <w:autoSpaceDN w:val="0"/>
              <w:adjustRightInd w:val="0"/>
              <w:spacing w:after="0" w:line="240" w:lineRule="auto"/>
              <w:textAlignment w:val="baseline"/>
              <w:outlineLvl w:val="3"/>
              <w:rPr>
                <w:rFonts w:ascii="Arial" w:hAnsi="Arial" w:cs="Arial"/>
                <w:color w:val="000000" w:themeColor="text1"/>
                <w:sz w:val="20"/>
                <w:szCs w:val="20"/>
              </w:rPr>
            </w:pPr>
          </w:p>
          <w:p w14:paraId="6B4A9E91" w14:textId="09371C96" w:rsidR="00670FB7" w:rsidRPr="00DC1FF8" w:rsidRDefault="00670FB7"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 xml:space="preserve">»Za plačilo obveznega zdravstvenega prispevka so zavezane zavarovane osebe iz prvega odstavka 15., 15.a in prve alineje prvega odstavka 20. člena tega zakona, razen zavarovane osebe iz osmega in </w:t>
            </w:r>
            <w:r w:rsidR="005738A6" w:rsidRPr="00DC1FF8">
              <w:rPr>
                <w:rFonts w:ascii="Arial" w:hAnsi="Arial" w:cs="Arial"/>
                <w:color w:val="000000" w:themeColor="text1"/>
                <w:sz w:val="20"/>
                <w:szCs w:val="20"/>
              </w:rPr>
              <w:t>devetnajstega</w:t>
            </w:r>
            <w:r w:rsidRPr="00DC1FF8">
              <w:rPr>
                <w:rFonts w:ascii="Arial" w:hAnsi="Arial" w:cs="Arial"/>
                <w:color w:val="000000" w:themeColor="text1"/>
                <w:sz w:val="20"/>
                <w:szCs w:val="20"/>
              </w:rPr>
              <w:t xml:space="preserve"> odstavka tega člena.«.</w:t>
            </w:r>
          </w:p>
          <w:p w14:paraId="28B20C33" w14:textId="77777777" w:rsidR="00670FB7" w:rsidRPr="00DC1FF8" w:rsidRDefault="00670FB7"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p>
          <w:p w14:paraId="518ACD2E" w14:textId="0D6DF6EF" w:rsidR="00670FB7" w:rsidRPr="00DC1FF8" w:rsidRDefault="00670FB7"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Za petim odstavkom</w:t>
            </w:r>
            <w:r w:rsidR="00C86D0C">
              <w:rPr>
                <w:rFonts w:ascii="Arial" w:hAnsi="Arial" w:cs="Arial"/>
                <w:color w:val="000000" w:themeColor="text1"/>
                <w:sz w:val="20"/>
                <w:szCs w:val="20"/>
              </w:rPr>
              <w:t xml:space="preserve"> </w:t>
            </w:r>
            <w:r w:rsidRPr="00DC1FF8">
              <w:rPr>
                <w:rFonts w:ascii="Arial" w:hAnsi="Arial" w:cs="Arial"/>
                <w:color w:val="000000" w:themeColor="text1"/>
                <w:sz w:val="20"/>
                <w:szCs w:val="20"/>
              </w:rPr>
              <w:t xml:space="preserve">se dodata nova </w:t>
            </w:r>
            <w:r w:rsidR="00C86D0C">
              <w:rPr>
                <w:rFonts w:ascii="Arial" w:hAnsi="Arial" w:cs="Arial"/>
                <w:color w:val="000000" w:themeColor="text1"/>
                <w:sz w:val="20"/>
                <w:szCs w:val="20"/>
              </w:rPr>
              <w:t>šesti</w:t>
            </w:r>
            <w:r w:rsidRPr="00DC1FF8">
              <w:rPr>
                <w:rFonts w:ascii="Arial" w:hAnsi="Arial" w:cs="Arial"/>
                <w:color w:val="000000" w:themeColor="text1"/>
                <w:sz w:val="20"/>
                <w:szCs w:val="20"/>
              </w:rPr>
              <w:t xml:space="preserve"> in </w:t>
            </w:r>
            <w:r w:rsidR="00C86D0C">
              <w:rPr>
                <w:rFonts w:ascii="Arial" w:hAnsi="Arial" w:cs="Arial"/>
                <w:color w:val="000000" w:themeColor="text1"/>
                <w:sz w:val="20"/>
                <w:szCs w:val="20"/>
              </w:rPr>
              <w:t>sedmi</w:t>
            </w:r>
            <w:r w:rsidRPr="00DC1FF8">
              <w:rPr>
                <w:rFonts w:ascii="Arial" w:hAnsi="Arial" w:cs="Arial"/>
                <w:color w:val="000000" w:themeColor="text1"/>
                <w:sz w:val="20"/>
                <w:szCs w:val="20"/>
              </w:rPr>
              <w:t xml:space="preserve"> odstavek, ki se glasita:</w:t>
            </w:r>
          </w:p>
          <w:p w14:paraId="54EE3095" w14:textId="77777777" w:rsidR="00670FB7" w:rsidRPr="00DC1FF8" w:rsidRDefault="00670FB7"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p>
          <w:p w14:paraId="50CA99EC" w14:textId="77777777" w:rsidR="00670FB7" w:rsidRPr="00DC1FF8" w:rsidRDefault="00670FB7"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»Republika Slovenija je zavezana za plačilo obveznega zdravstvenega prispevka:</w:t>
            </w:r>
          </w:p>
          <w:p w14:paraId="11CFFC63" w14:textId="77777777" w:rsidR="00670FB7" w:rsidRPr="00DC1FF8" w:rsidRDefault="00670FB7" w:rsidP="00DD3983">
            <w:pPr>
              <w:pStyle w:val="Odstavekseznama"/>
              <w:numPr>
                <w:ilvl w:val="0"/>
                <w:numId w:val="65"/>
              </w:numPr>
              <w:suppressAutoHyphens/>
              <w:overflowPunct w:val="0"/>
              <w:autoSpaceDE w:val="0"/>
              <w:autoSpaceDN w:val="0"/>
              <w:adjustRightInd w:val="0"/>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za zavarovance iz 8.a, 15., 16., 17., 18., 22. točke in četrte alineje 23. točke prvega odstavka 15. člena tega zakona,</w:t>
            </w:r>
          </w:p>
          <w:p w14:paraId="2FFA0B2E" w14:textId="77777777" w:rsidR="00670FB7" w:rsidRPr="00DC1FF8" w:rsidRDefault="00670FB7" w:rsidP="00DD3983">
            <w:pPr>
              <w:pStyle w:val="Odstavekseznama"/>
              <w:numPr>
                <w:ilvl w:val="0"/>
                <w:numId w:val="65"/>
              </w:numPr>
              <w:suppressAutoHyphens/>
              <w:overflowPunct w:val="0"/>
              <w:autoSpaceDE w:val="0"/>
              <w:autoSpaceDN w:val="0"/>
              <w:adjustRightInd w:val="0"/>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za zavarovane osebe, ki izpolnjujejo pogoje za pravico do zdravstvenega varstva po predpisih o vojnih invalidih, vojnih veteranih in žrtvah vojnega nasilja, in</w:t>
            </w:r>
          </w:p>
          <w:p w14:paraId="56DB267E" w14:textId="32916E71" w:rsidR="00670FB7" w:rsidRPr="00DC1FF8" w:rsidRDefault="00670FB7" w:rsidP="00DD3983">
            <w:pPr>
              <w:pStyle w:val="Odstavekseznama"/>
              <w:numPr>
                <w:ilvl w:val="0"/>
                <w:numId w:val="65"/>
              </w:numPr>
              <w:suppressAutoHyphens/>
              <w:overflowPunct w:val="0"/>
              <w:autoSpaceDE w:val="0"/>
              <w:autoSpaceDN w:val="0"/>
              <w:adjustRightInd w:val="0"/>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za zavarovane osebe iz prejšnjega odstavka, ki jim je v skladu z 39. členom Zakona o interventnih ukrepih na področju zdravstva, dela in sociale ter z zdravstvom povezanih vsebin (Uradni list RS, št. 136/23, 35/24 – ZZdrS-J, 102/24 – ZZKZ, 112/24 – ZDIUZDZ in 32/25 – ZZDej-N) priznana pravica do plačila obveznega zdravstvenega prispevka.</w:t>
            </w:r>
          </w:p>
          <w:p w14:paraId="3060A03E" w14:textId="77777777" w:rsidR="00670FB7" w:rsidRPr="00DC1FF8" w:rsidRDefault="00670FB7"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p>
          <w:p w14:paraId="05F036A8" w14:textId="77777777" w:rsidR="00670FB7" w:rsidRPr="00DC1FF8" w:rsidRDefault="00670FB7" w:rsidP="00DD3983">
            <w:pPr>
              <w:suppressAutoHyphens/>
              <w:overflowPunct w:val="0"/>
              <w:autoSpaceDE w:val="0"/>
              <w:autoSpaceDN w:val="0"/>
              <w:adjustRightInd w:val="0"/>
              <w:spacing w:after="0" w:line="240" w:lineRule="auto"/>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Za plačilo obveznega zdravstvenega prispevka niso zavezane osebe iz 24. točke prvega odstavka 15. člena tega zakona.«</w:t>
            </w:r>
          </w:p>
          <w:p w14:paraId="6B6D6D1F" w14:textId="77777777" w:rsidR="00670FB7" w:rsidRPr="00DC1FF8" w:rsidRDefault="00670FB7" w:rsidP="00DD3983">
            <w:pPr>
              <w:suppressAutoHyphens/>
              <w:overflowPunct w:val="0"/>
              <w:autoSpaceDE w:val="0"/>
              <w:autoSpaceDN w:val="0"/>
              <w:adjustRightInd w:val="0"/>
              <w:spacing w:after="0" w:line="240" w:lineRule="auto"/>
              <w:textAlignment w:val="baseline"/>
              <w:outlineLvl w:val="3"/>
              <w:rPr>
                <w:rFonts w:ascii="Arial" w:hAnsi="Arial" w:cs="Arial"/>
                <w:color w:val="000000" w:themeColor="text1"/>
                <w:sz w:val="20"/>
                <w:szCs w:val="20"/>
              </w:rPr>
            </w:pPr>
          </w:p>
          <w:p w14:paraId="600030E6" w14:textId="168D28BE" w:rsidR="00670FB7" w:rsidRPr="00DC1FF8" w:rsidRDefault="00670FB7" w:rsidP="00DD3983">
            <w:pPr>
              <w:suppressAutoHyphens/>
              <w:overflowPunct w:val="0"/>
              <w:autoSpaceDE w:val="0"/>
              <w:autoSpaceDN w:val="0"/>
              <w:adjustRightInd w:val="0"/>
              <w:spacing w:after="0" w:line="240" w:lineRule="auto"/>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 xml:space="preserve">Dosedanji šesti in sedmi odstavek postaneta </w:t>
            </w:r>
            <w:r w:rsidR="00C86D0C">
              <w:rPr>
                <w:rFonts w:ascii="Arial" w:hAnsi="Arial" w:cs="Arial"/>
                <w:color w:val="000000" w:themeColor="text1"/>
                <w:sz w:val="20"/>
                <w:szCs w:val="20"/>
              </w:rPr>
              <w:t>osmi</w:t>
            </w:r>
            <w:r w:rsidRPr="00DC1FF8">
              <w:rPr>
                <w:rFonts w:ascii="Arial" w:hAnsi="Arial" w:cs="Arial"/>
                <w:color w:val="000000" w:themeColor="text1"/>
                <w:sz w:val="20"/>
                <w:szCs w:val="20"/>
              </w:rPr>
              <w:t xml:space="preserve"> in </w:t>
            </w:r>
            <w:r w:rsidR="00C86D0C">
              <w:rPr>
                <w:rFonts w:ascii="Arial" w:hAnsi="Arial" w:cs="Arial"/>
                <w:color w:val="000000" w:themeColor="text1"/>
                <w:sz w:val="20"/>
                <w:szCs w:val="20"/>
              </w:rPr>
              <w:t>deveti</w:t>
            </w:r>
            <w:r w:rsidRPr="00DC1FF8">
              <w:rPr>
                <w:rFonts w:ascii="Arial" w:hAnsi="Arial" w:cs="Arial"/>
                <w:color w:val="000000" w:themeColor="text1"/>
                <w:sz w:val="20"/>
                <w:szCs w:val="20"/>
              </w:rPr>
              <w:t xml:space="preserve"> odstavek.</w:t>
            </w:r>
          </w:p>
          <w:p w14:paraId="0260E477" w14:textId="77777777" w:rsidR="00670FB7" w:rsidRPr="00DC1FF8" w:rsidRDefault="00670FB7" w:rsidP="00DD3983">
            <w:pPr>
              <w:suppressAutoHyphens/>
              <w:overflowPunct w:val="0"/>
              <w:autoSpaceDE w:val="0"/>
              <w:autoSpaceDN w:val="0"/>
              <w:adjustRightInd w:val="0"/>
              <w:spacing w:after="0" w:line="240" w:lineRule="auto"/>
              <w:textAlignment w:val="baseline"/>
              <w:outlineLvl w:val="3"/>
              <w:rPr>
                <w:rFonts w:ascii="Arial" w:hAnsi="Arial" w:cs="Arial"/>
                <w:color w:val="000000" w:themeColor="text1"/>
                <w:sz w:val="20"/>
                <w:szCs w:val="20"/>
              </w:rPr>
            </w:pPr>
          </w:p>
          <w:p w14:paraId="5A2954D6" w14:textId="52B069E4" w:rsidR="00670FB7" w:rsidRPr="00DC1FF8" w:rsidRDefault="00670FB7" w:rsidP="00DD3983">
            <w:pPr>
              <w:suppressAutoHyphens/>
              <w:overflowPunct w:val="0"/>
              <w:autoSpaceDE w:val="0"/>
              <w:autoSpaceDN w:val="0"/>
              <w:adjustRightInd w:val="0"/>
              <w:spacing w:after="0" w:line="240" w:lineRule="auto"/>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 xml:space="preserve">Dosedanji osmi odstavek, ki postane </w:t>
            </w:r>
            <w:r w:rsidR="00C86D0C">
              <w:rPr>
                <w:rFonts w:ascii="Arial" w:hAnsi="Arial" w:cs="Arial"/>
                <w:color w:val="000000" w:themeColor="text1"/>
                <w:sz w:val="20"/>
                <w:szCs w:val="20"/>
              </w:rPr>
              <w:t>deseti</w:t>
            </w:r>
            <w:r w:rsidRPr="00DC1FF8">
              <w:rPr>
                <w:rFonts w:ascii="Arial" w:hAnsi="Arial" w:cs="Arial"/>
                <w:color w:val="000000" w:themeColor="text1"/>
                <w:sz w:val="20"/>
                <w:szCs w:val="20"/>
              </w:rPr>
              <w:t xml:space="preserve"> odstavek, se spremeni tako, da se glasi:</w:t>
            </w:r>
          </w:p>
          <w:p w14:paraId="7EA88B01" w14:textId="77777777" w:rsidR="00670FB7" w:rsidRPr="00DC1FF8" w:rsidRDefault="00670FB7" w:rsidP="00DD3983">
            <w:pPr>
              <w:suppressAutoHyphens/>
              <w:overflowPunct w:val="0"/>
              <w:autoSpaceDE w:val="0"/>
              <w:autoSpaceDN w:val="0"/>
              <w:adjustRightInd w:val="0"/>
              <w:spacing w:after="0" w:line="240" w:lineRule="auto"/>
              <w:textAlignment w:val="baseline"/>
              <w:outlineLvl w:val="3"/>
              <w:rPr>
                <w:rFonts w:ascii="Arial" w:hAnsi="Arial" w:cs="Arial"/>
                <w:color w:val="000000" w:themeColor="text1"/>
                <w:sz w:val="20"/>
                <w:szCs w:val="20"/>
              </w:rPr>
            </w:pPr>
          </w:p>
          <w:p w14:paraId="22E9A079" w14:textId="7FB02947" w:rsidR="00670FB7" w:rsidRPr="00DC1FF8" w:rsidRDefault="00670FB7"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 xml:space="preserve">»Ne glede na </w:t>
            </w:r>
            <w:r w:rsidR="00C86D0C">
              <w:rPr>
                <w:rFonts w:ascii="Arial" w:hAnsi="Arial" w:cs="Arial"/>
                <w:color w:val="000000" w:themeColor="text1"/>
                <w:sz w:val="20"/>
                <w:szCs w:val="20"/>
              </w:rPr>
              <w:t>osmi</w:t>
            </w:r>
            <w:r w:rsidRPr="00DC1FF8">
              <w:rPr>
                <w:rFonts w:ascii="Arial" w:hAnsi="Arial" w:cs="Arial"/>
                <w:color w:val="000000" w:themeColor="text1"/>
                <w:sz w:val="20"/>
                <w:szCs w:val="20"/>
              </w:rPr>
              <w:t xml:space="preserve"> in </w:t>
            </w:r>
            <w:r w:rsidR="00C86D0C">
              <w:rPr>
                <w:rFonts w:ascii="Arial" w:hAnsi="Arial" w:cs="Arial"/>
                <w:color w:val="000000" w:themeColor="text1"/>
                <w:sz w:val="20"/>
                <w:szCs w:val="20"/>
              </w:rPr>
              <w:t>deveti</w:t>
            </w:r>
            <w:r w:rsidRPr="00DC1FF8">
              <w:rPr>
                <w:rFonts w:ascii="Arial" w:hAnsi="Arial" w:cs="Arial"/>
                <w:color w:val="000000" w:themeColor="text1"/>
                <w:sz w:val="20"/>
                <w:szCs w:val="20"/>
              </w:rPr>
              <w:t xml:space="preserve"> odstavek tega člena za zavarovance, vključene v zavarovanje na podlagi 5., 6. in 7. točke prvega odstavka 15. člena in zavarovance iz 15.a člena tega zakona, nastane obveznost </w:t>
            </w:r>
            <w:r w:rsidR="00B41F25" w:rsidRPr="00DC1FF8">
              <w:rPr>
                <w:rFonts w:ascii="Arial" w:hAnsi="Arial" w:cs="Arial"/>
                <w:color w:val="000000" w:themeColor="text1"/>
                <w:sz w:val="20"/>
                <w:szCs w:val="20"/>
              </w:rPr>
              <w:t xml:space="preserve">plačila </w:t>
            </w:r>
            <w:r w:rsidRPr="00DC1FF8">
              <w:rPr>
                <w:rFonts w:ascii="Arial" w:hAnsi="Arial" w:cs="Arial"/>
                <w:color w:val="000000" w:themeColor="text1"/>
                <w:sz w:val="20"/>
                <w:szCs w:val="20"/>
              </w:rPr>
              <w:t xml:space="preserve">obveznega zdravstvenega prispevka za mesec, za katerega imajo pravico do nadomestila in drugega dohodka iz naslova obveznih socialnih zavarovanj, od katerih se plačuje prispevek iz prvega odstavka prejšnjega člena, na zadnji dan tega meseca, in se izračuna in izpolni </w:t>
            </w:r>
            <w:r w:rsidR="0044629A" w:rsidRPr="00DC1FF8">
              <w:rPr>
                <w:rFonts w:ascii="Arial" w:hAnsi="Arial" w:cs="Arial"/>
                <w:color w:val="000000" w:themeColor="text1"/>
                <w:sz w:val="20"/>
                <w:szCs w:val="20"/>
              </w:rPr>
              <w:t>v skladu s</w:t>
            </w:r>
            <w:r w:rsidRPr="00DC1FF8">
              <w:rPr>
                <w:rFonts w:ascii="Arial" w:hAnsi="Arial" w:cs="Arial"/>
                <w:color w:val="000000" w:themeColor="text1"/>
                <w:sz w:val="20"/>
                <w:szCs w:val="20"/>
              </w:rPr>
              <w:t xml:space="preserve"> prvi</w:t>
            </w:r>
            <w:r w:rsidR="0044629A" w:rsidRPr="00DC1FF8">
              <w:rPr>
                <w:rFonts w:ascii="Arial" w:hAnsi="Arial" w:cs="Arial"/>
                <w:color w:val="000000" w:themeColor="text1"/>
                <w:sz w:val="20"/>
                <w:szCs w:val="20"/>
              </w:rPr>
              <w:t>m</w:t>
            </w:r>
            <w:r w:rsidRPr="00DC1FF8">
              <w:rPr>
                <w:rFonts w:ascii="Arial" w:hAnsi="Arial" w:cs="Arial"/>
                <w:color w:val="000000" w:themeColor="text1"/>
                <w:sz w:val="20"/>
                <w:szCs w:val="20"/>
              </w:rPr>
              <w:t xml:space="preserve"> odstavk</w:t>
            </w:r>
            <w:r w:rsidR="0044629A" w:rsidRPr="00DC1FF8">
              <w:rPr>
                <w:rFonts w:ascii="Arial" w:hAnsi="Arial" w:cs="Arial"/>
                <w:color w:val="000000" w:themeColor="text1"/>
                <w:sz w:val="20"/>
                <w:szCs w:val="20"/>
              </w:rPr>
              <w:t>om</w:t>
            </w:r>
            <w:r w:rsidRPr="00DC1FF8">
              <w:rPr>
                <w:rFonts w:ascii="Arial" w:hAnsi="Arial" w:cs="Arial"/>
                <w:color w:val="000000" w:themeColor="text1"/>
                <w:sz w:val="20"/>
                <w:szCs w:val="20"/>
              </w:rPr>
              <w:t xml:space="preserve"> 352. člena, prvi</w:t>
            </w:r>
            <w:r w:rsidR="0044629A" w:rsidRPr="00DC1FF8">
              <w:rPr>
                <w:rFonts w:ascii="Arial" w:hAnsi="Arial" w:cs="Arial"/>
                <w:color w:val="000000" w:themeColor="text1"/>
                <w:sz w:val="20"/>
                <w:szCs w:val="20"/>
              </w:rPr>
              <w:t>m</w:t>
            </w:r>
            <w:r w:rsidRPr="00DC1FF8">
              <w:rPr>
                <w:rFonts w:ascii="Arial" w:hAnsi="Arial" w:cs="Arial"/>
                <w:color w:val="000000" w:themeColor="text1"/>
                <w:sz w:val="20"/>
                <w:szCs w:val="20"/>
              </w:rPr>
              <w:t xml:space="preserve"> odstavk</w:t>
            </w:r>
            <w:r w:rsidR="0044629A" w:rsidRPr="00DC1FF8">
              <w:rPr>
                <w:rFonts w:ascii="Arial" w:hAnsi="Arial" w:cs="Arial"/>
                <w:color w:val="000000" w:themeColor="text1"/>
                <w:sz w:val="20"/>
                <w:szCs w:val="20"/>
              </w:rPr>
              <w:t>om</w:t>
            </w:r>
            <w:r w:rsidRPr="00DC1FF8">
              <w:rPr>
                <w:rFonts w:ascii="Arial" w:hAnsi="Arial" w:cs="Arial"/>
                <w:color w:val="000000" w:themeColor="text1"/>
                <w:sz w:val="20"/>
                <w:szCs w:val="20"/>
              </w:rPr>
              <w:t xml:space="preserve"> 353. člena in 353.a člen</w:t>
            </w:r>
            <w:r w:rsidR="0044629A" w:rsidRPr="00DC1FF8">
              <w:rPr>
                <w:rFonts w:ascii="Arial" w:hAnsi="Arial" w:cs="Arial"/>
                <w:color w:val="000000" w:themeColor="text1"/>
                <w:sz w:val="20"/>
                <w:szCs w:val="20"/>
              </w:rPr>
              <w:t>om</w:t>
            </w:r>
            <w:r w:rsidRPr="00DC1FF8">
              <w:rPr>
                <w:rFonts w:ascii="Arial" w:hAnsi="Arial" w:cs="Arial"/>
                <w:color w:val="000000" w:themeColor="text1"/>
                <w:sz w:val="20"/>
                <w:szCs w:val="20"/>
              </w:rPr>
              <w:t xml:space="preserve"> Zakona o davčnem postopku (Uradni list RS, št. 13/11 – uradno prečiščeno besedilo, 32/12, 94/12, 101/13 – ZDavNepr, 111/13, 22/14 – odl. US, 25/14 – ZFU, 40/14 – ZIN-B, 90/14, 91/15, 63/16, 69/17, 13/18 – ZJF-H, 36/19, 66/19, 145/20 – odl. US, 203/20 – ZIUPOPDVE, 39/22 – ZFU-A, 52/22 – odl. US, 87/22 – odl. US, 163/22, 109/23 – odl. US, 131/23 – ZORZFS</w:t>
            </w:r>
            <w:r w:rsidR="0044629A" w:rsidRPr="00DC1FF8">
              <w:rPr>
                <w:rFonts w:ascii="Arial" w:hAnsi="Arial" w:cs="Arial"/>
                <w:color w:val="000000" w:themeColor="text1"/>
                <w:sz w:val="20"/>
                <w:szCs w:val="20"/>
              </w:rPr>
              <w:t>,</w:t>
            </w:r>
            <w:r w:rsidRPr="00DC1FF8">
              <w:rPr>
                <w:rFonts w:ascii="Arial" w:hAnsi="Arial" w:cs="Arial"/>
                <w:color w:val="000000" w:themeColor="text1"/>
                <w:sz w:val="20"/>
                <w:szCs w:val="20"/>
              </w:rPr>
              <w:t xml:space="preserve"> 100/24</w:t>
            </w:r>
            <w:r w:rsidR="0044629A" w:rsidRPr="00DC1FF8">
              <w:rPr>
                <w:rFonts w:ascii="Arial" w:hAnsi="Arial" w:cs="Arial"/>
                <w:color w:val="000000" w:themeColor="text1"/>
                <w:sz w:val="20"/>
                <w:szCs w:val="20"/>
              </w:rPr>
              <w:t xml:space="preserve"> in 40/25 – ZINR</w:t>
            </w:r>
            <w:r w:rsidRPr="00DC1FF8">
              <w:rPr>
                <w:rFonts w:ascii="Arial" w:hAnsi="Arial" w:cs="Arial"/>
                <w:color w:val="000000" w:themeColor="text1"/>
                <w:sz w:val="20"/>
                <w:szCs w:val="20"/>
              </w:rPr>
              <w:t>).«.</w:t>
            </w:r>
          </w:p>
          <w:p w14:paraId="77BE0637" w14:textId="77777777" w:rsidR="00670FB7" w:rsidRPr="00DC1FF8" w:rsidRDefault="00670FB7" w:rsidP="00DD3983">
            <w:pPr>
              <w:suppressAutoHyphens/>
              <w:overflowPunct w:val="0"/>
              <w:autoSpaceDE w:val="0"/>
              <w:autoSpaceDN w:val="0"/>
              <w:adjustRightInd w:val="0"/>
              <w:spacing w:after="0" w:line="240" w:lineRule="auto"/>
              <w:textAlignment w:val="baseline"/>
              <w:outlineLvl w:val="3"/>
              <w:rPr>
                <w:rFonts w:ascii="Arial" w:hAnsi="Arial" w:cs="Arial"/>
                <w:color w:val="000000" w:themeColor="text1"/>
                <w:sz w:val="20"/>
                <w:szCs w:val="20"/>
              </w:rPr>
            </w:pPr>
          </w:p>
          <w:p w14:paraId="50015807" w14:textId="77777777" w:rsidR="00670FB7" w:rsidRPr="00DC1FF8" w:rsidRDefault="00670FB7" w:rsidP="00DD3983">
            <w:pPr>
              <w:suppressAutoHyphens/>
              <w:overflowPunct w:val="0"/>
              <w:autoSpaceDE w:val="0"/>
              <w:autoSpaceDN w:val="0"/>
              <w:adjustRightInd w:val="0"/>
              <w:spacing w:after="0" w:line="240" w:lineRule="auto"/>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Dosedanji deveti odstavek se črta.</w:t>
            </w:r>
          </w:p>
          <w:p w14:paraId="5E9ADBAF" w14:textId="77777777" w:rsidR="00670FB7" w:rsidRPr="00DC1FF8" w:rsidRDefault="00670FB7" w:rsidP="00DD3983">
            <w:pPr>
              <w:suppressAutoHyphens/>
              <w:overflowPunct w:val="0"/>
              <w:autoSpaceDE w:val="0"/>
              <w:autoSpaceDN w:val="0"/>
              <w:adjustRightInd w:val="0"/>
              <w:spacing w:after="0" w:line="240" w:lineRule="auto"/>
              <w:textAlignment w:val="baseline"/>
              <w:outlineLvl w:val="3"/>
              <w:rPr>
                <w:rFonts w:ascii="Arial" w:hAnsi="Arial" w:cs="Arial"/>
                <w:color w:val="000000" w:themeColor="text1"/>
                <w:sz w:val="20"/>
                <w:szCs w:val="20"/>
              </w:rPr>
            </w:pPr>
          </w:p>
          <w:p w14:paraId="75EAABED" w14:textId="281DD2D0" w:rsidR="00670FB7" w:rsidRPr="00DC1FF8" w:rsidRDefault="00670FB7"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 xml:space="preserve">Dosedanji deseti, enajsti, dvanajsti in trinajsti odstavek postanejo </w:t>
            </w:r>
            <w:r w:rsidR="00C86D0C">
              <w:rPr>
                <w:rFonts w:ascii="Arial" w:hAnsi="Arial" w:cs="Arial"/>
                <w:color w:val="000000" w:themeColor="text1"/>
                <w:sz w:val="20"/>
                <w:szCs w:val="20"/>
              </w:rPr>
              <w:t>enajsti</w:t>
            </w:r>
            <w:r w:rsidRPr="00DC1FF8">
              <w:rPr>
                <w:rFonts w:ascii="Arial" w:hAnsi="Arial" w:cs="Arial"/>
                <w:color w:val="000000" w:themeColor="text1"/>
                <w:sz w:val="20"/>
                <w:szCs w:val="20"/>
              </w:rPr>
              <w:t xml:space="preserve">, </w:t>
            </w:r>
            <w:r w:rsidR="00C86D0C" w:rsidRPr="00DC1FF8">
              <w:rPr>
                <w:rFonts w:ascii="Arial" w:hAnsi="Arial" w:cs="Arial"/>
                <w:color w:val="000000" w:themeColor="text1"/>
                <w:sz w:val="20"/>
                <w:szCs w:val="20"/>
              </w:rPr>
              <w:t>dvanajsti</w:t>
            </w:r>
            <w:r w:rsidR="00C86D0C">
              <w:rPr>
                <w:rFonts w:ascii="Arial" w:hAnsi="Arial" w:cs="Arial"/>
                <w:color w:val="000000" w:themeColor="text1"/>
                <w:sz w:val="20"/>
                <w:szCs w:val="20"/>
              </w:rPr>
              <w:t>,</w:t>
            </w:r>
            <w:r w:rsidR="00C86D0C" w:rsidRPr="00DC1FF8">
              <w:rPr>
                <w:rFonts w:ascii="Arial" w:hAnsi="Arial" w:cs="Arial"/>
                <w:color w:val="000000" w:themeColor="text1"/>
                <w:sz w:val="20"/>
                <w:szCs w:val="20"/>
              </w:rPr>
              <w:t xml:space="preserve"> trinajsti </w:t>
            </w:r>
            <w:r w:rsidR="00C86D0C">
              <w:rPr>
                <w:rFonts w:ascii="Arial" w:hAnsi="Arial" w:cs="Arial"/>
                <w:color w:val="000000" w:themeColor="text1"/>
                <w:sz w:val="20"/>
                <w:szCs w:val="20"/>
              </w:rPr>
              <w:t xml:space="preserve">in </w:t>
            </w:r>
            <w:r w:rsidRPr="00DC1FF8">
              <w:rPr>
                <w:rFonts w:ascii="Arial" w:hAnsi="Arial" w:cs="Arial"/>
                <w:color w:val="000000" w:themeColor="text1"/>
                <w:sz w:val="20"/>
                <w:szCs w:val="20"/>
              </w:rPr>
              <w:t>štirinajsti odstavek.</w:t>
            </w:r>
          </w:p>
          <w:p w14:paraId="46D29DC1" w14:textId="77777777" w:rsidR="00670FB7" w:rsidRPr="00DC1FF8" w:rsidRDefault="00670FB7"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p>
          <w:p w14:paraId="18FADC4B" w14:textId="0703E6D4" w:rsidR="00670FB7" w:rsidRPr="00DC1FF8" w:rsidRDefault="00670FB7"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 xml:space="preserve">Za dosedanjim trinajstim odstavkom, ki postane </w:t>
            </w:r>
            <w:r w:rsidR="00C86D0C">
              <w:rPr>
                <w:rFonts w:ascii="Arial" w:hAnsi="Arial" w:cs="Arial"/>
                <w:color w:val="000000" w:themeColor="text1"/>
                <w:sz w:val="20"/>
                <w:szCs w:val="20"/>
              </w:rPr>
              <w:t>štirinajsti</w:t>
            </w:r>
            <w:r w:rsidRPr="00DC1FF8">
              <w:rPr>
                <w:rFonts w:ascii="Arial" w:hAnsi="Arial" w:cs="Arial"/>
                <w:color w:val="000000" w:themeColor="text1"/>
                <w:sz w:val="20"/>
                <w:szCs w:val="20"/>
              </w:rPr>
              <w:t xml:space="preserve"> odstavek, se dodajo novi</w:t>
            </w:r>
            <w:r w:rsidR="00542FD3">
              <w:rPr>
                <w:rFonts w:ascii="Arial" w:hAnsi="Arial" w:cs="Arial"/>
                <w:color w:val="000000" w:themeColor="text1"/>
                <w:sz w:val="20"/>
                <w:szCs w:val="20"/>
              </w:rPr>
              <w:t>,</w:t>
            </w:r>
            <w:r w:rsidRPr="00DC1FF8">
              <w:rPr>
                <w:rFonts w:ascii="Arial" w:hAnsi="Arial" w:cs="Arial"/>
                <w:color w:val="000000" w:themeColor="text1"/>
                <w:sz w:val="20"/>
                <w:szCs w:val="20"/>
              </w:rPr>
              <w:t xml:space="preserve"> </w:t>
            </w:r>
            <w:r w:rsidR="00C86D0C">
              <w:rPr>
                <w:rFonts w:ascii="Arial" w:hAnsi="Arial" w:cs="Arial"/>
                <w:color w:val="000000" w:themeColor="text1"/>
                <w:sz w:val="20"/>
                <w:szCs w:val="20"/>
              </w:rPr>
              <w:t xml:space="preserve">petnajsti </w:t>
            </w:r>
            <w:r w:rsidRPr="00DC1FF8">
              <w:rPr>
                <w:rFonts w:ascii="Arial" w:hAnsi="Arial" w:cs="Arial"/>
                <w:color w:val="000000" w:themeColor="text1"/>
                <w:sz w:val="20"/>
                <w:szCs w:val="20"/>
              </w:rPr>
              <w:t xml:space="preserve">do </w:t>
            </w:r>
            <w:r w:rsidR="00C86D0C">
              <w:rPr>
                <w:rFonts w:ascii="Arial" w:hAnsi="Arial" w:cs="Arial"/>
                <w:color w:val="000000" w:themeColor="text1"/>
                <w:sz w:val="20"/>
                <w:szCs w:val="20"/>
              </w:rPr>
              <w:t>dva</w:t>
            </w:r>
            <w:r w:rsidRPr="00DC1FF8">
              <w:rPr>
                <w:rFonts w:ascii="Arial" w:hAnsi="Arial" w:cs="Arial"/>
                <w:color w:val="000000" w:themeColor="text1"/>
                <w:sz w:val="20"/>
                <w:szCs w:val="20"/>
              </w:rPr>
              <w:t>indvajseti odstavek, ki se glasijo:</w:t>
            </w:r>
          </w:p>
          <w:p w14:paraId="6AE1E14A" w14:textId="77777777" w:rsidR="00670FB7" w:rsidRPr="00DC1FF8" w:rsidRDefault="00670FB7"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p>
          <w:p w14:paraId="768CCEFD" w14:textId="66798439" w:rsidR="00670FB7" w:rsidRPr="00DC1FF8" w:rsidRDefault="00670FB7"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»Če mesečni dohodek zavarovanca, od katerega se odteguje obvezni zdravstveni prispevek, ne zadostuje za njegovo odtegnitev, obvezni zdravstveni prispevek za ta mesec pobere Zavod na podlagi podatka o nezmožnosti odtegnitve za posamezni mesec. Zavezanec za odtegnitev in plačilo obveznega zdravstvenega prispevka v roku za obračun in plačilo tega prispevka o nezmožnosti njegove odtegnitve iz razloga iz prejšnjega stavka obvesti zavarovanca in Finančno upravo Republike Slovenije (v nadaljnjem besedilu: FURS) na obrazcu, ki ga na svoji spletni strani objavi FURS. Zavezanec za odtegnitev in plačilo obveznega zdravstvenega prispevka obvesti FURS prek portala eDavki. FURS posreduje Zavodu podatek o zavarovancu, za katerega obvezni zdravstveni prispevek za posamezni mesec ni bil odtegnjen (osebno ime, stalno oziroma začasno prebivališče, EMŠO in davčna številka)</w:t>
            </w:r>
            <w:r w:rsidR="0044629A" w:rsidRPr="00DC1FF8">
              <w:rPr>
                <w:rFonts w:ascii="Arial" w:hAnsi="Arial" w:cs="Arial"/>
                <w:color w:val="000000" w:themeColor="text1"/>
                <w:sz w:val="20"/>
                <w:szCs w:val="20"/>
              </w:rPr>
              <w:t>,</w:t>
            </w:r>
            <w:r w:rsidRPr="00DC1FF8">
              <w:rPr>
                <w:rFonts w:ascii="Arial" w:hAnsi="Arial" w:cs="Arial"/>
                <w:color w:val="000000" w:themeColor="text1"/>
                <w:sz w:val="20"/>
                <w:szCs w:val="20"/>
              </w:rPr>
              <w:t xml:space="preserve"> najpozneje do konca meseca za pretekli mesec, po tem datumu naknadno prejeti podatek za posamezni mesec za posameznega zavarovanca pa sproti. Podrobnejši način pošiljanja teh podatkov dogovorita Zavod in FURS s pisnim sporazumom. Nadzor nad izpolnjevanjem obveznosti zavezanca za odtegnitev in plačilo obveznega zdravstvenega prispevka glede obveščanja FURS in zavarovanca iz tega odstavka o nezmožnosti odtegnitve obveznega zdravstvenega prispevka za posameznega zavarovanca za posamezni mesec opravlja FURS.</w:t>
            </w:r>
          </w:p>
          <w:p w14:paraId="12EDAA89" w14:textId="77777777" w:rsidR="00670FB7" w:rsidRPr="00DC1FF8" w:rsidRDefault="00670FB7" w:rsidP="00DD3983">
            <w:pPr>
              <w:suppressAutoHyphens/>
              <w:overflowPunct w:val="0"/>
              <w:autoSpaceDE w:val="0"/>
              <w:autoSpaceDN w:val="0"/>
              <w:adjustRightInd w:val="0"/>
              <w:spacing w:after="0" w:line="240" w:lineRule="auto"/>
              <w:textAlignment w:val="baseline"/>
              <w:outlineLvl w:val="3"/>
              <w:rPr>
                <w:rFonts w:ascii="Arial" w:hAnsi="Arial" w:cs="Arial"/>
                <w:color w:val="000000" w:themeColor="text1"/>
                <w:sz w:val="20"/>
                <w:szCs w:val="20"/>
              </w:rPr>
            </w:pPr>
          </w:p>
          <w:p w14:paraId="42B40F87" w14:textId="7D1C23DC" w:rsidR="00670FB7" w:rsidRPr="00DC1FF8" w:rsidRDefault="00670FB7"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 xml:space="preserve">Za zavarovance iz 10. točke prvega odstavka 15. člena tega zakona, ki niso izvzeti na podlagi </w:t>
            </w:r>
            <w:r w:rsidR="008A5B1A">
              <w:rPr>
                <w:rFonts w:ascii="Arial" w:hAnsi="Arial" w:cs="Arial"/>
                <w:color w:val="000000" w:themeColor="text1"/>
                <w:sz w:val="20"/>
                <w:szCs w:val="20"/>
              </w:rPr>
              <w:t>sedemnajstega</w:t>
            </w:r>
            <w:r w:rsidRPr="00DC1FF8">
              <w:rPr>
                <w:rFonts w:ascii="Arial" w:hAnsi="Arial" w:cs="Arial"/>
                <w:color w:val="000000" w:themeColor="text1"/>
                <w:sz w:val="20"/>
                <w:szCs w:val="20"/>
              </w:rPr>
              <w:t xml:space="preserve"> odstavka tega člena, katerih dohodek, ki ga izplačuje Zavod za pokojninsko in invalidsko zavarovanje Slovenije (v nadaljnjem besedilu: ZPIZ), ne zadostuje za odtegnitev obveznega zdravstvenega prispevka in je hkrati za te osebe za določeni mesec ZPIZ glavni delodajalec, ZPIZ ne glede na prejšnji odstavek obvesti Zavod. Zavodu posreduje obvestilo prvi dan v mesecu za pretekli mesec s podatki o zavarovanih osebah iz prejšnjega stavka (EMŠO, mesec, za katerega ZPIZ ni obračunal obveznega zdravstvenega prispevka, datum prijave in odjave v obvezno zdravstveno zavarovanje na podlagi 10. točke prvega odstavka 15. člena tega zakona). Zavod na podlagi posredovanih podatkov za ta mesec pobere obvezni zdravstveni prispevek od teh zavarovancev.</w:t>
            </w:r>
          </w:p>
          <w:p w14:paraId="10C48C02" w14:textId="77777777" w:rsidR="00670FB7" w:rsidRPr="00DC1FF8" w:rsidRDefault="00670FB7"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p>
          <w:p w14:paraId="5F3BD3A9" w14:textId="429DA3C6" w:rsidR="00670FB7" w:rsidRPr="00DC1FF8" w:rsidRDefault="00670FB7"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 xml:space="preserve">Ne glede na </w:t>
            </w:r>
            <w:r w:rsidR="008A5B1A">
              <w:rPr>
                <w:rFonts w:ascii="Arial" w:hAnsi="Arial" w:cs="Arial"/>
                <w:color w:val="000000" w:themeColor="text1"/>
                <w:sz w:val="20"/>
                <w:szCs w:val="20"/>
              </w:rPr>
              <w:t>peti</w:t>
            </w:r>
            <w:r w:rsidRPr="00DC1FF8">
              <w:rPr>
                <w:rFonts w:ascii="Arial" w:hAnsi="Arial" w:cs="Arial"/>
                <w:color w:val="000000" w:themeColor="text1"/>
                <w:sz w:val="20"/>
                <w:szCs w:val="20"/>
              </w:rPr>
              <w:t xml:space="preserve"> odstavek tega člena se obvezni zdravstveni prispevek ne plača za zavarovance iz 10. točke prvega odstavka 15. člena tega zakona</w:t>
            </w:r>
            <w:r w:rsidR="0044629A" w:rsidRPr="00DC1FF8">
              <w:rPr>
                <w:rFonts w:ascii="Arial" w:hAnsi="Arial" w:cs="Arial"/>
                <w:color w:val="000000" w:themeColor="text1"/>
                <w:sz w:val="20"/>
                <w:szCs w:val="20"/>
              </w:rPr>
              <w:t>,</w:t>
            </w:r>
            <w:r w:rsidRPr="00DC1FF8">
              <w:rPr>
                <w:rFonts w:ascii="Arial" w:hAnsi="Arial" w:cs="Arial"/>
                <w:color w:val="000000" w:themeColor="text1"/>
                <w:sz w:val="20"/>
                <w:szCs w:val="20"/>
              </w:rPr>
              <w:t xml:space="preserve"> za otroke, pastorke, vnuke in druge otroke brez staršev, ki so prejemniki družinske pokojnine.</w:t>
            </w:r>
          </w:p>
          <w:p w14:paraId="1533D74F" w14:textId="77777777" w:rsidR="00670FB7" w:rsidRPr="00DC1FF8" w:rsidRDefault="00670FB7"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p>
          <w:p w14:paraId="00D7AE2C" w14:textId="6ECC5B34" w:rsidR="00670FB7" w:rsidRPr="00DC1FF8" w:rsidRDefault="00670FB7"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 xml:space="preserve">Republika Slovenija na podlagi zahteve Zavoda mesečno plačuje Zavodu obvezni zdravstveni prispevek za zavarovane osebe iz tretje alineje </w:t>
            </w:r>
            <w:r w:rsidR="008A5B1A">
              <w:rPr>
                <w:rFonts w:ascii="Arial" w:hAnsi="Arial" w:cs="Arial"/>
                <w:color w:val="000000" w:themeColor="text1"/>
                <w:sz w:val="20"/>
                <w:szCs w:val="20"/>
              </w:rPr>
              <w:t>šest</w:t>
            </w:r>
            <w:r w:rsidRPr="00DC1FF8">
              <w:rPr>
                <w:rFonts w:ascii="Arial" w:hAnsi="Arial" w:cs="Arial"/>
                <w:color w:val="000000" w:themeColor="text1"/>
                <w:sz w:val="20"/>
                <w:szCs w:val="20"/>
              </w:rPr>
              <w:t>ega odstavka tega člena. Zavod do 15. v mesecu za pretekli mesec predloži zahtevo za plačilo obveznega zdravstvenega prispevka pristojnemu ministrstvu, obvezni zdravstveni prispevek pa se plača v 30 dneh od predložitve zahteve za plačilo prispevkov.</w:t>
            </w:r>
          </w:p>
          <w:p w14:paraId="6D41717F" w14:textId="77777777" w:rsidR="00670FB7" w:rsidRPr="00DC1FF8" w:rsidRDefault="00670FB7"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p>
          <w:p w14:paraId="02AC1917" w14:textId="6423BBDD" w:rsidR="00670FB7" w:rsidRPr="00DC1FF8" w:rsidRDefault="00670FB7"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 xml:space="preserve">Za namen izvajanja plačevanja obveznega zdravstvenega prispevka ministrstvo, pristojno za obrambo, zagotovi Zavodu tudi podatke o EMŠO ter datumu priznanja in datumu prenehanja pravice do plačila obveznega zdravstvenega prispevka o upravičencih do plačila obveznega zdravstvenega prispevka na podlagi druge alineje </w:t>
            </w:r>
            <w:r w:rsidR="008A5B1A">
              <w:rPr>
                <w:rFonts w:ascii="Arial" w:hAnsi="Arial" w:cs="Arial"/>
                <w:color w:val="000000" w:themeColor="text1"/>
                <w:sz w:val="20"/>
                <w:szCs w:val="20"/>
              </w:rPr>
              <w:t>šestega</w:t>
            </w:r>
            <w:r w:rsidRPr="00DC1FF8">
              <w:rPr>
                <w:rFonts w:ascii="Arial" w:hAnsi="Arial" w:cs="Arial"/>
                <w:color w:val="000000" w:themeColor="text1"/>
                <w:sz w:val="20"/>
                <w:szCs w:val="20"/>
              </w:rPr>
              <w:t xml:space="preserve"> odstavka tega člena.</w:t>
            </w:r>
          </w:p>
          <w:p w14:paraId="1F4B416D" w14:textId="77777777" w:rsidR="00670FB7" w:rsidRPr="00DC1FF8" w:rsidRDefault="00670FB7"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p>
          <w:p w14:paraId="2519C3AD" w14:textId="79192295" w:rsidR="00670FB7" w:rsidRPr="00DC1FF8" w:rsidRDefault="00670FB7"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Zavod posreduje za namen izvajanja tega člena podatke iz prejšnjega odstavka institucijam, ki so plačniki ali zavezanci za plačilo obveznega zdravstvenega prispevka ali izvajajo obremenitev zavarovancev z obveznim zdravstvenim prispevkom:</w:t>
            </w:r>
          </w:p>
          <w:p w14:paraId="49971C92" w14:textId="77777777" w:rsidR="00670FB7" w:rsidRPr="00DC1FF8" w:rsidRDefault="00670FB7" w:rsidP="00DD3983">
            <w:pPr>
              <w:pStyle w:val="Odstavekseznama"/>
              <w:numPr>
                <w:ilvl w:val="0"/>
                <w:numId w:val="66"/>
              </w:numPr>
              <w:suppressAutoHyphens/>
              <w:overflowPunct w:val="0"/>
              <w:autoSpaceDE w:val="0"/>
              <w:autoSpaceDN w:val="0"/>
              <w:adjustRightInd w:val="0"/>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ZPIZ,</w:t>
            </w:r>
          </w:p>
          <w:p w14:paraId="33AA3871" w14:textId="77777777" w:rsidR="00670FB7" w:rsidRPr="00DC1FF8" w:rsidRDefault="00670FB7" w:rsidP="00DD3983">
            <w:pPr>
              <w:pStyle w:val="Odstavekseznama"/>
              <w:numPr>
                <w:ilvl w:val="0"/>
                <w:numId w:val="66"/>
              </w:numPr>
              <w:suppressAutoHyphens/>
              <w:overflowPunct w:val="0"/>
              <w:autoSpaceDE w:val="0"/>
              <w:autoSpaceDN w:val="0"/>
              <w:adjustRightInd w:val="0"/>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Zavodu Republike Slovenije za zaposlovanje,</w:t>
            </w:r>
          </w:p>
          <w:p w14:paraId="3AEF6151" w14:textId="77777777" w:rsidR="00670FB7" w:rsidRPr="00DC1FF8" w:rsidRDefault="00670FB7" w:rsidP="00DD3983">
            <w:pPr>
              <w:pStyle w:val="Odstavekseznama"/>
              <w:numPr>
                <w:ilvl w:val="0"/>
                <w:numId w:val="66"/>
              </w:numPr>
              <w:suppressAutoHyphens/>
              <w:overflowPunct w:val="0"/>
              <w:autoSpaceDE w:val="0"/>
              <w:autoSpaceDN w:val="0"/>
              <w:adjustRightInd w:val="0"/>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ministrstvu, pristojnemu za družino, socialne zadeve in varstvo invalidov,</w:t>
            </w:r>
          </w:p>
          <w:p w14:paraId="1E975993" w14:textId="77777777" w:rsidR="00670FB7" w:rsidRPr="00DC1FF8" w:rsidRDefault="00670FB7" w:rsidP="00DD3983">
            <w:pPr>
              <w:pStyle w:val="Odstavekseznama"/>
              <w:numPr>
                <w:ilvl w:val="0"/>
                <w:numId w:val="66"/>
              </w:numPr>
              <w:suppressAutoHyphens/>
              <w:overflowPunct w:val="0"/>
              <w:autoSpaceDE w:val="0"/>
              <w:autoSpaceDN w:val="0"/>
              <w:adjustRightInd w:val="0"/>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ministrstvu, pristojnemu za dolgotrajno oskrbo,</w:t>
            </w:r>
          </w:p>
          <w:p w14:paraId="6FFC8283" w14:textId="77777777" w:rsidR="00670FB7" w:rsidRPr="00DC1FF8" w:rsidRDefault="00670FB7" w:rsidP="00DD3983">
            <w:pPr>
              <w:pStyle w:val="Odstavekseznama"/>
              <w:numPr>
                <w:ilvl w:val="0"/>
                <w:numId w:val="66"/>
              </w:numPr>
              <w:suppressAutoHyphens/>
              <w:overflowPunct w:val="0"/>
              <w:autoSpaceDE w:val="0"/>
              <w:autoSpaceDN w:val="0"/>
              <w:adjustRightInd w:val="0"/>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FURS,</w:t>
            </w:r>
          </w:p>
          <w:p w14:paraId="21C5C550" w14:textId="77777777" w:rsidR="00670FB7" w:rsidRPr="00DC1FF8" w:rsidRDefault="00670FB7" w:rsidP="00DD3983">
            <w:pPr>
              <w:pStyle w:val="Odstavekseznama"/>
              <w:numPr>
                <w:ilvl w:val="0"/>
                <w:numId w:val="66"/>
              </w:numPr>
              <w:suppressAutoHyphens/>
              <w:overflowPunct w:val="0"/>
              <w:autoSpaceDE w:val="0"/>
              <w:autoSpaceDN w:val="0"/>
              <w:adjustRightInd w:val="0"/>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Javnemu štipendijskemu, razvojnemu, invalidskemu in preživninskemu skladu Republike Slovenije,</w:t>
            </w:r>
          </w:p>
          <w:p w14:paraId="07EC309D" w14:textId="77777777" w:rsidR="00670FB7" w:rsidRPr="00DC1FF8" w:rsidRDefault="00670FB7" w:rsidP="00DD3983">
            <w:pPr>
              <w:pStyle w:val="Odstavekseznama"/>
              <w:numPr>
                <w:ilvl w:val="0"/>
                <w:numId w:val="66"/>
              </w:numPr>
              <w:suppressAutoHyphens/>
              <w:overflowPunct w:val="0"/>
              <w:autoSpaceDE w:val="0"/>
              <w:autoSpaceDN w:val="0"/>
              <w:adjustRightInd w:val="0"/>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Upravi Republike Slovenije za izvrševanje kazenskih sankcij,</w:t>
            </w:r>
          </w:p>
          <w:p w14:paraId="0C0A2FE9" w14:textId="6C20F685" w:rsidR="00670FB7" w:rsidRPr="00DC1FF8" w:rsidRDefault="00670FB7" w:rsidP="00DD3983">
            <w:pPr>
              <w:pStyle w:val="Odstavekseznama"/>
              <w:numPr>
                <w:ilvl w:val="0"/>
                <w:numId w:val="66"/>
              </w:numPr>
              <w:suppressAutoHyphens/>
              <w:overflowPunct w:val="0"/>
              <w:autoSpaceDE w:val="0"/>
              <w:autoSpaceDN w:val="0"/>
              <w:adjustRightInd w:val="0"/>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Kapitalski družbi pokojninskega in invalidskega zavarovanja d. d.</w:t>
            </w:r>
            <w:r w:rsidR="00B43DE0" w:rsidRPr="00DC1FF8">
              <w:rPr>
                <w:rFonts w:ascii="Arial" w:hAnsi="Arial" w:cs="Arial"/>
                <w:color w:val="000000" w:themeColor="text1"/>
                <w:sz w:val="20"/>
                <w:szCs w:val="20"/>
              </w:rPr>
              <w:t>.</w:t>
            </w:r>
          </w:p>
          <w:p w14:paraId="7DDCC7AC" w14:textId="77777777" w:rsidR="00670FB7" w:rsidRPr="00DC1FF8" w:rsidRDefault="00670FB7" w:rsidP="00DD3983">
            <w:pPr>
              <w:suppressAutoHyphens/>
              <w:overflowPunct w:val="0"/>
              <w:autoSpaceDE w:val="0"/>
              <w:autoSpaceDN w:val="0"/>
              <w:adjustRightInd w:val="0"/>
              <w:spacing w:after="0" w:line="240" w:lineRule="auto"/>
              <w:textAlignment w:val="baseline"/>
              <w:outlineLvl w:val="3"/>
              <w:rPr>
                <w:rFonts w:ascii="Arial" w:hAnsi="Arial" w:cs="Arial"/>
                <w:color w:val="000000" w:themeColor="text1"/>
                <w:sz w:val="20"/>
                <w:szCs w:val="20"/>
              </w:rPr>
            </w:pPr>
          </w:p>
          <w:p w14:paraId="19E4FD02" w14:textId="2D076D91" w:rsidR="00670FB7" w:rsidRPr="00DC1FF8" w:rsidRDefault="00670FB7"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 xml:space="preserve">Upravičenec iz druge alineje </w:t>
            </w:r>
            <w:r w:rsidR="008A5B1A">
              <w:rPr>
                <w:rFonts w:ascii="Arial" w:hAnsi="Arial" w:cs="Arial"/>
                <w:color w:val="000000" w:themeColor="text1"/>
                <w:sz w:val="20"/>
                <w:szCs w:val="20"/>
              </w:rPr>
              <w:t>šestega</w:t>
            </w:r>
            <w:r w:rsidRPr="00DC1FF8">
              <w:rPr>
                <w:rFonts w:ascii="Arial" w:hAnsi="Arial" w:cs="Arial"/>
                <w:color w:val="000000" w:themeColor="text1"/>
                <w:sz w:val="20"/>
                <w:szCs w:val="20"/>
              </w:rPr>
              <w:t xml:space="preserve"> odstavka tega člena zavezancu za plačilo obveznega zdravstvenega prispevka oziroma plačniku davka v skladu z zakonom, ki ureja davčni postopek, če obvezni </w:t>
            </w:r>
            <w:r w:rsidR="008B3E2E" w:rsidRPr="00DC1FF8">
              <w:rPr>
                <w:rFonts w:ascii="Arial" w:hAnsi="Arial" w:cs="Arial"/>
                <w:color w:val="000000" w:themeColor="text1"/>
                <w:sz w:val="20"/>
                <w:szCs w:val="20"/>
              </w:rPr>
              <w:t xml:space="preserve">zdravstveni </w:t>
            </w:r>
            <w:r w:rsidRPr="00DC1FF8">
              <w:rPr>
                <w:rFonts w:ascii="Arial" w:hAnsi="Arial" w:cs="Arial"/>
                <w:color w:val="000000" w:themeColor="text1"/>
                <w:sz w:val="20"/>
                <w:szCs w:val="20"/>
              </w:rPr>
              <w:t>prispevek zanj izračuna, odtegne in plača navedeni plačnik davka, predloži dokazilo, da ima priznano pravico do plačila obveznega zdravstvenega prispevka na podlagi predpisov o vojnih invalidih, vojnih veteranih in žrtvah vojnega nasilja.</w:t>
            </w:r>
          </w:p>
          <w:p w14:paraId="00CB0262" w14:textId="77777777" w:rsidR="00670FB7" w:rsidRPr="00DC1FF8" w:rsidRDefault="00670FB7"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p>
          <w:p w14:paraId="0727161D" w14:textId="429C28E0" w:rsidR="00670FB7" w:rsidRPr="00DC1FF8" w:rsidRDefault="00670FB7"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 xml:space="preserve">Ministrstvo, pristojno za obrambo, za zavarovane osebe iz druge alineje </w:t>
            </w:r>
            <w:r w:rsidR="008A5B1A">
              <w:rPr>
                <w:rFonts w:ascii="Arial" w:hAnsi="Arial" w:cs="Arial"/>
                <w:color w:val="000000" w:themeColor="text1"/>
                <w:sz w:val="20"/>
                <w:szCs w:val="20"/>
              </w:rPr>
              <w:t>šestega</w:t>
            </w:r>
            <w:r w:rsidRPr="00DC1FF8">
              <w:rPr>
                <w:rFonts w:ascii="Arial" w:hAnsi="Arial" w:cs="Arial"/>
                <w:color w:val="000000" w:themeColor="text1"/>
                <w:sz w:val="20"/>
                <w:szCs w:val="20"/>
              </w:rPr>
              <w:t xml:space="preserve"> odstavka tega člena obračuna obvezni zdravstveni prispevek v obračunu davčnega odtegljaja na podlagi podatkov o pravici do plačila obveznega zdravstvenega prispevka, priznani na podlagi predpisov o vojnih invalidih, vojnih veteranih in žrtvah vojnega nasilja. Obračun davčnega odtegljaja predloži FURS do 15. dne v mesecu za pretekli mesec, plača pa najpozneje do 20. dne v mesecu za pretekli mesec.«.</w:t>
            </w:r>
          </w:p>
          <w:p w14:paraId="4F1FDFE5" w14:textId="77777777" w:rsidR="00AA3D01" w:rsidRPr="00DC1FF8" w:rsidRDefault="00AA3D01"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bookmarkStart w:id="17" w:name="_Hlk196386636"/>
          </w:p>
          <w:p w14:paraId="14DD3D65" w14:textId="77777777" w:rsidR="00AA3D01" w:rsidRPr="00DC1FF8" w:rsidRDefault="00AA3D01"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p>
          <w:p w14:paraId="06890012" w14:textId="77777777" w:rsidR="00AA3D01" w:rsidRPr="00DC1FF8" w:rsidRDefault="00AA3D01" w:rsidP="00DD3983">
            <w:pPr>
              <w:pStyle w:val="Odstavekseznama"/>
              <w:numPr>
                <w:ilvl w:val="0"/>
                <w:numId w:val="16"/>
              </w:numPr>
              <w:suppressAutoHyphens/>
              <w:overflowPunct w:val="0"/>
              <w:autoSpaceDE w:val="0"/>
              <w:autoSpaceDN w:val="0"/>
              <w:adjustRightInd w:val="0"/>
              <w:jc w:val="center"/>
              <w:textAlignment w:val="baseline"/>
              <w:outlineLvl w:val="3"/>
              <w:rPr>
                <w:rFonts w:ascii="Arial" w:hAnsi="Arial" w:cs="Arial"/>
                <w:b/>
                <w:bCs/>
                <w:color w:val="000000" w:themeColor="text1"/>
                <w:sz w:val="20"/>
                <w:szCs w:val="20"/>
              </w:rPr>
            </w:pPr>
            <w:r w:rsidRPr="00DC1FF8">
              <w:rPr>
                <w:rFonts w:ascii="Arial" w:hAnsi="Arial" w:cs="Arial"/>
                <w:b/>
                <w:bCs/>
                <w:color w:val="000000" w:themeColor="text1"/>
                <w:sz w:val="20"/>
                <w:szCs w:val="20"/>
              </w:rPr>
              <w:t>člen</w:t>
            </w:r>
          </w:p>
          <w:p w14:paraId="50D464BE" w14:textId="77777777" w:rsidR="00AA3D01" w:rsidRPr="00DC1FF8" w:rsidRDefault="00AA3D01" w:rsidP="00DD3983">
            <w:pPr>
              <w:suppressAutoHyphens/>
              <w:overflowPunct w:val="0"/>
              <w:autoSpaceDE w:val="0"/>
              <w:autoSpaceDN w:val="0"/>
              <w:adjustRightInd w:val="0"/>
              <w:spacing w:after="0" w:line="240" w:lineRule="auto"/>
              <w:textAlignment w:val="baseline"/>
              <w:outlineLvl w:val="3"/>
              <w:rPr>
                <w:rFonts w:ascii="Arial" w:hAnsi="Arial" w:cs="Arial"/>
                <w:b/>
                <w:bCs/>
                <w:color w:val="000000" w:themeColor="text1"/>
                <w:sz w:val="20"/>
                <w:szCs w:val="20"/>
              </w:rPr>
            </w:pPr>
          </w:p>
          <w:p w14:paraId="7F299B52" w14:textId="25957E35" w:rsidR="00AA3D01" w:rsidRPr="00DC1FF8" w:rsidRDefault="00AA3D01"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V 49. členu se:</w:t>
            </w:r>
          </w:p>
          <w:p w14:paraId="7A3891DF" w14:textId="199B570C" w:rsidR="00AA3D01" w:rsidRPr="00DC1FF8" w:rsidRDefault="00A27193" w:rsidP="007A261A">
            <w:pPr>
              <w:pStyle w:val="Odstavekseznama"/>
              <w:suppressAutoHyphens/>
              <w:overflowPunct w:val="0"/>
              <w:autoSpaceDE w:val="0"/>
              <w:autoSpaceDN w:val="0"/>
              <w:adjustRightInd w:val="0"/>
              <w:ind w:left="720"/>
              <w:jc w:val="both"/>
              <w:textAlignment w:val="baseline"/>
              <w:outlineLvl w:val="3"/>
              <w:rPr>
                <w:rFonts w:ascii="Arial" w:hAnsi="Arial" w:cs="Arial"/>
                <w:color w:val="000000" w:themeColor="text1"/>
                <w:sz w:val="20"/>
                <w:szCs w:val="20"/>
              </w:rPr>
            </w:pPr>
            <w:r>
              <w:rPr>
                <w:rFonts w:ascii="Arial" w:hAnsi="Arial" w:cs="Arial"/>
                <w:color w:val="000000" w:themeColor="text1"/>
                <w:sz w:val="20"/>
                <w:szCs w:val="20"/>
              </w:rPr>
              <w:t xml:space="preserve">1. </w:t>
            </w:r>
            <w:r w:rsidR="00AA3D01" w:rsidRPr="00DC1FF8">
              <w:rPr>
                <w:rFonts w:ascii="Arial" w:hAnsi="Arial" w:cs="Arial"/>
                <w:color w:val="000000" w:themeColor="text1"/>
                <w:sz w:val="20"/>
                <w:szCs w:val="20"/>
              </w:rPr>
              <w:t>1. točka spremeni tako, da se glasi:</w:t>
            </w:r>
          </w:p>
          <w:p w14:paraId="6741063B" w14:textId="77777777" w:rsidR="00AA3D01" w:rsidRPr="00DC1FF8" w:rsidRDefault="00AA3D01"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»1. prispevek iz 1. točke 47. člena tega zakona:</w:t>
            </w:r>
          </w:p>
          <w:p w14:paraId="4498E6C4" w14:textId="70C8C840" w:rsidR="00AA3D01" w:rsidRPr="00DC1FF8" w:rsidRDefault="00AA3D01" w:rsidP="009D311F">
            <w:pPr>
              <w:pStyle w:val="Odstavekseznama"/>
              <w:numPr>
                <w:ilvl w:val="0"/>
                <w:numId w:val="27"/>
              </w:numPr>
              <w:jc w:val="both"/>
              <w:rPr>
                <w:rFonts w:ascii="Arial" w:hAnsi="Arial" w:cs="Arial"/>
                <w:color w:val="000000" w:themeColor="text1"/>
                <w:sz w:val="20"/>
                <w:szCs w:val="20"/>
              </w:rPr>
            </w:pPr>
            <w:r w:rsidRPr="00DC1FF8">
              <w:rPr>
                <w:rFonts w:ascii="Arial" w:hAnsi="Arial" w:cs="Arial"/>
                <w:color w:val="000000" w:themeColor="text1"/>
                <w:sz w:val="20"/>
                <w:szCs w:val="20"/>
              </w:rPr>
              <w:t xml:space="preserve">delodajalci za zavarovance iz </w:t>
            </w:r>
            <w:r w:rsidR="00B85D93" w:rsidRPr="00DC1FF8">
              <w:rPr>
                <w:rFonts w:ascii="Arial" w:hAnsi="Arial" w:cs="Arial"/>
                <w:color w:val="000000" w:themeColor="text1"/>
                <w:sz w:val="20"/>
                <w:szCs w:val="20"/>
              </w:rPr>
              <w:t>prve</w:t>
            </w:r>
            <w:r w:rsidR="009D311F">
              <w:rPr>
                <w:rFonts w:ascii="Arial" w:hAnsi="Arial" w:cs="Arial"/>
                <w:color w:val="000000" w:themeColor="text1"/>
                <w:sz w:val="20"/>
                <w:szCs w:val="20"/>
              </w:rPr>
              <w:t>,</w:t>
            </w:r>
            <w:r w:rsidR="00B85D93" w:rsidRPr="00DC1FF8">
              <w:rPr>
                <w:rFonts w:ascii="Arial" w:hAnsi="Arial" w:cs="Arial"/>
                <w:color w:val="000000" w:themeColor="text1"/>
                <w:sz w:val="20"/>
                <w:szCs w:val="20"/>
              </w:rPr>
              <w:t xml:space="preserve"> druge</w:t>
            </w:r>
            <w:r w:rsidR="009D311F">
              <w:rPr>
                <w:rFonts w:ascii="Arial" w:hAnsi="Arial" w:cs="Arial"/>
                <w:color w:val="000000" w:themeColor="text1"/>
                <w:sz w:val="20"/>
                <w:szCs w:val="20"/>
              </w:rPr>
              <w:t xml:space="preserve"> in tretje</w:t>
            </w:r>
            <w:r w:rsidR="00B85D93" w:rsidRPr="00DC1FF8">
              <w:rPr>
                <w:rFonts w:ascii="Arial" w:hAnsi="Arial" w:cs="Arial"/>
                <w:color w:val="000000" w:themeColor="text1"/>
                <w:sz w:val="20"/>
                <w:szCs w:val="20"/>
              </w:rPr>
              <w:t xml:space="preserve"> alineje </w:t>
            </w:r>
            <w:r w:rsidRPr="00DC1FF8">
              <w:rPr>
                <w:rFonts w:ascii="Arial" w:hAnsi="Arial" w:cs="Arial"/>
                <w:color w:val="000000" w:themeColor="text1"/>
                <w:sz w:val="20"/>
                <w:szCs w:val="20"/>
              </w:rPr>
              <w:t>1.</w:t>
            </w:r>
            <w:r w:rsidR="00B43DE0" w:rsidRPr="00DC1FF8">
              <w:rPr>
                <w:rFonts w:ascii="Arial" w:hAnsi="Arial" w:cs="Arial"/>
                <w:color w:val="000000" w:themeColor="text1"/>
                <w:sz w:val="20"/>
                <w:szCs w:val="20"/>
              </w:rPr>
              <w:t xml:space="preserve"> točke</w:t>
            </w:r>
            <w:r w:rsidRPr="00DC1FF8">
              <w:rPr>
                <w:rFonts w:ascii="Arial" w:hAnsi="Arial" w:cs="Arial"/>
                <w:color w:val="000000" w:themeColor="text1"/>
                <w:sz w:val="20"/>
                <w:szCs w:val="20"/>
              </w:rPr>
              <w:t xml:space="preserve"> in </w:t>
            </w:r>
            <w:r w:rsidR="009D311F">
              <w:rPr>
                <w:rFonts w:ascii="Arial" w:hAnsi="Arial" w:cs="Arial"/>
                <w:color w:val="000000" w:themeColor="text1"/>
                <w:sz w:val="20"/>
                <w:szCs w:val="20"/>
              </w:rPr>
              <w:t xml:space="preserve">prve alineje </w:t>
            </w:r>
            <w:r w:rsidRPr="00DC1FF8">
              <w:rPr>
                <w:rFonts w:ascii="Arial" w:hAnsi="Arial" w:cs="Arial"/>
                <w:color w:val="000000" w:themeColor="text1"/>
                <w:sz w:val="20"/>
                <w:szCs w:val="20"/>
              </w:rPr>
              <w:t>3. točke prvega odstavka 15. člena tega zakona</w:t>
            </w:r>
            <w:r w:rsidR="00985C95" w:rsidRPr="00DC1FF8">
              <w:rPr>
                <w:rFonts w:ascii="Arial" w:hAnsi="Arial" w:cs="Arial"/>
                <w:color w:val="000000" w:themeColor="text1"/>
                <w:sz w:val="20"/>
                <w:szCs w:val="20"/>
              </w:rPr>
              <w:t xml:space="preserve">, razen za zavarovance iz </w:t>
            </w:r>
            <w:r w:rsidR="006C4E47" w:rsidRPr="00DC1FF8">
              <w:rPr>
                <w:rFonts w:ascii="Arial" w:hAnsi="Arial" w:cs="Arial"/>
                <w:color w:val="000000" w:themeColor="text1"/>
                <w:sz w:val="20"/>
                <w:szCs w:val="20"/>
              </w:rPr>
              <w:t xml:space="preserve">četrte </w:t>
            </w:r>
            <w:r w:rsidR="00985C95" w:rsidRPr="00DC1FF8">
              <w:rPr>
                <w:rFonts w:ascii="Arial" w:hAnsi="Arial" w:cs="Arial"/>
                <w:color w:val="000000" w:themeColor="text1"/>
                <w:sz w:val="20"/>
                <w:szCs w:val="20"/>
              </w:rPr>
              <w:t>alineje 1. točke prvega odstavka 15. člena tega zakona</w:t>
            </w:r>
            <w:r w:rsidRPr="00DC1FF8">
              <w:rPr>
                <w:rFonts w:ascii="Arial" w:hAnsi="Arial" w:cs="Arial"/>
                <w:color w:val="000000" w:themeColor="text1"/>
                <w:sz w:val="20"/>
                <w:szCs w:val="20"/>
              </w:rPr>
              <w:t>,</w:t>
            </w:r>
          </w:p>
          <w:p w14:paraId="38D9C52B" w14:textId="77777777" w:rsidR="00AA3D01" w:rsidRPr="00DC1FF8" w:rsidRDefault="00AA3D01" w:rsidP="009D311F">
            <w:pPr>
              <w:pStyle w:val="Odstavekseznama"/>
              <w:numPr>
                <w:ilvl w:val="0"/>
                <w:numId w:val="27"/>
              </w:numPr>
              <w:jc w:val="both"/>
              <w:rPr>
                <w:rFonts w:ascii="Arial" w:hAnsi="Arial" w:cs="Arial"/>
                <w:color w:val="000000" w:themeColor="text1"/>
                <w:sz w:val="20"/>
                <w:szCs w:val="20"/>
              </w:rPr>
            </w:pPr>
            <w:r w:rsidRPr="00DC1FF8">
              <w:rPr>
                <w:rFonts w:ascii="Arial" w:hAnsi="Arial" w:cs="Arial"/>
                <w:color w:val="000000" w:themeColor="text1"/>
                <w:sz w:val="20"/>
                <w:szCs w:val="20"/>
              </w:rPr>
              <w:t>Republika Slovenija za zavarovance iz 8.a točke prvega odstavka 15. člena tega zakona,</w:t>
            </w:r>
          </w:p>
          <w:p w14:paraId="34199C3F" w14:textId="4EA6E273" w:rsidR="00AA3D01" w:rsidRPr="009D311F" w:rsidRDefault="00AA3D01" w:rsidP="009D311F">
            <w:pPr>
              <w:pStyle w:val="Odstavekseznama"/>
              <w:numPr>
                <w:ilvl w:val="0"/>
                <w:numId w:val="27"/>
              </w:numPr>
              <w:jc w:val="both"/>
            </w:pPr>
            <w:r w:rsidRPr="00DC1FF8">
              <w:rPr>
                <w:rFonts w:ascii="Arial" w:hAnsi="Arial" w:cs="Arial"/>
                <w:color w:val="000000" w:themeColor="text1"/>
                <w:sz w:val="20"/>
                <w:szCs w:val="20"/>
              </w:rPr>
              <w:t xml:space="preserve">zavarovanci iz </w:t>
            </w:r>
            <w:r w:rsidR="009D311F">
              <w:rPr>
                <w:rFonts w:ascii="Arial" w:hAnsi="Arial" w:cs="Arial"/>
                <w:color w:val="000000" w:themeColor="text1"/>
                <w:sz w:val="20"/>
                <w:szCs w:val="20"/>
              </w:rPr>
              <w:t xml:space="preserve">druge in tretje alineje 3. točke, </w:t>
            </w:r>
            <w:r w:rsidRPr="00DC1FF8">
              <w:rPr>
                <w:rFonts w:ascii="Arial" w:hAnsi="Arial" w:cs="Arial"/>
                <w:color w:val="000000" w:themeColor="text1"/>
                <w:sz w:val="20"/>
                <w:szCs w:val="20"/>
              </w:rPr>
              <w:t>5.</w:t>
            </w:r>
            <w:r w:rsidR="009D311F">
              <w:rPr>
                <w:rFonts w:ascii="Arial" w:hAnsi="Arial" w:cs="Arial"/>
                <w:color w:val="000000" w:themeColor="text1"/>
                <w:sz w:val="20"/>
                <w:szCs w:val="20"/>
              </w:rPr>
              <w:t>,</w:t>
            </w:r>
            <w:r w:rsidRPr="00DC1FF8">
              <w:rPr>
                <w:rFonts w:ascii="Arial" w:hAnsi="Arial" w:cs="Arial"/>
                <w:color w:val="000000" w:themeColor="text1"/>
                <w:sz w:val="20"/>
                <w:szCs w:val="20"/>
              </w:rPr>
              <w:t xml:space="preserve"> 6.</w:t>
            </w:r>
            <w:r w:rsidR="009D311F">
              <w:rPr>
                <w:rFonts w:ascii="Arial" w:hAnsi="Arial" w:cs="Arial"/>
                <w:color w:val="000000" w:themeColor="text1"/>
                <w:sz w:val="20"/>
                <w:szCs w:val="20"/>
              </w:rPr>
              <w:t xml:space="preserve"> in 7.</w:t>
            </w:r>
            <w:r w:rsidRPr="00DC1FF8">
              <w:rPr>
                <w:rFonts w:ascii="Arial" w:hAnsi="Arial" w:cs="Arial"/>
                <w:color w:val="000000" w:themeColor="text1"/>
                <w:sz w:val="20"/>
                <w:szCs w:val="20"/>
              </w:rPr>
              <w:t xml:space="preserve"> točke prvega odstavka 15. člena tega zakona</w:t>
            </w:r>
            <w:r w:rsidRPr="009D311F">
              <w:t>;«</w:t>
            </w:r>
            <w:r w:rsidR="00A27193">
              <w:t>;</w:t>
            </w:r>
          </w:p>
          <w:p w14:paraId="558BE1BF" w14:textId="77777777" w:rsidR="00AA3D01" w:rsidRPr="00DC1FF8" w:rsidRDefault="00AA3D01"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p>
          <w:p w14:paraId="6E6FFFB9" w14:textId="1D87AB8A" w:rsidR="00B85D93" w:rsidRPr="00DC1FF8" w:rsidRDefault="00A27193" w:rsidP="007A261A">
            <w:pPr>
              <w:pStyle w:val="Odstavekseznama"/>
              <w:suppressAutoHyphens/>
              <w:overflowPunct w:val="0"/>
              <w:autoSpaceDE w:val="0"/>
              <w:autoSpaceDN w:val="0"/>
              <w:adjustRightInd w:val="0"/>
              <w:ind w:left="770"/>
              <w:jc w:val="both"/>
              <w:textAlignment w:val="baseline"/>
              <w:outlineLvl w:val="3"/>
              <w:rPr>
                <w:rFonts w:ascii="Arial" w:hAnsi="Arial" w:cs="Arial"/>
                <w:color w:val="000000" w:themeColor="text1"/>
                <w:sz w:val="20"/>
                <w:szCs w:val="20"/>
              </w:rPr>
            </w:pPr>
            <w:r>
              <w:rPr>
                <w:rFonts w:ascii="Arial" w:hAnsi="Arial" w:cs="Arial"/>
                <w:color w:val="000000" w:themeColor="text1"/>
                <w:sz w:val="20"/>
                <w:szCs w:val="20"/>
              </w:rPr>
              <w:t xml:space="preserve">2. </w:t>
            </w:r>
            <w:r w:rsidR="00AA3D01" w:rsidRPr="00DC1FF8">
              <w:rPr>
                <w:rFonts w:ascii="Arial" w:hAnsi="Arial" w:cs="Arial"/>
                <w:color w:val="000000" w:themeColor="text1"/>
                <w:sz w:val="20"/>
                <w:szCs w:val="20"/>
              </w:rPr>
              <w:t>v 2. točki</w:t>
            </w:r>
            <w:r w:rsidR="00E51FD2" w:rsidRPr="00DC1FF8">
              <w:rPr>
                <w:rFonts w:ascii="Arial" w:hAnsi="Arial" w:cs="Arial"/>
                <w:color w:val="000000" w:themeColor="text1"/>
                <w:sz w:val="20"/>
                <w:szCs w:val="20"/>
              </w:rPr>
              <w:t>:</w:t>
            </w:r>
          </w:p>
          <w:p w14:paraId="649784A7" w14:textId="1A9021EC" w:rsidR="00E51FD2" w:rsidRPr="00DC1FF8" w:rsidRDefault="00B85D93" w:rsidP="00DD3983">
            <w:pPr>
              <w:pStyle w:val="Odstavekseznama"/>
              <w:numPr>
                <w:ilvl w:val="0"/>
                <w:numId w:val="27"/>
              </w:numPr>
              <w:suppressAutoHyphens/>
              <w:overflowPunct w:val="0"/>
              <w:autoSpaceDE w:val="0"/>
              <w:autoSpaceDN w:val="0"/>
              <w:adjustRightInd w:val="0"/>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v drugi alineji besedilo »Republika Slovenija« nadomesti z besedo »</w:t>
            </w:r>
            <w:r w:rsidR="003F6D8F" w:rsidRPr="00DC1FF8">
              <w:rPr>
                <w:rFonts w:ascii="Arial" w:hAnsi="Arial" w:cs="Arial"/>
                <w:color w:val="000000" w:themeColor="text1"/>
                <w:sz w:val="20"/>
                <w:szCs w:val="20"/>
              </w:rPr>
              <w:t>Z</w:t>
            </w:r>
            <w:r w:rsidRPr="00DC1FF8">
              <w:rPr>
                <w:rFonts w:ascii="Arial" w:hAnsi="Arial" w:cs="Arial"/>
                <w:color w:val="000000" w:themeColor="text1"/>
                <w:sz w:val="20"/>
                <w:szCs w:val="20"/>
              </w:rPr>
              <w:t>avod«,</w:t>
            </w:r>
            <w:r w:rsidR="00E51FD2" w:rsidRPr="00DC1FF8">
              <w:rPr>
                <w:rFonts w:ascii="Arial" w:hAnsi="Arial" w:cs="Arial"/>
                <w:color w:val="000000" w:themeColor="text1"/>
                <w:sz w:val="20"/>
                <w:szCs w:val="20"/>
              </w:rPr>
              <w:t xml:space="preserve"> </w:t>
            </w:r>
          </w:p>
          <w:p w14:paraId="6E7E9E51" w14:textId="605826D0" w:rsidR="00E51FD2" w:rsidRPr="00DC1FF8" w:rsidRDefault="00E51FD2" w:rsidP="00DD3983">
            <w:pPr>
              <w:pStyle w:val="Odstavekseznama"/>
              <w:numPr>
                <w:ilvl w:val="0"/>
                <w:numId w:val="27"/>
              </w:numPr>
              <w:suppressAutoHyphens/>
              <w:overflowPunct w:val="0"/>
              <w:autoSpaceDE w:val="0"/>
              <w:autoSpaceDN w:val="0"/>
              <w:adjustRightInd w:val="0"/>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peta alineja spremeni tako, da se glasi:</w:t>
            </w:r>
          </w:p>
          <w:p w14:paraId="35C1FA20" w14:textId="76F00DCC" w:rsidR="00E51FD2" w:rsidRPr="00DC1FF8" w:rsidRDefault="00E51FD2"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 organizatorji del oziroma akcij za zavarovance iz 1. do 9. točke 18. člena tega zakona;«</w:t>
            </w:r>
            <w:r w:rsidR="00A27193">
              <w:rPr>
                <w:rFonts w:ascii="Arial" w:hAnsi="Arial" w:cs="Arial"/>
                <w:color w:val="000000" w:themeColor="text1"/>
                <w:sz w:val="20"/>
                <w:szCs w:val="20"/>
              </w:rPr>
              <w:t>,</w:t>
            </w:r>
            <w:r w:rsidRPr="00DC1FF8">
              <w:rPr>
                <w:rFonts w:ascii="Arial" w:hAnsi="Arial" w:cs="Arial"/>
                <w:color w:val="000000" w:themeColor="text1"/>
                <w:sz w:val="20"/>
                <w:szCs w:val="20"/>
              </w:rPr>
              <w:t xml:space="preserve"> </w:t>
            </w:r>
          </w:p>
          <w:p w14:paraId="5D611C73" w14:textId="77777777" w:rsidR="00E51FD2" w:rsidRPr="00DC1FF8" w:rsidRDefault="00E51FD2"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p>
          <w:p w14:paraId="72603373" w14:textId="4DC02D41" w:rsidR="00AA3D01" w:rsidRPr="00DC1FF8" w:rsidRDefault="00E51FD2" w:rsidP="00DD3983">
            <w:pPr>
              <w:pStyle w:val="Odstavekseznama"/>
              <w:numPr>
                <w:ilvl w:val="0"/>
                <w:numId w:val="27"/>
              </w:numPr>
              <w:suppressAutoHyphens/>
              <w:overflowPunct w:val="0"/>
              <w:autoSpaceDE w:val="0"/>
              <w:autoSpaceDN w:val="0"/>
              <w:adjustRightInd w:val="0"/>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 xml:space="preserve">za peto alinejo doda nova, šesta alineja, </w:t>
            </w:r>
            <w:r w:rsidR="00AA3D01" w:rsidRPr="00DC1FF8">
              <w:rPr>
                <w:rFonts w:ascii="Arial" w:hAnsi="Arial" w:cs="Arial"/>
                <w:color w:val="000000" w:themeColor="text1"/>
                <w:sz w:val="20"/>
                <w:szCs w:val="20"/>
              </w:rPr>
              <w:t>ki se glasi:</w:t>
            </w:r>
          </w:p>
          <w:p w14:paraId="5280A488" w14:textId="74759E2C" w:rsidR="00AA3D01" w:rsidRPr="00DC1FF8" w:rsidRDefault="00AA3D01"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 Republika Slovenija za zavarovance iz 10. točke 18. člena tega zakona</w:t>
            </w:r>
            <w:r w:rsidR="00E51FD2" w:rsidRPr="00DC1FF8">
              <w:rPr>
                <w:rFonts w:ascii="Arial" w:hAnsi="Arial" w:cs="Arial"/>
                <w:color w:val="000000" w:themeColor="text1"/>
                <w:sz w:val="20"/>
                <w:szCs w:val="20"/>
              </w:rPr>
              <w:t>.</w:t>
            </w:r>
            <w:r w:rsidRPr="00DC1FF8">
              <w:rPr>
                <w:rFonts w:ascii="Arial" w:hAnsi="Arial" w:cs="Arial"/>
                <w:color w:val="000000" w:themeColor="text1"/>
                <w:sz w:val="20"/>
                <w:szCs w:val="20"/>
              </w:rPr>
              <w:t>«</w:t>
            </w:r>
            <w:r w:rsidR="00437D2D" w:rsidRPr="00DC1FF8">
              <w:rPr>
                <w:rFonts w:ascii="Arial" w:hAnsi="Arial" w:cs="Arial"/>
                <w:color w:val="000000" w:themeColor="text1"/>
                <w:sz w:val="20"/>
                <w:szCs w:val="20"/>
              </w:rPr>
              <w:t>.</w:t>
            </w:r>
          </w:p>
          <w:p w14:paraId="2C34E32D" w14:textId="77777777" w:rsidR="00AA3D01" w:rsidRPr="00DC1FF8" w:rsidRDefault="00AA3D01"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p>
          <w:p w14:paraId="6C96B9B1" w14:textId="77777777" w:rsidR="00BD1212" w:rsidRPr="00DC1FF8" w:rsidRDefault="00BD1212"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p>
          <w:p w14:paraId="03FC1329" w14:textId="77777777" w:rsidR="00AA3D01" w:rsidRPr="00DC1FF8" w:rsidRDefault="00AA3D01" w:rsidP="00DD3983">
            <w:pPr>
              <w:pStyle w:val="Odstavekseznama"/>
              <w:numPr>
                <w:ilvl w:val="0"/>
                <w:numId w:val="16"/>
              </w:numPr>
              <w:suppressAutoHyphens/>
              <w:overflowPunct w:val="0"/>
              <w:autoSpaceDE w:val="0"/>
              <w:autoSpaceDN w:val="0"/>
              <w:adjustRightInd w:val="0"/>
              <w:jc w:val="center"/>
              <w:textAlignment w:val="baseline"/>
              <w:outlineLvl w:val="3"/>
              <w:rPr>
                <w:rFonts w:ascii="Arial" w:hAnsi="Arial" w:cs="Arial"/>
                <w:b/>
                <w:bCs/>
                <w:color w:val="000000" w:themeColor="text1"/>
                <w:sz w:val="20"/>
                <w:szCs w:val="20"/>
              </w:rPr>
            </w:pPr>
            <w:r w:rsidRPr="00DC1FF8">
              <w:rPr>
                <w:rFonts w:ascii="Arial" w:hAnsi="Arial" w:cs="Arial"/>
                <w:b/>
                <w:bCs/>
                <w:color w:val="000000" w:themeColor="text1"/>
                <w:sz w:val="20"/>
                <w:szCs w:val="20"/>
              </w:rPr>
              <w:t>člen</w:t>
            </w:r>
          </w:p>
          <w:p w14:paraId="7877CF40" w14:textId="77777777" w:rsidR="00AA3D01" w:rsidRPr="00DC1FF8" w:rsidRDefault="00AA3D01" w:rsidP="00DD3983">
            <w:pPr>
              <w:suppressAutoHyphens/>
              <w:overflowPunct w:val="0"/>
              <w:autoSpaceDE w:val="0"/>
              <w:autoSpaceDN w:val="0"/>
              <w:adjustRightInd w:val="0"/>
              <w:spacing w:after="0" w:line="240" w:lineRule="auto"/>
              <w:textAlignment w:val="baseline"/>
              <w:outlineLvl w:val="3"/>
              <w:rPr>
                <w:rFonts w:ascii="Arial" w:hAnsi="Arial" w:cs="Arial"/>
                <w:b/>
                <w:bCs/>
                <w:color w:val="000000" w:themeColor="text1"/>
                <w:sz w:val="20"/>
                <w:szCs w:val="20"/>
              </w:rPr>
            </w:pPr>
          </w:p>
          <w:p w14:paraId="2756D5C5" w14:textId="5A913E22" w:rsidR="00AA3D01" w:rsidRPr="00DC1FF8" w:rsidRDefault="00AA3D01"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 xml:space="preserve">V 50. členu se </w:t>
            </w:r>
            <w:r w:rsidR="00985C95" w:rsidRPr="00DC1FF8">
              <w:rPr>
                <w:rFonts w:ascii="Arial" w:hAnsi="Arial" w:cs="Arial"/>
                <w:color w:val="000000" w:themeColor="text1"/>
                <w:sz w:val="20"/>
                <w:szCs w:val="20"/>
              </w:rPr>
              <w:t>prvi odstavek spremeni tako, da se glasi:</w:t>
            </w:r>
          </w:p>
          <w:p w14:paraId="0D7E00B4" w14:textId="77777777" w:rsidR="00985C95" w:rsidRPr="00DC1FF8" w:rsidRDefault="00985C95"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p>
          <w:p w14:paraId="5A06BB4E" w14:textId="0766F40B" w:rsidR="00985C95" w:rsidRPr="00DC1FF8" w:rsidRDefault="00985C95"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 xml:space="preserve">»Prispevki za zavarovance iz 1., 3. in 8.a točke prvega odstavka 15. člena tega zakona, razen za zavarovance iz </w:t>
            </w:r>
            <w:r w:rsidR="006C4E47" w:rsidRPr="00DC1FF8">
              <w:rPr>
                <w:rFonts w:ascii="Arial" w:hAnsi="Arial" w:cs="Arial"/>
                <w:color w:val="000000" w:themeColor="text1"/>
                <w:sz w:val="20"/>
                <w:szCs w:val="20"/>
              </w:rPr>
              <w:t xml:space="preserve">četrte </w:t>
            </w:r>
            <w:r w:rsidRPr="00DC1FF8">
              <w:rPr>
                <w:rFonts w:ascii="Arial" w:hAnsi="Arial" w:cs="Arial"/>
                <w:color w:val="000000" w:themeColor="text1"/>
                <w:sz w:val="20"/>
                <w:szCs w:val="20"/>
              </w:rPr>
              <w:t xml:space="preserve">alineje 1. točke prvega odstavka 15. člena tega zakona, se plačujejo od osnove </w:t>
            </w:r>
            <w:r w:rsidRPr="00DC1FF8">
              <w:rPr>
                <w:rFonts w:ascii="Arial" w:hAnsi="Arial" w:cs="Arial"/>
                <w:color w:val="000000" w:themeColor="text1"/>
                <w:sz w:val="20"/>
                <w:szCs w:val="20"/>
              </w:rPr>
              <w:lastRenderedPageBreak/>
              <w:t>za plačilo prispevkov, ki je enaka osnovi za plačilo prispevkov za obvezno pokojninsko in invalidsko zavarovanje.«.</w:t>
            </w:r>
          </w:p>
          <w:p w14:paraId="4B68A8E9" w14:textId="77777777" w:rsidR="00AA3D01" w:rsidRPr="00DC1FF8" w:rsidRDefault="00AA3D01"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p>
          <w:p w14:paraId="21293819" w14:textId="77777777" w:rsidR="00493B62" w:rsidRPr="00DC1FF8" w:rsidRDefault="00493B62"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p>
          <w:p w14:paraId="0924BFF9" w14:textId="77777777" w:rsidR="00AA3D01" w:rsidRPr="00DC1FF8" w:rsidRDefault="00AA3D01" w:rsidP="00DD3983">
            <w:pPr>
              <w:pStyle w:val="Odstavekseznama"/>
              <w:numPr>
                <w:ilvl w:val="0"/>
                <w:numId w:val="16"/>
              </w:numPr>
              <w:suppressAutoHyphens/>
              <w:overflowPunct w:val="0"/>
              <w:autoSpaceDE w:val="0"/>
              <w:autoSpaceDN w:val="0"/>
              <w:adjustRightInd w:val="0"/>
              <w:jc w:val="center"/>
              <w:textAlignment w:val="baseline"/>
              <w:outlineLvl w:val="3"/>
              <w:rPr>
                <w:rFonts w:ascii="Arial" w:hAnsi="Arial" w:cs="Arial"/>
                <w:b/>
                <w:bCs/>
                <w:color w:val="000000" w:themeColor="text1"/>
                <w:sz w:val="20"/>
                <w:szCs w:val="20"/>
              </w:rPr>
            </w:pPr>
            <w:r w:rsidRPr="00DC1FF8">
              <w:rPr>
                <w:rFonts w:ascii="Arial" w:hAnsi="Arial" w:cs="Arial"/>
                <w:b/>
                <w:bCs/>
                <w:color w:val="000000" w:themeColor="text1"/>
                <w:sz w:val="20"/>
                <w:szCs w:val="20"/>
              </w:rPr>
              <w:t>člen</w:t>
            </w:r>
          </w:p>
          <w:p w14:paraId="61E57850" w14:textId="77777777" w:rsidR="00AA3D01" w:rsidRPr="00DC1FF8" w:rsidRDefault="00AA3D01" w:rsidP="00DD3983">
            <w:pPr>
              <w:suppressAutoHyphens/>
              <w:overflowPunct w:val="0"/>
              <w:autoSpaceDE w:val="0"/>
              <w:autoSpaceDN w:val="0"/>
              <w:adjustRightInd w:val="0"/>
              <w:spacing w:after="0" w:line="240" w:lineRule="auto"/>
              <w:textAlignment w:val="baseline"/>
              <w:outlineLvl w:val="3"/>
              <w:rPr>
                <w:rFonts w:ascii="Arial" w:hAnsi="Arial" w:cs="Arial"/>
                <w:b/>
                <w:bCs/>
                <w:color w:val="000000" w:themeColor="text1"/>
                <w:sz w:val="20"/>
                <w:szCs w:val="20"/>
              </w:rPr>
            </w:pPr>
          </w:p>
          <w:p w14:paraId="0038A550" w14:textId="755255E4" w:rsidR="00AA3D01" w:rsidRPr="00DC1FF8" w:rsidRDefault="00AA3D01"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V 51. členu se v prvem odstavku besedilo »4., 6. in 8.« nadomesti z besedilom »4. in 6.«.</w:t>
            </w:r>
          </w:p>
          <w:p w14:paraId="2D54899C" w14:textId="77777777" w:rsidR="00D55E2C" w:rsidRPr="00DC1FF8" w:rsidRDefault="00D55E2C"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p>
          <w:p w14:paraId="227A0757" w14:textId="77777777" w:rsidR="00D55E2C" w:rsidRPr="00DC1FF8" w:rsidRDefault="00D55E2C"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p>
          <w:bookmarkEnd w:id="17"/>
          <w:p w14:paraId="182AAE6E" w14:textId="77777777" w:rsidR="00AA3D01" w:rsidRDefault="00AA3D01" w:rsidP="00DD3983">
            <w:pPr>
              <w:pStyle w:val="Odstavekseznama"/>
              <w:numPr>
                <w:ilvl w:val="0"/>
                <w:numId w:val="16"/>
              </w:numPr>
              <w:suppressAutoHyphens/>
              <w:overflowPunct w:val="0"/>
              <w:autoSpaceDE w:val="0"/>
              <w:autoSpaceDN w:val="0"/>
              <w:adjustRightInd w:val="0"/>
              <w:jc w:val="center"/>
              <w:textAlignment w:val="baseline"/>
              <w:outlineLvl w:val="3"/>
              <w:rPr>
                <w:rFonts w:ascii="Arial" w:hAnsi="Arial" w:cs="Arial"/>
                <w:b/>
                <w:bCs/>
                <w:color w:val="000000" w:themeColor="text1"/>
                <w:sz w:val="20"/>
                <w:szCs w:val="20"/>
              </w:rPr>
            </w:pPr>
            <w:r w:rsidRPr="00DC1FF8">
              <w:rPr>
                <w:rFonts w:ascii="Arial" w:hAnsi="Arial" w:cs="Arial"/>
                <w:b/>
                <w:bCs/>
                <w:color w:val="000000" w:themeColor="text1"/>
                <w:sz w:val="20"/>
                <w:szCs w:val="20"/>
              </w:rPr>
              <w:t>člen</w:t>
            </w:r>
          </w:p>
          <w:p w14:paraId="17608FD0" w14:textId="77777777" w:rsidR="008A5B1A" w:rsidRDefault="008A5B1A" w:rsidP="00DD3983">
            <w:pPr>
              <w:suppressAutoHyphens/>
              <w:overflowPunct w:val="0"/>
              <w:autoSpaceDE w:val="0"/>
              <w:autoSpaceDN w:val="0"/>
              <w:adjustRightInd w:val="0"/>
              <w:spacing w:after="0" w:line="240" w:lineRule="auto"/>
              <w:textAlignment w:val="baseline"/>
              <w:outlineLvl w:val="3"/>
              <w:rPr>
                <w:rFonts w:ascii="Arial" w:hAnsi="Arial" w:cs="Arial"/>
                <w:color w:val="000000" w:themeColor="text1"/>
                <w:sz w:val="20"/>
                <w:szCs w:val="20"/>
              </w:rPr>
            </w:pPr>
          </w:p>
          <w:p w14:paraId="4F113471" w14:textId="592E230C" w:rsidR="008A5B1A" w:rsidRDefault="00542FD3" w:rsidP="00DD3983">
            <w:pPr>
              <w:suppressAutoHyphens/>
              <w:overflowPunct w:val="0"/>
              <w:autoSpaceDE w:val="0"/>
              <w:autoSpaceDN w:val="0"/>
              <w:adjustRightInd w:val="0"/>
              <w:spacing w:after="0" w:line="240" w:lineRule="auto"/>
              <w:textAlignment w:val="baseline"/>
              <w:outlineLvl w:val="3"/>
              <w:rPr>
                <w:rFonts w:ascii="Arial" w:hAnsi="Arial" w:cs="Arial"/>
                <w:color w:val="000000" w:themeColor="text1"/>
                <w:sz w:val="20"/>
                <w:szCs w:val="20"/>
              </w:rPr>
            </w:pPr>
            <w:r>
              <w:rPr>
                <w:rFonts w:ascii="Arial" w:hAnsi="Arial" w:cs="Arial"/>
                <w:color w:val="000000" w:themeColor="text1"/>
                <w:sz w:val="20"/>
                <w:szCs w:val="20"/>
              </w:rPr>
              <w:t xml:space="preserve">Besedilo </w:t>
            </w:r>
            <w:r w:rsidR="008A5B1A">
              <w:rPr>
                <w:rFonts w:ascii="Arial" w:hAnsi="Arial" w:cs="Arial"/>
                <w:color w:val="000000" w:themeColor="text1"/>
                <w:sz w:val="20"/>
                <w:szCs w:val="20"/>
              </w:rPr>
              <w:t>52. člen</w:t>
            </w:r>
            <w:r>
              <w:rPr>
                <w:rFonts w:ascii="Arial" w:hAnsi="Arial" w:cs="Arial"/>
                <w:color w:val="000000" w:themeColor="text1"/>
                <w:sz w:val="20"/>
                <w:szCs w:val="20"/>
              </w:rPr>
              <w:t>a</w:t>
            </w:r>
            <w:r w:rsidR="008A5B1A">
              <w:rPr>
                <w:rFonts w:ascii="Arial" w:hAnsi="Arial" w:cs="Arial"/>
                <w:color w:val="000000" w:themeColor="text1"/>
                <w:sz w:val="20"/>
                <w:szCs w:val="20"/>
              </w:rPr>
              <w:t xml:space="preserve"> se spremeni tako, da se glasi:</w:t>
            </w:r>
          </w:p>
          <w:p w14:paraId="007A4188" w14:textId="77777777" w:rsidR="008A5B1A" w:rsidRDefault="008A5B1A" w:rsidP="00DD3983">
            <w:pPr>
              <w:suppressAutoHyphens/>
              <w:overflowPunct w:val="0"/>
              <w:autoSpaceDE w:val="0"/>
              <w:autoSpaceDN w:val="0"/>
              <w:adjustRightInd w:val="0"/>
              <w:spacing w:after="0" w:line="240" w:lineRule="auto"/>
              <w:textAlignment w:val="baseline"/>
              <w:outlineLvl w:val="3"/>
              <w:rPr>
                <w:rFonts w:ascii="Arial" w:hAnsi="Arial" w:cs="Arial"/>
                <w:color w:val="000000" w:themeColor="text1"/>
                <w:sz w:val="20"/>
                <w:szCs w:val="20"/>
              </w:rPr>
            </w:pPr>
          </w:p>
          <w:p w14:paraId="6215BA26" w14:textId="6D6DC8E0" w:rsidR="008A5B1A" w:rsidRPr="00DC1FF8" w:rsidRDefault="008A5B1A" w:rsidP="00E5536F">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r>
              <w:rPr>
                <w:rFonts w:ascii="Arial" w:hAnsi="Arial" w:cs="Arial"/>
                <w:color w:val="000000" w:themeColor="text1"/>
                <w:sz w:val="20"/>
                <w:szCs w:val="20"/>
              </w:rPr>
              <w:t>»Zavarovanci iz 7. točke prvega odstavka 15. člena tega zakona plačujejo prispevek od osnove za pokojnins</w:t>
            </w:r>
            <w:r w:rsidR="00401F78">
              <w:rPr>
                <w:rFonts w:ascii="Arial" w:hAnsi="Arial" w:cs="Arial"/>
                <w:color w:val="000000" w:themeColor="text1"/>
                <w:sz w:val="20"/>
                <w:szCs w:val="20"/>
              </w:rPr>
              <w:t>ko</w:t>
            </w:r>
            <w:r>
              <w:rPr>
                <w:rFonts w:ascii="Arial" w:hAnsi="Arial" w:cs="Arial"/>
                <w:color w:val="000000" w:themeColor="text1"/>
                <w:sz w:val="20"/>
                <w:szCs w:val="20"/>
              </w:rPr>
              <w:t xml:space="preserve"> in invalidsko zavarovanje v skladu s prejšnjim členom.«</w:t>
            </w:r>
            <w:r w:rsidR="00542FD3">
              <w:rPr>
                <w:rFonts w:ascii="Arial" w:hAnsi="Arial" w:cs="Arial"/>
                <w:color w:val="000000" w:themeColor="text1"/>
                <w:sz w:val="20"/>
                <w:szCs w:val="20"/>
              </w:rPr>
              <w:t>.</w:t>
            </w:r>
          </w:p>
          <w:p w14:paraId="72743021" w14:textId="77777777" w:rsidR="008A5B1A" w:rsidRDefault="008A5B1A" w:rsidP="00E5536F">
            <w:pPr>
              <w:suppressAutoHyphens/>
              <w:overflowPunct w:val="0"/>
              <w:autoSpaceDE w:val="0"/>
              <w:autoSpaceDN w:val="0"/>
              <w:adjustRightInd w:val="0"/>
              <w:spacing w:after="0" w:line="240" w:lineRule="auto"/>
              <w:textAlignment w:val="baseline"/>
              <w:outlineLvl w:val="3"/>
              <w:rPr>
                <w:rFonts w:ascii="Arial" w:hAnsi="Arial" w:cs="Arial"/>
                <w:b/>
                <w:bCs/>
                <w:color w:val="000000" w:themeColor="text1"/>
                <w:sz w:val="20"/>
                <w:szCs w:val="20"/>
              </w:rPr>
            </w:pPr>
          </w:p>
          <w:p w14:paraId="7A08FB09" w14:textId="77777777" w:rsidR="008A5B1A" w:rsidRPr="00E5536F" w:rsidRDefault="008A5B1A" w:rsidP="00E5536F">
            <w:pPr>
              <w:suppressAutoHyphens/>
              <w:overflowPunct w:val="0"/>
              <w:autoSpaceDE w:val="0"/>
              <w:autoSpaceDN w:val="0"/>
              <w:adjustRightInd w:val="0"/>
              <w:spacing w:after="0" w:line="240" w:lineRule="auto"/>
              <w:textAlignment w:val="baseline"/>
              <w:outlineLvl w:val="3"/>
              <w:rPr>
                <w:rFonts w:ascii="Arial" w:hAnsi="Arial" w:cs="Arial"/>
                <w:b/>
                <w:bCs/>
                <w:color w:val="000000" w:themeColor="text1"/>
                <w:sz w:val="20"/>
                <w:szCs w:val="20"/>
              </w:rPr>
            </w:pPr>
          </w:p>
          <w:p w14:paraId="14720E6A" w14:textId="00FCAC93" w:rsidR="008A5B1A" w:rsidRPr="00E5536F" w:rsidRDefault="008A5B1A" w:rsidP="00E5536F">
            <w:pPr>
              <w:pStyle w:val="Odstavekseznama"/>
              <w:numPr>
                <w:ilvl w:val="0"/>
                <w:numId w:val="16"/>
              </w:numPr>
              <w:suppressAutoHyphens/>
              <w:overflowPunct w:val="0"/>
              <w:autoSpaceDE w:val="0"/>
              <w:autoSpaceDN w:val="0"/>
              <w:adjustRightInd w:val="0"/>
              <w:jc w:val="center"/>
              <w:textAlignment w:val="baseline"/>
              <w:outlineLvl w:val="3"/>
              <w:rPr>
                <w:rFonts w:ascii="Arial" w:hAnsi="Arial" w:cs="Arial"/>
                <w:b/>
                <w:bCs/>
                <w:color w:val="000000" w:themeColor="text1"/>
                <w:sz w:val="20"/>
                <w:szCs w:val="20"/>
              </w:rPr>
            </w:pPr>
            <w:r w:rsidRPr="00DC1FF8">
              <w:rPr>
                <w:rFonts w:ascii="Arial" w:hAnsi="Arial" w:cs="Arial"/>
                <w:b/>
                <w:bCs/>
                <w:color w:val="000000" w:themeColor="text1"/>
                <w:sz w:val="20"/>
                <w:szCs w:val="20"/>
              </w:rPr>
              <w:t>člen</w:t>
            </w:r>
          </w:p>
          <w:p w14:paraId="38726690" w14:textId="77777777" w:rsidR="00AA3D01" w:rsidRPr="00DC1FF8" w:rsidRDefault="00AA3D01" w:rsidP="00DD3983">
            <w:pPr>
              <w:suppressAutoHyphens/>
              <w:overflowPunct w:val="0"/>
              <w:autoSpaceDE w:val="0"/>
              <w:autoSpaceDN w:val="0"/>
              <w:adjustRightInd w:val="0"/>
              <w:spacing w:after="0" w:line="240" w:lineRule="auto"/>
              <w:textAlignment w:val="baseline"/>
              <w:outlineLvl w:val="3"/>
              <w:rPr>
                <w:rFonts w:ascii="Arial" w:hAnsi="Arial" w:cs="Arial"/>
                <w:color w:val="000000" w:themeColor="text1"/>
                <w:sz w:val="20"/>
                <w:szCs w:val="20"/>
              </w:rPr>
            </w:pPr>
          </w:p>
          <w:p w14:paraId="17D577CA" w14:textId="77777777" w:rsidR="00AA3D01" w:rsidRPr="00DC1FF8" w:rsidRDefault="00AA3D01"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bookmarkStart w:id="18" w:name="_Hlk196386657"/>
            <w:r w:rsidRPr="00DC1FF8">
              <w:rPr>
                <w:rFonts w:ascii="Arial" w:hAnsi="Arial" w:cs="Arial"/>
                <w:color w:val="000000" w:themeColor="text1"/>
                <w:sz w:val="20"/>
                <w:szCs w:val="20"/>
              </w:rPr>
              <w:t>V 53. členu se drugi odstavek spremeni tako, da se glasi:</w:t>
            </w:r>
          </w:p>
          <w:p w14:paraId="73614564" w14:textId="77777777" w:rsidR="00AA3D01" w:rsidRPr="00DC1FF8" w:rsidRDefault="00AA3D01"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p>
          <w:p w14:paraId="75AFF254" w14:textId="7CC00811" w:rsidR="00AA3D01" w:rsidRDefault="00AA3D01"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bookmarkStart w:id="19" w:name="_Hlk196386671"/>
            <w:bookmarkEnd w:id="18"/>
            <w:r w:rsidRPr="00DC1FF8">
              <w:rPr>
                <w:rFonts w:ascii="Arial" w:hAnsi="Arial" w:cs="Arial"/>
                <w:color w:val="000000" w:themeColor="text1"/>
                <w:sz w:val="20"/>
                <w:szCs w:val="20"/>
              </w:rPr>
              <w:t xml:space="preserve">»Prispevek za zavarovance iz </w:t>
            </w:r>
            <w:r w:rsidR="006C4E47" w:rsidRPr="00DC1FF8">
              <w:rPr>
                <w:rFonts w:ascii="Arial" w:hAnsi="Arial" w:cs="Arial"/>
                <w:color w:val="000000" w:themeColor="text1"/>
                <w:sz w:val="20"/>
                <w:szCs w:val="20"/>
              </w:rPr>
              <w:t xml:space="preserve">četrte </w:t>
            </w:r>
            <w:r w:rsidR="00985C95" w:rsidRPr="00DC1FF8">
              <w:rPr>
                <w:rFonts w:ascii="Arial" w:hAnsi="Arial" w:cs="Arial"/>
                <w:color w:val="000000" w:themeColor="text1"/>
                <w:sz w:val="20"/>
                <w:szCs w:val="20"/>
              </w:rPr>
              <w:t xml:space="preserve">alineje 1. točke, </w:t>
            </w:r>
            <w:r w:rsidRPr="00DC1FF8">
              <w:rPr>
                <w:rFonts w:ascii="Arial" w:hAnsi="Arial" w:cs="Arial"/>
                <w:color w:val="000000" w:themeColor="text1"/>
                <w:sz w:val="20"/>
                <w:szCs w:val="20"/>
              </w:rPr>
              <w:t>10.</w:t>
            </w:r>
            <w:r w:rsidR="00985C95" w:rsidRPr="00DC1FF8">
              <w:rPr>
                <w:rFonts w:ascii="Arial" w:hAnsi="Arial" w:cs="Arial"/>
                <w:color w:val="000000" w:themeColor="text1"/>
                <w:sz w:val="20"/>
                <w:szCs w:val="20"/>
              </w:rPr>
              <w:t xml:space="preserve"> in 10.a</w:t>
            </w:r>
            <w:r w:rsidRPr="00DC1FF8">
              <w:rPr>
                <w:rFonts w:ascii="Arial" w:hAnsi="Arial" w:cs="Arial"/>
                <w:color w:val="000000" w:themeColor="text1"/>
                <w:sz w:val="20"/>
                <w:szCs w:val="20"/>
              </w:rPr>
              <w:t xml:space="preserve"> točke prvega odstavka 15. člena tega zakona se plačuje od </w:t>
            </w:r>
            <w:r w:rsidR="008A5B1A">
              <w:rPr>
                <w:rFonts w:ascii="Arial" w:hAnsi="Arial" w:cs="Arial"/>
                <w:color w:val="000000" w:themeColor="text1"/>
                <w:sz w:val="20"/>
                <w:szCs w:val="20"/>
              </w:rPr>
              <w:t xml:space="preserve">nadomestil za čas poklicne rehabilitacije, </w:t>
            </w:r>
            <w:r w:rsidRPr="00DC1FF8">
              <w:rPr>
                <w:rFonts w:ascii="Arial" w:hAnsi="Arial" w:cs="Arial"/>
                <w:color w:val="000000" w:themeColor="text1"/>
                <w:sz w:val="20"/>
                <w:szCs w:val="20"/>
              </w:rPr>
              <w:t xml:space="preserve">pokojnin in preživnin po predpisih o preživninskem varstvu kmetov ter nadomestil iz invalidskega zavarovanja.«. </w:t>
            </w:r>
          </w:p>
          <w:p w14:paraId="6147E3B3" w14:textId="77777777" w:rsidR="008A5B1A" w:rsidRDefault="008A5B1A"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p>
          <w:p w14:paraId="62B51251" w14:textId="77777777" w:rsidR="008A5B1A" w:rsidRDefault="008A5B1A"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r>
              <w:rPr>
                <w:rFonts w:ascii="Arial" w:hAnsi="Arial" w:cs="Arial"/>
                <w:color w:val="000000" w:themeColor="text1"/>
                <w:sz w:val="20"/>
                <w:szCs w:val="20"/>
              </w:rPr>
              <w:t>Tretji odstavek se spremeni tako, da se glasi:</w:t>
            </w:r>
          </w:p>
          <w:p w14:paraId="7B40511C" w14:textId="77777777" w:rsidR="008A5B1A" w:rsidRDefault="008A5B1A"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p>
          <w:p w14:paraId="578CA250" w14:textId="2AB059FA" w:rsidR="008A5B1A" w:rsidRDefault="008A5B1A"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r>
              <w:rPr>
                <w:rFonts w:ascii="Arial" w:hAnsi="Arial" w:cs="Arial"/>
                <w:color w:val="000000" w:themeColor="text1"/>
                <w:sz w:val="20"/>
                <w:szCs w:val="20"/>
              </w:rPr>
              <w:t>»Prispevek za zavarovance iz 11. točke prvega odstavka 15. člena tega zakona se plačuje od zneska, ki ga prejemajo od tujega nosilca pokojninskega zavarovanja, vendar ne manj od minimalne plače, ki velja za mesec, za katerega se plačuje prispevek.«</w:t>
            </w:r>
            <w:r w:rsidR="00A27193">
              <w:rPr>
                <w:rFonts w:ascii="Arial" w:hAnsi="Arial" w:cs="Arial"/>
                <w:color w:val="000000" w:themeColor="text1"/>
                <w:sz w:val="20"/>
                <w:szCs w:val="20"/>
              </w:rPr>
              <w:t>.</w:t>
            </w:r>
          </w:p>
          <w:p w14:paraId="25D48913" w14:textId="77777777" w:rsidR="008A5B1A" w:rsidRPr="00DC1FF8" w:rsidRDefault="008A5B1A"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p>
          <w:p w14:paraId="29216585" w14:textId="684B6F95" w:rsidR="0068686B" w:rsidRDefault="0068686B"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r>
              <w:rPr>
                <w:rFonts w:ascii="Arial" w:hAnsi="Arial" w:cs="Arial"/>
                <w:color w:val="000000" w:themeColor="text1"/>
                <w:sz w:val="20"/>
                <w:szCs w:val="20"/>
              </w:rPr>
              <w:t xml:space="preserve">V petem odstavku se besedilo »drugega, tretjega in četrtega« nadomesti z besedilom »drugega in četrtega«. </w:t>
            </w:r>
          </w:p>
          <w:p w14:paraId="79F07B05" w14:textId="77777777" w:rsidR="00AA3D01" w:rsidRPr="00DC1FF8" w:rsidRDefault="00AA3D01"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p>
          <w:p w14:paraId="19AC6E6C" w14:textId="54D22877" w:rsidR="00AA3D01" w:rsidRPr="00DC1FF8" w:rsidRDefault="00AA3D01"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Za petim odstavkom se doda</w:t>
            </w:r>
            <w:r w:rsidR="0068686B">
              <w:rPr>
                <w:rFonts w:ascii="Arial" w:hAnsi="Arial" w:cs="Arial"/>
                <w:color w:val="000000" w:themeColor="text1"/>
                <w:sz w:val="20"/>
                <w:szCs w:val="20"/>
              </w:rPr>
              <w:t>jo</w:t>
            </w:r>
            <w:r w:rsidRPr="00DC1FF8">
              <w:rPr>
                <w:rFonts w:ascii="Arial" w:hAnsi="Arial" w:cs="Arial"/>
                <w:color w:val="000000" w:themeColor="text1"/>
                <w:sz w:val="20"/>
                <w:szCs w:val="20"/>
              </w:rPr>
              <w:t xml:space="preserve"> nov</w:t>
            </w:r>
            <w:r w:rsidR="0068686B">
              <w:rPr>
                <w:rFonts w:ascii="Arial" w:hAnsi="Arial" w:cs="Arial"/>
                <w:color w:val="000000" w:themeColor="text1"/>
                <w:sz w:val="20"/>
                <w:szCs w:val="20"/>
              </w:rPr>
              <w:t>i</w:t>
            </w:r>
            <w:r w:rsidRPr="00DC1FF8">
              <w:rPr>
                <w:rFonts w:ascii="Arial" w:hAnsi="Arial" w:cs="Arial"/>
                <w:color w:val="000000" w:themeColor="text1"/>
                <w:sz w:val="20"/>
                <w:szCs w:val="20"/>
              </w:rPr>
              <w:t xml:space="preserve">, šesti </w:t>
            </w:r>
            <w:r w:rsidR="0068686B">
              <w:rPr>
                <w:rFonts w:ascii="Arial" w:hAnsi="Arial" w:cs="Arial"/>
                <w:color w:val="000000" w:themeColor="text1"/>
                <w:sz w:val="20"/>
                <w:szCs w:val="20"/>
              </w:rPr>
              <w:t>do osmi</w:t>
            </w:r>
            <w:r w:rsidRPr="00DC1FF8">
              <w:rPr>
                <w:rFonts w:ascii="Arial" w:hAnsi="Arial" w:cs="Arial"/>
                <w:color w:val="000000" w:themeColor="text1"/>
                <w:sz w:val="20"/>
                <w:szCs w:val="20"/>
              </w:rPr>
              <w:t xml:space="preserve"> odstavek, ki se glasi</w:t>
            </w:r>
            <w:r w:rsidR="0068686B">
              <w:rPr>
                <w:rFonts w:ascii="Arial" w:hAnsi="Arial" w:cs="Arial"/>
                <w:color w:val="000000" w:themeColor="text1"/>
                <w:sz w:val="20"/>
                <w:szCs w:val="20"/>
              </w:rPr>
              <w:t>jo</w:t>
            </w:r>
            <w:r w:rsidRPr="00DC1FF8">
              <w:rPr>
                <w:rFonts w:ascii="Arial" w:hAnsi="Arial" w:cs="Arial"/>
                <w:color w:val="000000" w:themeColor="text1"/>
                <w:sz w:val="20"/>
                <w:szCs w:val="20"/>
              </w:rPr>
              <w:t>:</w:t>
            </w:r>
          </w:p>
          <w:p w14:paraId="0714E59A" w14:textId="77777777" w:rsidR="00AA3D01" w:rsidRPr="00DC1FF8" w:rsidRDefault="00AA3D01"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p>
          <w:p w14:paraId="47B8F98B" w14:textId="1236B6C6" w:rsidR="00AA3D01" w:rsidRPr="00DC1FF8" w:rsidRDefault="00AA3D01"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»Prispevek za zavarovance iz 9.a točke prvega odstavka 15. člena tega zakona se plačuje od nadomestil.</w:t>
            </w:r>
          </w:p>
          <w:p w14:paraId="1E4A36F8" w14:textId="77777777" w:rsidR="00AA3D01" w:rsidRPr="00DC1FF8" w:rsidRDefault="00AA3D01"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p>
          <w:p w14:paraId="6E0A4AF6" w14:textId="77777777" w:rsidR="0068686B" w:rsidRDefault="00AA3D01"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Prispevek za zavarovance iz 10.b točke prvega odstavka 15. člena tega zakona se plačuje od poklicne pokojnine.</w:t>
            </w:r>
          </w:p>
          <w:p w14:paraId="342B63CC" w14:textId="77777777" w:rsidR="0068686B" w:rsidRDefault="0068686B"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p>
          <w:p w14:paraId="202B8A08" w14:textId="59138608" w:rsidR="00AA3D01" w:rsidRPr="00DC1FF8" w:rsidRDefault="0068686B"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r>
              <w:rPr>
                <w:rFonts w:ascii="Arial" w:hAnsi="Arial" w:cs="Arial"/>
                <w:color w:val="000000" w:themeColor="text1"/>
                <w:sz w:val="20"/>
                <w:szCs w:val="20"/>
              </w:rPr>
              <w:t>Prispevek za zavarovance iz 17., 18,, 20., 21. in 26. točke prvega odstavka 15. člena tega zakona se plačuje od minimalne plače, ki velja za mesec, za katerega se plačuje prispevek.</w:t>
            </w:r>
            <w:r w:rsidR="00AA3D01" w:rsidRPr="00DC1FF8">
              <w:rPr>
                <w:rFonts w:ascii="Arial" w:hAnsi="Arial" w:cs="Arial"/>
                <w:color w:val="000000" w:themeColor="text1"/>
                <w:sz w:val="20"/>
                <w:szCs w:val="20"/>
              </w:rPr>
              <w:t>«.</w:t>
            </w:r>
          </w:p>
          <w:p w14:paraId="415B28C0" w14:textId="77777777" w:rsidR="00AA3D01" w:rsidRPr="00DC1FF8" w:rsidRDefault="00AA3D01"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p>
          <w:p w14:paraId="61373167" w14:textId="77777777" w:rsidR="00AA3D01" w:rsidRPr="00DC1FF8" w:rsidRDefault="00AA3D01"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p>
          <w:bookmarkEnd w:id="19"/>
          <w:p w14:paraId="4D0E4D1C" w14:textId="1D1CC56E" w:rsidR="00AA3D01" w:rsidRPr="00DC1FF8" w:rsidRDefault="00AA3D01" w:rsidP="00E5536F">
            <w:pPr>
              <w:pStyle w:val="Odstavekseznama"/>
              <w:numPr>
                <w:ilvl w:val="0"/>
                <w:numId w:val="16"/>
              </w:numPr>
              <w:suppressAutoHyphens/>
              <w:overflowPunct w:val="0"/>
              <w:autoSpaceDE w:val="0"/>
              <w:autoSpaceDN w:val="0"/>
              <w:adjustRightInd w:val="0"/>
              <w:jc w:val="center"/>
              <w:textAlignment w:val="baseline"/>
              <w:outlineLvl w:val="3"/>
              <w:rPr>
                <w:rFonts w:ascii="Arial" w:hAnsi="Arial" w:cs="Arial"/>
                <w:b/>
                <w:bCs/>
                <w:color w:val="000000" w:themeColor="text1"/>
                <w:sz w:val="20"/>
                <w:szCs w:val="20"/>
              </w:rPr>
            </w:pPr>
            <w:r w:rsidRPr="00DC1FF8">
              <w:rPr>
                <w:rFonts w:ascii="Arial" w:hAnsi="Arial" w:cs="Arial"/>
                <w:b/>
                <w:bCs/>
                <w:color w:val="000000" w:themeColor="text1"/>
                <w:sz w:val="20"/>
                <w:szCs w:val="20"/>
              </w:rPr>
              <w:t>člen</w:t>
            </w:r>
          </w:p>
          <w:p w14:paraId="621D47CB" w14:textId="77777777" w:rsidR="006D27CF" w:rsidRPr="00DC1FF8" w:rsidRDefault="006D27CF" w:rsidP="00DD3983">
            <w:pPr>
              <w:suppressAutoHyphens/>
              <w:overflowPunct w:val="0"/>
              <w:autoSpaceDE w:val="0"/>
              <w:autoSpaceDN w:val="0"/>
              <w:adjustRightInd w:val="0"/>
              <w:spacing w:after="0" w:line="240" w:lineRule="auto"/>
              <w:textAlignment w:val="baseline"/>
              <w:outlineLvl w:val="3"/>
              <w:rPr>
                <w:rFonts w:ascii="Arial" w:hAnsi="Arial" w:cs="Arial"/>
                <w:b/>
                <w:bCs/>
                <w:color w:val="000000" w:themeColor="text1"/>
                <w:sz w:val="20"/>
                <w:szCs w:val="20"/>
              </w:rPr>
            </w:pPr>
          </w:p>
          <w:p w14:paraId="38B1041D" w14:textId="532E4A83" w:rsidR="00AA3D01" w:rsidRPr="00DC1FF8" w:rsidRDefault="00AA3D01" w:rsidP="00DD3983">
            <w:pPr>
              <w:suppressAutoHyphens/>
              <w:overflowPunct w:val="0"/>
              <w:autoSpaceDE w:val="0"/>
              <w:autoSpaceDN w:val="0"/>
              <w:adjustRightInd w:val="0"/>
              <w:spacing w:line="240" w:lineRule="auto"/>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V 54. členu se drugi odstavek spremeni tako, da se glasi:</w:t>
            </w:r>
          </w:p>
          <w:p w14:paraId="79F7974F" w14:textId="1D6250FD" w:rsidR="00AA3D01" w:rsidRPr="00DC1FF8" w:rsidRDefault="00AA3D01"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 xml:space="preserve">»Prispevek za zavarovance iz </w:t>
            </w:r>
            <w:r w:rsidR="0076262C" w:rsidRPr="00DC1FF8">
              <w:rPr>
                <w:rFonts w:ascii="Arial" w:hAnsi="Arial" w:cs="Arial"/>
                <w:color w:val="000000" w:themeColor="text1"/>
                <w:sz w:val="20"/>
                <w:szCs w:val="20"/>
              </w:rPr>
              <w:t>prve alineje</w:t>
            </w:r>
            <w:r w:rsidRPr="00DC1FF8">
              <w:rPr>
                <w:rFonts w:ascii="Arial" w:hAnsi="Arial" w:cs="Arial"/>
                <w:color w:val="000000" w:themeColor="text1"/>
                <w:sz w:val="20"/>
                <w:szCs w:val="20"/>
              </w:rPr>
              <w:t xml:space="preserve"> prvega odstavka 20. člena tega zakona se plačuje od osnove v višini 25 odstotkov zadnje znane povprečne letne plače zaposlenih v Republiki Sloveniji, preračunane na mesec.«.</w:t>
            </w:r>
          </w:p>
          <w:p w14:paraId="2A74BC8B" w14:textId="5FC9C6B6" w:rsidR="00AA3D01" w:rsidRPr="00DC1FF8" w:rsidRDefault="00AA3D01"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p>
          <w:p w14:paraId="5B71EA4D" w14:textId="73F30AB3" w:rsidR="00AA3D01" w:rsidRPr="00DC1FF8" w:rsidRDefault="00AA3D01"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 xml:space="preserve">Četrti </w:t>
            </w:r>
            <w:r w:rsidR="0076262C" w:rsidRPr="00DC1FF8">
              <w:rPr>
                <w:rFonts w:ascii="Arial" w:hAnsi="Arial" w:cs="Arial"/>
                <w:color w:val="000000" w:themeColor="text1"/>
                <w:sz w:val="20"/>
                <w:szCs w:val="20"/>
              </w:rPr>
              <w:t>odstavek</w:t>
            </w:r>
            <w:r w:rsidRPr="00DC1FF8">
              <w:rPr>
                <w:rFonts w:ascii="Arial" w:hAnsi="Arial" w:cs="Arial"/>
                <w:color w:val="000000" w:themeColor="text1"/>
                <w:sz w:val="20"/>
                <w:szCs w:val="20"/>
              </w:rPr>
              <w:t xml:space="preserve"> se spremeni tako, da se glasi: </w:t>
            </w:r>
          </w:p>
          <w:p w14:paraId="3C366297" w14:textId="77777777" w:rsidR="00AA3D01" w:rsidRPr="00DC1FF8" w:rsidRDefault="00AA3D01"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p>
          <w:p w14:paraId="0D7113CC" w14:textId="00308BB6" w:rsidR="00AA3D01" w:rsidRPr="00DC1FF8" w:rsidRDefault="00AA3D01"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 xml:space="preserve">»Prispevek za zavarovance iz prve, tretje in četrte alineje 23. točke prvega odstavka 15. člena tega zakona se plačuje od osnove, kot je določena za prispevke </w:t>
            </w:r>
            <w:r w:rsidR="005121D9" w:rsidRPr="00DC1FF8">
              <w:rPr>
                <w:rFonts w:ascii="Arial" w:hAnsi="Arial" w:cs="Arial"/>
                <w:color w:val="000000" w:themeColor="text1"/>
                <w:sz w:val="20"/>
                <w:szCs w:val="20"/>
              </w:rPr>
              <w:t>v skladu z</w:t>
            </w:r>
            <w:r w:rsidRPr="00DC1FF8">
              <w:rPr>
                <w:rFonts w:ascii="Arial" w:hAnsi="Arial" w:cs="Arial"/>
                <w:color w:val="000000" w:themeColor="text1"/>
                <w:sz w:val="20"/>
                <w:szCs w:val="20"/>
              </w:rPr>
              <w:t xml:space="preserve"> zakon</w:t>
            </w:r>
            <w:r w:rsidR="005121D9" w:rsidRPr="00DC1FF8">
              <w:rPr>
                <w:rFonts w:ascii="Arial" w:hAnsi="Arial" w:cs="Arial"/>
                <w:color w:val="000000" w:themeColor="text1"/>
                <w:sz w:val="20"/>
                <w:szCs w:val="20"/>
              </w:rPr>
              <w:t>om</w:t>
            </w:r>
            <w:r w:rsidRPr="00DC1FF8">
              <w:rPr>
                <w:rFonts w:ascii="Arial" w:hAnsi="Arial" w:cs="Arial"/>
                <w:color w:val="000000" w:themeColor="text1"/>
                <w:sz w:val="20"/>
                <w:szCs w:val="20"/>
              </w:rPr>
              <w:t>, ki ureja starševsko varstvo, za zavarovance iz druge alineje 23. točke prvega odstavka 15. člena tega zakona se plačuje od nadomestila, za zavarovance iz pete alineje 23. točke prvega odstavka 15. člena tega zakona pa od zneska delnega plačila za izgubljeni dohodek.</w:t>
            </w:r>
            <w:r w:rsidR="00A339A6" w:rsidRPr="00DC1FF8">
              <w:rPr>
                <w:rFonts w:ascii="Arial" w:hAnsi="Arial" w:cs="Arial"/>
                <w:color w:val="000000" w:themeColor="text1"/>
                <w:sz w:val="20"/>
                <w:szCs w:val="20"/>
              </w:rPr>
              <w:t>«.</w:t>
            </w:r>
          </w:p>
          <w:p w14:paraId="4FA7EACF" w14:textId="77777777" w:rsidR="00A339A6" w:rsidRPr="00DC1FF8" w:rsidRDefault="00A339A6"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p>
          <w:p w14:paraId="4D826A3B" w14:textId="29A59092" w:rsidR="00A339A6" w:rsidRPr="00DC1FF8" w:rsidRDefault="00A339A6"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Peti odstavek se spremeni tako, da se glasi:</w:t>
            </w:r>
          </w:p>
          <w:p w14:paraId="461143E3" w14:textId="77777777" w:rsidR="00AA3D01" w:rsidRPr="00DC1FF8" w:rsidRDefault="00AA3D01"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p>
          <w:p w14:paraId="1F663FF2" w14:textId="505ECE61" w:rsidR="00AA3D01" w:rsidRPr="00DC1FF8" w:rsidRDefault="00A339A6"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w:t>
            </w:r>
            <w:r w:rsidR="00AA3D01" w:rsidRPr="00DC1FF8">
              <w:rPr>
                <w:rFonts w:ascii="Arial" w:hAnsi="Arial" w:cs="Arial"/>
                <w:color w:val="000000" w:themeColor="text1"/>
                <w:sz w:val="20"/>
                <w:szCs w:val="20"/>
              </w:rPr>
              <w:t>Prispevek za zavarovance iz 24. točke prvega odstavka 15. člena tega zakona se plačuje mesečno od minimalne plače, ki velja za mesec, za katerega se plačuje prispevek, za zavarovance iz 25. točke prvega odstavka 15. člena tega zakona pa mesečno od bruto osnove za pokojninsko in invalidsko zavarovanje.«.</w:t>
            </w:r>
          </w:p>
          <w:p w14:paraId="78FA50E8" w14:textId="77777777" w:rsidR="00085157" w:rsidRPr="00DC1FF8" w:rsidRDefault="00085157"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p>
          <w:p w14:paraId="24E9F184" w14:textId="77777777" w:rsidR="00493B62" w:rsidRPr="00DC1FF8" w:rsidRDefault="00493B62"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p>
          <w:p w14:paraId="386FB2EB" w14:textId="77777777" w:rsidR="00AA3D01" w:rsidRPr="00DC1FF8" w:rsidRDefault="00AA3D01" w:rsidP="00E5536F">
            <w:pPr>
              <w:pStyle w:val="Odstavekseznama"/>
              <w:numPr>
                <w:ilvl w:val="0"/>
                <w:numId w:val="16"/>
              </w:numPr>
              <w:suppressAutoHyphens/>
              <w:overflowPunct w:val="0"/>
              <w:autoSpaceDE w:val="0"/>
              <w:autoSpaceDN w:val="0"/>
              <w:adjustRightInd w:val="0"/>
              <w:jc w:val="center"/>
              <w:textAlignment w:val="baseline"/>
              <w:outlineLvl w:val="3"/>
              <w:rPr>
                <w:rFonts w:ascii="Arial" w:hAnsi="Arial" w:cs="Arial"/>
                <w:b/>
                <w:bCs/>
                <w:color w:val="000000" w:themeColor="text1"/>
                <w:sz w:val="20"/>
                <w:szCs w:val="20"/>
              </w:rPr>
            </w:pPr>
            <w:r w:rsidRPr="00DC1FF8">
              <w:rPr>
                <w:rFonts w:ascii="Arial" w:hAnsi="Arial" w:cs="Arial"/>
                <w:b/>
                <w:bCs/>
                <w:color w:val="000000" w:themeColor="text1"/>
                <w:sz w:val="20"/>
                <w:szCs w:val="20"/>
              </w:rPr>
              <w:t>člen</w:t>
            </w:r>
          </w:p>
          <w:p w14:paraId="302FABC7" w14:textId="77777777" w:rsidR="00AA3D01" w:rsidRPr="00DC1FF8" w:rsidRDefault="00AA3D01" w:rsidP="00DD3983">
            <w:pPr>
              <w:suppressAutoHyphens/>
              <w:overflowPunct w:val="0"/>
              <w:autoSpaceDE w:val="0"/>
              <w:autoSpaceDN w:val="0"/>
              <w:adjustRightInd w:val="0"/>
              <w:spacing w:after="0" w:line="240" w:lineRule="auto"/>
              <w:textAlignment w:val="baseline"/>
              <w:outlineLvl w:val="3"/>
              <w:rPr>
                <w:rFonts w:ascii="Arial" w:hAnsi="Arial" w:cs="Arial"/>
                <w:b/>
                <w:bCs/>
                <w:color w:val="000000" w:themeColor="text1"/>
                <w:sz w:val="20"/>
                <w:szCs w:val="20"/>
              </w:rPr>
            </w:pPr>
          </w:p>
          <w:p w14:paraId="2FDDB2EE" w14:textId="77777777" w:rsidR="00AA3D01" w:rsidRPr="00DC1FF8" w:rsidRDefault="00AA3D01"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bookmarkStart w:id="20" w:name="_Hlk196386697"/>
            <w:r w:rsidRPr="00DC1FF8">
              <w:rPr>
                <w:rFonts w:ascii="Arial" w:hAnsi="Arial" w:cs="Arial"/>
                <w:color w:val="000000" w:themeColor="text1"/>
                <w:sz w:val="20"/>
                <w:szCs w:val="20"/>
              </w:rPr>
              <w:t>V 55. členu se v drugem odstavku v prvi alineji črta besedilo »12., 13. in«.</w:t>
            </w:r>
          </w:p>
          <w:p w14:paraId="1DBF34D9" w14:textId="77777777" w:rsidR="005F12B7" w:rsidRDefault="005F12B7"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p>
          <w:p w14:paraId="1F17FCEC" w14:textId="77777777" w:rsidR="0068686B" w:rsidRDefault="0068686B"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r>
              <w:rPr>
                <w:rFonts w:ascii="Arial" w:hAnsi="Arial" w:cs="Arial"/>
                <w:color w:val="000000" w:themeColor="text1"/>
                <w:sz w:val="20"/>
                <w:szCs w:val="20"/>
              </w:rPr>
              <w:t>Druga alineja se spremeni tako, da glasi:</w:t>
            </w:r>
          </w:p>
          <w:p w14:paraId="747A8C1D" w14:textId="77777777" w:rsidR="0068686B" w:rsidRDefault="0068686B"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p>
          <w:p w14:paraId="764EBD93" w14:textId="5C0E36CF" w:rsidR="0068686B" w:rsidRPr="007A261A" w:rsidRDefault="0068686B" w:rsidP="007A261A">
            <w:pPr>
              <w:suppressAutoHyphens/>
              <w:overflowPunct w:val="0"/>
              <w:autoSpaceDE w:val="0"/>
              <w:autoSpaceDN w:val="0"/>
              <w:adjustRightInd w:val="0"/>
              <w:jc w:val="both"/>
              <w:textAlignment w:val="baseline"/>
              <w:outlineLvl w:val="3"/>
              <w:rPr>
                <w:rFonts w:ascii="Arial" w:hAnsi="Arial" w:cs="Arial"/>
                <w:color w:val="000000" w:themeColor="text1"/>
                <w:sz w:val="20"/>
                <w:szCs w:val="20"/>
              </w:rPr>
            </w:pPr>
            <w:r w:rsidRPr="007A261A">
              <w:rPr>
                <w:rFonts w:ascii="Arial" w:hAnsi="Arial" w:cs="Arial"/>
                <w:color w:val="000000" w:themeColor="text1"/>
                <w:sz w:val="20"/>
                <w:szCs w:val="20"/>
              </w:rPr>
              <w:t>»</w:t>
            </w:r>
            <w:r w:rsidR="00542FD3">
              <w:rPr>
                <w:rFonts w:ascii="Arial" w:hAnsi="Arial" w:cs="Arial"/>
                <w:color w:val="000000" w:themeColor="text1"/>
                <w:sz w:val="20"/>
                <w:szCs w:val="20"/>
              </w:rPr>
              <w:t xml:space="preserve">– </w:t>
            </w:r>
            <w:r w:rsidRPr="007A261A">
              <w:rPr>
                <w:rFonts w:ascii="Arial" w:hAnsi="Arial" w:cs="Arial"/>
                <w:color w:val="000000" w:themeColor="text1"/>
                <w:sz w:val="20"/>
                <w:szCs w:val="20"/>
              </w:rPr>
              <w:t>za zavarovance iz 17., 18., 21., in 26. točke prvega odstavka 15. člena tega zakona mesečno po stopnji 5,96 odstotka;«.</w:t>
            </w:r>
          </w:p>
          <w:p w14:paraId="3415B814" w14:textId="77777777" w:rsidR="0068686B" w:rsidRPr="00DC1FF8" w:rsidRDefault="0068686B"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p>
          <w:p w14:paraId="020CCDAC" w14:textId="23F41C4B" w:rsidR="00323711" w:rsidRPr="00DC1FF8" w:rsidRDefault="00323711"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V peti alineji se v prvem stavku besedilo »1., 3., 8. in 9. točke 18. člena« nadomesti z besedilom »1., 3., 8., 9. in 10. točke 18. člena«.</w:t>
            </w:r>
          </w:p>
          <w:p w14:paraId="672632CB" w14:textId="77777777" w:rsidR="00AA3D01" w:rsidRPr="00DC1FF8" w:rsidRDefault="00AA3D01"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p>
          <w:p w14:paraId="3F7789E3" w14:textId="77777777" w:rsidR="00AA3D01" w:rsidRPr="00DC1FF8" w:rsidRDefault="00AA3D01"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Četrti odstavek se spremeni tako, da se glasi:</w:t>
            </w:r>
          </w:p>
          <w:p w14:paraId="67F191C5" w14:textId="77777777" w:rsidR="00AA3D01" w:rsidRPr="00DC1FF8" w:rsidRDefault="00AA3D01"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p>
          <w:p w14:paraId="39721745" w14:textId="31592B1E" w:rsidR="00AA3D01" w:rsidRPr="00DC1FF8" w:rsidRDefault="00AA3D01"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 xml:space="preserve">»Za zavarovance iz </w:t>
            </w:r>
            <w:r w:rsidR="006C4E47" w:rsidRPr="00DC1FF8">
              <w:rPr>
                <w:rFonts w:ascii="Arial" w:hAnsi="Arial" w:cs="Arial"/>
                <w:color w:val="000000" w:themeColor="text1"/>
                <w:sz w:val="20"/>
                <w:szCs w:val="20"/>
              </w:rPr>
              <w:t xml:space="preserve">četrte </w:t>
            </w:r>
            <w:r w:rsidRPr="00DC1FF8">
              <w:rPr>
                <w:rFonts w:ascii="Arial" w:hAnsi="Arial" w:cs="Arial"/>
                <w:color w:val="000000" w:themeColor="text1"/>
                <w:sz w:val="20"/>
                <w:szCs w:val="20"/>
              </w:rPr>
              <w:t>alineje 1. točke, 10.a, 10.b</w:t>
            </w:r>
            <w:r w:rsidR="003834EA" w:rsidRPr="00DC1FF8">
              <w:rPr>
                <w:rFonts w:ascii="Arial" w:hAnsi="Arial" w:cs="Arial"/>
                <w:color w:val="000000" w:themeColor="text1"/>
                <w:sz w:val="20"/>
                <w:szCs w:val="20"/>
              </w:rPr>
              <w:t>,</w:t>
            </w:r>
            <w:r w:rsidRPr="00DC1FF8">
              <w:rPr>
                <w:rFonts w:ascii="Arial" w:hAnsi="Arial" w:cs="Arial"/>
                <w:color w:val="000000" w:themeColor="text1"/>
                <w:sz w:val="20"/>
                <w:szCs w:val="20"/>
              </w:rPr>
              <w:t xml:space="preserve"> 19.a</w:t>
            </w:r>
            <w:r w:rsidR="003834EA" w:rsidRPr="00DC1FF8">
              <w:rPr>
                <w:rFonts w:ascii="Arial" w:hAnsi="Arial" w:cs="Arial"/>
                <w:color w:val="000000" w:themeColor="text1"/>
                <w:sz w:val="20"/>
                <w:szCs w:val="20"/>
              </w:rPr>
              <w:t xml:space="preserve">, </w:t>
            </w:r>
            <w:r w:rsidRPr="00DC1FF8">
              <w:rPr>
                <w:rFonts w:ascii="Arial" w:hAnsi="Arial" w:cs="Arial"/>
                <w:color w:val="000000" w:themeColor="text1"/>
                <w:sz w:val="20"/>
                <w:szCs w:val="20"/>
              </w:rPr>
              <w:t>23., 24. in 25. točke prvega odstavka 15. člena</w:t>
            </w:r>
            <w:r w:rsidR="003834EA" w:rsidRPr="00DC1FF8">
              <w:rPr>
                <w:rFonts w:ascii="Arial" w:hAnsi="Arial" w:cs="Arial"/>
                <w:color w:val="000000" w:themeColor="text1"/>
                <w:sz w:val="20"/>
                <w:szCs w:val="20"/>
              </w:rPr>
              <w:t xml:space="preserve"> tega zakona</w:t>
            </w:r>
            <w:r w:rsidRPr="00DC1FF8">
              <w:rPr>
                <w:rFonts w:ascii="Arial" w:hAnsi="Arial" w:cs="Arial"/>
                <w:color w:val="000000" w:themeColor="text1"/>
                <w:sz w:val="20"/>
                <w:szCs w:val="20"/>
              </w:rPr>
              <w:t xml:space="preserve"> in </w:t>
            </w:r>
            <w:r w:rsidR="003834EA" w:rsidRPr="00DC1FF8">
              <w:rPr>
                <w:rFonts w:ascii="Arial" w:hAnsi="Arial" w:cs="Arial"/>
                <w:color w:val="000000" w:themeColor="text1"/>
                <w:sz w:val="20"/>
                <w:szCs w:val="20"/>
              </w:rPr>
              <w:t>prve alineje</w:t>
            </w:r>
            <w:r w:rsidRPr="00DC1FF8">
              <w:rPr>
                <w:rFonts w:ascii="Arial" w:hAnsi="Arial" w:cs="Arial"/>
                <w:color w:val="000000" w:themeColor="text1"/>
                <w:sz w:val="20"/>
                <w:szCs w:val="20"/>
              </w:rPr>
              <w:t xml:space="preserve"> prvega odstavka 20. člena tega zakona se plačujejo prispevki po stopnji 5,96 odstotka. Za zavarovance iz 19.a in 25. točke prvega odstavka </w:t>
            </w:r>
            <w:r w:rsidR="003834EA" w:rsidRPr="00DC1FF8">
              <w:rPr>
                <w:rFonts w:ascii="Arial" w:hAnsi="Arial" w:cs="Arial"/>
                <w:color w:val="000000" w:themeColor="text1"/>
                <w:sz w:val="20"/>
                <w:szCs w:val="20"/>
              </w:rPr>
              <w:t>15</w:t>
            </w:r>
            <w:r w:rsidRPr="00DC1FF8">
              <w:rPr>
                <w:rFonts w:ascii="Arial" w:hAnsi="Arial" w:cs="Arial"/>
                <w:color w:val="000000" w:themeColor="text1"/>
                <w:sz w:val="20"/>
                <w:szCs w:val="20"/>
              </w:rPr>
              <w:t xml:space="preserve">. člena tega zakona in </w:t>
            </w:r>
            <w:r w:rsidR="003834EA" w:rsidRPr="00DC1FF8">
              <w:rPr>
                <w:rFonts w:ascii="Arial" w:hAnsi="Arial" w:cs="Arial"/>
                <w:color w:val="000000" w:themeColor="text1"/>
                <w:sz w:val="20"/>
                <w:szCs w:val="20"/>
              </w:rPr>
              <w:t>prve alineje</w:t>
            </w:r>
            <w:r w:rsidRPr="00DC1FF8">
              <w:rPr>
                <w:rFonts w:ascii="Arial" w:hAnsi="Arial" w:cs="Arial"/>
                <w:color w:val="000000" w:themeColor="text1"/>
                <w:sz w:val="20"/>
                <w:szCs w:val="20"/>
              </w:rPr>
              <w:t xml:space="preserve"> prvega odstavka 20. člena tega zakona se za poškodbo pri delu in poklicno bolezen plačuje tudi prispevek po stopnji 0,18 odstotka.«. </w:t>
            </w:r>
          </w:p>
          <w:p w14:paraId="68F390B3" w14:textId="77777777" w:rsidR="00AA3D01" w:rsidRPr="00DC1FF8" w:rsidRDefault="00AA3D01"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p>
          <w:p w14:paraId="63030CAD" w14:textId="77777777" w:rsidR="00AA3D01" w:rsidRPr="00DC1FF8" w:rsidRDefault="00AA3D01"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Za četrtim odstavkom se dodata nova, peti in šesti odstavek, ki se glasita:</w:t>
            </w:r>
          </w:p>
          <w:p w14:paraId="070A2709" w14:textId="77777777" w:rsidR="00AA3D01" w:rsidRPr="00DC1FF8" w:rsidRDefault="00AA3D01"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p>
          <w:p w14:paraId="2B88441C" w14:textId="6A1CE2C8" w:rsidR="00AA3D01" w:rsidRPr="00DC1FF8" w:rsidRDefault="00AA3D01"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»Za zavarovance iz 8.a</w:t>
            </w:r>
            <w:r w:rsidR="00B85D93" w:rsidRPr="00DC1FF8">
              <w:rPr>
                <w:rFonts w:ascii="Arial" w:hAnsi="Arial" w:cs="Arial"/>
                <w:color w:val="000000" w:themeColor="text1"/>
                <w:sz w:val="20"/>
                <w:szCs w:val="20"/>
              </w:rPr>
              <w:t xml:space="preserve"> in </w:t>
            </w:r>
            <w:r w:rsidRPr="00DC1FF8">
              <w:rPr>
                <w:rFonts w:ascii="Arial" w:hAnsi="Arial" w:cs="Arial"/>
                <w:color w:val="000000" w:themeColor="text1"/>
                <w:sz w:val="20"/>
                <w:szCs w:val="20"/>
              </w:rPr>
              <w:t>9.a točke prvega odstavka 15. člena tega zakona se plačuje prispevek zavarovanca po stopnji 6,36 odstotka in prispevek delodajalca po stopnji 6,56 odstotka.</w:t>
            </w:r>
          </w:p>
          <w:p w14:paraId="25A9B6B9" w14:textId="77777777" w:rsidR="00AA3D01" w:rsidRPr="00DC1FF8" w:rsidRDefault="00AA3D01"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p>
          <w:p w14:paraId="7AD394CB" w14:textId="22998F33" w:rsidR="00AA3D01" w:rsidRPr="00DC1FF8" w:rsidRDefault="00AA3D01"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 xml:space="preserve">Za </w:t>
            </w:r>
            <w:r w:rsidR="00AD7193" w:rsidRPr="00DC1FF8">
              <w:rPr>
                <w:rFonts w:ascii="Arial" w:hAnsi="Arial" w:cs="Arial"/>
                <w:color w:val="000000" w:themeColor="text1"/>
                <w:sz w:val="20"/>
                <w:szCs w:val="20"/>
              </w:rPr>
              <w:t xml:space="preserve">zavarovance iz </w:t>
            </w:r>
            <w:r w:rsidRPr="00DC1FF8">
              <w:rPr>
                <w:rFonts w:ascii="Arial" w:hAnsi="Arial" w:cs="Arial"/>
                <w:color w:val="000000" w:themeColor="text1"/>
                <w:sz w:val="20"/>
                <w:szCs w:val="20"/>
              </w:rPr>
              <w:t xml:space="preserve">8.a </w:t>
            </w:r>
            <w:r w:rsidR="00AD7193" w:rsidRPr="00DC1FF8">
              <w:rPr>
                <w:rFonts w:ascii="Arial" w:hAnsi="Arial" w:cs="Arial"/>
                <w:color w:val="000000" w:themeColor="text1"/>
                <w:sz w:val="20"/>
                <w:szCs w:val="20"/>
              </w:rPr>
              <w:t xml:space="preserve">točke </w:t>
            </w:r>
            <w:r w:rsidRPr="00DC1FF8">
              <w:rPr>
                <w:rFonts w:ascii="Arial" w:hAnsi="Arial" w:cs="Arial"/>
                <w:color w:val="000000" w:themeColor="text1"/>
                <w:sz w:val="20"/>
                <w:szCs w:val="20"/>
              </w:rPr>
              <w:t>prvega odstavka 15. člena tega zakona se plačuje prispevek za poškodbe pri delu in poklicno bolezen v višini 0,53 odstotka.«.</w:t>
            </w:r>
          </w:p>
          <w:p w14:paraId="6116DA44" w14:textId="77777777" w:rsidR="00A96281" w:rsidRPr="00DC1FF8" w:rsidRDefault="00A96281"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p>
          <w:p w14:paraId="666250AD" w14:textId="77777777" w:rsidR="00A96281" w:rsidRPr="00DC1FF8" w:rsidRDefault="00A96281"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p>
          <w:bookmarkEnd w:id="20"/>
          <w:p w14:paraId="4025D443" w14:textId="77777777" w:rsidR="00AA3D01" w:rsidRPr="00DC1FF8" w:rsidRDefault="00AA3D01" w:rsidP="00E5536F">
            <w:pPr>
              <w:pStyle w:val="Odstavekseznama"/>
              <w:numPr>
                <w:ilvl w:val="0"/>
                <w:numId w:val="16"/>
              </w:numPr>
              <w:suppressAutoHyphens/>
              <w:overflowPunct w:val="0"/>
              <w:autoSpaceDE w:val="0"/>
              <w:autoSpaceDN w:val="0"/>
              <w:adjustRightInd w:val="0"/>
              <w:jc w:val="center"/>
              <w:textAlignment w:val="baseline"/>
              <w:outlineLvl w:val="3"/>
              <w:rPr>
                <w:rFonts w:ascii="Arial" w:hAnsi="Arial" w:cs="Arial"/>
                <w:b/>
                <w:bCs/>
                <w:color w:val="000000" w:themeColor="text1"/>
                <w:sz w:val="20"/>
                <w:szCs w:val="20"/>
              </w:rPr>
            </w:pPr>
            <w:r w:rsidRPr="00DC1FF8">
              <w:rPr>
                <w:rFonts w:ascii="Arial" w:hAnsi="Arial" w:cs="Arial"/>
                <w:b/>
                <w:bCs/>
                <w:color w:val="000000" w:themeColor="text1"/>
                <w:sz w:val="20"/>
                <w:szCs w:val="20"/>
              </w:rPr>
              <w:t>člen</w:t>
            </w:r>
          </w:p>
          <w:p w14:paraId="064CED47" w14:textId="77777777" w:rsidR="00AA3D01" w:rsidRPr="00DC1FF8" w:rsidRDefault="00AA3D01" w:rsidP="00DD3983">
            <w:pPr>
              <w:suppressAutoHyphens/>
              <w:overflowPunct w:val="0"/>
              <w:autoSpaceDE w:val="0"/>
              <w:autoSpaceDN w:val="0"/>
              <w:adjustRightInd w:val="0"/>
              <w:spacing w:after="0" w:line="240" w:lineRule="auto"/>
              <w:textAlignment w:val="baseline"/>
              <w:outlineLvl w:val="3"/>
              <w:rPr>
                <w:rFonts w:ascii="Arial" w:hAnsi="Arial" w:cs="Arial"/>
                <w:color w:val="000000" w:themeColor="text1"/>
                <w:sz w:val="20"/>
                <w:szCs w:val="20"/>
              </w:rPr>
            </w:pPr>
          </w:p>
          <w:p w14:paraId="50377597" w14:textId="2352FD89" w:rsidR="00AA3D01" w:rsidRPr="00DC1FF8" w:rsidRDefault="00AA3D01"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V 57. členu se v prvem odstavku besedilo »12., 13.,</w:t>
            </w:r>
            <w:r w:rsidR="0068686B">
              <w:rPr>
                <w:rFonts w:ascii="Arial" w:hAnsi="Arial" w:cs="Arial"/>
                <w:color w:val="000000" w:themeColor="text1"/>
                <w:sz w:val="20"/>
                <w:szCs w:val="20"/>
              </w:rPr>
              <w:t xml:space="preserve"> 14., 17., 18. in 21. točke</w:t>
            </w:r>
            <w:r w:rsidRPr="00DC1FF8">
              <w:rPr>
                <w:rFonts w:ascii="Arial" w:hAnsi="Arial" w:cs="Arial"/>
                <w:color w:val="000000" w:themeColor="text1"/>
                <w:sz w:val="20"/>
                <w:szCs w:val="20"/>
              </w:rPr>
              <w:t>«</w:t>
            </w:r>
            <w:r w:rsidR="0068686B">
              <w:rPr>
                <w:rFonts w:ascii="Arial" w:hAnsi="Arial" w:cs="Arial"/>
                <w:color w:val="000000" w:themeColor="text1"/>
                <w:sz w:val="20"/>
                <w:szCs w:val="20"/>
              </w:rPr>
              <w:t xml:space="preserve"> nadomesti z besedilom »14. točke«</w:t>
            </w:r>
            <w:r w:rsidRPr="00DC1FF8">
              <w:rPr>
                <w:rFonts w:ascii="Arial" w:hAnsi="Arial" w:cs="Arial"/>
                <w:color w:val="000000" w:themeColor="text1"/>
                <w:sz w:val="20"/>
                <w:szCs w:val="20"/>
              </w:rPr>
              <w:t>.</w:t>
            </w:r>
          </w:p>
          <w:p w14:paraId="7AA6EF8E" w14:textId="77777777" w:rsidR="00AA3D01" w:rsidRPr="00DC1FF8" w:rsidRDefault="00AA3D01" w:rsidP="00DD3983">
            <w:pPr>
              <w:suppressAutoHyphens/>
              <w:overflowPunct w:val="0"/>
              <w:autoSpaceDE w:val="0"/>
              <w:autoSpaceDN w:val="0"/>
              <w:adjustRightInd w:val="0"/>
              <w:spacing w:after="0" w:line="240" w:lineRule="auto"/>
              <w:jc w:val="both"/>
              <w:textAlignment w:val="baseline"/>
              <w:outlineLvl w:val="3"/>
              <w:rPr>
                <w:rFonts w:ascii="Arial" w:eastAsia="Times New Roman" w:hAnsi="Arial" w:cs="Arial"/>
                <w:color w:val="000000" w:themeColor="text1"/>
                <w:sz w:val="20"/>
                <w:szCs w:val="20"/>
                <w:lang w:eastAsia="sl-SI"/>
              </w:rPr>
            </w:pPr>
          </w:p>
          <w:p w14:paraId="71410249" w14:textId="4DD118DB" w:rsidR="00AA3D01" w:rsidRPr="00DC1FF8" w:rsidRDefault="00AA3D01" w:rsidP="00DD3983">
            <w:pPr>
              <w:suppressAutoHyphens/>
              <w:overflowPunct w:val="0"/>
              <w:autoSpaceDE w:val="0"/>
              <w:autoSpaceDN w:val="0"/>
              <w:adjustRightInd w:val="0"/>
              <w:spacing w:after="0" w:line="240" w:lineRule="auto"/>
              <w:jc w:val="both"/>
              <w:textAlignment w:val="baseline"/>
              <w:outlineLvl w:val="3"/>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 xml:space="preserve">V </w:t>
            </w:r>
            <w:r w:rsidR="00503C9E" w:rsidRPr="00DC1FF8">
              <w:rPr>
                <w:rFonts w:ascii="Arial" w:eastAsia="Times New Roman" w:hAnsi="Arial" w:cs="Arial"/>
                <w:color w:val="000000" w:themeColor="text1"/>
                <w:sz w:val="20"/>
                <w:szCs w:val="20"/>
                <w:lang w:eastAsia="sl-SI"/>
              </w:rPr>
              <w:t xml:space="preserve">četrtem </w:t>
            </w:r>
            <w:r w:rsidRPr="00DC1FF8">
              <w:rPr>
                <w:rFonts w:ascii="Arial" w:eastAsia="Times New Roman" w:hAnsi="Arial" w:cs="Arial"/>
                <w:color w:val="000000" w:themeColor="text1"/>
                <w:sz w:val="20"/>
                <w:szCs w:val="20"/>
                <w:lang w:eastAsia="sl-SI"/>
              </w:rPr>
              <w:t>odstavku se besedilo »</w:t>
            </w:r>
            <w:r w:rsidR="00503C9E" w:rsidRPr="00DC1FF8">
              <w:rPr>
                <w:rFonts w:ascii="Arial" w:eastAsia="Times New Roman" w:hAnsi="Arial" w:cs="Arial"/>
                <w:color w:val="000000" w:themeColor="text1"/>
                <w:sz w:val="20"/>
                <w:szCs w:val="20"/>
                <w:lang w:eastAsia="sl-SI"/>
              </w:rPr>
              <w:t xml:space="preserve">1., 3., 8. in </w:t>
            </w:r>
            <w:r w:rsidR="0044629A" w:rsidRPr="00DC1FF8">
              <w:rPr>
                <w:rFonts w:ascii="Arial" w:eastAsia="Times New Roman" w:hAnsi="Arial" w:cs="Arial"/>
                <w:color w:val="000000" w:themeColor="text1"/>
                <w:sz w:val="20"/>
                <w:szCs w:val="20"/>
                <w:lang w:eastAsia="sl-SI"/>
              </w:rPr>
              <w:t>9.</w:t>
            </w:r>
            <w:r w:rsidRPr="00DC1FF8">
              <w:rPr>
                <w:rFonts w:ascii="Arial" w:eastAsia="Times New Roman" w:hAnsi="Arial" w:cs="Arial"/>
                <w:color w:val="000000" w:themeColor="text1"/>
                <w:sz w:val="20"/>
                <w:szCs w:val="20"/>
                <w:lang w:eastAsia="sl-SI"/>
              </w:rPr>
              <w:t xml:space="preserve"> točke« nadomesti z besedilom »</w:t>
            </w:r>
            <w:r w:rsidR="00503C9E" w:rsidRPr="00DC1FF8">
              <w:rPr>
                <w:rFonts w:ascii="Arial" w:eastAsia="Times New Roman" w:hAnsi="Arial" w:cs="Arial"/>
                <w:color w:val="000000" w:themeColor="text1"/>
                <w:sz w:val="20"/>
                <w:szCs w:val="20"/>
                <w:lang w:eastAsia="sl-SI"/>
              </w:rPr>
              <w:t>1</w:t>
            </w:r>
            <w:r w:rsidRPr="00DC1FF8">
              <w:rPr>
                <w:rFonts w:ascii="Arial" w:eastAsia="Times New Roman" w:hAnsi="Arial" w:cs="Arial"/>
                <w:color w:val="000000" w:themeColor="text1"/>
                <w:sz w:val="20"/>
                <w:szCs w:val="20"/>
                <w:lang w:eastAsia="sl-SI"/>
              </w:rPr>
              <w:t xml:space="preserve">., </w:t>
            </w:r>
            <w:r w:rsidR="00503C9E" w:rsidRPr="00DC1FF8">
              <w:rPr>
                <w:rFonts w:ascii="Arial" w:eastAsia="Times New Roman" w:hAnsi="Arial" w:cs="Arial"/>
                <w:color w:val="000000" w:themeColor="text1"/>
                <w:sz w:val="20"/>
                <w:szCs w:val="20"/>
                <w:lang w:eastAsia="sl-SI"/>
              </w:rPr>
              <w:t>3</w:t>
            </w:r>
            <w:r w:rsidRPr="00DC1FF8">
              <w:rPr>
                <w:rFonts w:ascii="Arial" w:eastAsia="Times New Roman" w:hAnsi="Arial" w:cs="Arial"/>
                <w:color w:val="000000" w:themeColor="text1"/>
                <w:sz w:val="20"/>
                <w:szCs w:val="20"/>
                <w:lang w:eastAsia="sl-SI"/>
              </w:rPr>
              <w:t xml:space="preserve">., </w:t>
            </w:r>
            <w:r w:rsidR="00503C9E" w:rsidRPr="00DC1FF8">
              <w:rPr>
                <w:rFonts w:ascii="Arial" w:eastAsia="Times New Roman" w:hAnsi="Arial" w:cs="Arial"/>
                <w:color w:val="000000" w:themeColor="text1"/>
                <w:sz w:val="20"/>
                <w:szCs w:val="20"/>
                <w:lang w:eastAsia="sl-SI"/>
              </w:rPr>
              <w:t>8</w:t>
            </w:r>
            <w:r w:rsidRPr="00DC1FF8">
              <w:rPr>
                <w:rFonts w:ascii="Arial" w:eastAsia="Times New Roman" w:hAnsi="Arial" w:cs="Arial"/>
                <w:color w:val="000000" w:themeColor="text1"/>
                <w:sz w:val="20"/>
                <w:szCs w:val="20"/>
                <w:lang w:eastAsia="sl-SI"/>
              </w:rPr>
              <w:t xml:space="preserve">., </w:t>
            </w:r>
            <w:r w:rsidR="00503C9E" w:rsidRPr="00DC1FF8">
              <w:rPr>
                <w:rFonts w:ascii="Arial" w:eastAsia="Times New Roman" w:hAnsi="Arial" w:cs="Arial"/>
                <w:color w:val="000000" w:themeColor="text1"/>
                <w:sz w:val="20"/>
                <w:szCs w:val="20"/>
                <w:lang w:eastAsia="sl-SI"/>
              </w:rPr>
              <w:t>9</w:t>
            </w:r>
            <w:r w:rsidR="00AD7193" w:rsidRPr="00DC1FF8">
              <w:rPr>
                <w:rFonts w:ascii="Arial" w:eastAsia="Times New Roman" w:hAnsi="Arial" w:cs="Arial"/>
                <w:color w:val="000000" w:themeColor="text1"/>
                <w:sz w:val="20"/>
                <w:szCs w:val="20"/>
                <w:lang w:eastAsia="sl-SI"/>
              </w:rPr>
              <w:t>.</w:t>
            </w:r>
            <w:r w:rsidRPr="00DC1FF8">
              <w:rPr>
                <w:rFonts w:ascii="Arial" w:eastAsia="Times New Roman" w:hAnsi="Arial" w:cs="Arial"/>
                <w:color w:val="000000" w:themeColor="text1"/>
                <w:sz w:val="20"/>
                <w:szCs w:val="20"/>
                <w:lang w:eastAsia="sl-SI"/>
              </w:rPr>
              <w:t xml:space="preserve"> in 10. točke«.</w:t>
            </w:r>
          </w:p>
          <w:p w14:paraId="66019358" w14:textId="77777777" w:rsidR="00AA3D01" w:rsidRPr="00DC1FF8" w:rsidRDefault="00AA3D01" w:rsidP="00DD3983">
            <w:pPr>
              <w:spacing w:after="0" w:line="240" w:lineRule="auto"/>
              <w:jc w:val="both"/>
              <w:rPr>
                <w:rFonts w:ascii="Arial" w:hAnsi="Arial" w:cs="Arial"/>
                <w:color w:val="000000" w:themeColor="text1"/>
                <w:sz w:val="20"/>
                <w:szCs w:val="20"/>
              </w:rPr>
            </w:pPr>
          </w:p>
          <w:p w14:paraId="657E754D" w14:textId="77777777" w:rsidR="00AA3D01" w:rsidRPr="00DC1FF8" w:rsidRDefault="00AA3D01" w:rsidP="00DD3983">
            <w:pPr>
              <w:spacing w:after="0" w:line="240" w:lineRule="auto"/>
              <w:jc w:val="both"/>
              <w:rPr>
                <w:rFonts w:ascii="Arial" w:hAnsi="Arial" w:cs="Arial"/>
                <w:color w:val="000000" w:themeColor="text1"/>
                <w:sz w:val="20"/>
                <w:szCs w:val="20"/>
              </w:rPr>
            </w:pPr>
          </w:p>
          <w:p w14:paraId="563D052C" w14:textId="66AF47C1" w:rsidR="0001597F" w:rsidRPr="00DC1FF8" w:rsidRDefault="0001597F" w:rsidP="00E5536F">
            <w:pPr>
              <w:pStyle w:val="Odstavekseznama"/>
              <w:numPr>
                <w:ilvl w:val="0"/>
                <w:numId w:val="16"/>
              </w:numPr>
              <w:suppressAutoHyphens/>
              <w:overflowPunct w:val="0"/>
              <w:autoSpaceDE w:val="0"/>
              <w:autoSpaceDN w:val="0"/>
              <w:adjustRightInd w:val="0"/>
              <w:jc w:val="center"/>
              <w:textAlignment w:val="baseline"/>
              <w:outlineLvl w:val="3"/>
              <w:rPr>
                <w:rFonts w:ascii="Arial" w:hAnsi="Arial" w:cs="Arial"/>
                <w:b/>
                <w:bCs/>
                <w:color w:val="000000" w:themeColor="text1"/>
                <w:sz w:val="20"/>
                <w:szCs w:val="20"/>
              </w:rPr>
            </w:pPr>
            <w:r w:rsidRPr="00DC1FF8">
              <w:rPr>
                <w:rFonts w:ascii="Arial" w:hAnsi="Arial" w:cs="Arial"/>
                <w:b/>
                <w:bCs/>
                <w:color w:val="000000" w:themeColor="text1"/>
                <w:sz w:val="20"/>
                <w:szCs w:val="20"/>
              </w:rPr>
              <w:t>člen</w:t>
            </w:r>
          </w:p>
          <w:p w14:paraId="2CEAAF36" w14:textId="77777777" w:rsidR="0001597F" w:rsidRPr="00DC1FF8" w:rsidRDefault="0001597F" w:rsidP="00DD3983">
            <w:pPr>
              <w:spacing w:after="0" w:line="240" w:lineRule="auto"/>
              <w:jc w:val="both"/>
              <w:rPr>
                <w:rFonts w:ascii="Arial" w:hAnsi="Arial" w:cs="Arial"/>
                <w:color w:val="000000" w:themeColor="text1"/>
                <w:sz w:val="20"/>
                <w:szCs w:val="20"/>
              </w:rPr>
            </w:pPr>
          </w:p>
          <w:p w14:paraId="54AD2704" w14:textId="6D6092C0" w:rsidR="0001597F" w:rsidRPr="00DC1FF8" w:rsidRDefault="0001597F" w:rsidP="00DD3983">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Besedilo 63. člena se spremeni tako, da se glasi:</w:t>
            </w:r>
          </w:p>
          <w:p w14:paraId="7CFEEB1A" w14:textId="77777777" w:rsidR="00513105" w:rsidRPr="00DC1FF8" w:rsidRDefault="00513105" w:rsidP="00DD3983">
            <w:pPr>
              <w:spacing w:after="0" w:line="240" w:lineRule="auto"/>
              <w:jc w:val="both"/>
              <w:rPr>
                <w:rFonts w:ascii="Arial" w:hAnsi="Arial" w:cs="Arial"/>
                <w:color w:val="000000" w:themeColor="text1"/>
                <w:sz w:val="20"/>
                <w:szCs w:val="20"/>
              </w:rPr>
            </w:pPr>
          </w:p>
          <w:p w14:paraId="425C0094" w14:textId="551A01A7" w:rsidR="00F8490B" w:rsidRPr="00DC1FF8" w:rsidRDefault="0001597F" w:rsidP="00DD3983">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w:t>
            </w:r>
            <w:r w:rsidR="00F8490B" w:rsidRPr="00DC1FF8">
              <w:rPr>
                <w:rFonts w:ascii="Arial" w:hAnsi="Arial" w:cs="Arial"/>
                <w:color w:val="000000" w:themeColor="text1"/>
                <w:sz w:val="20"/>
                <w:szCs w:val="20"/>
              </w:rPr>
              <w:t xml:space="preserve">Zavod s soglasjem Vlade Republike Slovenije najpozneje do konca novembra tekočega leta za obdobje </w:t>
            </w:r>
            <w:r w:rsidR="002E2841" w:rsidRPr="00DC1FF8">
              <w:rPr>
                <w:rFonts w:ascii="Arial" w:hAnsi="Arial" w:cs="Arial"/>
                <w:color w:val="000000" w:themeColor="text1"/>
                <w:sz w:val="20"/>
                <w:szCs w:val="20"/>
              </w:rPr>
              <w:t xml:space="preserve">prihodnjih </w:t>
            </w:r>
            <w:r w:rsidR="00F8490B" w:rsidRPr="00DC1FF8">
              <w:rPr>
                <w:rFonts w:ascii="Arial" w:hAnsi="Arial" w:cs="Arial"/>
                <w:color w:val="000000" w:themeColor="text1"/>
                <w:sz w:val="20"/>
                <w:szCs w:val="20"/>
              </w:rPr>
              <w:t xml:space="preserve">dveh koledarskih let sprejme </w:t>
            </w:r>
            <w:r w:rsidR="002E2841" w:rsidRPr="00DC1FF8">
              <w:rPr>
                <w:rFonts w:ascii="Arial" w:hAnsi="Arial" w:cs="Arial"/>
                <w:color w:val="000000" w:themeColor="text1"/>
                <w:sz w:val="20"/>
                <w:szCs w:val="20"/>
              </w:rPr>
              <w:t>P</w:t>
            </w:r>
            <w:r w:rsidR="00F8490B" w:rsidRPr="00DC1FF8">
              <w:rPr>
                <w:rFonts w:ascii="Arial" w:hAnsi="Arial" w:cs="Arial"/>
                <w:color w:val="000000" w:themeColor="text1"/>
                <w:sz w:val="20"/>
                <w:szCs w:val="20"/>
              </w:rPr>
              <w:t xml:space="preserve">rogram obveznega zdravstvenega zavarovanja (v nadaljnjem besedilu: </w:t>
            </w:r>
            <w:r w:rsidR="00E7730B" w:rsidRPr="00DC1FF8">
              <w:rPr>
                <w:rFonts w:ascii="Arial" w:hAnsi="Arial" w:cs="Arial"/>
                <w:color w:val="000000" w:themeColor="text1"/>
                <w:sz w:val="20"/>
                <w:szCs w:val="20"/>
              </w:rPr>
              <w:t>P</w:t>
            </w:r>
            <w:r w:rsidR="00F8490B" w:rsidRPr="00DC1FF8">
              <w:rPr>
                <w:rFonts w:ascii="Arial" w:hAnsi="Arial" w:cs="Arial"/>
                <w:color w:val="000000" w:themeColor="text1"/>
                <w:sz w:val="20"/>
                <w:szCs w:val="20"/>
              </w:rPr>
              <w:t>rogram</w:t>
            </w:r>
            <w:r w:rsidR="00E7730B" w:rsidRPr="00DC1FF8">
              <w:rPr>
                <w:rFonts w:ascii="Arial" w:hAnsi="Arial" w:cs="Arial"/>
                <w:color w:val="000000" w:themeColor="text1"/>
                <w:sz w:val="20"/>
                <w:szCs w:val="20"/>
              </w:rPr>
              <w:t xml:space="preserve"> OZZ</w:t>
            </w:r>
            <w:r w:rsidR="00F8490B" w:rsidRPr="00DC1FF8">
              <w:rPr>
                <w:rFonts w:ascii="Arial" w:hAnsi="Arial" w:cs="Arial"/>
                <w:color w:val="000000" w:themeColor="text1"/>
                <w:sz w:val="20"/>
                <w:szCs w:val="20"/>
              </w:rPr>
              <w:t>), ki vsebuje najmanj:</w:t>
            </w:r>
          </w:p>
          <w:p w14:paraId="2D838668" w14:textId="61E58BD2" w:rsidR="00A03A2B" w:rsidRPr="00DC1FF8" w:rsidRDefault="00A03A2B" w:rsidP="00DD3983">
            <w:pPr>
              <w:pStyle w:val="Odstavekseznama"/>
              <w:numPr>
                <w:ilvl w:val="0"/>
                <w:numId w:val="48"/>
              </w:numPr>
              <w:jc w:val="both"/>
              <w:rPr>
                <w:rFonts w:ascii="Arial" w:hAnsi="Arial" w:cs="Arial"/>
                <w:color w:val="000000" w:themeColor="text1"/>
                <w:sz w:val="20"/>
                <w:szCs w:val="20"/>
              </w:rPr>
            </w:pPr>
            <w:r w:rsidRPr="00DC1FF8">
              <w:rPr>
                <w:rFonts w:ascii="Arial" w:hAnsi="Arial" w:cs="Arial"/>
                <w:color w:val="000000" w:themeColor="text1"/>
                <w:sz w:val="20"/>
                <w:szCs w:val="20"/>
              </w:rPr>
              <w:t>usmeritve za načrtovanje in izvajanje po posameznih dejavnostih</w:t>
            </w:r>
            <w:r w:rsidR="00357E86" w:rsidRPr="00DC1FF8">
              <w:rPr>
                <w:rFonts w:ascii="Arial" w:hAnsi="Arial" w:cs="Arial"/>
                <w:color w:val="000000" w:themeColor="text1"/>
                <w:sz w:val="20"/>
                <w:szCs w:val="20"/>
              </w:rPr>
              <w:t>,</w:t>
            </w:r>
          </w:p>
          <w:p w14:paraId="29C81B13" w14:textId="18DA4908" w:rsidR="00A03A2B" w:rsidRPr="00DC1FF8" w:rsidRDefault="00A03A2B" w:rsidP="00DD3983">
            <w:pPr>
              <w:pStyle w:val="Odstavekseznama"/>
              <w:numPr>
                <w:ilvl w:val="0"/>
                <w:numId w:val="48"/>
              </w:numPr>
              <w:jc w:val="both"/>
              <w:rPr>
                <w:rFonts w:ascii="Arial" w:hAnsi="Arial" w:cs="Arial"/>
                <w:color w:val="000000" w:themeColor="text1"/>
                <w:sz w:val="20"/>
                <w:szCs w:val="20"/>
              </w:rPr>
            </w:pPr>
            <w:r w:rsidRPr="00DC1FF8">
              <w:rPr>
                <w:rFonts w:ascii="Arial" w:hAnsi="Arial" w:cs="Arial"/>
                <w:color w:val="000000" w:themeColor="text1"/>
                <w:sz w:val="20"/>
                <w:szCs w:val="20"/>
              </w:rPr>
              <w:t>širitve zdravstvenih programov</w:t>
            </w:r>
            <w:r w:rsidR="00357E86" w:rsidRPr="00DC1FF8">
              <w:rPr>
                <w:rFonts w:ascii="Arial" w:hAnsi="Arial" w:cs="Arial"/>
                <w:color w:val="000000" w:themeColor="text1"/>
                <w:sz w:val="20"/>
                <w:szCs w:val="20"/>
              </w:rPr>
              <w:t>,</w:t>
            </w:r>
          </w:p>
          <w:p w14:paraId="7CC372D4" w14:textId="25519536" w:rsidR="00A03A2B" w:rsidRPr="00DC1FF8" w:rsidRDefault="00A03A2B" w:rsidP="00DD3983">
            <w:pPr>
              <w:pStyle w:val="Odstavekseznama"/>
              <w:numPr>
                <w:ilvl w:val="0"/>
                <w:numId w:val="48"/>
              </w:numPr>
              <w:jc w:val="both"/>
              <w:rPr>
                <w:rFonts w:ascii="Arial" w:hAnsi="Arial" w:cs="Arial"/>
                <w:color w:val="000000" w:themeColor="text1"/>
                <w:sz w:val="20"/>
                <w:szCs w:val="20"/>
              </w:rPr>
            </w:pPr>
            <w:r w:rsidRPr="00DC1FF8">
              <w:rPr>
                <w:rFonts w:ascii="Arial" w:hAnsi="Arial" w:cs="Arial"/>
                <w:color w:val="000000" w:themeColor="text1"/>
                <w:sz w:val="20"/>
                <w:szCs w:val="20"/>
              </w:rPr>
              <w:t>postopek sklepanja pogodb z izvajalci zdravstvenih storitev</w:t>
            </w:r>
            <w:r w:rsidR="00357E86" w:rsidRPr="00DC1FF8">
              <w:rPr>
                <w:rFonts w:ascii="Arial" w:hAnsi="Arial" w:cs="Arial"/>
                <w:color w:val="000000" w:themeColor="text1"/>
                <w:sz w:val="20"/>
                <w:szCs w:val="20"/>
              </w:rPr>
              <w:t>,</w:t>
            </w:r>
          </w:p>
          <w:p w14:paraId="57DDD0BA" w14:textId="739D5DF0" w:rsidR="00F13BAA" w:rsidRPr="00DC1FF8" w:rsidRDefault="00A03A2B" w:rsidP="00DD3983">
            <w:pPr>
              <w:pStyle w:val="Odstavekseznama"/>
              <w:numPr>
                <w:ilvl w:val="0"/>
                <w:numId w:val="48"/>
              </w:numPr>
              <w:jc w:val="both"/>
              <w:rPr>
                <w:rFonts w:ascii="Arial" w:hAnsi="Arial" w:cs="Arial"/>
                <w:color w:val="000000" w:themeColor="text1"/>
                <w:sz w:val="20"/>
                <w:szCs w:val="20"/>
              </w:rPr>
            </w:pPr>
            <w:r w:rsidRPr="00DC1FF8">
              <w:rPr>
                <w:rFonts w:ascii="Arial" w:hAnsi="Arial" w:cs="Arial"/>
                <w:color w:val="000000" w:themeColor="text1"/>
                <w:sz w:val="20"/>
                <w:szCs w:val="20"/>
              </w:rPr>
              <w:t>obveznosti izvajalcev zdravstvenih storitev</w:t>
            </w:r>
            <w:r w:rsidR="00F13BAA" w:rsidRPr="00DC1FF8">
              <w:rPr>
                <w:rFonts w:ascii="Arial" w:hAnsi="Arial" w:cs="Arial"/>
                <w:color w:val="000000" w:themeColor="text1"/>
                <w:sz w:val="20"/>
                <w:szCs w:val="20"/>
              </w:rPr>
              <w:t>,</w:t>
            </w:r>
            <w:r w:rsidRPr="00DC1FF8">
              <w:rPr>
                <w:rFonts w:ascii="Arial" w:hAnsi="Arial" w:cs="Arial"/>
                <w:color w:val="000000" w:themeColor="text1"/>
                <w:sz w:val="20"/>
                <w:szCs w:val="20"/>
              </w:rPr>
              <w:t xml:space="preserve"> </w:t>
            </w:r>
          </w:p>
          <w:p w14:paraId="7119216E" w14:textId="4B60B3C8" w:rsidR="00A03A2B" w:rsidRPr="00DC1FF8" w:rsidRDefault="00A03A2B" w:rsidP="00DD3983">
            <w:pPr>
              <w:pStyle w:val="Odstavekseznama"/>
              <w:numPr>
                <w:ilvl w:val="0"/>
                <w:numId w:val="48"/>
              </w:numPr>
              <w:jc w:val="both"/>
              <w:rPr>
                <w:rFonts w:ascii="Arial" w:hAnsi="Arial" w:cs="Arial"/>
                <w:color w:val="000000" w:themeColor="text1"/>
                <w:sz w:val="20"/>
                <w:szCs w:val="20"/>
              </w:rPr>
            </w:pPr>
            <w:r w:rsidRPr="00DC1FF8">
              <w:rPr>
                <w:rFonts w:ascii="Arial" w:hAnsi="Arial" w:cs="Arial"/>
                <w:color w:val="000000" w:themeColor="text1"/>
                <w:sz w:val="20"/>
                <w:szCs w:val="20"/>
              </w:rPr>
              <w:t>zdravstvene storitve, ki se plačajo na podlagi programa dela, in višino njihovega plačila</w:t>
            </w:r>
            <w:r w:rsidR="00357E86" w:rsidRPr="00DC1FF8">
              <w:rPr>
                <w:rFonts w:ascii="Arial" w:hAnsi="Arial" w:cs="Arial"/>
                <w:color w:val="000000" w:themeColor="text1"/>
                <w:sz w:val="20"/>
                <w:szCs w:val="20"/>
              </w:rPr>
              <w:t>,</w:t>
            </w:r>
          </w:p>
          <w:p w14:paraId="6C2460E2" w14:textId="77777777" w:rsidR="00A03A2B" w:rsidRPr="00DC1FF8" w:rsidRDefault="00A03A2B" w:rsidP="00DD3983">
            <w:pPr>
              <w:pStyle w:val="Odstavekseznama"/>
              <w:numPr>
                <w:ilvl w:val="0"/>
                <w:numId w:val="48"/>
              </w:numPr>
              <w:jc w:val="both"/>
              <w:rPr>
                <w:rFonts w:ascii="Arial" w:hAnsi="Arial" w:cs="Arial"/>
                <w:color w:val="000000" w:themeColor="text1"/>
                <w:sz w:val="20"/>
                <w:szCs w:val="20"/>
              </w:rPr>
            </w:pPr>
            <w:r w:rsidRPr="00DC1FF8">
              <w:rPr>
                <w:rFonts w:ascii="Arial" w:hAnsi="Arial" w:cs="Arial"/>
                <w:color w:val="000000" w:themeColor="text1"/>
                <w:sz w:val="20"/>
                <w:szCs w:val="20"/>
              </w:rPr>
              <w:lastRenderedPageBreak/>
              <w:t>začasne finančne spodbude z namenom povečane dostopnosti do zdravstvenih storitev za izbrane vrste zdravstvenih storitev in določitev pogojev za njihovo pridobitev ter njihovo trajanje in omejitev,</w:t>
            </w:r>
          </w:p>
          <w:p w14:paraId="3D035328" w14:textId="003F0738" w:rsidR="00F8490B" w:rsidRPr="00DC1FF8" w:rsidRDefault="00A03A2B" w:rsidP="00DD3983">
            <w:pPr>
              <w:pStyle w:val="Odstavekseznama"/>
              <w:numPr>
                <w:ilvl w:val="0"/>
                <w:numId w:val="48"/>
              </w:numPr>
              <w:jc w:val="both"/>
              <w:rPr>
                <w:rFonts w:ascii="Arial" w:hAnsi="Arial" w:cs="Arial"/>
                <w:color w:val="000000" w:themeColor="text1"/>
                <w:sz w:val="20"/>
                <w:szCs w:val="20"/>
              </w:rPr>
            </w:pPr>
            <w:r w:rsidRPr="00DC1FF8">
              <w:rPr>
                <w:rFonts w:ascii="Arial" w:hAnsi="Arial" w:cs="Arial"/>
                <w:color w:val="000000" w:themeColor="text1"/>
                <w:sz w:val="20"/>
                <w:szCs w:val="20"/>
              </w:rPr>
              <w:t>pogodbene kazni</w:t>
            </w:r>
            <w:r w:rsidR="00085157" w:rsidRPr="00DC1FF8">
              <w:rPr>
                <w:rFonts w:ascii="Arial" w:hAnsi="Arial" w:cs="Arial"/>
                <w:color w:val="000000" w:themeColor="text1"/>
                <w:sz w:val="20"/>
                <w:szCs w:val="20"/>
              </w:rPr>
              <w:t>.</w:t>
            </w:r>
          </w:p>
          <w:p w14:paraId="4399F8ED" w14:textId="77777777" w:rsidR="00F8490B" w:rsidRPr="00DC1FF8" w:rsidRDefault="00F8490B" w:rsidP="00DD3983">
            <w:pPr>
              <w:spacing w:after="0" w:line="240" w:lineRule="auto"/>
              <w:jc w:val="both"/>
              <w:rPr>
                <w:rFonts w:ascii="Arial" w:hAnsi="Arial" w:cs="Arial"/>
                <w:color w:val="000000" w:themeColor="text1"/>
                <w:sz w:val="20"/>
                <w:szCs w:val="20"/>
              </w:rPr>
            </w:pPr>
          </w:p>
          <w:p w14:paraId="04EF7C4F" w14:textId="3546AC84" w:rsidR="00F8490B" w:rsidRPr="00DC1FF8" w:rsidRDefault="00F8490B" w:rsidP="00DD3983">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 xml:space="preserve">Če </w:t>
            </w:r>
            <w:r w:rsidR="00BA50AC" w:rsidRPr="00DC1FF8">
              <w:rPr>
                <w:rFonts w:ascii="Arial" w:hAnsi="Arial" w:cs="Arial"/>
                <w:color w:val="000000" w:themeColor="text1"/>
                <w:sz w:val="20"/>
                <w:szCs w:val="20"/>
              </w:rPr>
              <w:t>P</w:t>
            </w:r>
            <w:r w:rsidRPr="00DC1FF8">
              <w:rPr>
                <w:rFonts w:ascii="Arial" w:hAnsi="Arial" w:cs="Arial"/>
                <w:color w:val="000000" w:themeColor="text1"/>
                <w:sz w:val="20"/>
                <w:szCs w:val="20"/>
              </w:rPr>
              <w:t xml:space="preserve">rogram </w:t>
            </w:r>
            <w:r w:rsidR="00BA50AC" w:rsidRPr="00DC1FF8">
              <w:rPr>
                <w:rFonts w:ascii="Arial" w:hAnsi="Arial" w:cs="Arial"/>
                <w:color w:val="000000" w:themeColor="text1"/>
                <w:sz w:val="20"/>
                <w:szCs w:val="20"/>
              </w:rPr>
              <w:t xml:space="preserve">OZZ </w:t>
            </w:r>
            <w:r w:rsidR="002E2841" w:rsidRPr="00DC1FF8">
              <w:rPr>
                <w:rFonts w:ascii="Arial" w:hAnsi="Arial" w:cs="Arial"/>
                <w:color w:val="000000" w:themeColor="text1"/>
                <w:sz w:val="20"/>
                <w:szCs w:val="20"/>
              </w:rPr>
              <w:t xml:space="preserve">za posamezno </w:t>
            </w:r>
            <w:r w:rsidR="00132857" w:rsidRPr="00DC1FF8">
              <w:rPr>
                <w:rFonts w:ascii="Arial" w:hAnsi="Arial" w:cs="Arial"/>
                <w:color w:val="000000" w:themeColor="text1"/>
                <w:sz w:val="20"/>
                <w:szCs w:val="20"/>
              </w:rPr>
              <w:t xml:space="preserve">obdobje </w:t>
            </w:r>
            <w:r w:rsidRPr="00DC1FF8">
              <w:rPr>
                <w:rFonts w:ascii="Arial" w:hAnsi="Arial" w:cs="Arial"/>
                <w:color w:val="000000" w:themeColor="text1"/>
                <w:sz w:val="20"/>
                <w:szCs w:val="20"/>
              </w:rPr>
              <w:t xml:space="preserve">ni sprejet v roku iz prejšnjega odstavka, </w:t>
            </w:r>
            <w:r w:rsidR="00132857" w:rsidRPr="00DC1FF8">
              <w:rPr>
                <w:rFonts w:ascii="Arial" w:hAnsi="Arial" w:cs="Arial"/>
                <w:color w:val="000000" w:themeColor="text1"/>
                <w:sz w:val="20"/>
                <w:szCs w:val="20"/>
              </w:rPr>
              <w:t xml:space="preserve">se </w:t>
            </w:r>
            <w:r w:rsidRPr="00DC1FF8">
              <w:rPr>
                <w:rFonts w:ascii="Arial" w:hAnsi="Arial" w:cs="Arial"/>
                <w:color w:val="000000" w:themeColor="text1"/>
                <w:sz w:val="20"/>
                <w:szCs w:val="20"/>
              </w:rPr>
              <w:t>do spreje</w:t>
            </w:r>
            <w:r w:rsidR="0044629A" w:rsidRPr="00DC1FF8">
              <w:rPr>
                <w:rFonts w:ascii="Arial" w:hAnsi="Arial" w:cs="Arial"/>
                <w:color w:val="000000" w:themeColor="text1"/>
                <w:sz w:val="20"/>
                <w:szCs w:val="20"/>
              </w:rPr>
              <w:t>tja</w:t>
            </w:r>
            <w:r w:rsidRPr="00DC1FF8">
              <w:rPr>
                <w:rFonts w:ascii="Arial" w:hAnsi="Arial" w:cs="Arial"/>
                <w:color w:val="000000" w:themeColor="text1"/>
                <w:sz w:val="20"/>
                <w:szCs w:val="20"/>
              </w:rPr>
              <w:t xml:space="preserve"> </w:t>
            </w:r>
            <w:r w:rsidR="00BA50AC" w:rsidRPr="00DC1FF8">
              <w:rPr>
                <w:rFonts w:ascii="Arial" w:hAnsi="Arial" w:cs="Arial"/>
                <w:color w:val="000000" w:themeColor="text1"/>
                <w:sz w:val="20"/>
                <w:szCs w:val="20"/>
              </w:rPr>
              <w:t>P</w:t>
            </w:r>
            <w:r w:rsidRPr="00DC1FF8">
              <w:rPr>
                <w:rFonts w:ascii="Arial" w:hAnsi="Arial" w:cs="Arial"/>
                <w:color w:val="000000" w:themeColor="text1"/>
                <w:sz w:val="20"/>
                <w:szCs w:val="20"/>
              </w:rPr>
              <w:t>rograma</w:t>
            </w:r>
            <w:r w:rsidR="00BA50AC" w:rsidRPr="00DC1FF8">
              <w:rPr>
                <w:rFonts w:ascii="Arial" w:hAnsi="Arial" w:cs="Arial"/>
                <w:color w:val="000000" w:themeColor="text1"/>
                <w:sz w:val="20"/>
                <w:szCs w:val="20"/>
              </w:rPr>
              <w:t xml:space="preserve"> OZZ</w:t>
            </w:r>
            <w:r w:rsidRPr="00DC1FF8">
              <w:rPr>
                <w:rFonts w:ascii="Arial" w:hAnsi="Arial" w:cs="Arial"/>
                <w:color w:val="000000" w:themeColor="text1"/>
                <w:sz w:val="20"/>
                <w:szCs w:val="20"/>
              </w:rPr>
              <w:t xml:space="preserve"> </w:t>
            </w:r>
            <w:r w:rsidR="002E2841" w:rsidRPr="00DC1FF8">
              <w:rPr>
                <w:rFonts w:ascii="Arial" w:hAnsi="Arial" w:cs="Arial"/>
                <w:color w:val="000000" w:themeColor="text1"/>
                <w:sz w:val="20"/>
                <w:szCs w:val="20"/>
              </w:rPr>
              <w:t xml:space="preserve">uporablja </w:t>
            </w:r>
            <w:r w:rsidRPr="00DC1FF8">
              <w:rPr>
                <w:rFonts w:ascii="Arial" w:hAnsi="Arial" w:cs="Arial"/>
                <w:color w:val="000000" w:themeColor="text1"/>
                <w:sz w:val="20"/>
                <w:szCs w:val="20"/>
              </w:rPr>
              <w:t xml:space="preserve">program, </w:t>
            </w:r>
            <w:r w:rsidR="002E2841" w:rsidRPr="00DC1FF8">
              <w:rPr>
                <w:rFonts w:ascii="Arial" w:hAnsi="Arial" w:cs="Arial"/>
                <w:color w:val="000000" w:themeColor="text1"/>
                <w:sz w:val="20"/>
                <w:szCs w:val="20"/>
              </w:rPr>
              <w:t xml:space="preserve">sprejet </w:t>
            </w:r>
            <w:r w:rsidRPr="00DC1FF8">
              <w:rPr>
                <w:rFonts w:ascii="Arial" w:hAnsi="Arial" w:cs="Arial"/>
                <w:color w:val="000000" w:themeColor="text1"/>
                <w:sz w:val="20"/>
                <w:szCs w:val="20"/>
              </w:rPr>
              <w:t>za preteklo obdobje.</w:t>
            </w:r>
          </w:p>
          <w:p w14:paraId="72809EDD" w14:textId="77777777" w:rsidR="00F8490B" w:rsidRPr="00DC1FF8" w:rsidRDefault="00F8490B" w:rsidP="00DD3983">
            <w:pPr>
              <w:spacing w:after="0" w:line="240" w:lineRule="auto"/>
              <w:jc w:val="both"/>
              <w:rPr>
                <w:rFonts w:ascii="Arial" w:hAnsi="Arial" w:cs="Arial"/>
                <w:color w:val="000000" w:themeColor="text1"/>
                <w:sz w:val="20"/>
                <w:szCs w:val="20"/>
              </w:rPr>
            </w:pPr>
          </w:p>
          <w:p w14:paraId="69B469BD" w14:textId="4466C6B9" w:rsidR="00F8490B" w:rsidRPr="00DC1FF8" w:rsidRDefault="00F8490B" w:rsidP="00DD3983">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 xml:space="preserve">Pri pripravi </w:t>
            </w:r>
            <w:r w:rsidR="00BA50AC" w:rsidRPr="00DC1FF8">
              <w:rPr>
                <w:rFonts w:ascii="Arial" w:hAnsi="Arial" w:cs="Arial"/>
                <w:color w:val="000000" w:themeColor="text1"/>
                <w:sz w:val="20"/>
                <w:szCs w:val="20"/>
              </w:rPr>
              <w:t>P</w:t>
            </w:r>
            <w:r w:rsidRPr="00DC1FF8">
              <w:rPr>
                <w:rFonts w:ascii="Arial" w:hAnsi="Arial" w:cs="Arial"/>
                <w:color w:val="000000" w:themeColor="text1"/>
                <w:sz w:val="20"/>
                <w:szCs w:val="20"/>
              </w:rPr>
              <w:t>rograma</w:t>
            </w:r>
            <w:r w:rsidR="00BA50AC" w:rsidRPr="00DC1FF8">
              <w:rPr>
                <w:rFonts w:ascii="Arial" w:hAnsi="Arial" w:cs="Arial"/>
                <w:color w:val="000000" w:themeColor="text1"/>
                <w:sz w:val="20"/>
                <w:szCs w:val="20"/>
              </w:rPr>
              <w:t xml:space="preserve"> OZZ</w:t>
            </w:r>
            <w:r w:rsidRPr="00DC1FF8">
              <w:rPr>
                <w:rFonts w:ascii="Arial" w:hAnsi="Arial" w:cs="Arial"/>
                <w:color w:val="000000" w:themeColor="text1"/>
                <w:sz w:val="20"/>
                <w:szCs w:val="20"/>
              </w:rPr>
              <w:t xml:space="preserve"> </w:t>
            </w:r>
            <w:r w:rsidR="0044629A" w:rsidRPr="00DC1FF8">
              <w:rPr>
                <w:rFonts w:ascii="Arial" w:hAnsi="Arial" w:cs="Arial"/>
                <w:color w:val="000000" w:themeColor="text1"/>
                <w:sz w:val="20"/>
                <w:szCs w:val="20"/>
              </w:rPr>
              <w:t xml:space="preserve">Zavod </w:t>
            </w:r>
            <w:r w:rsidRPr="00DC1FF8">
              <w:rPr>
                <w:rFonts w:ascii="Arial" w:hAnsi="Arial" w:cs="Arial"/>
                <w:color w:val="000000" w:themeColor="text1"/>
                <w:sz w:val="20"/>
                <w:szCs w:val="20"/>
              </w:rPr>
              <w:t>upošteva:</w:t>
            </w:r>
          </w:p>
          <w:p w14:paraId="1E6BBBE7" w14:textId="77777777" w:rsidR="00F8490B" w:rsidRPr="00DC1FF8" w:rsidRDefault="00F8490B" w:rsidP="00DD3983">
            <w:pPr>
              <w:pStyle w:val="Odstavekseznama"/>
              <w:numPr>
                <w:ilvl w:val="0"/>
                <w:numId w:val="49"/>
              </w:numPr>
              <w:jc w:val="both"/>
              <w:rPr>
                <w:rFonts w:ascii="Arial" w:hAnsi="Arial" w:cs="Arial"/>
                <w:color w:val="000000" w:themeColor="text1"/>
                <w:sz w:val="20"/>
                <w:szCs w:val="20"/>
              </w:rPr>
            </w:pPr>
            <w:r w:rsidRPr="00DC1FF8">
              <w:rPr>
                <w:rFonts w:ascii="Arial" w:hAnsi="Arial" w:cs="Arial"/>
                <w:color w:val="000000" w:themeColor="text1"/>
                <w:sz w:val="20"/>
                <w:szCs w:val="20"/>
              </w:rPr>
              <w:t>zadnjo uradno napoved gospodarskih gibanj,</w:t>
            </w:r>
          </w:p>
          <w:p w14:paraId="5C1E7DBC" w14:textId="1F6A0489" w:rsidR="00F8490B" w:rsidRPr="00DC1FF8" w:rsidRDefault="00F8490B" w:rsidP="00DD3983">
            <w:pPr>
              <w:pStyle w:val="Odstavekseznama"/>
              <w:numPr>
                <w:ilvl w:val="0"/>
                <w:numId w:val="49"/>
              </w:numPr>
              <w:jc w:val="both"/>
              <w:rPr>
                <w:rFonts w:ascii="Arial" w:hAnsi="Arial" w:cs="Arial"/>
                <w:color w:val="000000" w:themeColor="text1"/>
                <w:sz w:val="20"/>
                <w:szCs w:val="20"/>
              </w:rPr>
            </w:pPr>
            <w:r w:rsidRPr="00DC1FF8">
              <w:rPr>
                <w:rFonts w:ascii="Arial" w:hAnsi="Arial" w:cs="Arial"/>
                <w:color w:val="000000" w:themeColor="text1"/>
                <w:sz w:val="20"/>
                <w:szCs w:val="20"/>
              </w:rPr>
              <w:t xml:space="preserve">finančni načrt Zavoda za naslednje koledarsko leto </w:t>
            </w:r>
            <w:r w:rsidR="00225C85" w:rsidRPr="00DC1FF8">
              <w:rPr>
                <w:rFonts w:ascii="Arial" w:hAnsi="Arial" w:cs="Arial"/>
                <w:color w:val="000000" w:themeColor="text1"/>
                <w:sz w:val="20"/>
                <w:szCs w:val="20"/>
              </w:rPr>
              <w:t>ter</w:t>
            </w:r>
            <w:r w:rsidRPr="00DC1FF8">
              <w:rPr>
                <w:rFonts w:ascii="Arial" w:hAnsi="Arial" w:cs="Arial"/>
                <w:color w:val="000000" w:themeColor="text1"/>
                <w:sz w:val="20"/>
                <w:szCs w:val="20"/>
              </w:rPr>
              <w:t xml:space="preserve"> okvirne finančne projekcije prejemkov in izdatkov za tekoče leto in naslednja tri leta,</w:t>
            </w:r>
          </w:p>
          <w:p w14:paraId="557B6344" w14:textId="521E1394" w:rsidR="00F8490B" w:rsidRPr="00DC1FF8" w:rsidRDefault="00F8490B" w:rsidP="00DD3983">
            <w:pPr>
              <w:pStyle w:val="Odstavekseznama"/>
              <w:numPr>
                <w:ilvl w:val="0"/>
                <w:numId w:val="49"/>
              </w:numPr>
              <w:jc w:val="both"/>
              <w:rPr>
                <w:rFonts w:ascii="Arial" w:hAnsi="Arial" w:cs="Arial"/>
                <w:color w:val="000000" w:themeColor="text1"/>
                <w:sz w:val="20"/>
                <w:szCs w:val="20"/>
              </w:rPr>
            </w:pPr>
            <w:r w:rsidRPr="00DC1FF8">
              <w:rPr>
                <w:rFonts w:ascii="Arial" w:hAnsi="Arial" w:cs="Arial"/>
                <w:color w:val="000000" w:themeColor="text1"/>
                <w:sz w:val="20"/>
                <w:szCs w:val="20"/>
              </w:rPr>
              <w:t xml:space="preserve">mrežo javne zdravstvene službe na primarni, sekundarni in terciarni ravni zdravstvene dejavnosti, </w:t>
            </w:r>
            <w:r w:rsidR="00177C35" w:rsidRPr="00DC1FF8">
              <w:rPr>
                <w:rFonts w:ascii="Arial" w:hAnsi="Arial" w:cs="Arial"/>
                <w:color w:val="000000" w:themeColor="text1"/>
                <w:sz w:val="20"/>
                <w:szCs w:val="20"/>
              </w:rPr>
              <w:t>kot jo določa zakon, ki ureja zdravstveno dejavnost,</w:t>
            </w:r>
          </w:p>
          <w:p w14:paraId="1EFD031A" w14:textId="77777777" w:rsidR="00F8490B" w:rsidRPr="00DC1FF8" w:rsidRDefault="00F8490B" w:rsidP="00DD3983">
            <w:pPr>
              <w:pStyle w:val="Odstavekseznama"/>
              <w:numPr>
                <w:ilvl w:val="0"/>
                <w:numId w:val="49"/>
              </w:numPr>
              <w:jc w:val="both"/>
              <w:rPr>
                <w:rFonts w:ascii="Arial" w:hAnsi="Arial" w:cs="Arial"/>
                <w:color w:val="000000" w:themeColor="text1"/>
                <w:sz w:val="20"/>
                <w:szCs w:val="20"/>
              </w:rPr>
            </w:pPr>
            <w:r w:rsidRPr="00DC1FF8">
              <w:rPr>
                <w:rFonts w:ascii="Arial" w:hAnsi="Arial" w:cs="Arial"/>
                <w:color w:val="000000" w:themeColor="text1"/>
                <w:sz w:val="20"/>
                <w:szCs w:val="20"/>
              </w:rPr>
              <w:t xml:space="preserve">resolucijo o nacionalnem planu zdravstvenega varstva, </w:t>
            </w:r>
          </w:p>
          <w:p w14:paraId="39773EA6" w14:textId="77777777" w:rsidR="00F8490B" w:rsidRPr="00DC1FF8" w:rsidRDefault="00F8490B" w:rsidP="00DD3983">
            <w:pPr>
              <w:pStyle w:val="Odstavekseznama"/>
              <w:numPr>
                <w:ilvl w:val="0"/>
                <w:numId w:val="49"/>
              </w:numPr>
              <w:jc w:val="both"/>
              <w:rPr>
                <w:rFonts w:ascii="Arial" w:hAnsi="Arial" w:cs="Arial"/>
                <w:color w:val="000000" w:themeColor="text1"/>
                <w:sz w:val="20"/>
                <w:szCs w:val="20"/>
              </w:rPr>
            </w:pPr>
            <w:r w:rsidRPr="00DC1FF8">
              <w:rPr>
                <w:rFonts w:ascii="Arial" w:hAnsi="Arial" w:cs="Arial"/>
                <w:color w:val="000000" w:themeColor="text1"/>
                <w:sz w:val="20"/>
                <w:szCs w:val="20"/>
              </w:rPr>
              <w:t>strategije s področja zdravstvenega varstva,</w:t>
            </w:r>
          </w:p>
          <w:p w14:paraId="5555DBC6" w14:textId="175DB7F6" w:rsidR="00F8490B" w:rsidRPr="00DC1FF8" w:rsidRDefault="00E21A27" w:rsidP="00DD3983">
            <w:pPr>
              <w:pStyle w:val="Odstavekseznama"/>
              <w:numPr>
                <w:ilvl w:val="0"/>
                <w:numId w:val="49"/>
              </w:numPr>
              <w:jc w:val="both"/>
              <w:rPr>
                <w:rFonts w:ascii="Arial" w:hAnsi="Arial" w:cs="Arial"/>
                <w:color w:val="000000" w:themeColor="text1"/>
                <w:sz w:val="20"/>
                <w:szCs w:val="20"/>
              </w:rPr>
            </w:pPr>
            <w:r w:rsidRPr="00DC1FF8">
              <w:rPr>
                <w:rFonts w:ascii="Arial" w:hAnsi="Arial" w:cs="Arial"/>
                <w:color w:val="000000" w:themeColor="text1"/>
                <w:sz w:val="20"/>
                <w:szCs w:val="20"/>
              </w:rPr>
              <w:t xml:space="preserve">usmeritve </w:t>
            </w:r>
            <w:r w:rsidR="00F8490B" w:rsidRPr="00DC1FF8">
              <w:rPr>
                <w:rFonts w:ascii="Arial" w:hAnsi="Arial" w:cs="Arial"/>
                <w:color w:val="000000" w:themeColor="text1"/>
                <w:sz w:val="20"/>
                <w:szCs w:val="20"/>
              </w:rPr>
              <w:t xml:space="preserve">zdravstvene politike, </w:t>
            </w:r>
          </w:p>
          <w:p w14:paraId="5BD9C02F" w14:textId="77777777" w:rsidR="00F8490B" w:rsidRPr="00DC1FF8" w:rsidRDefault="00F8490B" w:rsidP="00DD3983">
            <w:pPr>
              <w:pStyle w:val="Odstavekseznama"/>
              <w:numPr>
                <w:ilvl w:val="0"/>
                <w:numId w:val="49"/>
              </w:numPr>
              <w:jc w:val="both"/>
              <w:rPr>
                <w:rFonts w:ascii="Arial" w:hAnsi="Arial" w:cs="Arial"/>
                <w:color w:val="000000" w:themeColor="text1"/>
                <w:sz w:val="20"/>
                <w:szCs w:val="20"/>
              </w:rPr>
            </w:pPr>
            <w:r w:rsidRPr="00DC1FF8">
              <w:rPr>
                <w:rFonts w:ascii="Arial" w:hAnsi="Arial" w:cs="Arial"/>
                <w:color w:val="000000" w:themeColor="text1"/>
                <w:sz w:val="20"/>
                <w:szCs w:val="20"/>
              </w:rPr>
              <w:t>najnovejša spoznanja znanosti in razvoj medicinske tehnologije,</w:t>
            </w:r>
          </w:p>
          <w:p w14:paraId="3664B245" w14:textId="3DF56F51" w:rsidR="00F8490B" w:rsidRPr="00DC1FF8" w:rsidRDefault="00F8490B" w:rsidP="00DD3983">
            <w:pPr>
              <w:pStyle w:val="Odstavekseznama"/>
              <w:numPr>
                <w:ilvl w:val="0"/>
                <w:numId w:val="49"/>
              </w:numPr>
              <w:jc w:val="both"/>
              <w:rPr>
                <w:rFonts w:ascii="Arial" w:hAnsi="Arial" w:cs="Arial"/>
                <w:color w:val="000000" w:themeColor="text1"/>
                <w:sz w:val="20"/>
                <w:szCs w:val="20"/>
              </w:rPr>
            </w:pPr>
            <w:r w:rsidRPr="00DC1FF8">
              <w:rPr>
                <w:rFonts w:ascii="Arial" w:hAnsi="Arial" w:cs="Arial"/>
                <w:color w:val="000000" w:themeColor="text1"/>
                <w:sz w:val="20"/>
                <w:szCs w:val="20"/>
              </w:rPr>
              <w:t>aktualna demografska gibanja, ekonomske razmere in trende bremen posameznih bolezni v Republiki Sloveniji.</w:t>
            </w:r>
          </w:p>
          <w:p w14:paraId="5017D37D" w14:textId="77777777" w:rsidR="00F8490B" w:rsidRPr="00DC1FF8" w:rsidRDefault="00F8490B" w:rsidP="00DD3983">
            <w:pPr>
              <w:spacing w:after="0" w:line="240" w:lineRule="auto"/>
              <w:jc w:val="both"/>
              <w:rPr>
                <w:rFonts w:ascii="Arial" w:hAnsi="Arial" w:cs="Arial"/>
                <w:color w:val="000000" w:themeColor="text1"/>
                <w:sz w:val="20"/>
                <w:szCs w:val="20"/>
              </w:rPr>
            </w:pPr>
          </w:p>
          <w:p w14:paraId="0CF7757D" w14:textId="77777777" w:rsidR="00284B7F" w:rsidRPr="00DC1FF8" w:rsidRDefault="00284B7F" w:rsidP="00DD3983">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Zavod pri pripravi Programa OZZ pridobi predloge pristojnih zbornic, združenja zdravstvenih zavodov ter drugih zavodov in organizacij, ki opravljajo zdravstveno dejavnost (v nadaljnjem besedilu: deležniki) najpozneje do konca maja tekočega leta in do konca septembra tekočega leta z deležniki izvede strokovni dialog.</w:t>
            </w:r>
          </w:p>
          <w:p w14:paraId="0B09C1DC" w14:textId="77777777" w:rsidR="00F8490B" w:rsidRPr="00DC1FF8" w:rsidRDefault="00F8490B" w:rsidP="00DD3983">
            <w:pPr>
              <w:spacing w:after="0" w:line="240" w:lineRule="auto"/>
              <w:jc w:val="both"/>
              <w:rPr>
                <w:rFonts w:ascii="Arial" w:hAnsi="Arial" w:cs="Arial"/>
                <w:color w:val="000000" w:themeColor="text1"/>
                <w:sz w:val="20"/>
                <w:szCs w:val="20"/>
              </w:rPr>
            </w:pPr>
          </w:p>
          <w:p w14:paraId="105EBE10" w14:textId="4D6B8E17" w:rsidR="00F8490B" w:rsidRPr="00DC1FF8" w:rsidRDefault="00E21A27" w:rsidP="00DD3983">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 xml:space="preserve">Usmeritve </w:t>
            </w:r>
            <w:r w:rsidR="00F8490B" w:rsidRPr="00DC1FF8">
              <w:rPr>
                <w:rFonts w:ascii="Arial" w:hAnsi="Arial" w:cs="Arial"/>
                <w:color w:val="000000" w:themeColor="text1"/>
                <w:sz w:val="20"/>
                <w:szCs w:val="20"/>
              </w:rPr>
              <w:t xml:space="preserve">zdravstvene politike iz </w:t>
            </w:r>
            <w:r w:rsidR="002F23CC" w:rsidRPr="00DC1FF8">
              <w:rPr>
                <w:rFonts w:ascii="Arial" w:hAnsi="Arial" w:cs="Arial"/>
                <w:color w:val="000000" w:themeColor="text1"/>
                <w:sz w:val="20"/>
                <w:szCs w:val="20"/>
              </w:rPr>
              <w:t>6</w:t>
            </w:r>
            <w:r w:rsidR="00215E43" w:rsidRPr="00DC1FF8">
              <w:rPr>
                <w:rFonts w:ascii="Arial" w:hAnsi="Arial" w:cs="Arial"/>
                <w:color w:val="000000" w:themeColor="text1"/>
                <w:sz w:val="20"/>
                <w:szCs w:val="20"/>
              </w:rPr>
              <w:t>.</w:t>
            </w:r>
            <w:r w:rsidR="00DE5DB4" w:rsidRPr="00DC1FF8">
              <w:rPr>
                <w:rFonts w:ascii="Arial" w:hAnsi="Arial" w:cs="Arial"/>
                <w:color w:val="000000" w:themeColor="text1"/>
                <w:sz w:val="20"/>
                <w:szCs w:val="20"/>
              </w:rPr>
              <w:t xml:space="preserve"> točke</w:t>
            </w:r>
            <w:r w:rsidR="00F8490B" w:rsidRPr="00DC1FF8">
              <w:rPr>
                <w:rFonts w:ascii="Arial" w:hAnsi="Arial" w:cs="Arial"/>
                <w:color w:val="000000" w:themeColor="text1"/>
                <w:sz w:val="20"/>
                <w:szCs w:val="20"/>
              </w:rPr>
              <w:t xml:space="preserve"> četrtega odstavka tega člena najpozneje do konca </w:t>
            </w:r>
            <w:r w:rsidR="001B4D8E" w:rsidRPr="00DC1FF8">
              <w:rPr>
                <w:rFonts w:ascii="Arial" w:hAnsi="Arial" w:cs="Arial"/>
                <w:color w:val="000000" w:themeColor="text1"/>
                <w:sz w:val="20"/>
                <w:szCs w:val="20"/>
              </w:rPr>
              <w:t xml:space="preserve">aprila </w:t>
            </w:r>
            <w:r w:rsidR="00F8490B" w:rsidRPr="00DC1FF8">
              <w:rPr>
                <w:rFonts w:ascii="Arial" w:hAnsi="Arial" w:cs="Arial"/>
                <w:color w:val="000000" w:themeColor="text1"/>
                <w:sz w:val="20"/>
                <w:szCs w:val="20"/>
              </w:rPr>
              <w:t xml:space="preserve">za naslednji </w:t>
            </w:r>
            <w:r w:rsidR="00BC6AFF" w:rsidRPr="00DC1FF8">
              <w:rPr>
                <w:rFonts w:ascii="Arial" w:hAnsi="Arial" w:cs="Arial"/>
                <w:color w:val="000000" w:themeColor="text1"/>
                <w:sz w:val="20"/>
                <w:szCs w:val="20"/>
              </w:rPr>
              <w:t xml:space="preserve">dve </w:t>
            </w:r>
            <w:r w:rsidR="00F8490B" w:rsidRPr="00DC1FF8">
              <w:rPr>
                <w:rFonts w:ascii="Arial" w:hAnsi="Arial" w:cs="Arial"/>
                <w:color w:val="000000" w:themeColor="text1"/>
                <w:sz w:val="20"/>
                <w:szCs w:val="20"/>
              </w:rPr>
              <w:t>koledarski leti določi minister, pristojen za zdravje</w:t>
            </w:r>
            <w:r w:rsidR="00215E43" w:rsidRPr="00DC1FF8">
              <w:rPr>
                <w:rFonts w:ascii="Arial" w:hAnsi="Arial" w:cs="Arial"/>
                <w:color w:val="000000" w:themeColor="text1"/>
                <w:sz w:val="20"/>
                <w:szCs w:val="20"/>
              </w:rPr>
              <w:t>,</w:t>
            </w:r>
            <w:r w:rsidR="00F8490B" w:rsidRPr="00DC1FF8">
              <w:rPr>
                <w:rFonts w:ascii="Arial" w:hAnsi="Arial" w:cs="Arial"/>
                <w:color w:val="000000" w:themeColor="text1"/>
                <w:sz w:val="20"/>
                <w:szCs w:val="20"/>
              </w:rPr>
              <w:t xml:space="preserve"> in vsebujejo:</w:t>
            </w:r>
          </w:p>
          <w:p w14:paraId="0E236100" w14:textId="77777777" w:rsidR="001F6D8B" w:rsidRPr="00DC1FF8" w:rsidRDefault="00F8490B" w:rsidP="00DD3983">
            <w:pPr>
              <w:pStyle w:val="Odstavekseznama"/>
              <w:numPr>
                <w:ilvl w:val="0"/>
                <w:numId w:val="50"/>
              </w:numPr>
              <w:jc w:val="both"/>
              <w:rPr>
                <w:rFonts w:ascii="Arial" w:hAnsi="Arial" w:cs="Arial"/>
                <w:color w:val="000000" w:themeColor="text1"/>
                <w:sz w:val="20"/>
                <w:szCs w:val="20"/>
              </w:rPr>
            </w:pPr>
            <w:r w:rsidRPr="00DC1FF8">
              <w:rPr>
                <w:rFonts w:ascii="Arial" w:hAnsi="Arial" w:cs="Arial"/>
                <w:color w:val="000000" w:themeColor="text1"/>
                <w:sz w:val="20"/>
                <w:szCs w:val="20"/>
              </w:rPr>
              <w:t>področja oziroma prednostne naloge pri zagotavljanju zdravstvenega varstva v Republiki Sloveniji,</w:t>
            </w:r>
          </w:p>
          <w:p w14:paraId="43EE8696" w14:textId="6C97C05C" w:rsidR="00284B7F" w:rsidRPr="00DC1FF8" w:rsidRDefault="00284B7F" w:rsidP="00DD3983">
            <w:pPr>
              <w:pStyle w:val="Odstavekseznama"/>
              <w:numPr>
                <w:ilvl w:val="0"/>
                <w:numId w:val="50"/>
              </w:numPr>
              <w:jc w:val="both"/>
              <w:rPr>
                <w:rFonts w:ascii="Arial" w:hAnsi="Arial" w:cs="Arial"/>
                <w:color w:val="000000" w:themeColor="text1"/>
                <w:sz w:val="20"/>
                <w:szCs w:val="20"/>
              </w:rPr>
            </w:pPr>
            <w:r w:rsidRPr="00DC1FF8">
              <w:rPr>
                <w:rFonts w:ascii="Arial" w:hAnsi="Arial" w:cs="Arial"/>
                <w:color w:val="000000" w:themeColor="text1"/>
                <w:sz w:val="20"/>
                <w:szCs w:val="20"/>
              </w:rPr>
              <w:t xml:space="preserve">srednjeročne usmeritve zdravstvene politike, </w:t>
            </w:r>
          </w:p>
          <w:p w14:paraId="0A5F357E" w14:textId="34F23281" w:rsidR="001F6D8B" w:rsidRPr="00DC1FF8" w:rsidRDefault="00F8490B" w:rsidP="00DD3983">
            <w:pPr>
              <w:pStyle w:val="Odstavekseznama"/>
              <w:numPr>
                <w:ilvl w:val="0"/>
                <w:numId w:val="50"/>
              </w:numPr>
              <w:jc w:val="both"/>
              <w:rPr>
                <w:rFonts w:ascii="Arial" w:hAnsi="Arial" w:cs="Arial"/>
                <w:color w:val="000000" w:themeColor="text1"/>
                <w:sz w:val="20"/>
                <w:szCs w:val="20"/>
              </w:rPr>
            </w:pPr>
            <w:r w:rsidRPr="00DC1FF8">
              <w:rPr>
                <w:rFonts w:ascii="Arial" w:hAnsi="Arial" w:cs="Arial"/>
                <w:color w:val="000000" w:themeColor="text1"/>
                <w:sz w:val="20"/>
                <w:szCs w:val="20"/>
              </w:rPr>
              <w:t xml:space="preserve">izhodišča in usmeritve Zavodu za pripravo </w:t>
            </w:r>
            <w:r w:rsidR="00BA50AC" w:rsidRPr="00DC1FF8">
              <w:rPr>
                <w:rFonts w:ascii="Arial" w:hAnsi="Arial" w:cs="Arial"/>
                <w:color w:val="000000" w:themeColor="text1"/>
                <w:sz w:val="20"/>
                <w:szCs w:val="20"/>
              </w:rPr>
              <w:t>P</w:t>
            </w:r>
            <w:r w:rsidRPr="00DC1FF8">
              <w:rPr>
                <w:rFonts w:ascii="Arial" w:hAnsi="Arial" w:cs="Arial"/>
                <w:color w:val="000000" w:themeColor="text1"/>
                <w:sz w:val="20"/>
                <w:szCs w:val="20"/>
              </w:rPr>
              <w:t xml:space="preserve">rograma </w:t>
            </w:r>
            <w:r w:rsidR="00BA50AC" w:rsidRPr="00DC1FF8">
              <w:rPr>
                <w:rFonts w:ascii="Arial" w:hAnsi="Arial" w:cs="Arial"/>
                <w:color w:val="000000" w:themeColor="text1"/>
                <w:sz w:val="20"/>
                <w:szCs w:val="20"/>
              </w:rPr>
              <w:t>OZZ</w:t>
            </w:r>
            <w:r w:rsidR="00284B7F" w:rsidRPr="00DC1FF8">
              <w:rPr>
                <w:rFonts w:ascii="Arial" w:hAnsi="Arial" w:cs="Arial"/>
                <w:color w:val="000000" w:themeColor="text1"/>
                <w:sz w:val="20"/>
                <w:szCs w:val="20"/>
              </w:rPr>
              <w:t>.</w:t>
            </w:r>
          </w:p>
          <w:p w14:paraId="5D62DB0C" w14:textId="77777777" w:rsidR="00F8490B" w:rsidRPr="00DC1FF8" w:rsidRDefault="00F8490B" w:rsidP="00DD3983">
            <w:pPr>
              <w:spacing w:after="0" w:line="240" w:lineRule="auto"/>
              <w:jc w:val="both"/>
              <w:rPr>
                <w:rFonts w:ascii="Arial" w:hAnsi="Arial" w:cs="Arial"/>
                <w:color w:val="000000" w:themeColor="text1"/>
                <w:sz w:val="20"/>
                <w:szCs w:val="20"/>
              </w:rPr>
            </w:pPr>
          </w:p>
          <w:p w14:paraId="15F26403" w14:textId="1B4ED666" w:rsidR="002A2FE9" w:rsidRPr="00DC1FF8" w:rsidRDefault="00D2265E" w:rsidP="00DD3983">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 xml:space="preserve">Vlada Republike Slovenije ne da soglasja, če Zavod sprejme Program OZZ, ki ni v skladu s </w:t>
            </w:r>
            <w:r w:rsidR="002F23CC" w:rsidRPr="00DC1FF8">
              <w:rPr>
                <w:rFonts w:ascii="Arial" w:hAnsi="Arial" w:cs="Arial"/>
                <w:color w:val="000000" w:themeColor="text1"/>
                <w:sz w:val="20"/>
                <w:szCs w:val="20"/>
              </w:rPr>
              <w:t>tretjim</w:t>
            </w:r>
            <w:r w:rsidRPr="00DC1FF8">
              <w:rPr>
                <w:rFonts w:ascii="Arial" w:hAnsi="Arial" w:cs="Arial"/>
                <w:color w:val="000000" w:themeColor="text1"/>
                <w:sz w:val="20"/>
                <w:szCs w:val="20"/>
              </w:rPr>
              <w:t xml:space="preserve"> odstavkom tega člena. Zavod v 30 dneh Program OZZ uskladi v skladu </w:t>
            </w:r>
            <w:r w:rsidR="002F23CC" w:rsidRPr="00DC1FF8">
              <w:rPr>
                <w:rFonts w:ascii="Arial" w:hAnsi="Arial" w:cs="Arial"/>
                <w:color w:val="000000" w:themeColor="text1"/>
                <w:sz w:val="20"/>
                <w:szCs w:val="20"/>
              </w:rPr>
              <w:t>tretjim</w:t>
            </w:r>
            <w:r w:rsidRPr="00DC1FF8">
              <w:rPr>
                <w:rFonts w:ascii="Arial" w:hAnsi="Arial" w:cs="Arial"/>
                <w:color w:val="000000" w:themeColor="text1"/>
                <w:sz w:val="20"/>
                <w:szCs w:val="20"/>
              </w:rPr>
              <w:t xml:space="preserve"> odstavkom </w:t>
            </w:r>
            <w:r w:rsidR="00F20A50" w:rsidRPr="00DC1FF8">
              <w:rPr>
                <w:rFonts w:ascii="Arial" w:hAnsi="Arial" w:cs="Arial"/>
                <w:color w:val="000000" w:themeColor="text1"/>
                <w:sz w:val="20"/>
                <w:szCs w:val="20"/>
              </w:rPr>
              <w:t xml:space="preserve">tega člena </w:t>
            </w:r>
            <w:r w:rsidRPr="00DC1FF8">
              <w:rPr>
                <w:rFonts w:ascii="Arial" w:hAnsi="Arial" w:cs="Arial"/>
                <w:color w:val="000000" w:themeColor="text1"/>
                <w:sz w:val="20"/>
                <w:szCs w:val="20"/>
              </w:rPr>
              <w:t>in g</w:t>
            </w:r>
            <w:r w:rsidR="00215E43" w:rsidRPr="00DC1FF8">
              <w:rPr>
                <w:rFonts w:ascii="Arial" w:hAnsi="Arial" w:cs="Arial"/>
                <w:color w:val="000000" w:themeColor="text1"/>
                <w:sz w:val="20"/>
                <w:szCs w:val="20"/>
              </w:rPr>
              <w:t>a</w:t>
            </w:r>
            <w:r w:rsidRPr="00DC1FF8">
              <w:rPr>
                <w:rFonts w:ascii="Arial" w:hAnsi="Arial" w:cs="Arial"/>
                <w:color w:val="000000" w:themeColor="text1"/>
                <w:sz w:val="20"/>
                <w:szCs w:val="20"/>
              </w:rPr>
              <w:t xml:space="preserve"> ponovno posreduje v soglasje Vladi Republike Slovenije.</w:t>
            </w:r>
          </w:p>
          <w:p w14:paraId="3DA8B460" w14:textId="77777777" w:rsidR="002A2FE9" w:rsidRPr="00DC1FF8" w:rsidRDefault="002A2FE9" w:rsidP="00DD3983">
            <w:pPr>
              <w:spacing w:after="0" w:line="240" w:lineRule="auto"/>
              <w:jc w:val="both"/>
              <w:rPr>
                <w:rFonts w:ascii="Arial" w:hAnsi="Arial" w:cs="Arial"/>
                <w:color w:val="000000" w:themeColor="text1"/>
                <w:sz w:val="20"/>
                <w:szCs w:val="20"/>
              </w:rPr>
            </w:pPr>
          </w:p>
          <w:p w14:paraId="6D22D853" w14:textId="25710C61" w:rsidR="00447A91" w:rsidRPr="00DC1FF8" w:rsidRDefault="00447A91" w:rsidP="00DD3983">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Zavod, upoštevajoč potrebe prebivalstva in zmogljivosti posameznih izvajalcev zdravstvene dejavnosti ali zaradi okoliščin, ki ob pripravi Programa OZZ še niso bile znane, sam ali na pobudo deležnikov ali ministrstva, pristojnega za zdravje, pripravi spremembe Programa OZZ. Spremembe Programa OZZ sprejme Zavod s soglasjem Vlade R</w:t>
            </w:r>
            <w:r w:rsidR="00DA0CBF" w:rsidRPr="00DC1FF8">
              <w:rPr>
                <w:rFonts w:ascii="Arial" w:hAnsi="Arial" w:cs="Arial"/>
                <w:color w:val="000000" w:themeColor="text1"/>
                <w:sz w:val="20"/>
                <w:szCs w:val="20"/>
              </w:rPr>
              <w:t xml:space="preserve">epublike </w:t>
            </w:r>
            <w:r w:rsidRPr="00DC1FF8">
              <w:rPr>
                <w:rFonts w:ascii="Arial" w:hAnsi="Arial" w:cs="Arial"/>
                <w:color w:val="000000" w:themeColor="text1"/>
                <w:sz w:val="20"/>
                <w:szCs w:val="20"/>
              </w:rPr>
              <w:t>S</w:t>
            </w:r>
            <w:r w:rsidR="00DA0CBF" w:rsidRPr="00DC1FF8">
              <w:rPr>
                <w:rFonts w:ascii="Arial" w:hAnsi="Arial" w:cs="Arial"/>
                <w:color w:val="000000" w:themeColor="text1"/>
                <w:sz w:val="20"/>
                <w:szCs w:val="20"/>
              </w:rPr>
              <w:t>lovenije</w:t>
            </w:r>
            <w:r w:rsidRPr="00DC1FF8">
              <w:rPr>
                <w:rFonts w:ascii="Arial" w:hAnsi="Arial" w:cs="Arial"/>
                <w:color w:val="000000" w:themeColor="text1"/>
                <w:sz w:val="20"/>
                <w:szCs w:val="20"/>
              </w:rPr>
              <w:t>.«.</w:t>
            </w:r>
          </w:p>
          <w:p w14:paraId="1572971C" w14:textId="77777777" w:rsidR="00447A91" w:rsidRPr="00DC1FF8" w:rsidRDefault="00447A91" w:rsidP="00DD3983">
            <w:pPr>
              <w:spacing w:after="0" w:line="240" w:lineRule="auto"/>
              <w:jc w:val="both"/>
              <w:rPr>
                <w:rFonts w:ascii="Arial" w:hAnsi="Arial" w:cs="Arial"/>
                <w:color w:val="000000" w:themeColor="text1"/>
                <w:sz w:val="20"/>
                <w:szCs w:val="20"/>
              </w:rPr>
            </w:pPr>
          </w:p>
          <w:p w14:paraId="5C9CC8F2" w14:textId="77777777" w:rsidR="0001597F" w:rsidRPr="00DC1FF8" w:rsidRDefault="0001597F" w:rsidP="00DD3983">
            <w:pPr>
              <w:spacing w:after="0" w:line="240" w:lineRule="auto"/>
              <w:jc w:val="both"/>
              <w:rPr>
                <w:rFonts w:ascii="Arial" w:hAnsi="Arial" w:cs="Arial"/>
                <w:color w:val="000000" w:themeColor="text1"/>
                <w:sz w:val="20"/>
                <w:szCs w:val="20"/>
              </w:rPr>
            </w:pPr>
          </w:p>
          <w:p w14:paraId="28B39D88" w14:textId="2516511E" w:rsidR="004655AF" w:rsidRPr="00DC1FF8" w:rsidRDefault="004655AF" w:rsidP="00E5536F">
            <w:pPr>
              <w:pStyle w:val="Odstavekseznama"/>
              <w:numPr>
                <w:ilvl w:val="0"/>
                <w:numId w:val="16"/>
              </w:numPr>
              <w:suppressAutoHyphens/>
              <w:overflowPunct w:val="0"/>
              <w:autoSpaceDE w:val="0"/>
              <w:autoSpaceDN w:val="0"/>
              <w:adjustRightInd w:val="0"/>
              <w:jc w:val="center"/>
              <w:textAlignment w:val="baseline"/>
              <w:outlineLvl w:val="3"/>
              <w:rPr>
                <w:rFonts w:ascii="Arial" w:hAnsi="Arial" w:cs="Arial"/>
                <w:b/>
                <w:bCs/>
                <w:color w:val="000000" w:themeColor="text1"/>
                <w:sz w:val="20"/>
                <w:szCs w:val="20"/>
              </w:rPr>
            </w:pPr>
            <w:r w:rsidRPr="00DC1FF8">
              <w:rPr>
                <w:rFonts w:ascii="Arial" w:hAnsi="Arial" w:cs="Arial"/>
                <w:b/>
                <w:bCs/>
                <w:color w:val="000000" w:themeColor="text1"/>
                <w:sz w:val="20"/>
                <w:szCs w:val="20"/>
              </w:rPr>
              <w:t>člen</w:t>
            </w:r>
          </w:p>
          <w:p w14:paraId="16D74233" w14:textId="77777777" w:rsidR="004655AF" w:rsidRPr="00DC1FF8" w:rsidRDefault="004655AF" w:rsidP="00DD3983">
            <w:pPr>
              <w:spacing w:after="0" w:line="240" w:lineRule="auto"/>
              <w:jc w:val="both"/>
              <w:rPr>
                <w:rFonts w:ascii="Arial" w:hAnsi="Arial" w:cs="Arial"/>
                <w:color w:val="000000" w:themeColor="text1"/>
                <w:sz w:val="20"/>
                <w:szCs w:val="20"/>
              </w:rPr>
            </w:pPr>
          </w:p>
          <w:p w14:paraId="37C2BAC5" w14:textId="77777777" w:rsidR="00E63342" w:rsidRPr="00DC1FF8" w:rsidRDefault="00AE1801" w:rsidP="00DD3983">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 xml:space="preserve">V 65. členu se </w:t>
            </w:r>
            <w:r w:rsidR="00E63342" w:rsidRPr="00DC1FF8">
              <w:rPr>
                <w:rFonts w:ascii="Arial" w:hAnsi="Arial" w:cs="Arial"/>
                <w:color w:val="000000" w:themeColor="text1"/>
                <w:sz w:val="20"/>
                <w:szCs w:val="20"/>
              </w:rPr>
              <w:t>prvi odstavek spremeni tako, da se glasi:</w:t>
            </w:r>
          </w:p>
          <w:p w14:paraId="4483E2CB" w14:textId="77777777" w:rsidR="00E63342" w:rsidRPr="00DC1FF8" w:rsidRDefault="00E63342" w:rsidP="00DD3983">
            <w:pPr>
              <w:spacing w:after="0" w:line="240" w:lineRule="auto"/>
              <w:jc w:val="both"/>
              <w:rPr>
                <w:rFonts w:ascii="Arial" w:hAnsi="Arial" w:cs="Arial"/>
                <w:color w:val="000000" w:themeColor="text1"/>
                <w:sz w:val="20"/>
                <w:szCs w:val="20"/>
              </w:rPr>
            </w:pPr>
          </w:p>
          <w:p w14:paraId="12A06DAD" w14:textId="55512646" w:rsidR="00E63342" w:rsidRPr="00DC1FF8" w:rsidRDefault="00E63342" w:rsidP="00DD3983">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 xml:space="preserve">»Zavod lahko v skladu s postopkom in pogoji, določenimi v Programu OZZ, določene zdravstvene storitve dodeli izvajalcem zdravstvenih storitev </w:t>
            </w:r>
            <w:r w:rsidR="00235E92">
              <w:rPr>
                <w:rFonts w:ascii="Arial" w:hAnsi="Arial" w:cs="Arial"/>
                <w:color w:val="000000" w:themeColor="text1"/>
                <w:sz w:val="20"/>
                <w:szCs w:val="20"/>
              </w:rPr>
              <w:t xml:space="preserve">v javni zdravstveni mreži </w:t>
            </w:r>
            <w:r w:rsidRPr="00DC1FF8">
              <w:rPr>
                <w:rFonts w:ascii="Arial" w:hAnsi="Arial" w:cs="Arial"/>
                <w:color w:val="000000" w:themeColor="text1"/>
                <w:sz w:val="20"/>
                <w:szCs w:val="20"/>
              </w:rPr>
              <w:t>po postopku javnega razpisa, v katerem se ne uporabljajo določbe zakona, ki ureja splošni upravni postopek.</w:t>
            </w:r>
            <w:r w:rsidR="00A27193">
              <w:rPr>
                <w:rFonts w:ascii="Arial" w:hAnsi="Arial" w:cs="Arial"/>
                <w:color w:val="000000" w:themeColor="text1"/>
                <w:sz w:val="20"/>
                <w:szCs w:val="20"/>
              </w:rPr>
              <w:t>«.</w:t>
            </w:r>
            <w:r w:rsidRPr="00DC1FF8">
              <w:rPr>
                <w:rFonts w:ascii="Arial" w:hAnsi="Arial" w:cs="Arial"/>
                <w:color w:val="000000" w:themeColor="text1"/>
                <w:sz w:val="20"/>
                <w:szCs w:val="20"/>
              </w:rPr>
              <w:t xml:space="preserve"> </w:t>
            </w:r>
          </w:p>
          <w:p w14:paraId="18BD0564" w14:textId="77777777" w:rsidR="00E63342" w:rsidRPr="00DC1FF8" w:rsidRDefault="00E63342" w:rsidP="00DD3983">
            <w:pPr>
              <w:spacing w:after="0" w:line="240" w:lineRule="auto"/>
              <w:jc w:val="both"/>
              <w:rPr>
                <w:rFonts w:ascii="Arial" w:hAnsi="Arial" w:cs="Arial"/>
                <w:color w:val="000000" w:themeColor="text1"/>
                <w:sz w:val="20"/>
                <w:szCs w:val="20"/>
              </w:rPr>
            </w:pPr>
          </w:p>
          <w:p w14:paraId="25D5AD0F" w14:textId="72E25DAA" w:rsidR="00AE1801" w:rsidRPr="00DC1FF8" w:rsidRDefault="00E63342" w:rsidP="00DD3983">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Z</w:t>
            </w:r>
            <w:r w:rsidR="00215E43" w:rsidRPr="00DC1FF8">
              <w:rPr>
                <w:rFonts w:ascii="Arial" w:hAnsi="Arial" w:cs="Arial"/>
                <w:color w:val="000000" w:themeColor="text1"/>
                <w:sz w:val="20"/>
                <w:szCs w:val="20"/>
              </w:rPr>
              <w:t>a četrtim odstavkom</w:t>
            </w:r>
            <w:r w:rsidR="00542FD3">
              <w:rPr>
                <w:rFonts w:ascii="Arial" w:hAnsi="Arial" w:cs="Arial"/>
                <w:color w:val="000000" w:themeColor="text1"/>
                <w:sz w:val="20"/>
                <w:szCs w:val="20"/>
              </w:rPr>
              <w:t xml:space="preserve"> se</w:t>
            </w:r>
            <w:r w:rsidR="00215E43" w:rsidRPr="00DC1FF8">
              <w:rPr>
                <w:rFonts w:ascii="Arial" w:hAnsi="Arial" w:cs="Arial"/>
                <w:color w:val="000000" w:themeColor="text1"/>
                <w:sz w:val="20"/>
                <w:szCs w:val="20"/>
              </w:rPr>
              <w:t xml:space="preserve"> </w:t>
            </w:r>
            <w:r w:rsidR="00AE1801" w:rsidRPr="00DC1FF8">
              <w:rPr>
                <w:rFonts w:ascii="Arial" w:hAnsi="Arial" w:cs="Arial"/>
                <w:color w:val="000000" w:themeColor="text1"/>
                <w:sz w:val="20"/>
                <w:szCs w:val="20"/>
              </w:rPr>
              <w:t>doda nov, peti odstavek, ki se glasi:</w:t>
            </w:r>
          </w:p>
          <w:p w14:paraId="0FF11E26" w14:textId="77777777" w:rsidR="00102526" w:rsidRPr="00DC1FF8" w:rsidRDefault="00102526" w:rsidP="00DD3983">
            <w:pPr>
              <w:spacing w:after="0" w:line="240" w:lineRule="auto"/>
              <w:jc w:val="both"/>
              <w:rPr>
                <w:rFonts w:ascii="Arial" w:hAnsi="Arial" w:cs="Arial"/>
                <w:color w:val="000000" w:themeColor="text1"/>
                <w:sz w:val="20"/>
                <w:szCs w:val="20"/>
              </w:rPr>
            </w:pPr>
          </w:p>
          <w:p w14:paraId="115573A0" w14:textId="06804A33" w:rsidR="009B3B5F" w:rsidRPr="00DC1FF8" w:rsidRDefault="00AE1801" w:rsidP="00DD3983">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 xml:space="preserve">»Zavod lahko v skladu s </w:t>
            </w:r>
            <w:r w:rsidR="00542FD3">
              <w:rPr>
                <w:rFonts w:ascii="Arial" w:hAnsi="Arial" w:cs="Arial"/>
                <w:color w:val="000000" w:themeColor="text1"/>
                <w:sz w:val="20"/>
                <w:szCs w:val="20"/>
              </w:rPr>
              <w:t>P</w:t>
            </w:r>
            <w:r w:rsidRPr="00DC1FF8">
              <w:rPr>
                <w:rFonts w:ascii="Arial" w:hAnsi="Arial" w:cs="Arial"/>
                <w:color w:val="000000" w:themeColor="text1"/>
                <w:sz w:val="20"/>
                <w:szCs w:val="20"/>
              </w:rPr>
              <w:t xml:space="preserve">rogramom </w:t>
            </w:r>
            <w:r w:rsidR="00542FD3">
              <w:rPr>
                <w:rFonts w:ascii="Arial" w:hAnsi="Arial" w:cs="Arial"/>
                <w:color w:val="000000" w:themeColor="text1"/>
                <w:sz w:val="20"/>
                <w:szCs w:val="20"/>
              </w:rPr>
              <w:t>OZZ</w:t>
            </w:r>
            <w:r w:rsidRPr="00DC1FF8">
              <w:rPr>
                <w:rFonts w:ascii="Arial" w:hAnsi="Arial" w:cs="Arial"/>
                <w:color w:val="000000" w:themeColor="text1"/>
                <w:sz w:val="20"/>
                <w:szCs w:val="20"/>
              </w:rPr>
              <w:t xml:space="preserve"> izvajalcem zdravstvene dejavnosti v mreži javne zdravstvene službe,</w:t>
            </w:r>
            <w:r w:rsidR="00F832A4" w:rsidRPr="00DC1FF8">
              <w:rPr>
                <w:rFonts w:ascii="Arial" w:hAnsi="Arial" w:cs="Arial"/>
                <w:color w:val="000000" w:themeColor="text1"/>
                <w:sz w:val="20"/>
                <w:szCs w:val="20"/>
              </w:rPr>
              <w:t xml:space="preserve"> kot jo določa zakon, ki ureja zdravstveno dejavnost,</w:t>
            </w:r>
            <w:r w:rsidRPr="00DC1FF8">
              <w:rPr>
                <w:rFonts w:ascii="Arial" w:hAnsi="Arial" w:cs="Arial"/>
                <w:color w:val="000000" w:themeColor="text1"/>
                <w:sz w:val="20"/>
                <w:szCs w:val="20"/>
              </w:rPr>
              <w:t xml:space="preserve"> ki v okviru svojih zmogljivosti (kader, oprema, prostor) izvajajo zdravstvene storitve nad obsegom programa, dogovorjenim z Zavodom, zagotovi plačilo zdravstvenih storitev po realizaciji</w:t>
            </w:r>
            <w:r w:rsidR="00EE5AE7" w:rsidRPr="00DC1FF8">
              <w:rPr>
                <w:rFonts w:ascii="Arial" w:hAnsi="Arial" w:cs="Arial"/>
                <w:color w:val="000000" w:themeColor="text1"/>
                <w:sz w:val="20"/>
                <w:szCs w:val="20"/>
              </w:rPr>
              <w:t xml:space="preserve">. Višina plačila po realizaciji iz prejšnjega stavka </w:t>
            </w:r>
            <w:r w:rsidRPr="00DC1FF8">
              <w:rPr>
                <w:rFonts w:ascii="Arial" w:hAnsi="Arial" w:cs="Arial"/>
                <w:color w:val="000000" w:themeColor="text1"/>
                <w:sz w:val="20"/>
                <w:szCs w:val="20"/>
              </w:rPr>
              <w:t>se dogovori z dodatkom k pogodbi iz prvega odstavka tega člena.</w:t>
            </w:r>
            <w:r w:rsidR="00092FBE" w:rsidRPr="00DC1FF8">
              <w:rPr>
                <w:rFonts w:ascii="Arial" w:hAnsi="Arial" w:cs="Arial"/>
                <w:color w:val="000000" w:themeColor="text1"/>
                <w:sz w:val="20"/>
                <w:szCs w:val="20"/>
              </w:rPr>
              <w:t>«.</w:t>
            </w:r>
            <w:r w:rsidRPr="00DC1FF8">
              <w:rPr>
                <w:rFonts w:ascii="Arial" w:hAnsi="Arial" w:cs="Arial"/>
                <w:color w:val="000000" w:themeColor="text1"/>
                <w:sz w:val="20"/>
                <w:szCs w:val="20"/>
              </w:rPr>
              <w:t xml:space="preserve"> </w:t>
            </w:r>
          </w:p>
          <w:p w14:paraId="6447A278" w14:textId="77777777" w:rsidR="00092FBE" w:rsidRPr="00DC1FF8" w:rsidRDefault="00092FBE" w:rsidP="00DD3983">
            <w:pPr>
              <w:spacing w:after="0" w:line="240" w:lineRule="auto"/>
              <w:jc w:val="both"/>
              <w:rPr>
                <w:rFonts w:ascii="Arial" w:hAnsi="Arial" w:cs="Arial"/>
                <w:color w:val="000000" w:themeColor="text1"/>
                <w:sz w:val="20"/>
                <w:szCs w:val="20"/>
              </w:rPr>
            </w:pPr>
          </w:p>
          <w:p w14:paraId="09FCF681" w14:textId="77777777" w:rsidR="00092FBE" w:rsidRPr="00DC1FF8" w:rsidRDefault="00092FBE" w:rsidP="00DD3983">
            <w:pPr>
              <w:spacing w:after="0" w:line="240" w:lineRule="auto"/>
              <w:jc w:val="both"/>
              <w:rPr>
                <w:rFonts w:ascii="Arial" w:hAnsi="Arial" w:cs="Arial"/>
                <w:color w:val="000000" w:themeColor="text1"/>
                <w:sz w:val="20"/>
                <w:szCs w:val="20"/>
              </w:rPr>
            </w:pPr>
          </w:p>
          <w:p w14:paraId="3F66FF1D" w14:textId="77777777" w:rsidR="00AA3D01" w:rsidRPr="00DC1FF8" w:rsidRDefault="00AA3D01" w:rsidP="00E5536F">
            <w:pPr>
              <w:pStyle w:val="Odstavekseznama"/>
              <w:numPr>
                <w:ilvl w:val="0"/>
                <w:numId w:val="16"/>
              </w:numPr>
              <w:suppressAutoHyphens/>
              <w:overflowPunct w:val="0"/>
              <w:autoSpaceDE w:val="0"/>
              <w:autoSpaceDN w:val="0"/>
              <w:adjustRightInd w:val="0"/>
              <w:jc w:val="center"/>
              <w:textAlignment w:val="baseline"/>
              <w:outlineLvl w:val="3"/>
              <w:rPr>
                <w:rFonts w:ascii="Arial" w:hAnsi="Arial" w:cs="Arial"/>
                <w:b/>
                <w:bCs/>
                <w:color w:val="000000" w:themeColor="text1"/>
                <w:sz w:val="20"/>
                <w:szCs w:val="20"/>
              </w:rPr>
            </w:pPr>
            <w:r w:rsidRPr="00DC1FF8">
              <w:rPr>
                <w:rFonts w:ascii="Arial" w:hAnsi="Arial" w:cs="Arial"/>
                <w:b/>
                <w:bCs/>
                <w:color w:val="000000" w:themeColor="text1"/>
                <w:sz w:val="20"/>
                <w:szCs w:val="20"/>
              </w:rPr>
              <w:lastRenderedPageBreak/>
              <w:t>člen</w:t>
            </w:r>
          </w:p>
          <w:p w14:paraId="059F35E4" w14:textId="77777777" w:rsidR="00FF7D6F" w:rsidRPr="00DC1FF8" w:rsidRDefault="00FF7D6F" w:rsidP="00DD3983">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0E46F3D0" w14:textId="02AB4C4A" w:rsidR="00AA3D01" w:rsidRPr="00DC1FF8" w:rsidRDefault="009877E5" w:rsidP="00DD3983">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V 66. členu se za</w:t>
            </w:r>
            <w:r w:rsidR="00AA3D01" w:rsidRPr="00DC1FF8">
              <w:rPr>
                <w:rFonts w:ascii="Arial" w:eastAsia="Times New Roman" w:hAnsi="Arial" w:cs="Arial"/>
                <w:bCs/>
                <w:color w:val="000000" w:themeColor="text1"/>
                <w:sz w:val="20"/>
                <w:szCs w:val="20"/>
                <w:lang w:eastAsia="sl-SI"/>
              </w:rPr>
              <w:t xml:space="preserve"> besedilom člena, ki postane prvi odstavek, dodajo novi</w:t>
            </w:r>
            <w:r w:rsidRPr="00DC1FF8">
              <w:rPr>
                <w:rFonts w:ascii="Arial" w:eastAsia="Times New Roman" w:hAnsi="Arial" w:cs="Arial"/>
                <w:bCs/>
                <w:color w:val="000000" w:themeColor="text1"/>
                <w:sz w:val="20"/>
                <w:szCs w:val="20"/>
                <w:lang w:eastAsia="sl-SI"/>
              </w:rPr>
              <w:t>,</w:t>
            </w:r>
            <w:r w:rsidR="00AA3D01" w:rsidRPr="00DC1FF8">
              <w:rPr>
                <w:rFonts w:ascii="Arial" w:eastAsia="Times New Roman" w:hAnsi="Arial" w:cs="Arial"/>
                <w:bCs/>
                <w:color w:val="000000" w:themeColor="text1"/>
                <w:sz w:val="20"/>
                <w:szCs w:val="20"/>
                <w:lang w:eastAsia="sl-SI"/>
              </w:rPr>
              <w:t xml:space="preserve"> drugi</w:t>
            </w:r>
            <w:r w:rsidRPr="00DC1FF8">
              <w:rPr>
                <w:rFonts w:ascii="Arial" w:eastAsia="Times New Roman" w:hAnsi="Arial" w:cs="Arial"/>
                <w:bCs/>
                <w:color w:val="000000" w:themeColor="text1"/>
                <w:sz w:val="20"/>
                <w:szCs w:val="20"/>
                <w:lang w:eastAsia="sl-SI"/>
              </w:rPr>
              <w:t xml:space="preserve"> do</w:t>
            </w:r>
            <w:r w:rsidR="00AA3D01" w:rsidRPr="00DC1FF8">
              <w:rPr>
                <w:rFonts w:ascii="Arial" w:eastAsia="Times New Roman" w:hAnsi="Arial" w:cs="Arial"/>
                <w:bCs/>
                <w:color w:val="000000" w:themeColor="text1"/>
                <w:sz w:val="20"/>
                <w:szCs w:val="20"/>
                <w:lang w:eastAsia="sl-SI"/>
              </w:rPr>
              <w:t xml:space="preserve"> </w:t>
            </w:r>
            <w:r w:rsidR="00542FD3">
              <w:rPr>
                <w:rFonts w:ascii="Arial" w:eastAsia="Times New Roman" w:hAnsi="Arial" w:cs="Arial"/>
                <w:bCs/>
                <w:color w:val="000000" w:themeColor="text1"/>
                <w:sz w:val="20"/>
                <w:szCs w:val="20"/>
                <w:lang w:eastAsia="sl-SI"/>
              </w:rPr>
              <w:t>četrti</w:t>
            </w:r>
            <w:r w:rsidR="00542FD3" w:rsidRPr="00DC1FF8">
              <w:rPr>
                <w:rFonts w:ascii="Arial" w:eastAsia="Times New Roman" w:hAnsi="Arial" w:cs="Arial"/>
                <w:bCs/>
                <w:color w:val="000000" w:themeColor="text1"/>
                <w:sz w:val="20"/>
                <w:szCs w:val="20"/>
                <w:lang w:eastAsia="sl-SI"/>
              </w:rPr>
              <w:t xml:space="preserve"> </w:t>
            </w:r>
            <w:r w:rsidR="00AA3D01" w:rsidRPr="00DC1FF8">
              <w:rPr>
                <w:rFonts w:ascii="Arial" w:eastAsia="Times New Roman" w:hAnsi="Arial" w:cs="Arial"/>
                <w:bCs/>
                <w:color w:val="000000" w:themeColor="text1"/>
                <w:sz w:val="20"/>
                <w:szCs w:val="20"/>
                <w:lang w:eastAsia="sl-SI"/>
              </w:rPr>
              <w:t>odstavek, ki se glasijo:</w:t>
            </w:r>
          </w:p>
          <w:p w14:paraId="53042AD5" w14:textId="77777777" w:rsidR="00AA3D01" w:rsidRPr="00DC1FF8" w:rsidRDefault="00AA3D01" w:rsidP="00DD3983">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61EC1707" w14:textId="21157AC4" w:rsidR="00AA3D01" w:rsidRPr="00DC1FF8" w:rsidRDefault="00AA3D01" w:rsidP="00DD3983">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»Zavod načrtuje izdatke obveznega zavarovanja ter določi in posodablja modele plačevanja, ki vključujejo tudi cenike zdravstvenih storitev. Pri tem upošteva strokovne smernice, kazalnike kakovosti in razvoj znanosti ter mrežo javne zdravstvene službe, kot jo določa zakon, ki ureja zdravstveno dejavnost. Zavod določi cene na podlagi stroškovnih študij oziroma preveritve posameznih elementov cen</w:t>
            </w:r>
            <w:r w:rsidR="008F5D1D" w:rsidRPr="00DC1FF8">
              <w:rPr>
                <w:rFonts w:ascii="Arial" w:eastAsia="Times New Roman" w:hAnsi="Arial" w:cs="Arial"/>
                <w:bCs/>
                <w:color w:val="000000" w:themeColor="text1"/>
                <w:sz w:val="20"/>
                <w:szCs w:val="20"/>
                <w:lang w:eastAsia="sl-SI"/>
              </w:rPr>
              <w:t>. Stroškovne študije izvede ločeno za vsako vrsto zdravstvene dejavnosti</w:t>
            </w:r>
            <w:r w:rsidRPr="00DC1FF8">
              <w:rPr>
                <w:rFonts w:ascii="Arial" w:eastAsia="Times New Roman" w:hAnsi="Arial" w:cs="Arial"/>
                <w:bCs/>
                <w:color w:val="000000" w:themeColor="text1"/>
                <w:sz w:val="20"/>
                <w:szCs w:val="20"/>
                <w:lang w:eastAsia="sl-SI"/>
              </w:rPr>
              <w:t xml:space="preserve"> </w:t>
            </w:r>
            <w:r w:rsidR="00C45B84" w:rsidRPr="00DC1FF8">
              <w:rPr>
                <w:rFonts w:ascii="Arial" w:eastAsia="Times New Roman" w:hAnsi="Arial" w:cs="Arial"/>
                <w:bCs/>
                <w:color w:val="000000" w:themeColor="text1"/>
                <w:sz w:val="20"/>
                <w:szCs w:val="20"/>
                <w:lang w:eastAsia="sl-SI"/>
              </w:rPr>
              <w:t xml:space="preserve">na </w:t>
            </w:r>
            <w:r w:rsidR="009210DA" w:rsidRPr="00DC1FF8">
              <w:rPr>
                <w:rFonts w:ascii="Arial" w:eastAsia="Times New Roman" w:hAnsi="Arial" w:cs="Arial"/>
                <w:bCs/>
                <w:color w:val="000000" w:themeColor="text1"/>
                <w:sz w:val="20"/>
                <w:szCs w:val="20"/>
                <w:lang w:eastAsia="sl-SI"/>
              </w:rPr>
              <w:t xml:space="preserve">vsaj </w:t>
            </w:r>
            <w:r w:rsidR="00C45B84" w:rsidRPr="00DC1FF8">
              <w:rPr>
                <w:rFonts w:ascii="Arial" w:eastAsia="Times New Roman" w:hAnsi="Arial" w:cs="Arial"/>
                <w:bCs/>
                <w:color w:val="000000" w:themeColor="text1"/>
                <w:sz w:val="20"/>
                <w:szCs w:val="20"/>
                <w:lang w:eastAsia="sl-SI"/>
              </w:rPr>
              <w:t>pet let</w:t>
            </w:r>
            <w:r w:rsidRPr="00DC1FF8">
              <w:rPr>
                <w:rFonts w:ascii="Arial" w:eastAsia="Times New Roman" w:hAnsi="Arial" w:cs="Arial"/>
                <w:bCs/>
                <w:color w:val="000000" w:themeColor="text1"/>
                <w:sz w:val="20"/>
                <w:szCs w:val="20"/>
                <w:lang w:eastAsia="sl-SI"/>
              </w:rPr>
              <w:t xml:space="preserve"> na podlagi podatkov, ki jih sporočajo izvajalci zdravstvene dejavnosti. </w:t>
            </w:r>
          </w:p>
          <w:p w14:paraId="393C45BB" w14:textId="77777777" w:rsidR="00AA3D01" w:rsidRPr="00DC1FF8" w:rsidRDefault="00AA3D01" w:rsidP="00DD3983">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53F55D0C" w14:textId="77777777" w:rsidR="00AA3D01" w:rsidRPr="00DC1FF8" w:rsidRDefault="00AA3D01" w:rsidP="00DD3983">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Sporočanje podatkov iz prvega odstavka tega člena je pogodbena obveznost izvajalcev zdravstvene dejavnosti.</w:t>
            </w:r>
          </w:p>
          <w:p w14:paraId="06FF678F" w14:textId="77777777" w:rsidR="00AA3D01" w:rsidRPr="00DC1FF8" w:rsidRDefault="00AA3D01" w:rsidP="00DD3983">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17617148" w14:textId="5CE3075D" w:rsidR="00C8250D" w:rsidRPr="00DC1FF8" w:rsidRDefault="00AA3D01" w:rsidP="00DD3983">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 xml:space="preserve">Zavod spremlja stroškovno učinkovitost izvajanja obveznega zavarovanja in v sodelovanju z izvajalci zdravstvene dejavnosti sprejme metodologijo </w:t>
            </w:r>
            <w:r w:rsidR="0053056A" w:rsidRPr="00DC1FF8">
              <w:rPr>
                <w:rFonts w:ascii="Arial" w:eastAsia="Times New Roman" w:hAnsi="Arial" w:cs="Arial"/>
                <w:bCs/>
                <w:color w:val="000000" w:themeColor="text1"/>
                <w:sz w:val="20"/>
                <w:szCs w:val="20"/>
                <w:lang w:eastAsia="sl-SI"/>
              </w:rPr>
              <w:t xml:space="preserve">priprave </w:t>
            </w:r>
            <w:r w:rsidRPr="00DC1FF8">
              <w:rPr>
                <w:rFonts w:ascii="Arial" w:eastAsia="Times New Roman" w:hAnsi="Arial" w:cs="Arial"/>
                <w:bCs/>
                <w:color w:val="000000" w:themeColor="text1"/>
                <w:sz w:val="20"/>
                <w:szCs w:val="20"/>
                <w:lang w:eastAsia="sl-SI"/>
              </w:rPr>
              <w:t>stroškovn</w:t>
            </w:r>
            <w:r w:rsidR="0053056A" w:rsidRPr="00DC1FF8">
              <w:rPr>
                <w:rFonts w:ascii="Arial" w:eastAsia="Times New Roman" w:hAnsi="Arial" w:cs="Arial"/>
                <w:bCs/>
                <w:color w:val="000000" w:themeColor="text1"/>
                <w:sz w:val="20"/>
                <w:szCs w:val="20"/>
                <w:lang w:eastAsia="sl-SI"/>
              </w:rPr>
              <w:t>ih</w:t>
            </w:r>
            <w:r w:rsidRPr="00DC1FF8">
              <w:rPr>
                <w:rFonts w:ascii="Arial" w:eastAsia="Times New Roman" w:hAnsi="Arial" w:cs="Arial"/>
                <w:bCs/>
                <w:color w:val="000000" w:themeColor="text1"/>
                <w:sz w:val="20"/>
                <w:szCs w:val="20"/>
                <w:lang w:eastAsia="sl-SI"/>
              </w:rPr>
              <w:t xml:space="preserve"> študij, pri čemer upošteva tudi strokovne smernice </w:t>
            </w:r>
            <w:r w:rsidR="0053056A" w:rsidRPr="00DC1FF8">
              <w:rPr>
                <w:rFonts w:ascii="Arial" w:eastAsia="Times New Roman" w:hAnsi="Arial" w:cs="Arial"/>
                <w:bCs/>
                <w:color w:val="000000" w:themeColor="text1"/>
                <w:sz w:val="20"/>
                <w:szCs w:val="20"/>
                <w:lang w:eastAsia="sl-SI"/>
              </w:rPr>
              <w:t xml:space="preserve">za posamezne </w:t>
            </w:r>
            <w:r w:rsidRPr="00DC1FF8">
              <w:rPr>
                <w:rFonts w:ascii="Arial" w:eastAsia="Times New Roman" w:hAnsi="Arial" w:cs="Arial"/>
                <w:bCs/>
                <w:color w:val="000000" w:themeColor="text1"/>
                <w:sz w:val="20"/>
                <w:szCs w:val="20"/>
                <w:lang w:eastAsia="sl-SI"/>
              </w:rPr>
              <w:t>zdravstvene dejavnosti, mednarodn</w:t>
            </w:r>
            <w:r w:rsidR="0053056A" w:rsidRPr="00DC1FF8">
              <w:rPr>
                <w:rFonts w:ascii="Arial" w:eastAsia="Times New Roman" w:hAnsi="Arial" w:cs="Arial"/>
                <w:bCs/>
                <w:color w:val="000000" w:themeColor="text1"/>
                <w:sz w:val="20"/>
                <w:szCs w:val="20"/>
                <w:lang w:eastAsia="sl-SI"/>
              </w:rPr>
              <w:t>e</w:t>
            </w:r>
            <w:r w:rsidRPr="00DC1FF8">
              <w:rPr>
                <w:rFonts w:ascii="Arial" w:eastAsia="Times New Roman" w:hAnsi="Arial" w:cs="Arial"/>
                <w:bCs/>
                <w:color w:val="000000" w:themeColor="text1"/>
                <w:sz w:val="20"/>
                <w:szCs w:val="20"/>
                <w:lang w:eastAsia="sl-SI"/>
              </w:rPr>
              <w:t xml:space="preserve"> podatke in</w:t>
            </w:r>
            <w:r w:rsidR="0053056A" w:rsidRPr="00DC1FF8">
              <w:rPr>
                <w:rFonts w:ascii="Arial" w:eastAsia="Times New Roman" w:hAnsi="Arial" w:cs="Arial"/>
                <w:bCs/>
                <w:color w:val="000000" w:themeColor="text1"/>
                <w:sz w:val="20"/>
                <w:szCs w:val="20"/>
                <w:lang w:eastAsia="sl-SI"/>
              </w:rPr>
              <w:t xml:space="preserve"> podatke o</w:t>
            </w:r>
            <w:r w:rsidRPr="00DC1FF8">
              <w:rPr>
                <w:rFonts w:ascii="Arial" w:eastAsia="Times New Roman" w:hAnsi="Arial" w:cs="Arial"/>
                <w:bCs/>
                <w:color w:val="000000" w:themeColor="text1"/>
                <w:sz w:val="20"/>
                <w:szCs w:val="20"/>
                <w:lang w:eastAsia="sl-SI"/>
              </w:rPr>
              <w:t xml:space="preserve"> izid</w:t>
            </w:r>
            <w:r w:rsidR="0053056A" w:rsidRPr="00DC1FF8">
              <w:rPr>
                <w:rFonts w:ascii="Arial" w:eastAsia="Times New Roman" w:hAnsi="Arial" w:cs="Arial"/>
                <w:bCs/>
                <w:color w:val="000000" w:themeColor="text1"/>
                <w:sz w:val="20"/>
                <w:szCs w:val="20"/>
                <w:lang w:eastAsia="sl-SI"/>
              </w:rPr>
              <w:t>ih</w:t>
            </w:r>
            <w:r w:rsidRPr="00DC1FF8">
              <w:rPr>
                <w:rFonts w:ascii="Arial" w:eastAsia="Times New Roman" w:hAnsi="Arial" w:cs="Arial"/>
                <w:bCs/>
                <w:color w:val="000000" w:themeColor="text1"/>
                <w:sz w:val="20"/>
                <w:szCs w:val="20"/>
                <w:lang w:eastAsia="sl-SI"/>
              </w:rPr>
              <w:t xml:space="preserve"> zdravljenja. Metodologijo iz prejšnjega stavka potrdi minister, pristojen za zdravje. O stroškovni učinkovitosti Zavod poroča v letnem poročilu.«.</w:t>
            </w:r>
          </w:p>
          <w:p w14:paraId="649BF77B" w14:textId="77777777" w:rsidR="000E0065" w:rsidRPr="00DC1FF8" w:rsidRDefault="000E0065" w:rsidP="00DD3983">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0A4277B9" w14:textId="77777777" w:rsidR="000E0065" w:rsidRPr="00DC1FF8" w:rsidRDefault="000E0065" w:rsidP="00DD3983">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1C707282" w14:textId="77777777" w:rsidR="00AA3D01" w:rsidRPr="00DC1FF8" w:rsidRDefault="00AA3D01" w:rsidP="00E5536F">
            <w:pPr>
              <w:numPr>
                <w:ilvl w:val="0"/>
                <w:numId w:val="16"/>
              </w:numPr>
              <w:suppressAutoHyphens/>
              <w:overflowPunct w:val="0"/>
              <w:autoSpaceDE w:val="0"/>
              <w:autoSpaceDN w:val="0"/>
              <w:adjustRightInd w:val="0"/>
              <w:spacing w:after="0" w:line="240" w:lineRule="auto"/>
              <w:jc w:val="center"/>
              <w:textAlignment w:val="baseline"/>
              <w:outlineLvl w:val="3"/>
              <w:rPr>
                <w:rFonts w:ascii="Arial" w:eastAsia="Times New Roman" w:hAnsi="Arial" w:cs="Arial"/>
                <w:b/>
                <w:bCs/>
                <w:color w:val="000000" w:themeColor="text1"/>
                <w:sz w:val="20"/>
                <w:szCs w:val="20"/>
                <w:lang w:eastAsia="sl-SI"/>
              </w:rPr>
            </w:pPr>
            <w:r w:rsidRPr="00DC1FF8">
              <w:rPr>
                <w:rFonts w:ascii="Arial" w:eastAsia="Times New Roman" w:hAnsi="Arial" w:cs="Arial"/>
                <w:b/>
                <w:bCs/>
                <w:color w:val="000000" w:themeColor="text1"/>
                <w:sz w:val="20"/>
                <w:szCs w:val="20"/>
                <w:lang w:eastAsia="sl-SI"/>
              </w:rPr>
              <w:t>člen</w:t>
            </w:r>
          </w:p>
          <w:p w14:paraId="20E59841" w14:textId="77777777" w:rsidR="00AA3D01" w:rsidRPr="00DC1FF8" w:rsidRDefault="00AA3D01" w:rsidP="00DD3983">
            <w:pPr>
              <w:suppressAutoHyphens/>
              <w:overflowPunct w:val="0"/>
              <w:autoSpaceDE w:val="0"/>
              <w:autoSpaceDN w:val="0"/>
              <w:adjustRightInd w:val="0"/>
              <w:spacing w:after="0" w:line="240" w:lineRule="auto"/>
              <w:textAlignment w:val="baseline"/>
              <w:outlineLvl w:val="3"/>
              <w:rPr>
                <w:rFonts w:ascii="Arial" w:eastAsia="Times New Roman" w:hAnsi="Arial" w:cs="Arial"/>
                <w:bCs/>
                <w:color w:val="000000" w:themeColor="text1"/>
                <w:sz w:val="20"/>
                <w:szCs w:val="20"/>
                <w:lang w:eastAsia="sl-SI"/>
              </w:rPr>
            </w:pPr>
          </w:p>
          <w:p w14:paraId="230EC3D7" w14:textId="77777777" w:rsidR="00AA3D01" w:rsidRPr="00DC1FF8" w:rsidRDefault="00AA3D01" w:rsidP="00DD3983">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Besedilo 69. člena se spremeni tako, da se glasi:</w:t>
            </w:r>
          </w:p>
          <w:p w14:paraId="087BDADD" w14:textId="77777777" w:rsidR="00AA3D01" w:rsidRPr="00DC1FF8" w:rsidRDefault="00AA3D01" w:rsidP="00DD3983">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4648DD75" w14:textId="6E4B605D" w:rsidR="00906DFF" w:rsidRPr="00DC1FF8" w:rsidRDefault="00906DFF" w:rsidP="00DD3983">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»Zavod je edini nosilec obveznega zavarovanja in obveznega zavarovanja za dolgotrajno oskrbo (v nadaljnjem besedilu: zavarovanje za dolgotrajno oskrbo) v Republiki Sloveniji, ki se izvajata kot javna služba. Zavod vodi ločena računa za izvajanje obveznega zavarovanja in zavarovanja za dolgotrajno oskrbo.</w:t>
            </w:r>
          </w:p>
          <w:p w14:paraId="62DD88B4" w14:textId="77777777" w:rsidR="00906DFF" w:rsidRPr="00DC1FF8" w:rsidRDefault="00906DFF" w:rsidP="00DD3983">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6709B626" w14:textId="58649AFB" w:rsidR="00906DFF" w:rsidRPr="00DC1FF8" w:rsidRDefault="00906DFF" w:rsidP="00DD3983">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Zavod ima status javnega zavoda.</w:t>
            </w:r>
          </w:p>
          <w:p w14:paraId="409E87D7" w14:textId="77777777" w:rsidR="00906DFF" w:rsidRPr="00DC1FF8" w:rsidRDefault="00906DFF" w:rsidP="00DD3983">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32A51511" w14:textId="1D5D7E31" w:rsidR="00906DFF" w:rsidRPr="00DC1FF8" w:rsidRDefault="00906DFF" w:rsidP="00DD3983">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Zavod ne more prenehati zaradi stečaja.</w:t>
            </w:r>
          </w:p>
          <w:p w14:paraId="58D85B46" w14:textId="77777777" w:rsidR="00906DFF" w:rsidRPr="00DC1FF8" w:rsidRDefault="00906DFF" w:rsidP="00DD3983">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186AE00A" w14:textId="2724170A" w:rsidR="00906DFF" w:rsidRPr="00DC1FF8" w:rsidRDefault="00906DFF" w:rsidP="00DD3983">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Sedež Zavoda je v Ljubljani.</w:t>
            </w:r>
          </w:p>
          <w:p w14:paraId="3CAAF4FE" w14:textId="77777777" w:rsidR="00906DFF" w:rsidRPr="00DC1FF8" w:rsidRDefault="00906DFF" w:rsidP="00DD3983">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7DEECE5C" w14:textId="6AF0F481" w:rsidR="00906DFF" w:rsidRPr="00DC1FF8" w:rsidRDefault="00906DFF" w:rsidP="00DD3983">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Zavod je organiziran tako, da zagotavlja učinkovito upravljanje s sredstvi obveznega zavarovanja in zavarovanja za dolgotrajno oskrbo, in da so njegove storitve dostopne vsem zavarovanim osebam po zdravstvenih regijah</w:t>
            </w:r>
            <w:r w:rsidR="00215E43" w:rsidRPr="00DC1FF8">
              <w:rPr>
                <w:rFonts w:ascii="Arial" w:eastAsia="Times New Roman" w:hAnsi="Arial" w:cs="Arial"/>
                <w:bCs/>
                <w:color w:val="000000" w:themeColor="text1"/>
                <w:sz w:val="20"/>
                <w:szCs w:val="20"/>
                <w:lang w:eastAsia="sl-SI"/>
              </w:rPr>
              <w:t>,</w:t>
            </w:r>
            <w:r w:rsidRPr="00DC1FF8">
              <w:rPr>
                <w:rFonts w:ascii="Arial" w:eastAsia="Times New Roman" w:hAnsi="Arial" w:cs="Arial"/>
                <w:bCs/>
                <w:color w:val="000000" w:themeColor="text1"/>
                <w:sz w:val="20"/>
                <w:szCs w:val="20"/>
                <w:lang w:eastAsia="sl-SI"/>
              </w:rPr>
              <w:t xml:space="preserve"> kot jih določa zakon, ki ureja zdravstveno dejavnost, in statističnih regijah kot jih določa zakon, ki ureja dolgotrajno oskrbo.</w:t>
            </w:r>
          </w:p>
          <w:p w14:paraId="2FCD3182" w14:textId="77777777" w:rsidR="00906DFF" w:rsidRPr="00DC1FF8" w:rsidRDefault="00906DFF" w:rsidP="00DD3983">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6C3D7165" w14:textId="214EE6B7" w:rsidR="00906DFF" w:rsidRPr="00DC1FF8" w:rsidRDefault="00382430" w:rsidP="00DD3983">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Zavod oblikuje organizacijske enote za posamezna področja svoje dejavnosti in za posamezne zdravstvene regije, kot jih določa zakon, ki ureja zdravstveno dejavnost.</w:t>
            </w:r>
          </w:p>
          <w:p w14:paraId="2FD22904" w14:textId="77777777" w:rsidR="00382430" w:rsidRPr="00DC1FF8" w:rsidRDefault="00382430" w:rsidP="00DD3983">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3A53FDB1" w14:textId="77777777" w:rsidR="002B1B0E" w:rsidRPr="00DC1FF8" w:rsidRDefault="002B1B0E" w:rsidP="00DD3983">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Zavod v okviru obveznega zavarovanja opravlja zlasti naslednje naloge:</w:t>
            </w:r>
          </w:p>
          <w:p w14:paraId="4338362F" w14:textId="058243D7" w:rsidR="002B1B0E" w:rsidRPr="00DC1FF8" w:rsidRDefault="002B1B0E" w:rsidP="00DD3983">
            <w:pPr>
              <w:pStyle w:val="Odstavekseznama"/>
              <w:numPr>
                <w:ilvl w:val="0"/>
                <w:numId w:val="42"/>
              </w:numPr>
              <w:suppressAutoHyphens/>
              <w:overflowPunct w:val="0"/>
              <w:autoSpaceDE w:val="0"/>
              <w:autoSpaceDN w:val="0"/>
              <w:adjustRightInd w:val="0"/>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sprejema splošne in druge akte za izvrševanje obveznega zavarovanja,</w:t>
            </w:r>
          </w:p>
          <w:p w14:paraId="5E837C78" w14:textId="20F76119" w:rsidR="002B1B0E" w:rsidRPr="00DC1FF8" w:rsidRDefault="002B1B0E" w:rsidP="00DD3983">
            <w:pPr>
              <w:pStyle w:val="Odstavekseznama"/>
              <w:numPr>
                <w:ilvl w:val="0"/>
                <w:numId w:val="42"/>
              </w:numPr>
              <w:suppressAutoHyphens/>
              <w:overflowPunct w:val="0"/>
              <w:autoSpaceDE w:val="0"/>
              <w:autoSpaceDN w:val="0"/>
              <w:adjustRightInd w:val="0"/>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zagotavlja denarne dajatve in dajatve v naravi ter odloča o pravicah iz obveznega  zavarovanja,</w:t>
            </w:r>
          </w:p>
          <w:p w14:paraId="754AE7CC" w14:textId="453BCE7C" w:rsidR="002B1B0E" w:rsidRPr="00DC1FF8" w:rsidRDefault="002B1B0E" w:rsidP="00DD3983">
            <w:pPr>
              <w:pStyle w:val="Odstavekseznama"/>
              <w:numPr>
                <w:ilvl w:val="0"/>
                <w:numId w:val="42"/>
              </w:numPr>
              <w:suppressAutoHyphens/>
              <w:overflowPunct w:val="0"/>
              <w:autoSpaceDE w:val="0"/>
              <w:autoSpaceDN w:val="0"/>
              <w:adjustRightInd w:val="0"/>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ureja status obvezno zavarovanih oseb, ki jim nudi strokovno pomoč v razmerju do izvajalcev zdravstvene dejavnosti in dobaviteljev, ter ureja postopke uveljavljanja in varstva pravic obvezno zavarovanih oseb,</w:t>
            </w:r>
          </w:p>
          <w:p w14:paraId="55AB8601" w14:textId="526367E1" w:rsidR="002B1B0E" w:rsidRPr="00DC1FF8" w:rsidRDefault="002B1B0E" w:rsidP="00DD3983">
            <w:pPr>
              <w:pStyle w:val="Odstavekseznama"/>
              <w:numPr>
                <w:ilvl w:val="0"/>
                <w:numId w:val="42"/>
              </w:numPr>
              <w:suppressAutoHyphens/>
              <w:overflowPunct w:val="0"/>
              <w:autoSpaceDE w:val="0"/>
              <w:autoSpaceDN w:val="0"/>
              <w:adjustRightInd w:val="0"/>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upravlja s sredstvi obveznega zavarovanja in v ta namen sklepa pogodbe z izvajalci zdravstvene dejavnosti ter drugimi osebami,</w:t>
            </w:r>
          </w:p>
          <w:p w14:paraId="3040A8CF" w14:textId="479DD37F" w:rsidR="002B1B0E" w:rsidRPr="00DC1FF8" w:rsidRDefault="002B1B0E" w:rsidP="00DD3983">
            <w:pPr>
              <w:pStyle w:val="Odstavekseznama"/>
              <w:numPr>
                <w:ilvl w:val="0"/>
                <w:numId w:val="42"/>
              </w:numPr>
              <w:suppressAutoHyphens/>
              <w:overflowPunct w:val="0"/>
              <w:autoSpaceDE w:val="0"/>
              <w:autoSpaceDN w:val="0"/>
              <w:adjustRightInd w:val="0"/>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 xml:space="preserve">načrtuje izdatke obveznega zavarovanja, upoštevaje trende zdravstvenega stanja prebivalstva, razvoj tehnologije in spremembe v načinih zdravljenja ter </w:t>
            </w:r>
            <w:r w:rsidR="00C40E3B" w:rsidRPr="00DC1FF8">
              <w:rPr>
                <w:rFonts w:ascii="Arial" w:hAnsi="Arial" w:cs="Arial"/>
                <w:bCs/>
                <w:color w:val="000000" w:themeColor="text1"/>
                <w:sz w:val="20"/>
                <w:szCs w:val="20"/>
              </w:rPr>
              <w:t>v sodelovanju z ministrstvom, pristojnim za zdravje in Nacionalnim inštitutom za javno zdravje Republike Slovenije pripravlja stroškovne študije</w:t>
            </w:r>
            <w:r w:rsidRPr="00DC1FF8">
              <w:rPr>
                <w:rFonts w:ascii="Arial" w:hAnsi="Arial" w:cs="Arial"/>
                <w:bCs/>
                <w:color w:val="000000" w:themeColor="text1"/>
                <w:sz w:val="20"/>
                <w:szCs w:val="20"/>
              </w:rPr>
              <w:t>,</w:t>
            </w:r>
          </w:p>
          <w:p w14:paraId="3B98DBE0" w14:textId="7B011A9F" w:rsidR="002B1B0E" w:rsidRPr="00DC1FF8" w:rsidRDefault="002B1B0E" w:rsidP="00DD3983">
            <w:pPr>
              <w:pStyle w:val="Odstavekseznama"/>
              <w:numPr>
                <w:ilvl w:val="0"/>
                <w:numId w:val="42"/>
              </w:numPr>
              <w:suppressAutoHyphens/>
              <w:overflowPunct w:val="0"/>
              <w:autoSpaceDE w:val="0"/>
              <w:autoSpaceDN w:val="0"/>
              <w:adjustRightInd w:val="0"/>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 xml:space="preserve">določa sezname zdravstvenih storitev, zagotovljenih v okviru obveznega zavarovanja, upoštevaje trende zdravstvenega stanja prebivalstva, razvoj tehnologije in spremembe v </w:t>
            </w:r>
            <w:r w:rsidRPr="00DC1FF8">
              <w:rPr>
                <w:rFonts w:ascii="Arial" w:hAnsi="Arial" w:cs="Arial"/>
                <w:bCs/>
                <w:color w:val="000000" w:themeColor="text1"/>
                <w:sz w:val="20"/>
                <w:szCs w:val="20"/>
              </w:rPr>
              <w:lastRenderedPageBreak/>
              <w:t>načinih zdravljenja, o čemer letno poroča v letnem poročilu in poročilu Državnemu zboru Republike Slovenije,</w:t>
            </w:r>
          </w:p>
          <w:p w14:paraId="7237EF92" w14:textId="32D1BFBF" w:rsidR="002B1B0E" w:rsidRPr="00DC1FF8" w:rsidRDefault="002B1B0E" w:rsidP="00DD3983">
            <w:pPr>
              <w:pStyle w:val="Odstavekseznama"/>
              <w:numPr>
                <w:ilvl w:val="0"/>
                <w:numId w:val="42"/>
              </w:numPr>
              <w:suppressAutoHyphens/>
              <w:overflowPunct w:val="0"/>
              <w:autoSpaceDE w:val="0"/>
              <w:autoSpaceDN w:val="0"/>
              <w:adjustRightInd w:val="0"/>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 xml:space="preserve">določa modele </w:t>
            </w:r>
            <w:r w:rsidR="004662BE" w:rsidRPr="00DC1FF8">
              <w:rPr>
                <w:rFonts w:ascii="Arial" w:hAnsi="Arial" w:cs="Arial"/>
                <w:bCs/>
                <w:color w:val="000000" w:themeColor="text1"/>
                <w:sz w:val="20"/>
                <w:szCs w:val="20"/>
              </w:rPr>
              <w:t xml:space="preserve">plačevanja </w:t>
            </w:r>
            <w:r w:rsidRPr="00DC1FF8">
              <w:rPr>
                <w:rFonts w:ascii="Arial" w:hAnsi="Arial" w:cs="Arial"/>
                <w:bCs/>
                <w:color w:val="000000" w:themeColor="text1"/>
                <w:sz w:val="20"/>
                <w:szCs w:val="20"/>
              </w:rPr>
              <w:t>in cene zdravstvenih storitev,</w:t>
            </w:r>
          </w:p>
          <w:p w14:paraId="66EEB404" w14:textId="7629403B" w:rsidR="002B1B0E" w:rsidRPr="00DC1FF8" w:rsidRDefault="002B1B0E" w:rsidP="00DD3983">
            <w:pPr>
              <w:pStyle w:val="Odstavekseznama"/>
              <w:numPr>
                <w:ilvl w:val="0"/>
                <w:numId w:val="42"/>
              </w:numPr>
              <w:suppressAutoHyphens/>
              <w:overflowPunct w:val="0"/>
              <w:autoSpaceDE w:val="0"/>
              <w:autoSpaceDN w:val="0"/>
              <w:adjustRightInd w:val="0"/>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upravlja zbirke podatkov obveznega zavarovanja in na zahtevo pripravlja ter posreduje podatke Nacionalnemu inštitutu za javno zdravje, ministrstvu, pristojnemu za zdravje, Vladi Republike Slovenije in Državnemu zboru Republike Slovenije, kadar so ti potrebni za načrtovanje zdravstvene politike in spremljanje zdravstvenega stanja,</w:t>
            </w:r>
          </w:p>
          <w:p w14:paraId="6E7CE095" w14:textId="576D7313" w:rsidR="002B1B0E" w:rsidRPr="00DC1FF8" w:rsidRDefault="002B1B0E" w:rsidP="00DD3983">
            <w:pPr>
              <w:pStyle w:val="Odstavekseznama"/>
              <w:numPr>
                <w:ilvl w:val="0"/>
                <w:numId w:val="42"/>
              </w:numPr>
              <w:suppressAutoHyphens/>
              <w:overflowPunct w:val="0"/>
              <w:autoSpaceDE w:val="0"/>
              <w:autoSpaceDN w:val="0"/>
              <w:adjustRightInd w:val="0"/>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daje mnenja in predloge k strateškim dokumentom in predpisom s področja zdravstvenega varstva,</w:t>
            </w:r>
          </w:p>
          <w:p w14:paraId="47C099E2" w14:textId="5627DBE7" w:rsidR="002B1B0E" w:rsidRPr="00DC1FF8" w:rsidRDefault="002B1B0E" w:rsidP="00DD3983">
            <w:pPr>
              <w:pStyle w:val="Odstavekseznama"/>
              <w:numPr>
                <w:ilvl w:val="0"/>
                <w:numId w:val="42"/>
              </w:numPr>
              <w:suppressAutoHyphens/>
              <w:overflowPunct w:val="0"/>
              <w:autoSpaceDE w:val="0"/>
              <w:autoSpaceDN w:val="0"/>
              <w:adjustRightInd w:val="0"/>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predlaga spremembe v sistemu obveznega zavarovanja in sodeluje pri pripravi predloga mreže javne zdravstvene službe, kot jo določa zakon, ki ureja zdravstveno dejavnost,</w:t>
            </w:r>
          </w:p>
          <w:p w14:paraId="42DC405A" w14:textId="59A70A9C" w:rsidR="002B1B0E" w:rsidRPr="00DC1FF8" w:rsidRDefault="002B1B0E" w:rsidP="00DD3983">
            <w:pPr>
              <w:pStyle w:val="Odstavekseznama"/>
              <w:numPr>
                <w:ilvl w:val="0"/>
                <w:numId w:val="42"/>
              </w:numPr>
              <w:suppressAutoHyphens/>
              <w:overflowPunct w:val="0"/>
              <w:autoSpaceDE w:val="0"/>
              <w:autoSpaceDN w:val="0"/>
              <w:adjustRightInd w:val="0"/>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sodeluje s pristojnimi nosilci obveznih zavarovanj v tujini,</w:t>
            </w:r>
          </w:p>
          <w:p w14:paraId="169DA0F4" w14:textId="42579A40" w:rsidR="002B1B0E" w:rsidRPr="00DC1FF8" w:rsidRDefault="002B1B0E" w:rsidP="00DD3983">
            <w:pPr>
              <w:pStyle w:val="Odstavekseznama"/>
              <w:numPr>
                <w:ilvl w:val="0"/>
                <w:numId w:val="42"/>
              </w:numPr>
              <w:suppressAutoHyphens/>
              <w:overflowPunct w:val="0"/>
              <w:autoSpaceDE w:val="0"/>
              <w:autoSpaceDN w:val="0"/>
              <w:adjustRightInd w:val="0"/>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opravlja nadzor v skladu s tem zakonom in zakonom, ki ureja zdravstveno dejavnost,</w:t>
            </w:r>
          </w:p>
          <w:p w14:paraId="6B4ABB7F" w14:textId="6B0A7764" w:rsidR="0058587C" w:rsidRPr="00DC1FF8" w:rsidRDefault="002B1B0E" w:rsidP="00DD3983">
            <w:pPr>
              <w:pStyle w:val="Odstavekseznama"/>
              <w:numPr>
                <w:ilvl w:val="0"/>
                <w:numId w:val="42"/>
              </w:numPr>
              <w:suppressAutoHyphens/>
              <w:overflowPunct w:val="0"/>
              <w:autoSpaceDE w:val="0"/>
              <w:autoSpaceDN w:val="0"/>
              <w:adjustRightInd w:val="0"/>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seznanja zavarovane osebe z njihovimi pravicami in obveznostmi,</w:t>
            </w:r>
          </w:p>
          <w:p w14:paraId="04326206" w14:textId="3EF3C1FC" w:rsidR="000E0065" w:rsidRPr="00DC1FF8" w:rsidRDefault="000E0065" w:rsidP="00DD3983">
            <w:pPr>
              <w:pStyle w:val="Odstavekseznama"/>
              <w:numPr>
                <w:ilvl w:val="0"/>
                <w:numId w:val="42"/>
              </w:numPr>
              <w:suppressAutoHyphens/>
              <w:overflowPunct w:val="0"/>
              <w:autoSpaceDE w:val="0"/>
              <w:autoSpaceDN w:val="0"/>
              <w:adjustRightInd w:val="0"/>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 xml:space="preserve">izvaja usposabljanja izvajalcev zdravstvene dejavnosti v zvezi z obračunavanjem zdravstvenih storitev in drugimi obveznostmi iz </w:t>
            </w:r>
            <w:r w:rsidR="00405CC1" w:rsidRPr="00DC1FF8">
              <w:rPr>
                <w:rFonts w:ascii="Arial" w:hAnsi="Arial" w:cs="Arial"/>
                <w:bCs/>
                <w:color w:val="000000" w:themeColor="text1"/>
                <w:sz w:val="20"/>
                <w:szCs w:val="20"/>
              </w:rPr>
              <w:t>P</w:t>
            </w:r>
            <w:r w:rsidRPr="00DC1FF8">
              <w:rPr>
                <w:rFonts w:ascii="Arial" w:hAnsi="Arial" w:cs="Arial"/>
                <w:bCs/>
                <w:color w:val="000000" w:themeColor="text1"/>
                <w:sz w:val="20"/>
                <w:szCs w:val="20"/>
              </w:rPr>
              <w:t xml:space="preserve">rograma </w:t>
            </w:r>
            <w:r w:rsidR="00405CC1" w:rsidRPr="00DC1FF8">
              <w:rPr>
                <w:rFonts w:ascii="Arial" w:hAnsi="Arial" w:cs="Arial"/>
                <w:bCs/>
                <w:color w:val="000000" w:themeColor="text1"/>
                <w:sz w:val="20"/>
                <w:szCs w:val="20"/>
              </w:rPr>
              <w:t>OZZ</w:t>
            </w:r>
            <w:r w:rsidRPr="00DC1FF8">
              <w:rPr>
                <w:rFonts w:ascii="Arial" w:hAnsi="Arial" w:cs="Arial"/>
                <w:bCs/>
                <w:color w:val="000000" w:themeColor="text1"/>
                <w:sz w:val="20"/>
                <w:szCs w:val="20"/>
              </w:rPr>
              <w:t>,</w:t>
            </w:r>
          </w:p>
          <w:p w14:paraId="07C39BA1" w14:textId="2B1AEB10" w:rsidR="00382430" w:rsidRPr="00DC1FF8" w:rsidRDefault="002B1B0E" w:rsidP="00DD3983">
            <w:pPr>
              <w:pStyle w:val="Odstavekseznama"/>
              <w:numPr>
                <w:ilvl w:val="0"/>
                <w:numId w:val="42"/>
              </w:numPr>
              <w:suppressAutoHyphens/>
              <w:overflowPunct w:val="0"/>
              <w:autoSpaceDE w:val="0"/>
              <w:autoSpaceDN w:val="0"/>
              <w:adjustRightInd w:val="0"/>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opravlja druge naloge, določene z zakonom in statutom Zavoda, potrebne za izvajanje obveznega zavarovanja, in druga javna pooblastila, določena z zakonom.</w:t>
            </w:r>
          </w:p>
          <w:p w14:paraId="0D0BDDA6" w14:textId="77777777" w:rsidR="00AA3D01" w:rsidRPr="00DC1FF8" w:rsidRDefault="00AA3D01" w:rsidP="00DD3983">
            <w:pPr>
              <w:spacing w:after="0" w:line="240" w:lineRule="auto"/>
              <w:rPr>
                <w:rFonts w:ascii="Arial" w:hAnsi="Arial" w:cs="Arial"/>
                <w:color w:val="000000" w:themeColor="text1"/>
                <w:sz w:val="20"/>
                <w:szCs w:val="20"/>
              </w:rPr>
            </w:pPr>
          </w:p>
          <w:p w14:paraId="60049712" w14:textId="55D4962D" w:rsidR="00E93BC0" w:rsidRPr="00DC1FF8" w:rsidRDefault="00E93BC0" w:rsidP="00DD3983">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Naloge Zavoda na področju dolgotrajne oskrbe in zavarovanja za dolgotrajno oskrbo, ki niso urejene s tem zakonom, ureja zakon, ki ureja dolgotrajno oskrbo.</w:t>
            </w:r>
          </w:p>
          <w:p w14:paraId="2FC9B876" w14:textId="77777777" w:rsidR="00E93BC0" w:rsidRPr="00DC1FF8" w:rsidRDefault="00E93BC0" w:rsidP="00DD3983">
            <w:pPr>
              <w:spacing w:after="0" w:line="240" w:lineRule="auto"/>
              <w:jc w:val="both"/>
              <w:rPr>
                <w:rFonts w:ascii="Arial" w:hAnsi="Arial" w:cs="Arial"/>
                <w:color w:val="000000" w:themeColor="text1"/>
                <w:sz w:val="20"/>
                <w:szCs w:val="20"/>
              </w:rPr>
            </w:pPr>
          </w:p>
          <w:p w14:paraId="369A9D95" w14:textId="55919E46" w:rsidR="00E93BC0" w:rsidRPr="00DC1FF8" w:rsidRDefault="00E93BC0" w:rsidP="00DD3983">
            <w:pPr>
              <w:spacing w:after="0" w:line="240" w:lineRule="auto"/>
              <w:rPr>
                <w:rFonts w:ascii="Arial" w:hAnsi="Arial" w:cs="Arial"/>
                <w:color w:val="000000" w:themeColor="text1"/>
                <w:sz w:val="20"/>
                <w:szCs w:val="20"/>
              </w:rPr>
            </w:pPr>
            <w:r w:rsidRPr="00DC1FF8">
              <w:rPr>
                <w:rFonts w:ascii="Arial" w:hAnsi="Arial" w:cs="Arial"/>
                <w:color w:val="000000" w:themeColor="text1"/>
                <w:sz w:val="20"/>
                <w:szCs w:val="20"/>
              </w:rPr>
              <w:t>Nadzor nad delovanjem in poslovanjem Zavoda izvaja Računsko sodišče Republike Slovenije.</w:t>
            </w:r>
          </w:p>
          <w:p w14:paraId="7C42EABA" w14:textId="77777777" w:rsidR="00AA3D01" w:rsidRPr="00DC1FF8" w:rsidRDefault="00AA3D01" w:rsidP="00DD3983">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58A5207D" w14:textId="77777777" w:rsidR="00B31D41" w:rsidRPr="00DC1FF8" w:rsidRDefault="00F04576" w:rsidP="00DD3983">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Nadzor nad zakonitostjo delovanja Zavoda in namembnostjo rabe sredstev za financiranje zdravstvenih programov in storitev izvaja minister, pristojen za zdravje. Če se pri nadzoru ugotovijo nepravilnosti, minister, pristojen za zdravje, določi ukrepe in roke za njihovo odpravo.</w:t>
            </w:r>
          </w:p>
          <w:p w14:paraId="1E722D92" w14:textId="77777777" w:rsidR="00B31D41" w:rsidRPr="00DC1FF8" w:rsidRDefault="00B31D41" w:rsidP="00DD3983">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36E00584" w14:textId="4773885F" w:rsidR="00F04576" w:rsidRPr="00DC1FF8" w:rsidRDefault="00B31D41" w:rsidP="00DD3983">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Za postopek izvajanja nadzora iz prejšnjega odstavka se smiselno uporablja pravilnik, ki določa upravni nadzor v zdravstvu.</w:t>
            </w:r>
            <w:r w:rsidR="007510DF" w:rsidRPr="00DC1FF8">
              <w:rPr>
                <w:rFonts w:ascii="Arial" w:eastAsia="Times New Roman" w:hAnsi="Arial" w:cs="Arial"/>
                <w:bCs/>
                <w:color w:val="000000" w:themeColor="text1"/>
                <w:sz w:val="20"/>
                <w:szCs w:val="20"/>
                <w:lang w:eastAsia="sl-SI"/>
              </w:rPr>
              <w:t>«.</w:t>
            </w:r>
          </w:p>
          <w:p w14:paraId="60592839" w14:textId="77777777" w:rsidR="000E0065" w:rsidRPr="00DC1FF8" w:rsidRDefault="000E0065" w:rsidP="00DD3983">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6ED1ADD5" w14:textId="77777777" w:rsidR="000E0065" w:rsidRPr="00DC1FF8" w:rsidRDefault="000E0065" w:rsidP="00DD3983">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14D4186D" w14:textId="77777777" w:rsidR="00AA3D01" w:rsidRPr="00DC1FF8" w:rsidRDefault="00AA3D01" w:rsidP="00E5536F">
            <w:pPr>
              <w:numPr>
                <w:ilvl w:val="0"/>
                <w:numId w:val="16"/>
              </w:numPr>
              <w:suppressAutoHyphens/>
              <w:overflowPunct w:val="0"/>
              <w:autoSpaceDE w:val="0"/>
              <w:autoSpaceDN w:val="0"/>
              <w:adjustRightInd w:val="0"/>
              <w:spacing w:after="0" w:line="240" w:lineRule="auto"/>
              <w:jc w:val="center"/>
              <w:textAlignment w:val="baseline"/>
              <w:outlineLvl w:val="3"/>
              <w:rPr>
                <w:rFonts w:ascii="Arial" w:eastAsia="Times New Roman" w:hAnsi="Arial" w:cs="Arial"/>
                <w:b/>
                <w:bCs/>
                <w:color w:val="000000" w:themeColor="text1"/>
                <w:sz w:val="20"/>
                <w:szCs w:val="20"/>
                <w:lang w:eastAsia="sl-SI"/>
              </w:rPr>
            </w:pPr>
            <w:r w:rsidRPr="00DC1FF8">
              <w:rPr>
                <w:rFonts w:ascii="Arial" w:eastAsia="Times New Roman" w:hAnsi="Arial" w:cs="Arial"/>
                <w:b/>
                <w:bCs/>
                <w:color w:val="000000" w:themeColor="text1"/>
                <w:sz w:val="20"/>
                <w:szCs w:val="20"/>
                <w:lang w:eastAsia="sl-SI"/>
              </w:rPr>
              <w:t>člen</w:t>
            </w:r>
          </w:p>
          <w:p w14:paraId="27B9BC5B" w14:textId="77777777" w:rsidR="00AA3D01" w:rsidRPr="00DC1FF8" w:rsidRDefault="00AA3D01" w:rsidP="00DD3983">
            <w:pPr>
              <w:suppressAutoHyphens/>
              <w:overflowPunct w:val="0"/>
              <w:autoSpaceDE w:val="0"/>
              <w:autoSpaceDN w:val="0"/>
              <w:adjustRightInd w:val="0"/>
              <w:spacing w:after="0" w:line="240" w:lineRule="auto"/>
              <w:textAlignment w:val="baseline"/>
              <w:outlineLvl w:val="3"/>
              <w:rPr>
                <w:rFonts w:ascii="Arial" w:eastAsia="Times New Roman" w:hAnsi="Arial" w:cs="Arial"/>
                <w:bCs/>
                <w:color w:val="000000" w:themeColor="text1"/>
                <w:sz w:val="20"/>
                <w:szCs w:val="20"/>
                <w:lang w:eastAsia="sl-SI"/>
              </w:rPr>
            </w:pPr>
          </w:p>
          <w:p w14:paraId="1B7BAFB9" w14:textId="77777777" w:rsidR="00AA3D01" w:rsidRPr="00DC1FF8" w:rsidRDefault="00AA3D01" w:rsidP="00DD3983">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Besedilo 70. člena se spremeni tako, da se glasi:</w:t>
            </w:r>
          </w:p>
          <w:p w14:paraId="73111CAD" w14:textId="77777777" w:rsidR="00AA3D01" w:rsidRPr="00DC1FF8" w:rsidRDefault="00AA3D01" w:rsidP="00DD3983">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076A7979" w14:textId="6FC8F29C" w:rsidR="00450859" w:rsidRPr="00DC1FF8" w:rsidRDefault="00450859" w:rsidP="00DD3983">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»Zavod upravlja skupščina.</w:t>
            </w:r>
          </w:p>
          <w:p w14:paraId="3F35C67A" w14:textId="77777777" w:rsidR="00450859" w:rsidRPr="00DC1FF8" w:rsidRDefault="00450859" w:rsidP="00DD3983">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3836E1F7" w14:textId="77777777" w:rsidR="005A55A0" w:rsidRPr="00DC1FF8" w:rsidRDefault="005A55A0" w:rsidP="00DD3983">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Skupščina ima naslednje pristojnosti:</w:t>
            </w:r>
          </w:p>
          <w:p w14:paraId="2C8795C7" w14:textId="5FD49560" w:rsidR="005A55A0" w:rsidRPr="00DC1FF8" w:rsidRDefault="005A55A0" w:rsidP="00DD3983">
            <w:pPr>
              <w:pStyle w:val="Odstavekseznama"/>
              <w:numPr>
                <w:ilvl w:val="0"/>
                <w:numId w:val="43"/>
              </w:numPr>
              <w:suppressAutoHyphens/>
              <w:overflowPunct w:val="0"/>
              <w:autoSpaceDE w:val="0"/>
              <w:autoSpaceDN w:val="0"/>
              <w:adjustRightInd w:val="0"/>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v soglasju z Vlado Republike Slovenije sprejema statut Zavoda</w:t>
            </w:r>
            <w:r w:rsidR="00181A0F" w:rsidRPr="00DC1FF8">
              <w:rPr>
                <w:rFonts w:ascii="Arial" w:hAnsi="Arial" w:cs="Arial"/>
                <w:bCs/>
                <w:color w:val="000000" w:themeColor="text1"/>
                <w:sz w:val="20"/>
                <w:szCs w:val="20"/>
              </w:rPr>
              <w:t xml:space="preserve">, </w:t>
            </w:r>
            <w:r w:rsidR="00E702AF" w:rsidRPr="00DC1FF8">
              <w:rPr>
                <w:rFonts w:ascii="Arial" w:hAnsi="Arial" w:cs="Arial"/>
                <w:bCs/>
                <w:color w:val="000000" w:themeColor="text1"/>
                <w:sz w:val="20"/>
                <w:szCs w:val="20"/>
              </w:rPr>
              <w:t>P</w:t>
            </w:r>
            <w:r w:rsidR="000662B3" w:rsidRPr="00DC1FF8">
              <w:rPr>
                <w:rFonts w:ascii="Arial" w:hAnsi="Arial" w:cs="Arial"/>
                <w:bCs/>
                <w:color w:val="000000" w:themeColor="text1"/>
                <w:sz w:val="20"/>
                <w:szCs w:val="20"/>
              </w:rPr>
              <w:t xml:space="preserve">rogram </w:t>
            </w:r>
            <w:r w:rsidR="00E702AF" w:rsidRPr="00DC1FF8">
              <w:rPr>
                <w:rFonts w:ascii="Arial" w:hAnsi="Arial" w:cs="Arial"/>
                <w:bCs/>
                <w:color w:val="000000" w:themeColor="text1"/>
                <w:sz w:val="20"/>
                <w:szCs w:val="20"/>
              </w:rPr>
              <w:t>OZZ</w:t>
            </w:r>
            <w:r w:rsidRPr="00DC1FF8">
              <w:rPr>
                <w:rFonts w:ascii="Arial" w:hAnsi="Arial" w:cs="Arial"/>
                <w:bCs/>
                <w:color w:val="000000" w:themeColor="text1"/>
                <w:sz w:val="20"/>
                <w:szCs w:val="20"/>
              </w:rPr>
              <w:t>,</w:t>
            </w:r>
            <w:r w:rsidR="00181A0F" w:rsidRPr="00DC1FF8">
              <w:rPr>
                <w:rFonts w:ascii="Arial" w:hAnsi="Arial" w:cs="Arial"/>
                <w:bCs/>
                <w:color w:val="000000" w:themeColor="text1"/>
                <w:sz w:val="20"/>
                <w:szCs w:val="20"/>
              </w:rPr>
              <w:t xml:space="preserve"> finančni načrt Zavoda</w:t>
            </w:r>
            <w:r w:rsidR="00E702AF" w:rsidRPr="00DC1FF8">
              <w:rPr>
                <w:rFonts w:ascii="Arial" w:hAnsi="Arial" w:cs="Arial"/>
                <w:bCs/>
                <w:color w:val="000000" w:themeColor="text1"/>
                <w:sz w:val="20"/>
                <w:szCs w:val="20"/>
              </w:rPr>
              <w:t xml:space="preserve"> in</w:t>
            </w:r>
            <w:r w:rsidR="00181A0F" w:rsidRPr="00DC1FF8">
              <w:rPr>
                <w:rFonts w:ascii="Arial" w:hAnsi="Arial" w:cs="Arial"/>
                <w:bCs/>
                <w:color w:val="000000" w:themeColor="text1"/>
                <w:sz w:val="20"/>
                <w:szCs w:val="20"/>
              </w:rPr>
              <w:t xml:space="preserve"> letno poročilo Zavoda;</w:t>
            </w:r>
          </w:p>
          <w:p w14:paraId="6889ACFC" w14:textId="53BD7455" w:rsidR="005A55A0" w:rsidRPr="00DC1FF8" w:rsidRDefault="005A55A0" w:rsidP="00DD3983">
            <w:pPr>
              <w:pStyle w:val="Odstavekseznama"/>
              <w:numPr>
                <w:ilvl w:val="0"/>
                <w:numId w:val="43"/>
              </w:numPr>
              <w:suppressAutoHyphens/>
              <w:overflowPunct w:val="0"/>
              <w:autoSpaceDE w:val="0"/>
              <w:autoSpaceDN w:val="0"/>
              <w:adjustRightInd w:val="0"/>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sprejema poslovnik, ki podrobneje določa način delovanja skupščine,</w:t>
            </w:r>
          </w:p>
          <w:p w14:paraId="04BE3A82" w14:textId="45FDD151" w:rsidR="005A55A0" w:rsidRPr="00DC1FF8" w:rsidRDefault="005A55A0" w:rsidP="00DD3983">
            <w:pPr>
              <w:pStyle w:val="Odstavekseznama"/>
              <w:numPr>
                <w:ilvl w:val="0"/>
                <w:numId w:val="43"/>
              </w:numPr>
              <w:suppressAutoHyphens/>
              <w:overflowPunct w:val="0"/>
              <w:autoSpaceDE w:val="0"/>
              <w:autoSpaceDN w:val="0"/>
              <w:adjustRightInd w:val="0"/>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sprejema druge s tem zakonom in zakonom, ki ureja dolgotrajno oskrbo ter s statutom Zavoda določene splošne akte za izvrševanje obveznega zavarovanja in zavarovanja za dolgotrajno oskrbo,</w:t>
            </w:r>
          </w:p>
          <w:p w14:paraId="10D7437A" w14:textId="28BFC90A" w:rsidR="005A55A0" w:rsidRPr="00DC1FF8" w:rsidRDefault="005A55A0" w:rsidP="00DD3983">
            <w:pPr>
              <w:pStyle w:val="Odstavekseznama"/>
              <w:numPr>
                <w:ilvl w:val="0"/>
                <w:numId w:val="43"/>
              </w:numPr>
              <w:suppressAutoHyphens/>
              <w:overflowPunct w:val="0"/>
              <w:autoSpaceDE w:val="0"/>
              <w:autoSpaceDN w:val="0"/>
              <w:adjustRightInd w:val="0"/>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sprejema strateški razvojni program Zavoda za obdobje petih let in daje mnenja k aktom ter ukrepom na področju zdravstvenega varstva in dolgotrajne oskrbe,</w:t>
            </w:r>
          </w:p>
          <w:p w14:paraId="40D7AE4E" w14:textId="01C62CCF" w:rsidR="005A55A0" w:rsidRPr="00DC1FF8" w:rsidRDefault="005A55A0" w:rsidP="00DD3983">
            <w:pPr>
              <w:pStyle w:val="Odstavekseznama"/>
              <w:numPr>
                <w:ilvl w:val="0"/>
                <w:numId w:val="43"/>
              </w:numPr>
              <w:suppressAutoHyphens/>
              <w:overflowPunct w:val="0"/>
              <w:autoSpaceDE w:val="0"/>
              <w:autoSpaceDN w:val="0"/>
              <w:adjustRightInd w:val="0"/>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potrjuje program ukrepov za sanacijo primanjkljaja prihodkov nad odhodki Zavoda,</w:t>
            </w:r>
          </w:p>
          <w:p w14:paraId="6DBF46DB" w14:textId="3805A4F0" w:rsidR="00BC308F" w:rsidRPr="00DC1FF8" w:rsidRDefault="00D52496" w:rsidP="00DD3983">
            <w:pPr>
              <w:pStyle w:val="Odstavekseznama"/>
              <w:numPr>
                <w:ilvl w:val="0"/>
                <w:numId w:val="43"/>
              </w:numPr>
              <w:suppressAutoHyphens/>
              <w:overflowPunct w:val="0"/>
              <w:autoSpaceDE w:val="0"/>
              <w:autoSpaceDN w:val="0"/>
              <w:adjustRightInd w:val="0"/>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odloča o uporabi presežka prihodkov nad odhodki,</w:t>
            </w:r>
          </w:p>
          <w:p w14:paraId="5D8D954D" w14:textId="77777777" w:rsidR="00211C92" w:rsidRPr="00DC1FF8" w:rsidRDefault="005A55A0" w:rsidP="00DD3983">
            <w:pPr>
              <w:pStyle w:val="Odstavekseznama"/>
              <w:numPr>
                <w:ilvl w:val="0"/>
                <w:numId w:val="43"/>
              </w:numPr>
              <w:suppressAutoHyphens/>
              <w:overflowPunct w:val="0"/>
              <w:autoSpaceDE w:val="0"/>
              <w:autoSpaceDN w:val="0"/>
              <w:adjustRightInd w:val="0"/>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sprejema akt o načinu uporabe sredstev, odpisu, prodaji in odtujitvi premičnega premoženja,</w:t>
            </w:r>
          </w:p>
          <w:p w14:paraId="2D46B72F" w14:textId="35F57C34" w:rsidR="005A55A0" w:rsidRPr="00DC1FF8" w:rsidRDefault="00211C92" w:rsidP="00DD3983">
            <w:pPr>
              <w:pStyle w:val="Odstavekseznama"/>
              <w:numPr>
                <w:ilvl w:val="0"/>
                <w:numId w:val="43"/>
              </w:numPr>
              <w:suppressAutoHyphens/>
              <w:overflowPunct w:val="0"/>
              <w:autoSpaceDE w:val="0"/>
              <w:autoSpaceDN w:val="0"/>
              <w:adjustRightInd w:val="0"/>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sprejema program rednih nadzorov iz 77. člena tega zakona,</w:t>
            </w:r>
            <w:r w:rsidR="005A55A0" w:rsidRPr="00DC1FF8">
              <w:rPr>
                <w:rFonts w:ascii="Arial" w:hAnsi="Arial" w:cs="Arial"/>
                <w:bCs/>
                <w:color w:val="000000" w:themeColor="text1"/>
                <w:sz w:val="20"/>
                <w:szCs w:val="20"/>
              </w:rPr>
              <w:t xml:space="preserve"> </w:t>
            </w:r>
          </w:p>
          <w:p w14:paraId="0CEE5F8B" w14:textId="088747A1" w:rsidR="005A55A0" w:rsidRPr="00DC1FF8" w:rsidRDefault="005A55A0" w:rsidP="00DD3983">
            <w:pPr>
              <w:pStyle w:val="Odstavekseznama"/>
              <w:numPr>
                <w:ilvl w:val="0"/>
                <w:numId w:val="43"/>
              </w:numPr>
              <w:suppressAutoHyphens/>
              <w:overflowPunct w:val="0"/>
              <w:autoSpaceDE w:val="0"/>
              <w:autoSpaceDN w:val="0"/>
              <w:adjustRightInd w:val="0"/>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daje mnenje k strateškim dokumentom in predlogom predpisov s področja zdravstvenega varstva, zdravstvenega zavarovanja in dolgotrajne oskrbe,</w:t>
            </w:r>
          </w:p>
          <w:p w14:paraId="2FD40654" w14:textId="43CE9907" w:rsidR="005A55A0" w:rsidRPr="00DC1FF8" w:rsidRDefault="00A921FE" w:rsidP="00DD3983">
            <w:pPr>
              <w:pStyle w:val="Odstavekseznama"/>
              <w:numPr>
                <w:ilvl w:val="0"/>
                <w:numId w:val="43"/>
              </w:numPr>
              <w:suppressAutoHyphens/>
              <w:overflowPunct w:val="0"/>
              <w:autoSpaceDE w:val="0"/>
              <w:autoSpaceDN w:val="0"/>
              <w:adjustRightInd w:val="0"/>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 xml:space="preserve">v soglasju z Državnim zborom Republike Slovenije </w:t>
            </w:r>
            <w:r w:rsidR="005A55A0" w:rsidRPr="00DC1FF8">
              <w:rPr>
                <w:rFonts w:ascii="Arial" w:hAnsi="Arial" w:cs="Arial"/>
                <w:bCs/>
                <w:color w:val="000000" w:themeColor="text1"/>
                <w:sz w:val="20"/>
                <w:szCs w:val="20"/>
              </w:rPr>
              <w:t>imenuje in razrešuje generalnega direktorja Zavoda in nadzira njegovo delo,</w:t>
            </w:r>
          </w:p>
          <w:p w14:paraId="47245A28" w14:textId="38EE5D2F" w:rsidR="005A55A0" w:rsidRPr="00DC1FF8" w:rsidRDefault="005A55A0" w:rsidP="00DD3983">
            <w:pPr>
              <w:pStyle w:val="Odstavekseznama"/>
              <w:numPr>
                <w:ilvl w:val="0"/>
                <w:numId w:val="43"/>
              </w:numPr>
              <w:suppressAutoHyphens/>
              <w:overflowPunct w:val="0"/>
              <w:autoSpaceDE w:val="0"/>
              <w:autoSpaceDN w:val="0"/>
              <w:adjustRightInd w:val="0"/>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voli predsednika in namestnika predsednika skupščine ter imenuje in razrešuje člane, predsednika in namestnika predsednika upravnega odbora;</w:t>
            </w:r>
          </w:p>
          <w:p w14:paraId="58A38DF7" w14:textId="5DFE0D1B" w:rsidR="005A55A0" w:rsidRPr="00DC1FF8" w:rsidRDefault="005A55A0" w:rsidP="00DD3983">
            <w:pPr>
              <w:pStyle w:val="Odstavekseznama"/>
              <w:numPr>
                <w:ilvl w:val="0"/>
                <w:numId w:val="43"/>
              </w:numPr>
              <w:suppressAutoHyphens/>
              <w:overflowPunct w:val="0"/>
              <w:autoSpaceDE w:val="0"/>
              <w:autoSpaceDN w:val="0"/>
              <w:adjustRightInd w:val="0"/>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odloča o ustanovitvi in ukinitvi območnih svetov in spremembi njihovih območij in obravnava mnenja in stališča območnih svetov;</w:t>
            </w:r>
          </w:p>
          <w:p w14:paraId="39D93280" w14:textId="16C0FA90" w:rsidR="005A55A0" w:rsidRPr="00DC1FF8" w:rsidRDefault="005A55A0" w:rsidP="00DD3983">
            <w:pPr>
              <w:pStyle w:val="Odstavekseznama"/>
              <w:numPr>
                <w:ilvl w:val="0"/>
                <w:numId w:val="43"/>
              </w:numPr>
              <w:suppressAutoHyphens/>
              <w:overflowPunct w:val="0"/>
              <w:autoSpaceDE w:val="0"/>
              <w:autoSpaceDN w:val="0"/>
              <w:adjustRightInd w:val="0"/>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 xml:space="preserve">opravlja druge </w:t>
            </w:r>
            <w:r w:rsidR="00B12E90" w:rsidRPr="00DC1FF8">
              <w:rPr>
                <w:rFonts w:ascii="Arial" w:hAnsi="Arial" w:cs="Arial"/>
                <w:bCs/>
                <w:color w:val="000000" w:themeColor="text1"/>
                <w:sz w:val="20"/>
                <w:szCs w:val="20"/>
              </w:rPr>
              <w:t xml:space="preserve">naloge, določene </w:t>
            </w:r>
            <w:r w:rsidRPr="00DC1FF8">
              <w:rPr>
                <w:rFonts w:ascii="Arial" w:hAnsi="Arial" w:cs="Arial"/>
                <w:bCs/>
                <w:color w:val="000000" w:themeColor="text1"/>
                <w:sz w:val="20"/>
                <w:szCs w:val="20"/>
              </w:rPr>
              <w:t>z zakonom in s statutom Zavoda.</w:t>
            </w:r>
          </w:p>
          <w:p w14:paraId="66BC3E8A" w14:textId="77777777" w:rsidR="00450859" w:rsidRPr="00DC1FF8" w:rsidRDefault="00450859" w:rsidP="00DD3983">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7C2AC17F" w14:textId="77777777" w:rsidR="00AA3D01" w:rsidRPr="00DC1FF8" w:rsidRDefault="00AA3D01" w:rsidP="00DD3983">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Skupščina veljavno odloča, če je na seji navzočih več kot polovica predstavnikov delodajalcev in več kot polovica predstavnikov zavarovancev.</w:t>
            </w:r>
          </w:p>
          <w:p w14:paraId="0F4E1B60" w14:textId="77777777" w:rsidR="00AA3D01" w:rsidRPr="00DC1FF8" w:rsidRDefault="00AA3D01" w:rsidP="00DD3983">
            <w:pPr>
              <w:spacing w:after="0" w:line="240" w:lineRule="auto"/>
              <w:jc w:val="both"/>
              <w:rPr>
                <w:rFonts w:ascii="Arial" w:hAnsi="Arial" w:cs="Arial"/>
                <w:color w:val="000000" w:themeColor="text1"/>
                <w:sz w:val="20"/>
                <w:szCs w:val="20"/>
              </w:rPr>
            </w:pPr>
          </w:p>
          <w:p w14:paraId="427CFDA1" w14:textId="2598293A" w:rsidR="00AA3D01" w:rsidRPr="00DC1FF8" w:rsidRDefault="00AA3D01" w:rsidP="00DD3983">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 xml:space="preserve">Statut, splošne akte za uresničevanje zdravstvenega zavarovanja, predlog prispevnih stopenj, finančni načrt in zaključni račun sprejema skupščina z večino glasov vseh predstavnikov delodajalcev in </w:t>
            </w:r>
            <w:r w:rsidR="00E702AF" w:rsidRPr="00DC1FF8">
              <w:rPr>
                <w:rFonts w:ascii="Arial" w:hAnsi="Arial" w:cs="Arial"/>
                <w:color w:val="000000" w:themeColor="text1"/>
                <w:sz w:val="20"/>
                <w:szCs w:val="20"/>
              </w:rPr>
              <w:t xml:space="preserve">z večino glasov </w:t>
            </w:r>
            <w:r w:rsidRPr="00DC1FF8">
              <w:rPr>
                <w:rFonts w:ascii="Arial" w:hAnsi="Arial" w:cs="Arial"/>
                <w:color w:val="000000" w:themeColor="text1"/>
                <w:sz w:val="20"/>
                <w:szCs w:val="20"/>
              </w:rPr>
              <w:t>vseh predstavnikov zavarovancev.</w:t>
            </w:r>
          </w:p>
          <w:p w14:paraId="501AD577" w14:textId="77777777" w:rsidR="00AA3D01" w:rsidRPr="00DC1FF8" w:rsidRDefault="00AA3D01" w:rsidP="00DD3983">
            <w:pPr>
              <w:spacing w:after="0" w:line="240" w:lineRule="auto"/>
              <w:jc w:val="both"/>
              <w:rPr>
                <w:rFonts w:ascii="Arial" w:hAnsi="Arial" w:cs="Arial"/>
                <w:color w:val="000000" w:themeColor="text1"/>
                <w:sz w:val="20"/>
                <w:szCs w:val="20"/>
              </w:rPr>
            </w:pPr>
          </w:p>
          <w:p w14:paraId="307C171D" w14:textId="77777777" w:rsidR="00AA3D01" w:rsidRPr="00DC1FF8" w:rsidRDefault="00AA3D01" w:rsidP="00DD3983">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O drugih vprašanjih odloča skupščina z večino glasov navzočih članov.</w:t>
            </w:r>
            <w:r w:rsidRPr="00DC1FF8">
              <w:rPr>
                <w:rFonts w:ascii="Arial" w:hAnsi="Arial" w:cs="Arial"/>
                <w:bCs/>
                <w:color w:val="000000" w:themeColor="text1"/>
                <w:sz w:val="20"/>
                <w:szCs w:val="20"/>
                <w:lang w:eastAsia="sl-SI"/>
              </w:rPr>
              <w:t>«.</w:t>
            </w:r>
          </w:p>
          <w:p w14:paraId="238F880E" w14:textId="77777777" w:rsidR="00AA3D01" w:rsidRPr="00DC1FF8" w:rsidRDefault="00AA3D01" w:rsidP="00DD3983">
            <w:pPr>
              <w:spacing w:after="0" w:line="240" w:lineRule="auto"/>
              <w:rPr>
                <w:rFonts w:ascii="Arial" w:hAnsi="Arial" w:cs="Arial"/>
                <w:color w:val="000000" w:themeColor="text1"/>
                <w:sz w:val="20"/>
                <w:szCs w:val="20"/>
                <w:lang w:eastAsia="sl-SI"/>
              </w:rPr>
            </w:pPr>
          </w:p>
          <w:p w14:paraId="546356BA" w14:textId="77777777" w:rsidR="00AA3D01" w:rsidRPr="00DC1FF8" w:rsidRDefault="00AA3D01" w:rsidP="00DD3983">
            <w:pPr>
              <w:spacing w:after="0" w:line="240" w:lineRule="auto"/>
              <w:rPr>
                <w:rFonts w:ascii="Arial" w:hAnsi="Arial" w:cs="Arial"/>
                <w:color w:val="000000" w:themeColor="text1"/>
                <w:sz w:val="20"/>
                <w:szCs w:val="20"/>
                <w:lang w:eastAsia="sl-SI"/>
              </w:rPr>
            </w:pPr>
          </w:p>
          <w:p w14:paraId="02030F04" w14:textId="77777777" w:rsidR="00AA3D01" w:rsidRPr="00DC1FF8" w:rsidRDefault="00AA3D01" w:rsidP="00E5536F">
            <w:pPr>
              <w:numPr>
                <w:ilvl w:val="0"/>
                <w:numId w:val="16"/>
              </w:numPr>
              <w:suppressAutoHyphens/>
              <w:overflowPunct w:val="0"/>
              <w:autoSpaceDE w:val="0"/>
              <w:autoSpaceDN w:val="0"/>
              <w:adjustRightInd w:val="0"/>
              <w:spacing w:after="0" w:line="240" w:lineRule="auto"/>
              <w:jc w:val="center"/>
              <w:textAlignment w:val="baseline"/>
              <w:outlineLvl w:val="3"/>
              <w:rPr>
                <w:rFonts w:ascii="Arial" w:eastAsia="Times New Roman" w:hAnsi="Arial" w:cs="Arial"/>
                <w:b/>
                <w:bCs/>
                <w:color w:val="000000" w:themeColor="text1"/>
                <w:sz w:val="20"/>
                <w:szCs w:val="20"/>
                <w:lang w:eastAsia="sl-SI"/>
              </w:rPr>
            </w:pPr>
            <w:r w:rsidRPr="00DC1FF8">
              <w:rPr>
                <w:rFonts w:ascii="Arial" w:eastAsia="Times New Roman" w:hAnsi="Arial" w:cs="Arial"/>
                <w:b/>
                <w:bCs/>
                <w:color w:val="000000" w:themeColor="text1"/>
                <w:sz w:val="20"/>
                <w:szCs w:val="20"/>
                <w:lang w:eastAsia="sl-SI"/>
              </w:rPr>
              <w:t>člen</w:t>
            </w:r>
          </w:p>
          <w:p w14:paraId="4A63C014" w14:textId="77777777" w:rsidR="00AA3D01" w:rsidRPr="00DC1FF8" w:rsidRDefault="00AA3D01" w:rsidP="00DD3983">
            <w:pPr>
              <w:suppressAutoHyphens/>
              <w:overflowPunct w:val="0"/>
              <w:autoSpaceDE w:val="0"/>
              <w:autoSpaceDN w:val="0"/>
              <w:adjustRightInd w:val="0"/>
              <w:spacing w:after="0" w:line="240" w:lineRule="auto"/>
              <w:jc w:val="both"/>
              <w:textAlignment w:val="baseline"/>
              <w:outlineLvl w:val="3"/>
              <w:rPr>
                <w:rFonts w:ascii="Arial" w:eastAsia="Times New Roman" w:hAnsi="Arial" w:cs="Arial"/>
                <w:color w:val="000000" w:themeColor="text1"/>
                <w:sz w:val="20"/>
                <w:szCs w:val="20"/>
                <w:lang w:eastAsia="sl-SI"/>
              </w:rPr>
            </w:pPr>
          </w:p>
          <w:p w14:paraId="6FCC9EE0" w14:textId="77777777" w:rsidR="00AA3D01" w:rsidRPr="00DC1FF8" w:rsidRDefault="00AA3D01" w:rsidP="00DD3983">
            <w:pPr>
              <w:suppressAutoHyphens/>
              <w:overflowPunct w:val="0"/>
              <w:autoSpaceDE w:val="0"/>
              <w:autoSpaceDN w:val="0"/>
              <w:adjustRightInd w:val="0"/>
              <w:spacing w:after="0" w:line="240" w:lineRule="auto"/>
              <w:jc w:val="both"/>
              <w:textAlignment w:val="baseline"/>
              <w:outlineLvl w:val="3"/>
              <w:rPr>
                <w:rFonts w:ascii="Arial" w:hAnsi="Arial" w:cs="Arial"/>
                <w:bCs/>
                <w:color w:val="000000" w:themeColor="text1"/>
                <w:sz w:val="20"/>
                <w:szCs w:val="20"/>
                <w:lang w:eastAsia="sl-SI"/>
              </w:rPr>
            </w:pPr>
            <w:r w:rsidRPr="00DC1FF8">
              <w:rPr>
                <w:rFonts w:ascii="Arial" w:hAnsi="Arial" w:cs="Arial"/>
                <w:bCs/>
                <w:color w:val="000000" w:themeColor="text1"/>
                <w:sz w:val="20"/>
                <w:szCs w:val="20"/>
                <w:lang w:eastAsia="sl-SI"/>
              </w:rPr>
              <w:t>Besedilo 72. člena se spremeni tako, da se glasi:</w:t>
            </w:r>
          </w:p>
          <w:p w14:paraId="547E9B26" w14:textId="77777777" w:rsidR="00BF0174" w:rsidRPr="00DC1FF8" w:rsidRDefault="00BF0174" w:rsidP="00DD3983">
            <w:pPr>
              <w:pStyle w:val="Poglavje"/>
              <w:spacing w:before="0" w:after="0" w:line="240" w:lineRule="auto"/>
              <w:jc w:val="left"/>
              <w:rPr>
                <w:b w:val="0"/>
                <w:bCs/>
                <w:color w:val="000000" w:themeColor="text1"/>
                <w:sz w:val="20"/>
                <w:szCs w:val="20"/>
              </w:rPr>
            </w:pPr>
          </w:p>
          <w:p w14:paraId="3573390C" w14:textId="77777777" w:rsidR="002B6BDB" w:rsidRPr="00DC1FF8" w:rsidRDefault="002B6BDB" w:rsidP="00DD3983">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»Za člana skupščine je lahko imenovan, kdor izpolnjuje naslednje pogoje:</w:t>
            </w:r>
          </w:p>
          <w:p w14:paraId="20605774" w14:textId="77777777" w:rsidR="002B6BDB" w:rsidRPr="00DC1FF8" w:rsidRDefault="002B6BDB" w:rsidP="00DD3983">
            <w:pPr>
              <w:pStyle w:val="Odstavekseznama"/>
              <w:numPr>
                <w:ilvl w:val="0"/>
                <w:numId w:val="29"/>
              </w:numPr>
              <w:spacing w:after="160"/>
              <w:contextualSpacing/>
              <w:jc w:val="both"/>
              <w:rPr>
                <w:rFonts w:ascii="Arial" w:hAnsi="Arial" w:cs="Arial"/>
                <w:color w:val="000000" w:themeColor="text1"/>
                <w:sz w:val="20"/>
                <w:szCs w:val="20"/>
              </w:rPr>
            </w:pPr>
            <w:r w:rsidRPr="00DC1FF8">
              <w:rPr>
                <w:rFonts w:ascii="Arial" w:hAnsi="Arial" w:cs="Arial"/>
                <w:color w:val="000000" w:themeColor="text1"/>
                <w:sz w:val="20"/>
                <w:szCs w:val="20"/>
              </w:rPr>
              <w:t>je polnoletna oseba s stalnim ali začasnim prebivališčem v Republiki Sloveniji, ki ji ni bila odvzeta ali omejena poslovna sposobnost,</w:t>
            </w:r>
          </w:p>
          <w:p w14:paraId="2B07CBAB" w14:textId="77777777" w:rsidR="002B6BDB" w:rsidRPr="00DC1FF8" w:rsidRDefault="002B6BDB" w:rsidP="00DD3983">
            <w:pPr>
              <w:pStyle w:val="Odstavekseznama"/>
              <w:numPr>
                <w:ilvl w:val="0"/>
                <w:numId w:val="29"/>
              </w:numPr>
              <w:spacing w:after="160"/>
              <w:contextualSpacing/>
              <w:jc w:val="both"/>
              <w:rPr>
                <w:rFonts w:ascii="Arial" w:hAnsi="Arial" w:cs="Arial"/>
                <w:color w:val="000000" w:themeColor="text1"/>
                <w:sz w:val="20"/>
                <w:szCs w:val="20"/>
              </w:rPr>
            </w:pPr>
            <w:r w:rsidRPr="00DC1FF8">
              <w:rPr>
                <w:rFonts w:ascii="Arial" w:hAnsi="Arial" w:cs="Arial"/>
                <w:color w:val="000000" w:themeColor="text1"/>
                <w:sz w:val="20"/>
                <w:szCs w:val="20"/>
              </w:rPr>
              <w:t>ima status zavarovane osebe v skladu s tem zakonom,</w:t>
            </w:r>
          </w:p>
          <w:p w14:paraId="651D2062" w14:textId="06A311D5" w:rsidR="002B6BDB" w:rsidRPr="00DC1FF8" w:rsidRDefault="002B6BDB" w:rsidP="00DD3983">
            <w:pPr>
              <w:pStyle w:val="Odstavekseznama"/>
              <w:numPr>
                <w:ilvl w:val="0"/>
                <w:numId w:val="29"/>
              </w:numPr>
              <w:spacing w:after="160"/>
              <w:contextualSpacing/>
              <w:jc w:val="both"/>
              <w:rPr>
                <w:rFonts w:ascii="Arial" w:hAnsi="Arial" w:cs="Arial"/>
                <w:color w:val="000000" w:themeColor="text1"/>
                <w:sz w:val="20"/>
                <w:szCs w:val="20"/>
              </w:rPr>
            </w:pPr>
            <w:r w:rsidRPr="00DC1FF8">
              <w:rPr>
                <w:rFonts w:ascii="Arial" w:hAnsi="Arial" w:cs="Arial"/>
                <w:color w:val="000000" w:themeColor="text1"/>
                <w:sz w:val="20"/>
                <w:szCs w:val="20"/>
              </w:rPr>
              <w:t xml:space="preserve">ima znanje slovenskega jezika, ki dosega jezikovno raven vsaj stopnje C1 po lestvici Skupnega evropskega jezikovnega okvira, kar </w:t>
            </w:r>
            <w:r w:rsidR="00F15EE2" w:rsidRPr="00DC1FF8">
              <w:rPr>
                <w:rFonts w:ascii="Arial" w:hAnsi="Arial" w:cs="Arial"/>
                <w:color w:val="000000" w:themeColor="text1"/>
                <w:sz w:val="20"/>
                <w:szCs w:val="20"/>
              </w:rPr>
              <w:t>je razvidno iz podatka o zaključeni najmanj srednji šoli v slovenskem jeziku v Republiki Sloveniji oziroma</w:t>
            </w:r>
            <w:r w:rsidR="00B847ED" w:rsidRPr="00DC1FF8">
              <w:rPr>
                <w:rFonts w:ascii="Arial" w:hAnsi="Arial" w:cs="Arial"/>
                <w:color w:val="000000" w:themeColor="text1"/>
                <w:sz w:val="20"/>
                <w:szCs w:val="20"/>
              </w:rPr>
              <w:t xml:space="preserve"> </w:t>
            </w:r>
            <w:r w:rsidR="00354E5C" w:rsidRPr="00DC1FF8">
              <w:rPr>
                <w:rFonts w:ascii="Arial" w:hAnsi="Arial" w:cs="Arial"/>
                <w:color w:val="000000" w:themeColor="text1"/>
                <w:sz w:val="20"/>
                <w:szCs w:val="20"/>
              </w:rPr>
              <w:t>i</w:t>
            </w:r>
            <w:r w:rsidRPr="00DC1FF8">
              <w:rPr>
                <w:rFonts w:ascii="Arial" w:hAnsi="Arial" w:cs="Arial"/>
                <w:color w:val="000000" w:themeColor="text1"/>
                <w:sz w:val="20"/>
                <w:szCs w:val="20"/>
              </w:rPr>
              <w:t>z dokazil</w:t>
            </w:r>
            <w:r w:rsidR="00354E5C" w:rsidRPr="00DC1FF8">
              <w:rPr>
                <w:rFonts w:ascii="Arial" w:hAnsi="Arial" w:cs="Arial"/>
                <w:color w:val="000000" w:themeColor="text1"/>
                <w:sz w:val="20"/>
                <w:szCs w:val="20"/>
              </w:rPr>
              <w:t>a</w:t>
            </w:r>
            <w:r w:rsidRPr="00DC1FF8">
              <w:rPr>
                <w:rFonts w:ascii="Arial" w:hAnsi="Arial" w:cs="Arial"/>
                <w:color w:val="000000" w:themeColor="text1"/>
                <w:sz w:val="20"/>
                <w:szCs w:val="20"/>
              </w:rPr>
              <w:t xml:space="preserve"> javne visokošolske izobraževalne ustanove v Republiki Sloveniji ali tujini, ki poučuje in izvaja izpit iz slovenskega jezika kot drugi oziroma tuj jezik, o uspešno opravljenem preizkusu znanja slovenskega jezika</w:t>
            </w:r>
            <w:r w:rsidR="00F15EE2" w:rsidRPr="00DC1FF8">
              <w:rPr>
                <w:rFonts w:ascii="Arial" w:hAnsi="Arial" w:cs="Arial"/>
                <w:color w:val="000000" w:themeColor="text1"/>
                <w:sz w:val="20"/>
                <w:szCs w:val="20"/>
              </w:rPr>
              <w:t>, za kandidate, ki se niso izobraževali v Republiki Sloveniji</w:t>
            </w:r>
            <w:r w:rsidRPr="00DC1FF8">
              <w:rPr>
                <w:rFonts w:ascii="Arial" w:hAnsi="Arial" w:cs="Arial"/>
                <w:color w:val="000000" w:themeColor="text1"/>
                <w:sz w:val="20"/>
                <w:szCs w:val="20"/>
              </w:rPr>
              <w:t>,</w:t>
            </w:r>
            <w:r w:rsidR="00064CD5" w:rsidRPr="00DC1FF8">
              <w:rPr>
                <w:rFonts w:ascii="Arial" w:hAnsi="Arial" w:cs="Arial"/>
                <w:color w:val="000000" w:themeColor="text1"/>
                <w:sz w:val="20"/>
                <w:szCs w:val="20"/>
              </w:rPr>
              <w:t xml:space="preserve"> </w:t>
            </w:r>
          </w:p>
          <w:p w14:paraId="29703176" w14:textId="77777777" w:rsidR="002B6BDB" w:rsidRPr="00DC1FF8" w:rsidRDefault="002B6BDB" w:rsidP="00DD3983">
            <w:pPr>
              <w:pStyle w:val="Odstavekseznama"/>
              <w:numPr>
                <w:ilvl w:val="0"/>
                <w:numId w:val="29"/>
              </w:numPr>
              <w:spacing w:after="160"/>
              <w:contextualSpacing/>
              <w:jc w:val="both"/>
              <w:rPr>
                <w:rFonts w:ascii="Arial" w:hAnsi="Arial" w:cs="Arial"/>
                <w:color w:val="000000" w:themeColor="text1"/>
                <w:sz w:val="20"/>
                <w:szCs w:val="20"/>
              </w:rPr>
            </w:pPr>
            <w:r w:rsidRPr="00DC1FF8">
              <w:rPr>
                <w:rFonts w:ascii="Arial" w:hAnsi="Arial" w:cs="Arial"/>
                <w:color w:val="000000" w:themeColor="text1"/>
                <w:sz w:val="20"/>
                <w:szCs w:val="20"/>
              </w:rPr>
              <w:t>ni pravnomočno obsojen zaradi kaznivega dejanja, ki se preganja po uradni dolžnosti, ali zoper njega ni vložena pravnomočna obtožnica za kaznivo dejanje, ki se preganja po uradni dolžnosti,</w:t>
            </w:r>
          </w:p>
          <w:p w14:paraId="502637E2" w14:textId="77777777" w:rsidR="002B6BDB" w:rsidRPr="00DC1FF8" w:rsidRDefault="002B6BDB" w:rsidP="00DD3983">
            <w:pPr>
              <w:pStyle w:val="Odstavekseznama"/>
              <w:numPr>
                <w:ilvl w:val="0"/>
                <w:numId w:val="29"/>
              </w:numPr>
              <w:spacing w:after="160"/>
              <w:contextualSpacing/>
              <w:jc w:val="both"/>
              <w:rPr>
                <w:rFonts w:ascii="Arial" w:hAnsi="Arial" w:cs="Arial"/>
                <w:color w:val="000000" w:themeColor="text1"/>
                <w:sz w:val="20"/>
                <w:szCs w:val="20"/>
              </w:rPr>
            </w:pPr>
            <w:r w:rsidRPr="00DC1FF8">
              <w:rPr>
                <w:rFonts w:ascii="Arial" w:hAnsi="Arial" w:cs="Arial"/>
                <w:color w:val="000000" w:themeColor="text1"/>
                <w:sz w:val="20"/>
                <w:szCs w:val="20"/>
              </w:rPr>
              <w:t>ga odlikuje osebna integriteta in poslovna etičnost ter Komisija za preprečevanje korupcije zanj s pravnomočnim aktom ni ugotovila kršitev integritete, kot jo določa zakon, ki ureja integriteto in preprečevanje korupcije,</w:t>
            </w:r>
          </w:p>
          <w:p w14:paraId="653AC5E5" w14:textId="77777777" w:rsidR="002B6BDB" w:rsidRPr="00DC1FF8" w:rsidRDefault="002B6BDB" w:rsidP="00DD3983">
            <w:pPr>
              <w:pStyle w:val="Odstavekseznama"/>
              <w:numPr>
                <w:ilvl w:val="0"/>
                <w:numId w:val="29"/>
              </w:numPr>
              <w:spacing w:after="160"/>
              <w:contextualSpacing/>
              <w:jc w:val="both"/>
              <w:rPr>
                <w:rFonts w:ascii="Arial" w:hAnsi="Arial" w:cs="Arial"/>
                <w:color w:val="000000" w:themeColor="text1"/>
                <w:sz w:val="20"/>
                <w:szCs w:val="20"/>
              </w:rPr>
            </w:pPr>
            <w:r w:rsidRPr="00DC1FF8">
              <w:rPr>
                <w:rFonts w:ascii="Arial" w:hAnsi="Arial" w:cs="Arial"/>
                <w:color w:val="000000" w:themeColor="text1"/>
                <w:sz w:val="20"/>
                <w:szCs w:val="20"/>
              </w:rPr>
              <w:t>pri njem niso podane okoliščine, ki vplivajo ali ustvarjajo videz, da vplivajo na nepristransko in objektivno opravljanje njegovih nalog,</w:t>
            </w:r>
          </w:p>
          <w:p w14:paraId="1AC6D881" w14:textId="77777777" w:rsidR="002B6BDB" w:rsidRPr="00DC1FF8" w:rsidRDefault="002B6BDB" w:rsidP="00DD3983">
            <w:pPr>
              <w:pStyle w:val="Odstavekseznama"/>
              <w:numPr>
                <w:ilvl w:val="0"/>
                <w:numId w:val="29"/>
              </w:numPr>
              <w:spacing w:after="160"/>
              <w:contextualSpacing/>
              <w:jc w:val="both"/>
              <w:rPr>
                <w:rFonts w:ascii="Arial" w:hAnsi="Arial" w:cs="Arial"/>
                <w:color w:val="000000" w:themeColor="text1"/>
                <w:sz w:val="20"/>
                <w:szCs w:val="20"/>
              </w:rPr>
            </w:pPr>
            <w:r w:rsidRPr="00DC1FF8">
              <w:rPr>
                <w:rFonts w:ascii="Arial" w:hAnsi="Arial" w:cs="Arial"/>
                <w:color w:val="000000" w:themeColor="text1"/>
                <w:sz w:val="20"/>
                <w:szCs w:val="20"/>
              </w:rPr>
              <w:t>nima neporavnanih obveznosti do Zavoda,</w:t>
            </w:r>
          </w:p>
          <w:p w14:paraId="596C9F6F" w14:textId="183F2DB7" w:rsidR="002B6BDB" w:rsidRPr="00DC1FF8" w:rsidRDefault="002B6BDB" w:rsidP="00DD3983">
            <w:pPr>
              <w:pStyle w:val="Odstavekseznama"/>
              <w:numPr>
                <w:ilvl w:val="0"/>
                <w:numId w:val="29"/>
              </w:numPr>
              <w:spacing w:after="160"/>
              <w:contextualSpacing/>
              <w:jc w:val="both"/>
              <w:rPr>
                <w:rFonts w:ascii="Arial" w:hAnsi="Arial" w:cs="Arial"/>
                <w:color w:val="000000" w:themeColor="text1"/>
                <w:sz w:val="20"/>
                <w:szCs w:val="20"/>
              </w:rPr>
            </w:pPr>
            <w:r w:rsidRPr="00DC1FF8">
              <w:rPr>
                <w:rFonts w:ascii="Arial" w:hAnsi="Arial" w:cs="Arial"/>
                <w:color w:val="000000" w:themeColor="text1"/>
                <w:sz w:val="20"/>
                <w:szCs w:val="20"/>
              </w:rPr>
              <w:t xml:space="preserve">ni </w:t>
            </w:r>
            <w:r w:rsidR="005141CC" w:rsidRPr="00DC1FF8">
              <w:rPr>
                <w:rFonts w:ascii="Arial" w:hAnsi="Arial" w:cs="Arial"/>
                <w:color w:val="000000" w:themeColor="text1"/>
                <w:sz w:val="20"/>
                <w:szCs w:val="20"/>
              </w:rPr>
              <w:t>zaposlen na Zavodu</w:t>
            </w:r>
            <w:r w:rsidR="00F16E2B" w:rsidRPr="00DC1FF8">
              <w:rPr>
                <w:rFonts w:ascii="Arial" w:hAnsi="Arial" w:cs="Arial"/>
                <w:color w:val="000000" w:themeColor="text1"/>
                <w:sz w:val="20"/>
                <w:szCs w:val="20"/>
              </w:rPr>
              <w:t>,</w:t>
            </w:r>
          </w:p>
          <w:p w14:paraId="292E4953" w14:textId="77777777" w:rsidR="00CF2B25" w:rsidRDefault="002B6BDB" w:rsidP="00DD3983">
            <w:pPr>
              <w:pStyle w:val="Odstavekseznama"/>
              <w:numPr>
                <w:ilvl w:val="0"/>
                <w:numId w:val="29"/>
              </w:numPr>
              <w:contextualSpacing/>
              <w:jc w:val="both"/>
              <w:rPr>
                <w:rFonts w:ascii="Arial" w:hAnsi="Arial" w:cs="Arial"/>
                <w:color w:val="000000" w:themeColor="text1"/>
                <w:sz w:val="20"/>
                <w:szCs w:val="20"/>
              </w:rPr>
            </w:pPr>
            <w:r w:rsidRPr="00DC1FF8">
              <w:rPr>
                <w:rFonts w:ascii="Arial" w:hAnsi="Arial" w:cs="Arial"/>
                <w:color w:val="000000" w:themeColor="text1"/>
                <w:sz w:val="20"/>
                <w:szCs w:val="20"/>
              </w:rPr>
              <w:t>ni poslovodna oseba, član organa upravljanja druge pravne osebe ali samostojni podjetnik</w:t>
            </w:r>
            <w:r w:rsidR="00CF2B25">
              <w:rPr>
                <w:rFonts w:ascii="Arial" w:hAnsi="Arial" w:cs="Arial"/>
                <w:color w:val="000000" w:themeColor="text1"/>
                <w:sz w:val="20"/>
                <w:szCs w:val="20"/>
              </w:rPr>
              <w:t>:</w:t>
            </w:r>
          </w:p>
          <w:p w14:paraId="4FC4EA00" w14:textId="797368BA" w:rsidR="00CF2B25" w:rsidRPr="00CF2B25" w:rsidRDefault="00542FD3" w:rsidP="00DD3983">
            <w:pPr>
              <w:pStyle w:val="Odstavekseznama"/>
              <w:ind w:left="720"/>
              <w:contextualSpacing/>
              <w:jc w:val="both"/>
              <w:rPr>
                <w:rFonts w:ascii="Arial" w:hAnsi="Arial" w:cs="Arial"/>
                <w:color w:val="000000" w:themeColor="text1"/>
                <w:sz w:val="20"/>
                <w:szCs w:val="20"/>
              </w:rPr>
            </w:pPr>
            <w:r>
              <w:rPr>
                <w:rFonts w:ascii="Arial" w:hAnsi="Arial" w:cs="Arial"/>
                <w:color w:val="000000" w:themeColor="text1"/>
                <w:sz w:val="20"/>
                <w:szCs w:val="20"/>
              </w:rPr>
              <w:t>–</w:t>
            </w:r>
            <w:r w:rsidR="00CF2B25" w:rsidRPr="00CF2B25">
              <w:rPr>
                <w:rFonts w:ascii="Arial" w:hAnsi="Arial" w:cs="Arial"/>
                <w:color w:val="000000" w:themeColor="text1"/>
                <w:sz w:val="20"/>
                <w:szCs w:val="20"/>
              </w:rPr>
              <w:t xml:space="preserve"> na področju zavarovalnic, ki ponujajo zdravstveno zavarovanje,</w:t>
            </w:r>
          </w:p>
          <w:p w14:paraId="5051D46C" w14:textId="5B859424" w:rsidR="00CF2B25" w:rsidRPr="00CF2B25" w:rsidRDefault="00542FD3" w:rsidP="00DD3983">
            <w:pPr>
              <w:pStyle w:val="Odstavekseznama"/>
              <w:ind w:left="720"/>
              <w:contextualSpacing/>
              <w:jc w:val="both"/>
              <w:rPr>
                <w:rFonts w:ascii="Arial" w:hAnsi="Arial" w:cs="Arial"/>
                <w:color w:val="000000" w:themeColor="text1"/>
                <w:sz w:val="20"/>
                <w:szCs w:val="20"/>
              </w:rPr>
            </w:pPr>
            <w:r>
              <w:rPr>
                <w:rFonts w:ascii="Arial" w:hAnsi="Arial" w:cs="Arial"/>
                <w:color w:val="000000" w:themeColor="text1"/>
                <w:sz w:val="20"/>
                <w:szCs w:val="20"/>
              </w:rPr>
              <w:t>–</w:t>
            </w:r>
            <w:r w:rsidR="00CF2B25" w:rsidRPr="00CF2B25">
              <w:rPr>
                <w:rFonts w:ascii="Arial" w:hAnsi="Arial" w:cs="Arial"/>
                <w:color w:val="000000" w:themeColor="text1"/>
                <w:sz w:val="20"/>
                <w:szCs w:val="20"/>
              </w:rPr>
              <w:t xml:space="preserve"> na področju proizvodnje ali prometa z zdravili ali medicinskimi pripomočki ali</w:t>
            </w:r>
          </w:p>
          <w:p w14:paraId="372D459C" w14:textId="2E910A90" w:rsidR="002B6BDB" w:rsidRPr="00DC1FF8" w:rsidRDefault="00542FD3" w:rsidP="00DD3983">
            <w:pPr>
              <w:pStyle w:val="Odstavekseznama"/>
              <w:ind w:left="720"/>
              <w:contextualSpacing/>
              <w:jc w:val="both"/>
              <w:rPr>
                <w:rFonts w:ascii="Arial" w:hAnsi="Arial" w:cs="Arial"/>
                <w:color w:val="000000" w:themeColor="text1"/>
                <w:sz w:val="20"/>
                <w:szCs w:val="20"/>
              </w:rPr>
            </w:pPr>
            <w:r>
              <w:rPr>
                <w:rFonts w:ascii="Arial" w:hAnsi="Arial" w:cs="Arial"/>
                <w:color w:val="000000" w:themeColor="text1"/>
                <w:sz w:val="20"/>
                <w:szCs w:val="20"/>
              </w:rPr>
              <w:t>–</w:t>
            </w:r>
            <w:r w:rsidR="00CF2B25" w:rsidRPr="00CF2B25">
              <w:rPr>
                <w:rFonts w:ascii="Arial" w:hAnsi="Arial" w:cs="Arial"/>
                <w:color w:val="000000" w:themeColor="text1"/>
                <w:sz w:val="20"/>
                <w:szCs w:val="20"/>
              </w:rPr>
              <w:t xml:space="preserve"> ki je izvajalec zdravstvene dejavnosti ali socialnega varstva</w:t>
            </w:r>
            <w:r w:rsidR="00CF2B25">
              <w:rPr>
                <w:rFonts w:ascii="Arial" w:hAnsi="Arial" w:cs="Arial"/>
                <w:color w:val="000000" w:themeColor="text1"/>
                <w:sz w:val="20"/>
                <w:szCs w:val="20"/>
              </w:rPr>
              <w:t xml:space="preserve"> in</w:t>
            </w:r>
            <w:r w:rsidR="002B6BDB" w:rsidRPr="00DC1FF8">
              <w:rPr>
                <w:rFonts w:ascii="Arial" w:hAnsi="Arial" w:cs="Arial"/>
                <w:color w:val="000000" w:themeColor="text1"/>
                <w:sz w:val="20"/>
                <w:szCs w:val="20"/>
              </w:rPr>
              <w:t xml:space="preserve"> </w:t>
            </w:r>
          </w:p>
          <w:p w14:paraId="5ED434CE" w14:textId="77777777" w:rsidR="002B6BDB" w:rsidRPr="00DC1FF8" w:rsidRDefault="002B6BDB" w:rsidP="00DD3983">
            <w:pPr>
              <w:pStyle w:val="Odstavekseznama"/>
              <w:numPr>
                <w:ilvl w:val="0"/>
                <w:numId w:val="29"/>
              </w:numPr>
              <w:contextualSpacing/>
              <w:jc w:val="both"/>
              <w:rPr>
                <w:rFonts w:ascii="Arial" w:hAnsi="Arial" w:cs="Arial"/>
                <w:color w:val="000000" w:themeColor="text1"/>
                <w:sz w:val="20"/>
                <w:szCs w:val="20"/>
              </w:rPr>
            </w:pPr>
            <w:r w:rsidRPr="00DC1FF8">
              <w:rPr>
                <w:rFonts w:ascii="Arial" w:hAnsi="Arial" w:cs="Arial"/>
                <w:color w:val="000000" w:themeColor="text1"/>
                <w:sz w:val="20"/>
                <w:szCs w:val="20"/>
              </w:rPr>
              <w:t>ni v osebnem stečaju.</w:t>
            </w:r>
          </w:p>
          <w:p w14:paraId="78048256" w14:textId="77777777" w:rsidR="002B6BDB" w:rsidRPr="00DC1FF8" w:rsidRDefault="002B6BDB" w:rsidP="00DD3983">
            <w:pPr>
              <w:pStyle w:val="Poglavje"/>
              <w:spacing w:before="0" w:after="0" w:line="240" w:lineRule="auto"/>
              <w:jc w:val="left"/>
              <w:rPr>
                <w:b w:val="0"/>
                <w:bCs/>
                <w:color w:val="000000" w:themeColor="text1"/>
                <w:sz w:val="20"/>
                <w:szCs w:val="20"/>
              </w:rPr>
            </w:pPr>
          </w:p>
          <w:p w14:paraId="57290244" w14:textId="244BE7E1" w:rsidR="002B6BDB" w:rsidRPr="00DC1FF8" w:rsidRDefault="00B94D8A" w:rsidP="00DD3983">
            <w:pPr>
              <w:pStyle w:val="Poglavje"/>
              <w:spacing w:before="0" w:after="0" w:line="240" w:lineRule="auto"/>
              <w:jc w:val="both"/>
              <w:rPr>
                <w:b w:val="0"/>
                <w:bCs/>
                <w:color w:val="000000" w:themeColor="text1"/>
                <w:sz w:val="20"/>
                <w:szCs w:val="20"/>
              </w:rPr>
            </w:pPr>
            <w:r w:rsidRPr="00DC1FF8">
              <w:rPr>
                <w:b w:val="0"/>
                <w:bCs/>
                <w:color w:val="000000" w:themeColor="text1"/>
                <w:sz w:val="20"/>
                <w:szCs w:val="20"/>
              </w:rPr>
              <w:t xml:space="preserve">V </w:t>
            </w:r>
            <w:r w:rsidR="007D31D9" w:rsidRPr="00DC1FF8">
              <w:rPr>
                <w:b w:val="0"/>
                <w:bCs/>
                <w:color w:val="000000" w:themeColor="text1"/>
                <w:sz w:val="20"/>
                <w:szCs w:val="20"/>
              </w:rPr>
              <w:t>skupščin</w:t>
            </w:r>
            <w:r w:rsidR="00565B5C" w:rsidRPr="00DC1FF8">
              <w:rPr>
                <w:b w:val="0"/>
                <w:bCs/>
                <w:color w:val="000000" w:themeColor="text1"/>
                <w:sz w:val="20"/>
                <w:szCs w:val="20"/>
              </w:rPr>
              <w:t>i</w:t>
            </w:r>
            <w:r w:rsidR="007D31D9" w:rsidRPr="00DC1FF8">
              <w:rPr>
                <w:b w:val="0"/>
                <w:bCs/>
                <w:color w:val="000000" w:themeColor="text1"/>
                <w:sz w:val="20"/>
                <w:szCs w:val="20"/>
              </w:rPr>
              <w:t xml:space="preserve"> Zavoda</w:t>
            </w:r>
            <w:r w:rsidR="00B23B72" w:rsidRPr="00DC1FF8">
              <w:rPr>
                <w:b w:val="0"/>
                <w:bCs/>
                <w:color w:val="000000" w:themeColor="text1"/>
                <w:sz w:val="20"/>
                <w:szCs w:val="20"/>
              </w:rPr>
              <w:t xml:space="preserve"> </w:t>
            </w:r>
            <w:r w:rsidRPr="00DC1FF8">
              <w:rPr>
                <w:b w:val="0"/>
                <w:bCs/>
                <w:color w:val="000000" w:themeColor="text1"/>
                <w:sz w:val="20"/>
                <w:szCs w:val="20"/>
              </w:rPr>
              <w:t xml:space="preserve">ne sme </w:t>
            </w:r>
            <w:r w:rsidR="0037664C" w:rsidRPr="00DC1FF8">
              <w:rPr>
                <w:b w:val="0"/>
                <w:bCs/>
                <w:color w:val="000000" w:themeColor="text1"/>
                <w:sz w:val="20"/>
                <w:szCs w:val="20"/>
              </w:rPr>
              <w:t>odločati</w:t>
            </w:r>
            <w:r w:rsidRPr="00DC1FF8">
              <w:rPr>
                <w:b w:val="0"/>
                <w:bCs/>
                <w:color w:val="000000" w:themeColor="text1"/>
                <w:sz w:val="20"/>
                <w:szCs w:val="20"/>
              </w:rPr>
              <w:t xml:space="preserve"> oseba, pri kateri obstaja nasprotje interesov</w:t>
            </w:r>
            <w:r w:rsidR="007D31D9" w:rsidRPr="00DC1FF8">
              <w:rPr>
                <w:b w:val="0"/>
                <w:bCs/>
                <w:color w:val="000000" w:themeColor="text1"/>
                <w:sz w:val="20"/>
                <w:szCs w:val="20"/>
              </w:rPr>
              <w:t xml:space="preserve"> ali omejitve poslovanja</w:t>
            </w:r>
            <w:r w:rsidRPr="00DC1FF8">
              <w:rPr>
                <w:b w:val="0"/>
                <w:bCs/>
                <w:color w:val="000000" w:themeColor="text1"/>
                <w:sz w:val="20"/>
                <w:szCs w:val="20"/>
              </w:rPr>
              <w:t xml:space="preserve">, kot </w:t>
            </w:r>
            <w:r w:rsidR="007D31D9" w:rsidRPr="00DC1FF8">
              <w:rPr>
                <w:b w:val="0"/>
                <w:bCs/>
                <w:color w:val="000000" w:themeColor="text1"/>
                <w:sz w:val="20"/>
                <w:szCs w:val="20"/>
              </w:rPr>
              <w:t>jih</w:t>
            </w:r>
            <w:r w:rsidRPr="00DC1FF8">
              <w:rPr>
                <w:b w:val="0"/>
                <w:bCs/>
                <w:color w:val="000000" w:themeColor="text1"/>
                <w:sz w:val="20"/>
                <w:szCs w:val="20"/>
              </w:rPr>
              <w:t xml:space="preserve"> </w:t>
            </w:r>
            <w:r w:rsidR="007D31D9" w:rsidRPr="00DC1FF8">
              <w:rPr>
                <w:b w:val="0"/>
                <w:bCs/>
                <w:color w:val="000000" w:themeColor="text1"/>
                <w:sz w:val="20"/>
                <w:szCs w:val="20"/>
              </w:rPr>
              <w:t>določa</w:t>
            </w:r>
            <w:r w:rsidRPr="00DC1FF8">
              <w:rPr>
                <w:b w:val="0"/>
                <w:bCs/>
                <w:color w:val="000000" w:themeColor="text1"/>
                <w:sz w:val="20"/>
                <w:szCs w:val="20"/>
              </w:rPr>
              <w:t xml:space="preserve"> zakon, ki ureja integriteto in preprečevanje korupcije. </w:t>
            </w:r>
            <w:r w:rsidR="002B6BDB" w:rsidRPr="00DC1FF8">
              <w:rPr>
                <w:b w:val="0"/>
                <w:bCs/>
                <w:color w:val="000000" w:themeColor="text1"/>
                <w:sz w:val="20"/>
                <w:szCs w:val="20"/>
              </w:rPr>
              <w:t xml:space="preserve">Če se naknadno </w:t>
            </w:r>
            <w:r w:rsidR="0089285A" w:rsidRPr="00DC1FF8">
              <w:rPr>
                <w:b w:val="0"/>
                <w:bCs/>
                <w:color w:val="000000" w:themeColor="text1"/>
                <w:sz w:val="20"/>
                <w:szCs w:val="20"/>
              </w:rPr>
              <w:t>izkaže</w:t>
            </w:r>
            <w:r w:rsidR="002B6BDB" w:rsidRPr="00DC1FF8">
              <w:rPr>
                <w:b w:val="0"/>
                <w:bCs/>
                <w:color w:val="000000" w:themeColor="text1"/>
                <w:sz w:val="20"/>
                <w:szCs w:val="20"/>
              </w:rPr>
              <w:t xml:space="preserve">, da je ob </w:t>
            </w:r>
            <w:r w:rsidR="0037664C" w:rsidRPr="00DC1FF8">
              <w:rPr>
                <w:b w:val="0"/>
                <w:bCs/>
                <w:color w:val="000000" w:themeColor="text1"/>
                <w:sz w:val="20"/>
                <w:szCs w:val="20"/>
              </w:rPr>
              <w:t xml:space="preserve">odločanju </w:t>
            </w:r>
            <w:r w:rsidR="002B6BDB" w:rsidRPr="00DC1FF8">
              <w:rPr>
                <w:b w:val="0"/>
                <w:bCs/>
                <w:color w:val="000000" w:themeColor="text1"/>
                <w:sz w:val="20"/>
                <w:szCs w:val="20"/>
              </w:rPr>
              <w:t xml:space="preserve">obstajalo nasprotje interesov </w:t>
            </w:r>
            <w:r w:rsidR="0037664C" w:rsidRPr="00DC1FF8">
              <w:rPr>
                <w:b w:val="0"/>
                <w:bCs/>
                <w:color w:val="000000" w:themeColor="text1"/>
                <w:sz w:val="20"/>
                <w:szCs w:val="20"/>
              </w:rPr>
              <w:t>in član ni ravnal v skladu z zakonom, ki ureja integriteto in preprečevanje korupcije</w:t>
            </w:r>
            <w:r w:rsidR="002B6BDB" w:rsidRPr="00DC1FF8">
              <w:rPr>
                <w:b w:val="0"/>
                <w:bCs/>
                <w:color w:val="000000" w:themeColor="text1"/>
                <w:sz w:val="20"/>
                <w:szCs w:val="20"/>
              </w:rPr>
              <w:t>, je to razlog za predčasno razrešitev člana skupščine.</w:t>
            </w:r>
          </w:p>
          <w:p w14:paraId="12DC6C55" w14:textId="77777777" w:rsidR="002B6BDB" w:rsidRPr="00DC1FF8" w:rsidRDefault="002B6BDB" w:rsidP="00DD3983">
            <w:pPr>
              <w:pStyle w:val="Poglavje"/>
              <w:spacing w:before="0" w:after="0" w:line="240" w:lineRule="auto"/>
              <w:jc w:val="both"/>
              <w:rPr>
                <w:b w:val="0"/>
                <w:bCs/>
                <w:color w:val="000000" w:themeColor="text1"/>
                <w:sz w:val="20"/>
                <w:szCs w:val="20"/>
              </w:rPr>
            </w:pPr>
          </w:p>
          <w:p w14:paraId="339C7895" w14:textId="48968873" w:rsidR="002B6BDB" w:rsidRPr="00DC1FF8" w:rsidRDefault="002B6BDB" w:rsidP="00DD3983">
            <w:pPr>
              <w:pStyle w:val="Poglavje"/>
              <w:spacing w:before="0" w:after="0" w:line="240" w:lineRule="auto"/>
              <w:jc w:val="both"/>
              <w:rPr>
                <w:b w:val="0"/>
                <w:bCs/>
                <w:color w:val="000000" w:themeColor="text1"/>
                <w:sz w:val="20"/>
                <w:szCs w:val="20"/>
              </w:rPr>
            </w:pPr>
            <w:r w:rsidRPr="00DC1FF8">
              <w:rPr>
                <w:b w:val="0"/>
                <w:bCs/>
                <w:color w:val="000000" w:themeColor="text1"/>
                <w:sz w:val="20"/>
                <w:szCs w:val="20"/>
              </w:rPr>
              <w:t xml:space="preserve">Mandat članov skupščine začne teči z ustanovno sejo skupščine. Člani skupščine so lahko </w:t>
            </w:r>
            <w:r w:rsidR="00950765" w:rsidRPr="00DC1FF8">
              <w:rPr>
                <w:b w:val="0"/>
                <w:bCs/>
                <w:color w:val="000000" w:themeColor="text1"/>
                <w:sz w:val="20"/>
                <w:szCs w:val="20"/>
              </w:rPr>
              <w:t xml:space="preserve">ponovno </w:t>
            </w:r>
            <w:r w:rsidRPr="00DC1FF8">
              <w:rPr>
                <w:b w:val="0"/>
                <w:bCs/>
                <w:color w:val="000000" w:themeColor="text1"/>
                <w:sz w:val="20"/>
                <w:szCs w:val="20"/>
              </w:rPr>
              <w:t>imenovani.</w:t>
            </w:r>
          </w:p>
          <w:p w14:paraId="3F704B6B" w14:textId="77777777" w:rsidR="002B6BDB" w:rsidRPr="00DC1FF8" w:rsidRDefault="002B6BDB" w:rsidP="00DD3983">
            <w:pPr>
              <w:pStyle w:val="Poglavje"/>
              <w:spacing w:before="0" w:after="0" w:line="240" w:lineRule="auto"/>
              <w:jc w:val="left"/>
              <w:rPr>
                <w:b w:val="0"/>
                <w:bCs/>
                <w:color w:val="000000" w:themeColor="text1"/>
                <w:sz w:val="20"/>
                <w:szCs w:val="20"/>
              </w:rPr>
            </w:pPr>
          </w:p>
          <w:p w14:paraId="775A373F" w14:textId="77777777" w:rsidR="002B6BDB" w:rsidRPr="00DC1FF8" w:rsidRDefault="002B6BDB" w:rsidP="00DD3983">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Mandat članu skupščine predčasno preneha v primeru:</w:t>
            </w:r>
          </w:p>
          <w:p w14:paraId="5B06626C" w14:textId="77777777" w:rsidR="002B6BDB" w:rsidRPr="00DC1FF8" w:rsidRDefault="002B6BDB" w:rsidP="00DD3983">
            <w:pPr>
              <w:pStyle w:val="Odstavekseznama"/>
              <w:numPr>
                <w:ilvl w:val="0"/>
                <w:numId w:val="30"/>
              </w:numPr>
              <w:spacing w:after="160"/>
              <w:contextualSpacing/>
              <w:jc w:val="both"/>
              <w:rPr>
                <w:rFonts w:ascii="Arial" w:hAnsi="Arial" w:cs="Arial"/>
                <w:color w:val="000000" w:themeColor="text1"/>
                <w:sz w:val="20"/>
                <w:szCs w:val="20"/>
              </w:rPr>
            </w:pPr>
            <w:r w:rsidRPr="00DC1FF8">
              <w:rPr>
                <w:rFonts w:ascii="Arial" w:hAnsi="Arial" w:cs="Arial"/>
                <w:color w:val="000000" w:themeColor="text1"/>
                <w:sz w:val="20"/>
                <w:szCs w:val="20"/>
              </w:rPr>
              <w:t>njegove smrti,</w:t>
            </w:r>
          </w:p>
          <w:p w14:paraId="1EFAB0DD" w14:textId="77777777" w:rsidR="002B6BDB" w:rsidRPr="00DC1FF8" w:rsidRDefault="002B6BDB" w:rsidP="00DD3983">
            <w:pPr>
              <w:pStyle w:val="Odstavekseznama"/>
              <w:numPr>
                <w:ilvl w:val="0"/>
                <w:numId w:val="30"/>
              </w:numPr>
              <w:spacing w:after="160"/>
              <w:contextualSpacing/>
              <w:jc w:val="both"/>
              <w:rPr>
                <w:rFonts w:ascii="Arial" w:hAnsi="Arial" w:cs="Arial"/>
                <w:color w:val="000000" w:themeColor="text1"/>
                <w:sz w:val="20"/>
                <w:szCs w:val="20"/>
              </w:rPr>
            </w:pPr>
            <w:r w:rsidRPr="00DC1FF8">
              <w:rPr>
                <w:rFonts w:ascii="Arial" w:hAnsi="Arial" w:cs="Arial"/>
                <w:color w:val="000000" w:themeColor="text1"/>
                <w:sz w:val="20"/>
                <w:szCs w:val="20"/>
              </w:rPr>
              <w:t>izgube statusa obvezno zavarovane osebe,</w:t>
            </w:r>
          </w:p>
          <w:p w14:paraId="125FC9C8" w14:textId="77777777" w:rsidR="002B6BDB" w:rsidRPr="00DC1FF8" w:rsidRDefault="002B6BDB" w:rsidP="00DD3983">
            <w:pPr>
              <w:pStyle w:val="Odstavekseznama"/>
              <w:numPr>
                <w:ilvl w:val="0"/>
                <w:numId w:val="30"/>
              </w:numPr>
              <w:spacing w:after="160"/>
              <w:contextualSpacing/>
              <w:jc w:val="both"/>
              <w:rPr>
                <w:rFonts w:ascii="Arial" w:hAnsi="Arial" w:cs="Arial"/>
                <w:color w:val="000000" w:themeColor="text1"/>
                <w:sz w:val="20"/>
                <w:szCs w:val="20"/>
              </w:rPr>
            </w:pPr>
            <w:r w:rsidRPr="00DC1FF8">
              <w:rPr>
                <w:rFonts w:ascii="Arial" w:hAnsi="Arial" w:cs="Arial"/>
                <w:color w:val="000000" w:themeColor="text1"/>
                <w:sz w:val="20"/>
                <w:szCs w:val="20"/>
              </w:rPr>
              <w:t>izgube statusa, na podlagi katerega je predstavnik skupščine,</w:t>
            </w:r>
          </w:p>
          <w:p w14:paraId="7FCCB9AC" w14:textId="77777777" w:rsidR="002B6BDB" w:rsidRPr="00DC1FF8" w:rsidRDefault="002B6BDB" w:rsidP="00DD3983">
            <w:pPr>
              <w:pStyle w:val="Odstavekseznama"/>
              <w:numPr>
                <w:ilvl w:val="0"/>
                <w:numId w:val="30"/>
              </w:numPr>
              <w:spacing w:after="160"/>
              <w:contextualSpacing/>
              <w:jc w:val="both"/>
              <w:rPr>
                <w:rFonts w:ascii="Arial" w:hAnsi="Arial" w:cs="Arial"/>
                <w:color w:val="000000" w:themeColor="text1"/>
                <w:sz w:val="20"/>
                <w:szCs w:val="20"/>
              </w:rPr>
            </w:pPr>
            <w:r w:rsidRPr="00DC1FF8">
              <w:rPr>
                <w:rFonts w:ascii="Arial" w:hAnsi="Arial" w:cs="Arial"/>
                <w:color w:val="000000" w:themeColor="text1"/>
                <w:sz w:val="20"/>
                <w:szCs w:val="20"/>
              </w:rPr>
              <w:t>pisne odpovedi,</w:t>
            </w:r>
          </w:p>
          <w:p w14:paraId="6BFBE847" w14:textId="7856B07E" w:rsidR="002B6BDB" w:rsidRPr="00DC1FF8" w:rsidRDefault="00E64618" w:rsidP="00DD3983">
            <w:pPr>
              <w:pStyle w:val="Odstavekseznama"/>
              <w:numPr>
                <w:ilvl w:val="0"/>
                <w:numId w:val="30"/>
              </w:numPr>
              <w:spacing w:after="160"/>
              <w:contextualSpacing/>
              <w:jc w:val="both"/>
              <w:rPr>
                <w:rFonts w:ascii="Arial" w:hAnsi="Arial" w:cs="Arial"/>
                <w:color w:val="000000" w:themeColor="text1"/>
                <w:sz w:val="20"/>
                <w:szCs w:val="20"/>
              </w:rPr>
            </w:pPr>
            <w:r w:rsidRPr="00DC1FF8">
              <w:rPr>
                <w:rFonts w:ascii="Arial" w:hAnsi="Arial" w:cs="Arial"/>
                <w:color w:val="000000" w:themeColor="text1"/>
                <w:sz w:val="20"/>
                <w:szCs w:val="20"/>
              </w:rPr>
              <w:t>več kot dve</w:t>
            </w:r>
            <w:r w:rsidR="00BB276C" w:rsidRPr="00DC1FF8">
              <w:rPr>
                <w:rFonts w:ascii="Arial" w:hAnsi="Arial" w:cs="Arial"/>
                <w:color w:val="000000" w:themeColor="text1"/>
                <w:sz w:val="20"/>
                <w:szCs w:val="20"/>
              </w:rPr>
              <w:t>h</w:t>
            </w:r>
            <w:r w:rsidRPr="00DC1FF8">
              <w:rPr>
                <w:rFonts w:ascii="Arial" w:hAnsi="Arial" w:cs="Arial"/>
                <w:color w:val="000000" w:themeColor="text1"/>
                <w:sz w:val="20"/>
                <w:szCs w:val="20"/>
              </w:rPr>
              <w:t xml:space="preserve"> </w:t>
            </w:r>
            <w:r w:rsidR="00BB52EA" w:rsidRPr="00DC1FF8">
              <w:rPr>
                <w:rFonts w:ascii="Arial" w:hAnsi="Arial" w:cs="Arial"/>
                <w:color w:val="000000" w:themeColor="text1"/>
                <w:sz w:val="20"/>
                <w:szCs w:val="20"/>
              </w:rPr>
              <w:t>neupravičen</w:t>
            </w:r>
            <w:r w:rsidR="00D809BB" w:rsidRPr="00DC1FF8">
              <w:rPr>
                <w:rFonts w:ascii="Arial" w:hAnsi="Arial" w:cs="Arial"/>
                <w:color w:val="000000" w:themeColor="text1"/>
                <w:sz w:val="20"/>
                <w:szCs w:val="20"/>
              </w:rPr>
              <w:t>i</w:t>
            </w:r>
            <w:r w:rsidR="00BB276C" w:rsidRPr="00DC1FF8">
              <w:rPr>
                <w:rFonts w:ascii="Arial" w:hAnsi="Arial" w:cs="Arial"/>
                <w:color w:val="000000" w:themeColor="text1"/>
                <w:sz w:val="20"/>
                <w:szCs w:val="20"/>
              </w:rPr>
              <w:t>h</w:t>
            </w:r>
            <w:r w:rsidR="00BB52EA" w:rsidRPr="00DC1FF8">
              <w:rPr>
                <w:rFonts w:ascii="Arial" w:hAnsi="Arial" w:cs="Arial"/>
                <w:color w:val="000000" w:themeColor="text1"/>
                <w:sz w:val="20"/>
                <w:szCs w:val="20"/>
              </w:rPr>
              <w:t xml:space="preserve"> odsotnosti, ki jo s sklepom ugotovi skupščina na predlog predsednika skupščine</w:t>
            </w:r>
            <w:r w:rsidR="002B6BDB" w:rsidRPr="00DC1FF8">
              <w:rPr>
                <w:rFonts w:ascii="Arial" w:hAnsi="Arial" w:cs="Arial"/>
                <w:color w:val="000000" w:themeColor="text1"/>
                <w:sz w:val="20"/>
                <w:szCs w:val="20"/>
              </w:rPr>
              <w:t>,</w:t>
            </w:r>
          </w:p>
          <w:p w14:paraId="3A0AE21B" w14:textId="77777777" w:rsidR="002B6BDB" w:rsidRPr="00DC1FF8" w:rsidRDefault="002B6BDB" w:rsidP="00DD3983">
            <w:pPr>
              <w:pStyle w:val="Odstavekseznama"/>
              <w:numPr>
                <w:ilvl w:val="0"/>
                <w:numId w:val="30"/>
              </w:numPr>
              <w:contextualSpacing/>
              <w:jc w:val="both"/>
              <w:rPr>
                <w:rFonts w:ascii="Arial" w:hAnsi="Arial" w:cs="Arial"/>
                <w:color w:val="000000" w:themeColor="text1"/>
                <w:sz w:val="20"/>
                <w:szCs w:val="20"/>
              </w:rPr>
            </w:pPr>
            <w:r w:rsidRPr="00DC1FF8">
              <w:rPr>
                <w:rFonts w:ascii="Arial" w:hAnsi="Arial" w:cs="Arial"/>
                <w:color w:val="000000" w:themeColor="text1"/>
                <w:sz w:val="20"/>
                <w:szCs w:val="20"/>
              </w:rPr>
              <w:t>neizpolnjevanja pogojev iz prvega odstavka tega člena.</w:t>
            </w:r>
          </w:p>
          <w:p w14:paraId="11F6CE4C" w14:textId="77777777" w:rsidR="002B6BDB" w:rsidRPr="00DC1FF8" w:rsidRDefault="002B6BDB" w:rsidP="00DD3983">
            <w:pPr>
              <w:pStyle w:val="Poglavje"/>
              <w:spacing w:before="0" w:after="0" w:line="240" w:lineRule="auto"/>
              <w:jc w:val="left"/>
              <w:rPr>
                <w:b w:val="0"/>
                <w:bCs/>
                <w:color w:val="000000" w:themeColor="text1"/>
                <w:sz w:val="20"/>
                <w:szCs w:val="20"/>
              </w:rPr>
            </w:pPr>
          </w:p>
          <w:p w14:paraId="0BFB0C6F" w14:textId="31DDBE0D" w:rsidR="002B6BDB" w:rsidRPr="00DC1FF8" w:rsidRDefault="002B6BDB" w:rsidP="00DD3983">
            <w:pPr>
              <w:pStyle w:val="Poglavje"/>
              <w:spacing w:before="0" w:after="0" w:line="240" w:lineRule="auto"/>
              <w:jc w:val="both"/>
              <w:rPr>
                <w:b w:val="0"/>
                <w:bCs/>
                <w:color w:val="000000" w:themeColor="text1"/>
                <w:sz w:val="20"/>
                <w:szCs w:val="20"/>
              </w:rPr>
            </w:pPr>
            <w:r w:rsidRPr="00DC1FF8">
              <w:rPr>
                <w:b w:val="0"/>
                <w:bCs/>
                <w:color w:val="000000" w:themeColor="text1"/>
                <w:sz w:val="20"/>
                <w:szCs w:val="20"/>
              </w:rPr>
              <w:lastRenderedPageBreak/>
              <w:t xml:space="preserve">Če članu skupščine mandat predčasno preneha, se v skladu </w:t>
            </w:r>
            <w:r w:rsidR="00115241" w:rsidRPr="00DC1FF8">
              <w:rPr>
                <w:b w:val="0"/>
                <w:bCs/>
                <w:color w:val="000000" w:themeColor="text1"/>
                <w:sz w:val="20"/>
                <w:szCs w:val="20"/>
              </w:rPr>
              <w:t>s prejšnjim</w:t>
            </w:r>
            <w:r w:rsidRPr="00DC1FF8">
              <w:rPr>
                <w:b w:val="0"/>
                <w:bCs/>
                <w:color w:val="000000" w:themeColor="text1"/>
                <w:sz w:val="20"/>
                <w:szCs w:val="20"/>
              </w:rPr>
              <w:t xml:space="preserve"> členom imenuje </w:t>
            </w:r>
            <w:r w:rsidR="00115241" w:rsidRPr="00DC1FF8">
              <w:rPr>
                <w:b w:val="0"/>
                <w:bCs/>
                <w:color w:val="000000" w:themeColor="text1"/>
                <w:sz w:val="20"/>
                <w:szCs w:val="20"/>
              </w:rPr>
              <w:t xml:space="preserve">oziroma izvoli </w:t>
            </w:r>
            <w:r w:rsidRPr="00DC1FF8">
              <w:rPr>
                <w:b w:val="0"/>
                <w:bCs/>
                <w:color w:val="000000" w:themeColor="text1"/>
                <w:sz w:val="20"/>
                <w:szCs w:val="20"/>
              </w:rPr>
              <w:t xml:space="preserve">nov član, in sicer za obdobje do izteka mandatnega obdobja, za katerega je bil imenovan </w:t>
            </w:r>
            <w:r w:rsidR="00215E43" w:rsidRPr="00DC1FF8">
              <w:rPr>
                <w:b w:val="0"/>
                <w:bCs/>
                <w:color w:val="000000" w:themeColor="text1"/>
                <w:sz w:val="20"/>
                <w:szCs w:val="20"/>
              </w:rPr>
              <w:t xml:space="preserve">oziroma izvoljen </w:t>
            </w:r>
            <w:r w:rsidRPr="00DC1FF8">
              <w:rPr>
                <w:b w:val="0"/>
                <w:bCs/>
                <w:color w:val="000000" w:themeColor="text1"/>
                <w:sz w:val="20"/>
                <w:szCs w:val="20"/>
              </w:rPr>
              <w:t>član, ki mu je mandat predčasno prenehal.«.</w:t>
            </w:r>
          </w:p>
          <w:p w14:paraId="22FED995" w14:textId="77777777" w:rsidR="00AA3D01" w:rsidRPr="00DC1FF8" w:rsidRDefault="00AA3D01" w:rsidP="00DD3983">
            <w:pPr>
              <w:spacing w:after="0" w:line="240" w:lineRule="auto"/>
              <w:jc w:val="both"/>
              <w:rPr>
                <w:rFonts w:ascii="Arial" w:hAnsi="Arial" w:cs="Arial"/>
                <w:color w:val="000000" w:themeColor="text1"/>
                <w:sz w:val="20"/>
                <w:szCs w:val="20"/>
              </w:rPr>
            </w:pPr>
          </w:p>
          <w:p w14:paraId="25EDFBA0" w14:textId="77777777" w:rsidR="00AA3D01" w:rsidRPr="00DC1FF8" w:rsidRDefault="00AA3D01" w:rsidP="00DD3983">
            <w:pPr>
              <w:spacing w:after="0" w:line="240" w:lineRule="auto"/>
              <w:jc w:val="both"/>
              <w:rPr>
                <w:rFonts w:ascii="Arial" w:hAnsi="Arial" w:cs="Arial"/>
                <w:color w:val="000000" w:themeColor="text1"/>
                <w:sz w:val="20"/>
                <w:szCs w:val="20"/>
              </w:rPr>
            </w:pPr>
          </w:p>
          <w:p w14:paraId="35DB0271" w14:textId="77777777" w:rsidR="00AA3D01" w:rsidRPr="00DC1FF8" w:rsidRDefault="00AA3D01" w:rsidP="00E5536F">
            <w:pPr>
              <w:numPr>
                <w:ilvl w:val="0"/>
                <w:numId w:val="16"/>
              </w:numPr>
              <w:suppressAutoHyphens/>
              <w:overflowPunct w:val="0"/>
              <w:autoSpaceDE w:val="0"/>
              <w:autoSpaceDN w:val="0"/>
              <w:adjustRightInd w:val="0"/>
              <w:spacing w:after="0" w:line="240" w:lineRule="auto"/>
              <w:jc w:val="center"/>
              <w:textAlignment w:val="baseline"/>
              <w:outlineLvl w:val="3"/>
              <w:rPr>
                <w:rFonts w:ascii="Arial" w:hAnsi="Arial" w:cs="Arial"/>
                <w:b/>
                <w:bCs/>
                <w:color w:val="000000" w:themeColor="text1"/>
                <w:sz w:val="20"/>
                <w:szCs w:val="20"/>
                <w:lang w:eastAsia="sl-SI"/>
              </w:rPr>
            </w:pPr>
            <w:r w:rsidRPr="00DC1FF8">
              <w:rPr>
                <w:rFonts w:ascii="Arial" w:hAnsi="Arial" w:cs="Arial"/>
                <w:b/>
                <w:bCs/>
                <w:color w:val="000000" w:themeColor="text1"/>
                <w:sz w:val="20"/>
                <w:szCs w:val="20"/>
                <w:lang w:eastAsia="sl-SI"/>
              </w:rPr>
              <w:t>člen</w:t>
            </w:r>
          </w:p>
          <w:p w14:paraId="2DF9704F" w14:textId="77777777" w:rsidR="00AA3D01" w:rsidRPr="00DC1FF8" w:rsidRDefault="00AA3D01" w:rsidP="00DD3983">
            <w:pPr>
              <w:suppressAutoHyphens/>
              <w:overflowPunct w:val="0"/>
              <w:autoSpaceDE w:val="0"/>
              <w:autoSpaceDN w:val="0"/>
              <w:adjustRightInd w:val="0"/>
              <w:spacing w:after="0" w:line="240" w:lineRule="auto"/>
              <w:textAlignment w:val="baseline"/>
              <w:outlineLvl w:val="3"/>
              <w:rPr>
                <w:rFonts w:ascii="Arial" w:hAnsi="Arial" w:cs="Arial"/>
                <w:b/>
                <w:bCs/>
                <w:color w:val="000000" w:themeColor="text1"/>
                <w:sz w:val="20"/>
                <w:szCs w:val="20"/>
                <w:lang w:eastAsia="sl-SI"/>
              </w:rPr>
            </w:pPr>
          </w:p>
          <w:p w14:paraId="55565692" w14:textId="77777777" w:rsidR="00AA3D01" w:rsidRPr="00DC1FF8" w:rsidRDefault="00AA3D01"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lang w:eastAsia="sl-SI"/>
              </w:rPr>
            </w:pPr>
            <w:r w:rsidRPr="00DC1FF8">
              <w:rPr>
                <w:rFonts w:ascii="Arial" w:hAnsi="Arial" w:cs="Arial"/>
                <w:color w:val="000000" w:themeColor="text1"/>
                <w:sz w:val="20"/>
                <w:szCs w:val="20"/>
                <w:lang w:eastAsia="sl-SI"/>
              </w:rPr>
              <w:t>V 73. členu se tretji odstavek spremeni tako, da se glasi:</w:t>
            </w:r>
          </w:p>
          <w:p w14:paraId="6C441101" w14:textId="77777777" w:rsidR="00AA3D01" w:rsidRPr="00DC1FF8" w:rsidRDefault="00AA3D01"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lang w:eastAsia="sl-SI"/>
              </w:rPr>
            </w:pPr>
          </w:p>
          <w:p w14:paraId="0A4D37C5" w14:textId="77777777" w:rsidR="00AA3D01" w:rsidRPr="00DC1FF8" w:rsidRDefault="00AA3D01"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lang w:eastAsia="sl-SI"/>
              </w:rPr>
            </w:pPr>
            <w:r w:rsidRPr="00DC1FF8">
              <w:rPr>
                <w:rFonts w:ascii="Arial" w:hAnsi="Arial" w:cs="Arial"/>
                <w:color w:val="000000" w:themeColor="text1"/>
                <w:sz w:val="20"/>
                <w:szCs w:val="20"/>
                <w:lang w:eastAsia="sl-SI"/>
              </w:rPr>
              <w:t>»Upravni odbor ima naslednje pristojnosti:</w:t>
            </w:r>
          </w:p>
          <w:p w14:paraId="4F614354" w14:textId="0D4EF5DB" w:rsidR="00AA3D01" w:rsidRPr="00DC1FF8" w:rsidRDefault="00AA3D01" w:rsidP="00DD3983">
            <w:pPr>
              <w:pStyle w:val="Odstavekseznama"/>
              <w:numPr>
                <w:ilvl w:val="0"/>
                <w:numId w:val="32"/>
              </w:numPr>
              <w:jc w:val="both"/>
              <w:rPr>
                <w:rFonts w:ascii="Arial" w:hAnsi="Arial" w:cs="Arial"/>
                <w:color w:val="000000" w:themeColor="text1"/>
                <w:sz w:val="20"/>
                <w:szCs w:val="20"/>
              </w:rPr>
            </w:pPr>
            <w:r w:rsidRPr="00DC1FF8">
              <w:rPr>
                <w:rFonts w:ascii="Arial" w:hAnsi="Arial" w:cs="Arial"/>
                <w:color w:val="000000" w:themeColor="text1"/>
                <w:sz w:val="20"/>
                <w:szCs w:val="20"/>
              </w:rPr>
              <w:t xml:space="preserve">obravnava predlog </w:t>
            </w:r>
            <w:r w:rsidR="00690E66" w:rsidRPr="00DC1FF8">
              <w:rPr>
                <w:rFonts w:ascii="Arial" w:hAnsi="Arial" w:cs="Arial"/>
                <w:color w:val="000000" w:themeColor="text1"/>
                <w:sz w:val="20"/>
                <w:szCs w:val="20"/>
              </w:rPr>
              <w:t xml:space="preserve">Programa OZZ, </w:t>
            </w:r>
            <w:r w:rsidRPr="00DC1FF8">
              <w:rPr>
                <w:rFonts w:ascii="Arial" w:hAnsi="Arial" w:cs="Arial"/>
                <w:color w:val="000000" w:themeColor="text1"/>
                <w:sz w:val="20"/>
                <w:szCs w:val="20"/>
              </w:rPr>
              <w:t>finančnega načrta, letnega poročila in pravil obveznega zavarovanja, ki določajo način izvrševanja pravic in obveznosti iz obveznega zavarovanja;</w:t>
            </w:r>
          </w:p>
          <w:p w14:paraId="6160C149" w14:textId="5D3AE1F8" w:rsidR="00AA3D01" w:rsidRPr="00DC1FF8" w:rsidRDefault="00A060C2" w:rsidP="00DD3983">
            <w:pPr>
              <w:pStyle w:val="Odstavekseznama"/>
              <w:numPr>
                <w:ilvl w:val="0"/>
                <w:numId w:val="32"/>
              </w:numPr>
              <w:rPr>
                <w:rFonts w:ascii="Arial" w:hAnsi="Arial" w:cs="Arial"/>
                <w:color w:val="000000" w:themeColor="text1"/>
                <w:sz w:val="20"/>
                <w:szCs w:val="20"/>
              </w:rPr>
            </w:pPr>
            <w:r w:rsidRPr="00DC1FF8">
              <w:rPr>
                <w:rFonts w:ascii="Arial" w:hAnsi="Arial" w:cs="Arial"/>
                <w:color w:val="000000" w:themeColor="text1"/>
                <w:sz w:val="20"/>
                <w:szCs w:val="20"/>
              </w:rPr>
              <w:t xml:space="preserve">obravnava </w:t>
            </w:r>
            <w:r w:rsidR="00AA3D01" w:rsidRPr="00DC1FF8">
              <w:rPr>
                <w:rFonts w:ascii="Arial" w:hAnsi="Arial" w:cs="Arial"/>
                <w:color w:val="000000" w:themeColor="text1"/>
                <w:sz w:val="20"/>
                <w:szCs w:val="20"/>
              </w:rPr>
              <w:t xml:space="preserve">modele </w:t>
            </w:r>
            <w:r w:rsidR="004662BE" w:rsidRPr="00DC1FF8">
              <w:rPr>
                <w:rFonts w:ascii="Arial" w:hAnsi="Arial" w:cs="Arial"/>
                <w:color w:val="000000" w:themeColor="text1"/>
                <w:sz w:val="20"/>
                <w:szCs w:val="20"/>
              </w:rPr>
              <w:t xml:space="preserve">plačevanja </w:t>
            </w:r>
            <w:r w:rsidR="00AA3D01" w:rsidRPr="00DC1FF8">
              <w:rPr>
                <w:rFonts w:ascii="Arial" w:hAnsi="Arial" w:cs="Arial"/>
                <w:color w:val="000000" w:themeColor="text1"/>
                <w:sz w:val="20"/>
                <w:szCs w:val="20"/>
              </w:rPr>
              <w:t xml:space="preserve">in cene zdravstvenih storitev, </w:t>
            </w:r>
          </w:p>
          <w:p w14:paraId="57E3EA34" w14:textId="77777777" w:rsidR="00AA3D01" w:rsidRPr="00DC1FF8" w:rsidRDefault="00AA3D01" w:rsidP="00DD3983">
            <w:pPr>
              <w:pStyle w:val="Odstavekseznama"/>
              <w:numPr>
                <w:ilvl w:val="0"/>
                <w:numId w:val="32"/>
              </w:numPr>
              <w:jc w:val="both"/>
              <w:rPr>
                <w:rFonts w:ascii="Arial" w:hAnsi="Arial" w:cs="Arial"/>
                <w:color w:val="000000" w:themeColor="text1"/>
                <w:sz w:val="20"/>
                <w:szCs w:val="20"/>
              </w:rPr>
            </w:pPr>
            <w:r w:rsidRPr="00DC1FF8">
              <w:rPr>
                <w:rFonts w:ascii="Arial" w:hAnsi="Arial" w:cs="Arial"/>
                <w:color w:val="000000" w:themeColor="text1"/>
                <w:sz w:val="20"/>
                <w:szCs w:val="20"/>
              </w:rPr>
              <w:t>sprejema začasne ukrepe za sanacijo presežkov odhodkov nad prihodki;</w:t>
            </w:r>
          </w:p>
          <w:p w14:paraId="5D9CC12E" w14:textId="1DE99D4D" w:rsidR="00AA3D01" w:rsidRPr="00DC1FF8" w:rsidRDefault="00AA3D01" w:rsidP="00DD3983">
            <w:pPr>
              <w:pStyle w:val="Odstavekseznama"/>
              <w:numPr>
                <w:ilvl w:val="0"/>
                <w:numId w:val="32"/>
              </w:numPr>
              <w:jc w:val="both"/>
              <w:rPr>
                <w:rFonts w:ascii="Arial" w:hAnsi="Arial" w:cs="Arial"/>
                <w:color w:val="000000" w:themeColor="text1"/>
                <w:sz w:val="20"/>
                <w:szCs w:val="20"/>
              </w:rPr>
            </w:pPr>
            <w:r w:rsidRPr="00DC1FF8">
              <w:rPr>
                <w:rFonts w:ascii="Arial" w:hAnsi="Arial" w:cs="Arial"/>
                <w:color w:val="000000" w:themeColor="text1"/>
                <w:sz w:val="20"/>
                <w:szCs w:val="20"/>
              </w:rPr>
              <w:t>sprejema poročila o poslovanju med letom in o tem četrtletno poroča skupščini;</w:t>
            </w:r>
          </w:p>
          <w:p w14:paraId="61ABD7F4" w14:textId="4562D6DF" w:rsidR="00AA3D01" w:rsidRPr="00DC1FF8" w:rsidRDefault="00AA3D01" w:rsidP="00DD3983">
            <w:pPr>
              <w:pStyle w:val="Odstavekseznama"/>
              <w:numPr>
                <w:ilvl w:val="0"/>
                <w:numId w:val="32"/>
              </w:numPr>
              <w:jc w:val="both"/>
              <w:rPr>
                <w:rFonts w:ascii="Arial" w:hAnsi="Arial" w:cs="Arial"/>
                <w:color w:val="000000" w:themeColor="text1"/>
                <w:sz w:val="20"/>
                <w:szCs w:val="20"/>
              </w:rPr>
            </w:pPr>
            <w:r w:rsidRPr="00DC1FF8">
              <w:rPr>
                <w:rFonts w:ascii="Arial" w:hAnsi="Arial" w:cs="Arial"/>
                <w:color w:val="000000" w:themeColor="text1"/>
                <w:sz w:val="20"/>
                <w:szCs w:val="20"/>
              </w:rPr>
              <w:t xml:space="preserve">sprejme sklep o razpisu za sklepanje pogodb za opravljanje </w:t>
            </w:r>
            <w:r w:rsidR="00690E66" w:rsidRPr="00DC1FF8">
              <w:rPr>
                <w:rFonts w:ascii="Arial" w:hAnsi="Arial" w:cs="Arial"/>
                <w:color w:val="000000" w:themeColor="text1"/>
                <w:sz w:val="20"/>
                <w:szCs w:val="20"/>
              </w:rPr>
              <w:t>P</w:t>
            </w:r>
            <w:r w:rsidRPr="00DC1FF8">
              <w:rPr>
                <w:rFonts w:ascii="Arial" w:hAnsi="Arial" w:cs="Arial"/>
                <w:color w:val="000000" w:themeColor="text1"/>
                <w:sz w:val="20"/>
                <w:szCs w:val="20"/>
              </w:rPr>
              <w:t xml:space="preserve">rograma </w:t>
            </w:r>
            <w:r w:rsidR="00690E66" w:rsidRPr="00DC1FF8">
              <w:rPr>
                <w:rFonts w:ascii="Arial" w:hAnsi="Arial" w:cs="Arial"/>
                <w:color w:val="000000" w:themeColor="text1"/>
                <w:sz w:val="20"/>
                <w:szCs w:val="20"/>
              </w:rPr>
              <w:t xml:space="preserve">OZZ </w:t>
            </w:r>
            <w:r w:rsidRPr="00DC1FF8">
              <w:rPr>
                <w:rFonts w:ascii="Arial" w:hAnsi="Arial" w:cs="Arial"/>
                <w:color w:val="000000" w:themeColor="text1"/>
                <w:sz w:val="20"/>
                <w:szCs w:val="20"/>
              </w:rPr>
              <w:t>in izbere izvajalce zdravstvenih storitev;</w:t>
            </w:r>
          </w:p>
          <w:p w14:paraId="1888881B" w14:textId="4C17E34F" w:rsidR="00AA3D01" w:rsidRPr="00DC1FF8" w:rsidRDefault="00AA3D01" w:rsidP="00DD3983">
            <w:pPr>
              <w:pStyle w:val="Odstavekseznama"/>
              <w:numPr>
                <w:ilvl w:val="0"/>
                <w:numId w:val="32"/>
              </w:numPr>
              <w:jc w:val="both"/>
              <w:rPr>
                <w:rFonts w:ascii="Arial" w:hAnsi="Arial" w:cs="Arial"/>
                <w:color w:val="000000" w:themeColor="text1"/>
                <w:sz w:val="20"/>
                <w:szCs w:val="20"/>
              </w:rPr>
            </w:pPr>
            <w:r w:rsidRPr="00DC1FF8">
              <w:rPr>
                <w:rFonts w:ascii="Arial" w:hAnsi="Arial" w:cs="Arial"/>
                <w:color w:val="000000" w:themeColor="text1"/>
                <w:sz w:val="20"/>
                <w:szCs w:val="20"/>
              </w:rPr>
              <w:t xml:space="preserve">potrjuje poročilo o popisu in odloča o odpisu neplačanih in zastaranih terjatev in obveznosti ter o odpisu sredstev </w:t>
            </w:r>
            <w:r w:rsidR="00690E66" w:rsidRPr="00DC1FF8">
              <w:rPr>
                <w:rFonts w:ascii="Arial" w:hAnsi="Arial" w:cs="Arial"/>
                <w:color w:val="000000" w:themeColor="text1"/>
                <w:sz w:val="20"/>
                <w:szCs w:val="20"/>
              </w:rPr>
              <w:t>Z</w:t>
            </w:r>
            <w:r w:rsidRPr="00DC1FF8">
              <w:rPr>
                <w:rFonts w:ascii="Arial" w:hAnsi="Arial" w:cs="Arial"/>
                <w:color w:val="000000" w:themeColor="text1"/>
                <w:sz w:val="20"/>
                <w:szCs w:val="20"/>
              </w:rPr>
              <w:t>avoda;</w:t>
            </w:r>
          </w:p>
          <w:p w14:paraId="48DA2CD4" w14:textId="77777777" w:rsidR="00AA3D01" w:rsidRPr="00DC1FF8" w:rsidRDefault="00AA3D01" w:rsidP="00DD3983">
            <w:pPr>
              <w:pStyle w:val="Odstavekseznama"/>
              <w:numPr>
                <w:ilvl w:val="0"/>
                <w:numId w:val="32"/>
              </w:numPr>
              <w:jc w:val="both"/>
              <w:rPr>
                <w:rFonts w:ascii="Arial" w:hAnsi="Arial" w:cs="Arial"/>
                <w:color w:val="000000" w:themeColor="text1"/>
                <w:sz w:val="20"/>
                <w:szCs w:val="20"/>
              </w:rPr>
            </w:pPr>
            <w:r w:rsidRPr="00DC1FF8">
              <w:rPr>
                <w:rFonts w:ascii="Arial" w:hAnsi="Arial" w:cs="Arial"/>
                <w:color w:val="000000" w:themeColor="text1"/>
                <w:sz w:val="20"/>
                <w:szCs w:val="20"/>
              </w:rPr>
              <w:t>objavlja razpis za generalnega direktorja in skupščini predlaga kandidata;</w:t>
            </w:r>
          </w:p>
          <w:p w14:paraId="74F6A39E" w14:textId="77777777" w:rsidR="00AA3D01" w:rsidRPr="00DC1FF8" w:rsidRDefault="00AA3D01" w:rsidP="00DD3983">
            <w:pPr>
              <w:pStyle w:val="Odstavekseznama"/>
              <w:numPr>
                <w:ilvl w:val="0"/>
                <w:numId w:val="32"/>
              </w:numPr>
              <w:jc w:val="both"/>
              <w:rPr>
                <w:rFonts w:ascii="Arial" w:hAnsi="Arial" w:cs="Arial"/>
                <w:color w:val="000000" w:themeColor="text1"/>
                <w:sz w:val="20"/>
                <w:szCs w:val="20"/>
              </w:rPr>
            </w:pPr>
            <w:r w:rsidRPr="00DC1FF8">
              <w:rPr>
                <w:rFonts w:ascii="Arial" w:hAnsi="Arial" w:cs="Arial"/>
                <w:color w:val="000000" w:themeColor="text1"/>
                <w:sz w:val="20"/>
                <w:szCs w:val="20"/>
              </w:rPr>
              <w:t>sklepa pogodbo o zaposlitvi z generalnim direktorjem;</w:t>
            </w:r>
          </w:p>
          <w:p w14:paraId="34EFE61A" w14:textId="77777777" w:rsidR="00AA3D01" w:rsidRPr="00DC1FF8" w:rsidRDefault="00AA3D01" w:rsidP="00DD3983">
            <w:pPr>
              <w:pStyle w:val="Odstavekseznama"/>
              <w:numPr>
                <w:ilvl w:val="0"/>
                <w:numId w:val="32"/>
              </w:numPr>
              <w:jc w:val="both"/>
              <w:rPr>
                <w:rFonts w:ascii="Arial" w:hAnsi="Arial" w:cs="Arial"/>
                <w:color w:val="000000" w:themeColor="text1"/>
                <w:sz w:val="20"/>
                <w:szCs w:val="20"/>
              </w:rPr>
            </w:pPr>
            <w:r w:rsidRPr="00DC1FF8">
              <w:rPr>
                <w:rFonts w:ascii="Arial" w:hAnsi="Arial" w:cs="Arial"/>
                <w:color w:val="000000" w:themeColor="text1"/>
                <w:sz w:val="20"/>
                <w:szCs w:val="20"/>
              </w:rPr>
              <w:t>imenuje imenovane zdravnike in člane zdravstvene komisije;</w:t>
            </w:r>
          </w:p>
          <w:p w14:paraId="725B371A" w14:textId="77777777" w:rsidR="00AA3D01" w:rsidRPr="00DC1FF8" w:rsidRDefault="00AA3D01" w:rsidP="00DD3983">
            <w:pPr>
              <w:pStyle w:val="Odstavekseznama"/>
              <w:numPr>
                <w:ilvl w:val="0"/>
                <w:numId w:val="32"/>
              </w:numPr>
              <w:jc w:val="both"/>
              <w:rPr>
                <w:rFonts w:ascii="Arial" w:hAnsi="Arial" w:cs="Arial"/>
                <w:color w:val="000000" w:themeColor="text1"/>
                <w:sz w:val="20"/>
                <w:szCs w:val="20"/>
              </w:rPr>
            </w:pPr>
            <w:r w:rsidRPr="00DC1FF8">
              <w:rPr>
                <w:rFonts w:ascii="Arial" w:hAnsi="Arial" w:cs="Arial"/>
                <w:color w:val="000000" w:themeColor="text1"/>
                <w:sz w:val="20"/>
                <w:szCs w:val="20"/>
              </w:rPr>
              <w:t>imenuje komisije in delovne skupine za opravljanje določenih nalog s svojega delovnega področja in jim določa delovno področje;</w:t>
            </w:r>
          </w:p>
          <w:p w14:paraId="305DE179" w14:textId="62D0F0FA" w:rsidR="00AA3D01" w:rsidRPr="00DC1FF8" w:rsidRDefault="00AA3D01" w:rsidP="00DD3983">
            <w:pPr>
              <w:pStyle w:val="Odstavekseznama"/>
              <w:numPr>
                <w:ilvl w:val="0"/>
                <w:numId w:val="32"/>
              </w:numPr>
              <w:jc w:val="both"/>
              <w:rPr>
                <w:rFonts w:ascii="Arial" w:hAnsi="Arial" w:cs="Arial"/>
                <w:color w:val="000000" w:themeColor="text1"/>
                <w:sz w:val="20"/>
                <w:szCs w:val="20"/>
              </w:rPr>
            </w:pPr>
            <w:r w:rsidRPr="00DC1FF8">
              <w:rPr>
                <w:rFonts w:ascii="Arial" w:hAnsi="Arial" w:cs="Arial"/>
                <w:color w:val="000000" w:themeColor="text1"/>
                <w:sz w:val="20"/>
                <w:szCs w:val="20"/>
              </w:rPr>
              <w:t xml:space="preserve">imenuje predstavnike </w:t>
            </w:r>
            <w:r w:rsidR="007137FA" w:rsidRPr="00DC1FF8">
              <w:rPr>
                <w:rFonts w:ascii="Arial" w:hAnsi="Arial" w:cs="Arial"/>
                <w:color w:val="000000" w:themeColor="text1"/>
                <w:sz w:val="20"/>
                <w:szCs w:val="20"/>
              </w:rPr>
              <w:t>Z</w:t>
            </w:r>
            <w:r w:rsidRPr="00DC1FF8">
              <w:rPr>
                <w:rFonts w:ascii="Arial" w:hAnsi="Arial" w:cs="Arial"/>
                <w:color w:val="000000" w:themeColor="text1"/>
                <w:sz w:val="20"/>
                <w:szCs w:val="20"/>
              </w:rPr>
              <w:t xml:space="preserve">avoda v svete zdravstvenih zavodov in predlaga Vladi Republike Slovenije v imenovanje predstavnike zavarovancev v </w:t>
            </w:r>
            <w:r w:rsidR="007137FA" w:rsidRPr="00DC1FF8">
              <w:rPr>
                <w:rFonts w:ascii="Arial" w:hAnsi="Arial" w:cs="Arial"/>
                <w:color w:val="000000" w:themeColor="text1"/>
                <w:sz w:val="20"/>
                <w:szCs w:val="20"/>
              </w:rPr>
              <w:t xml:space="preserve">svete </w:t>
            </w:r>
            <w:r w:rsidRPr="00DC1FF8">
              <w:rPr>
                <w:rFonts w:ascii="Arial" w:hAnsi="Arial" w:cs="Arial"/>
                <w:color w:val="000000" w:themeColor="text1"/>
                <w:sz w:val="20"/>
                <w:szCs w:val="20"/>
              </w:rPr>
              <w:t>zdravstvenih zavodov, katerih ustanovitelj je Vlada Republike Slovenije;</w:t>
            </w:r>
          </w:p>
          <w:p w14:paraId="040586D9" w14:textId="56D4E1B2" w:rsidR="00B80666" w:rsidRPr="00DC1FF8" w:rsidRDefault="00B80666" w:rsidP="00DD3983">
            <w:pPr>
              <w:pStyle w:val="Odstavekseznama"/>
              <w:numPr>
                <w:ilvl w:val="0"/>
                <w:numId w:val="32"/>
              </w:numPr>
              <w:rPr>
                <w:rFonts w:ascii="Arial" w:hAnsi="Arial" w:cs="Arial"/>
                <w:color w:val="000000" w:themeColor="text1"/>
                <w:sz w:val="20"/>
                <w:szCs w:val="20"/>
              </w:rPr>
            </w:pPr>
            <w:r w:rsidRPr="00DC1FF8">
              <w:rPr>
                <w:rFonts w:ascii="Arial" w:hAnsi="Arial" w:cs="Arial"/>
                <w:color w:val="000000" w:themeColor="text1"/>
                <w:sz w:val="20"/>
                <w:szCs w:val="20"/>
              </w:rPr>
              <w:t>sklepa kolektivno pogodbo Zavoda z njegovimi reprezentativnimi sindikati;</w:t>
            </w:r>
          </w:p>
          <w:p w14:paraId="1C9FB0B5" w14:textId="6B944A2C" w:rsidR="00AA3D01" w:rsidRPr="00DC1FF8" w:rsidRDefault="00AA3D01" w:rsidP="00DD3983">
            <w:pPr>
              <w:pStyle w:val="Odstavekseznama"/>
              <w:numPr>
                <w:ilvl w:val="0"/>
                <w:numId w:val="32"/>
              </w:numPr>
              <w:jc w:val="both"/>
              <w:rPr>
                <w:rFonts w:ascii="Arial" w:hAnsi="Arial" w:cs="Arial"/>
                <w:color w:val="000000" w:themeColor="text1"/>
                <w:sz w:val="20"/>
                <w:szCs w:val="20"/>
              </w:rPr>
            </w:pPr>
            <w:r w:rsidRPr="00DC1FF8">
              <w:rPr>
                <w:rFonts w:ascii="Arial" w:hAnsi="Arial" w:cs="Arial"/>
                <w:color w:val="000000" w:themeColor="text1"/>
                <w:sz w:val="20"/>
                <w:szCs w:val="20"/>
              </w:rPr>
              <w:t xml:space="preserve">opravlja druge </w:t>
            </w:r>
            <w:r w:rsidR="00F07A60" w:rsidRPr="00DC1FF8">
              <w:rPr>
                <w:rFonts w:ascii="Arial" w:hAnsi="Arial" w:cs="Arial"/>
                <w:color w:val="000000" w:themeColor="text1"/>
                <w:sz w:val="20"/>
                <w:szCs w:val="20"/>
              </w:rPr>
              <w:t xml:space="preserve">naloge, določene </w:t>
            </w:r>
            <w:r w:rsidRPr="00DC1FF8">
              <w:rPr>
                <w:rFonts w:ascii="Arial" w:hAnsi="Arial" w:cs="Arial"/>
                <w:color w:val="000000" w:themeColor="text1"/>
                <w:sz w:val="20"/>
                <w:szCs w:val="20"/>
              </w:rPr>
              <w:t>z zakonom ali s statutom Zavoda.«.</w:t>
            </w:r>
          </w:p>
          <w:p w14:paraId="112A94DB" w14:textId="77777777" w:rsidR="00AA3D01" w:rsidRPr="00DC1FF8" w:rsidRDefault="00AA3D01" w:rsidP="00DD3983">
            <w:pPr>
              <w:suppressAutoHyphens/>
              <w:overflowPunct w:val="0"/>
              <w:autoSpaceDE w:val="0"/>
              <w:autoSpaceDN w:val="0"/>
              <w:adjustRightInd w:val="0"/>
              <w:spacing w:after="0" w:line="240" w:lineRule="auto"/>
              <w:textAlignment w:val="baseline"/>
              <w:outlineLvl w:val="3"/>
              <w:rPr>
                <w:rFonts w:ascii="Arial" w:hAnsi="Arial" w:cs="Arial"/>
                <w:b/>
                <w:bCs/>
                <w:color w:val="000000" w:themeColor="text1"/>
                <w:sz w:val="20"/>
                <w:szCs w:val="20"/>
                <w:lang w:eastAsia="sl-SI"/>
              </w:rPr>
            </w:pPr>
          </w:p>
          <w:p w14:paraId="299D61B0" w14:textId="77777777" w:rsidR="00AA3D01" w:rsidRPr="00DC1FF8" w:rsidRDefault="00AA3D01" w:rsidP="00E5536F">
            <w:pPr>
              <w:numPr>
                <w:ilvl w:val="0"/>
                <w:numId w:val="16"/>
              </w:numPr>
              <w:suppressAutoHyphens/>
              <w:overflowPunct w:val="0"/>
              <w:autoSpaceDE w:val="0"/>
              <w:autoSpaceDN w:val="0"/>
              <w:adjustRightInd w:val="0"/>
              <w:spacing w:after="0" w:line="240" w:lineRule="auto"/>
              <w:jc w:val="center"/>
              <w:textAlignment w:val="baseline"/>
              <w:outlineLvl w:val="3"/>
              <w:rPr>
                <w:rFonts w:ascii="Arial" w:hAnsi="Arial" w:cs="Arial"/>
                <w:b/>
                <w:bCs/>
                <w:color w:val="000000" w:themeColor="text1"/>
                <w:sz w:val="20"/>
                <w:szCs w:val="20"/>
                <w:lang w:eastAsia="sl-SI"/>
              </w:rPr>
            </w:pPr>
            <w:r w:rsidRPr="00DC1FF8">
              <w:rPr>
                <w:rFonts w:ascii="Arial" w:hAnsi="Arial" w:cs="Arial"/>
                <w:b/>
                <w:bCs/>
                <w:color w:val="000000" w:themeColor="text1"/>
                <w:sz w:val="20"/>
                <w:szCs w:val="20"/>
                <w:lang w:eastAsia="sl-SI"/>
              </w:rPr>
              <w:t>člen</w:t>
            </w:r>
          </w:p>
          <w:p w14:paraId="15B96565" w14:textId="77777777" w:rsidR="00AA3D01" w:rsidRPr="00DC1FF8" w:rsidRDefault="00AA3D01" w:rsidP="00DD3983">
            <w:pPr>
              <w:suppressAutoHyphens/>
              <w:overflowPunct w:val="0"/>
              <w:autoSpaceDE w:val="0"/>
              <w:autoSpaceDN w:val="0"/>
              <w:adjustRightInd w:val="0"/>
              <w:spacing w:after="0" w:line="240" w:lineRule="auto"/>
              <w:textAlignment w:val="baseline"/>
              <w:outlineLvl w:val="3"/>
              <w:rPr>
                <w:rFonts w:ascii="Arial" w:hAnsi="Arial" w:cs="Arial"/>
                <w:bCs/>
                <w:color w:val="000000" w:themeColor="text1"/>
                <w:sz w:val="20"/>
                <w:szCs w:val="20"/>
                <w:lang w:eastAsia="sl-SI"/>
              </w:rPr>
            </w:pPr>
          </w:p>
          <w:p w14:paraId="04739FF9" w14:textId="77777777" w:rsidR="00AA3D01" w:rsidRPr="00DC1FF8" w:rsidRDefault="00AA3D01" w:rsidP="00DD3983">
            <w:pPr>
              <w:suppressAutoHyphens/>
              <w:overflowPunct w:val="0"/>
              <w:autoSpaceDE w:val="0"/>
              <w:autoSpaceDN w:val="0"/>
              <w:adjustRightInd w:val="0"/>
              <w:spacing w:after="0" w:line="240" w:lineRule="auto"/>
              <w:jc w:val="both"/>
              <w:textAlignment w:val="baseline"/>
              <w:outlineLvl w:val="3"/>
              <w:rPr>
                <w:rFonts w:ascii="Arial" w:hAnsi="Arial" w:cs="Arial"/>
                <w:bCs/>
                <w:color w:val="000000" w:themeColor="text1"/>
                <w:sz w:val="20"/>
                <w:szCs w:val="20"/>
                <w:lang w:eastAsia="sl-SI"/>
              </w:rPr>
            </w:pPr>
            <w:r w:rsidRPr="00DC1FF8">
              <w:rPr>
                <w:rFonts w:ascii="Arial" w:hAnsi="Arial" w:cs="Arial"/>
                <w:bCs/>
                <w:color w:val="000000" w:themeColor="text1"/>
                <w:sz w:val="20"/>
                <w:szCs w:val="20"/>
                <w:lang w:eastAsia="sl-SI"/>
              </w:rPr>
              <w:t>Besedilo 74. člena se spremeni tako, da se glasi:</w:t>
            </w:r>
          </w:p>
          <w:p w14:paraId="62CCC37C" w14:textId="77777777" w:rsidR="00AA3D01" w:rsidRPr="00DC1FF8" w:rsidRDefault="00AA3D01" w:rsidP="00DD3983">
            <w:pPr>
              <w:suppressAutoHyphens/>
              <w:overflowPunct w:val="0"/>
              <w:autoSpaceDE w:val="0"/>
              <w:autoSpaceDN w:val="0"/>
              <w:adjustRightInd w:val="0"/>
              <w:spacing w:after="0" w:line="240" w:lineRule="auto"/>
              <w:jc w:val="both"/>
              <w:textAlignment w:val="baseline"/>
              <w:outlineLvl w:val="3"/>
              <w:rPr>
                <w:rFonts w:ascii="Arial" w:hAnsi="Arial" w:cs="Arial"/>
                <w:bCs/>
                <w:color w:val="000000" w:themeColor="text1"/>
                <w:sz w:val="20"/>
                <w:szCs w:val="20"/>
                <w:lang w:eastAsia="sl-SI"/>
              </w:rPr>
            </w:pPr>
          </w:p>
          <w:p w14:paraId="46B769F5" w14:textId="7766C666" w:rsidR="00292DE5" w:rsidRPr="00DC1FF8" w:rsidRDefault="00292DE5" w:rsidP="00DD3983">
            <w:pPr>
              <w:suppressAutoHyphens/>
              <w:overflowPunct w:val="0"/>
              <w:autoSpaceDE w:val="0"/>
              <w:autoSpaceDN w:val="0"/>
              <w:adjustRightInd w:val="0"/>
              <w:spacing w:after="0" w:line="240" w:lineRule="auto"/>
              <w:jc w:val="both"/>
              <w:textAlignment w:val="baseline"/>
              <w:outlineLvl w:val="3"/>
              <w:rPr>
                <w:rFonts w:ascii="Arial" w:hAnsi="Arial" w:cs="Arial"/>
                <w:bCs/>
                <w:color w:val="000000" w:themeColor="text1"/>
                <w:sz w:val="20"/>
                <w:szCs w:val="20"/>
                <w:lang w:eastAsia="sl-SI"/>
              </w:rPr>
            </w:pPr>
            <w:r w:rsidRPr="00DC1FF8">
              <w:rPr>
                <w:rFonts w:ascii="Arial" w:hAnsi="Arial" w:cs="Arial"/>
                <w:bCs/>
                <w:color w:val="000000" w:themeColor="text1"/>
                <w:sz w:val="20"/>
                <w:szCs w:val="20"/>
                <w:lang w:eastAsia="sl-SI"/>
              </w:rPr>
              <w:t>»Poslovodni organ Zavoda je generalni direktor.</w:t>
            </w:r>
          </w:p>
          <w:p w14:paraId="1F28B938" w14:textId="77777777" w:rsidR="00292DE5" w:rsidRPr="00DC1FF8" w:rsidRDefault="00292DE5" w:rsidP="00DD3983">
            <w:pPr>
              <w:suppressAutoHyphens/>
              <w:overflowPunct w:val="0"/>
              <w:autoSpaceDE w:val="0"/>
              <w:autoSpaceDN w:val="0"/>
              <w:adjustRightInd w:val="0"/>
              <w:spacing w:after="0" w:line="240" w:lineRule="auto"/>
              <w:jc w:val="both"/>
              <w:textAlignment w:val="baseline"/>
              <w:outlineLvl w:val="3"/>
              <w:rPr>
                <w:rFonts w:ascii="Arial" w:hAnsi="Arial" w:cs="Arial"/>
                <w:bCs/>
                <w:color w:val="000000" w:themeColor="text1"/>
                <w:sz w:val="20"/>
                <w:szCs w:val="20"/>
                <w:lang w:eastAsia="sl-SI"/>
              </w:rPr>
            </w:pPr>
          </w:p>
          <w:p w14:paraId="5C070559" w14:textId="156A0897" w:rsidR="00FC7480" w:rsidRPr="00DC1FF8" w:rsidRDefault="00292DE5" w:rsidP="00DD3983">
            <w:pPr>
              <w:suppressAutoHyphens/>
              <w:overflowPunct w:val="0"/>
              <w:autoSpaceDE w:val="0"/>
              <w:autoSpaceDN w:val="0"/>
              <w:adjustRightInd w:val="0"/>
              <w:spacing w:after="0" w:line="240" w:lineRule="auto"/>
              <w:jc w:val="both"/>
              <w:textAlignment w:val="baseline"/>
              <w:outlineLvl w:val="3"/>
              <w:rPr>
                <w:rFonts w:ascii="Arial" w:hAnsi="Arial" w:cs="Arial"/>
                <w:bCs/>
                <w:color w:val="000000" w:themeColor="text1"/>
                <w:sz w:val="20"/>
                <w:szCs w:val="20"/>
                <w:lang w:eastAsia="sl-SI"/>
              </w:rPr>
            </w:pPr>
            <w:r w:rsidRPr="00DC1FF8">
              <w:rPr>
                <w:rFonts w:ascii="Arial" w:hAnsi="Arial" w:cs="Arial"/>
                <w:bCs/>
                <w:color w:val="000000" w:themeColor="text1"/>
                <w:sz w:val="20"/>
                <w:szCs w:val="20"/>
                <w:lang w:eastAsia="sl-SI"/>
              </w:rPr>
              <w:t xml:space="preserve">Generalni direktor zastopa Zavod v pravnem prometu. </w:t>
            </w:r>
            <w:r w:rsidR="00FC7480" w:rsidRPr="00DC1FF8">
              <w:rPr>
                <w:rFonts w:ascii="Arial" w:hAnsi="Arial" w:cs="Arial"/>
                <w:bCs/>
                <w:color w:val="000000" w:themeColor="text1"/>
                <w:sz w:val="20"/>
                <w:szCs w:val="20"/>
                <w:lang w:eastAsia="sl-SI"/>
              </w:rPr>
              <w:t xml:space="preserve">Generalni direktor lahko pisno pooblasti namestnika, da ga nadomešča v času njegove odsotnosti ali zadržanosti. </w:t>
            </w:r>
          </w:p>
          <w:p w14:paraId="0790278A" w14:textId="77777777" w:rsidR="00292DE5" w:rsidRPr="00DC1FF8" w:rsidRDefault="00292DE5" w:rsidP="00DD3983">
            <w:pPr>
              <w:suppressAutoHyphens/>
              <w:overflowPunct w:val="0"/>
              <w:autoSpaceDE w:val="0"/>
              <w:autoSpaceDN w:val="0"/>
              <w:adjustRightInd w:val="0"/>
              <w:spacing w:after="0" w:line="240" w:lineRule="auto"/>
              <w:jc w:val="both"/>
              <w:textAlignment w:val="baseline"/>
              <w:outlineLvl w:val="3"/>
              <w:rPr>
                <w:rFonts w:ascii="Arial" w:hAnsi="Arial" w:cs="Arial"/>
                <w:bCs/>
                <w:color w:val="000000" w:themeColor="text1"/>
                <w:sz w:val="20"/>
                <w:szCs w:val="20"/>
                <w:lang w:eastAsia="sl-SI"/>
              </w:rPr>
            </w:pPr>
          </w:p>
          <w:p w14:paraId="0555E328" w14:textId="229AF148" w:rsidR="00292DE5" w:rsidRPr="00DC1FF8" w:rsidRDefault="00292DE5" w:rsidP="00DD3983">
            <w:pPr>
              <w:suppressAutoHyphens/>
              <w:overflowPunct w:val="0"/>
              <w:autoSpaceDE w:val="0"/>
              <w:autoSpaceDN w:val="0"/>
              <w:adjustRightInd w:val="0"/>
              <w:spacing w:after="0" w:line="240" w:lineRule="auto"/>
              <w:jc w:val="both"/>
              <w:textAlignment w:val="baseline"/>
              <w:outlineLvl w:val="3"/>
              <w:rPr>
                <w:rFonts w:ascii="Arial" w:hAnsi="Arial" w:cs="Arial"/>
                <w:bCs/>
                <w:color w:val="000000" w:themeColor="text1"/>
                <w:sz w:val="20"/>
                <w:szCs w:val="20"/>
                <w:lang w:eastAsia="sl-SI"/>
              </w:rPr>
            </w:pPr>
            <w:r w:rsidRPr="00DC1FF8">
              <w:rPr>
                <w:rFonts w:ascii="Arial" w:hAnsi="Arial" w:cs="Arial"/>
                <w:bCs/>
                <w:color w:val="000000" w:themeColor="text1"/>
                <w:sz w:val="20"/>
                <w:szCs w:val="20"/>
                <w:lang w:eastAsia="sl-SI"/>
              </w:rPr>
              <w:t>Generalni direktor ima zlasti naslednje pristojnosti:</w:t>
            </w:r>
          </w:p>
          <w:p w14:paraId="4AF838F7" w14:textId="7150F34D" w:rsidR="00292DE5" w:rsidRPr="00DC1FF8" w:rsidRDefault="00292DE5" w:rsidP="00DD3983">
            <w:pPr>
              <w:pStyle w:val="Odstavekseznama"/>
              <w:numPr>
                <w:ilvl w:val="0"/>
                <w:numId w:val="44"/>
              </w:numPr>
              <w:suppressAutoHyphens/>
              <w:overflowPunct w:val="0"/>
              <w:autoSpaceDE w:val="0"/>
              <w:autoSpaceDN w:val="0"/>
              <w:adjustRightInd w:val="0"/>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načrtuje, organizira in vodi delo ter poslovanje Zavoda in je odgovoren za strokovnost, zakonitost in poslovno učinkovitost dela Zavoda,</w:t>
            </w:r>
          </w:p>
          <w:p w14:paraId="2FAE47DA" w14:textId="7BDA0D30" w:rsidR="00292DE5" w:rsidRPr="00DC1FF8" w:rsidRDefault="00292DE5" w:rsidP="00DD3983">
            <w:pPr>
              <w:pStyle w:val="Odstavekseznama"/>
              <w:numPr>
                <w:ilvl w:val="0"/>
                <w:numId w:val="44"/>
              </w:numPr>
              <w:suppressAutoHyphens/>
              <w:overflowPunct w:val="0"/>
              <w:autoSpaceDE w:val="0"/>
              <w:autoSpaceDN w:val="0"/>
              <w:adjustRightInd w:val="0"/>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 xml:space="preserve">skupščini predlaga v sprejetje </w:t>
            </w:r>
            <w:r w:rsidR="0013299C" w:rsidRPr="00DC1FF8">
              <w:rPr>
                <w:rFonts w:ascii="Arial" w:hAnsi="Arial" w:cs="Arial"/>
                <w:bCs/>
                <w:color w:val="000000" w:themeColor="text1"/>
                <w:sz w:val="20"/>
                <w:szCs w:val="20"/>
              </w:rPr>
              <w:t xml:space="preserve">Program OZZ, </w:t>
            </w:r>
            <w:r w:rsidRPr="00DC1FF8">
              <w:rPr>
                <w:rFonts w:ascii="Arial" w:hAnsi="Arial" w:cs="Arial"/>
                <w:bCs/>
                <w:color w:val="000000" w:themeColor="text1"/>
                <w:sz w:val="20"/>
                <w:szCs w:val="20"/>
              </w:rPr>
              <w:t>letno poročilo in finančni načrt Zavoda,</w:t>
            </w:r>
          </w:p>
          <w:p w14:paraId="4C075428" w14:textId="54B38510" w:rsidR="00292DE5" w:rsidRPr="00DC1FF8" w:rsidRDefault="00292DE5" w:rsidP="00DD3983">
            <w:pPr>
              <w:pStyle w:val="Odstavekseznama"/>
              <w:numPr>
                <w:ilvl w:val="0"/>
                <w:numId w:val="44"/>
              </w:numPr>
              <w:suppressAutoHyphens/>
              <w:overflowPunct w:val="0"/>
              <w:autoSpaceDE w:val="0"/>
              <w:autoSpaceDN w:val="0"/>
              <w:adjustRightInd w:val="0"/>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skupščini predlaga v sprejetje strateški razvojni program Zavoda za obdobje petih let,</w:t>
            </w:r>
          </w:p>
          <w:p w14:paraId="4FD7591F" w14:textId="41A51534" w:rsidR="006177BC" w:rsidRPr="00DC1FF8" w:rsidRDefault="006177BC" w:rsidP="00DD3983">
            <w:pPr>
              <w:pStyle w:val="Odstavekseznama"/>
              <w:numPr>
                <w:ilvl w:val="0"/>
                <w:numId w:val="44"/>
              </w:numPr>
              <w:suppressAutoHyphens/>
              <w:overflowPunct w:val="0"/>
              <w:autoSpaceDE w:val="0"/>
              <w:autoSpaceDN w:val="0"/>
              <w:adjustRightInd w:val="0"/>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 xml:space="preserve">sprejema modele </w:t>
            </w:r>
            <w:r w:rsidR="004662BE" w:rsidRPr="00DC1FF8">
              <w:rPr>
                <w:rFonts w:ascii="Arial" w:hAnsi="Arial" w:cs="Arial"/>
                <w:bCs/>
                <w:color w:val="000000" w:themeColor="text1"/>
                <w:sz w:val="20"/>
                <w:szCs w:val="20"/>
              </w:rPr>
              <w:t xml:space="preserve">plačevanja </w:t>
            </w:r>
            <w:r w:rsidRPr="00DC1FF8">
              <w:rPr>
                <w:rFonts w:ascii="Arial" w:hAnsi="Arial" w:cs="Arial"/>
                <w:bCs/>
                <w:color w:val="000000" w:themeColor="text1"/>
                <w:sz w:val="20"/>
                <w:szCs w:val="20"/>
              </w:rPr>
              <w:t>in cene zdravstvenih storitev,</w:t>
            </w:r>
          </w:p>
          <w:p w14:paraId="0280C8EE" w14:textId="62CB7097" w:rsidR="00292DE5" w:rsidRPr="00DC1FF8" w:rsidRDefault="00292DE5" w:rsidP="00DD3983">
            <w:pPr>
              <w:pStyle w:val="Odstavekseznama"/>
              <w:numPr>
                <w:ilvl w:val="0"/>
                <w:numId w:val="44"/>
              </w:numPr>
              <w:suppressAutoHyphens/>
              <w:overflowPunct w:val="0"/>
              <w:autoSpaceDE w:val="0"/>
              <w:autoSpaceDN w:val="0"/>
              <w:adjustRightInd w:val="0"/>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 xml:space="preserve">sprejema program ukrepov za sanacijo primanjkljaja prihodkov nad odhodki Zavoda, </w:t>
            </w:r>
          </w:p>
          <w:p w14:paraId="6DAE8A57" w14:textId="1DB5590B" w:rsidR="00292DE5" w:rsidRPr="00DC1FF8" w:rsidRDefault="00292DE5" w:rsidP="00DD3983">
            <w:pPr>
              <w:pStyle w:val="Odstavekseznama"/>
              <w:numPr>
                <w:ilvl w:val="0"/>
                <w:numId w:val="44"/>
              </w:numPr>
              <w:suppressAutoHyphens/>
              <w:overflowPunct w:val="0"/>
              <w:autoSpaceDE w:val="0"/>
              <w:autoSpaceDN w:val="0"/>
              <w:adjustRightInd w:val="0"/>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sklepa pogodbe z izvajalci, dobavitelji in proizvajalci v zvezi s storitvami, zdravili, živili in medicinskimi pripomočki ter dogovore o financiranju,</w:t>
            </w:r>
          </w:p>
          <w:p w14:paraId="5BFE2031" w14:textId="167797DF" w:rsidR="00292DE5" w:rsidRPr="00DC1FF8" w:rsidRDefault="00292DE5" w:rsidP="00DD3983">
            <w:pPr>
              <w:pStyle w:val="Odstavekseznama"/>
              <w:numPr>
                <w:ilvl w:val="0"/>
                <w:numId w:val="44"/>
              </w:numPr>
              <w:suppressAutoHyphens/>
              <w:overflowPunct w:val="0"/>
              <w:autoSpaceDE w:val="0"/>
              <w:autoSpaceDN w:val="0"/>
              <w:adjustRightInd w:val="0"/>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odredi nadzor nad izvajanjem storitev in zagotavljanjem zdravil, živil in medicinskih pripomočkov,</w:t>
            </w:r>
          </w:p>
          <w:p w14:paraId="3F25E9EB" w14:textId="0C7B0F66" w:rsidR="00292DE5" w:rsidRPr="00DC1FF8" w:rsidRDefault="00292DE5" w:rsidP="00DD3983">
            <w:pPr>
              <w:pStyle w:val="Odstavekseznama"/>
              <w:numPr>
                <w:ilvl w:val="0"/>
                <w:numId w:val="44"/>
              </w:numPr>
              <w:suppressAutoHyphens/>
              <w:overflowPunct w:val="0"/>
              <w:autoSpaceDE w:val="0"/>
              <w:autoSpaceDN w:val="0"/>
              <w:adjustRightInd w:val="0"/>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uresničuje strateški razvojni program, finančni načrt, program dela in nacionalne ter druge strategije Zavoda,</w:t>
            </w:r>
          </w:p>
          <w:p w14:paraId="2FEC4399" w14:textId="5AB6A74A" w:rsidR="00292DE5" w:rsidRPr="00DC1FF8" w:rsidRDefault="00292DE5" w:rsidP="00DD3983">
            <w:pPr>
              <w:pStyle w:val="Odstavekseznama"/>
              <w:numPr>
                <w:ilvl w:val="0"/>
                <w:numId w:val="44"/>
              </w:numPr>
              <w:suppressAutoHyphens/>
              <w:overflowPunct w:val="0"/>
              <w:autoSpaceDE w:val="0"/>
              <w:autoSpaceDN w:val="0"/>
              <w:adjustRightInd w:val="0"/>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 xml:space="preserve">izvršuje sklepe skupščine in </w:t>
            </w:r>
            <w:r w:rsidR="00E31384" w:rsidRPr="00DC1FF8">
              <w:rPr>
                <w:rFonts w:ascii="Arial" w:hAnsi="Arial" w:cs="Arial"/>
                <w:bCs/>
                <w:color w:val="000000" w:themeColor="text1"/>
                <w:sz w:val="20"/>
                <w:szCs w:val="20"/>
              </w:rPr>
              <w:t>u</w:t>
            </w:r>
            <w:r w:rsidRPr="00DC1FF8">
              <w:rPr>
                <w:rFonts w:ascii="Arial" w:hAnsi="Arial" w:cs="Arial"/>
                <w:bCs/>
                <w:color w:val="000000" w:themeColor="text1"/>
                <w:sz w:val="20"/>
                <w:szCs w:val="20"/>
              </w:rPr>
              <w:t xml:space="preserve">pravnega odbora, </w:t>
            </w:r>
          </w:p>
          <w:p w14:paraId="5A421C34" w14:textId="7312DF8F" w:rsidR="00292DE5" w:rsidRPr="00DC1FF8" w:rsidRDefault="00292DE5" w:rsidP="00DD3983">
            <w:pPr>
              <w:pStyle w:val="Odstavekseznama"/>
              <w:numPr>
                <w:ilvl w:val="0"/>
                <w:numId w:val="44"/>
              </w:numPr>
              <w:suppressAutoHyphens/>
              <w:overflowPunct w:val="0"/>
              <w:autoSpaceDE w:val="0"/>
              <w:autoSpaceDN w:val="0"/>
              <w:adjustRightInd w:val="0"/>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 xml:space="preserve">opravlja druge </w:t>
            </w:r>
            <w:r w:rsidR="00D252DC" w:rsidRPr="00DC1FF8">
              <w:rPr>
                <w:rFonts w:ascii="Arial" w:hAnsi="Arial" w:cs="Arial"/>
                <w:bCs/>
                <w:color w:val="000000" w:themeColor="text1"/>
                <w:sz w:val="20"/>
                <w:szCs w:val="20"/>
              </w:rPr>
              <w:t xml:space="preserve">naloge, določene </w:t>
            </w:r>
            <w:r w:rsidRPr="00DC1FF8">
              <w:rPr>
                <w:rFonts w:ascii="Arial" w:hAnsi="Arial" w:cs="Arial"/>
                <w:bCs/>
                <w:color w:val="000000" w:themeColor="text1"/>
                <w:sz w:val="20"/>
                <w:szCs w:val="20"/>
              </w:rPr>
              <w:t>z zakonom ali s statutom Zavoda.</w:t>
            </w:r>
          </w:p>
          <w:p w14:paraId="3A86F940" w14:textId="77777777" w:rsidR="007C2F99" w:rsidRPr="00DC1FF8" w:rsidRDefault="007C2F99" w:rsidP="00DD3983">
            <w:pPr>
              <w:overflowPunct w:val="0"/>
              <w:autoSpaceDE w:val="0"/>
              <w:autoSpaceDN w:val="0"/>
              <w:adjustRightInd w:val="0"/>
              <w:spacing w:after="0" w:line="240" w:lineRule="auto"/>
              <w:jc w:val="both"/>
              <w:rPr>
                <w:rFonts w:ascii="Arial" w:eastAsia="Arial" w:hAnsi="Arial" w:cs="Arial"/>
                <w:color w:val="000000" w:themeColor="text1"/>
                <w:sz w:val="20"/>
                <w:szCs w:val="20"/>
              </w:rPr>
            </w:pPr>
          </w:p>
          <w:p w14:paraId="4A0039ED" w14:textId="411F39EC" w:rsidR="00AA3D01" w:rsidRPr="00DC1FF8" w:rsidRDefault="00AA3D01" w:rsidP="00DD3983">
            <w:pPr>
              <w:overflowPunct w:val="0"/>
              <w:autoSpaceDE w:val="0"/>
              <w:autoSpaceDN w:val="0"/>
              <w:adjustRightInd w:val="0"/>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 xml:space="preserve">Generalni direktor se pri opravljanju svojega dela izogiba nasprotju interesov. Vsako morebitno nasprotje interesov </w:t>
            </w:r>
            <w:r w:rsidR="007C2F99" w:rsidRPr="00DC1FF8">
              <w:rPr>
                <w:rFonts w:ascii="Arial" w:eastAsia="Arial" w:hAnsi="Arial" w:cs="Arial"/>
                <w:color w:val="000000" w:themeColor="text1"/>
                <w:sz w:val="20"/>
                <w:szCs w:val="20"/>
              </w:rPr>
              <w:t xml:space="preserve">razkrije </w:t>
            </w:r>
            <w:r w:rsidRPr="00DC1FF8">
              <w:rPr>
                <w:rFonts w:ascii="Arial" w:eastAsia="Arial" w:hAnsi="Arial" w:cs="Arial"/>
                <w:color w:val="000000" w:themeColor="text1"/>
                <w:sz w:val="20"/>
                <w:szCs w:val="20"/>
              </w:rPr>
              <w:t>predsedniku skupščine. Predsednik skupščine zadevo predloži v obravnavo skupščini, ki v primeru izločitve generalnega direktorja odloči o posamezni zadevi.</w:t>
            </w:r>
          </w:p>
          <w:p w14:paraId="05BB0CB9" w14:textId="77777777" w:rsidR="00AA3D01" w:rsidRPr="00DC1FF8" w:rsidRDefault="00AA3D01" w:rsidP="00DD3983">
            <w:pPr>
              <w:overflowPunct w:val="0"/>
              <w:autoSpaceDE w:val="0"/>
              <w:autoSpaceDN w:val="0"/>
              <w:adjustRightInd w:val="0"/>
              <w:spacing w:after="0" w:line="240" w:lineRule="auto"/>
              <w:jc w:val="both"/>
              <w:rPr>
                <w:rFonts w:ascii="Arial" w:eastAsia="Arial" w:hAnsi="Arial" w:cs="Arial"/>
                <w:color w:val="000000" w:themeColor="text1"/>
                <w:sz w:val="20"/>
                <w:szCs w:val="20"/>
              </w:rPr>
            </w:pPr>
          </w:p>
          <w:p w14:paraId="73E3BD97" w14:textId="77777777" w:rsidR="00AA3D01" w:rsidRPr="00DC1FF8" w:rsidRDefault="00AA3D01" w:rsidP="00DD3983">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lastRenderedPageBreak/>
              <w:t xml:space="preserve">Generalni direktor svoje delo opravlja etično in s skrbnostjo dobrega strokovnjaka. Za svoje delo je materialno in kazensko odgovoren. </w:t>
            </w:r>
          </w:p>
          <w:p w14:paraId="02ED4664" w14:textId="77777777" w:rsidR="00AA3D01" w:rsidRPr="00DC1FF8" w:rsidRDefault="00AA3D01" w:rsidP="00DD3983">
            <w:pPr>
              <w:spacing w:after="0" w:line="240" w:lineRule="auto"/>
              <w:jc w:val="both"/>
              <w:rPr>
                <w:rFonts w:ascii="Arial" w:hAnsi="Arial" w:cs="Arial"/>
                <w:color w:val="000000" w:themeColor="text1"/>
                <w:sz w:val="20"/>
                <w:szCs w:val="20"/>
              </w:rPr>
            </w:pPr>
          </w:p>
          <w:p w14:paraId="63B2199B" w14:textId="32A4D2E9" w:rsidR="00AA3D01" w:rsidRPr="00DC1FF8" w:rsidRDefault="00AA3D01" w:rsidP="00DD3983">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 xml:space="preserve">Generalni direktor o svojem delu </w:t>
            </w:r>
            <w:r w:rsidR="00F018E5" w:rsidRPr="00DC1FF8">
              <w:rPr>
                <w:rFonts w:ascii="Arial" w:hAnsi="Arial" w:cs="Arial"/>
                <w:color w:val="000000" w:themeColor="text1"/>
                <w:sz w:val="20"/>
                <w:szCs w:val="20"/>
              </w:rPr>
              <w:t>četrtletno</w:t>
            </w:r>
            <w:r w:rsidRPr="00DC1FF8">
              <w:rPr>
                <w:rFonts w:ascii="Arial" w:hAnsi="Arial" w:cs="Arial"/>
                <w:color w:val="000000" w:themeColor="text1"/>
                <w:sz w:val="20"/>
                <w:szCs w:val="20"/>
              </w:rPr>
              <w:t xml:space="preserve"> poroča skupščini, ki je pristojna za nadzor nad njegovim delom.</w:t>
            </w:r>
          </w:p>
          <w:p w14:paraId="428D40C1" w14:textId="77777777" w:rsidR="00AA3D01" w:rsidRPr="00DC1FF8" w:rsidRDefault="00AA3D01"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p>
          <w:p w14:paraId="3FF9F6BE" w14:textId="77777777" w:rsidR="00AA3D01" w:rsidRPr="00DC1FF8" w:rsidRDefault="00AA3D01"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Ne glede na prejšnji odstavek generalni direktor poroča skupščini o posamezni zadevi tudi na njen poziv, in sicer v 15 dneh od prejema poziva</w:t>
            </w:r>
            <w:r w:rsidRPr="00DC1FF8">
              <w:rPr>
                <w:rFonts w:ascii="Arial" w:hAnsi="Arial" w:cs="Arial"/>
                <w:color w:val="000000" w:themeColor="text1"/>
                <w:sz w:val="20"/>
                <w:szCs w:val="20"/>
                <w:lang w:eastAsia="sl-SI"/>
              </w:rPr>
              <w:t>.«.</w:t>
            </w:r>
            <w:r w:rsidRPr="00DC1FF8">
              <w:rPr>
                <w:rFonts w:ascii="Arial" w:hAnsi="Arial" w:cs="Arial"/>
                <w:color w:val="000000" w:themeColor="text1"/>
                <w:sz w:val="20"/>
                <w:szCs w:val="20"/>
              </w:rPr>
              <w:t xml:space="preserve"> </w:t>
            </w:r>
          </w:p>
          <w:p w14:paraId="737BAD90" w14:textId="77777777" w:rsidR="00AA3D01" w:rsidRPr="00DC1FF8" w:rsidRDefault="00AA3D01"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p>
          <w:p w14:paraId="6ABE65A5" w14:textId="77777777" w:rsidR="00AA3D01" w:rsidRPr="00DC1FF8" w:rsidRDefault="00AA3D01" w:rsidP="00DD3983">
            <w:pPr>
              <w:suppressAutoHyphens/>
              <w:overflowPunct w:val="0"/>
              <w:autoSpaceDE w:val="0"/>
              <w:autoSpaceDN w:val="0"/>
              <w:adjustRightInd w:val="0"/>
              <w:spacing w:after="0" w:line="240" w:lineRule="auto"/>
              <w:textAlignment w:val="baseline"/>
              <w:outlineLvl w:val="3"/>
              <w:rPr>
                <w:rFonts w:ascii="Arial" w:hAnsi="Arial" w:cs="Arial"/>
                <w:color w:val="000000" w:themeColor="text1"/>
                <w:sz w:val="20"/>
                <w:szCs w:val="20"/>
              </w:rPr>
            </w:pPr>
          </w:p>
          <w:p w14:paraId="254E605B" w14:textId="77777777" w:rsidR="00AA3D01" w:rsidRPr="00DC1FF8" w:rsidRDefault="00AA3D01" w:rsidP="00E5536F">
            <w:pPr>
              <w:pStyle w:val="Odstavekseznama"/>
              <w:numPr>
                <w:ilvl w:val="0"/>
                <w:numId w:val="16"/>
              </w:numPr>
              <w:suppressAutoHyphens/>
              <w:overflowPunct w:val="0"/>
              <w:autoSpaceDE w:val="0"/>
              <w:autoSpaceDN w:val="0"/>
              <w:adjustRightInd w:val="0"/>
              <w:jc w:val="center"/>
              <w:textAlignment w:val="baseline"/>
              <w:outlineLvl w:val="3"/>
              <w:rPr>
                <w:rFonts w:ascii="Arial" w:hAnsi="Arial" w:cs="Arial"/>
                <w:b/>
                <w:bCs/>
                <w:color w:val="000000" w:themeColor="text1"/>
                <w:sz w:val="20"/>
                <w:szCs w:val="20"/>
              </w:rPr>
            </w:pPr>
            <w:r w:rsidRPr="00DC1FF8">
              <w:rPr>
                <w:rFonts w:ascii="Arial" w:hAnsi="Arial" w:cs="Arial"/>
                <w:b/>
                <w:bCs/>
                <w:color w:val="000000" w:themeColor="text1"/>
                <w:sz w:val="20"/>
                <w:szCs w:val="20"/>
              </w:rPr>
              <w:t>člen</w:t>
            </w:r>
          </w:p>
          <w:p w14:paraId="4AD34EBC" w14:textId="77777777" w:rsidR="00AA3D01" w:rsidRPr="00DC1FF8" w:rsidRDefault="00AA3D01" w:rsidP="00DD3983">
            <w:pPr>
              <w:suppressAutoHyphens/>
              <w:overflowPunct w:val="0"/>
              <w:autoSpaceDE w:val="0"/>
              <w:autoSpaceDN w:val="0"/>
              <w:adjustRightInd w:val="0"/>
              <w:spacing w:after="0" w:line="240" w:lineRule="auto"/>
              <w:textAlignment w:val="baseline"/>
              <w:outlineLvl w:val="3"/>
              <w:rPr>
                <w:rFonts w:ascii="Arial" w:hAnsi="Arial" w:cs="Arial"/>
                <w:color w:val="000000" w:themeColor="text1"/>
                <w:sz w:val="20"/>
                <w:szCs w:val="20"/>
              </w:rPr>
            </w:pPr>
          </w:p>
          <w:p w14:paraId="58BB71A0" w14:textId="18728B29" w:rsidR="00B1750A" w:rsidRPr="00DC1FF8" w:rsidRDefault="00B1750A" w:rsidP="00DD3983">
            <w:pPr>
              <w:suppressAutoHyphens/>
              <w:overflowPunct w:val="0"/>
              <w:autoSpaceDE w:val="0"/>
              <w:autoSpaceDN w:val="0"/>
              <w:adjustRightInd w:val="0"/>
              <w:spacing w:after="0" w:line="240" w:lineRule="auto"/>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Za 74. členom se doda nov, 74.a člen, ki se glasi:</w:t>
            </w:r>
          </w:p>
          <w:p w14:paraId="4B635691" w14:textId="77777777" w:rsidR="00B1750A" w:rsidRPr="00DC1FF8" w:rsidRDefault="00B1750A" w:rsidP="00DD3983">
            <w:pPr>
              <w:suppressAutoHyphens/>
              <w:overflowPunct w:val="0"/>
              <w:autoSpaceDE w:val="0"/>
              <w:autoSpaceDN w:val="0"/>
              <w:adjustRightInd w:val="0"/>
              <w:spacing w:after="0" w:line="240" w:lineRule="auto"/>
              <w:textAlignment w:val="baseline"/>
              <w:outlineLvl w:val="3"/>
              <w:rPr>
                <w:rFonts w:ascii="Arial" w:hAnsi="Arial" w:cs="Arial"/>
                <w:color w:val="000000" w:themeColor="text1"/>
                <w:sz w:val="20"/>
                <w:szCs w:val="20"/>
              </w:rPr>
            </w:pPr>
          </w:p>
          <w:p w14:paraId="794C099E" w14:textId="77777777" w:rsidR="00B1750A" w:rsidRPr="00DC1FF8" w:rsidRDefault="00B1750A" w:rsidP="00DD3983">
            <w:pPr>
              <w:suppressAutoHyphens/>
              <w:overflowPunct w:val="0"/>
              <w:autoSpaceDE w:val="0"/>
              <w:autoSpaceDN w:val="0"/>
              <w:adjustRightInd w:val="0"/>
              <w:spacing w:after="0" w:line="240" w:lineRule="auto"/>
              <w:jc w:val="center"/>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»74.a člen</w:t>
            </w:r>
          </w:p>
          <w:p w14:paraId="5A8EFD17" w14:textId="77777777" w:rsidR="00B1750A" w:rsidRPr="00DC1FF8" w:rsidRDefault="00B1750A" w:rsidP="00DD3983">
            <w:pPr>
              <w:suppressAutoHyphens/>
              <w:overflowPunct w:val="0"/>
              <w:autoSpaceDE w:val="0"/>
              <w:autoSpaceDN w:val="0"/>
              <w:adjustRightInd w:val="0"/>
              <w:spacing w:after="0" w:line="240" w:lineRule="auto"/>
              <w:textAlignment w:val="baseline"/>
              <w:outlineLvl w:val="3"/>
              <w:rPr>
                <w:rFonts w:ascii="Arial" w:hAnsi="Arial" w:cs="Arial"/>
                <w:color w:val="000000" w:themeColor="text1"/>
                <w:sz w:val="20"/>
                <w:szCs w:val="20"/>
              </w:rPr>
            </w:pPr>
          </w:p>
          <w:p w14:paraId="49E2C699" w14:textId="7FBEECCA" w:rsidR="00B1750A" w:rsidRPr="00DC1FF8" w:rsidRDefault="00B1750A" w:rsidP="00DD3983">
            <w:pPr>
              <w:suppressAutoHyphens/>
              <w:overflowPunct w:val="0"/>
              <w:autoSpaceDE w:val="0"/>
              <w:autoSpaceDN w:val="0"/>
              <w:adjustRightInd w:val="0"/>
              <w:spacing w:after="0" w:line="240" w:lineRule="auto"/>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Za generalnega direktorja je lahko imenovan, kdor izpolnjuje naslednje pogoje:</w:t>
            </w:r>
          </w:p>
          <w:p w14:paraId="1558022B" w14:textId="77777777" w:rsidR="00B1750A" w:rsidRPr="00DC1FF8" w:rsidRDefault="00B1750A" w:rsidP="00DD3983">
            <w:pPr>
              <w:pStyle w:val="Odstavekseznama"/>
              <w:numPr>
                <w:ilvl w:val="0"/>
                <w:numId w:val="45"/>
              </w:numPr>
              <w:suppressAutoHyphens/>
              <w:overflowPunct w:val="0"/>
              <w:autoSpaceDE w:val="0"/>
              <w:autoSpaceDN w:val="0"/>
              <w:adjustRightInd w:val="0"/>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je polnoletna oseba s stalnim ali začasnim prebivališčem v Republiki Sloveniji, ki ji ni bila odvzeta ali omejena poslovna sposobnost,</w:t>
            </w:r>
          </w:p>
          <w:p w14:paraId="40872051" w14:textId="77777777" w:rsidR="00B1750A" w:rsidRPr="00DC1FF8" w:rsidRDefault="00B1750A" w:rsidP="00DD3983">
            <w:pPr>
              <w:pStyle w:val="Odstavekseznama"/>
              <w:numPr>
                <w:ilvl w:val="0"/>
                <w:numId w:val="45"/>
              </w:numPr>
              <w:suppressAutoHyphens/>
              <w:overflowPunct w:val="0"/>
              <w:autoSpaceDE w:val="0"/>
              <w:autoSpaceDN w:val="0"/>
              <w:adjustRightInd w:val="0"/>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ima status obvezno zavarovane osebe v skladu s tem zakonom,</w:t>
            </w:r>
          </w:p>
          <w:p w14:paraId="66CBABD8" w14:textId="6C601087" w:rsidR="00B1750A" w:rsidRPr="00DC1FF8" w:rsidRDefault="00B1750A" w:rsidP="00DD3983">
            <w:pPr>
              <w:pStyle w:val="Odstavekseznama"/>
              <w:numPr>
                <w:ilvl w:val="0"/>
                <w:numId w:val="45"/>
              </w:numPr>
              <w:suppressAutoHyphens/>
              <w:overflowPunct w:val="0"/>
              <w:autoSpaceDE w:val="0"/>
              <w:autoSpaceDN w:val="0"/>
              <w:adjustRightInd w:val="0"/>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 xml:space="preserve">ima znanje slovenskega jezika, ki dosega jezikovno raven vsaj stopnje C1 po lestvici Skupnega evropskega jezikovnega okvira, kar </w:t>
            </w:r>
            <w:r w:rsidR="00D21C6A" w:rsidRPr="00DC1FF8">
              <w:rPr>
                <w:rFonts w:ascii="Arial" w:hAnsi="Arial" w:cs="Arial"/>
                <w:color w:val="000000" w:themeColor="text1"/>
                <w:sz w:val="20"/>
                <w:szCs w:val="20"/>
              </w:rPr>
              <w:t>je razvidno iz podatka o zaključeni najmanj srednji šoli v slovenskem jeziku v Republiki Sloveniji oziroma</w:t>
            </w:r>
            <w:r w:rsidRPr="00DC1FF8">
              <w:rPr>
                <w:rFonts w:ascii="Arial" w:hAnsi="Arial" w:cs="Arial"/>
                <w:color w:val="000000" w:themeColor="text1"/>
                <w:sz w:val="20"/>
                <w:szCs w:val="20"/>
              </w:rPr>
              <w:t xml:space="preserve"> </w:t>
            </w:r>
            <w:r w:rsidR="009A0586" w:rsidRPr="00DC1FF8">
              <w:rPr>
                <w:rFonts w:ascii="Arial" w:hAnsi="Arial" w:cs="Arial"/>
                <w:color w:val="000000" w:themeColor="text1"/>
                <w:sz w:val="20"/>
                <w:szCs w:val="20"/>
              </w:rPr>
              <w:t xml:space="preserve">iz </w:t>
            </w:r>
            <w:r w:rsidRPr="00DC1FF8">
              <w:rPr>
                <w:rFonts w:ascii="Arial" w:hAnsi="Arial" w:cs="Arial"/>
                <w:color w:val="000000" w:themeColor="text1"/>
                <w:sz w:val="20"/>
                <w:szCs w:val="20"/>
              </w:rPr>
              <w:t>dokazil</w:t>
            </w:r>
            <w:r w:rsidR="002370B2" w:rsidRPr="00DC1FF8">
              <w:rPr>
                <w:rFonts w:ascii="Arial" w:hAnsi="Arial" w:cs="Arial"/>
                <w:color w:val="000000" w:themeColor="text1"/>
                <w:sz w:val="20"/>
                <w:szCs w:val="20"/>
              </w:rPr>
              <w:t>a</w:t>
            </w:r>
            <w:r w:rsidRPr="00DC1FF8">
              <w:rPr>
                <w:rFonts w:ascii="Arial" w:hAnsi="Arial" w:cs="Arial"/>
                <w:color w:val="000000" w:themeColor="text1"/>
                <w:sz w:val="20"/>
                <w:szCs w:val="20"/>
              </w:rPr>
              <w:t xml:space="preserve"> javne visokošolske izobraževalne ustanove v Republiki Sloveniji ali tujini, ki poučuje in izvaja izpit iz slovenskega jezika kot drugi oziroma tuj jezik, o uspešno opravljenem preizkusu znanja slovenskega jezika</w:t>
            </w:r>
            <w:r w:rsidR="00D21C6A" w:rsidRPr="00DC1FF8">
              <w:rPr>
                <w:rFonts w:ascii="Arial" w:hAnsi="Arial" w:cs="Arial"/>
                <w:color w:val="000000" w:themeColor="text1"/>
                <w:sz w:val="20"/>
                <w:szCs w:val="20"/>
              </w:rPr>
              <w:t>, za kandidate, ki se niso izobraževali v Republiki Sloveniji</w:t>
            </w:r>
            <w:r w:rsidRPr="00DC1FF8">
              <w:rPr>
                <w:rFonts w:ascii="Arial" w:hAnsi="Arial" w:cs="Arial"/>
                <w:color w:val="000000" w:themeColor="text1"/>
                <w:sz w:val="20"/>
                <w:szCs w:val="20"/>
              </w:rPr>
              <w:t>,</w:t>
            </w:r>
          </w:p>
          <w:p w14:paraId="7C8A4A8D" w14:textId="77777777" w:rsidR="00B1750A" w:rsidRPr="00DC1FF8" w:rsidRDefault="00B1750A" w:rsidP="00DD3983">
            <w:pPr>
              <w:pStyle w:val="Odstavekseznama"/>
              <w:numPr>
                <w:ilvl w:val="0"/>
                <w:numId w:val="45"/>
              </w:numPr>
              <w:suppressAutoHyphens/>
              <w:overflowPunct w:val="0"/>
              <w:autoSpaceDE w:val="0"/>
              <w:autoSpaceDN w:val="0"/>
              <w:adjustRightInd w:val="0"/>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ima znanje najmanj enega tujega jezika, ki dosega jezikovno raven vsaj stopnje B2 po lestvici Skupnega evropskega jezikovnega okvira, kar dokazuje z dokazilom o zaključeni najmanj srednji šoli v tujem jeziku ali dokazilom ustrezne institucije, ki poučuje in izvaja izpit iz tujega jezika (npr. opravljena matura iz tega predmeta),</w:t>
            </w:r>
          </w:p>
          <w:p w14:paraId="1C1E80EA" w14:textId="77777777" w:rsidR="00FC190C" w:rsidRPr="00DC1FF8" w:rsidRDefault="00FC190C" w:rsidP="00DD3983">
            <w:pPr>
              <w:pStyle w:val="Odstavekseznama"/>
              <w:numPr>
                <w:ilvl w:val="0"/>
                <w:numId w:val="45"/>
              </w:numPr>
              <w:jc w:val="both"/>
              <w:rPr>
                <w:rFonts w:ascii="Arial" w:hAnsi="Arial" w:cs="Arial"/>
                <w:color w:val="000000" w:themeColor="text1"/>
                <w:sz w:val="20"/>
                <w:szCs w:val="20"/>
              </w:rPr>
            </w:pPr>
            <w:r w:rsidRPr="00DC1FF8">
              <w:rPr>
                <w:rFonts w:ascii="Arial" w:hAnsi="Arial" w:cs="Arial"/>
                <w:color w:val="000000" w:themeColor="text1"/>
                <w:sz w:val="20"/>
                <w:szCs w:val="20"/>
              </w:rPr>
              <w:t>ima najmanj izobrazbo, pridobljeno po študijskem programu druge stopnje, oziroma izobrazbo, ki ustreza ravni izobrazbe, pridobljene po študijskih programih druge stopnje, in je v skladu z zakonom, ki ureja slovensko ogrodje kvalifikacij, uvrščena na 8. raven,</w:t>
            </w:r>
          </w:p>
          <w:p w14:paraId="173A60CC" w14:textId="23350D52" w:rsidR="00B1750A" w:rsidRPr="00DC1FF8" w:rsidRDefault="00B1750A" w:rsidP="00DD3983">
            <w:pPr>
              <w:pStyle w:val="Odstavekseznama"/>
              <w:numPr>
                <w:ilvl w:val="0"/>
                <w:numId w:val="45"/>
              </w:numPr>
              <w:suppressAutoHyphens/>
              <w:overflowPunct w:val="0"/>
              <w:autoSpaceDE w:val="0"/>
              <w:autoSpaceDN w:val="0"/>
              <w:adjustRightInd w:val="0"/>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 xml:space="preserve">ima najmanj </w:t>
            </w:r>
            <w:r w:rsidR="000F4F2A" w:rsidRPr="00DC1FF8">
              <w:rPr>
                <w:rFonts w:ascii="Arial" w:hAnsi="Arial" w:cs="Arial"/>
                <w:color w:val="000000" w:themeColor="text1"/>
                <w:sz w:val="20"/>
                <w:szCs w:val="20"/>
              </w:rPr>
              <w:t>deset</w:t>
            </w:r>
            <w:r w:rsidRPr="00DC1FF8">
              <w:rPr>
                <w:rFonts w:ascii="Arial" w:hAnsi="Arial" w:cs="Arial"/>
                <w:color w:val="000000" w:themeColor="text1"/>
                <w:sz w:val="20"/>
                <w:szCs w:val="20"/>
              </w:rPr>
              <w:t xml:space="preserve"> let delovnih izkušenj s področja zdravstva, dolgotrajne oskrbe, ekonomije, upravljanja ali prava, od tega najmanj pet let izkušenj na vodilnem delovnem mestu,</w:t>
            </w:r>
            <w:r w:rsidR="003E10F0" w:rsidRPr="00DC1FF8">
              <w:rPr>
                <w:rFonts w:ascii="Arial" w:hAnsi="Arial" w:cs="Arial"/>
                <w:color w:val="000000" w:themeColor="text1"/>
                <w:sz w:val="20"/>
                <w:szCs w:val="20"/>
              </w:rPr>
              <w:t xml:space="preserve"> pri čemer vsebinsko presojo vodstvenih izkušenj izvede komisija, ki jo imenuje skupščina in pri tem upošteva raven odgovornosti, kompleksnost in obseg dela ter število zaposlenih in poslovnih partnerjev, s katerim</w:t>
            </w:r>
            <w:r w:rsidR="00BC3AED" w:rsidRPr="00DC1FF8">
              <w:rPr>
                <w:rFonts w:ascii="Arial" w:hAnsi="Arial" w:cs="Arial"/>
                <w:color w:val="000000" w:themeColor="text1"/>
                <w:sz w:val="20"/>
                <w:szCs w:val="20"/>
              </w:rPr>
              <w:t>i</w:t>
            </w:r>
            <w:r w:rsidR="003E10F0" w:rsidRPr="00DC1FF8">
              <w:rPr>
                <w:rFonts w:ascii="Arial" w:hAnsi="Arial" w:cs="Arial"/>
                <w:color w:val="000000" w:themeColor="text1"/>
                <w:sz w:val="20"/>
                <w:szCs w:val="20"/>
              </w:rPr>
              <w:t xml:space="preserve"> je sodeloval,</w:t>
            </w:r>
          </w:p>
          <w:p w14:paraId="4EA7F230" w14:textId="77777777" w:rsidR="00B1750A" w:rsidRPr="00DC1FF8" w:rsidRDefault="00B1750A" w:rsidP="00DD3983">
            <w:pPr>
              <w:pStyle w:val="Odstavekseznama"/>
              <w:numPr>
                <w:ilvl w:val="0"/>
                <w:numId w:val="45"/>
              </w:numPr>
              <w:suppressAutoHyphens/>
              <w:overflowPunct w:val="0"/>
              <w:autoSpaceDE w:val="0"/>
              <w:autoSpaceDN w:val="0"/>
              <w:adjustRightInd w:val="0"/>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ni pravnomočno obsojen zaradi kaznivega dejanja, ki se preganja po uradni dolžnosti, ali zoper njega ni vložena pravnomočna obtožnica za kaznivo dejanje, ki se preganja po uradni dolžnosti,</w:t>
            </w:r>
          </w:p>
          <w:p w14:paraId="6F56046E" w14:textId="77777777" w:rsidR="00B1750A" w:rsidRPr="00DC1FF8" w:rsidRDefault="00B1750A" w:rsidP="00DD3983">
            <w:pPr>
              <w:pStyle w:val="Odstavekseznama"/>
              <w:numPr>
                <w:ilvl w:val="0"/>
                <w:numId w:val="45"/>
              </w:numPr>
              <w:suppressAutoHyphens/>
              <w:overflowPunct w:val="0"/>
              <w:autoSpaceDE w:val="0"/>
              <w:autoSpaceDN w:val="0"/>
              <w:adjustRightInd w:val="0"/>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odlikuje ga osebna integriteta in poslovna etičnost ter Komisija za preprečevanje korupcije zanj s pravnomočnim aktom ni ugotovila kršitev integritete, kot jo opredeljuje zakon, ki ureja integriteto in preprečevanje korupcije,</w:t>
            </w:r>
          </w:p>
          <w:p w14:paraId="43D5EBC2" w14:textId="77777777" w:rsidR="00B1750A" w:rsidRPr="00DC1FF8" w:rsidRDefault="00B1750A" w:rsidP="00DD3983">
            <w:pPr>
              <w:pStyle w:val="Odstavekseznama"/>
              <w:numPr>
                <w:ilvl w:val="0"/>
                <w:numId w:val="45"/>
              </w:numPr>
              <w:suppressAutoHyphens/>
              <w:overflowPunct w:val="0"/>
              <w:autoSpaceDE w:val="0"/>
              <w:autoSpaceDN w:val="0"/>
              <w:adjustRightInd w:val="0"/>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pri njem niso podane okoliščine, ki vplivajo ali ustvarjajo videz, da vplivajo na nepristransko in objektivno opravljanje njegovih nalog,</w:t>
            </w:r>
          </w:p>
          <w:p w14:paraId="53DD4E85" w14:textId="77777777" w:rsidR="00B1750A" w:rsidRPr="00DC1FF8" w:rsidRDefault="00B1750A" w:rsidP="00DD3983">
            <w:pPr>
              <w:pStyle w:val="Odstavekseznama"/>
              <w:numPr>
                <w:ilvl w:val="0"/>
                <w:numId w:val="45"/>
              </w:numPr>
              <w:suppressAutoHyphens/>
              <w:overflowPunct w:val="0"/>
              <w:autoSpaceDE w:val="0"/>
              <w:autoSpaceDN w:val="0"/>
              <w:adjustRightInd w:val="0"/>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nima neporavnanih davčnih obveznosti,</w:t>
            </w:r>
          </w:p>
          <w:p w14:paraId="051F5A64" w14:textId="654743EC" w:rsidR="00B1750A" w:rsidRPr="00DC1FF8" w:rsidRDefault="00B1750A" w:rsidP="00DD3983">
            <w:pPr>
              <w:pStyle w:val="Odstavekseznama"/>
              <w:numPr>
                <w:ilvl w:val="0"/>
                <w:numId w:val="45"/>
              </w:numPr>
              <w:suppressAutoHyphens/>
              <w:overflowPunct w:val="0"/>
              <w:autoSpaceDE w:val="0"/>
              <w:autoSpaceDN w:val="0"/>
              <w:adjustRightInd w:val="0"/>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 xml:space="preserve">ni član sveta zdravstvenega </w:t>
            </w:r>
            <w:r w:rsidR="00F21B4B" w:rsidRPr="00DC1FF8">
              <w:rPr>
                <w:rFonts w:ascii="Arial" w:hAnsi="Arial" w:cs="Arial"/>
                <w:color w:val="000000" w:themeColor="text1"/>
                <w:sz w:val="20"/>
                <w:szCs w:val="20"/>
              </w:rPr>
              <w:t xml:space="preserve">ali socialno varstvenega </w:t>
            </w:r>
            <w:r w:rsidRPr="00DC1FF8">
              <w:rPr>
                <w:rFonts w:ascii="Arial" w:hAnsi="Arial" w:cs="Arial"/>
                <w:color w:val="000000" w:themeColor="text1"/>
                <w:sz w:val="20"/>
                <w:szCs w:val="20"/>
              </w:rPr>
              <w:t xml:space="preserve">zavoda, </w:t>
            </w:r>
          </w:p>
          <w:p w14:paraId="001D23B0" w14:textId="7738E504" w:rsidR="00B1750A" w:rsidRPr="00DC1FF8" w:rsidRDefault="00B1750A" w:rsidP="00DD3983">
            <w:pPr>
              <w:pStyle w:val="Odstavekseznama"/>
              <w:numPr>
                <w:ilvl w:val="0"/>
                <w:numId w:val="45"/>
              </w:numPr>
              <w:suppressAutoHyphens/>
              <w:overflowPunct w:val="0"/>
              <w:autoSpaceDE w:val="0"/>
              <w:autoSpaceDN w:val="0"/>
              <w:adjustRightInd w:val="0"/>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 xml:space="preserve">ni poslovodna oseba, član organa upravljanja druge pravne osebe ali samostojni podjetnik na področju </w:t>
            </w:r>
            <w:r w:rsidR="00117E12" w:rsidRPr="00DC1FF8">
              <w:rPr>
                <w:rFonts w:ascii="Arial" w:hAnsi="Arial" w:cs="Arial"/>
                <w:color w:val="000000" w:themeColor="text1"/>
                <w:sz w:val="20"/>
                <w:szCs w:val="20"/>
              </w:rPr>
              <w:t xml:space="preserve">zdravstvene dejavnosti, socialnega varstva, </w:t>
            </w:r>
            <w:r w:rsidR="00F97896" w:rsidRPr="00DC1FF8">
              <w:rPr>
                <w:rFonts w:ascii="Arial" w:hAnsi="Arial" w:cs="Arial"/>
                <w:color w:val="000000" w:themeColor="text1"/>
                <w:sz w:val="20"/>
                <w:szCs w:val="20"/>
              </w:rPr>
              <w:t>zavarovalnic, ki ponujajo zdravstveno zavarovanje</w:t>
            </w:r>
            <w:r w:rsidR="00437685" w:rsidRPr="00DC1FF8">
              <w:rPr>
                <w:rFonts w:ascii="Arial" w:hAnsi="Arial" w:cs="Arial"/>
                <w:color w:val="000000" w:themeColor="text1"/>
                <w:sz w:val="20"/>
                <w:szCs w:val="20"/>
              </w:rPr>
              <w:t xml:space="preserve"> ali proizvodnje </w:t>
            </w:r>
            <w:r w:rsidR="000A3325" w:rsidRPr="00DC1FF8">
              <w:rPr>
                <w:rFonts w:ascii="Arial" w:hAnsi="Arial" w:cs="Arial"/>
                <w:color w:val="000000" w:themeColor="text1"/>
                <w:sz w:val="20"/>
                <w:szCs w:val="20"/>
              </w:rPr>
              <w:t xml:space="preserve">in prometa z zdravili in </w:t>
            </w:r>
            <w:r w:rsidR="00437685" w:rsidRPr="00DC1FF8">
              <w:rPr>
                <w:rFonts w:ascii="Arial" w:hAnsi="Arial" w:cs="Arial"/>
                <w:color w:val="000000" w:themeColor="text1"/>
                <w:sz w:val="20"/>
                <w:szCs w:val="20"/>
              </w:rPr>
              <w:t>medicinski</w:t>
            </w:r>
            <w:r w:rsidR="000A3325" w:rsidRPr="00DC1FF8">
              <w:rPr>
                <w:rFonts w:ascii="Arial" w:hAnsi="Arial" w:cs="Arial"/>
                <w:color w:val="000000" w:themeColor="text1"/>
                <w:sz w:val="20"/>
                <w:szCs w:val="20"/>
              </w:rPr>
              <w:t>mi</w:t>
            </w:r>
            <w:r w:rsidR="00437685" w:rsidRPr="00DC1FF8">
              <w:rPr>
                <w:rFonts w:ascii="Arial" w:hAnsi="Arial" w:cs="Arial"/>
                <w:color w:val="000000" w:themeColor="text1"/>
                <w:sz w:val="20"/>
                <w:szCs w:val="20"/>
              </w:rPr>
              <w:t xml:space="preserve"> pripomočk</w:t>
            </w:r>
            <w:r w:rsidR="000A3325" w:rsidRPr="00DC1FF8">
              <w:rPr>
                <w:rFonts w:ascii="Arial" w:hAnsi="Arial" w:cs="Arial"/>
                <w:color w:val="000000" w:themeColor="text1"/>
                <w:sz w:val="20"/>
                <w:szCs w:val="20"/>
              </w:rPr>
              <w:t>i</w:t>
            </w:r>
            <w:r w:rsidR="00542FD3">
              <w:rPr>
                <w:rFonts w:ascii="Arial" w:hAnsi="Arial" w:cs="Arial"/>
                <w:color w:val="000000" w:themeColor="text1"/>
                <w:sz w:val="20"/>
                <w:szCs w:val="20"/>
              </w:rPr>
              <w:t>,</w:t>
            </w:r>
            <w:r w:rsidR="00117E12" w:rsidRPr="00DC1FF8">
              <w:rPr>
                <w:rFonts w:ascii="Arial" w:hAnsi="Arial" w:cs="Arial"/>
                <w:color w:val="000000" w:themeColor="text1"/>
                <w:sz w:val="20"/>
                <w:szCs w:val="20"/>
              </w:rPr>
              <w:t xml:space="preserve"> </w:t>
            </w:r>
            <w:r w:rsidRPr="00DC1FF8">
              <w:rPr>
                <w:rFonts w:ascii="Arial" w:hAnsi="Arial" w:cs="Arial"/>
                <w:color w:val="000000" w:themeColor="text1"/>
                <w:sz w:val="20"/>
                <w:szCs w:val="20"/>
              </w:rPr>
              <w:t xml:space="preserve"> </w:t>
            </w:r>
          </w:p>
          <w:p w14:paraId="035A54FE" w14:textId="66D12248" w:rsidR="00B1750A" w:rsidRPr="00DC1FF8" w:rsidRDefault="00B1750A" w:rsidP="00DD3983">
            <w:pPr>
              <w:pStyle w:val="Odstavekseznama"/>
              <w:numPr>
                <w:ilvl w:val="0"/>
                <w:numId w:val="45"/>
              </w:numPr>
              <w:suppressAutoHyphens/>
              <w:overflowPunct w:val="0"/>
              <w:autoSpaceDE w:val="0"/>
              <w:autoSpaceDN w:val="0"/>
              <w:adjustRightInd w:val="0"/>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ni v osebnem stečaju.</w:t>
            </w:r>
          </w:p>
          <w:p w14:paraId="00B0A2A1" w14:textId="77777777" w:rsidR="00B1750A" w:rsidRPr="00DC1FF8" w:rsidRDefault="00B1750A"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p>
          <w:p w14:paraId="2CD9AFBB" w14:textId="43E17AF2" w:rsidR="00305331" w:rsidRPr="00DC1FF8" w:rsidRDefault="003C1CCC"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 xml:space="preserve">Za generalnega direktorja ne </w:t>
            </w:r>
            <w:r w:rsidR="004662BE" w:rsidRPr="00DC1FF8">
              <w:rPr>
                <w:rFonts w:ascii="Arial" w:hAnsi="Arial" w:cs="Arial"/>
                <w:color w:val="000000" w:themeColor="text1"/>
                <w:sz w:val="20"/>
                <w:szCs w:val="20"/>
              </w:rPr>
              <w:t xml:space="preserve">sme </w:t>
            </w:r>
            <w:r w:rsidRPr="00DC1FF8">
              <w:rPr>
                <w:rFonts w:ascii="Arial" w:hAnsi="Arial" w:cs="Arial"/>
                <w:color w:val="000000" w:themeColor="text1"/>
                <w:sz w:val="20"/>
                <w:szCs w:val="20"/>
              </w:rPr>
              <w:t xml:space="preserve">biti imenovana oseba, </w:t>
            </w:r>
            <w:r w:rsidR="004662BE" w:rsidRPr="00DC1FF8">
              <w:rPr>
                <w:rFonts w:ascii="Arial" w:hAnsi="Arial" w:cs="Arial"/>
                <w:color w:val="000000" w:themeColor="text1"/>
                <w:sz w:val="20"/>
                <w:szCs w:val="20"/>
              </w:rPr>
              <w:t xml:space="preserve">pri kateri obstaja nasprotje interesov ali omejitve poslovanja, kot jih določa zakon, ki ureja integriteto in preprečevanje korupcije. </w:t>
            </w:r>
            <w:r w:rsidRPr="00DC1FF8">
              <w:rPr>
                <w:rFonts w:ascii="Arial" w:hAnsi="Arial" w:cs="Arial"/>
                <w:color w:val="000000" w:themeColor="text1"/>
                <w:sz w:val="20"/>
                <w:szCs w:val="20"/>
              </w:rPr>
              <w:t xml:space="preserve"> Oseba pred imenovanjem podpiše izjavo o odsotnosti nasprotja interesov </w:t>
            </w:r>
            <w:r w:rsidR="000F4215" w:rsidRPr="00DC1FF8">
              <w:rPr>
                <w:rFonts w:ascii="Arial" w:hAnsi="Arial" w:cs="Arial"/>
                <w:color w:val="000000" w:themeColor="text1"/>
                <w:sz w:val="20"/>
                <w:szCs w:val="20"/>
              </w:rPr>
              <w:t>v skladu s tem</w:t>
            </w:r>
            <w:r w:rsidRPr="00DC1FF8">
              <w:rPr>
                <w:rFonts w:ascii="Arial" w:hAnsi="Arial" w:cs="Arial"/>
                <w:color w:val="000000" w:themeColor="text1"/>
                <w:sz w:val="20"/>
                <w:szCs w:val="20"/>
              </w:rPr>
              <w:t xml:space="preserve"> odstavk</w:t>
            </w:r>
            <w:r w:rsidR="000F4215" w:rsidRPr="00DC1FF8">
              <w:rPr>
                <w:rFonts w:ascii="Arial" w:hAnsi="Arial" w:cs="Arial"/>
                <w:color w:val="000000" w:themeColor="text1"/>
                <w:sz w:val="20"/>
                <w:szCs w:val="20"/>
              </w:rPr>
              <w:t>om</w:t>
            </w:r>
            <w:r w:rsidRPr="00DC1FF8">
              <w:rPr>
                <w:rFonts w:ascii="Arial" w:hAnsi="Arial" w:cs="Arial"/>
                <w:color w:val="000000" w:themeColor="text1"/>
                <w:sz w:val="20"/>
                <w:szCs w:val="20"/>
              </w:rPr>
              <w:t xml:space="preserve">. Če se naknadno </w:t>
            </w:r>
            <w:r w:rsidR="00C16653" w:rsidRPr="00DC1FF8">
              <w:rPr>
                <w:rFonts w:ascii="Arial" w:hAnsi="Arial" w:cs="Arial"/>
                <w:color w:val="000000" w:themeColor="text1"/>
                <w:sz w:val="20"/>
                <w:szCs w:val="20"/>
              </w:rPr>
              <w:t>izkaže</w:t>
            </w:r>
            <w:r w:rsidRPr="00DC1FF8">
              <w:rPr>
                <w:rFonts w:ascii="Arial" w:hAnsi="Arial" w:cs="Arial"/>
                <w:color w:val="000000" w:themeColor="text1"/>
                <w:sz w:val="20"/>
                <w:szCs w:val="20"/>
              </w:rPr>
              <w:t xml:space="preserve">, da je ob imenovanju obstajalo nasprotje interesov, ali do tega pride v času </w:t>
            </w:r>
            <w:r w:rsidR="00305331" w:rsidRPr="00DC1FF8">
              <w:rPr>
                <w:rFonts w:ascii="Arial" w:hAnsi="Arial" w:cs="Arial"/>
                <w:color w:val="000000" w:themeColor="text1"/>
                <w:sz w:val="20"/>
                <w:szCs w:val="20"/>
              </w:rPr>
              <w:t xml:space="preserve">opravljanja </w:t>
            </w:r>
            <w:r w:rsidRPr="00DC1FF8">
              <w:rPr>
                <w:rFonts w:ascii="Arial" w:hAnsi="Arial" w:cs="Arial"/>
                <w:color w:val="000000" w:themeColor="text1"/>
                <w:sz w:val="20"/>
                <w:szCs w:val="20"/>
              </w:rPr>
              <w:t>funkcij</w:t>
            </w:r>
            <w:r w:rsidR="00305331" w:rsidRPr="00DC1FF8">
              <w:rPr>
                <w:rFonts w:ascii="Arial" w:hAnsi="Arial" w:cs="Arial"/>
                <w:color w:val="000000" w:themeColor="text1"/>
                <w:sz w:val="20"/>
                <w:szCs w:val="20"/>
              </w:rPr>
              <w:t>e</w:t>
            </w:r>
            <w:r w:rsidRPr="00DC1FF8">
              <w:rPr>
                <w:rFonts w:ascii="Arial" w:hAnsi="Arial" w:cs="Arial"/>
                <w:color w:val="000000" w:themeColor="text1"/>
                <w:sz w:val="20"/>
                <w:szCs w:val="20"/>
              </w:rPr>
              <w:t xml:space="preserve"> generalnega direktorja Zavoda, je to razlog za predčasno razrešitev generalnega direktorja Zavoda.</w:t>
            </w:r>
          </w:p>
          <w:p w14:paraId="7CBB6FE7" w14:textId="77777777" w:rsidR="00976B83" w:rsidRPr="00DC1FF8" w:rsidRDefault="00976B83"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p>
          <w:p w14:paraId="07D36020" w14:textId="60A38894" w:rsidR="00E07B68" w:rsidRPr="00DC1FF8" w:rsidRDefault="00E07B68"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lastRenderedPageBreak/>
              <w:t>V postopku kandidiranja na javnem razpisu kandidat za generalnega direktorja predloži program dela in vizijo razvoja Zavoda za naslednje mandatno obdobje.</w:t>
            </w:r>
          </w:p>
          <w:p w14:paraId="5C55B787" w14:textId="77777777" w:rsidR="00E07B68" w:rsidRPr="00DC1FF8" w:rsidRDefault="00E07B68"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p>
          <w:p w14:paraId="3466AB2A" w14:textId="337BACA4" w:rsidR="00E07B68" w:rsidRPr="00DC1FF8" w:rsidRDefault="00E07B68"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 xml:space="preserve">Generalnega direktorja na podlagi javnega razpisa imenuje skupščina za obdobje petih let in je po poteku te dobe lahko ponovno imenovan. K imenovanju generalnega direktorja daje soglasje Državni zbor Republike Slovenije. Če Državni zbor Republike Slovenije </w:t>
            </w:r>
            <w:r w:rsidR="00D9485C" w:rsidRPr="00DC1FF8">
              <w:rPr>
                <w:rFonts w:ascii="Arial" w:hAnsi="Arial" w:cs="Arial"/>
                <w:color w:val="000000" w:themeColor="text1"/>
                <w:sz w:val="20"/>
                <w:szCs w:val="20"/>
              </w:rPr>
              <w:t xml:space="preserve">ne da </w:t>
            </w:r>
            <w:r w:rsidRPr="00DC1FF8">
              <w:rPr>
                <w:rFonts w:ascii="Arial" w:hAnsi="Arial" w:cs="Arial"/>
                <w:color w:val="000000" w:themeColor="text1"/>
                <w:sz w:val="20"/>
                <w:szCs w:val="20"/>
              </w:rPr>
              <w:t>soglasj</w:t>
            </w:r>
            <w:r w:rsidR="00D9485C" w:rsidRPr="00DC1FF8">
              <w:rPr>
                <w:rFonts w:ascii="Arial" w:hAnsi="Arial" w:cs="Arial"/>
                <w:color w:val="000000" w:themeColor="text1"/>
                <w:sz w:val="20"/>
                <w:szCs w:val="20"/>
              </w:rPr>
              <w:t>a</w:t>
            </w:r>
            <w:r w:rsidRPr="00DC1FF8">
              <w:rPr>
                <w:rFonts w:ascii="Arial" w:hAnsi="Arial" w:cs="Arial"/>
                <w:color w:val="000000" w:themeColor="text1"/>
                <w:sz w:val="20"/>
                <w:szCs w:val="20"/>
              </w:rPr>
              <w:t xml:space="preserve"> k imenovanju generalnega direktorja, skupščina v 15 dneh od zavrnitve soglasja objavi nov javni razpis.</w:t>
            </w:r>
          </w:p>
          <w:p w14:paraId="11C5FA8B" w14:textId="77777777" w:rsidR="00E07B68" w:rsidRPr="00DC1FF8" w:rsidRDefault="00E07B68"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p>
          <w:p w14:paraId="12C0CE6D" w14:textId="62261A48" w:rsidR="00E07B68" w:rsidRPr="00DC1FF8" w:rsidRDefault="00E07B68"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Generalni direktor nastopi mandat najpozneje v 60 dneh od soglasja Državnega zbora Republike Slovenije, vendar ne pred potekom mandata predhodnega generalnega direktorja.</w:t>
            </w:r>
          </w:p>
          <w:p w14:paraId="0A778A67" w14:textId="77777777" w:rsidR="00E07B68" w:rsidRPr="00DC1FF8" w:rsidRDefault="00E07B68"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p>
          <w:p w14:paraId="10C65362" w14:textId="26FD02D8" w:rsidR="00E07B68" w:rsidRPr="00DC1FF8" w:rsidRDefault="00E07B68"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Mandat generalnemu direktorju predčasno preneha v primeru:</w:t>
            </w:r>
          </w:p>
          <w:p w14:paraId="436C36AB" w14:textId="77777777" w:rsidR="00E07B68" w:rsidRPr="00DC1FF8" w:rsidRDefault="00E07B68" w:rsidP="00DD3983">
            <w:pPr>
              <w:pStyle w:val="Odstavekseznama"/>
              <w:numPr>
                <w:ilvl w:val="0"/>
                <w:numId w:val="46"/>
              </w:numPr>
              <w:suppressAutoHyphens/>
              <w:overflowPunct w:val="0"/>
              <w:autoSpaceDE w:val="0"/>
              <w:autoSpaceDN w:val="0"/>
              <w:adjustRightInd w:val="0"/>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njegove smrti,</w:t>
            </w:r>
          </w:p>
          <w:p w14:paraId="1923BE23" w14:textId="77777777" w:rsidR="00E07B68" w:rsidRPr="00DC1FF8" w:rsidRDefault="00E07B68" w:rsidP="00DD3983">
            <w:pPr>
              <w:pStyle w:val="Odstavekseznama"/>
              <w:numPr>
                <w:ilvl w:val="0"/>
                <w:numId w:val="46"/>
              </w:numPr>
              <w:suppressAutoHyphens/>
              <w:overflowPunct w:val="0"/>
              <w:autoSpaceDE w:val="0"/>
              <w:autoSpaceDN w:val="0"/>
              <w:adjustRightInd w:val="0"/>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pisne odpovedi,</w:t>
            </w:r>
          </w:p>
          <w:p w14:paraId="54A6A2F9" w14:textId="77777777" w:rsidR="00E07B68" w:rsidRPr="00DC1FF8" w:rsidRDefault="00E07B68" w:rsidP="00DD3983">
            <w:pPr>
              <w:pStyle w:val="Odstavekseznama"/>
              <w:numPr>
                <w:ilvl w:val="0"/>
                <w:numId w:val="46"/>
              </w:numPr>
              <w:suppressAutoHyphens/>
              <w:overflowPunct w:val="0"/>
              <w:autoSpaceDE w:val="0"/>
              <w:autoSpaceDN w:val="0"/>
              <w:adjustRightInd w:val="0"/>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ugotovljenih bistvenih kršitev v postopku imenovanja,</w:t>
            </w:r>
          </w:p>
          <w:p w14:paraId="42CD035D" w14:textId="77777777" w:rsidR="00E07B68" w:rsidRPr="00DC1FF8" w:rsidRDefault="00E07B68" w:rsidP="00DD3983">
            <w:pPr>
              <w:pStyle w:val="Odstavekseznama"/>
              <w:numPr>
                <w:ilvl w:val="0"/>
                <w:numId w:val="46"/>
              </w:numPr>
              <w:suppressAutoHyphens/>
              <w:overflowPunct w:val="0"/>
              <w:autoSpaceDE w:val="0"/>
              <w:autoSpaceDN w:val="0"/>
              <w:adjustRightInd w:val="0"/>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 xml:space="preserve">če huje krši pogodbene ali druge obveznosti, na primer ni izvrševal sklepov skupščine ali je z nevestnim ali nepravilnim delom povzročil večjo škodo Zavodu ali če je zanemarjal ali malomarno opravljal svoje dolžnosti, tako da so nastale ali bi lahko nastale motnje pri opravljanju dejavnosti Zavoda, </w:t>
            </w:r>
          </w:p>
          <w:p w14:paraId="2ACCCCDD" w14:textId="68613F9C" w:rsidR="00E07B68" w:rsidRPr="00DC1FF8" w:rsidRDefault="00E07B68" w:rsidP="00DD3983">
            <w:pPr>
              <w:pStyle w:val="Odstavekseznama"/>
              <w:numPr>
                <w:ilvl w:val="0"/>
                <w:numId w:val="46"/>
              </w:numPr>
              <w:suppressAutoHyphens/>
              <w:overflowPunct w:val="0"/>
              <w:autoSpaceDE w:val="0"/>
              <w:autoSpaceDN w:val="0"/>
              <w:adjustRightInd w:val="0"/>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 xml:space="preserve">neizpolnjevanja drugih </w:t>
            </w:r>
            <w:r w:rsidR="00916BE0" w:rsidRPr="00DC1FF8">
              <w:rPr>
                <w:rFonts w:ascii="Arial" w:hAnsi="Arial" w:cs="Arial"/>
                <w:color w:val="000000" w:themeColor="text1"/>
                <w:sz w:val="20"/>
                <w:szCs w:val="20"/>
              </w:rPr>
              <w:t xml:space="preserve">pogojev, določenih </w:t>
            </w:r>
            <w:r w:rsidRPr="00DC1FF8">
              <w:rPr>
                <w:rFonts w:ascii="Arial" w:hAnsi="Arial" w:cs="Arial"/>
                <w:color w:val="000000" w:themeColor="text1"/>
                <w:sz w:val="20"/>
                <w:szCs w:val="20"/>
              </w:rPr>
              <w:t>z zakonom.</w:t>
            </w:r>
          </w:p>
          <w:p w14:paraId="03B7E245" w14:textId="77777777" w:rsidR="00E07B68" w:rsidRPr="00DC1FF8" w:rsidRDefault="00E07B68"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p>
          <w:p w14:paraId="7E61C265" w14:textId="7322BF5C" w:rsidR="00E07B68" w:rsidRPr="00DC1FF8" w:rsidRDefault="00E07B68"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Če generalnemu direktorju mandat preneha, za čas do imenovanja novega generalnega direktorja skupščina imenuje vršilca dolžnosti, vendar najdlje za eno leto.</w:t>
            </w:r>
          </w:p>
          <w:p w14:paraId="45FBD41C" w14:textId="77777777" w:rsidR="00E07B68" w:rsidRPr="00DC1FF8" w:rsidRDefault="00E07B68"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p>
          <w:p w14:paraId="4C842F21" w14:textId="328734A9" w:rsidR="00E07B68" w:rsidRPr="00DC1FF8" w:rsidRDefault="00E07B68"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r w:rsidRPr="00DC1FF8">
              <w:rPr>
                <w:rFonts w:ascii="Arial" w:hAnsi="Arial" w:cs="Arial"/>
                <w:color w:val="000000" w:themeColor="text1"/>
                <w:sz w:val="20"/>
                <w:szCs w:val="20"/>
              </w:rPr>
              <w:t>Vršilec dolžnosti generalnega direktorja je lahko oseba, ki izpolnjuje pogoje iz prvega odstavka tega člena.«.</w:t>
            </w:r>
          </w:p>
          <w:p w14:paraId="5329BB31" w14:textId="77777777" w:rsidR="00E07B68" w:rsidRPr="00DC1FF8" w:rsidRDefault="00E07B68"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rPr>
            </w:pPr>
          </w:p>
          <w:p w14:paraId="49F0A176" w14:textId="77777777" w:rsidR="00AA3D01" w:rsidRPr="00DC1FF8" w:rsidRDefault="00AA3D01"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lang w:eastAsia="sl-SI"/>
              </w:rPr>
            </w:pPr>
          </w:p>
          <w:p w14:paraId="23D57036" w14:textId="0CDA21CF" w:rsidR="0035724E" w:rsidRPr="00DC1FF8" w:rsidRDefault="0035724E" w:rsidP="00E5536F">
            <w:pPr>
              <w:pStyle w:val="Odstavekseznama"/>
              <w:numPr>
                <w:ilvl w:val="0"/>
                <w:numId w:val="16"/>
              </w:numPr>
              <w:suppressAutoHyphens/>
              <w:overflowPunct w:val="0"/>
              <w:autoSpaceDE w:val="0"/>
              <w:autoSpaceDN w:val="0"/>
              <w:adjustRightInd w:val="0"/>
              <w:jc w:val="center"/>
              <w:textAlignment w:val="baseline"/>
              <w:outlineLvl w:val="3"/>
              <w:rPr>
                <w:rFonts w:ascii="Arial" w:hAnsi="Arial" w:cs="Arial"/>
                <w:b/>
                <w:bCs/>
                <w:color w:val="000000" w:themeColor="text1"/>
                <w:sz w:val="20"/>
                <w:szCs w:val="20"/>
              </w:rPr>
            </w:pPr>
            <w:r w:rsidRPr="00DC1FF8">
              <w:rPr>
                <w:rFonts w:ascii="Arial" w:hAnsi="Arial" w:cs="Arial"/>
                <w:b/>
                <w:bCs/>
                <w:color w:val="000000" w:themeColor="text1"/>
                <w:sz w:val="20"/>
                <w:szCs w:val="20"/>
              </w:rPr>
              <w:t>člen</w:t>
            </w:r>
          </w:p>
          <w:p w14:paraId="68C07FC9" w14:textId="77777777" w:rsidR="0035724E" w:rsidRPr="00DC1FF8" w:rsidRDefault="0035724E"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lang w:eastAsia="sl-SI"/>
              </w:rPr>
            </w:pPr>
          </w:p>
          <w:p w14:paraId="6DB8F8DF" w14:textId="1926ECF4" w:rsidR="0035724E" w:rsidRPr="00DC1FF8" w:rsidRDefault="0035724E"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lang w:eastAsia="sl-SI"/>
              </w:rPr>
            </w:pPr>
            <w:r w:rsidRPr="00DC1FF8">
              <w:rPr>
                <w:rFonts w:ascii="Arial" w:hAnsi="Arial" w:cs="Arial"/>
                <w:color w:val="000000" w:themeColor="text1"/>
                <w:sz w:val="20"/>
                <w:szCs w:val="20"/>
                <w:lang w:eastAsia="sl-SI"/>
              </w:rPr>
              <w:t xml:space="preserve">V 75. členu se v drugem odstavku črta </w:t>
            </w:r>
            <w:r w:rsidR="00305331" w:rsidRPr="00DC1FF8">
              <w:rPr>
                <w:rFonts w:ascii="Arial" w:hAnsi="Arial" w:cs="Arial"/>
                <w:color w:val="000000" w:themeColor="text1"/>
                <w:sz w:val="20"/>
                <w:szCs w:val="20"/>
                <w:lang w:eastAsia="sl-SI"/>
              </w:rPr>
              <w:t>tretji</w:t>
            </w:r>
            <w:r w:rsidRPr="00DC1FF8">
              <w:rPr>
                <w:rFonts w:ascii="Arial" w:hAnsi="Arial" w:cs="Arial"/>
                <w:color w:val="000000" w:themeColor="text1"/>
                <w:sz w:val="20"/>
                <w:szCs w:val="20"/>
                <w:lang w:eastAsia="sl-SI"/>
              </w:rPr>
              <w:t xml:space="preserve"> stavek.</w:t>
            </w:r>
          </w:p>
          <w:p w14:paraId="7C0BEC5E" w14:textId="77777777" w:rsidR="0035724E" w:rsidRPr="00DC1FF8" w:rsidRDefault="0035724E"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lang w:eastAsia="sl-SI"/>
              </w:rPr>
            </w:pPr>
          </w:p>
          <w:p w14:paraId="3C98342A" w14:textId="77777777" w:rsidR="0035724E" w:rsidRPr="00DC1FF8" w:rsidRDefault="0035724E"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lang w:eastAsia="sl-SI"/>
              </w:rPr>
            </w:pPr>
          </w:p>
          <w:p w14:paraId="52C490B5" w14:textId="77777777" w:rsidR="00AA3D01" w:rsidRPr="00DC1FF8" w:rsidRDefault="00AA3D01" w:rsidP="00E5536F">
            <w:pPr>
              <w:numPr>
                <w:ilvl w:val="0"/>
                <w:numId w:val="16"/>
              </w:numPr>
              <w:overflowPunct w:val="0"/>
              <w:autoSpaceDE w:val="0"/>
              <w:autoSpaceDN w:val="0"/>
              <w:adjustRightInd w:val="0"/>
              <w:spacing w:after="0" w:line="240" w:lineRule="auto"/>
              <w:jc w:val="center"/>
              <w:rPr>
                <w:rFonts w:ascii="Arial" w:eastAsia="Arial" w:hAnsi="Arial" w:cs="Arial"/>
                <w:b/>
                <w:bCs/>
                <w:color w:val="000000" w:themeColor="text1"/>
                <w:sz w:val="20"/>
                <w:szCs w:val="20"/>
                <w:lang w:eastAsia="sl-SI"/>
              </w:rPr>
            </w:pPr>
            <w:r w:rsidRPr="00DC1FF8">
              <w:rPr>
                <w:rFonts w:ascii="Arial" w:eastAsia="Arial" w:hAnsi="Arial" w:cs="Arial"/>
                <w:b/>
                <w:bCs/>
                <w:color w:val="000000" w:themeColor="text1"/>
                <w:sz w:val="20"/>
                <w:szCs w:val="20"/>
                <w:lang w:eastAsia="sl-SI"/>
              </w:rPr>
              <w:t>člen</w:t>
            </w:r>
          </w:p>
          <w:p w14:paraId="59F05402" w14:textId="77777777" w:rsidR="00AA3D01" w:rsidRPr="00DC1FF8" w:rsidRDefault="00AA3D01" w:rsidP="00DD3983">
            <w:pPr>
              <w:overflowPunct w:val="0"/>
              <w:autoSpaceDE w:val="0"/>
              <w:autoSpaceDN w:val="0"/>
              <w:adjustRightInd w:val="0"/>
              <w:spacing w:after="0" w:line="240" w:lineRule="auto"/>
              <w:rPr>
                <w:rFonts w:ascii="Arial" w:eastAsia="Arial" w:hAnsi="Arial" w:cs="Arial"/>
                <w:color w:val="000000" w:themeColor="text1"/>
                <w:sz w:val="20"/>
                <w:szCs w:val="20"/>
              </w:rPr>
            </w:pPr>
          </w:p>
          <w:p w14:paraId="73D3ABE9" w14:textId="77777777" w:rsidR="00AA3D01" w:rsidRPr="00DC1FF8" w:rsidRDefault="00AA3D01" w:rsidP="00DD3983">
            <w:pPr>
              <w:overflowPunct w:val="0"/>
              <w:autoSpaceDE w:val="0"/>
              <w:autoSpaceDN w:val="0"/>
              <w:adjustRightInd w:val="0"/>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Besedilo 77. člena se spremeni tako, da se glasi:</w:t>
            </w:r>
          </w:p>
          <w:p w14:paraId="1A770C06" w14:textId="77777777" w:rsidR="00AA3D01" w:rsidRPr="00DC1FF8" w:rsidRDefault="00AA3D01" w:rsidP="00DD3983">
            <w:pPr>
              <w:overflowPunct w:val="0"/>
              <w:autoSpaceDE w:val="0"/>
              <w:autoSpaceDN w:val="0"/>
              <w:adjustRightInd w:val="0"/>
              <w:spacing w:after="0" w:line="240" w:lineRule="auto"/>
              <w:jc w:val="both"/>
              <w:rPr>
                <w:rFonts w:ascii="Arial" w:eastAsia="Arial" w:hAnsi="Arial" w:cs="Arial"/>
                <w:color w:val="000000" w:themeColor="text1"/>
                <w:sz w:val="20"/>
                <w:szCs w:val="20"/>
              </w:rPr>
            </w:pPr>
          </w:p>
          <w:p w14:paraId="2C5E073B" w14:textId="2F44BF8F" w:rsidR="001235D0" w:rsidRPr="00DC1FF8" w:rsidRDefault="001235D0" w:rsidP="00DD3983">
            <w:pPr>
              <w:overflowPunct w:val="0"/>
              <w:autoSpaceDE w:val="0"/>
              <w:autoSpaceDN w:val="0"/>
              <w:adjustRightInd w:val="0"/>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 xml:space="preserve">»Za namen učinkovite porabe sredstev obveznega zavarovanja in zagotavljanja storitev </w:t>
            </w:r>
            <w:r w:rsidR="000827C8" w:rsidRPr="00DC1FF8">
              <w:rPr>
                <w:rFonts w:ascii="Arial" w:eastAsia="Arial" w:hAnsi="Arial" w:cs="Arial"/>
                <w:color w:val="000000" w:themeColor="text1"/>
                <w:sz w:val="20"/>
                <w:szCs w:val="20"/>
              </w:rPr>
              <w:t xml:space="preserve">obveznega zavarovanja </w:t>
            </w:r>
            <w:r w:rsidRPr="00DC1FF8">
              <w:rPr>
                <w:rFonts w:ascii="Arial" w:eastAsia="Arial" w:hAnsi="Arial" w:cs="Arial"/>
                <w:color w:val="000000" w:themeColor="text1"/>
                <w:sz w:val="20"/>
                <w:szCs w:val="20"/>
              </w:rPr>
              <w:t>Zavod izvaja redni in izredni nadzor pri pogodbenih partnerjih Zavoda, in sicer:</w:t>
            </w:r>
          </w:p>
          <w:p w14:paraId="6827B8ED" w14:textId="387CA117" w:rsidR="001235D0" w:rsidRPr="00DC1FF8" w:rsidRDefault="001235D0" w:rsidP="00DD3983">
            <w:pPr>
              <w:pStyle w:val="Odstavekseznama"/>
              <w:numPr>
                <w:ilvl w:val="0"/>
                <w:numId w:val="47"/>
              </w:numPr>
              <w:overflowPunct w:val="0"/>
              <w:autoSpaceDE w:val="0"/>
              <w:autoSpaceDN w:val="0"/>
              <w:adjustRightInd w:val="0"/>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zavarovalniški nadzor,</w:t>
            </w:r>
          </w:p>
          <w:p w14:paraId="1E66235F" w14:textId="0CB835BE" w:rsidR="001235D0" w:rsidRPr="00DC1FF8" w:rsidRDefault="001235D0" w:rsidP="00DD3983">
            <w:pPr>
              <w:pStyle w:val="Odstavekseznama"/>
              <w:numPr>
                <w:ilvl w:val="0"/>
                <w:numId w:val="47"/>
              </w:numPr>
              <w:overflowPunct w:val="0"/>
              <w:autoSpaceDE w:val="0"/>
              <w:autoSpaceDN w:val="0"/>
              <w:adjustRightInd w:val="0"/>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zavarovalniško</w:t>
            </w:r>
            <w:r w:rsidR="00D9485C" w:rsidRPr="00DC1FF8">
              <w:rPr>
                <w:rFonts w:ascii="Arial" w:eastAsia="Arial" w:hAnsi="Arial" w:cs="Arial"/>
                <w:color w:val="000000" w:themeColor="text1"/>
                <w:sz w:val="20"/>
                <w:szCs w:val="20"/>
              </w:rPr>
              <w:t>-</w:t>
            </w:r>
            <w:r w:rsidRPr="00DC1FF8">
              <w:rPr>
                <w:rFonts w:ascii="Arial" w:eastAsia="Arial" w:hAnsi="Arial" w:cs="Arial"/>
                <w:color w:val="000000" w:themeColor="text1"/>
                <w:sz w:val="20"/>
                <w:szCs w:val="20"/>
              </w:rPr>
              <w:t>medicinski nadzor</w:t>
            </w:r>
            <w:r w:rsidR="0040447F" w:rsidRPr="00DC1FF8">
              <w:rPr>
                <w:rFonts w:ascii="Arial" w:eastAsia="Arial" w:hAnsi="Arial" w:cs="Arial"/>
                <w:color w:val="000000" w:themeColor="text1"/>
                <w:sz w:val="20"/>
                <w:szCs w:val="20"/>
              </w:rPr>
              <w:t>,</w:t>
            </w:r>
          </w:p>
          <w:p w14:paraId="79204D98" w14:textId="573EC706" w:rsidR="001235D0" w:rsidRPr="00DC1FF8" w:rsidRDefault="001235D0" w:rsidP="00DD3983">
            <w:pPr>
              <w:pStyle w:val="Odstavekseznama"/>
              <w:numPr>
                <w:ilvl w:val="0"/>
                <w:numId w:val="47"/>
              </w:numPr>
              <w:overflowPunct w:val="0"/>
              <w:autoSpaceDE w:val="0"/>
              <w:autoSpaceDN w:val="0"/>
              <w:adjustRightInd w:val="0"/>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nadzor nad predpisovanjem, izdajanjem in zaračunavanjem zdravil, živil za posebne zdravstvene potrebe oziroma medicinskih pripomočkov.</w:t>
            </w:r>
          </w:p>
          <w:p w14:paraId="2B912FC8" w14:textId="77777777" w:rsidR="001235D0" w:rsidRPr="00DC1FF8" w:rsidRDefault="001235D0" w:rsidP="00DD3983">
            <w:pPr>
              <w:overflowPunct w:val="0"/>
              <w:autoSpaceDE w:val="0"/>
              <w:autoSpaceDN w:val="0"/>
              <w:adjustRightInd w:val="0"/>
              <w:spacing w:after="0" w:line="240" w:lineRule="auto"/>
              <w:jc w:val="both"/>
              <w:rPr>
                <w:rFonts w:ascii="Arial" w:eastAsia="Arial" w:hAnsi="Arial" w:cs="Arial"/>
                <w:color w:val="000000" w:themeColor="text1"/>
                <w:sz w:val="20"/>
                <w:szCs w:val="20"/>
              </w:rPr>
            </w:pPr>
          </w:p>
          <w:p w14:paraId="46C25664" w14:textId="311EE3AD" w:rsidR="001235D0" w:rsidRPr="00DC1FF8" w:rsidRDefault="001235D0" w:rsidP="00DD3983">
            <w:pPr>
              <w:overflowPunct w:val="0"/>
              <w:autoSpaceDE w:val="0"/>
              <w:autoSpaceDN w:val="0"/>
              <w:adjustRightInd w:val="0"/>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Zavarovalniški nadzor</w:t>
            </w:r>
            <w:r w:rsidR="006A617B" w:rsidRPr="00DC1FF8">
              <w:rPr>
                <w:rFonts w:ascii="Arial" w:eastAsia="Arial" w:hAnsi="Arial" w:cs="Arial"/>
                <w:color w:val="000000" w:themeColor="text1"/>
                <w:sz w:val="20"/>
                <w:szCs w:val="20"/>
              </w:rPr>
              <w:t xml:space="preserve"> obsega nadzor nad izpolnjevanjem pogodbenih obveznosti, splošnih aktov Zavoda ter drugih predpisov, ki urejajo obvezno zavarovanje in pravila obračuna zdravstvenih storitev ter vključuje obdelavo pretežno nezdravstvenega dela dokumentacije. Nadzor iz prejšnjega stavka </w:t>
            </w:r>
            <w:r w:rsidRPr="00DC1FF8">
              <w:rPr>
                <w:rFonts w:ascii="Arial" w:eastAsia="Arial" w:hAnsi="Arial" w:cs="Arial"/>
                <w:color w:val="000000" w:themeColor="text1"/>
                <w:sz w:val="20"/>
                <w:szCs w:val="20"/>
              </w:rPr>
              <w:t>izvaja oseb</w:t>
            </w:r>
            <w:r w:rsidR="006A617B" w:rsidRPr="00DC1FF8">
              <w:rPr>
                <w:rFonts w:ascii="Arial" w:eastAsia="Arial" w:hAnsi="Arial" w:cs="Arial"/>
                <w:color w:val="000000" w:themeColor="text1"/>
                <w:sz w:val="20"/>
                <w:szCs w:val="20"/>
              </w:rPr>
              <w:t>a, ki izpolnjuje pogoje za nadzornika, določene v aktu o sistemizaciji delovnih mest Zavoda, in jo za izvajanje nadzora pisno pooblasti pristojna oseba Zavoda.</w:t>
            </w:r>
          </w:p>
          <w:p w14:paraId="5B355344" w14:textId="77777777" w:rsidR="001235D0" w:rsidRPr="00DC1FF8" w:rsidRDefault="001235D0" w:rsidP="00DD3983">
            <w:pPr>
              <w:overflowPunct w:val="0"/>
              <w:autoSpaceDE w:val="0"/>
              <w:autoSpaceDN w:val="0"/>
              <w:adjustRightInd w:val="0"/>
              <w:spacing w:after="0" w:line="240" w:lineRule="auto"/>
              <w:jc w:val="both"/>
              <w:rPr>
                <w:rFonts w:ascii="Arial" w:eastAsia="Arial" w:hAnsi="Arial" w:cs="Arial"/>
                <w:color w:val="000000" w:themeColor="text1"/>
                <w:sz w:val="20"/>
                <w:szCs w:val="20"/>
              </w:rPr>
            </w:pPr>
          </w:p>
          <w:p w14:paraId="64C434B9" w14:textId="30E43254" w:rsidR="00B422DE" w:rsidRPr="00DC1FF8" w:rsidRDefault="00B422DE" w:rsidP="00DD3983">
            <w:pPr>
              <w:overflowPunct w:val="0"/>
              <w:autoSpaceDE w:val="0"/>
              <w:autoSpaceDN w:val="0"/>
              <w:adjustRightInd w:val="0"/>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Zavarovalniški nadzor obsega naslednja nadzorna dejanja:</w:t>
            </w:r>
          </w:p>
          <w:p w14:paraId="4A96C742" w14:textId="191A93E1" w:rsidR="00B422DE" w:rsidRPr="00DC1FF8" w:rsidRDefault="00B422DE" w:rsidP="00DD3983">
            <w:pPr>
              <w:pStyle w:val="Odstavekseznama"/>
              <w:numPr>
                <w:ilvl w:val="0"/>
                <w:numId w:val="67"/>
              </w:numPr>
              <w:overflowPunct w:val="0"/>
              <w:autoSpaceDE w:val="0"/>
              <w:autoSpaceDN w:val="0"/>
              <w:adjustRightInd w:val="0"/>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ogled in pregled posameznih objektov, prostorov, opreme in predmetov pogodbenega partnerja,</w:t>
            </w:r>
          </w:p>
          <w:p w14:paraId="617EAF3D" w14:textId="2221498E" w:rsidR="00B422DE" w:rsidRPr="00DC1FF8" w:rsidRDefault="00B422DE" w:rsidP="00DD3983">
            <w:pPr>
              <w:pStyle w:val="Odstavekseznama"/>
              <w:numPr>
                <w:ilvl w:val="0"/>
                <w:numId w:val="67"/>
              </w:numPr>
              <w:overflowPunct w:val="0"/>
              <w:autoSpaceDE w:val="0"/>
              <w:autoSpaceDN w:val="0"/>
              <w:adjustRightInd w:val="0"/>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 xml:space="preserve">pogovor </w:t>
            </w:r>
            <w:r w:rsidR="00420C7C" w:rsidRPr="00DC1FF8">
              <w:rPr>
                <w:rFonts w:ascii="Arial" w:eastAsia="Arial" w:hAnsi="Arial" w:cs="Arial"/>
                <w:color w:val="000000" w:themeColor="text1"/>
                <w:sz w:val="20"/>
                <w:szCs w:val="20"/>
              </w:rPr>
              <w:t xml:space="preserve">z </w:t>
            </w:r>
            <w:r w:rsidRPr="00DC1FF8">
              <w:rPr>
                <w:rFonts w:ascii="Arial" w:eastAsia="Arial" w:hAnsi="Arial" w:cs="Arial"/>
                <w:color w:val="000000" w:themeColor="text1"/>
                <w:sz w:val="20"/>
                <w:szCs w:val="20"/>
              </w:rPr>
              <w:t>zaposlenimi pri pogodbenemu partnerju</w:t>
            </w:r>
            <w:r w:rsidR="00420C7C" w:rsidRPr="00DC1FF8">
              <w:rPr>
                <w:rFonts w:ascii="Arial" w:eastAsia="Arial" w:hAnsi="Arial" w:cs="Arial"/>
                <w:color w:val="000000" w:themeColor="text1"/>
                <w:sz w:val="20"/>
                <w:szCs w:val="20"/>
              </w:rPr>
              <w:t xml:space="preserve"> ali drugimi osebami,</w:t>
            </w:r>
            <w:r w:rsidR="000D52E6" w:rsidRPr="00DC1FF8">
              <w:rPr>
                <w:rFonts w:ascii="Arial" w:eastAsia="Arial" w:hAnsi="Arial" w:cs="Arial"/>
                <w:color w:val="000000" w:themeColor="text1"/>
                <w:sz w:val="20"/>
                <w:szCs w:val="20"/>
              </w:rPr>
              <w:t xml:space="preserve"> ki opravljajo delo pri pogodbenem</w:t>
            </w:r>
            <w:r w:rsidR="00621FEE" w:rsidRPr="00DC1FF8">
              <w:rPr>
                <w:rFonts w:ascii="Arial" w:eastAsia="Arial" w:hAnsi="Arial" w:cs="Arial"/>
                <w:color w:val="000000" w:themeColor="text1"/>
                <w:sz w:val="20"/>
                <w:szCs w:val="20"/>
              </w:rPr>
              <w:t>u</w:t>
            </w:r>
            <w:r w:rsidR="000D52E6" w:rsidRPr="00DC1FF8">
              <w:rPr>
                <w:rFonts w:ascii="Arial" w:eastAsia="Arial" w:hAnsi="Arial" w:cs="Arial"/>
                <w:color w:val="000000" w:themeColor="text1"/>
                <w:sz w:val="20"/>
                <w:szCs w:val="20"/>
              </w:rPr>
              <w:t xml:space="preserve"> partnerju,</w:t>
            </w:r>
            <w:r w:rsidRPr="00DC1FF8">
              <w:rPr>
                <w:rFonts w:ascii="Arial" w:eastAsia="Arial" w:hAnsi="Arial" w:cs="Arial"/>
                <w:color w:val="000000" w:themeColor="text1"/>
                <w:sz w:val="20"/>
                <w:szCs w:val="20"/>
              </w:rPr>
              <w:t xml:space="preserve"> zavarovanimi osebami in osebami, ki skrbijo za zavarovane osebe,</w:t>
            </w:r>
          </w:p>
          <w:p w14:paraId="223FF6ED" w14:textId="77777777" w:rsidR="001857E4" w:rsidRPr="00DC1FF8" w:rsidRDefault="001857E4" w:rsidP="00DD3983">
            <w:pPr>
              <w:pStyle w:val="Odstavekseznama"/>
              <w:numPr>
                <w:ilvl w:val="0"/>
                <w:numId w:val="67"/>
              </w:numPr>
              <w:overflowPunct w:val="0"/>
              <w:autoSpaceDE w:val="0"/>
              <w:autoSpaceDN w:val="0"/>
              <w:adjustRightInd w:val="0"/>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pregled listinske dokumentacije in pridobitev njenih kopij,</w:t>
            </w:r>
          </w:p>
          <w:p w14:paraId="0AF0B7F8" w14:textId="77777777" w:rsidR="001857E4" w:rsidRPr="00DC1FF8" w:rsidRDefault="001857E4" w:rsidP="00DD3983">
            <w:pPr>
              <w:pStyle w:val="Odstavekseznama"/>
              <w:numPr>
                <w:ilvl w:val="0"/>
                <w:numId w:val="67"/>
              </w:numPr>
              <w:overflowPunct w:val="0"/>
              <w:autoSpaceDE w:val="0"/>
              <w:autoSpaceDN w:val="0"/>
              <w:adjustRightInd w:val="0"/>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 xml:space="preserve">pregled podatkov oziroma dokumentacije, ki se hrani v informatizirani obliki, in pridobitev kopij, </w:t>
            </w:r>
          </w:p>
          <w:p w14:paraId="65D0C9B9" w14:textId="0D3B48B5" w:rsidR="00B422DE" w:rsidRPr="00DC1FF8" w:rsidRDefault="001857E4" w:rsidP="00DD3983">
            <w:pPr>
              <w:pStyle w:val="Odstavekseznama"/>
              <w:numPr>
                <w:ilvl w:val="0"/>
                <w:numId w:val="67"/>
              </w:numPr>
              <w:overflowPunct w:val="0"/>
              <w:autoSpaceDE w:val="0"/>
              <w:autoSpaceDN w:val="0"/>
              <w:adjustRightInd w:val="0"/>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fotografiranje ali snemanje na drug nosilec vizualnih podatkov oseb, objektov, prostorov, opreme in predmetov pogodbenega partnerja.</w:t>
            </w:r>
          </w:p>
          <w:p w14:paraId="2E8C9BD9" w14:textId="77777777" w:rsidR="00B422DE" w:rsidRPr="00DC1FF8" w:rsidRDefault="00B422DE" w:rsidP="00DD3983">
            <w:pPr>
              <w:overflowPunct w:val="0"/>
              <w:autoSpaceDE w:val="0"/>
              <w:autoSpaceDN w:val="0"/>
              <w:adjustRightInd w:val="0"/>
              <w:spacing w:after="0" w:line="240" w:lineRule="auto"/>
              <w:jc w:val="both"/>
              <w:rPr>
                <w:rFonts w:ascii="Arial" w:eastAsia="Arial" w:hAnsi="Arial" w:cs="Arial"/>
                <w:color w:val="000000" w:themeColor="text1"/>
                <w:sz w:val="20"/>
                <w:szCs w:val="20"/>
              </w:rPr>
            </w:pPr>
          </w:p>
          <w:p w14:paraId="0C208506" w14:textId="296CEF3C" w:rsidR="00F04FCB" w:rsidRPr="00DC1FF8" w:rsidRDefault="00F04FCB" w:rsidP="00DD3983">
            <w:pPr>
              <w:overflowPunct w:val="0"/>
              <w:autoSpaceDE w:val="0"/>
              <w:autoSpaceDN w:val="0"/>
              <w:adjustRightInd w:val="0"/>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Zavarovalniško medicinski nadzor poleg zavarovalniškega nadzora obsega tudi nadzor nad:</w:t>
            </w:r>
          </w:p>
          <w:p w14:paraId="59DEDBFE" w14:textId="77777777" w:rsidR="00F04FCB" w:rsidRPr="00DC1FF8" w:rsidRDefault="00F04FCB" w:rsidP="00DD3983">
            <w:pPr>
              <w:pStyle w:val="Odstavekseznama"/>
              <w:numPr>
                <w:ilvl w:val="0"/>
                <w:numId w:val="55"/>
              </w:numPr>
              <w:overflowPunct w:val="0"/>
              <w:autoSpaceDE w:val="0"/>
              <w:autoSpaceDN w:val="0"/>
              <w:adjustRightInd w:val="0"/>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smotrnostjo in skladnostjo izvedenih in obračunanih storitev, vključno z izdajanjem potrdil o začasni zadržanosti od dela, glede na zdravstveno stanje zavarovane osebe in slovenske oziroma v Sloveniji potrjene mednarodne klinične smernice, katerih seznam je objavljen v javni evidenci kliničnih smernic, kot jo določa zakon, ki ureja zagotavljanje kakovosti v zdravstvu,</w:t>
            </w:r>
          </w:p>
          <w:p w14:paraId="5139A2B3" w14:textId="73B7FE0C" w:rsidR="00F04FCB" w:rsidRPr="00DC1FF8" w:rsidRDefault="00F04FCB" w:rsidP="00DD3983">
            <w:pPr>
              <w:pStyle w:val="Odstavekseznama"/>
              <w:numPr>
                <w:ilvl w:val="0"/>
                <w:numId w:val="55"/>
              </w:numPr>
              <w:overflowPunct w:val="0"/>
              <w:autoSpaceDE w:val="0"/>
              <w:autoSpaceDN w:val="0"/>
              <w:adjustRightInd w:val="0"/>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primernostjo napotovanja med istimi ali različnimi ravnmi zdravstvene dejavnosti, glede na zdravstveno stanje zavarovane osebe in slovenske oziroma v Sloveniji potrjene mednarodne klinične smernice, katerih seznam je objavljen v javni evidenci kliničnih smernic, kot jo določa zakon, ki ureja zagotavljanje kakovosti v zdravstv</w:t>
            </w:r>
            <w:r w:rsidR="006747B9" w:rsidRPr="00DC1FF8">
              <w:rPr>
                <w:rFonts w:ascii="Arial" w:eastAsia="Arial" w:hAnsi="Arial" w:cs="Arial"/>
                <w:color w:val="000000" w:themeColor="text1"/>
                <w:sz w:val="20"/>
                <w:szCs w:val="20"/>
              </w:rPr>
              <w:t xml:space="preserve">u ter </w:t>
            </w:r>
            <w:r w:rsidR="00D9485C" w:rsidRPr="00DC1FF8">
              <w:rPr>
                <w:rFonts w:ascii="Arial" w:eastAsia="Arial" w:hAnsi="Arial" w:cs="Arial"/>
                <w:color w:val="000000" w:themeColor="text1"/>
                <w:sz w:val="20"/>
                <w:szCs w:val="20"/>
              </w:rPr>
              <w:t xml:space="preserve">veljavne </w:t>
            </w:r>
            <w:r w:rsidR="006747B9" w:rsidRPr="00DC1FF8">
              <w:rPr>
                <w:rFonts w:ascii="Arial" w:eastAsia="Arial" w:hAnsi="Arial" w:cs="Arial"/>
                <w:color w:val="000000" w:themeColor="text1"/>
                <w:sz w:val="20"/>
                <w:szCs w:val="20"/>
              </w:rPr>
              <w:t xml:space="preserve">strokovne usmeritve za napotovanje razširjenih strokovnih kolegijev.  </w:t>
            </w:r>
          </w:p>
          <w:p w14:paraId="0FA8C56A" w14:textId="77777777" w:rsidR="00F04FCB" w:rsidRPr="00DC1FF8" w:rsidRDefault="00F04FCB" w:rsidP="00DD3983">
            <w:pPr>
              <w:overflowPunct w:val="0"/>
              <w:autoSpaceDE w:val="0"/>
              <w:autoSpaceDN w:val="0"/>
              <w:adjustRightInd w:val="0"/>
              <w:spacing w:after="0" w:line="240" w:lineRule="auto"/>
              <w:jc w:val="both"/>
              <w:rPr>
                <w:rFonts w:ascii="Arial" w:eastAsia="Arial" w:hAnsi="Arial" w:cs="Arial"/>
                <w:color w:val="000000" w:themeColor="text1"/>
                <w:sz w:val="20"/>
                <w:szCs w:val="20"/>
              </w:rPr>
            </w:pPr>
          </w:p>
          <w:p w14:paraId="640534CB" w14:textId="2440FA3E" w:rsidR="001235D0" w:rsidRPr="00DC1FF8" w:rsidRDefault="001235D0" w:rsidP="00DD3983">
            <w:pPr>
              <w:overflowPunct w:val="0"/>
              <w:autoSpaceDE w:val="0"/>
              <w:autoSpaceDN w:val="0"/>
              <w:adjustRightInd w:val="0"/>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 xml:space="preserve">Zavarovalniško medicinski nadzor izvaja </w:t>
            </w:r>
            <w:r w:rsidR="00F76B32" w:rsidRPr="00DC1FF8">
              <w:rPr>
                <w:rFonts w:ascii="Arial" w:eastAsia="Arial" w:hAnsi="Arial" w:cs="Arial"/>
                <w:color w:val="000000" w:themeColor="text1"/>
                <w:sz w:val="20"/>
                <w:szCs w:val="20"/>
              </w:rPr>
              <w:t>komisija, ki jo sestavljajo osebe z znanji s področja zavarovalništva</w:t>
            </w:r>
            <w:r w:rsidR="00972FB7" w:rsidRPr="00DC1FF8">
              <w:rPr>
                <w:rFonts w:ascii="Arial" w:eastAsia="Arial" w:hAnsi="Arial" w:cs="Arial"/>
                <w:color w:val="000000" w:themeColor="text1"/>
                <w:sz w:val="20"/>
                <w:szCs w:val="20"/>
              </w:rPr>
              <w:t xml:space="preserve"> ali zdravstvenega zavarovanja ali zdravstvene ekonomike ali medicine</w:t>
            </w:r>
            <w:r w:rsidRPr="00DC1FF8">
              <w:rPr>
                <w:rFonts w:ascii="Arial" w:eastAsia="Arial" w:hAnsi="Arial" w:cs="Arial"/>
                <w:color w:val="000000" w:themeColor="text1"/>
                <w:sz w:val="20"/>
                <w:szCs w:val="20"/>
              </w:rPr>
              <w:t>. Zavod za potrebe nadzora nad skladnostjo obravnave s slovenskimi oziroma v Sloveniji potrjenimi mednarodnimi kliničnimi smernicami</w:t>
            </w:r>
            <w:r w:rsidR="00326E7B" w:rsidRPr="00DC1FF8">
              <w:rPr>
                <w:rFonts w:ascii="Arial" w:eastAsia="Arial" w:hAnsi="Arial" w:cs="Arial"/>
                <w:color w:val="000000" w:themeColor="text1"/>
                <w:sz w:val="20"/>
                <w:szCs w:val="20"/>
              </w:rPr>
              <w:t xml:space="preserve"> lahko</w:t>
            </w:r>
            <w:r w:rsidRPr="00DC1FF8">
              <w:rPr>
                <w:rFonts w:ascii="Arial" w:eastAsia="Arial" w:hAnsi="Arial" w:cs="Arial"/>
                <w:color w:val="000000" w:themeColor="text1"/>
                <w:sz w:val="20"/>
                <w:szCs w:val="20"/>
              </w:rPr>
              <w:t xml:space="preserve"> sklene pogodbo tudi s strokovnjaki zdravstvene dejavnosti, znotraj katere se izvaja nadzor. Za potrebe zavarovalniško medicinskega nadzora lahko nadzorniki dostopajo do podatkov v Centralnem registru podatkov o pacientu.</w:t>
            </w:r>
          </w:p>
          <w:p w14:paraId="1AC753DB" w14:textId="77777777" w:rsidR="001235D0" w:rsidRPr="00DC1FF8" w:rsidRDefault="001235D0" w:rsidP="00DD3983">
            <w:pPr>
              <w:overflowPunct w:val="0"/>
              <w:autoSpaceDE w:val="0"/>
              <w:autoSpaceDN w:val="0"/>
              <w:adjustRightInd w:val="0"/>
              <w:spacing w:after="0" w:line="240" w:lineRule="auto"/>
              <w:jc w:val="both"/>
              <w:rPr>
                <w:rFonts w:ascii="Arial" w:eastAsia="Arial" w:hAnsi="Arial" w:cs="Arial"/>
                <w:color w:val="000000" w:themeColor="text1"/>
                <w:sz w:val="20"/>
                <w:szCs w:val="20"/>
              </w:rPr>
            </w:pPr>
          </w:p>
          <w:p w14:paraId="4A5A1DDD" w14:textId="13FACD50" w:rsidR="001235D0" w:rsidRPr="00DC1FF8" w:rsidRDefault="001235D0" w:rsidP="00DD3983">
            <w:pPr>
              <w:overflowPunct w:val="0"/>
              <w:autoSpaceDE w:val="0"/>
              <w:autoSpaceDN w:val="0"/>
              <w:adjustRightInd w:val="0"/>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 xml:space="preserve">Če za posamezno področje klinične smernice </w:t>
            </w:r>
            <w:r w:rsidR="00305331" w:rsidRPr="00DC1FF8">
              <w:rPr>
                <w:rFonts w:ascii="Arial" w:eastAsia="Arial" w:hAnsi="Arial" w:cs="Arial"/>
                <w:color w:val="000000" w:themeColor="text1"/>
                <w:sz w:val="20"/>
                <w:szCs w:val="20"/>
              </w:rPr>
              <w:t xml:space="preserve">iz četrtega oziroma petega odstavka tega člena </w:t>
            </w:r>
            <w:r w:rsidRPr="00DC1FF8">
              <w:rPr>
                <w:rFonts w:ascii="Arial" w:eastAsia="Arial" w:hAnsi="Arial" w:cs="Arial"/>
                <w:color w:val="000000" w:themeColor="text1"/>
                <w:sz w:val="20"/>
                <w:szCs w:val="20"/>
              </w:rPr>
              <w:t>niso določene, se upošteva stališče razširjenega strokovnega kolegija za določeno področje, vključno s smernicami za napotovanje na specialistično obravnavo.</w:t>
            </w:r>
          </w:p>
          <w:p w14:paraId="3B13996C" w14:textId="77777777" w:rsidR="00864813" w:rsidRPr="00DC1FF8" w:rsidRDefault="00864813" w:rsidP="00DD3983">
            <w:pPr>
              <w:overflowPunct w:val="0"/>
              <w:autoSpaceDE w:val="0"/>
              <w:autoSpaceDN w:val="0"/>
              <w:adjustRightInd w:val="0"/>
              <w:spacing w:after="0" w:line="240" w:lineRule="auto"/>
              <w:jc w:val="both"/>
              <w:rPr>
                <w:rFonts w:ascii="Arial" w:eastAsia="Arial" w:hAnsi="Arial" w:cs="Arial"/>
                <w:color w:val="000000" w:themeColor="text1"/>
                <w:sz w:val="20"/>
                <w:szCs w:val="20"/>
              </w:rPr>
            </w:pPr>
          </w:p>
          <w:p w14:paraId="781C8C7C" w14:textId="72BF8EB9" w:rsidR="0019356B" w:rsidRPr="00DC1FF8" w:rsidRDefault="00864813" w:rsidP="00DD3983">
            <w:pPr>
              <w:overflowPunct w:val="0"/>
              <w:autoSpaceDE w:val="0"/>
              <w:autoSpaceDN w:val="0"/>
              <w:adjustRightInd w:val="0"/>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 xml:space="preserve">Zavarovalniško medicinski nadzor </w:t>
            </w:r>
            <w:r w:rsidR="00581405" w:rsidRPr="00DC1FF8">
              <w:rPr>
                <w:rFonts w:ascii="Arial" w:eastAsia="Arial" w:hAnsi="Arial" w:cs="Arial"/>
                <w:color w:val="000000" w:themeColor="text1"/>
                <w:sz w:val="20"/>
                <w:szCs w:val="20"/>
              </w:rPr>
              <w:t xml:space="preserve">poleg nadzornih dejanj iz tretjega odstavka tega člena </w:t>
            </w:r>
            <w:r w:rsidR="007A3BC3" w:rsidRPr="00DC1FF8">
              <w:rPr>
                <w:rFonts w:ascii="Arial" w:eastAsia="Arial" w:hAnsi="Arial" w:cs="Arial"/>
                <w:color w:val="000000" w:themeColor="text1"/>
                <w:sz w:val="20"/>
                <w:szCs w:val="20"/>
              </w:rPr>
              <w:t xml:space="preserve">obsega </w:t>
            </w:r>
            <w:r w:rsidR="005B3BF2" w:rsidRPr="00DC1FF8">
              <w:rPr>
                <w:rFonts w:ascii="Arial" w:eastAsia="Arial" w:hAnsi="Arial" w:cs="Arial"/>
                <w:color w:val="000000" w:themeColor="text1"/>
                <w:sz w:val="20"/>
                <w:szCs w:val="20"/>
              </w:rPr>
              <w:t xml:space="preserve">pregled zdravstvene dokumentacije zavarovane osebe, lahko pa </w:t>
            </w:r>
            <w:r w:rsidRPr="00DC1FF8">
              <w:rPr>
                <w:rFonts w:ascii="Arial" w:eastAsia="Arial" w:hAnsi="Arial" w:cs="Arial"/>
                <w:color w:val="000000" w:themeColor="text1"/>
                <w:sz w:val="20"/>
                <w:szCs w:val="20"/>
              </w:rPr>
              <w:t xml:space="preserve">obsega </w:t>
            </w:r>
            <w:r w:rsidR="007A3BC3" w:rsidRPr="00DC1FF8">
              <w:rPr>
                <w:rFonts w:ascii="Arial" w:eastAsia="Arial" w:hAnsi="Arial" w:cs="Arial"/>
                <w:color w:val="000000" w:themeColor="text1"/>
                <w:sz w:val="20"/>
                <w:szCs w:val="20"/>
              </w:rPr>
              <w:t xml:space="preserve">tudi </w:t>
            </w:r>
            <w:r w:rsidRPr="00DC1FF8">
              <w:rPr>
                <w:rFonts w:ascii="Arial" w:eastAsia="Arial" w:hAnsi="Arial" w:cs="Arial"/>
                <w:color w:val="000000" w:themeColor="text1"/>
                <w:sz w:val="20"/>
                <w:szCs w:val="20"/>
              </w:rPr>
              <w:t>zdravstveni pregled zavarovane osebe</w:t>
            </w:r>
            <w:r w:rsidR="009524E0" w:rsidRPr="00DC1FF8">
              <w:rPr>
                <w:rFonts w:ascii="Arial" w:eastAsia="Arial" w:hAnsi="Arial" w:cs="Arial"/>
                <w:color w:val="000000" w:themeColor="text1"/>
                <w:sz w:val="20"/>
                <w:szCs w:val="20"/>
              </w:rPr>
              <w:t>,</w:t>
            </w:r>
            <w:r w:rsidRPr="00DC1FF8">
              <w:rPr>
                <w:rFonts w:ascii="Arial" w:eastAsia="Arial" w:hAnsi="Arial" w:cs="Arial"/>
                <w:color w:val="000000" w:themeColor="text1"/>
                <w:sz w:val="20"/>
                <w:szCs w:val="20"/>
              </w:rPr>
              <w:t xml:space="preserve"> če ta </w:t>
            </w:r>
            <w:r w:rsidR="00F76B32" w:rsidRPr="00DC1FF8">
              <w:rPr>
                <w:rFonts w:ascii="Arial" w:eastAsia="Arial" w:hAnsi="Arial" w:cs="Arial"/>
                <w:color w:val="000000" w:themeColor="text1"/>
                <w:sz w:val="20"/>
                <w:szCs w:val="20"/>
              </w:rPr>
              <w:t xml:space="preserve">s tem </w:t>
            </w:r>
            <w:r w:rsidRPr="00DC1FF8">
              <w:rPr>
                <w:rFonts w:ascii="Arial" w:eastAsia="Arial" w:hAnsi="Arial" w:cs="Arial"/>
                <w:color w:val="000000" w:themeColor="text1"/>
                <w:sz w:val="20"/>
                <w:szCs w:val="20"/>
              </w:rPr>
              <w:t>soglaša</w:t>
            </w:r>
            <w:r w:rsidR="007A3BC3" w:rsidRPr="00DC1FF8">
              <w:rPr>
                <w:rFonts w:ascii="Arial" w:eastAsia="Arial" w:hAnsi="Arial" w:cs="Arial"/>
                <w:color w:val="000000" w:themeColor="text1"/>
                <w:sz w:val="20"/>
                <w:szCs w:val="20"/>
              </w:rPr>
              <w:t>.</w:t>
            </w:r>
          </w:p>
          <w:p w14:paraId="5B2E5D8F" w14:textId="77777777" w:rsidR="00581405" w:rsidRPr="00DC1FF8" w:rsidRDefault="00581405" w:rsidP="00DD3983">
            <w:pPr>
              <w:overflowPunct w:val="0"/>
              <w:autoSpaceDE w:val="0"/>
              <w:autoSpaceDN w:val="0"/>
              <w:adjustRightInd w:val="0"/>
              <w:spacing w:after="0" w:line="240" w:lineRule="auto"/>
              <w:jc w:val="both"/>
              <w:rPr>
                <w:rFonts w:ascii="Arial" w:eastAsia="Arial" w:hAnsi="Arial" w:cs="Arial"/>
                <w:color w:val="000000" w:themeColor="text1"/>
                <w:sz w:val="20"/>
                <w:szCs w:val="20"/>
              </w:rPr>
            </w:pPr>
          </w:p>
          <w:p w14:paraId="5EF5B4DB" w14:textId="66B57AA1" w:rsidR="001235D0" w:rsidRPr="00DC1FF8" w:rsidRDefault="001235D0" w:rsidP="00DD3983">
            <w:pPr>
              <w:overflowPunct w:val="0"/>
              <w:autoSpaceDE w:val="0"/>
              <w:autoSpaceDN w:val="0"/>
              <w:adjustRightInd w:val="0"/>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Za potrebe nadzorov</w:t>
            </w:r>
            <w:r w:rsidR="00273A7B" w:rsidRPr="00DC1FF8">
              <w:rPr>
                <w:rFonts w:ascii="Arial" w:eastAsia="Arial" w:hAnsi="Arial" w:cs="Arial"/>
                <w:color w:val="000000" w:themeColor="text1"/>
                <w:sz w:val="20"/>
                <w:szCs w:val="20"/>
              </w:rPr>
              <w:t xml:space="preserve"> lahko </w:t>
            </w:r>
            <w:r w:rsidRPr="00DC1FF8">
              <w:rPr>
                <w:rFonts w:ascii="Arial" w:eastAsia="Arial" w:hAnsi="Arial" w:cs="Arial"/>
                <w:color w:val="000000" w:themeColor="text1"/>
                <w:sz w:val="20"/>
                <w:szCs w:val="20"/>
              </w:rPr>
              <w:t>Zavod uporablja zbirko podatkov o zavarovanih osebah.</w:t>
            </w:r>
          </w:p>
          <w:p w14:paraId="07FC9304" w14:textId="77777777" w:rsidR="001235D0" w:rsidRPr="00DC1FF8" w:rsidRDefault="001235D0" w:rsidP="00DD3983">
            <w:pPr>
              <w:overflowPunct w:val="0"/>
              <w:autoSpaceDE w:val="0"/>
              <w:autoSpaceDN w:val="0"/>
              <w:adjustRightInd w:val="0"/>
              <w:spacing w:after="0" w:line="240" w:lineRule="auto"/>
              <w:jc w:val="both"/>
              <w:rPr>
                <w:rFonts w:ascii="Arial" w:eastAsia="Arial" w:hAnsi="Arial" w:cs="Arial"/>
                <w:color w:val="000000" w:themeColor="text1"/>
                <w:sz w:val="20"/>
                <w:szCs w:val="20"/>
              </w:rPr>
            </w:pPr>
          </w:p>
          <w:p w14:paraId="1ED61185" w14:textId="7C758C30" w:rsidR="001235D0" w:rsidRPr="00DC1FF8" w:rsidRDefault="00D25740" w:rsidP="00DD3983">
            <w:pPr>
              <w:overflowPunct w:val="0"/>
              <w:autoSpaceDE w:val="0"/>
              <w:autoSpaceDN w:val="0"/>
              <w:adjustRightInd w:val="0"/>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 xml:space="preserve">Nadzor se opravlja kot redni nadzor na podlagi programa Zavoda, ali kot izredni nadzor, ki ga uvede Zavod sam, </w:t>
            </w:r>
            <w:r w:rsidR="001235D0" w:rsidRPr="00DC1FF8">
              <w:rPr>
                <w:rFonts w:ascii="Arial" w:eastAsia="Arial" w:hAnsi="Arial" w:cs="Arial"/>
                <w:color w:val="000000" w:themeColor="text1"/>
                <w:sz w:val="20"/>
                <w:szCs w:val="20"/>
              </w:rPr>
              <w:t>če obstaja sum, da pogodbeni partner krši določila pogodbe</w:t>
            </w:r>
            <w:r w:rsidR="005C65BD" w:rsidRPr="00DC1FF8">
              <w:rPr>
                <w:rFonts w:ascii="Arial" w:eastAsia="Arial" w:hAnsi="Arial" w:cs="Arial"/>
                <w:color w:val="000000" w:themeColor="text1"/>
                <w:sz w:val="20"/>
                <w:szCs w:val="20"/>
              </w:rPr>
              <w:t xml:space="preserve"> iz 65. člena tega zakona</w:t>
            </w:r>
            <w:r w:rsidR="001235D0" w:rsidRPr="00DC1FF8">
              <w:rPr>
                <w:rFonts w:ascii="Arial" w:eastAsia="Arial" w:hAnsi="Arial" w:cs="Arial"/>
                <w:color w:val="000000" w:themeColor="text1"/>
                <w:sz w:val="20"/>
                <w:szCs w:val="20"/>
              </w:rPr>
              <w:t>, splošne akte Zavoda ali predpise, ki urejajo obvezno zavarovanje, in v vseh drugih primerih, ko bi lahko prišlo do neupravičene porabe sredstev obveznega zavarovanja.</w:t>
            </w:r>
          </w:p>
          <w:p w14:paraId="3D9A72C6" w14:textId="77777777" w:rsidR="001235D0" w:rsidRPr="00DC1FF8" w:rsidRDefault="001235D0" w:rsidP="00DD3983">
            <w:pPr>
              <w:overflowPunct w:val="0"/>
              <w:autoSpaceDE w:val="0"/>
              <w:autoSpaceDN w:val="0"/>
              <w:adjustRightInd w:val="0"/>
              <w:spacing w:after="0" w:line="240" w:lineRule="auto"/>
              <w:jc w:val="both"/>
              <w:rPr>
                <w:rFonts w:ascii="Arial" w:eastAsia="Arial" w:hAnsi="Arial" w:cs="Arial"/>
                <w:color w:val="000000" w:themeColor="text1"/>
                <w:sz w:val="20"/>
                <w:szCs w:val="20"/>
              </w:rPr>
            </w:pPr>
          </w:p>
          <w:p w14:paraId="033069A4" w14:textId="74D1BBB5" w:rsidR="001235D0" w:rsidRPr="00DC1FF8" w:rsidRDefault="001235D0" w:rsidP="00DD3983">
            <w:pPr>
              <w:overflowPunct w:val="0"/>
              <w:autoSpaceDE w:val="0"/>
              <w:autoSpaceDN w:val="0"/>
              <w:adjustRightInd w:val="0"/>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Zavod lahko v primeru kršitev izreče pogodbeno kazen, ki je določena v pogodbi izvajalca z Zavodom, v višini od 10 do 100 odstotkov ugotovljene vrednosti oškodovanja, pri čemer upošteva težo in pogostost kršitve.</w:t>
            </w:r>
          </w:p>
          <w:p w14:paraId="5B7BBA54" w14:textId="77777777" w:rsidR="00862707" w:rsidRPr="00DC1FF8" w:rsidRDefault="00862707" w:rsidP="00DD3983">
            <w:pPr>
              <w:overflowPunct w:val="0"/>
              <w:autoSpaceDE w:val="0"/>
              <w:autoSpaceDN w:val="0"/>
              <w:adjustRightInd w:val="0"/>
              <w:spacing w:after="0" w:line="240" w:lineRule="auto"/>
              <w:jc w:val="both"/>
              <w:rPr>
                <w:rFonts w:ascii="Arial" w:eastAsia="Arial" w:hAnsi="Arial" w:cs="Arial"/>
                <w:color w:val="000000" w:themeColor="text1"/>
                <w:sz w:val="20"/>
                <w:szCs w:val="20"/>
              </w:rPr>
            </w:pPr>
          </w:p>
          <w:p w14:paraId="1AE3D5A9" w14:textId="77777777" w:rsidR="00862707" w:rsidRPr="00DC1FF8" w:rsidRDefault="00862707" w:rsidP="00DD3983">
            <w:pPr>
              <w:overflowPunct w:val="0"/>
              <w:autoSpaceDE w:val="0"/>
              <w:autoSpaceDN w:val="0"/>
              <w:adjustRightInd w:val="0"/>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Zavod vodi evidenco izvedenih nadzorov in izrečenih pogodbenih kazni, ki vsebuje:</w:t>
            </w:r>
          </w:p>
          <w:p w14:paraId="41FA7B50" w14:textId="038D89B3" w:rsidR="00862707" w:rsidRPr="00DC1FF8" w:rsidRDefault="00862707" w:rsidP="00DD3983">
            <w:pPr>
              <w:pStyle w:val="Odstavekseznama"/>
              <w:numPr>
                <w:ilvl w:val="0"/>
                <w:numId w:val="56"/>
              </w:numPr>
              <w:overflowPunct w:val="0"/>
              <w:autoSpaceDE w:val="0"/>
              <w:autoSpaceDN w:val="0"/>
              <w:adjustRightInd w:val="0"/>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navedbo nadzorovanega pogodbenega partnerja,</w:t>
            </w:r>
          </w:p>
          <w:p w14:paraId="4159726C" w14:textId="23B4C055" w:rsidR="00862707" w:rsidRPr="00DC1FF8" w:rsidRDefault="00862707" w:rsidP="00DD3983">
            <w:pPr>
              <w:pStyle w:val="Odstavekseznama"/>
              <w:numPr>
                <w:ilvl w:val="0"/>
                <w:numId w:val="56"/>
              </w:numPr>
              <w:overflowPunct w:val="0"/>
              <w:autoSpaceDE w:val="0"/>
              <w:autoSpaceDN w:val="0"/>
              <w:adjustRightInd w:val="0"/>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statusno obliko nadzorovanega pogodbenega partnerja,</w:t>
            </w:r>
          </w:p>
          <w:p w14:paraId="1F876238" w14:textId="3FA57335" w:rsidR="00862707" w:rsidRPr="00DC1FF8" w:rsidRDefault="00862707" w:rsidP="00DD3983">
            <w:pPr>
              <w:pStyle w:val="Odstavekseznama"/>
              <w:numPr>
                <w:ilvl w:val="0"/>
                <w:numId w:val="56"/>
              </w:numPr>
              <w:overflowPunct w:val="0"/>
              <w:autoSpaceDE w:val="0"/>
              <w:autoSpaceDN w:val="0"/>
              <w:adjustRightInd w:val="0"/>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sedež oziroma kraj opravljanja nadzora,</w:t>
            </w:r>
          </w:p>
          <w:p w14:paraId="27CFAEAD" w14:textId="3495E8EE" w:rsidR="00862707" w:rsidRPr="00DC1FF8" w:rsidRDefault="00862707" w:rsidP="00DD3983">
            <w:pPr>
              <w:pStyle w:val="Odstavekseznama"/>
              <w:numPr>
                <w:ilvl w:val="0"/>
                <w:numId w:val="56"/>
              </w:numPr>
              <w:overflowPunct w:val="0"/>
              <w:autoSpaceDE w:val="0"/>
              <w:autoSpaceDN w:val="0"/>
              <w:adjustRightInd w:val="0"/>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vrsto in vsebino opravljenega nadzora,</w:t>
            </w:r>
          </w:p>
          <w:p w14:paraId="656CDC64" w14:textId="56C1F8BB" w:rsidR="00862707" w:rsidRPr="00DC1FF8" w:rsidRDefault="00862707" w:rsidP="00DD3983">
            <w:pPr>
              <w:pStyle w:val="Odstavekseznama"/>
              <w:numPr>
                <w:ilvl w:val="0"/>
                <w:numId w:val="56"/>
              </w:numPr>
              <w:overflowPunct w:val="0"/>
              <w:autoSpaceDE w:val="0"/>
              <w:autoSpaceDN w:val="0"/>
              <w:adjustRightInd w:val="0"/>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datum uvedbe in zaključka nadzora,</w:t>
            </w:r>
          </w:p>
          <w:p w14:paraId="1C4FD55A" w14:textId="11FC40F0" w:rsidR="00862707" w:rsidRPr="00DC1FF8" w:rsidRDefault="00862707" w:rsidP="00DD3983">
            <w:pPr>
              <w:pStyle w:val="Odstavekseznama"/>
              <w:numPr>
                <w:ilvl w:val="0"/>
                <w:numId w:val="56"/>
              </w:numPr>
              <w:overflowPunct w:val="0"/>
              <w:autoSpaceDE w:val="0"/>
              <w:autoSpaceDN w:val="0"/>
              <w:adjustRightInd w:val="0"/>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podatke o nadzorniku (osebno ime, pri zavarovalniško medicinskem nadzoru pa še njegov strokovni oziroma znanstveni naslov),</w:t>
            </w:r>
          </w:p>
          <w:p w14:paraId="3DB89C30" w14:textId="40AD3716" w:rsidR="00862707" w:rsidRPr="00DC1FF8" w:rsidRDefault="00862707" w:rsidP="00DD3983">
            <w:pPr>
              <w:pStyle w:val="Odstavekseznama"/>
              <w:numPr>
                <w:ilvl w:val="0"/>
                <w:numId w:val="56"/>
              </w:numPr>
              <w:overflowPunct w:val="0"/>
              <w:autoSpaceDE w:val="0"/>
              <w:autoSpaceDN w:val="0"/>
              <w:adjustRightInd w:val="0"/>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ugotovljene nepravilnosti,</w:t>
            </w:r>
          </w:p>
          <w:p w14:paraId="2FF5C620" w14:textId="288438D8" w:rsidR="00862707" w:rsidRPr="00DC1FF8" w:rsidRDefault="00862707" w:rsidP="00DD3983">
            <w:pPr>
              <w:pStyle w:val="Odstavekseznama"/>
              <w:numPr>
                <w:ilvl w:val="0"/>
                <w:numId w:val="56"/>
              </w:numPr>
              <w:overflowPunct w:val="0"/>
              <w:autoSpaceDE w:val="0"/>
              <w:autoSpaceDN w:val="0"/>
              <w:adjustRightInd w:val="0"/>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izvedene ukrepe.</w:t>
            </w:r>
          </w:p>
          <w:p w14:paraId="49213A9E" w14:textId="77777777" w:rsidR="001235D0" w:rsidRPr="00DC1FF8" w:rsidRDefault="001235D0" w:rsidP="00DD3983">
            <w:pPr>
              <w:overflowPunct w:val="0"/>
              <w:autoSpaceDE w:val="0"/>
              <w:autoSpaceDN w:val="0"/>
              <w:adjustRightInd w:val="0"/>
              <w:spacing w:after="0" w:line="240" w:lineRule="auto"/>
              <w:jc w:val="both"/>
              <w:rPr>
                <w:rFonts w:ascii="Arial" w:eastAsia="Arial" w:hAnsi="Arial" w:cs="Arial"/>
                <w:color w:val="000000" w:themeColor="text1"/>
                <w:sz w:val="20"/>
                <w:szCs w:val="20"/>
              </w:rPr>
            </w:pPr>
          </w:p>
          <w:p w14:paraId="0FB4CA7A" w14:textId="40B55AE0" w:rsidR="00DC66EF" w:rsidRPr="00DC1FF8" w:rsidRDefault="00DC66EF" w:rsidP="00DD3983">
            <w:pPr>
              <w:overflowPunct w:val="0"/>
              <w:autoSpaceDE w:val="0"/>
              <w:autoSpaceDN w:val="0"/>
              <w:adjustRightInd w:val="0"/>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Pri izvajanju nadzora iz tega člena se ne uporabljajo določbe zakona, ki ureja splošni upravni postopek.</w:t>
            </w:r>
          </w:p>
          <w:p w14:paraId="304FDA8C" w14:textId="77777777" w:rsidR="00DC66EF" w:rsidRPr="00DC1FF8" w:rsidRDefault="00DC66EF" w:rsidP="00DD3983">
            <w:pPr>
              <w:overflowPunct w:val="0"/>
              <w:autoSpaceDE w:val="0"/>
              <w:autoSpaceDN w:val="0"/>
              <w:adjustRightInd w:val="0"/>
              <w:spacing w:after="0" w:line="240" w:lineRule="auto"/>
              <w:jc w:val="both"/>
              <w:rPr>
                <w:rFonts w:ascii="Arial" w:eastAsia="Arial" w:hAnsi="Arial" w:cs="Arial"/>
                <w:color w:val="000000" w:themeColor="text1"/>
                <w:sz w:val="20"/>
                <w:szCs w:val="20"/>
              </w:rPr>
            </w:pPr>
          </w:p>
          <w:p w14:paraId="3165415D" w14:textId="1A0B50E3" w:rsidR="00AA3D01" w:rsidRPr="00DC1FF8" w:rsidRDefault="00AA3D01" w:rsidP="00DD3983">
            <w:pPr>
              <w:suppressAutoHyphens/>
              <w:overflowPunct w:val="0"/>
              <w:autoSpaceDE w:val="0"/>
              <w:autoSpaceDN w:val="0"/>
              <w:adjustRightInd w:val="0"/>
              <w:spacing w:after="0" w:line="240" w:lineRule="auto"/>
              <w:jc w:val="both"/>
              <w:textAlignment w:val="baseline"/>
              <w:outlineLvl w:val="3"/>
              <w:rPr>
                <w:rStyle w:val="cf01"/>
                <w:rFonts w:ascii="Arial" w:hAnsi="Arial" w:cs="Arial"/>
                <w:color w:val="000000" w:themeColor="text1"/>
                <w:sz w:val="20"/>
                <w:szCs w:val="20"/>
                <w:lang w:eastAsia="sl-SI"/>
              </w:rPr>
            </w:pPr>
            <w:r w:rsidRPr="00DC1FF8">
              <w:rPr>
                <w:rStyle w:val="cf01"/>
                <w:rFonts w:ascii="Arial" w:hAnsi="Arial" w:cs="Arial"/>
                <w:color w:val="000000" w:themeColor="text1"/>
                <w:sz w:val="20"/>
                <w:szCs w:val="20"/>
                <w:lang w:eastAsia="sl-SI"/>
              </w:rPr>
              <w:t>Podrobnejši postopek in način izvajanja nadzora sprejme Z</w:t>
            </w:r>
            <w:r w:rsidRPr="00DC1FF8">
              <w:rPr>
                <w:rStyle w:val="cf01"/>
                <w:rFonts w:ascii="Arial" w:hAnsi="Arial" w:cs="Arial"/>
                <w:color w:val="000000" w:themeColor="text1"/>
                <w:sz w:val="20"/>
                <w:szCs w:val="20"/>
              </w:rPr>
              <w:t>avod</w:t>
            </w:r>
            <w:r w:rsidR="00B74C01" w:rsidRPr="00DC1FF8">
              <w:rPr>
                <w:rStyle w:val="cf01"/>
                <w:rFonts w:ascii="Arial" w:hAnsi="Arial" w:cs="Arial"/>
                <w:color w:val="000000" w:themeColor="text1"/>
                <w:sz w:val="20"/>
                <w:szCs w:val="20"/>
              </w:rPr>
              <w:t xml:space="preserve"> s </w:t>
            </w:r>
            <w:r w:rsidRPr="00DC1FF8">
              <w:rPr>
                <w:rStyle w:val="cf01"/>
                <w:rFonts w:ascii="Arial" w:hAnsi="Arial" w:cs="Arial"/>
                <w:color w:val="000000" w:themeColor="text1"/>
                <w:sz w:val="20"/>
                <w:szCs w:val="20"/>
                <w:lang w:eastAsia="sl-SI"/>
              </w:rPr>
              <w:t>soglasje</w:t>
            </w:r>
            <w:r w:rsidR="00B74C01" w:rsidRPr="00DC1FF8">
              <w:rPr>
                <w:rStyle w:val="cf01"/>
                <w:rFonts w:ascii="Arial" w:hAnsi="Arial" w:cs="Arial"/>
                <w:color w:val="000000" w:themeColor="text1"/>
                <w:sz w:val="20"/>
                <w:szCs w:val="20"/>
                <w:lang w:eastAsia="sl-SI"/>
              </w:rPr>
              <w:t>m</w:t>
            </w:r>
            <w:r w:rsidRPr="00DC1FF8">
              <w:rPr>
                <w:rStyle w:val="cf01"/>
                <w:rFonts w:ascii="Arial" w:hAnsi="Arial" w:cs="Arial"/>
                <w:color w:val="000000" w:themeColor="text1"/>
                <w:sz w:val="20"/>
                <w:szCs w:val="20"/>
                <w:lang w:eastAsia="sl-SI"/>
              </w:rPr>
              <w:t xml:space="preserve"> ministr</w:t>
            </w:r>
            <w:r w:rsidR="00B74C01" w:rsidRPr="00DC1FF8">
              <w:rPr>
                <w:rStyle w:val="cf01"/>
                <w:rFonts w:ascii="Arial" w:hAnsi="Arial" w:cs="Arial"/>
                <w:color w:val="000000" w:themeColor="text1"/>
                <w:sz w:val="20"/>
                <w:szCs w:val="20"/>
                <w:lang w:eastAsia="sl-SI"/>
              </w:rPr>
              <w:t>a</w:t>
            </w:r>
            <w:r w:rsidRPr="00DC1FF8">
              <w:rPr>
                <w:rStyle w:val="cf01"/>
                <w:rFonts w:ascii="Arial" w:hAnsi="Arial" w:cs="Arial"/>
                <w:color w:val="000000" w:themeColor="text1"/>
                <w:sz w:val="20"/>
                <w:szCs w:val="20"/>
                <w:lang w:eastAsia="sl-SI"/>
              </w:rPr>
              <w:t>, pristojn</w:t>
            </w:r>
            <w:r w:rsidR="00B74C01" w:rsidRPr="00DC1FF8">
              <w:rPr>
                <w:rStyle w:val="cf01"/>
                <w:rFonts w:ascii="Arial" w:hAnsi="Arial" w:cs="Arial"/>
                <w:color w:val="000000" w:themeColor="text1"/>
                <w:sz w:val="20"/>
                <w:szCs w:val="20"/>
                <w:lang w:eastAsia="sl-SI"/>
              </w:rPr>
              <w:t>ega</w:t>
            </w:r>
            <w:r w:rsidRPr="00DC1FF8">
              <w:rPr>
                <w:rStyle w:val="cf01"/>
                <w:rFonts w:ascii="Arial" w:hAnsi="Arial" w:cs="Arial"/>
                <w:color w:val="000000" w:themeColor="text1"/>
                <w:sz w:val="20"/>
                <w:szCs w:val="20"/>
                <w:lang w:eastAsia="sl-SI"/>
              </w:rPr>
              <w:t xml:space="preserve"> za zdravje.«.</w:t>
            </w:r>
          </w:p>
          <w:p w14:paraId="14896128" w14:textId="77777777" w:rsidR="00AA3D01" w:rsidRPr="00DC1FF8" w:rsidRDefault="00AA3D01" w:rsidP="00DD3983">
            <w:pPr>
              <w:suppressAutoHyphens/>
              <w:overflowPunct w:val="0"/>
              <w:autoSpaceDE w:val="0"/>
              <w:autoSpaceDN w:val="0"/>
              <w:adjustRightInd w:val="0"/>
              <w:spacing w:after="0" w:line="240" w:lineRule="auto"/>
              <w:jc w:val="both"/>
              <w:textAlignment w:val="baseline"/>
              <w:outlineLvl w:val="3"/>
              <w:rPr>
                <w:rStyle w:val="cf01"/>
                <w:rFonts w:ascii="Arial" w:hAnsi="Arial" w:cs="Arial"/>
                <w:color w:val="000000" w:themeColor="text1"/>
                <w:sz w:val="20"/>
                <w:szCs w:val="20"/>
                <w:lang w:eastAsia="sl-SI"/>
              </w:rPr>
            </w:pPr>
          </w:p>
          <w:p w14:paraId="7561033C" w14:textId="77777777" w:rsidR="00AA3D01" w:rsidRPr="00DC1FF8" w:rsidRDefault="00AA3D01"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shd w:val="clear" w:color="auto" w:fill="FFFFFF"/>
                <w:lang w:eastAsia="sl-SI"/>
              </w:rPr>
            </w:pPr>
          </w:p>
          <w:p w14:paraId="25C60E7B" w14:textId="77777777" w:rsidR="00AA3D01" w:rsidRPr="00DC1FF8" w:rsidRDefault="00AA3D01" w:rsidP="00E5536F">
            <w:pPr>
              <w:numPr>
                <w:ilvl w:val="0"/>
                <w:numId w:val="16"/>
              </w:numPr>
              <w:spacing w:after="0" w:line="240" w:lineRule="auto"/>
              <w:jc w:val="center"/>
              <w:rPr>
                <w:rFonts w:ascii="Arial" w:eastAsia="Times New Roman" w:hAnsi="Arial" w:cs="Arial"/>
                <w:b/>
                <w:bCs/>
                <w:color w:val="000000" w:themeColor="text1"/>
                <w:sz w:val="20"/>
                <w:szCs w:val="20"/>
                <w:lang w:eastAsia="sl-SI"/>
              </w:rPr>
            </w:pPr>
            <w:r w:rsidRPr="00DC1FF8">
              <w:rPr>
                <w:rFonts w:ascii="Arial" w:eastAsia="Times New Roman" w:hAnsi="Arial" w:cs="Arial"/>
                <w:b/>
                <w:bCs/>
                <w:color w:val="000000" w:themeColor="text1"/>
                <w:sz w:val="20"/>
                <w:szCs w:val="20"/>
                <w:lang w:eastAsia="sl-SI"/>
              </w:rPr>
              <w:t>člen</w:t>
            </w:r>
          </w:p>
          <w:p w14:paraId="3A265DED" w14:textId="77777777" w:rsidR="00AA3D01" w:rsidRPr="00DC1FF8" w:rsidRDefault="00AA3D01" w:rsidP="00DD3983">
            <w:pPr>
              <w:spacing w:after="0" w:line="240" w:lineRule="auto"/>
              <w:rPr>
                <w:rFonts w:ascii="Arial" w:eastAsia="Times New Roman" w:hAnsi="Arial" w:cs="Arial"/>
                <w:color w:val="000000" w:themeColor="text1"/>
                <w:sz w:val="20"/>
                <w:szCs w:val="20"/>
                <w:lang w:eastAsia="sl-SI"/>
              </w:rPr>
            </w:pPr>
          </w:p>
          <w:p w14:paraId="6CEE0D62" w14:textId="4110B819" w:rsidR="00AA3D01" w:rsidRPr="00DC1FF8" w:rsidRDefault="00F04576" w:rsidP="00DD3983">
            <w:pPr>
              <w:overflowPunct w:val="0"/>
              <w:autoSpaceDE w:val="0"/>
              <w:autoSpaceDN w:val="0"/>
              <w:adjustRightInd w:val="0"/>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 xml:space="preserve">Besedilo </w:t>
            </w:r>
            <w:r w:rsidR="006B5ED3" w:rsidRPr="00DC1FF8">
              <w:rPr>
                <w:rFonts w:ascii="Arial" w:eastAsia="Arial" w:hAnsi="Arial" w:cs="Arial"/>
                <w:color w:val="000000" w:themeColor="text1"/>
                <w:sz w:val="20"/>
                <w:szCs w:val="20"/>
              </w:rPr>
              <w:t>77.</w:t>
            </w:r>
            <w:r w:rsidRPr="00DC1FF8">
              <w:rPr>
                <w:rFonts w:ascii="Arial" w:eastAsia="Arial" w:hAnsi="Arial" w:cs="Arial"/>
                <w:color w:val="000000" w:themeColor="text1"/>
                <w:sz w:val="20"/>
                <w:szCs w:val="20"/>
              </w:rPr>
              <w:t xml:space="preserve">a </w:t>
            </w:r>
            <w:r w:rsidR="006B5ED3" w:rsidRPr="00DC1FF8">
              <w:rPr>
                <w:rFonts w:ascii="Arial" w:eastAsia="Arial" w:hAnsi="Arial" w:cs="Arial"/>
                <w:color w:val="000000" w:themeColor="text1"/>
                <w:sz w:val="20"/>
                <w:szCs w:val="20"/>
              </w:rPr>
              <w:t>člen</w:t>
            </w:r>
            <w:r w:rsidRPr="00DC1FF8">
              <w:rPr>
                <w:rFonts w:ascii="Arial" w:eastAsia="Arial" w:hAnsi="Arial" w:cs="Arial"/>
                <w:color w:val="000000" w:themeColor="text1"/>
                <w:sz w:val="20"/>
                <w:szCs w:val="20"/>
              </w:rPr>
              <w:t>a</w:t>
            </w:r>
            <w:r w:rsidR="006B5ED3" w:rsidRPr="00DC1FF8">
              <w:rPr>
                <w:rFonts w:ascii="Arial" w:eastAsia="Arial" w:hAnsi="Arial" w:cs="Arial"/>
                <w:color w:val="000000" w:themeColor="text1"/>
                <w:sz w:val="20"/>
                <w:szCs w:val="20"/>
              </w:rPr>
              <w:t xml:space="preserve"> se </w:t>
            </w:r>
            <w:r w:rsidRPr="00DC1FF8">
              <w:rPr>
                <w:rFonts w:ascii="Arial" w:eastAsia="Arial" w:hAnsi="Arial" w:cs="Arial"/>
                <w:color w:val="000000" w:themeColor="text1"/>
                <w:sz w:val="20"/>
                <w:szCs w:val="20"/>
              </w:rPr>
              <w:t>spremeni tako, da se glasi:</w:t>
            </w:r>
          </w:p>
          <w:p w14:paraId="640C1562" w14:textId="0E150F16" w:rsidR="006B5ED3" w:rsidRPr="00DC1FF8" w:rsidRDefault="006B5ED3" w:rsidP="00DD3983">
            <w:pPr>
              <w:overflowPunct w:val="0"/>
              <w:autoSpaceDE w:val="0"/>
              <w:autoSpaceDN w:val="0"/>
              <w:adjustRightInd w:val="0"/>
              <w:spacing w:after="0" w:line="240" w:lineRule="auto"/>
              <w:rPr>
                <w:rFonts w:ascii="Arial" w:eastAsia="Arial" w:hAnsi="Arial" w:cs="Arial"/>
                <w:color w:val="000000" w:themeColor="text1"/>
                <w:sz w:val="20"/>
                <w:szCs w:val="20"/>
              </w:rPr>
            </w:pPr>
          </w:p>
          <w:p w14:paraId="26E9345C" w14:textId="1B8C90F0" w:rsidR="009453CF" w:rsidRPr="00DC1FF8" w:rsidRDefault="009453CF" w:rsidP="00DD3983">
            <w:pPr>
              <w:overflowPunct w:val="0"/>
              <w:autoSpaceDE w:val="0"/>
              <w:autoSpaceDN w:val="0"/>
              <w:adjustRightInd w:val="0"/>
              <w:spacing w:after="0" w:line="240" w:lineRule="auto"/>
              <w:jc w:val="both"/>
              <w:rPr>
                <w:rFonts w:ascii="Arial" w:eastAsia="Arial" w:hAnsi="Arial" w:cs="Arial"/>
                <w:color w:val="000000" w:themeColor="text1"/>
                <w:sz w:val="20"/>
                <w:szCs w:val="20"/>
              </w:rPr>
            </w:pPr>
            <w:r w:rsidRPr="003B7AE1">
              <w:rPr>
                <w:rFonts w:ascii="Arial" w:eastAsia="Arial" w:hAnsi="Arial" w:cs="Arial"/>
                <w:color w:val="000000" w:themeColor="text1"/>
                <w:sz w:val="20"/>
                <w:szCs w:val="20"/>
              </w:rPr>
              <w:t xml:space="preserve">»Za namen učinkovite porabe sredstev obveznega zavarovanja </w:t>
            </w:r>
            <w:r w:rsidR="00305331" w:rsidRPr="003B7AE1">
              <w:rPr>
                <w:rFonts w:ascii="Arial" w:eastAsia="Arial" w:hAnsi="Arial" w:cs="Arial"/>
                <w:color w:val="000000" w:themeColor="text1"/>
                <w:sz w:val="20"/>
                <w:szCs w:val="20"/>
              </w:rPr>
              <w:t>Zavod</w:t>
            </w:r>
            <w:r w:rsidRPr="003B7AE1">
              <w:rPr>
                <w:rFonts w:ascii="Arial" w:eastAsia="Arial" w:hAnsi="Arial" w:cs="Arial"/>
                <w:color w:val="000000" w:themeColor="text1"/>
                <w:sz w:val="20"/>
                <w:szCs w:val="20"/>
              </w:rPr>
              <w:t xml:space="preserve"> izvaja nadzor nad</w:t>
            </w:r>
            <w:r w:rsidR="00A12FB6" w:rsidRPr="003B7AE1">
              <w:rPr>
                <w:rFonts w:ascii="Arial" w:eastAsia="Arial" w:hAnsi="Arial" w:cs="Arial"/>
                <w:color w:val="000000" w:themeColor="text1"/>
                <w:sz w:val="20"/>
                <w:szCs w:val="20"/>
              </w:rPr>
              <w:t xml:space="preserve"> </w:t>
            </w:r>
            <w:r w:rsidRPr="003B7AE1">
              <w:rPr>
                <w:rFonts w:ascii="Arial" w:eastAsia="Arial" w:hAnsi="Arial" w:cs="Arial"/>
                <w:color w:val="000000" w:themeColor="text1"/>
                <w:sz w:val="20"/>
                <w:szCs w:val="20"/>
              </w:rPr>
              <w:t>uresničevanjem pravic in obveznosti zavarovanih oseb v obveznem zavarovanju glede ravnanja med začasno zadržanostjo od dela zaradi bolezni ali poškodbe v času, ko nadomestilo izplačuje Zavod</w:t>
            </w:r>
            <w:r w:rsidR="00A12FB6" w:rsidRPr="003B7AE1">
              <w:rPr>
                <w:rFonts w:ascii="Arial" w:eastAsia="Arial" w:hAnsi="Arial" w:cs="Arial"/>
                <w:color w:val="000000" w:themeColor="text1"/>
                <w:sz w:val="20"/>
                <w:szCs w:val="20"/>
              </w:rPr>
              <w:t xml:space="preserve"> (v nadaljnjem besedilu: laični nadzor).</w:t>
            </w:r>
          </w:p>
          <w:p w14:paraId="06C100A3" w14:textId="77777777" w:rsidR="009453CF" w:rsidRPr="00DC1FF8" w:rsidRDefault="009453CF" w:rsidP="00DD3983">
            <w:pPr>
              <w:overflowPunct w:val="0"/>
              <w:autoSpaceDE w:val="0"/>
              <w:autoSpaceDN w:val="0"/>
              <w:adjustRightInd w:val="0"/>
              <w:spacing w:after="0" w:line="240" w:lineRule="auto"/>
              <w:jc w:val="both"/>
              <w:rPr>
                <w:rFonts w:ascii="Arial" w:eastAsia="Arial" w:hAnsi="Arial" w:cs="Arial"/>
                <w:color w:val="000000" w:themeColor="text1"/>
                <w:sz w:val="20"/>
                <w:szCs w:val="20"/>
              </w:rPr>
            </w:pPr>
          </w:p>
          <w:p w14:paraId="14A37260" w14:textId="1DF4BFC4" w:rsidR="00AA3D01" w:rsidRPr="00DC1FF8" w:rsidRDefault="00AA3D01" w:rsidP="00DD3983">
            <w:pPr>
              <w:overflowPunct w:val="0"/>
              <w:autoSpaceDE w:val="0"/>
              <w:autoSpaceDN w:val="0"/>
              <w:adjustRightInd w:val="0"/>
              <w:spacing w:after="0" w:line="240" w:lineRule="auto"/>
              <w:jc w:val="both"/>
              <w:rPr>
                <w:rFonts w:ascii="Arial" w:eastAsia="Times New Roman" w:hAnsi="Arial" w:cs="Arial"/>
                <w:color w:val="000000" w:themeColor="text1"/>
                <w:sz w:val="20"/>
                <w:szCs w:val="20"/>
              </w:rPr>
            </w:pPr>
            <w:r w:rsidRPr="00DC1FF8">
              <w:rPr>
                <w:rFonts w:ascii="Arial" w:eastAsia="Times New Roman" w:hAnsi="Arial" w:cs="Arial"/>
                <w:color w:val="000000" w:themeColor="text1"/>
                <w:sz w:val="20"/>
                <w:szCs w:val="20"/>
              </w:rPr>
              <w:t xml:space="preserve">Zavod izvaja </w:t>
            </w:r>
            <w:r w:rsidR="009219CB" w:rsidRPr="00DC1FF8">
              <w:rPr>
                <w:rFonts w:ascii="Arial" w:eastAsia="Times New Roman" w:hAnsi="Arial" w:cs="Arial"/>
                <w:color w:val="000000" w:themeColor="text1"/>
                <w:sz w:val="20"/>
                <w:szCs w:val="20"/>
              </w:rPr>
              <w:t xml:space="preserve">laični </w:t>
            </w:r>
            <w:r w:rsidRPr="00DC1FF8">
              <w:rPr>
                <w:rFonts w:ascii="Arial" w:eastAsia="Times New Roman" w:hAnsi="Arial" w:cs="Arial"/>
                <w:color w:val="000000" w:themeColor="text1"/>
                <w:sz w:val="20"/>
                <w:szCs w:val="20"/>
              </w:rPr>
              <w:t xml:space="preserve">nadzor </w:t>
            </w:r>
            <w:r w:rsidR="00305331" w:rsidRPr="00DC1FF8">
              <w:rPr>
                <w:rFonts w:ascii="Arial" w:eastAsia="Times New Roman" w:hAnsi="Arial" w:cs="Arial"/>
                <w:color w:val="000000" w:themeColor="text1"/>
                <w:sz w:val="20"/>
                <w:szCs w:val="20"/>
              </w:rPr>
              <w:t>s svojimi</w:t>
            </w:r>
            <w:r w:rsidR="00A12FB6" w:rsidRPr="00DC1FF8">
              <w:rPr>
                <w:rFonts w:ascii="Arial" w:eastAsia="Times New Roman" w:hAnsi="Arial" w:cs="Arial"/>
                <w:color w:val="000000" w:themeColor="text1"/>
                <w:sz w:val="20"/>
                <w:szCs w:val="20"/>
              </w:rPr>
              <w:t xml:space="preserve"> zaposlenimi ali za to pooblasti pravno ali fizično osebo </w:t>
            </w:r>
            <w:r w:rsidRPr="00DC1FF8">
              <w:rPr>
                <w:rFonts w:ascii="Arial" w:eastAsia="Times New Roman" w:hAnsi="Arial" w:cs="Arial"/>
                <w:color w:val="000000" w:themeColor="text1"/>
                <w:sz w:val="20"/>
                <w:szCs w:val="20"/>
              </w:rPr>
              <w:t>(v nadaljnjem besedilu: laični nadzor</w:t>
            </w:r>
            <w:r w:rsidR="00A12FB6" w:rsidRPr="00DC1FF8">
              <w:rPr>
                <w:rFonts w:ascii="Arial" w:eastAsia="Times New Roman" w:hAnsi="Arial" w:cs="Arial"/>
                <w:color w:val="000000" w:themeColor="text1"/>
                <w:sz w:val="20"/>
                <w:szCs w:val="20"/>
              </w:rPr>
              <w:t>nik</w:t>
            </w:r>
            <w:r w:rsidRPr="00DC1FF8">
              <w:rPr>
                <w:rFonts w:ascii="Arial" w:eastAsia="Times New Roman" w:hAnsi="Arial" w:cs="Arial"/>
                <w:color w:val="000000" w:themeColor="text1"/>
                <w:sz w:val="20"/>
                <w:szCs w:val="20"/>
              </w:rPr>
              <w:t>).</w:t>
            </w:r>
          </w:p>
          <w:p w14:paraId="5D679840" w14:textId="77777777" w:rsidR="00AA3D01" w:rsidRPr="00DC1FF8" w:rsidRDefault="00AA3D01" w:rsidP="00DD3983">
            <w:pPr>
              <w:overflowPunct w:val="0"/>
              <w:autoSpaceDE w:val="0"/>
              <w:autoSpaceDN w:val="0"/>
              <w:adjustRightInd w:val="0"/>
              <w:spacing w:after="0" w:line="240" w:lineRule="auto"/>
              <w:jc w:val="both"/>
              <w:rPr>
                <w:rFonts w:ascii="Arial" w:eastAsia="Times New Roman" w:hAnsi="Arial" w:cs="Arial"/>
                <w:color w:val="000000" w:themeColor="text1"/>
                <w:sz w:val="20"/>
                <w:szCs w:val="20"/>
              </w:rPr>
            </w:pPr>
          </w:p>
          <w:p w14:paraId="67D0CACF" w14:textId="16D56E3C" w:rsidR="009453CF" w:rsidRPr="00DC1FF8" w:rsidRDefault="008E5ABA" w:rsidP="00DD3983">
            <w:pPr>
              <w:overflowPunct w:val="0"/>
              <w:autoSpaceDE w:val="0"/>
              <w:autoSpaceDN w:val="0"/>
              <w:adjustRightInd w:val="0"/>
              <w:spacing w:after="0" w:line="240" w:lineRule="auto"/>
              <w:jc w:val="both"/>
              <w:rPr>
                <w:rFonts w:ascii="Arial" w:eastAsia="Times New Roman" w:hAnsi="Arial" w:cs="Arial"/>
                <w:color w:val="000000" w:themeColor="text1"/>
                <w:sz w:val="20"/>
                <w:szCs w:val="20"/>
              </w:rPr>
            </w:pPr>
            <w:r w:rsidRPr="00DC1FF8">
              <w:rPr>
                <w:rFonts w:ascii="Arial" w:eastAsia="Times New Roman" w:hAnsi="Arial" w:cs="Arial"/>
                <w:color w:val="000000" w:themeColor="text1"/>
                <w:sz w:val="20"/>
                <w:szCs w:val="20"/>
              </w:rPr>
              <w:t>Laični n</w:t>
            </w:r>
            <w:r w:rsidR="009453CF" w:rsidRPr="00DC1FF8">
              <w:rPr>
                <w:rFonts w:ascii="Arial" w:eastAsia="Times New Roman" w:hAnsi="Arial" w:cs="Arial"/>
                <w:color w:val="000000" w:themeColor="text1"/>
                <w:sz w:val="20"/>
                <w:szCs w:val="20"/>
              </w:rPr>
              <w:t xml:space="preserve">adzor odredi imenovani zdravnik ali zdravstvena komisija Zavoda na lastno pobudo ali na predlog organov Zavoda, izbranega osebnega zdravnika ali delodajalca zavarovane osebe. </w:t>
            </w:r>
          </w:p>
          <w:p w14:paraId="1767B434" w14:textId="77777777" w:rsidR="00AA319E" w:rsidRPr="00DC1FF8" w:rsidRDefault="00AA319E" w:rsidP="00DD3983">
            <w:pPr>
              <w:overflowPunct w:val="0"/>
              <w:autoSpaceDE w:val="0"/>
              <w:autoSpaceDN w:val="0"/>
              <w:adjustRightInd w:val="0"/>
              <w:spacing w:after="0" w:line="240" w:lineRule="auto"/>
              <w:jc w:val="both"/>
              <w:rPr>
                <w:rFonts w:ascii="Arial" w:eastAsia="Times New Roman" w:hAnsi="Arial" w:cs="Arial"/>
                <w:color w:val="000000" w:themeColor="text1"/>
                <w:sz w:val="20"/>
                <w:szCs w:val="20"/>
              </w:rPr>
            </w:pPr>
          </w:p>
          <w:p w14:paraId="17C50BA0" w14:textId="7F0EB3A6" w:rsidR="009453CF" w:rsidRPr="00DC1FF8" w:rsidRDefault="009453CF" w:rsidP="00DD3983">
            <w:pPr>
              <w:overflowPunct w:val="0"/>
              <w:autoSpaceDE w:val="0"/>
              <w:autoSpaceDN w:val="0"/>
              <w:adjustRightInd w:val="0"/>
              <w:spacing w:after="0" w:line="240" w:lineRule="auto"/>
              <w:jc w:val="both"/>
              <w:rPr>
                <w:rFonts w:ascii="Arial" w:eastAsia="Times New Roman" w:hAnsi="Arial" w:cs="Arial"/>
                <w:color w:val="000000" w:themeColor="text1"/>
                <w:sz w:val="20"/>
                <w:szCs w:val="20"/>
              </w:rPr>
            </w:pPr>
            <w:r w:rsidRPr="00DC1FF8">
              <w:rPr>
                <w:rFonts w:ascii="Arial" w:eastAsia="Times New Roman" w:hAnsi="Arial" w:cs="Arial"/>
                <w:color w:val="000000" w:themeColor="text1"/>
                <w:sz w:val="20"/>
                <w:szCs w:val="20"/>
              </w:rPr>
              <w:t>Laični nadzornik se pri opravljanju laičnega nadzora izkaže s službeno izkaznico, ki jo izda Zavod.</w:t>
            </w:r>
          </w:p>
          <w:p w14:paraId="4146FE20" w14:textId="77777777" w:rsidR="009453CF" w:rsidRPr="00DC1FF8" w:rsidRDefault="009453CF" w:rsidP="00DD3983">
            <w:pPr>
              <w:overflowPunct w:val="0"/>
              <w:autoSpaceDE w:val="0"/>
              <w:autoSpaceDN w:val="0"/>
              <w:adjustRightInd w:val="0"/>
              <w:spacing w:after="0" w:line="240" w:lineRule="auto"/>
              <w:jc w:val="both"/>
              <w:rPr>
                <w:rFonts w:ascii="Arial" w:eastAsia="Times New Roman" w:hAnsi="Arial" w:cs="Arial"/>
                <w:color w:val="000000" w:themeColor="text1"/>
                <w:sz w:val="20"/>
                <w:szCs w:val="20"/>
              </w:rPr>
            </w:pPr>
          </w:p>
          <w:p w14:paraId="193D0B62" w14:textId="1724FA20" w:rsidR="009453CF" w:rsidRPr="00DC1FF8" w:rsidRDefault="009453CF" w:rsidP="00DD3983">
            <w:pPr>
              <w:overflowPunct w:val="0"/>
              <w:autoSpaceDE w:val="0"/>
              <w:autoSpaceDN w:val="0"/>
              <w:adjustRightInd w:val="0"/>
              <w:spacing w:after="0" w:line="240" w:lineRule="auto"/>
              <w:jc w:val="both"/>
              <w:rPr>
                <w:rFonts w:ascii="Arial" w:eastAsia="Times New Roman" w:hAnsi="Arial" w:cs="Arial"/>
                <w:color w:val="000000" w:themeColor="text1"/>
                <w:sz w:val="20"/>
                <w:szCs w:val="20"/>
              </w:rPr>
            </w:pPr>
            <w:r w:rsidRPr="00DC1FF8">
              <w:rPr>
                <w:rFonts w:ascii="Arial" w:eastAsia="Times New Roman" w:hAnsi="Arial" w:cs="Arial"/>
                <w:color w:val="000000" w:themeColor="text1"/>
                <w:sz w:val="20"/>
                <w:szCs w:val="20"/>
              </w:rPr>
              <w:t xml:space="preserve">Laični nadzornik ima pravico do </w:t>
            </w:r>
            <w:r w:rsidR="008E5ABA" w:rsidRPr="00DC1FF8">
              <w:rPr>
                <w:rFonts w:ascii="Arial" w:eastAsia="Times New Roman" w:hAnsi="Arial" w:cs="Arial"/>
                <w:color w:val="000000" w:themeColor="text1"/>
                <w:sz w:val="20"/>
                <w:szCs w:val="20"/>
              </w:rPr>
              <w:t>seznanitve z</w:t>
            </w:r>
            <w:r w:rsidRPr="00DC1FF8">
              <w:rPr>
                <w:rFonts w:ascii="Arial" w:eastAsia="Times New Roman" w:hAnsi="Arial" w:cs="Arial"/>
                <w:color w:val="000000" w:themeColor="text1"/>
                <w:sz w:val="20"/>
                <w:szCs w:val="20"/>
              </w:rPr>
              <w:t xml:space="preserve"> navodil</w:t>
            </w:r>
            <w:r w:rsidR="008E5ABA" w:rsidRPr="00DC1FF8">
              <w:rPr>
                <w:rFonts w:ascii="Arial" w:eastAsia="Times New Roman" w:hAnsi="Arial" w:cs="Arial"/>
                <w:color w:val="000000" w:themeColor="text1"/>
                <w:sz w:val="20"/>
                <w:szCs w:val="20"/>
              </w:rPr>
              <w:t>i</w:t>
            </w:r>
            <w:r w:rsidRPr="00DC1FF8">
              <w:rPr>
                <w:rFonts w:ascii="Arial" w:eastAsia="Times New Roman" w:hAnsi="Arial" w:cs="Arial"/>
                <w:color w:val="000000" w:themeColor="text1"/>
                <w:sz w:val="20"/>
                <w:szCs w:val="20"/>
              </w:rPr>
              <w:t xml:space="preserve"> zdravnika o ravnanju zavarovane osebe med začasno zadržanostjo od dela, nima pa pravice do </w:t>
            </w:r>
            <w:r w:rsidR="008E5ABA" w:rsidRPr="00DC1FF8">
              <w:rPr>
                <w:rFonts w:ascii="Arial" w:eastAsia="Times New Roman" w:hAnsi="Arial" w:cs="Arial"/>
                <w:color w:val="000000" w:themeColor="text1"/>
                <w:sz w:val="20"/>
                <w:szCs w:val="20"/>
              </w:rPr>
              <w:t>seznanitve z</w:t>
            </w:r>
            <w:r w:rsidRPr="00DC1FF8">
              <w:rPr>
                <w:rFonts w:ascii="Arial" w:eastAsia="Times New Roman" w:hAnsi="Arial" w:cs="Arial"/>
                <w:color w:val="000000" w:themeColor="text1"/>
                <w:sz w:val="20"/>
                <w:szCs w:val="20"/>
              </w:rPr>
              <w:t xml:space="preserve"> zdravstveno dokumentacijo</w:t>
            </w:r>
            <w:r w:rsidR="002A7244" w:rsidRPr="00DC1FF8">
              <w:rPr>
                <w:rFonts w:ascii="Arial" w:eastAsia="Times New Roman" w:hAnsi="Arial" w:cs="Arial"/>
                <w:color w:val="000000" w:themeColor="text1"/>
                <w:sz w:val="20"/>
                <w:szCs w:val="20"/>
              </w:rPr>
              <w:t xml:space="preserve"> zavarovane osebe</w:t>
            </w:r>
            <w:r w:rsidRPr="00DC1FF8">
              <w:rPr>
                <w:rFonts w:ascii="Arial" w:eastAsia="Times New Roman" w:hAnsi="Arial" w:cs="Arial"/>
                <w:color w:val="000000" w:themeColor="text1"/>
                <w:sz w:val="20"/>
                <w:szCs w:val="20"/>
              </w:rPr>
              <w:t>.</w:t>
            </w:r>
          </w:p>
          <w:p w14:paraId="7621F884" w14:textId="77777777" w:rsidR="009453CF" w:rsidRPr="00DC1FF8" w:rsidRDefault="009453CF" w:rsidP="00DD3983">
            <w:pPr>
              <w:overflowPunct w:val="0"/>
              <w:autoSpaceDE w:val="0"/>
              <w:autoSpaceDN w:val="0"/>
              <w:adjustRightInd w:val="0"/>
              <w:spacing w:after="0" w:line="240" w:lineRule="auto"/>
              <w:jc w:val="both"/>
              <w:rPr>
                <w:rFonts w:ascii="Arial" w:eastAsia="Times New Roman" w:hAnsi="Arial" w:cs="Arial"/>
                <w:color w:val="000000" w:themeColor="text1"/>
                <w:sz w:val="20"/>
                <w:szCs w:val="20"/>
              </w:rPr>
            </w:pPr>
          </w:p>
          <w:p w14:paraId="03843473" w14:textId="77777777" w:rsidR="008E5ABA" w:rsidRPr="00DC1FF8" w:rsidRDefault="008E5ABA" w:rsidP="00DD3983">
            <w:pPr>
              <w:overflowPunct w:val="0"/>
              <w:autoSpaceDE w:val="0"/>
              <w:autoSpaceDN w:val="0"/>
              <w:adjustRightInd w:val="0"/>
              <w:spacing w:after="0" w:line="240" w:lineRule="auto"/>
              <w:jc w:val="both"/>
              <w:rPr>
                <w:rFonts w:ascii="Arial" w:eastAsia="Times New Roman" w:hAnsi="Arial" w:cs="Arial"/>
                <w:color w:val="000000" w:themeColor="text1"/>
                <w:sz w:val="20"/>
                <w:szCs w:val="20"/>
              </w:rPr>
            </w:pPr>
            <w:r w:rsidRPr="00DC1FF8">
              <w:rPr>
                <w:rFonts w:ascii="Arial" w:eastAsia="Times New Roman" w:hAnsi="Arial" w:cs="Arial"/>
                <w:color w:val="000000" w:themeColor="text1"/>
                <w:sz w:val="20"/>
                <w:szCs w:val="20"/>
              </w:rPr>
              <w:t>Laični nadzor obsega naslednja nadzorna dejanja:</w:t>
            </w:r>
          </w:p>
          <w:p w14:paraId="5099D7DA" w14:textId="77777777" w:rsidR="008E5ABA" w:rsidRPr="00DC1FF8" w:rsidRDefault="008E5ABA" w:rsidP="00DD3983">
            <w:pPr>
              <w:pStyle w:val="Odstavekseznama"/>
              <w:numPr>
                <w:ilvl w:val="0"/>
                <w:numId w:val="53"/>
              </w:numPr>
              <w:overflowPunct w:val="0"/>
              <w:autoSpaceDE w:val="0"/>
              <w:autoSpaceDN w:val="0"/>
              <w:adjustRightInd w:val="0"/>
              <w:jc w:val="both"/>
              <w:rPr>
                <w:rFonts w:ascii="Arial" w:hAnsi="Arial" w:cs="Arial"/>
                <w:color w:val="000000" w:themeColor="text1"/>
                <w:sz w:val="20"/>
                <w:szCs w:val="20"/>
              </w:rPr>
            </w:pPr>
            <w:r w:rsidRPr="00DC1FF8">
              <w:rPr>
                <w:rFonts w:ascii="Arial" w:hAnsi="Arial" w:cs="Arial"/>
                <w:color w:val="000000" w:themeColor="text1"/>
                <w:sz w:val="20"/>
                <w:szCs w:val="20"/>
              </w:rPr>
              <w:t>obisk pri zavarovani osebi,</w:t>
            </w:r>
          </w:p>
          <w:p w14:paraId="01A3A568" w14:textId="5D818213" w:rsidR="008E5ABA" w:rsidRPr="00DC1FF8" w:rsidRDefault="008E5ABA" w:rsidP="00DD3983">
            <w:pPr>
              <w:pStyle w:val="Odstavekseznama"/>
              <w:numPr>
                <w:ilvl w:val="0"/>
                <w:numId w:val="53"/>
              </w:numPr>
              <w:overflowPunct w:val="0"/>
              <w:autoSpaceDE w:val="0"/>
              <w:autoSpaceDN w:val="0"/>
              <w:adjustRightInd w:val="0"/>
              <w:jc w:val="both"/>
              <w:rPr>
                <w:rFonts w:ascii="Arial" w:hAnsi="Arial" w:cs="Arial"/>
                <w:color w:val="000000" w:themeColor="text1"/>
                <w:sz w:val="20"/>
                <w:szCs w:val="20"/>
              </w:rPr>
            </w:pPr>
            <w:r w:rsidRPr="00DC1FF8">
              <w:rPr>
                <w:rFonts w:ascii="Arial" w:hAnsi="Arial" w:cs="Arial"/>
                <w:color w:val="000000" w:themeColor="text1"/>
                <w:sz w:val="20"/>
                <w:szCs w:val="20"/>
              </w:rPr>
              <w:t xml:space="preserve">pogovor z zavarovano osebo ali z drugo osebo, ki razpolaga s podatki o ravnanju zavarovane osebe med začasno zadržanostjo od dela, </w:t>
            </w:r>
          </w:p>
          <w:p w14:paraId="2C387401" w14:textId="622413EE" w:rsidR="008E5ABA" w:rsidRPr="00DC1FF8" w:rsidRDefault="008E5ABA" w:rsidP="00DD3983">
            <w:pPr>
              <w:pStyle w:val="Odstavekseznama"/>
              <w:numPr>
                <w:ilvl w:val="0"/>
                <w:numId w:val="53"/>
              </w:numPr>
              <w:overflowPunct w:val="0"/>
              <w:autoSpaceDE w:val="0"/>
              <w:autoSpaceDN w:val="0"/>
              <w:adjustRightInd w:val="0"/>
              <w:jc w:val="both"/>
              <w:rPr>
                <w:rFonts w:ascii="Arial" w:hAnsi="Arial" w:cs="Arial"/>
                <w:color w:val="000000" w:themeColor="text1"/>
                <w:sz w:val="20"/>
                <w:szCs w:val="20"/>
              </w:rPr>
            </w:pPr>
            <w:r w:rsidRPr="00DC1FF8">
              <w:rPr>
                <w:rFonts w:ascii="Arial" w:hAnsi="Arial" w:cs="Arial"/>
                <w:color w:val="000000" w:themeColor="text1"/>
                <w:sz w:val="20"/>
                <w:szCs w:val="20"/>
              </w:rPr>
              <w:t xml:space="preserve">pridobivanje podatkov iz javno dostopnih </w:t>
            </w:r>
            <w:r w:rsidR="00763D8C" w:rsidRPr="00DC1FF8">
              <w:rPr>
                <w:rFonts w:ascii="Arial" w:hAnsi="Arial" w:cs="Arial"/>
                <w:color w:val="000000" w:themeColor="text1"/>
                <w:sz w:val="20"/>
                <w:szCs w:val="20"/>
              </w:rPr>
              <w:t>virov</w:t>
            </w:r>
            <w:r w:rsidR="00985398" w:rsidRPr="00DC1FF8">
              <w:rPr>
                <w:rFonts w:ascii="Arial" w:hAnsi="Arial" w:cs="Arial"/>
                <w:color w:val="000000" w:themeColor="text1"/>
                <w:sz w:val="20"/>
                <w:szCs w:val="20"/>
              </w:rPr>
              <w:t>.</w:t>
            </w:r>
          </w:p>
          <w:p w14:paraId="1A28521C" w14:textId="77777777" w:rsidR="008E5ABA" w:rsidRPr="00DC1FF8" w:rsidRDefault="008E5ABA" w:rsidP="00DD3983">
            <w:pPr>
              <w:overflowPunct w:val="0"/>
              <w:autoSpaceDE w:val="0"/>
              <w:autoSpaceDN w:val="0"/>
              <w:adjustRightInd w:val="0"/>
              <w:spacing w:after="0" w:line="240" w:lineRule="auto"/>
              <w:jc w:val="both"/>
              <w:rPr>
                <w:rFonts w:ascii="Arial" w:eastAsia="Times New Roman" w:hAnsi="Arial" w:cs="Arial"/>
                <w:color w:val="000000" w:themeColor="text1"/>
                <w:sz w:val="20"/>
                <w:szCs w:val="20"/>
              </w:rPr>
            </w:pPr>
          </w:p>
          <w:p w14:paraId="2229B0E2" w14:textId="6EADBC93" w:rsidR="008E5ABA" w:rsidRPr="00DC1FF8" w:rsidRDefault="008E5ABA" w:rsidP="00DD3983">
            <w:pPr>
              <w:overflowPunct w:val="0"/>
              <w:autoSpaceDE w:val="0"/>
              <w:autoSpaceDN w:val="0"/>
              <w:adjustRightInd w:val="0"/>
              <w:spacing w:after="0" w:line="240" w:lineRule="auto"/>
              <w:jc w:val="both"/>
              <w:rPr>
                <w:rFonts w:ascii="Arial" w:eastAsia="Times New Roman" w:hAnsi="Arial" w:cs="Arial"/>
                <w:color w:val="000000" w:themeColor="text1"/>
                <w:sz w:val="20"/>
                <w:szCs w:val="20"/>
              </w:rPr>
            </w:pPr>
            <w:r w:rsidRPr="00DC1FF8">
              <w:rPr>
                <w:rFonts w:ascii="Arial" w:eastAsia="Times New Roman" w:hAnsi="Arial" w:cs="Arial"/>
                <w:color w:val="000000" w:themeColor="text1"/>
                <w:sz w:val="20"/>
                <w:szCs w:val="20"/>
              </w:rPr>
              <w:t>Laični nadzor se zaključi z ugotovitvenim poročilom, ki vsebuje najmanj:</w:t>
            </w:r>
          </w:p>
          <w:p w14:paraId="333A10A3" w14:textId="77777777" w:rsidR="008E5ABA" w:rsidRPr="00DC1FF8" w:rsidRDefault="008E5ABA" w:rsidP="00DD3983">
            <w:pPr>
              <w:pStyle w:val="Odstavekseznama"/>
              <w:numPr>
                <w:ilvl w:val="0"/>
                <w:numId w:val="54"/>
              </w:numPr>
              <w:overflowPunct w:val="0"/>
              <w:autoSpaceDE w:val="0"/>
              <w:autoSpaceDN w:val="0"/>
              <w:adjustRightInd w:val="0"/>
              <w:jc w:val="both"/>
              <w:rPr>
                <w:rFonts w:ascii="Arial" w:hAnsi="Arial" w:cs="Arial"/>
                <w:color w:val="000000" w:themeColor="text1"/>
                <w:sz w:val="20"/>
                <w:szCs w:val="20"/>
              </w:rPr>
            </w:pPr>
            <w:r w:rsidRPr="00DC1FF8">
              <w:rPr>
                <w:rFonts w:ascii="Arial" w:hAnsi="Arial" w:cs="Arial"/>
                <w:color w:val="000000" w:themeColor="text1"/>
                <w:sz w:val="20"/>
                <w:szCs w:val="20"/>
              </w:rPr>
              <w:t>ime in priimek nadzornika,</w:t>
            </w:r>
          </w:p>
          <w:p w14:paraId="0AD6AD6B" w14:textId="77777777" w:rsidR="008E5ABA" w:rsidRPr="00DC1FF8" w:rsidRDefault="008E5ABA" w:rsidP="00DD3983">
            <w:pPr>
              <w:pStyle w:val="Odstavekseznama"/>
              <w:numPr>
                <w:ilvl w:val="0"/>
                <w:numId w:val="54"/>
              </w:numPr>
              <w:overflowPunct w:val="0"/>
              <w:autoSpaceDE w:val="0"/>
              <w:autoSpaceDN w:val="0"/>
              <w:adjustRightInd w:val="0"/>
              <w:jc w:val="both"/>
              <w:rPr>
                <w:rFonts w:ascii="Arial" w:hAnsi="Arial" w:cs="Arial"/>
                <w:color w:val="000000" w:themeColor="text1"/>
                <w:sz w:val="20"/>
                <w:szCs w:val="20"/>
              </w:rPr>
            </w:pPr>
            <w:r w:rsidRPr="00DC1FF8">
              <w:rPr>
                <w:rFonts w:ascii="Arial" w:hAnsi="Arial" w:cs="Arial"/>
                <w:color w:val="000000" w:themeColor="text1"/>
                <w:sz w:val="20"/>
                <w:szCs w:val="20"/>
              </w:rPr>
              <w:t>ime in priimek nadzorovane zavarovane osebe,</w:t>
            </w:r>
          </w:p>
          <w:p w14:paraId="21B2694C" w14:textId="77777777" w:rsidR="008E5ABA" w:rsidRPr="00DC1FF8" w:rsidRDefault="008E5ABA" w:rsidP="00DD3983">
            <w:pPr>
              <w:pStyle w:val="Odstavekseznama"/>
              <w:numPr>
                <w:ilvl w:val="0"/>
                <w:numId w:val="54"/>
              </w:numPr>
              <w:overflowPunct w:val="0"/>
              <w:autoSpaceDE w:val="0"/>
              <w:autoSpaceDN w:val="0"/>
              <w:adjustRightInd w:val="0"/>
              <w:jc w:val="both"/>
              <w:rPr>
                <w:rFonts w:ascii="Arial" w:hAnsi="Arial" w:cs="Arial"/>
                <w:color w:val="000000" w:themeColor="text1"/>
                <w:sz w:val="20"/>
                <w:szCs w:val="20"/>
              </w:rPr>
            </w:pPr>
            <w:r w:rsidRPr="00DC1FF8">
              <w:rPr>
                <w:rFonts w:ascii="Arial" w:hAnsi="Arial" w:cs="Arial"/>
                <w:color w:val="000000" w:themeColor="text1"/>
                <w:sz w:val="20"/>
                <w:szCs w:val="20"/>
              </w:rPr>
              <w:t>kraj in čas nadzornih dejanj,</w:t>
            </w:r>
          </w:p>
          <w:p w14:paraId="42AC40F4" w14:textId="77777777" w:rsidR="008E5ABA" w:rsidRPr="00DC1FF8" w:rsidRDefault="008E5ABA" w:rsidP="00DD3983">
            <w:pPr>
              <w:pStyle w:val="Odstavekseznama"/>
              <w:numPr>
                <w:ilvl w:val="0"/>
                <w:numId w:val="54"/>
              </w:numPr>
              <w:overflowPunct w:val="0"/>
              <w:autoSpaceDE w:val="0"/>
              <w:autoSpaceDN w:val="0"/>
              <w:adjustRightInd w:val="0"/>
              <w:jc w:val="both"/>
              <w:rPr>
                <w:rFonts w:ascii="Arial" w:hAnsi="Arial" w:cs="Arial"/>
                <w:color w:val="000000" w:themeColor="text1"/>
                <w:sz w:val="20"/>
                <w:szCs w:val="20"/>
              </w:rPr>
            </w:pPr>
            <w:r w:rsidRPr="00DC1FF8">
              <w:rPr>
                <w:rFonts w:ascii="Arial" w:hAnsi="Arial" w:cs="Arial"/>
                <w:color w:val="000000" w:themeColor="text1"/>
                <w:sz w:val="20"/>
                <w:szCs w:val="20"/>
              </w:rPr>
              <w:t xml:space="preserve">opis opravljenih nadzornih dejanj, </w:t>
            </w:r>
          </w:p>
          <w:p w14:paraId="65EC1CEC" w14:textId="6A13849B" w:rsidR="009453CF" w:rsidRPr="00DC1FF8" w:rsidRDefault="008E5ABA" w:rsidP="00DD3983">
            <w:pPr>
              <w:pStyle w:val="Odstavekseznama"/>
              <w:numPr>
                <w:ilvl w:val="0"/>
                <w:numId w:val="54"/>
              </w:numPr>
              <w:overflowPunct w:val="0"/>
              <w:autoSpaceDE w:val="0"/>
              <w:autoSpaceDN w:val="0"/>
              <w:adjustRightInd w:val="0"/>
              <w:jc w:val="both"/>
              <w:rPr>
                <w:rFonts w:ascii="Arial" w:hAnsi="Arial" w:cs="Arial"/>
                <w:color w:val="000000" w:themeColor="text1"/>
                <w:sz w:val="20"/>
                <w:szCs w:val="20"/>
              </w:rPr>
            </w:pPr>
            <w:r w:rsidRPr="00DC1FF8">
              <w:rPr>
                <w:rFonts w:ascii="Arial" w:hAnsi="Arial" w:cs="Arial"/>
                <w:color w:val="000000" w:themeColor="text1"/>
                <w:sz w:val="20"/>
                <w:szCs w:val="20"/>
              </w:rPr>
              <w:t>ugotovljen</w:t>
            </w:r>
            <w:r w:rsidR="00FA70EE" w:rsidRPr="00DC1FF8">
              <w:rPr>
                <w:rFonts w:ascii="Arial" w:hAnsi="Arial" w:cs="Arial"/>
                <w:color w:val="000000" w:themeColor="text1"/>
                <w:sz w:val="20"/>
                <w:szCs w:val="20"/>
              </w:rPr>
              <w:t>o ravnanje v času nadzora</w:t>
            </w:r>
            <w:r w:rsidRPr="00DC1FF8">
              <w:rPr>
                <w:rFonts w:ascii="Arial" w:hAnsi="Arial" w:cs="Arial"/>
                <w:color w:val="000000" w:themeColor="text1"/>
                <w:sz w:val="20"/>
                <w:szCs w:val="20"/>
              </w:rPr>
              <w:t>.</w:t>
            </w:r>
          </w:p>
          <w:p w14:paraId="25AC9731" w14:textId="77777777" w:rsidR="008E5ABA" w:rsidRPr="00DC1FF8" w:rsidRDefault="008E5ABA" w:rsidP="00DD3983">
            <w:pPr>
              <w:overflowPunct w:val="0"/>
              <w:autoSpaceDE w:val="0"/>
              <w:autoSpaceDN w:val="0"/>
              <w:adjustRightInd w:val="0"/>
              <w:spacing w:after="0" w:line="240" w:lineRule="auto"/>
              <w:jc w:val="both"/>
              <w:rPr>
                <w:rFonts w:ascii="Arial" w:eastAsia="Times New Roman" w:hAnsi="Arial" w:cs="Arial"/>
                <w:color w:val="000000" w:themeColor="text1"/>
                <w:sz w:val="20"/>
                <w:szCs w:val="20"/>
              </w:rPr>
            </w:pPr>
          </w:p>
          <w:p w14:paraId="2FD11751" w14:textId="515D2EE8" w:rsidR="009453CF" w:rsidRPr="00DC1FF8" w:rsidRDefault="004B2D6F" w:rsidP="00DD3983">
            <w:pPr>
              <w:overflowPunct w:val="0"/>
              <w:autoSpaceDE w:val="0"/>
              <w:autoSpaceDN w:val="0"/>
              <w:adjustRightInd w:val="0"/>
              <w:spacing w:after="0" w:line="240" w:lineRule="auto"/>
              <w:jc w:val="both"/>
              <w:rPr>
                <w:rFonts w:ascii="Arial" w:eastAsia="Times New Roman" w:hAnsi="Arial" w:cs="Arial"/>
                <w:color w:val="000000" w:themeColor="text1"/>
                <w:sz w:val="20"/>
                <w:szCs w:val="20"/>
              </w:rPr>
            </w:pPr>
            <w:r w:rsidRPr="00DC1FF8">
              <w:rPr>
                <w:rFonts w:ascii="Arial" w:eastAsia="Times New Roman" w:hAnsi="Arial" w:cs="Arial"/>
                <w:color w:val="000000" w:themeColor="text1"/>
                <w:sz w:val="20"/>
                <w:szCs w:val="20"/>
              </w:rPr>
              <w:t>Laični nadzornik poročilo iz prejšnjega odstavka posreduje</w:t>
            </w:r>
            <w:r w:rsidR="009453CF" w:rsidRPr="00DC1FF8">
              <w:rPr>
                <w:rFonts w:ascii="Arial" w:eastAsia="Times New Roman" w:hAnsi="Arial" w:cs="Arial"/>
                <w:color w:val="000000" w:themeColor="text1"/>
                <w:sz w:val="20"/>
                <w:szCs w:val="20"/>
              </w:rPr>
              <w:t xml:space="preserve"> imenovan</w:t>
            </w:r>
            <w:r w:rsidRPr="00DC1FF8">
              <w:rPr>
                <w:rFonts w:ascii="Arial" w:eastAsia="Times New Roman" w:hAnsi="Arial" w:cs="Arial"/>
                <w:color w:val="000000" w:themeColor="text1"/>
                <w:sz w:val="20"/>
                <w:szCs w:val="20"/>
              </w:rPr>
              <w:t>emu</w:t>
            </w:r>
            <w:r w:rsidR="009453CF" w:rsidRPr="00DC1FF8">
              <w:rPr>
                <w:rFonts w:ascii="Arial" w:eastAsia="Times New Roman" w:hAnsi="Arial" w:cs="Arial"/>
                <w:color w:val="000000" w:themeColor="text1"/>
                <w:sz w:val="20"/>
                <w:szCs w:val="20"/>
              </w:rPr>
              <w:t xml:space="preserve"> zdravnik</w:t>
            </w:r>
            <w:r w:rsidRPr="00DC1FF8">
              <w:rPr>
                <w:rFonts w:ascii="Arial" w:eastAsia="Times New Roman" w:hAnsi="Arial" w:cs="Arial"/>
                <w:color w:val="000000" w:themeColor="text1"/>
                <w:sz w:val="20"/>
                <w:szCs w:val="20"/>
              </w:rPr>
              <w:t>u, ki na podlagi ugotovitev</w:t>
            </w:r>
            <w:r w:rsidR="009453CF" w:rsidRPr="00DC1FF8">
              <w:rPr>
                <w:rFonts w:ascii="Arial" w:eastAsia="Times New Roman" w:hAnsi="Arial" w:cs="Arial"/>
                <w:color w:val="000000" w:themeColor="text1"/>
                <w:sz w:val="20"/>
                <w:szCs w:val="20"/>
              </w:rPr>
              <w:t xml:space="preserve"> </w:t>
            </w:r>
            <w:r w:rsidR="00C557D8" w:rsidRPr="00DC1FF8">
              <w:rPr>
                <w:rFonts w:ascii="Arial" w:eastAsia="Times New Roman" w:hAnsi="Arial" w:cs="Arial"/>
                <w:color w:val="000000" w:themeColor="text1"/>
                <w:sz w:val="20"/>
                <w:szCs w:val="20"/>
              </w:rPr>
              <w:t xml:space="preserve">v </w:t>
            </w:r>
            <w:r w:rsidR="008462C5" w:rsidRPr="00DC1FF8">
              <w:rPr>
                <w:rFonts w:ascii="Arial" w:eastAsia="Times New Roman" w:hAnsi="Arial" w:cs="Arial"/>
                <w:color w:val="000000" w:themeColor="text1"/>
                <w:sz w:val="20"/>
                <w:szCs w:val="20"/>
              </w:rPr>
              <w:t>osmih</w:t>
            </w:r>
            <w:r w:rsidR="00C557D8" w:rsidRPr="00DC1FF8">
              <w:rPr>
                <w:rFonts w:ascii="Arial" w:eastAsia="Times New Roman" w:hAnsi="Arial" w:cs="Arial"/>
                <w:color w:val="000000" w:themeColor="text1"/>
                <w:sz w:val="20"/>
                <w:szCs w:val="20"/>
              </w:rPr>
              <w:t xml:space="preserve"> dneh </w:t>
            </w:r>
            <w:r w:rsidR="008E5ABA" w:rsidRPr="00DC1FF8">
              <w:rPr>
                <w:rFonts w:ascii="Arial" w:eastAsia="Times New Roman" w:hAnsi="Arial" w:cs="Arial"/>
                <w:color w:val="000000" w:themeColor="text1"/>
                <w:sz w:val="20"/>
                <w:szCs w:val="20"/>
              </w:rPr>
              <w:t>ponovno presodi</w:t>
            </w:r>
            <w:r w:rsidR="009453CF" w:rsidRPr="00DC1FF8">
              <w:rPr>
                <w:rFonts w:ascii="Arial" w:eastAsia="Times New Roman" w:hAnsi="Arial" w:cs="Arial"/>
                <w:color w:val="000000" w:themeColor="text1"/>
                <w:sz w:val="20"/>
                <w:szCs w:val="20"/>
              </w:rPr>
              <w:t xml:space="preserve">, ali so še podani razlogi za začasno zadržanost od dela. </w:t>
            </w:r>
            <w:r w:rsidR="008E5ABA" w:rsidRPr="00DC1FF8">
              <w:rPr>
                <w:rFonts w:ascii="Arial" w:eastAsia="Times New Roman" w:hAnsi="Arial" w:cs="Arial"/>
                <w:color w:val="000000" w:themeColor="text1"/>
                <w:sz w:val="20"/>
                <w:szCs w:val="20"/>
              </w:rPr>
              <w:t xml:space="preserve">Zavod o </w:t>
            </w:r>
            <w:r w:rsidR="00E040F2" w:rsidRPr="00DC1FF8">
              <w:rPr>
                <w:rFonts w:ascii="Arial" w:eastAsia="Times New Roman" w:hAnsi="Arial" w:cs="Arial"/>
                <w:color w:val="000000" w:themeColor="text1"/>
                <w:sz w:val="20"/>
                <w:szCs w:val="20"/>
              </w:rPr>
              <w:t>razlogih za ponovno presojo o začasni zadržanosti od dela</w:t>
            </w:r>
            <w:r w:rsidR="008E5ABA" w:rsidRPr="00DC1FF8">
              <w:rPr>
                <w:rFonts w:ascii="Arial" w:eastAsia="Times New Roman" w:hAnsi="Arial" w:cs="Arial"/>
                <w:color w:val="000000" w:themeColor="text1"/>
                <w:sz w:val="20"/>
                <w:szCs w:val="20"/>
              </w:rPr>
              <w:t xml:space="preserve"> obvesti delodajalca zavarovane osebe.</w:t>
            </w:r>
          </w:p>
          <w:p w14:paraId="45415DCC" w14:textId="77777777" w:rsidR="009453CF" w:rsidRPr="00DC1FF8" w:rsidRDefault="009453CF" w:rsidP="00DD3983">
            <w:pPr>
              <w:overflowPunct w:val="0"/>
              <w:autoSpaceDE w:val="0"/>
              <w:autoSpaceDN w:val="0"/>
              <w:adjustRightInd w:val="0"/>
              <w:spacing w:after="0" w:line="240" w:lineRule="auto"/>
              <w:jc w:val="both"/>
              <w:rPr>
                <w:rFonts w:ascii="Arial" w:eastAsia="Times New Roman" w:hAnsi="Arial" w:cs="Arial"/>
                <w:color w:val="000000" w:themeColor="text1"/>
                <w:sz w:val="20"/>
                <w:szCs w:val="20"/>
              </w:rPr>
            </w:pPr>
          </w:p>
          <w:p w14:paraId="79BEA1DE" w14:textId="07052635" w:rsidR="009453CF" w:rsidRPr="00DC1FF8" w:rsidRDefault="009453CF" w:rsidP="00DD3983">
            <w:pPr>
              <w:overflowPunct w:val="0"/>
              <w:autoSpaceDE w:val="0"/>
              <w:autoSpaceDN w:val="0"/>
              <w:adjustRightInd w:val="0"/>
              <w:spacing w:after="0" w:line="240" w:lineRule="auto"/>
              <w:jc w:val="both"/>
              <w:rPr>
                <w:rFonts w:ascii="Arial" w:eastAsia="Times New Roman" w:hAnsi="Arial" w:cs="Arial"/>
                <w:color w:val="000000" w:themeColor="text1"/>
                <w:sz w:val="20"/>
                <w:szCs w:val="20"/>
              </w:rPr>
            </w:pPr>
            <w:r w:rsidRPr="00DC1FF8">
              <w:rPr>
                <w:rFonts w:ascii="Arial" w:eastAsia="Times New Roman" w:hAnsi="Arial" w:cs="Arial"/>
                <w:color w:val="000000" w:themeColor="text1"/>
                <w:sz w:val="20"/>
                <w:szCs w:val="20"/>
              </w:rPr>
              <w:t>Zavod o obsegu, vsebini in ugotovitvah izvedenih nadzorov poroča v letnem poročilu Zavoda.</w:t>
            </w:r>
          </w:p>
          <w:p w14:paraId="2842762F" w14:textId="77777777" w:rsidR="0077732E" w:rsidRPr="00DC1FF8" w:rsidRDefault="0077732E" w:rsidP="00DD3983">
            <w:pPr>
              <w:overflowPunct w:val="0"/>
              <w:autoSpaceDE w:val="0"/>
              <w:autoSpaceDN w:val="0"/>
              <w:adjustRightInd w:val="0"/>
              <w:spacing w:after="0" w:line="240" w:lineRule="auto"/>
              <w:jc w:val="both"/>
              <w:rPr>
                <w:rFonts w:ascii="Arial" w:eastAsia="Arial" w:hAnsi="Arial" w:cs="Arial"/>
                <w:color w:val="000000" w:themeColor="text1"/>
                <w:sz w:val="20"/>
                <w:szCs w:val="20"/>
              </w:rPr>
            </w:pPr>
          </w:p>
          <w:p w14:paraId="0FC698C5" w14:textId="50DF796F" w:rsidR="0077732E" w:rsidRPr="00DC1FF8" w:rsidRDefault="0077732E" w:rsidP="00DD3983">
            <w:pPr>
              <w:overflowPunct w:val="0"/>
              <w:autoSpaceDE w:val="0"/>
              <w:autoSpaceDN w:val="0"/>
              <w:adjustRightInd w:val="0"/>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Pri izvajanju nadzora iz tega člena se ne uporabljajo določbe zakona, ki ureja splošni upravni postopek.</w:t>
            </w:r>
          </w:p>
          <w:p w14:paraId="1C3E6A35" w14:textId="77777777" w:rsidR="009453CF" w:rsidRPr="00DC1FF8" w:rsidRDefault="009453CF" w:rsidP="00DD3983">
            <w:pPr>
              <w:overflowPunct w:val="0"/>
              <w:autoSpaceDE w:val="0"/>
              <w:autoSpaceDN w:val="0"/>
              <w:adjustRightInd w:val="0"/>
              <w:spacing w:after="0" w:line="240" w:lineRule="auto"/>
              <w:jc w:val="both"/>
              <w:rPr>
                <w:rFonts w:ascii="Arial" w:eastAsia="Times New Roman" w:hAnsi="Arial" w:cs="Arial"/>
                <w:color w:val="000000" w:themeColor="text1"/>
                <w:sz w:val="20"/>
                <w:szCs w:val="20"/>
              </w:rPr>
            </w:pPr>
          </w:p>
          <w:p w14:paraId="742FFDE6" w14:textId="10B54032" w:rsidR="00E314C8" w:rsidRPr="00DC1FF8" w:rsidRDefault="00AA3D01" w:rsidP="00DD3983">
            <w:pPr>
              <w:suppressAutoHyphens/>
              <w:overflowPunct w:val="0"/>
              <w:autoSpaceDE w:val="0"/>
              <w:autoSpaceDN w:val="0"/>
              <w:adjustRightInd w:val="0"/>
              <w:spacing w:after="0" w:line="240" w:lineRule="auto"/>
              <w:jc w:val="both"/>
              <w:textAlignment w:val="baseline"/>
              <w:outlineLvl w:val="3"/>
              <w:rPr>
                <w:rStyle w:val="cf01"/>
                <w:rFonts w:ascii="Arial" w:hAnsi="Arial" w:cs="Arial"/>
                <w:color w:val="000000" w:themeColor="text1"/>
                <w:sz w:val="20"/>
                <w:szCs w:val="20"/>
                <w:lang w:eastAsia="sl-SI"/>
              </w:rPr>
            </w:pPr>
            <w:r w:rsidRPr="00DC1FF8">
              <w:rPr>
                <w:rFonts w:ascii="Arial" w:eastAsia="Times New Roman" w:hAnsi="Arial" w:cs="Arial"/>
                <w:color w:val="000000" w:themeColor="text1"/>
                <w:sz w:val="20"/>
                <w:szCs w:val="20"/>
              </w:rPr>
              <w:t xml:space="preserve">Podrobnejši način izvajanja nadzora </w:t>
            </w:r>
            <w:r w:rsidR="00B24FC4" w:rsidRPr="00DC1FF8">
              <w:rPr>
                <w:rFonts w:ascii="Arial" w:eastAsia="Times New Roman" w:hAnsi="Arial" w:cs="Arial"/>
                <w:color w:val="000000" w:themeColor="text1"/>
                <w:sz w:val="20"/>
                <w:szCs w:val="20"/>
              </w:rPr>
              <w:t xml:space="preserve">iz tega </w:t>
            </w:r>
            <w:r w:rsidRPr="00DC1FF8">
              <w:rPr>
                <w:rFonts w:ascii="Arial" w:eastAsia="Times New Roman" w:hAnsi="Arial" w:cs="Arial"/>
                <w:color w:val="000000" w:themeColor="text1"/>
                <w:sz w:val="20"/>
                <w:szCs w:val="20"/>
              </w:rPr>
              <w:t>člen</w:t>
            </w:r>
            <w:r w:rsidR="00B24FC4" w:rsidRPr="00DC1FF8">
              <w:rPr>
                <w:rFonts w:ascii="Arial" w:eastAsia="Times New Roman" w:hAnsi="Arial" w:cs="Arial"/>
                <w:color w:val="000000" w:themeColor="text1"/>
                <w:sz w:val="20"/>
                <w:szCs w:val="20"/>
              </w:rPr>
              <w:t>a</w:t>
            </w:r>
            <w:r w:rsidRPr="00DC1FF8">
              <w:rPr>
                <w:rFonts w:ascii="Arial" w:eastAsia="Times New Roman" w:hAnsi="Arial" w:cs="Arial"/>
                <w:color w:val="000000" w:themeColor="text1"/>
                <w:sz w:val="20"/>
                <w:szCs w:val="20"/>
              </w:rPr>
              <w:t xml:space="preserve"> sprejme Zavod</w:t>
            </w:r>
            <w:r w:rsidR="00BA52AB" w:rsidRPr="00DC1FF8">
              <w:rPr>
                <w:rStyle w:val="cf01"/>
                <w:rFonts w:ascii="Arial" w:hAnsi="Arial" w:cs="Arial"/>
                <w:color w:val="000000" w:themeColor="text1"/>
                <w:sz w:val="20"/>
                <w:szCs w:val="20"/>
              </w:rPr>
              <w:t xml:space="preserve"> s </w:t>
            </w:r>
            <w:r w:rsidR="00BA52AB" w:rsidRPr="00DC1FF8">
              <w:rPr>
                <w:rStyle w:val="cf01"/>
                <w:rFonts w:ascii="Arial" w:hAnsi="Arial" w:cs="Arial"/>
                <w:color w:val="000000" w:themeColor="text1"/>
                <w:sz w:val="20"/>
                <w:szCs w:val="20"/>
                <w:lang w:eastAsia="sl-SI"/>
              </w:rPr>
              <w:t>soglasjem ministra, pristojnega za zdravje.«.</w:t>
            </w:r>
          </w:p>
          <w:p w14:paraId="05410946" w14:textId="77777777" w:rsidR="005923B5" w:rsidRPr="00DC1FF8" w:rsidRDefault="005923B5" w:rsidP="00DD3983">
            <w:pPr>
              <w:suppressAutoHyphens/>
              <w:overflowPunct w:val="0"/>
              <w:autoSpaceDE w:val="0"/>
              <w:autoSpaceDN w:val="0"/>
              <w:adjustRightInd w:val="0"/>
              <w:spacing w:after="0" w:line="240" w:lineRule="auto"/>
              <w:jc w:val="both"/>
              <w:textAlignment w:val="baseline"/>
              <w:outlineLvl w:val="3"/>
              <w:rPr>
                <w:rStyle w:val="cf01"/>
                <w:rFonts w:ascii="Arial" w:hAnsi="Arial" w:cs="Arial"/>
                <w:color w:val="000000" w:themeColor="text1"/>
                <w:sz w:val="20"/>
                <w:szCs w:val="20"/>
                <w:lang w:eastAsia="sl-SI"/>
              </w:rPr>
            </w:pPr>
          </w:p>
          <w:p w14:paraId="52E4448A" w14:textId="77777777" w:rsidR="005923B5" w:rsidRPr="00DC1FF8" w:rsidRDefault="005923B5" w:rsidP="00DD3983">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shd w:val="clear" w:color="auto" w:fill="FFFFFF"/>
                <w:lang w:eastAsia="sl-SI"/>
              </w:rPr>
            </w:pPr>
          </w:p>
          <w:p w14:paraId="5103C579" w14:textId="77777777" w:rsidR="00AA3D01" w:rsidRPr="00DC1FF8" w:rsidRDefault="00AA3D01" w:rsidP="00E5536F">
            <w:pPr>
              <w:pStyle w:val="Odstavekseznama"/>
              <w:numPr>
                <w:ilvl w:val="0"/>
                <w:numId w:val="16"/>
              </w:numPr>
              <w:jc w:val="center"/>
              <w:rPr>
                <w:rFonts w:ascii="Arial" w:hAnsi="Arial" w:cs="Arial"/>
                <w:b/>
                <w:bCs/>
                <w:color w:val="000000" w:themeColor="text1"/>
                <w:sz w:val="20"/>
                <w:szCs w:val="20"/>
              </w:rPr>
            </w:pPr>
            <w:r w:rsidRPr="00DC1FF8">
              <w:rPr>
                <w:rFonts w:ascii="Arial" w:hAnsi="Arial" w:cs="Arial"/>
                <w:b/>
                <w:bCs/>
                <w:color w:val="000000" w:themeColor="text1"/>
                <w:sz w:val="20"/>
                <w:szCs w:val="20"/>
              </w:rPr>
              <w:t>člen</w:t>
            </w:r>
          </w:p>
          <w:p w14:paraId="18BB957E" w14:textId="77777777" w:rsidR="00AA3D01" w:rsidRPr="00DC1FF8" w:rsidRDefault="00AA3D01" w:rsidP="00DD3983">
            <w:pPr>
              <w:spacing w:after="0" w:line="240" w:lineRule="auto"/>
              <w:jc w:val="both"/>
              <w:rPr>
                <w:rFonts w:ascii="Arial" w:hAnsi="Arial" w:cs="Arial"/>
                <w:color w:val="000000" w:themeColor="text1"/>
                <w:sz w:val="20"/>
                <w:szCs w:val="20"/>
              </w:rPr>
            </w:pPr>
          </w:p>
          <w:p w14:paraId="64D4A49F" w14:textId="79F83655" w:rsidR="00EA2A84" w:rsidRPr="00DC1FF8" w:rsidRDefault="00EA2A84" w:rsidP="00DD3983">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 xml:space="preserve">Za </w:t>
            </w:r>
            <w:r w:rsidR="00AA3D01" w:rsidRPr="00DC1FF8">
              <w:rPr>
                <w:rFonts w:ascii="Arial" w:hAnsi="Arial" w:cs="Arial"/>
                <w:color w:val="000000" w:themeColor="text1"/>
                <w:sz w:val="20"/>
                <w:szCs w:val="20"/>
              </w:rPr>
              <w:t xml:space="preserve">77.b členom se doda nov </w:t>
            </w:r>
            <w:r w:rsidRPr="00DC1FF8">
              <w:rPr>
                <w:rFonts w:ascii="Arial" w:hAnsi="Arial" w:cs="Arial"/>
                <w:color w:val="000000" w:themeColor="text1"/>
                <w:sz w:val="20"/>
                <w:szCs w:val="20"/>
              </w:rPr>
              <w:t>naslov, ki se glasi: »Obveznosti izvajalcev zdravstvene dejavnosti«.</w:t>
            </w:r>
          </w:p>
          <w:p w14:paraId="5AB99345" w14:textId="77777777" w:rsidR="00EA2A84" w:rsidRPr="00DC1FF8" w:rsidRDefault="00EA2A84" w:rsidP="00DD3983">
            <w:pPr>
              <w:spacing w:after="0" w:line="240" w:lineRule="auto"/>
              <w:jc w:val="both"/>
              <w:rPr>
                <w:rFonts w:ascii="Arial" w:hAnsi="Arial" w:cs="Arial"/>
                <w:color w:val="000000" w:themeColor="text1"/>
                <w:sz w:val="20"/>
                <w:szCs w:val="20"/>
              </w:rPr>
            </w:pPr>
          </w:p>
          <w:p w14:paraId="4C2118CD" w14:textId="77777777" w:rsidR="00763D8C" w:rsidRPr="00DC1FF8" w:rsidRDefault="00763D8C" w:rsidP="00DD3983">
            <w:pPr>
              <w:spacing w:after="0" w:line="240" w:lineRule="auto"/>
              <w:jc w:val="both"/>
              <w:rPr>
                <w:rFonts w:ascii="Arial" w:hAnsi="Arial" w:cs="Arial"/>
                <w:color w:val="000000" w:themeColor="text1"/>
                <w:sz w:val="20"/>
                <w:szCs w:val="20"/>
              </w:rPr>
            </w:pPr>
          </w:p>
          <w:p w14:paraId="15E0AB37" w14:textId="3E119830" w:rsidR="00763D8C" w:rsidRPr="00DC1FF8" w:rsidRDefault="00763D8C" w:rsidP="00E5536F">
            <w:pPr>
              <w:pStyle w:val="Odstavekseznama"/>
              <w:numPr>
                <w:ilvl w:val="0"/>
                <w:numId w:val="16"/>
              </w:numPr>
              <w:jc w:val="center"/>
              <w:rPr>
                <w:rFonts w:ascii="Arial" w:hAnsi="Arial" w:cs="Arial"/>
                <w:b/>
                <w:bCs/>
                <w:color w:val="000000" w:themeColor="text1"/>
                <w:sz w:val="20"/>
                <w:szCs w:val="20"/>
              </w:rPr>
            </w:pPr>
            <w:r w:rsidRPr="00DC1FF8">
              <w:rPr>
                <w:rFonts w:ascii="Arial" w:hAnsi="Arial" w:cs="Arial"/>
                <w:b/>
                <w:bCs/>
                <w:color w:val="000000" w:themeColor="text1"/>
                <w:sz w:val="20"/>
                <w:szCs w:val="20"/>
              </w:rPr>
              <w:t>člen</w:t>
            </w:r>
          </w:p>
          <w:p w14:paraId="77860A70" w14:textId="77777777" w:rsidR="00763D8C" w:rsidRPr="00DC1FF8" w:rsidRDefault="00763D8C" w:rsidP="00DD3983">
            <w:pPr>
              <w:spacing w:after="0" w:line="240" w:lineRule="auto"/>
              <w:jc w:val="both"/>
              <w:rPr>
                <w:rFonts w:ascii="Arial" w:hAnsi="Arial" w:cs="Arial"/>
                <w:color w:val="000000" w:themeColor="text1"/>
                <w:sz w:val="20"/>
                <w:szCs w:val="20"/>
              </w:rPr>
            </w:pPr>
          </w:p>
          <w:p w14:paraId="6F62B0C7" w14:textId="3D6649DA" w:rsidR="00AA3D01" w:rsidRPr="00DC1FF8" w:rsidRDefault="00EA2A84" w:rsidP="00DD3983">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 xml:space="preserve">Za 77. </w:t>
            </w:r>
            <w:r w:rsidR="00CF23CE" w:rsidRPr="00DC1FF8">
              <w:rPr>
                <w:rFonts w:ascii="Arial" w:hAnsi="Arial" w:cs="Arial"/>
                <w:color w:val="000000" w:themeColor="text1"/>
                <w:sz w:val="20"/>
                <w:szCs w:val="20"/>
              </w:rPr>
              <w:t xml:space="preserve">c </w:t>
            </w:r>
            <w:r w:rsidRPr="00DC1FF8">
              <w:rPr>
                <w:rFonts w:ascii="Arial" w:hAnsi="Arial" w:cs="Arial"/>
                <w:color w:val="000000" w:themeColor="text1"/>
                <w:sz w:val="20"/>
                <w:szCs w:val="20"/>
              </w:rPr>
              <w:t xml:space="preserve">členom se doda nov, </w:t>
            </w:r>
            <w:r w:rsidR="00AA3D01" w:rsidRPr="00DC1FF8">
              <w:rPr>
                <w:rFonts w:ascii="Arial" w:hAnsi="Arial" w:cs="Arial"/>
                <w:color w:val="000000" w:themeColor="text1"/>
                <w:sz w:val="20"/>
                <w:szCs w:val="20"/>
              </w:rPr>
              <w:t>77.</w:t>
            </w:r>
            <w:r w:rsidRPr="00DC1FF8">
              <w:rPr>
                <w:rFonts w:ascii="Arial" w:hAnsi="Arial" w:cs="Arial"/>
                <w:color w:val="000000" w:themeColor="text1"/>
                <w:sz w:val="20"/>
                <w:szCs w:val="20"/>
              </w:rPr>
              <w:t>č</w:t>
            </w:r>
            <w:r w:rsidR="00AA3D01" w:rsidRPr="00DC1FF8">
              <w:rPr>
                <w:rFonts w:ascii="Arial" w:hAnsi="Arial" w:cs="Arial"/>
                <w:color w:val="000000" w:themeColor="text1"/>
                <w:sz w:val="20"/>
                <w:szCs w:val="20"/>
              </w:rPr>
              <w:t xml:space="preserve"> člen, ki se glasi:</w:t>
            </w:r>
          </w:p>
          <w:p w14:paraId="16AC1A1C" w14:textId="77777777" w:rsidR="003B0372" w:rsidRPr="00DC1FF8" w:rsidRDefault="003B0372" w:rsidP="00DD3983">
            <w:pPr>
              <w:spacing w:after="0" w:line="240" w:lineRule="auto"/>
              <w:jc w:val="both"/>
              <w:rPr>
                <w:rFonts w:ascii="Arial" w:hAnsi="Arial" w:cs="Arial"/>
                <w:color w:val="000000" w:themeColor="text1"/>
                <w:sz w:val="20"/>
                <w:szCs w:val="20"/>
              </w:rPr>
            </w:pPr>
          </w:p>
          <w:p w14:paraId="728EB32D" w14:textId="6BA99707" w:rsidR="00AA3D01" w:rsidRPr="00DC1FF8" w:rsidRDefault="00AA3D01" w:rsidP="00DD3983">
            <w:pPr>
              <w:spacing w:after="0" w:line="240" w:lineRule="auto"/>
              <w:jc w:val="center"/>
              <w:rPr>
                <w:rFonts w:ascii="Arial" w:eastAsia="Times New Roman" w:hAnsi="Arial" w:cs="Arial"/>
                <w:color w:val="000000" w:themeColor="text1"/>
                <w:sz w:val="20"/>
                <w:szCs w:val="20"/>
              </w:rPr>
            </w:pPr>
            <w:r w:rsidRPr="00DC1FF8">
              <w:rPr>
                <w:rFonts w:ascii="Arial" w:eastAsia="Times New Roman" w:hAnsi="Arial" w:cs="Arial"/>
                <w:color w:val="000000" w:themeColor="text1"/>
                <w:sz w:val="20"/>
                <w:szCs w:val="20"/>
              </w:rPr>
              <w:t>»</w:t>
            </w:r>
            <w:r w:rsidRPr="00DC1FF8">
              <w:rPr>
                <w:rFonts w:ascii="Arial" w:eastAsia="Times New Roman" w:hAnsi="Arial" w:cs="Arial"/>
                <w:b/>
                <w:bCs/>
                <w:color w:val="000000" w:themeColor="text1"/>
                <w:sz w:val="20"/>
                <w:szCs w:val="20"/>
              </w:rPr>
              <w:t>77.</w:t>
            </w:r>
            <w:r w:rsidR="00EA2A84" w:rsidRPr="00DC1FF8">
              <w:rPr>
                <w:rFonts w:ascii="Arial" w:eastAsia="Times New Roman" w:hAnsi="Arial" w:cs="Arial"/>
                <w:b/>
                <w:bCs/>
                <w:color w:val="000000" w:themeColor="text1"/>
                <w:sz w:val="20"/>
                <w:szCs w:val="20"/>
              </w:rPr>
              <w:t>č</w:t>
            </w:r>
            <w:r w:rsidRPr="00DC1FF8">
              <w:rPr>
                <w:rFonts w:ascii="Arial" w:eastAsia="Times New Roman" w:hAnsi="Arial" w:cs="Arial"/>
                <w:b/>
                <w:bCs/>
                <w:color w:val="000000" w:themeColor="text1"/>
                <w:sz w:val="20"/>
                <w:szCs w:val="20"/>
              </w:rPr>
              <w:t xml:space="preserve"> člen</w:t>
            </w:r>
          </w:p>
          <w:p w14:paraId="677CCBEB" w14:textId="77777777" w:rsidR="00AA3D01" w:rsidRPr="00DC1FF8" w:rsidRDefault="00AA3D01" w:rsidP="00DD3983">
            <w:pPr>
              <w:overflowPunct w:val="0"/>
              <w:autoSpaceDE w:val="0"/>
              <w:autoSpaceDN w:val="0"/>
              <w:adjustRightInd w:val="0"/>
              <w:spacing w:after="0" w:line="240" w:lineRule="auto"/>
              <w:jc w:val="both"/>
              <w:rPr>
                <w:rFonts w:ascii="Arial" w:eastAsia="Times New Roman" w:hAnsi="Arial" w:cs="Arial"/>
                <w:bCs/>
                <w:color w:val="000000" w:themeColor="text1"/>
                <w:sz w:val="20"/>
                <w:szCs w:val="20"/>
                <w:lang w:eastAsia="sl-SI"/>
              </w:rPr>
            </w:pPr>
          </w:p>
          <w:p w14:paraId="39A7D8E7" w14:textId="607E67EF" w:rsidR="00AA3D01" w:rsidRPr="00DC1FF8" w:rsidRDefault="00AA3D01" w:rsidP="00DD3983">
            <w:pPr>
              <w:spacing w:after="0" w:line="240" w:lineRule="auto"/>
              <w:jc w:val="both"/>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Izvajalci zdravstvene dejavnosti kot pogodbeni partnerji Zavoda:</w:t>
            </w:r>
          </w:p>
          <w:p w14:paraId="7738EA49" w14:textId="09802C9D" w:rsidR="00AA3D01" w:rsidRPr="00DC1FF8" w:rsidRDefault="00AA3D01" w:rsidP="00DD3983">
            <w:pPr>
              <w:numPr>
                <w:ilvl w:val="0"/>
                <w:numId w:val="31"/>
              </w:numPr>
              <w:spacing w:after="0" w:line="240" w:lineRule="auto"/>
              <w:jc w:val="both"/>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 xml:space="preserve">strokovno, kakovostno, gospodarno in učinkovito zagotavljajo zdravstvene storitve, ki temeljijo na nacionalnih ali na nacionalno potrjenih mednarodnih kliničnih smernicah, in </w:t>
            </w:r>
            <w:r w:rsidRPr="00DC1FF8">
              <w:rPr>
                <w:rFonts w:ascii="Arial" w:eastAsia="Times New Roman" w:hAnsi="Arial" w:cs="Arial"/>
                <w:bCs/>
                <w:color w:val="000000" w:themeColor="text1"/>
                <w:sz w:val="20"/>
                <w:szCs w:val="20"/>
                <w:lang w:eastAsia="sl-SI"/>
              </w:rPr>
              <w:lastRenderedPageBreak/>
              <w:t>omogoč</w:t>
            </w:r>
            <w:r w:rsidR="00763D8C" w:rsidRPr="00DC1FF8">
              <w:rPr>
                <w:rFonts w:ascii="Arial" w:eastAsia="Times New Roman" w:hAnsi="Arial" w:cs="Arial"/>
                <w:bCs/>
                <w:color w:val="000000" w:themeColor="text1"/>
                <w:sz w:val="20"/>
                <w:szCs w:val="20"/>
                <w:lang w:eastAsia="sl-SI"/>
              </w:rPr>
              <w:t>ajo</w:t>
            </w:r>
            <w:r w:rsidRPr="00DC1FF8">
              <w:rPr>
                <w:rFonts w:ascii="Arial" w:eastAsia="Times New Roman" w:hAnsi="Arial" w:cs="Arial"/>
                <w:bCs/>
                <w:color w:val="000000" w:themeColor="text1"/>
                <w:sz w:val="20"/>
                <w:szCs w:val="20"/>
                <w:lang w:eastAsia="sl-SI"/>
              </w:rPr>
              <w:t xml:space="preserve"> zavarovanim osebam uveljavljanje pravic v skladu s tem zakonom </w:t>
            </w:r>
            <w:r w:rsidR="00E64E39" w:rsidRPr="00DC1FF8">
              <w:rPr>
                <w:rFonts w:ascii="Arial" w:eastAsia="Times New Roman" w:hAnsi="Arial" w:cs="Arial"/>
                <w:bCs/>
                <w:color w:val="000000" w:themeColor="text1"/>
                <w:sz w:val="20"/>
                <w:szCs w:val="20"/>
                <w:lang w:eastAsia="sl-SI"/>
              </w:rPr>
              <w:t>in</w:t>
            </w:r>
            <w:r w:rsidRPr="00DC1FF8">
              <w:rPr>
                <w:rFonts w:ascii="Arial" w:eastAsia="Times New Roman" w:hAnsi="Arial" w:cs="Arial"/>
                <w:bCs/>
                <w:color w:val="000000" w:themeColor="text1"/>
                <w:sz w:val="20"/>
                <w:szCs w:val="20"/>
                <w:lang w:eastAsia="sl-SI"/>
              </w:rPr>
              <w:t xml:space="preserve"> zakonom, ki ureja pacientove pravice;</w:t>
            </w:r>
          </w:p>
          <w:p w14:paraId="5D80E096" w14:textId="7AB3FE5A" w:rsidR="00AA3D01" w:rsidRPr="00DC1FF8" w:rsidRDefault="00AA3D01" w:rsidP="00DD3983">
            <w:pPr>
              <w:numPr>
                <w:ilvl w:val="0"/>
                <w:numId w:val="31"/>
              </w:numPr>
              <w:spacing w:after="0" w:line="240" w:lineRule="auto"/>
              <w:jc w:val="both"/>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 xml:space="preserve">v okviru pogodbenih obveznosti izvajajo vse zdravstvene storitve </w:t>
            </w:r>
            <w:r w:rsidR="00763D8C" w:rsidRPr="00DC1FF8">
              <w:rPr>
                <w:rFonts w:ascii="Arial" w:eastAsia="Times New Roman" w:hAnsi="Arial" w:cs="Arial"/>
                <w:bCs/>
                <w:color w:val="000000" w:themeColor="text1"/>
                <w:sz w:val="20"/>
                <w:szCs w:val="20"/>
                <w:lang w:eastAsia="sl-SI"/>
              </w:rPr>
              <w:t>ter</w:t>
            </w:r>
            <w:r w:rsidRPr="00DC1FF8">
              <w:rPr>
                <w:rFonts w:ascii="Arial" w:eastAsia="Times New Roman" w:hAnsi="Arial" w:cs="Arial"/>
                <w:bCs/>
                <w:color w:val="000000" w:themeColor="text1"/>
                <w:sz w:val="20"/>
                <w:szCs w:val="20"/>
                <w:lang w:eastAsia="sl-SI"/>
              </w:rPr>
              <w:t xml:space="preserve"> zagotavljajo ustrezno nadomeščanje odsotnih zdravstvenih delavcev in zdravstvenih sodelavcev;</w:t>
            </w:r>
          </w:p>
          <w:p w14:paraId="3434D440" w14:textId="77777777" w:rsidR="00AA3D01" w:rsidRPr="00DC1FF8" w:rsidRDefault="00AA3D01" w:rsidP="00DD3983">
            <w:pPr>
              <w:numPr>
                <w:ilvl w:val="0"/>
                <w:numId w:val="31"/>
              </w:numPr>
              <w:spacing w:after="0" w:line="240" w:lineRule="auto"/>
              <w:jc w:val="both"/>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izvajajo zdravstvene storitve v pogodbeno dogovorjenem ordinacijskem času;</w:t>
            </w:r>
          </w:p>
          <w:p w14:paraId="69BF7B75" w14:textId="77777777" w:rsidR="00AA3D01" w:rsidRPr="00DC1FF8" w:rsidRDefault="00AA3D01" w:rsidP="00DD3983">
            <w:pPr>
              <w:numPr>
                <w:ilvl w:val="0"/>
                <w:numId w:val="31"/>
              </w:numPr>
              <w:spacing w:after="0" w:line="240" w:lineRule="auto"/>
              <w:jc w:val="both"/>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vzpostavijo in izvajajo e-poslovanje z Zavodom;</w:t>
            </w:r>
          </w:p>
          <w:p w14:paraId="71F01A08" w14:textId="39A034DA" w:rsidR="00AA3D01" w:rsidRPr="00DC1FF8" w:rsidRDefault="00AA3D01" w:rsidP="00DD3983">
            <w:pPr>
              <w:numPr>
                <w:ilvl w:val="0"/>
                <w:numId w:val="31"/>
              </w:numPr>
              <w:spacing w:after="0" w:line="240" w:lineRule="auto"/>
              <w:jc w:val="both"/>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 xml:space="preserve">zbirajo in posredujejo podatke v </w:t>
            </w:r>
            <w:r w:rsidR="001A7627" w:rsidRPr="00DC1FF8">
              <w:rPr>
                <w:rFonts w:ascii="Arial" w:eastAsia="Times New Roman" w:hAnsi="Arial" w:cs="Arial"/>
                <w:bCs/>
                <w:color w:val="000000" w:themeColor="text1"/>
                <w:sz w:val="20"/>
                <w:szCs w:val="20"/>
                <w:lang w:eastAsia="sl-SI"/>
              </w:rPr>
              <w:t>zdravstveni informacijski sistem, kot ga določa zakon, ki ureja zbirke podatkov s področja zdravstvenega varstva</w:t>
            </w:r>
            <w:r w:rsidRPr="00DC1FF8">
              <w:rPr>
                <w:rFonts w:ascii="Arial" w:eastAsia="Times New Roman" w:hAnsi="Arial" w:cs="Arial"/>
                <w:bCs/>
                <w:color w:val="000000" w:themeColor="text1"/>
                <w:sz w:val="20"/>
                <w:szCs w:val="20"/>
                <w:lang w:eastAsia="sl-SI"/>
              </w:rPr>
              <w:t>, v skladu s predpisi, ki določajo zbiranje in izmenjavo zdravstvenih podatkov</w:t>
            </w:r>
            <w:r w:rsidR="00763D8C" w:rsidRPr="00DC1FF8">
              <w:rPr>
                <w:rFonts w:ascii="Arial" w:eastAsia="Times New Roman" w:hAnsi="Arial" w:cs="Arial"/>
                <w:bCs/>
                <w:color w:val="000000" w:themeColor="text1"/>
                <w:sz w:val="20"/>
                <w:szCs w:val="20"/>
                <w:lang w:eastAsia="sl-SI"/>
              </w:rPr>
              <w:t>,</w:t>
            </w:r>
            <w:r w:rsidRPr="00DC1FF8">
              <w:rPr>
                <w:rFonts w:ascii="Arial" w:eastAsia="Times New Roman" w:hAnsi="Arial" w:cs="Arial"/>
                <w:bCs/>
                <w:color w:val="000000" w:themeColor="text1"/>
                <w:sz w:val="20"/>
                <w:szCs w:val="20"/>
                <w:lang w:eastAsia="sl-SI"/>
              </w:rPr>
              <w:t xml:space="preserve"> ter splošnimi akti in metodološkimi navodili Zavoda; </w:t>
            </w:r>
          </w:p>
          <w:p w14:paraId="23239FA4" w14:textId="1659BE24" w:rsidR="00AA3D01" w:rsidRPr="00DC1FF8" w:rsidRDefault="00AA3D01" w:rsidP="00DD3983">
            <w:pPr>
              <w:numPr>
                <w:ilvl w:val="0"/>
                <w:numId w:val="31"/>
              </w:numPr>
              <w:spacing w:after="0" w:line="240" w:lineRule="auto"/>
              <w:jc w:val="both"/>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 xml:space="preserve">redno sporočajo popolne podatke o izvedenih zdravstvenih storitvah; </w:t>
            </w:r>
          </w:p>
          <w:p w14:paraId="28B01E70" w14:textId="4A35CD12" w:rsidR="00AA3D01" w:rsidRPr="00DC1FF8" w:rsidRDefault="00AA3D01" w:rsidP="00DD3983">
            <w:pPr>
              <w:numPr>
                <w:ilvl w:val="0"/>
                <w:numId w:val="31"/>
              </w:numPr>
              <w:spacing w:after="0" w:line="240" w:lineRule="auto"/>
              <w:jc w:val="both"/>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 xml:space="preserve">vzpostavijo in vodijo evidence o prihodkih in odhodkih na račun obveznega zavarovanja ter </w:t>
            </w:r>
            <w:r w:rsidR="00D61453" w:rsidRPr="00DC1FF8">
              <w:rPr>
                <w:rFonts w:ascii="Arial" w:eastAsia="Times New Roman" w:hAnsi="Arial" w:cs="Arial"/>
                <w:bCs/>
                <w:color w:val="000000" w:themeColor="text1"/>
                <w:sz w:val="20"/>
                <w:szCs w:val="20"/>
                <w:lang w:eastAsia="sl-SI"/>
              </w:rPr>
              <w:t>v skladu</w:t>
            </w:r>
            <w:r w:rsidRPr="00DC1FF8">
              <w:rPr>
                <w:rFonts w:ascii="Arial" w:eastAsia="Times New Roman" w:hAnsi="Arial" w:cs="Arial"/>
                <w:bCs/>
                <w:color w:val="000000" w:themeColor="text1"/>
                <w:sz w:val="20"/>
                <w:szCs w:val="20"/>
                <w:lang w:eastAsia="sl-SI"/>
              </w:rPr>
              <w:t xml:space="preserve"> z navodili Zavoda </w:t>
            </w:r>
            <w:r w:rsidR="00763D8C" w:rsidRPr="00DC1FF8">
              <w:rPr>
                <w:rFonts w:ascii="Arial" w:eastAsia="Times New Roman" w:hAnsi="Arial" w:cs="Arial"/>
                <w:bCs/>
                <w:color w:val="000000" w:themeColor="text1"/>
                <w:sz w:val="20"/>
                <w:szCs w:val="20"/>
                <w:lang w:eastAsia="sl-SI"/>
              </w:rPr>
              <w:t xml:space="preserve">Zavodu </w:t>
            </w:r>
            <w:r w:rsidRPr="00DC1FF8">
              <w:rPr>
                <w:rFonts w:ascii="Arial" w:eastAsia="Times New Roman" w:hAnsi="Arial" w:cs="Arial"/>
                <w:bCs/>
                <w:color w:val="000000" w:themeColor="text1"/>
                <w:sz w:val="20"/>
                <w:szCs w:val="20"/>
                <w:lang w:eastAsia="sl-SI"/>
              </w:rPr>
              <w:t xml:space="preserve">posredujejo podatke o odhodkih glede na njihovo vrsto, glede na vrsto zdravstvenih storitev in glede na obvezno zavarovane osebe za potrebe izračuna cen zdravstvenih storitev, v skladu z metodologijo iz </w:t>
            </w:r>
            <w:r w:rsidR="00924C36" w:rsidRPr="00DC1FF8">
              <w:rPr>
                <w:rFonts w:ascii="Arial" w:eastAsia="Times New Roman" w:hAnsi="Arial" w:cs="Arial"/>
                <w:bCs/>
                <w:color w:val="000000" w:themeColor="text1"/>
                <w:sz w:val="20"/>
                <w:szCs w:val="20"/>
                <w:lang w:eastAsia="sl-SI"/>
              </w:rPr>
              <w:t>tretjega</w:t>
            </w:r>
            <w:r w:rsidRPr="00DC1FF8">
              <w:rPr>
                <w:rFonts w:ascii="Arial" w:eastAsia="Times New Roman" w:hAnsi="Arial" w:cs="Arial"/>
                <w:bCs/>
                <w:color w:val="000000" w:themeColor="text1"/>
                <w:sz w:val="20"/>
                <w:szCs w:val="20"/>
                <w:lang w:eastAsia="sl-SI"/>
              </w:rPr>
              <w:t xml:space="preserve"> odstavka 66. člena tega zakona, pri čemer Zavod nadzira ustreznost sodil za </w:t>
            </w:r>
            <w:r w:rsidR="002B03CE" w:rsidRPr="00DC1FF8">
              <w:rPr>
                <w:rFonts w:ascii="Arial" w:eastAsia="Times New Roman" w:hAnsi="Arial" w:cs="Arial"/>
                <w:bCs/>
                <w:color w:val="000000" w:themeColor="text1"/>
                <w:sz w:val="20"/>
                <w:szCs w:val="20"/>
                <w:lang w:eastAsia="sl-SI"/>
              </w:rPr>
              <w:t>razmejitev na javno službo in tržno dejavnost</w:t>
            </w:r>
            <w:r w:rsidRPr="00DC1FF8">
              <w:rPr>
                <w:rFonts w:ascii="Arial" w:eastAsia="Times New Roman" w:hAnsi="Arial" w:cs="Arial"/>
                <w:bCs/>
                <w:color w:val="000000" w:themeColor="text1"/>
                <w:sz w:val="20"/>
                <w:szCs w:val="20"/>
                <w:lang w:eastAsia="sl-SI"/>
              </w:rPr>
              <w:t>;</w:t>
            </w:r>
          </w:p>
          <w:p w14:paraId="078C6996" w14:textId="77777777" w:rsidR="00AA3D01" w:rsidRPr="00DC1FF8" w:rsidRDefault="00AA3D01" w:rsidP="00DD3983">
            <w:pPr>
              <w:numPr>
                <w:ilvl w:val="0"/>
                <w:numId w:val="31"/>
              </w:numPr>
              <w:spacing w:after="0" w:line="240" w:lineRule="auto"/>
              <w:jc w:val="both"/>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se redno izpopolnjujejo s področja obveznega zavarovanja in zdravstvenega varstva, vključno s pravico do zdravljenja v tujini;</w:t>
            </w:r>
          </w:p>
          <w:p w14:paraId="30BB4A21" w14:textId="6C7AD5EA" w:rsidR="00AA3D01" w:rsidRPr="00DC1FF8" w:rsidRDefault="00AA3D01" w:rsidP="00DD3983">
            <w:pPr>
              <w:numPr>
                <w:ilvl w:val="0"/>
                <w:numId w:val="31"/>
              </w:numPr>
              <w:spacing w:after="0" w:line="240" w:lineRule="auto"/>
              <w:jc w:val="both"/>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 xml:space="preserve">izpolnjujejo druge obveznosti, ki izhajajo iz </w:t>
            </w:r>
            <w:r w:rsidR="001F10FE" w:rsidRPr="00DC1FF8">
              <w:rPr>
                <w:rFonts w:ascii="Arial" w:eastAsia="Times New Roman" w:hAnsi="Arial" w:cs="Arial"/>
                <w:bCs/>
                <w:color w:val="000000" w:themeColor="text1"/>
                <w:sz w:val="20"/>
                <w:szCs w:val="20"/>
                <w:lang w:eastAsia="sl-SI"/>
              </w:rPr>
              <w:t>Programa OZZ</w:t>
            </w:r>
            <w:r w:rsidRPr="00DC1FF8">
              <w:rPr>
                <w:rFonts w:ascii="Arial" w:eastAsia="Times New Roman" w:hAnsi="Arial" w:cs="Arial"/>
                <w:bCs/>
                <w:color w:val="000000" w:themeColor="text1"/>
                <w:sz w:val="20"/>
                <w:szCs w:val="20"/>
                <w:lang w:eastAsia="sl-SI"/>
              </w:rPr>
              <w:t>.«.</w:t>
            </w:r>
          </w:p>
          <w:p w14:paraId="1C179507" w14:textId="77777777" w:rsidR="00AA3D01" w:rsidRPr="00DC1FF8" w:rsidRDefault="00AA3D01" w:rsidP="00DD3983">
            <w:pPr>
              <w:spacing w:after="0" w:line="240" w:lineRule="auto"/>
              <w:jc w:val="both"/>
              <w:rPr>
                <w:rFonts w:ascii="Arial" w:eastAsia="Times New Roman" w:hAnsi="Arial" w:cs="Arial"/>
                <w:bCs/>
                <w:color w:val="000000" w:themeColor="text1"/>
                <w:sz w:val="20"/>
                <w:szCs w:val="20"/>
                <w:lang w:eastAsia="sl-SI"/>
              </w:rPr>
            </w:pPr>
          </w:p>
          <w:p w14:paraId="4FBCFA7E" w14:textId="77777777" w:rsidR="00AA3D01" w:rsidRPr="00DC1FF8" w:rsidRDefault="00AA3D01" w:rsidP="00DD3983">
            <w:pPr>
              <w:spacing w:after="0" w:line="240" w:lineRule="auto"/>
              <w:jc w:val="both"/>
              <w:rPr>
                <w:rFonts w:ascii="Arial" w:eastAsia="Times New Roman" w:hAnsi="Arial" w:cs="Arial"/>
                <w:bCs/>
                <w:color w:val="000000" w:themeColor="text1"/>
                <w:sz w:val="20"/>
                <w:szCs w:val="20"/>
                <w:lang w:eastAsia="sl-SI"/>
              </w:rPr>
            </w:pPr>
          </w:p>
          <w:p w14:paraId="1FE2A285" w14:textId="77777777" w:rsidR="00AA3D01" w:rsidRPr="00DC1FF8" w:rsidRDefault="00AA3D01" w:rsidP="00E5536F">
            <w:pPr>
              <w:numPr>
                <w:ilvl w:val="0"/>
                <w:numId w:val="16"/>
              </w:numPr>
              <w:overflowPunct w:val="0"/>
              <w:autoSpaceDE w:val="0"/>
              <w:autoSpaceDN w:val="0"/>
              <w:adjustRightInd w:val="0"/>
              <w:spacing w:after="0" w:line="240" w:lineRule="auto"/>
              <w:jc w:val="center"/>
              <w:rPr>
                <w:rFonts w:ascii="Arial" w:eastAsia="Arial" w:hAnsi="Arial" w:cs="Arial"/>
                <w:b/>
                <w:bCs/>
                <w:color w:val="000000" w:themeColor="text1"/>
                <w:sz w:val="20"/>
                <w:szCs w:val="20"/>
                <w:lang w:eastAsia="sl-SI"/>
              </w:rPr>
            </w:pPr>
            <w:r w:rsidRPr="00DC1FF8">
              <w:rPr>
                <w:rFonts w:ascii="Arial" w:eastAsia="Arial" w:hAnsi="Arial" w:cs="Arial"/>
                <w:b/>
                <w:bCs/>
                <w:color w:val="000000" w:themeColor="text1"/>
                <w:sz w:val="20"/>
                <w:szCs w:val="20"/>
                <w:lang w:eastAsia="sl-SI"/>
              </w:rPr>
              <w:t>člen</w:t>
            </w:r>
          </w:p>
          <w:p w14:paraId="54818DA0" w14:textId="77777777" w:rsidR="00AA3D01" w:rsidRPr="00DC1FF8" w:rsidRDefault="00AA3D01" w:rsidP="00DD3983">
            <w:pPr>
              <w:overflowPunct w:val="0"/>
              <w:autoSpaceDE w:val="0"/>
              <w:autoSpaceDN w:val="0"/>
              <w:adjustRightInd w:val="0"/>
              <w:spacing w:after="0" w:line="240" w:lineRule="auto"/>
              <w:rPr>
                <w:rFonts w:ascii="Arial" w:eastAsia="Arial" w:hAnsi="Arial" w:cs="Arial"/>
                <w:b/>
                <w:bCs/>
                <w:color w:val="000000" w:themeColor="text1"/>
                <w:sz w:val="20"/>
                <w:szCs w:val="20"/>
                <w:lang w:eastAsia="sl-SI"/>
              </w:rPr>
            </w:pPr>
          </w:p>
          <w:p w14:paraId="09230DA4" w14:textId="5F629FD8" w:rsidR="00AA3D01" w:rsidRPr="00DC1FF8" w:rsidRDefault="00AA3D01" w:rsidP="00DD3983">
            <w:pPr>
              <w:overflowPunct w:val="0"/>
              <w:autoSpaceDE w:val="0"/>
              <w:autoSpaceDN w:val="0"/>
              <w:adjustRightInd w:val="0"/>
              <w:spacing w:after="0" w:line="240" w:lineRule="auto"/>
              <w:jc w:val="both"/>
              <w:rPr>
                <w:rFonts w:ascii="Arial" w:eastAsia="Arial" w:hAnsi="Arial" w:cs="Arial"/>
                <w:color w:val="000000" w:themeColor="text1"/>
                <w:sz w:val="20"/>
                <w:szCs w:val="20"/>
                <w:lang w:eastAsia="sl-SI"/>
              </w:rPr>
            </w:pPr>
            <w:r w:rsidRPr="00DC1FF8">
              <w:rPr>
                <w:rFonts w:ascii="Arial" w:eastAsia="Arial" w:hAnsi="Arial" w:cs="Arial"/>
                <w:color w:val="000000" w:themeColor="text1"/>
                <w:sz w:val="20"/>
                <w:szCs w:val="20"/>
                <w:lang w:eastAsia="sl-SI"/>
              </w:rPr>
              <w:t xml:space="preserve">V 78.a členu se v prvem odstavku v prvem stavku </w:t>
            </w:r>
            <w:r w:rsidR="00B85D93" w:rsidRPr="00DC1FF8">
              <w:rPr>
                <w:rFonts w:ascii="Arial" w:eastAsia="Arial" w:hAnsi="Arial" w:cs="Arial"/>
                <w:color w:val="000000" w:themeColor="text1"/>
                <w:sz w:val="20"/>
                <w:szCs w:val="20"/>
                <w:lang w:eastAsia="sl-SI"/>
              </w:rPr>
              <w:t xml:space="preserve">besedilo »4., 5., 6., 7., 8., 11., 12., 13., 14. in 20. točke prvega odstavka 15. člena« nadomesti z besedilom »4., 5., 6., 7., 11., 14., 20. in 26. točke prvega odstavka 15. člena tega zakona </w:t>
            </w:r>
            <w:r w:rsidR="00FA660E" w:rsidRPr="00DC1FF8">
              <w:rPr>
                <w:rFonts w:ascii="Arial" w:eastAsia="Arial" w:hAnsi="Arial" w:cs="Arial"/>
                <w:color w:val="000000" w:themeColor="text1"/>
                <w:sz w:val="20"/>
                <w:szCs w:val="20"/>
                <w:lang w:eastAsia="sl-SI"/>
              </w:rPr>
              <w:t>in prvega odstavka 15.a člena tega zakona«.</w:t>
            </w:r>
          </w:p>
          <w:p w14:paraId="20CF103E" w14:textId="77777777" w:rsidR="00AA3D01" w:rsidRPr="00DC1FF8" w:rsidRDefault="00AA3D01" w:rsidP="00DD3983">
            <w:pPr>
              <w:overflowPunct w:val="0"/>
              <w:autoSpaceDE w:val="0"/>
              <w:autoSpaceDN w:val="0"/>
              <w:adjustRightInd w:val="0"/>
              <w:spacing w:after="0" w:line="240" w:lineRule="auto"/>
              <w:jc w:val="both"/>
              <w:rPr>
                <w:rFonts w:ascii="Arial" w:eastAsia="Arial" w:hAnsi="Arial" w:cs="Arial"/>
                <w:color w:val="000000" w:themeColor="text1"/>
                <w:sz w:val="20"/>
                <w:szCs w:val="20"/>
                <w:lang w:eastAsia="sl-SI"/>
              </w:rPr>
            </w:pPr>
          </w:p>
          <w:p w14:paraId="42AECED3" w14:textId="099C9A0C" w:rsidR="00AA3D01" w:rsidRPr="00DC1FF8" w:rsidRDefault="00AA3D01" w:rsidP="00DD3983">
            <w:pPr>
              <w:overflowPunct w:val="0"/>
              <w:autoSpaceDE w:val="0"/>
              <w:autoSpaceDN w:val="0"/>
              <w:adjustRightInd w:val="0"/>
              <w:spacing w:after="0" w:line="240" w:lineRule="auto"/>
              <w:jc w:val="both"/>
              <w:rPr>
                <w:rFonts w:ascii="Arial" w:eastAsia="Arial" w:hAnsi="Arial" w:cs="Arial"/>
                <w:color w:val="000000" w:themeColor="text1"/>
                <w:sz w:val="20"/>
                <w:szCs w:val="20"/>
                <w:lang w:eastAsia="sl-SI"/>
              </w:rPr>
            </w:pPr>
            <w:r w:rsidRPr="00DC1FF8">
              <w:rPr>
                <w:rFonts w:ascii="Arial" w:eastAsia="Arial" w:hAnsi="Arial" w:cs="Arial"/>
                <w:color w:val="000000" w:themeColor="text1"/>
                <w:sz w:val="20"/>
                <w:szCs w:val="20"/>
                <w:lang w:eastAsia="sl-SI"/>
              </w:rPr>
              <w:t>V drugem odstavku se besedilo »</w:t>
            </w:r>
            <w:r w:rsidR="00882250" w:rsidRPr="00DC1FF8">
              <w:rPr>
                <w:rFonts w:ascii="Arial" w:eastAsia="Arial" w:hAnsi="Arial" w:cs="Arial"/>
                <w:color w:val="000000" w:themeColor="text1"/>
                <w:sz w:val="20"/>
                <w:szCs w:val="20"/>
                <w:lang w:eastAsia="sl-SI"/>
              </w:rPr>
              <w:t xml:space="preserve">2. </w:t>
            </w:r>
            <w:r w:rsidRPr="00DC1FF8">
              <w:rPr>
                <w:rFonts w:ascii="Arial" w:eastAsia="Arial" w:hAnsi="Arial" w:cs="Arial"/>
                <w:color w:val="000000" w:themeColor="text1"/>
                <w:sz w:val="20"/>
                <w:szCs w:val="20"/>
                <w:lang w:eastAsia="sl-SI"/>
              </w:rPr>
              <w:t xml:space="preserve">podtočke točke a) ter 1. in 2. podtočke točke b)« nadomesti z </w:t>
            </w:r>
            <w:r w:rsidR="00882250" w:rsidRPr="00DC1FF8">
              <w:rPr>
                <w:rFonts w:ascii="Arial" w:eastAsia="Arial" w:hAnsi="Arial" w:cs="Arial"/>
                <w:color w:val="000000" w:themeColor="text1"/>
                <w:sz w:val="20"/>
                <w:szCs w:val="20"/>
                <w:lang w:eastAsia="sl-SI"/>
              </w:rPr>
              <w:t>besedilom</w:t>
            </w:r>
            <w:r w:rsidRPr="00DC1FF8">
              <w:rPr>
                <w:rFonts w:ascii="Arial" w:eastAsia="Arial" w:hAnsi="Arial" w:cs="Arial"/>
                <w:color w:val="000000" w:themeColor="text1"/>
                <w:sz w:val="20"/>
                <w:szCs w:val="20"/>
                <w:lang w:eastAsia="sl-SI"/>
              </w:rPr>
              <w:t xml:space="preserve"> »</w:t>
            </w:r>
            <w:r w:rsidR="00882250" w:rsidRPr="00DC1FF8">
              <w:rPr>
                <w:rFonts w:ascii="Arial" w:eastAsia="Arial" w:hAnsi="Arial" w:cs="Arial"/>
                <w:color w:val="000000" w:themeColor="text1"/>
                <w:sz w:val="20"/>
                <w:szCs w:val="20"/>
                <w:lang w:eastAsia="sl-SI"/>
              </w:rPr>
              <w:t>druge alineje</w:t>
            </w:r>
            <w:r w:rsidRPr="00DC1FF8">
              <w:rPr>
                <w:rFonts w:ascii="Arial" w:eastAsia="Arial" w:hAnsi="Arial" w:cs="Arial"/>
                <w:color w:val="000000" w:themeColor="text1"/>
                <w:sz w:val="20"/>
                <w:szCs w:val="20"/>
                <w:lang w:eastAsia="sl-SI"/>
              </w:rPr>
              <w:t>«.</w:t>
            </w:r>
          </w:p>
          <w:p w14:paraId="47414640" w14:textId="77777777" w:rsidR="00AA3D01" w:rsidRPr="00DC1FF8" w:rsidRDefault="00AA3D01" w:rsidP="00DD3983">
            <w:pPr>
              <w:overflowPunct w:val="0"/>
              <w:autoSpaceDE w:val="0"/>
              <w:autoSpaceDN w:val="0"/>
              <w:adjustRightInd w:val="0"/>
              <w:spacing w:after="0" w:line="240" w:lineRule="auto"/>
              <w:jc w:val="both"/>
              <w:rPr>
                <w:rFonts w:ascii="Arial" w:eastAsia="Arial" w:hAnsi="Arial" w:cs="Arial"/>
                <w:color w:val="000000" w:themeColor="text1"/>
                <w:sz w:val="20"/>
                <w:szCs w:val="20"/>
                <w:lang w:eastAsia="sl-SI"/>
              </w:rPr>
            </w:pPr>
          </w:p>
          <w:p w14:paraId="2E30D7AC" w14:textId="77777777" w:rsidR="00AA3D01" w:rsidRPr="00DC1FF8" w:rsidRDefault="00AA3D01" w:rsidP="00DD3983">
            <w:pPr>
              <w:overflowPunct w:val="0"/>
              <w:autoSpaceDE w:val="0"/>
              <w:autoSpaceDN w:val="0"/>
              <w:adjustRightInd w:val="0"/>
              <w:spacing w:after="0" w:line="240" w:lineRule="auto"/>
              <w:jc w:val="both"/>
              <w:rPr>
                <w:rFonts w:ascii="Arial" w:eastAsia="Arial" w:hAnsi="Arial" w:cs="Arial"/>
                <w:color w:val="000000" w:themeColor="text1"/>
                <w:sz w:val="20"/>
                <w:szCs w:val="20"/>
                <w:lang w:eastAsia="sl-SI"/>
              </w:rPr>
            </w:pPr>
            <w:r w:rsidRPr="00DC1FF8">
              <w:rPr>
                <w:rFonts w:ascii="Arial" w:eastAsia="Arial" w:hAnsi="Arial" w:cs="Arial"/>
                <w:color w:val="000000" w:themeColor="text1"/>
                <w:sz w:val="20"/>
                <w:szCs w:val="20"/>
                <w:lang w:eastAsia="sl-SI"/>
              </w:rPr>
              <w:t>Tretji odstavek se spremeni tako, da se glasi.</w:t>
            </w:r>
          </w:p>
          <w:p w14:paraId="22CEB3D5" w14:textId="25CD6821" w:rsidR="00AA3D01" w:rsidRPr="00DC1FF8" w:rsidRDefault="00AA3D01" w:rsidP="00DD3983">
            <w:pPr>
              <w:overflowPunct w:val="0"/>
              <w:autoSpaceDE w:val="0"/>
              <w:autoSpaceDN w:val="0"/>
              <w:adjustRightInd w:val="0"/>
              <w:spacing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 xml:space="preserve">»Ne glede na prvi odstavek tega člena se pravice do zdravstvenih storitev in denarnih dajatev iz naslova obveznega zavarovanja v času, ko nimajo poravnanih obveznosti plačevanja prispevkov, zadržijo tudi zavarovancem iz </w:t>
            </w:r>
            <w:r w:rsidR="005A6E7E">
              <w:rPr>
                <w:rFonts w:ascii="Arial" w:eastAsia="Arial" w:hAnsi="Arial" w:cs="Arial"/>
                <w:color w:val="000000" w:themeColor="text1"/>
                <w:sz w:val="20"/>
                <w:szCs w:val="20"/>
              </w:rPr>
              <w:t>sedem</w:t>
            </w:r>
            <w:r w:rsidR="00731BD5" w:rsidRPr="00DC1FF8">
              <w:rPr>
                <w:rFonts w:ascii="Arial" w:eastAsia="Arial" w:hAnsi="Arial" w:cs="Arial"/>
                <w:color w:val="000000" w:themeColor="text1"/>
                <w:sz w:val="20"/>
                <w:szCs w:val="20"/>
              </w:rPr>
              <w:t xml:space="preserve">najstega </w:t>
            </w:r>
            <w:r w:rsidRPr="00DC1FF8">
              <w:rPr>
                <w:rFonts w:ascii="Arial" w:eastAsia="Arial" w:hAnsi="Arial" w:cs="Arial"/>
                <w:color w:val="000000" w:themeColor="text1"/>
                <w:sz w:val="20"/>
                <w:szCs w:val="20"/>
              </w:rPr>
              <w:t xml:space="preserve">in </w:t>
            </w:r>
            <w:r w:rsidR="005A6E7E">
              <w:rPr>
                <w:rFonts w:ascii="Arial" w:eastAsia="Arial" w:hAnsi="Arial" w:cs="Arial"/>
                <w:color w:val="000000" w:themeColor="text1"/>
                <w:sz w:val="20"/>
                <w:szCs w:val="20"/>
              </w:rPr>
              <w:t>osem</w:t>
            </w:r>
            <w:r w:rsidR="00D05B1A">
              <w:rPr>
                <w:rFonts w:ascii="Arial" w:eastAsia="Arial" w:hAnsi="Arial" w:cs="Arial"/>
                <w:color w:val="000000" w:themeColor="text1"/>
                <w:sz w:val="20"/>
                <w:szCs w:val="20"/>
              </w:rPr>
              <w:t>na</w:t>
            </w:r>
            <w:r w:rsidR="00731BD5" w:rsidRPr="00DC1FF8">
              <w:rPr>
                <w:rFonts w:ascii="Arial" w:eastAsia="Arial" w:hAnsi="Arial" w:cs="Arial"/>
                <w:color w:val="000000" w:themeColor="text1"/>
                <w:sz w:val="20"/>
                <w:szCs w:val="20"/>
              </w:rPr>
              <w:t xml:space="preserve">jstega </w:t>
            </w:r>
            <w:r w:rsidRPr="00DC1FF8">
              <w:rPr>
                <w:rFonts w:ascii="Arial" w:eastAsia="Arial" w:hAnsi="Arial" w:cs="Arial"/>
                <w:color w:val="000000" w:themeColor="text1"/>
                <w:sz w:val="20"/>
                <w:szCs w:val="20"/>
              </w:rPr>
              <w:t>odstavka 48. člena tega zakona.«.</w:t>
            </w:r>
          </w:p>
          <w:p w14:paraId="6ED5BDC1" w14:textId="77777777" w:rsidR="00AA3D01" w:rsidRPr="00DC1FF8" w:rsidRDefault="00AA3D01" w:rsidP="00DD3983">
            <w:pPr>
              <w:overflowPunct w:val="0"/>
              <w:autoSpaceDE w:val="0"/>
              <w:autoSpaceDN w:val="0"/>
              <w:adjustRightInd w:val="0"/>
              <w:spacing w:after="0" w:line="240" w:lineRule="auto"/>
              <w:jc w:val="both"/>
              <w:rPr>
                <w:rFonts w:ascii="Arial" w:eastAsia="Arial" w:hAnsi="Arial" w:cs="Arial"/>
                <w:color w:val="000000" w:themeColor="text1"/>
                <w:sz w:val="20"/>
                <w:szCs w:val="20"/>
                <w:lang w:eastAsia="sl-SI"/>
              </w:rPr>
            </w:pPr>
            <w:r w:rsidRPr="00DC1FF8">
              <w:rPr>
                <w:rFonts w:ascii="Arial" w:eastAsia="Arial" w:hAnsi="Arial" w:cs="Arial"/>
                <w:color w:val="000000" w:themeColor="text1"/>
                <w:sz w:val="20"/>
                <w:szCs w:val="20"/>
                <w:lang w:eastAsia="sl-SI"/>
              </w:rPr>
              <w:t>Za tretjim odstavkom se dodajo novi, četrti do sedmi odstavek, ki se glasijo:</w:t>
            </w:r>
          </w:p>
          <w:p w14:paraId="18DD8AFA" w14:textId="77777777" w:rsidR="00AA3D01" w:rsidRPr="00DC1FF8" w:rsidRDefault="00AA3D01" w:rsidP="00DD3983">
            <w:pPr>
              <w:overflowPunct w:val="0"/>
              <w:autoSpaceDE w:val="0"/>
              <w:autoSpaceDN w:val="0"/>
              <w:adjustRightInd w:val="0"/>
              <w:spacing w:after="0" w:line="240" w:lineRule="auto"/>
              <w:jc w:val="both"/>
              <w:rPr>
                <w:rFonts w:ascii="Arial" w:eastAsia="Arial" w:hAnsi="Arial" w:cs="Arial"/>
                <w:color w:val="000000" w:themeColor="text1"/>
                <w:sz w:val="20"/>
                <w:szCs w:val="20"/>
                <w:lang w:eastAsia="sl-SI"/>
              </w:rPr>
            </w:pPr>
          </w:p>
          <w:p w14:paraId="06296806" w14:textId="77777777" w:rsidR="00AA3D01" w:rsidRPr="00DC1FF8" w:rsidRDefault="00AA3D01" w:rsidP="00DD3983">
            <w:pPr>
              <w:overflowPunct w:val="0"/>
              <w:autoSpaceDE w:val="0"/>
              <w:autoSpaceDN w:val="0"/>
              <w:adjustRightInd w:val="0"/>
              <w:spacing w:after="0" w:line="240" w:lineRule="auto"/>
              <w:jc w:val="both"/>
              <w:rPr>
                <w:rFonts w:ascii="Arial" w:eastAsia="Arial" w:hAnsi="Arial" w:cs="Arial"/>
                <w:color w:val="000000" w:themeColor="text1"/>
                <w:sz w:val="20"/>
                <w:szCs w:val="20"/>
                <w:lang w:eastAsia="sl-SI"/>
              </w:rPr>
            </w:pPr>
            <w:r w:rsidRPr="00DC1FF8">
              <w:rPr>
                <w:rFonts w:ascii="Arial" w:eastAsia="Arial" w:hAnsi="Arial" w:cs="Arial"/>
                <w:color w:val="000000" w:themeColor="text1"/>
                <w:sz w:val="20"/>
                <w:szCs w:val="20"/>
                <w:lang w:eastAsia="sl-SI"/>
              </w:rPr>
              <w:t>»V času zadržanja pravic lahko na račun obveznega zavarovanja zavarovane osebe iz prejšnjega odstavka uveljavljajo le pravico do nujne medicinske pomoči in nujnega zdravljenja, kot to določa splošni akt Zavoda iz 26. člena tega zakona in v skladu z 2. členom Zakona o pacientovih pravicah (Uradni list RS, št. 15/08, 55/17, 177/20 in 100/22 – ZNUZSZS). Zadržanje pravic nastopi, ko znesek neporavnanih obveznosti plačevanja prispevkov preseže znesek 8 % povprečne mesečne bruto plače v Republiki Sloveniji za preteklo leto, vendar ne prej kot 30 dni po pisnem obvestilu Zavoda o neporavnanih obveznostih in posledicah nepravočasnega plačila.</w:t>
            </w:r>
          </w:p>
          <w:p w14:paraId="7D88616D" w14:textId="77777777" w:rsidR="00AA3D01" w:rsidRPr="00DC1FF8" w:rsidRDefault="00AA3D01" w:rsidP="00DD3983">
            <w:pPr>
              <w:overflowPunct w:val="0"/>
              <w:autoSpaceDE w:val="0"/>
              <w:autoSpaceDN w:val="0"/>
              <w:adjustRightInd w:val="0"/>
              <w:spacing w:after="0" w:line="240" w:lineRule="auto"/>
              <w:jc w:val="both"/>
              <w:rPr>
                <w:rFonts w:ascii="Arial" w:eastAsia="Arial" w:hAnsi="Arial" w:cs="Arial"/>
                <w:color w:val="000000" w:themeColor="text1"/>
                <w:sz w:val="20"/>
                <w:szCs w:val="20"/>
                <w:lang w:eastAsia="sl-SI"/>
              </w:rPr>
            </w:pPr>
          </w:p>
          <w:p w14:paraId="740E9C17" w14:textId="77086384" w:rsidR="00AA3D01" w:rsidRPr="00DC1FF8" w:rsidRDefault="00AA3D01" w:rsidP="00DD3983">
            <w:pPr>
              <w:overflowPunct w:val="0"/>
              <w:autoSpaceDE w:val="0"/>
              <w:autoSpaceDN w:val="0"/>
              <w:adjustRightInd w:val="0"/>
              <w:spacing w:after="0" w:line="240" w:lineRule="auto"/>
              <w:jc w:val="both"/>
              <w:rPr>
                <w:rFonts w:ascii="Arial" w:eastAsia="Arial" w:hAnsi="Arial" w:cs="Arial"/>
                <w:color w:val="000000" w:themeColor="text1"/>
                <w:sz w:val="20"/>
                <w:szCs w:val="20"/>
                <w:lang w:eastAsia="sl-SI"/>
              </w:rPr>
            </w:pPr>
            <w:r w:rsidRPr="00DC1FF8">
              <w:rPr>
                <w:rFonts w:ascii="Arial" w:eastAsia="Arial" w:hAnsi="Arial" w:cs="Arial"/>
                <w:color w:val="000000" w:themeColor="text1"/>
                <w:sz w:val="20"/>
                <w:szCs w:val="20"/>
                <w:lang w:eastAsia="sl-SI"/>
              </w:rPr>
              <w:t xml:space="preserve">Zavod odpravi zadržanje pravic iz obveznega zavarovanja iz prejšnjega odstavka, ko zavarovančeve zapadle obveznosti iz naslova prispevkov za obvezno zavarovanje ne presegajo zneska iz prejšnjega odstavka. V primeru iz prejšnjega stavka lahko zavarovana oseba iz </w:t>
            </w:r>
            <w:r w:rsidR="00763D8C" w:rsidRPr="00DC1FF8">
              <w:rPr>
                <w:rFonts w:ascii="Arial" w:eastAsia="Arial" w:hAnsi="Arial" w:cs="Arial"/>
                <w:color w:val="000000" w:themeColor="text1"/>
                <w:sz w:val="20"/>
                <w:szCs w:val="20"/>
                <w:lang w:eastAsia="sl-SI"/>
              </w:rPr>
              <w:t>prejšnjega</w:t>
            </w:r>
            <w:r w:rsidRPr="00DC1FF8">
              <w:rPr>
                <w:rFonts w:ascii="Arial" w:eastAsia="Arial" w:hAnsi="Arial" w:cs="Arial"/>
                <w:color w:val="000000" w:themeColor="text1"/>
                <w:sz w:val="20"/>
                <w:szCs w:val="20"/>
                <w:lang w:eastAsia="sl-SI"/>
              </w:rPr>
              <w:t xml:space="preserve"> odstavka pri Zavodu zahteva povračilo stroškov zdravstvenih storitev iz obveznega zavarovanja v vrednosti, ki se krije iz tega zavarovanja, in zahteva povračilo oziroma izplačilo denarnih dajatev iz obveznega zavarovanja v vrednosti, ki se krije iz tega zavarovanja. Zadržanje pravic iz obveznega zavarovanja ne vpliva na začetek teka ali na tek zastaralnih rokov.</w:t>
            </w:r>
          </w:p>
          <w:p w14:paraId="6F87042E" w14:textId="77777777" w:rsidR="00AA3D01" w:rsidRPr="00DC1FF8" w:rsidRDefault="00AA3D01" w:rsidP="00DD3983">
            <w:pPr>
              <w:overflowPunct w:val="0"/>
              <w:autoSpaceDE w:val="0"/>
              <w:autoSpaceDN w:val="0"/>
              <w:adjustRightInd w:val="0"/>
              <w:spacing w:after="0" w:line="240" w:lineRule="auto"/>
              <w:jc w:val="both"/>
              <w:rPr>
                <w:rFonts w:ascii="Arial" w:eastAsia="Arial" w:hAnsi="Arial" w:cs="Arial"/>
                <w:color w:val="000000" w:themeColor="text1"/>
                <w:sz w:val="20"/>
                <w:szCs w:val="20"/>
                <w:lang w:eastAsia="sl-SI"/>
              </w:rPr>
            </w:pPr>
          </w:p>
          <w:p w14:paraId="29B85338" w14:textId="5FBBED3A" w:rsidR="00AA3D01" w:rsidRPr="00DC1FF8" w:rsidRDefault="00AA3D01" w:rsidP="00DD3983">
            <w:pPr>
              <w:shd w:val="clear" w:color="auto" w:fill="FFFFFF"/>
              <w:spacing w:after="0" w:line="240" w:lineRule="auto"/>
              <w:jc w:val="both"/>
              <w:rPr>
                <w:rFonts w:ascii="Arial" w:hAnsi="Arial" w:cs="Arial"/>
                <w:color w:val="000000" w:themeColor="text1"/>
                <w:sz w:val="20"/>
                <w:szCs w:val="20"/>
              </w:rPr>
            </w:pPr>
            <w:r w:rsidRPr="00DC1FF8">
              <w:rPr>
                <w:rFonts w:ascii="Arial" w:eastAsia="Arial" w:hAnsi="Arial" w:cs="Arial"/>
                <w:color w:val="000000" w:themeColor="text1"/>
                <w:sz w:val="20"/>
                <w:szCs w:val="20"/>
                <w:lang w:eastAsia="sl-SI"/>
              </w:rPr>
              <w:t xml:space="preserve">Zavod povrne oziroma izplača stroške zdravstvenih storitev in denarne dajatve iz prejšnjega odstavka, če zavarovana oseba v času povračila oziroma izplačila nima zadržanih pravic iz obveznega zavarovanja. </w:t>
            </w:r>
            <w:r w:rsidRPr="00DC1FF8">
              <w:rPr>
                <w:rFonts w:ascii="Arial" w:eastAsia="Times New Roman" w:hAnsi="Arial" w:cs="Arial"/>
                <w:color w:val="000000" w:themeColor="text1"/>
                <w:sz w:val="20"/>
                <w:szCs w:val="20"/>
                <w:lang w:eastAsia="sl-SI"/>
              </w:rPr>
              <w:t xml:space="preserve">Povračilo stroškov zdravstvenih storitev in izplačilo denarnih dajatev po spremembi zavarovalne podlage zavarovane osebe na eno od zavarovalnih podlag, za katero ne velja zadržanje pravic </w:t>
            </w:r>
            <w:r w:rsidR="0067147C" w:rsidRPr="00DC1FF8">
              <w:rPr>
                <w:rFonts w:ascii="Arial" w:eastAsia="Times New Roman" w:hAnsi="Arial" w:cs="Arial"/>
                <w:color w:val="000000" w:themeColor="text1"/>
                <w:sz w:val="20"/>
                <w:szCs w:val="20"/>
                <w:lang w:eastAsia="sl-SI"/>
              </w:rPr>
              <w:t>iz tega člena</w:t>
            </w:r>
            <w:r w:rsidRPr="00DC1FF8">
              <w:rPr>
                <w:rFonts w:ascii="Arial" w:eastAsia="Times New Roman" w:hAnsi="Arial" w:cs="Arial"/>
                <w:color w:val="000000" w:themeColor="text1"/>
                <w:sz w:val="20"/>
                <w:szCs w:val="20"/>
                <w:lang w:eastAsia="sl-SI"/>
              </w:rPr>
              <w:t xml:space="preserve">, ni </w:t>
            </w:r>
            <w:r w:rsidR="0067147C" w:rsidRPr="00DC1FF8">
              <w:rPr>
                <w:rFonts w:ascii="Arial" w:eastAsia="Times New Roman" w:hAnsi="Arial" w:cs="Arial"/>
                <w:color w:val="000000" w:themeColor="text1"/>
                <w:sz w:val="20"/>
                <w:szCs w:val="20"/>
                <w:lang w:eastAsia="sl-SI"/>
              </w:rPr>
              <w:t>mogoče</w:t>
            </w:r>
            <w:r w:rsidRPr="00DC1FF8">
              <w:rPr>
                <w:rFonts w:ascii="Arial" w:eastAsia="Times New Roman" w:hAnsi="Arial" w:cs="Arial"/>
                <w:color w:val="000000" w:themeColor="text1"/>
                <w:sz w:val="20"/>
                <w:szCs w:val="20"/>
                <w:lang w:eastAsia="sl-SI"/>
              </w:rPr>
              <w:t xml:space="preserve">, če hkrati ni izpolnjen tudi pogoj, da je dolg nižji od </w:t>
            </w:r>
            <w:r w:rsidR="002A2DDD" w:rsidRPr="00DC1FF8">
              <w:rPr>
                <w:rFonts w:ascii="Arial" w:eastAsia="Times New Roman" w:hAnsi="Arial" w:cs="Arial"/>
                <w:color w:val="000000" w:themeColor="text1"/>
                <w:sz w:val="20"/>
                <w:szCs w:val="20"/>
                <w:lang w:eastAsia="sl-SI"/>
              </w:rPr>
              <w:t>zneska i</w:t>
            </w:r>
            <w:r w:rsidRPr="00DC1FF8">
              <w:rPr>
                <w:rFonts w:ascii="Arial" w:eastAsia="Times New Roman" w:hAnsi="Arial" w:cs="Arial"/>
                <w:color w:val="000000" w:themeColor="text1"/>
                <w:sz w:val="20"/>
                <w:szCs w:val="20"/>
                <w:lang w:eastAsia="sl-SI"/>
              </w:rPr>
              <w:t xml:space="preserve">z </w:t>
            </w:r>
            <w:r w:rsidR="0067147C" w:rsidRPr="00DC1FF8">
              <w:rPr>
                <w:rFonts w:ascii="Arial" w:eastAsia="Times New Roman" w:hAnsi="Arial" w:cs="Arial"/>
                <w:color w:val="000000" w:themeColor="text1"/>
                <w:sz w:val="20"/>
                <w:szCs w:val="20"/>
                <w:lang w:eastAsia="sl-SI"/>
              </w:rPr>
              <w:t>četrtega</w:t>
            </w:r>
            <w:r w:rsidRPr="00DC1FF8">
              <w:rPr>
                <w:rFonts w:ascii="Arial" w:eastAsia="Times New Roman" w:hAnsi="Arial" w:cs="Arial"/>
                <w:color w:val="000000" w:themeColor="text1"/>
                <w:sz w:val="20"/>
                <w:szCs w:val="20"/>
                <w:lang w:eastAsia="sl-SI"/>
              </w:rPr>
              <w:t xml:space="preserve"> odstavka tega člena.</w:t>
            </w:r>
          </w:p>
          <w:p w14:paraId="1F5D6496" w14:textId="77777777" w:rsidR="00AA3D01" w:rsidRPr="00DC1FF8" w:rsidRDefault="00AA3D01" w:rsidP="00DD3983">
            <w:pPr>
              <w:overflowPunct w:val="0"/>
              <w:autoSpaceDE w:val="0"/>
              <w:autoSpaceDN w:val="0"/>
              <w:adjustRightInd w:val="0"/>
              <w:spacing w:after="0" w:line="240" w:lineRule="auto"/>
              <w:jc w:val="both"/>
              <w:rPr>
                <w:rFonts w:ascii="Arial" w:eastAsia="Arial" w:hAnsi="Arial" w:cs="Arial"/>
                <w:color w:val="000000" w:themeColor="text1"/>
                <w:sz w:val="20"/>
                <w:szCs w:val="20"/>
                <w:lang w:eastAsia="sl-SI"/>
              </w:rPr>
            </w:pPr>
          </w:p>
          <w:p w14:paraId="5CE88EC7" w14:textId="77777777" w:rsidR="00AA3D01" w:rsidRPr="00DC1FF8" w:rsidRDefault="00AA3D01" w:rsidP="00DD3983">
            <w:pPr>
              <w:overflowPunct w:val="0"/>
              <w:autoSpaceDE w:val="0"/>
              <w:autoSpaceDN w:val="0"/>
              <w:adjustRightInd w:val="0"/>
              <w:spacing w:after="0" w:line="240" w:lineRule="auto"/>
              <w:jc w:val="both"/>
              <w:rPr>
                <w:rFonts w:ascii="Arial" w:eastAsia="Arial" w:hAnsi="Arial" w:cs="Arial"/>
                <w:color w:val="000000" w:themeColor="text1"/>
                <w:sz w:val="20"/>
                <w:szCs w:val="20"/>
                <w:lang w:eastAsia="sl-SI"/>
              </w:rPr>
            </w:pPr>
            <w:r w:rsidRPr="00DC1FF8">
              <w:rPr>
                <w:rFonts w:ascii="Arial" w:eastAsia="Arial" w:hAnsi="Arial" w:cs="Arial"/>
                <w:color w:val="000000" w:themeColor="text1"/>
                <w:sz w:val="20"/>
                <w:szCs w:val="20"/>
                <w:lang w:eastAsia="sl-SI"/>
              </w:rPr>
              <w:lastRenderedPageBreak/>
              <w:t>Zavod vsako leto izračuna znesek, nad katerim nastopi zadržanje pravic iz četrtega odstavka tega člena, in sicer na podlagi povprečne mesečne bruto plače v Republiki Sloveniji za preteklo leto, ki jo Statistični urad Republike Slovenije objavi v mesecu februarju posameznega leta. Višina iz prejšnjega stavka velja od 1. marca istega leta.«.</w:t>
            </w:r>
          </w:p>
          <w:p w14:paraId="60BA62A6" w14:textId="77777777" w:rsidR="00AA3D01" w:rsidRPr="00DC1FF8" w:rsidRDefault="00AA3D01" w:rsidP="00DD3983">
            <w:pPr>
              <w:overflowPunct w:val="0"/>
              <w:autoSpaceDE w:val="0"/>
              <w:autoSpaceDN w:val="0"/>
              <w:adjustRightInd w:val="0"/>
              <w:spacing w:after="0" w:line="240" w:lineRule="auto"/>
              <w:jc w:val="both"/>
              <w:rPr>
                <w:rFonts w:ascii="Arial" w:eastAsia="Arial" w:hAnsi="Arial" w:cs="Arial"/>
                <w:color w:val="000000" w:themeColor="text1"/>
                <w:sz w:val="20"/>
                <w:szCs w:val="20"/>
                <w:lang w:eastAsia="sl-SI"/>
              </w:rPr>
            </w:pPr>
          </w:p>
          <w:p w14:paraId="0B12CD9F" w14:textId="77777777" w:rsidR="00BD067F" w:rsidRPr="00DC1FF8" w:rsidRDefault="00BD067F" w:rsidP="00DD3983">
            <w:pPr>
              <w:overflowPunct w:val="0"/>
              <w:autoSpaceDE w:val="0"/>
              <w:autoSpaceDN w:val="0"/>
              <w:adjustRightInd w:val="0"/>
              <w:spacing w:after="0" w:line="240" w:lineRule="auto"/>
              <w:jc w:val="both"/>
              <w:rPr>
                <w:rFonts w:ascii="Arial" w:eastAsia="Arial" w:hAnsi="Arial" w:cs="Arial"/>
                <w:color w:val="000000" w:themeColor="text1"/>
                <w:sz w:val="20"/>
                <w:szCs w:val="20"/>
                <w:lang w:eastAsia="sl-SI"/>
              </w:rPr>
            </w:pPr>
          </w:p>
          <w:p w14:paraId="3FA3181E" w14:textId="77777777" w:rsidR="00AA3D01" w:rsidRPr="00DC1FF8" w:rsidRDefault="00AA3D01" w:rsidP="00E5536F">
            <w:pPr>
              <w:numPr>
                <w:ilvl w:val="0"/>
                <w:numId w:val="16"/>
              </w:numPr>
              <w:overflowPunct w:val="0"/>
              <w:autoSpaceDE w:val="0"/>
              <w:autoSpaceDN w:val="0"/>
              <w:adjustRightInd w:val="0"/>
              <w:spacing w:after="0" w:line="240" w:lineRule="auto"/>
              <w:jc w:val="center"/>
              <w:rPr>
                <w:rFonts w:ascii="Arial" w:eastAsia="Arial" w:hAnsi="Arial" w:cs="Arial"/>
                <w:b/>
                <w:bCs/>
                <w:color w:val="000000" w:themeColor="text1"/>
                <w:sz w:val="20"/>
                <w:szCs w:val="20"/>
                <w:lang w:eastAsia="sl-SI"/>
              </w:rPr>
            </w:pPr>
            <w:r w:rsidRPr="00DC1FF8">
              <w:rPr>
                <w:rFonts w:ascii="Arial" w:eastAsia="Arial" w:hAnsi="Arial" w:cs="Arial"/>
                <w:b/>
                <w:bCs/>
                <w:color w:val="000000" w:themeColor="text1"/>
                <w:sz w:val="20"/>
                <w:szCs w:val="20"/>
                <w:lang w:eastAsia="sl-SI"/>
              </w:rPr>
              <w:t>člen</w:t>
            </w:r>
          </w:p>
          <w:p w14:paraId="6EE10E43" w14:textId="77777777" w:rsidR="00AA3D01" w:rsidRPr="00DC1FF8" w:rsidRDefault="00AA3D01" w:rsidP="00DD3983">
            <w:pPr>
              <w:spacing w:after="0" w:line="240" w:lineRule="auto"/>
              <w:rPr>
                <w:rFonts w:ascii="Arial" w:hAnsi="Arial" w:cs="Arial"/>
                <w:color w:val="000000" w:themeColor="text1"/>
                <w:sz w:val="20"/>
                <w:szCs w:val="20"/>
              </w:rPr>
            </w:pPr>
          </w:p>
          <w:p w14:paraId="1099C079" w14:textId="39176F35" w:rsidR="00AA3D01" w:rsidRPr="00DC1FF8" w:rsidRDefault="0063159D" w:rsidP="00DD3983">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V 81. členu se v drugem odstavku v peti alineji črta besedilo »in na podlagi ugotovitev iz drugega odstavka 77. člena tega zakona«.</w:t>
            </w:r>
          </w:p>
          <w:p w14:paraId="7579AAB6" w14:textId="77777777" w:rsidR="00AA3D01" w:rsidRPr="00DC1FF8" w:rsidRDefault="00AA3D01" w:rsidP="00DD3983">
            <w:pPr>
              <w:spacing w:after="0" w:line="240" w:lineRule="auto"/>
              <w:jc w:val="both"/>
              <w:rPr>
                <w:rFonts w:ascii="Arial" w:hAnsi="Arial" w:cs="Arial"/>
                <w:color w:val="000000" w:themeColor="text1"/>
                <w:sz w:val="20"/>
                <w:szCs w:val="20"/>
              </w:rPr>
            </w:pPr>
          </w:p>
          <w:p w14:paraId="4F09B4B5" w14:textId="77777777" w:rsidR="00F87FB5" w:rsidRPr="00DC1FF8" w:rsidRDefault="00F87FB5" w:rsidP="00DD3983">
            <w:pPr>
              <w:spacing w:after="0" w:line="240" w:lineRule="auto"/>
              <w:rPr>
                <w:rFonts w:ascii="Arial" w:hAnsi="Arial" w:cs="Arial"/>
                <w:color w:val="000000" w:themeColor="text1"/>
                <w:sz w:val="20"/>
                <w:szCs w:val="20"/>
              </w:rPr>
            </w:pPr>
          </w:p>
          <w:p w14:paraId="6E604806" w14:textId="3DBE36B3" w:rsidR="00F87FB5" w:rsidRPr="00DC1FF8" w:rsidRDefault="00F87FB5" w:rsidP="00E5536F">
            <w:pPr>
              <w:pStyle w:val="Odstavekseznama"/>
              <w:numPr>
                <w:ilvl w:val="0"/>
                <w:numId w:val="16"/>
              </w:numPr>
              <w:jc w:val="center"/>
              <w:rPr>
                <w:rFonts w:ascii="Arial" w:hAnsi="Arial" w:cs="Arial"/>
                <w:b/>
                <w:bCs/>
                <w:color w:val="000000" w:themeColor="text1"/>
                <w:sz w:val="20"/>
                <w:szCs w:val="20"/>
              </w:rPr>
            </w:pPr>
            <w:r w:rsidRPr="00DC1FF8">
              <w:rPr>
                <w:rFonts w:ascii="Arial" w:hAnsi="Arial" w:cs="Arial"/>
                <w:b/>
                <w:bCs/>
                <w:color w:val="000000" w:themeColor="text1"/>
                <w:sz w:val="20"/>
                <w:szCs w:val="20"/>
              </w:rPr>
              <w:t>člen</w:t>
            </w:r>
          </w:p>
          <w:p w14:paraId="699F0441" w14:textId="77777777" w:rsidR="00F87FB5" w:rsidRPr="00DC1FF8" w:rsidRDefault="00F87FB5" w:rsidP="00DD3983">
            <w:pPr>
              <w:spacing w:after="0" w:line="240" w:lineRule="auto"/>
              <w:jc w:val="both"/>
              <w:rPr>
                <w:rFonts w:ascii="Arial" w:hAnsi="Arial" w:cs="Arial"/>
                <w:color w:val="000000" w:themeColor="text1"/>
                <w:sz w:val="20"/>
                <w:szCs w:val="20"/>
              </w:rPr>
            </w:pPr>
          </w:p>
          <w:p w14:paraId="374826EF" w14:textId="1E6D7E9D" w:rsidR="00F87FB5" w:rsidRPr="00DC1FF8" w:rsidRDefault="00F87FB5" w:rsidP="00DD3983">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Za 96.b členom se doda nov, 96.c člen, ki se glasi:</w:t>
            </w:r>
          </w:p>
          <w:p w14:paraId="218A5944" w14:textId="77777777" w:rsidR="00F87FB5" w:rsidRPr="00DC1FF8" w:rsidRDefault="00F87FB5" w:rsidP="00DD3983">
            <w:pPr>
              <w:spacing w:after="0" w:line="240" w:lineRule="auto"/>
              <w:jc w:val="both"/>
              <w:rPr>
                <w:rFonts w:ascii="Arial" w:hAnsi="Arial" w:cs="Arial"/>
                <w:color w:val="000000" w:themeColor="text1"/>
                <w:sz w:val="20"/>
                <w:szCs w:val="20"/>
              </w:rPr>
            </w:pPr>
          </w:p>
          <w:p w14:paraId="660A7DC2" w14:textId="3F1A3B0A" w:rsidR="00F87FB5" w:rsidRPr="00DC1FF8" w:rsidRDefault="00F87FB5" w:rsidP="00DD3983">
            <w:pPr>
              <w:spacing w:after="0" w:line="240" w:lineRule="auto"/>
              <w:jc w:val="center"/>
              <w:rPr>
                <w:rFonts w:ascii="Arial" w:hAnsi="Arial" w:cs="Arial"/>
                <w:color w:val="000000" w:themeColor="text1"/>
                <w:sz w:val="20"/>
                <w:szCs w:val="20"/>
              </w:rPr>
            </w:pPr>
            <w:r w:rsidRPr="00DC1FF8">
              <w:rPr>
                <w:rFonts w:ascii="Arial" w:hAnsi="Arial" w:cs="Arial"/>
                <w:color w:val="000000" w:themeColor="text1"/>
                <w:sz w:val="20"/>
                <w:szCs w:val="20"/>
              </w:rPr>
              <w:t>»96.c člen</w:t>
            </w:r>
          </w:p>
          <w:p w14:paraId="22273DEF" w14:textId="77777777" w:rsidR="003579B2" w:rsidRPr="00DC1FF8" w:rsidRDefault="003579B2" w:rsidP="00DD3983">
            <w:pPr>
              <w:spacing w:after="0" w:line="240" w:lineRule="auto"/>
              <w:jc w:val="both"/>
              <w:rPr>
                <w:rFonts w:ascii="Arial" w:hAnsi="Arial" w:cs="Arial"/>
                <w:color w:val="000000" w:themeColor="text1"/>
                <w:sz w:val="20"/>
                <w:szCs w:val="20"/>
              </w:rPr>
            </w:pPr>
          </w:p>
          <w:p w14:paraId="567FC20E" w14:textId="2B866893" w:rsidR="003579B2" w:rsidRPr="00DC1FF8" w:rsidRDefault="003579B2" w:rsidP="00DD3983">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Z globo 200 do 10.000 eurov se kaznuje za prekršek pravna oseba, ki v zvezi z opravljanjem zdravstvene dejavnosti:</w:t>
            </w:r>
          </w:p>
          <w:p w14:paraId="08127913" w14:textId="5FDB2BF4" w:rsidR="003579B2" w:rsidRPr="00DC1FF8" w:rsidRDefault="003579B2" w:rsidP="00DD3983">
            <w:pPr>
              <w:pStyle w:val="Odstavekseznama"/>
              <w:numPr>
                <w:ilvl w:val="0"/>
                <w:numId w:val="61"/>
              </w:numPr>
              <w:jc w:val="both"/>
              <w:rPr>
                <w:rFonts w:ascii="Arial" w:hAnsi="Arial" w:cs="Arial"/>
                <w:color w:val="000000" w:themeColor="text1"/>
                <w:sz w:val="20"/>
                <w:szCs w:val="20"/>
              </w:rPr>
            </w:pPr>
            <w:r w:rsidRPr="00DC1FF8">
              <w:rPr>
                <w:rFonts w:ascii="Arial" w:hAnsi="Arial" w:cs="Arial"/>
                <w:color w:val="000000" w:themeColor="text1"/>
                <w:sz w:val="20"/>
                <w:szCs w:val="20"/>
              </w:rPr>
              <w:t xml:space="preserve">zavarovanim osebam ne zagotavlja zdravstvenih storitev iz </w:t>
            </w:r>
            <w:r w:rsidR="006F34E2" w:rsidRPr="00DC1FF8">
              <w:rPr>
                <w:rFonts w:ascii="Arial" w:hAnsi="Arial" w:cs="Arial"/>
                <w:color w:val="000000" w:themeColor="text1"/>
                <w:sz w:val="20"/>
                <w:szCs w:val="20"/>
              </w:rPr>
              <w:t>P</w:t>
            </w:r>
            <w:r w:rsidRPr="00DC1FF8">
              <w:rPr>
                <w:rFonts w:ascii="Arial" w:hAnsi="Arial" w:cs="Arial"/>
                <w:color w:val="000000" w:themeColor="text1"/>
                <w:sz w:val="20"/>
                <w:szCs w:val="20"/>
              </w:rPr>
              <w:t>rograma</w:t>
            </w:r>
            <w:r w:rsidR="006F34E2" w:rsidRPr="00DC1FF8">
              <w:rPr>
                <w:rFonts w:ascii="Arial" w:hAnsi="Arial" w:cs="Arial"/>
                <w:color w:val="000000" w:themeColor="text1"/>
                <w:sz w:val="20"/>
                <w:szCs w:val="20"/>
              </w:rPr>
              <w:t xml:space="preserve"> OZZ</w:t>
            </w:r>
            <w:r w:rsidRPr="00DC1FF8">
              <w:rPr>
                <w:rFonts w:ascii="Arial" w:hAnsi="Arial" w:cs="Arial"/>
                <w:color w:val="000000" w:themeColor="text1"/>
                <w:sz w:val="20"/>
                <w:szCs w:val="20"/>
              </w:rPr>
              <w:t>,</w:t>
            </w:r>
          </w:p>
          <w:p w14:paraId="29710E50" w14:textId="30C37D41" w:rsidR="003579B2" w:rsidRPr="00DC1FF8" w:rsidRDefault="003579B2" w:rsidP="00DD3983">
            <w:pPr>
              <w:pStyle w:val="Odstavekseznama"/>
              <w:numPr>
                <w:ilvl w:val="0"/>
                <w:numId w:val="61"/>
              </w:numPr>
              <w:jc w:val="both"/>
              <w:rPr>
                <w:rFonts w:ascii="Arial" w:hAnsi="Arial" w:cs="Arial"/>
                <w:color w:val="000000" w:themeColor="text1"/>
                <w:sz w:val="20"/>
                <w:szCs w:val="20"/>
              </w:rPr>
            </w:pPr>
            <w:r w:rsidRPr="00DC1FF8">
              <w:rPr>
                <w:rFonts w:ascii="Arial" w:hAnsi="Arial" w:cs="Arial"/>
                <w:color w:val="000000" w:themeColor="text1"/>
                <w:sz w:val="20"/>
                <w:szCs w:val="20"/>
              </w:rPr>
              <w:t>obračuna zdravstvene storitve brez zapisa in utemeljitve v zdravstveni dokumentaciji ter v nasprotju s pravili, ki urejajo obvezno zdravstveno zavarovanje, in drugimi predpisi s področja zdravstvenega zavarovanja</w:t>
            </w:r>
            <w:r w:rsidR="006655D3" w:rsidRPr="00DC1FF8">
              <w:rPr>
                <w:rFonts w:ascii="Arial" w:hAnsi="Arial" w:cs="Arial"/>
                <w:color w:val="000000" w:themeColor="text1"/>
                <w:sz w:val="20"/>
                <w:szCs w:val="20"/>
              </w:rPr>
              <w:t>,</w:t>
            </w:r>
          </w:p>
          <w:p w14:paraId="45600700" w14:textId="41A8107F" w:rsidR="003579B2" w:rsidRPr="00DC1FF8" w:rsidRDefault="003579B2" w:rsidP="00DD3983">
            <w:pPr>
              <w:pStyle w:val="Odstavekseznama"/>
              <w:numPr>
                <w:ilvl w:val="0"/>
                <w:numId w:val="61"/>
              </w:numPr>
              <w:jc w:val="both"/>
              <w:rPr>
                <w:rFonts w:ascii="Arial" w:hAnsi="Arial" w:cs="Arial"/>
                <w:color w:val="000000" w:themeColor="text1"/>
                <w:sz w:val="20"/>
                <w:szCs w:val="20"/>
              </w:rPr>
            </w:pPr>
            <w:r w:rsidRPr="00DC1FF8">
              <w:rPr>
                <w:rFonts w:ascii="Arial" w:hAnsi="Arial" w:cs="Arial"/>
                <w:color w:val="000000" w:themeColor="text1"/>
                <w:sz w:val="20"/>
                <w:szCs w:val="20"/>
              </w:rPr>
              <w:t>zavarovanim osebam ne zagotavlja proste izbire osebnega zdravnika</w:t>
            </w:r>
            <w:r w:rsidR="00F07545" w:rsidRPr="00DC1FF8">
              <w:rPr>
                <w:rFonts w:ascii="Arial" w:hAnsi="Arial" w:cs="Arial"/>
                <w:color w:val="000000" w:themeColor="text1"/>
                <w:sz w:val="20"/>
                <w:szCs w:val="20"/>
              </w:rPr>
              <w:t>,</w:t>
            </w:r>
            <w:r w:rsidRPr="00DC1FF8">
              <w:rPr>
                <w:rFonts w:ascii="Arial" w:hAnsi="Arial" w:cs="Arial"/>
                <w:color w:val="000000" w:themeColor="text1"/>
                <w:sz w:val="20"/>
                <w:szCs w:val="20"/>
              </w:rPr>
              <w:t xml:space="preserve"> </w:t>
            </w:r>
          </w:p>
          <w:p w14:paraId="33E91D5A" w14:textId="77777777" w:rsidR="003579B2" w:rsidRPr="00DC1FF8" w:rsidRDefault="003579B2" w:rsidP="00DD3983">
            <w:pPr>
              <w:pStyle w:val="Odstavekseznama"/>
              <w:numPr>
                <w:ilvl w:val="0"/>
                <w:numId w:val="61"/>
              </w:numPr>
              <w:jc w:val="both"/>
              <w:rPr>
                <w:rFonts w:ascii="Arial" w:hAnsi="Arial" w:cs="Arial"/>
                <w:color w:val="000000" w:themeColor="text1"/>
                <w:sz w:val="20"/>
                <w:szCs w:val="20"/>
              </w:rPr>
            </w:pPr>
            <w:r w:rsidRPr="00DC1FF8">
              <w:rPr>
                <w:rFonts w:ascii="Arial" w:hAnsi="Arial" w:cs="Arial"/>
                <w:color w:val="000000" w:themeColor="text1"/>
                <w:sz w:val="20"/>
                <w:szCs w:val="20"/>
              </w:rPr>
              <w:t>zavarovanim osebam ne zagotovi zdravstvene storitve v skladu s standardi kot so določena v pravilih, ki urejajo obvezno zdravstveno zavarovanje, in drugih predpisih s področja zdravstvenega zavarovanja,</w:t>
            </w:r>
          </w:p>
          <w:p w14:paraId="294D300B" w14:textId="0C724DE4" w:rsidR="00CA5F3B" w:rsidRPr="00DC1FF8" w:rsidRDefault="00CA5F3B" w:rsidP="00DD3983">
            <w:pPr>
              <w:pStyle w:val="Odstavekseznama"/>
              <w:numPr>
                <w:ilvl w:val="0"/>
                <w:numId w:val="61"/>
              </w:numPr>
              <w:jc w:val="both"/>
              <w:rPr>
                <w:rFonts w:ascii="Arial" w:hAnsi="Arial" w:cs="Arial"/>
                <w:color w:val="000000" w:themeColor="text1"/>
                <w:sz w:val="20"/>
                <w:szCs w:val="20"/>
              </w:rPr>
            </w:pPr>
            <w:r w:rsidRPr="00DC1FF8">
              <w:rPr>
                <w:rFonts w:ascii="Arial" w:hAnsi="Arial" w:cs="Arial"/>
                <w:color w:val="000000" w:themeColor="text1"/>
                <w:sz w:val="20"/>
                <w:szCs w:val="20"/>
              </w:rPr>
              <w:t>onemogoča ali ovira nadzor v skladu s 77. členom tega zakona.</w:t>
            </w:r>
          </w:p>
          <w:p w14:paraId="0D6B4B25" w14:textId="77777777" w:rsidR="003579B2" w:rsidRPr="00DC1FF8" w:rsidRDefault="003579B2" w:rsidP="00DD3983">
            <w:pPr>
              <w:spacing w:after="0" w:line="240" w:lineRule="auto"/>
              <w:jc w:val="both"/>
              <w:rPr>
                <w:rFonts w:ascii="Arial" w:hAnsi="Arial" w:cs="Arial"/>
                <w:color w:val="000000" w:themeColor="text1"/>
                <w:sz w:val="20"/>
                <w:szCs w:val="20"/>
              </w:rPr>
            </w:pPr>
          </w:p>
          <w:p w14:paraId="682E88DB" w14:textId="6C7EA575" w:rsidR="003579B2" w:rsidRPr="00DC1FF8" w:rsidRDefault="003579B2" w:rsidP="00DD3983">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Z globo 200 do 5.000 eurov se za prekršek iz prejšnjega odstavka kaznuje samostojni podjetnik posameznik ali posameznik, ki samostojno opravlja zdravstveno dejavnost.</w:t>
            </w:r>
          </w:p>
          <w:p w14:paraId="5C451F29" w14:textId="77777777" w:rsidR="003579B2" w:rsidRPr="00DC1FF8" w:rsidRDefault="003579B2" w:rsidP="00DD3983">
            <w:pPr>
              <w:spacing w:after="0" w:line="240" w:lineRule="auto"/>
              <w:jc w:val="both"/>
              <w:rPr>
                <w:rFonts w:ascii="Arial" w:hAnsi="Arial" w:cs="Arial"/>
                <w:color w:val="000000" w:themeColor="text1"/>
                <w:sz w:val="20"/>
                <w:szCs w:val="20"/>
              </w:rPr>
            </w:pPr>
          </w:p>
          <w:p w14:paraId="7DA747A7" w14:textId="5B6FDD92" w:rsidR="00F87FB5" w:rsidRPr="00DC1FF8" w:rsidRDefault="003579B2" w:rsidP="00DD3983">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Z globo 50 do 500 eurov se za prekršek iz prvega odstavka tega člena kaznuje tudi odgovorna oseba pravne osebe ali odgovorna oseba samostojnega podjetnika posameznika oziroma posameznika, ki samostojno opravlja zdravstveno dejavnost.</w:t>
            </w:r>
            <w:r w:rsidR="00763D8C" w:rsidRPr="00DC1FF8">
              <w:rPr>
                <w:rFonts w:ascii="Arial" w:hAnsi="Arial" w:cs="Arial"/>
                <w:color w:val="000000" w:themeColor="text1"/>
                <w:sz w:val="20"/>
                <w:szCs w:val="20"/>
              </w:rPr>
              <w:t>«.</w:t>
            </w:r>
          </w:p>
          <w:p w14:paraId="3B875AA3" w14:textId="77777777" w:rsidR="00F87FB5" w:rsidRPr="00DC1FF8" w:rsidRDefault="00F87FB5" w:rsidP="00DD3983">
            <w:pPr>
              <w:spacing w:after="0" w:line="240" w:lineRule="auto"/>
              <w:jc w:val="both"/>
              <w:rPr>
                <w:rFonts w:ascii="Arial" w:hAnsi="Arial" w:cs="Arial"/>
                <w:color w:val="000000" w:themeColor="text1"/>
                <w:sz w:val="20"/>
                <w:szCs w:val="20"/>
              </w:rPr>
            </w:pPr>
          </w:p>
          <w:p w14:paraId="2FC001D8" w14:textId="77777777" w:rsidR="00D052C2" w:rsidRPr="00DC1FF8" w:rsidRDefault="00D052C2" w:rsidP="00DD3983">
            <w:pPr>
              <w:spacing w:after="0" w:line="240" w:lineRule="auto"/>
              <w:rPr>
                <w:rFonts w:ascii="Arial" w:hAnsi="Arial" w:cs="Arial"/>
                <w:color w:val="000000" w:themeColor="text1"/>
                <w:sz w:val="20"/>
                <w:szCs w:val="20"/>
              </w:rPr>
            </w:pPr>
          </w:p>
          <w:p w14:paraId="46E5D485" w14:textId="741396BB" w:rsidR="00AA3D01" w:rsidRPr="00DC1FF8" w:rsidRDefault="000940F6" w:rsidP="00DD3983">
            <w:pPr>
              <w:spacing w:after="0" w:line="240" w:lineRule="auto"/>
              <w:jc w:val="center"/>
              <w:rPr>
                <w:rFonts w:ascii="Arial" w:hAnsi="Arial" w:cs="Arial"/>
                <w:color w:val="000000" w:themeColor="text1"/>
                <w:sz w:val="20"/>
                <w:szCs w:val="20"/>
              </w:rPr>
            </w:pPr>
            <w:r w:rsidRPr="00DC1FF8">
              <w:rPr>
                <w:rFonts w:ascii="Arial" w:hAnsi="Arial" w:cs="Arial"/>
                <w:color w:val="000000" w:themeColor="text1"/>
                <w:sz w:val="20"/>
                <w:szCs w:val="20"/>
              </w:rPr>
              <w:t>PREHODNE IN KONČNE DOLOČBE</w:t>
            </w:r>
          </w:p>
          <w:p w14:paraId="0E9AF6E7" w14:textId="77777777" w:rsidR="00D052C2" w:rsidRPr="00DC1FF8" w:rsidRDefault="00D052C2" w:rsidP="00DD3983">
            <w:pPr>
              <w:spacing w:after="0" w:line="240" w:lineRule="auto"/>
              <w:rPr>
                <w:rFonts w:ascii="Arial" w:hAnsi="Arial" w:cs="Arial"/>
                <w:color w:val="000000" w:themeColor="text1"/>
                <w:sz w:val="20"/>
                <w:szCs w:val="20"/>
              </w:rPr>
            </w:pPr>
          </w:p>
          <w:p w14:paraId="7A16C39C" w14:textId="2F3CCFA5" w:rsidR="00AA3D01" w:rsidRDefault="00AA3D01" w:rsidP="00E5536F">
            <w:pPr>
              <w:pStyle w:val="Odstavekseznama"/>
              <w:numPr>
                <w:ilvl w:val="0"/>
                <w:numId w:val="16"/>
              </w:numPr>
              <w:jc w:val="center"/>
              <w:rPr>
                <w:rFonts w:ascii="Arial" w:eastAsia="Calibri" w:hAnsi="Arial" w:cs="Arial"/>
                <w:b/>
                <w:bCs/>
                <w:color w:val="000000" w:themeColor="text1"/>
                <w:sz w:val="20"/>
                <w:szCs w:val="20"/>
              </w:rPr>
            </w:pPr>
            <w:r w:rsidRPr="00DC1FF8">
              <w:rPr>
                <w:rFonts w:ascii="Arial" w:eastAsia="Calibri" w:hAnsi="Arial" w:cs="Arial"/>
                <w:b/>
                <w:bCs/>
                <w:color w:val="000000" w:themeColor="text1"/>
                <w:sz w:val="20"/>
                <w:szCs w:val="20"/>
              </w:rPr>
              <w:t>čle</w:t>
            </w:r>
            <w:r w:rsidR="00B70A6D">
              <w:rPr>
                <w:rFonts w:ascii="Arial" w:eastAsia="Calibri" w:hAnsi="Arial" w:cs="Arial"/>
                <w:b/>
                <w:bCs/>
                <w:color w:val="000000" w:themeColor="text1"/>
                <w:sz w:val="20"/>
                <w:szCs w:val="20"/>
              </w:rPr>
              <w:t>n</w:t>
            </w:r>
          </w:p>
          <w:p w14:paraId="3FFA166E" w14:textId="77777777" w:rsidR="00881824" w:rsidRDefault="00881824" w:rsidP="00881824">
            <w:pPr>
              <w:spacing w:after="0"/>
              <w:jc w:val="both"/>
              <w:rPr>
                <w:rFonts w:ascii="Arial" w:hAnsi="Arial" w:cs="Arial"/>
                <w:sz w:val="20"/>
                <w:szCs w:val="20"/>
              </w:rPr>
            </w:pPr>
          </w:p>
          <w:p w14:paraId="7C01836B" w14:textId="763214CA" w:rsidR="00881824" w:rsidRDefault="00881824" w:rsidP="00881824">
            <w:pPr>
              <w:spacing w:after="0"/>
              <w:jc w:val="both"/>
              <w:rPr>
                <w:rFonts w:ascii="Arial" w:hAnsi="Arial" w:cs="Arial"/>
                <w:sz w:val="20"/>
                <w:szCs w:val="20"/>
              </w:rPr>
            </w:pPr>
            <w:r w:rsidRPr="00881824">
              <w:rPr>
                <w:rFonts w:ascii="Arial" w:hAnsi="Arial" w:cs="Arial"/>
                <w:sz w:val="20"/>
                <w:szCs w:val="20"/>
              </w:rPr>
              <w:t xml:space="preserve">Ne glede na tretji odstavek </w:t>
            </w:r>
            <w:r w:rsidR="00A45BCE">
              <w:rPr>
                <w:rFonts w:ascii="Arial" w:hAnsi="Arial" w:cs="Arial"/>
                <w:sz w:val="20"/>
                <w:szCs w:val="20"/>
              </w:rPr>
              <w:t xml:space="preserve">spremenjenega </w:t>
            </w:r>
            <w:r w:rsidRPr="00881824">
              <w:rPr>
                <w:rFonts w:ascii="Arial" w:hAnsi="Arial" w:cs="Arial"/>
                <w:sz w:val="20"/>
                <w:szCs w:val="20"/>
              </w:rPr>
              <w:t>7. člena zakona se do ustrezne ureditve načina plačila prispevka za obvezno zdravstveno zavarovanje v zakonu, ki ureja uveljavljanje pravic iz javnih sredstev, vendar naj</w:t>
            </w:r>
            <w:r w:rsidR="00542FD3">
              <w:rPr>
                <w:rFonts w:ascii="Arial" w:hAnsi="Arial" w:cs="Arial"/>
                <w:sz w:val="20"/>
                <w:szCs w:val="20"/>
              </w:rPr>
              <w:t>poz</w:t>
            </w:r>
            <w:r w:rsidRPr="00881824">
              <w:rPr>
                <w:rFonts w:ascii="Arial" w:hAnsi="Arial" w:cs="Arial"/>
                <w:sz w:val="20"/>
                <w:szCs w:val="20"/>
              </w:rPr>
              <w:t xml:space="preserve">neje do 1. januarja 2029, sredstva za plačilo </w:t>
            </w:r>
            <w:r w:rsidRPr="00881824">
              <w:rPr>
                <w:rFonts w:ascii="Arial" w:hAnsi="Arial" w:cs="Arial"/>
                <w:bCs/>
                <w:color w:val="000000" w:themeColor="text1"/>
                <w:sz w:val="20"/>
                <w:szCs w:val="20"/>
              </w:rPr>
              <w:t xml:space="preserve">prispevkov za obvezno zdravstveno zavarovanje </w:t>
            </w:r>
            <w:r w:rsidRPr="00881824">
              <w:rPr>
                <w:rFonts w:ascii="Arial" w:hAnsi="Arial" w:cs="Arial"/>
                <w:sz w:val="20"/>
                <w:szCs w:val="20"/>
              </w:rPr>
              <w:t xml:space="preserve">za zavarovance iz 21. in 24. točke prvega odstavka </w:t>
            </w:r>
            <w:r w:rsidR="001902B8">
              <w:rPr>
                <w:rFonts w:ascii="Arial" w:hAnsi="Arial" w:cs="Arial"/>
                <w:sz w:val="20"/>
                <w:szCs w:val="20"/>
              </w:rPr>
              <w:t xml:space="preserve">spremenjenega </w:t>
            </w:r>
            <w:r w:rsidRPr="00881824">
              <w:rPr>
                <w:rFonts w:ascii="Arial" w:hAnsi="Arial" w:cs="Arial"/>
                <w:sz w:val="20"/>
                <w:szCs w:val="20"/>
              </w:rPr>
              <w:t xml:space="preserve">15. člena zakona in za upravičence do plačila obveznega zdravstvenega prispevka iz drugega odstavka </w:t>
            </w:r>
            <w:r w:rsidR="001902B8">
              <w:rPr>
                <w:rFonts w:ascii="Arial" w:hAnsi="Arial" w:cs="Arial"/>
                <w:sz w:val="20"/>
                <w:szCs w:val="20"/>
              </w:rPr>
              <w:t xml:space="preserve">spremenjenega </w:t>
            </w:r>
            <w:r w:rsidRPr="00881824">
              <w:rPr>
                <w:rFonts w:ascii="Arial" w:hAnsi="Arial" w:cs="Arial"/>
                <w:sz w:val="20"/>
                <w:szCs w:val="20"/>
              </w:rPr>
              <w:t>48. člena zakona</w:t>
            </w:r>
            <w:r w:rsidRPr="00881824">
              <w:rPr>
                <w:rFonts w:ascii="Arial" w:hAnsi="Arial" w:cs="Arial"/>
                <w:bCs/>
                <w:color w:val="000000" w:themeColor="text1"/>
                <w:sz w:val="20"/>
                <w:szCs w:val="20"/>
              </w:rPr>
              <w:t>, zagotavljajo v okviru finančnega načrta ministrstva, pristojnega za zdravje</w:t>
            </w:r>
            <w:r w:rsidRPr="00881824">
              <w:rPr>
                <w:rFonts w:ascii="Arial" w:hAnsi="Arial" w:cs="Arial"/>
                <w:sz w:val="20"/>
                <w:szCs w:val="20"/>
              </w:rPr>
              <w:t xml:space="preserve">. </w:t>
            </w:r>
          </w:p>
          <w:p w14:paraId="6483F0F2" w14:textId="77777777" w:rsidR="00881824" w:rsidRPr="00881824" w:rsidRDefault="00881824" w:rsidP="00881824">
            <w:pPr>
              <w:spacing w:after="0"/>
              <w:jc w:val="both"/>
              <w:rPr>
                <w:rFonts w:ascii="Arial" w:hAnsi="Arial" w:cs="Arial"/>
                <w:bCs/>
                <w:color w:val="000000" w:themeColor="text1"/>
                <w:sz w:val="20"/>
                <w:szCs w:val="20"/>
              </w:rPr>
            </w:pPr>
          </w:p>
          <w:p w14:paraId="4A9F432E" w14:textId="611BA9E3" w:rsidR="00881824" w:rsidRDefault="00881824" w:rsidP="00881824">
            <w:pPr>
              <w:spacing w:after="0"/>
              <w:jc w:val="both"/>
            </w:pPr>
            <w:r w:rsidRPr="00881824">
              <w:rPr>
                <w:rFonts w:ascii="Arial" w:hAnsi="Arial" w:cs="Arial"/>
                <w:sz w:val="20"/>
                <w:szCs w:val="20"/>
              </w:rPr>
              <w:t>Za namen izvajanja nadzora nad izplačili iz prejšnjega odstavka, ministrstvo, pristojno za delo, družino, socialne zadeve in enake možnosti in Zavod ministrstvu, pristojnemu za zdravje, zagotavljata potrebne podatke o zavarovancu, ki mu je priznana pravica do plačila prispevka za obvezno zdravstveno zavarovanje in obveznega zdravstvenega prispevka iz javnih sredstev</w:t>
            </w:r>
            <w:r>
              <w:t>.</w:t>
            </w:r>
          </w:p>
          <w:p w14:paraId="72FF975F" w14:textId="77777777" w:rsidR="00A45BCE" w:rsidRDefault="00A45BCE" w:rsidP="00A45BCE">
            <w:pPr>
              <w:spacing w:after="0" w:line="240" w:lineRule="auto"/>
              <w:jc w:val="both"/>
            </w:pPr>
          </w:p>
          <w:p w14:paraId="1705ED19" w14:textId="77777777" w:rsidR="00A45BCE" w:rsidRPr="00881824" w:rsidRDefault="00A45BCE" w:rsidP="00A45BCE">
            <w:pPr>
              <w:spacing w:after="0" w:line="240" w:lineRule="auto"/>
              <w:jc w:val="both"/>
              <w:rPr>
                <w:rFonts w:ascii="Arial" w:hAnsi="Arial" w:cs="Arial"/>
                <w:b/>
                <w:bCs/>
                <w:color w:val="000000" w:themeColor="text1"/>
                <w:sz w:val="20"/>
                <w:szCs w:val="20"/>
              </w:rPr>
            </w:pPr>
          </w:p>
          <w:p w14:paraId="635B1A65" w14:textId="63371545" w:rsidR="00881824" w:rsidRDefault="001902B8" w:rsidP="00E5536F">
            <w:pPr>
              <w:pStyle w:val="Odstavekseznama"/>
              <w:numPr>
                <w:ilvl w:val="0"/>
                <w:numId w:val="16"/>
              </w:numPr>
              <w:jc w:val="center"/>
              <w:rPr>
                <w:rFonts w:ascii="Arial" w:eastAsia="Calibri" w:hAnsi="Arial" w:cs="Arial"/>
                <w:b/>
                <w:bCs/>
                <w:color w:val="000000" w:themeColor="text1"/>
                <w:sz w:val="20"/>
                <w:szCs w:val="20"/>
              </w:rPr>
            </w:pPr>
            <w:r>
              <w:rPr>
                <w:rFonts w:ascii="Arial" w:eastAsia="Calibri" w:hAnsi="Arial" w:cs="Arial"/>
                <w:b/>
                <w:bCs/>
                <w:color w:val="000000" w:themeColor="text1"/>
                <w:sz w:val="20"/>
                <w:szCs w:val="20"/>
              </w:rPr>
              <w:t>člen</w:t>
            </w:r>
          </w:p>
          <w:p w14:paraId="5E1720F6" w14:textId="77777777" w:rsidR="00B70A6D" w:rsidRDefault="00B70A6D" w:rsidP="00DD3983">
            <w:pPr>
              <w:spacing w:after="0" w:line="240" w:lineRule="auto"/>
              <w:jc w:val="both"/>
              <w:rPr>
                <w:rFonts w:ascii="Arial" w:eastAsia="Arial" w:hAnsi="Arial" w:cs="Arial"/>
                <w:sz w:val="20"/>
                <w:szCs w:val="20"/>
              </w:rPr>
            </w:pPr>
          </w:p>
          <w:p w14:paraId="4D84549F" w14:textId="4A7769B8" w:rsidR="00B70A6D" w:rsidRDefault="00B70A6D" w:rsidP="00DD3983">
            <w:pPr>
              <w:spacing w:after="0" w:line="240" w:lineRule="auto"/>
              <w:jc w:val="both"/>
              <w:rPr>
                <w:rFonts w:ascii="Arial" w:eastAsia="Arial" w:hAnsi="Arial" w:cs="Arial"/>
                <w:sz w:val="20"/>
                <w:szCs w:val="20"/>
              </w:rPr>
            </w:pPr>
            <w:r>
              <w:rPr>
                <w:rFonts w:ascii="Arial" w:eastAsia="Arial" w:hAnsi="Arial" w:cs="Arial"/>
                <w:sz w:val="20"/>
                <w:szCs w:val="20"/>
              </w:rPr>
              <w:lastRenderedPageBreak/>
              <w:t>V Zakonu o dolgotrajni oskrbi (</w:t>
            </w:r>
            <w:r w:rsidRPr="00574EC7">
              <w:rPr>
                <w:rFonts w:ascii="Arial" w:eastAsia="Arial" w:hAnsi="Arial" w:cs="Arial"/>
                <w:sz w:val="20"/>
                <w:szCs w:val="20"/>
              </w:rPr>
              <w:t xml:space="preserve">Uradni list RS, št. </w:t>
            </w:r>
            <w:hyperlink r:id="rId23" w:tgtFrame="_blank" w:tooltip="Zakon o dolgotrajni oskrbi (ZDOsk-1)" w:history="1">
              <w:r w:rsidRPr="00574EC7">
                <w:rPr>
                  <w:rFonts w:ascii="Arial" w:eastAsia="Arial" w:hAnsi="Arial" w:cs="Arial"/>
                  <w:sz w:val="20"/>
                  <w:szCs w:val="20"/>
                </w:rPr>
                <w:t>84/23</w:t>
              </w:r>
            </w:hyperlink>
            <w:r w:rsidRPr="00574EC7">
              <w:rPr>
                <w:rFonts w:ascii="Arial" w:eastAsia="Arial" w:hAnsi="Arial" w:cs="Arial"/>
                <w:sz w:val="20"/>
                <w:szCs w:val="20"/>
              </w:rPr>
              <w:t xml:space="preserve">, </w:t>
            </w:r>
            <w:hyperlink r:id="rId24" w:tgtFrame="_blank" w:tooltip="Zakon o spremembah in dopolnitvah Zakona o dolgotrajni oskrbi (ZDOsk-1A)" w:history="1">
              <w:r w:rsidRPr="00574EC7">
                <w:rPr>
                  <w:rFonts w:ascii="Arial" w:eastAsia="Arial" w:hAnsi="Arial" w:cs="Arial"/>
                  <w:sz w:val="20"/>
                  <w:szCs w:val="20"/>
                </w:rPr>
                <w:t>112/24</w:t>
              </w:r>
            </w:hyperlink>
            <w:r w:rsidRPr="00574EC7">
              <w:rPr>
                <w:rFonts w:ascii="Arial" w:eastAsia="Arial" w:hAnsi="Arial" w:cs="Arial"/>
                <w:sz w:val="20"/>
                <w:szCs w:val="20"/>
              </w:rPr>
              <w:t xml:space="preserve"> in </w:t>
            </w:r>
            <w:r>
              <w:rPr>
                <w:rFonts w:ascii="Arial" w:eastAsia="Arial" w:hAnsi="Arial" w:cs="Arial"/>
                <w:sz w:val="20"/>
                <w:szCs w:val="20"/>
              </w:rPr>
              <w:t xml:space="preserve">44 </w:t>
            </w:r>
            <w:r w:rsidRPr="00574EC7">
              <w:rPr>
                <w:rFonts w:ascii="Arial" w:eastAsia="Arial" w:hAnsi="Arial" w:cs="Arial"/>
                <w:sz w:val="20"/>
                <w:szCs w:val="20"/>
              </w:rPr>
              <w:t>/25</w:t>
            </w:r>
            <w:r>
              <w:rPr>
                <w:rFonts w:ascii="Arial" w:eastAsia="Arial" w:hAnsi="Arial" w:cs="Arial"/>
                <w:sz w:val="20"/>
                <w:szCs w:val="20"/>
              </w:rPr>
              <w:t>) se tretji odstavek 55. člena spremeni tako, da se glasi:</w:t>
            </w:r>
          </w:p>
          <w:p w14:paraId="6BE2DD4A" w14:textId="77777777" w:rsidR="00B70A6D" w:rsidRDefault="00B70A6D" w:rsidP="00DD3983">
            <w:pPr>
              <w:spacing w:after="0" w:line="240" w:lineRule="auto"/>
              <w:jc w:val="both"/>
              <w:rPr>
                <w:rFonts w:ascii="Arial" w:eastAsia="Arial" w:hAnsi="Arial" w:cs="Arial"/>
                <w:sz w:val="20"/>
                <w:szCs w:val="20"/>
              </w:rPr>
            </w:pPr>
          </w:p>
          <w:p w14:paraId="68AF472E" w14:textId="0008DF14" w:rsidR="00B70A6D" w:rsidRDefault="00B70A6D" w:rsidP="00DD3983">
            <w:pPr>
              <w:spacing w:after="0" w:line="240" w:lineRule="auto"/>
              <w:jc w:val="both"/>
              <w:rPr>
                <w:rFonts w:ascii="Arial" w:eastAsia="Arial" w:hAnsi="Arial" w:cs="Arial"/>
                <w:sz w:val="20"/>
                <w:szCs w:val="20"/>
              </w:rPr>
            </w:pPr>
            <w:r>
              <w:rPr>
                <w:rFonts w:ascii="Arial" w:eastAsia="Arial" w:hAnsi="Arial" w:cs="Arial"/>
                <w:sz w:val="20"/>
                <w:szCs w:val="20"/>
              </w:rPr>
              <w:t>»</w:t>
            </w:r>
            <w:r w:rsidRPr="005B28F2">
              <w:rPr>
                <w:rFonts w:ascii="Arial" w:eastAsia="Arial" w:hAnsi="Arial" w:cs="Arial"/>
                <w:sz w:val="20"/>
                <w:szCs w:val="20"/>
              </w:rPr>
              <w:t>(3) Ne glede na prvi odstavek tega člena je zavezanec za plačilo prispevka za DO za zavarovanca za DO na podlagi tega zakona, ki je zavarovanec za obvezno zdravstveno zavarovanje za primer bolezni in poškodbe izven dela na podlagi</w:t>
            </w:r>
            <w:r>
              <w:rPr>
                <w:rFonts w:ascii="Arial" w:eastAsia="Arial" w:hAnsi="Arial" w:cs="Arial"/>
                <w:sz w:val="20"/>
                <w:szCs w:val="20"/>
              </w:rPr>
              <w:t xml:space="preserve"> tretje alineje 1. točke ter</w:t>
            </w:r>
            <w:r w:rsidRPr="005B28F2">
              <w:rPr>
                <w:rFonts w:ascii="Arial" w:eastAsia="Arial" w:hAnsi="Arial" w:cs="Arial"/>
                <w:sz w:val="20"/>
                <w:szCs w:val="20"/>
              </w:rPr>
              <w:t xml:space="preserve"> 10. </w:t>
            </w:r>
            <w:r>
              <w:rPr>
                <w:rFonts w:ascii="Arial" w:eastAsia="Arial" w:hAnsi="Arial" w:cs="Arial"/>
                <w:sz w:val="20"/>
                <w:szCs w:val="20"/>
              </w:rPr>
              <w:t xml:space="preserve">in 10.a </w:t>
            </w:r>
            <w:r w:rsidRPr="005B28F2">
              <w:rPr>
                <w:rFonts w:ascii="Arial" w:eastAsia="Arial" w:hAnsi="Arial" w:cs="Arial"/>
                <w:sz w:val="20"/>
                <w:szCs w:val="20"/>
              </w:rPr>
              <w:t>točke prvega odstavka 15.</w:t>
            </w:r>
            <w:r>
              <w:rPr>
                <w:rFonts w:ascii="Arial" w:eastAsia="Arial" w:hAnsi="Arial" w:cs="Arial"/>
                <w:sz w:val="20"/>
                <w:szCs w:val="20"/>
              </w:rPr>
              <w:t xml:space="preserve"> </w:t>
            </w:r>
            <w:r w:rsidRPr="005B28F2">
              <w:rPr>
                <w:rFonts w:ascii="Arial" w:eastAsia="Arial" w:hAnsi="Arial" w:cs="Arial"/>
                <w:sz w:val="20"/>
                <w:szCs w:val="20"/>
              </w:rPr>
              <w:t>člena Zakona o zdravstvenem varstvu in zdravstvenem zav</w:t>
            </w:r>
            <w:r>
              <w:rPr>
                <w:rFonts w:ascii="Arial" w:eastAsia="Arial" w:hAnsi="Arial" w:cs="Arial"/>
                <w:sz w:val="20"/>
                <w:szCs w:val="20"/>
              </w:rPr>
              <w:t xml:space="preserve">arovanju (Uradni list RS, št. </w:t>
            </w:r>
            <w:r w:rsidRPr="005B28F2">
              <w:rPr>
                <w:rFonts w:ascii="Arial" w:eastAsia="Arial" w:hAnsi="Arial" w:cs="Arial"/>
                <w:sz w:val="20"/>
                <w:szCs w:val="20"/>
              </w:rPr>
              <w:t>72/06 – uradno prečiščeno besedilo, 114/06 – ZUTPG, 91/07, 76/08, 62/10 – ZUPJS, 87/11, 40/12 – ZUJF, 21/13 – ZUTD-A, 91/13, 99/13 – ZUPJS-C, 99/13 – ZSVarPre-C, 111/13 – ZMEPIZ-1, 95/14 – ZUJF-C, 47/15 – ZZSDT, 61/17 – ZUPŠ, 64/17 – ZZDej-K, 36/19, 189/20 – ZFRO, 51/21, 159/21, 196/21 – ZDOsk, 15/22, 43/22, 100/22 – ZNUZSZS, 141/22 – ZNUNBZ</w:t>
            </w:r>
            <w:r>
              <w:rPr>
                <w:rFonts w:ascii="Arial" w:eastAsia="Arial" w:hAnsi="Arial" w:cs="Arial"/>
                <w:sz w:val="20"/>
                <w:szCs w:val="20"/>
              </w:rPr>
              <w:t>,</w:t>
            </w:r>
            <w:r w:rsidRPr="005B28F2">
              <w:rPr>
                <w:rFonts w:ascii="Arial" w:eastAsia="Arial" w:hAnsi="Arial" w:cs="Arial"/>
                <w:sz w:val="20"/>
                <w:szCs w:val="20"/>
              </w:rPr>
              <w:t xml:space="preserve"> </w:t>
            </w:r>
            <w:hyperlink r:id="rId25" w:tgtFrame="_blank" w:tooltip="Zakon o čezmejnem izvajanju storitev (ZČmIS-1)" w:history="1">
              <w:r w:rsidRPr="005B28F2">
                <w:rPr>
                  <w:rFonts w:ascii="Arial" w:eastAsia="Arial" w:hAnsi="Arial" w:cs="Arial"/>
                  <w:sz w:val="20"/>
                  <w:szCs w:val="20"/>
                </w:rPr>
                <w:t>40/23</w:t>
              </w:r>
            </w:hyperlink>
            <w:r w:rsidRPr="005B28F2">
              <w:rPr>
                <w:rFonts w:ascii="Arial" w:eastAsia="Arial" w:hAnsi="Arial" w:cs="Arial"/>
                <w:sz w:val="20"/>
                <w:szCs w:val="20"/>
              </w:rPr>
              <w:t xml:space="preserve"> – ZČmIS-1, </w:t>
            </w:r>
            <w:hyperlink r:id="rId26" w:tgtFrame="_blank" w:tooltip="Zakon o spremembah in dopolnitvah Zakona o zdravstvenem varstvu in zdravstvenem zavarovanju (ZZVZZ-T)" w:history="1">
              <w:r w:rsidRPr="005B28F2">
                <w:rPr>
                  <w:rFonts w:ascii="Arial" w:eastAsia="Arial" w:hAnsi="Arial" w:cs="Arial"/>
                  <w:sz w:val="20"/>
                  <w:szCs w:val="20"/>
                </w:rPr>
                <w:t>78/23</w:t>
              </w:r>
            </w:hyperlink>
            <w:r w:rsidRPr="005B28F2">
              <w:rPr>
                <w:rFonts w:ascii="Arial" w:eastAsia="Arial" w:hAnsi="Arial" w:cs="Arial"/>
                <w:sz w:val="20"/>
                <w:szCs w:val="20"/>
              </w:rPr>
              <w:t xml:space="preserve"> in </w:t>
            </w:r>
            <w:hyperlink r:id="rId27" w:tgtFrame="_blank" w:tooltip="Zakon o spremembah in dopolnitvah Zakona o zdravstveni dejavnosti (ZZDej-N)" w:history="1">
              <w:r w:rsidRPr="005B28F2">
                <w:rPr>
                  <w:rFonts w:ascii="Arial" w:eastAsia="Arial" w:hAnsi="Arial" w:cs="Arial"/>
                  <w:sz w:val="20"/>
                  <w:szCs w:val="20"/>
                </w:rPr>
                <w:t>32/25</w:t>
              </w:r>
            </w:hyperlink>
            <w:r w:rsidRPr="005B28F2">
              <w:rPr>
                <w:rFonts w:ascii="Arial" w:eastAsia="Arial" w:hAnsi="Arial" w:cs="Arial"/>
                <w:sz w:val="20"/>
                <w:szCs w:val="20"/>
              </w:rPr>
              <w:t xml:space="preserve"> – ZZDej-N; v nadaljnjem besedilu: ZZVZZ), zavarovanec za DO sam.</w:t>
            </w:r>
            <w:r>
              <w:rPr>
                <w:rFonts w:ascii="Arial" w:eastAsia="Arial" w:hAnsi="Arial" w:cs="Arial"/>
                <w:sz w:val="20"/>
                <w:szCs w:val="20"/>
              </w:rPr>
              <w:t>«</w:t>
            </w:r>
            <w:r w:rsidR="00542FD3">
              <w:rPr>
                <w:rFonts w:ascii="Arial" w:eastAsia="Arial" w:hAnsi="Arial" w:cs="Arial"/>
                <w:sz w:val="20"/>
                <w:szCs w:val="20"/>
              </w:rPr>
              <w:t>.</w:t>
            </w:r>
          </w:p>
          <w:p w14:paraId="274A8D60" w14:textId="77777777" w:rsidR="00B70A6D" w:rsidRDefault="00B70A6D" w:rsidP="00DD3983">
            <w:pPr>
              <w:spacing w:after="0" w:line="240" w:lineRule="auto"/>
              <w:jc w:val="both"/>
              <w:rPr>
                <w:rFonts w:ascii="Arial" w:eastAsia="Arial" w:hAnsi="Arial" w:cs="Arial"/>
                <w:sz w:val="20"/>
                <w:szCs w:val="20"/>
              </w:rPr>
            </w:pPr>
          </w:p>
          <w:p w14:paraId="721E514C" w14:textId="707DEB3D" w:rsidR="00B70A6D" w:rsidRDefault="00B70A6D" w:rsidP="00DD3983">
            <w:pPr>
              <w:spacing w:after="0" w:line="240" w:lineRule="auto"/>
              <w:jc w:val="both"/>
              <w:rPr>
                <w:rFonts w:ascii="Arial" w:eastAsia="Arial" w:hAnsi="Arial" w:cs="Arial"/>
                <w:sz w:val="20"/>
                <w:szCs w:val="20"/>
              </w:rPr>
            </w:pPr>
            <w:r>
              <w:rPr>
                <w:rFonts w:ascii="Arial" w:eastAsia="Arial" w:hAnsi="Arial" w:cs="Arial"/>
                <w:sz w:val="20"/>
                <w:szCs w:val="20"/>
              </w:rPr>
              <w:t>V 56. členu se:</w:t>
            </w:r>
          </w:p>
          <w:p w14:paraId="1021BE02" w14:textId="508300B6" w:rsidR="00B70A6D" w:rsidRPr="00B70A6D" w:rsidRDefault="00B70A6D" w:rsidP="00DD3983">
            <w:pPr>
              <w:pStyle w:val="Odstavekseznama"/>
              <w:numPr>
                <w:ilvl w:val="0"/>
                <w:numId w:val="15"/>
              </w:numPr>
              <w:jc w:val="both"/>
              <w:rPr>
                <w:rFonts w:ascii="Arial" w:eastAsia="Arial" w:hAnsi="Arial" w:cs="Arial"/>
                <w:sz w:val="20"/>
                <w:szCs w:val="20"/>
              </w:rPr>
            </w:pPr>
            <w:r>
              <w:rPr>
                <w:rFonts w:ascii="Arial" w:eastAsia="Arial" w:hAnsi="Arial" w:cs="Arial"/>
                <w:sz w:val="20"/>
                <w:szCs w:val="20"/>
              </w:rPr>
              <w:t xml:space="preserve">v tretjem odstavku </w:t>
            </w:r>
            <w:r w:rsidRPr="00B70A6D">
              <w:rPr>
                <w:rFonts w:ascii="Arial" w:eastAsia="Arial" w:hAnsi="Arial" w:cs="Arial"/>
                <w:sz w:val="20"/>
                <w:szCs w:val="20"/>
              </w:rPr>
              <w:t>prva alineja spremeni tako, da se glasi:</w:t>
            </w:r>
          </w:p>
          <w:p w14:paraId="79830DB1" w14:textId="1CAFC1E0" w:rsidR="00B70A6D" w:rsidRDefault="00B70A6D" w:rsidP="00DD3983">
            <w:pPr>
              <w:spacing w:after="0" w:line="240" w:lineRule="auto"/>
              <w:jc w:val="both"/>
              <w:rPr>
                <w:rFonts w:ascii="Arial" w:eastAsia="Arial" w:hAnsi="Arial" w:cs="Arial"/>
                <w:sz w:val="20"/>
                <w:szCs w:val="20"/>
              </w:rPr>
            </w:pPr>
            <w:r>
              <w:rPr>
                <w:rFonts w:ascii="Arial" w:eastAsia="Arial" w:hAnsi="Arial" w:cs="Arial"/>
                <w:sz w:val="20"/>
                <w:szCs w:val="20"/>
              </w:rPr>
              <w:t>»</w:t>
            </w:r>
            <w:r w:rsidRPr="00DC1FF8">
              <w:rPr>
                <w:rFonts w:ascii="Arial" w:hAnsi="Arial" w:cs="Arial"/>
                <w:color w:val="000000" w:themeColor="text1"/>
                <w:sz w:val="20"/>
                <w:szCs w:val="20"/>
              </w:rPr>
              <w:t>–</w:t>
            </w:r>
            <w:r>
              <w:rPr>
                <w:rFonts w:ascii="Arial" w:eastAsia="Arial" w:hAnsi="Arial" w:cs="Arial"/>
                <w:sz w:val="20"/>
                <w:szCs w:val="20"/>
              </w:rPr>
              <w:t xml:space="preserve"> 8.a</w:t>
            </w:r>
            <w:r w:rsidRPr="00CB2DA5">
              <w:rPr>
                <w:rFonts w:ascii="Arial" w:eastAsia="Arial" w:hAnsi="Arial" w:cs="Arial"/>
                <w:sz w:val="20"/>
                <w:szCs w:val="20"/>
              </w:rPr>
              <w:t xml:space="preserve"> točke prvega odstavka 15. člena ZZVZZ;</w:t>
            </w:r>
            <w:r>
              <w:rPr>
                <w:rFonts w:ascii="Arial" w:eastAsia="Arial" w:hAnsi="Arial" w:cs="Arial"/>
                <w:sz w:val="20"/>
                <w:szCs w:val="20"/>
              </w:rPr>
              <w:t>«;</w:t>
            </w:r>
          </w:p>
          <w:p w14:paraId="35A4A07C" w14:textId="77777777" w:rsidR="00B70A6D" w:rsidRDefault="00B70A6D" w:rsidP="00DD3983">
            <w:pPr>
              <w:spacing w:after="0" w:line="240" w:lineRule="auto"/>
              <w:jc w:val="both"/>
              <w:rPr>
                <w:rFonts w:ascii="Arial" w:eastAsia="Arial" w:hAnsi="Arial" w:cs="Arial"/>
                <w:sz w:val="20"/>
                <w:szCs w:val="20"/>
              </w:rPr>
            </w:pPr>
          </w:p>
          <w:p w14:paraId="31962CEB" w14:textId="1BCFA566" w:rsidR="00B70A6D" w:rsidRPr="00B70A6D" w:rsidRDefault="00B70A6D" w:rsidP="00DD3983">
            <w:pPr>
              <w:pStyle w:val="Odstavekseznama"/>
              <w:numPr>
                <w:ilvl w:val="0"/>
                <w:numId w:val="15"/>
              </w:numPr>
              <w:jc w:val="both"/>
              <w:rPr>
                <w:rFonts w:ascii="Arial" w:eastAsia="Arial" w:hAnsi="Arial" w:cs="Arial"/>
                <w:sz w:val="20"/>
                <w:szCs w:val="20"/>
              </w:rPr>
            </w:pPr>
            <w:r w:rsidRPr="00B70A6D">
              <w:rPr>
                <w:rFonts w:ascii="Arial" w:eastAsia="Arial" w:hAnsi="Arial" w:cs="Arial"/>
                <w:sz w:val="20"/>
                <w:szCs w:val="20"/>
              </w:rPr>
              <w:t>deseti odstavek spremeni tako, da se glasi:</w:t>
            </w:r>
          </w:p>
          <w:p w14:paraId="69460EA2" w14:textId="77777777" w:rsidR="00B70A6D" w:rsidRDefault="00B70A6D" w:rsidP="00DD3983">
            <w:pPr>
              <w:spacing w:after="0" w:line="240" w:lineRule="auto"/>
              <w:jc w:val="both"/>
              <w:rPr>
                <w:rFonts w:ascii="Arial" w:eastAsia="Arial" w:hAnsi="Arial" w:cs="Arial"/>
                <w:sz w:val="20"/>
                <w:szCs w:val="20"/>
              </w:rPr>
            </w:pPr>
            <w:r>
              <w:rPr>
                <w:rFonts w:ascii="Arial" w:eastAsia="Arial" w:hAnsi="Arial" w:cs="Arial"/>
                <w:sz w:val="20"/>
                <w:szCs w:val="20"/>
              </w:rPr>
              <w:t>»</w:t>
            </w:r>
            <w:r w:rsidRPr="00CB2DA5">
              <w:rPr>
                <w:rFonts w:ascii="Arial" w:eastAsia="Arial" w:hAnsi="Arial" w:cs="Arial"/>
                <w:sz w:val="20"/>
                <w:szCs w:val="20"/>
              </w:rPr>
              <w:t xml:space="preserve">(10) Ne glede na četrti odstavek tega člena se prispevki za zavarovance iz </w:t>
            </w:r>
            <w:r>
              <w:rPr>
                <w:rFonts w:ascii="Arial" w:eastAsia="Arial" w:hAnsi="Arial" w:cs="Arial"/>
                <w:sz w:val="20"/>
                <w:szCs w:val="20"/>
              </w:rPr>
              <w:t>tretje alineje 1. točke ter</w:t>
            </w:r>
            <w:r w:rsidRPr="005B28F2">
              <w:rPr>
                <w:rFonts w:ascii="Arial" w:eastAsia="Arial" w:hAnsi="Arial" w:cs="Arial"/>
                <w:sz w:val="20"/>
                <w:szCs w:val="20"/>
              </w:rPr>
              <w:t xml:space="preserve"> 10. </w:t>
            </w:r>
            <w:r>
              <w:rPr>
                <w:rFonts w:ascii="Arial" w:eastAsia="Arial" w:hAnsi="Arial" w:cs="Arial"/>
                <w:sz w:val="20"/>
                <w:szCs w:val="20"/>
              </w:rPr>
              <w:t xml:space="preserve">in 10.a </w:t>
            </w:r>
            <w:r w:rsidRPr="005B28F2">
              <w:rPr>
                <w:rFonts w:ascii="Arial" w:eastAsia="Arial" w:hAnsi="Arial" w:cs="Arial"/>
                <w:sz w:val="20"/>
                <w:szCs w:val="20"/>
              </w:rPr>
              <w:t xml:space="preserve">točke </w:t>
            </w:r>
            <w:r w:rsidRPr="00CB2DA5">
              <w:rPr>
                <w:rFonts w:ascii="Arial" w:eastAsia="Arial" w:hAnsi="Arial" w:cs="Arial"/>
                <w:sz w:val="20"/>
                <w:szCs w:val="20"/>
              </w:rPr>
              <w:t>prvega odstavka 15. člena ZZVZZ plačujejo od osnove iz drugega odstavka 53. člena ZZVZZ, pri čemer se ne uporablja peti odstavek 53. člena ZZVZZ.</w:t>
            </w:r>
            <w:r>
              <w:rPr>
                <w:rFonts w:ascii="Arial" w:eastAsia="Arial" w:hAnsi="Arial" w:cs="Arial"/>
                <w:sz w:val="20"/>
                <w:szCs w:val="20"/>
              </w:rPr>
              <w:t>«.</w:t>
            </w:r>
          </w:p>
          <w:p w14:paraId="06A718F8" w14:textId="77777777" w:rsidR="00224345" w:rsidRPr="00DC1FF8" w:rsidRDefault="00224345" w:rsidP="00DD3983">
            <w:pPr>
              <w:spacing w:after="0" w:line="240" w:lineRule="auto"/>
              <w:jc w:val="both"/>
              <w:rPr>
                <w:rFonts w:ascii="Arial" w:hAnsi="Arial" w:cs="Arial"/>
                <w:color w:val="000000" w:themeColor="text1"/>
                <w:sz w:val="20"/>
                <w:szCs w:val="20"/>
              </w:rPr>
            </w:pPr>
          </w:p>
          <w:p w14:paraId="69EBA91A" w14:textId="77777777" w:rsidR="007E4C36" w:rsidRPr="00DC1FF8" w:rsidRDefault="007E4C36" w:rsidP="00DD3983">
            <w:pPr>
              <w:spacing w:after="0" w:line="240" w:lineRule="auto"/>
              <w:jc w:val="both"/>
              <w:rPr>
                <w:rFonts w:ascii="Arial" w:hAnsi="Arial" w:cs="Arial"/>
                <w:color w:val="000000" w:themeColor="text1"/>
                <w:sz w:val="20"/>
                <w:szCs w:val="20"/>
              </w:rPr>
            </w:pPr>
          </w:p>
          <w:p w14:paraId="51FFDE5F" w14:textId="013532F3" w:rsidR="0068686B" w:rsidRDefault="0068686B" w:rsidP="00DD3983">
            <w:pPr>
              <w:numPr>
                <w:ilvl w:val="0"/>
                <w:numId w:val="16"/>
              </w:numPr>
              <w:overflowPunct w:val="0"/>
              <w:autoSpaceDE w:val="0"/>
              <w:autoSpaceDN w:val="0"/>
              <w:adjustRightInd w:val="0"/>
              <w:spacing w:after="0" w:line="240" w:lineRule="auto"/>
              <w:jc w:val="center"/>
              <w:rPr>
                <w:rFonts w:ascii="Arial" w:eastAsia="Arial" w:hAnsi="Arial" w:cs="Arial"/>
                <w:b/>
                <w:bCs/>
                <w:color w:val="000000" w:themeColor="text1"/>
                <w:sz w:val="20"/>
                <w:szCs w:val="20"/>
                <w:lang w:eastAsia="sl-SI"/>
              </w:rPr>
            </w:pPr>
            <w:r>
              <w:rPr>
                <w:rFonts w:ascii="Arial" w:eastAsia="Arial" w:hAnsi="Arial" w:cs="Arial"/>
                <w:b/>
                <w:bCs/>
                <w:color w:val="000000" w:themeColor="text1"/>
                <w:sz w:val="20"/>
                <w:szCs w:val="20"/>
                <w:lang w:eastAsia="sl-SI"/>
              </w:rPr>
              <w:t>člen</w:t>
            </w:r>
          </w:p>
          <w:p w14:paraId="78057164" w14:textId="77777777" w:rsidR="0068686B" w:rsidRDefault="0068686B" w:rsidP="00DD3983">
            <w:pPr>
              <w:overflowPunct w:val="0"/>
              <w:autoSpaceDE w:val="0"/>
              <w:autoSpaceDN w:val="0"/>
              <w:adjustRightInd w:val="0"/>
              <w:spacing w:after="0" w:line="240" w:lineRule="auto"/>
              <w:rPr>
                <w:rFonts w:ascii="Arial" w:eastAsia="Arial" w:hAnsi="Arial" w:cs="Arial"/>
                <w:b/>
                <w:bCs/>
                <w:color w:val="000000" w:themeColor="text1"/>
                <w:sz w:val="20"/>
                <w:szCs w:val="20"/>
                <w:lang w:eastAsia="sl-SI"/>
              </w:rPr>
            </w:pPr>
          </w:p>
          <w:p w14:paraId="7492447C" w14:textId="432EA94D" w:rsidR="0068686B" w:rsidRDefault="0068686B" w:rsidP="00DD3983">
            <w:pPr>
              <w:spacing w:after="0" w:line="240" w:lineRule="auto"/>
              <w:jc w:val="both"/>
              <w:rPr>
                <w:rFonts w:ascii="Arial" w:hAnsi="Arial" w:cs="Arial"/>
                <w:color w:val="000000" w:themeColor="text1"/>
                <w:sz w:val="20"/>
                <w:szCs w:val="20"/>
              </w:rPr>
            </w:pPr>
            <w:r>
              <w:rPr>
                <w:rFonts w:ascii="Arial" w:hAnsi="Arial" w:cs="Arial"/>
                <w:color w:val="000000" w:themeColor="text1"/>
                <w:sz w:val="20"/>
                <w:szCs w:val="20"/>
              </w:rPr>
              <w:t>Z</w:t>
            </w:r>
            <w:r w:rsidRPr="005D6B61">
              <w:rPr>
                <w:rFonts w:ascii="Arial" w:hAnsi="Arial" w:cs="Arial"/>
                <w:color w:val="000000" w:themeColor="text1"/>
                <w:sz w:val="20"/>
                <w:szCs w:val="20"/>
              </w:rPr>
              <w:t xml:space="preserve">a zavarovance iz četrte alineje </w:t>
            </w:r>
            <w:r>
              <w:rPr>
                <w:rFonts w:ascii="Arial" w:hAnsi="Arial" w:cs="Arial"/>
                <w:color w:val="000000" w:themeColor="text1"/>
                <w:sz w:val="20"/>
                <w:szCs w:val="20"/>
              </w:rPr>
              <w:t>1.</w:t>
            </w:r>
            <w:r w:rsidRPr="005D6B61">
              <w:rPr>
                <w:rFonts w:ascii="Arial" w:hAnsi="Arial" w:cs="Arial"/>
                <w:color w:val="000000" w:themeColor="text1"/>
                <w:sz w:val="20"/>
                <w:szCs w:val="20"/>
              </w:rPr>
              <w:t xml:space="preserve"> točke prvega odstavka </w:t>
            </w:r>
            <w:r w:rsidR="00A45BCE">
              <w:rPr>
                <w:rFonts w:ascii="Arial" w:hAnsi="Arial" w:cs="Arial"/>
                <w:color w:val="000000" w:themeColor="text1"/>
                <w:sz w:val="20"/>
                <w:szCs w:val="20"/>
              </w:rPr>
              <w:t xml:space="preserve">spremenjenega </w:t>
            </w:r>
            <w:r w:rsidRPr="005D6B61">
              <w:rPr>
                <w:rFonts w:ascii="Arial" w:hAnsi="Arial" w:cs="Arial"/>
                <w:color w:val="000000" w:themeColor="text1"/>
                <w:sz w:val="20"/>
                <w:szCs w:val="20"/>
              </w:rPr>
              <w:t xml:space="preserve">15. člena zakona </w:t>
            </w:r>
            <w:r>
              <w:rPr>
                <w:rFonts w:ascii="Arial" w:hAnsi="Arial" w:cs="Arial"/>
                <w:color w:val="000000" w:themeColor="text1"/>
                <w:sz w:val="20"/>
                <w:szCs w:val="20"/>
              </w:rPr>
              <w:t xml:space="preserve">se </w:t>
            </w:r>
            <w:r w:rsidRPr="005D6B61">
              <w:rPr>
                <w:rFonts w:ascii="Arial" w:hAnsi="Arial" w:cs="Arial"/>
                <w:color w:val="000000" w:themeColor="text1"/>
                <w:sz w:val="20"/>
                <w:szCs w:val="20"/>
              </w:rPr>
              <w:t>ne uporablja 11.</w:t>
            </w:r>
            <w:r>
              <w:rPr>
                <w:rFonts w:ascii="Arial" w:hAnsi="Arial" w:cs="Arial"/>
                <w:color w:val="000000" w:themeColor="text1"/>
                <w:sz w:val="20"/>
                <w:szCs w:val="20"/>
              </w:rPr>
              <w:t xml:space="preserve"> </w:t>
            </w:r>
            <w:r w:rsidRPr="005D6B61">
              <w:rPr>
                <w:rFonts w:ascii="Arial" w:hAnsi="Arial" w:cs="Arial"/>
                <w:color w:val="000000" w:themeColor="text1"/>
                <w:sz w:val="20"/>
                <w:szCs w:val="20"/>
              </w:rPr>
              <w:t>člen Zakona o prispevkih za socialno varnost (</w:t>
            </w:r>
            <w:r w:rsidRPr="0068686B">
              <w:rPr>
                <w:rFonts w:ascii="Arial" w:hAnsi="Arial" w:cs="Arial"/>
                <w:color w:val="000000" w:themeColor="text1"/>
                <w:sz w:val="20"/>
                <w:szCs w:val="20"/>
              </w:rPr>
              <w:t>Uradni list RS, št. 3/07 – uradno prečiščeno besedilo, 23/07 – popr., 41/07 – popr., 61/10 – ZSVarPre, 62/10 – ZUPJS, 57/12, 39/16, 52/16 – ZPPreb-1, 15/17 – DZ, 29/17, 54/17, 21/18 – ZNOrg, 31/18 – ZOA-A, 28/19, 189/20 – ZFRO, 196/21 – ZDOsk, 82/23, 84/23 – ZDOsk-1 in 24/25</w:t>
            </w:r>
            <w:r>
              <w:rPr>
                <w:rFonts w:ascii="Arial" w:hAnsi="Arial" w:cs="Arial"/>
                <w:color w:val="000000" w:themeColor="text1"/>
                <w:sz w:val="20"/>
                <w:szCs w:val="20"/>
              </w:rPr>
              <w:t xml:space="preserve">; </w:t>
            </w:r>
            <w:r w:rsidRPr="005D6B61">
              <w:rPr>
                <w:rFonts w:ascii="Arial" w:hAnsi="Arial" w:cs="Arial"/>
                <w:color w:val="000000" w:themeColor="text1"/>
                <w:sz w:val="20"/>
                <w:szCs w:val="20"/>
              </w:rPr>
              <w:t>v nadaljnjem besedilu: ZPSV).</w:t>
            </w:r>
          </w:p>
          <w:p w14:paraId="52EE4B02" w14:textId="77777777" w:rsidR="00A731BD" w:rsidRDefault="00A731BD" w:rsidP="00E5536F">
            <w:pPr>
              <w:spacing w:after="0" w:line="240" w:lineRule="auto"/>
              <w:jc w:val="both"/>
              <w:rPr>
                <w:rFonts w:ascii="Arial" w:hAnsi="Arial" w:cs="Arial"/>
                <w:color w:val="000000" w:themeColor="text1"/>
                <w:sz w:val="20"/>
                <w:szCs w:val="20"/>
              </w:rPr>
            </w:pPr>
          </w:p>
          <w:p w14:paraId="2A5A5145" w14:textId="3A8863A4" w:rsidR="0068686B" w:rsidRDefault="0068686B" w:rsidP="00DD3983">
            <w:pPr>
              <w:spacing w:after="0" w:line="240" w:lineRule="auto"/>
              <w:jc w:val="both"/>
              <w:rPr>
                <w:rFonts w:ascii="Arial" w:hAnsi="Arial" w:cs="Arial"/>
                <w:color w:val="000000" w:themeColor="text1"/>
                <w:sz w:val="20"/>
                <w:szCs w:val="20"/>
              </w:rPr>
            </w:pPr>
            <w:r>
              <w:rPr>
                <w:rFonts w:ascii="Arial" w:hAnsi="Arial" w:cs="Arial"/>
                <w:color w:val="000000" w:themeColor="text1"/>
                <w:sz w:val="20"/>
                <w:szCs w:val="20"/>
              </w:rPr>
              <w:t>Ne glede na</w:t>
            </w:r>
            <w:r w:rsidR="00946DDE">
              <w:rPr>
                <w:rFonts w:ascii="Arial" w:hAnsi="Arial" w:cs="Arial"/>
                <w:color w:val="000000" w:themeColor="text1"/>
                <w:sz w:val="20"/>
                <w:szCs w:val="20"/>
              </w:rPr>
              <w:t xml:space="preserve"> </w:t>
            </w:r>
            <w:r>
              <w:rPr>
                <w:rFonts w:ascii="Arial" w:hAnsi="Arial" w:cs="Arial"/>
                <w:color w:val="000000" w:themeColor="text1"/>
                <w:sz w:val="20"/>
                <w:szCs w:val="20"/>
              </w:rPr>
              <w:t xml:space="preserve">1. točko 11. člena ZPSV zavarovanci iz druge in tretje alineje 3. točke prvega odstavka </w:t>
            </w:r>
            <w:r w:rsidR="00A45BCE">
              <w:rPr>
                <w:rFonts w:ascii="Arial" w:hAnsi="Arial" w:cs="Arial"/>
                <w:color w:val="000000" w:themeColor="text1"/>
                <w:sz w:val="20"/>
                <w:szCs w:val="20"/>
              </w:rPr>
              <w:t xml:space="preserve">spremenjenega </w:t>
            </w:r>
            <w:r>
              <w:rPr>
                <w:rFonts w:ascii="Arial" w:hAnsi="Arial" w:cs="Arial"/>
                <w:color w:val="000000" w:themeColor="text1"/>
                <w:sz w:val="20"/>
                <w:szCs w:val="20"/>
              </w:rPr>
              <w:t>15. člena zakona plačujejo prispevek za vse pravice po stopnji 6,36 in 6,56 odstotka.</w:t>
            </w:r>
          </w:p>
          <w:p w14:paraId="1ED7EB20" w14:textId="77777777" w:rsidR="00A731BD" w:rsidRDefault="00A731BD" w:rsidP="00E5536F">
            <w:pPr>
              <w:spacing w:after="0" w:line="240" w:lineRule="auto"/>
              <w:jc w:val="both"/>
              <w:rPr>
                <w:rFonts w:ascii="Arial" w:hAnsi="Arial" w:cs="Arial"/>
                <w:color w:val="000000" w:themeColor="text1"/>
                <w:sz w:val="20"/>
                <w:szCs w:val="20"/>
              </w:rPr>
            </w:pPr>
          </w:p>
          <w:p w14:paraId="65EC803B" w14:textId="087646ED" w:rsidR="0068686B" w:rsidRDefault="0068686B" w:rsidP="00DD3983">
            <w:pPr>
              <w:spacing w:after="0" w:line="240" w:lineRule="auto"/>
              <w:jc w:val="both"/>
              <w:rPr>
                <w:rFonts w:ascii="Arial" w:hAnsi="Arial" w:cs="Arial"/>
                <w:color w:val="000000" w:themeColor="text1"/>
                <w:sz w:val="20"/>
                <w:szCs w:val="20"/>
              </w:rPr>
            </w:pPr>
            <w:r w:rsidRPr="002F372E">
              <w:rPr>
                <w:rFonts w:ascii="Arial" w:hAnsi="Arial" w:cs="Arial"/>
                <w:color w:val="000000" w:themeColor="text1"/>
                <w:sz w:val="20"/>
                <w:szCs w:val="20"/>
              </w:rPr>
              <w:t xml:space="preserve">Ne glede na </w:t>
            </w:r>
            <w:r w:rsidR="00A731BD">
              <w:rPr>
                <w:rFonts w:ascii="Arial" w:hAnsi="Arial" w:cs="Arial"/>
                <w:color w:val="000000" w:themeColor="text1"/>
                <w:sz w:val="20"/>
                <w:szCs w:val="20"/>
              </w:rPr>
              <w:t>3.</w:t>
            </w:r>
            <w:r w:rsidRPr="002F372E">
              <w:rPr>
                <w:rFonts w:ascii="Arial" w:hAnsi="Arial" w:cs="Arial"/>
                <w:color w:val="000000" w:themeColor="text1"/>
                <w:sz w:val="20"/>
                <w:szCs w:val="20"/>
              </w:rPr>
              <w:t xml:space="preserve"> točko 11. člena ZPSV zavarovanci iz 11. točke prvega odstavka </w:t>
            </w:r>
            <w:r w:rsidR="00A45BCE">
              <w:rPr>
                <w:rFonts w:ascii="Arial" w:hAnsi="Arial" w:cs="Arial"/>
                <w:color w:val="000000" w:themeColor="text1"/>
                <w:sz w:val="20"/>
                <w:szCs w:val="20"/>
              </w:rPr>
              <w:t xml:space="preserve">spremenjenega </w:t>
            </w:r>
            <w:r w:rsidRPr="002F372E">
              <w:rPr>
                <w:rFonts w:ascii="Arial" w:hAnsi="Arial" w:cs="Arial"/>
                <w:color w:val="000000" w:themeColor="text1"/>
                <w:sz w:val="20"/>
                <w:szCs w:val="20"/>
              </w:rPr>
              <w:t>15. člena zakona plačujejo prispevek za zdravstvene storitve in povračila potnih stroškov po stopnji 5,96 odstotka.</w:t>
            </w:r>
          </w:p>
          <w:p w14:paraId="65413429" w14:textId="77777777" w:rsidR="00A731BD" w:rsidRDefault="00A731BD" w:rsidP="00E5536F">
            <w:pPr>
              <w:spacing w:after="0" w:line="240" w:lineRule="auto"/>
              <w:jc w:val="both"/>
              <w:rPr>
                <w:rFonts w:ascii="Arial" w:hAnsi="Arial" w:cs="Arial"/>
                <w:color w:val="000000" w:themeColor="text1"/>
                <w:sz w:val="20"/>
                <w:szCs w:val="20"/>
              </w:rPr>
            </w:pPr>
          </w:p>
          <w:p w14:paraId="3D00522B" w14:textId="1DAFE713" w:rsidR="0068686B" w:rsidRDefault="00A731BD" w:rsidP="00E5536F">
            <w:pPr>
              <w:spacing w:after="0" w:line="240" w:lineRule="auto"/>
              <w:jc w:val="both"/>
              <w:rPr>
                <w:rFonts w:ascii="Arial" w:hAnsi="Arial" w:cs="Arial"/>
                <w:color w:val="000000" w:themeColor="text1"/>
                <w:sz w:val="20"/>
                <w:szCs w:val="20"/>
              </w:rPr>
            </w:pPr>
            <w:r>
              <w:rPr>
                <w:rFonts w:ascii="Arial" w:hAnsi="Arial" w:cs="Arial"/>
                <w:color w:val="000000" w:themeColor="text1"/>
                <w:sz w:val="20"/>
                <w:szCs w:val="20"/>
              </w:rPr>
              <w:t xml:space="preserve">Za zavarovance iz četrte alineje 1. točke prvega odstavka </w:t>
            </w:r>
            <w:r w:rsidR="00A45BCE">
              <w:rPr>
                <w:rFonts w:ascii="Arial" w:hAnsi="Arial" w:cs="Arial"/>
                <w:color w:val="000000" w:themeColor="text1"/>
                <w:sz w:val="20"/>
                <w:szCs w:val="20"/>
              </w:rPr>
              <w:t xml:space="preserve">spremenjenega </w:t>
            </w:r>
            <w:r>
              <w:rPr>
                <w:rFonts w:ascii="Arial" w:hAnsi="Arial" w:cs="Arial"/>
                <w:color w:val="000000" w:themeColor="text1"/>
                <w:sz w:val="20"/>
                <w:szCs w:val="20"/>
              </w:rPr>
              <w:t xml:space="preserve">15. člena </w:t>
            </w:r>
            <w:r w:rsidR="00A45BCE">
              <w:rPr>
                <w:rFonts w:ascii="Arial" w:hAnsi="Arial" w:cs="Arial"/>
                <w:color w:val="000000" w:themeColor="text1"/>
                <w:sz w:val="20"/>
                <w:szCs w:val="20"/>
              </w:rPr>
              <w:t xml:space="preserve">zakona </w:t>
            </w:r>
            <w:r>
              <w:rPr>
                <w:rFonts w:ascii="Arial" w:hAnsi="Arial" w:cs="Arial"/>
                <w:color w:val="000000" w:themeColor="text1"/>
                <w:sz w:val="20"/>
                <w:szCs w:val="20"/>
              </w:rPr>
              <w:t xml:space="preserve">se ne uporablja </w:t>
            </w:r>
            <w:r w:rsidR="0068686B">
              <w:rPr>
                <w:rFonts w:ascii="Arial" w:hAnsi="Arial" w:cs="Arial"/>
                <w:color w:val="000000" w:themeColor="text1"/>
                <w:sz w:val="20"/>
                <w:szCs w:val="20"/>
              </w:rPr>
              <w:t>12. člen ZPSV.</w:t>
            </w:r>
          </w:p>
          <w:p w14:paraId="229E5018" w14:textId="77777777" w:rsidR="00946DDE" w:rsidRDefault="00946DDE" w:rsidP="00946DDE">
            <w:pPr>
              <w:spacing w:after="0" w:line="240" w:lineRule="auto"/>
              <w:jc w:val="both"/>
              <w:rPr>
                <w:rFonts w:ascii="Arial" w:hAnsi="Arial" w:cs="Arial"/>
                <w:color w:val="000000" w:themeColor="text1"/>
                <w:sz w:val="20"/>
                <w:szCs w:val="20"/>
              </w:rPr>
            </w:pPr>
          </w:p>
          <w:p w14:paraId="505D0354" w14:textId="7FACA91B" w:rsidR="0068686B" w:rsidRPr="00AB1EC2" w:rsidRDefault="0068686B" w:rsidP="00E5536F">
            <w:pPr>
              <w:spacing w:after="0" w:line="240" w:lineRule="auto"/>
              <w:jc w:val="both"/>
              <w:rPr>
                <w:rFonts w:ascii="Arial" w:hAnsi="Arial" w:cs="Arial"/>
                <w:color w:val="000000" w:themeColor="text1"/>
                <w:sz w:val="20"/>
                <w:szCs w:val="20"/>
              </w:rPr>
            </w:pPr>
            <w:r>
              <w:rPr>
                <w:rFonts w:ascii="Arial" w:hAnsi="Arial" w:cs="Arial"/>
                <w:color w:val="000000" w:themeColor="text1"/>
                <w:sz w:val="20"/>
                <w:szCs w:val="20"/>
              </w:rPr>
              <w:t xml:space="preserve">Ne glede na 12. člen ZPSV zavarovanci iz druge in tretje alineje 3. točke prvega odstavka </w:t>
            </w:r>
            <w:r w:rsidR="00A45BCE">
              <w:rPr>
                <w:rFonts w:ascii="Arial" w:hAnsi="Arial" w:cs="Arial"/>
                <w:color w:val="000000" w:themeColor="text1"/>
                <w:sz w:val="20"/>
                <w:szCs w:val="20"/>
              </w:rPr>
              <w:t xml:space="preserve">spremenjenega </w:t>
            </w:r>
            <w:r>
              <w:rPr>
                <w:rFonts w:ascii="Arial" w:hAnsi="Arial" w:cs="Arial"/>
                <w:color w:val="000000" w:themeColor="text1"/>
                <w:sz w:val="20"/>
                <w:szCs w:val="20"/>
              </w:rPr>
              <w:t>15. člena zakona plačujejo prispevek za vse pravice po stopnji 0,53 odstotka.</w:t>
            </w:r>
          </w:p>
          <w:p w14:paraId="49E01207" w14:textId="77777777" w:rsidR="0068686B" w:rsidRDefault="0068686B" w:rsidP="00DD3983">
            <w:pPr>
              <w:overflowPunct w:val="0"/>
              <w:autoSpaceDE w:val="0"/>
              <w:autoSpaceDN w:val="0"/>
              <w:adjustRightInd w:val="0"/>
              <w:spacing w:after="0" w:line="240" w:lineRule="auto"/>
              <w:rPr>
                <w:rFonts w:ascii="Arial" w:eastAsia="Arial" w:hAnsi="Arial" w:cs="Arial"/>
                <w:b/>
                <w:bCs/>
                <w:color w:val="000000" w:themeColor="text1"/>
                <w:sz w:val="20"/>
                <w:szCs w:val="20"/>
                <w:lang w:eastAsia="sl-SI"/>
              </w:rPr>
            </w:pPr>
          </w:p>
          <w:p w14:paraId="49D7B144" w14:textId="77777777" w:rsidR="00A731BD" w:rsidRDefault="00A731BD" w:rsidP="00E5536F">
            <w:pPr>
              <w:overflowPunct w:val="0"/>
              <w:autoSpaceDE w:val="0"/>
              <w:autoSpaceDN w:val="0"/>
              <w:adjustRightInd w:val="0"/>
              <w:spacing w:after="0" w:line="240" w:lineRule="auto"/>
              <w:rPr>
                <w:rFonts w:ascii="Arial" w:eastAsia="Arial" w:hAnsi="Arial" w:cs="Arial"/>
                <w:b/>
                <w:bCs/>
                <w:color w:val="000000" w:themeColor="text1"/>
                <w:sz w:val="20"/>
                <w:szCs w:val="20"/>
                <w:lang w:eastAsia="sl-SI"/>
              </w:rPr>
            </w:pPr>
          </w:p>
          <w:p w14:paraId="75D44373" w14:textId="0F51D909" w:rsidR="00AA3D01" w:rsidRPr="00DC1FF8" w:rsidRDefault="00AA3D01" w:rsidP="00E5536F">
            <w:pPr>
              <w:numPr>
                <w:ilvl w:val="0"/>
                <w:numId w:val="16"/>
              </w:numPr>
              <w:overflowPunct w:val="0"/>
              <w:autoSpaceDE w:val="0"/>
              <w:autoSpaceDN w:val="0"/>
              <w:adjustRightInd w:val="0"/>
              <w:spacing w:after="0" w:line="240" w:lineRule="auto"/>
              <w:jc w:val="center"/>
              <w:rPr>
                <w:rFonts w:ascii="Arial" w:eastAsia="Arial" w:hAnsi="Arial" w:cs="Arial"/>
                <w:b/>
                <w:bCs/>
                <w:color w:val="000000" w:themeColor="text1"/>
                <w:sz w:val="20"/>
                <w:szCs w:val="20"/>
                <w:lang w:eastAsia="sl-SI"/>
              </w:rPr>
            </w:pPr>
            <w:r w:rsidRPr="00DC1FF8">
              <w:rPr>
                <w:rFonts w:ascii="Arial" w:eastAsia="Arial" w:hAnsi="Arial" w:cs="Arial"/>
                <w:b/>
                <w:bCs/>
                <w:color w:val="000000" w:themeColor="text1"/>
                <w:sz w:val="20"/>
                <w:szCs w:val="20"/>
                <w:lang w:eastAsia="sl-SI"/>
              </w:rPr>
              <w:t>člen</w:t>
            </w:r>
          </w:p>
          <w:p w14:paraId="6B2C94A0" w14:textId="77777777" w:rsidR="00AA3D01" w:rsidRPr="00DC1FF8" w:rsidRDefault="00AA3D01" w:rsidP="00DD3983">
            <w:pPr>
              <w:spacing w:after="0" w:line="240" w:lineRule="auto"/>
              <w:jc w:val="both"/>
              <w:rPr>
                <w:rFonts w:ascii="Arial" w:hAnsi="Arial" w:cs="Arial"/>
                <w:color w:val="000000" w:themeColor="text1"/>
                <w:sz w:val="20"/>
                <w:szCs w:val="20"/>
              </w:rPr>
            </w:pPr>
          </w:p>
          <w:p w14:paraId="284EB616" w14:textId="322EFC7D" w:rsidR="00AA3D01" w:rsidRPr="00DC1FF8" w:rsidRDefault="00AA3D01" w:rsidP="00DD3983">
            <w:pPr>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 xml:space="preserve">Minister, pristojen za zdravje, sprejme načrt </w:t>
            </w:r>
            <w:r w:rsidR="00BF3BA8" w:rsidRPr="00DC1FF8">
              <w:rPr>
                <w:rFonts w:ascii="Arial" w:eastAsia="Arial" w:hAnsi="Arial" w:cs="Arial"/>
                <w:color w:val="000000" w:themeColor="text1"/>
                <w:sz w:val="20"/>
                <w:szCs w:val="20"/>
              </w:rPr>
              <w:t xml:space="preserve">iz </w:t>
            </w:r>
            <w:r w:rsidR="00763D8C" w:rsidRPr="00DC1FF8">
              <w:rPr>
                <w:rFonts w:ascii="Arial" w:eastAsia="Arial" w:hAnsi="Arial" w:cs="Arial"/>
                <w:color w:val="000000" w:themeColor="text1"/>
                <w:sz w:val="20"/>
                <w:szCs w:val="20"/>
              </w:rPr>
              <w:t xml:space="preserve">novega </w:t>
            </w:r>
            <w:r w:rsidR="00571131" w:rsidRPr="00DC1FF8">
              <w:rPr>
                <w:rFonts w:ascii="Arial" w:eastAsia="Arial" w:hAnsi="Arial" w:cs="Arial"/>
                <w:color w:val="000000" w:themeColor="text1"/>
                <w:sz w:val="20"/>
                <w:szCs w:val="20"/>
              </w:rPr>
              <w:t>šestega</w:t>
            </w:r>
            <w:r w:rsidR="00BF3BA8" w:rsidRPr="00DC1FF8">
              <w:rPr>
                <w:rFonts w:ascii="Arial" w:eastAsia="Arial" w:hAnsi="Arial" w:cs="Arial"/>
                <w:color w:val="000000" w:themeColor="text1"/>
                <w:sz w:val="20"/>
                <w:szCs w:val="20"/>
              </w:rPr>
              <w:t xml:space="preserve"> odstavka </w:t>
            </w:r>
            <w:r w:rsidRPr="00DC1FF8">
              <w:rPr>
                <w:rFonts w:ascii="Arial" w:eastAsia="Arial" w:hAnsi="Arial" w:cs="Arial"/>
                <w:color w:val="000000" w:themeColor="text1"/>
                <w:sz w:val="20"/>
                <w:szCs w:val="20"/>
              </w:rPr>
              <w:t>spremenjenega 7. člena zakona najpozneje v dvanajstih mesecih od uveljavitve tega zakona.</w:t>
            </w:r>
          </w:p>
          <w:p w14:paraId="6EAC3C7C" w14:textId="77777777" w:rsidR="00AA3D01" w:rsidRPr="00DC1FF8" w:rsidRDefault="00AA3D01" w:rsidP="00DD3983">
            <w:pPr>
              <w:spacing w:after="0" w:line="240" w:lineRule="auto"/>
              <w:jc w:val="both"/>
              <w:rPr>
                <w:rFonts w:ascii="Arial" w:eastAsia="Arial" w:hAnsi="Arial" w:cs="Arial"/>
                <w:color w:val="000000" w:themeColor="text1"/>
                <w:sz w:val="20"/>
                <w:szCs w:val="20"/>
              </w:rPr>
            </w:pPr>
          </w:p>
          <w:p w14:paraId="609960B9" w14:textId="627F1656" w:rsidR="00AA3D01" w:rsidRPr="00DC1FF8" w:rsidRDefault="00AA3D01" w:rsidP="00DD3983">
            <w:pPr>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Minister, pristojen za zdravje, določi podrobnejši postopek strokovnega vrednotenja, način izbire projektov in drugih aktivnosti</w:t>
            </w:r>
            <w:r w:rsidR="0007671F" w:rsidRPr="00DC1FF8">
              <w:rPr>
                <w:rFonts w:ascii="Arial" w:eastAsia="Arial" w:hAnsi="Arial" w:cs="Arial"/>
                <w:color w:val="000000" w:themeColor="text1"/>
                <w:sz w:val="20"/>
                <w:szCs w:val="20"/>
              </w:rPr>
              <w:t xml:space="preserve">, ki so del izobraževalne in raziskovalne dejavnosti izvajalcev zdravstvene dejavnosti na terciarni ravni </w:t>
            </w:r>
            <w:r w:rsidRPr="00DC1FF8">
              <w:rPr>
                <w:rFonts w:ascii="Arial" w:eastAsia="Arial" w:hAnsi="Arial" w:cs="Arial"/>
                <w:color w:val="000000" w:themeColor="text1"/>
                <w:sz w:val="20"/>
                <w:szCs w:val="20"/>
              </w:rPr>
              <w:t xml:space="preserve">ter način financiranja </w:t>
            </w:r>
            <w:r w:rsidR="003A0D58" w:rsidRPr="00DC1FF8">
              <w:rPr>
                <w:rFonts w:ascii="Arial" w:eastAsia="Arial" w:hAnsi="Arial" w:cs="Arial"/>
                <w:color w:val="000000" w:themeColor="text1"/>
                <w:sz w:val="20"/>
                <w:szCs w:val="20"/>
              </w:rPr>
              <w:t xml:space="preserve">iz </w:t>
            </w:r>
            <w:r w:rsidR="00763D8C" w:rsidRPr="00DC1FF8">
              <w:rPr>
                <w:rFonts w:ascii="Arial" w:eastAsia="Arial" w:hAnsi="Arial" w:cs="Arial"/>
                <w:color w:val="000000" w:themeColor="text1"/>
                <w:sz w:val="20"/>
                <w:szCs w:val="20"/>
              </w:rPr>
              <w:t xml:space="preserve">novega </w:t>
            </w:r>
            <w:r w:rsidR="00457E1D" w:rsidRPr="00DC1FF8">
              <w:rPr>
                <w:rFonts w:ascii="Arial" w:eastAsia="Arial" w:hAnsi="Arial" w:cs="Arial"/>
                <w:color w:val="000000" w:themeColor="text1"/>
                <w:sz w:val="20"/>
                <w:szCs w:val="20"/>
              </w:rPr>
              <w:t>sedmega</w:t>
            </w:r>
            <w:r w:rsidRPr="00DC1FF8">
              <w:rPr>
                <w:rFonts w:ascii="Arial" w:eastAsia="Arial" w:hAnsi="Arial" w:cs="Arial"/>
                <w:color w:val="000000" w:themeColor="text1"/>
                <w:sz w:val="20"/>
                <w:szCs w:val="20"/>
              </w:rPr>
              <w:t xml:space="preserve"> odstavk</w:t>
            </w:r>
            <w:r w:rsidR="003A0D58" w:rsidRPr="00DC1FF8">
              <w:rPr>
                <w:rFonts w:ascii="Arial" w:eastAsia="Arial" w:hAnsi="Arial" w:cs="Arial"/>
                <w:color w:val="000000" w:themeColor="text1"/>
                <w:sz w:val="20"/>
                <w:szCs w:val="20"/>
              </w:rPr>
              <w:t>a</w:t>
            </w:r>
            <w:r w:rsidRPr="00DC1FF8">
              <w:rPr>
                <w:rFonts w:ascii="Arial" w:eastAsia="Arial" w:hAnsi="Arial" w:cs="Arial"/>
                <w:color w:val="000000" w:themeColor="text1"/>
                <w:sz w:val="20"/>
                <w:szCs w:val="20"/>
              </w:rPr>
              <w:t xml:space="preserve"> spremenjenega 7. člena zakona najpozneje v šestih mesecih od uveljavitve tega zakona.</w:t>
            </w:r>
          </w:p>
          <w:p w14:paraId="7D7CD429" w14:textId="77777777" w:rsidR="004555C9" w:rsidRPr="00DC1FF8" w:rsidRDefault="004555C9" w:rsidP="00DD3983">
            <w:pPr>
              <w:spacing w:after="0" w:line="240" w:lineRule="auto"/>
              <w:jc w:val="both"/>
              <w:rPr>
                <w:rFonts w:ascii="Arial" w:eastAsia="Arial" w:hAnsi="Arial" w:cs="Arial"/>
                <w:color w:val="000000" w:themeColor="text1"/>
                <w:sz w:val="20"/>
                <w:szCs w:val="20"/>
              </w:rPr>
            </w:pPr>
          </w:p>
          <w:p w14:paraId="21A81140" w14:textId="7BD9F3AD" w:rsidR="004555C9" w:rsidRPr="00DC1FF8" w:rsidRDefault="004555C9" w:rsidP="00DD3983">
            <w:pPr>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 xml:space="preserve">Minister, pristojen za zdravje, določi </w:t>
            </w:r>
            <w:r w:rsidRPr="00DC1FF8">
              <w:rPr>
                <w:rFonts w:ascii="Arial" w:eastAsia="Arial" w:hAnsi="Arial" w:cs="Arial"/>
                <w:color w:val="000000" w:themeColor="text1"/>
                <w:sz w:val="20"/>
                <w:szCs w:val="20"/>
                <w:lang w:eastAsia="sl-SI"/>
              </w:rPr>
              <w:t xml:space="preserve">seznam vrst zdravstvene dejavnosti </w:t>
            </w:r>
            <w:r w:rsidR="009A4D0E" w:rsidRPr="00DC1FF8">
              <w:rPr>
                <w:rFonts w:ascii="Arial" w:eastAsia="Arial" w:hAnsi="Arial" w:cs="Arial"/>
                <w:color w:val="000000" w:themeColor="text1"/>
                <w:sz w:val="20"/>
                <w:szCs w:val="20"/>
                <w:lang w:eastAsia="sl-SI"/>
              </w:rPr>
              <w:t xml:space="preserve">in posameznih zdravstvenih storitev </w:t>
            </w:r>
            <w:r w:rsidRPr="00DC1FF8">
              <w:rPr>
                <w:rFonts w:ascii="Arial" w:eastAsia="Arial" w:hAnsi="Arial" w:cs="Arial"/>
                <w:color w:val="000000" w:themeColor="text1"/>
                <w:sz w:val="20"/>
                <w:szCs w:val="20"/>
                <w:lang w:eastAsia="sl-SI"/>
              </w:rPr>
              <w:t xml:space="preserve">iz </w:t>
            </w:r>
            <w:r w:rsidR="00763D8C" w:rsidRPr="00DC1FF8">
              <w:rPr>
                <w:rFonts w:ascii="Arial" w:eastAsia="Arial" w:hAnsi="Arial" w:cs="Arial"/>
                <w:color w:val="000000" w:themeColor="text1"/>
                <w:sz w:val="20"/>
                <w:szCs w:val="20"/>
                <w:lang w:eastAsia="sl-SI"/>
              </w:rPr>
              <w:t xml:space="preserve">novega </w:t>
            </w:r>
            <w:r w:rsidRPr="00DC1FF8">
              <w:rPr>
                <w:rFonts w:ascii="Arial" w:eastAsia="Arial" w:hAnsi="Arial" w:cs="Arial"/>
                <w:color w:val="000000" w:themeColor="text1"/>
                <w:sz w:val="20"/>
                <w:szCs w:val="20"/>
                <w:lang w:eastAsia="sl-SI"/>
              </w:rPr>
              <w:t xml:space="preserve">dvanajstega odstavka spremenjenega 15. člena zakona najpozneje v </w:t>
            </w:r>
            <w:r w:rsidR="0092038A" w:rsidRPr="00DC1FF8">
              <w:rPr>
                <w:rFonts w:ascii="Arial" w:eastAsia="Arial" w:hAnsi="Arial" w:cs="Arial"/>
                <w:color w:val="000000" w:themeColor="text1"/>
                <w:sz w:val="20"/>
                <w:szCs w:val="20"/>
                <w:lang w:eastAsia="sl-SI"/>
              </w:rPr>
              <w:t>šestih</w:t>
            </w:r>
            <w:r w:rsidRPr="00DC1FF8">
              <w:rPr>
                <w:rFonts w:ascii="Arial" w:eastAsia="Arial" w:hAnsi="Arial" w:cs="Arial"/>
                <w:color w:val="000000" w:themeColor="text1"/>
                <w:sz w:val="20"/>
                <w:szCs w:val="20"/>
                <w:lang w:eastAsia="sl-SI"/>
              </w:rPr>
              <w:t xml:space="preserve"> mesecih od uveljavitve tega zakona.</w:t>
            </w:r>
          </w:p>
          <w:p w14:paraId="27DED84F" w14:textId="77777777" w:rsidR="004555C9" w:rsidRPr="00DC1FF8" w:rsidRDefault="004555C9" w:rsidP="00DD3983">
            <w:pPr>
              <w:spacing w:after="0" w:line="240" w:lineRule="auto"/>
              <w:jc w:val="both"/>
              <w:rPr>
                <w:rFonts w:ascii="Arial" w:eastAsia="Arial" w:hAnsi="Arial" w:cs="Arial"/>
                <w:color w:val="000000" w:themeColor="text1"/>
                <w:sz w:val="20"/>
                <w:szCs w:val="20"/>
              </w:rPr>
            </w:pPr>
          </w:p>
          <w:p w14:paraId="246FF889" w14:textId="77777777" w:rsidR="004555C9" w:rsidRPr="00DC1FF8" w:rsidRDefault="004555C9" w:rsidP="00DD3983">
            <w:pPr>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lastRenderedPageBreak/>
              <w:t>Minister, pristojen za delo, uskladi Pravilnik o obrazcih prijav podatkov o pokojninskem in invalidskem ter zdravstvenem zavarovanju, zavarovanju za dolgotrajno oskrbo, zavarovanju za starševsko varstvo in zavarovanju za primer brezposelnosti (Uradni list RS, št. 135/23) z določbami tega zakona v treh mesecih od uveljavitve tega zakona.</w:t>
            </w:r>
          </w:p>
          <w:p w14:paraId="58FC3D6D" w14:textId="77777777" w:rsidR="004555C9" w:rsidRPr="00DC1FF8" w:rsidRDefault="004555C9" w:rsidP="00DD3983">
            <w:pPr>
              <w:spacing w:after="0" w:line="240" w:lineRule="auto"/>
              <w:jc w:val="both"/>
              <w:rPr>
                <w:rFonts w:ascii="Arial" w:eastAsia="Arial" w:hAnsi="Arial" w:cs="Arial"/>
                <w:color w:val="000000" w:themeColor="text1"/>
                <w:sz w:val="20"/>
                <w:szCs w:val="20"/>
              </w:rPr>
            </w:pPr>
          </w:p>
          <w:p w14:paraId="01174A8A" w14:textId="77777777" w:rsidR="00493B62" w:rsidRPr="00DC1FF8" w:rsidRDefault="00493B62" w:rsidP="00DD3983">
            <w:pPr>
              <w:spacing w:after="0" w:line="240" w:lineRule="auto"/>
              <w:jc w:val="both"/>
              <w:rPr>
                <w:rFonts w:ascii="Arial" w:eastAsia="Arial" w:hAnsi="Arial" w:cs="Arial"/>
                <w:color w:val="000000" w:themeColor="text1"/>
                <w:sz w:val="20"/>
                <w:szCs w:val="20"/>
              </w:rPr>
            </w:pPr>
          </w:p>
          <w:p w14:paraId="5A989148" w14:textId="77777777" w:rsidR="000F1010" w:rsidRPr="00DC1FF8" w:rsidRDefault="000F1010" w:rsidP="00E5536F">
            <w:pPr>
              <w:numPr>
                <w:ilvl w:val="0"/>
                <w:numId w:val="16"/>
              </w:numPr>
              <w:overflowPunct w:val="0"/>
              <w:autoSpaceDE w:val="0"/>
              <w:autoSpaceDN w:val="0"/>
              <w:adjustRightInd w:val="0"/>
              <w:spacing w:after="0" w:line="240" w:lineRule="auto"/>
              <w:jc w:val="center"/>
              <w:rPr>
                <w:rFonts w:ascii="Arial" w:eastAsia="Arial" w:hAnsi="Arial" w:cs="Arial"/>
                <w:b/>
                <w:bCs/>
                <w:color w:val="000000" w:themeColor="text1"/>
                <w:sz w:val="20"/>
                <w:szCs w:val="20"/>
                <w:lang w:eastAsia="sl-SI"/>
              </w:rPr>
            </w:pPr>
            <w:r w:rsidRPr="00DC1FF8">
              <w:rPr>
                <w:rFonts w:ascii="Arial" w:eastAsia="Arial" w:hAnsi="Arial" w:cs="Arial"/>
                <w:b/>
                <w:bCs/>
                <w:color w:val="000000" w:themeColor="text1"/>
                <w:sz w:val="20"/>
                <w:szCs w:val="20"/>
                <w:lang w:eastAsia="sl-SI"/>
              </w:rPr>
              <w:t>člen</w:t>
            </w:r>
          </w:p>
          <w:p w14:paraId="4D4D501B" w14:textId="77777777" w:rsidR="00AA3D01" w:rsidRPr="00DC1FF8" w:rsidRDefault="00AA3D01" w:rsidP="00DD3983">
            <w:pPr>
              <w:spacing w:after="0" w:line="240" w:lineRule="auto"/>
              <w:rPr>
                <w:rFonts w:ascii="Arial" w:hAnsi="Arial" w:cs="Arial"/>
                <w:color w:val="000000" w:themeColor="text1"/>
                <w:sz w:val="20"/>
                <w:szCs w:val="20"/>
                <w:highlight w:val="yellow"/>
              </w:rPr>
            </w:pPr>
          </w:p>
          <w:p w14:paraId="2A06FCB1" w14:textId="0F65E2BE" w:rsidR="00AA3D01" w:rsidRPr="00DC1FF8" w:rsidRDefault="00AA3D01" w:rsidP="00DD3983">
            <w:pPr>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 xml:space="preserve">Zavod uskladi statut z določbami tega zakona najpozneje v </w:t>
            </w:r>
            <w:r w:rsidR="000F7ACF" w:rsidRPr="00DC1FF8">
              <w:rPr>
                <w:rFonts w:ascii="Arial" w:eastAsia="Arial" w:hAnsi="Arial" w:cs="Arial"/>
                <w:color w:val="000000" w:themeColor="text1"/>
                <w:sz w:val="20"/>
                <w:szCs w:val="20"/>
              </w:rPr>
              <w:t xml:space="preserve">šestih </w:t>
            </w:r>
            <w:r w:rsidRPr="00DC1FF8">
              <w:rPr>
                <w:rFonts w:ascii="Arial" w:eastAsia="Arial" w:hAnsi="Arial" w:cs="Arial"/>
                <w:color w:val="000000" w:themeColor="text1"/>
                <w:sz w:val="20"/>
                <w:szCs w:val="20"/>
              </w:rPr>
              <w:t xml:space="preserve">mesecih od uveljavitve tega zakona. Do </w:t>
            </w:r>
            <w:r w:rsidR="00BA69FA" w:rsidRPr="00DC1FF8">
              <w:rPr>
                <w:rFonts w:ascii="Arial" w:eastAsia="Arial" w:hAnsi="Arial" w:cs="Arial"/>
                <w:color w:val="000000" w:themeColor="text1"/>
                <w:sz w:val="20"/>
                <w:szCs w:val="20"/>
              </w:rPr>
              <w:t>uskladitve</w:t>
            </w:r>
            <w:r w:rsidRPr="00DC1FF8">
              <w:rPr>
                <w:rFonts w:ascii="Arial" w:eastAsia="Arial" w:hAnsi="Arial" w:cs="Arial"/>
                <w:color w:val="000000" w:themeColor="text1"/>
                <w:sz w:val="20"/>
                <w:szCs w:val="20"/>
              </w:rPr>
              <w:t xml:space="preserve"> iz prejšnjega stavka se uporablja </w:t>
            </w:r>
            <w:r w:rsidR="00BA69FA" w:rsidRPr="00DC1FF8">
              <w:rPr>
                <w:rFonts w:ascii="Arial" w:eastAsia="Arial" w:hAnsi="Arial" w:cs="Arial"/>
                <w:color w:val="000000" w:themeColor="text1"/>
                <w:sz w:val="20"/>
                <w:szCs w:val="20"/>
              </w:rPr>
              <w:t>S</w:t>
            </w:r>
            <w:r w:rsidRPr="00DC1FF8">
              <w:rPr>
                <w:rFonts w:ascii="Arial" w:eastAsia="Arial" w:hAnsi="Arial" w:cs="Arial"/>
                <w:color w:val="000000" w:themeColor="text1"/>
                <w:sz w:val="20"/>
                <w:szCs w:val="20"/>
              </w:rPr>
              <w:t>tatut Zavoda</w:t>
            </w:r>
            <w:r w:rsidR="00BA69FA" w:rsidRPr="00DC1FF8">
              <w:rPr>
                <w:rFonts w:ascii="Arial" w:eastAsia="Arial" w:hAnsi="Arial" w:cs="Arial"/>
                <w:color w:val="000000" w:themeColor="text1"/>
                <w:sz w:val="20"/>
                <w:szCs w:val="20"/>
              </w:rPr>
              <w:t xml:space="preserve"> za zdravstveno zavarovanje (Uradni list RS, št. 87/01, 1/02 – popr. in 90/24),</w:t>
            </w:r>
            <w:r w:rsidRPr="00DC1FF8">
              <w:rPr>
                <w:rFonts w:ascii="Arial" w:eastAsia="Arial" w:hAnsi="Arial" w:cs="Arial"/>
                <w:color w:val="000000" w:themeColor="text1"/>
                <w:sz w:val="20"/>
                <w:szCs w:val="20"/>
              </w:rPr>
              <w:t xml:space="preserve"> če ni v nasprotju s tem zakonom.</w:t>
            </w:r>
          </w:p>
          <w:p w14:paraId="6918E6D1" w14:textId="77777777" w:rsidR="00AA3D01" w:rsidRPr="00DC1FF8" w:rsidRDefault="00AA3D01" w:rsidP="00DD3983">
            <w:pPr>
              <w:spacing w:after="0" w:line="240" w:lineRule="auto"/>
              <w:jc w:val="both"/>
              <w:rPr>
                <w:rFonts w:ascii="Arial" w:eastAsia="Arial" w:hAnsi="Arial" w:cs="Arial"/>
                <w:color w:val="000000" w:themeColor="text1"/>
                <w:sz w:val="20"/>
                <w:szCs w:val="20"/>
              </w:rPr>
            </w:pPr>
          </w:p>
          <w:p w14:paraId="7B5BDBEE" w14:textId="77777777" w:rsidR="00AA3D01" w:rsidRPr="00DC1FF8" w:rsidRDefault="00AA3D01" w:rsidP="00DD3983">
            <w:pPr>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Zavod uskladi Pravila obveznega zdravstvenega zavarovanja (Uradni list RS, št. 79/94, 73/95, 39/96, 70/96, 47/97, 3/98, 3/98, 51/98 – odl. US, 73/98 – odl. US, 90/98, 6/99 – popr., 109/99 – odl. US, 64/00 – popr., 91/00 – popr., 61/00, 59/02, 35/03 – popr., 18/03, 30/03, 78/03, 84/04, 44/05, 86/06, 90/06 – popr., 64/07, 33/08, 7/09, 88/09, 30/11, 49/12, 106/12, 99/13 – ZSVarPre-C, 25/14 – odl. US, 25/14, 85/14, 10/17 – ZČmIS, 64/18, 4/20, 42/21 – odl. US, 61/21, 159/21 – ZZVZZ-P, 183/21, 196/21 – ZDOsk, 142/22 – odl. US, 163/22, 124/23 in 82/24) z določbami tega zakona v treh mesecih od uveljavitve tega zakona.</w:t>
            </w:r>
          </w:p>
          <w:p w14:paraId="149998A2" w14:textId="77777777" w:rsidR="00AA3D01" w:rsidRPr="00DC1FF8" w:rsidRDefault="00AA3D01" w:rsidP="00DD3983">
            <w:pPr>
              <w:spacing w:after="0" w:line="240" w:lineRule="auto"/>
              <w:jc w:val="both"/>
              <w:rPr>
                <w:rFonts w:ascii="Arial" w:eastAsia="Arial" w:hAnsi="Arial" w:cs="Arial"/>
                <w:color w:val="000000" w:themeColor="text1"/>
                <w:sz w:val="20"/>
                <w:szCs w:val="20"/>
              </w:rPr>
            </w:pPr>
          </w:p>
          <w:p w14:paraId="638147C1" w14:textId="6A030DD1" w:rsidR="00AA3D01" w:rsidRPr="00DC1FF8" w:rsidRDefault="00AA3D01" w:rsidP="00DD3983">
            <w:pPr>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Zavod določi podrobnejši postopek nadzora iz spremenjen</w:t>
            </w:r>
            <w:r w:rsidR="000A1F6C" w:rsidRPr="00DC1FF8">
              <w:rPr>
                <w:rFonts w:ascii="Arial" w:eastAsia="Arial" w:hAnsi="Arial" w:cs="Arial"/>
                <w:color w:val="000000" w:themeColor="text1"/>
                <w:sz w:val="20"/>
                <w:szCs w:val="20"/>
              </w:rPr>
              <w:t>ih</w:t>
            </w:r>
            <w:r w:rsidRPr="00DC1FF8">
              <w:rPr>
                <w:rFonts w:ascii="Arial" w:eastAsia="Arial" w:hAnsi="Arial" w:cs="Arial"/>
                <w:color w:val="000000" w:themeColor="text1"/>
                <w:sz w:val="20"/>
                <w:szCs w:val="20"/>
              </w:rPr>
              <w:t xml:space="preserve"> 77. in 77.a člena zakona v enem mesecu od uveljavitve tega zakona.</w:t>
            </w:r>
          </w:p>
          <w:p w14:paraId="5182714E" w14:textId="77777777" w:rsidR="00AA3D01" w:rsidRPr="00DC1FF8" w:rsidRDefault="00AA3D01" w:rsidP="00DD3983">
            <w:pPr>
              <w:spacing w:after="0" w:line="240" w:lineRule="auto"/>
              <w:jc w:val="both"/>
              <w:rPr>
                <w:rFonts w:ascii="Arial" w:eastAsia="Arial" w:hAnsi="Arial" w:cs="Arial"/>
                <w:color w:val="000000" w:themeColor="text1"/>
                <w:sz w:val="20"/>
                <w:szCs w:val="20"/>
              </w:rPr>
            </w:pPr>
          </w:p>
          <w:p w14:paraId="0B2160D9" w14:textId="1E7612F8" w:rsidR="007E4C36" w:rsidRPr="00DC1FF8" w:rsidRDefault="007E4C36" w:rsidP="00DD3983">
            <w:pPr>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 xml:space="preserve">Zavod prvič sprejme </w:t>
            </w:r>
            <w:r w:rsidR="00141975" w:rsidRPr="00DC1FF8">
              <w:rPr>
                <w:rFonts w:ascii="Arial" w:eastAsia="Arial" w:hAnsi="Arial" w:cs="Arial"/>
                <w:color w:val="000000" w:themeColor="text1"/>
                <w:sz w:val="20"/>
                <w:szCs w:val="20"/>
              </w:rPr>
              <w:t>P</w:t>
            </w:r>
            <w:r w:rsidRPr="00DC1FF8">
              <w:rPr>
                <w:rFonts w:ascii="Arial" w:eastAsia="Arial" w:hAnsi="Arial" w:cs="Arial"/>
                <w:color w:val="000000" w:themeColor="text1"/>
                <w:sz w:val="20"/>
                <w:szCs w:val="20"/>
              </w:rPr>
              <w:t>rogram</w:t>
            </w:r>
            <w:r w:rsidR="00141975" w:rsidRPr="00DC1FF8">
              <w:rPr>
                <w:rFonts w:ascii="Arial" w:eastAsia="Arial" w:hAnsi="Arial" w:cs="Arial"/>
                <w:color w:val="000000" w:themeColor="text1"/>
                <w:sz w:val="20"/>
                <w:szCs w:val="20"/>
              </w:rPr>
              <w:t xml:space="preserve"> OZZ</w:t>
            </w:r>
            <w:r w:rsidRPr="00DC1FF8">
              <w:rPr>
                <w:rFonts w:ascii="Arial" w:eastAsia="Arial" w:hAnsi="Arial" w:cs="Arial"/>
                <w:color w:val="000000" w:themeColor="text1"/>
                <w:sz w:val="20"/>
                <w:szCs w:val="20"/>
              </w:rPr>
              <w:t xml:space="preserve"> iz spremenjenega 63. člena zakona za leti 2027 in 2028. Postopek za leto 2026 se izvede na podlagi 63. člena</w:t>
            </w:r>
            <w:r w:rsidR="00763D8C" w:rsidRPr="00DC1FF8">
              <w:rPr>
                <w:rFonts w:ascii="Arial" w:eastAsia="Arial" w:hAnsi="Arial" w:cs="Arial"/>
                <w:color w:val="000000" w:themeColor="text1"/>
                <w:sz w:val="20"/>
                <w:szCs w:val="20"/>
              </w:rPr>
              <w:t xml:space="preserve"> Zakona o zdravstvenem varstvu in zdravstvenem zavarovanju (Uradni list RS, št. 72/06 – uradno prečiščeno besedilo, 114/06 – ZUTPG, 91/07, 76/08, 62/10 – ZUPJS, 87/11, 40/12 – ZUJF, 21/13 – ZUTD-A, 91/13, 99/13 – ZUPJS-C, 99/13 – ZSVarPre-C, 111/13 – ZMEPIZ-1, 95/14 – ZUJF-C, 47/15 – ZZSDT, 61/17 – ZUPŠ, 64/17 – ZZDej-K, 36/19, 189/20 – ZFRO, 51/21, 159/21, 196/21 – ZDOsk, 15/22, 43/22, 100/22 – ZNUZSZS, 141/22 – ZNUNBZ, 40/23 – ZČmIS-1, 78/23 in 32/25 – ZZDej-N; v nadaljnjem besedilu: </w:t>
            </w:r>
            <w:r w:rsidRPr="00DC1FF8">
              <w:rPr>
                <w:rFonts w:ascii="Arial" w:eastAsia="Arial" w:hAnsi="Arial" w:cs="Arial"/>
                <w:color w:val="000000" w:themeColor="text1"/>
                <w:sz w:val="20"/>
                <w:szCs w:val="20"/>
              </w:rPr>
              <w:t xml:space="preserve"> </w:t>
            </w:r>
            <w:r w:rsidR="005A0A96" w:rsidRPr="00DC1FF8">
              <w:rPr>
                <w:rFonts w:ascii="Arial" w:eastAsia="Arial" w:hAnsi="Arial" w:cs="Arial"/>
                <w:color w:val="000000" w:themeColor="text1"/>
                <w:sz w:val="20"/>
                <w:szCs w:val="20"/>
              </w:rPr>
              <w:t>ZZVZZ</w:t>
            </w:r>
            <w:r w:rsidR="00763D8C" w:rsidRPr="00DC1FF8">
              <w:rPr>
                <w:rFonts w:ascii="Arial" w:eastAsia="Arial" w:hAnsi="Arial" w:cs="Arial"/>
                <w:color w:val="000000" w:themeColor="text1"/>
                <w:sz w:val="20"/>
                <w:szCs w:val="20"/>
              </w:rPr>
              <w:t>)</w:t>
            </w:r>
            <w:r w:rsidRPr="00DC1FF8">
              <w:rPr>
                <w:rFonts w:ascii="Arial" w:eastAsia="Arial" w:hAnsi="Arial" w:cs="Arial"/>
                <w:color w:val="000000" w:themeColor="text1"/>
                <w:sz w:val="20"/>
                <w:szCs w:val="20"/>
              </w:rPr>
              <w:t>.</w:t>
            </w:r>
          </w:p>
          <w:p w14:paraId="1441ACAF" w14:textId="77777777" w:rsidR="00AA3D01" w:rsidRPr="00DC1FF8" w:rsidRDefault="00AA3D01" w:rsidP="00DD3983">
            <w:pPr>
              <w:spacing w:after="0" w:line="240" w:lineRule="auto"/>
              <w:jc w:val="both"/>
              <w:rPr>
                <w:rFonts w:ascii="Arial" w:eastAsia="Arial" w:hAnsi="Arial" w:cs="Arial"/>
                <w:color w:val="000000" w:themeColor="text1"/>
                <w:sz w:val="20"/>
                <w:szCs w:val="20"/>
              </w:rPr>
            </w:pPr>
          </w:p>
          <w:p w14:paraId="33E47D37" w14:textId="77777777" w:rsidR="00B7756E" w:rsidRPr="00DC1FF8" w:rsidRDefault="00B7756E" w:rsidP="00DD3983">
            <w:pPr>
              <w:spacing w:after="0" w:line="240" w:lineRule="auto"/>
              <w:jc w:val="both"/>
              <w:rPr>
                <w:rFonts w:ascii="Arial" w:eastAsia="Arial" w:hAnsi="Arial" w:cs="Arial"/>
                <w:color w:val="000000" w:themeColor="text1"/>
                <w:sz w:val="20"/>
                <w:szCs w:val="20"/>
              </w:rPr>
            </w:pPr>
          </w:p>
          <w:p w14:paraId="368A65E7" w14:textId="77777777" w:rsidR="00AA3D01" w:rsidRPr="00DC1FF8" w:rsidRDefault="00AA3D01" w:rsidP="00E5536F">
            <w:pPr>
              <w:numPr>
                <w:ilvl w:val="0"/>
                <w:numId w:val="16"/>
              </w:numPr>
              <w:overflowPunct w:val="0"/>
              <w:autoSpaceDE w:val="0"/>
              <w:autoSpaceDN w:val="0"/>
              <w:adjustRightInd w:val="0"/>
              <w:spacing w:after="0" w:line="240" w:lineRule="auto"/>
              <w:jc w:val="center"/>
              <w:rPr>
                <w:rFonts w:ascii="Arial" w:eastAsia="Arial" w:hAnsi="Arial" w:cs="Arial"/>
                <w:b/>
                <w:bCs/>
                <w:color w:val="000000" w:themeColor="text1"/>
                <w:sz w:val="20"/>
                <w:szCs w:val="20"/>
                <w:lang w:eastAsia="sl-SI"/>
              </w:rPr>
            </w:pPr>
            <w:r w:rsidRPr="00DC1FF8">
              <w:rPr>
                <w:rFonts w:ascii="Arial" w:eastAsia="Arial" w:hAnsi="Arial" w:cs="Arial"/>
                <w:b/>
                <w:bCs/>
                <w:color w:val="000000" w:themeColor="text1"/>
                <w:sz w:val="20"/>
                <w:szCs w:val="20"/>
                <w:lang w:eastAsia="sl-SI"/>
              </w:rPr>
              <w:t>člen</w:t>
            </w:r>
          </w:p>
          <w:p w14:paraId="76742ED3" w14:textId="77777777" w:rsidR="00AA3D01" w:rsidRPr="00DC1FF8" w:rsidRDefault="00AA3D01" w:rsidP="00DD3983">
            <w:pPr>
              <w:spacing w:after="0" w:line="240" w:lineRule="auto"/>
              <w:jc w:val="both"/>
              <w:rPr>
                <w:rFonts w:ascii="Arial" w:eastAsia="Arial" w:hAnsi="Arial" w:cs="Arial"/>
                <w:color w:val="000000" w:themeColor="text1"/>
                <w:sz w:val="20"/>
                <w:szCs w:val="20"/>
              </w:rPr>
            </w:pPr>
          </w:p>
          <w:p w14:paraId="623541AC" w14:textId="0F8E01BD" w:rsidR="00AA3D01" w:rsidRPr="00DC1FF8" w:rsidRDefault="00AA3D01" w:rsidP="00DD3983">
            <w:pPr>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 xml:space="preserve">Dosedanji člani skupščine Zavoda ne glede na izpolnjevanje pogojev iz spremenjenega 72. člena zakona opravljajo svojo funkcijo do izteka svojega mandata. </w:t>
            </w:r>
          </w:p>
          <w:p w14:paraId="3025486A" w14:textId="77777777" w:rsidR="00AA3D01" w:rsidRPr="00DC1FF8" w:rsidRDefault="00AA3D01" w:rsidP="00DD3983">
            <w:pPr>
              <w:spacing w:after="0" w:line="240" w:lineRule="auto"/>
              <w:jc w:val="both"/>
              <w:rPr>
                <w:rFonts w:ascii="Arial" w:eastAsia="Arial" w:hAnsi="Arial" w:cs="Arial"/>
                <w:color w:val="000000" w:themeColor="text1"/>
                <w:sz w:val="20"/>
                <w:szCs w:val="20"/>
              </w:rPr>
            </w:pPr>
          </w:p>
          <w:p w14:paraId="41FA31DC" w14:textId="33E6E3D3" w:rsidR="00AA3D01" w:rsidRPr="00DC1FF8" w:rsidRDefault="000C2424" w:rsidP="00DD3983">
            <w:pPr>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Direktor Zavoda, ki je bil imenovan na podlagi ZZVZZ</w:t>
            </w:r>
            <w:r w:rsidR="00763D8C" w:rsidRPr="00DC1FF8">
              <w:rPr>
                <w:rFonts w:ascii="Arial" w:eastAsia="Arial" w:hAnsi="Arial" w:cs="Arial"/>
                <w:color w:val="000000" w:themeColor="text1"/>
                <w:sz w:val="20"/>
                <w:szCs w:val="20"/>
              </w:rPr>
              <w:t>,</w:t>
            </w:r>
            <w:r w:rsidRPr="00DC1FF8">
              <w:rPr>
                <w:rFonts w:ascii="Arial" w:eastAsia="Arial" w:hAnsi="Arial" w:cs="Arial"/>
                <w:color w:val="000000" w:themeColor="text1"/>
                <w:sz w:val="20"/>
                <w:szCs w:val="20"/>
              </w:rPr>
              <w:t xml:space="preserve"> do poteka mandata nadaljuje delo kot generalni direktor v skladu s tem  zakonom.</w:t>
            </w:r>
          </w:p>
          <w:p w14:paraId="3657A43B" w14:textId="77777777" w:rsidR="00AA3D01" w:rsidRPr="00DC1FF8" w:rsidRDefault="00AA3D01" w:rsidP="00DD3983">
            <w:pPr>
              <w:spacing w:after="0" w:line="240" w:lineRule="auto"/>
              <w:jc w:val="both"/>
              <w:rPr>
                <w:rFonts w:ascii="Arial" w:eastAsia="Times New Roman" w:hAnsi="Arial" w:cs="Arial"/>
                <w:color w:val="000000" w:themeColor="text1"/>
                <w:sz w:val="20"/>
                <w:szCs w:val="20"/>
              </w:rPr>
            </w:pPr>
          </w:p>
          <w:p w14:paraId="3D44A810" w14:textId="77777777" w:rsidR="000C2424" w:rsidRPr="00DC1FF8" w:rsidRDefault="000C2424" w:rsidP="00DD3983">
            <w:pPr>
              <w:spacing w:after="0" w:line="240" w:lineRule="auto"/>
              <w:jc w:val="both"/>
              <w:rPr>
                <w:rFonts w:ascii="Arial" w:eastAsia="Times New Roman" w:hAnsi="Arial" w:cs="Arial"/>
                <w:color w:val="000000" w:themeColor="text1"/>
                <w:sz w:val="20"/>
                <w:szCs w:val="20"/>
              </w:rPr>
            </w:pPr>
          </w:p>
          <w:p w14:paraId="5B444712" w14:textId="77777777" w:rsidR="00AA3D01" w:rsidRPr="00DC1FF8" w:rsidRDefault="00AA3D01" w:rsidP="00E5536F">
            <w:pPr>
              <w:pStyle w:val="Odstavekseznama"/>
              <w:numPr>
                <w:ilvl w:val="0"/>
                <w:numId w:val="16"/>
              </w:numPr>
              <w:jc w:val="center"/>
              <w:rPr>
                <w:rFonts w:ascii="Arial" w:hAnsi="Arial" w:cs="Arial"/>
                <w:b/>
                <w:bCs/>
                <w:color w:val="000000" w:themeColor="text1"/>
                <w:sz w:val="20"/>
                <w:szCs w:val="20"/>
              </w:rPr>
            </w:pPr>
            <w:r w:rsidRPr="00DC1FF8">
              <w:rPr>
                <w:rFonts w:ascii="Arial" w:hAnsi="Arial" w:cs="Arial"/>
                <w:b/>
                <w:bCs/>
                <w:color w:val="000000" w:themeColor="text1"/>
                <w:sz w:val="20"/>
                <w:szCs w:val="20"/>
              </w:rPr>
              <w:t>člen</w:t>
            </w:r>
          </w:p>
          <w:p w14:paraId="65675CFF" w14:textId="77777777" w:rsidR="00AA3D01" w:rsidRPr="00DC1FF8" w:rsidRDefault="00AA3D01" w:rsidP="00DD3983">
            <w:pPr>
              <w:spacing w:after="0" w:line="240" w:lineRule="auto"/>
              <w:jc w:val="both"/>
              <w:rPr>
                <w:rFonts w:ascii="Arial" w:eastAsia="Arial" w:hAnsi="Arial" w:cs="Arial"/>
                <w:color w:val="000000" w:themeColor="text1"/>
                <w:sz w:val="20"/>
                <w:szCs w:val="20"/>
              </w:rPr>
            </w:pPr>
          </w:p>
          <w:p w14:paraId="49678C36" w14:textId="0D3B8D88" w:rsidR="00AA3D01" w:rsidRPr="00DC1FF8" w:rsidRDefault="00AA3D01" w:rsidP="00DD3983">
            <w:pPr>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 xml:space="preserve">Plačilo pavšalnega mesečnega prispevka iz nove </w:t>
            </w:r>
            <w:r w:rsidR="005151F9" w:rsidRPr="00DC1FF8">
              <w:rPr>
                <w:rFonts w:ascii="Arial" w:eastAsia="Arial" w:hAnsi="Arial" w:cs="Arial"/>
                <w:color w:val="000000" w:themeColor="text1"/>
                <w:sz w:val="20"/>
                <w:szCs w:val="20"/>
              </w:rPr>
              <w:t>dvajsete</w:t>
            </w:r>
            <w:r w:rsidRPr="00DC1FF8">
              <w:rPr>
                <w:rFonts w:ascii="Arial" w:eastAsia="Arial" w:hAnsi="Arial" w:cs="Arial"/>
                <w:color w:val="000000" w:themeColor="text1"/>
                <w:sz w:val="20"/>
                <w:szCs w:val="20"/>
              </w:rPr>
              <w:t xml:space="preserve"> alineje prvega odstavka </w:t>
            </w:r>
            <w:r w:rsidR="00A45BCE">
              <w:rPr>
                <w:rFonts w:ascii="Arial" w:eastAsia="Arial" w:hAnsi="Arial" w:cs="Arial"/>
                <w:color w:val="000000" w:themeColor="text1"/>
                <w:sz w:val="20"/>
                <w:szCs w:val="20"/>
              </w:rPr>
              <w:t xml:space="preserve">spremenjenega </w:t>
            </w:r>
            <w:r w:rsidRPr="00DC1FF8">
              <w:rPr>
                <w:rFonts w:ascii="Arial" w:eastAsia="Arial" w:hAnsi="Arial" w:cs="Arial"/>
                <w:color w:val="000000" w:themeColor="text1"/>
                <w:sz w:val="20"/>
                <w:szCs w:val="20"/>
              </w:rPr>
              <w:t>7. člena zakona se prvič izvede v letu 2026 za leto 2025.</w:t>
            </w:r>
          </w:p>
          <w:p w14:paraId="6EFE708D" w14:textId="77777777" w:rsidR="005216B6" w:rsidRPr="00DC1FF8" w:rsidRDefault="005216B6" w:rsidP="00DD3983">
            <w:pPr>
              <w:spacing w:after="0" w:line="240" w:lineRule="auto"/>
              <w:jc w:val="both"/>
              <w:rPr>
                <w:rFonts w:ascii="Arial" w:eastAsia="Arial" w:hAnsi="Arial" w:cs="Arial"/>
                <w:color w:val="000000" w:themeColor="text1"/>
                <w:sz w:val="20"/>
                <w:szCs w:val="20"/>
              </w:rPr>
            </w:pPr>
          </w:p>
          <w:p w14:paraId="6721A1F9" w14:textId="74A977FE" w:rsidR="005216B6" w:rsidRPr="00DC1FF8" w:rsidRDefault="005216B6" w:rsidP="00DD3983">
            <w:pPr>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 xml:space="preserve">Zavarovanci, ki so na dan </w:t>
            </w:r>
            <w:r w:rsidR="00A731BD">
              <w:rPr>
                <w:rFonts w:ascii="Arial" w:eastAsia="Arial" w:hAnsi="Arial" w:cs="Arial"/>
                <w:color w:val="000000" w:themeColor="text1"/>
                <w:sz w:val="20"/>
                <w:szCs w:val="20"/>
              </w:rPr>
              <w:t>31. decembra 2025</w:t>
            </w:r>
            <w:r w:rsidRPr="00DC1FF8">
              <w:rPr>
                <w:rFonts w:ascii="Arial" w:eastAsia="Arial" w:hAnsi="Arial" w:cs="Arial"/>
                <w:color w:val="000000" w:themeColor="text1"/>
                <w:sz w:val="20"/>
                <w:szCs w:val="20"/>
              </w:rPr>
              <w:t xml:space="preserve"> zavarovani </w:t>
            </w:r>
            <w:r w:rsidR="0087549C" w:rsidRPr="00DC1FF8">
              <w:rPr>
                <w:rFonts w:ascii="Arial" w:eastAsia="Arial" w:hAnsi="Arial" w:cs="Arial"/>
                <w:color w:val="000000" w:themeColor="text1"/>
                <w:sz w:val="20"/>
                <w:szCs w:val="20"/>
              </w:rPr>
              <w:t xml:space="preserve">na </w:t>
            </w:r>
            <w:r w:rsidRPr="00DC1FF8">
              <w:rPr>
                <w:rFonts w:ascii="Arial" w:eastAsia="Arial" w:hAnsi="Arial" w:cs="Arial"/>
                <w:color w:val="000000" w:themeColor="text1"/>
                <w:sz w:val="20"/>
                <w:szCs w:val="20"/>
              </w:rPr>
              <w:t>po</w:t>
            </w:r>
            <w:r w:rsidR="0087549C" w:rsidRPr="00DC1FF8">
              <w:rPr>
                <w:rFonts w:ascii="Arial" w:eastAsia="Arial" w:hAnsi="Arial" w:cs="Arial"/>
                <w:color w:val="000000" w:themeColor="text1"/>
                <w:sz w:val="20"/>
                <w:szCs w:val="20"/>
              </w:rPr>
              <w:t>dlagi</w:t>
            </w:r>
            <w:r w:rsidRPr="00DC1FF8">
              <w:rPr>
                <w:rFonts w:ascii="Arial" w:eastAsia="Arial" w:hAnsi="Arial" w:cs="Arial"/>
                <w:color w:val="000000" w:themeColor="text1"/>
                <w:sz w:val="20"/>
                <w:szCs w:val="20"/>
              </w:rPr>
              <w:t xml:space="preserve"> 7. točk</w:t>
            </w:r>
            <w:r w:rsidR="0087549C" w:rsidRPr="00DC1FF8">
              <w:rPr>
                <w:rFonts w:ascii="Arial" w:eastAsia="Arial" w:hAnsi="Arial" w:cs="Arial"/>
                <w:color w:val="000000" w:themeColor="text1"/>
                <w:sz w:val="20"/>
                <w:szCs w:val="20"/>
              </w:rPr>
              <w:t>e</w:t>
            </w:r>
            <w:r w:rsidRPr="00DC1FF8">
              <w:rPr>
                <w:rFonts w:ascii="Arial" w:eastAsia="Arial" w:hAnsi="Arial" w:cs="Arial"/>
                <w:color w:val="000000" w:themeColor="text1"/>
                <w:sz w:val="20"/>
                <w:szCs w:val="20"/>
              </w:rPr>
              <w:t xml:space="preserve"> prvega odstavka </w:t>
            </w:r>
            <w:r w:rsidR="00091B58" w:rsidRPr="00DC1FF8">
              <w:rPr>
                <w:rFonts w:ascii="Arial" w:eastAsia="Arial" w:hAnsi="Arial" w:cs="Arial"/>
                <w:color w:val="000000" w:themeColor="text1"/>
                <w:sz w:val="20"/>
                <w:szCs w:val="20"/>
              </w:rPr>
              <w:t xml:space="preserve">spremenjenega </w:t>
            </w:r>
            <w:r w:rsidRPr="00DC1FF8">
              <w:rPr>
                <w:rFonts w:ascii="Arial" w:eastAsia="Arial" w:hAnsi="Arial" w:cs="Arial"/>
                <w:color w:val="000000" w:themeColor="text1"/>
                <w:sz w:val="20"/>
                <w:szCs w:val="20"/>
              </w:rPr>
              <w:t xml:space="preserve">15. člena </w:t>
            </w:r>
            <w:r w:rsidR="00091B58" w:rsidRPr="00DC1FF8">
              <w:rPr>
                <w:rFonts w:ascii="Arial" w:eastAsia="Arial" w:hAnsi="Arial" w:cs="Arial"/>
                <w:color w:val="000000" w:themeColor="text1"/>
                <w:sz w:val="20"/>
                <w:szCs w:val="20"/>
              </w:rPr>
              <w:t>zakona</w:t>
            </w:r>
            <w:r w:rsidR="001C07A0" w:rsidRPr="00DC1FF8">
              <w:rPr>
                <w:rFonts w:ascii="Arial" w:eastAsia="Arial" w:hAnsi="Arial" w:cs="Arial"/>
                <w:color w:val="000000" w:themeColor="text1"/>
                <w:sz w:val="20"/>
                <w:szCs w:val="20"/>
              </w:rPr>
              <w:t>,</w:t>
            </w:r>
            <w:r w:rsidRPr="00DC1FF8">
              <w:rPr>
                <w:rFonts w:ascii="Arial" w:eastAsia="Arial" w:hAnsi="Arial" w:cs="Arial"/>
                <w:color w:val="000000" w:themeColor="text1"/>
                <w:sz w:val="20"/>
                <w:szCs w:val="20"/>
              </w:rPr>
              <w:t xml:space="preserve"> v povezavi s četrtim, petim in šestim odstavkom 15. člena ZZVZZ, ohranijo lastnost zavarovane osebe do prenehanja izpolnjevanja pogojev za obvezno zavarovanje.</w:t>
            </w:r>
          </w:p>
          <w:p w14:paraId="2568DBB6" w14:textId="77777777" w:rsidR="005216B6" w:rsidRPr="00DC1FF8" w:rsidRDefault="005216B6" w:rsidP="00DD3983">
            <w:pPr>
              <w:spacing w:after="0" w:line="240" w:lineRule="auto"/>
              <w:jc w:val="both"/>
              <w:rPr>
                <w:rFonts w:ascii="Arial" w:eastAsia="Arial" w:hAnsi="Arial" w:cs="Arial"/>
                <w:color w:val="000000" w:themeColor="text1"/>
                <w:sz w:val="20"/>
                <w:szCs w:val="20"/>
              </w:rPr>
            </w:pPr>
          </w:p>
          <w:p w14:paraId="1FA848C9" w14:textId="2848DF94" w:rsidR="005216B6" w:rsidRPr="00DC1FF8" w:rsidRDefault="005216B6" w:rsidP="00DD3983">
            <w:pPr>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 xml:space="preserve">Zavarovanci iz prejšnjega odstavka plačujejo prispevke iz 3. in 4. točke 46. člena ZZVZZ od osnov in na način, določen v prvi alineji 3. točke in 4. točki prvega odstavka 48. člena, tretji alineji 1. točke 49. člena in 52. členu ZZVZZ. Te osebe so tudi zavezanci za plačilo prispevka iz </w:t>
            </w:r>
            <w:r w:rsidR="00A731BD">
              <w:rPr>
                <w:rFonts w:ascii="Arial" w:eastAsia="Arial" w:hAnsi="Arial" w:cs="Arial"/>
                <w:color w:val="000000" w:themeColor="text1"/>
                <w:sz w:val="20"/>
                <w:szCs w:val="20"/>
              </w:rPr>
              <w:t>drugega</w:t>
            </w:r>
            <w:r w:rsidR="006D54F7" w:rsidRPr="00DC1FF8">
              <w:rPr>
                <w:rFonts w:ascii="Arial" w:eastAsia="Arial" w:hAnsi="Arial" w:cs="Arial"/>
                <w:color w:val="000000" w:themeColor="text1"/>
                <w:sz w:val="20"/>
                <w:szCs w:val="20"/>
              </w:rPr>
              <w:t xml:space="preserve"> </w:t>
            </w:r>
            <w:r w:rsidRPr="00DC1FF8">
              <w:rPr>
                <w:rFonts w:ascii="Arial" w:eastAsia="Arial" w:hAnsi="Arial" w:cs="Arial"/>
                <w:color w:val="000000" w:themeColor="text1"/>
                <w:sz w:val="20"/>
                <w:szCs w:val="20"/>
              </w:rPr>
              <w:t xml:space="preserve">odstavka </w:t>
            </w:r>
            <w:r w:rsidR="00402F24" w:rsidRPr="00DC1FF8">
              <w:rPr>
                <w:rFonts w:ascii="Arial" w:eastAsia="Arial" w:hAnsi="Arial" w:cs="Arial"/>
                <w:color w:val="000000" w:themeColor="text1"/>
                <w:sz w:val="20"/>
                <w:szCs w:val="20"/>
              </w:rPr>
              <w:t xml:space="preserve">spremenjenega </w:t>
            </w:r>
            <w:r w:rsidRPr="00DC1FF8">
              <w:rPr>
                <w:rFonts w:ascii="Arial" w:eastAsia="Arial" w:hAnsi="Arial" w:cs="Arial"/>
                <w:color w:val="000000" w:themeColor="text1"/>
                <w:sz w:val="20"/>
                <w:szCs w:val="20"/>
              </w:rPr>
              <w:t xml:space="preserve">48. člena </w:t>
            </w:r>
            <w:r w:rsidR="00A475E8" w:rsidRPr="00DC1FF8">
              <w:rPr>
                <w:rFonts w:ascii="Arial" w:eastAsia="Arial" w:hAnsi="Arial" w:cs="Arial"/>
                <w:color w:val="000000" w:themeColor="text1"/>
                <w:sz w:val="20"/>
                <w:szCs w:val="20"/>
              </w:rPr>
              <w:t>zakona</w:t>
            </w:r>
            <w:r w:rsidRPr="00DC1FF8">
              <w:rPr>
                <w:rFonts w:ascii="Arial" w:eastAsia="Arial" w:hAnsi="Arial" w:cs="Arial"/>
                <w:color w:val="000000" w:themeColor="text1"/>
                <w:sz w:val="20"/>
                <w:szCs w:val="20"/>
              </w:rPr>
              <w:t>.</w:t>
            </w:r>
          </w:p>
          <w:p w14:paraId="5BCCE237" w14:textId="77777777" w:rsidR="005216B6" w:rsidRPr="00DC1FF8" w:rsidRDefault="005216B6" w:rsidP="00DD3983">
            <w:pPr>
              <w:spacing w:after="0" w:line="240" w:lineRule="auto"/>
              <w:jc w:val="both"/>
              <w:rPr>
                <w:rFonts w:ascii="Arial" w:eastAsia="Arial" w:hAnsi="Arial" w:cs="Arial"/>
                <w:color w:val="000000" w:themeColor="text1"/>
                <w:sz w:val="20"/>
                <w:szCs w:val="20"/>
              </w:rPr>
            </w:pPr>
          </w:p>
          <w:p w14:paraId="3BDB1E8F" w14:textId="64BD3DF5" w:rsidR="005216B6" w:rsidRPr="00DC1FF8" w:rsidRDefault="005216B6" w:rsidP="00DD3983">
            <w:pPr>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 xml:space="preserve">Za zavarovance iz </w:t>
            </w:r>
            <w:r w:rsidR="00A731BD">
              <w:rPr>
                <w:rFonts w:ascii="Arial" w:eastAsia="Arial" w:hAnsi="Arial" w:cs="Arial"/>
                <w:color w:val="000000" w:themeColor="text1"/>
                <w:sz w:val="20"/>
                <w:szCs w:val="20"/>
              </w:rPr>
              <w:t>drugega</w:t>
            </w:r>
            <w:r w:rsidRPr="00DC1FF8">
              <w:rPr>
                <w:rFonts w:ascii="Arial" w:eastAsia="Arial" w:hAnsi="Arial" w:cs="Arial"/>
                <w:color w:val="000000" w:themeColor="text1"/>
                <w:sz w:val="20"/>
                <w:szCs w:val="20"/>
              </w:rPr>
              <w:t xml:space="preserve"> odstavka tega člena, ki plačujejo prispevek iz 3. in 4. točke 46. člena ZZVZZ od osnove iz prvega odstavka 52. člena ZZVZZ, nastane obveznost plačila obveznega zdravstvenega prispevka iz </w:t>
            </w:r>
            <w:r w:rsidR="00A731BD">
              <w:rPr>
                <w:rFonts w:ascii="Arial" w:eastAsia="Arial" w:hAnsi="Arial" w:cs="Arial"/>
                <w:color w:val="000000" w:themeColor="text1"/>
                <w:sz w:val="20"/>
                <w:szCs w:val="20"/>
              </w:rPr>
              <w:t>drugega</w:t>
            </w:r>
            <w:r w:rsidR="002E3D60" w:rsidRPr="00DC1FF8">
              <w:rPr>
                <w:rFonts w:ascii="Arial" w:eastAsia="Arial" w:hAnsi="Arial" w:cs="Arial"/>
                <w:color w:val="000000" w:themeColor="text1"/>
                <w:sz w:val="20"/>
                <w:szCs w:val="20"/>
              </w:rPr>
              <w:t xml:space="preserve"> </w:t>
            </w:r>
            <w:r w:rsidRPr="00DC1FF8">
              <w:rPr>
                <w:rFonts w:ascii="Arial" w:eastAsia="Arial" w:hAnsi="Arial" w:cs="Arial"/>
                <w:color w:val="000000" w:themeColor="text1"/>
                <w:sz w:val="20"/>
                <w:szCs w:val="20"/>
              </w:rPr>
              <w:t xml:space="preserve">odstavka </w:t>
            </w:r>
            <w:r w:rsidR="000823C1" w:rsidRPr="00DC1FF8">
              <w:rPr>
                <w:rFonts w:ascii="Arial" w:eastAsia="Arial" w:hAnsi="Arial" w:cs="Arial"/>
                <w:color w:val="000000" w:themeColor="text1"/>
                <w:sz w:val="20"/>
                <w:szCs w:val="20"/>
              </w:rPr>
              <w:t xml:space="preserve">spremenjenega </w:t>
            </w:r>
            <w:r w:rsidRPr="00DC1FF8">
              <w:rPr>
                <w:rFonts w:ascii="Arial" w:eastAsia="Arial" w:hAnsi="Arial" w:cs="Arial"/>
                <w:color w:val="000000" w:themeColor="text1"/>
                <w:sz w:val="20"/>
                <w:szCs w:val="20"/>
              </w:rPr>
              <w:t xml:space="preserve">48. člena </w:t>
            </w:r>
            <w:r w:rsidR="008663AE" w:rsidRPr="00DC1FF8">
              <w:rPr>
                <w:rFonts w:ascii="Arial" w:eastAsia="Arial" w:hAnsi="Arial" w:cs="Arial"/>
                <w:color w:val="000000" w:themeColor="text1"/>
                <w:sz w:val="20"/>
                <w:szCs w:val="20"/>
              </w:rPr>
              <w:t>zakona</w:t>
            </w:r>
            <w:r w:rsidRPr="00DC1FF8">
              <w:rPr>
                <w:rFonts w:ascii="Arial" w:eastAsia="Arial" w:hAnsi="Arial" w:cs="Arial"/>
                <w:color w:val="000000" w:themeColor="text1"/>
                <w:sz w:val="20"/>
                <w:szCs w:val="20"/>
              </w:rPr>
              <w:t xml:space="preserve"> na zadnji dan meseca, na katerega se obveznost nanaša, in se izračuna upoštevaje prvi odstavek 352., prvi odstavek 353. in 353.a člen Zakona o davčnem postopku (Uradni list RS, št. 13/11 </w:t>
            </w:r>
            <w:r w:rsidR="006F020F" w:rsidRPr="00DC1FF8">
              <w:rPr>
                <w:rFonts w:ascii="Arial" w:eastAsia="Arial" w:hAnsi="Arial" w:cs="Arial"/>
                <w:color w:val="000000" w:themeColor="text1"/>
                <w:sz w:val="20"/>
                <w:szCs w:val="20"/>
              </w:rPr>
              <w:t>–</w:t>
            </w:r>
            <w:r w:rsidRPr="00DC1FF8">
              <w:rPr>
                <w:rFonts w:ascii="Arial" w:eastAsia="Arial" w:hAnsi="Arial" w:cs="Arial"/>
                <w:color w:val="000000" w:themeColor="text1"/>
                <w:sz w:val="20"/>
                <w:szCs w:val="20"/>
              </w:rPr>
              <w:t xml:space="preserve"> uradno </w:t>
            </w:r>
            <w:r w:rsidRPr="00DC1FF8">
              <w:rPr>
                <w:rFonts w:ascii="Arial" w:eastAsia="Arial" w:hAnsi="Arial" w:cs="Arial"/>
                <w:color w:val="000000" w:themeColor="text1"/>
                <w:sz w:val="20"/>
                <w:szCs w:val="20"/>
              </w:rPr>
              <w:lastRenderedPageBreak/>
              <w:t xml:space="preserve">prečiščeno besedilo, 32/12, 94/12, 101/13 </w:t>
            </w:r>
            <w:r w:rsidR="006F020F" w:rsidRPr="00DC1FF8">
              <w:rPr>
                <w:rFonts w:ascii="Arial" w:eastAsia="Arial" w:hAnsi="Arial" w:cs="Arial"/>
                <w:color w:val="000000" w:themeColor="text1"/>
                <w:sz w:val="20"/>
                <w:szCs w:val="20"/>
              </w:rPr>
              <w:t>–</w:t>
            </w:r>
            <w:r w:rsidRPr="00DC1FF8">
              <w:rPr>
                <w:rFonts w:ascii="Arial" w:eastAsia="Arial" w:hAnsi="Arial" w:cs="Arial"/>
                <w:color w:val="000000" w:themeColor="text1"/>
                <w:sz w:val="20"/>
                <w:szCs w:val="20"/>
              </w:rPr>
              <w:t xml:space="preserve"> ZDavNepr, 111/13, 22/14 </w:t>
            </w:r>
            <w:r w:rsidR="006F020F" w:rsidRPr="00DC1FF8">
              <w:rPr>
                <w:rFonts w:ascii="Arial" w:eastAsia="Arial" w:hAnsi="Arial" w:cs="Arial"/>
                <w:color w:val="000000" w:themeColor="text1"/>
                <w:sz w:val="20"/>
                <w:szCs w:val="20"/>
              </w:rPr>
              <w:t>–</w:t>
            </w:r>
            <w:r w:rsidRPr="00DC1FF8">
              <w:rPr>
                <w:rFonts w:ascii="Arial" w:eastAsia="Arial" w:hAnsi="Arial" w:cs="Arial"/>
                <w:color w:val="000000" w:themeColor="text1"/>
                <w:sz w:val="20"/>
                <w:szCs w:val="20"/>
              </w:rPr>
              <w:t xml:space="preserve"> odl. US, 25/14 </w:t>
            </w:r>
            <w:r w:rsidR="006F020F" w:rsidRPr="00DC1FF8">
              <w:rPr>
                <w:rFonts w:ascii="Arial" w:eastAsia="Arial" w:hAnsi="Arial" w:cs="Arial"/>
                <w:color w:val="000000" w:themeColor="text1"/>
                <w:sz w:val="20"/>
                <w:szCs w:val="20"/>
              </w:rPr>
              <w:t>–</w:t>
            </w:r>
            <w:r w:rsidRPr="00DC1FF8">
              <w:rPr>
                <w:rFonts w:ascii="Arial" w:eastAsia="Arial" w:hAnsi="Arial" w:cs="Arial"/>
                <w:color w:val="000000" w:themeColor="text1"/>
                <w:sz w:val="20"/>
                <w:szCs w:val="20"/>
              </w:rPr>
              <w:t xml:space="preserve"> ZFU, 40/14 </w:t>
            </w:r>
            <w:r w:rsidR="006F020F" w:rsidRPr="00DC1FF8">
              <w:rPr>
                <w:rFonts w:ascii="Arial" w:eastAsia="Arial" w:hAnsi="Arial" w:cs="Arial"/>
                <w:color w:val="000000" w:themeColor="text1"/>
                <w:sz w:val="20"/>
                <w:szCs w:val="20"/>
              </w:rPr>
              <w:t>–</w:t>
            </w:r>
            <w:r w:rsidRPr="00DC1FF8">
              <w:rPr>
                <w:rFonts w:ascii="Arial" w:eastAsia="Arial" w:hAnsi="Arial" w:cs="Arial"/>
                <w:color w:val="000000" w:themeColor="text1"/>
                <w:sz w:val="20"/>
                <w:szCs w:val="20"/>
              </w:rPr>
              <w:t xml:space="preserve"> ZIN-B, 90/14, 91/15, 63/16, 69/17, 13/18 </w:t>
            </w:r>
            <w:r w:rsidR="006F020F" w:rsidRPr="00DC1FF8">
              <w:rPr>
                <w:rFonts w:ascii="Arial" w:eastAsia="Arial" w:hAnsi="Arial" w:cs="Arial"/>
                <w:color w:val="000000" w:themeColor="text1"/>
                <w:sz w:val="20"/>
                <w:szCs w:val="20"/>
              </w:rPr>
              <w:t>–</w:t>
            </w:r>
            <w:r w:rsidRPr="00DC1FF8">
              <w:rPr>
                <w:rFonts w:ascii="Arial" w:eastAsia="Arial" w:hAnsi="Arial" w:cs="Arial"/>
                <w:color w:val="000000" w:themeColor="text1"/>
                <w:sz w:val="20"/>
                <w:szCs w:val="20"/>
              </w:rPr>
              <w:t xml:space="preserve"> ZJF-H, 36/19, 66/19, 145/20 </w:t>
            </w:r>
            <w:r w:rsidR="006F020F" w:rsidRPr="00DC1FF8">
              <w:rPr>
                <w:rFonts w:ascii="Arial" w:eastAsia="Arial" w:hAnsi="Arial" w:cs="Arial"/>
                <w:color w:val="000000" w:themeColor="text1"/>
                <w:sz w:val="20"/>
                <w:szCs w:val="20"/>
              </w:rPr>
              <w:t>–</w:t>
            </w:r>
            <w:r w:rsidRPr="00DC1FF8">
              <w:rPr>
                <w:rFonts w:ascii="Arial" w:eastAsia="Arial" w:hAnsi="Arial" w:cs="Arial"/>
                <w:color w:val="000000" w:themeColor="text1"/>
                <w:sz w:val="20"/>
                <w:szCs w:val="20"/>
              </w:rPr>
              <w:t xml:space="preserve"> odl. US, 203/20 </w:t>
            </w:r>
            <w:r w:rsidR="006F020F" w:rsidRPr="00DC1FF8">
              <w:rPr>
                <w:rFonts w:ascii="Arial" w:eastAsia="Arial" w:hAnsi="Arial" w:cs="Arial"/>
                <w:color w:val="000000" w:themeColor="text1"/>
                <w:sz w:val="20"/>
                <w:szCs w:val="20"/>
              </w:rPr>
              <w:t>–</w:t>
            </w:r>
            <w:r w:rsidRPr="00DC1FF8">
              <w:rPr>
                <w:rFonts w:ascii="Arial" w:eastAsia="Arial" w:hAnsi="Arial" w:cs="Arial"/>
                <w:color w:val="000000" w:themeColor="text1"/>
                <w:sz w:val="20"/>
                <w:szCs w:val="20"/>
              </w:rPr>
              <w:t xml:space="preserve"> ZIUPOPDVE, 39/22 </w:t>
            </w:r>
            <w:r w:rsidR="006F020F" w:rsidRPr="00DC1FF8">
              <w:rPr>
                <w:rFonts w:ascii="Arial" w:eastAsia="Arial" w:hAnsi="Arial" w:cs="Arial"/>
                <w:color w:val="000000" w:themeColor="text1"/>
                <w:sz w:val="20"/>
                <w:szCs w:val="20"/>
              </w:rPr>
              <w:t>–</w:t>
            </w:r>
            <w:r w:rsidRPr="00DC1FF8">
              <w:rPr>
                <w:rFonts w:ascii="Arial" w:eastAsia="Arial" w:hAnsi="Arial" w:cs="Arial"/>
                <w:color w:val="000000" w:themeColor="text1"/>
                <w:sz w:val="20"/>
                <w:szCs w:val="20"/>
              </w:rPr>
              <w:t xml:space="preserve"> ZFU-A, 52/22 </w:t>
            </w:r>
            <w:r w:rsidR="006F020F" w:rsidRPr="00DC1FF8">
              <w:rPr>
                <w:rFonts w:ascii="Arial" w:eastAsia="Arial" w:hAnsi="Arial" w:cs="Arial"/>
                <w:color w:val="000000" w:themeColor="text1"/>
                <w:sz w:val="20"/>
                <w:szCs w:val="20"/>
              </w:rPr>
              <w:t>–</w:t>
            </w:r>
            <w:r w:rsidRPr="00DC1FF8">
              <w:rPr>
                <w:rFonts w:ascii="Arial" w:eastAsia="Arial" w:hAnsi="Arial" w:cs="Arial"/>
                <w:color w:val="000000" w:themeColor="text1"/>
                <w:sz w:val="20"/>
                <w:szCs w:val="20"/>
              </w:rPr>
              <w:t xml:space="preserve"> odl. US, 87/22 </w:t>
            </w:r>
            <w:r w:rsidR="006F020F" w:rsidRPr="00DC1FF8">
              <w:rPr>
                <w:rFonts w:ascii="Arial" w:eastAsia="Arial" w:hAnsi="Arial" w:cs="Arial"/>
                <w:color w:val="000000" w:themeColor="text1"/>
                <w:sz w:val="20"/>
                <w:szCs w:val="20"/>
              </w:rPr>
              <w:t>–</w:t>
            </w:r>
            <w:r w:rsidRPr="00DC1FF8">
              <w:rPr>
                <w:rFonts w:ascii="Arial" w:eastAsia="Arial" w:hAnsi="Arial" w:cs="Arial"/>
                <w:color w:val="000000" w:themeColor="text1"/>
                <w:sz w:val="20"/>
                <w:szCs w:val="20"/>
              </w:rPr>
              <w:t xml:space="preserve"> odl. US</w:t>
            </w:r>
            <w:r w:rsidR="0087549C" w:rsidRPr="00DC1FF8">
              <w:rPr>
                <w:rFonts w:ascii="Arial" w:eastAsia="Arial" w:hAnsi="Arial" w:cs="Arial"/>
                <w:color w:val="000000" w:themeColor="text1"/>
                <w:sz w:val="20"/>
                <w:szCs w:val="20"/>
              </w:rPr>
              <w:t>,</w:t>
            </w:r>
            <w:r w:rsidRPr="00DC1FF8">
              <w:rPr>
                <w:rFonts w:ascii="Arial" w:eastAsia="Arial" w:hAnsi="Arial" w:cs="Arial"/>
                <w:color w:val="000000" w:themeColor="text1"/>
                <w:sz w:val="20"/>
                <w:szCs w:val="20"/>
              </w:rPr>
              <w:t xml:space="preserve"> 163/22</w:t>
            </w:r>
            <w:r w:rsidR="0087549C" w:rsidRPr="00DC1FF8">
              <w:rPr>
                <w:rFonts w:ascii="Arial" w:eastAsia="Arial" w:hAnsi="Arial" w:cs="Arial"/>
                <w:color w:val="000000" w:themeColor="text1"/>
                <w:sz w:val="20"/>
                <w:szCs w:val="20"/>
              </w:rPr>
              <w:t>, 109/23 – odl. US, 131/23 – ZORZFS, 100/24 in 40/25 – ZINR</w:t>
            </w:r>
            <w:r w:rsidRPr="00DC1FF8">
              <w:rPr>
                <w:rFonts w:ascii="Arial" w:eastAsia="Arial" w:hAnsi="Arial" w:cs="Arial"/>
                <w:color w:val="000000" w:themeColor="text1"/>
                <w:sz w:val="20"/>
                <w:szCs w:val="20"/>
              </w:rPr>
              <w:t>).</w:t>
            </w:r>
          </w:p>
          <w:p w14:paraId="247ACAD6" w14:textId="77777777" w:rsidR="00AA3D01" w:rsidRPr="00DC1FF8" w:rsidRDefault="00AA3D01" w:rsidP="00DD3983">
            <w:pPr>
              <w:spacing w:after="0" w:line="240" w:lineRule="auto"/>
              <w:jc w:val="both"/>
              <w:rPr>
                <w:rFonts w:ascii="Arial" w:eastAsia="Arial" w:hAnsi="Arial" w:cs="Arial"/>
                <w:color w:val="000000" w:themeColor="text1"/>
                <w:sz w:val="20"/>
                <w:szCs w:val="20"/>
              </w:rPr>
            </w:pPr>
          </w:p>
          <w:p w14:paraId="15C437B4" w14:textId="0E8B32E3" w:rsidR="00AA3D01" w:rsidRPr="00DC1FF8" w:rsidRDefault="00AA3D01" w:rsidP="00DD3983">
            <w:pPr>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 xml:space="preserve">Zavarovanci, ki so na dan </w:t>
            </w:r>
            <w:r w:rsidR="00A731BD">
              <w:rPr>
                <w:rFonts w:ascii="Arial" w:eastAsia="Arial" w:hAnsi="Arial" w:cs="Arial"/>
                <w:color w:val="000000" w:themeColor="text1"/>
                <w:sz w:val="20"/>
                <w:szCs w:val="20"/>
              </w:rPr>
              <w:t>31. decembra 2025</w:t>
            </w:r>
            <w:r w:rsidRPr="00DC1FF8">
              <w:rPr>
                <w:rFonts w:ascii="Arial" w:eastAsia="Arial" w:hAnsi="Arial" w:cs="Arial"/>
                <w:color w:val="000000" w:themeColor="text1"/>
                <w:sz w:val="20"/>
                <w:szCs w:val="20"/>
              </w:rPr>
              <w:t xml:space="preserve"> zavarovani na podlagi 2., 8., 12., 13., in 14. točke prvega odstavka 15. člena ZZVZZ in po njih zavarovani družinski člani ter osebe, ki so zavarovane v skladu s 3. točko </w:t>
            </w:r>
            <w:r w:rsidR="000C2424" w:rsidRPr="00DC1FF8">
              <w:rPr>
                <w:rFonts w:ascii="Arial" w:eastAsia="Arial" w:hAnsi="Arial" w:cs="Arial"/>
                <w:color w:val="000000" w:themeColor="text1"/>
                <w:sz w:val="20"/>
                <w:szCs w:val="20"/>
              </w:rPr>
              <w:t xml:space="preserve">pod </w:t>
            </w:r>
            <w:r w:rsidRPr="00DC1FF8">
              <w:rPr>
                <w:rFonts w:ascii="Arial" w:eastAsia="Arial" w:hAnsi="Arial" w:cs="Arial"/>
                <w:color w:val="000000" w:themeColor="text1"/>
                <w:sz w:val="20"/>
                <w:szCs w:val="20"/>
              </w:rPr>
              <w:t>b) prvega odstavka 20. člena ZZVZZ</w:t>
            </w:r>
            <w:r w:rsidR="00B30761" w:rsidRPr="00DC1FF8">
              <w:rPr>
                <w:rFonts w:ascii="Arial" w:eastAsia="Arial" w:hAnsi="Arial" w:cs="Arial"/>
                <w:color w:val="000000" w:themeColor="text1"/>
                <w:sz w:val="20"/>
                <w:szCs w:val="20"/>
              </w:rPr>
              <w:t xml:space="preserve"> in otroci iz drugega odstavka 22. člena ZZVZZ</w:t>
            </w:r>
            <w:r w:rsidRPr="00DC1FF8">
              <w:rPr>
                <w:rFonts w:ascii="Arial" w:eastAsia="Arial" w:hAnsi="Arial" w:cs="Arial"/>
                <w:color w:val="000000" w:themeColor="text1"/>
                <w:sz w:val="20"/>
                <w:szCs w:val="20"/>
              </w:rPr>
              <w:t xml:space="preserve"> ohranijo lastnost zavarovane osebe do prenehanja izpolnjevanja pogojev za obvezno zavarovanje.</w:t>
            </w:r>
            <w:r w:rsidR="00B30761" w:rsidRPr="00DC1FF8">
              <w:rPr>
                <w:rFonts w:ascii="Arial" w:hAnsi="Arial" w:cs="Arial"/>
                <w:color w:val="000000" w:themeColor="text1"/>
                <w:sz w:val="20"/>
                <w:szCs w:val="20"/>
              </w:rPr>
              <w:t xml:space="preserve"> </w:t>
            </w:r>
            <w:r w:rsidR="00B30761" w:rsidRPr="00DC1FF8">
              <w:rPr>
                <w:rFonts w:ascii="Arial" w:eastAsia="Arial" w:hAnsi="Arial" w:cs="Arial"/>
                <w:color w:val="000000" w:themeColor="text1"/>
                <w:sz w:val="20"/>
                <w:szCs w:val="20"/>
              </w:rPr>
              <w:t xml:space="preserve">Do prenehanja lastnosti zavarovane osebe se plačujejo prispevki za </w:t>
            </w:r>
            <w:r w:rsidR="005216B6" w:rsidRPr="00DC1FF8">
              <w:rPr>
                <w:rFonts w:ascii="Arial" w:eastAsia="Arial" w:hAnsi="Arial" w:cs="Arial"/>
                <w:color w:val="000000" w:themeColor="text1"/>
                <w:sz w:val="20"/>
                <w:szCs w:val="20"/>
              </w:rPr>
              <w:t>obvezno zavarovanje</w:t>
            </w:r>
            <w:r w:rsidR="00B30761" w:rsidRPr="00DC1FF8">
              <w:rPr>
                <w:rFonts w:ascii="Arial" w:eastAsia="Arial" w:hAnsi="Arial" w:cs="Arial"/>
                <w:color w:val="000000" w:themeColor="text1"/>
                <w:sz w:val="20"/>
                <w:szCs w:val="20"/>
              </w:rPr>
              <w:t xml:space="preserve"> v višini in na način, kot je </w:t>
            </w:r>
            <w:r w:rsidR="005216B6" w:rsidRPr="00DC1FF8">
              <w:rPr>
                <w:rFonts w:ascii="Arial" w:eastAsia="Arial" w:hAnsi="Arial" w:cs="Arial"/>
                <w:color w:val="000000" w:themeColor="text1"/>
                <w:sz w:val="20"/>
                <w:szCs w:val="20"/>
              </w:rPr>
              <w:t xml:space="preserve">bil za zavarovance po podlagah iz prejšnjega stavka določen v ZZVZZ </w:t>
            </w:r>
            <w:r w:rsidR="00B30761" w:rsidRPr="00DC1FF8">
              <w:rPr>
                <w:rFonts w:ascii="Arial" w:eastAsia="Arial" w:hAnsi="Arial" w:cs="Arial"/>
                <w:color w:val="000000" w:themeColor="text1"/>
                <w:sz w:val="20"/>
                <w:szCs w:val="20"/>
              </w:rPr>
              <w:t>in obvezni zdravstveni prispevek v višini, kot ga določa</w:t>
            </w:r>
            <w:r w:rsidR="0087549C" w:rsidRPr="00DC1FF8">
              <w:rPr>
                <w:rFonts w:ascii="Arial" w:eastAsia="Arial" w:hAnsi="Arial" w:cs="Arial"/>
                <w:color w:val="000000" w:themeColor="text1"/>
                <w:sz w:val="20"/>
                <w:szCs w:val="20"/>
              </w:rPr>
              <w:t xml:space="preserve"> </w:t>
            </w:r>
            <w:r w:rsidR="00A45BCE">
              <w:rPr>
                <w:rFonts w:ascii="Arial" w:eastAsia="Arial" w:hAnsi="Arial" w:cs="Arial"/>
                <w:color w:val="000000" w:themeColor="text1"/>
                <w:sz w:val="20"/>
                <w:szCs w:val="20"/>
              </w:rPr>
              <w:t xml:space="preserve">drugi odstavek spremenjenega </w:t>
            </w:r>
            <w:r w:rsidR="00B30761" w:rsidRPr="00DC1FF8">
              <w:rPr>
                <w:rFonts w:ascii="Arial" w:eastAsia="Arial" w:hAnsi="Arial" w:cs="Arial"/>
                <w:color w:val="000000" w:themeColor="text1"/>
                <w:sz w:val="20"/>
                <w:szCs w:val="20"/>
              </w:rPr>
              <w:t>48. člen</w:t>
            </w:r>
            <w:r w:rsidR="00A45BCE">
              <w:rPr>
                <w:rFonts w:ascii="Arial" w:eastAsia="Arial" w:hAnsi="Arial" w:cs="Arial"/>
                <w:color w:val="000000" w:themeColor="text1"/>
                <w:sz w:val="20"/>
                <w:szCs w:val="20"/>
              </w:rPr>
              <w:t>a</w:t>
            </w:r>
            <w:r w:rsidR="00B30761" w:rsidRPr="00DC1FF8">
              <w:rPr>
                <w:rFonts w:ascii="Arial" w:eastAsia="Arial" w:hAnsi="Arial" w:cs="Arial"/>
                <w:color w:val="000000" w:themeColor="text1"/>
                <w:sz w:val="20"/>
                <w:szCs w:val="20"/>
              </w:rPr>
              <w:t xml:space="preserve"> </w:t>
            </w:r>
            <w:r w:rsidR="008663AE" w:rsidRPr="00DC1FF8">
              <w:rPr>
                <w:rFonts w:ascii="Arial" w:eastAsia="Arial" w:hAnsi="Arial" w:cs="Arial"/>
                <w:color w:val="000000" w:themeColor="text1"/>
                <w:sz w:val="20"/>
                <w:szCs w:val="20"/>
              </w:rPr>
              <w:t>zakona</w:t>
            </w:r>
            <w:r w:rsidR="006E3B8D" w:rsidRPr="00DC1FF8">
              <w:rPr>
                <w:rFonts w:ascii="Arial" w:eastAsia="Arial" w:hAnsi="Arial" w:cs="Arial"/>
                <w:color w:val="000000" w:themeColor="text1"/>
                <w:sz w:val="20"/>
                <w:szCs w:val="20"/>
              </w:rPr>
              <w:t>.</w:t>
            </w:r>
          </w:p>
          <w:p w14:paraId="586843D8" w14:textId="77777777" w:rsidR="00B30761" w:rsidRPr="00DC1FF8" w:rsidRDefault="00B30761" w:rsidP="00DD3983">
            <w:pPr>
              <w:spacing w:after="0" w:line="240" w:lineRule="auto"/>
              <w:jc w:val="both"/>
              <w:rPr>
                <w:rFonts w:ascii="Arial" w:eastAsia="Arial" w:hAnsi="Arial" w:cs="Arial"/>
                <w:color w:val="000000" w:themeColor="text1"/>
                <w:sz w:val="20"/>
                <w:szCs w:val="20"/>
              </w:rPr>
            </w:pPr>
          </w:p>
          <w:p w14:paraId="4115BFCF" w14:textId="06BE0B91" w:rsidR="005216B6" w:rsidRPr="00DC1FF8" w:rsidRDefault="005216B6" w:rsidP="00DD3983">
            <w:pPr>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 xml:space="preserve">Zavarovanci iz 2. in 8. točke prvega odstavka 15. člena ZZVZZ, ki v skladu s prejšnjim odstavkom ohranijo lastnost zavarovane osebe, imajo pravice iz 28. člena ZZVZZ. </w:t>
            </w:r>
          </w:p>
          <w:p w14:paraId="067790B7" w14:textId="77777777" w:rsidR="00FA660E" w:rsidRPr="00DC1FF8" w:rsidRDefault="00FA660E" w:rsidP="00DD3983">
            <w:pPr>
              <w:spacing w:after="0" w:line="240" w:lineRule="auto"/>
              <w:jc w:val="both"/>
              <w:rPr>
                <w:rFonts w:ascii="Arial" w:eastAsia="Arial" w:hAnsi="Arial" w:cs="Arial"/>
                <w:color w:val="000000" w:themeColor="text1"/>
                <w:sz w:val="20"/>
                <w:szCs w:val="20"/>
              </w:rPr>
            </w:pPr>
          </w:p>
          <w:p w14:paraId="77F6D579" w14:textId="14542DD9" w:rsidR="00A45BCE" w:rsidRPr="00DC1FF8" w:rsidRDefault="00FA660E" w:rsidP="00DD3983">
            <w:pPr>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 xml:space="preserve">Ne glede na </w:t>
            </w:r>
            <w:r w:rsidR="00A731BD">
              <w:rPr>
                <w:rFonts w:ascii="Arial" w:eastAsia="Arial" w:hAnsi="Arial" w:cs="Arial"/>
                <w:color w:val="000000" w:themeColor="text1"/>
                <w:sz w:val="20"/>
                <w:szCs w:val="20"/>
              </w:rPr>
              <w:t>šesto</w:t>
            </w:r>
            <w:r w:rsidRPr="00DC1FF8">
              <w:rPr>
                <w:rFonts w:ascii="Arial" w:eastAsia="Arial" w:hAnsi="Arial" w:cs="Arial"/>
                <w:color w:val="000000" w:themeColor="text1"/>
                <w:sz w:val="20"/>
                <w:szCs w:val="20"/>
              </w:rPr>
              <w:t xml:space="preserve"> alinejo </w:t>
            </w:r>
            <w:r w:rsidR="00A731BD">
              <w:rPr>
                <w:rFonts w:ascii="Arial" w:eastAsia="Arial" w:hAnsi="Arial" w:cs="Arial"/>
                <w:color w:val="000000" w:themeColor="text1"/>
                <w:sz w:val="20"/>
                <w:szCs w:val="20"/>
              </w:rPr>
              <w:t>2</w:t>
            </w:r>
            <w:r w:rsidRPr="00DC1FF8">
              <w:rPr>
                <w:rFonts w:ascii="Arial" w:eastAsia="Arial" w:hAnsi="Arial" w:cs="Arial"/>
                <w:color w:val="000000" w:themeColor="text1"/>
                <w:sz w:val="20"/>
                <w:szCs w:val="20"/>
              </w:rPr>
              <w:t>. točke spremenjenega prvega odstavka 48. člena zakona je v skladu z zakonom, ki ureja dolgotrajno oskrbo, do vzpostavitve enotnega informacijskega sistema za dolgotrajno oskrbo, zavezanec za plačilo prispevkov delodajalca in prispevkov za zavarovanje za poškodbo pri delu in poklicno bolezen za zavarovance iz 25. točke prvega odstavka spremenjenega 15. člena zakona</w:t>
            </w:r>
            <w:r w:rsidR="0087549C" w:rsidRPr="00DC1FF8">
              <w:rPr>
                <w:rFonts w:ascii="Arial" w:eastAsia="Arial" w:hAnsi="Arial" w:cs="Arial"/>
                <w:color w:val="000000" w:themeColor="text1"/>
                <w:sz w:val="20"/>
                <w:szCs w:val="20"/>
              </w:rPr>
              <w:t>,</w:t>
            </w:r>
            <w:r w:rsidRPr="00DC1FF8">
              <w:rPr>
                <w:rFonts w:ascii="Arial" w:eastAsia="Arial" w:hAnsi="Arial" w:cs="Arial"/>
                <w:color w:val="000000" w:themeColor="text1"/>
                <w:sz w:val="20"/>
                <w:szCs w:val="20"/>
              </w:rPr>
              <w:t xml:space="preserve"> Republika Slovenija.</w:t>
            </w:r>
          </w:p>
          <w:p w14:paraId="08F1D101" w14:textId="77777777" w:rsidR="00FA660E" w:rsidRPr="00DC1FF8" w:rsidRDefault="00FA660E" w:rsidP="00DD3983">
            <w:pPr>
              <w:spacing w:after="0" w:line="240" w:lineRule="auto"/>
              <w:jc w:val="both"/>
              <w:rPr>
                <w:rFonts w:ascii="Arial" w:eastAsia="Arial" w:hAnsi="Arial" w:cs="Arial"/>
                <w:color w:val="000000" w:themeColor="text1"/>
                <w:sz w:val="20"/>
                <w:szCs w:val="20"/>
              </w:rPr>
            </w:pPr>
          </w:p>
          <w:p w14:paraId="6F4ECEDC" w14:textId="210774B6" w:rsidR="00FA660E" w:rsidRPr="00DC1FF8" w:rsidRDefault="00FA660E" w:rsidP="00DD3983">
            <w:pPr>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Center za socialno delo v postopku iz šestega odstavka 36. člena Zakona o socialno varstvenih prejemkih (Uradni list RS, št. 61/10, 40/11, 14/13, 99/13, 90/15, 88/16, 31/18, 73/18, 196/21 – ZDOsk, 84/23 – ZDOsk-1 in 28/25 – odl. US) v letu 2026 pri upravičencih do trajne denarne socialne pomoči preveri tudi, ali izpolnjujejo pogoje za dodelitev pravice do plačila prispevka za obvezno zdravstveno zavarovanje in dodelitev pravice do plačila obveznega zdravstvenega prispevka v skladu z določbami Zakona o uveljavljanju pravic iz javnih sredstev (Uradni list RS, št. 62/10, 40/11, 40/12 – ZUJF, 57/12 – ZPCP-2D, 14/13, 56/13 – ZŠtip-1, 99/13, 14/15 – ZUUJFO, 57/15, 90/15, 38/16 – odl. US, 51/16 – odl. US, 88/16, 61/17 – ZUPŠ, 75/17, 77/18, 47/19, 189/20 – ZFRO, 54/22 – ZUPŠ-1, 76/23 – ZŠolPre-1B, 122/23 – ZŠtip-1C, 22/25 – ZZZRO-1 in 40/25 – ZINR).</w:t>
            </w:r>
          </w:p>
          <w:p w14:paraId="2399C491" w14:textId="77777777" w:rsidR="00AA3D01" w:rsidRPr="00DC1FF8" w:rsidRDefault="00AA3D01" w:rsidP="00DD3983">
            <w:pPr>
              <w:spacing w:after="0" w:line="240" w:lineRule="auto"/>
              <w:jc w:val="both"/>
              <w:rPr>
                <w:rFonts w:ascii="Arial" w:eastAsia="Arial" w:hAnsi="Arial" w:cs="Arial"/>
                <w:color w:val="000000" w:themeColor="text1"/>
                <w:sz w:val="20"/>
                <w:szCs w:val="20"/>
              </w:rPr>
            </w:pPr>
          </w:p>
          <w:p w14:paraId="5D16AFC9" w14:textId="77777777" w:rsidR="00AA3D01" w:rsidRPr="00DC1FF8" w:rsidRDefault="00AA3D01" w:rsidP="00DD3983">
            <w:pPr>
              <w:spacing w:after="0" w:line="240" w:lineRule="auto"/>
              <w:jc w:val="both"/>
              <w:rPr>
                <w:rFonts w:ascii="Arial" w:eastAsia="Arial" w:hAnsi="Arial" w:cs="Arial"/>
                <w:color w:val="000000" w:themeColor="text1"/>
                <w:sz w:val="20"/>
                <w:szCs w:val="20"/>
              </w:rPr>
            </w:pPr>
          </w:p>
          <w:p w14:paraId="4A62AC4D" w14:textId="77777777" w:rsidR="00AA3D01" w:rsidRPr="00DC1FF8" w:rsidRDefault="00AA3D01" w:rsidP="00E5536F">
            <w:pPr>
              <w:pStyle w:val="Odstavekseznama"/>
              <w:numPr>
                <w:ilvl w:val="0"/>
                <w:numId w:val="16"/>
              </w:numPr>
              <w:jc w:val="center"/>
              <w:rPr>
                <w:rFonts w:ascii="Arial" w:eastAsia="Arial" w:hAnsi="Arial" w:cs="Arial"/>
                <w:b/>
                <w:bCs/>
                <w:color w:val="000000" w:themeColor="text1"/>
                <w:sz w:val="20"/>
                <w:szCs w:val="20"/>
              </w:rPr>
            </w:pPr>
            <w:r w:rsidRPr="00DC1FF8">
              <w:rPr>
                <w:rFonts w:ascii="Arial" w:eastAsia="Arial" w:hAnsi="Arial" w:cs="Arial"/>
                <w:b/>
                <w:bCs/>
                <w:color w:val="000000" w:themeColor="text1"/>
                <w:sz w:val="20"/>
                <w:szCs w:val="20"/>
              </w:rPr>
              <w:t>člen</w:t>
            </w:r>
          </w:p>
          <w:p w14:paraId="4678F098" w14:textId="77777777" w:rsidR="00AA3D01" w:rsidRPr="00DC1FF8" w:rsidRDefault="00AA3D01" w:rsidP="00DD3983">
            <w:pPr>
              <w:spacing w:after="0" w:line="240" w:lineRule="auto"/>
              <w:jc w:val="both"/>
              <w:rPr>
                <w:rFonts w:ascii="Arial" w:eastAsia="Arial" w:hAnsi="Arial" w:cs="Arial"/>
                <w:color w:val="000000" w:themeColor="text1"/>
                <w:sz w:val="20"/>
                <w:szCs w:val="20"/>
                <w:lang w:val=""/>
              </w:rPr>
            </w:pPr>
          </w:p>
          <w:p w14:paraId="409A4815" w14:textId="00B27B88" w:rsidR="00AA3D01" w:rsidRPr="00DC1FF8" w:rsidRDefault="00AA3D01" w:rsidP="00DD3983">
            <w:pPr>
              <w:spacing w:after="0" w:line="240" w:lineRule="auto"/>
              <w:jc w:val="both"/>
              <w:rPr>
                <w:rFonts w:ascii="Arial" w:eastAsia="Arial" w:hAnsi="Arial" w:cs="Arial"/>
                <w:color w:val="000000" w:themeColor="text1"/>
                <w:sz w:val="20"/>
                <w:szCs w:val="20"/>
                <w:lang w:val=""/>
              </w:rPr>
            </w:pPr>
            <w:r w:rsidRPr="00DC1FF8">
              <w:rPr>
                <w:rFonts w:ascii="Arial" w:eastAsia="Arial" w:hAnsi="Arial" w:cs="Arial"/>
                <w:color w:val="000000" w:themeColor="text1"/>
                <w:sz w:val="20"/>
                <w:szCs w:val="20"/>
                <w:lang w:val=""/>
              </w:rPr>
              <w:t xml:space="preserve">Z dnem </w:t>
            </w:r>
            <w:r w:rsidR="006A7582" w:rsidRPr="00DC1FF8">
              <w:rPr>
                <w:rFonts w:ascii="Arial" w:eastAsia="Arial" w:hAnsi="Arial" w:cs="Arial"/>
                <w:color w:val="000000" w:themeColor="text1"/>
                <w:sz w:val="20"/>
                <w:szCs w:val="20"/>
                <w:lang w:val=""/>
              </w:rPr>
              <w:t>uveljavitve</w:t>
            </w:r>
            <w:r w:rsidRPr="00DC1FF8">
              <w:rPr>
                <w:rFonts w:ascii="Arial" w:eastAsia="Arial" w:hAnsi="Arial" w:cs="Arial"/>
                <w:color w:val="000000" w:themeColor="text1"/>
                <w:sz w:val="20"/>
                <w:szCs w:val="20"/>
                <w:lang w:val=""/>
              </w:rPr>
              <w:t xml:space="preserve"> tega zakona preneha</w:t>
            </w:r>
            <w:r w:rsidR="006A7582" w:rsidRPr="00DC1FF8">
              <w:rPr>
                <w:rFonts w:ascii="Arial" w:eastAsia="Arial" w:hAnsi="Arial" w:cs="Arial"/>
                <w:color w:val="000000" w:themeColor="text1"/>
                <w:sz w:val="20"/>
                <w:szCs w:val="20"/>
                <w:lang w:val=""/>
              </w:rPr>
              <w:t>ta</w:t>
            </w:r>
            <w:r w:rsidRPr="00DC1FF8">
              <w:rPr>
                <w:rFonts w:ascii="Arial" w:eastAsia="Arial" w:hAnsi="Arial" w:cs="Arial"/>
                <w:color w:val="000000" w:themeColor="text1"/>
                <w:sz w:val="20"/>
                <w:szCs w:val="20"/>
                <w:lang w:val=""/>
              </w:rPr>
              <w:t xml:space="preserve"> veljati</w:t>
            </w:r>
            <w:r w:rsidR="006A7582" w:rsidRPr="00DC1FF8">
              <w:rPr>
                <w:rFonts w:ascii="Arial" w:eastAsia="Arial" w:hAnsi="Arial" w:cs="Arial"/>
                <w:color w:val="000000" w:themeColor="text1"/>
                <w:sz w:val="20"/>
                <w:szCs w:val="20"/>
                <w:lang w:val=""/>
              </w:rPr>
              <w:t xml:space="preserve"> </w:t>
            </w:r>
            <w:r w:rsidRPr="00DC1FF8">
              <w:rPr>
                <w:rFonts w:ascii="Arial" w:eastAsia="Arial" w:hAnsi="Arial" w:cs="Arial"/>
                <w:color w:val="000000" w:themeColor="text1"/>
                <w:sz w:val="20"/>
                <w:szCs w:val="20"/>
              </w:rPr>
              <w:t>35. in 36. člen Zakona o interventnih ukrepih na področju zdravstva, dela in sociale ter z zdravstvom povezanih vsebin (Uradni list RS, št. 136/23, 35/24 – ZZdrS-J, 102/24 – ZZKZ</w:t>
            </w:r>
            <w:r w:rsidR="00C53D9E" w:rsidRPr="00DC1FF8">
              <w:rPr>
                <w:rFonts w:ascii="Arial" w:eastAsia="Arial" w:hAnsi="Arial" w:cs="Arial"/>
                <w:color w:val="000000" w:themeColor="text1"/>
                <w:sz w:val="20"/>
                <w:szCs w:val="20"/>
              </w:rPr>
              <w:t>,</w:t>
            </w:r>
            <w:r w:rsidRPr="00DC1FF8">
              <w:rPr>
                <w:rFonts w:ascii="Arial" w:eastAsia="Arial" w:hAnsi="Arial" w:cs="Arial"/>
                <w:color w:val="000000" w:themeColor="text1"/>
                <w:sz w:val="20"/>
                <w:szCs w:val="20"/>
              </w:rPr>
              <w:t xml:space="preserve"> 112/24 – ZDIUZDZ</w:t>
            </w:r>
            <w:r w:rsidR="00427E6F" w:rsidRPr="00DC1FF8">
              <w:rPr>
                <w:rFonts w:ascii="Arial" w:eastAsia="Arial" w:hAnsi="Arial" w:cs="Arial"/>
                <w:color w:val="000000" w:themeColor="text1"/>
                <w:sz w:val="20"/>
                <w:szCs w:val="20"/>
              </w:rPr>
              <w:t xml:space="preserve"> in 32/25 – ZZDej-N).</w:t>
            </w:r>
          </w:p>
          <w:p w14:paraId="79CC2A2A" w14:textId="77777777" w:rsidR="00AA3D01" w:rsidRPr="00DC1FF8" w:rsidRDefault="00AA3D01" w:rsidP="00DD3983">
            <w:pPr>
              <w:spacing w:after="0" w:line="240" w:lineRule="auto"/>
              <w:jc w:val="both"/>
              <w:rPr>
                <w:rFonts w:ascii="Arial" w:eastAsia="Arial" w:hAnsi="Arial" w:cs="Arial"/>
                <w:color w:val="000000" w:themeColor="text1"/>
                <w:sz w:val="20"/>
                <w:szCs w:val="20"/>
              </w:rPr>
            </w:pPr>
          </w:p>
          <w:p w14:paraId="19417F2C" w14:textId="77777777" w:rsidR="00193F86" w:rsidRPr="00DC1FF8" w:rsidRDefault="00193F86" w:rsidP="00DD3983">
            <w:pPr>
              <w:spacing w:after="0" w:line="240" w:lineRule="auto"/>
              <w:jc w:val="both"/>
              <w:rPr>
                <w:rFonts w:ascii="Arial" w:eastAsia="Arial" w:hAnsi="Arial" w:cs="Arial"/>
                <w:color w:val="000000" w:themeColor="text1"/>
                <w:sz w:val="20"/>
                <w:szCs w:val="20"/>
              </w:rPr>
            </w:pPr>
          </w:p>
          <w:p w14:paraId="7CB2064E" w14:textId="77777777" w:rsidR="00AA3D01" w:rsidRPr="00DC1FF8" w:rsidRDefault="00AA3D01" w:rsidP="00E5536F">
            <w:pPr>
              <w:pStyle w:val="Odstavekseznama"/>
              <w:numPr>
                <w:ilvl w:val="0"/>
                <w:numId w:val="16"/>
              </w:numPr>
              <w:jc w:val="center"/>
              <w:rPr>
                <w:rFonts w:ascii="Arial" w:eastAsia="Arial" w:hAnsi="Arial" w:cs="Arial"/>
                <w:b/>
                <w:bCs/>
                <w:color w:val="000000" w:themeColor="text1"/>
                <w:sz w:val="20"/>
                <w:szCs w:val="20"/>
              </w:rPr>
            </w:pPr>
            <w:r w:rsidRPr="00DC1FF8">
              <w:rPr>
                <w:rFonts w:ascii="Arial" w:eastAsia="Arial" w:hAnsi="Arial" w:cs="Arial"/>
                <w:b/>
                <w:bCs/>
                <w:color w:val="000000" w:themeColor="text1"/>
                <w:sz w:val="20"/>
                <w:szCs w:val="20"/>
              </w:rPr>
              <w:t>člen</w:t>
            </w:r>
          </w:p>
          <w:p w14:paraId="54A8C7FC" w14:textId="77777777" w:rsidR="00AA3D01" w:rsidRPr="005A6E7E" w:rsidRDefault="00AA3D01" w:rsidP="00DD3983">
            <w:pPr>
              <w:spacing w:after="0" w:line="240" w:lineRule="auto"/>
              <w:jc w:val="both"/>
              <w:rPr>
                <w:rFonts w:ascii="Arial" w:eastAsia="Arial" w:hAnsi="Arial" w:cs="Arial"/>
                <w:color w:val="000000" w:themeColor="text1"/>
                <w:sz w:val="20"/>
                <w:szCs w:val="20"/>
              </w:rPr>
            </w:pPr>
          </w:p>
          <w:p w14:paraId="6FEEDF85" w14:textId="4ACD45E7" w:rsidR="00A731BD" w:rsidRPr="00E5536F" w:rsidRDefault="00A731BD" w:rsidP="00DD3983">
            <w:pPr>
              <w:spacing w:after="0" w:line="240" w:lineRule="auto"/>
              <w:jc w:val="both"/>
              <w:rPr>
                <w:rFonts w:ascii="Arial" w:eastAsia="Arial" w:hAnsi="Arial" w:cs="Arial"/>
                <w:sz w:val="20"/>
                <w:szCs w:val="20"/>
              </w:rPr>
            </w:pPr>
            <w:r w:rsidRPr="00E5536F">
              <w:rPr>
                <w:rFonts w:ascii="Arial" w:eastAsia="Arial" w:hAnsi="Arial" w:cs="Arial"/>
                <w:sz w:val="20"/>
                <w:szCs w:val="20"/>
              </w:rPr>
              <w:t xml:space="preserve">Spremenjeni 15., 15.a, 16., 17., 18., 20., 21., 22., 28., 29., 30., 48., 49., 50., 51., 52., 53., 54., 55. in 57. člen zakona </w:t>
            </w:r>
            <w:r w:rsidRPr="00A45BCE">
              <w:rPr>
                <w:rFonts w:ascii="Arial" w:eastAsia="Arial" w:hAnsi="Arial" w:cs="Arial"/>
                <w:sz w:val="20"/>
                <w:szCs w:val="20"/>
              </w:rPr>
              <w:t xml:space="preserve">in </w:t>
            </w:r>
            <w:r w:rsidR="009E1542" w:rsidRPr="00A45BCE">
              <w:rPr>
                <w:rFonts w:ascii="Arial" w:eastAsia="Arial" w:hAnsi="Arial" w:cs="Arial"/>
                <w:sz w:val="20"/>
                <w:szCs w:val="20"/>
              </w:rPr>
              <w:t>4</w:t>
            </w:r>
            <w:r w:rsidR="002C64DF" w:rsidRPr="00A45BCE">
              <w:rPr>
                <w:rFonts w:ascii="Arial" w:eastAsia="Arial" w:hAnsi="Arial" w:cs="Arial"/>
                <w:sz w:val="20"/>
                <w:szCs w:val="20"/>
              </w:rPr>
              <w:t>4</w:t>
            </w:r>
            <w:r w:rsidRPr="00A45BCE">
              <w:rPr>
                <w:rFonts w:ascii="Arial" w:eastAsia="Arial" w:hAnsi="Arial" w:cs="Arial"/>
                <w:sz w:val="20"/>
                <w:szCs w:val="20"/>
              </w:rPr>
              <w:t>.</w:t>
            </w:r>
            <w:r w:rsidR="00542FD3">
              <w:rPr>
                <w:rFonts w:ascii="Arial" w:eastAsia="Arial" w:hAnsi="Arial" w:cs="Arial"/>
                <w:sz w:val="20"/>
                <w:szCs w:val="20"/>
              </w:rPr>
              <w:t xml:space="preserve"> </w:t>
            </w:r>
            <w:r w:rsidRPr="00A45BCE">
              <w:rPr>
                <w:rFonts w:ascii="Arial" w:eastAsia="Arial" w:hAnsi="Arial" w:cs="Arial"/>
                <w:sz w:val="20"/>
                <w:szCs w:val="20"/>
              </w:rPr>
              <w:t>člen teg</w:t>
            </w:r>
            <w:r w:rsidR="000D1B70" w:rsidRPr="00A45BCE">
              <w:rPr>
                <w:rFonts w:ascii="Arial" w:eastAsia="Arial" w:hAnsi="Arial" w:cs="Arial"/>
                <w:sz w:val="20"/>
                <w:szCs w:val="20"/>
              </w:rPr>
              <w:t>a</w:t>
            </w:r>
            <w:r w:rsidRPr="00A45BCE">
              <w:rPr>
                <w:rFonts w:ascii="Arial" w:eastAsia="Arial" w:hAnsi="Arial" w:cs="Arial"/>
                <w:sz w:val="20"/>
                <w:szCs w:val="20"/>
              </w:rPr>
              <w:t xml:space="preserve"> zakona</w:t>
            </w:r>
            <w:r w:rsidRPr="00E5536F">
              <w:rPr>
                <w:rFonts w:ascii="Arial" w:eastAsia="Arial" w:hAnsi="Arial" w:cs="Arial"/>
                <w:sz w:val="20"/>
                <w:szCs w:val="20"/>
              </w:rPr>
              <w:t xml:space="preserve"> se začnejo uporabljati za obdobje zavarovanja od 1.</w:t>
            </w:r>
            <w:r w:rsidR="00A45BCE">
              <w:rPr>
                <w:rFonts w:ascii="Arial" w:eastAsia="Arial" w:hAnsi="Arial" w:cs="Arial"/>
                <w:sz w:val="20"/>
                <w:szCs w:val="20"/>
              </w:rPr>
              <w:t xml:space="preserve"> </w:t>
            </w:r>
            <w:r w:rsidRPr="00E5536F">
              <w:rPr>
                <w:rFonts w:ascii="Arial" w:eastAsia="Arial" w:hAnsi="Arial" w:cs="Arial"/>
                <w:sz w:val="20"/>
                <w:szCs w:val="20"/>
              </w:rPr>
              <w:t xml:space="preserve">januarja 2026, razen: </w:t>
            </w:r>
          </w:p>
          <w:p w14:paraId="05503DD1" w14:textId="0EE6AEBF" w:rsidR="00DD3983" w:rsidRDefault="005A6E7E" w:rsidP="00DD3983">
            <w:pPr>
              <w:pStyle w:val="Odstavekseznama"/>
              <w:numPr>
                <w:ilvl w:val="0"/>
                <w:numId w:val="87"/>
              </w:numPr>
              <w:jc w:val="both"/>
              <w:rPr>
                <w:rFonts w:ascii="Arial" w:eastAsia="Arial" w:hAnsi="Arial" w:cs="Arial"/>
                <w:sz w:val="20"/>
                <w:szCs w:val="20"/>
              </w:rPr>
            </w:pPr>
            <w:r w:rsidRPr="00E5536F">
              <w:rPr>
                <w:rFonts w:ascii="Arial" w:eastAsia="Arial" w:hAnsi="Arial" w:cs="Arial"/>
                <w:sz w:val="20"/>
                <w:szCs w:val="20"/>
              </w:rPr>
              <w:t>14. točke prvega odstavka spremenjenega 15. člena zakona, ki se začne uporabljati z začetkom šolskega oziroma študijskega leta 2026/2027,</w:t>
            </w:r>
          </w:p>
          <w:p w14:paraId="521AE075" w14:textId="71671475" w:rsidR="005A6E7E" w:rsidRPr="005A6E7E" w:rsidRDefault="005A6E7E" w:rsidP="00E5536F">
            <w:pPr>
              <w:pStyle w:val="Odstavekseznama"/>
              <w:numPr>
                <w:ilvl w:val="0"/>
                <w:numId w:val="87"/>
              </w:numPr>
              <w:jc w:val="both"/>
              <w:rPr>
                <w:rFonts w:eastAsia="Arial"/>
              </w:rPr>
            </w:pPr>
            <w:r w:rsidRPr="00E5536F">
              <w:rPr>
                <w:rFonts w:ascii="Arial" w:eastAsia="Arial" w:hAnsi="Arial" w:cs="Arial"/>
                <w:sz w:val="20"/>
                <w:szCs w:val="20"/>
              </w:rPr>
              <w:t>17. točke prvega odstavka spremenjenega 15. člena zakona, ki se začne uporabljati 1. aprila 2026,</w:t>
            </w:r>
          </w:p>
          <w:p w14:paraId="18F8C7B4" w14:textId="32A6E71D" w:rsidR="005A6E7E" w:rsidRPr="00E5536F" w:rsidRDefault="005A6E7E" w:rsidP="00DD3983">
            <w:pPr>
              <w:pStyle w:val="Odstavekseznama"/>
              <w:numPr>
                <w:ilvl w:val="0"/>
                <w:numId w:val="87"/>
              </w:numPr>
              <w:jc w:val="both"/>
              <w:rPr>
                <w:rFonts w:ascii="Arial" w:eastAsia="Arial" w:hAnsi="Arial" w:cs="Arial"/>
                <w:sz w:val="20"/>
                <w:szCs w:val="20"/>
              </w:rPr>
            </w:pPr>
            <w:r w:rsidRPr="00E5536F">
              <w:rPr>
                <w:rFonts w:ascii="Arial" w:eastAsia="Arial" w:hAnsi="Arial" w:cs="Arial"/>
                <w:sz w:val="20"/>
                <w:szCs w:val="20"/>
              </w:rPr>
              <w:t xml:space="preserve">26. točke spremenjenega 15. člena zakona, ki se začne uporabljati 1. januarja 2027. </w:t>
            </w:r>
          </w:p>
          <w:p w14:paraId="6194163B" w14:textId="0FD0D11C" w:rsidR="00645AC7" w:rsidRPr="00E5536F" w:rsidRDefault="00645AC7" w:rsidP="00DD3983">
            <w:pPr>
              <w:spacing w:after="0" w:line="240" w:lineRule="auto"/>
              <w:jc w:val="both"/>
              <w:rPr>
                <w:rFonts w:ascii="Arial" w:eastAsia="Arial" w:hAnsi="Arial" w:cs="Arial"/>
                <w:sz w:val="20"/>
                <w:szCs w:val="20"/>
              </w:rPr>
            </w:pPr>
          </w:p>
          <w:p w14:paraId="14397B1F" w14:textId="77777777" w:rsidR="00AA3D01" w:rsidRPr="00E5536F" w:rsidRDefault="00AA3D01" w:rsidP="00DD3983">
            <w:pPr>
              <w:spacing w:after="0" w:line="240" w:lineRule="auto"/>
              <w:jc w:val="both"/>
              <w:rPr>
                <w:rFonts w:ascii="Arial" w:eastAsia="Arial" w:hAnsi="Arial" w:cs="Arial"/>
                <w:sz w:val="20"/>
                <w:szCs w:val="20"/>
              </w:rPr>
            </w:pPr>
          </w:p>
          <w:p w14:paraId="7C351320" w14:textId="77777777" w:rsidR="00AA3D01" w:rsidRPr="00DC1FF8" w:rsidRDefault="00AA3D01" w:rsidP="00DD3983">
            <w:pPr>
              <w:spacing w:after="0" w:line="240" w:lineRule="auto"/>
              <w:jc w:val="both"/>
              <w:rPr>
                <w:rFonts w:ascii="Arial" w:eastAsia="Arial" w:hAnsi="Arial" w:cs="Arial"/>
                <w:color w:val="000000" w:themeColor="text1"/>
                <w:sz w:val="20"/>
                <w:szCs w:val="20"/>
              </w:rPr>
            </w:pPr>
          </w:p>
          <w:p w14:paraId="1B2B9BAD" w14:textId="77777777" w:rsidR="00AA3D01" w:rsidRPr="00DC1FF8" w:rsidRDefault="00AA3D01" w:rsidP="00E5536F">
            <w:pPr>
              <w:numPr>
                <w:ilvl w:val="0"/>
                <w:numId w:val="16"/>
              </w:numPr>
              <w:overflowPunct w:val="0"/>
              <w:autoSpaceDE w:val="0"/>
              <w:autoSpaceDN w:val="0"/>
              <w:adjustRightInd w:val="0"/>
              <w:spacing w:after="0" w:line="240" w:lineRule="auto"/>
              <w:jc w:val="center"/>
              <w:rPr>
                <w:rFonts w:ascii="Arial" w:eastAsia="Arial" w:hAnsi="Arial" w:cs="Arial"/>
                <w:b/>
                <w:bCs/>
                <w:color w:val="000000" w:themeColor="text1"/>
                <w:sz w:val="20"/>
                <w:szCs w:val="20"/>
                <w:lang w:eastAsia="sl-SI"/>
              </w:rPr>
            </w:pPr>
            <w:r w:rsidRPr="00DC1FF8">
              <w:rPr>
                <w:rFonts w:ascii="Arial" w:eastAsia="Arial" w:hAnsi="Arial" w:cs="Arial"/>
                <w:b/>
                <w:bCs/>
                <w:color w:val="000000" w:themeColor="text1"/>
                <w:sz w:val="20"/>
                <w:szCs w:val="20"/>
                <w:lang w:eastAsia="sl-SI"/>
              </w:rPr>
              <w:t>člen</w:t>
            </w:r>
          </w:p>
          <w:p w14:paraId="730008CC" w14:textId="77777777" w:rsidR="00AA3D01" w:rsidRPr="00DC1FF8" w:rsidRDefault="00AA3D01" w:rsidP="00DD3983">
            <w:pPr>
              <w:spacing w:after="0" w:line="240" w:lineRule="auto"/>
              <w:rPr>
                <w:rFonts w:ascii="Arial" w:hAnsi="Arial" w:cs="Arial"/>
                <w:color w:val="000000" w:themeColor="text1"/>
                <w:sz w:val="20"/>
                <w:szCs w:val="20"/>
              </w:rPr>
            </w:pPr>
          </w:p>
          <w:p w14:paraId="0926E79E" w14:textId="7A5491D3" w:rsidR="007E473E" w:rsidRPr="00DC1FF8" w:rsidRDefault="00AA3D01" w:rsidP="00DD3983">
            <w:pPr>
              <w:spacing w:after="0" w:line="240" w:lineRule="auto"/>
              <w:jc w:val="both"/>
              <w:rPr>
                <w:rFonts w:ascii="Arial" w:hAnsi="Arial" w:cs="Arial"/>
                <w:color w:val="000000" w:themeColor="text1"/>
                <w:sz w:val="20"/>
                <w:szCs w:val="20"/>
              </w:rPr>
            </w:pPr>
            <w:r w:rsidRPr="00DC1FF8">
              <w:rPr>
                <w:rFonts w:ascii="Arial" w:eastAsia="Arial" w:hAnsi="Arial" w:cs="Arial"/>
                <w:color w:val="000000" w:themeColor="text1"/>
                <w:sz w:val="20"/>
                <w:szCs w:val="20"/>
              </w:rPr>
              <w:t xml:space="preserve">Ta zakon začne veljati </w:t>
            </w:r>
            <w:r w:rsidR="00542FD3">
              <w:rPr>
                <w:rFonts w:ascii="Arial" w:eastAsia="Arial" w:hAnsi="Arial" w:cs="Arial"/>
                <w:color w:val="000000" w:themeColor="text1"/>
                <w:sz w:val="20"/>
                <w:szCs w:val="20"/>
              </w:rPr>
              <w:t>naslednji</w:t>
            </w:r>
            <w:r w:rsidR="00542FD3" w:rsidRPr="00DC1FF8">
              <w:rPr>
                <w:rFonts w:ascii="Arial" w:eastAsia="Arial" w:hAnsi="Arial" w:cs="Arial"/>
                <w:color w:val="000000" w:themeColor="text1"/>
                <w:sz w:val="20"/>
                <w:szCs w:val="20"/>
              </w:rPr>
              <w:t xml:space="preserve"> </w:t>
            </w:r>
            <w:r w:rsidRPr="00DC1FF8">
              <w:rPr>
                <w:rFonts w:ascii="Arial" w:eastAsia="Arial" w:hAnsi="Arial" w:cs="Arial"/>
                <w:color w:val="000000" w:themeColor="text1"/>
                <w:sz w:val="20"/>
                <w:szCs w:val="20"/>
              </w:rPr>
              <w:t>dan po objavi v Uradnem listu Republike Slovenije</w:t>
            </w:r>
            <w:r w:rsidR="004F318D" w:rsidRPr="00DC1FF8">
              <w:rPr>
                <w:rFonts w:ascii="Arial" w:eastAsia="Arial" w:hAnsi="Arial" w:cs="Arial"/>
                <w:color w:val="000000" w:themeColor="text1"/>
                <w:sz w:val="20"/>
                <w:szCs w:val="20"/>
              </w:rPr>
              <w:t>.</w:t>
            </w:r>
          </w:p>
        </w:tc>
      </w:tr>
      <w:bookmarkEnd w:id="8"/>
      <w:bookmarkEnd w:id="9"/>
    </w:tbl>
    <w:p w14:paraId="6886CA82" w14:textId="77777777" w:rsidR="009D15FD" w:rsidRPr="00DC1FF8" w:rsidRDefault="00B75D83" w:rsidP="00BD1212">
      <w:pPr>
        <w:spacing w:line="240" w:lineRule="auto"/>
        <w:rPr>
          <w:color w:val="000000" w:themeColor="text1"/>
        </w:rPr>
      </w:pPr>
      <w:r w:rsidRPr="00DC1FF8">
        <w:rPr>
          <w:color w:val="000000" w:themeColor="text1"/>
        </w:rPr>
        <w:lastRenderedPageBreak/>
        <w:br w:type="page"/>
      </w:r>
    </w:p>
    <w:tbl>
      <w:tblPr>
        <w:tblW w:w="0" w:type="auto"/>
        <w:tblLook w:val="04A0" w:firstRow="1" w:lastRow="0" w:firstColumn="1" w:lastColumn="0" w:noHBand="0" w:noVBand="1"/>
      </w:tblPr>
      <w:tblGrid>
        <w:gridCol w:w="9070"/>
      </w:tblGrid>
      <w:tr w:rsidR="00C94FA9" w:rsidRPr="00DC1FF8" w14:paraId="0FDB3C66" w14:textId="77777777" w:rsidTr="00C94FA9">
        <w:tc>
          <w:tcPr>
            <w:tcW w:w="9213" w:type="dxa"/>
          </w:tcPr>
          <w:p w14:paraId="1613C78D" w14:textId="77777777" w:rsidR="00C94FA9" w:rsidRPr="00DC1FF8" w:rsidRDefault="00A30DC2" w:rsidP="00525307">
            <w:pPr>
              <w:suppressAutoHyphens/>
              <w:overflowPunct w:val="0"/>
              <w:autoSpaceDE w:val="0"/>
              <w:autoSpaceDN w:val="0"/>
              <w:adjustRightInd w:val="0"/>
              <w:spacing w:after="0" w:line="240" w:lineRule="auto"/>
              <w:textAlignment w:val="baseline"/>
              <w:outlineLvl w:val="3"/>
              <w:rPr>
                <w:rFonts w:ascii="Arial" w:eastAsia="Times New Roman" w:hAnsi="Arial" w:cs="Arial"/>
                <w:b/>
                <w:color w:val="000000" w:themeColor="text1"/>
                <w:sz w:val="20"/>
                <w:szCs w:val="20"/>
                <w:lang w:eastAsia="sl-SI"/>
              </w:rPr>
            </w:pPr>
            <w:r w:rsidRPr="00DC1FF8">
              <w:rPr>
                <w:color w:val="000000" w:themeColor="text1"/>
              </w:rPr>
              <w:lastRenderedPageBreak/>
              <w:br w:type="page"/>
            </w:r>
            <w:r w:rsidR="004C08E2" w:rsidRPr="00DC1FF8">
              <w:rPr>
                <w:color w:val="000000" w:themeColor="text1"/>
              </w:rPr>
              <w:br w:type="page"/>
            </w:r>
            <w:r w:rsidR="00C94FA9" w:rsidRPr="00DC1FF8">
              <w:rPr>
                <w:rFonts w:ascii="Arial" w:eastAsia="Times New Roman" w:hAnsi="Arial" w:cs="Arial"/>
                <w:b/>
                <w:color w:val="000000" w:themeColor="text1"/>
                <w:sz w:val="20"/>
                <w:szCs w:val="20"/>
                <w:lang w:eastAsia="sl-SI"/>
              </w:rPr>
              <w:t>III. OBRAZLOŽITEV</w:t>
            </w:r>
          </w:p>
        </w:tc>
      </w:tr>
      <w:tr w:rsidR="00C94FA9" w:rsidRPr="00DC1FF8" w14:paraId="13F40D57" w14:textId="77777777" w:rsidTr="00C94FA9">
        <w:tc>
          <w:tcPr>
            <w:tcW w:w="9213" w:type="dxa"/>
          </w:tcPr>
          <w:p w14:paraId="68A8D62A" w14:textId="77777777" w:rsidR="004C08E2" w:rsidRPr="00DC1FF8" w:rsidRDefault="004C08E2" w:rsidP="00525307">
            <w:pPr>
              <w:overflowPunct w:val="0"/>
              <w:autoSpaceDE w:val="0"/>
              <w:autoSpaceDN w:val="0"/>
              <w:adjustRightInd w:val="0"/>
              <w:spacing w:after="0" w:line="240" w:lineRule="auto"/>
              <w:jc w:val="both"/>
              <w:textAlignment w:val="baseline"/>
              <w:rPr>
                <w:rFonts w:ascii="Arial" w:eastAsia="Times New Roman" w:hAnsi="Arial" w:cs="Arial"/>
                <w:color w:val="000000" w:themeColor="text1"/>
                <w:sz w:val="20"/>
                <w:szCs w:val="20"/>
                <w:lang w:eastAsia="sl-SI"/>
              </w:rPr>
            </w:pPr>
          </w:p>
          <w:p w14:paraId="6662F864" w14:textId="77777777" w:rsidR="00F83A1B" w:rsidRPr="00DC1FF8" w:rsidRDefault="00F83A1B" w:rsidP="00525307">
            <w:pPr>
              <w:overflowPunct w:val="0"/>
              <w:autoSpaceDE w:val="0"/>
              <w:autoSpaceDN w:val="0"/>
              <w:adjustRightInd w:val="0"/>
              <w:spacing w:after="0" w:line="240" w:lineRule="auto"/>
              <w:jc w:val="both"/>
              <w:textAlignment w:val="baseline"/>
              <w:rPr>
                <w:rFonts w:ascii="Arial" w:eastAsia="Times New Roman" w:hAnsi="Arial" w:cs="Arial"/>
                <w:b/>
                <w:bCs/>
                <w:color w:val="000000" w:themeColor="text1"/>
                <w:sz w:val="20"/>
                <w:szCs w:val="20"/>
                <w:lang w:eastAsia="sl-SI"/>
              </w:rPr>
            </w:pPr>
            <w:r w:rsidRPr="00DC1FF8">
              <w:rPr>
                <w:rFonts w:ascii="Arial" w:eastAsia="Times New Roman" w:hAnsi="Arial" w:cs="Arial"/>
                <w:b/>
                <w:bCs/>
                <w:color w:val="000000" w:themeColor="text1"/>
                <w:sz w:val="20"/>
                <w:szCs w:val="20"/>
                <w:lang w:eastAsia="sl-SI"/>
              </w:rPr>
              <w:t>K 1. členu</w:t>
            </w:r>
          </w:p>
          <w:p w14:paraId="7DDFFF3F" w14:textId="77777777" w:rsidR="00F83A1B" w:rsidRPr="00DC1FF8" w:rsidRDefault="00F83A1B" w:rsidP="00525307">
            <w:pPr>
              <w:overflowPunct w:val="0"/>
              <w:autoSpaceDE w:val="0"/>
              <w:autoSpaceDN w:val="0"/>
              <w:adjustRightInd w:val="0"/>
              <w:spacing w:after="0" w:line="240" w:lineRule="auto"/>
              <w:jc w:val="both"/>
              <w:textAlignment w:val="baseline"/>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 xml:space="preserve">Namen predlaganih sprememb je zagotoviti, da so ključne funkcije in storitve zdravstvenega sistema ustrezno in sistemsko pokrite s proračunskimi sredstvi, zlasti v času kriznih situacij in izrednih okoliščin. Vključitev novih nalog omogoča, da se v financiranju jasno opredeli tudi delovanje sistemov in organizacij, ki so nujni za zagotavljanje neprekinjene oskrbe in odzivanja v primerih naravnih nesreč, drugih kriz ter nenadnih gospodarskih pretresov. </w:t>
            </w:r>
          </w:p>
          <w:p w14:paraId="15501BCF" w14:textId="77777777" w:rsidR="00F83A1B" w:rsidRPr="00DC1FF8" w:rsidRDefault="00F83A1B" w:rsidP="00525307">
            <w:pPr>
              <w:overflowPunct w:val="0"/>
              <w:autoSpaceDE w:val="0"/>
              <w:autoSpaceDN w:val="0"/>
              <w:adjustRightInd w:val="0"/>
              <w:spacing w:after="0" w:line="240" w:lineRule="auto"/>
              <w:jc w:val="both"/>
              <w:textAlignment w:val="baseline"/>
              <w:rPr>
                <w:rFonts w:ascii="Arial" w:eastAsia="Times New Roman" w:hAnsi="Arial" w:cs="Arial"/>
                <w:color w:val="000000" w:themeColor="text1"/>
                <w:sz w:val="20"/>
                <w:szCs w:val="20"/>
                <w:lang w:eastAsia="sl-SI"/>
              </w:rPr>
            </w:pPr>
          </w:p>
          <w:p w14:paraId="3D479ADB" w14:textId="77777777" w:rsidR="00F83A1B" w:rsidRPr="00DC1FF8" w:rsidRDefault="00F83A1B" w:rsidP="00525307">
            <w:pPr>
              <w:overflowPunct w:val="0"/>
              <w:autoSpaceDE w:val="0"/>
              <w:autoSpaceDN w:val="0"/>
              <w:adjustRightInd w:val="0"/>
              <w:spacing w:after="0" w:line="240" w:lineRule="auto"/>
              <w:jc w:val="both"/>
              <w:textAlignment w:val="baseline"/>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Z dopolnitvami, ki se nanašajo na naloge Zavoda Republike Slovenije za transfuzijsko medicino (v nadaljnjem besedilu: ZTM), se zagotavlja, da so specifične storitve, povezane s preskrbo s krvjo, jasno ločene od ostalih zdravstvenih storitev, ki se financirajo iz obveznega zdravstvenega zavarovanja. Ta sprememba omogoča, da se sredstva namenjena transfuzijski medicini dodelijo neposredno za naloge, opredeljene z zakonom, ki ureja področje preskrbe s krvjo.</w:t>
            </w:r>
            <w:r w:rsidRPr="00DC1FF8">
              <w:rPr>
                <w:color w:val="000000" w:themeColor="text1"/>
              </w:rPr>
              <w:t xml:space="preserve"> </w:t>
            </w:r>
            <w:r w:rsidRPr="00DC1FF8">
              <w:rPr>
                <w:rFonts w:ascii="Arial" w:eastAsia="Times New Roman" w:hAnsi="Arial" w:cs="Arial"/>
                <w:color w:val="000000" w:themeColor="text1"/>
                <w:sz w:val="20"/>
                <w:szCs w:val="20"/>
                <w:lang w:eastAsia="sl-SI"/>
              </w:rPr>
              <w:t>Zakon o preskrbi s krvjo (Uradni list RS, št. 104/06) v 10. členu ureja naloge, ki jih ima ZTM:</w:t>
            </w:r>
          </w:p>
          <w:p w14:paraId="7F0CA869" w14:textId="77777777" w:rsidR="00F83A1B" w:rsidRPr="00DC1FF8" w:rsidRDefault="00F83A1B" w:rsidP="00580D8F">
            <w:pPr>
              <w:pStyle w:val="Odstavekseznama"/>
              <w:numPr>
                <w:ilvl w:val="0"/>
                <w:numId w:val="33"/>
              </w:numPr>
              <w:overflowPunct w:val="0"/>
              <w:autoSpaceDE w:val="0"/>
              <w:autoSpaceDN w:val="0"/>
              <w:adjustRightInd w:val="0"/>
              <w:jc w:val="both"/>
              <w:textAlignment w:val="baseline"/>
              <w:rPr>
                <w:rFonts w:ascii="Arial" w:hAnsi="Arial" w:cs="Arial"/>
                <w:color w:val="000000" w:themeColor="text1"/>
                <w:sz w:val="20"/>
                <w:szCs w:val="20"/>
              </w:rPr>
            </w:pPr>
            <w:r w:rsidRPr="00DC1FF8">
              <w:rPr>
                <w:rFonts w:ascii="Arial" w:hAnsi="Arial" w:cs="Arial"/>
                <w:color w:val="000000" w:themeColor="text1"/>
                <w:sz w:val="20"/>
                <w:szCs w:val="20"/>
              </w:rPr>
              <w:t>je transfuzijski zavod, ki je na državni ravni odgovoren za strokovno raven preskrbe s krvjo in krvnimi pripravki ter povezovanje transfuzijske medicine z bolnišnično dejavnostjo;</w:t>
            </w:r>
          </w:p>
          <w:p w14:paraId="23A5B0B8" w14:textId="77777777" w:rsidR="00F83A1B" w:rsidRPr="00DC1FF8" w:rsidRDefault="00F83A1B" w:rsidP="00580D8F">
            <w:pPr>
              <w:pStyle w:val="Odstavekseznama"/>
              <w:numPr>
                <w:ilvl w:val="0"/>
                <w:numId w:val="33"/>
              </w:numPr>
              <w:overflowPunct w:val="0"/>
              <w:autoSpaceDE w:val="0"/>
              <w:autoSpaceDN w:val="0"/>
              <w:adjustRightInd w:val="0"/>
              <w:jc w:val="both"/>
              <w:textAlignment w:val="baseline"/>
              <w:rPr>
                <w:rFonts w:ascii="Arial" w:hAnsi="Arial" w:cs="Arial"/>
                <w:color w:val="000000" w:themeColor="text1"/>
                <w:sz w:val="20"/>
                <w:szCs w:val="20"/>
              </w:rPr>
            </w:pPr>
            <w:r w:rsidRPr="00DC1FF8">
              <w:rPr>
                <w:rFonts w:ascii="Arial" w:hAnsi="Arial" w:cs="Arial"/>
                <w:color w:val="000000" w:themeColor="text1"/>
                <w:sz w:val="20"/>
                <w:szCs w:val="20"/>
              </w:rPr>
              <w:t>usklajuje vse dejavnosti v zvezi z izbiro krvodajalcev, zbiranjem, testiranjem, predelavo, hrambo in razdeljevanjem krvi ter krvnih pripravkov, klinično rabo krvi in nadzorom nad hudimi neželenimi dogodki oziroma reakcijami v zvezi s transfuzijo krvi;</w:t>
            </w:r>
          </w:p>
          <w:p w14:paraId="26793DF7" w14:textId="77777777" w:rsidR="00F83A1B" w:rsidRPr="00DC1FF8" w:rsidRDefault="00F83A1B" w:rsidP="00580D8F">
            <w:pPr>
              <w:pStyle w:val="Odstavekseznama"/>
              <w:numPr>
                <w:ilvl w:val="0"/>
                <w:numId w:val="33"/>
              </w:numPr>
              <w:overflowPunct w:val="0"/>
              <w:autoSpaceDE w:val="0"/>
              <w:autoSpaceDN w:val="0"/>
              <w:adjustRightInd w:val="0"/>
              <w:jc w:val="both"/>
              <w:textAlignment w:val="baseline"/>
              <w:rPr>
                <w:rFonts w:ascii="Arial" w:hAnsi="Arial" w:cs="Arial"/>
                <w:color w:val="000000" w:themeColor="text1"/>
                <w:sz w:val="20"/>
                <w:szCs w:val="20"/>
              </w:rPr>
            </w:pPr>
            <w:r w:rsidRPr="00DC1FF8">
              <w:rPr>
                <w:rFonts w:ascii="Arial" w:hAnsi="Arial" w:cs="Arial"/>
                <w:color w:val="000000" w:themeColor="text1"/>
                <w:sz w:val="20"/>
                <w:szCs w:val="20"/>
              </w:rPr>
              <w:t>na državni ravni usklajuje in povezuje mrežo bolnišničnih transfuzijskih oddelkov in bolnišničnih krvnih bank, vodi enoten informacijski sistem, strokovno izobraževanje in razvojno-raziskovalno dejavnost ter sodeluje z mednarodnimi organizacijami, zvezami in sorodnimi zavodi v drugih državah.</w:t>
            </w:r>
          </w:p>
          <w:p w14:paraId="144AEC46" w14:textId="77777777" w:rsidR="00F83A1B" w:rsidRPr="00DC1FF8" w:rsidRDefault="00F83A1B" w:rsidP="00525307">
            <w:pPr>
              <w:overflowPunct w:val="0"/>
              <w:autoSpaceDE w:val="0"/>
              <w:autoSpaceDN w:val="0"/>
              <w:adjustRightInd w:val="0"/>
              <w:spacing w:after="0" w:line="240" w:lineRule="auto"/>
              <w:jc w:val="both"/>
              <w:textAlignment w:val="baseline"/>
              <w:rPr>
                <w:rFonts w:ascii="Arial" w:eastAsia="Times New Roman" w:hAnsi="Arial" w:cs="Arial"/>
                <w:color w:val="000000" w:themeColor="text1"/>
                <w:sz w:val="20"/>
                <w:szCs w:val="20"/>
                <w:lang w:eastAsia="sl-SI"/>
              </w:rPr>
            </w:pPr>
          </w:p>
          <w:p w14:paraId="1956EE1B" w14:textId="77777777" w:rsidR="00F83A1B" w:rsidRPr="00DC1FF8" w:rsidRDefault="00F83A1B" w:rsidP="00525307">
            <w:pPr>
              <w:overflowPunct w:val="0"/>
              <w:autoSpaceDE w:val="0"/>
              <w:autoSpaceDN w:val="0"/>
              <w:adjustRightInd w:val="0"/>
              <w:spacing w:after="0" w:line="240" w:lineRule="auto"/>
              <w:jc w:val="both"/>
              <w:textAlignment w:val="baseline"/>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ZTM do sedaj ni imel posebej zagotovljenih finančnih sredstev za izpolnjevanje teh nalog, stroški so se pokrivali z računi za predelavo in distribucijo krvi in krvnih pripravkov, ki jih ZTM plačujejo izvajalci zdravstvene dejavnosti.</w:t>
            </w:r>
          </w:p>
          <w:p w14:paraId="36F94FE2" w14:textId="77777777" w:rsidR="00F83A1B" w:rsidRPr="00DC1FF8" w:rsidRDefault="00F83A1B" w:rsidP="00525307">
            <w:pPr>
              <w:overflowPunct w:val="0"/>
              <w:autoSpaceDE w:val="0"/>
              <w:autoSpaceDN w:val="0"/>
              <w:adjustRightInd w:val="0"/>
              <w:spacing w:after="0" w:line="240" w:lineRule="auto"/>
              <w:jc w:val="both"/>
              <w:textAlignment w:val="baseline"/>
              <w:rPr>
                <w:rFonts w:ascii="Arial" w:eastAsia="Times New Roman" w:hAnsi="Arial" w:cs="Arial"/>
                <w:color w:val="000000" w:themeColor="text1"/>
                <w:sz w:val="20"/>
                <w:szCs w:val="20"/>
                <w:lang w:eastAsia="sl-SI"/>
              </w:rPr>
            </w:pPr>
          </w:p>
          <w:p w14:paraId="157A7549" w14:textId="77777777" w:rsidR="00F83A1B" w:rsidRPr="00DC1FF8" w:rsidRDefault="00F83A1B" w:rsidP="00525307">
            <w:pPr>
              <w:overflowPunct w:val="0"/>
              <w:autoSpaceDE w:val="0"/>
              <w:autoSpaceDN w:val="0"/>
              <w:adjustRightInd w:val="0"/>
              <w:spacing w:after="0" w:line="240" w:lineRule="auto"/>
              <w:jc w:val="both"/>
              <w:textAlignment w:val="baseline"/>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 xml:space="preserve">ZTM opravlja naloge na nacionalnem nivoju in niso neposredno povezane z zbiranjem, predelavo in distribucijo krvi in krvnih pripravkov, ampak so usmerjene predvsem v zagotavljanje varnosti, strokovnosti in sledljivosti. Stroški opravljanja teh nalog tako ne morejo biti del cene predelave krvi in krvnih pripravkov. Financiranje storitev povezovanja, nadzora nad neželenimi dogodki, vodenja informacijskega sistema, strokovnega izobraževanja, raziskovalno razvojne dejavnosti in mednarodnega sodelovanja se tako izvzemajo iz cen zdravstvenih storitev, ki so krite iz obveznega zdravstvenega zavarovanja. Ker gre za naloge, določene z zakonom, in so širšega javnega pomena, se njihovo financiranje prenaša na državni proračun. Zaradi tega se prilagajajo tudi cene predelave krvi in krvnih pripravkov. Pred uvedbo financiranja iz državnega proračuna so bile narejene stroškovne analize posameznih nalog. </w:t>
            </w:r>
          </w:p>
          <w:p w14:paraId="15F21F61" w14:textId="77777777" w:rsidR="00F83A1B" w:rsidRPr="00DC1FF8" w:rsidRDefault="00F83A1B" w:rsidP="00525307">
            <w:pPr>
              <w:overflowPunct w:val="0"/>
              <w:autoSpaceDE w:val="0"/>
              <w:autoSpaceDN w:val="0"/>
              <w:adjustRightInd w:val="0"/>
              <w:spacing w:after="0" w:line="240" w:lineRule="auto"/>
              <w:jc w:val="both"/>
              <w:textAlignment w:val="baseline"/>
              <w:rPr>
                <w:rFonts w:ascii="Arial" w:eastAsia="Times New Roman" w:hAnsi="Arial" w:cs="Arial"/>
                <w:color w:val="000000" w:themeColor="text1"/>
                <w:sz w:val="20"/>
                <w:szCs w:val="20"/>
                <w:lang w:eastAsia="sl-SI"/>
              </w:rPr>
            </w:pPr>
          </w:p>
          <w:p w14:paraId="04AA8603" w14:textId="77777777" w:rsidR="00F83A1B" w:rsidRPr="00DC1FF8" w:rsidRDefault="00F83A1B" w:rsidP="00525307">
            <w:pPr>
              <w:overflowPunct w:val="0"/>
              <w:autoSpaceDE w:val="0"/>
              <w:autoSpaceDN w:val="0"/>
              <w:adjustRightInd w:val="0"/>
              <w:spacing w:after="0" w:line="240" w:lineRule="auto"/>
              <w:jc w:val="both"/>
              <w:textAlignment w:val="baseline"/>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Z novo sedemnajsto alinejo se s financiranjem priprav zdravstvenih zavodov na delo v posebnih pogojih ob naravnih in drugih nesrečah zagotavlja kontinuiteta zdravstvene oskrbe. S tem se izboljša odpornost zdravstvenega sistema in zmanjša možnost prekinitve zdravstvenih storitev. Z vzpostavitvijo finančnih sredstev za organizacijo dela in nemoteno izvajanje zdravstvene dejavnosti v posebnih pogojih ob naravnih in drugih nesrečah se omogoča financiranje ukrepov, ki niso neposredno vezani na redno delovanje javnega zdravstvenega zavoda in opravljanje zdravstvene dejavnosti, vendar so ključni za odziv v posebnih pogojih. Predvideno je, da se podrobnejša vsebina nalog in financiranja teh opredeli v posebnem načrtu, ki opredeljuje delovanje zdravstva v posebnih pogojih, ki ga sprejme minister, pristojen za zdravje.</w:t>
            </w:r>
          </w:p>
          <w:p w14:paraId="1CE3D64B" w14:textId="77777777" w:rsidR="00F83A1B" w:rsidRPr="00DC1FF8" w:rsidRDefault="00F83A1B" w:rsidP="00525307">
            <w:pPr>
              <w:overflowPunct w:val="0"/>
              <w:autoSpaceDE w:val="0"/>
              <w:autoSpaceDN w:val="0"/>
              <w:adjustRightInd w:val="0"/>
              <w:spacing w:after="0" w:line="240" w:lineRule="auto"/>
              <w:jc w:val="both"/>
              <w:textAlignment w:val="baseline"/>
              <w:rPr>
                <w:rFonts w:ascii="Arial" w:eastAsia="Times New Roman" w:hAnsi="Arial" w:cs="Arial"/>
                <w:color w:val="000000" w:themeColor="text1"/>
                <w:sz w:val="20"/>
                <w:szCs w:val="20"/>
                <w:lang w:eastAsia="sl-SI"/>
              </w:rPr>
            </w:pPr>
          </w:p>
          <w:p w14:paraId="6BA0AD5F" w14:textId="77777777" w:rsidR="00F83A1B" w:rsidRPr="00DC1FF8" w:rsidRDefault="00F83A1B" w:rsidP="00525307">
            <w:pPr>
              <w:overflowPunct w:val="0"/>
              <w:autoSpaceDE w:val="0"/>
              <w:autoSpaceDN w:val="0"/>
              <w:adjustRightInd w:val="0"/>
              <w:spacing w:after="0" w:line="240" w:lineRule="auto"/>
              <w:jc w:val="both"/>
              <w:textAlignment w:val="baseline"/>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 xml:space="preserve">Z novo osemnajsto alinejo se ureja financiranje izobraževalne in raziskovalne dejavnosti na terciarni ravni, ki ni pokrita z drugimi viri ter spodbuja inovacije in izboljšave v zdravstveni oskrbi. S tem se ustvarja stimulativno okolje za strokovni razvoj in raziskave, ki so ključnega pomena za dolgoročno učinkovitost in kakovost zdravstvenega sistema. Terciar I vključuje program učenja, program usposabljanja za posebna znanja, program razvoja in raziskovanja. Program učenja zajema podiplomsko izobraževanje specializacije, magisterija in doktorata. Obvezna izobraževanja specializacij za zdravnike potekajo po predpisanem programu specializacije. Če del usposabljanja klinika prepusti drugemu izvajalcu, se stroški tega usposabljanja zagotavljajo iz sredstev za terciarno dejavnost. Program usposabljanja za posebna znanja obsega usposabljanja, ki so organizirana v okviru izvajalca zdravstvene dejavnosti na terciarni ravni za zdravstvene delavce in zdravstvene </w:t>
            </w:r>
            <w:r w:rsidRPr="00DC1FF8">
              <w:rPr>
                <w:rFonts w:ascii="Arial" w:eastAsia="Times New Roman" w:hAnsi="Arial" w:cs="Arial"/>
                <w:color w:val="000000" w:themeColor="text1"/>
                <w:sz w:val="20"/>
                <w:szCs w:val="20"/>
                <w:lang w:eastAsia="sl-SI"/>
              </w:rPr>
              <w:lastRenderedPageBreak/>
              <w:t>sodelavce, ki niso zaposleni pri njem, in sicer v smislu prenosa znanja in najnovejših dognanj iz prakse in literature v prakso na konkretnem zdravstvenem področju in niso sestavni del standardnih izobraževanj. Poleg tega program usposabljanja za posebna znanja zajema daljša usposabljanja (npr. mesec ali več) v tujini za zdravstvene delavce in zdravstvene sodelavce zaposlene pri izvajalcu zdravstvene dejavnosti na terciarni ravni. Program razvoja in raziskovanja obsega aplikativne in klinične raziskovalne in razvojne projekte, ki zagotavljajo napredek najvišje izvedenske ravni zdravstvene obravnave ter oblikovanje usmeritve zdravstvene obravnave za celo oziroma večji del države. Razvojni projekti se izvajajo na vseh področjih zdravstva in obsegajo:</w:t>
            </w:r>
          </w:p>
          <w:p w14:paraId="0E280336" w14:textId="77777777" w:rsidR="00F83A1B" w:rsidRPr="00DC1FF8" w:rsidRDefault="00F83A1B" w:rsidP="00525307">
            <w:pPr>
              <w:pStyle w:val="Odstavekseznama"/>
              <w:numPr>
                <w:ilvl w:val="0"/>
                <w:numId w:val="24"/>
              </w:numPr>
              <w:overflowPunct w:val="0"/>
              <w:autoSpaceDE w:val="0"/>
              <w:autoSpaceDN w:val="0"/>
              <w:adjustRightInd w:val="0"/>
              <w:jc w:val="both"/>
              <w:textAlignment w:val="baseline"/>
              <w:rPr>
                <w:rFonts w:ascii="Arial" w:hAnsi="Arial" w:cs="Arial"/>
                <w:color w:val="000000" w:themeColor="text1"/>
                <w:sz w:val="20"/>
                <w:szCs w:val="20"/>
              </w:rPr>
            </w:pPr>
            <w:r w:rsidRPr="00DC1FF8">
              <w:rPr>
                <w:rFonts w:ascii="Arial" w:hAnsi="Arial" w:cs="Arial"/>
                <w:color w:val="000000" w:themeColor="text1"/>
                <w:sz w:val="20"/>
                <w:szCs w:val="20"/>
              </w:rPr>
              <w:t>patente in inovacije (razvoj in vpeljava novih metod in postopkov dela ter analize in izboljšave že obstoječih pri izvajalcu zdravstvene dejavnosti na terciarni ravni),</w:t>
            </w:r>
          </w:p>
          <w:p w14:paraId="300FDF19" w14:textId="77777777" w:rsidR="00F83A1B" w:rsidRPr="00DC1FF8" w:rsidRDefault="00F83A1B" w:rsidP="00525307">
            <w:pPr>
              <w:pStyle w:val="Odstavekseznama"/>
              <w:numPr>
                <w:ilvl w:val="0"/>
                <w:numId w:val="24"/>
              </w:numPr>
              <w:overflowPunct w:val="0"/>
              <w:autoSpaceDE w:val="0"/>
              <w:autoSpaceDN w:val="0"/>
              <w:adjustRightInd w:val="0"/>
              <w:jc w:val="both"/>
              <w:textAlignment w:val="baseline"/>
              <w:rPr>
                <w:rFonts w:ascii="Arial" w:hAnsi="Arial" w:cs="Arial"/>
                <w:color w:val="000000" w:themeColor="text1"/>
                <w:sz w:val="20"/>
                <w:szCs w:val="20"/>
              </w:rPr>
            </w:pPr>
            <w:r w:rsidRPr="00DC1FF8">
              <w:rPr>
                <w:rFonts w:ascii="Arial" w:hAnsi="Arial" w:cs="Arial"/>
                <w:color w:val="000000" w:themeColor="text1"/>
                <w:sz w:val="20"/>
                <w:szCs w:val="20"/>
              </w:rPr>
              <w:t>prenos lastnega znanja in dosežkov izvajalca zdravstvene dejavnosti na terciarni ravni v domači prostor in v tujino ter obratno ter</w:t>
            </w:r>
          </w:p>
          <w:p w14:paraId="6BEE8990" w14:textId="77777777" w:rsidR="00F83A1B" w:rsidRPr="00DC1FF8" w:rsidRDefault="00F83A1B" w:rsidP="00525307">
            <w:pPr>
              <w:pStyle w:val="Odstavekseznama"/>
              <w:numPr>
                <w:ilvl w:val="0"/>
                <w:numId w:val="24"/>
              </w:numPr>
              <w:overflowPunct w:val="0"/>
              <w:autoSpaceDE w:val="0"/>
              <w:autoSpaceDN w:val="0"/>
              <w:adjustRightInd w:val="0"/>
              <w:jc w:val="both"/>
              <w:textAlignment w:val="baseline"/>
              <w:rPr>
                <w:rFonts w:ascii="Arial" w:hAnsi="Arial" w:cs="Arial"/>
                <w:color w:val="000000" w:themeColor="text1"/>
                <w:sz w:val="20"/>
                <w:szCs w:val="20"/>
              </w:rPr>
            </w:pPr>
            <w:r w:rsidRPr="00DC1FF8">
              <w:rPr>
                <w:rFonts w:ascii="Arial" w:hAnsi="Arial" w:cs="Arial"/>
                <w:color w:val="000000" w:themeColor="text1"/>
                <w:sz w:val="20"/>
                <w:szCs w:val="20"/>
              </w:rPr>
              <w:t>razvojne naloge in naloge nacionalnega pomena. Ta del zajema vzpostavitev in delovanje nacionalnega sistema za farmakovigilanco, ki obsega vzpostavitev in vzdrževanje nacionalne mreže regijskih koordinatorjev v bolnišnicah in večjih zdravstvenih centrih, izobraževanje na področju farmakovigilance, spodbujanje zdravnikov in drugih zdravstvenih delavcev glede poročanja o neželenih učinkih zdravil, svetovanje v primeru neželenih učinkov, zbiranje in dopolnjevanje poročil o neželenih učinkih, posredovanje poročil Javni agenciji Republike Slovenije za zdravila in medicinske pripomočke, sodelovanje pri vzpostavitvi uporabnikom prijaznega elektronskega on-line sistema za poročanje, priprava polletnega in letnega poročila za Ministrstvo za zdravje (Svet za zdravila), sodelovanje v nacionalnem odboru za farmakovigilanco, sodelovanje v preventivnih programih za povečanje varnosti pacientov oziroma varne rabe zdravil.</w:t>
            </w:r>
          </w:p>
          <w:p w14:paraId="39203E18" w14:textId="77777777" w:rsidR="00F83A1B" w:rsidRPr="00DC1FF8" w:rsidRDefault="00F83A1B" w:rsidP="00525307">
            <w:pPr>
              <w:overflowPunct w:val="0"/>
              <w:autoSpaceDE w:val="0"/>
              <w:autoSpaceDN w:val="0"/>
              <w:adjustRightInd w:val="0"/>
              <w:spacing w:after="0" w:line="240" w:lineRule="auto"/>
              <w:jc w:val="both"/>
              <w:textAlignment w:val="baseline"/>
              <w:rPr>
                <w:rFonts w:ascii="Arial" w:eastAsia="Times New Roman" w:hAnsi="Arial" w:cs="Arial"/>
                <w:color w:val="000000" w:themeColor="text1"/>
                <w:sz w:val="20"/>
                <w:szCs w:val="20"/>
                <w:lang w:eastAsia="sl-SI"/>
              </w:rPr>
            </w:pPr>
          </w:p>
          <w:p w14:paraId="24FADE09" w14:textId="77777777" w:rsidR="00F83A1B" w:rsidRPr="00DC1FF8" w:rsidRDefault="00F83A1B" w:rsidP="00525307">
            <w:pPr>
              <w:overflowPunct w:val="0"/>
              <w:autoSpaceDE w:val="0"/>
              <w:autoSpaceDN w:val="0"/>
              <w:adjustRightInd w:val="0"/>
              <w:spacing w:after="0" w:line="240" w:lineRule="auto"/>
              <w:jc w:val="both"/>
              <w:textAlignment w:val="baseline"/>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S prenosom financiranja na proračun se bo zagotovilo večjo preglednost nad izvajanjem tovrstnih projektov, predvsem pa ciljano usmerjalo raziskave ter zagotavljalo prenose dognanj v okviru rezultatov projekta med izvajalce zdravstvene dejavnosti in v strokovno javnost. Minister za zdravje bo s podzakonskim aktom podrobneje določil način izbora projektov in ostalih aktivnosti, postopek strokovnega vrednotenja in način financiranja.</w:t>
            </w:r>
          </w:p>
          <w:p w14:paraId="4724C567" w14:textId="77777777" w:rsidR="00F83A1B" w:rsidRPr="00DC1FF8" w:rsidRDefault="00F83A1B" w:rsidP="00525307">
            <w:pPr>
              <w:overflowPunct w:val="0"/>
              <w:autoSpaceDE w:val="0"/>
              <w:autoSpaceDN w:val="0"/>
              <w:adjustRightInd w:val="0"/>
              <w:spacing w:after="0" w:line="240" w:lineRule="auto"/>
              <w:jc w:val="both"/>
              <w:textAlignment w:val="baseline"/>
              <w:rPr>
                <w:rFonts w:ascii="Arial" w:eastAsia="Times New Roman" w:hAnsi="Arial" w:cs="Arial"/>
                <w:color w:val="000000" w:themeColor="text1"/>
                <w:sz w:val="20"/>
                <w:szCs w:val="20"/>
                <w:lang w:eastAsia="sl-SI"/>
              </w:rPr>
            </w:pPr>
          </w:p>
          <w:p w14:paraId="68B5DADB" w14:textId="77777777" w:rsidR="00F83A1B" w:rsidRPr="00DC1FF8" w:rsidRDefault="00F83A1B" w:rsidP="00525307">
            <w:pPr>
              <w:overflowPunct w:val="0"/>
              <w:autoSpaceDE w:val="0"/>
              <w:autoSpaceDN w:val="0"/>
              <w:adjustRightInd w:val="0"/>
              <w:spacing w:after="0" w:line="240" w:lineRule="auto"/>
              <w:jc w:val="both"/>
              <w:textAlignment w:val="baseline"/>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V devetnajsti alineji je določeno financiranje vodenja zbirk podatkov, kot jih določa Zakon o zbirkah podatkov s področja zdravstvenega varstva (Uradni list RS, št. 65/00, 47/15, 31/18, 152/20 – ZZUOOP, 175/20 – ZIUOPDVE, 203/20 – ZIUPOPDVE, 112/21 – ZNUPZ, 196/21 – ZDOsk, 206/21 – ZDUPŠOP, 141/22 – ZNUNBZ, 18/23 – ZDU-1O, 84/23 – ZDOsk-1 in 112/24 – ZDIUZDZ) in jih upravlja en upravljavec zbirke za področje celotne države.</w:t>
            </w:r>
            <w:r w:rsidRPr="00DC1FF8" w:rsidDel="0034149C">
              <w:rPr>
                <w:rFonts w:ascii="Arial" w:eastAsia="Times New Roman" w:hAnsi="Arial" w:cs="Arial"/>
                <w:color w:val="000000" w:themeColor="text1"/>
                <w:sz w:val="20"/>
                <w:szCs w:val="20"/>
                <w:lang w:eastAsia="sl-SI"/>
              </w:rPr>
              <w:t xml:space="preserve"> </w:t>
            </w:r>
            <w:r w:rsidRPr="00DC1FF8">
              <w:rPr>
                <w:rFonts w:ascii="Arial" w:eastAsia="Times New Roman" w:hAnsi="Arial" w:cs="Arial"/>
                <w:color w:val="000000" w:themeColor="text1"/>
                <w:sz w:val="20"/>
                <w:szCs w:val="20"/>
                <w:lang w:eastAsia="sl-SI"/>
              </w:rPr>
              <w:t>Ti so osnova za spremljanje epidemioloških trendov, analiziranje učinkovitosti zdravstvenih politik in spremljanje varnosti pacientov. Financiranje te dejavnosti zagotavlja, da imajo pristojne institucije na voljo ustrezne podatke za sprejemanje strateških odločitev. Zbirke podatkov so naslednje:</w:t>
            </w:r>
          </w:p>
          <w:p w14:paraId="2399E69E" w14:textId="77777777" w:rsidR="00F83A1B" w:rsidRPr="00DC1FF8" w:rsidRDefault="00F83A1B" w:rsidP="00580D8F">
            <w:pPr>
              <w:numPr>
                <w:ilvl w:val="0"/>
                <w:numId w:val="38"/>
              </w:numPr>
              <w:spacing w:after="0" w:line="240" w:lineRule="auto"/>
              <w:jc w:val="both"/>
              <w:rPr>
                <w:rFonts w:ascii="Arial" w:eastAsia="Times New Roman" w:hAnsi="Arial" w:cs="Arial"/>
                <w:color w:val="000000" w:themeColor="text1"/>
                <w:sz w:val="20"/>
                <w:szCs w:val="20"/>
              </w:rPr>
            </w:pPr>
            <w:r w:rsidRPr="00DC1FF8">
              <w:rPr>
                <w:rFonts w:ascii="Arial" w:eastAsia="Times New Roman" w:hAnsi="Arial" w:cs="Arial"/>
                <w:color w:val="000000" w:themeColor="text1"/>
                <w:sz w:val="20"/>
                <w:szCs w:val="20"/>
              </w:rPr>
              <w:t>Register o zastrupitvah in drugih učinkih kemikalij,</w:t>
            </w:r>
          </w:p>
          <w:p w14:paraId="6230F3D1" w14:textId="77777777" w:rsidR="00F83A1B" w:rsidRPr="00DC1FF8" w:rsidRDefault="00F83A1B" w:rsidP="00580D8F">
            <w:pPr>
              <w:numPr>
                <w:ilvl w:val="0"/>
                <w:numId w:val="38"/>
              </w:numPr>
              <w:spacing w:after="0" w:line="240" w:lineRule="auto"/>
              <w:jc w:val="both"/>
              <w:rPr>
                <w:rFonts w:ascii="Arial" w:eastAsia="Times New Roman" w:hAnsi="Arial" w:cs="Arial"/>
                <w:color w:val="000000" w:themeColor="text1"/>
                <w:sz w:val="20"/>
                <w:szCs w:val="20"/>
              </w:rPr>
            </w:pPr>
            <w:r w:rsidRPr="00DC1FF8">
              <w:rPr>
                <w:rFonts w:ascii="Arial" w:eastAsia="Times New Roman" w:hAnsi="Arial" w:cs="Arial"/>
                <w:color w:val="000000" w:themeColor="text1"/>
                <w:sz w:val="20"/>
                <w:szCs w:val="20"/>
              </w:rPr>
              <w:t>Register bolnikov s sladkorno boleznijo in vrojenimi presnovnimi motnjami in endokrinopatijami,</w:t>
            </w:r>
          </w:p>
          <w:p w14:paraId="0B069084" w14:textId="77777777" w:rsidR="00F83A1B" w:rsidRPr="00DC1FF8" w:rsidRDefault="00F83A1B" w:rsidP="00580D8F">
            <w:pPr>
              <w:numPr>
                <w:ilvl w:val="0"/>
                <w:numId w:val="38"/>
              </w:numPr>
              <w:spacing w:after="0" w:line="240" w:lineRule="auto"/>
              <w:jc w:val="both"/>
              <w:rPr>
                <w:rFonts w:ascii="Arial" w:eastAsia="Times New Roman" w:hAnsi="Arial" w:cs="Arial"/>
                <w:color w:val="000000" w:themeColor="text1"/>
                <w:sz w:val="20"/>
                <w:szCs w:val="20"/>
              </w:rPr>
            </w:pPr>
            <w:r w:rsidRPr="00DC1FF8">
              <w:rPr>
                <w:rFonts w:ascii="Arial" w:eastAsia="Times New Roman" w:hAnsi="Arial" w:cs="Arial"/>
                <w:color w:val="000000" w:themeColor="text1"/>
                <w:sz w:val="20"/>
                <w:szCs w:val="20"/>
              </w:rPr>
              <w:t>Register hemofilikov,</w:t>
            </w:r>
          </w:p>
          <w:p w14:paraId="15E2C789" w14:textId="77777777" w:rsidR="00F83A1B" w:rsidRPr="00DC1FF8" w:rsidRDefault="00F83A1B" w:rsidP="00580D8F">
            <w:pPr>
              <w:numPr>
                <w:ilvl w:val="0"/>
                <w:numId w:val="38"/>
              </w:numPr>
              <w:spacing w:after="0" w:line="240" w:lineRule="auto"/>
              <w:jc w:val="both"/>
              <w:rPr>
                <w:rFonts w:ascii="Arial" w:eastAsia="Times New Roman" w:hAnsi="Arial" w:cs="Arial"/>
                <w:color w:val="000000" w:themeColor="text1"/>
                <w:sz w:val="20"/>
                <w:szCs w:val="20"/>
              </w:rPr>
            </w:pPr>
            <w:r w:rsidRPr="00DC1FF8">
              <w:rPr>
                <w:rFonts w:ascii="Arial" w:eastAsia="Times New Roman" w:hAnsi="Arial" w:cs="Arial"/>
                <w:color w:val="000000" w:themeColor="text1"/>
                <w:sz w:val="20"/>
                <w:szCs w:val="20"/>
              </w:rPr>
              <w:t>Register rizičnih otrok,</w:t>
            </w:r>
          </w:p>
          <w:p w14:paraId="380D935C" w14:textId="77777777" w:rsidR="00F83A1B" w:rsidRPr="00DC1FF8" w:rsidRDefault="00F83A1B" w:rsidP="00580D8F">
            <w:pPr>
              <w:numPr>
                <w:ilvl w:val="0"/>
                <w:numId w:val="38"/>
              </w:numPr>
              <w:spacing w:after="0" w:line="240" w:lineRule="auto"/>
              <w:jc w:val="both"/>
              <w:rPr>
                <w:rFonts w:ascii="Arial" w:eastAsia="Times New Roman" w:hAnsi="Arial" w:cs="Arial"/>
                <w:color w:val="000000" w:themeColor="text1"/>
                <w:sz w:val="20"/>
                <w:szCs w:val="20"/>
              </w:rPr>
            </w:pPr>
            <w:r w:rsidRPr="00DC1FF8">
              <w:rPr>
                <w:rFonts w:ascii="Arial" w:eastAsia="Times New Roman" w:hAnsi="Arial" w:cs="Arial"/>
                <w:color w:val="000000" w:themeColor="text1"/>
                <w:sz w:val="20"/>
                <w:szCs w:val="20"/>
              </w:rPr>
              <w:t>Register ekstrapiramidnih bolnikov,</w:t>
            </w:r>
          </w:p>
          <w:p w14:paraId="7BDAF9EC" w14:textId="77777777" w:rsidR="00F83A1B" w:rsidRPr="00DC1FF8" w:rsidRDefault="00F83A1B" w:rsidP="00580D8F">
            <w:pPr>
              <w:numPr>
                <w:ilvl w:val="0"/>
                <w:numId w:val="38"/>
              </w:numPr>
              <w:spacing w:after="0" w:line="240" w:lineRule="auto"/>
              <w:jc w:val="both"/>
              <w:rPr>
                <w:rFonts w:ascii="Arial" w:eastAsia="Times New Roman" w:hAnsi="Arial" w:cs="Arial"/>
                <w:color w:val="000000" w:themeColor="text1"/>
                <w:sz w:val="20"/>
                <w:szCs w:val="20"/>
              </w:rPr>
            </w:pPr>
            <w:r w:rsidRPr="00DC1FF8">
              <w:rPr>
                <w:rFonts w:ascii="Arial" w:eastAsia="Times New Roman" w:hAnsi="Arial" w:cs="Arial"/>
                <w:color w:val="000000" w:themeColor="text1"/>
                <w:sz w:val="20"/>
                <w:szCs w:val="20"/>
              </w:rPr>
              <w:t>Register oseb s cerebralno paralizo,</w:t>
            </w:r>
          </w:p>
          <w:p w14:paraId="1AB2DA35" w14:textId="77777777" w:rsidR="00F83A1B" w:rsidRPr="00DC1FF8" w:rsidRDefault="00F83A1B" w:rsidP="00580D8F">
            <w:pPr>
              <w:numPr>
                <w:ilvl w:val="0"/>
                <w:numId w:val="38"/>
              </w:numPr>
              <w:spacing w:after="0" w:line="240" w:lineRule="auto"/>
              <w:jc w:val="both"/>
              <w:rPr>
                <w:rFonts w:ascii="Arial" w:eastAsia="Times New Roman" w:hAnsi="Arial" w:cs="Arial"/>
                <w:color w:val="000000" w:themeColor="text1"/>
                <w:sz w:val="20"/>
                <w:szCs w:val="20"/>
              </w:rPr>
            </w:pPr>
            <w:r w:rsidRPr="00DC1FF8">
              <w:rPr>
                <w:rFonts w:ascii="Arial" w:eastAsia="Times New Roman" w:hAnsi="Arial" w:cs="Arial"/>
                <w:color w:val="000000" w:themeColor="text1"/>
                <w:sz w:val="20"/>
                <w:szCs w:val="20"/>
              </w:rPr>
              <w:t>Register oseb, ki jih ogrožajo kardiovaskularne bolezni,</w:t>
            </w:r>
          </w:p>
          <w:p w14:paraId="5A69E650" w14:textId="77777777" w:rsidR="00F83A1B" w:rsidRPr="00DC1FF8" w:rsidRDefault="00F83A1B" w:rsidP="00580D8F">
            <w:pPr>
              <w:numPr>
                <w:ilvl w:val="0"/>
                <w:numId w:val="38"/>
              </w:numPr>
              <w:spacing w:after="0" w:line="240" w:lineRule="auto"/>
              <w:jc w:val="both"/>
              <w:rPr>
                <w:rFonts w:ascii="Arial" w:eastAsia="Times New Roman" w:hAnsi="Arial" w:cs="Arial"/>
                <w:color w:val="000000" w:themeColor="text1"/>
                <w:sz w:val="20"/>
                <w:szCs w:val="20"/>
              </w:rPr>
            </w:pPr>
            <w:r w:rsidRPr="00DC1FF8">
              <w:rPr>
                <w:rFonts w:ascii="Arial" w:eastAsia="Times New Roman" w:hAnsi="Arial" w:cs="Arial"/>
                <w:color w:val="000000" w:themeColor="text1"/>
                <w:sz w:val="20"/>
                <w:szCs w:val="20"/>
              </w:rPr>
              <w:t>Register redkih nemalignih bolezni,</w:t>
            </w:r>
          </w:p>
          <w:p w14:paraId="2BB57AB5" w14:textId="77777777" w:rsidR="00F83A1B" w:rsidRPr="00DC1FF8" w:rsidRDefault="00F83A1B" w:rsidP="00580D8F">
            <w:pPr>
              <w:numPr>
                <w:ilvl w:val="0"/>
                <w:numId w:val="38"/>
              </w:numPr>
              <w:spacing w:after="0" w:line="240" w:lineRule="auto"/>
              <w:jc w:val="both"/>
              <w:rPr>
                <w:rFonts w:ascii="Arial" w:eastAsia="Times New Roman" w:hAnsi="Arial" w:cs="Arial"/>
                <w:color w:val="000000" w:themeColor="text1"/>
                <w:sz w:val="20"/>
                <w:szCs w:val="20"/>
              </w:rPr>
            </w:pPr>
            <w:r w:rsidRPr="00DC1FF8">
              <w:rPr>
                <w:rFonts w:ascii="Arial" w:eastAsia="Times New Roman" w:hAnsi="Arial" w:cs="Arial"/>
                <w:color w:val="000000" w:themeColor="text1"/>
                <w:sz w:val="20"/>
                <w:szCs w:val="20"/>
              </w:rPr>
              <w:t>Register cerebrovaskularnih bolnikov,</w:t>
            </w:r>
          </w:p>
          <w:p w14:paraId="6C313DF4" w14:textId="77777777" w:rsidR="00F83A1B" w:rsidRPr="00DC1FF8" w:rsidRDefault="00F83A1B" w:rsidP="00580D8F">
            <w:pPr>
              <w:numPr>
                <w:ilvl w:val="0"/>
                <w:numId w:val="38"/>
              </w:numPr>
              <w:spacing w:after="0" w:line="240" w:lineRule="auto"/>
              <w:jc w:val="both"/>
              <w:rPr>
                <w:rFonts w:ascii="Arial" w:eastAsia="Times New Roman" w:hAnsi="Arial" w:cs="Arial"/>
                <w:color w:val="000000" w:themeColor="text1"/>
                <w:sz w:val="20"/>
                <w:szCs w:val="20"/>
              </w:rPr>
            </w:pPr>
            <w:r w:rsidRPr="00DC1FF8">
              <w:rPr>
                <w:rFonts w:ascii="Arial" w:eastAsia="Times New Roman" w:hAnsi="Arial" w:cs="Arial"/>
                <w:color w:val="000000" w:themeColor="text1"/>
                <w:sz w:val="20"/>
                <w:szCs w:val="20"/>
              </w:rPr>
              <w:t>Register raka,</w:t>
            </w:r>
          </w:p>
          <w:p w14:paraId="3822AF6E" w14:textId="77777777" w:rsidR="00F83A1B" w:rsidRPr="00DC1FF8" w:rsidRDefault="00F83A1B" w:rsidP="00580D8F">
            <w:pPr>
              <w:numPr>
                <w:ilvl w:val="0"/>
                <w:numId w:val="38"/>
              </w:numPr>
              <w:spacing w:after="0" w:line="240" w:lineRule="auto"/>
              <w:jc w:val="both"/>
              <w:rPr>
                <w:rFonts w:ascii="Arial" w:eastAsia="Times New Roman" w:hAnsi="Arial" w:cs="Arial"/>
                <w:color w:val="000000" w:themeColor="text1"/>
                <w:sz w:val="20"/>
                <w:szCs w:val="20"/>
              </w:rPr>
            </w:pPr>
            <w:r w:rsidRPr="00DC1FF8">
              <w:rPr>
                <w:rFonts w:ascii="Arial" w:eastAsia="Times New Roman" w:hAnsi="Arial" w:cs="Arial"/>
                <w:color w:val="000000" w:themeColor="text1"/>
                <w:sz w:val="20"/>
                <w:szCs w:val="20"/>
              </w:rPr>
              <w:t>Register testiranih oseb iz družin, obremenjenih z dednim rakom,</w:t>
            </w:r>
          </w:p>
          <w:p w14:paraId="25B0D71E" w14:textId="77777777" w:rsidR="00F83A1B" w:rsidRPr="00DC1FF8" w:rsidRDefault="00F83A1B" w:rsidP="00580D8F">
            <w:pPr>
              <w:numPr>
                <w:ilvl w:val="0"/>
                <w:numId w:val="38"/>
              </w:numPr>
              <w:spacing w:after="0" w:line="240" w:lineRule="auto"/>
              <w:jc w:val="both"/>
              <w:rPr>
                <w:rFonts w:ascii="Arial" w:eastAsia="Times New Roman" w:hAnsi="Arial" w:cs="Arial"/>
                <w:color w:val="000000" w:themeColor="text1"/>
                <w:sz w:val="20"/>
                <w:szCs w:val="20"/>
              </w:rPr>
            </w:pPr>
            <w:r w:rsidRPr="00DC1FF8">
              <w:rPr>
                <w:rFonts w:ascii="Arial" w:eastAsia="Times New Roman" w:hAnsi="Arial" w:cs="Arial"/>
                <w:color w:val="000000" w:themeColor="text1"/>
                <w:sz w:val="20"/>
                <w:szCs w:val="20"/>
              </w:rPr>
              <w:t>Register organiziranega odkrivanja in obravnave predrakavih sprememb in raka materničnega vratu (Register ZORA),</w:t>
            </w:r>
          </w:p>
          <w:p w14:paraId="0C3970AB" w14:textId="77777777" w:rsidR="00F83A1B" w:rsidRPr="00DC1FF8" w:rsidRDefault="00F83A1B" w:rsidP="00580D8F">
            <w:pPr>
              <w:numPr>
                <w:ilvl w:val="0"/>
                <w:numId w:val="38"/>
              </w:numPr>
              <w:spacing w:after="0" w:line="240" w:lineRule="auto"/>
              <w:jc w:val="both"/>
              <w:rPr>
                <w:rFonts w:ascii="Arial" w:eastAsia="Times New Roman" w:hAnsi="Arial" w:cs="Arial"/>
                <w:color w:val="000000" w:themeColor="text1"/>
                <w:sz w:val="20"/>
                <w:szCs w:val="20"/>
              </w:rPr>
            </w:pPr>
            <w:r w:rsidRPr="00DC1FF8">
              <w:rPr>
                <w:rFonts w:ascii="Arial" w:eastAsia="Times New Roman" w:hAnsi="Arial" w:cs="Arial"/>
                <w:color w:val="000000" w:themeColor="text1"/>
                <w:sz w:val="20"/>
                <w:szCs w:val="20"/>
              </w:rPr>
              <w:t>Register organiziranega zgodnjega odkrivanja in obravnave raka dojk (Register DORA),</w:t>
            </w:r>
          </w:p>
          <w:p w14:paraId="12A410A3" w14:textId="77777777" w:rsidR="00F83A1B" w:rsidRPr="00DC1FF8" w:rsidRDefault="00F83A1B" w:rsidP="00580D8F">
            <w:pPr>
              <w:numPr>
                <w:ilvl w:val="0"/>
                <w:numId w:val="38"/>
              </w:numPr>
              <w:spacing w:after="0" w:line="240" w:lineRule="auto"/>
              <w:jc w:val="both"/>
              <w:rPr>
                <w:rFonts w:ascii="Arial" w:eastAsia="Times New Roman" w:hAnsi="Arial" w:cs="Arial"/>
                <w:color w:val="000000" w:themeColor="text1"/>
                <w:sz w:val="20"/>
                <w:szCs w:val="20"/>
              </w:rPr>
            </w:pPr>
            <w:r w:rsidRPr="00DC1FF8">
              <w:rPr>
                <w:rFonts w:ascii="Arial" w:eastAsia="Times New Roman" w:hAnsi="Arial" w:cs="Arial"/>
                <w:color w:val="000000" w:themeColor="text1"/>
                <w:sz w:val="20"/>
                <w:szCs w:val="20"/>
              </w:rPr>
              <w:t>Register družinske polipoze,</w:t>
            </w:r>
          </w:p>
          <w:p w14:paraId="3B1EFFC0" w14:textId="77777777" w:rsidR="00F83A1B" w:rsidRPr="00DC1FF8" w:rsidRDefault="00F83A1B" w:rsidP="00580D8F">
            <w:pPr>
              <w:numPr>
                <w:ilvl w:val="0"/>
                <w:numId w:val="38"/>
              </w:numPr>
              <w:spacing w:after="0" w:line="240" w:lineRule="auto"/>
              <w:rPr>
                <w:rFonts w:ascii="Arial" w:eastAsia="Times New Roman" w:hAnsi="Arial" w:cs="Arial"/>
                <w:color w:val="000000" w:themeColor="text1"/>
                <w:sz w:val="20"/>
                <w:szCs w:val="20"/>
              </w:rPr>
            </w:pPr>
            <w:r w:rsidRPr="00DC1FF8">
              <w:rPr>
                <w:rFonts w:ascii="Arial" w:eastAsia="Times New Roman" w:hAnsi="Arial" w:cs="Arial"/>
                <w:color w:val="000000" w:themeColor="text1"/>
                <w:sz w:val="20"/>
                <w:szCs w:val="20"/>
              </w:rPr>
              <w:t>Register TBC bolnikov,</w:t>
            </w:r>
          </w:p>
          <w:p w14:paraId="2F464DFB" w14:textId="77777777" w:rsidR="00F83A1B" w:rsidRPr="00DC1FF8" w:rsidRDefault="00F83A1B" w:rsidP="00580D8F">
            <w:pPr>
              <w:numPr>
                <w:ilvl w:val="0"/>
                <w:numId w:val="38"/>
              </w:numPr>
              <w:spacing w:after="0" w:line="240" w:lineRule="auto"/>
              <w:rPr>
                <w:rFonts w:ascii="Arial" w:eastAsia="Times New Roman" w:hAnsi="Arial" w:cs="Arial"/>
                <w:color w:val="000000" w:themeColor="text1"/>
                <w:sz w:val="20"/>
                <w:szCs w:val="20"/>
              </w:rPr>
            </w:pPr>
            <w:r w:rsidRPr="00DC1FF8">
              <w:rPr>
                <w:rFonts w:ascii="Arial" w:eastAsia="Times New Roman" w:hAnsi="Arial" w:cs="Arial"/>
                <w:color w:val="000000" w:themeColor="text1"/>
                <w:sz w:val="20"/>
                <w:szCs w:val="20"/>
              </w:rPr>
              <w:t>Register bolnika, ki prejema kisik in umetno ventilacijo na domu,</w:t>
            </w:r>
          </w:p>
          <w:p w14:paraId="372A58DF" w14:textId="77777777" w:rsidR="00F83A1B" w:rsidRPr="00DC1FF8" w:rsidRDefault="00F83A1B" w:rsidP="00580D8F">
            <w:pPr>
              <w:numPr>
                <w:ilvl w:val="0"/>
                <w:numId w:val="38"/>
              </w:numPr>
              <w:spacing w:after="0" w:line="240" w:lineRule="auto"/>
              <w:rPr>
                <w:rFonts w:ascii="Arial" w:eastAsia="Times New Roman" w:hAnsi="Arial" w:cs="Arial"/>
                <w:color w:val="000000" w:themeColor="text1"/>
                <w:sz w:val="20"/>
                <w:szCs w:val="20"/>
              </w:rPr>
            </w:pPr>
            <w:r w:rsidRPr="00DC1FF8">
              <w:rPr>
                <w:rFonts w:ascii="Arial" w:eastAsia="Times New Roman" w:hAnsi="Arial" w:cs="Arial"/>
                <w:color w:val="000000" w:themeColor="text1"/>
                <w:sz w:val="20"/>
                <w:szCs w:val="20"/>
              </w:rPr>
              <w:t>Register prirojenih anomalij,</w:t>
            </w:r>
          </w:p>
          <w:p w14:paraId="6EA02FD0" w14:textId="77777777" w:rsidR="00F83A1B" w:rsidRPr="00DC1FF8" w:rsidRDefault="00F83A1B" w:rsidP="00580D8F">
            <w:pPr>
              <w:numPr>
                <w:ilvl w:val="0"/>
                <w:numId w:val="38"/>
              </w:numPr>
              <w:spacing w:after="0" w:line="240" w:lineRule="auto"/>
              <w:rPr>
                <w:rFonts w:ascii="Arial" w:eastAsia="Times New Roman" w:hAnsi="Arial" w:cs="Arial"/>
                <w:color w:val="000000" w:themeColor="text1"/>
                <w:sz w:val="20"/>
                <w:szCs w:val="20"/>
              </w:rPr>
            </w:pPr>
            <w:r w:rsidRPr="00DC1FF8">
              <w:rPr>
                <w:rFonts w:ascii="Arial" w:eastAsia="Times New Roman" w:hAnsi="Arial" w:cs="Arial"/>
                <w:color w:val="000000" w:themeColor="text1"/>
                <w:sz w:val="20"/>
                <w:szCs w:val="20"/>
              </w:rPr>
              <w:t>Register cerebrovaskularnih bolnikov,</w:t>
            </w:r>
          </w:p>
          <w:p w14:paraId="12571F5F" w14:textId="77777777" w:rsidR="00F83A1B" w:rsidRPr="00DC1FF8" w:rsidRDefault="00F83A1B" w:rsidP="00580D8F">
            <w:pPr>
              <w:numPr>
                <w:ilvl w:val="0"/>
                <w:numId w:val="38"/>
              </w:numPr>
              <w:spacing w:after="0" w:line="240" w:lineRule="auto"/>
              <w:rPr>
                <w:rFonts w:ascii="Arial" w:eastAsia="Times New Roman" w:hAnsi="Arial" w:cs="Arial"/>
                <w:color w:val="000000" w:themeColor="text1"/>
                <w:sz w:val="20"/>
                <w:szCs w:val="20"/>
              </w:rPr>
            </w:pPr>
            <w:r w:rsidRPr="00DC1FF8">
              <w:rPr>
                <w:rFonts w:ascii="Arial" w:eastAsia="Times New Roman" w:hAnsi="Arial" w:cs="Arial"/>
                <w:color w:val="000000" w:themeColor="text1"/>
                <w:sz w:val="20"/>
                <w:szCs w:val="20"/>
              </w:rPr>
              <w:t>Register poklicnih bolezni, sumov na poklicne bolezni in bolezni v zvezi z delom,</w:t>
            </w:r>
          </w:p>
          <w:p w14:paraId="335B4D10" w14:textId="77777777" w:rsidR="00F83A1B" w:rsidRPr="00DC1FF8" w:rsidRDefault="00F83A1B" w:rsidP="00580D8F">
            <w:pPr>
              <w:numPr>
                <w:ilvl w:val="0"/>
                <w:numId w:val="38"/>
              </w:numPr>
              <w:spacing w:after="0" w:line="240" w:lineRule="auto"/>
              <w:rPr>
                <w:rFonts w:ascii="Arial" w:eastAsia="Times New Roman" w:hAnsi="Arial" w:cs="Arial"/>
                <w:color w:val="000000" w:themeColor="text1"/>
                <w:sz w:val="20"/>
                <w:szCs w:val="20"/>
              </w:rPr>
            </w:pPr>
            <w:r w:rsidRPr="00DC1FF8">
              <w:rPr>
                <w:rFonts w:ascii="Arial" w:eastAsia="Times New Roman" w:hAnsi="Arial" w:cs="Arial"/>
                <w:color w:val="000000" w:themeColor="text1"/>
                <w:sz w:val="20"/>
                <w:szCs w:val="20"/>
              </w:rPr>
              <w:lastRenderedPageBreak/>
              <w:t>Register bolnikov srca in ožilja,</w:t>
            </w:r>
          </w:p>
          <w:p w14:paraId="50A83893" w14:textId="77777777" w:rsidR="00F83A1B" w:rsidRPr="00DC1FF8" w:rsidRDefault="00F83A1B" w:rsidP="00580D8F">
            <w:pPr>
              <w:numPr>
                <w:ilvl w:val="0"/>
                <w:numId w:val="38"/>
              </w:numPr>
              <w:spacing w:after="0" w:line="240" w:lineRule="auto"/>
              <w:rPr>
                <w:rFonts w:ascii="Arial" w:eastAsia="Times New Roman" w:hAnsi="Arial" w:cs="Arial"/>
                <w:color w:val="000000" w:themeColor="text1"/>
                <w:sz w:val="20"/>
                <w:szCs w:val="20"/>
              </w:rPr>
            </w:pPr>
            <w:r w:rsidRPr="00DC1FF8">
              <w:rPr>
                <w:rFonts w:ascii="Arial" w:eastAsia="Times New Roman" w:hAnsi="Arial" w:cs="Arial"/>
                <w:color w:val="000000" w:themeColor="text1"/>
                <w:sz w:val="20"/>
                <w:szCs w:val="20"/>
              </w:rPr>
              <w:t>Evidenca nalezljivih bolezni,</w:t>
            </w:r>
          </w:p>
          <w:p w14:paraId="608F5078" w14:textId="77777777" w:rsidR="00F83A1B" w:rsidRPr="00DC1FF8" w:rsidRDefault="00F83A1B" w:rsidP="00580D8F">
            <w:pPr>
              <w:numPr>
                <w:ilvl w:val="0"/>
                <w:numId w:val="38"/>
              </w:numPr>
              <w:spacing w:after="0" w:line="240" w:lineRule="auto"/>
              <w:rPr>
                <w:rFonts w:ascii="Arial" w:eastAsia="Times New Roman" w:hAnsi="Arial" w:cs="Arial"/>
                <w:color w:val="000000" w:themeColor="text1"/>
                <w:sz w:val="20"/>
                <w:szCs w:val="20"/>
              </w:rPr>
            </w:pPr>
            <w:r w:rsidRPr="00DC1FF8">
              <w:rPr>
                <w:rFonts w:ascii="Arial" w:eastAsia="Times New Roman" w:hAnsi="Arial" w:cs="Arial"/>
                <w:color w:val="000000" w:themeColor="text1"/>
                <w:sz w:val="20"/>
                <w:szCs w:val="20"/>
              </w:rPr>
              <w:t>Register obveznikov za cepljenje in izvajanje cepljenja,</w:t>
            </w:r>
          </w:p>
          <w:p w14:paraId="750EE91A" w14:textId="77777777" w:rsidR="00F83A1B" w:rsidRPr="00DC1FF8" w:rsidRDefault="00F83A1B" w:rsidP="00580D8F">
            <w:pPr>
              <w:numPr>
                <w:ilvl w:val="0"/>
                <w:numId w:val="38"/>
              </w:numPr>
              <w:spacing w:after="0" w:line="240" w:lineRule="auto"/>
              <w:rPr>
                <w:rFonts w:ascii="Arial" w:eastAsia="Times New Roman" w:hAnsi="Arial" w:cs="Arial"/>
                <w:color w:val="000000" w:themeColor="text1"/>
                <w:sz w:val="20"/>
                <w:szCs w:val="20"/>
              </w:rPr>
            </w:pPr>
            <w:r w:rsidRPr="00DC1FF8">
              <w:rPr>
                <w:rFonts w:ascii="Arial" w:eastAsia="Times New Roman" w:hAnsi="Arial" w:cs="Arial"/>
                <w:color w:val="000000" w:themeColor="text1"/>
                <w:sz w:val="20"/>
                <w:szCs w:val="20"/>
              </w:rPr>
              <w:t>Evidenca varstva prebivalstva pred steklino,</w:t>
            </w:r>
          </w:p>
          <w:p w14:paraId="58117EA8" w14:textId="77777777" w:rsidR="00F83A1B" w:rsidRPr="00DC1FF8" w:rsidRDefault="00F83A1B" w:rsidP="00580D8F">
            <w:pPr>
              <w:numPr>
                <w:ilvl w:val="0"/>
                <w:numId w:val="38"/>
              </w:numPr>
              <w:spacing w:after="0" w:line="240" w:lineRule="auto"/>
              <w:rPr>
                <w:rFonts w:ascii="Arial" w:eastAsia="Times New Roman" w:hAnsi="Arial" w:cs="Arial"/>
                <w:color w:val="000000" w:themeColor="text1"/>
                <w:sz w:val="20"/>
                <w:szCs w:val="20"/>
              </w:rPr>
            </w:pPr>
            <w:r w:rsidRPr="00DC1FF8">
              <w:rPr>
                <w:rFonts w:ascii="Arial" w:eastAsia="Times New Roman" w:hAnsi="Arial" w:cs="Arial"/>
                <w:color w:val="000000" w:themeColor="text1"/>
                <w:sz w:val="20"/>
                <w:szCs w:val="20"/>
              </w:rPr>
              <w:t>Register stranskih pojavov po cepljenju,</w:t>
            </w:r>
          </w:p>
          <w:p w14:paraId="3234E8BF" w14:textId="77777777" w:rsidR="00F83A1B" w:rsidRPr="00DC1FF8" w:rsidRDefault="00F83A1B" w:rsidP="00580D8F">
            <w:pPr>
              <w:numPr>
                <w:ilvl w:val="0"/>
                <w:numId w:val="38"/>
              </w:numPr>
              <w:spacing w:after="0" w:line="240" w:lineRule="auto"/>
              <w:rPr>
                <w:rFonts w:ascii="Arial" w:eastAsia="Times New Roman" w:hAnsi="Arial" w:cs="Arial"/>
                <w:color w:val="000000" w:themeColor="text1"/>
                <w:sz w:val="20"/>
                <w:szCs w:val="20"/>
              </w:rPr>
            </w:pPr>
            <w:r w:rsidRPr="00DC1FF8">
              <w:rPr>
                <w:rFonts w:ascii="Arial" w:eastAsia="Times New Roman" w:hAnsi="Arial" w:cs="Arial"/>
                <w:color w:val="000000" w:themeColor="text1"/>
                <w:sz w:val="20"/>
                <w:szCs w:val="20"/>
              </w:rPr>
              <w:t>Evidenca pojavnosti infekcije s HIV, AIDS-a in smrti zaradi AIDS-a,</w:t>
            </w:r>
          </w:p>
          <w:p w14:paraId="32D1A893" w14:textId="77777777" w:rsidR="00F83A1B" w:rsidRPr="00DC1FF8" w:rsidRDefault="00F83A1B" w:rsidP="00580D8F">
            <w:pPr>
              <w:numPr>
                <w:ilvl w:val="0"/>
                <w:numId w:val="38"/>
              </w:numPr>
              <w:spacing w:after="0" w:line="240" w:lineRule="auto"/>
              <w:rPr>
                <w:rFonts w:ascii="Arial" w:eastAsia="Times New Roman" w:hAnsi="Arial" w:cs="Arial"/>
                <w:color w:val="000000" w:themeColor="text1"/>
                <w:sz w:val="20"/>
                <w:szCs w:val="20"/>
              </w:rPr>
            </w:pPr>
            <w:r w:rsidRPr="00DC1FF8">
              <w:rPr>
                <w:rFonts w:ascii="Arial" w:eastAsia="Times New Roman" w:hAnsi="Arial" w:cs="Arial"/>
                <w:color w:val="000000" w:themeColor="text1"/>
                <w:sz w:val="20"/>
                <w:szCs w:val="20"/>
              </w:rPr>
              <w:t>Evidenca pojavnosti spolno prenesenih bolezni,</w:t>
            </w:r>
          </w:p>
          <w:p w14:paraId="303CEA4B" w14:textId="77777777" w:rsidR="00F83A1B" w:rsidRPr="00DC1FF8" w:rsidRDefault="00F83A1B" w:rsidP="00580D8F">
            <w:pPr>
              <w:numPr>
                <w:ilvl w:val="0"/>
                <w:numId w:val="38"/>
              </w:numPr>
              <w:spacing w:after="0" w:line="240" w:lineRule="auto"/>
              <w:rPr>
                <w:rFonts w:ascii="Arial" w:eastAsia="Times New Roman" w:hAnsi="Arial" w:cs="Arial"/>
                <w:color w:val="000000" w:themeColor="text1"/>
                <w:sz w:val="20"/>
                <w:szCs w:val="20"/>
              </w:rPr>
            </w:pPr>
            <w:r w:rsidRPr="00DC1FF8">
              <w:rPr>
                <w:rFonts w:ascii="Arial" w:eastAsia="Times New Roman" w:hAnsi="Arial" w:cs="Arial"/>
                <w:color w:val="000000" w:themeColor="text1"/>
                <w:sz w:val="20"/>
                <w:szCs w:val="20"/>
              </w:rPr>
              <w:t>Register hospitaliziranih psihiatričnih bolnikov,</w:t>
            </w:r>
          </w:p>
          <w:p w14:paraId="2BF4FF63" w14:textId="77777777" w:rsidR="00F83A1B" w:rsidRPr="00DC1FF8" w:rsidRDefault="00F83A1B" w:rsidP="00580D8F">
            <w:pPr>
              <w:numPr>
                <w:ilvl w:val="0"/>
                <w:numId w:val="38"/>
              </w:numPr>
              <w:spacing w:after="0" w:line="240" w:lineRule="auto"/>
              <w:rPr>
                <w:rFonts w:ascii="Arial" w:eastAsia="Times New Roman" w:hAnsi="Arial" w:cs="Arial"/>
                <w:color w:val="000000" w:themeColor="text1"/>
                <w:sz w:val="20"/>
                <w:szCs w:val="20"/>
              </w:rPr>
            </w:pPr>
            <w:r w:rsidRPr="00DC1FF8">
              <w:rPr>
                <w:rFonts w:ascii="Arial" w:eastAsia="Times New Roman" w:hAnsi="Arial" w:cs="Arial"/>
                <w:color w:val="000000" w:themeColor="text1"/>
                <w:sz w:val="20"/>
                <w:szCs w:val="20"/>
              </w:rPr>
              <w:t>Register samomorov in drugih samomorilnih poskusov,</w:t>
            </w:r>
          </w:p>
          <w:p w14:paraId="70F63F05" w14:textId="77777777" w:rsidR="00F83A1B" w:rsidRPr="00DC1FF8" w:rsidRDefault="00F83A1B" w:rsidP="00580D8F">
            <w:pPr>
              <w:numPr>
                <w:ilvl w:val="0"/>
                <w:numId w:val="38"/>
              </w:numPr>
              <w:spacing w:after="0" w:line="240" w:lineRule="auto"/>
              <w:rPr>
                <w:rFonts w:ascii="Arial" w:eastAsia="Times New Roman" w:hAnsi="Arial" w:cs="Arial"/>
                <w:color w:val="000000" w:themeColor="text1"/>
                <w:sz w:val="20"/>
                <w:szCs w:val="20"/>
              </w:rPr>
            </w:pPr>
            <w:r w:rsidRPr="00DC1FF8">
              <w:rPr>
                <w:rFonts w:ascii="Arial" w:eastAsia="Times New Roman" w:hAnsi="Arial" w:cs="Arial"/>
                <w:color w:val="000000" w:themeColor="text1"/>
                <w:sz w:val="20"/>
                <w:szCs w:val="20"/>
              </w:rPr>
              <w:t>Register oseb odvisnih od alkohola.</w:t>
            </w:r>
          </w:p>
          <w:p w14:paraId="31DC9CA7" w14:textId="77777777" w:rsidR="00F83A1B" w:rsidRPr="00DC1FF8" w:rsidRDefault="00F83A1B" w:rsidP="00525307">
            <w:pPr>
              <w:overflowPunct w:val="0"/>
              <w:autoSpaceDE w:val="0"/>
              <w:autoSpaceDN w:val="0"/>
              <w:adjustRightInd w:val="0"/>
              <w:spacing w:after="0" w:line="240" w:lineRule="auto"/>
              <w:jc w:val="both"/>
              <w:textAlignment w:val="baseline"/>
              <w:rPr>
                <w:rFonts w:ascii="Arial" w:eastAsia="Times New Roman" w:hAnsi="Arial" w:cs="Arial"/>
                <w:color w:val="000000" w:themeColor="text1"/>
                <w:sz w:val="20"/>
                <w:szCs w:val="20"/>
                <w:lang w:eastAsia="sl-SI"/>
              </w:rPr>
            </w:pPr>
          </w:p>
          <w:p w14:paraId="0C2D8566" w14:textId="2DA6D25D" w:rsidR="00F83A1B" w:rsidRPr="00DC1FF8" w:rsidRDefault="00F83A1B" w:rsidP="00525307">
            <w:pPr>
              <w:overflowPunct w:val="0"/>
              <w:autoSpaceDE w:val="0"/>
              <w:autoSpaceDN w:val="0"/>
              <w:adjustRightInd w:val="0"/>
              <w:spacing w:after="0" w:line="240" w:lineRule="auto"/>
              <w:jc w:val="both"/>
              <w:textAlignment w:val="baseline"/>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 xml:space="preserve">V </w:t>
            </w:r>
            <w:r w:rsidR="00CC159B" w:rsidRPr="00DC1FF8">
              <w:rPr>
                <w:rFonts w:ascii="Arial" w:eastAsia="Times New Roman" w:hAnsi="Arial" w:cs="Arial"/>
                <w:color w:val="000000" w:themeColor="text1"/>
                <w:sz w:val="20"/>
                <w:szCs w:val="20"/>
                <w:lang w:eastAsia="sl-SI"/>
              </w:rPr>
              <w:t xml:space="preserve">dvajseti </w:t>
            </w:r>
            <w:r w:rsidRPr="00DC1FF8">
              <w:rPr>
                <w:rFonts w:ascii="Arial" w:eastAsia="Times New Roman" w:hAnsi="Arial" w:cs="Arial"/>
                <w:color w:val="000000" w:themeColor="text1"/>
                <w:sz w:val="20"/>
                <w:szCs w:val="20"/>
                <w:lang w:eastAsia="sl-SI"/>
              </w:rPr>
              <w:t>alineji se določa, da Republika Slovenija iz državnega proračuna zagotavlja sredstva za plačilo pavšalnega mesečnega prispevka za obvezno zdravstveno zavarovanje otrok.</w:t>
            </w:r>
            <w:r w:rsidRPr="00DC1FF8">
              <w:rPr>
                <w:color w:val="000000" w:themeColor="text1"/>
              </w:rPr>
              <w:t xml:space="preserve"> </w:t>
            </w:r>
            <w:r w:rsidRPr="00DC1FF8">
              <w:rPr>
                <w:rFonts w:ascii="Arial" w:eastAsia="Times New Roman" w:hAnsi="Arial" w:cs="Arial"/>
                <w:color w:val="000000" w:themeColor="text1"/>
                <w:sz w:val="20"/>
                <w:szCs w:val="20"/>
                <w:lang w:eastAsia="sl-SI"/>
              </w:rPr>
              <w:t>Cilj določbe je zagotoviti, da so vsi otroci, ne glede na socialni ali pravni status svojih skrbnikov, vključeni v sistem obveznega zdravstvenega zavarovanja in da imajo dostop do zdravstvenih storitev. S tem se zagotavlja uresničevanje ustavne pravice do zdravstvenega varstva ter spoštovanje mednarodnih obveznosti države, zlasti Konvencije o otrokovih pravicah. Določba prispeva tudi k zmanjševanju neenakosti v zdravju med otroki in preprečuje negativne dolgoročne posledice za zdravje zaradi izključitve iz zdravstvenega sistema.</w:t>
            </w:r>
          </w:p>
          <w:p w14:paraId="496346A3" w14:textId="77777777" w:rsidR="00F83A1B" w:rsidRPr="00DC1FF8" w:rsidRDefault="00F83A1B" w:rsidP="00525307">
            <w:pPr>
              <w:overflowPunct w:val="0"/>
              <w:autoSpaceDE w:val="0"/>
              <w:autoSpaceDN w:val="0"/>
              <w:adjustRightInd w:val="0"/>
              <w:spacing w:after="0" w:line="240" w:lineRule="auto"/>
              <w:jc w:val="both"/>
              <w:textAlignment w:val="baseline"/>
              <w:rPr>
                <w:rFonts w:ascii="Arial" w:eastAsia="Times New Roman" w:hAnsi="Arial" w:cs="Arial"/>
                <w:color w:val="000000" w:themeColor="text1"/>
                <w:sz w:val="20"/>
                <w:szCs w:val="20"/>
                <w:lang w:eastAsia="sl-SI"/>
              </w:rPr>
            </w:pPr>
          </w:p>
          <w:p w14:paraId="760C12BE" w14:textId="2486D067" w:rsidR="00F83A1B" w:rsidRPr="00DC1FF8" w:rsidRDefault="00F83A1B" w:rsidP="00525307">
            <w:pPr>
              <w:overflowPunct w:val="0"/>
              <w:autoSpaceDE w:val="0"/>
              <w:autoSpaceDN w:val="0"/>
              <w:adjustRightInd w:val="0"/>
              <w:spacing w:after="0" w:line="240" w:lineRule="auto"/>
              <w:jc w:val="both"/>
              <w:textAlignment w:val="baseline"/>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 xml:space="preserve">S predlagano novo </w:t>
            </w:r>
            <w:r w:rsidR="004A457C" w:rsidRPr="00DC1FF8">
              <w:rPr>
                <w:rFonts w:ascii="Arial" w:eastAsia="Times New Roman" w:hAnsi="Arial" w:cs="Arial"/>
                <w:color w:val="000000" w:themeColor="text1"/>
                <w:sz w:val="20"/>
                <w:szCs w:val="20"/>
                <w:lang w:eastAsia="sl-SI"/>
              </w:rPr>
              <w:t>en</w:t>
            </w:r>
            <w:r w:rsidR="00CC159B" w:rsidRPr="00DC1FF8">
              <w:rPr>
                <w:rFonts w:ascii="Arial" w:eastAsia="Times New Roman" w:hAnsi="Arial" w:cs="Arial"/>
                <w:color w:val="000000" w:themeColor="text1"/>
                <w:sz w:val="20"/>
                <w:szCs w:val="20"/>
                <w:lang w:eastAsia="sl-SI"/>
              </w:rPr>
              <w:t>a</w:t>
            </w:r>
            <w:r w:rsidRPr="00DC1FF8">
              <w:rPr>
                <w:rFonts w:ascii="Arial" w:eastAsia="Times New Roman" w:hAnsi="Arial" w:cs="Arial"/>
                <w:color w:val="000000" w:themeColor="text1"/>
                <w:sz w:val="20"/>
                <w:szCs w:val="20"/>
                <w:lang w:eastAsia="sl-SI"/>
              </w:rPr>
              <w:t xml:space="preserve">indvajseto alinejo se določa proračunsko kritje nujno potrebnih stroškov prevoza posmrtnih ostankov zavarovane osebe, če ta umre v tujini med tem, ko v tujini uveljavlja pravico do zdravljenja na podlagi 44.a in 44.b člena ZZVZZ. Prevozni stroški posmrtnih ostankov se krijejo iz proračuna, saj s smrtjo osebe tej preneha status zavarovane osebe, zaradi česar ti stroški ne sodijo in ne morejo soditi med prevozne stroške iz obveznega zdravstvenega zavarovanja. </w:t>
            </w:r>
          </w:p>
          <w:p w14:paraId="48380CBE" w14:textId="77777777" w:rsidR="00F83A1B" w:rsidRPr="00DC1FF8" w:rsidRDefault="00F83A1B" w:rsidP="00525307">
            <w:pPr>
              <w:overflowPunct w:val="0"/>
              <w:autoSpaceDE w:val="0"/>
              <w:autoSpaceDN w:val="0"/>
              <w:adjustRightInd w:val="0"/>
              <w:spacing w:after="0" w:line="240" w:lineRule="auto"/>
              <w:jc w:val="both"/>
              <w:textAlignment w:val="baseline"/>
              <w:rPr>
                <w:rFonts w:ascii="Arial" w:eastAsia="Times New Roman" w:hAnsi="Arial" w:cs="Arial"/>
                <w:color w:val="000000" w:themeColor="text1"/>
                <w:sz w:val="20"/>
                <w:szCs w:val="20"/>
                <w:lang w:eastAsia="sl-SI"/>
              </w:rPr>
            </w:pPr>
          </w:p>
          <w:p w14:paraId="6DDE764F" w14:textId="2530C3B1" w:rsidR="003B7AE1" w:rsidRDefault="003B7AE1" w:rsidP="003B7AE1">
            <w:pPr>
              <w:overflowPunct w:val="0"/>
              <w:autoSpaceDE w:val="0"/>
              <w:autoSpaceDN w:val="0"/>
              <w:adjustRightInd w:val="0"/>
              <w:spacing w:after="0" w:line="240" w:lineRule="auto"/>
              <w:jc w:val="both"/>
              <w:textAlignment w:val="baseline"/>
              <w:rPr>
                <w:rFonts w:ascii="Arial" w:eastAsia="Times New Roman" w:hAnsi="Arial" w:cs="Arial"/>
                <w:color w:val="000000" w:themeColor="text1"/>
                <w:sz w:val="20"/>
                <w:szCs w:val="20"/>
                <w:lang w:eastAsia="sl-SI"/>
              </w:rPr>
            </w:pPr>
            <w:r w:rsidRPr="003B7AE1">
              <w:rPr>
                <w:rFonts w:ascii="Arial" w:eastAsia="Times New Roman" w:hAnsi="Arial" w:cs="Arial"/>
                <w:color w:val="000000" w:themeColor="text1"/>
                <w:sz w:val="20"/>
                <w:szCs w:val="20"/>
                <w:lang w:eastAsia="sl-SI"/>
              </w:rPr>
              <w:t xml:space="preserve">S predlagano dvaindvajseto alinejo se zagotavlja financiranje nujne medicinske pomoči (v nadaljnjem besedilu: NMP) in izvajanje dispečerske službe iz proračuna Republike Slovenije, pri čemer se področji sistemsko ne spreminjata. NMP predstavlja tudi ključen element odziva ob množičnih nesrečah, pandemijah, naravnih nesrečah in terorističnih dogodkih. V vseh teh primerih gre za nacionalni interes, zato je državno financiranje nujno tudi za hitro mobilizacijo in odzivnost. Dispečerska služba zdravstva ima preko obveznih informacijskih povezav stalen pregled nad ekipami NMP v sistemu, tako glede ekip, ki morajo v določenem trenutku biti zagotovljene, kot tudi pregled nad tem ali je posamezna ekipa zasedena z intervencijo. V skladu s Pravilnikom o dispečerski službi zdravstva (Uradni list RS, št. 58/17 in 32/25 – ZZDej-N) je namreč ta služba odgovorna za nadzor nad stanjem sistema NMP v celoti, kar pomeni, da ne more priti do financiranja neobstoječih ekip NMP. Navedba predloga zakona, da se izvajanje zunajbolnišnične službe NMP, službe helikopterske </w:t>
            </w:r>
            <w:r w:rsidRPr="006A15B4">
              <w:rPr>
                <w:rFonts w:ascii="Arial" w:eastAsia="Times New Roman" w:hAnsi="Arial" w:cs="Arial"/>
                <w:color w:val="000000" w:themeColor="text1"/>
                <w:sz w:val="20"/>
                <w:szCs w:val="20"/>
                <w:lang w:eastAsia="sl-SI"/>
              </w:rPr>
              <w:t xml:space="preserve">NMP </w:t>
            </w:r>
            <w:r w:rsidRPr="003B7AE1">
              <w:rPr>
                <w:rFonts w:ascii="Arial" w:eastAsia="Times New Roman" w:hAnsi="Arial" w:cs="Arial"/>
                <w:color w:val="000000" w:themeColor="text1"/>
                <w:sz w:val="20"/>
                <w:szCs w:val="20"/>
                <w:lang w:eastAsia="sl-SI"/>
              </w:rPr>
              <w:t>in dispečerske službe zdravstva financira iz sredstev proračuna Republike Slovenije pomeni, da se na podlagi tega zakona zagotavlja sredstva ZZZS za financiranje ekip NMP, ZZZS pa bo še vedno sklepal pogodbe z izvajalci NMP. Glede na ta sistem in ob dejstvu, da je na podzakonskih aktih opredeljeno število in sestava ekip, je načrtovanje stroškov predvidljivo, transparentno in ga je mogoče realno načrtovati in obenem nadzirati.</w:t>
            </w:r>
          </w:p>
          <w:p w14:paraId="6296E55C" w14:textId="77777777" w:rsidR="002C64DF" w:rsidRDefault="002C64DF" w:rsidP="003B7AE1">
            <w:pPr>
              <w:overflowPunct w:val="0"/>
              <w:autoSpaceDE w:val="0"/>
              <w:autoSpaceDN w:val="0"/>
              <w:adjustRightInd w:val="0"/>
              <w:spacing w:after="0" w:line="240" w:lineRule="auto"/>
              <w:jc w:val="both"/>
              <w:textAlignment w:val="baseline"/>
              <w:rPr>
                <w:rFonts w:ascii="Arial" w:eastAsia="Times New Roman" w:hAnsi="Arial" w:cs="Arial"/>
                <w:color w:val="000000" w:themeColor="text1"/>
                <w:sz w:val="20"/>
                <w:szCs w:val="20"/>
                <w:lang w:eastAsia="sl-SI"/>
              </w:rPr>
            </w:pPr>
          </w:p>
          <w:p w14:paraId="6C2E6BEA" w14:textId="54890648" w:rsidR="002C64DF" w:rsidRPr="003B7AE1" w:rsidRDefault="002C64DF" w:rsidP="002C64DF">
            <w:pPr>
              <w:spacing w:after="0" w:line="240" w:lineRule="auto"/>
              <w:jc w:val="both"/>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S predlagano</w:t>
            </w:r>
            <w:r>
              <w:rPr>
                <w:rFonts w:ascii="Arial" w:eastAsia="Times New Roman" w:hAnsi="Arial" w:cs="Arial"/>
                <w:color w:val="000000" w:themeColor="text1"/>
                <w:sz w:val="20"/>
                <w:szCs w:val="20"/>
                <w:lang w:eastAsia="sl-SI"/>
              </w:rPr>
              <w:t xml:space="preserve"> triindvajseto alinejo </w:t>
            </w:r>
            <w:r w:rsidRPr="00DC1FF8">
              <w:rPr>
                <w:rFonts w:ascii="Arial" w:eastAsia="Times New Roman" w:hAnsi="Arial" w:cs="Arial"/>
                <w:color w:val="000000" w:themeColor="text1"/>
                <w:sz w:val="20"/>
                <w:szCs w:val="20"/>
                <w:lang w:eastAsia="sl-SI"/>
              </w:rPr>
              <w:t>se zagotovi sredstva proračuna Republike Slovenije za financiranje plačila prispevkov za obvezno zdravstveno zavarovanje za zaposlene v invalidskih podjetjih.</w:t>
            </w:r>
            <w:r w:rsidRPr="00DC1FF8">
              <w:rPr>
                <w:color w:val="000000" w:themeColor="text1"/>
              </w:rPr>
              <w:t xml:space="preserve"> </w:t>
            </w:r>
            <w:r w:rsidRPr="00DC1FF8">
              <w:rPr>
                <w:rFonts w:ascii="Arial" w:eastAsia="Times New Roman" w:hAnsi="Arial" w:cs="Arial"/>
                <w:color w:val="000000" w:themeColor="text1"/>
                <w:sz w:val="20"/>
                <w:szCs w:val="20"/>
                <w:lang w:eastAsia="sl-SI"/>
              </w:rPr>
              <w:t>S prenosom financiranja prispevkov na državni proračun se omogoča večja vključenost invalidov v delovno okolje in družbo, kar je pomemben korak k enakim možnostim in večji ekonomski neodvisnosti invalidov, s predlagano določbo pa se zapolni pravna praznina, kdo te prispevke plača.</w:t>
            </w:r>
          </w:p>
          <w:p w14:paraId="5ADA6F60" w14:textId="77777777" w:rsidR="00DB0B76" w:rsidRPr="00DC1FF8" w:rsidRDefault="00DB0B76" w:rsidP="00525307">
            <w:pPr>
              <w:overflowPunct w:val="0"/>
              <w:autoSpaceDE w:val="0"/>
              <w:autoSpaceDN w:val="0"/>
              <w:adjustRightInd w:val="0"/>
              <w:spacing w:after="0" w:line="240" w:lineRule="auto"/>
              <w:jc w:val="both"/>
              <w:textAlignment w:val="baseline"/>
              <w:rPr>
                <w:rFonts w:ascii="Arial" w:eastAsia="Times New Roman" w:hAnsi="Arial" w:cs="Arial"/>
                <w:color w:val="000000" w:themeColor="text1"/>
                <w:sz w:val="20"/>
                <w:szCs w:val="20"/>
                <w:lang w:eastAsia="sl-SI"/>
              </w:rPr>
            </w:pPr>
          </w:p>
          <w:p w14:paraId="294DA978" w14:textId="3AF0FC6E" w:rsidR="00F83A1B" w:rsidRPr="00DC1FF8" w:rsidRDefault="00F83A1B" w:rsidP="00525307">
            <w:pPr>
              <w:overflowPunct w:val="0"/>
              <w:autoSpaceDE w:val="0"/>
              <w:autoSpaceDN w:val="0"/>
              <w:adjustRightInd w:val="0"/>
              <w:spacing w:after="0" w:line="240" w:lineRule="auto"/>
              <w:jc w:val="both"/>
              <w:textAlignment w:val="baseline"/>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Z določbo predlaganega tretjega odstavka se zagotavlja ustrezna pravna podlaga za financiranje oprostitve</w:t>
            </w:r>
            <w:r w:rsidRPr="00DC1FF8">
              <w:rPr>
                <w:color w:val="000000" w:themeColor="text1"/>
              </w:rPr>
              <w:t xml:space="preserve"> </w:t>
            </w:r>
            <w:r w:rsidRPr="00DC1FF8">
              <w:rPr>
                <w:rFonts w:ascii="Arial" w:eastAsia="Times New Roman" w:hAnsi="Arial" w:cs="Arial"/>
                <w:color w:val="000000" w:themeColor="text1"/>
                <w:sz w:val="20"/>
                <w:szCs w:val="20"/>
                <w:lang w:eastAsia="sl-SI"/>
              </w:rPr>
              <w:t xml:space="preserve">plačila prispevkov za obvezno zdravstveno zavarovanje in obveznega zdravstvenega prispevka iz sredstev proračuna resornega ministrstva, ki posamezni kategoriji upravičencev priznava pravico do oprostitve. Petnajsta alineja prvega odstavka 7. člena določa kategorijo oseb, ki pridobijo pravico do obveznega zdravstvenega zavarovanja na podlagi posebnega statusa, kot ga priznava pristojni resorni organ. Gre za osebe, ki jim država zaradi njihovega položaja priznava določene pravice in zaščito. </w:t>
            </w:r>
            <w:r w:rsidR="005A6E7E">
              <w:rPr>
                <w:rFonts w:ascii="Arial" w:eastAsia="Times New Roman" w:hAnsi="Arial" w:cs="Arial"/>
                <w:color w:val="000000" w:themeColor="text1"/>
                <w:sz w:val="20"/>
                <w:szCs w:val="20"/>
                <w:lang w:eastAsia="sl-SI"/>
              </w:rPr>
              <w:t>Drugi</w:t>
            </w:r>
            <w:r w:rsidR="00323187" w:rsidRPr="00DC1FF8">
              <w:rPr>
                <w:rFonts w:ascii="Arial" w:eastAsia="Times New Roman" w:hAnsi="Arial" w:cs="Arial"/>
                <w:color w:val="000000" w:themeColor="text1"/>
                <w:sz w:val="20"/>
                <w:szCs w:val="20"/>
                <w:lang w:eastAsia="sl-SI"/>
              </w:rPr>
              <w:t xml:space="preserve"> </w:t>
            </w:r>
            <w:r w:rsidRPr="00DC1FF8">
              <w:rPr>
                <w:rFonts w:ascii="Arial" w:eastAsia="Times New Roman" w:hAnsi="Arial" w:cs="Arial"/>
                <w:color w:val="000000" w:themeColor="text1"/>
                <w:sz w:val="20"/>
                <w:szCs w:val="20"/>
                <w:lang w:eastAsia="sl-SI"/>
              </w:rPr>
              <w:t xml:space="preserve">odstavek 48. člena pa določa plačilo obveznega zdravstvenega prispevka. V ZZVZZ je določeno, da prispevke za obvezno zdravstveno zavarovanje in obvezni zdravstveni prispevek za določene kategorije teh oseb plačuje Republika Slovenija, ni pa jasno določeno, katera resorna ministrstva so pristojna za plačilo. Kljub temu pa resorna ministrstva, ki so tem kategorijam oseb podelile status in s tem pravico do oprostitve plačila prispevkov za obvezno zdravstveno </w:t>
            </w:r>
            <w:r w:rsidRPr="00DC1FF8">
              <w:rPr>
                <w:rFonts w:ascii="Arial" w:eastAsia="Times New Roman" w:hAnsi="Arial" w:cs="Arial"/>
                <w:color w:val="000000" w:themeColor="text1"/>
                <w:sz w:val="20"/>
                <w:szCs w:val="20"/>
                <w:lang w:eastAsia="sl-SI"/>
              </w:rPr>
              <w:lastRenderedPageBreak/>
              <w:t xml:space="preserve">zavarovanje in obveznega zdravstvenega prispevka, v večini primerov že plačujejo prispevke za obvezno zdravstveno zavarovanje in obvezni zdravstveni prispevek. Ministrstvo za delo, družino, socialne zadeve in enake možnosti tako plačuje navedene prispevke npr. za prejemnike trajne denarne socialne pomoči in osebe, ki prejemajo nadomestilo predpisih, ki urejajo socialno vključevanje invalidov, Ministrstvo za pravosodje npr. za pripornike, obsojence na prestajanju kazni zapora in osebe na obveznem psihiatričnem zdravljenju in varstvu v zdravstvenem zavodu. </w:t>
            </w:r>
          </w:p>
          <w:p w14:paraId="236B2F45" w14:textId="77777777" w:rsidR="00F83A1B" w:rsidRPr="00DC1FF8" w:rsidRDefault="00F83A1B" w:rsidP="00525307">
            <w:pPr>
              <w:overflowPunct w:val="0"/>
              <w:autoSpaceDE w:val="0"/>
              <w:autoSpaceDN w:val="0"/>
              <w:adjustRightInd w:val="0"/>
              <w:spacing w:after="0" w:line="240" w:lineRule="auto"/>
              <w:jc w:val="both"/>
              <w:textAlignment w:val="baseline"/>
              <w:rPr>
                <w:rFonts w:ascii="Arial" w:eastAsia="Times New Roman" w:hAnsi="Arial" w:cs="Arial"/>
                <w:color w:val="000000" w:themeColor="text1"/>
                <w:sz w:val="20"/>
                <w:szCs w:val="20"/>
                <w:lang w:eastAsia="sl-SI"/>
              </w:rPr>
            </w:pPr>
          </w:p>
          <w:p w14:paraId="62013944" w14:textId="77777777" w:rsidR="00F83A1B" w:rsidRPr="00DC1FF8" w:rsidRDefault="00F83A1B" w:rsidP="00525307">
            <w:pPr>
              <w:overflowPunct w:val="0"/>
              <w:autoSpaceDE w:val="0"/>
              <w:autoSpaceDN w:val="0"/>
              <w:adjustRightInd w:val="0"/>
              <w:spacing w:after="0" w:line="240" w:lineRule="auto"/>
              <w:jc w:val="both"/>
              <w:textAlignment w:val="baseline"/>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Kljub navedenemu pa trenutno ni enotne ureditve, saj lahko pride do situacije, ko za določene kategorije oseb, za katere je v ZZVZZ določeno, da prispevke za obvezno zdravstveno zavarovanje in obvezni zdravstveni prispevek plačuje Republika Slovenija, plačevanja teh prispevkov ne prevzame nobeno ministrstvo. Za takšno situacijo gre npr. v primeru oseb s statusom begunca ali subsidiarne zaščite, ki jim status v skladu s predpisi o mednarodni zaščiti podeljuje Ministrstvo za notranje zadeve.</w:t>
            </w:r>
          </w:p>
          <w:p w14:paraId="63FEBF51" w14:textId="77777777" w:rsidR="00F83A1B" w:rsidRPr="00DC1FF8" w:rsidRDefault="00F83A1B" w:rsidP="00525307">
            <w:pPr>
              <w:overflowPunct w:val="0"/>
              <w:autoSpaceDE w:val="0"/>
              <w:autoSpaceDN w:val="0"/>
              <w:adjustRightInd w:val="0"/>
              <w:spacing w:after="0" w:line="240" w:lineRule="auto"/>
              <w:jc w:val="both"/>
              <w:textAlignment w:val="baseline"/>
              <w:rPr>
                <w:rFonts w:ascii="Arial" w:eastAsia="Times New Roman" w:hAnsi="Arial" w:cs="Arial"/>
                <w:color w:val="000000" w:themeColor="text1"/>
                <w:sz w:val="20"/>
                <w:szCs w:val="20"/>
                <w:lang w:eastAsia="sl-SI"/>
              </w:rPr>
            </w:pPr>
          </w:p>
          <w:p w14:paraId="3EFE698E" w14:textId="349E880A" w:rsidR="00F83A1B" w:rsidRPr="00DC1FF8" w:rsidRDefault="00F83A1B" w:rsidP="00525307">
            <w:pPr>
              <w:overflowPunct w:val="0"/>
              <w:autoSpaceDE w:val="0"/>
              <w:autoSpaceDN w:val="0"/>
              <w:adjustRightInd w:val="0"/>
              <w:spacing w:after="0" w:line="240" w:lineRule="auto"/>
              <w:jc w:val="both"/>
              <w:textAlignment w:val="baseline"/>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 xml:space="preserve">Zaradi jasnosti, transparentnosti in učinkovite izvedbe se z novim </w:t>
            </w:r>
            <w:r w:rsidR="00DE5968" w:rsidRPr="00DC1FF8">
              <w:rPr>
                <w:rFonts w:ascii="Arial" w:eastAsia="Times New Roman" w:hAnsi="Arial" w:cs="Arial"/>
                <w:color w:val="000000" w:themeColor="text1"/>
                <w:sz w:val="20"/>
                <w:szCs w:val="20"/>
                <w:lang w:eastAsia="sl-SI"/>
              </w:rPr>
              <w:t xml:space="preserve">tretjim </w:t>
            </w:r>
            <w:r w:rsidRPr="00DC1FF8">
              <w:rPr>
                <w:rFonts w:ascii="Arial" w:eastAsia="Times New Roman" w:hAnsi="Arial" w:cs="Arial"/>
                <w:color w:val="000000" w:themeColor="text1"/>
                <w:sz w:val="20"/>
                <w:szCs w:val="20"/>
                <w:lang w:eastAsia="sl-SI"/>
              </w:rPr>
              <w:t>odstavkom izrecno določa, da je za zagotovitev potrebnih sredstev odgovorno ministrstvo, ki prizna zadevno pravico oziroma podeli status, iz katerega pravica do obveznega zdravstvenega zavarovanja izhaja. S tem se krepi načelo odgovornosti in sledi logiki, da nosilec vsebinske odločitve (podelitev statusa) prevzame tudi finančno odgovornost za posledice te odločitve.</w:t>
            </w:r>
          </w:p>
          <w:p w14:paraId="41245257" w14:textId="77777777" w:rsidR="00F83A1B" w:rsidRPr="00DC1FF8" w:rsidRDefault="00F83A1B" w:rsidP="00525307">
            <w:pPr>
              <w:overflowPunct w:val="0"/>
              <w:autoSpaceDE w:val="0"/>
              <w:autoSpaceDN w:val="0"/>
              <w:adjustRightInd w:val="0"/>
              <w:spacing w:after="0" w:line="240" w:lineRule="auto"/>
              <w:jc w:val="both"/>
              <w:textAlignment w:val="baseline"/>
              <w:rPr>
                <w:rFonts w:ascii="Arial" w:eastAsia="Times New Roman" w:hAnsi="Arial" w:cs="Arial"/>
                <w:color w:val="000000" w:themeColor="text1"/>
                <w:sz w:val="20"/>
                <w:szCs w:val="20"/>
                <w:lang w:eastAsia="sl-SI"/>
              </w:rPr>
            </w:pPr>
          </w:p>
          <w:p w14:paraId="2977A0B5" w14:textId="7E8B992D" w:rsidR="00F83A1B" w:rsidRPr="00DC1FF8" w:rsidRDefault="00F83A1B" w:rsidP="00525307">
            <w:pPr>
              <w:overflowPunct w:val="0"/>
              <w:autoSpaceDE w:val="0"/>
              <w:autoSpaceDN w:val="0"/>
              <w:adjustRightInd w:val="0"/>
              <w:spacing w:after="0" w:line="240" w:lineRule="auto"/>
              <w:jc w:val="both"/>
              <w:textAlignment w:val="baseline"/>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Pravica do obveznega zdravstvenega zavarovanja izhaja neposredno iz podeljenega statusa, ki ga posamezniku prizna pristojni organ. Status (npr. status vojnega veterana, begunca …) je tako materialnopravna podlaga za vključitev v sistem obveznega zdravstvenega zavarovanja brez plačila prispevka s strani zavarovane osebe. Ker gre za odločitev države, ki priznava posebno varstvo oziroma socialno varovano kategorijo oseb, mora ta zagotoviti tudi ustrezno financiranje prispevkov iz svojih proračunskih sredstev.</w:t>
            </w:r>
          </w:p>
          <w:p w14:paraId="6D5D1612" w14:textId="77777777" w:rsidR="00F83A1B" w:rsidRPr="00DC1FF8" w:rsidRDefault="00F83A1B" w:rsidP="00525307">
            <w:pPr>
              <w:overflowPunct w:val="0"/>
              <w:autoSpaceDE w:val="0"/>
              <w:autoSpaceDN w:val="0"/>
              <w:adjustRightInd w:val="0"/>
              <w:spacing w:after="0" w:line="240" w:lineRule="auto"/>
              <w:jc w:val="both"/>
              <w:textAlignment w:val="baseline"/>
              <w:rPr>
                <w:rFonts w:ascii="Arial" w:eastAsia="Times New Roman" w:hAnsi="Arial" w:cs="Arial"/>
                <w:color w:val="000000" w:themeColor="text1"/>
                <w:sz w:val="20"/>
                <w:szCs w:val="20"/>
                <w:lang w:eastAsia="sl-SI"/>
              </w:rPr>
            </w:pPr>
          </w:p>
          <w:p w14:paraId="272493F9" w14:textId="77777777" w:rsidR="00F83A1B" w:rsidRPr="00DC1FF8" w:rsidRDefault="00F83A1B" w:rsidP="00525307">
            <w:pPr>
              <w:overflowPunct w:val="0"/>
              <w:autoSpaceDE w:val="0"/>
              <w:autoSpaceDN w:val="0"/>
              <w:adjustRightInd w:val="0"/>
              <w:spacing w:after="0" w:line="240" w:lineRule="auto"/>
              <w:jc w:val="both"/>
              <w:textAlignment w:val="baseline"/>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Gre za ureditev, ki omogoča boljšo preglednost in odgovornost pri zagotavljanju finančnih sredstev za izvajanje zakonsko določenih pravic, hkrati pa preprečuje prekomerno obremenjevanje ZZZS, saj se v teh primerih ne zagotavlja prispevkov iz njegovega proračuna. Določba sledi načelu transparentnosti in učinkovitosti pri izvajanju ukrepov socialne politike ter omogoča enotno in jasno ureditev glede vira financiranja v primerih, ko zakon predvideva oprostitve plačila prispevkov za določene kategorije zavarovancev.</w:t>
            </w:r>
          </w:p>
          <w:p w14:paraId="414D6C6E" w14:textId="77777777" w:rsidR="00F83A1B" w:rsidRPr="00DC1FF8" w:rsidRDefault="00F83A1B" w:rsidP="00525307">
            <w:pPr>
              <w:overflowPunct w:val="0"/>
              <w:autoSpaceDE w:val="0"/>
              <w:autoSpaceDN w:val="0"/>
              <w:adjustRightInd w:val="0"/>
              <w:spacing w:after="0" w:line="240" w:lineRule="auto"/>
              <w:jc w:val="both"/>
              <w:textAlignment w:val="baseline"/>
              <w:rPr>
                <w:rFonts w:ascii="Arial" w:eastAsia="Times New Roman" w:hAnsi="Arial" w:cs="Arial"/>
                <w:color w:val="000000" w:themeColor="text1"/>
                <w:sz w:val="20"/>
                <w:szCs w:val="20"/>
                <w:lang w:eastAsia="sl-SI"/>
              </w:rPr>
            </w:pPr>
          </w:p>
          <w:p w14:paraId="5245A1E9" w14:textId="561A44AC" w:rsidR="00F83A1B" w:rsidRPr="00DC1FF8" w:rsidRDefault="00F83A1B" w:rsidP="00525307">
            <w:pPr>
              <w:overflowPunct w:val="0"/>
              <w:autoSpaceDE w:val="0"/>
              <w:autoSpaceDN w:val="0"/>
              <w:adjustRightInd w:val="0"/>
              <w:spacing w:after="0" w:line="240" w:lineRule="auto"/>
              <w:jc w:val="both"/>
              <w:textAlignment w:val="baseline"/>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 xml:space="preserve">Z določbo predlaganega četrtega odstavka se določa, da plačilo pavšalnega mesečnega prispevka za otroke iz </w:t>
            </w:r>
            <w:r w:rsidR="00633B5E" w:rsidRPr="00DC1FF8">
              <w:rPr>
                <w:rFonts w:ascii="Arial" w:eastAsia="Times New Roman" w:hAnsi="Arial" w:cs="Arial"/>
                <w:color w:val="000000" w:themeColor="text1"/>
                <w:sz w:val="20"/>
                <w:szCs w:val="20"/>
                <w:lang w:eastAsia="sl-SI"/>
              </w:rPr>
              <w:t>dvajsete</w:t>
            </w:r>
            <w:r w:rsidRPr="00DC1FF8">
              <w:rPr>
                <w:rFonts w:ascii="Arial" w:eastAsia="Times New Roman" w:hAnsi="Arial" w:cs="Arial"/>
                <w:color w:val="000000" w:themeColor="text1"/>
                <w:sz w:val="20"/>
                <w:szCs w:val="20"/>
                <w:lang w:eastAsia="sl-SI"/>
              </w:rPr>
              <w:t xml:space="preserve"> alineje prvega odstavka tega člena zagotavlja Ministrstvo za </w:t>
            </w:r>
            <w:r w:rsidRPr="005E6ABC">
              <w:rPr>
                <w:rFonts w:ascii="Arial" w:eastAsia="Times New Roman" w:hAnsi="Arial" w:cs="Arial"/>
                <w:color w:val="000000" w:themeColor="text1"/>
                <w:sz w:val="20"/>
                <w:szCs w:val="20"/>
                <w:lang w:eastAsia="sl-SI"/>
              </w:rPr>
              <w:t>zdravje.</w:t>
            </w:r>
            <w:r w:rsidRPr="005E6ABC">
              <w:rPr>
                <w:color w:val="000000" w:themeColor="text1"/>
              </w:rPr>
              <w:t xml:space="preserve"> </w:t>
            </w:r>
            <w:r w:rsidRPr="005E6ABC">
              <w:rPr>
                <w:rFonts w:ascii="Arial" w:eastAsia="Times New Roman" w:hAnsi="Arial" w:cs="Arial"/>
                <w:color w:val="000000" w:themeColor="text1"/>
                <w:sz w:val="20"/>
                <w:szCs w:val="20"/>
                <w:lang w:eastAsia="sl-SI"/>
              </w:rPr>
              <w:t xml:space="preserve">Višina prispevka je določena </w:t>
            </w:r>
            <w:r w:rsidRPr="001902B8">
              <w:rPr>
                <w:rFonts w:ascii="Arial" w:eastAsia="Times New Roman" w:hAnsi="Arial" w:cs="Arial"/>
                <w:color w:val="000000" w:themeColor="text1"/>
                <w:sz w:val="20"/>
                <w:szCs w:val="20"/>
                <w:lang w:eastAsia="sl-SI"/>
              </w:rPr>
              <w:t xml:space="preserve">v višini 50 odstotkov </w:t>
            </w:r>
            <w:r w:rsidR="005E6ABC" w:rsidRPr="001902B8">
              <w:rPr>
                <w:rFonts w:ascii="Arial" w:eastAsia="Times New Roman" w:hAnsi="Arial" w:cs="Arial"/>
                <w:color w:val="000000" w:themeColor="text1"/>
                <w:sz w:val="20"/>
                <w:szCs w:val="20"/>
                <w:lang w:eastAsia="sl-SI"/>
              </w:rPr>
              <w:t>od osnove 5,96 odstotka od minimalne plače</w:t>
            </w:r>
            <w:r w:rsidRPr="005E6ABC">
              <w:rPr>
                <w:rFonts w:ascii="Arial" w:eastAsia="Times New Roman" w:hAnsi="Arial" w:cs="Arial"/>
                <w:color w:val="000000" w:themeColor="text1"/>
                <w:sz w:val="20"/>
                <w:szCs w:val="20"/>
                <w:lang w:eastAsia="sl-SI"/>
              </w:rPr>
              <w:t>. S tem se določa tudi minimalni prag varovanja javnofinančne vzdržnosti.</w:t>
            </w:r>
            <w:r w:rsidRPr="005E6ABC">
              <w:rPr>
                <w:color w:val="000000" w:themeColor="text1"/>
              </w:rPr>
              <w:t xml:space="preserve"> </w:t>
            </w:r>
            <w:r w:rsidRPr="005E6ABC">
              <w:rPr>
                <w:rFonts w:ascii="Arial" w:eastAsia="Times New Roman" w:hAnsi="Arial" w:cs="Arial"/>
                <w:color w:val="000000" w:themeColor="text1"/>
                <w:sz w:val="20"/>
                <w:szCs w:val="20"/>
                <w:lang w:eastAsia="sl-SI"/>
              </w:rPr>
              <w:t xml:space="preserve">Plačilo prispevkov se izvede </w:t>
            </w:r>
            <w:r w:rsidR="001B78A1" w:rsidRPr="005E6ABC">
              <w:rPr>
                <w:rFonts w:ascii="Arial" w:eastAsia="Times New Roman" w:hAnsi="Arial" w:cs="Arial"/>
                <w:color w:val="000000" w:themeColor="text1"/>
                <w:sz w:val="20"/>
                <w:szCs w:val="20"/>
                <w:lang w:eastAsia="sl-SI"/>
              </w:rPr>
              <w:t>četrtletno</w:t>
            </w:r>
            <w:r w:rsidRPr="005E6ABC">
              <w:rPr>
                <w:rFonts w:ascii="Arial" w:eastAsia="Times New Roman" w:hAnsi="Arial" w:cs="Arial"/>
                <w:color w:val="000000" w:themeColor="text1"/>
                <w:sz w:val="20"/>
                <w:szCs w:val="20"/>
                <w:lang w:eastAsia="sl-SI"/>
              </w:rPr>
              <w:t>, kar omogoča preglednost in administrativno učinkovitost.</w:t>
            </w:r>
            <w:r w:rsidRPr="00DC1FF8">
              <w:rPr>
                <w:rFonts w:ascii="Arial" w:eastAsia="Times New Roman" w:hAnsi="Arial" w:cs="Arial"/>
                <w:color w:val="000000" w:themeColor="text1"/>
                <w:sz w:val="20"/>
                <w:szCs w:val="20"/>
                <w:lang w:eastAsia="sl-SI"/>
              </w:rPr>
              <w:t xml:space="preserve"> </w:t>
            </w:r>
          </w:p>
          <w:p w14:paraId="54613B57" w14:textId="77777777" w:rsidR="00F83A1B" w:rsidRPr="00DC1FF8" w:rsidRDefault="00F83A1B" w:rsidP="00525307">
            <w:pPr>
              <w:overflowPunct w:val="0"/>
              <w:autoSpaceDE w:val="0"/>
              <w:autoSpaceDN w:val="0"/>
              <w:adjustRightInd w:val="0"/>
              <w:spacing w:after="0" w:line="240" w:lineRule="auto"/>
              <w:jc w:val="both"/>
              <w:textAlignment w:val="baseline"/>
              <w:rPr>
                <w:rFonts w:ascii="Arial" w:eastAsia="Times New Roman" w:hAnsi="Arial" w:cs="Arial"/>
                <w:color w:val="000000" w:themeColor="text1"/>
                <w:sz w:val="20"/>
                <w:szCs w:val="20"/>
                <w:lang w:eastAsia="sl-SI"/>
              </w:rPr>
            </w:pPr>
          </w:p>
          <w:p w14:paraId="3A2D45EA" w14:textId="77777777" w:rsidR="002F2CB8" w:rsidRPr="00DC1FF8" w:rsidRDefault="002F2CB8" w:rsidP="00525307">
            <w:pPr>
              <w:overflowPunct w:val="0"/>
              <w:autoSpaceDE w:val="0"/>
              <w:autoSpaceDN w:val="0"/>
              <w:adjustRightInd w:val="0"/>
              <w:spacing w:after="0" w:line="240" w:lineRule="auto"/>
              <w:jc w:val="both"/>
              <w:textAlignment w:val="baseline"/>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Na enak način, torej četrtletno, Ministrstvo za zdravje izvede tudi plačilo za izvajanje zunajbolnišnične službe NMP, službe helikopterske NMP in dispečerske službe zdravstva. Plačilo se izvede na podlagi zahtevka ZZZS, in sicer v višini, kot jo določa Program obveznega zdravstvenega zavarovanja (predlagani peti odstavek).</w:t>
            </w:r>
          </w:p>
          <w:p w14:paraId="1D824825" w14:textId="77777777" w:rsidR="00702054" w:rsidRPr="00DC1FF8" w:rsidRDefault="00702054" w:rsidP="00525307">
            <w:pPr>
              <w:overflowPunct w:val="0"/>
              <w:autoSpaceDE w:val="0"/>
              <w:autoSpaceDN w:val="0"/>
              <w:adjustRightInd w:val="0"/>
              <w:spacing w:after="0" w:line="240" w:lineRule="auto"/>
              <w:jc w:val="both"/>
              <w:textAlignment w:val="baseline"/>
              <w:rPr>
                <w:rFonts w:ascii="Arial" w:eastAsia="Times New Roman" w:hAnsi="Arial" w:cs="Arial"/>
                <w:color w:val="000000" w:themeColor="text1"/>
                <w:sz w:val="20"/>
                <w:szCs w:val="20"/>
                <w:lang w:eastAsia="sl-SI"/>
              </w:rPr>
            </w:pPr>
          </w:p>
          <w:p w14:paraId="312E4E53" w14:textId="0AF614A2" w:rsidR="00F83A1B" w:rsidRPr="00DC1FF8" w:rsidRDefault="00F83A1B" w:rsidP="00525307">
            <w:pPr>
              <w:overflowPunct w:val="0"/>
              <w:autoSpaceDE w:val="0"/>
              <w:autoSpaceDN w:val="0"/>
              <w:adjustRightInd w:val="0"/>
              <w:spacing w:after="0" w:line="240" w:lineRule="auto"/>
              <w:jc w:val="both"/>
              <w:textAlignment w:val="baseline"/>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 xml:space="preserve">S predlaganim </w:t>
            </w:r>
            <w:r w:rsidR="00633B5E" w:rsidRPr="00DC1FF8">
              <w:rPr>
                <w:rFonts w:ascii="Arial" w:eastAsia="Times New Roman" w:hAnsi="Arial" w:cs="Arial"/>
                <w:color w:val="000000" w:themeColor="text1"/>
                <w:sz w:val="20"/>
                <w:szCs w:val="20"/>
                <w:lang w:eastAsia="sl-SI"/>
              </w:rPr>
              <w:t>šestim</w:t>
            </w:r>
            <w:r w:rsidRPr="00DC1FF8">
              <w:rPr>
                <w:rFonts w:ascii="Arial" w:eastAsia="Times New Roman" w:hAnsi="Arial" w:cs="Arial"/>
                <w:color w:val="000000" w:themeColor="text1"/>
                <w:sz w:val="20"/>
                <w:szCs w:val="20"/>
                <w:lang w:eastAsia="sl-SI"/>
              </w:rPr>
              <w:t xml:space="preserve"> odstavkom se določa, da se vsebina nalog iz predlagane nove sedemnajste alineje prvega odstavka tega člena (delo v posebnih pogojih ob naravnih in drugih nesrečah) podrobneje določi v posebnem načrtu, ki ga sprejme minister, prisojen za zdravje. To zagotavlja operativno izvajanje in fleksibilnost v odzivanju na različne kritne scenarije.</w:t>
            </w:r>
          </w:p>
          <w:p w14:paraId="587F9833" w14:textId="77777777" w:rsidR="00F83A1B" w:rsidRPr="00DC1FF8" w:rsidRDefault="00F83A1B" w:rsidP="00525307">
            <w:pPr>
              <w:overflowPunct w:val="0"/>
              <w:autoSpaceDE w:val="0"/>
              <w:autoSpaceDN w:val="0"/>
              <w:adjustRightInd w:val="0"/>
              <w:spacing w:after="0" w:line="240" w:lineRule="auto"/>
              <w:jc w:val="both"/>
              <w:textAlignment w:val="baseline"/>
              <w:rPr>
                <w:rFonts w:ascii="Arial" w:eastAsia="Times New Roman" w:hAnsi="Arial" w:cs="Arial"/>
                <w:color w:val="000000" w:themeColor="text1"/>
                <w:sz w:val="20"/>
                <w:szCs w:val="20"/>
                <w:lang w:eastAsia="sl-SI"/>
              </w:rPr>
            </w:pPr>
          </w:p>
          <w:p w14:paraId="31FEB265" w14:textId="5DD0D30E" w:rsidR="00F83A1B" w:rsidRPr="00DC1FF8" w:rsidRDefault="00F83A1B" w:rsidP="00525307">
            <w:pPr>
              <w:overflowPunct w:val="0"/>
              <w:autoSpaceDE w:val="0"/>
              <w:autoSpaceDN w:val="0"/>
              <w:adjustRightInd w:val="0"/>
              <w:spacing w:after="0" w:line="240" w:lineRule="auto"/>
              <w:jc w:val="both"/>
              <w:textAlignment w:val="baseline"/>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 xml:space="preserve">Predlagani </w:t>
            </w:r>
            <w:r w:rsidR="00633B5E" w:rsidRPr="00DC1FF8">
              <w:rPr>
                <w:rFonts w:ascii="Arial" w:eastAsia="Times New Roman" w:hAnsi="Arial" w:cs="Arial"/>
                <w:color w:val="000000" w:themeColor="text1"/>
                <w:sz w:val="20"/>
                <w:szCs w:val="20"/>
                <w:lang w:eastAsia="sl-SI"/>
              </w:rPr>
              <w:t>sedmi</w:t>
            </w:r>
            <w:r w:rsidRPr="00DC1FF8">
              <w:rPr>
                <w:rFonts w:ascii="Arial" w:eastAsia="Times New Roman" w:hAnsi="Arial" w:cs="Arial"/>
                <w:color w:val="000000" w:themeColor="text1"/>
                <w:sz w:val="20"/>
                <w:szCs w:val="20"/>
                <w:lang w:eastAsia="sl-SI"/>
              </w:rPr>
              <w:t xml:space="preserve"> odstavek pojasnjuje, da se postopki vrednotenja in izbire projektov iz predlagane nove osemnajste alineje prvega odstavka tega člena (terciarno izobraževanje in raziskave) ter način njihovega financiranja določijo s podzakonskim aktom, ki ga sprejme minister, pristojen za zdravje. S tem bo omogočena strokovna presoja, jasni kriteriji in nadzor porabe sredstev.</w:t>
            </w:r>
          </w:p>
          <w:p w14:paraId="42F693FC" w14:textId="77777777" w:rsidR="00C920CB" w:rsidRPr="00DC1FF8" w:rsidRDefault="00C920CB" w:rsidP="00525307">
            <w:pPr>
              <w:overflowPunct w:val="0"/>
              <w:autoSpaceDE w:val="0"/>
              <w:autoSpaceDN w:val="0"/>
              <w:adjustRightInd w:val="0"/>
              <w:spacing w:after="0" w:line="240" w:lineRule="auto"/>
              <w:jc w:val="both"/>
              <w:textAlignment w:val="baseline"/>
              <w:rPr>
                <w:rFonts w:ascii="Arial" w:eastAsia="Times New Roman" w:hAnsi="Arial" w:cs="Arial"/>
                <w:b/>
                <w:bCs/>
                <w:color w:val="000000" w:themeColor="text1"/>
                <w:sz w:val="20"/>
                <w:szCs w:val="20"/>
                <w:lang w:eastAsia="sl-SI"/>
              </w:rPr>
            </w:pPr>
          </w:p>
          <w:p w14:paraId="35033679" w14:textId="77777777" w:rsidR="00F83A1B" w:rsidRPr="00DC1FF8" w:rsidRDefault="00F83A1B" w:rsidP="00525307">
            <w:pPr>
              <w:overflowPunct w:val="0"/>
              <w:autoSpaceDE w:val="0"/>
              <w:autoSpaceDN w:val="0"/>
              <w:adjustRightInd w:val="0"/>
              <w:spacing w:after="0" w:line="240" w:lineRule="auto"/>
              <w:jc w:val="both"/>
              <w:textAlignment w:val="baseline"/>
              <w:rPr>
                <w:rFonts w:ascii="Arial" w:eastAsia="Times New Roman" w:hAnsi="Arial" w:cs="Arial"/>
                <w:b/>
                <w:bCs/>
                <w:color w:val="000000" w:themeColor="text1"/>
                <w:sz w:val="20"/>
                <w:szCs w:val="20"/>
                <w:lang w:eastAsia="sl-SI"/>
              </w:rPr>
            </w:pPr>
            <w:r w:rsidRPr="00DC1FF8">
              <w:rPr>
                <w:rFonts w:ascii="Arial" w:eastAsia="Times New Roman" w:hAnsi="Arial" w:cs="Arial"/>
                <w:b/>
                <w:bCs/>
                <w:color w:val="000000" w:themeColor="text1"/>
                <w:sz w:val="20"/>
                <w:szCs w:val="20"/>
                <w:lang w:eastAsia="sl-SI"/>
              </w:rPr>
              <w:t>K 2. členu</w:t>
            </w:r>
          </w:p>
          <w:p w14:paraId="574DA0B0" w14:textId="65FA5918" w:rsidR="00F83A1B" w:rsidRPr="00DC1FF8" w:rsidRDefault="00F83A1B" w:rsidP="00525307">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 xml:space="preserve">K 1. točki: </w:t>
            </w:r>
          </w:p>
          <w:p w14:paraId="589D44B8" w14:textId="444A634B" w:rsidR="00070C7C" w:rsidRPr="00DC1FF8" w:rsidRDefault="00F83A1B" w:rsidP="00525307">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S spremembo 1. točke se jasneje določajo kategorije zavarovancev na podlagi delovnega razmerja</w:t>
            </w:r>
            <w:r w:rsidR="002F2CB8" w:rsidRPr="00DC1FF8">
              <w:rPr>
                <w:rFonts w:ascii="Arial" w:hAnsi="Arial" w:cs="Arial"/>
                <w:color w:val="000000" w:themeColor="text1"/>
                <w:sz w:val="20"/>
                <w:szCs w:val="20"/>
              </w:rPr>
              <w:t>, in sicer</w:t>
            </w:r>
            <w:r w:rsidRPr="00DC1FF8">
              <w:rPr>
                <w:rFonts w:ascii="Arial" w:hAnsi="Arial" w:cs="Arial"/>
                <w:color w:val="000000" w:themeColor="text1"/>
                <w:sz w:val="20"/>
                <w:szCs w:val="20"/>
              </w:rPr>
              <w:t xml:space="preserve"> v obliki naštevanja v alinejah. V prvi alineji se ohranja dosedanje zavarovance, kot jih določa veljavna 1. točka prvega odstavka 15. člena zakona. </w:t>
            </w:r>
          </w:p>
          <w:p w14:paraId="5194A8FA" w14:textId="77777777" w:rsidR="002F2CB8" w:rsidRPr="00DC1FF8" w:rsidRDefault="002F2CB8" w:rsidP="00525307">
            <w:pPr>
              <w:spacing w:after="0" w:line="240" w:lineRule="auto"/>
              <w:jc w:val="both"/>
              <w:rPr>
                <w:rFonts w:ascii="Arial" w:hAnsi="Arial" w:cs="Arial"/>
                <w:color w:val="000000" w:themeColor="text1"/>
                <w:sz w:val="20"/>
                <w:szCs w:val="20"/>
              </w:rPr>
            </w:pPr>
          </w:p>
          <w:p w14:paraId="41B47449" w14:textId="77777777" w:rsidR="009D574D" w:rsidRPr="00DC1FF8" w:rsidRDefault="00F83A1B" w:rsidP="00525307">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lastRenderedPageBreak/>
              <w:t>Z drugo alinejo se med zavarovane osebe doda še izvoljene ali imenovane nosilke ali nosilce javne ali druge funkcije</w:t>
            </w:r>
            <w:r w:rsidR="008E7685" w:rsidRPr="00DC1FF8">
              <w:rPr>
                <w:rFonts w:ascii="Arial" w:hAnsi="Arial" w:cs="Arial"/>
                <w:color w:val="000000" w:themeColor="text1"/>
                <w:sz w:val="20"/>
                <w:szCs w:val="20"/>
              </w:rPr>
              <w:t xml:space="preserve"> v organih zakonodajne, izvršilne ali sodne oblasti v Republiki Sloveniji ali v organih lokalne samouprave, če prejemajo za to funkcijo plačo. Pri tem se smatra, da so sodniki kot nosilci funkcije sodne oblasti z Republiko Slovenijo v službenem razmerju kot to določa drugi odstavek 1. člena Zakona o sodniški službi (Uradni list RS, št. 94/07 – uradno prečiščeno besedilo, 91/09, 33/11, 46/13, 63/13, 69/13 – popr., 95/14 – ZUPPJS15, 17/15, 23/17 – ZSSve, 36/19 – ZDT-1C, 34/23 – odl. US in 76/23). Enako velja za državne tožilce kot to določa 2. člen Zakona o državnem tožilstvu (Uradni list RS, št. 58/11, 21/12 – ZDU-1F, 47/12, 15/13 – ZODPol, 47/13 – ZDU-1G, 48/13 – ZSKZDČEU-1, 19/15, 23/17 – ZSSve, 36/19, 139/20, 54/21 in 105/22 – ZZNŠPP). </w:t>
            </w:r>
          </w:p>
          <w:p w14:paraId="595B5695" w14:textId="77777777" w:rsidR="009D574D" w:rsidRPr="00DC1FF8" w:rsidRDefault="009D574D" w:rsidP="00525307">
            <w:pPr>
              <w:spacing w:after="0" w:line="240" w:lineRule="auto"/>
              <w:jc w:val="both"/>
              <w:rPr>
                <w:rFonts w:ascii="Arial" w:hAnsi="Arial" w:cs="Arial"/>
                <w:color w:val="000000" w:themeColor="text1"/>
                <w:sz w:val="20"/>
                <w:szCs w:val="20"/>
              </w:rPr>
            </w:pPr>
          </w:p>
          <w:p w14:paraId="1751757D" w14:textId="77777777" w:rsidR="009D574D" w:rsidRPr="00DC1FF8" w:rsidRDefault="009D574D" w:rsidP="00525307">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 xml:space="preserve">Tretja alineja tako vključuje tudi zavarovance po zavarovalni podlagi 002, ki je urejala osebe v delovnem razmerju pri delodajalcu s sedežem v Republiki Sloveniji, poslane na delo ali na strokovno izpopolnjevanje v tujino, če niso obvezno zavarovane v državi, v katero so bile poslane, in je veljala do 31. 12. 2023. </w:t>
            </w:r>
          </w:p>
          <w:p w14:paraId="70AAFCF6" w14:textId="77777777" w:rsidR="009D574D" w:rsidRPr="00DC1FF8" w:rsidRDefault="009D574D" w:rsidP="00525307">
            <w:pPr>
              <w:spacing w:after="0" w:line="240" w:lineRule="auto"/>
              <w:jc w:val="both"/>
              <w:rPr>
                <w:rFonts w:ascii="Arial" w:hAnsi="Arial" w:cs="Arial"/>
                <w:color w:val="000000" w:themeColor="text1"/>
                <w:sz w:val="20"/>
                <w:szCs w:val="20"/>
              </w:rPr>
            </w:pPr>
          </w:p>
          <w:p w14:paraId="581A6CE2" w14:textId="0CED7411" w:rsidR="00F83A1B" w:rsidRPr="00DC1FF8" w:rsidRDefault="00F83A1B" w:rsidP="00525307">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 xml:space="preserve">V </w:t>
            </w:r>
            <w:r w:rsidR="009D574D" w:rsidRPr="00DC1FF8">
              <w:rPr>
                <w:rFonts w:ascii="Arial" w:hAnsi="Arial" w:cs="Arial"/>
                <w:color w:val="000000" w:themeColor="text1"/>
                <w:sz w:val="20"/>
                <w:szCs w:val="20"/>
              </w:rPr>
              <w:t>četrti</w:t>
            </w:r>
            <w:r w:rsidRPr="00DC1FF8">
              <w:rPr>
                <w:rFonts w:ascii="Arial" w:hAnsi="Arial" w:cs="Arial"/>
                <w:color w:val="000000" w:themeColor="text1"/>
                <w:sz w:val="20"/>
                <w:szCs w:val="20"/>
              </w:rPr>
              <w:t xml:space="preserve"> alineji je dodana nova kategorija zavarovancev, in sicer osebe, ki so vključene v obvezno zdravstveno zavarovanje na podlagi vključenosti v poklicno rehabilitacijo med trajanjem delovnega razmerja, saj je bila ta kategorija do sedaj določena le v podzakonskem predpisu (Pravila</w:t>
            </w:r>
            <w:r w:rsidR="00C5029F" w:rsidRPr="00DC1FF8">
              <w:rPr>
                <w:rFonts w:ascii="Arial" w:hAnsi="Arial" w:cs="Arial"/>
                <w:color w:val="000000" w:themeColor="text1"/>
                <w:sz w:val="20"/>
                <w:szCs w:val="20"/>
              </w:rPr>
              <w:t xml:space="preserve"> obveznega zdravstvenega zavarovanja (Uradni list RS, št. 79/94, 73/95, 39/96, 70/96, 47/97, 3/98, 3/98, 51/98 – odl. US, 73/98 – odl. US, 90/98, 6/99 – popr., 109/99 – odl. US, 61/00, 64/00 – popr., 91/00 – popr., 59/02, 18/03, 30/03, 35/03 – popr., 78/03, 84/04, 44/05, 86/06, 90/06 – popr., 64/07, 33/08, 7/09, 88/09, 30/11, 49/12, 106/12, 99/13 – ZSVarPre-C, 25/14 – odl. US, 25/14, 85/14, 10/17 – ZČmIS, 64/18, 4/20, 42/21 – odl. US, 61/21, 159/21 – ZZVZZ-P, 183/21, 196/21 – ZDOsk, 142/22 – odl. US, 163/22, 124/23 in 82/24; v nadaljnjem besedilu: Pravila</w:t>
            </w:r>
            <w:r w:rsidRPr="00DC1FF8">
              <w:rPr>
                <w:rFonts w:ascii="Arial" w:hAnsi="Arial" w:cs="Arial"/>
                <w:color w:val="000000" w:themeColor="text1"/>
                <w:sz w:val="20"/>
                <w:szCs w:val="20"/>
              </w:rPr>
              <w:t>). Zavezanec za prijavo je v navedenih primerih delodajalec.</w:t>
            </w:r>
          </w:p>
          <w:p w14:paraId="08CFF7FE" w14:textId="77777777" w:rsidR="00F83A1B" w:rsidRPr="00DC1FF8" w:rsidRDefault="00F83A1B" w:rsidP="00525307">
            <w:pPr>
              <w:spacing w:after="0" w:line="240" w:lineRule="auto"/>
              <w:jc w:val="both"/>
              <w:rPr>
                <w:rFonts w:ascii="Arial" w:hAnsi="Arial" w:cs="Arial"/>
                <w:color w:val="000000" w:themeColor="text1"/>
                <w:sz w:val="20"/>
                <w:szCs w:val="20"/>
              </w:rPr>
            </w:pPr>
          </w:p>
          <w:p w14:paraId="2D696F3E" w14:textId="77777777" w:rsidR="00F83A1B" w:rsidRPr="00DC1FF8" w:rsidRDefault="00F83A1B" w:rsidP="00525307">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 xml:space="preserve">K 2. točki: </w:t>
            </w:r>
          </w:p>
          <w:p w14:paraId="40DD5831" w14:textId="77777777" w:rsidR="00F83A1B" w:rsidRPr="00DC1FF8" w:rsidRDefault="00F83A1B" w:rsidP="00525307">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Predlagano je črtanje 2. točke, saj je v njej opisana kategorija zavarovanih oseb zajeta že v 1 točki.</w:t>
            </w:r>
            <w:r w:rsidRPr="00DC1FF8">
              <w:rPr>
                <w:color w:val="000000" w:themeColor="text1"/>
              </w:rPr>
              <w:t xml:space="preserve"> Z</w:t>
            </w:r>
            <w:r w:rsidRPr="00DC1FF8">
              <w:rPr>
                <w:rFonts w:ascii="Arial" w:hAnsi="Arial" w:cs="Arial"/>
                <w:color w:val="000000" w:themeColor="text1"/>
                <w:sz w:val="20"/>
                <w:szCs w:val="20"/>
              </w:rPr>
              <w:t xml:space="preserve">avarovalna podlaga 002, ki je urejala osebe v delovnem razmerju pri delodajalcu s sedežem v Republiki Sloveniji, poslane na delo ali na strokovno izpopolnjevanje v tujino, če niso obvezno zavarovane v državi, v katero so bile poslane, je veljala do 31. 12. 2023. Glede na navedeno je predlagano črtanje 2. točke prvega odstavka 15. člena ZZVZZ. </w:t>
            </w:r>
          </w:p>
          <w:p w14:paraId="068D3243" w14:textId="77777777" w:rsidR="00F83A1B" w:rsidRPr="00DC1FF8" w:rsidRDefault="00F83A1B" w:rsidP="00525307">
            <w:pPr>
              <w:spacing w:after="0" w:line="240" w:lineRule="auto"/>
              <w:jc w:val="both"/>
              <w:rPr>
                <w:rFonts w:ascii="Arial" w:hAnsi="Arial" w:cs="Arial"/>
                <w:color w:val="000000" w:themeColor="text1"/>
                <w:sz w:val="20"/>
                <w:szCs w:val="20"/>
              </w:rPr>
            </w:pPr>
          </w:p>
          <w:p w14:paraId="71CDDB60" w14:textId="77777777" w:rsidR="00F83A1B" w:rsidRPr="00DC1FF8" w:rsidRDefault="00F83A1B" w:rsidP="00525307">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 xml:space="preserve">K 3. točki: </w:t>
            </w:r>
          </w:p>
          <w:p w14:paraId="0165E412" w14:textId="63AB3004" w:rsidR="00F83A1B" w:rsidRPr="00DC1FF8" w:rsidRDefault="00F83A1B" w:rsidP="00525307">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Predlagana je sprememba besedila, s katero je poudarjeno dejstvo opravljanja dela na območju Republike Slovenije in ne sam sedež mednarodne organizacije</w:t>
            </w:r>
            <w:r w:rsidR="000741CA" w:rsidRPr="00DC1FF8">
              <w:rPr>
                <w:rFonts w:ascii="Arial" w:hAnsi="Arial" w:cs="Arial"/>
                <w:color w:val="000000" w:themeColor="text1"/>
                <w:sz w:val="20"/>
                <w:szCs w:val="20"/>
              </w:rPr>
              <w:t xml:space="preserve"> ali institucije</w:t>
            </w:r>
            <w:r w:rsidR="002F2CB8" w:rsidRPr="00DC1FF8">
              <w:rPr>
                <w:rFonts w:ascii="Arial" w:hAnsi="Arial" w:cs="Arial"/>
                <w:color w:val="000000" w:themeColor="text1"/>
                <w:sz w:val="20"/>
                <w:szCs w:val="20"/>
              </w:rPr>
              <w:t xml:space="preserve"> oziroma</w:t>
            </w:r>
            <w:r w:rsidRPr="00DC1FF8">
              <w:rPr>
                <w:rFonts w:ascii="Arial" w:hAnsi="Arial" w:cs="Arial"/>
                <w:color w:val="000000" w:themeColor="text1"/>
                <w:sz w:val="20"/>
                <w:szCs w:val="20"/>
              </w:rPr>
              <w:t xml:space="preserve"> tujega diplomatskega ali konzularnega predstavništva. Točka med zavarovane osebe vključuje še zaposlene pri tujih delodajalcih iz tretjih držav brez dvostranskega sporazuma, ki so napoteni na delo v Republiko Slovenijo ali delo opravljajo iz Republike Slovenije na daljavo, kar sledi aktualnim trendom novih oblik dela in zajema tudi nove oblike dela na daljavo. Za navedene kategorije se uporablja zakonodaja po kraju dela (lex loci laboris).</w:t>
            </w:r>
          </w:p>
          <w:p w14:paraId="3CEB331F" w14:textId="77777777" w:rsidR="00F83A1B" w:rsidRPr="00DC1FF8" w:rsidRDefault="00F83A1B" w:rsidP="00525307">
            <w:pPr>
              <w:spacing w:after="0" w:line="240" w:lineRule="auto"/>
              <w:jc w:val="both"/>
              <w:rPr>
                <w:rFonts w:ascii="Arial" w:hAnsi="Arial" w:cs="Arial"/>
                <w:color w:val="000000" w:themeColor="text1"/>
                <w:sz w:val="20"/>
                <w:szCs w:val="20"/>
              </w:rPr>
            </w:pPr>
          </w:p>
          <w:p w14:paraId="26150907" w14:textId="5B45B654" w:rsidR="00F83A1B" w:rsidRPr="00DC1FF8" w:rsidRDefault="00F83A1B" w:rsidP="00525307">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 xml:space="preserve">K 5. </w:t>
            </w:r>
            <w:r w:rsidR="00813C4D" w:rsidRPr="00DC1FF8">
              <w:rPr>
                <w:rFonts w:ascii="Arial" w:hAnsi="Arial" w:cs="Arial"/>
                <w:color w:val="000000" w:themeColor="text1"/>
                <w:sz w:val="20"/>
                <w:szCs w:val="20"/>
              </w:rPr>
              <w:t xml:space="preserve">in 6. </w:t>
            </w:r>
            <w:r w:rsidRPr="00DC1FF8">
              <w:rPr>
                <w:rFonts w:ascii="Arial" w:hAnsi="Arial" w:cs="Arial"/>
                <w:color w:val="000000" w:themeColor="text1"/>
                <w:sz w:val="20"/>
                <w:szCs w:val="20"/>
              </w:rPr>
              <w:t>točki:</w:t>
            </w:r>
          </w:p>
          <w:p w14:paraId="684F7E56" w14:textId="25BEA5FB" w:rsidR="00F83A1B" w:rsidRPr="00DC1FF8" w:rsidRDefault="00F83A1B" w:rsidP="00525307">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Predlagana sprememba je namenjena uskladitvi besedila z zakonodajo s področja pokojninskega in invalidskega zavarovanja.</w:t>
            </w:r>
          </w:p>
          <w:p w14:paraId="4CAE9BE2" w14:textId="77777777" w:rsidR="00F83A1B" w:rsidRPr="00DC1FF8" w:rsidRDefault="00F83A1B" w:rsidP="00525307">
            <w:pPr>
              <w:spacing w:after="0" w:line="240" w:lineRule="auto"/>
              <w:jc w:val="both"/>
              <w:rPr>
                <w:rFonts w:ascii="Arial" w:hAnsi="Arial" w:cs="Arial"/>
                <w:color w:val="000000" w:themeColor="text1"/>
                <w:sz w:val="20"/>
                <w:szCs w:val="20"/>
              </w:rPr>
            </w:pPr>
          </w:p>
          <w:p w14:paraId="619F037E" w14:textId="77777777" w:rsidR="00F83A1B" w:rsidRPr="00DC1FF8" w:rsidRDefault="00F83A1B" w:rsidP="00525307">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K 7. točki:</w:t>
            </w:r>
          </w:p>
          <w:p w14:paraId="2C55E32C" w14:textId="46455F67" w:rsidR="00F83A1B" w:rsidRPr="00DC1FF8" w:rsidRDefault="00F83A1B" w:rsidP="00525307">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 xml:space="preserve">S predlagano spremembo se za opredelitev kategorije </w:t>
            </w:r>
            <w:r w:rsidR="002F2CB8" w:rsidRPr="00DC1FF8">
              <w:rPr>
                <w:rFonts w:ascii="Arial" w:hAnsi="Arial" w:cs="Arial"/>
                <w:color w:val="000000" w:themeColor="text1"/>
                <w:sz w:val="20"/>
                <w:szCs w:val="20"/>
              </w:rPr>
              <w:t xml:space="preserve">kmetov </w:t>
            </w:r>
            <w:r w:rsidRPr="00DC1FF8">
              <w:rPr>
                <w:rFonts w:ascii="Arial" w:hAnsi="Arial" w:cs="Arial"/>
                <w:color w:val="000000" w:themeColor="text1"/>
                <w:sz w:val="20"/>
                <w:szCs w:val="20"/>
              </w:rPr>
              <w:t xml:space="preserve">ta zakon navezuje na opredelitev v predpisih s področja pokojninskega in invalidskega zavarovanja, ki podrobneje določajo pogoje za to kategorijo zavarovanih oseb. S spremembo 7. točke se ukinja možnost vključitve kmeta zgolj v obvezno zdravstveno zavarovanje. Nobena izmed ostalih kategorij zavarovancev iz prvega odstavka 15. člena zakona nima možnosti izbire glede podlage za vključitev v zavarovanje ter iz tega izhajajočega obsega pravic in prispevka. Zaradi navedene spremembe se spreminjajo tudi četrti do šesti odstavek 15. člena ZZVZZ. Veljavni četrti odstavek določa osebe, ki jih štejemo v kategorijo kmeta, peti odstavek določa pojem minimalne plače, šesti odstavek pa daje možnost izbire vključitve v vsa obvezna socialna zavarovanja. </w:t>
            </w:r>
          </w:p>
          <w:p w14:paraId="75F8E61F" w14:textId="77777777" w:rsidR="00F83A1B" w:rsidRPr="00DC1FF8" w:rsidRDefault="00F83A1B" w:rsidP="00525307">
            <w:pPr>
              <w:spacing w:after="0" w:line="240" w:lineRule="auto"/>
              <w:jc w:val="both"/>
              <w:rPr>
                <w:rFonts w:ascii="Arial" w:hAnsi="Arial" w:cs="Arial"/>
                <w:color w:val="000000" w:themeColor="text1"/>
                <w:sz w:val="20"/>
                <w:szCs w:val="20"/>
              </w:rPr>
            </w:pPr>
          </w:p>
          <w:p w14:paraId="68A13CFA" w14:textId="77777777" w:rsidR="00F83A1B" w:rsidRPr="00DC1FF8" w:rsidRDefault="00F83A1B" w:rsidP="00525307">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K 8. točki:</w:t>
            </w:r>
          </w:p>
          <w:p w14:paraId="0CAD3DA2" w14:textId="120432A6" w:rsidR="00F83A1B" w:rsidRPr="00DC1FF8" w:rsidRDefault="00F83A1B" w:rsidP="00525307">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 xml:space="preserve">Veljavna 8. točka </w:t>
            </w:r>
            <w:r w:rsidR="002F2CB8" w:rsidRPr="00DC1FF8">
              <w:rPr>
                <w:rFonts w:ascii="Arial" w:hAnsi="Arial" w:cs="Arial"/>
                <w:color w:val="000000" w:themeColor="text1"/>
                <w:sz w:val="20"/>
                <w:szCs w:val="20"/>
              </w:rPr>
              <w:t>kot</w:t>
            </w:r>
            <w:r w:rsidRPr="00DC1FF8">
              <w:rPr>
                <w:rFonts w:ascii="Arial" w:hAnsi="Arial" w:cs="Arial"/>
                <w:color w:val="000000" w:themeColor="text1"/>
                <w:sz w:val="20"/>
                <w:szCs w:val="20"/>
              </w:rPr>
              <w:t xml:space="preserve"> zavarova</w:t>
            </w:r>
            <w:r w:rsidR="002F2CB8" w:rsidRPr="00DC1FF8">
              <w:rPr>
                <w:rFonts w:ascii="Arial" w:hAnsi="Arial" w:cs="Arial"/>
                <w:color w:val="000000" w:themeColor="text1"/>
                <w:sz w:val="20"/>
                <w:szCs w:val="20"/>
              </w:rPr>
              <w:t>ne</w:t>
            </w:r>
            <w:r w:rsidRPr="00DC1FF8">
              <w:rPr>
                <w:rFonts w:ascii="Arial" w:hAnsi="Arial" w:cs="Arial"/>
                <w:color w:val="000000" w:themeColor="text1"/>
                <w:sz w:val="20"/>
                <w:szCs w:val="20"/>
              </w:rPr>
              <w:t xml:space="preserve"> oseb</w:t>
            </w:r>
            <w:r w:rsidR="002F2CB8" w:rsidRPr="00DC1FF8">
              <w:rPr>
                <w:rFonts w:ascii="Arial" w:hAnsi="Arial" w:cs="Arial"/>
                <w:color w:val="000000" w:themeColor="text1"/>
                <w:sz w:val="20"/>
                <w:szCs w:val="20"/>
              </w:rPr>
              <w:t>e</w:t>
            </w:r>
            <w:r w:rsidRPr="00DC1FF8">
              <w:rPr>
                <w:rFonts w:ascii="Arial" w:hAnsi="Arial" w:cs="Arial"/>
                <w:color w:val="000000" w:themeColor="text1"/>
                <w:sz w:val="20"/>
                <w:szCs w:val="20"/>
              </w:rPr>
              <w:t xml:space="preserve"> </w:t>
            </w:r>
            <w:r w:rsidR="002F2CB8" w:rsidRPr="00DC1FF8">
              <w:rPr>
                <w:rFonts w:ascii="Arial" w:hAnsi="Arial" w:cs="Arial"/>
                <w:color w:val="000000" w:themeColor="text1"/>
                <w:sz w:val="20"/>
                <w:szCs w:val="20"/>
              </w:rPr>
              <w:t xml:space="preserve">posebej opredeljuje </w:t>
            </w:r>
            <w:r w:rsidRPr="00DC1FF8">
              <w:rPr>
                <w:rFonts w:ascii="Arial" w:hAnsi="Arial" w:cs="Arial"/>
                <w:color w:val="000000" w:themeColor="text1"/>
                <w:sz w:val="20"/>
                <w:szCs w:val="20"/>
              </w:rPr>
              <w:t xml:space="preserve">vrhunske športnike in vrhunske šahiste. </w:t>
            </w:r>
            <w:r w:rsidR="002F2CB8" w:rsidRPr="00DC1FF8">
              <w:rPr>
                <w:rFonts w:ascii="Arial" w:hAnsi="Arial" w:cs="Arial"/>
                <w:color w:val="000000" w:themeColor="text1"/>
                <w:sz w:val="20"/>
                <w:szCs w:val="20"/>
              </w:rPr>
              <w:t>Iz prakse izhaja, da v</w:t>
            </w:r>
            <w:r w:rsidRPr="00DC1FF8">
              <w:rPr>
                <w:rFonts w:ascii="Arial" w:hAnsi="Arial" w:cs="Arial"/>
                <w:color w:val="000000" w:themeColor="text1"/>
                <w:sz w:val="20"/>
                <w:szCs w:val="20"/>
              </w:rPr>
              <w:t xml:space="preserve">rhunski športniki in vrhunski šahisti stremijo k vključitvi v druga obvezna socialna </w:t>
            </w:r>
            <w:r w:rsidRPr="00DC1FF8">
              <w:rPr>
                <w:rFonts w:ascii="Arial" w:hAnsi="Arial" w:cs="Arial"/>
                <w:color w:val="000000" w:themeColor="text1"/>
                <w:sz w:val="20"/>
                <w:szCs w:val="20"/>
              </w:rPr>
              <w:lastRenderedPageBreak/>
              <w:t xml:space="preserve">zavarovanja, </w:t>
            </w:r>
            <w:r w:rsidR="002F2CB8" w:rsidRPr="00DC1FF8">
              <w:rPr>
                <w:rFonts w:ascii="Arial" w:hAnsi="Arial" w:cs="Arial"/>
                <w:color w:val="000000" w:themeColor="text1"/>
                <w:sz w:val="20"/>
                <w:szCs w:val="20"/>
              </w:rPr>
              <w:t>ter se</w:t>
            </w:r>
            <w:r w:rsidRPr="00DC1FF8">
              <w:rPr>
                <w:rFonts w:ascii="Arial" w:hAnsi="Arial" w:cs="Arial"/>
                <w:color w:val="000000" w:themeColor="text1"/>
                <w:sz w:val="20"/>
                <w:szCs w:val="20"/>
              </w:rPr>
              <w:t xml:space="preserve"> vključujejo v zavarovanja kot osebe, ki na območju Republike Slovenije samostojno opravljajo poklicno dejavnost. ZZZS ugotavlja, da že vrsto let po zavarovalni podlagi 027 (tj. vrhunski športniki) ni vključenih oseb</w:t>
            </w:r>
            <w:r w:rsidR="002F2CB8" w:rsidRPr="00DC1FF8">
              <w:rPr>
                <w:rFonts w:ascii="Arial" w:hAnsi="Arial" w:cs="Arial"/>
                <w:color w:val="000000" w:themeColor="text1"/>
                <w:sz w:val="20"/>
                <w:szCs w:val="20"/>
              </w:rPr>
              <w:t>,</w:t>
            </w:r>
            <w:r w:rsidRPr="00DC1FF8">
              <w:rPr>
                <w:rFonts w:ascii="Arial" w:hAnsi="Arial" w:cs="Arial"/>
                <w:color w:val="000000" w:themeColor="text1"/>
                <w:sz w:val="20"/>
                <w:szCs w:val="20"/>
              </w:rPr>
              <w:t xml:space="preserve"> zato ocenjujemo, da ni razlogov za obstoj samostojne točke.</w:t>
            </w:r>
          </w:p>
          <w:p w14:paraId="6D221829" w14:textId="77777777" w:rsidR="00F83A1B" w:rsidRPr="00DC1FF8" w:rsidRDefault="00F83A1B" w:rsidP="00525307">
            <w:pPr>
              <w:spacing w:after="0" w:line="240" w:lineRule="auto"/>
              <w:jc w:val="both"/>
              <w:rPr>
                <w:rFonts w:ascii="Arial" w:hAnsi="Arial" w:cs="Arial"/>
                <w:color w:val="000000" w:themeColor="text1"/>
                <w:sz w:val="20"/>
                <w:szCs w:val="20"/>
              </w:rPr>
            </w:pPr>
          </w:p>
          <w:p w14:paraId="4645BDE6" w14:textId="77777777" w:rsidR="00F83A1B" w:rsidRPr="00DC1FF8" w:rsidRDefault="00F83A1B" w:rsidP="00525307">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K novi 8.a točki:</w:t>
            </w:r>
          </w:p>
          <w:p w14:paraId="7C93022F" w14:textId="726D0D54" w:rsidR="00F83A1B" w:rsidRPr="00DC1FF8" w:rsidRDefault="00F83A1B" w:rsidP="00525307">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Za 8. točko se doda nova 8.a točka, v kateri se določi kategorija zavarovancev, ki do sedaj niso bili določeni v zakonu. Nova točka med zavarovane osebe uvršča tudi osebe, ki v Republiki Sloveniji izvajajo rejniško dejavnost kot poklic. S tem se izpol</w:t>
            </w:r>
            <w:r w:rsidR="002F2CB8" w:rsidRPr="00DC1FF8">
              <w:rPr>
                <w:rFonts w:ascii="Arial" w:hAnsi="Arial" w:cs="Arial"/>
                <w:color w:val="000000" w:themeColor="text1"/>
                <w:sz w:val="20"/>
                <w:szCs w:val="20"/>
              </w:rPr>
              <w:t>juje</w:t>
            </w:r>
            <w:r w:rsidRPr="00DC1FF8">
              <w:rPr>
                <w:rFonts w:ascii="Arial" w:hAnsi="Arial" w:cs="Arial"/>
                <w:color w:val="000000" w:themeColor="text1"/>
                <w:sz w:val="20"/>
                <w:szCs w:val="20"/>
              </w:rPr>
              <w:t xml:space="preserve"> tudi obveznost iz Zakona o pokojninskem in invalidskem zavarovanju (Uradni list RS, št. 48/22 – uradno prečiščeno besedilo, 40/23 – ZČmIS-1, 78/23 – ZORR, 84/23 – ZDOsk-1, 125/23 – odl. US in 133/23; v nadaljnjem besedilu: ZPIZ-2), ki v šestem odstavku 406. člena določa, da se ta kategorija zavarovancev obravnava po ZPIZ-2 do ustrezne ureditve v ZZVZZ.</w:t>
            </w:r>
            <w:r w:rsidR="002F2CB8" w:rsidRPr="00DC1FF8">
              <w:rPr>
                <w:rFonts w:ascii="Arial" w:hAnsi="Arial" w:cs="Arial"/>
                <w:color w:val="000000" w:themeColor="text1"/>
                <w:sz w:val="20"/>
                <w:szCs w:val="20"/>
              </w:rPr>
              <w:t xml:space="preserve"> </w:t>
            </w:r>
          </w:p>
          <w:p w14:paraId="2EC7B8EA" w14:textId="77777777" w:rsidR="00F83A1B" w:rsidRPr="00DC1FF8" w:rsidRDefault="00F83A1B" w:rsidP="00525307">
            <w:pPr>
              <w:spacing w:after="0" w:line="240" w:lineRule="auto"/>
              <w:ind w:left="45"/>
              <w:jc w:val="both"/>
              <w:rPr>
                <w:rFonts w:ascii="Arial" w:hAnsi="Arial" w:cs="Arial"/>
                <w:color w:val="000000" w:themeColor="text1"/>
                <w:sz w:val="20"/>
                <w:szCs w:val="20"/>
              </w:rPr>
            </w:pPr>
          </w:p>
          <w:p w14:paraId="3F0DBBF4" w14:textId="77777777" w:rsidR="00F83A1B" w:rsidRPr="00DC1FF8" w:rsidRDefault="00F83A1B" w:rsidP="00525307">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K 9. točki:</w:t>
            </w:r>
          </w:p>
          <w:p w14:paraId="0CF05C68" w14:textId="77777777" w:rsidR="00F83A1B" w:rsidRPr="00DC1FF8" w:rsidRDefault="00F83A1B" w:rsidP="00525307">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Obstoječe besedilo 9. točke prvega odstavka 15. člena ni bilo povsem usklajeno z novo terminologijo in sistemsko ureditvijo na področju urejanja trga dela, predvsem glede opredelitve kategorije brezposelnih oseb, ki so upravičene do pravic iz obveznega zdravstvenega zavarovanja na podlagi prejemanja denarnega nadomestila.</w:t>
            </w:r>
          </w:p>
          <w:p w14:paraId="7C15B04F" w14:textId="77777777" w:rsidR="00F83A1B" w:rsidRPr="00DC1FF8" w:rsidRDefault="00F83A1B" w:rsidP="00525307">
            <w:pPr>
              <w:spacing w:after="0" w:line="240" w:lineRule="auto"/>
              <w:jc w:val="both"/>
              <w:rPr>
                <w:rFonts w:ascii="Arial" w:hAnsi="Arial" w:cs="Arial"/>
                <w:color w:val="000000" w:themeColor="text1"/>
                <w:sz w:val="20"/>
                <w:szCs w:val="20"/>
              </w:rPr>
            </w:pPr>
          </w:p>
          <w:p w14:paraId="6719BF2F" w14:textId="77777777" w:rsidR="00F83A1B" w:rsidRPr="00DC1FF8" w:rsidRDefault="00F83A1B" w:rsidP="00525307">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 xml:space="preserve">S predlagano spremembo se 9. točka usklajuje s predpisi, ki urejajo trg dela, zlasti z Zakonom o urejanju trga dela (Uradni list RS, št. 80/10, 40/12 – ZUJF, 21/13, 63/13, 100/13, 32/14 – ZPDZC-1, 47/15 – ZZSDT, 55/17, 75/19, 11/20 – odl. US, 189/20 – ZFRO, 54/21, 172/21 – ZODPol-G, 54/22, 59/22 – odl. US, 109/23 in 62/24 – ZUOPUE), in se natančneje določa, da gre za brezposelne osebe, ki prejemajo denarno nadomestilo za primer brezposelnosti. </w:t>
            </w:r>
          </w:p>
          <w:p w14:paraId="61C84AE9" w14:textId="77777777" w:rsidR="00F83A1B" w:rsidRPr="00DC1FF8" w:rsidRDefault="00F83A1B" w:rsidP="00525307">
            <w:pPr>
              <w:spacing w:after="0" w:line="240" w:lineRule="auto"/>
              <w:jc w:val="both"/>
              <w:rPr>
                <w:rFonts w:ascii="Arial" w:hAnsi="Arial" w:cs="Arial"/>
                <w:color w:val="000000" w:themeColor="text1"/>
                <w:sz w:val="20"/>
                <w:szCs w:val="20"/>
              </w:rPr>
            </w:pPr>
          </w:p>
          <w:p w14:paraId="5BEEA881" w14:textId="77777777" w:rsidR="00F83A1B" w:rsidRPr="00DC1FF8" w:rsidRDefault="00F83A1B" w:rsidP="00525307">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K novi 9.a točki:</w:t>
            </w:r>
          </w:p>
          <w:p w14:paraId="6DC35139" w14:textId="77777777" w:rsidR="00F83A1B" w:rsidRPr="00DC1FF8" w:rsidRDefault="00F83A1B" w:rsidP="00525307">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Za 9. točko se doda nova 9.a točka, s katero se med kategorije zavarovancev v prvem odstavku 15. člena vključi tudi osebe, ki prejemajo nadomestilo po drugem in tretjem odstavku 34. člena tega zakona.</w:t>
            </w:r>
          </w:p>
          <w:p w14:paraId="790FFB47" w14:textId="77777777" w:rsidR="00F83A1B" w:rsidRPr="00DC1FF8" w:rsidRDefault="00F83A1B" w:rsidP="00525307">
            <w:pPr>
              <w:spacing w:after="0" w:line="240" w:lineRule="auto"/>
              <w:jc w:val="both"/>
              <w:rPr>
                <w:rFonts w:ascii="Arial" w:hAnsi="Arial" w:cs="Arial"/>
                <w:color w:val="000000" w:themeColor="text1"/>
                <w:sz w:val="20"/>
                <w:szCs w:val="20"/>
              </w:rPr>
            </w:pPr>
          </w:p>
          <w:p w14:paraId="7527D17E" w14:textId="2DA8867C" w:rsidR="00F83A1B" w:rsidRPr="00DC1FF8" w:rsidRDefault="00F83A1B" w:rsidP="00525307">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K 10. točki</w:t>
            </w:r>
            <w:r w:rsidR="00A8280D" w:rsidRPr="00DC1FF8">
              <w:rPr>
                <w:rFonts w:ascii="Arial" w:hAnsi="Arial" w:cs="Arial"/>
                <w:color w:val="000000" w:themeColor="text1"/>
                <w:sz w:val="20"/>
                <w:szCs w:val="20"/>
              </w:rPr>
              <w:t>:</w:t>
            </w:r>
          </w:p>
          <w:p w14:paraId="139CD4F9" w14:textId="77777777" w:rsidR="00F83A1B" w:rsidRPr="00DC1FF8" w:rsidRDefault="00F83A1B" w:rsidP="00525307">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S predlagano spremembo se razširja krog oseb,</w:t>
            </w:r>
            <w:r w:rsidRPr="00DC1FF8">
              <w:rPr>
                <w:color w:val="000000" w:themeColor="text1"/>
              </w:rPr>
              <w:t xml:space="preserve"> </w:t>
            </w:r>
            <w:r w:rsidRPr="00DC1FF8">
              <w:rPr>
                <w:rFonts w:ascii="Arial" w:hAnsi="Arial" w:cs="Arial"/>
                <w:color w:val="000000" w:themeColor="text1"/>
                <w:sz w:val="20"/>
                <w:szCs w:val="20"/>
              </w:rPr>
              <w:t>ki prejemajo pokojnino po predpisih Republike Slovenije oziroma preživnino po predpisih o preživninskem varstvu kmetov in ki so upravičene do vključitve v obvezno zdravstveno zavarovanje, tudi na tiste z začasnim prebivališčem v Republiki Sloveniji.</w:t>
            </w:r>
          </w:p>
          <w:p w14:paraId="02A3143A" w14:textId="77777777" w:rsidR="00F83A1B" w:rsidRPr="00DC1FF8" w:rsidRDefault="00F83A1B" w:rsidP="00525307">
            <w:pPr>
              <w:spacing w:after="0" w:line="240" w:lineRule="auto"/>
              <w:jc w:val="both"/>
              <w:rPr>
                <w:rFonts w:ascii="Arial" w:hAnsi="Arial" w:cs="Arial"/>
                <w:color w:val="000000" w:themeColor="text1"/>
                <w:sz w:val="20"/>
                <w:szCs w:val="20"/>
              </w:rPr>
            </w:pPr>
          </w:p>
          <w:p w14:paraId="454B9849" w14:textId="77777777" w:rsidR="00F83A1B" w:rsidRPr="00DC1FF8" w:rsidRDefault="00F83A1B" w:rsidP="00525307">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 xml:space="preserve">Obstoječe besedilo je dopuščalo razlago, da se določba nanaša izključno na osebe s stalnim prebivališčem, kar je v praksi lahko povzročalo izključenost oseb z začasnim prebivališčem iz obveznega zdravstvenega zavarovanja, čeprav dejansko prebivajo v Sloveniji in izpolnjujejo druge pogoje. To je lahko v nasprotju z načelom enake obravnave. </w:t>
            </w:r>
          </w:p>
          <w:p w14:paraId="001E109A" w14:textId="77777777" w:rsidR="00F83A1B" w:rsidRPr="00DC1FF8" w:rsidRDefault="00F83A1B" w:rsidP="00525307">
            <w:pPr>
              <w:spacing w:after="0" w:line="240" w:lineRule="auto"/>
              <w:jc w:val="both"/>
              <w:rPr>
                <w:rFonts w:ascii="Arial" w:hAnsi="Arial" w:cs="Arial"/>
                <w:color w:val="000000" w:themeColor="text1"/>
                <w:sz w:val="20"/>
                <w:szCs w:val="20"/>
              </w:rPr>
            </w:pPr>
          </w:p>
          <w:p w14:paraId="1C6F9387" w14:textId="77777777" w:rsidR="00F83A1B" w:rsidRPr="00DC1FF8" w:rsidRDefault="00F83A1B" w:rsidP="00525307">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 xml:space="preserve">K novi 10.a točki: </w:t>
            </w:r>
          </w:p>
          <w:p w14:paraId="7F7B62A1" w14:textId="0446BCE3" w:rsidR="00F83A1B" w:rsidRPr="00DC1FF8" w:rsidRDefault="00F83A1B" w:rsidP="00525307">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 xml:space="preserve">Zavarovanci, ki jih opredeljuje predlagana nova 10.a točka prvega odstavka 15. člena </w:t>
            </w:r>
            <w:r w:rsidR="002F2CB8" w:rsidRPr="00DC1FF8">
              <w:rPr>
                <w:rFonts w:ascii="Arial" w:hAnsi="Arial" w:cs="Arial"/>
                <w:color w:val="000000" w:themeColor="text1"/>
                <w:sz w:val="20"/>
                <w:szCs w:val="20"/>
              </w:rPr>
              <w:t>ZZVZZ</w:t>
            </w:r>
            <w:r w:rsidRPr="00DC1FF8">
              <w:rPr>
                <w:rFonts w:ascii="Arial" w:hAnsi="Arial" w:cs="Arial"/>
                <w:color w:val="000000" w:themeColor="text1"/>
                <w:sz w:val="20"/>
                <w:szCs w:val="20"/>
              </w:rPr>
              <w:t>, so osebe, ki prejemajo nadomestilo iz invalidskega zavarovanja po predpisih, ki urejajo obvezno pokojninsko in invalidsko zavarovanje. Navedeni osebe niso določene kot zavarovanci v veljavnem ZZVZZ, temveč le v 13. točki 9. člena Pravil, ki pa so podzakonski akt, na katerega se zakon zaradi hierarhije pravnih aktov ne more sklicevati.</w:t>
            </w:r>
            <w:r w:rsidRPr="00DC1FF8">
              <w:rPr>
                <w:color w:val="000000" w:themeColor="text1"/>
              </w:rPr>
              <w:t xml:space="preserve"> </w:t>
            </w:r>
            <w:r w:rsidRPr="00DC1FF8">
              <w:rPr>
                <w:rFonts w:ascii="Arial" w:hAnsi="Arial" w:cs="Arial"/>
                <w:color w:val="000000" w:themeColor="text1"/>
                <w:sz w:val="20"/>
                <w:szCs w:val="20"/>
              </w:rPr>
              <w:t>Del besedila iz 13. točke 9. člena Pravil (poklicna rehabilitacija) je črtan, ker je ta kategorija oseb vključena v spremenjeni 1. točki prvega odstavka 15. člena (četrta alineja).</w:t>
            </w:r>
          </w:p>
          <w:p w14:paraId="3B83B8BE" w14:textId="77777777" w:rsidR="00F83A1B" w:rsidRPr="00DC1FF8" w:rsidRDefault="00F83A1B" w:rsidP="00525307">
            <w:pPr>
              <w:spacing w:after="0" w:line="240" w:lineRule="auto"/>
              <w:jc w:val="both"/>
              <w:rPr>
                <w:rFonts w:ascii="Arial" w:hAnsi="Arial" w:cs="Arial"/>
                <w:color w:val="000000" w:themeColor="text1"/>
                <w:sz w:val="20"/>
                <w:szCs w:val="20"/>
              </w:rPr>
            </w:pPr>
          </w:p>
          <w:p w14:paraId="47532D69" w14:textId="353C0BA7" w:rsidR="00F83A1B" w:rsidRPr="00DC1FF8" w:rsidRDefault="00F83A1B" w:rsidP="00525307">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K novi 10.b točki</w:t>
            </w:r>
            <w:r w:rsidR="00A8280D" w:rsidRPr="00DC1FF8">
              <w:rPr>
                <w:rFonts w:ascii="Arial" w:hAnsi="Arial" w:cs="Arial"/>
                <w:color w:val="000000" w:themeColor="text1"/>
                <w:sz w:val="20"/>
                <w:szCs w:val="20"/>
              </w:rPr>
              <w:t>:</w:t>
            </w:r>
          </w:p>
          <w:p w14:paraId="5D01ED8F" w14:textId="37F00CAF" w:rsidR="00F83A1B" w:rsidRPr="00DC1FF8" w:rsidRDefault="00F83A1B" w:rsidP="00525307">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V novi 10.b točki se kot kategorijo zavarovancev določi prejemnike poklicne pokojnine, ki imajo stalno ali začasno prebivališče v Republiki Sloveniji. Kategorija se uredi v ločeni točki, saj je zavezanec za prijavo za to kategorijo drugačen kot za zavarovance v 10. točki prvega odstavka 15. člena zakon</w:t>
            </w:r>
            <w:r w:rsidR="002F2CB8" w:rsidRPr="00DC1FF8">
              <w:rPr>
                <w:rFonts w:ascii="Arial" w:hAnsi="Arial" w:cs="Arial"/>
                <w:color w:val="000000" w:themeColor="text1"/>
                <w:sz w:val="20"/>
                <w:szCs w:val="20"/>
              </w:rPr>
              <w:t>.</w:t>
            </w:r>
            <w:r w:rsidRPr="00DC1FF8">
              <w:rPr>
                <w:rFonts w:ascii="Arial" w:hAnsi="Arial" w:cs="Arial"/>
                <w:color w:val="000000" w:themeColor="text1"/>
                <w:sz w:val="20"/>
                <w:szCs w:val="20"/>
              </w:rPr>
              <w:t xml:space="preserve"> </w:t>
            </w:r>
            <w:r w:rsidR="002F2CB8" w:rsidRPr="00DC1FF8">
              <w:rPr>
                <w:rFonts w:ascii="Arial" w:hAnsi="Arial" w:cs="Arial"/>
                <w:color w:val="000000" w:themeColor="text1"/>
                <w:sz w:val="20"/>
                <w:szCs w:val="20"/>
              </w:rPr>
              <w:t xml:space="preserve">S predlagano ureditvijo </w:t>
            </w:r>
            <w:r w:rsidRPr="00DC1FF8">
              <w:rPr>
                <w:rFonts w:ascii="Arial" w:hAnsi="Arial" w:cs="Arial"/>
                <w:color w:val="000000" w:themeColor="text1"/>
                <w:sz w:val="20"/>
                <w:szCs w:val="20"/>
              </w:rPr>
              <w:t xml:space="preserve">se jasneje razmeji zavezance za prijavo in zavezance za plačilo prispevka. </w:t>
            </w:r>
          </w:p>
          <w:p w14:paraId="2E036DAD" w14:textId="77777777" w:rsidR="00F83A1B" w:rsidRPr="00DC1FF8" w:rsidRDefault="00F83A1B" w:rsidP="00525307">
            <w:pPr>
              <w:spacing w:after="0" w:line="240" w:lineRule="auto"/>
              <w:jc w:val="both"/>
              <w:rPr>
                <w:rFonts w:ascii="Arial" w:hAnsi="Arial" w:cs="Arial"/>
                <w:color w:val="000000" w:themeColor="text1"/>
                <w:sz w:val="20"/>
                <w:szCs w:val="20"/>
              </w:rPr>
            </w:pPr>
          </w:p>
          <w:p w14:paraId="549360CF" w14:textId="77777777" w:rsidR="00F83A1B" w:rsidRPr="00DC1FF8" w:rsidRDefault="00F83A1B" w:rsidP="00525307">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 xml:space="preserve">K 12. točki: </w:t>
            </w:r>
          </w:p>
          <w:p w14:paraId="34F5D2AC" w14:textId="77777777" w:rsidR="00F83A1B" w:rsidRPr="00DC1FF8" w:rsidRDefault="00F83A1B" w:rsidP="00525307">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Točka se črta. Osebe, ki so vključene v zavarovanje po veljavni 12. točki prvega odstavka 15. člena, ohranijo zavarovanje po tej zavarovalni podlagi do izteka pogojev za zavarovanje.</w:t>
            </w:r>
            <w:r w:rsidRPr="00DC1FF8">
              <w:rPr>
                <w:color w:val="000000" w:themeColor="text1"/>
              </w:rPr>
              <w:t xml:space="preserve"> </w:t>
            </w:r>
            <w:r w:rsidRPr="00DC1FF8">
              <w:rPr>
                <w:rFonts w:ascii="Arial" w:hAnsi="Arial" w:cs="Arial"/>
                <w:color w:val="000000" w:themeColor="text1"/>
                <w:sz w:val="20"/>
                <w:szCs w:val="20"/>
              </w:rPr>
              <w:t>Na dan 31. 3. 2025 je po tej točki zavarovanih 7 oseb, po njih pa je zavarovanih 6 družinskih članov.</w:t>
            </w:r>
          </w:p>
          <w:p w14:paraId="2991DBEC" w14:textId="77777777" w:rsidR="00F83A1B" w:rsidRPr="00DC1FF8" w:rsidRDefault="00F83A1B" w:rsidP="00525307">
            <w:pPr>
              <w:spacing w:after="0" w:line="240" w:lineRule="auto"/>
              <w:jc w:val="both"/>
              <w:rPr>
                <w:rFonts w:ascii="Arial" w:hAnsi="Arial" w:cs="Arial"/>
                <w:color w:val="000000" w:themeColor="text1"/>
                <w:sz w:val="20"/>
                <w:szCs w:val="20"/>
              </w:rPr>
            </w:pPr>
          </w:p>
          <w:p w14:paraId="5BAEB6B0" w14:textId="77777777" w:rsidR="00F83A1B" w:rsidRPr="00DC1FF8" w:rsidRDefault="00F83A1B" w:rsidP="00525307">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K 13. točki:</w:t>
            </w:r>
          </w:p>
          <w:p w14:paraId="58A3627D" w14:textId="77777777" w:rsidR="00F83A1B" w:rsidRPr="00DC1FF8" w:rsidRDefault="00F83A1B" w:rsidP="00525307">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 xml:space="preserve">Točka se črta. Osebe, ki so vključene v zavarovanje po veljavni 13. točki prvega odstavka 15. člena, ohranijo zavarovanje po tej zavarovalni podlagi do izteka pogojev za zavarovanje. Na dan 31. 3. 2025 po tej točki ni zavarovanih oseb. Osebe s stalnim prebivališčem v Republiki Sloveniji se lahko zavarujejo po 20. točki prvega odstavka 15. člena ali v primeru, če so jim priznane pravice po zakonu ki ureja uveljavljenje pravic iz javnih sredstev, po 21. točki prvega odstavka 15. člena ZZVZZ. </w:t>
            </w:r>
          </w:p>
          <w:p w14:paraId="0F064C79" w14:textId="77777777" w:rsidR="00F83A1B" w:rsidRPr="00DC1FF8" w:rsidRDefault="00F83A1B" w:rsidP="00525307">
            <w:pPr>
              <w:spacing w:after="0" w:line="240" w:lineRule="auto"/>
              <w:jc w:val="both"/>
              <w:rPr>
                <w:rFonts w:ascii="Arial" w:hAnsi="Arial" w:cs="Arial"/>
                <w:color w:val="000000" w:themeColor="text1"/>
                <w:sz w:val="20"/>
                <w:szCs w:val="20"/>
              </w:rPr>
            </w:pPr>
          </w:p>
          <w:p w14:paraId="7FB0897B" w14:textId="77777777" w:rsidR="00F83A1B" w:rsidRPr="00DC1FF8" w:rsidRDefault="00F83A1B" w:rsidP="00525307">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 xml:space="preserve">K 14. točki: </w:t>
            </w:r>
          </w:p>
          <w:p w14:paraId="3297377C" w14:textId="10C67B11" w:rsidR="00F83A1B" w:rsidRPr="00DC1FF8" w:rsidRDefault="00F83A1B" w:rsidP="00525307">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 xml:space="preserve">14. točka se dopolni z dodatnim pogojem, in sicer, da je status šolajočega razviden iz uradnih evidenc v Republiki Sloveniji. Izrecno je določeno, da se po </w:t>
            </w:r>
            <w:r w:rsidR="002F2CB8" w:rsidRPr="00DC1FF8">
              <w:rPr>
                <w:rFonts w:ascii="Arial" w:hAnsi="Arial" w:cs="Arial"/>
                <w:color w:val="000000" w:themeColor="text1"/>
                <w:sz w:val="20"/>
                <w:szCs w:val="20"/>
              </w:rPr>
              <w:t>tej</w:t>
            </w:r>
            <w:r w:rsidRPr="00DC1FF8">
              <w:rPr>
                <w:rFonts w:ascii="Arial" w:hAnsi="Arial" w:cs="Arial"/>
                <w:color w:val="000000" w:themeColor="text1"/>
                <w:sz w:val="20"/>
                <w:szCs w:val="20"/>
              </w:rPr>
              <w:t xml:space="preserve"> točki </w:t>
            </w:r>
            <w:r w:rsidR="002F2CB8" w:rsidRPr="00DC1FF8">
              <w:rPr>
                <w:rFonts w:ascii="Arial" w:hAnsi="Arial" w:cs="Arial"/>
                <w:color w:val="000000" w:themeColor="text1"/>
                <w:sz w:val="20"/>
                <w:szCs w:val="20"/>
              </w:rPr>
              <w:t xml:space="preserve">v zavarovanje </w:t>
            </w:r>
            <w:r w:rsidRPr="00DC1FF8">
              <w:rPr>
                <w:rFonts w:ascii="Arial" w:hAnsi="Arial" w:cs="Arial"/>
                <w:color w:val="000000" w:themeColor="text1"/>
                <w:sz w:val="20"/>
                <w:szCs w:val="20"/>
              </w:rPr>
              <w:t xml:space="preserve">vključijo le osebe, ki niso zavarovane po kateri drugi točki iz </w:t>
            </w:r>
            <w:r w:rsidR="002F2CB8" w:rsidRPr="00DC1FF8">
              <w:rPr>
                <w:rFonts w:ascii="Arial" w:hAnsi="Arial" w:cs="Arial"/>
                <w:color w:val="000000" w:themeColor="text1"/>
                <w:sz w:val="20"/>
                <w:szCs w:val="20"/>
              </w:rPr>
              <w:t>t</w:t>
            </w:r>
            <w:r w:rsidRPr="00DC1FF8">
              <w:rPr>
                <w:rFonts w:ascii="Arial" w:hAnsi="Arial" w:cs="Arial"/>
                <w:color w:val="000000" w:themeColor="text1"/>
                <w:sz w:val="20"/>
                <w:szCs w:val="20"/>
              </w:rPr>
              <w:t>ega odstavka</w:t>
            </w:r>
            <w:r w:rsidR="002F2CB8" w:rsidRPr="00DC1FF8">
              <w:rPr>
                <w:rFonts w:ascii="Arial" w:hAnsi="Arial" w:cs="Arial"/>
                <w:color w:val="000000" w:themeColor="text1"/>
                <w:sz w:val="20"/>
                <w:szCs w:val="20"/>
              </w:rPr>
              <w:t>, po</w:t>
            </w:r>
            <w:r w:rsidRPr="00DC1FF8">
              <w:rPr>
                <w:rFonts w:ascii="Arial" w:hAnsi="Arial" w:cs="Arial"/>
                <w:color w:val="000000" w:themeColor="text1"/>
                <w:sz w:val="20"/>
                <w:szCs w:val="20"/>
              </w:rPr>
              <w:t xml:space="preserve"> 15.</w:t>
            </w:r>
            <w:r w:rsidR="002F2CB8" w:rsidRPr="00DC1FF8">
              <w:rPr>
                <w:rFonts w:ascii="Arial" w:hAnsi="Arial" w:cs="Arial"/>
                <w:color w:val="000000" w:themeColor="text1"/>
                <w:sz w:val="20"/>
                <w:szCs w:val="20"/>
              </w:rPr>
              <w:t>a</w:t>
            </w:r>
            <w:r w:rsidRPr="00DC1FF8">
              <w:rPr>
                <w:rFonts w:ascii="Arial" w:hAnsi="Arial" w:cs="Arial"/>
                <w:color w:val="000000" w:themeColor="text1"/>
                <w:sz w:val="20"/>
                <w:szCs w:val="20"/>
              </w:rPr>
              <w:t xml:space="preserve"> člen</w:t>
            </w:r>
            <w:r w:rsidR="002F2CB8" w:rsidRPr="00DC1FF8">
              <w:rPr>
                <w:rFonts w:ascii="Arial" w:hAnsi="Arial" w:cs="Arial"/>
                <w:color w:val="000000" w:themeColor="text1"/>
                <w:sz w:val="20"/>
                <w:szCs w:val="20"/>
              </w:rPr>
              <w:t>u</w:t>
            </w:r>
            <w:r w:rsidRPr="00DC1FF8">
              <w:rPr>
                <w:rFonts w:ascii="Arial" w:hAnsi="Arial" w:cs="Arial"/>
                <w:color w:val="000000" w:themeColor="text1"/>
                <w:sz w:val="20"/>
                <w:szCs w:val="20"/>
              </w:rPr>
              <w:t xml:space="preserve"> ali kot družinski člani. Spremenjena točka predvideva, da bo zavarovanje obvezno tudi za vse šolajoče iz držav, s katerimi ima Republika Slovenija sklenjen bilateralni sporazum, ki trenutno lahko dostavijo obrazec št. 3. Bodo pa po spremembi imeli širši obseg pravic (obrazec št. 3 omogoča zgolj dostop do nujnih storitev). S tem se odpravi problematika vključevanja tujih študentov in dijakov v zavarovanje za poškodbo pri delu (ZP 050). Za vključitev v zavarovanje za poškodbo pri delu mora biti oseba vključena v obvezno zdravstveno zavarovanje.</w:t>
            </w:r>
          </w:p>
          <w:p w14:paraId="6E385700" w14:textId="77777777" w:rsidR="00F83A1B" w:rsidRPr="00DC1FF8" w:rsidRDefault="00F83A1B" w:rsidP="00525307">
            <w:pPr>
              <w:spacing w:after="0" w:line="240" w:lineRule="auto"/>
              <w:jc w:val="both"/>
              <w:rPr>
                <w:rFonts w:ascii="Arial" w:hAnsi="Arial" w:cs="Arial"/>
                <w:color w:val="000000" w:themeColor="text1"/>
                <w:sz w:val="20"/>
                <w:szCs w:val="20"/>
              </w:rPr>
            </w:pPr>
          </w:p>
          <w:p w14:paraId="7E2932B5" w14:textId="77777777" w:rsidR="00FA5941" w:rsidRPr="00DC1FF8" w:rsidRDefault="00FA5941" w:rsidP="00525307">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 xml:space="preserve">K 16. točki: </w:t>
            </w:r>
          </w:p>
          <w:p w14:paraId="0D8B3521" w14:textId="6B69F865" w:rsidR="00FA5941" w:rsidRPr="00DC1FF8" w:rsidRDefault="00FA5941" w:rsidP="00525307">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 xml:space="preserve">Predlog v nabor zavarovancev vključuje invalide, ki prejemajo nadomestilo za invalidnost v skladu z Zakonom o socialnem vključevanju invalidov (Uradni list RS, št. 30/18, 196/21 – ZDOsk, 206/21 – ZDUPŠOP, 84/23 – ZDOsk-1 in 60/24 – odl. US; v nadaljnjem besedilu: ZSVI). Z uveljavitvijo ZSVI 1. 1. 2019 je prenehal veljati Zakon o družbenem varstvu duševno in telesno prizadetih oseb (Uradni list SRS, št. 41/83, Uradni list RS, št. 114/06 – ZUTPG, 122/07 – odl. US, 61/10 – ZSVarPre in 40/11 – ZSVarPre-A; v nadaljnjem besedilu: ZDVDTP). Invalidi, ki so pridobili status invalida po ZDVDTP, so ohranili status invalida in s tem vse pridobljene pravice, zato v tem delu predlog ureditve ne spreminja. </w:t>
            </w:r>
          </w:p>
          <w:p w14:paraId="1129DA84" w14:textId="77777777" w:rsidR="00FA5941" w:rsidRPr="00DC1FF8" w:rsidRDefault="00FA5941" w:rsidP="00525307">
            <w:pPr>
              <w:spacing w:after="0" w:line="240" w:lineRule="auto"/>
              <w:jc w:val="both"/>
              <w:rPr>
                <w:rFonts w:ascii="Arial" w:hAnsi="Arial" w:cs="Arial"/>
                <w:color w:val="000000" w:themeColor="text1"/>
                <w:sz w:val="20"/>
                <w:szCs w:val="20"/>
              </w:rPr>
            </w:pPr>
          </w:p>
          <w:p w14:paraId="34AEFAA9" w14:textId="5B97DFE1" w:rsidR="00CB0E36" w:rsidRPr="00DC1FF8" w:rsidRDefault="00CB0E36" w:rsidP="00525307">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K 17. točki</w:t>
            </w:r>
            <w:r w:rsidR="00A8280D" w:rsidRPr="00DC1FF8">
              <w:rPr>
                <w:rFonts w:ascii="Arial" w:hAnsi="Arial" w:cs="Arial"/>
                <w:color w:val="000000" w:themeColor="text1"/>
                <w:sz w:val="20"/>
                <w:szCs w:val="20"/>
              </w:rPr>
              <w:t>:</w:t>
            </w:r>
          </w:p>
          <w:p w14:paraId="66C4AF09" w14:textId="0CF384E5" w:rsidR="00CB0E36" w:rsidRPr="00DC1FF8" w:rsidRDefault="00CB0E36" w:rsidP="00525307">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Upravičenci do denarne socialne pomoči so vključeni v obvezno zdravstveno zavarovanje na podlagi 21. točke prvega odstavka 15. člena ZZVZZ</w:t>
            </w:r>
            <w:r w:rsidR="002F2CB8" w:rsidRPr="00DC1FF8">
              <w:rPr>
                <w:rFonts w:ascii="Arial" w:hAnsi="Arial" w:cs="Arial"/>
                <w:color w:val="000000" w:themeColor="text1"/>
                <w:sz w:val="20"/>
                <w:szCs w:val="20"/>
              </w:rPr>
              <w:t>,</w:t>
            </w:r>
            <w:r w:rsidRPr="00DC1FF8">
              <w:rPr>
                <w:rFonts w:ascii="Arial" w:hAnsi="Arial" w:cs="Arial"/>
                <w:color w:val="000000" w:themeColor="text1"/>
                <w:sz w:val="20"/>
                <w:szCs w:val="20"/>
              </w:rPr>
              <w:t xml:space="preserve"> če niso zavarovani že iz drugega naslova</w:t>
            </w:r>
            <w:r w:rsidR="002F2CB8" w:rsidRPr="00DC1FF8">
              <w:rPr>
                <w:rFonts w:ascii="Arial" w:hAnsi="Arial" w:cs="Arial"/>
                <w:color w:val="000000" w:themeColor="text1"/>
                <w:sz w:val="20"/>
                <w:szCs w:val="20"/>
              </w:rPr>
              <w:t>. Po tej podlagi je zavarovanih</w:t>
            </w:r>
            <w:r w:rsidRPr="00DC1FF8">
              <w:rPr>
                <w:rFonts w:ascii="Arial" w:hAnsi="Arial" w:cs="Arial"/>
                <w:color w:val="000000" w:themeColor="text1"/>
                <w:sz w:val="20"/>
                <w:szCs w:val="20"/>
              </w:rPr>
              <w:t xml:space="preserve"> približno 36.000 oseb. Upravičenci do trajne denarne socialne pomoči so v obvezno zdravstveno zavarovanje vključeni na podlagi 17. točke prvega odstavka 15. člena ZZVZZ</w:t>
            </w:r>
            <w:r w:rsidR="002F2CB8" w:rsidRPr="00DC1FF8">
              <w:rPr>
                <w:rFonts w:ascii="Arial" w:hAnsi="Arial" w:cs="Arial"/>
                <w:color w:val="000000" w:themeColor="text1"/>
                <w:sz w:val="20"/>
                <w:szCs w:val="20"/>
              </w:rPr>
              <w:t>,</w:t>
            </w:r>
            <w:r w:rsidRPr="00DC1FF8">
              <w:rPr>
                <w:rFonts w:ascii="Arial" w:hAnsi="Arial" w:cs="Arial"/>
                <w:color w:val="000000" w:themeColor="text1"/>
                <w:sz w:val="20"/>
                <w:szCs w:val="20"/>
              </w:rPr>
              <w:t xml:space="preserve"> če niso zavarovani že iz drugega naslova</w:t>
            </w:r>
            <w:r w:rsidR="002F2CB8" w:rsidRPr="00DC1FF8">
              <w:rPr>
                <w:rFonts w:ascii="Arial" w:hAnsi="Arial" w:cs="Arial"/>
                <w:color w:val="000000" w:themeColor="text1"/>
                <w:sz w:val="20"/>
                <w:szCs w:val="20"/>
              </w:rPr>
              <w:t xml:space="preserve">. Po tej podlagi je zavarovanih </w:t>
            </w:r>
            <w:r w:rsidRPr="00DC1FF8">
              <w:rPr>
                <w:rFonts w:ascii="Arial" w:hAnsi="Arial" w:cs="Arial"/>
                <w:color w:val="000000" w:themeColor="text1"/>
                <w:sz w:val="20"/>
                <w:szCs w:val="20"/>
              </w:rPr>
              <w:t>približno 300 oseb</w:t>
            </w:r>
            <w:r w:rsidR="002F2CB8" w:rsidRPr="00DC1FF8">
              <w:rPr>
                <w:rFonts w:ascii="Arial" w:hAnsi="Arial" w:cs="Arial"/>
                <w:color w:val="000000" w:themeColor="text1"/>
                <w:sz w:val="20"/>
                <w:szCs w:val="20"/>
              </w:rPr>
              <w:t>.</w:t>
            </w:r>
            <w:r w:rsidRPr="00DC1FF8">
              <w:rPr>
                <w:rFonts w:ascii="Arial" w:hAnsi="Arial" w:cs="Arial"/>
                <w:color w:val="000000" w:themeColor="text1"/>
                <w:sz w:val="20"/>
                <w:szCs w:val="20"/>
              </w:rPr>
              <w:t xml:space="preserve"> </w:t>
            </w:r>
            <w:r w:rsidR="002F2CB8" w:rsidRPr="00DC1FF8">
              <w:rPr>
                <w:rFonts w:ascii="Arial" w:hAnsi="Arial" w:cs="Arial"/>
                <w:color w:val="000000" w:themeColor="text1"/>
                <w:sz w:val="20"/>
                <w:szCs w:val="20"/>
              </w:rPr>
              <w:t>R</w:t>
            </w:r>
            <w:r w:rsidRPr="00DC1FF8">
              <w:rPr>
                <w:rFonts w:ascii="Arial" w:hAnsi="Arial" w:cs="Arial"/>
                <w:color w:val="000000" w:themeColor="text1"/>
                <w:sz w:val="20"/>
                <w:szCs w:val="20"/>
              </w:rPr>
              <w:t xml:space="preserve">azlika med obema skupinama le v obdobju, za katero jim je dodeljena pravica do denarne socialne pomoči (ni razlik v obsegu pravic, prispevkih ipd.). Zato je </w:t>
            </w:r>
            <w:r w:rsidR="002F2CB8" w:rsidRPr="00DC1FF8">
              <w:rPr>
                <w:rFonts w:ascii="Arial" w:hAnsi="Arial" w:cs="Arial"/>
                <w:color w:val="000000" w:themeColor="text1"/>
                <w:sz w:val="20"/>
                <w:szCs w:val="20"/>
              </w:rPr>
              <w:t>predlagan</w:t>
            </w:r>
            <w:r w:rsidRPr="00DC1FF8">
              <w:rPr>
                <w:rFonts w:ascii="Arial" w:hAnsi="Arial" w:cs="Arial"/>
                <w:color w:val="000000" w:themeColor="text1"/>
                <w:sz w:val="20"/>
                <w:szCs w:val="20"/>
              </w:rPr>
              <w:t>a poenostavitev sistema s poenotenjem obravnave obeh skupin na način, da se tudi upravičence do trajne denarne socialne pomoči vključi v obvezno zdravstveno zavarovanje na podlagi 21. točke prvega odstavka 15. člena ZZVZZ. Ta poenostavitev za zavarovance ne predstavlja nobene spremembe.</w:t>
            </w:r>
          </w:p>
          <w:p w14:paraId="4D7664C6" w14:textId="77777777" w:rsidR="002F2CB8" w:rsidRPr="00DC1FF8" w:rsidRDefault="002F2CB8" w:rsidP="00525307">
            <w:pPr>
              <w:spacing w:after="0" w:line="240" w:lineRule="auto"/>
              <w:jc w:val="both"/>
              <w:rPr>
                <w:rFonts w:ascii="Arial" w:hAnsi="Arial" w:cs="Arial"/>
                <w:color w:val="000000" w:themeColor="text1"/>
                <w:sz w:val="20"/>
                <w:szCs w:val="20"/>
              </w:rPr>
            </w:pPr>
          </w:p>
          <w:p w14:paraId="026E9BBB" w14:textId="77777777" w:rsidR="00F83A1B" w:rsidRPr="00DC1FF8" w:rsidRDefault="00F83A1B" w:rsidP="00525307">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K 20. točki:</w:t>
            </w:r>
          </w:p>
          <w:p w14:paraId="68590ACE" w14:textId="77777777" w:rsidR="00F83A1B" w:rsidRPr="00DC1FF8" w:rsidRDefault="00F83A1B" w:rsidP="00525307">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S predlagano spremembo se črta besedilo »in si same plačujejo prispevek«, saj v prvem odstavku 15. člena zakon določa kategorije zavarovancev in ne določa zavezancev za prispevek. S tem se jasneje določi, da samo plačilo prispevka ni pogoj za vključitev v zavarovanje po 20. točki, saj se v praksi pojavljajo težave pri razlagi in razumevanju določbe.</w:t>
            </w:r>
          </w:p>
          <w:p w14:paraId="5E480DE1" w14:textId="77777777" w:rsidR="002F2CB8" w:rsidRPr="00DC1FF8" w:rsidRDefault="002F2CB8" w:rsidP="00525307">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K 21. točki:</w:t>
            </w:r>
          </w:p>
          <w:p w14:paraId="0D495A04" w14:textId="77777777" w:rsidR="002F2CB8" w:rsidRPr="00DC1FF8" w:rsidRDefault="002F2CB8" w:rsidP="00525307">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V to točko se vključijo osebe, ki jim je v skladu z Zakonom o uveljavljanju pravic iz javnih sredstev (Uradni list RS, št. 62/10, 40/11, 40/12 – ZUJF, 57/12 – ZPCP-2D, 14/13, 56/13 – ZŠtip-1, 99/13, 14/15 – ZUUJFO, 57/15, 90/15, 38/16 – odl. US, 51/16 – odl. US, 88/16, 61/17 – ZUPŠ, 75/17, 77/18, 47/19, 189/20 – ZFRO, 54/22 – ZUPŠ-1, 76/23 – ZŠolPre-1B, 122/23 – ZŠtip-1C, 22/25 – ZZZRO-1 in 40/25 – ZINR) priznana pravica do plačila prispevka za obvezno zdravstveno zavarovanje (tudi prejemniki trajne denarne socialne pomoči iz dosedanje 17. točke prvega odstavka 15. člena). V primerjavi z dosedanjo ureditvijo je izrecno dodan pogoj, da ne smejo biti zavarovane iz drugega naslova, z izjemo 20. točke (državljani Republike Slovenije ali tujci, ki stalno prebivajo v Republiki Sloveniji, in ne izpolnjujejo pogojev za vključitev v zavarovanje na podlagi katere od drugih točk tega odstavka).</w:t>
            </w:r>
          </w:p>
          <w:p w14:paraId="32FAE5A1" w14:textId="77777777" w:rsidR="002F2CB8" w:rsidRPr="00DC1FF8" w:rsidRDefault="002F2CB8" w:rsidP="00525307">
            <w:pPr>
              <w:spacing w:after="0" w:line="240" w:lineRule="auto"/>
              <w:jc w:val="both"/>
              <w:rPr>
                <w:rFonts w:ascii="Arial" w:hAnsi="Arial" w:cs="Arial"/>
                <w:color w:val="000000" w:themeColor="text1"/>
                <w:sz w:val="20"/>
                <w:szCs w:val="20"/>
              </w:rPr>
            </w:pPr>
          </w:p>
          <w:p w14:paraId="1B15FFD2" w14:textId="77777777" w:rsidR="00F83A1B" w:rsidRPr="00DC1FF8" w:rsidRDefault="00F83A1B" w:rsidP="00525307">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K 22. točki:</w:t>
            </w:r>
          </w:p>
          <w:p w14:paraId="3603EC70" w14:textId="77777777" w:rsidR="00F83A1B" w:rsidRPr="00DC1FF8" w:rsidRDefault="00F83A1B" w:rsidP="00525307">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lastRenderedPageBreak/>
              <w:t>Z zakonom o spremembah in dopolnitvah Zakona o izvrševanju kazenskih sankcij (Uradni list RS, št. 109/12) je prenehal veljati ukrep obveznega zdravljenja alkoholikov in narkomanov, zato ni več pravne podlage za navedbo v 15. členu ZZVZZ.</w:t>
            </w:r>
          </w:p>
          <w:p w14:paraId="4F9253A9" w14:textId="77777777" w:rsidR="00F83A1B" w:rsidRPr="00DC1FF8" w:rsidRDefault="00F83A1B" w:rsidP="00525307">
            <w:pPr>
              <w:spacing w:after="0" w:line="240" w:lineRule="auto"/>
              <w:jc w:val="both"/>
              <w:rPr>
                <w:rFonts w:ascii="Arial" w:hAnsi="Arial" w:cs="Arial"/>
                <w:color w:val="000000" w:themeColor="text1"/>
                <w:sz w:val="20"/>
                <w:szCs w:val="20"/>
              </w:rPr>
            </w:pPr>
          </w:p>
          <w:p w14:paraId="3BA06578" w14:textId="77777777" w:rsidR="00F83A1B" w:rsidRPr="00DC1FF8" w:rsidRDefault="00F83A1B" w:rsidP="00525307">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Z dodanim besedilom »ali priporniki, ki so zavarovanci po drugih točkah iz tega odstavka in imajo zadržane pravice v skladu s tem zakonom,« se ureja primer zavarovancev vključenih v obvezno zavarovanje po 20. točki prvega odstavka 15. člena ZZVZZ, ki pa nimajo sredstev za plačilo prispevkov in pri njih nastopi zadržanje pravic. S spremembo točke se navedenim osebam, ki nastopijo prestajanje kazni pripora, omogoči vključitev v obvezno zdravstveno zavarovanje po 22. točki in s tem omogoči dostop do pravic iz obveznega zdravstvenega zavarovanja.</w:t>
            </w:r>
          </w:p>
          <w:p w14:paraId="136175BA" w14:textId="77777777" w:rsidR="00F83A1B" w:rsidRPr="00DC1FF8" w:rsidRDefault="00F83A1B" w:rsidP="00525307">
            <w:pPr>
              <w:spacing w:after="0" w:line="240" w:lineRule="auto"/>
              <w:jc w:val="both"/>
              <w:rPr>
                <w:rFonts w:ascii="Arial" w:hAnsi="Arial" w:cs="Arial"/>
                <w:color w:val="000000" w:themeColor="text1"/>
                <w:sz w:val="20"/>
                <w:szCs w:val="20"/>
              </w:rPr>
            </w:pPr>
          </w:p>
          <w:p w14:paraId="1CEE1ED7" w14:textId="77777777" w:rsidR="00F83A1B" w:rsidRPr="00DC1FF8" w:rsidRDefault="00F83A1B" w:rsidP="00525307">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 xml:space="preserve">K 23. točki: </w:t>
            </w:r>
          </w:p>
          <w:p w14:paraId="7621CF68" w14:textId="77777777" w:rsidR="00F83A1B" w:rsidRPr="00DC1FF8" w:rsidRDefault="00F83A1B" w:rsidP="00525307">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 xml:space="preserve">Veljavna 23. točka določa kot zavarovance osebe, ki pridobijo pravico po zakonu, ki ureja starševsko varstvo v treh kategorijah. S spremenjeno točko se dodajo še upravičenci do delnega plačila za izgubljeni dohodek ter upravičenci do starševskega nadomestila, ki nimajo pravice do starševskega dopusta. S predlagano spremembo se bolj jasno in pregledno navaja vse vrste upravičencev v skladu s predpisi, ki urejajo starševsko varstvo. </w:t>
            </w:r>
          </w:p>
          <w:p w14:paraId="0A1EB68E" w14:textId="77777777" w:rsidR="00F83A1B" w:rsidRPr="00DC1FF8" w:rsidRDefault="00F83A1B" w:rsidP="00525307">
            <w:pPr>
              <w:spacing w:after="0" w:line="240" w:lineRule="auto"/>
              <w:jc w:val="both"/>
              <w:rPr>
                <w:rFonts w:ascii="Arial" w:hAnsi="Arial" w:cs="Arial"/>
                <w:color w:val="000000" w:themeColor="text1"/>
                <w:sz w:val="20"/>
                <w:szCs w:val="20"/>
              </w:rPr>
            </w:pPr>
          </w:p>
          <w:p w14:paraId="574E1D1B" w14:textId="6C74AF40" w:rsidR="00F83A1B" w:rsidRPr="00DC1FF8" w:rsidRDefault="00F83A1B" w:rsidP="00525307">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K 24. točki</w:t>
            </w:r>
            <w:r w:rsidR="00A8280D" w:rsidRPr="00DC1FF8">
              <w:rPr>
                <w:rFonts w:ascii="Arial" w:hAnsi="Arial" w:cs="Arial"/>
                <w:color w:val="000000" w:themeColor="text1"/>
                <w:sz w:val="20"/>
                <w:szCs w:val="20"/>
              </w:rPr>
              <w:t>:</w:t>
            </w:r>
          </w:p>
          <w:p w14:paraId="6ABF8580" w14:textId="5996CCBB" w:rsidR="00F83A1B" w:rsidRPr="00DC1FF8" w:rsidRDefault="00F83A1B" w:rsidP="00525307">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Točka se spremeni tako, da je razdeljena na dva sklopa. Veljavno besedilo je ohlapno in omogoča široko razlago katere otroke se vključi v zavarovanje ter omogoča vključevanje otrok brez prebivališča v Republiki Sloveniji. V prvi alineji se za zavarovanje otrok do 18. leta starosti črta pogoj šolanja, saj se po tej podlagi glede na veljavno 24. točko ne morejo zavarovati otroci, ki so mlajši od 6 let in se ne šolajo. Doda se pogoj zakonitega prebivanja (v obliki stalnega ali začasnega prebivališča ter veljavnega dovoljenja za začasno ali stalno prebivanje). V drugi alineji se uredi zavarovanje otrok, ki so rojeni v zaporu in z materami bivajo v zavodu za prestajanje kazni zapora, saj otrokom v teh primerih ni mogoče urediti prijave prebivališča in s tem izpolniti pogoja za zavarovanje otroka kot družinskega člana.</w:t>
            </w:r>
            <w:r w:rsidRPr="00DC1FF8">
              <w:rPr>
                <w:color w:val="000000" w:themeColor="text1"/>
              </w:rPr>
              <w:t xml:space="preserve"> </w:t>
            </w:r>
            <w:r w:rsidRPr="00DC1FF8">
              <w:rPr>
                <w:rFonts w:ascii="Arial" w:hAnsi="Arial" w:cs="Arial"/>
                <w:color w:val="000000" w:themeColor="text1"/>
                <w:sz w:val="20"/>
                <w:szCs w:val="20"/>
              </w:rPr>
              <w:t>Zavarovanje otrok v rejništvu ureja Zakon o uveljavljanju pravic iz javnih sredstev</w:t>
            </w:r>
            <w:r w:rsidR="00507E14" w:rsidRPr="00DC1FF8">
              <w:rPr>
                <w:rFonts w:ascii="Arial" w:hAnsi="Arial" w:cs="Arial"/>
                <w:color w:val="000000" w:themeColor="text1"/>
                <w:sz w:val="20"/>
                <w:szCs w:val="20"/>
              </w:rPr>
              <w:t xml:space="preserve"> (Uradni list RS, št. 62/10, 40/11, 40/12 – ZUJF, 57/12 – ZPCP-2D, 14/13, 56/13 – ZŠtip-1, 99/13, 14/15 – ZUUJFO, 57/15, 90/15, 38/16 – odl. US, 51/16 – odl. US, 88/16, 61/17 – ZUPŠ, 75/17, 77/18, 47/19, 189/20 – ZFRO, 54/22 – ZUPŠ-1, 76/23 – ZŠolPre-1B, 122/23 – ZŠtip-1C, 22/25 – ZZZRO-1 in 40/25 – ZINR)</w:t>
            </w:r>
            <w:r w:rsidRPr="00DC1FF8">
              <w:rPr>
                <w:rFonts w:ascii="Arial" w:hAnsi="Arial" w:cs="Arial"/>
                <w:color w:val="000000" w:themeColor="text1"/>
                <w:sz w:val="20"/>
                <w:szCs w:val="20"/>
              </w:rPr>
              <w:t>. Do 18. leta se v veljavnem sistemu zavarujejo rejenci do 18. leta starosti kot otroci, ki se šolajo in niso zavarovani kot družinski člani, ker njihovi starši ne skrbijo zanje oz</w:t>
            </w:r>
            <w:r w:rsidR="00807A90" w:rsidRPr="00DC1FF8">
              <w:rPr>
                <w:rFonts w:ascii="Arial" w:hAnsi="Arial" w:cs="Arial"/>
                <w:color w:val="000000" w:themeColor="text1"/>
                <w:sz w:val="20"/>
                <w:szCs w:val="20"/>
              </w:rPr>
              <w:t>iroma</w:t>
            </w:r>
            <w:r w:rsidRPr="00DC1FF8">
              <w:rPr>
                <w:rFonts w:ascii="Arial" w:hAnsi="Arial" w:cs="Arial"/>
                <w:color w:val="000000" w:themeColor="text1"/>
                <w:sz w:val="20"/>
                <w:szCs w:val="20"/>
              </w:rPr>
              <w:t xml:space="preserve"> ker starši ne izpolnjujejo pogojev za vključitev v obvezno zdravstveno zavarovanje (po zavarovalni podlagi 033), po 18. letu pa se jih vključi v obvezno zavarovanje po zakonu, ki ureja uveljavljanje pravic iz javnih sredstev (po zavarovalni podlagi 099).  </w:t>
            </w:r>
          </w:p>
          <w:p w14:paraId="50716088" w14:textId="77777777" w:rsidR="00F83A1B" w:rsidRPr="00DC1FF8" w:rsidRDefault="00F83A1B" w:rsidP="00525307">
            <w:pPr>
              <w:spacing w:after="0" w:line="240" w:lineRule="auto"/>
              <w:jc w:val="both"/>
              <w:rPr>
                <w:rFonts w:ascii="Arial" w:hAnsi="Arial" w:cs="Arial"/>
                <w:color w:val="000000" w:themeColor="text1"/>
                <w:sz w:val="20"/>
                <w:szCs w:val="20"/>
              </w:rPr>
            </w:pPr>
          </w:p>
          <w:p w14:paraId="289123DD" w14:textId="77777777" w:rsidR="00F83A1B" w:rsidRPr="00DC1FF8" w:rsidRDefault="00F83A1B" w:rsidP="00525307">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 xml:space="preserve">K 25. točki: </w:t>
            </w:r>
          </w:p>
          <w:p w14:paraId="6319A2AF" w14:textId="448D9F2B" w:rsidR="00F83A1B" w:rsidRPr="00DC1FF8" w:rsidRDefault="00F83A1B" w:rsidP="00525307">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 xml:space="preserve">Družinski pomočnik se nadomesti z oskrbovalcem družinskega člana, kot ga določa zakon, ki ureja dolgotrajno oskrbo. </w:t>
            </w:r>
            <w:r w:rsidR="00B04064" w:rsidRPr="00DC1FF8">
              <w:rPr>
                <w:rFonts w:ascii="Arial" w:hAnsi="Arial" w:cs="Arial"/>
                <w:color w:val="000000" w:themeColor="text1"/>
                <w:sz w:val="20"/>
                <w:szCs w:val="20"/>
              </w:rPr>
              <w:t xml:space="preserve">Gre za izpolnitev obveznosti iz </w:t>
            </w:r>
            <w:r w:rsidRPr="00DC1FF8">
              <w:rPr>
                <w:rFonts w:ascii="Arial" w:hAnsi="Arial" w:cs="Arial"/>
                <w:color w:val="000000" w:themeColor="text1"/>
                <w:sz w:val="20"/>
                <w:szCs w:val="20"/>
              </w:rPr>
              <w:t>139. člen</w:t>
            </w:r>
            <w:r w:rsidR="00B04064" w:rsidRPr="00DC1FF8">
              <w:rPr>
                <w:rFonts w:ascii="Arial" w:hAnsi="Arial" w:cs="Arial"/>
                <w:color w:val="000000" w:themeColor="text1"/>
                <w:sz w:val="20"/>
                <w:szCs w:val="20"/>
              </w:rPr>
              <w:t>a</w:t>
            </w:r>
            <w:r w:rsidRPr="00DC1FF8">
              <w:rPr>
                <w:rFonts w:ascii="Arial" w:hAnsi="Arial" w:cs="Arial"/>
                <w:color w:val="000000" w:themeColor="text1"/>
                <w:sz w:val="20"/>
                <w:szCs w:val="20"/>
              </w:rPr>
              <w:t xml:space="preserve"> Zakona o dolgotrajni oskrbi (Uradni list RS, št. 84/23 in 112/24; v nadaljnjem besedilu: ZDOsk-1)</w:t>
            </w:r>
            <w:r w:rsidR="00B04064" w:rsidRPr="00DC1FF8">
              <w:rPr>
                <w:rFonts w:ascii="Arial" w:hAnsi="Arial" w:cs="Arial"/>
                <w:color w:val="000000" w:themeColor="text1"/>
                <w:sz w:val="20"/>
                <w:szCs w:val="20"/>
              </w:rPr>
              <w:t>, ki</w:t>
            </w:r>
            <w:r w:rsidRPr="00DC1FF8">
              <w:rPr>
                <w:rFonts w:ascii="Arial" w:hAnsi="Arial" w:cs="Arial"/>
                <w:color w:val="000000" w:themeColor="text1"/>
                <w:sz w:val="20"/>
                <w:szCs w:val="20"/>
              </w:rPr>
              <w:t xml:space="preserve"> v prvem odstavku določa, da s</w:t>
            </w:r>
            <w:r w:rsidR="00B04064" w:rsidRPr="00DC1FF8">
              <w:rPr>
                <w:rFonts w:ascii="Arial" w:hAnsi="Arial" w:cs="Arial"/>
                <w:color w:val="000000" w:themeColor="text1"/>
                <w:sz w:val="20"/>
                <w:szCs w:val="20"/>
              </w:rPr>
              <w:t>o</w:t>
            </w:r>
            <w:r w:rsidRPr="00DC1FF8">
              <w:rPr>
                <w:rFonts w:ascii="Arial" w:hAnsi="Arial" w:cs="Arial"/>
                <w:color w:val="000000" w:themeColor="text1"/>
                <w:sz w:val="20"/>
                <w:szCs w:val="20"/>
              </w:rPr>
              <w:t xml:space="preserve"> do ustrezne ureditve v ZZVZZ namesto družinskega pomočnika po zakonu, ki ureja socialno varstvo, zavarovanci v obveznem zdravstvenem zavarovanju oskrbovalci družinskega člana v skladu </w:t>
            </w:r>
            <w:r w:rsidR="00B04064" w:rsidRPr="00DC1FF8">
              <w:rPr>
                <w:rFonts w:ascii="Arial" w:hAnsi="Arial" w:cs="Arial"/>
                <w:color w:val="000000" w:themeColor="text1"/>
                <w:sz w:val="20"/>
                <w:szCs w:val="20"/>
              </w:rPr>
              <w:t>z ZDOsk-1. S prenosom ureditve v matični zakon, to je ZZVZZ, se sledi ustavnemu načelu pravne varnosti in jasnosti predpisov.</w:t>
            </w:r>
          </w:p>
          <w:p w14:paraId="2765BA4E" w14:textId="77777777" w:rsidR="00A8280D" w:rsidRPr="00DC1FF8" w:rsidRDefault="00A8280D" w:rsidP="00525307">
            <w:pPr>
              <w:spacing w:after="0" w:line="240" w:lineRule="auto"/>
              <w:jc w:val="both"/>
              <w:rPr>
                <w:rFonts w:ascii="Arial" w:hAnsi="Arial" w:cs="Arial"/>
                <w:color w:val="000000" w:themeColor="text1"/>
                <w:sz w:val="20"/>
                <w:szCs w:val="20"/>
              </w:rPr>
            </w:pPr>
          </w:p>
          <w:p w14:paraId="62810326" w14:textId="77777777" w:rsidR="00F83A1B" w:rsidRPr="00DC1FF8" w:rsidRDefault="00F83A1B" w:rsidP="00525307">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K novi 26. točki:</w:t>
            </w:r>
          </w:p>
          <w:p w14:paraId="0A62A592" w14:textId="288FB346" w:rsidR="00F83A1B" w:rsidRPr="00DC1FF8" w:rsidRDefault="00F83A1B" w:rsidP="00525307">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V novi točki se ure</w:t>
            </w:r>
            <w:r w:rsidR="00B04064" w:rsidRPr="00DC1FF8">
              <w:rPr>
                <w:rFonts w:ascii="Arial" w:hAnsi="Arial" w:cs="Arial"/>
                <w:color w:val="000000" w:themeColor="text1"/>
                <w:sz w:val="20"/>
                <w:szCs w:val="20"/>
              </w:rPr>
              <w:t>ja</w:t>
            </w:r>
            <w:r w:rsidRPr="00DC1FF8">
              <w:rPr>
                <w:rFonts w:ascii="Arial" w:hAnsi="Arial" w:cs="Arial"/>
                <w:color w:val="000000" w:themeColor="text1"/>
                <w:sz w:val="20"/>
                <w:szCs w:val="20"/>
              </w:rPr>
              <w:t xml:space="preserve"> nova kategorija zavarovanih oseb</w:t>
            </w:r>
            <w:r w:rsidR="00B04064" w:rsidRPr="00DC1FF8">
              <w:rPr>
                <w:rFonts w:ascii="Arial" w:hAnsi="Arial" w:cs="Arial"/>
                <w:color w:val="000000" w:themeColor="text1"/>
                <w:sz w:val="20"/>
                <w:szCs w:val="20"/>
              </w:rPr>
              <w:t xml:space="preserve">. Predlagana ureditev </w:t>
            </w:r>
            <w:r w:rsidRPr="00DC1FF8">
              <w:rPr>
                <w:rFonts w:ascii="Arial" w:hAnsi="Arial" w:cs="Arial"/>
                <w:color w:val="000000" w:themeColor="text1"/>
                <w:sz w:val="20"/>
                <w:szCs w:val="20"/>
              </w:rPr>
              <w:t>sledi sodbi Sodišča Evropske unije v zadevi C-535/19 z dne 15. 7. 2021.</w:t>
            </w:r>
            <w:r w:rsidRPr="00DC1FF8">
              <w:rPr>
                <w:color w:val="000000" w:themeColor="text1"/>
              </w:rPr>
              <w:t xml:space="preserve"> </w:t>
            </w:r>
            <w:r w:rsidRPr="00DC1FF8">
              <w:rPr>
                <w:rFonts w:ascii="Arial" w:hAnsi="Arial" w:cs="Arial"/>
                <w:color w:val="000000" w:themeColor="text1"/>
                <w:sz w:val="20"/>
                <w:szCs w:val="20"/>
              </w:rPr>
              <w:t xml:space="preserve">Sodišče Evropske unije je v navedeni zadevi potrdilo pravico ekonomsko neaktivnih državljanov Evropske unije, ki prebivajo v državi članici, ki ni njihova država članica izvora, do vključitve v javni sistem zdravstvenega zavarovanja države članice gostiteljice. Sodišče je pojasnilo tudi, da pravo Evropske unije ne nalaga obveznosti brezplačne vključitve v ta sistem. </w:t>
            </w:r>
          </w:p>
          <w:p w14:paraId="05768093" w14:textId="77777777" w:rsidR="00F83A1B" w:rsidRPr="00DC1FF8" w:rsidRDefault="00F83A1B" w:rsidP="00525307">
            <w:pPr>
              <w:spacing w:after="0" w:line="240" w:lineRule="auto"/>
              <w:jc w:val="both"/>
              <w:rPr>
                <w:rFonts w:ascii="Arial" w:hAnsi="Arial" w:cs="Arial"/>
                <w:color w:val="000000" w:themeColor="text1"/>
                <w:sz w:val="20"/>
                <w:szCs w:val="20"/>
              </w:rPr>
            </w:pPr>
          </w:p>
          <w:p w14:paraId="2E2F3329" w14:textId="77777777" w:rsidR="00F83A1B" w:rsidRPr="00DC1FF8" w:rsidRDefault="00F83A1B" w:rsidP="00525307">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K drugemu odstavku:</w:t>
            </w:r>
          </w:p>
          <w:p w14:paraId="63CA88BB" w14:textId="388AB84A" w:rsidR="00F83A1B" w:rsidRPr="00DC1FF8" w:rsidRDefault="00F83A1B" w:rsidP="00525307">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Pri predlagani spremembi gre za uskladitev zaradi črtanja 8. točke prvega odstavka 15. člena ZZVZZ</w:t>
            </w:r>
            <w:r w:rsidRPr="00DC1FF8">
              <w:rPr>
                <w:color w:val="000000" w:themeColor="text1"/>
              </w:rPr>
              <w:t xml:space="preserve"> </w:t>
            </w:r>
            <w:r w:rsidRPr="00DC1FF8">
              <w:rPr>
                <w:rFonts w:ascii="Arial" w:hAnsi="Arial" w:cs="Arial"/>
                <w:color w:val="000000" w:themeColor="text1"/>
                <w:sz w:val="20"/>
                <w:szCs w:val="20"/>
              </w:rPr>
              <w:t>torej vrhunsk</w:t>
            </w:r>
            <w:r w:rsidR="00662B7E" w:rsidRPr="00DC1FF8">
              <w:rPr>
                <w:rFonts w:ascii="Arial" w:hAnsi="Arial" w:cs="Arial"/>
                <w:color w:val="000000" w:themeColor="text1"/>
                <w:sz w:val="20"/>
                <w:szCs w:val="20"/>
              </w:rPr>
              <w:t>ih</w:t>
            </w:r>
            <w:r w:rsidRPr="00DC1FF8">
              <w:rPr>
                <w:rFonts w:ascii="Arial" w:hAnsi="Arial" w:cs="Arial"/>
                <w:color w:val="000000" w:themeColor="text1"/>
                <w:sz w:val="20"/>
                <w:szCs w:val="20"/>
              </w:rPr>
              <w:t xml:space="preserve"> športnikov in vrhunskih šahistov.</w:t>
            </w:r>
          </w:p>
          <w:p w14:paraId="6BEC49CB" w14:textId="77777777" w:rsidR="00F83A1B" w:rsidRPr="00DC1FF8" w:rsidRDefault="00F83A1B" w:rsidP="00525307">
            <w:pPr>
              <w:spacing w:after="0" w:line="240" w:lineRule="auto"/>
              <w:jc w:val="both"/>
              <w:rPr>
                <w:rFonts w:ascii="Arial" w:hAnsi="Arial" w:cs="Arial"/>
                <w:color w:val="000000" w:themeColor="text1"/>
                <w:sz w:val="20"/>
                <w:szCs w:val="20"/>
              </w:rPr>
            </w:pPr>
          </w:p>
          <w:p w14:paraId="62D7E51C" w14:textId="62461EB6" w:rsidR="00F83A1B" w:rsidRPr="00DC1FF8" w:rsidRDefault="00F83A1B" w:rsidP="00525307">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K četrtemu, petemu in šestemu odstavku:</w:t>
            </w:r>
          </w:p>
          <w:p w14:paraId="0F7D4076" w14:textId="77777777" w:rsidR="00F83A1B" w:rsidRPr="00DC1FF8" w:rsidRDefault="00F83A1B" w:rsidP="00525307">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lastRenderedPageBreak/>
              <w:t xml:space="preserve">Vsebina veljavnega četrtega, petega in šestega odstavka se črta zaradi uskladitve s spremembami prvega odstavka 15. člena. V veljavnem četrtem odstavku so definirane različne kategorije kmetov. V petem odstavku je določen pojem minimalne plače, v šestem odstavku pa je opredeljena možnost izbire glede obsega obveznega zdravstvenega zavarovanja za zavarovance, ki so v sistem pokojninskega in invalidskega zavarovanja vključeni prostovoljno kot kmetje. S spremembo 7. točke prvega odstavka 15. člena se ukinja kategorija zavarovancev kmetov, ki so se vključili zgolj v sistem obveznega zdravstvenega zavarovanja brez hkratne vključitve v ostala obvezna socialna zavarovanja. S spremembo se dolgoročno stremi k temu, da bo navedeni kategoriji v poznejšem življenjskem obdobju zagotovljena ustrezna socialna varnost (npr. izplačilo pokojnine), ki je sedaj nimajo. </w:t>
            </w:r>
          </w:p>
          <w:p w14:paraId="531EA7D0" w14:textId="77777777" w:rsidR="00F83A1B" w:rsidRPr="00DC1FF8" w:rsidRDefault="00F83A1B" w:rsidP="00525307">
            <w:pPr>
              <w:spacing w:after="0" w:line="240" w:lineRule="auto"/>
              <w:jc w:val="both"/>
              <w:rPr>
                <w:rFonts w:ascii="Arial" w:hAnsi="Arial" w:cs="Arial"/>
                <w:color w:val="000000" w:themeColor="text1"/>
                <w:sz w:val="20"/>
                <w:szCs w:val="20"/>
              </w:rPr>
            </w:pPr>
          </w:p>
          <w:p w14:paraId="5A18B233" w14:textId="77777777" w:rsidR="00F83A1B" w:rsidRPr="00DC1FF8" w:rsidRDefault="00F83A1B" w:rsidP="00525307">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 xml:space="preserve">Dodatno se s predlagano spremembo člena za zavarovance (kmete), ki so prostovoljno vključeni v pokojninsko in invalidsko zavarovanje v skladu s predpisi s področja pokojninskega in invalidskega zavarovanja, ukinja možnost izbire ožjega obsega pravic iz 13. člena veljavnega zakona. V skladu s predlagano spremembo bi bili vsi zavarovanci iz te kategorije zavarovani za celoten obseg pravic iz obveznega zdravstvenega zavarovanja. Obvezno zdravstveno zavarovanje namreč obsega zavarovanje za primer bolezni in poškodbe izven dela in zavarovanje za primer poškodbe pri delu in poklicne bolezni. Zavarovanim osebam se iz obveznega zdravstvenega zavarovanja zagotavljajo plačilo zdravstvenih storitev, nadomestilo plače med začasno zadržanostjo od dela in povračilo potnih stroškov v zvezi z uveljavljanjem zdravstvenih storitev. S predlagano spremembo člena se zavarovance odvrača, da se kljub obvezni naravi zdravstvenega zavarovanja v Republiki Sloveniji, po lastni presoji in glede na življenjske okoliščine v različnih obdobjih v obvezno zdravstveno zavarovanje vključujejo za ožji obseg pravic. Predlagana določba preprečuje možnosti za izkoriščanje sistema na način, da se oseba sama zavaruje za širši obseg zgolj takrat, ko potrebuje večji obseg storitev (npr. ko oseba oceni, da bo za daljše obdobje koristila nadomestilo za čas bolniške odsotnosti), in obratno, da se vključi v zavarovanje za ožji obseg, ko oceni, da bo potrebovala manjši obseg pravic (npr. ko oceni, da ne bo koristila nadomestila za čas bolniške odsotnosti). Podatki ZZZS kažejo, da je na dan 31. 3. 2025 za ožji obseg pravic zavarovanih 91 oseb in za širši obseg pravic 5458 oseb, iz česar je mogoče ob primerjavi obeh kategorij ugotoviti, da tudi na strani zavarovancev ni množičnega interesa za vključitev v zavarovanje za ožji obseg pravic. Predlog zakona v prehodnih določbah predvideva, da bodo osebe, vključene za ožji obseg pravic, na dan uveljavitve tega zakona ohranile status do prenehanja pogojev zanj, iz česar sledi, da se z novelo ne bo poseglo v pridobljene pravice oseb, ki so do uveljavitve tega zakona že vključene v zavarovanje za ožji obseg pravic. </w:t>
            </w:r>
          </w:p>
          <w:p w14:paraId="00792DFD" w14:textId="77777777" w:rsidR="00F83A1B" w:rsidRPr="00DC1FF8" w:rsidRDefault="00F83A1B" w:rsidP="00525307">
            <w:pPr>
              <w:spacing w:after="0" w:line="240" w:lineRule="auto"/>
              <w:jc w:val="both"/>
              <w:rPr>
                <w:rFonts w:ascii="Arial" w:hAnsi="Arial" w:cs="Arial"/>
                <w:color w:val="000000" w:themeColor="text1"/>
                <w:sz w:val="20"/>
                <w:szCs w:val="20"/>
              </w:rPr>
            </w:pPr>
          </w:p>
          <w:p w14:paraId="407D8C8B" w14:textId="7BB079A7" w:rsidR="00B04064" w:rsidRPr="00DC1FF8" w:rsidRDefault="00B04064" w:rsidP="00525307">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 xml:space="preserve">K novemu sedmemu, osmemu, devetemu, desetemu, enajstemu in dvanajstemu odstavku: </w:t>
            </w:r>
          </w:p>
          <w:p w14:paraId="575699F4" w14:textId="04A90A6C" w:rsidR="003B3B03" w:rsidRPr="00DC1FF8" w:rsidRDefault="00F83A1B" w:rsidP="00525307">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S predlaganim novim sedmim odstavkom se naslavljajo odprta vprašanja vključitve v obvezno zdravstveno zavarovanje oseb zaposlenih v institucijah E</w:t>
            </w:r>
            <w:r w:rsidR="00C24799" w:rsidRPr="00DC1FF8">
              <w:rPr>
                <w:rFonts w:ascii="Arial" w:hAnsi="Arial" w:cs="Arial"/>
                <w:color w:val="000000" w:themeColor="text1"/>
                <w:sz w:val="20"/>
                <w:szCs w:val="20"/>
              </w:rPr>
              <w:t>U</w:t>
            </w:r>
            <w:r w:rsidRPr="00DC1FF8">
              <w:rPr>
                <w:rFonts w:ascii="Arial" w:hAnsi="Arial" w:cs="Arial"/>
                <w:color w:val="000000" w:themeColor="text1"/>
                <w:sz w:val="20"/>
                <w:szCs w:val="20"/>
              </w:rPr>
              <w:t xml:space="preserve"> in mednarodnih organizacijah ali </w:t>
            </w:r>
            <w:r w:rsidR="00B04064" w:rsidRPr="00DC1FF8">
              <w:rPr>
                <w:rFonts w:ascii="Arial" w:hAnsi="Arial" w:cs="Arial"/>
                <w:color w:val="000000" w:themeColor="text1"/>
                <w:sz w:val="20"/>
                <w:szCs w:val="20"/>
              </w:rPr>
              <w:t xml:space="preserve">mednarodnih </w:t>
            </w:r>
            <w:r w:rsidRPr="00DC1FF8">
              <w:rPr>
                <w:rFonts w:ascii="Arial" w:hAnsi="Arial" w:cs="Arial"/>
                <w:color w:val="000000" w:themeColor="text1"/>
                <w:sz w:val="20"/>
                <w:szCs w:val="20"/>
              </w:rPr>
              <w:t xml:space="preserve">institucijah, ki imajo lastne kadrovske predpise in omogočajo vključitev v zdravstvene sheme, hkrati pa navedene osebe ohranijo stalno prebivališče v Republiki Sloveniji. Z novim </w:t>
            </w:r>
            <w:r w:rsidR="00B04064" w:rsidRPr="00DC1FF8">
              <w:rPr>
                <w:rFonts w:ascii="Arial" w:hAnsi="Arial" w:cs="Arial"/>
                <w:color w:val="000000" w:themeColor="text1"/>
                <w:sz w:val="20"/>
                <w:szCs w:val="20"/>
              </w:rPr>
              <w:t>sedmim</w:t>
            </w:r>
            <w:r w:rsidRPr="00DC1FF8">
              <w:rPr>
                <w:rFonts w:ascii="Arial" w:hAnsi="Arial" w:cs="Arial"/>
                <w:color w:val="000000" w:themeColor="text1"/>
                <w:sz w:val="20"/>
                <w:szCs w:val="20"/>
              </w:rPr>
              <w:t xml:space="preserve"> odstavkom 15. člena zakona se uredi izvzem iz obveznega zdravstvenega zavarovanja v Republiki Sloveniji in s tem prepreči vključenost v dva ali več sistemov obveznih zdravstvenih zavarovanj hkrati. Osebe, ki so delovno aktivne pri institucijah E</w:t>
            </w:r>
            <w:r w:rsidR="00C24799" w:rsidRPr="00DC1FF8">
              <w:rPr>
                <w:rFonts w:ascii="Arial" w:hAnsi="Arial" w:cs="Arial"/>
                <w:color w:val="000000" w:themeColor="text1"/>
                <w:sz w:val="20"/>
                <w:szCs w:val="20"/>
              </w:rPr>
              <w:t>U</w:t>
            </w:r>
            <w:r w:rsidRPr="00DC1FF8">
              <w:rPr>
                <w:rFonts w:ascii="Arial" w:hAnsi="Arial" w:cs="Arial"/>
                <w:color w:val="000000" w:themeColor="text1"/>
                <w:sz w:val="20"/>
                <w:szCs w:val="20"/>
              </w:rPr>
              <w:t>, mednarodnih organizacijah ali mednarodnih institucijah, se v Republiki Sloveniji ne morejo zavarovati po zavarovalni podlagi, ki je namenjena delovno neaktivnim (npr. kot samoplačniki iz 20. točke prvega odstavka 15. člena ZZVZZ). Navedene osebe pa se vključijo po podlagah za delovno aktivne (npr. na podlagi samostojnega opravljanja dejavnosti, zaposlitve), če takšne vključitve ne preprečuje shema zavarovanja te organizacije oziroma organizacija sama. Predlagana sprememba sledi sodni praksi sodišča E</w:t>
            </w:r>
            <w:r w:rsidR="00C24799" w:rsidRPr="00DC1FF8">
              <w:rPr>
                <w:rFonts w:ascii="Arial" w:hAnsi="Arial" w:cs="Arial"/>
                <w:color w:val="000000" w:themeColor="text1"/>
                <w:sz w:val="20"/>
                <w:szCs w:val="20"/>
              </w:rPr>
              <w:t>U</w:t>
            </w:r>
            <w:r w:rsidRPr="00DC1FF8">
              <w:rPr>
                <w:rFonts w:ascii="Arial" w:hAnsi="Arial" w:cs="Arial"/>
                <w:color w:val="000000" w:themeColor="text1"/>
                <w:sz w:val="20"/>
                <w:szCs w:val="20"/>
              </w:rPr>
              <w:t xml:space="preserve"> (npr. sodba C-195/23). </w:t>
            </w:r>
          </w:p>
          <w:p w14:paraId="0AAC8D05" w14:textId="77777777" w:rsidR="00C153B8" w:rsidRDefault="00C153B8" w:rsidP="00525307">
            <w:pPr>
              <w:spacing w:after="0" w:line="240" w:lineRule="auto"/>
              <w:jc w:val="both"/>
              <w:rPr>
                <w:rFonts w:ascii="Arial" w:hAnsi="Arial" w:cs="Arial"/>
                <w:color w:val="000000" w:themeColor="text1"/>
                <w:sz w:val="20"/>
                <w:szCs w:val="20"/>
              </w:rPr>
            </w:pPr>
          </w:p>
          <w:p w14:paraId="305D064D" w14:textId="03846F40" w:rsidR="003B3B03" w:rsidRPr="00DC1FF8" w:rsidRDefault="003B3B03" w:rsidP="00525307">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 xml:space="preserve">S predlaganimi </w:t>
            </w:r>
            <w:r w:rsidR="00B04064" w:rsidRPr="00DC1FF8">
              <w:rPr>
                <w:rFonts w:ascii="Arial" w:hAnsi="Arial" w:cs="Arial"/>
                <w:color w:val="000000" w:themeColor="text1"/>
                <w:sz w:val="20"/>
                <w:szCs w:val="20"/>
              </w:rPr>
              <w:t xml:space="preserve">osmim do dvanajstim </w:t>
            </w:r>
            <w:r w:rsidRPr="00DC1FF8">
              <w:rPr>
                <w:rFonts w:ascii="Arial" w:hAnsi="Arial" w:cs="Arial"/>
                <w:color w:val="000000" w:themeColor="text1"/>
                <w:sz w:val="20"/>
                <w:szCs w:val="20"/>
              </w:rPr>
              <w:t>odstavk</w:t>
            </w:r>
            <w:r w:rsidR="00B04064" w:rsidRPr="00DC1FF8">
              <w:rPr>
                <w:rFonts w:ascii="Arial" w:hAnsi="Arial" w:cs="Arial"/>
                <w:color w:val="000000" w:themeColor="text1"/>
                <w:sz w:val="20"/>
                <w:szCs w:val="20"/>
              </w:rPr>
              <w:t>om</w:t>
            </w:r>
            <w:r w:rsidRPr="00DC1FF8">
              <w:rPr>
                <w:rFonts w:ascii="Arial" w:hAnsi="Arial" w:cs="Arial"/>
                <w:color w:val="000000" w:themeColor="text1"/>
                <w:sz w:val="20"/>
                <w:szCs w:val="20"/>
              </w:rPr>
              <w:t xml:space="preserve"> se vzpostavlja posebna ureditev za zagotavljanje dostopa do določenih zdravstvenih storitev osebam, ki so </w:t>
            </w:r>
            <w:r w:rsidR="00A62C9E" w:rsidRPr="00DC1FF8">
              <w:rPr>
                <w:rFonts w:ascii="Arial" w:hAnsi="Arial" w:cs="Arial"/>
                <w:color w:val="000000" w:themeColor="text1"/>
                <w:sz w:val="20"/>
                <w:szCs w:val="20"/>
              </w:rPr>
              <w:t xml:space="preserve">obvezno </w:t>
            </w:r>
            <w:r w:rsidRPr="00DC1FF8">
              <w:rPr>
                <w:rFonts w:ascii="Arial" w:hAnsi="Arial" w:cs="Arial"/>
                <w:color w:val="000000" w:themeColor="text1"/>
                <w:sz w:val="20"/>
                <w:szCs w:val="20"/>
              </w:rPr>
              <w:t>vključene v skupni sistem zdravstvenega zavarovanja institucij E</w:t>
            </w:r>
            <w:r w:rsidR="00C24799" w:rsidRPr="00DC1FF8">
              <w:rPr>
                <w:rFonts w:ascii="Arial" w:hAnsi="Arial" w:cs="Arial"/>
                <w:color w:val="000000" w:themeColor="text1"/>
                <w:sz w:val="20"/>
                <w:szCs w:val="20"/>
              </w:rPr>
              <w:t>U</w:t>
            </w:r>
            <w:r w:rsidRPr="00DC1FF8">
              <w:rPr>
                <w:rFonts w:ascii="Arial" w:hAnsi="Arial" w:cs="Arial"/>
                <w:color w:val="000000" w:themeColor="text1"/>
                <w:sz w:val="20"/>
                <w:szCs w:val="20"/>
              </w:rPr>
              <w:t xml:space="preserve"> </w:t>
            </w:r>
            <w:r w:rsidR="00A62C9E" w:rsidRPr="00DC1FF8">
              <w:rPr>
                <w:rFonts w:ascii="Arial" w:hAnsi="Arial" w:cs="Arial"/>
                <w:color w:val="000000" w:themeColor="text1"/>
                <w:sz w:val="20"/>
                <w:szCs w:val="20"/>
              </w:rPr>
              <w:t>ali drugih institucij s predstavništvom v Republiki Sloveniji</w:t>
            </w:r>
            <w:r w:rsidRPr="00DC1FF8">
              <w:rPr>
                <w:rFonts w:ascii="Arial" w:hAnsi="Arial" w:cs="Arial"/>
                <w:color w:val="000000" w:themeColor="text1"/>
                <w:sz w:val="20"/>
                <w:szCs w:val="20"/>
              </w:rPr>
              <w:t xml:space="preserve"> </w:t>
            </w:r>
            <w:r w:rsidR="00636247" w:rsidRPr="00DC1FF8">
              <w:rPr>
                <w:rFonts w:ascii="Arial" w:hAnsi="Arial" w:cs="Arial"/>
                <w:color w:val="000000" w:themeColor="text1"/>
                <w:sz w:val="20"/>
                <w:szCs w:val="20"/>
              </w:rPr>
              <w:t xml:space="preserve">(v nadaljnjem besedilu: skupni sistem ZZ) </w:t>
            </w:r>
            <w:r w:rsidRPr="00DC1FF8">
              <w:rPr>
                <w:rFonts w:ascii="Arial" w:hAnsi="Arial" w:cs="Arial"/>
                <w:color w:val="000000" w:themeColor="text1"/>
                <w:sz w:val="20"/>
                <w:szCs w:val="20"/>
              </w:rPr>
              <w:t>in imajo stalno prebivališče v Republiki Sloveniji</w:t>
            </w:r>
            <w:r w:rsidR="00636247" w:rsidRPr="00DC1FF8">
              <w:rPr>
                <w:rFonts w:ascii="Arial" w:hAnsi="Arial" w:cs="Arial"/>
                <w:color w:val="000000" w:themeColor="text1"/>
                <w:sz w:val="20"/>
                <w:szCs w:val="20"/>
              </w:rPr>
              <w:t xml:space="preserve"> (</w:t>
            </w:r>
            <w:r w:rsidRPr="00DC1FF8">
              <w:rPr>
                <w:rFonts w:ascii="Arial" w:hAnsi="Arial" w:cs="Arial"/>
                <w:color w:val="000000" w:themeColor="text1"/>
                <w:sz w:val="20"/>
                <w:szCs w:val="20"/>
              </w:rPr>
              <w:t>a niso zavarovane osebe v skladu z ZZVZZ</w:t>
            </w:r>
            <w:r w:rsidR="00636247" w:rsidRPr="00DC1FF8">
              <w:rPr>
                <w:rFonts w:ascii="Arial" w:hAnsi="Arial" w:cs="Arial"/>
                <w:color w:val="000000" w:themeColor="text1"/>
                <w:sz w:val="20"/>
                <w:szCs w:val="20"/>
              </w:rPr>
              <w:t>)</w:t>
            </w:r>
            <w:r w:rsidRPr="00DC1FF8">
              <w:rPr>
                <w:rFonts w:ascii="Arial" w:hAnsi="Arial" w:cs="Arial"/>
                <w:color w:val="000000" w:themeColor="text1"/>
                <w:sz w:val="20"/>
                <w:szCs w:val="20"/>
              </w:rPr>
              <w:t>.</w:t>
            </w:r>
            <w:r w:rsidR="00A62C9E" w:rsidRPr="00DC1FF8">
              <w:rPr>
                <w:rFonts w:ascii="Arial" w:hAnsi="Arial" w:cs="Arial"/>
                <w:color w:val="000000" w:themeColor="text1"/>
                <w:sz w:val="20"/>
                <w:szCs w:val="20"/>
              </w:rPr>
              <w:t xml:space="preserve"> </w:t>
            </w:r>
            <w:r w:rsidR="00636247" w:rsidRPr="00DC1FF8">
              <w:rPr>
                <w:rFonts w:ascii="Arial" w:hAnsi="Arial" w:cs="Arial"/>
                <w:color w:val="000000" w:themeColor="text1"/>
                <w:sz w:val="20"/>
                <w:szCs w:val="20"/>
              </w:rPr>
              <w:t>To</w:t>
            </w:r>
            <w:r w:rsidR="00A62C9E" w:rsidRPr="00DC1FF8">
              <w:rPr>
                <w:rFonts w:ascii="Arial" w:hAnsi="Arial" w:cs="Arial"/>
                <w:color w:val="000000" w:themeColor="text1"/>
                <w:sz w:val="20"/>
                <w:szCs w:val="20"/>
              </w:rPr>
              <w:t xml:space="preserve"> pomeni, da te osebe ne morejo izbirati med vključenostjo v </w:t>
            </w:r>
            <w:r w:rsidR="00636247" w:rsidRPr="00DC1FF8">
              <w:rPr>
                <w:rFonts w:ascii="Arial" w:hAnsi="Arial" w:cs="Arial"/>
                <w:color w:val="000000" w:themeColor="text1"/>
                <w:sz w:val="20"/>
                <w:szCs w:val="20"/>
              </w:rPr>
              <w:t xml:space="preserve">skupni </w:t>
            </w:r>
            <w:r w:rsidR="00A62C9E" w:rsidRPr="00DC1FF8">
              <w:rPr>
                <w:rFonts w:ascii="Arial" w:hAnsi="Arial" w:cs="Arial"/>
                <w:color w:val="000000" w:themeColor="text1"/>
                <w:sz w:val="20"/>
                <w:szCs w:val="20"/>
              </w:rPr>
              <w:t>sistem</w:t>
            </w:r>
            <w:r w:rsidR="00636247" w:rsidRPr="00DC1FF8">
              <w:rPr>
                <w:rFonts w:ascii="Arial" w:hAnsi="Arial" w:cs="Arial"/>
                <w:color w:val="000000" w:themeColor="text1"/>
                <w:sz w:val="20"/>
                <w:szCs w:val="20"/>
              </w:rPr>
              <w:t xml:space="preserve"> ZZ</w:t>
            </w:r>
            <w:r w:rsidR="00A62C9E" w:rsidRPr="00DC1FF8">
              <w:rPr>
                <w:rFonts w:ascii="Arial" w:hAnsi="Arial" w:cs="Arial"/>
                <w:color w:val="000000" w:themeColor="text1"/>
                <w:sz w:val="20"/>
                <w:szCs w:val="20"/>
              </w:rPr>
              <w:t xml:space="preserve"> ali vključenost v sistem obveznega zdravstvenega zavarovanja v skladu z ZZVZZ.</w:t>
            </w:r>
          </w:p>
          <w:p w14:paraId="7BC77795" w14:textId="77777777" w:rsidR="003B3B03" w:rsidRPr="00DC1FF8" w:rsidRDefault="003B3B03" w:rsidP="00525307">
            <w:pPr>
              <w:spacing w:after="0" w:line="240" w:lineRule="auto"/>
              <w:jc w:val="both"/>
              <w:rPr>
                <w:rFonts w:ascii="Arial" w:hAnsi="Arial" w:cs="Arial"/>
                <w:color w:val="000000" w:themeColor="text1"/>
                <w:sz w:val="20"/>
                <w:szCs w:val="20"/>
              </w:rPr>
            </w:pPr>
          </w:p>
          <w:p w14:paraId="2E439780" w14:textId="2FE4C9DA" w:rsidR="003B3B03" w:rsidRPr="00DC1FF8" w:rsidRDefault="003B3B03" w:rsidP="00525307">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Osebam</w:t>
            </w:r>
            <w:r w:rsidR="00A62C9E" w:rsidRPr="00DC1FF8">
              <w:rPr>
                <w:rFonts w:ascii="Arial" w:hAnsi="Arial" w:cs="Arial"/>
                <w:color w:val="000000" w:themeColor="text1"/>
                <w:sz w:val="20"/>
                <w:szCs w:val="20"/>
              </w:rPr>
              <w:t xml:space="preserve"> iz prejšnjega odstavka</w:t>
            </w:r>
            <w:r w:rsidRPr="00DC1FF8">
              <w:rPr>
                <w:rFonts w:ascii="Arial" w:hAnsi="Arial" w:cs="Arial"/>
                <w:color w:val="000000" w:themeColor="text1"/>
                <w:sz w:val="20"/>
                <w:szCs w:val="20"/>
              </w:rPr>
              <w:t xml:space="preserve"> sicer praviloma zdravstveno varstvo zagotavlja ta </w:t>
            </w:r>
            <w:r w:rsidR="005427A9" w:rsidRPr="00DC1FF8">
              <w:rPr>
                <w:rFonts w:ascii="Arial" w:hAnsi="Arial" w:cs="Arial"/>
                <w:color w:val="000000" w:themeColor="text1"/>
                <w:sz w:val="20"/>
                <w:szCs w:val="20"/>
              </w:rPr>
              <w:t xml:space="preserve">skupni </w:t>
            </w:r>
            <w:r w:rsidRPr="00DC1FF8">
              <w:rPr>
                <w:rFonts w:ascii="Arial" w:hAnsi="Arial" w:cs="Arial"/>
                <w:color w:val="000000" w:themeColor="text1"/>
                <w:sz w:val="20"/>
                <w:szCs w:val="20"/>
              </w:rPr>
              <w:t>sistem</w:t>
            </w:r>
            <w:r w:rsidR="005427A9" w:rsidRPr="00DC1FF8">
              <w:rPr>
                <w:rFonts w:ascii="Arial" w:hAnsi="Arial" w:cs="Arial"/>
                <w:color w:val="000000" w:themeColor="text1"/>
                <w:sz w:val="20"/>
                <w:szCs w:val="20"/>
              </w:rPr>
              <w:t xml:space="preserve"> ZZ</w:t>
            </w:r>
            <w:r w:rsidRPr="00DC1FF8">
              <w:rPr>
                <w:rFonts w:ascii="Arial" w:hAnsi="Arial" w:cs="Arial"/>
                <w:color w:val="000000" w:themeColor="text1"/>
                <w:sz w:val="20"/>
                <w:szCs w:val="20"/>
              </w:rPr>
              <w:t xml:space="preserve">, ki deluje po načelu delnega povračila stroškov, kar pomeni, da si same organizirajo zdravstvene storitve in tudi plačajo stroške zdravstvene obravnave (kot samoplačniki), njihovo povračilo pa potem uveljavljajo pri </w:t>
            </w:r>
            <w:r w:rsidR="005427A9" w:rsidRPr="00DC1FF8">
              <w:rPr>
                <w:rFonts w:ascii="Arial" w:hAnsi="Arial" w:cs="Arial"/>
                <w:color w:val="000000" w:themeColor="text1"/>
                <w:sz w:val="20"/>
                <w:szCs w:val="20"/>
              </w:rPr>
              <w:t>skupnem sistemu ZZ</w:t>
            </w:r>
            <w:r w:rsidRPr="00DC1FF8">
              <w:rPr>
                <w:rFonts w:ascii="Arial" w:hAnsi="Arial" w:cs="Arial"/>
                <w:color w:val="000000" w:themeColor="text1"/>
                <w:sz w:val="20"/>
                <w:szCs w:val="20"/>
              </w:rPr>
              <w:t xml:space="preserve">. Ta shema relativno dobro funkcionira v državah, kjer je zasebni sistem močno razvit. V Republiki Sloveniji pa je najbolj zahtevne zdravstvene storitve mogoče opraviti </w:t>
            </w:r>
            <w:r w:rsidRPr="00DC1FF8">
              <w:rPr>
                <w:rFonts w:ascii="Arial" w:hAnsi="Arial" w:cs="Arial"/>
                <w:color w:val="000000" w:themeColor="text1"/>
                <w:sz w:val="20"/>
                <w:szCs w:val="20"/>
              </w:rPr>
              <w:lastRenderedPageBreak/>
              <w:t xml:space="preserve">zgolj v javni mreži zdravstvene dejavnosti, zaradi česar te osebe ne morejo dostopati do določenih zdravstvenih storitev, ki pa so pogosto ključne za zdravje posameznika. </w:t>
            </w:r>
            <w:r w:rsidR="00A62C9E" w:rsidRPr="00DC1FF8">
              <w:rPr>
                <w:rFonts w:ascii="Arial" w:hAnsi="Arial" w:cs="Arial"/>
                <w:color w:val="000000" w:themeColor="text1"/>
                <w:sz w:val="20"/>
                <w:szCs w:val="20"/>
              </w:rPr>
              <w:t>Namreč nekaterih zdravstvenih storitev izvajalci v javni mreži ne opravljajo kot tržno dejavnost oziroma za samoplačnike (npr. onkologija)</w:t>
            </w:r>
            <w:r w:rsidR="00377923" w:rsidRPr="00DC1FF8">
              <w:rPr>
                <w:rFonts w:ascii="Arial" w:hAnsi="Arial" w:cs="Arial"/>
                <w:color w:val="000000" w:themeColor="text1"/>
                <w:sz w:val="20"/>
                <w:szCs w:val="20"/>
              </w:rPr>
              <w:t>, niti teh zdravstvenih storitev ne ponujajo čisti zasebniki, ki delujejo izven javne zdravstvene mreže.</w:t>
            </w:r>
          </w:p>
          <w:p w14:paraId="7217D374" w14:textId="77777777" w:rsidR="003B3B03" w:rsidRPr="00DC1FF8" w:rsidRDefault="003B3B03" w:rsidP="00525307">
            <w:pPr>
              <w:spacing w:after="0" w:line="240" w:lineRule="auto"/>
              <w:jc w:val="both"/>
              <w:rPr>
                <w:rFonts w:ascii="Arial" w:hAnsi="Arial" w:cs="Arial"/>
                <w:color w:val="000000" w:themeColor="text1"/>
                <w:sz w:val="20"/>
                <w:szCs w:val="20"/>
              </w:rPr>
            </w:pPr>
          </w:p>
          <w:p w14:paraId="1717EDB2" w14:textId="5D0D7768" w:rsidR="003B3B03" w:rsidRPr="00DC1FF8" w:rsidRDefault="003B3B03" w:rsidP="00525307">
            <w:pPr>
              <w:overflowPunct w:val="0"/>
              <w:autoSpaceDE w:val="0"/>
              <w:autoSpaceDN w:val="0"/>
              <w:adjustRightInd w:val="0"/>
              <w:spacing w:after="0" w:line="240" w:lineRule="auto"/>
              <w:jc w:val="both"/>
              <w:rPr>
                <w:rFonts w:ascii="Arial" w:eastAsia="Arial" w:hAnsi="Arial" w:cs="Arial"/>
                <w:color w:val="000000" w:themeColor="text1"/>
                <w:sz w:val="20"/>
                <w:szCs w:val="20"/>
                <w:lang w:eastAsia="sl-SI"/>
              </w:rPr>
            </w:pPr>
            <w:r w:rsidRPr="00DC1FF8">
              <w:rPr>
                <w:rFonts w:ascii="Arial" w:hAnsi="Arial" w:cs="Arial"/>
                <w:color w:val="000000" w:themeColor="text1"/>
                <w:sz w:val="20"/>
                <w:szCs w:val="20"/>
              </w:rPr>
              <w:t xml:space="preserve">Predlagatelj zato posebej opredeljuje dostop teh oseb do zdravstvenih storitev, ki jih bodisi ne morejo opraviti pri izvajalcih izven javne zdravstvene mreže, bodisi obravnavo v okviru javne zdravstvene mreže narekuje </w:t>
            </w:r>
            <w:r w:rsidRPr="00DC1FF8">
              <w:rPr>
                <w:rFonts w:ascii="Arial" w:eastAsia="Arial" w:hAnsi="Arial" w:cs="Arial"/>
                <w:color w:val="000000" w:themeColor="text1"/>
                <w:sz w:val="20"/>
                <w:szCs w:val="20"/>
                <w:lang w:eastAsia="sl-SI"/>
              </w:rPr>
              <w:t>kompleksnost zdravstvene obravnave in zahtevnost zdravstvenih storitev. Natančen seznam teh zdravstvenih storitev bo določil minister za zdravje</w:t>
            </w:r>
            <w:r w:rsidR="00377923" w:rsidRPr="00DC1FF8">
              <w:rPr>
                <w:rFonts w:ascii="Arial" w:eastAsia="Arial" w:hAnsi="Arial" w:cs="Arial"/>
                <w:color w:val="000000" w:themeColor="text1"/>
                <w:sz w:val="20"/>
                <w:szCs w:val="20"/>
                <w:lang w:eastAsia="sl-SI"/>
              </w:rPr>
              <w:t>, pri čemer bo upošteval, ali se te storitve že izvajajo kot tržna dejavnost.</w:t>
            </w:r>
          </w:p>
          <w:p w14:paraId="0C069684" w14:textId="77777777" w:rsidR="003B3B03" w:rsidRPr="00DC1FF8" w:rsidRDefault="003B3B03" w:rsidP="00525307">
            <w:pPr>
              <w:spacing w:after="0" w:line="240" w:lineRule="auto"/>
              <w:jc w:val="both"/>
              <w:rPr>
                <w:rFonts w:ascii="Arial" w:hAnsi="Arial" w:cs="Arial"/>
                <w:color w:val="000000" w:themeColor="text1"/>
                <w:sz w:val="20"/>
                <w:szCs w:val="20"/>
              </w:rPr>
            </w:pPr>
          </w:p>
          <w:p w14:paraId="00076349" w14:textId="6EFFFDF8" w:rsidR="003B3B03" w:rsidRPr="00DC1FF8" w:rsidRDefault="003B3B03" w:rsidP="00525307">
            <w:pPr>
              <w:overflowPunct w:val="0"/>
              <w:autoSpaceDE w:val="0"/>
              <w:autoSpaceDN w:val="0"/>
              <w:adjustRightInd w:val="0"/>
              <w:spacing w:after="0" w:line="240" w:lineRule="auto"/>
              <w:jc w:val="both"/>
              <w:rPr>
                <w:rFonts w:ascii="Arial" w:eastAsia="Arial" w:hAnsi="Arial" w:cs="Arial"/>
                <w:color w:val="000000" w:themeColor="text1"/>
                <w:sz w:val="20"/>
                <w:szCs w:val="20"/>
                <w:lang w:eastAsia="sl-SI"/>
              </w:rPr>
            </w:pPr>
            <w:r w:rsidRPr="00DC1FF8">
              <w:rPr>
                <w:rFonts w:ascii="Arial" w:eastAsia="Arial" w:hAnsi="Arial" w:cs="Arial"/>
                <w:color w:val="000000" w:themeColor="text1"/>
                <w:sz w:val="20"/>
                <w:szCs w:val="20"/>
                <w:lang w:eastAsia="sl-SI"/>
              </w:rPr>
              <w:t xml:space="preserve">Izvajalec zdravstvene dejavnosti bo osebo uvrstil na čakalni seznam kot ga opredeljuje 15. člen Zakona o pacientovih pravicah (Uradni list RS, št. 15/08, 55/17, 177/20 in 100/22 – ZNUZSZS; v nadaljnjem besedilu: ZPacP) glede na stopnjo nujnosti obravnave, ki jo bo določil ob pregledu verodostojne listine, iz katere izhaja </w:t>
            </w:r>
            <w:r w:rsidRPr="00DC1FF8">
              <w:rPr>
                <w:rFonts w:ascii="Arial" w:eastAsia="Arial" w:hAnsi="Arial" w:cs="Arial"/>
                <w:color w:val="000000" w:themeColor="text1"/>
                <w:sz w:val="20"/>
                <w:szCs w:val="20"/>
              </w:rPr>
              <w:t>medicinsko indicirana napotitev na zdravstveno storitev, in druge zdravstvene dokumentacije osebe.</w:t>
            </w:r>
            <w:r w:rsidRPr="00DC1FF8">
              <w:rPr>
                <w:rFonts w:ascii="Arial" w:eastAsia="Arial" w:hAnsi="Arial" w:cs="Arial"/>
                <w:color w:val="000000" w:themeColor="text1"/>
                <w:sz w:val="20"/>
                <w:szCs w:val="20"/>
                <w:lang w:eastAsia="sl-SI"/>
              </w:rPr>
              <w:t xml:space="preserve"> Poleg podatkov, ki jih določa tretji odstavek 15. člena ZPacP</w:t>
            </w:r>
            <w:r w:rsidR="00737507" w:rsidRPr="00DC1FF8">
              <w:rPr>
                <w:rFonts w:ascii="Arial" w:eastAsia="Arial" w:hAnsi="Arial" w:cs="Arial"/>
                <w:color w:val="000000" w:themeColor="text1"/>
                <w:sz w:val="20"/>
                <w:szCs w:val="20"/>
                <w:lang w:eastAsia="sl-SI"/>
              </w:rPr>
              <w:t>,</w:t>
            </w:r>
            <w:r w:rsidRPr="00DC1FF8">
              <w:rPr>
                <w:rFonts w:ascii="Arial" w:eastAsia="Arial" w:hAnsi="Arial" w:cs="Arial"/>
                <w:color w:val="000000" w:themeColor="text1"/>
                <w:sz w:val="20"/>
                <w:szCs w:val="20"/>
                <w:lang w:eastAsia="sl-SI"/>
              </w:rPr>
              <w:t xml:space="preserve"> bo izvajalec zdravstvene dejavnosti za to osebo v čakalnem seznamu vodil še podatek o veljavnosti izdanega potrdila o vključen</w:t>
            </w:r>
            <w:r w:rsidRPr="00DC1FF8">
              <w:rPr>
                <w:rFonts w:ascii="Arial" w:eastAsia="Arial" w:hAnsi="Arial" w:cs="Arial"/>
                <w:color w:val="000000" w:themeColor="text1"/>
                <w:sz w:val="20"/>
                <w:szCs w:val="20"/>
              </w:rPr>
              <w:t>osti</w:t>
            </w:r>
            <w:r w:rsidRPr="00DC1FF8">
              <w:rPr>
                <w:rFonts w:ascii="Arial" w:eastAsia="Arial" w:hAnsi="Arial" w:cs="Arial"/>
                <w:color w:val="000000" w:themeColor="text1"/>
                <w:sz w:val="20"/>
                <w:szCs w:val="20"/>
                <w:lang w:eastAsia="sl-SI"/>
              </w:rPr>
              <w:t xml:space="preserve"> </w:t>
            </w:r>
            <w:r w:rsidR="00D73793" w:rsidRPr="00DC1FF8">
              <w:rPr>
                <w:rFonts w:ascii="Arial" w:eastAsia="Arial" w:hAnsi="Arial" w:cs="Arial"/>
                <w:color w:val="000000" w:themeColor="text1"/>
                <w:sz w:val="20"/>
                <w:szCs w:val="20"/>
                <w:lang w:eastAsia="sl-SI"/>
              </w:rPr>
              <w:t xml:space="preserve">v </w:t>
            </w:r>
            <w:r w:rsidR="00587774" w:rsidRPr="00DC1FF8">
              <w:rPr>
                <w:rFonts w:ascii="Arial" w:eastAsia="Arial" w:hAnsi="Arial" w:cs="Arial"/>
                <w:color w:val="000000" w:themeColor="text1"/>
                <w:sz w:val="20"/>
                <w:szCs w:val="20"/>
                <w:lang w:eastAsia="sl-SI"/>
              </w:rPr>
              <w:t xml:space="preserve">skupni </w:t>
            </w:r>
            <w:r w:rsidR="00D73793" w:rsidRPr="00DC1FF8">
              <w:rPr>
                <w:rFonts w:ascii="Arial" w:eastAsia="Arial" w:hAnsi="Arial" w:cs="Arial"/>
                <w:color w:val="000000" w:themeColor="text1"/>
                <w:sz w:val="20"/>
                <w:szCs w:val="20"/>
                <w:lang w:eastAsia="sl-SI"/>
              </w:rPr>
              <w:t xml:space="preserve">sistem </w:t>
            </w:r>
            <w:r w:rsidR="00587774" w:rsidRPr="00DC1FF8">
              <w:rPr>
                <w:rFonts w:ascii="Arial" w:eastAsia="Arial" w:hAnsi="Arial" w:cs="Arial"/>
                <w:color w:val="000000" w:themeColor="text1"/>
                <w:sz w:val="20"/>
                <w:szCs w:val="20"/>
                <w:lang w:eastAsia="sl-SI"/>
              </w:rPr>
              <w:t>ZZ</w:t>
            </w:r>
            <w:r w:rsidR="00D73793" w:rsidRPr="00DC1FF8">
              <w:rPr>
                <w:rFonts w:ascii="Arial" w:eastAsia="Arial" w:hAnsi="Arial" w:cs="Arial"/>
                <w:color w:val="000000" w:themeColor="text1"/>
                <w:sz w:val="20"/>
                <w:szCs w:val="20"/>
                <w:lang w:eastAsia="sl-SI"/>
              </w:rPr>
              <w:t xml:space="preserve">. </w:t>
            </w:r>
          </w:p>
          <w:p w14:paraId="77BF04BF" w14:textId="77777777" w:rsidR="00D73793" w:rsidRPr="00DC1FF8" w:rsidRDefault="00D73793" w:rsidP="00525307">
            <w:pPr>
              <w:overflowPunct w:val="0"/>
              <w:autoSpaceDE w:val="0"/>
              <w:autoSpaceDN w:val="0"/>
              <w:adjustRightInd w:val="0"/>
              <w:spacing w:after="0" w:line="240" w:lineRule="auto"/>
              <w:jc w:val="both"/>
              <w:rPr>
                <w:rFonts w:ascii="Arial" w:eastAsia="Arial" w:hAnsi="Arial" w:cs="Arial"/>
                <w:color w:val="000000" w:themeColor="text1"/>
                <w:sz w:val="20"/>
                <w:szCs w:val="20"/>
                <w:lang w:eastAsia="sl-SI"/>
              </w:rPr>
            </w:pPr>
          </w:p>
          <w:p w14:paraId="367888DD" w14:textId="16BF95C7" w:rsidR="003B3B03" w:rsidRPr="00DC1FF8" w:rsidRDefault="003B3B03" w:rsidP="00525307">
            <w:pPr>
              <w:spacing w:after="0" w:line="240" w:lineRule="auto"/>
              <w:jc w:val="both"/>
              <w:rPr>
                <w:rFonts w:ascii="Arial" w:hAnsi="Arial" w:cs="Arial"/>
                <w:color w:val="000000" w:themeColor="text1"/>
                <w:sz w:val="20"/>
                <w:szCs w:val="20"/>
              </w:rPr>
            </w:pPr>
            <w:r w:rsidRPr="00DC1FF8">
              <w:rPr>
                <w:rFonts w:ascii="Arial" w:eastAsia="Arial" w:hAnsi="Arial" w:cs="Arial"/>
                <w:color w:val="000000" w:themeColor="text1"/>
                <w:sz w:val="20"/>
                <w:szCs w:val="20"/>
                <w:lang w:eastAsia="sl-SI"/>
              </w:rPr>
              <w:t xml:space="preserve">Vključitev v </w:t>
            </w:r>
            <w:r w:rsidR="00587774" w:rsidRPr="00DC1FF8">
              <w:rPr>
                <w:rFonts w:ascii="Arial" w:eastAsia="Arial" w:hAnsi="Arial" w:cs="Arial"/>
                <w:color w:val="000000" w:themeColor="text1"/>
                <w:sz w:val="20"/>
                <w:szCs w:val="20"/>
                <w:lang w:eastAsia="sl-SI"/>
              </w:rPr>
              <w:t xml:space="preserve">skupni </w:t>
            </w:r>
            <w:r w:rsidRPr="00DC1FF8">
              <w:rPr>
                <w:rFonts w:ascii="Arial" w:eastAsia="Arial" w:hAnsi="Arial" w:cs="Arial"/>
                <w:color w:val="000000" w:themeColor="text1"/>
                <w:sz w:val="20"/>
                <w:szCs w:val="20"/>
                <w:lang w:eastAsia="sl-SI"/>
              </w:rPr>
              <w:t>sistem ZZ</w:t>
            </w:r>
            <w:r w:rsidR="00377923" w:rsidRPr="00DC1FF8">
              <w:rPr>
                <w:rFonts w:ascii="Arial" w:eastAsia="Arial" w:hAnsi="Arial" w:cs="Arial"/>
                <w:color w:val="000000" w:themeColor="text1"/>
                <w:sz w:val="20"/>
                <w:szCs w:val="20"/>
                <w:lang w:eastAsia="sl-SI"/>
              </w:rPr>
              <w:t xml:space="preserve"> </w:t>
            </w:r>
            <w:r w:rsidRPr="00DC1FF8">
              <w:rPr>
                <w:rFonts w:ascii="Arial" w:eastAsia="Arial" w:hAnsi="Arial" w:cs="Arial"/>
                <w:color w:val="000000" w:themeColor="text1"/>
                <w:sz w:val="20"/>
                <w:szCs w:val="20"/>
                <w:lang w:eastAsia="sl-SI"/>
              </w:rPr>
              <w:t>ni dodatno ali prednostno merilo za uvrstitev v čakalni seznam.</w:t>
            </w:r>
            <w:r w:rsidRPr="00DC1FF8">
              <w:rPr>
                <w:rFonts w:ascii="Arial" w:hAnsi="Arial" w:cs="Arial"/>
                <w:color w:val="000000" w:themeColor="text1"/>
                <w:sz w:val="20"/>
                <w:szCs w:val="20"/>
              </w:rPr>
              <w:t xml:space="preserve"> Stroške zdravstvene obravnave krije oseba sama oziroma se lahko uveljavlja povračilo iz sredstev </w:t>
            </w:r>
            <w:r w:rsidR="00E329F2" w:rsidRPr="00DC1FF8">
              <w:rPr>
                <w:rFonts w:ascii="Arial" w:hAnsi="Arial" w:cs="Arial"/>
                <w:color w:val="000000" w:themeColor="text1"/>
                <w:sz w:val="20"/>
                <w:szCs w:val="20"/>
              </w:rPr>
              <w:t>skupnega sistema ZZ</w:t>
            </w:r>
            <w:r w:rsidR="00217E97" w:rsidRPr="00DC1FF8">
              <w:rPr>
                <w:rFonts w:ascii="Arial" w:hAnsi="Arial" w:cs="Arial"/>
                <w:color w:val="000000" w:themeColor="text1"/>
                <w:sz w:val="20"/>
                <w:szCs w:val="20"/>
              </w:rPr>
              <w:t>.</w:t>
            </w:r>
            <w:r w:rsidRPr="00DC1FF8">
              <w:rPr>
                <w:rFonts w:ascii="Arial" w:hAnsi="Arial" w:cs="Arial"/>
                <w:color w:val="000000" w:themeColor="text1"/>
                <w:sz w:val="20"/>
                <w:szCs w:val="20"/>
              </w:rPr>
              <w:t xml:space="preserve"> </w:t>
            </w:r>
          </w:p>
          <w:p w14:paraId="4927599B" w14:textId="77777777" w:rsidR="003B3B03" w:rsidRPr="00DC1FF8" w:rsidRDefault="003B3B03" w:rsidP="00525307">
            <w:pPr>
              <w:spacing w:after="0" w:line="240" w:lineRule="auto"/>
              <w:jc w:val="both"/>
              <w:rPr>
                <w:rFonts w:ascii="Arial" w:hAnsi="Arial" w:cs="Arial"/>
                <w:color w:val="000000" w:themeColor="text1"/>
                <w:sz w:val="20"/>
                <w:szCs w:val="20"/>
              </w:rPr>
            </w:pPr>
          </w:p>
          <w:p w14:paraId="05A57630" w14:textId="77777777" w:rsidR="003B3B03" w:rsidRPr="00DC1FF8" w:rsidRDefault="003B3B03" w:rsidP="00525307">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S predlogom tega člena se tako vzpostavlja ustrezno omejena možnost koriščenja javnih zdravstvenih storitev za specifično skupino oseb, ki zaradi narave svoje zavarovalne sheme in pravnega statusa ne spadajo pod splošno ureditev, a objektivno potrebujejo dostop do določenih zdravstvenih storitev, ki niso na voljo v zasebnem sektorju.</w:t>
            </w:r>
          </w:p>
          <w:p w14:paraId="1FB58923" w14:textId="26DF9275" w:rsidR="00E329F2" w:rsidRPr="00DC1FF8" w:rsidRDefault="00E329F2" w:rsidP="00525307">
            <w:pPr>
              <w:spacing w:after="0" w:line="240" w:lineRule="auto"/>
              <w:jc w:val="both"/>
              <w:rPr>
                <w:rFonts w:ascii="Arial" w:hAnsi="Arial" w:cs="Arial"/>
                <w:color w:val="000000" w:themeColor="text1"/>
                <w:sz w:val="20"/>
                <w:szCs w:val="20"/>
              </w:rPr>
            </w:pPr>
          </w:p>
          <w:p w14:paraId="24EA001C" w14:textId="77777777" w:rsidR="00F83A1B" w:rsidRPr="00DC1FF8" w:rsidRDefault="00F83A1B" w:rsidP="00525307">
            <w:pPr>
              <w:spacing w:after="0" w:line="240" w:lineRule="auto"/>
              <w:jc w:val="both"/>
              <w:rPr>
                <w:rFonts w:ascii="Arial" w:hAnsi="Arial" w:cs="Arial"/>
                <w:b/>
                <w:bCs/>
                <w:color w:val="000000" w:themeColor="text1"/>
                <w:sz w:val="20"/>
                <w:szCs w:val="20"/>
              </w:rPr>
            </w:pPr>
            <w:r w:rsidRPr="00DC1FF8">
              <w:rPr>
                <w:rFonts w:ascii="Arial" w:hAnsi="Arial" w:cs="Arial"/>
                <w:b/>
                <w:bCs/>
                <w:color w:val="000000" w:themeColor="text1"/>
                <w:sz w:val="20"/>
                <w:szCs w:val="20"/>
              </w:rPr>
              <w:t>K 3. členu</w:t>
            </w:r>
          </w:p>
          <w:p w14:paraId="67CA6919" w14:textId="06531FB4" w:rsidR="00C153B8" w:rsidRDefault="00C153B8" w:rsidP="00C153B8">
            <w:pPr>
              <w:spacing w:after="0" w:line="240" w:lineRule="auto"/>
              <w:jc w:val="both"/>
              <w:rPr>
                <w:rFonts w:ascii="Arial" w:hAnsi="Arial" w:cs="Arial"/>
                <w:color w:val="000000" w:themeColor="text1"/>
                <w:sz w:val="20"/>
                <w:szCs w:val="20"/>
              </w:rPr>
            </w:pPr>
            <w:r w:rsidRPr="00DF0DB5">
              <w:rPr>
                <w:rFonts w:ascii="Arial" w:hAnsi="Arial" w:cs="Arial"/>
                <w:color w:val="000000" w:themeColor="text1"/>
                <w:sz w:val="20"/>
                <w:szCs w:val="20"/>
              </w:rPr>
              <w:t xml:space="preserve">S spremenjenim 15.a členom se v prvi alineji prvega odstavka urejajo tudi zavarovanci </w:t>
            </w:r>
            <w:r w:rsidR="005E6ABC">
              <w:rPr>
                <w:rFonts w:ascii="Arial" w:hAnsi="Arial" w:cs="Arial"/>
                <w:color w:val="000000" w:themeColor="text1"/>
                <w:sz w:val="20"/>
                <w:szCs w:val="20"/>
              </w:rPr>
              <w:t>–</w:t>
            </w:r>
            <w:r w:rsidRPr="00DF0DB5">
              <w:rPr>
                <w:rFonts w:ascii="Arial" w:hAnsi="Arial" w:cs="Arial"/>
                <w:color w:val="000000" w:themeColor="text1"/>
                <w:sz w:val="20"/>
                <w:szCs w:val="20"/>
              </w:rPr>
              <w:t xml:space="preserve"> osebe, ki so čezmejno v delovnem razmerju, čezmejno opravljajo delo oziroma čezmejno izvajajo dejavnost, če se zanje v skladu s koordinacijskimi pravili socialnih zavarovanj, ki so del pravnega reda E</w:t>
            </w:r>
            <w:r w:rsidR="005E6ABC">
              <w:rPr>
                <w:rFonts w:ascii="Arial" w:hAnsi="Arial" w:cs="Arial"/>
                <w:color w:val="000000" w:themeColor="text1"/>
                <w:sz w:val="20"/>
                <w:szCs w:val="20"/>
              </w:rPr>
              <w:t>U</w:t>
            </w:r>
            <w:r w:rsidRPr="00DF0DB5">
              <w:rPr>
                <w:rFonts w:ascii="Arial" w:hAnsi="Arial" w:cs="Arial"/>
                <w:color w:val="000000" w:themeColor="text1"/>
                <w:sz w:val="20"/>
                <w:szCs w:val="20"/>
              </w:rPr>
              <w:t xml:space="preserve">, uporablja zakonodaja Republike Slovenije. Slednje pomeni, da za urejanje obveznega zdravstvenega zavarovanja za te osebe veljajo določbe ZZVZZ, zavarovanci po 15.a členu pa se zavarujejo pod predpisanimi pogoji, z enakimi obveznostmi in enakimi pravicami, kot veljajo za zavarovance z enakovrstnimi pravnimi razmerji, na podlagi katerih so zavarovani po 15. oziroma 17. členu ZZVZZ (zavarovalne podlage, ki urejajo delovno aktivne zavarovance). </w:t>
            </w:r>
          </w:p>
          <w:p w14:paraId="545F50E4" w14:textId="77777777" w:rsidR="005E6ABC" w:rsidRPr="00DF0DB5" w:rsidRDefault="005E6ABC" w:rsidP="00C153B8">
            <w:pPr>
              <w:spacing w:after="0" w:line="240" w:lineRule="auto"/>
              <w:jc w:val="both"/>
              <w:rPr>
                <w:rFonts w:ascii="Arial" w:hAnsi="Arial" w:cs="Arial"/>
                <w:color w:val="000000" w:themeColor="text1"/>
                <w:sz w:val="20"/>
                <w:szCs w:val="20"/>
              </w:rPr>
            </w:pPr>
          </w:p>
          <w:p w14:paraId="5B2EE51B" w14:textId="699C7769" w:rsidR="00C153B8" w:rsidRPr="00DF0DB5" w:rsidRDefault="00C153B8" w:rsidP="00C153B8">
            <w:pPr>
              <w:spacing w:after="0" w:line="240" w:lineRule="auto"/>
              <w:jc w:val="both"/>
              <w:rPr>
                <w:rFonts w:ascii="Arial" w:hAnsi="Arial" w:cs="Arial"/>
                <w:color w:val="000000" w:themeColor="text1"/>
                <w:sz w:val="20"/>
                <w:szCs w:val="20"/>
              </w:rPr>
            </w:pPr>
            <w:r w:rsidRPr="00DF0DB5">
              <w:rPr>
                <w:rFonts w:ascii="Arial" w:hAnsi="Arial" w:cs="Arial"/>
                <w:color w:val="000000" w:themeColor="text1"/>
                <w:sz w:val="20"/>
                <w:szCs w:val="20"/>
              </w:rPr>
              <w:t xml:space="preserve">Z drugo alinejo prvega odstavka so kot zavarovanci določene osebe, ki so v tujini v delovnem razmerju ali opravljajo samostojno dejavnost in se zanje na podlagi mednarodnih pogodb o zdravstvenem zavarovanju uporablja zakonodaja Republike Slovenije. </w:t>
            </w:r>
          </w:p>
          <w:p w14:paraId="311834C5" w14:textId="77777777" w:rsidR="00C153B8" w:rsidRPr="00DF0DB5" w:rsidRDefault="00C153B8" w:rsidP="00C153B8">
            <w:pPr>
              <w:spacing w:after="0" w:line="240" w:lineRule="auto"/>
              <w:jc w:val="both"/>
              <w:rPr>
                <w:rFonts w:ascii="Arial" w:hAnsi="Arial" w:cs="Arial"/>
                <w:color w:val="000000" w:themeColor="text1"/>
                <w:sz w:val="20"/>
                <w:szCs w:val="20"/>
              </w:rPr>
            </w:pPr>
          </w:p>
          <w:p w14:paraId="08AD3BFE" w14:textId="588D1BEC" w:rsidR="00C153B8" w:rsidRPr="00DF0DB5" w:rsidRDefault="00C153B8" w:rsidP="00C153B8">
            <w:pPr>
              <w:spacing w:after="0" w:line="240" w:lineRule="auto"/>
              <w:jc w:val="both"/>
              <w:rPr>
                <w:rFonts w:ascii="Arial" w:hAnsi="Arial" w:cs="Arial"/>
                <w:color w:val="000000" w:themeColor="text1"/>
                <w:sz w:val="20"/>
                <w:szCs w:val="20"/>
              </w:rPr>
            </w:pPr>
            <w:r w:rsidRPr="00DF0DB5">
              <w:rPr>
                <w:rFonts w:ascii="Arial" w:hAnsi="Arial" w:cs="Arial"/>
                <w:color w:val="000000" w:themeColor="text1"/>
                <w:sz w:val="20"/>
                <w:szCs w:val="20"/>
              </w:rPr>
              <w:t xml:space="preserve">Prva alineja prvega odstavka ureja primere iz držav članic EU, Islandije, </w:t>
            </w:r>
            <w:r w:rsidR="005E6ABC">
              <w:rPr>
                <w:rFonts w:ascii="Arial" w:hAnsi="Arial" w:cs="Arial"/>
                <w:color w:val="000000" w:themeColor="text1"/>
                <w:sz w:val="20"/>
                <w:szCs w:val="20"/>
              </w:rPr>
              <w:t xml:space="preserve">Kneževine </w:t>
            </w:r>
            <w:r w:rsidRPr="00DF0DB5">
              <w:rPr>
                <w:rFonts w:ascii="Arial" w:hAnsi="Arial" w:cs="Arial"/>
                <w:color w:val="000000" w:themeColor="text1"/>
                <w:sz w:val="20"/>
                <w:szCs w:val="20"/>
              </w:rPr>
              <w:t xml:space="preserve">Liechtenstein, </w:t>
            </w:r>
            <w:r w:rsidR="005E6ABC">
              <w:rPr>
                <w:rFonts w:ascii="Arial" w:hAnsi="Arial" w:cs="Arial"/>
                <w:color w:val="000000" w:themeColor="text1"/>
                <w:sz w:val="20"/>
                <w:szCs w:val="20"/>
              </w:rPr>
              <w:t xml:space="preserve">Kraljevine </w:t>
            </w:r>
            <w:r w:rsidRPr="00DF0DB5">
              <w:rPr>
                <w:rFonts w:ascii="Arial" w:hAnsi="Arial" w:cs="Arial"/>
                <w:color w:val="000000" w:themeColor="text1"/>
                <w:sz w:val="20"/>
                <w:szCs w:val="20"/>
              </w:rPr>
              <w:t>Norveške, Švic</w:t>
            </w:r>
            <w:r w:rsidR="005E6ABC">
              <w:rPr>
                <w:rFonts w:ascii="Arial" w:hAnsi="Arial" w:cs="Arial"/>
                <w:color w:val="000000" w:themeColor="text1"/>
                <w:sz w:val="20"/>
                <w:szCs w:val="20"/>
              </w:rPr>
              <w:t>arske konfederacije</w:t>
            </w:r>
            <w:r w:rsidRPr="00DF0DB5">
              <w:rPr>
                <w:rFonts w:ascii="Arial" w:hAnsi="Arial" w:cs="Arial"/>
                <w:color w:val="000000" w:themeColor="text1"/>
                <w:sz w:val="20"/>
                <w:szCs w:val="20"/>
              </w:rPr>
              <w:t xml:space="preserve"> ali Združenega kraljestva</w:t>
            </w:r>
            <w:r w:rsidR="005E6ABC">
              <w:rPr>
                <w:rFonts w:ascii="Arial" w:hAnsi="Arial" w:cs="Arial"/>
                <w:color w:val="000000" w:themeColor="text1"/>
                <w:sz w:val="20"/>
                <w:szCs w:val="20"/>
              </w:rPr>
              <w:t xml:space="preserve"> Velike Britanije in Severne Irske</w:t>
            </w:r>
            <w:r w:rsidRPr="00DF0DB5">
              <w:rPr>
                <w:rFonts w:ascii="Arial" w:hAnsi="Arial" w:cs="Arial"/>
                <w:color w:val="000000" w:themeColor="text1"/>
                <w:sz w:val="20"/>
                <w:szCs w:val="20"/>
              </w:rPr>
              <w:t xml:space="preserve">, druga pa zajema primere iz držav, s katerimi ima Republika Slovenija sklenjene mednarodne pogodbe (npr. </w:t>
            </w:r>
            <w:r w:rsidR="005E6ABC">
              <w:rPr>
                <w:rFonts w:ascii="Arial" w:hAnsi="Arial" w:cs="Arial"/>
                <w:color w:val="000000" w:themeColor="text1"/>
                <w:sz w:val="20"/>
                <w:szCs w:val="20"/>
              </w:rPr>
              <w:t xml:space="preserve">Republika </w:t>
            </w:r>
            <w:r w:rsidRPr="00DF0DB5">
              <w:rPr>
                <w:rFonts w:ascii="Arial" w:hAnsi="Arial" w:cs="Arial"/>
                <w:color w:val="000000" w:themeColor="text1"/>
                <w:sz w:val="20"/>
                <w:szCs w:val="20"/>
              </w:rPr>
              <w:t>Srbija). Za obe alineji prvega odstavka 15.a člena velja, da če je za osebo določena uporaba zakonodaje Republike Slovenije o socialnem varstvu, se oseba vključi v obvezno zdravstveno zavarovanje v Republiki Sloveniji, če so za to izpolnjeni pogoji po predpisih, ki urejajo obvezno zdravstveno zavarovanje v Republiki Sloveniji, pri čemer se pri presoji izpolnjevanja pogojev upošteva mednarodni element (npr. država registracije samozaposlitvene dejavnosti ni Republika Slovenija)</w:t>
            </w:r>
          </w:p>
          <w:p w14:paraId="78E32B41" w14:textId="77777777" w:rsidR="00C153B8" w:rsidRPr="00DF0DB5" w:rsidRDefault="00C153B8" w:rsidP="00C153B8">
            <w:pPr>
              <w:spacing w:after="0" w:line="240" w:lineRule="auto"/>
              <w:jc w:val="both"/>
              <w:rPr>
                <w:rFonts w:ascii="Arial" w:hAnsi="Arial" w:cs="Arial"/>
                <w:color w:val="000000" w:themeColor="text1"/>
                <w:sz w:val="20"/>
                <w:szCs w:val="20"/>
              </w:rPr>
            </w:pPr>
          </w:p>
          <w:p w14:paraId="3DFF4E5B" w14:textId="77777777" w:rsidR="00C153B8" w:rsidRPr="00DF0DB5" w:rsidRDefault="00C153B8" w:rsidP="00C153B8">
            <w:pPr>
              <w:spacing w:after="0" w:line="240" w:lineRule="auto"/>
              <w:jc w:val="both"/>
              <w:rPr>
                <w:rFonts w:ascii="Arial" w:hAnsi="Arial" w:cs="Arial"/>
                <w:color w:val="000000" w:themeColor="text1"/>
                <w:sz w:val="20"/>
                <w:szCs w:val="20"/>
              </w:rPr>
            </w:pPr>
            <w:r w:rsidRPr="00DF0DB5">
              <w:rPr>
                <w:rFonts w:ascii="Arial" w:hAnsi="Arial" w:cs="Arial"/>
                <w:color w:val="000000" w:themeColor="text1"/>
                <w:sz w:val="20"/>
                <w:szCs w:val="20"/>
              </w:rPr>
              <w:t xml:space="preserve">Določba 15.a člena kot zavarovance ureja le osebe, ki iz istega pravnega razmerja niso že zavarovanci iz 15. in 17. člena ZZVZZ.  Tako so na primer po 15. členu in ne po 15. a členu zavarovani napoteni delavci, ki so sklenili delovno razmerje v Republiki Sloveniji. Prav tako so po 15. členu in ne po 15. a členu zavarovane v Republiki Sloveniji registrirane samozaposlene osebe, ki opravljajo storitve v drugi državi. V primeru delovnega razmerja s krajem dela v Republiki Sloveniji ob hkratni registraciji samozaposlitve v drugi državi, se iz delovnega razmerja oseba zavaruje po 15. členu, iz samozaposlitve v drugi državi pa po 15.a členu. </w:t>
            </w:r>
          </w:p>
          <w:p w14:paraId="066DC8B6" w14:textId="77777777" w:rsidR="00C153B8" w:rsidRPr="00DF0DB5" w:rsidRDefault="00C153B8" w:rsidP="00C153B8">
            <w:pPr>
              <w:spacing w:after="0" w:line="240" w:lineRule="auto"/>
              <w:jc w:val="both"/>
              <w:rPr>
                <w:rFonts w:ascii="Arial" w:hAnsi="Arial" w:cs="Arial"/>
                <w:color w:val="000000" w:themeColor="text1"/>
                <w:sz w:val="20"/>
                <w:szCs w:val="20"/>
              </w:rPr>
            </w:pPr>
          </w:p>
          <w:p w14:paraId="71360FD9" w14:textId="44F6646C" w:rsidR="005E6ABC" w:rsidRPr="00DC1FF8" w:rsidRDefault="005E6ABC" w:rsidP="005E6ABC">
            <w:pPr>
              <w:spacing w:after="0" w:line="240" w:lineRule="auto"/>
              <w:jc w:val="both"/>
              <w:rPr>
                <w:rFonts w:ascii="Arial" w:hAnsi="Arial" w:cs="Arial"/>
                <w:b/>
                <w:bCs/>
                <w:color w:val="000000" w:themeColor="text1"/>
                <w:sz w:val="20"/>
                <w:szCs w:val="20"/>
              </w:rPr>
            </w:pPr>
            <w:r w:rsidRPr="00DC1FF8">
              <w:rPr>
                <w:rFonts w:ascii="Arial" w:hAnsi="Arial" w:cs="Arial"/>
                <w:color w:val="000000" w:themeColor="text1"/>
                <w:sz w:val="20"/>
                <w:szCs w:val="20"/>
              </w:rPr>
              <w:t xml:space="preserve">V drugem odstavku je določeno splošno pravilo glede plačevanja prispevkov zavarovanih oseb, ki so v zavarovanje vključene po prvem odstavku tega člena. </w:t>
            </w:r>
            <w:r>
              <w:rPr>
                <w:rFonts w:ascii="Arial" w:hAnsi="Arial" w:cs="Arial"/>
                <w:color w:val="000000" w:themeColor="text1"/>
                <w:sz w:val="20"/>
                <w:szCs w:val="20"/>
              </w:rPr>
              <w:t>Pri plačevanju prispevkov zavarovalnih oseb se sledi namenu</w:t>
            </w:r>
            <w:r w:rsidR="001902B8">
              <w:rPr>
                <w:rFonts w:ascii="Arial" w:hAnsi="Arial" w:cs="Arial"/>
                <w:color w:val="000000" w:themeColor="text1"/>
                <w:sz w:val="20"/>
                <w:szCs w:val="20"/>
              </w:rPr>
              <w:t xml:space="preserve"> ohranjanja</w:t>
            </w:r>
            <w:r>
              <w:rPr>
                <w:rFonts w:ascii="Arial" w:hAnsi="Arial" w:cs="Arial"/>
                <w:color w:val="000000" w:themeColor="text1"/>
                <w:sz w:val="20"/>
                <w:szCs w:val="20"/>
              </w:rPr>
              <w:t xml:space="preserve"> dosedanj</w:t>
            </w:r>
            <w:r w:rsidR="001902B8">
              <w:rPr>
                <w:rFonts w:ascii="Arial" w:hAnsi="Arial" w:cs="Arial"/>
                <w:color w:val="000000" w:themeColor="text1"/>
                <w:sz w:val="20"/>
                <w:szCs w:val="20"/>
              </w:rPr>
              <w:t>e</w:t>
            </w:r>
            <w:r>
              <w:rPr>
                <w:rFonts w:ascii="Arial" w:hAnsi="Arial" w:cs="Arial"/>
                <w:color w:val="000000" w:themeColor="text1"/>
                <w:sz w:val="20"/>
                <w:szCs w:val="20"/>
              </w:rPr>
              <w:t xml:space="preserve"> višino in način</w:t>
            </w:r>
            <w:r w:rsidR="001902B8">
              <w:rPr>
                <w:rFonts w:ascii="Arial" w:hAnsi="Arial" w:cs="Arial"/>
                <w:color w:val="000000" w:themeColor="text1"/>
                <w:sz w:val="20"/>
                <w:szCs w:val="20"/>
              </w:rPr>
              <w:t>a</w:t>
            </w:r>
            <w:r>
              <w:rPr>
                <w:rFonts w:ascii="Arial" w:hAnsi="Arial" w:cs="Arial"/>
                <w:color w:val="000000" w:themeColor="text1"/>
                <w:sz w:val="20"/>
                <w:szCs w:val="20"/>
              </w:rPr>
              <w:t xml:space="preserve"> pobiranja prispevkov za zavarovane osebe, iz prvega odstavka tega člena. Ker bodo med zavarovane osebe po prvem odstavku tega člena tudi osebe, ki so v drugem pravnega razmerju, je bila dodana določba, da plačujejo prispevke, na način, kot je za te osebe določeno že do sedaj v 55.a členu</w:t>
            </w:r>
            <w:r w:rsidR="00DF0305">
              <w:rPr>
                <w:rFonts w:ascii="Arial" w:hAnsi="Arial" w:cs="Arial"/>
                <w:b/>
                <w:bCs/>
                <w:color w:val="000000" w:themeColor="text1"/>
                <w:sz w:val="20"/>
                <w:szCs w:val="20"/>
              </w:rPr>
              <w:t>.</w:t>
            </w:r>
          </w:p>
          <w:p w14:paraId="348816B1" w14:textId="77777777" w:rsidR="00F83A1B" w:rsidRPr="00DC1FF8" w:rsidRDefault="00F83A1B" w:rsidP="00525307">
            <w:pPr>
              <w:spacing w:after="0" w:line="240" w:lineRule="auto"/>
              <w:jc w:val="both"/>
              <w:rPr>
                <w:rFonts w:ascii="Arial" w:hAnsi="Arial" w:cs="Arial"/>
                <w:b/>
                <w:bCs/>
                <w:color w:val="000000" w:themeColor="text1"/>
                <w:sz w:val="20"/>
                <w:szCs w:val="20"/>
              </w:rPr>
            </w:pPr>
          </w:p>
          <w:p w14:paraId="63DB5239" w14:textId="77777777" w:rsidR="00F83A1B" w:rsidRPr="00DC1FF8" w:rsidRDefault="00F83A1B" w:rsidP="00525307">
            <w:pPr>
              <w:spacing w:after="0" w:line="240" w:lineRule="auto"/>
              <w:jc w:val="both"/>
              <w:rPr>
                <w:rFonts w:ascii="Arial" w:hAnsi="Arial" w:cs="Arial"/>
                <w:b/>
                <w:bCs/>
                <w:color w:val="000000" w:themeColor="text1"/>
                <w:sz w:val="20"/>
                <w:szCs w:val="20"/>
              </w:rPr>
            </w:pPr>
            <w:r w:rsidRPr="00DC1FF8">
              <w:rPr>
                <w:rFonts w:ascii="Arial" w:hAnsi="Arial" w:cs="Arial"/>
                <w:b/>
                <w:bCs/>
                <w:color w:val="000000" w:themeColor="text1"/>
                <w:sz w:val="20"/>
                <w:szCs w:val="20"/>
              </w:rPr>
              <w:t>K 4. členu</w:t>
            </w:r>
          </w:p>
          <w:p w14:paraId="6FEE514F" w14:textId="77777777" w:rsidR="00F83A1B" w:rsidRPr="00DC1FF8" w:rsidRDefault="00F83A1B" w:rsidP="00525307">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 xml:space="preserve">Zaradi sprememb kategorij zavarovanih oseb v prvem odstavku 15. člena in 15.a člena se uskladi prvi odstavek 16. člena tako, da so za poškodbo pri delu in poklicno bolezen zavarovane tudi osebe iz 7. in 8.a točke prvega odstavka 15. člena in osebe iz 15.a člena, črtajo pa se osebe iz 2. in 8. točke prvega odstavka 15. člena. Zaradi sprememb pri zavarovanju oseb iz 7. točke prvega odstavka se črta drugi odstavek. </w:t>
            </w:r>
          </w:p>
          <w:p w14:paraId="24B24687" w14:textId="77777777" w:rsidR="00F83A1B" w:rsidRPr="00DC1FF8" w:rsidRDefault="00F83A1B" w:rsidP="00525307">
            <w:pPr>
              <w:spacing w:after="0" w:line="240" w:lineRule="auto"/>
              <w:jc w:val="both"/>
              <w:rPr>
                <w:rFonts w:ascii="Arial" w:eastAsia="Arial" w:hAnsi="Arial" w:cs="Arial"/>
                <w:color w:val="000000" w:themeColor="text1"/>
                <w:sz w:val="20"/>
                <w:szCs w:val="20"/>
              </w:rPr>
            </w:pPr>
          </w:p>
          <w:p w14:paraId="66486236" w14:textId="77777777" w:rsidR="00F83A1B" w:rsidRPr="00DC1FF8" w:rsidRDefault="00F83A1B" w:rsidP="00525307">
            <w:pPr>
              <w:spacing w:after="0" w:line="240" w:lineRule="auto"/>
              <w:jc w:val="both"/>
              <w:rPr>
                <w:rFonts w:ascii="Arial" w:eastAsia="Arial" w:hAnsi="Arial" w:cs="Arial"/>
                <w:b/>
                <w:bCs/>
                <w:color w:val="000000" w:themeColor="text1"/>
                <w:sz w:val="20"/>
                <w:szCs w:val="20"/>
              </w:rPr>
            </w:pPr>
            <w:r w:rsidRPr="00DC1FF8">
              <w:rPr>
                <w:rFonts w:ascii="Arial" w:eastAsia="Arial" w:hAnsi="Arial" w:cs="Arial"/>
                <w:b/>
                <w:bCs/>
                <w:color w:val="000000" w:themeColor="text1"/>
                <w:sz w:val="20"/>
                <w:szCs w:val="20"/>
              </w:rPr>
              <w:t>K 5. členu</w:t>
            </w:r>
          </w:p>
          <w:p w14:paraId="01ECA22A" w14:textId="77777777" w:rsidR="00F83A1B" w:rsidRPr="00DC1FF8" w:rsidRDefault="00F83A1B" w:rsidP="00525307">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V uvodnem stavku je dodana besedna zveza »zavarovane osebe«. S tem se na zakonski ravni jasno določi, da so v zavarovanje za primer poškodbe pri delu in nezgode pri delu lahko vključene zgolj osebe, ki so vključene tudi v obvezno zdravstveno zavarovanje.</w:t>
            </w:r>
          </w:p>
          <w:p w14:paraId="6E15D1FD" w14:textId="77777777" w:rsidR="00F83A1B" w:rsidRPr="00DC1FF8" w:rsidRDefault="00F83A1B" w:rsidP="00525307">
            <w:pPr>
              <w:spacing w:after="0" w:line="240" w:lineRule="auto"/>
              <w:jc w:val="both"/>
              <w:rPr>
                <w:rFonts w:ascii="Arial" w:eastAsia="Arial" w:hAnsi="Arial" w:cs="Arial"/>
                <w:b/>
                <w:bCs/>
                <w:color w:val="000000" w:themeColor="text1"/>
                <w:sz w:val="20"/>
                <w:szCs w:val="20"/>
              </w:rPr>
            </w:pPr>
          </w:p>
          <w:p w14:paraId="5625C19C" w14:textId="77777777" w:rsidR="00F83A1B" w:rsidRPr="00DC1FF8" w:rsidRDefault="00F83A1B" w:rsidP="00525307">
            <w:pPr>
              <w:spacing w:after="0" w:line="240" w:lineRule="auto"/>
              <w:jc w:val="both"/>
              <w:rPr>
                <w:rFonts w:ascii="Arial" w:eastAsia="Arial" w:hAnsi="Arial" w:cs="Arial"/>
                <w:b/>
                <w:bCs/>
                <w:color w:val="000000" w:themeColor="text1"/>
                <w:sz w:val="20"/>
                <w:szCs w:val="20"/>
              </w:rPr>
            </w:pPr>
            <w:r w:rsidRPr="00DC1FF8">
              <w:rPr>
                <w:rFonts w:ascii="Arial" w:eastAsia="Arial" w:hAnsi="Arial" w:cs="Arial"/>
                <w:b/>
                <w:bCs/>
                <w:color w:val="000000" w:themeColor="text1"/>
                <w:sz w:val="20"/>
                <w:szCs w:val="20"/>
              </w:rPr>
              <w:t>K 6. členu</w:t>
            </w:r>
          </w:p>
          <w:p w14:paraId="01816168" w14:textId="77777777" w:rsidR="00F83A1B" w:rsidRPr="00DC1FF8" w:rsidRDefault="00F83A1B" w:rsidP="00525307">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V uvodnem stavku je dodana besedna zveza »zavarovane osebe«. S tem se na zakonski ravni jasno določi, da so v zavarovanje za primer poškodbe pri delu in nezgode pri delu lahko vključene zgolj osebe, ki so vključene tudi v obvezno zdravstveno zavarovanje.</w:t>
            </w:r>
          </w:p>
          <w:p w14:paraId="5B827D30" w14:textId="77777777" w:rsidR="00F83A1B" w:rsidRPr="00DC1FF8" w:rsidRDefault="00F83A1B" w:rsidP="00525307">
            <w:pPr>
              <w:spacing w:after="0" w:line="240" w:lineRule="auto"/>
              <w:jc w:val="both"/>
              <w:rPr>
                <w:rFonts w:ascii="Arial" w:hAnsi="Arial" w:cs="Arial"/>
                <w:color w:val="000000" w:themeColor="text1"/>
                <w:sz w:val="20"/>
                <w:szCs w:val="20"/>
              </w:rPr>
            </w:pPr>
          </w:p>
          <w:p w14:paraId="3809934C" w14:textId="3B9604F6" w:rsidR="00F83A1B" w:rsidRPr="00DC1FF8" w:rsidRDefault="00F83A1B" w:rsidP="00525307">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 xml:space="preserve">Z dodano novo 10. točko se vzpostavlja pravna podlaga za zagotovitev sredstev za financiranje zavarovanja za poškodbo pri delu za prve posredovalce v sistemu </w:t>
            </w:r>
            <w:r w:rsidR="00A8280D" w:rsidRPr="00DC1FF8">
              <w:rPr>
                <w:rFonts w:ascii="Arial" w:hAnsi="Arial" w:cs="Arial"/>
                <w:color w:val="000000" w:themeColor="text1"/>
                <w:sz w:val="20"/>
                <w:szCs w:val="20"/>
              </w:rPr>
              <w:t>NMP</w:t>
            </w:r>
            <w:r w:rsidRPr="00DC1FF8">
              <w:rPr>
                <w:rFonts w:ascii="Arial" w:hAnsi="Arial" w:cs="Arial"/>
                <w:color w:val="000000" w:themeColor="text1"/>
                <w:sz w:val="20"/>
                <w:szCs w:val="20"/>
              </w:rPr>
              <w:t xml:space="preserve">. Prvi posredovalci v sistemu </w:t>
            </w:r>
            <w:r w:rsidR="00A8280D" w:rsidRPr="00DC1FF8">
              <w:rPr>
                <w:rFonts w:ascii="Arial" w:hAnsi="Arial" w:cs="Arial"/>
                <w:color w:val="000000" w:themeColor="text1"/>
                <w:sz w:val="20"/>
                <w:szCs w:val="20"/>
              </w:rPr>
              <w:t>NMP</w:t>
            </w:r>
            <w:r w:rsidRPr="00DC1FF8">
              <w:rPr>
                <w:rFonts w:ascii="Arial" w:hAnsi="Arial" w:cs="Arial"/>
                <w:color w:val="000000" w:themeColor="text1"/>
                <w:sz w:val="20"/>
                <w:szCs w:val="20"/>
              </w:rPr>
              <w:t xml:space="preserve"> delujejo v različnih okoljih in so pri tem izpostavljeni tveganjem, kot so poškodbe, nezgode in druge nevarnosti, podobno kot druge prostovoljne enote, na primer prostovoljni gasilci. Ker doslej ustrezna pravna podlaga ni obstajala, jim enotnega zavarovanja ni bilo mogoče zagotoviti, zaradi česar so bili v primerjavi z drugimi prostovoljnimi enotami, ki tovrstno ureditev že imajo, v slabšem in neenakopravnem položaju.</w:t>
            </w:r>
          </w:p>
          <w:p w14:paraId="6264AF63" w14:textId="77777777" w:rsidR="00F83A1B" w:rsidRPr="00DC1FF8" w:rsidRDefault="00F83A1B" w:rsidP="00525307">
            <w:pPr>
              <w:spacing w:after="0" w:line="240" w:lineRule="auto"/>
              <w:jc w:val="both"/>
              <w:rPr>
                <w:rFonts w:ascii="Arial" w:eastAsia="Arial" w:hAnsi="Arial" w:cs="Arial"/>
                <w:color w:val="000000" w:themeColor="text1"/>
                <w:sz w:val="20"/>
                <w:szCs w:val="20"/>
              </w:rPr>
            </w:pPr>
          </w:p>
          <w:p w14:paraId="4BA94E91" w14:textId="77777777" w:rsidR="00F83A1B" w:rsidRPr="00DC1FF8" w:rsidRDefault="00F83A1B" w:rsidP="00525307">
            <w:pPr>
              <w:spacing w:after="0" w:line="240" w:lineRule="auto"/>
              <w:jc w:val="both"/>
              <w:rPr>
                <w:rFonts w:ascii="Arial" w:eastAsia="Arial" w:hAnsi="Arial" w:cs="Arial"/>
                <w:b/>
                <w:bCs/>
                <w:color w:val="000000" w:themeColor="text1"/>
                <w:sz w:val="20"/>
                <w:szCs w:val="20"/>
              </w:rPr>
            </w:pPr>
            <w:r w:rsidRPr="00DC1FF8">
              <w:rPr>
                <w:rFonts w:ascii="Arial" w:eastAsia="Arial" w:hAnsi="Arial" w:cs="Arial"/>
                <w:b/>
                <w:bCs/>
                <w:color w:val="000000" w:themeColor="text1"/>
                <w:sz w:val="20"/>
                <w:szCs w:val="20"/>
              </w:rPr>
              <w:t>K 7. členu</w:t>
            </w:r>
          </w:p>
          <w:p w14:paraId="3937F634" w14:textId="77777777" w:rsidR="00F83A1B" w:rsidRPr="00DC1FF8" w:rsidRDefault="00F83A1B" w:rsidP="00525307">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S predlagano spremembo 20. člena se spreminja razmejitev družinskih članov, in sicer se ukinja razmejitev na širše in ožje družinske člane. Kot osebe, ki so lahko po ZZVZZ zavarovane kot družinski člani, se določa zakonce in otroke.</w:t>
            </w:r>
          </w:p>
          <w:p w14:paraId="32ED0774" w14:textId="77777777" w:rsidR="00F83A1B" w:rsidRPr="00DC1FF8" w:rsidRDefault="00F83A1B" w:rsidP="00525307">
            <w:pPr>
              <w:spacing w:after="0" w:line="240" w:lineRule="auto"/>
              <w:jc w:val="both"/>
              <w:rPr>
                <w:rFonts w:ascii="Arial" w:hAnsi="Arial" w:cs="Arial"/>
                <w:color w:val="000000" w:themeColor="text1"/>
                <w:sz w:val="20"/>
                <w:szCs w:val="20"/>
              </w:rPr>
            </w:pPr>
          </w:p>
          <w:p w14:paraId="4A43A975" w14:textId="0C7CADA7" w:rsidR="00F83A1B" w:rsidRPr="00DC1FF8" w:rsidRDefault="00F83A1B" w:rsidP="00525307">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V drugem odstavku je podrobneje določeno</w:t>
            </w:r>
            <w:r w:rsidR="003E77F0" w:rsidRPr="00DC1FF8">
              <w:rPr>
                <w:rFonts w:ascii="Arial" w:hAnsi="Arial" w:cs="Arial"/>
                <w:color w:val="000000" w:themeColor="text1"/>
                <w:sz w:val="20"/>
                <w:szCs w:val="20"/>
              </w:rPr>
              <w:t>,</w:t>
            </w:r>
            <w:r w:rsidRPr="00DC1FF8">
              <w:rPr>
                <w:rFonts w:ascii="Arial" w:hAnsi="Arial" w:cs="Arial"/>
                <w:color w:val="000000" w:themeColor="text1"/>
                <w:sz w:val="20"/>
                <w:szCs w:val="20"/>
              </w:rPr>
              <w:t xml:space="preserve"> kdo je zakonec, v tretjem pa koga štejemo med otroke.</w:t>
            </w:r>
          </w:p>
          <w:p w14:paraId="20C8CFD0" w14:textId="77777777" w:rsidR="00F83A1B" w:rsidRPr="00DC1FF8" w:rsidRDefault="00F83A1B" w:rsidP="00525307">
            <w:pPr>
              <w:spacing w:after="0" w:line="240" w:lineRule="auto"/>
              <w:jc w:val="both"/>
              <w:rPr>
                <w:rFonts w:ascii="Arial" w:hAnsi="Arial" w:cs="Arial"/>
                <w:color w:val="000000" w:themeColor="text1"/>
                <w:sz w:val="20"/>
                <w:szCs w:val="20"/>
              </w:rPr>
            </w:pPr>
          </w:p>
          <w:p w14:paraId="05B623DE" w14:textId="7427C016" w:rsidR="005641A8" w:rsidRPr="00DC1FF8" w:rsidRDefault="00F83A1B" w:rsidP="00525307">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 xml:space="preserve">V </w:t>
            </w:r>
            <w:r w:rsidR="00B04064" w:rsidRPr="00DC1FF8">
              <w:rPr>
                <w:rFonts w:ascii="Arial" w:hAnsi="Arial" w:cs="Arial"/>
                <w:color w:val="000000" w:themeColor="text1"/>
                <w:sz w:val="20"/>
                <w:szCs w:val="20"/>
              </w:rPr>
              <w:t>tretjem</w:t>
            </w:r>
            <w:r w:rsidRPr="00DC1FF8">
              <w:rPr>
                <w:rFonts w:ascii="Arial" w:hAnsi="Arial" w:cs="Arial"/>
                <w:color w:val="000000" w:themeColor="text1"/>
                <w:sz w:val="20"/>
                <w:szCs w:val="20"/>
              </w:rPr>
              <w:t xml:space="preserve"> odstavku je določeno, da se oseba ne more zavarovati kot družinski član, če je njegov nosilec zavarovanja vključen po 14. točki (tuji študenti) ali 22. točki (osebe, ki prestajajo kazenske sankcije) prvega odstavka 15. člena ZZVZZ. </w:t>
            </w:r>
          </w:p>
          <w:p w14:paraId="476A6A3F" w14:textId="77777777" w:rsidR="005641A8" w:rsidRPr="00DC1FF8" w:rsidRDefault="005641A8" w:rsidP="00525307">
            <w:pPr>
              <w:spacing w:after="0" w:line="240" w:lineRule="auto"/>
              <w:jc w:val="both"/>
              <w:rPr>
                <w:rFonts w:ascii="Arial" w:hAnsi="Arial" w:cs="Arial"/>
                <w:color w:val="000000" w:themeColor="text1"/>
                <w:sz w:val="20"/>
                <w:szCs w:val="20"/>
              </w:rPr>
            </w:pPr>
          </w:p>
          <w:p w14:paraId="52D91E07" w14:textId="0485C518" w:rsidR="00F83A1B" w:rsidRPr="00DC1FF8" w:rsidRDefault="00F83A1B" w:rsidP="00525307">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 xml:space="preserve">V </w:t>
            </w:r>
            <w:r w:rsidR="00B04064" w:rsidRPr="00DC1FF8">
              <w:rPr>
                <w:rFonts w:ascii="Arial" w:hAnsi="Arial" w:cs="Arial"/>
                <w:color w:val="000000" w:themeColor="text1"/>
                <w:sz w:val="20"/>
                <w:szCs w:val="20"/>
              </w:rPr>
              <w:t>četrtem</w:t>
            </w:r>
            <w:r w:rsidRPr="00DC1FF8">
              <w:rPr>
                <w:rFonts w:ascii="Arial" w:hAnsi="Arial" w:cs="Arial"/>
                <w:color w:val="000000" w:themeColor="text1"/>
                <w:sz w:val="20"/>
                <w:szCs w:val="20"/>
              </w:rPr>
              <w:t xml:space="preserve"> odstavku se poleg stalnega prebivališča doda še začasno prebivališče, poleg izključitev z mednarodno pogodbo pa se določa še izvzem iz zavarovanja na podlagi pravnega reda E</w:t>
            </w:r>
            <w:r w:rsidR="00C24799" w:rsidRPr="00DC1FF8">
              <w:rPr>
                <w:rFonts w:ascii="Arial" w:hAnsi="Arial" w:cs="Arial"/>
                <w:color w:val="000000" w:themeColor="text1"/>
                <w:sz w:val="20"/>
                <w:szCs w:val="20"/>
              </w:rPr>
              <w:t>U</w:t>
            </w:r>
            <w:r w:rsidRPr="00DC1FF8">
              <w:rPr>
                <w:rFonts w:ascii="Arial" w:hAnsi="Arial" w:cs="Arial"/>
                <w:color w:val="000000" w:themeColor="text1"/>
                <w:sz w:val="20"/>
                <w:szCs w:val="20"/>
              </w:rPr>
              <w:t>. Uredbe o koordinaciji sistemov socialne varnosti določajo pravilo zavarovanja v eni državi članici E</w:t>
            </w:r>
            <w:r w:rsidR="00C24799" w:rsidRPr="00DC1FF8">
              <w:rPr>
                <w:rFonts w:ascii="Arial" w:hAnsi="Arial" w:cs="Arial"/>
                <w:color w:val="000000" w:themeColor="text1"/>
                <w:sz w:val="20"/>
                <w:szCs w:val="20"/>
              </w:rPr>
              <w:t>U</w:t>
            </w:r>
            <w:r w:rsidRPr="00DC1FF8">
              <w:rPr>
                <w:rFonts w:ascii="Arial" w:hAnsi="Arial" w:cs="Arial"/>
                <w:color w:val="000000" w:themeColor="text1"/>
                <w:sz w:val="20"/>
                <w:szCs w:val="20"/>
              </w:rPr>
              <w:t xml:space="preserve">, ki ga je treba upoštevati tudi pri zavarovanju družinskih članov. </w:t>
            </w:r>
          </w:p>
          <w:p w14:paraId="6E61C69C" w14:textId="77777777" w:rsidR="00F83A1B" w:rsidRPr="00DC1FF8" w:rsidRDefault="00F83A1B" w:rsidP="00525307">
            <w:pPr>
              <w:spacing w:after="0" w:line="240" w:lineRule="auto"/>
              <w:jc w:val="both"/>
              <w:rPr>
                <w:rFonts w:ascii="Arial" w:hAnsi="Arial" w:cs="Arial"/>
                <w:color w:val="000000" w:themeColor="text1"/>
                <w:sz w:val="20"/>
                <w:szCs w:val="20"/>
              </w:rPr>
            </w:pPr>
          </w:p>
          <w:p w14:paraId="380D473B" w14:textId="6FCC7FDE" w:rsidR="00F83A1B" w:rsidRPr="00DC1FF8" w:rsidRDefault="00F83A1B" w:rsidP="00525307">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S predlagano spremembo se kot družinskega člana več ne zavaruje staršev. Starši so lahko zavarovani po drugih podlagah, v skladu z veljavno zakonodajo pa so zavarovani kot družinski člani brez plačila prispevka. V praksi se pojavljajo težave pri ugotavljanju, ali otrok dejansko preživlja starša in ali je ta trajno nezmožen za delo ter ali starš izpolnjuje pogoje za zavarovanje kot družinski član. Po tej točki (starši) je zavarovanih le nekaj oseb, ki b</w:t>
            </w:r>
            <w:r w:rsidR="00B04064" w:rsidRPr="00DC1FF8">
              <w:rPr>
                <w:rFonts w:ascii="Arial" w:hAnsi="Arial" w:cs="Arial"/>
                <w:color w:val="000000" w:themeColor="text1"/>
                <w:sz w:val="20"/>
                <w:szCs w:val="20"/>
              </w:rPr>
              <w:t>odo</w:t>
            </w:r>
            <w:r w:rsidRPr="00DC1FF8">
              <w:rPr>
                <w:rFonts w:ascii="Arial" w:hAnsi="Arial" w:cs="Arial"/>
                <w:color w:val="000000" w:themeColor="text1"/>
                <w:sz w:val="20"/>
                <w:szCs w:val="20"/>
              </w:rPr>
              <w:t xml:space="preserve"> ostale zavarovane po tej zavarovalni podlagi do izteka pogojev za zavarovanje.</w:t>
            </w:r>
          </w:p>
          <w:p w14:paraId="7072864F" w14:textId="77777777" w:rsidR="00F83A1B" w:rsidRPr="00DC1FF8" w:rsidRDefault="00F83A1B" w:rsidP="00525307">
            <w:pPr>
              <w:spacing w:after="0" w:line="240" w:lineRule="auto"/>
              <w:jc w:val="both"/>
              <w:rPr>
                <w:rFonts w:ascii="Arial" w:eastAsia="Arial" w:hAnsi="Arial" w:cs="Arial"/>
                <w:color w:val="000000" w:themeColor="text1"/>
                <w:sz w:val="20"/>
                <w:szCs w:val="20"/>
              </w:rPr>
            </w:pPr>
          </w:p>
          <w:p w14:paraId="749789C5" w14:textId="77777777" w:rsidR="00F83A1B" w:rsidRPr="00DC1FF8" w:rsidRDefault="00F83A1B" w:rsidP="00525307">
            <w:pPr>
              <w:spacing w:after="0" w:line="240" w:lineRule="auto"/>
              <w:jc w:val="both"/>
              <w:rPr>
                <w:rFonts w:ascii="Arial" w:eastAsia="Arial" w:hAnsi="Arial" w:cs="Arial"/>
                <w:b/>
                <w:bCs/>
                <w:color w:val="000000" w:themeColor="text1"/>
                <w:sz w:val="20"/>
                <w:szCs w:val="20"/>
              </w:rPr>
            </w:pPr>
            <w:r w:rsidRPr="00DC1FF8">
              <w:rPr>
                <w:rFonts w:ascii="Arial" w:eastAsia="Arial" w:hAnsi="Arial" w:cs="Arial"/>
                <w:b/>
                <w:bCs/>
                <w:color w:val="000000" w:themeColor="text1"/>
                <w:sz w:val="20"/>
                <w:szCs w:val="20"/>
              </w:rPr>
              <w:t>K 8. členu</w:t>
            </w:r>
          </w:p>
          <w:p w14:paraId="748D3B2E" w14:textId="77777777" w:rsidR="00F83A1B" w:rsidRPr="00DC1FF8" w:rsidRDefault="00F83A1B" w:rsidP="00525307">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 xml:space="preserve">V spremenjenem prvem odstavku 21. člena se jasneje določa, v katerih primerih se lahko zakonec vključi v zavarovanje kot družinski član, kadar izpolnjuje pogoje tudi po 15. in 15.a členu zakona. </w:t>
            </w:r>
          </w:p>
          <w:p w14:paraId="69245436" w14:textId="77777777" w:rsidR="00F83A1B" w:rsidRPr="00DC1FF8" w:rsidRDefault="00F83A1B" w:rsidP="00525307">
            <w:pPr>
              <w:spacing w:after="0" w:line="240" w:lineRule="auto"/>
              <w:jc w:val="both"/>
              <w:rPr>
                <w:rFonts w:ascii="Arial" w:hAnsi="Arial" w:cs="Arial"/>
                <w:color w:val="000000" w:themeColor="text1"/>
                <w:sz w:val="20"/>
                <w:szCs w:val="20"/>
              </w:rPr>
            </w:pPr>
          </w:p>
          <w:p w14:paraId="31BF893D" w14:textId="77777777" w:rsidR="00F83A1B" w:rsidRPr="00DC1FF8" w:rsidRDefault="00F83A1B" w:rsidP="00525307">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lastRenderedPageBreak/>
              <w:t xml:space="preserve">V drugem odstavku se določa, da se oseba, ki je sama zaposlena v mednarodni organizaciji oziroma mednarodni instituciji in je zavarovana v shemi zdravstvenega zavarovanja te mednarodne institucije, ne more zavarovati v nacionalni shemi zdravstvenega zavarovanja kot družinski član. </w:t>
            </w:r>
          </w:p>
          <w:p w14:paraId="1C00B909" w14:textId="77777777" w:rsidR="00F83A1B" w:rsidRPr="00DC1FF8" w:rsidRDefault="00F83A1B" w:rsidP="00525307">
            <w:pPr>
              <w:spacing w:after="0" w:line="240" w:lineRule="auto"/>
              <w:jc w:val="both"/>
              <w:rPr>
                <w:rFonts w:ascii="Arial" w:hAnsi="Arial" w:cs="Arial"/>
                <w:color w:val="000000" w:themeColor="text1"/>
                <w:sz w:val="20"/>
                <w:szCs w:val="20"/>
              </w:rPr>
            </w:pPr>
          </w:p>
          <w:p w14:paraId="62C759DF" w14:textId="14B6E429" w:rsidR="00F83A1B" w:rsidRPr="00DC1FF8" w:rsidRDefault="00F83A1B" w:rsidP="00525307">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 xml:space="preserve">Osebe, ki so delovno aktivne pri institucijah </w:t>
            </w:r>
            <w:r w:rsidR="008F127B" w:rsidRPr="00DC1FF8">
              <w:rPr>
                <w:rFonts w:ascii="Arial" w:hAnsi="Arial" w:cs="Arial"/>
                <w:color w:val="000000" w:themeColor="text1"/>
                <w:sz w:val="20"/>
                <w:szCs w:val="20"/>
              </w:rPr>
              <w:t>E</w:t>
            </w:r>
            <w:r w:rsidR="00C24799" w:rsidRPr="00DC1FF8">
              <w:rPr>
                <w:rFonts w:ascii="Arial" w:hAnsi="Arial" w:cs="Arial"/>
                <w:color w:val="000000" w:themeColor="text1"/>
                <w:sz w:val="20"/>
                <w:szCs w:val="20"/>
              </w:rPr>
              <w:t>U</w:t>
            </w:r>
            <w:r w:rsidRPr="00DC1FF8">
              <w:rPr>
                <w:rFonts w:ascii="Arial" w:hAnsi="Arial" w:cs="Arial"/>
                <w:color w:val="000000" w:themeColor="text1"/>
                <w:sz w:val="20"/>
                <w:szCs w:val="20"/>
              </w:rPr>
              <w:t>, mednarodnih organizacijah ali mednarodnih institucijah, se v Republiki Sloveniji ne morejo zavarovati po zavarovalni podlagi, ki je namenjena delovno neaktivnim (družinski član), če so iz naslova delovne aktivnosti že vključene v shemo zavarovanja institucije. Navedene osebe pa se lahko vključijo po podlagah za delovno aktivne (npr. na podlagi samostojnega opravljanja dejavnosti, zaposlitve), če takšne vključitve ne preprečuje shema zavarovanja te organizacije.</w:t>
            </w:r>
            <w:r w:rsidRPr="00DC1FF8">
              <w:rPr>
                <w:color w:val="000000" w:themeColor="text1"/>
              </w:rPr>
              <w:t xml:space="preserve"> </w:t>
            </w:r>
            <w:r w:rsidRPr="00DC1FF8">
              <w:rPr>
                <w:rFonts w:ascii="Arial" w:hAnsi="Arial" w:cs="Arial"/>
                <w:color w:val="000000" w:themeColor="text1"/>
                <w:sz w:val="20"/>
                <w:szCs w:val="20"/>
              </w:rPr>
              <w:t xml:space="preserve">Predlagana sprememba sledi sodni praksi sodišča </w:t>
            </w:r>
            <w:r w:rsidR="008F127B" w:rsidRPr="00DC1FF8">
              <w:rPr>
                <w:rFonts w:ascii="Arial" w:hAnsi="Arial" w:cs="Arial"/>
                <w:color w:val="000000" w:themeColor="text1"/>
                <w:sz w:val="20"/>
                <w:szCs w:val="20"/>
              </w:rPr>
              <w:t>E</w:t>
            </w:r>
            <w:r w:rsidR="00C24799" w:rsidRPr="00DC1FF8">
              <w:rPr>
                <w:rFonts w:ascii="Arial" w:hAnsi="Arial" w:cs="Arial"/>
                <w:color w:val="000000" w:themeColor="text1"/>
                <w:sz w:val="20"/>
                <w:szCs w:val="20"/>
              </w:rPr>
              <w:t>U</w:t>
            </w:r>
            <w:r w:rsidR="008F127B" w:rsidRPr="00DC1FF8">
              <w:rPr>
                <w:rFonts w:ascii="Arial" w:hAnsi="Arial" w:cs="Arial"/>
                <w:color w:val="000000" w:themeColor="text1"/>
                <w:sz w:val="20"/>
                <w:szCs w:val="20"/>
              </w:rPr>
              <w:t xml:space="preserve"> </w:t>
            </w:r>
            <w:r w:rsidRPr="00DC1FF8">
              <w:rPr>
                <w:rFonts w:ascii="Arial" w:hAnsi="Arial" w:cs="Arial"/>
                <w:color w:val="000000" w:themeColor="text1"/>
                <w:sz w:val="20"/>
                <w:szCs w:val="20"/>
              </w:rPr>
              <w:t>(npr. sodba C-195/23).</w:t>
            </w:r>
          </w:p>
          <w:p w14:paraId="14CFA46B" w14:textId="77777777" w:rsidR="00F83A1B" w:rsidRPr="00DC1FF8" w:rsidRDefault="00F83A1B" w:rsidP="00525307">
            <w:pPr>
              <w:spacing w:after="0" w:line="240" w:lineRule="auto"/>
              <w:jc w:val="both"/>
              <w:rPr>
                <w:rFonts w:ascii="Arial" w:eastAsia="Arial" w:hAnsi="Arial" w:cs="Arial"/>
                <w:color w:val="000000" w:themeColor="text1"/>
                <w:sz w:val="20"/>
                <w:szCs w:val="20"/>
              </w:rPr>
            </w:pPr>
          </w:p>
          <w:p w14:paraId="7CE35FA1" w14:textId="77777777" w:rsidR="00F83A1B" w:rsidRPr="00DC1FF8" w:rsidRDefault="00F83A1B" w:rsidP="00525307">
            <w:pPr>
              <w:spacing w:after="0" w:line="240" w:lineRule="auto"/>
              <w:jc w:val="both"/>
              <w:rPr>
                <w:rFonts w:ascii="Arial" w:eastAsia="Arial" w:hAnsi="Arial" w:cs="Arial"/>
                <w:b/>
                <w:bCs/>
                <w:color w:val="000000" w:themeColor="text1"/>
                <w:sz w:val="20"/>
                <w:szCs w:val="20"/>
              </w:rPr>
            </w:pPr>
            <w:r w:rsidRPr="00DC1FF8">
              <w:rPr>
                <w:rFonts w:ascii="Arial" w:eastAsia="Arial" w:hAnsi="Arial" w:cs="Arial"/>
                <w:b/>
                <w:bCs/>
                <w:color w:val="000000" w:themeColor="text1"/>
                <w:sz w:val="20"/>
                <w:szCs w:val="20"/>
              </w:rPr>
              <w:t>K 9. členu</w:t>
            </w:r>
          </w:p>
          <w:p w14:paraId="39D89D9F" w14:textId="77777777" w:rsidR="00F83A1B" w:rsidRPr="00DC1FF8" w:rsidRDefault="00F83A1B" w:rsidP="00525307">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S predlagano spremembo 22. člena je v prvem odstavku določeno, da mora biti status šolajočega razviden iz javnih evidenc (CEUVIZ in eVŠ). Ker veljavni predpisi niso dovolj določni, se v praksi pojavlja težava kaj pomeni status šolajoče osebe. Zaradi nejasnosti definicije so zavezanci za prijavo v postopku prijave v zavarovanje podajali potrdila, iz katerih ni razvidno, ali gre res za izobraževalni program ali druge oblike neformalnega izobraževanja (npr. tečaji).</w:t>
            </w:r>
            <w:r w:rsidRPr="00DC1FF8">
              <w:rPr>
                <w:color w:val="000000" w:themeColor="text1"/>
              </w:rPr>
              <w:t xml:space="preserve"> </w:t>
            </w:r>
            <w:r w:rsidRPr="00DC1FF8">
              <w:rPr>
                <w:rFonts w:ascii="Arial" w:hAnsi="Arial" w:cs="Arial"/>
                <w:color w:val="000000" w:themeColor="text1"/>
                <w:sz w:val="20"/>
                <w:szCs w:val="20"/>
              </w:rPr>
              <w:t xml:space="preserve">Predlagana sprememba bo administrativno razbremenila tako zavezance za prijavo, ki jim ne bo treba predlagati dokazil o izobraževanju, kot tudi ZZZS, ki mu več ne bo treba preverjati ustreznosti predloženih dokazil.  </w:t>
            </w:r>
          </w:p>
          <w:p w14:paraId="4623B999" w14:textId="77777777" w:rsidR="00F83A1B" w:rsidRPr="00DC1FF8" w:rsidRDefault="00F83A1B" w:rsidP="00525307">
            <w:pPr>
              <w:spacing w:after="0" w:line="240" w:lineRule="auto"/>
              <w:jc w:val="both"/>
              <w:rPr>
                <w:rFonts w:ascii="Arial" w:hAnsi="Arial" w:cs="Arial"/>
                <w:color w:val="000000" w:themeColor="text1"/>
                <w:sz w:val="20"/>
                <w:szCs w:val="20"/>
              </w:rPr>
            </w:pPr>
          </w:p>
          <w:p w14:paraId="7079248D" w14:textId="05FD2297" w:rsidR="00927845" w:rsidRDefault="00927845" w:rsidP="00927845">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 xml:space="preserve">V predlaganem drugem odstavku je določeno, da je kot družinski član obvezno zavarovan tudi otrok po dopolnjenem 18. letu starosti, če se šola </w:t>
            </w:r>
            <w:r>
              <w:rPr>
                <w:rFonts w:ascii="Arial" w:hAnsi="Arial" w:cs="Arial"/>
                <w:color w:val="000000" w:themeColor="text1"/>
                <w:sz w:val="20"/>
                <w:szCs w:val="20"/>
              </w:rPr>
              <w:t xml:space="preserve">v tujini, in sicer </w:t>
            </w:r>
            <w:r w:rsidRPr="00DC1FF8">
              <w:rPr>
                <w:rFonts w:ascii="Arial" w:hAnsi="Arial" w:cs="Arial"/>
                <w:color w:val="000000" w:themeColor="text1"/>
                <w:sz w:val="20"/>
                <w:szCs w:val="20"/>
              </w:rPr>
              <w:t>na izobraževalni ustanovi v izobraževalnem programu,</w:t>
            </w:r>
            <w:r w:rsidR="00513EBE">
              <w:rPr>
                <w:rFonts w:ascii="Arial" w:hAnsi="Arial" w:cs="Arial"/>
                <w:color w:val="000000" w:themeColor="text1"/>
                <w:sz w:val="20"/>
                <w:szCs w:val="20"/>
              </w:rPr>
              <w:t xml:space="preserve"> ki sodi v izobraževalni sistem te države</w:t>
            </w:r>
            <w:r>
              <w:rPr>
                <w:rFonts w:ascii="Arial" w:hAnsi="Arial" w:cs="Arial"/>
                <w:color w:val="000000" w:themeColor="text1"/>
                <w:sz w:val="20"/>
                <w:szCs w:val="20"/>
              </w:rPr>
              <w:t>. Tak otrok je zavarovan kot družinski član</w:t>
            </w:r>
            <w:r w:rsidRPr="00DC1FF8">
              <w:rPr>
                <w:rFonts w:ascii="Arial" w:hAnsi="Arial" w:cs="Arial"/>
                <w:color w:val="000000" w:themeColor="text1"/>
                <w:sz w:val="20"/>
                <w:szCs w:val="20"/>
              </w:rPr>
              <w:t xml:space="preserve"> do konca šolanja, vendar najdlje do konca šolskega ali študijskega leta, v katerem dopolni 26 let starosti. ZZZS </w:t>
            </w:r>
            <w:r>
              <w:rPr>
                <w:rFonts w:ascii="Arial" w:hAnsi="Arial" w:cs="Arial"/>
                <w:color w:val="000000" w:themeColor="text1"/>
                <w:sz w:val="20"/>
                <w:szCs w:val="20"/>
              </w:rPr>
              <w:t xml:space="preserve">za otroke, ki se šolajo v tujini nima dostopa do evidenc, ki bi bile primerljive CEUVIZ in eVŠ, zato bo moral tak otrok še vedno predložiti dokazilo o izobraževanju in tudi </w:t>
            </w:r>
            <w:r w:rsidRPr="00B0219A">
              <w:rPr>
                <w:rFonts w:ascii="Arial" w:hAnsi="Arial" w:cs="Arial"/>
                <w:color w:val="000000" w:themeColor="text1"/>
                <w:sz w:val="20"/>
                <w:szCs w:val="20"/>
              </w:rPr>
              <w:t>dokazilo o javni veljavnosti javne izobraževalne ustanove</w:t>
            </w:r>
            <w:r>
              <w:rPr>
                <w:rFonts w:ascii="Arial" w:hAnsi="Arial" w:cs="Arial"/>
                <w:color w:val="000000" w:themeColor="text1"/>
                <w:sz w:val="20"/>
                <w:szCs w:val="20"/>
              </w:rPr>
              <w:t>, ki jo obiskuje,</w:t>
            </w:r>
            <w:r w:rsidRPr="00B0219A">
              <w:rPr>
                <w:rFonts w:ascii="Arial" w:hAnsi="Arial" w:cs="Arial"/>
                <w:color w:val="000000" w:themeColor="text1"/>
                <w:sz w:val="20"/>
                <w:szCs w:val="20"/>
              </w:rPr>
              <w:t xml:space="preserve"> oziroma izobraževalnega programa</w:t>
            </w:r>
            <w:r>
              <w:rPr>
                <w:rFonts w:ascii="Arial" w:hAnsi="Arial" w:cs="Arial"/>
                <w:color w:val="000000" w:themeColor="text1"/>
                <w:sz w:val="20"/>
                <w:szCs w:val="20"/>
              </w:rPr>
              <w:t>, ki ga opravlja (odvisno od ureditve v državi izobraževanja). Kot dokazilo o javni veljavnosti lahko predloži:</w:t>
            </w:r>
          </w:p>
          <w:p w14:paraId="727C18BA" w14:textId="77777777" w:rsidR="00927845" w:rsidRDefault="00927845" w:rsidP="00927845">
            <w:pPr>
              <w:pStyle w:val="Odstavekseznama"/>
              <w:numPr>
                <w:ilvl w:val="0"/>
                <w:numId w:val="89"/>
              </w:numPr>
              <w:contextualSpacing/>
              <w:jc w:val="both"/>
              <w:rPr>
                <w:rFonts w:ascii="Arial" w:hAnsi="Arial" w:cs="Arial"/>
                <w:color w:val="000000" w:themeColor="text1"/>
                <w:sz w:val="20"/>
                <w:szCs w:val="20"/>
              </w:rPr>
            </w:pPr>
            <w:r w:rsidRPr="00C5167B">
              <w:rPr>
                <w:rFonts w:ascii="Arial" w:hAnsi="Arial" w:cs="Arial"/>
                <w:color w:val="000000" w:themeColor="text1"/>
                <w:sz w:val="20"/>
                <w:szCs w:val="20"/>
              </w:rPr>
              <w:t>izpis iz javno dostopne uradne baze podatkov, npr. baze ENIC-NARIC centrov</w:t>
            </w:r>
            <w:r>
              <w:rPr>
                <w:rFonts w:ascii="Arial" w:hAnsi="Arial" w:cs="Arial"/>
                <w:color w:val="000000" w:themeColor="text1"/>
                <w:sz w:val="20"/>
                <w:szCs w:val="20"/>
              </w:rPr>
              <w:t>,</w:t>
            </w:r>
            <w:r w:rsidRPr="00C5167B">
              <w:rPr>
                <w:rFonts w:ascii="Arial" w:hAnsi="Arial" w:cs="Arial"/>
                <w:color w:val="000000" w:themeColor="text1"/>
                <w:sz w:val="20"/>
                <w:szCs w:val="20"/>
              </w:rPr>
              <w:t xml:space="preserve"> dostopne na spletni </w:t>
            </w:r>
            <w:r w:rsidRPr="00C5167B">
              <w:rPr>
                <w:rFonts w:ascii="Arial" w:hAnsi="Arial" w:cs="Arial"/>
                <w:sz w:val="20"/>
                <w:szCs w:val="20"/>
              </w:rPr>
              <w:t xml:space="preserve">strani </w:t>
            </w:r>
            <w:hyperlink r:id="rId28" w:history="1">
              <w:r w:rsidRPr="00C5167B">
                <w:rPr>
                  <w:rStyle w:val="Hiperpovezava"/>
                  <w:rFonts w:ascii="Arial" w:hAnsi="Arial" w:cs="Arial"/>
                  <w:color w:val="auto"/>
                  <w:sz w:val="20"/>
                  <w:szCs w:val="20"/>
                  <w:u w:val="none"/>
                </w:rPr>
                <w:t>www.enic-naric.net</w:t>
              </w:r>
            </w:hyperlink>
            <w:r w:rsidRPr="00C5167B">
              <w:rPr>
                <w:rFonts w:ascii="Arial" w:hAnsi="Arial" w:cs="Arial"/>
                <w:sz w:val="20"/>
                <w:szCs w:val="20"/>
              </w:rPr>
              <w:t>.</w:t>
            </w:r>
            <w:r w:rsidRPr="00C5167B">
              <w:rPr>
                <w:rFonts w:ascii="Arial" w:hAnsi="Arial" w:cs="Arial"/>
                <w:color w:val="000000" w:themeColor="text1"/>
                <w:sz w:val="20"/>
                <w:szCs w:val="20"/>
              </w:rPr>
              <w:t xml:space="preserve"> Države članice mreže ENIC imajo na enak način predstavljeno državo in pod zavihkom »Recognised Higher Education Insitutions« </w:t>
            </w:r>
            <w:r>
              <w:rPr>
                <w:rFonts w:ascii="Arial" w:hAnsi="Arial" w:cs="Arial"/>
                <w:color w:val="000000" w:themeColor="text1"/>
                <w:sz w:val="20"/>
                <w:szCs w:val="20"/>
              </w:rPr>
              <w:t>objavljene</w:t>
            </w:r>
            <w:r w:rsidRPr="00C5167B">
              <w:rPr>
                <w:rFonts w:ascii="Arial" w:hAnsi="Arial" w:cs="Arial"/>
                <w:color w:val="000000" w:themeColor="text1"/>
                <w:sz w:val="20"/>
                <w:szCs w:val="20"/>
              </w:rPr>
              <w:t xml:space="preserve"> povezave na seznam</w:t>
            </w:r>
            <w:r>
              <w:rPr>
                <w:rFonts w:ascii="Arial" w:hAnsi="Arial" w:cs="Arial"/>
                <w:color w:val="000000" w:themeColor="text1"/>
                <w:sz w:val="20"/>
                <w:szCs w:val="20"/>
              </w:rPr>
              <w:t>e</w:t>
            </w:r>
            <w:r w:rsidRPr="00C5167B">
              <w:rPr>
                <w:rFonts w:ascii="Arial" w:hAnsi="Arial" w:cs="Arial"/>
                <w:color w:val="000000" w:themeColor="text1"/>
                <w:sz w:val="20"/>
                <w:szCs w:val="20"/>
              </w:rPr>
              <w:t xml:space="preserve"> akreditiranih institucij oziroma programov. Kandidat </w:t>
            </w:r>
            <w:r>
              <w:rPr>
                <w:rFonts w:ascii="Arial" w:hAnsi="Arial" w:cs="Arial"/>
                <w:color w:val="000000" w:themeColor="text1"/>
                <w:sz w:val="20"/>
                <w:szCs w:val="20"/>
              </w:rPr>
              <w:t xml:space="preserve">lahko </w:t>
            </w:r>
            <w:r w:rsidRPr="00C5167B">
              <w:rPr>
                <w:rFonts w:ascii="Arial" w:hAnsi="Arial" w:cs="Arial"/>
                <w:color w:val="000000" w:themeColor="text1"/>
                <w:sz w:val="20"/>
                <w:szCs w:val="20"/>
              </w:rPr>
              <w:t xml:space="preserve">predloži »fotografijo« iz </w:t>
            </w:r>
            <w:r>
              <w:rPr>
                <w:rFonts w:ascii="Arial" w:hAnsi="Arial" w:cs="Arial"/>
                <w:color w:val="000000" w:themeColor="text1"/>
                <w:sz w:val="20"/>
                <w:szCs w:val="20"/>
              </w:rPr>
              <w:t xml:space="preserve">ustrezne </w:t>
            </w:r>
            <w:r w:rsidRPr="00C5167B">
              <w:rPr>
                <w:rFonts w:ascii="Arial" w:hAnsi="Arial" w:cs="Arial"/>
                <w:color w:val="000000" w:themeColor="text1"/>
                <w:sz w:val="20"/>
                <w:szCs w:val="20"/>
              </w:rPr>
              <w:t>baze</w:t>
            </w:r>
            <w:r>
              <w:rPr>
                <w:rFonts w:ascii="Arial" w:hAnsi="Arial" w:cs="Arial"/>
                <w:color w:val="000000" w:themeColor="text1"/>
                <w:sz w:val="20"/>
                <w:szCs w:val="20"/>
              </w:rPr>
              <w:t>;</w:t>
            </w:r>
          </w:p>
          <w:p w14:paraId="1DCD79CE" w14:textId="77777777" w:rsidR="00927845" w:rsidRPr="00C5167B" w:rsidRDefault="00927845" w:rsidP="00927845">
            <w:pPr>
              <w:pStyle w:val="Odstavekseznama"/>
              <w:numPr>
                <w:ilvl w:val="0"/>
                <w:numId w:val="89"/>
              </w:numPr>
              <w:contextualSpacing/>
              <w:jc w:val="both"/>
              <w:rPr>
                <w:rFonts w:ascii="Arial" w:hAnsi="Arial" w:cs="Arial"/>
                <w:color w:val="000000" w:themeColor="text1"/>
                <w:sz w:val="20"/>
                <w:szCs w:val="20"/>
              </w:rPr>
            </w:pPr>
            <w:r>
              <w:rPr>
                <w:rFonts w:ascii="Arial" w:hAnsi="Arial" w:cs="Arial"/>
                <w:color w:val="000000" w:themeColor="text1"/>
                <w:sz w:val="20"/>
                <w:szCs w:val="20"/>
              </w:rPr>
              <w:t>potrdilo o javni veljavnost izobraževalne ustanove ali izobraževalnega programa, ki ga izda pristojna institucija v državi izobraževanja (odvisno od ureditve v državi izobraževanja je to lahko pristojno ministrstvo, ENIC-NARIC center države izobraževanja, akreditacijska agencija…).</w:t>
            </w:r>
            <w:r w:rsidRPr="00C5167B">
              <w:rPr>
                <w:rFonts w:ascii="Arial" w:hAnsi="Arial" w:cs="Arial"/>
                <w:color w:val="000000" w:themeColor="text1"/>
                <w:sz w:val="20"/>
                <w:szCs w:val="20"/>
              </w:rPr>
              <w:t xml:space="preserve"> </w:t>
            </w:r>
          </w:p>
          <w:p w14:paraId="6EC68C67" w14:textId="77777777" w:rsidR="00927845" w:rsidRDefault="00927845" w:rsidP="00927845">
            <w:pPr>
              <w:spacing w:after="0" w:line="240" w:lineRule="auto"/>
              <w:jc w:val="both"/>
              <w:rPr>
                <w:rFonts w:ascii="Arial" w:hAnsi="Arial" w:cs="Arial"/>
                <w:color w:val="000000" w:themeColor="text1"/>
                <w:sz w:val="20"/>
                <w:szCs w:val="20"/>
              </w:rPr>
            </w:pPr>
          </w:p>
          <w:p w14:paraId="520550F0" w14:textId="77777777" w:rsidR="00927845" w:rsidRDefault="00927845" w:rsidP="00927845">
            <w:pPr>
              <w:spacing w:after="0" w:line="240" w:lineRule="auto"/>
              <w:jc w:val="both"/>
              <w:rPr>
                <w:rFonts w:ascii="Arial" w:hAnsi="Arial" w:cs="Arial"/>
                <w:color w:val="000000" w:themeColor="text1"/>
                <w:sz w:val="20"/>
                <w:szCs w:val="20"/>
              </w:rPr>
            </w:pPr>
            <w:r>
              <w:rPr>
                <w:rFonts w:ascii="Arial" w:hAnsi="Arial" w:cs="Arial"/>
                <w:color w:val="000000" w:themeColor="text1"/>
                <w:sz w:val="20"/>
                <w:szCs w:val="20"/>
              </w:rPr>
              <w:t xml:space="preserve">Predlagatelj poudarja, da </w:t>
            </w:r>
            <w:r w:rsidRPr="00C5167B">
              <w:rPr>
                <w:rFonts w:ascii="Arial" w:hAnsi="Arial" w:cs="Arial"/>
                <w:color w:val="000000" w:themeColor="text1"/>
                <w:sz w:val="20"/>
                <w:szCs w:val="20"/>
              </w:rPr>
              <w:t xml:space="preserve">pridobitev pravic iz </w:t>
            </w:r>
            <w:r>
              <w:rPr>
                <w:rFonts w:ascii="Arial" w:hAnsi="Arial" w:cs="Arial"/>
                <w:color w:val="000000" w:themeColor="text1"/>
                <w:sz w:val="20"/>
                <w:szCs w:val="20"/>
              </w:rPr>
              <w:t xml:space="preserve">tega člena </w:t>
            </w:r>
            <w:r w:rsidRPr="00C5167B">
              <w:rPr>
                <w:rFonts w:ascii="Arial" w:hAnsi="Arial" w:cs="Arial"/>
                <w:color w:val="000000" w:themeColor="text1"/>
                <w:sz w:val="20"/>
                <w:szCs w:val="20"/>
              </w:rPr>
              <w:t xml:space="preserve">predloga zakona ne pomeni, da je izobraževanje že </w:t>
            </w:r>
            <w:r>
              <w:rPr>
                <w:rFonts w:ascii="Arial" w:hAnsi="Arial" w:cs="Arial"/>
                <w:color w:val="000000" w:themeColor="text1"/>
                <w:sz w:val="20"/>
                <w:szCs w:val="20"/>
              </w:rPr>
              <w:t>v naprej</w:t>
            </w:r>
            <w:r w:rsidRPr="00C5167B">
              <w:rPr>
                <w:rFonts w:ascii="Arial" w:hAnsi="Arial" w:cs="Arial"/>
                <w:color w:val="000000" w:themeColor="text1"/>
                <w:sz w:val="20"/>
                <w:szCs w:val="20"/>
              </w:rPr>
              <w:t xml:space="preserve"> vrednoteno pri ENIC-NARIC centru oziroma, da je v</w:t>
            </w:r>
            <w:r>
              <w:rPr>
                <w:rFonts w:ascii="Arial" w:hAnsi="Arial" w:cs="Arial"/>
                <w:color w:val="000000" w:themeColor="text1"/>
                <w:sz w:val="20"/>
                <w:szCs w:val="20"/>
              </w:rPr>
              <w:t xml:space="preserve"> </w:t>
            </w:r>
            <w:r w:rsidRPr="00C5167B">
              <w:rPr>
                <w:rFonts w:ascii="Arial" w:hAnsi="Arial" w:cs="Arial"/>
                <w:color w:val="000000" w:themeColor="text1"/>
                <w:sz w:val="20"/>
                <w:szCs w:val="20"/>
              </w:rPr>
              <w:t xml:space="preserve">naprej priznano za namen nadaljevanja izobraževanja v </w:t>
            </w:r>
            <w:r>
              <w:rPr>
                <w:rFonts w:ascii="Arial" w:hAnsi="Arial" w:cs="Arial"/>
                <w:color w:val="000000" w:themeColor="text1"/>
                <w:sz w:val="20"/>
                <w:szCs w:val="20"/>
              </w:rPr>
              <w:t xml:space="preserve">Republiki </w:t>
            </w:r>
            <w:r w:rsidRPr="00C5167B">
              <w:rPr>
                <w:rFonts w:ascii="Arial" w:hAnsi="Arial" w:cs="Arial"/>
                <w:color w:val="000000" w:themeColor="text1"/>
                <w:sz w:val="20"/>
                <w:szCs w:val="20"/>
              </w:rPr>
              <w:t xml:space="preserve">Sloveniji. Vloga za priznavanje oziroma vrednotenje tujega izobraževanja se obravnava individualno na osnovi zaključenega izobraževanja </w:t>
            </w:r>
            <w:r>
              <w:rPr>
                <w:rFonts w:ascii="Arial" w:hAnsi="Arial" w:cs="Arial"/>
                <w:color w:val="000000" w:themeColor="text1"/>
                <w:sz w:val="20"/>
                <w:szCs w:val="20"/>
              </w:rPr>
              <w:t>v skladu z</w:t>
            </w:r>
            <w:r w:rsidRPr="00C5167B">
              <w:rPr>
                <w:rFonts w:ascii="Arial" w:hAnsi="Arial" w:cs="Arial"/>
                <w:color w:val="000000" w:themeColor="text1"/>
                <w:sz w:val="20"/>
                <w:szCs w:val="20"/>
              </w:rPr>
              <w:t xml:space="preserve"> Z</w:t>
            </w:r>
            <w:r>
              <w:rPr>
                <w:rFonts w:ascii="Arial" w:hAnsi="Arial" w:cs="Arial"/>
                <w:color w:val="000000" w:themeColor="text1"/>
                <w:sz w:val="20"/>
                <w:szCs w:val="20"/>
              </w:rPr>
              <w:t>akonom o vrednotenju in priznavanju izobraževanja (</w:t>
            </w:r>
            <w:r w:rsidRPr="00C5167B">
              <w:rPr>
                <w:rFonts w:ascii="Arial" w:hAnsi="Arial" w:cs="Arial"/>
                <w:color w:val="000000" w:themeColor="text1"/>
                <w:sz w:val="20"/>
                <w:szCs w:val="20"/>
              </w:rPr>
              <w:t>Uradni list RS, št. 87/11, 97/11 – popr. in 109/12</w:t>
            </w:r>
            <w:r>
              <w:rPr>
                <w:rFonts w:ascii="Arial" w:hAnsi="Arial" w:cs="Arial"/>
                <w:color w:val="000000" w:themeColor="text1"/>
                <w:sz w:val="20"/>
                <w:szCs w:val="20"/>
              </w:rPr>
              <w:t>)</w:t>
            </w:r>
            <w:r w:rsidRPr="00C5167B">
              <w:rPr>
                <w:rFonts w:ascii="Arial" w:hAnsi="Arial" w:cs="Arial"/>
                <w:color w:val="000000" w:themeColor="text1"/>
                <w:sz w:val="20"/>
                <w:szCs w:val="20"/>
              </w:rPr>
              <w:t>.</w:t>
            </w:r>
          </w:p>
          <w:p w14:paraId="30FEFB67" w14:textId="77777777" w:rsidR="00927845" w:rsidRPr="00DC1FF8" w:rsidRDefault="00927845" w:rsidP="00927845">
            <w:pPr>
              <w:spacing w:after="0" w:line="240" w:lineRule="auto"/>
              <w:jc w:val="both"/>
              <w:rPr>
                <w:rFonts w:ascii="Arial" w:hAnsi="Arial" w:cs="Arial"/>
                <w:color w:val="000000" w:themeColor="text1"/>
                <w:sz w:val="20"/>
                <w:szCs w:val="20"/>
              </w:rPr>
            </w:pPr>
          </w:p>
          <w:p w14:paraId="247AD73D" w14:textId="77777777" w:rsidR="006970D1" w:rsidRPr="00DC1FF8" w:rsidRDefault="006970D1" w:rsidP="00525307">
            <w:pPr>
              <w:spacing w:after="0" w:line="240" w:lineRule="auto"/>
              <w:jc w:val="both"/>
              <w:rPr>
                <w:rFonts w:ascii="Arial" w:hAnsi="Arial" w:cs="Arial"/>
                <w:color w:val="000000" w:themeColor="text1"/>
                <w:sz w:val="20"/>
                <w:szCs w:val="20"/>
              </w:rPr>
            </w:pPr>
          </w:p>
          <w:p w14:paraId="5862A4B8" w14:textId="77777777" w:rsidR="00F83A1B" w:rsidRPr="00DC1FF8" w:rsidRDefault="00F83A1B" w:rsidP="00525307">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 xml:space="preserve">Osebe iz veljavnega drugega odstavka 22. člena v spremenjenem členu niso vključene, saj je njihov status uredil že zakon, ki ureja socialno varstvo invalidov. </w:t>
            </w:r>
          </w:p>
          <w:p w14:paraId="4E23339C" w14:textId="77777777" w:rsidR="00493B62" w:rsidRPr="00DC1FF8" w:rsidRDefault="00493B62" w:rsidP="00525307">
            <w:pPr>
              <w:spacing w:after="0" w:line="240" w:lineRule="auto"/>
              <w:jc w:val="both"/>
              <w:rPr>
                <w:rFonts w:ascii="Arial" w:eastAsia="Arial" w:hAnsi="Arial" w:cs="Arial"/>
                <w:b/>
                <w:bCs/>
                <w:color w:val="000000" w:themeColor="text1"/>
                <w:sz w:val="20"/>
                <w:szCs w:val="20"/>
              </w:rPr>
            </w:pPr>
          </w:p>
          <w:p w14:paraId="0D2B8DD6" w14:textId="610D1673" w:rsidR="00F83A1B" w:rsidRPr="00DC1FF8" w:rsidRDefault="00F83A1B" w:rsidP="00525307">
            <w:pPr>
              <w:spacing w:after="0" w:line="240" w:lineRule="auto"/>
              <w:jc w:val="both"/>
              <w:rPr>
                <w:rFonts w:ascii="Arial" w:eastAsia="Arial" w:hAnsi="Arial" w:cs="Arial"/>
                <w:b/>
                <w:bCs/>
                <w:color w:val="000000" w:themeColor="text1"/>
                <w:sz w:val="20"/>
                <w:szCs w:val="20"/>
              </w:rPr>
            </w:pPr>
            <w:r w:rsidRPr="00DC1FF8">
              <w:rPr>
                <w:rFonts w:ascii="Arial" w:eastAsia="Arial" w:hAnsi="Arial" w:cs="Arial"/>
                <w:b/>
                <w:bCs/>
                <w:color w:val="000000" w:themeColor="text1"/>
                <w:sz w:val="20"/>
                <w:szCs w:val="20"/>
              </w:rPr>
              <w:t>K 10. členu</w:t>
            </w:r>
          </w:p>
          <w:p w14:paraId="5AED0376" w14:textId="6EA51A41" w:rsidR="00F83A1B" w:rsidRPr="00DC1FF8" w:rsidRDefault="00F83A1B" w:rsidP="00525307">
            <w:pPr>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 xml:space="preserve">S predlagano spremembo 8. točke prvega odstavka 23. člena in posledično s spremembo tretjega odstavka 29. člena, prvega odstavka 30.a člena in pete alineje tretjega odstavka 44.c člena se predlaga sprememba ureditve pravice do sobivanja na način, da ima pravico do sobivanja tudi slepa zavarovana oseba. </w:t>
            </w:r>
          </w:p>
          <w:p w14:paraId="51AAB2F6" w14:textId="77777777" w:rsidR="00F83A1B" w:rsidRPr="00DC1FF8" w:rsidRDefault="00F83A1B" w:rsidP="00525307">
            <w:pPr>
              <w:spacing w:after="0" w:line="240" w:lineRule="auto"/>
              <w:jc w:val="both"/>
              <w:rPr>
                <w:rFonts w:ascii="Arial" w:eastAsia="Arial" w:hAnsi="Arial" w:cs="Arial"/>
                <w:color w:val="000000" w:themeColor="text1"/>
                <w:sz w:val="20"/>
                <w:szCs w:val="20"/>
              </w:rPr>
            </w:pPr>
          </w:p>
          <w:p w14:paraId="1CA07331" w14:textId="77777777" w:rsidR="00F83A1B" w:rsidRPr="00DC1FF8" w:rsidRDefault="00F83A1B" w:rsidP="00525307">
            <w:pPr>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Po trenutno veljavni ureditvi je pravico do sobivanja mogoče uveljavljati:</w:t>
            </w:r>
          </w:p>
          <w:p w14:paraId="526FE0E3" w14:textId="77777777" w:rsidR="00F83A1B" w:rsidRPr="00DC1FF8" w:rsidRDefault="00F83A1B" w:rsidP="00580D8F">
            <w:pPr>
              <w:pStyle w:val="Odstavekseznama"/>
              <w:numPr>
                <w:ilvl w:val="0"/>
                <w:numId w:val="51"/>
              </w:numPr>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do vključno 14. leta otrokove starosti (14,99 let oz. do vključno dneva pred 15. rojstnim dnem);</w:t>
            </w:r>
          </w:p>
          <w:p w14:paraId="2913463F" w14:textId="77777777" w:rsidR="00F83A1B" w:rsidRPr="00DC1FF8" w:rsidRDefault="00F83A1B" w:rsidP="00580D8F">
            <w:pPr>
              <w:pStyle w:val="Odstavekseznama"/>
              <w:numPr>
                <w:ilvl w:val="0"/>
                <w:numId w:val="51"/>
              </w:numPr>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lastRenderedPageBreak/>
              <w:t>do 18. leta otrokove starosti (17,99 let oz. do vključno dneva pred 18. rojstnim dnem) oziroma dokler traja roditeljska pravica v primeru težje okvare ali poškodbe možganov ali hrbtenjače, pri kateri je potrebno usposabljanje za poznejšo medicinsko rehabilitacijo na domu, ali v primeru kronične bolezni ali okvare v času usposabljanja za poznejšo medicinsko rehabilitacijo na domu, ali v primeru zdravljenja težkega zdravstvenega stanja;</w:t>
            </w:r>
          </w:p>
          <w:p w14:paraId="637ABA4C" w14:textId="5899D30E" w:rsidR="00F83A1B" w:rsidRPr="00DC1FF8" w:rsidRDefault="00F83A1B" w:rsidP="00580D8F">
            <w:pPr>
              <w:pStyle w:val="Odstavekseznama"/>
              <w:numPr>
                <w:ilvl w:val="0"/>
                <w:numId w:val="51"/>
              </w:numPr>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ne glede na starost za osebo s posebnimi potrebami, ki potrebuje 24-urno nego in oskrbo, oziroma z osebo s statusom po zakonu, ki ureja socialno vključevanje invalidov (če ima z odločbo Centra za socialno delo priznan status invalida po</w:t>
            </w:r>
            <w:r w:rsidR="00B04064" w:rsidRPr="00DC1FF8">
              <w:rPr>
                <w:rFonts w:ascii="Arial" w:eastAsia="Arial" w:hAnsi="Arial" w:cs="Arial"/>
                <w:color w:val="000000" w:themeColor="text1"/>
                <w:sz w:val="20"/>
                <w:szCs w:val="20"/>
              </w:rPr>
              <w:t xml:space="preserve"> ZSVI</w:t>
            </w:r>
            <w:r w:rsidRPr="00DC1FF8">
              <w:rPr>
                <w:rFonts w:ascii="Arial" w:eastAsia="Arial" w:hAnsi="Arial" w:cs="Arial"/>
                <w:color w:val="000000" w:themeColor="text1"/>
                <w:sz w:val="20"/>
                <w:szCs w:val="20"/>
              </w:rPr>
              <w:t xml:space="preserve"> ali pa ohranja ta status, ki ga je pridobila še po </w:t>
            </w:r>
            <w:r w:rsidR="00B04064" w:rsidRPr="00DC1FF8">
              <w:rPr>
                <w:rFonts w:ascii="Arial" w:eastAsia="Arial" w:hAnsi="Arial" w:cs="Arial"/>
                <w:color w:val="000000" w:themeColor="text1"/>
                <w:sz w:val="20"/>
                <w:szCs w:val="20"/>
              </w:rPr>
              <w:t>ZDVDTP</w:t>
            </w:r>
            <w:r w:rsidRPr="00DC1FF8">
              <w:rPr>
                <w:rFonts w:ascii="Arial" w:eastAsia="Arial" w:hAnsi="Arial" w:cs="Arial"/>
                <w:color w:val="000000" w:themeColor="text1"/>
                <w:sz w:val="20"/>
                <w:szCs w:val="20"/>
              </w:rPr>
              <w:t xml:space="preserve">. </w:t>
            </w:r>
          </w:p>
          <w:p w14:paraId="7649E686" w14:textId="77777777" w:rsidR="00F83A1B" w:rsidRPr="00DC1FF8" w:rsidRDefault="00F83A1B" w:rsidP="00525307">
            <w:pPr>
              <w:spacing w:after="0" w:line="240" w:lineRule="auto"/>
              <w:jc w:val="both"/>
              <w:rPr>
                <w:rFonts w:ascii="Arial" w:eastAsia="Arial" w:hAnsi="Arial" w:cs="Arial"/>
                <w:color w:val="000000" w:themeColor="text1"/>
                <w:sz w:val="20"/>
                <w:szCs w:val="20"/>
              </w:rPr>
            </w:pPr>
          </w:p>
          <w:p w14:paraId="0C1D989F" w14:textId="31FF76F6" w:rsidR="00F83A1B" w:rsidRPr="00DC1FF8" w:rsidRDefault="00F83A1B" w:rsidP="00525307">
            <w:pPr>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 xml:space="preserve">Slepe zavarovane osebe niso posebej vključene v tretjo alinejo prejšnjega odstavka, kar pomeni, da nimajo pravice do sobivanja, če so starejše od 18 let in niso postavljene pod skrbništvo oziroma ni podaljšana roditeljska pravica. Ker gre za osebe, ki se ne morejo hitro prilagoditi na novo okolje, je utemeljen predlog, da se tudi tem osebam omogoči pravica do sobivanja. Pravica do spremstva slepe zavarovane osebe med zdraviliškim zdravljenjem (po vsebini gre za sobivanje) je bila do uveljavitve </w:t>
            </w:r>
            <w:r w:rsidR="00B04064" w:rsidRPr="00DC1FF8">
              <w:rPr>
                <w:rFonts w:ascii="Arial" w:eastAsia="Arial" w:hAnsi="Arial" w:cs="Arial"/>
                <w:color w:val="000000" w:themeColor="text1"/>
                <w:sz w:val="20"/>
                <w:szCs w:val="20"/>
              </w:rPr>
              <w:t>Sprememb in dopolnitev</w:t>
            </w:r>
            <w:r w:rsidRPr="00DC1FF8">
              <w:rPr>
                <w:rFonts w:ascii="Arial" w:eastAsia="Arial" w:hAnsi="Arial" w:cs="Arial"/>
                <w:color w:val="000000" w:themeColor="text1"/>
                <w:sz w:val="20"/>
                <w:szCs w:val="20"/>
              </w:rPr>
              <w:t xml:space="preserve"> Pravil obveznega zdravstvenega zavarovanja (Uradni list RS, št. 183/21) in pred tem uveljavitve Zakona o spremembah in dopolnitvah Zakona o zdravstvenem varstvu in zdravstvenem zavarovanju (Uradni list RS, št. 51/21), ki je določil pravico do sobivanja, določena v 64. členu Pravil. Po uveljavitvi omenjenih predpisov je bila ta pravica v Pravilih črtana.</w:t>
            </w:r>
          </w:p>
          <w:p w14:paraId="6674BBA4" w14:textId="77777777" w:rsidR="00F83A1B" w:rsidRPr="00DC1FF8" w:rsidRDefault="00F83A1B" w:rsidP="00525307">
            <w:pPr>
              <w:spacing w:after="0" w:line="240" w:lineRule="auto"/>
              <w:jc w:val="both"/>
              <w:rPr>
                <w:rFonts w:ascii="Arial" w:eastAsia="Arial" w:hAnsi="Arial" w:cs="Arial"/>
                <w:color w:val="000000" w:themeColor="text1"/>
                <w:sz w:val="20"/>
                <w:szCs w:val="20"/>
              </w:rPr>
            </w:pPr>
          </w:p>
          <w:p w14:paraId="274F5F0B" w14:textId="77777777" w:rsidR="00F83A1B" w:rsidRPr="00DC1FF8" w:rsidRDefault="00F83A1B" w:rsidP="00525307">
            <w:pPr>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Zavarovane osebe, ki sobivajo ob zavarovani osebi, ki ima pravico do sobivanja, imajo vedno pravico do plačila stroškov nastanitve in prehrane, pravico do začasne zadržanosti od dela in s tem do nadomestila pa imajo zgolj tisti, ki izpolnjujejo tudi pogoje za priznanje nadomestila.</w:t>
            </w:r>
          </w:p>
          <w:p w14:paraId="2AFDE205" w14:textId="77777777" w:rsidR="00F83A1B" w:rsidRPr="00DC1FF8" w:rsidRDefault="00F83A1B" w:rsidP="00525307">
            <w:pPr>
              <w:spacing w:after="0" w:line="240" w:lineRule="auto"/>
              <w:jc w:val="both"/>
              <w:rPr>
                <w:rFonts w:ascii="Arial" w:eastAsia="Arial" w:hAnsi="Arial" w:cs="Arial"/>
                <w:color w:val="000000" w:themeColor="text1"/>
                <w:sz w:val="20"/>
                <w:szCs w:val="20"/>
              </w:rPr>
            </w:pPr>
          </w:p>
          <w:p w14:paraId="5B7E7F65" w14:textId="5427D5A6" w:rsidR="00B04064" w:rsidRPr="00DC1FF8" w:rsidRDefault="00F83A1B" w:rsidP="00525307">
            <w:pPr>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S predlagano spremembo se v šestem odstavku 23. člena ZZVZZ črta zadnji stavek, ki se glasi:</w:t>
            </w:r>
            <w:r w:rsidR="00B04064" w:rsidRPr="00DC1FF8">
              <w:rPr>
                <w:rFonts w:ascii="Arial" w:eastAsia="Arial" w:hAnsi="Arial" w:cs="Arial"/>
                <w:color w:val="000000" w:themeColor="text1"/>
                <w:sz w:val="20"/>
                <w:szCs w:val="20"/>
              </w:rPr>
              <w:t xml:space="preserve"> »</w:t>
            </w:r>
            <w:r w:rsidRPr="00DC1FF8">
              <w:rPr>
                <w:rFonts w:ascii="Arial" w:eastAsia="Arial" w:hAnsi="Arial" w:cs="Arial"/>
                <w:color w:val="000000" w:themeColor="text1"/>
                <w:sz w:val="20"/>
                <w:szCs w:val="20"/>
              </w:rPr>
              <w:t>Prav tako se po teh zavarovancih ne morejo zavarovati njihovi družinski člani, razen otroka, ki skupaj z obsojenko biva v zavodu in nima drugače urejenega obveznega zavarovanja.</w:t>
            </w:r>
            <w:r w:rsidR="00B04064" w:rsidRPr="00DC1FF8">
              <w:rPr>
                <w:rFonts w:ascii="Arial" w:eastAsia="Arial" w:hAnsi="Arial" w:cs="Arial"/>
                <w:color w:val="000000" w:themeColor="text1"/>
                <w:sz w:val="20"/>
                <w:szCs w:val="20"/>
              </w:rPr>
              <w:t>«</w:t>
            </w:r>
            <w:r w:rsidRPr="00DC1FF8">
              <w:rPr>
                <w:rFonts w:ascii="Arial" w:eastAsia="Arial" w:hAnsi="Arial" w:cs="Arial"/>
                <w:color w:val="000000" w:themeColor="text1"/>
                <w:sz w:val="20"/>
                <w:szCs w:val="20"/>
              </w:rPr>
              <w:t xml:space="preserve">. S spremembo se odpravi podvajanje glede na predlagani spremembi 15. in 20. člena. V tretjem odstavku spremenjenega 20. člena je namreč določeno, da se po zavarovancih iz 22. točke prvega odstavka 15. člena ZZVZZ (osebe, ki prestajajo kazenske sankcije) ne morejo zavarovati družinski člani, zavarovanje otroka, ki skupaj z obsojenko biva v zavodu in nima drugače urejenega obveznega zavarovanja, pa je opredeljeno v drugi alineji 24. točke prvega odstavka 15. člena. </w:t>
            </w:r>
            <w:r w:rsidR="00B04064" w:rsidRPr="00DC1FF8">
              <w:rPr>
                <w:rFonts w:ascii="Arial" w:eastAsia="Arial" w:hAnsi="Arial" w:cs="Arial"/>
                <w:color w:val="000000" w:themeColor="text1"/>
                <w:sz w:val="20"/>
                <w:szCs w:val="20"/>
              </w:rPr>
              <w:t>V drugem stavku šestega odstavka se črta beseda »ožjega«, kar je posledica spremembe opredelitve družinskih članov v spremenjenem 22. členu ZZVZZ.</w:t>
            </w:r>
          </w:p>
          <w:p w14:paraId="3E8D98CA" w14:textId="77777777" w:rsidR="00F83A1B" w:rsidRPr="00DC1FF8" w:rsidRDefault="00F83A1B" w:rsidP="00525307">
            <w:pPr>
              <w:spacing w:after="0" w:line="240" w:lineRule="auto"/>
              <w:jc w:val="both"/>
              <w:rPr>
                <w:rFonts w:ascii="Arial" w:eastAsia="Arial" w:hAnsi="Arial" w:cs="Arial"/>
                <w:color w:val="000000" w:themeColor="text1"/>
                <w:sz w:val="20"/>
                <w:szCs w:val="20"/>
              </w:rPr>
            </w:pPr>
          </w:p>
          <w:p w14:paraId="592B40F8" w14:textId="77777777" w:rsidR="00F83A1B" w:rsidRPr="00DC1FF8" w:rsidRDefault="00F83A1B" w:rsidP="00525307">
            <w:pPr>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Predlagana sprememba desetega odstavka je namenjena uskladitvi terminologije, obenem pa se  odpravi morebitna nejasnost glede odgovornosti in nalog posameznih organov. Poleg tega se terminologija usklajuje s preostalimi določbami zakona. Predlagana sprememba torej sledi ciljem večje preglednosti, doslednosti in skladnosti zakonodaje z dejanskim delovanjem javnih zdravstvenih zavodov in njihovih organov.</w:t>
            </w:r>
          </w:p>
          <w:p w14:paraId="1917441A" w14:textId="77777777" w:rsidR="00F83A1B" w:rsidRPr="00DC1FF8" w:rsidRDefault="00F83A1B" w:rsidP="00525307">
            <w:pPr>
              <w:spacing w:after="0" w:line="240" w:lineRule="auto"/>
              <w:jc w:val="both"/>
              <w:rPr>
                <w:rFonts w:ascii="Arial" w:eastAsia="Arial" w:hAnsi="Arial" w:cs="Arial"/>
                <w:color w:val="000000" w:themeColor="text1"/>
                <w:sz w:val="20"/>
                <w:szCs w:val="20"/>
              </w:rPr>
            </w:pPr>
          </w:p>
          <w:p w14:paraId="2C9C6B7E" w14:textId="77777777" w:rsidR="00F83A1B" w:rsidRPr="00DC1FF8" w:rsidRDefault="00F83A1B" w:rsidP="00525307">
            <w:pPr>
              <w:spacing w:after="0" w:line="240" w:lineRule="auto"/>
              <w:jc w:val="both"/>
              <w:rPr>
                <w:rFonts w:ascii="Arial" w:eastAsia="Arial" w:hAnsi="Arial" w:cs="Arial"/>
                <w:b/>
                <w:bCs/>
                <w:color w:val="000000" w:themeColor="text1"/>
                <w:sz w:val="20"/>
                <w:szCs w:val="20"/>
              </w:rPr>
            </w:pPr>
            <w:r w:rsidRPr="00DC1FF8">
              <w:rPr>
                <w:rFonts w:ascii="Arial" w:eastAsia="Arial" w:hAnsi="Arial" w:cs="Arial"/>
                <w:b/>
                <w:bCs/>
                <w:color w:val="000000" w:themeColor="text1"/>
                <w:sz w:val="20"/>
                <w:szCs w:val="20"/>
              </w:rPr>
              <w:t>K 11. členu</w:t>
            </w:r>
          </w:p>
          <w:p w14:paraId="07D496A5" w14:textId="77777777" w:rsidR="00F83A1B" w:rsidRPr="00DC1FF8" w:rsidRDefault="00F83A1B" w:rsidP="00525307">
            <w:pPr>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Predlagana sprememba je posledica sprememb in dopolnitev 15. člena, s katerimi se na novo opredeljujejo zavarovalne podlage oseb, vključenih v obvezno zdravstveno zavarovanje. Cilj spremembe je uskladitev določb z novo sistematiko in vsebino točk 15. člena ter zagotovitev pravne jasnosti in nedvoumne uporabe zakona v praksi.</w:t>
            </w:r>
          </w:p>
          <w:p w14:paraId="01A3F191" w14:textId="77777777" w:rsidR="00F83A1B" w:rsidRPr="00DC1FF8" w:rsidRDefault="00F83A1B" w:rsidP="00525307">
            <w:pPr>
              <w:spacing w:after="0" w:line="240" w:lineRule="auto"/>
              <w:jc w:val="both"/>
              <w:rPr>
                <w:rFonts w:ascii="Arial" w:eastAsia="Arial" w:hAnsi="Arial" w:cs="Arial"/>
                <w:color w:val="000000" w:themeColor="text1"/>
                <w:sz w:val="20"/>
                <w:szCs w:val="20"/>
              </w:rPr>
            </w:pPr>
          </w:p>
          <w:p w14:paraId="0B3326CE" w14:textId="77777777" w:rsidR="00B04064" w:rsidRPr="00DC1FF8" w:rsidRDefault="00B04064" w:rsidP="00525307">
            <w:pPr>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Z novo dikcijo se določa, da se določbe o obveznosti plačila prispevkov za obvezno zdravstveno zavarovanje nanašajo na zavarovance iz prve, druge in tretje alineje 1. točke, 3., 4., 5., 6., 7. in 8.a točke prvega odstavka 15. člena, torej na naslednje skupine oseb:</w:t>
            </w:r>
          </w:p>
          <w:p w14:paraId="44647178" w14:textId="77777777" w:rsidR="00B04064" w:rsidRPr="00DC1FF8" w:rsidRDefault="00B04064" w:rsidP="00580D8F">
            <w:pPr>
              <w:pStyle w:val="Odstavekseznama"/>
              <w:numPr>
                <w:ilvl w:val="0"/>
                <w:numId w:val="34"/>
              </w:numPr>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osebe v delovnem razmerju (1. točka), razen oseb, ki v skladu s predpisi o pokojninskem in invalidskem zavarovanju prejemajo nadomestilo za poklicno rehabilitacijo med trajanjem delovnega razmerja,</w:t>
            </w:r>
          </w:p>
          <w:p w14:paraId="5C61F11E" w14:textId="77777777" w:rsidR="00B04064" w:rsidRPr="00DC1FF8" w:rsidRDefault="00B04064" w:rsidP="00580D8F">
            <w:pPr>
              <w:pStyle w:val="Odstavekseznama"/>
              <w:numPr>
                <w:ilvl w:val="0"/>
                <w:numId w:val="34"/>
              </w:numPr>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osebe, zaposlene pri mednarodnih organizacijah, diplomatskih ali konzularnih predstavništvih ter pri tujih delodajalcih (3. točka),</w:t>
            </w:r>
          </w:p>
          <w:p w14:paraId="346BF4A6" w14:textId="77777777" w:rsidR="00B04064" w:rsidRPr="00DC1FF8" w:rsidRDefault="00B04064" w:rsidP="00580D8F">
            <w:pPr>
              <w:pStyle w:val="Odstavekseznama"/>
              <w:numPr>
                <w:ilvl w:val="0"/>
                <w:numId w:val="34"/>
              </w:numPr>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osebe, ki opravljajo kmetijsko dejavnost (4. točka),</w:t>
            </w:r>
          </w:p>
          <w:p w14:paraId="2C955B99" w14:textId="77777777" w:rsidR="00B04064" w:rsidRPr="00DC1FF8" w:rsidRDefault="00B04064" w:rsidP="00580D8F">
            <w:pPr>
              <w:pStyle w:val="Odstavekseznama"/>
              <w:numPr>
                <w:ilvl w:val="0"/>
                <w:numId w:val="34"/>
              </w:numPr>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osebe, ki samostojno opravljajo pridobitno ali drugo dovoljeno dejavnost (5. točka),</w:t>
            </w:r>
          </w:p>
          <w:p w14:paraId="78E7C782" w14:textId="77777777" w:rsidR="00B04064" w:rsidRPr="00DC1FF8" w:rsidRDefault="00B04064" w:rsidP="00580D8F">
            <w:pPr>
              <w:pStyle w:val="Odstavekseznama"/>
              <w:numPr>
                <w:ilvl w:val="0"/>
                <w:numId w:val="34"/>
              </w:numPr>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družbeniki oziroma ustanovitelji, ki so hkrati poslovodne osebe v gospodarskih družbah oziroma zavodih (6. točka),</w:t>
            </w:r>
          </w:p>
          <w:p w14:paraId="6EDDB8A4" w14:textId="77777777" w:rsidR="00B04064" w:rsidRPr="00DC1FF8" w:rsidRDefault="00B04064" w:rsidP="00580D8F">
            <w:pPr>
              <w:pStyle w:val="Odstavekseznama"/>
              <w:numPr>
                <w:ilvl w:val="0"/>
                <w:numId w:val="34"/>
              </w:numPr>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lastRenderedPageBreak/>
              <w:t>osebe, ki se v skladu s predpisi, ki urejajo pokojninsko in invalidsko zavarovanje, zavarujejo kot kmetje (7. točka),</w:t>
            </w:r>
          </w:p>
          <w:p w14:paraId="4B015381" w14:textId="77777777" w:rsidR="00B04064" w:rsidRPr="00DC1FF8" w:rsidRDefault="00B04064" w:rsidP="00580D8F">
            <w:pPr>
              <w:pStyle w:val="Odstavekseznama"/>
              <w:numPr>
                <w:ilvl w:val="0"/>
                <w:numId w:val="34"/>
              </w:numPr>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osebe, ki opravljajo rejniško dejavnost kot poklic (8.a točka).</w:t>
            </w:r>
          </w:p>
          <w:p w14:paraId="11E69F56" w14:textId="77777777" w:rsidR="00F83A1B" w:rsidRPr="00DC1FF8" w:rsidRDefault="00F83A1B" w:rsidP="00525307">
            <w:pPr>
              <w:spacing w:after="0" w:line="240" w:lineRule="auto"/>
              <w:jc w:val="both"/>
              <w:rPr>
                <w:rFonts w:ascii="Arial" w:eastAsia="Arial" w:hAnsi="Arial" w:cs="Arial"/>
                <w:b/>
                <w:bCs/>
                <w:color w:val="000000" w:themeColor="text1"/>
                <w:sz w:val="20"/>
                <w:szCs w:val="20"/>
              </w:rPr>
            </w:pPr>
          </w:p>
          <w:p w14:paraId="577B5E83" w14:textId="77777777" w:rsidR="00F83A1B" w:rsidRPr="00DC1FF8" w:rsidRDefault="00F83A1B" w:rsidP="00525307">
            <w:pPr>
              <w:spacing w:after="0" w:line="240" w:lineRule="auto"/>
              <w:jc w:val="both"/>
              <w:rPr>
                <w:rFonts w:ascii="Arial" w:eastAsia="Arial" w:hAnsi="Arial" w:cs="Arial"/>
                <w:b/>
                <w:bCs/>
                <w:color w:val="000000" w:themeColor="text1"/>
                <w:sz w:val="20"/>
                <w:szCs w:val="20"/>
              </w:rPr>
            </w:pPr>
            <w:r w:rsidRPr="00DC1FF8">
              <w:rPr>
                <w:rFonts w:ascii="Arial" w:eastAsia="Arial" w:hAnsi="Arial" w:cs="Arial"/>
                <w:b/>
                <w:bCs/>
                <w:color w:val="000000" w:themeColor="text1"/>
                <w:sz w:val="20"/>
                <w:szCs w:val="20"/>
              </w:rPr>
              <w:t>K 12. členu</w:t>
            </w:r>
          </w:p>
          <w:p w14:paraId="32E5B13D" w14:textId="1CEE2A78" w:rsidR="00F83A1B" w:rsidRPr="00DC1FF8" w:rsidRDefault="00F83A1B" w:rsidP="00525307">
            <w:pPr>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 xml:space="preserve">Predlagana sprememba je potrebna zaradi uskladitve s predlagano spremembo </w:t>
            </w:r>
            <w:r w:rsidR="002D132E" w:rsidRPr="00DC1FF8">
              <w:rPr>
                <w:rFonts w:ascii="Arial" w:eastAsia="Arial" w:hAnsi="Arial" w:cs="Arial"/>
                <w:color w:val="000000" w:themeColor="text1"/>
                <w:sz w:val="20"/>
                <w:szCs w:val="20"/>
              </w:rPr>
              <w:t xml:space="preserve">20. člena ZZVZZ in </w:t>
            </w:r>
            <w:r w:rsidRPr="00DC1FF8">
              <w:rPr>
                <w:rFonts w:ascii="Arial" w:eastAsia="Arial" w:hAnsi="Arial" w:cs="Arial"/>
                <w:color w:val="000000" w:themeColor="text1"/>
                <w:sz w:val="20"/>
                <w:szCs w:val="20"/>
              </w:rPr>
              <w:t>8. točk</w:t>
            </w:r>
            <w:r w:rsidR="00B04064" w:rsidRPr="00DC1FF8">
              <w:rPr>
                <w:rFonts w:ascii="Arial" w:eastAsia="Arial" w:hAnsi="Arial" w:cs="Arial"/>
                <w:color w:val="000000" w:themeColor="text1"/>
                <w:sz w:val="20"/>
                <w:szCs w:val="20"/>
              </w:rPr>
              <w:t>e</w:t>
            </w:r>
            <w:r w:rsidRPr="00DC1FF8">
              <w:rPr>
                <w:rFonts w:ascii="Arial" w:eastAsia="Arial" w:hAnsi="Arial" w:cs="Arial"/>
                <w:color w:val="000000" w:themeColor="text1"/>
                <w:sz w:val="20"/>
                <w:szCs w:val="20"/>
              </w:rPr>
              <w:t xml:space="preserve"> prvega odstavka 23. člena </w:t>
            </w:r>
            <w:r w:rsidR="008B2E20" w:rsidRPr="00DC1FF8">
              <w:rPr>
                <w:rFonts w:ascii="Arial" w:eastAsia="Arial" w:hAnsi="Arial" w:cs="Arial"/>
                <w:color w:val="000000" w:themeColor="text1"/>
                <w:sz w:val="20"/>
                <w:szCs w:val="20"/>
              </w:rPr>
              <w:t xml:space="preserve">ZZVZZ </w:t>
            </w:r>
            <w:r w:rsidRPr="00DC1FF8">
              <w:rPr>
                <w:rFonts w:ascii="Arial" w:eastAsia="Arial" w:hAnsi="Arial" w:cs="Arial"/>
                <w:color w:val="000000" w:themeColor="text1"/>
                <w:sz w:val="20"/>
                <w:szCs w:val="20"/>
              </w:rPr>
              <w:t>(glej obrazložitev k 10. členu tega zakona)</w:t>
            </w:r>
            <w:r w:rsidR="00057E54" w:rsidRPr="00DC1FF8">
              <w:rPr>
                <w:rFonts w:ascii="Arial" w:eastAsia="Arial" w:hAnsi="Arial" w:cs="Arial"/>
                <w:color w:val="000000" w:themeColor="text1"/>
                <w:sz w:val="20"/>
                <w:szCs w:val="20"/>
              </w:rPr>
              <w:t>.</w:t>
            </w:r>
          </w:p>
          <w:p w14:paraId="30CD4F59" w14:textId="77777777" w:rsidR="00F83A1B" w:rsidRPr="00DC1FF8" w:rsidRDefault="00F83A1B" w:rsidP="00525307">
            <w:pPr>
              <w:spacing w:after="0" w:line="240" w:lineRule="auto"/>
              <w:jc w:val="both"/>
              <w:rPr>
                <w:rFonts w:ascii="Arial" w:eastAsia="Arial" w:hAnsi="Arial" w:cs="Arial"/>
                <w:color w:val="000000" w:themeColor="text1"/>
                <w:sz w:val="20"/>
                <w:szCs w:val="20"/>
              </w:rPr>
            </w:pPr>
          </w:p>
          <w:p w14:paraId="4F69C92C" w14:textId="77777777" w:rsidR="00F83A1B" w:rsidRPr="00DC1FF8" w:rsidRDefault="00F83A1B" w:rsidP="00525307">
            <w:pPr>
              <w:spacing w:after="0" w:line="240" w:lineRule="auto"/>
              <w:jc w:val="both"/>
              <w:rPr>
                <w:rFonts w:ascii="Arial" w:eastAsia="Arial" w:hAnsi="Arial" w:cs="Arial"/>
                <w:b/>
                <w:bCs/>
                <w:color w:val="000000" w:themeColor="text1"/>
                <w:sz w:val="20"/>
                <w:szCs w:val="20"/>
              </w:rPr>
            </w:pPr>
            <w:r w:rsidRPr="00DC1FF8">
              <w:rPr>
                <w:rFonts w:ascii="Arial" w:eastAsia="Arial" w:hAnsi="Arial" w:cs="Arial"/>
                <w:b/>
                <w:bCs/>
                <w:color w:val="000000" w:themeColor="text1"/>
                <w:sz w:val="20"/>
                <w:szCs w:val="20"/>
              </w:rPr>
              <w:t>K 13. členu</w:t>
            </w:r>
          </w:p>
          <w:p w14:paraId="6F935FA3" w14:textId="5125FB85" w:rsidR="0020737B" w:rsidRPr="00DC1FF8" w:rsidRDefault="00D90C49" w:rsidP="00525307">
            <w:pPr>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Predlagana sprememba je potrebna zaradi uskladitve s predlagano spremembo 20. člena ZZVZZ.</w:t>
            </w:r>
          </w:p>
          <w:p w14:paraId="4D5A7A73" w14:textId="77777777" w:rsidR="0020737B" w:rsidRPr="00DC1FF8" w:rsidRDefault="0020737B" w:rsidP="00525307">
            <w:pPr>
              <w:spacing w:after="0" w:line="240" w:lineRule="auto"/>
              <w:jc w:val="both"/>
              <w:rPr>
                <w:rFonts w:ascii="Arial" w:eastAsia="Arial" w:hAnsi="Arial" w:cs="Arial"/>
                <w:color w:val="000000" w:themeColor="text1"/>
                <w:sz w:val="20"/>
                <w:szCs w:val="20"/>
              </w:rPr>
            </w:pPr>
          </w:p>
          <w:p w14:paraId="3988F692" w14:textId="28CBB5AF" w:rsidR="0020737B" w:rsidRPr="00DC1FF8" w:rsidRDefault="0020737B" w:rsidP="00525307">
            <w:pPr>
              <w:spacing w:after="0" w:line="240" w:lineRule="auto"/>
              <w:jc w:val="both"/>
              <w:rPr>
                <w:rFonts w:ascii="Arial" w:eastAsia="Arial" w:hAnsi="Arial" w:cs="Arial"/>
                <w:b/>
                <w:bCs/>
                <w:color w:val="000000" w:themeColor="text1"/>
                <w:sz w:val="20"/>
                <w:szCs w:val="20"/>
              </w:rPr>
            </w:pPr>
            <w:r w:rsidRPr="00DC1FF8">
              <w:rPr>
                <w:rFonts w:ascii="Arial" w:eastAsia="Arial" w:hAnsi="Arial" w:cs="Arial"/>
                <w:b/>
                <w:bCs/>
                <w:color w:val="000000" w:themeColor="text1"/>
                <w:sz w:val="20"/>
                <w:szCs w:val="20"/>
              </w:rPr>
              <w:t>K 14. členu</w:t>
            </w:r>
          </w:p>
          <w:p w14:paraId="6CF256B9" w14:textId="77777777" w:rsidR="00B04064" w:rsidRPr="00DC1FF8" w:rsidRDefault="00B04064" w:rsidP="00525307">
            <w:pPr>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Predlagana sprememba je potrebna zaradi uskladitve s predlagano spremembo 20. člena ZZVZZ in 8. točke prvega odstavka 23. člena ZZVZZ (glej obrazložitev k 10. členu tega zakona).</w:t>
            </w:r>
          </w:p>
          <w:p w14:paraId="3D11DE5C" w14:textId="77777777" w:rsidR="00F83A1B" w:rsidRPr="00DC1FF8" w:rsidRDefault="00F83A1B" w:rsidP="00525307">
            <w:pPr>
              <w:spacing w:after="0" w:line="240" w:lineRule="auto"/>
              <w:jc w:val="both"/>
              <w:rPr>
                <w:rFonts w:ascii="Arial" w:eastAsia="Arial" w:hAnsi="Arial" w:cs="Arial"/>
                <w:color w:val="000000" w:themeColor="text1"/>
                <w:sz w:val="20"/>
                <w:szCs w:val="20"/>
              </w:rPr>
            </w:pPr>
          </w:p>
          <w:p w14:paraId="1582E6A0" w14:textId="5ADA8AA2" w:rsidR="00092C94" w:rsidRPr="00DC1FF8" w:rsidRDefault="00092C94" w:rsidP="00525307">
            <w:pPr>
              <w:spacing w:after="0" w:line="240" w:lineRule="auto"/>
              <w:jc w:val="both"/>
              <w:rPr>
                <w:rFonts w:ascii="Arial" w:eastAsia="Arial" w:hAnsi="Arial" w:cs="Arial"/>
                <w:b/>
                <w:bCs/>
                <w:color w:val="000000" w:themeColor="text1"/>
                <w:sz w:val="20"/>
                <w:szCs w:val="20"/>
              </w:rPr>
            </w:pPr>
            <w:r w:rsidRPr="00DC1FF8">
              <w:rPr>
                <w:rFonts w:ascii="Arial" w:eastAsia="Arial" w:hAnsi="Arial" w:cs="Arial"/>
                <w:b/>
                <w:bCs/>
                <w:color w:val="000000" w:themeColor="text1"/>
                <w:sz w:val="20"/>
                <w:szCs w:val="20"/>
              </w:rPr>
              <w:t>K 15. členu</w:t>
            </w:r>
          </w:p>
          <w:p w14:paraId="7F12E638" w14:textId="77777777" w:rsidR="005C416F" w:rsidRPr="00DC1FF8" w:rsidRDefault="005C416F" w:rsidP="00525307">
            <w:pPr>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Z novo četrto alinejo se omogoča kritje stroškov prevoza zavarovane osebe na zdravljenje v tujino tudi v primerih, ko je takšna možnost dogovorjena z mednarodno pogodbo, in sicer v primeru urgentnih stanj. Namen dopolnitve je zagotoviti pravno podlago za izvajanje mednarodnih dogovorov, ki jih Republika Slovenija sklene z drugimi državami in ki omogočajo čezmejno sodelovanje v nujnih primerih, ko je zavarovani osebi treba zagotoviti takojšen dostop do zdravstvene oskrbe, ki je v domačem sistemu ni mogoče pravočasno zagotoviti. V skladu s 44.a in 44.b členom ZZVZZ je namreč za odobritev zdravljenja v tujini in s tem posledično tudi odobritev pravice do povračila stroškov prevoza, potrebna predhodna odobritev ZZZS. Postopek predhodne odobritve je lahko zaradi potrebe po pridobitvi mnenja konzilija ustreznega izvajalca na terciarni ravni dolgotrajen, v določenih primerih urgentnih stanj pa je potreba po prevozu na zdravljenje v tujino takojšnja.</w:t>
            </w:r>
          </w:p>
          <w:p w14:paraId="1316FFD0" w14:textId="77777777" w:rsidR="005C416F" w:rsidRPr="00DC1FF8" w:rsidRDefault="005C416F" w:rsidP="00525307">
            <w:pPr>
              <w:spacing w:after="0" w:line="240" w:lineRule="auto"/>
              <w:jc w:val="both"/>
              <w:rPr>
                <w:rFonts w:ascii="Arial" w:eastAsia="Arial" w:hAnsi="Arial" w:cs="Arial"/>
                <w:color w:val="000000" w:themeColor="text1"/>
                <w:sz w:val="20"/>
                <w:szCs w:val="20"/>
              </w:rPr>
            </w:pPr>
          </w:p>
          <w:p w14:paraId="74607FA3" w14:textId="77777777" w:rsidR="005C416F" w:rsidRPr="00DC1FF8" w:rsidRDefault="005C416F" w:rsidP="00525307">
            <w:pPr>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Z dodano alinejo se omogoča, da ZZZS krije stroške prevoza v tujino le v obsegu in pod pogoji, kot jih določa konkretna mednarodna pogodba, kar pomeni, da gre za omejeno, vnaprej dogovorjeno možnost, vezano na specifične primere in teritorije (npr. čezmejno sodelovanje s sosednjimi državami).</w:t>
            </w:r>
          </w:p>
          <w:p w14:paraId="350D8F72" w14:textId="77777777" w:rsidR="005C416F" w:rsidRPr="00DC1FF8" w:rsidRDefault="005C416F" w:rsidP="00525307">
            <w:pPr>
              <w:spacing w:after="0" w:line="240" w:lineRule="auto"/>
              <w:jc w:val="both"/>
              <w:rPr>
                <w:rFonts w:ascii="Arial" w:eastAsia="Arial" w:hAnsi="Arial" w:cs="Arial"/>
                <w:color w:val="000000" w:themeColor="text1"/>
                <w:sz w:val="20"/>
                <w:szCs w:val="20"/>
              </w:rPr>
            </w:pPr>
          </w:p>
          <w:p w14:paraId="6444CC5F" w14:textId="77777777" w:rsidR="005C416F" w:rsidRPr="00DC1FF8" w:rsidRDefault="005C416F" w:rsidP="00525307">
            <w:pPr>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Dopolnitev prispeva k učinkovitejši zaščiti zdravja zavarovanih oseb v nujnih primerih ter k izvajanju mednarodnih obveznosti države. Prav tako preprečuje morebitne pravne praznine, ki bi lahko otežile izvajanje že obstoječih meddržavnih dogovorov.</w:t>
            </w:r>
          </w:p>
          <w:p w14:paraId="5F30E775" w14:textId="77777777" w:rsidR="00A91BC4" w:rsidRPr="00DC1FF8" w:rsidRDefault="00A91BC4" w:rsidP="00525307">
            <w:pPr>
              <w:spacing w:after="0" w:line="240" w:lineRule="auto"/>
              <w:jc w:val="both"/>
              <w:rPr>
                <w:rFonts w:ascii="Arial" w:eastAsia="Arial" w:hAnsi="Arial" w:cs="Arial"/>
                <w:color w:val="000000" w:themeColor="text1"/>
                <w:sz w:val="20"/>
                <w:szCs w:val="20"/>
              </w:rPr>
            </w:pPr>
          </w:p>
          <w:p w14:paraId="718C5519" w14:textId="0697581F" w:rsidR="00F83A1B" w:rsidRPr="00DC1FF8" w:rsidRDefault="00F83A1B" w:rsidP="00525307">
            <w:pPr>
              <w:spacing w:after="0" w:line="240" w:lineRule="auto"/>
              <w:jc w:val="both"/>
              <w:rPr>
                <w:rFonts w:ascii="Arial" w:eastAsia="Arial" w:hAnsi="Arial" w:cs="Arial"/>
                <w:b/>
                <w:bCs/>
                <w:color w:val="000000" w:themeColor="text1"/>
                <w:sz w:val="20"/>
                <w:szCs w:val="20"/>
              </w:rPr>
            </w:pPr>
            <w:r w:rsidRPr="00DC1FF8">
              <w:rPr>
                <w:rFonts w:ascii="Arial" w:eastAsia="Arial" w:hAnsi="Arial" w:cs="Arial"/>
                <w:b/>
                <w:bCs/>
                <w:color w:val="000000" w:themeColor="text1"/>
                <w:sz w:val="20"/>
                <w:szCs w:val="20"/>
              </w:rPr>
              <w:t>K 1</w:t>
            </w:r>
            <w:r w:rsidR="00092C94" w:rsidRPr="00DC1FF8">
              <w:rPr>
                <w:rFonts w:ascii="Arial" w:eastAsia="Arial" w:hAnsi="Arial" w:cs="Arial"/>
                <w:b/>
                <w:bCs/>
                <w:color w:val="000000" w:themeColor="text1"/>
                <w:sz w:val="20"/>
                <w:szCs w:val="20"/>
              </w:rPr>
              <w:t>6</w:t>
            </w:r>
            <w:r w:rsidRPr="00DC1FF8">
              <w:rPr>
                <w:rFonts w:ascii="Arial" w:eastAsia="Arial" w:hAnsi="Arial" w:cs="Arial"/>
                <w:b/>
                <w:bCs/>
                <w:color w:val="000000" w:themeColor="text1"/>
                <w:sz w:val="20"/>
                <w:szCs w:val="20"/>
              </w:rPr>
              <w:t>. členu</w:t>
            </w:r>
          </w:p>
          <w:p w14:paraId="2FA98C94" w14:textId="59D30CBE" w:rsidR="00F83A1B" w:rsidRPr="00DC1FF8" w:rsidRDefault="00F83A1B" w:rsidP="00525307">
            <w:pPr>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 xml:space="preserve">Predlagana sprememba je potrebna zaradi uskladitve s predlagano spremembo 8. točke prvega odstavka 23. člena </w:t>
            </w:r>
            <w:r w:rsidR="008B2E20" w:rsidRPr="00DC1FF8">
              <w:rPr>
                <w:rFonts w:ascii="Arial" w:eastAsia="Arial" w:hAnsi="Arial" w:cs="Arial"/>
                <w:color w:val="000000" w:themeColor="text1"/>
                <w:sz w:val="20"/>
                <w:szCs w:val="20"/>
              </w:rPr>
              <w:t xml:space="preserve">ZZVZZ </w:t>
            </w:r>
            <w:r w:rsidRPr="00DC1FF8">
              <w:rPr>
                <w:rFonts w:ascii="Arial" w:eastAsia="Arial" w:hAnsi="Arial" w:cs="Arial"/>
                <w:color w:val="000000" w:themeColor="text1"/>
                <w:sz w:val="20"/>
                <w:szCs w:val="20"/>
              </w:rPr>
              <w:t>(glej obrazložitev k 10. členu tega zakona).</w:t>
            </w:r>
          </w:p>
          <w:p w14:paraId="1682E435" w14:textId="77777777" w:rsidR="00F83A1B" w:rsidRPr="00DC1FF8" w:rsidRDefault="00F83A1B" w:rsidP="00525307">
            <w:pPr>
              <w:spacing w:after="0" w:line="240" w:lineRule="auto"/>
              <w:jc w:val="both"/>
              <w:rPr>
                <w:rFonts w:ascii="Arial" w:eastAsia="Arial" w:hAnsi="Arial" w:cs="Arial"/>
                <w:color w:val="000000" w:themeColor="text1"/>
                <w:sz w:val="20"/>
                <w:szCs w:val="20"/>
              </w:rPr>
            </w:pPr>
          </w:p>
          <w:p w14:paraId="367981F2" w14:textId="2054B586" w:rsidR="00F83A1B" w:rsidRPr="00DC1FF8" w:rsidRDefault="00F83A1B" w:rsidP="00525307">
            <w:pPr>
              <w:spacing w:after="0" w:line="240" w:lineRule="auto"/>
              <w:jc w:val="both"/>
              <w:rPr>
                <w:rFonts w:ascii="Arial" w:eastAsia="Arial" w:hAnsi="Arial" w:cs="Arial"/>
                <w:b/>
                <w:bCs/>
                <w:color w:val="000000" w:themeColor="text1"/>
                <w:sz w:val="20"/>
                <w:szCs w:val="20"/>
              </w:rPr>
            </w:pPr>
            <w:r w:rsidRPr="00DC1FF8">
              <w:rPr>
                <w:rFonts w:ascii="Arial" w:eastAsia="Arial" w:hAnsi="Arial" w:cs="Arial"/>
                <w:b/>
                <w:bCs/>
                <w:color w:val="000000" w:themeColor="text1"/>
                <w:sz w:val="20"/>
                <w:szCs w:val="20"/>
              </w:rPr>
              <w:t>K 1</w:t>
            </w:r>
            <w:r w:rsidR="00092C94" w:rsidRPr="00DC1FF8">
              <w:rPr>
                <w:rFonts w:ascii="Arial" w:eastAsia="Arial" w:hAnsi="Arial" w:cs="Arial"/>
                <w:b/>
                <w:bCs/>
                <w:color w:val="000000" w:themeColor="text1"/>
                <w:sz w:val="20"/>
                <w:szCs w:val="20"/>
              </w:rPr>
              <w:t>7</w:t>
            </w:r>
            <w:r w:rsidRPr="00DC1FF8">
              <w:rPr>
                <w:rFonts w:ascii="Arial" w:eastAsia="Arial" w:hAnsi="Arial" w:cs="Arial"/>
                <w:b/>
                <w:bCs/>
                <w:color w:val="000000" w:themeColor="text1"/>
                <w:sz w:val="20"/>
                <w:szCs w:val="20"/>
              </w:rPr>
              <w:t>. členu</w:t>
            </w:r>
          </w:p>
          <w:p w14:paraId="6E7AFFB2" w14:textId="00A3C11F" w:rsidR="00F83A1B" w:rsidRPr="00DC1FF8" w:rsidRDefault="00F83A1B" w:rsidP="00525307">
            <w:pPr>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 xml:space="preserve">Predlagana sprememba </w:t>
            </w:r>
            <w:r w:rsidR="00405D87" w:rsidRPr="00DC1FF8">
              <w:rPr>
                <w:rFonts w:ascii="Arial" w:eastAsia="Arial" w:hAnsi="Arial" w:cs="Arial"/>
                <w:color w:val="000000" w:themeColor="text1"/>
                <w:sz w:val="20"/>
                <w:szCs w:val="20"/>
              </w:rPr>
              <w:t xml:space="preserve">prvega odstavka 48. člena ZZVZZ </w:t>
            </w:r>
            <w:r w:rsidRPr="00DC1FF8">
              <w:rPr>
                <w:rFonts w:ascii="Arial" w:eastAsia="Arial" w:hAnsi="Arial" w:cs="Arial"/>
                <w:color w:val="000000" w:themeColor="text1"/>
                <w:sz w:val="20"/>
                <w:szCs w:val="20"/>
              </w:rPr>
              <w:t>podrobneje in pregledneje ureja, kdo plačuje prispevke za obvezno zdravstveno zavarovanje za primer bolezni in poškodbe izven dela, v skladu s posameznimi podlagami zavarovanja, kot so določene v 15. členu ZZVZZ. Namen spremembe je zagotoviti večjo transparentnost, pravno jasnost in usklajenost s spremembami drugih zakonov, ki urejajo prispevke za socialno varnost.</w:t>
            </w:r>
          </w:p>
          <w:p w14:paraId="5E78F944" w14:textId="77777777" w:rsidR="00405D87" w:rsidRPr="00DC1FF8" w:rsidRDefault="00405D87" w:rsidP="00525307">
            <w:pPr>
              <w:spacing w:after="0" w:line="240" w:lineRule="auto"/>
              <w:jc w:val="both"/>
              <w:rPr>
                <w:rFonts w:ascii="Arial" w:eastAsia="Arial" w:hAnsi="Arial" w:cs="Arial"/>
                <w:color w:val="000000" w:themeColor="text1"/>
                <w:sz w:val="20"/>
                <w:szCs w:val="20"/>
              </w:rPr>
            </w:pPr>
          </w:p>
          <w:p w14:paraId="5EB1B5D0" w14:textId="59DD6DCA" w:rsidR="00F83A1B" w:rsidRPr="00DC1FF8" w:rsidRDefault="00405D87" w:rsidP="00525307">
            <w:pPr>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 xml:space="preserve">V predlagani člen se prenašajo določila </w:t>
            </w:r>
            <w:r w:rsidR="00F83A1B" w:rsidRPr="00DC1FF8">
              <w:rPr>
                <w:rFonts w:ascii="Arial" w:eastAsia="Arial" w:hAnsi="Arial" w:cs="Arial"/>
                <w:color w:val="000000" w:themeColor="text1"/>
                <w:sz w:val="20"/>
                <w:szCs w:val="20"/>
              </w:rPr>
              <w:t>35. člen</w:t>
            </w:r>
            <w:r w:rsidRPr="00DC1FF8">
              <w:rPr>
                <w:rFonts w:ascii="Arial" w:eastAsia="Arial" w:hAnsi="Arial" w:cs="Arial"/>
                <w:color w:val="000000" w:themeColor="text1"/>
                <w:sz w:val="20"/>
                <w:szCs w:val="20"/>
              </w:rPr>
              <w:t>a</w:t>
            </w:r>
            <w:r w:rsidR="00F83A1B" w:rsidRPr="00DC1FF8">
              <w:rPr>
                <w:rFonts w:ascii="Arial" w:eastAsia="Arial" w:hAnsi="Arial" w:cs="Arial"/>
                <w:color w:val="000000" w:themeColor="text1"/>
                <w:sz w:val="20"/>
                <w:szCs w:val="20"/>
              </w:rPr>
              <w:t xml:space="preserve"> Zakona o interventnih ukrepih na področju zdravstva, dela in sociale ter z zdravstvom povezanih vsebin (Uradni list RS, št. 136/23, 35/24 – ZZdrS-J, 102/24 – ZZKZ in 112/24 – ZDIUZDZ; v nadaljnjem besedilu: ZIUZDS). </w:t>
            </w:r>
          </w:p>
          <w:p w14:paraId="6298C4E7" w14:textId="77777777" w:rsidR="00F83A1B" w:rsidRPr="00DC1FF8" w:rsidRDefault="00F83A1B" w:rsidP="00525307">
            <w:pPr>
              <w:spacing w:after="0" w:line="240" w:lineRule="auto"/>
              <w:jc w:val="both"/>
              <w:rPr>
                <w:rFonts w:ascii="Arial" w:eastAsia="Arial" w:hAnsi="Arial" w:cs="Arial"/>
                <w:color w:val="000000" w:themeColor="text1"/>
                <w:sz w:val="20"/>
                <w:szCs w:val="20"/>
              </w:rPr>
            </w:pPr>
          </w:p>
          <w:p w14:paraId="769B18EE" w14:textId="7F022364" w:rsidR="00F83A1B" w:rsidRPr="00DC1FF8" w:rsidRDefault="005E552A" w:rsidP="00525307">
            <w:pPr>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 xml:space="preserve">V predlaganem členu so določeni zavezanci za plačilo, izjeme, pogoji in postopki pobiranja prispevka. </w:t>
            </w:r>
          </w:p>
          <w:p w14:paraId="37184F8F" w14:textId="77777777" w:rsidR="00F83A1B" w:rsidRPr="00DC1FF8" w:rsidRDefault="00F83A1B" w:rsidP="00525307">
            <w:pPr>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Poleg tega so v člen vključene tudi obveznosti poročanja med institucijami in obveznosti države ter drugih zavezancev, kar krepi transparentnost in odgovornost vseh udeleženih.</w:t>
            </w:r>
          </w:p>
          <w:p w14:paraId="3AB0E669" w14:textId="77777777" w:rsidR="00F83A1B" w:rsidRPr="00DC1FF8" w:rsidRDefault="00F83A1B" w:rsidP="00525307">
            <w:pPr>
              <w:spacing w:after="0" w:line="240" w:lineRule="auto"/>
              <w:jc w:val="both"/>
              <w:rPr>
                <w:rFonts w:ascii="Arial" w:eastAsia="Arial" w:hAnsi="Arial" w:cs="Arial"/>
                <w:color w:val="000000" w:themeColor="text1"/>
                <w:sz w:val="20"/>
                <w:szCs w:val="20"/>
              </w:rPr>
            </w:pPr>
          </w:p>
          <w:p w14:paraId="2F840C3C" w14:textId="45624E3E" w:rsidR="00F83A1B" w:rsidRPr="00DC1FF8" w:rsidRDefault="00F83A1B" w:rsidP="00525307">
            <w:pPr>
              <w:spacing w:after="0" w:line="240" w:lineRule="auto"/>
              <w:jc w:val="both"/>
              <w:rPr>
                <w:rFonts w:ascii="Arial" w:eastAsia="Arial" w:hAnsi="Arial" w:cs="Arial"/>
                <w:b/>
                <w:bCs/>
                <w:color w:val="000000" w:themeColor="text1"/>
                <w:sz w:val="20"/>
                <w:szCs w:val="20"/>
              </w:rPr>
            </w:pPr>
            <w:r w:rsidRPr="00DC1FF8">
              <w:rPr>
                <w:rFonts w:ascii="Arial" w:eastAsia="Arial" w:hAnsi="Arial" w:cs="Arial"/>
                <w:b/>
                <w:bCs/>
                <w:color w:val="000000" w:themeColor="text1"/>
                <w:sz w:val="20"/>
                <w:szCs w:val="20"/>
              </w:rPr>
              <w:t xml:space="preserve">K </w:t>
            </w:r>
            <w:r w:rsidR="0058034A" w:rsidRPr="00DC1FF8">
              <w:rPr>
                <w:rFonts w:ascii="Arial" w:eastAsia="Arial" w:hAnsi="Arial" w:cs="Arial"/>
                <w:b/>
                <w:bCs/>
                <w:color w:val="000000" w:themeColor="text1"/>
                <w:sz w:val="20"/>
                <w:szCs w:val="20"/>
              </w:rPr>
              <w:t>18</w:t>
            </w:r>
            <w:r w:rsidRPr="00DC1FF8">
              <w:rPr>
                <w:rFonts w:ascii="Arial" w:eastAsia="Arial" w:hAnsi="Arial" w:cs="Arial"/>
                <w:b/>
                <w:bCs/>
                <w:color w:val="000000" w:themeColor="text1"/>
                <w:sz w:val="20"/>
                <w:szCs w:val="20"/>
              </w:rPr>
              <w:t>. členu</w:t>
            </w:r>
          </w:p>
          <w:p w14:paraId="77D61536" w14:textId="77777777" w:rsidR="00F83A1B" w:rsidRPr="00DC1FF8" w:rsidRDefault="00F83A1B" w:rsidP="00525307">
            <w:pPr>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Predlagana sprememba je posledica sprememb in dopolnitev 15. člena, s katerimi se na novo opredeljujejo zavarovalne podlage oseb, vključenih v obvezno zdravstveno zavarovanje. Cilj spremembe je zagotoviti jasno in pregledno določitev plačnikov prispevkov za obvezno zdravstveno zavarovanje glede na zavarovalni status posameznika.</w:t>
            </w:r>
          </w:p>
          <w:p w14:paraId="6AF8BA64" w14:textId="77777777" w:rsidR="00F83A1B" w:rsidRPr="00DC1FF8" w:rsidRDefault="00F83A1B" w:rsidP="00525307">
            <w:pPr>
              <w:spacing w:after="0" w:line="240" w:lineRule="auto"/>
              <w:jc w:val="both"/>
              <w:rPr>
                <w:rFonts w:ascii="Arial" w:eastAsia="Arial" w:hAnsi="Arial" w:cs="Arial"/>
                <w:color w:val="000000" w:themeColor="text1"/>
                <w:sz w:val="20"/>
                <w:szCs w:val="20"/>
              </w:rPr>
            </w:pPr>
          </w:p>
          <w:p w14:paraId="63137F3E" w14:textId="77777777" w:rsidR="00F83A1B" w:rsidRPr="00DC1FF8" w:rsidRDefault="00F83A1B" w:rsidP="00525307">
            <w:pPr>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Spremenjena določba zdaj izrecno določa, kdo je zavezanec za plačilo prispevka iz 1. točke 47. člena, in sicer:</w:t>
            </w:r>
          </w:p>
          <w:p w14:paraId="2C1FAB06" w14:textId="40363435" w:rsidR="005E552A" w:rsidRPr="00DC1FF8" w:rsidRDefault="005E552A" w:rsidP="00580D8F">
            <w:pPr>
              <w:pStyle w:val="Odstavekseznama"/>
              <w:numPr>
                <w:ilvl w:val="0"/>
                <w:numId w:val="35"/>
              </w:numPr>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delodajalci za zavarovance iz prve</w:t>
            </w:r>
            <w:r w:rsidR="008E325E">
              <w:rPr>
                <w:rFonts w:ascii="Arial" w:eastAsia="Arial" w:hAnsi="Arial" w:cs="Arial"/>
                <w:color w:val="000000" w:themeColor="text1"/>
                <w:sz w:val="20"/>
                <w:szCs w:val="20"/>
              </w:rPr>
              <w:t>,</w:t>
            </w:r>
            <w:r w:rsidRPr="00DC1FF8">
              <w:rPr>
                <w:rFonts w:ascii="Arial" w:eastAsia="Arial" w:hAnsi="Arial" w:cs="Arial"/>
                <w:color w:val="000000" w:themeColor="text1"/>
                <w:sz w:val="20"/>
                <w:szCs w:val="20"/>
              </w:rPr>
              <w:t xml:space="preserve"> druge </w:t>
            </w:r>
            <w:r w:rsidR="008E325E">
              <w:rPr>
                <w:rFonts w:ascii="Arial" w:eastAsia="Arial" w:hAnsi="Arial" w:cs="Arial"/>
                <w:color w:val="000000" w:themeColor="text1"/>
                <w:sz w:val="20"/>
                <w:szCs w:val="20"/>
              </w:rPr>
              <w:t xml:space="preserve">in tretje </w:t>
            </w:r>
            <w:r w:rsidRPr="00DC1FF8">
              <w:rPr>
                <w:rFonts w:ascii="Arial" w:eastAsia="Arial" w:hAnsi="Arial" w:cs="Arial"/>
                <w:color w:val="000000" w:themeColor="text1"/>
                <w:sz w:val="20"/>
                <w:szCs w:val="20"/>
              </w:rPr>
              <w:t xml:space="preserve">alineje 1. točke in </w:t>
            </w:r>
            <w:r w:rsidR="008E325E">
              <w:rPr>
                <w:rFonts w:ascii="Arial" w:eastAsia="Arial" w:hAnsi="Arial" w:cs="Arial"/>
                <w:color w:val="000000" w:themeColor="text1"/>
                <w:sz w:val="20"/>
                <w:szCs w:val="20"/>
              </w:rPr>
              <w:t xml:space="preserve">prve alineje </w:t>
            </w:r>
            <w:r w:rsidRPr="00DC1FF8">
              <w:rPr>
                <w:rFonts w:ascii="Arial" w:eastAsia="Arial" w:hAnsi="Arial" w:cs="Arial"/>
                <w:color w:val="000000" w:themeColor="text1"/>
                <w:sz w:val="20"/>
                <w:szCs w:val="20"/>
              </w:rPr>
              <w:t>3. točke prvega odstavka 15. člena, torej za osebe v delovnem razmerju in za osebe, zaposlene pri mednarodnih organizacijah, diplomatskih predstavništvih ali tujih delodajalcih, kjer zakon to predvideva;</w:t>
            </w:r>
          </w:p>
          <w:p w14:paraId="2FC85BD5" w14:textId="55F0DAF9" w:rsidR="00F83A1B" w:rsidRPr="00DC1FF8" w:rsidRDefault="00F83A1B" w:rsidP="00580D8F">
            <w:pPr>
              <w:pStyle w:val="Odstavekseznama"/>
              <w:numPr>
                <w:ilvl w:val="0"/>
                <w:numId w:val="35"/>
              </w:numPr>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Republika Slovenija za zavarovance iz nove 8.a točke, torej za osebe, ki v Republiki Sloveniji opravljajo rejniško dejavnost kot poklic;</w:t>
            </w:r>
          </w:p>
          <w:p w14:paraId="0D432327" w14:textId="3C3C7347" w:rsidR="00F83A1B" w:rsidRPr="008E325E" w:rsidRDefault="00F83A1B" w:rsidP="008E325E">
            <w:pPr>
              <w:pStyle w:val="Odstavekseznama"/>
              <w:numPr>
                <w:ilvl w:val="0"/>
                <w:numId w:val="35"/>
              </w:numPr>
              <w:jc w:val="both"/>
              <w:rPr>
                <w:rFonts w:eastAsia="Arial"/>
              </w:rPr>
            </w:pPr>
            <w:r w:rsidRPr="00DC1FF8">
              <w:rPr>
                <w:rFonts w:ascii="Arial" w:eastAsia="Arial" w:hAnsi="Arial" w:cs="Arial"/>
                <w:color w:val="000000" w:themeColor="text1"/>
                <w:sz w:val="20"/>
                <w:szCs w:val="20"/>
              </w:rPr>
              <w:t xml:space="preserve">zavarovanci sami iz </w:t>
            </w:r>
            <w:r w:rsidR="008E325E">
              <w:rPr>
                <w:rFonts w:ascii="Arial" w:eastAsia="Arial" w:hAnsi="Arial" w:cs="Arial"/>
                <w:color w:val="000000" w:themeColor="text1"/>
                <w:sz w:val="20"/>
                <w:szCs w:val="20"/>
              </w:rPr>
              <w:t xml:space="preserve">druge in tretje alineje 3. točke, </w:t>
            </w:r>
            <w:r w:rsidRPr="00DC1FF8">
              <w:rPr>
                <w:rFonts w:ascii="Arial" w:eastAsia="Arial" w:hAnsi="Arial" w:cs="Arial"/>
                <w:color w:val="000000" w:themeColor="text1"/>
                <w:sz w:val="20"/>
                <w:szCs w:val="20"/>
              </w:rPr>
              <w:t>5.</w:t>
            </w:r>
            <w:r w:rsidR="008E325E">
              <w:rPr>
                <w:rFonts w:ascii="Arial" w:eastAsia="Arial" w:hAnsi="Arial" w:cs="Arial"/>
                <w:color w:val="000000" w:themeColor="text1"/>
                <w:sz w:val="20"/>
                <w:szCs w:val="20"/>
              </w:rPr>
              <w:t>,</w:t>
            </w:r>
            <w:r w:rsidRPr="00DC1FF8">
              <w:rPr>
                <w:rFonts w:ascii="Arial" w:eastAsia="Arial" w:hAnsi="Arial" w:cs="Arial"/>
                <w:color w:val="000000" w:themeColor="text1"/>
                <w:sz w:val="20"/>
                <w:szCs w:val="20"/>
              </w:rPr>
              <w:t xml:space="preserve"> 6.</w:t>
            </w:r>
            <w:r w:rsidR="008E325E">
              <w:rPr>
                <w:rFonts w:ascii="Arial" w:eastAsia="Arial" w:hAnsi="Arial" w:cs="Arial"/>
                <w:color w:val="000000" w:themeColor="text1"/>
                <w:sz w:val="20"/>
                <w:szCs w:val="20"/>
              </w:rPr>
              <w:t xml:space="preserve"> in 7.</w:t>
            </w:r>
            <w:r w:rsidRPr="00DC1FF8">
              <w:rPr>
                <w:rFonts w:ascii="Arial" w:eastAsia="Arial" w:hAnsi="Arial" w:cs="Arial"/>
                <w:color w:val="000000" w:themeColor="text1"/>
                <w:sz w:val="20"/>
                <w:szCs w:val="20"/>
              </w:rPr>
              <w:t xml:space="preserve"> točke, torej samostojni podjetniki, druge osebe, ki samostojno opravljajo dovoljeno dejavnost, poslovodne osebe, ki so hkrati družbeniki ali ustanovitelji</w:t>
            </w:r>
            <w:r w:rsidR="008E325E">
              <w:rPr>
                <w:rFonts w:ascii="Arial" w:eastAsia="Arial" w:hAnsi="Arial" w:cs="Arial"/>
                <w:color w:val="000000" w:themeColor="text1"/>
                <w:sz w:val="20"/>
                <w:szCs w:val="20"/>
              </w:rPr>
              <w:t>, ter</w:t>
            </w:r>
            <w:r w:rsidR="008E325E" w:rsidRPr="00DC1FF8">
              <w:rPr>
                <w:rFonts w:ascii="Arial" w:eastAsia="Arial" w:hAnsi="Arial" w:cs="Arial"/>
                <w:color w:val="000000" w:themeColor="text1"/>
                <w:sz w:val="20"/>
                <w:szCs w:val="20"/>
              </w:rPr>
              <w:t xml:space="preserve"> kmetje, ki so vključeni tudi v obvezno pokojninsko in invalidsko zavarovanje, kar pomeni, da opravljajo kmetijsko dejavnost kot pokli</w:t>
            </w:r>
            <w:r w:rsidR="008E325E">
              <w:rPr>
                <w:rFonts w:ascii="Arial" w:eastAsia="Arial" w:hAnsi="Arial" w:cs="Arial"/>
                <w:color w:val="000000" w:themeColor="text1"/>
                <w:sz w:val="20"/>
                <w:szCs w:val="20"/>
              </w:rPr>
              <w:t>c</w:t>
            </w:r>
            <w:r w:rsidRPr="008E325E">
              <w:rPr>
                <w:rFonts w:eastAsia="Arial"/>
              </w:rPr>
              <w:t>.</w:t>
            </w:r>
          </w:p>
          <w:p w14:paraId="63A83767" w14:textId="77777777" w:rsidR="00F83A1B" w:rsidRPr="00DC1FF8" w:rsidRDefault="00F83A1B" w:rsidP="00525307">
            <w:pPr>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 xml:space="preserve"> </w:t>
            </w:r>
          </w:p>
          <w:p w14:paraId="57784934" w14:textId="66522DFA" w:rsidR="005E552A" w:rsidRPr="00DC1FF8" w:rsidRDefault="005E552A" w:rsidP="00525307">
            <w:pPr>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 xml:space="preserve">V novi šesti alineji 2. točke 47. člena se doda, da je Republika Slovenija zavezanec za plačilo prispevka za zavarovanje za poškodbo pri delu za prve posredovalce v sistemu </w:t>
            </w:r>
            <w:r w:rsidR="00A8280D" w:rsidRPr="00DC1FF8">
              <w:rPr>
                <w:rFonts w:ascii="Arial" w:eastAsia="Arial" w:hAnsi="Arial" w:cs="Arial"/>
                <w:color w:val="000000" w:themeColor="text1"/>
                <w:sz w:val="20"/>
                <w:szCs w:val="20"/>
              </w:rPr>
              <w:t>NMP</w:t>
            </w:r>
            <w:r w:rsidRPr="00DC1FF8">
              <w:rPr>
                <w:rFonts w:ascii="Arial" w:eastAsia="Arial" w:hAnsi="Arial" w:cs="Arial"/>
                <w:color w:val="000000" w:themeColor="text1"/>
                <w:sz w:val="20"/>
                <w:szCs w:val="20"/>
              </w:rPr>
              <w:t xml:space="preserve"> (nova 10. točka 18. člena). Zaradi nove 10. točke 18. člena se spremeni tudi peta alineja 2. točke 47. člena ZZVZZ. </w:t>
            </w:r>
          </w:p>
          <w:p w14:paraId="22FDA5D4" w14:textId="77777777" w:rsidR="00F83A1B" w:rsidRPr="00DC1FF8" w:rsidRDefault="00F83A1B" w:rsidP="00525307">
            <w:pPr>
              <w:spacing w:after="0" w:line="240" w:lineRule="auto"/>
              <w:jc w:val="both"/>
              <w:rPr>
                <w:rFonts w:ascii="Arial" w:eastAsia="Arial" w:hAnsi="Arial" w:cs="Arial"/>
                <w:color w:val="000000" w:themeColor="text1"/>
                <w:sz w:val="20"/>
                <w:szCs w:val="20"/>
              </w:rPr>
            </w:pPr>
          </w:p>
          <w:p w14:paraId="77CF7268" w14:textId="6617E29C" w:rsidR="00F83A1B" w:rsidRPr="00DC1FF8" w:rsidRDefault="00F83A1B" w:rsidP="00525307">
            <w:pPr>
              <w:spacing w:after="0" w:line="240" w:lineRule="auto"/>
              <w:jc w:val="both"/>
              <w:rPr>
                <w:rFonts w:ascii="Arial" w:eastAsia="Arial" w:hAnsi="Arial" w:cs="Arial"/>
                <w:b/>
                <w:bCs/>
                <w:color w:val="000000" w:themeColor="text1"/>
                <w:sz w:val="20"/>
                <w:szCs w:val="20"/>
              </w:rPr>
            </w:pPr>
            <w:r w:rsidRPr="00DC1FF8">
              <w:rPr>
                <w:rFonts w:ascii="Arial" w:eastAsia="Arial" w:hAnsi="Arial" w:cs="Arial"/>
                <w:color w:val="000000" w:themeColor="text1"/>
                <w:sz w:val="20"/>
                <w:szCs w:val="20"/>
              </w:rPr>
              <w:t>S to spremembo se jasno razmejuje odgovornost za plačilo prispevkov med različnimi subjekti (država, delodajalec, zavarovanec), kar povečuje preglednost sistema, preprečuje napačno tolmačenje v praksi in omogoča bolj učinkovito pobiranje prispevkov. Hkrati se z vključitvijo rejnikov kot poklicnih izvajalcev dejavnosti priznava njihov poseben položaj v sistemu zdravstvenega varstva</w:t>
            </w:r>
            <w:r w:rsidR="008E325E">
              <w:rPr>
                <w:rFonts w:ascii="Arial" w:eastAsia="Arial" w:hAnsi="Arial" w:cs="Arial"/>
                <w:color w:val="000000" w:themeColor="text1"/>
                <w:sz w:val="20"/>
                <w:szCs w:val="20"/>
              </w:rPr>
              <w:t>.</w:t>
            </w:r>
          </w:p>
          <w:p w14:paraId="6C64E90E" w14:textId="77777777" w:rsidR="00F83A1B" w:rsidRPr="00DC1FF8" w:rsidRDefault="00F83A1B" w:rsidP="00525307">
            <w:pPr>
              <w:spacing w:after="0" w:line="240" w:lineRule="auto"/>
              <w:jc w:val="both"/>
              <w:rPr>
                <w:rFonts w:ascii="Arial" w:eastAsia="Arial" w:hAnsi="Arial" w:cs="Arial"/>
                <w:b/>
                <w:bCs/>
                <w:color w:val="000000" w:themeColor="text1"/>
                <w:sz w:val="20"/>
                <w:szCs w:val="20"/>
              </w:rPr>
            </w:pPr>
          </w:p>
          <w:p w14:paraId="764D9FDD" w14:textId="12043A9D" w:rsidR="00F83A1B" w:rsidRPr="00DC1FF8" w:rsidRDefault="00F83A1B" w:rsidP="00525307">
            <w:pPr>
              <w:spacing w:after="0" w:line="240" w:lineRule="auto"/>
              <w:jc w:val="both"/>
              <w:rPr>
                <w:rFonts w:ascii="Arial" w:eastAsia="Arial" w:hAnsi="Arial" w:cs="Arial"/>
                <w:b/>
                <w:bCs/>
                <w:color w:val="000000" w:themeColor="text1"/>
                <w:sz w:val="20"/>
                <w:szCs w:val="20"/>
              </w:rPr>
            </w:pPr>
            <w:r w:rsidRPr="00DC1FF8">
              <w:rPr>
                <w:rFonts w:ascii="Arial" w:eastAsia="Arial" w:hAnsi="Arial" w:cs="Arial"/>
                <w:b/>
                <w:bCs/>
                <w:color w:val="000000" w:themeColor="text1"/>
                <w:sz w:val="20"/>
                <w:szCs w:val="20"/>
              </w:rPr>
              <w:t xml:space="preserve">K </w:t>
            </w:r>
            <w:r w:rsidR="004E667C" w:rsidRPr="00DC1FF8">
              <w:rPr>
                <w:rFonts w:ascii="Arial" w:eastAsia="Arial" w:hAnsi="Arial" w:cs="Arial"/>
                <w:b/>
                <w:bCs/>
                <w:color w:val="000000" w:themeColor="text1"/>
                <w:sz w:val="20"/>
                <w:szCs w:val="20"/>
              </w:rPr>
              <w:t>19</w:t>
            </w:r>
            <w:r w:rsidRPr="00DC1FF8">
              <w:rPr>
                <w:rFonts w:ascii="Arial" w:eastAsia="Arial" w:hAnsi="Arial" w:cs="Arial"/>
                <w:b/>
                <w:bCs/>
                <w:color w:val="000000" w:themeColor="text1"/>
                <w:sz w:val="20"/>
                <w:szCs w:val="20"/>
              </w:rPr>
              <w:t>. členu</w:t>
            </w:r>
          </w:p>
          <w:p w14:paraId="3457DC1A" w14:textId="77777777" w:rsidR="005E552A" w:rsidRPr="00DC1FF8" w:rsidRDefault="005E552A" w:rsidP="00525307">
            <w:pPr>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Predlagana sprememba je posledica sprememb in dopolnitev 15. člena, s katerimi se na novo opredeljujejo zavarovalne podlage oseb, vključenih v obvezno zdravstveno zavarovanje. Nova navedba 1., 3. in 8.a točke je za naslednje skupine zavarovancev:</w:t>
            </w:r>
          </w:p>
          <w:p w14:paraId="29A3927C" w14:textId="77777777" w:rsidR="005E552A" w:rsidRPr="00DC1FF8" w:rsidRDefault="005E552A" w:rsidP="00525307">
            <w:pPr>
              <w:pStyle w:val="Odstavekseznama"/>
              <w:numPr>
                <w:ilvl w:val="0"/>
                <w:numId w:val="15"/>
              </w:numPr>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1. točka – osebe v delovnem razmerju, razen oseb, ki prejemajo nadomestilo za poklicno rehabilitacijo v skladu s predpisi o pokojninskem in invalidskem zavarovanju;</w:t>
            </w:r>
          </w:p>
          <w:p w14:paraId="03376C01" w14:textId="77777777" w:rsidR="005E552A" w:rsidRPr="00DC1FF8" w:rsidRDefault="005E552A" w:rsidP="00525307">
            <w:pPr>
              <w:pStyle w:val="Odstavekseznama"/>
              <w:numPr>
                <w:ilvl w:val="0"/>
                <w:numId w:val="15"/>
              </w:numPr>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3. točka – osebe, zaposlene pri mednarodnih organizacijah, diplomatskih ali konzularnih predstavništvih ali tujih delodajalcih;</w:t>
            </w:r>
          </w:p>
          <w:p w14:paraId="00370463" w14:textId="77777777" w:rsidR="005E552A" w:rsidRPr="00DC1FF8" w:rsidRDefault="005E552A" w:rsidP="00525307">
            <w:pPr>
              <w:pStyle w:val="Odstavekseznama"/>
              <w:numPr>
                <w:ilvl w:val="0"/>
                <w:numId w:val="15"/>
              </w:numPr>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8.a točka – osebe, ki opravljajo rejniško dejavnost kot poklic.</w:t>
            </w:r>
          </w:p>
          <w:p w14:paraId="2FA6724E" w14:textId="77777777" w:rsidR="00F2360F" w:rsidRPr="00DC1FF8" w:rsidRDefault="00F2360F" w:rsidP="00525307">
            <w:pPr>
              <w:spacing w:after="0" w:line="240" w:lineRule="auto"/>
              <w:jc w:val="both"/>
              <w:rPr>
                <w:rFonts w:ascii="Arial" w:eastAsia="Arial" w:hAnsi="Arial" w:cs="Arial"/>
                <w:b/>
                <w:bCs/>
                <w:color w:val="000000" w:themeColor="text1"/>
                <w:sz w:val="20"/>
                <w:szCs w:val="20"/>
              </w:rPr>
            </w:pPr>
          </w:p>
          <w:p w14:paraId="43A863C2" w14:textId="3C076A86" w:rsidR="00F83A1B" w:rsidRPr="00DC1FF8" w:rsidRDefault="00F83A1B" w:rsidP="00525307">
            <w:pPr>
              <w:spacing w:after="0" w:line="240" w:lineRule="auto"/>
              <w:jc w:val="both"/>
              <w:rPr>
                <w:rFonts w:ascii="Arial" w:eastAsia="Arial" w:hAnsi="Arial" w:cs="Arial"/>
                <w:b/>
                <w:bCs/>
                <w:color w:val="000000" w:themeColor="text1"/>
                <w:sz w:val="20"/>
                <w:szCs w:val="20"/>
              </w:rPr>
            </w:pPr>
            <w:r w:rsidRPr="00DC1FF8">
              <w:rPr>
                <w:rFonts w:ascii="Arial" w:eastAsia="Arial" w:hAnsi="Arial" w:cs="Arial"/>
                <w:b/>
                <w:bCs/>
                <w:color w:val="000000" w:themeColor="text1"/>
                <w:sz w:val="20"/>
                <w:szCs w:val="20"/>
              </w:rPr>
              <w:t xml:space="preserve">K </w:t>
            </w:r>
            <w:r w:rsidR="004E667C" w:rsidRPr="00DC1FF8">
              <w:rPr>
                <w:rFonts w:ascii="Arial" w:eastAsia="Arial" w:hAnsi="Arial" w:cs="Arial"/>
                <w:b/>
                <w:bCs/>
                <w:color w:val="000000" w:themeColor="text1"/>
                <w:sz w:val="20"/>
                <w:szCs w:val="20"/>
              </w:rPr>
              <w:t>20</w:t>
            </w:r>
            <w:r w:rsidRPr="00DC1FF8">
              <w:rPr>
                <w:rFonts w:ascii="Arial" w:eastAsia="Arial" w:hAnsi="Arial" w:cs="Arial"/>
                <w:b/>
                <w:bCs/>
                <w:color w:val="000000" w:themeColor="text1"/>
                <w:sz w:val="20"/>
                <w:szCs w:val="20"/>
              </w:rPr>
              <w:t>. členu</w:t>
            </w:r>
          </w:p>
          <w:p w14:paraId="2304EE30" w14:textId="7599DABC" w:rsidR="0028644C" w:rsidRPr="00DC1FF8" w:rsidRDefault="00F83A1B" w:rsidP="00525307">
            <w:pPr>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Predlagana sprememba je izvedena zaradi črtanja 8. točke prvega odstavka 15. člena v okviru predlaganih sprememb zakona.</w:t>
            </w:r>
            <w:r w:rsidR="0028644C" w:rsidRPr="00DC1FF8">
              <w:rPr>
                <w:rFonts w:ascii="Arial" w:eastAsia="Arial" w:hAnsi="Arial" w:cs="Arial"/>
                <w:color w:val="000000" w:themeColor="text1"/>
                <w:sz w:val="20"/>
                <w:szCs w:val="20"/>
              </w:rPr>
              <w:t xml:space="preserve"> 8. točka, ki je urejala zavarovanje vrhunskih športnikov in vrhunskih šahistov</w:t>
            </w:r>
            <w:r w:rsidR="005E552A" w:rsidRPr="00DC1FF8">
              <w:rPr>
                <w:rFonts w:ascii="Arial" w:eastAsia="Arial" w:hAnsi="Arial" w:cs="Arial"/>
                <w:color w:val="000000" w:themeColor="text1"/>
                <w:sz w:val="20"/>
                <w:szCs w:val="20"/>
              </w:rPr>
              <w:t>,</w:t>
            </w:r>
            <w:r w:rsidR="0028644C" w:rsidRPr="00DC1FF8">
              <w:rPr>
                <w:rFonts w:ascii="Arial" w:eastAsia="Arial" w:hAnsi="Arial" w:cs="Arial"/>
                <w:color w:val="000000" w:themeColor="text1"/>
                <w:sz w:val="20"/>
                <w:szCs w:val="20"/>
              </w:rPr>
              <w:t xml:space="preserve"> članov telesnokulturnih in šahovskih organizacij v Republiki Sloveniji, ki niso zavarovani iz drugega naslova, je bila s predlogom črtana kot neustrezno opredeljena zavarovalna podlaga. S tem preneha tudi potreba po njeni vključitvi v določbe 51. člena, ki ureja višino osnove za plačilo prispevkov za določene kategorije zavarovancev.</w:t>
            </w:r>
          </w:p>
          <w:p w14:paraId="2DAE94C5" w14:textId="77777777" w:rsidR="004E667C" w:rsidRPr="00DC1FF8" w:rsidRDefault="004E667C" w:rsidP="00525307">
            <w:pPr>
              <w:spacing w:after="0" w:line="240" w:lineRule="auto"/>
              <w:jc w:val="both"/>
              <w:rPr>
                <w:rFonts w:ascii="Arial" w:eastAsia="Arial" w:hAnsi="Arial" w:cs="Arial"/>
                <w:b/>
                <w:bCs/>
                <w:color w:val="000000" w:themeColor="text1"/>
                <w:sz w:val="20"/>
                <w:szCs w:val="20"/>
              </w:rPr>
            </w:pPr>
          </w:p>
          <w:p w14:paraId="5110E0CA" w14:textId="3D4D5430" w:rsidR="00F83A1B" w:rsidRDefault="00F83A1B" w:rsidP="00525307">
            <w:pPr>
              <w:spacing w:after="0" w:line="240" w:lineRule="auto"/>
              <w:jc w:val="both"/>
              <w:rPr>
                <w:rFonts w:ascii="Arial" w:eastAsia="Arial" w:hAnsi="Arial" w:cs="Arial"/>
                <w:b/>
                <w:bCs/>
                <w:color w:val="000000" w:themeColor="text1"/>
                <w:sz w:val="20"/>
                <w:szCs w:val="20"/>
              </w:rPr>
            </w:pPr>
            <w:r w:rsidRPr="00DC1FF8">
              <w:rPr>
                <w:rFonts w:ascii="Arial" w:eastAsia="Arial" w:hAnsi="Arial" w:cs="Arial"/>
                <w:b/>
                <w:bCs/>
                <w:color w:val="000000" w:themeColor="text1"/>
                <w:sz w:val="20"/>
                <w:szCs w:val="20"/>
              </w:rPr>
              <w:t xml:space="preserve">K </w:t>
            </w:r>
            <w:r w:rsidR="0001325F" w:rsidRPr="00DC1FF8">
              <w:rPr>
                <w:rFonts w:ascii="Arial" w:eastAsia="Arial" w:hAnsi="Arial" w:cs="Arial"/>
                <w:b/>
                <w:bCs/>
                <w:color w:val="000000" w:themeColor="text1"/>
                <w:sz w:val="20"/>
                <w:szCs w:val="20"/>
              </w:rPr>
              <w:t>21</w:t>
            </w:r>
            <w:r w:rsidRPr="00DC1FF8">
              <w:rPr>
                <w:rFonts w:ascii="Arial" w:eastAsia="Arial" w:hAnsi="Arial" w:cs="Arial"/>
                <w:b/>
                <w:bCs/>
                <w:color w:val="000000" w:themeColor="text1"/>
                <w:sz w:val="20"/>
                <w:szCs w:val="20"/>
              </w:rPr>
              <w:t>. členu</w:t>
            </w:r>
          </w:p>
          <w:p w14:paraId="5861732A" w14:textId="7A9D2FB5" w:rsidR="00D05B1A" w:rsidRDefault="0042581D" w:rsidP="00525307">
            <w:pPr>
              <w:spacing w:after="0" w:line="240" w:lineRule="auto"/>
              <w:jc w:val="both"/>
              <w:rPr>
                <w:rFonts w:ascii="Arial" w:eastAsia="Arial" w:hAnsi="Arial" w:cs="Arial"/>
                <w:b/>
                <w:bCs/>
                <w:color w:val="000000" w:themeColor="text1"/>
                <w:sz w:val="20"/>
                <w:szCs w:val="20"/>
              </w:rPr>
            </w:pPr>
            <w:r>
              <w:rPr>
                <w:rFonts w:ascii="Arial" w:eastAsia="Arial" w:hAnsi="Arial" w:cs="Arial"/>
                <w:color w:val="000000" w:themeColor="text1"/>
                <w:sz w:val="20"/>
                <w:szCs w:val="20"/>
              </w:rPr>
              <w:t xml:space="preserve">Predlagana </w:t>
            </w:r>
            <w:r w:rsidRPr="004472AA">
              <w:rPr>
                <w:rFonts w:ascii="Arial" w:eastAsia="Arial" w:hAnsi="Arial" w:cs="Arial"/>
                <w:color w:val="000000" w:themeColor="text1"/>
                <w:sz w:val="20"/>
                <w:szCs w:val="20"/>
              </w:rPr>
              <w:t>sprememb</w:t>
            </w:r>
            <w:r>
              <w:rPr>
                <w:rFonts w:ascii="Arial" w:eastAsia="Arial" w:hAnsi="Arial" w:cs="Arial"/>
                <w:color w:val="000000" w:themeColor="text1"/>
                <w:sz w:val="20"/>
                <w:szCs w:val="20"/>
              </w:rPr>
              <w:t xml:space="preserve">a je posledica nove določitve zavarovanih oseb - kmetov, pri katerih,  se v 7. točki prvega odstavka 15. člena ZZVZZ, oži nabor oseb, ki bodo v prihodnje lahko vključene v obvezno zavarovanje kot kmetje. Ker 53. člen ZZVZZ ureja osnove za plačilo prispevkov obveznega zavarovanja za kmete je nujen poseg v ureditev osnov, katerega namen je ohraniti plačevanje prispevkov kmetov, ki bodo tudi v prihodnje zavarovani kot kmetje, ne na isti ravni </w:t>
            </w:r>
          </w:p>
          <w:p w14:paraId="5714DEBA" w14:textId="77777777" w:rsidR="00D05B1A" w:rsidRDefault="00D05B1A" w:rsidP="00525307">
            <w:pPr>
              <w:spacing w:after="0" w:line="240" w:lineRule="auto"/>
              <w:jc w:val="both"/>
              <w:rPr>
                <w:rFonts w:ascii="Arial" w:eastAsia="Arial" w:hAnsi="Arial" w:cs="Arial"/>
                <w:b/>
                <w:bCs/>
                <w:color w:val="000000" w:themeColor="text1"/>
                <w:sz w:val="20"/>
                <w:szCs w:val="20"/>
              </w:rPr>
            </w:pPr>
          </w:p>
          <w:p w14:paraId="02C9B69E" w14:textId="59C95CD9" w:rsidR="00D05B1A" w:rsidRPr="00DC1FF8" w:rsidRDefault="00D05B1A" w:rsidP="00525307">
            <w:pPr>
              <w:spacing w:after="0" w:line="240" w:lineRule="auto"/>
              <w:jc w:val="both"/>
              <w:rPr>
                <w:rFonts w:ascii="Arial" w:eastAsia="Arial" w:hAnsi="Arial" w:cs="Arial"/>
                <w:b/>
                <w:bCs/>
                <w:color w:val="000000" w:themeColor="text1"/>
                <w:sz w:val="20"/>
                <w:szCs w:val="20"/>
              </w:rPr>
            </w:pPr>
            <w:r w:rsidRPr="00DC1FF8">
              <w:rPr>
                <w:rFonts w:ascii="Arial" w:eastAsia="Arial" w:hAnsi="Arial" w:cs="Arial"/>
                <w:b/>
                <w:bCs/>
                <w:color w:val="000000" w:themeColor="text1"/>
                <w:sz w:val="20"/>
                <w:szCs w:val="20"/>
              </w:rPr>
              <w:t>K 22. členu</w:t>
            </w:r>
          </w:p>
          <w:p w14:paraId="0F8C9747" w14:textId="77777777" w:rsidR="00F83A1B" w:rsidRPr="00DC1FF8" w:rsidRDefault="00F83A1B" w:rsidP="00525307">
            <w:pPr>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Predlagane spremembe se nanašajo na določitev osnov za obračun in plačilo prispevkov za obvezno zdravstveno zavarovanje za določene nove oziroma prenovljene skupine zavarovancev, kot so opredeljene v spremenjenem 15. členu.</w:t>
            </w:r>
          </w:p>
          <w:p w14:paraId="1F9435DE" w14:textId="77777777" w:rsidR="00F83A1B" w:rsidRPr="00DC1FF8" w:rsidRDefault="00F83A1B" w:rsidP="00525307">
            <w:pPr>
              <w:spacing w:after="0" w:line="240" w:lineRule="auto"/>
              <w:jc w:val="both"/>
              <w:rPr>
                <w:rFonts w:ascii="Arial" w:eastAsia="Arial" w:hAnsi="Arial" w:cs="Arial"/>
                <w:color w:val="000000" w:themeColor="text1"/>
                <w:sz w:val="20"/>
                <w:szCs w:val="20"/>
              </w:rPr>
            </w:pPr>
          </w:p>
          <w:p w14:paraId="6B3A4C90" w14:textId="77777777" w:rsidR="0042581D" w:rsidRPr="00DC1FF8" w:rsidRDefault="0042581D" w:rsidP="0042581D">
            <w:pPr>
              <w:spacing w:after="0" w:line="240" w:lineRule="auto"/>
              <w:jc w:val="both"/>
              <w:rPr>
                <w:rFonts w:ascii="Arial" w:eastAsia="Arial" w:hAnsi="Arial" w:cs="Arial"/>
                <w:color w:val="000000" w:themeColor="text1"/>
                <w:sz w:val="20"/>
                <w:szCs w:val="20"/>
              </w:rPr>
            </w:pPr>
            <w:r>
              <w:rPr>
                <w:rFonts w:ascii="Arial" w:eastAsia="Arial" w:hAnsi="Arial" w:cs="Arial"/>
                <w:color w:val="000000" w:themeColor="text1"/>
                <w:sz w:val="20"/>
                <w:szCs w:val="20"/>
              </w:rPr>
              <w:t>Predlagan tretji odstavek uvaja novo osnovo za plačilo prispevkov obveznega zdravstvenega zavarovanja za zavarovane osebe, tuje upokojence, ki prejemajo pokojnino od tujega nosilca pokojninskega zavarovanja. Ker so se v navedeni skupini zavarovanih oseb ugotovila velika odstopanja v višini prispevkov za obvezno zavarovanje, zaradi različno visokih pokojnin in skladno z dejstvom, da gre za osebe, ki so v sistem obveznega zavarovanja vstopile šele po upokojitvi v tujini, se za njih predlaga najnižja osnova za plačilo prispevkov v višini minimalne plače oziroma zneska pokojnine, če je ta večji od minimalne plače.</w:t>
            </w:r>
          </w:p>
          <w:p w14:paraId="11FBD0CE" w14:textId="77777777" w:rsidR="00F83A1B" w:rsidRPr="00DC1FF8" w:rsidRDefault="00F83A1B" w:rsidP="00525307">
            <w:pPr>
              <w:spacing w:after="0" w:line="240" w:lineRule="auto"/>
              <w:jc w:val="both"/>
              <w:rPr>
                <w:rFonts w:ascii="Arial" w:eastAsia="Arial" w:hAnsi="Arial" w:cs="Arial"/>
                <w:color w:val="000000" w:themeColor="text1"/>
                <w:sz w:val="20"/>
                <w:szCs w:val="20"/>
              </w:rPr>
            </w:pPr>
          </w:p>
          <w:p w14:paraId="29D37DBE" w14:textId="66ED29D6" w:rsidR="00F83A1B" w:rsidRDefault="00F83A1B" w:rsidP="00525307">
            <w:pPr>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Z novim šestim odstavkom se določa, da se prispevek za zavarovance iz 9.a (to so prejemniki nadomestil po drugem in tretjem odstavku 34. člena ZZVZZ) plačuje od izplačanih nadomestil, kar je skladno z logiko, da prispevek sledi prejetemu nadomestilu kot viru dohodka.</w:t>
            </w:r>
          </w:p>
          <w:p w14:paraId="50C93225" w14:textId="77777777" w:rsidR="00B70D40" w:rsidRPr="00DC1FF8" w:rsidRDefault="00B70D40" w:rsidP="00525307">
            <w:pPr>
              <w:spacing w:after="0" w:line="240" w:lineRule="auto"/>
              <w:jc w:val="both"/>
              <w:rPr>
                <w:rFonts w:ascii="Arial" w:eastAsia="Arial" w:hAnsi="Arial" w:cs="Arial"/>
                <w:color w:val="000000" w:themeColor="text1"/>
                <w:sz w:val="20"/>
                <w:szCs w:val="20"/>
              </w:rPr>
            </w:pPr>
          </w:p>
          <w:p w14:paraId="318BB665" w14:textId="77777777" w:rsidR="00F83A1B" w:rsidRDefault="00F83A1B" w:rsidP="00525307">
            <w:pPr>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Predlagani novi sedmi odstavek določa, da se prispevek za zavarovance iz 10.b točke (prejemniki poklicne pokojnine) plačuje od poklicne pokojnine, kar pomeni, da se tudi ta vir dohodka ustrezno vključuje v sistem prispevkov. S tem se zagotavlja enakopravna obravnava vseh prejemnikov pokojninskih oziroma z njimi primerljivih nadomestil.</w:t>
            </w:r>
          </w:p>
          <w:p w14:paraId="6AF853EF" w14:textId="77777777" w:rsidR="00B70D40" w:rsidRDefault="00B70D40" w:rsidP="00525307">
            <w:pPr>
              <w:spacing w:after="0" w:line="240" w:lineRule="auto"/>
              <w:jc w:val="both"/>
              <w:rPr>
                <w:rFonts w:ascii="Arial" w:eastAsia="Arial" w:hAnsi="Arial" w:cs="Arial"/>
                <w:color w:val="000000" w:themeColor="text1"/>
                <w:sz w:val="20"/>
                <w:szCs w:val="20"/>
              </w:rPr>
            </w:pPr>
          </w:p>
          <w:p w14:paraId="57E10866" w14:textId="22CA669A" w:rsidR="00F83A1B" w:rsidRDefault="0042581D" w:rsidP="00525307">
            <w:pPr>
              <w:spacing w:after="0" w:line="240" w:lineRule="auto"/>
              <w:jc w:val="both"/>
              <w:rPr>
                <w:rFonts w:ascii="Arial" w:eastAsia="Arial" w:hAnsi="Arial" w:cs="Arial"/>
                <w:b/>
                <w:bCs/>
                <w:color w:val="000000" w:themeColor="text1"/>
                <w:sz w:val="20"/>
                <w:szCs w:val="20"/>
              </w:rPr>
            </w:pPr>
            <w:r>
              <w:rPr>
                <w:rFonts w:ascii="Arial" w:eastAsia="Arial" w:hAnsi="Arial" w:cs="Arial"/>
                <w:color w:val="000000" w:themeColor="text1"/>
                <w:sz w:val="20"/>
                <w:szCs w:val="20"/>
              </w:rPr>
              <w:t xml:space="preserve">Predlagan nov osmi odstavek predvideva enotno osnovo za plačilo prispevkov obveznega zdravstvenega zavarovanja v višini minimalne plače za begunce, uživalce priznavalnin po predpisih o varstvu udeležencev vojn in socialno ogrožene, ki jim prispevek plačuje Republika Slovenija ter osebe, ki s prispevek plačujejo same in </w:t>
            </w:r>
            <w:r w:rsidRPr="00DC1FF8">
              <w:rPr>
                <w:rFonts w:ascii="Arial" w:hAnsi="Arial" w:cs="Arial"/>
                <w:color w:val="000000" w:themeColor="text1"/>
                <w:sz w:val="20"/>
                <w:szCs w:val="20"/>
              </w:rPr>
              <w:t>državljani držav članic Evropske unije, če niso v skladu s pravnim redom Evropske unije zavarovani v drugi državi članici Evropske unije</w:t>
            </w:r>
            <w:r>
              <w:rPr>
                <w:rFonts w:ascii="Arial" w:hAnsi="Arial" w:cs="Arial"/>
                <w:color w:val="000000" w:themeColor="text1"/>
                <w:sz w:val="20"/>
                <w:szCs w:val="20"/>
              </w:rPr>
              <w:t xml:space="preserve"> in so zavezanci za plačilo prispevka sami. Predlagana določba usklajuje višino prispevkov za obvezno zavarovanje z ostalimi zavarovanimi osebami, </w:t>
            </w:r>
            <w:r w:rsidRPr="007D05EA">
              <w:rPr>
                <w:rFonts w:ascii="Arial" w:hAnsi="Arial" w:cs="Arial"/>
                <w:color w:val="000000" w:themeColor="text1"/>
                <w:sz w:val="20"/>
                <w:szCs w:val="20"/>
              </w:rPr>
              <w:t>v sistemu obveznega zdravstvenega zavarovanja</w:t>
            </w:r>
            <w:r>
              <w:rPr>
                <w:rFonts w:ascii="Arial" w:hAnsi="Arial" w:cs="Arial"/>
                <w:color w:val="000000" w:themeColor="text1"/>
                <w:sz w:val="20"/>
                <w:szCs w:val="20"/>
              </w:rPr>
              <w:t>. Predlagana določba, da se prispevki za 17., 18. in 21. točka prvega odstavka 15. člena ZZVZZ plačujejo  mesečno ureja plačevanje prispevkov na način, kot je bilo urejeno do sedaj v prvem odstavku 57. člena ZZVZZ, s čimer se prenaša dosedanja ureditev načina plačevanja prispevkov.</w:t>
            </w:r>
          </w:p>
          <w:p w14:paraId="105E7DEE" w14:textId="77777777" w:rsidR="0042581D" w:rsidRPr="00DC1FF8" w:rsidRDefault="0042581D" w:rsidP="00525307">
            <w:pPr>
              <w:spacing w:after="0" w:line="240" w:lineRule="auto"/>
              <w:jc w:val="both"/>
              <w:rPr>
                <w:rFonts w:ascii="Arial" w:eastAsia="Arial" w:hAnsi="Arial" w:cs="Arial"/>
                <w:b/>
                <w:bCs/>
                <w:color w:val="000000" w:themeColor="text1"/>
                <w:sz w:val="20"/>
                <w:szCs w:val="20"/>
              </w:rPr>
            </w:pPr>
          </w:p>
          <w:p w14:paraId="6F0C045F" w14:textId="535FC3DB" w:rsidR="00F83A1B" w:rsidRPr="00DC1FF8" w:rsidRDefault="00F83A1B" w:rsidP="00525307">
            <w:pPr>
              <w:spacing w:after="0" w:line="240" w:lineRule="auto"/>
              <w:jc w:val="both"/>
              <w:rPr>
                <w:rFonts w:ascii="Arial" w:eastAsia="Arial" w:hAnsi="Arial" w:cs="Arial"/>
                <w:b/>
                <w:bCs/>
                <w:color w:val="000000" w:themeColor="text1"/>
                <w:sz w:val="20"/>
                <w:szCs w:val="20"/>
              </w:rPr>
            </w:pPr>
            <w:r w:rsidRPr="00DC1FF8">
              <w:rPr>
                <w:rFonts w:ascii="Arial" w:eastAsia="Arial" w:hAnsi="Arial" w:cs="Arial"/>
                <w:b/>
                <w:bCs/>
                <w:color w:val="000000" w:themeColor="text1"/>
                <w:sz w:val="20"/>
                <w:szCs w:val="20"/>
              </w:rPr>
              <w:t xml:space="preserve">K </w:t>
            </w:r>
            <w:r w:rsidR="0001325F" w:rsidRPr="00DC1FF8">
              <w:rPr>
                <w:rFonts w:ascii="Arial" w:eastAsia="Arial" w:hAnsi="Arial" w:cs="Arial"/>
                <w:b/>
                <w:bCs/>
                <w:color w:val="000000" w:themeColor="text1"/>
                <w:sz w:val="20"/>
                <w:szCs w:val="20"/>
              </w:rPr>
              <w:t>2</w:t>
            </w:r>
            <w:r w:rsidR="00D05B1A">
              <w:rPr>
                <w:rFonts w:ascii="Arial" w:eastAsia="Arial" w:hAnsi="Arial" w:cs="Arial"/>
                <w:b/>
                <w:bCs/>
                <w:color w:val="000000" w:themeColor="text1"/>
                <w:sz w:val="20"/>
                <w:szCs w:val="20"/>
              </w:rPr>
              <w:t>3</w:t>
            </w:r>
            <w:r w:rsidRPr="00DC1FF8">
              <w:rPr>
                <w:rFonts w:ascii="Arial" w:eastAsia="Arial" w:hAnsi="Arial" w:cs="Arial"/>
                <w:b/>
                <w:bCs/>
                <w:color w:val="000000" w:themeColor="text1"/>
                <w:sz w:val="20"/>
                <w:szCs w:val="20"/>
              </w:rPr>
              <w:t>. členu</w:t>
            </w:r>
          </w:p>
          <w:p w14:paraId="01BEF84F" w14:textId="77777777" w:rsidR="00F83A1B" w:rsidRPr="00DC1FF8" w:rsidRDefault="00F83A1B" w:rsidP="00525307">
            <w:pPr>
              <w:overflowPunct w:val="0"/>
              <w:autoSpaceDE w:val="0"/>
              <w:autoSpaceDN w:val="0"/>
              <w:adjustRightInd w:val="0"/>
              <w:spacing w:after="0" w:line="240" w:lineRule="auto"/>
              <w:jc w:val="both"/>
              <w:textAlignment w:val="baseline"/>
              <w:rPr>
                <w:rFonts w:ascii="Arial" w:hAnsi="Arial" w:cs="Arial"/>
                <w:color w:val="000000" w:themeColor="text1"/>
                <w:sz w:val="20"/>
                <w:szCs w:val="20"/>
              </w:rPr>
            </w:pPr>
            <w:r w:rsidRPr="00DC1FF8">
              <w:rPr>
                <w:rFonts w:ascii="Arial" w:hAnsi="Arial" w:cs="Arial"/>
                <w:color w:val="000000" w:themeColor="text1"/>
                <w:sz w:val="20"/>
                <w:szCs w:val="20"/>
              </w:rPr>
              <w:t>Predlagana sprememba četrtega odstavka ureja prispevne osnove za zavarovance iz 23. točke prvega odstavka 15. člena, ki zajema več skupin, in sicer:</w:t>
            </w:r>
          </w:p>
          <w:p w14:paraId="16488F72" w14:textId="5F1DD2BC" w:rsidR="00F83A1B" w:rsidRPr="00DC1FF8" w:rsidRDefault="00F83A1B" w:rsidP="00580D8F">
            <w:pPr>
              <w:pStyle w:val="Odstavekseznama"/>
              <w:numPr>
                <w:ilvl w:val="0"/>
                <w:numId w:val="36"/>
              </w:numPr>
              <w:overflowPunct w:val="0"/>
              <w:autoSpaceDE w:val="0"/>
              <w:autoSpaceDN w:val="0"/>
              <w:adjustRightInd w:val="0"/>
              <w:jc w:val="both"/>
              <w:textAlignment w:val="baseline"/>
              <w:rPr>
                <w:rFonts w:ascii="Arial" w:hAnsi="Arial" w:cs="Arial"/>
                <w:color w:val="000000" w:themeColor="text1"/>
                <w:sz w:val="20"/>
                <w:szCs w:val="20"/>
              </w:rPr>
            </w:pPr>
            <w:r w:rsidRPr="00DC1FF8">
              <w:rPr>
                <w:rFonts w:ascii="Arial" w:hAnsi="Arial" w:cs="Arial"/>
                <w:color w:val="000000" w:themeColor="text1"/>
                <w:sz w:val="20"/>
                <w:szCs w:val="20"/>
              </w:rPr>
              <w:t>prva, tretja in četrta alineja: za te osebe se prispevek plačuje od osnove, kot jo določa zakon, ki ureja starševsko varstvo. Gre za osebe, ki uveljavljajo pravico do starševskega nadomestila ali varstva, zato je smiselna uskladitev z osnovami, že določenimi v tem zakonu</w:t>
            </w:r>
            <w:r w:rsidR="00146BF8" w:rsidRPr="00DC1FF8">
              <w:rPr>
                <w:rFonts w:ascii="Arial" w:hAnsi="Arial" w:cs="Arial"/>
                <w:color w:val="000000" w:themeColor="text1"/>
                <w:sz w:val="20"/>
                <w:szCs w:val="20"/>
              </w:rPr>
              <w:t>;</w:t>
            </w:r>
          </w:p>
          <w:p w14:paraId="78B3CA5A" w14:textId="77777777" w:rsidR="00F83A1B" w:rsidRPr="00DC1FF8" w:rsidRDefault="00F83A1B" w:rsidP="00580D8F">
            <w:pPr>
              <w:pStyle w:val="Odstavekseznama"/>
              <w:numPr>
                <w:ilvl w:val="0"/>
                <w:numId w:val="36"/>
              </w:numPr>
              <w:overflowPunct w:val="0"/>
              <w:autoSpaceDE w:val="0"/>
              <w:autoSpaceDN w:val="0"/>
              <w:adjustRightInd w:val="0"/>
              <w:jc w:val="both"/>
              <w:textAlignment w:val="baseline"/>
              <w:rPr>
                <w:rFonts w:ascii="Arial" w:hAnsi="Arial" w:cs="Arial"/>
                <w:color w:val="000000" w:themeColor="text1"/>
                <w:sz w:val="20"/>
                <w:szCs w:val="20"/>
              </w:rPr>
            </w:pPr>
            <w:r w:rsidRPr="00DC1FF8">
              <w:rPr>
                <w:rFonts w:ascii="Arial" w:hAnsi="Arial" w:cs="Arial"/>
                <w:color w:val="000000" w:themeColor="text1"/>
                <w:sz w:val="20"/>
                <w:szCs w:val="20"/>
              </w:rPr>
              <w:t>druga alineja: prispevek se plačuje od višine nadomestila, kar odraža realno osnovo, ki jo oseba prejema.</w:t>
            </w:r>
          </w:p>
          <w:p w14:paraId="2466C98C" w14:textId="77777777" w:rsidR="00F83A1B" w:rsidRPr="00DC1FF8" w:rsidRDefault="00F83A1B" w:rsidP="00580D8F">
            <w:pPr>
              <w:pStyle w:val="Odstavekseznama"/>
              <w:numPr>
                <w:ilvl w:val="0"/>
                <w:numId w:val="36"/>
              </w:numPr>
              <w:overflowPunct w:val="0"/>
              <w:autoSpaceDE w:val="0"/>
              <w:autoSpaceDN w:val="0"/>
              <w:adjustRightInd w:val="0"/>
              <w:jc w:val="both"/>
              <w:textAlignment w:val="baseline"/>
              <w:rPr>
                <w:rFonts w:ascii="Arial" w:hAnsi="Arial" w:cs="Arial"/>
                <w:color w:val="000000" w:themeColor="text1"/>
                <w:sz w:val="20"/>
                <w:szCs w:val="20"/>
              </w:rPr>
            </w:pPr>
            <w:r w:rsidRPr="00DC1FF8">
              <w:rPr>
                <w:rFonts w:ascii="Arial" w:hAnsi="Arial" w:cs="Arial"/>
                <w:color w:val="000000" w:themeColor="text1"/>
                <w:sz w:val="20"/>
                <w:szCs w:val="20"/>
              </w:rPr>
              <w:t>peta alineja: osnova je znesek delnega plačila za izgubljeni dohodek, kar se navezuje na situacije, ko osebe deloma opustijo delo zaradi skrbi za drugega (npr. za težje bolne otroke).</w:t>
            </w:r>
          </w:p>
          <w:p w14:paraId="164EB43D" w14:textId="77777777" w:rsidR="00F83A1B" w:rsidRPr="00DC1FF8" w:rsidRDefault="00F83A1B" w:rsidP="00525307">
            <w:pPr>
              <w:overflowPunct w:val="0"/>
              <w:autoSpaceDE w:val="0"/>
              <w:autoSpaceDN w:val="0"/>
              <w:adjustRightInd w:val="0"/>
              <w:spacing w:after="0" w:line="240" w:lineRule="auto"/>
              <w:jc w:val="both"/>
              <w:textAlignment w:val="baseline"/>
              <w:rPr>
                <w:rFonts w:ascii="Arial" w:hAnsi="Arial" w:cs="Arial"/>
                <w:color w:val="000000" w:themeColor="text1"/>
                <w:sz w:val="20"/>
                <w:szCs w:val="20"/>
              </w:rPr>
            </w:pPr>
          </w:p>
          <w:p w14:paraId="64653A5C" w14:textId="77777777" w:rsidR="00F83A1B" w:rsidRPr="00DC1FF8" w:rsidRDefault="00F83A1B" w:rsidP="00525307">
            <w:pPr>
              <w:overflowPunct w:val="0"/>
              <w:autoSpaceDE w:val="0"/>
              <w:autoSpaceDN w:val="0"/>
              <w:adjustRightInd w:val="0"/>
              <w:spacing w:after="0" w:line="240" w:lineRule="auto"/>
              <w:jc w:val="both"/>
              <w:textAlignment w:val="baseline"/>
              <w:rPr>
                <w:rFonts w:ascii="Arial" w:hAnsi="Arial" w:cs="Arial"/>
                <w:color w:val="000000" w:themeColor="text1"/>
                <w:sz w:val="20"/>
                <w:szCs w:val="20"/>
              </w:rPr>
            </w:pPr>
            <w:r w:rsidRPr="00DC1FF8">
              <w:rPr>
                <w:rFonts w:ascii="Arial" w:hAnsi="Arial" w:cs="Arial"/>
                <w:color w:val="000000" w:themeColor="text1"/>
                <w:sz w:val="20"/>
                <w:szCs w:val="20"/>
              </w:rPr>
              <w:t>Predlagana sprememba petega odstavka določa prispevne stopnje za:</w:t>
            </w:r>
          </w:p>
          <w:p w14:paraId="1A7CD016" w14:textId="77777777" w:rsidR="00F83A1B" w:rsidRPr="00DC1FF8" w:rsidRDefault="00F83A1B" w:rsidP="00580D8F">
            <w:pPr>
              <w:pStyle w:val="Odstavekseznama"/>
              <w:numPr>
                <w:ilvl w:val="0"/>
                <w:numId w:val="37"/>
              </w:numPr>
              <w:overflowPunct w:val="0"/>
              <w:autoSpaceDE w:val="0"/>
              <w:autoSpaceDN w:val="0"/>
              <w:adjustRightInd w:val="0"/>
              <w:jc w:val="both"/>
              <w:textAlignment w:val="baseline"/>
              <w:rPr>
                <w:rFonts w:ascii="Arial" w:hAnsi="Arial" w:cs="Arial"/>
                <w:color w:val="000000" w:themeColor="text1"/>
                <w:sz w:val="20"/>
                <w:szCs w:val="20"/>
              </w:rPr>
            </w:pPr>
            <w:r w:rsidRPr="00DC1FF8">
              <w:rPr>
                <w:rFonts w:ascii="Arial" w:hAnsi="Arial" w:cs="Arial"/>
                <w:color w:val="000000" w:themeColor="text1"/>
                <w:sz w:val="20"/>
                <w:szCs w:val="20"/>
              </w:rPr>
              <w:t>24. točko prvega odstavka 15. člena: prispevek se plačuje mesečno od minimalne plače, kar je ustrezna in pravična rešitev glede na dejstvo, da gre pogosto za osebe, vključene v socialnovarstvene programe;</w:t>
            </w:r>
          </w:p>
          <w:p w14:paraId="4147AEB7" w14:textId="77777777" w:rsidR="00F83A1B" w:rsidRPr="00DC1FF8" w:rsidRDefault="00F83A1B" w:rsidP="00580D8F">
            <w:pPr>
              <w:pStyle w:val="Odstavekseznama"/>
              <w:numPr>
                <w:ilvl w:val="0"/>
                <w:numId w:val="37"/>
              </w:numPr>
              <w:overflowPunct w:val="0"/>
              <w:autoSpaceDE w:val="0"/>
              <w:autoSpaceDN w:val="0"/>
              <w:adjustRightInd w:val="0"/>
              <w:jc w:val="both"/>
              <w:textAlignment w:val="baseline"/>
              <w:rPr>
                <w:rFonts w:ascii="Arial" w:hAnsi="Arial" w:cs="Arial"/>
                <w:color w:val="000000" w:themeColor="text1"/>
                <w:sz w:val="20"/>
                <w:szCs w:val="20"/>
              </w:rPr>
            </w:pPr>
            <w:r w:rsidRPr="00DC1FF8">
              <w:rPr>
                <w:rFonts w:ascii="Arial" w:hAnsi="Arial" w:cs="Arial"/>
                <w:color w:val="000000" w:themeColor="text1"/>
                <w:sz w:val="20"/>
                <w:szCs w:val="20"/>
              </w:rPr>
              <w:t>25. točko prvega odstavka 15. člena: prispevek se plačuje od bruto osnove za pokojninsko in invalidsko zavarovanje, s čimer se zagotavlja usklajenost med posameznimi podsistemi socialnega zavarovanja.</w:t>
            </w:r>
          </w:p>
          <w:p w14:paraId="71C06F1A" w14:textId="77777777" w:rsidR="00F2360F" w:rsidRPr="00DC1FF8" w:rsidRDefault="00F2360F" w:rsidP="00525307">
            <w:pPr>
              <w:spacing w:after="0" w:line="240" w:lineRule="auto"/>
              <w:jc w:val="both"/>
              <w:rPr>
                <w:rFonts w:ascii="Arial" w:eastAsia="Arial" w:hAnsi="Arial" w:cs="Arial"/>
                <w:color w:val="000000" w:themeColor="text1"/>
                <w:sz w:val="20"/>
                <w:szCs w:val="20"/>
              </w:rPr>
            </w:pPr>
          </w:p>
          <w:p w14:paraId="691DC18C" w14:textId="51B303C6" w:rsidR="00F83A1B" w:rsidRPr="00DC1FF8" w:rsidRDefault="00F83A1B" w:rsidP="00525307">
            <w:pPr>
              <w:spacing w:after="0" w:line="240" w:lineRule="auto"/>
              <w:jc w:val="both"/>
              <w:rPr>
                <w:rFonts w:ascii="Arial" w:eastAsia="Arial" w:hAnsi="Arial" w:cs="Arial"/>
                <w:b/>
                <w:bCs/>
                <w:color w:val="000000" w:themeColor="text1"/>
                <w:sz w:val="20"/>
                <w:szCs w:val="20"/>
              </w:rPr>
            </w:pPr>
            <w:r w:rsidRPr="00DC1FF8">
              <w:rPr>
                <w:rFonts w:ascii="Arial" w:eastAsia="Arial" w:hAnsi="Arial" w:cs="Arial"/>
                <w:b/>
                <w:bCs/>
                <w:color w:val="000000" w:themeColor="text1"/>
                <w:sz w:val="20"/>
                <w:szCs w:val="20"/>
              </w:rPr>
              <w:t xml:space="preserve">K </w:t>
            </w:r>
            <w:r w:rsidR="00092C94" w:rsidRPr="00DC1FF8">
              <w:rPr>
                <w:rFonts w:ascii="Arial" w:eastAsia="Arial" w:hAnsi="Arial" w:cs="Arial"/>
                <w:b/>
                <w:bCs/>
                <w:color w:val="000000" w:themeColor="text1"/>
                <w:sz w:val="20"/>
                <w:szCs w:val="20"/>
              </w:rPr>
              <w:t>2</w:t>
            </w:r>
            <w:r w:rsidR="00D05B1A">
              <w:rPr>
                <w:rFonts w:ascii="Arial" w:eastAsia="Arial" w:hAnsi="Arial" w:cs="Arial"/>
                <w:b/>
                <w:bCs/>
                <w:color w:val="000000" w:themeColor="text1"/>
                <w:sz w:val="20"/>
                <w:szCs w:val="20"/>
              </w:rPr>
              <w:t>4</w:t>
            </w:r>
            <w:r w:rsidRPr="00DC1FF8">
              <w:rPr>
                <w:rFonts w:ascii="Arial" w:eastAsia="Arial" w:hAnsi="Arial" w:cs="Arial"/>
                <w:b/>
                <w:bCs/>
                <w:color w:val="000000" w:themeColor="text1"/>
                <w:sz w:val="20"/>
                <w:szCs w:val="20"/>
              </w:rPr>
              <w:t>. členu</w:t>
            </w:r>
          </w:p>
          <w:p w14:paraId="35971823" w14:textId="77777777" w:rsidR="00F83A1B" w:rsidRPr="00DC1FF8" w:rsidRDefault="00F83A1B" w:rsidP="00525307">
            <w:pPr>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Predlagane spremembe in dopolnitve 55. člena se nanašajo na bolj natančno določitev zavarovalnih stopenj za posamezne skupine zavarovancev in odpravo neskladij oziroma neustreznih sklicev na druge določbe zakona.</w:t>
            </w:r>
          </w:p>
          <w:p w14:paraId="0085CF5C" w14:textId="77777777" w:rsidR="00F83A1B" w:rsidRPr="00DC1FF8" w:rsidRDefault="00F83A1B" w:rsidP="00525307">
            <w:pPr>
              <w:spacing w:after="0" w:line="240" w:lineRule="auto"/>
              <w:jc w:val="both"/>
              <w:rPr>
                <w:rFonts w:ascii="Arial" w:eastAsia="Arial" w:hAnsi="Arial" w:cs="Arial"/>
                <w:color w:val="000000" w:themeColor="text1"/>
                <w:sz w:val="20"/>
                <w:szCs w:val="20"/>
              </w:rPr>
            </w:pPr>
          </w:p>
          <w:p w14:paraId="70D029DF" w14:textId="77777777" w:rsidR="005E552A" w:rsidRDefault="005E552A" w:rsidP="00525307">
            <w:pPr>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Črtanje sklica na 12. in 13. točko v predlagani spremembi drugega odstavka pomeni uskladitev z aktualnim statusom teh točk v sistemu obveznega zdravstvenega zavarovanja. 12. in 13. točka prvega odstavka 15. člena ZZVZZ se namreč s predlagano ureditvijo črtata in so te osebe vključene v druge določbe ZZVZZ.</w:t>
            </w:r>
          </w:p>
          <w:p w14:paraId="7607BADA" w14:textId="77777777" w:rsidR="00EC7668" w:rsidRDefault="00EC7668" w:rsidP="00525307">
            <w:pPr>
              <w:spacing w:after="0" w:line="240" w:lineRule="auto"/>
              <w:jc w:val="both"/>
              <w:rPr>
                <w:rFonts w:ascii="Arial" w:eastAsia="Arial" w:hAnsi="Arial" w:cs="Arial"/>
                <w:color w:val="000000" w:themeColor="text1"/>
                <w:sz w:val="20"/>
                <w:szCs w:val="20"/>
              </w:rPr>
            </w:pPr>
          </w:p>
          <w:p w14:paraId="0A993CAA" w14:textId="77777777" w:rsidR="0042581D" w:rsidRDefault="0042581D" w:rsidP="0042581D">
            <w:pPr>
              <w:spacing w:after="0" w:line="240" w:lineRule="auto"/>
              <w:jc w:val="both"/>
              <w:rPr>
                <w:rFonts w:ascii="Arial" w:eastAsia="Arial" w:hAnsi="Arial" w:cs="Arial"/>
                <w:color w:val="000000" w:themeColor="text1"/>
                <w:sz w:val="20"/>
                <w:szCs w:val="20"/>
              </w:rPr>
            </w:pPr>
            <w:r>
              <w:rPr>
                <w:rFonts w:ascii="Arial" w:eastAsia="Arial" w:hAnsi="Arial" w:cs="Arial"/>
                <w:color w:val="000000" w:themeColor="text1"/>
                <w:sz w:val="20"/>
                <w:szCs w:val="20"/>
              </w:rPr>
              <w:t xml:space="preserve">V predlagani novi drugi alineji se za begunce, uživalce priznavalnin po predpisih o varstvu udeležencev vojn in socialno ogrožene, ki jim prispevek plačuje Republika Slovenija ter </w:t>
            </w:r>
            <w:r w:rsidRPr="00DC1FF8">
              <w:rPr>
                <w:rFonts w:ascii="Arial" w:hAnsi="Arial" w:cs="Arial"/>
                <w:color w:val="000000" w:themeColor="text1"/>
                <w:sz w:val="20"/>
                <w:szCs w:val="20"/>
              </w:rPr>
              <w:t>državljani držav članic Evropske unije, če niso v skladu s pravnim redom Evropske unije zavarovani v drugi državi članici Evropske unije</w:t>
            </w:r>
            <w:r>
              <w:rPr>
                <w:rFonts w:ascii="Arial" w:hAnsi="Arial" w:cs="Arial"/>
                <w:color w:val="000000" w:themeColor="text1"/>
                <w:sz w:val="20"/>
                <w:szCs w:val="20"/>
              </w:rPr>
              <w:t xml:space="preserve"> in so zavezanci za plačilo prispevka sami določa enotna prispevna stopnja v višini 5,96 odstotka, ki </w:t>
            </w:r>
            <w:r w:rsidRPr="007D05EA">
              <w:rPr>
                <w:rFonts w:ascii="Arial" w:hAnsi="Arial" w:cs="Arial"/>
                <w:color w:val="000000" w:themeColor="text1"/>
                <w:sz w:val="20"/>
                <w:szCs w:val="20"/>
              </w:rPr>
              <w:t>usklajuje višino prispevkov za obvezno zavarovanje z ostalimi zavarovanimi osebami</w:t>
            </w:r>
            <w:r>
              <w:rPr>
                <w:rFonts w:ascii="Arial" w:hAnsi="Arial" w:cs="Arial"/>
                <w:color w:val="000000" w:themeColor="text1"/>
                <w:sz w:val="20"/>
                <w:szCs w:val="20"/>
              </w:rPr>
              <w:t xml:space="preserve"> v sistemu obveznega zdravstvenega zavarovanja</w:t>
            </w:r>
            <w:r w:rsidRPr="007D05EA">
              <w:rPr>
                <w:rFonts w:ascii="Arial" w:hAnsi="Arial" w:cs="Arial"/>
                <w:color w:val="000000" w:themeColor="text1"/>
                <w:sz w:val="20"/>
                <w:szCs w:val="20"/>
              </w:rPr>
              <w:t>.</w:t>
            </w:r>
          </w:p>
          <w:p w14:paraId="7CE34CD7" w14:textId="77777777" w:rsidR="005E552A" w:rsidRPr="00DC1FF8" w:rsidRDefault="005E552A" w:rsidP="00525307">
            <w:pPr>
              <w:spacing w:after="0" w:line="240" w:lineRule="auto"/>
              <w:jc w:val="both"/>
              <w:rPr>
                <w:rFonts w:ascii="Arial" w:eastAsia="Arial" w:hAnsi="Arial" w:cs="Arial"/>
                <w:color w:val="000000" w:themeColor="text1"/>
                <w:sz w:val="20"/>
                <w:szCs w:val="20"/>
              </w:rPr>
            </w:pPr>
          </w:p>
          <w:p w14:paraId="3707C59F" w14:textId="15FD2EA1" w:rsidR="005E552A" w:rsidRPr="00DC1FF8" w:rsidRDefault="005E552A" w:rsidP="00525307">
            <w:pPr>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Namen predlagane spremembe v prvem stavku pete alinej</w:t>
            </w:r>
            <w:r w:rsidR="00B70D40">
              <w:rPr>
                <w:rFonts w:ascii="Arial" w:eastAsia="Arial" w:hAnsi="Arial" w:cs="Arial"/>
                <w:color w:val="000000" w:themeColor="text1"/>
                <w:sz w:val="20"/>
                <w:szCs w:val="20"/>
              </w:rPr>
              <w:t>e</w:t>
            </w:r>
            <w:r w:rsidRPr="00DC1FF8">
              <w:rPr>
                <w:rFonts w:ascii="Arial" w:eastAsia="Arial" w:hAnsi="Arial" w:cs="Arial"/>
                <w:color w:val="000000" w:themeColor="text1"/>
                <w:sz w:val="20"/>
                <w:szCs w:val="20"/>
              </w:rPr>
              <w:t xml:space="preserve"> drugega odstavka je določitev prispevne stopnje za prve posredovalce v sistemu </w:t>
            </w:r>
            <w:r w:rsidR="00A8280D" w:rsidRPr="00DC1FF8">
              <w:rPr>
                <w:rFonts w:ascii="Arial" w:eastAsia="Arial" w:hAnsi="Arial" w:cs="Arial"/>
                <w:color w:val="000000" w:themeColor="text1"/>
                <w:sz w:val="20"/>
                <w:szCs w:val="20"/>
              </w:rPr>
              <w:t>NMP</w:t>
            </w:r>
            <w:r w:rsidRPr="00DC1FF8">
              <w:rPr>
                <w:rFonts w:ascii="Arial" w:eastAsia="Arial" w:hAnsi="Arial" w:cs="Arial"/>
                <w:color w:val="000000" w:themeColor="text1"/>
                <w:sz w:val="20"/>
                <w:szCs w:val="20"/>
              </w:rPr>
              <w:t>, ki so bili z novo 10. točko 18. člena vključeni v zavarovanje za poškodbo pri delu.</w:t>
            </w:r>
          </w:p>
          <w:p w14:paraId="24E87AE0" w14:textId="77777777" w:rsidR="00F83A1B" w:rsidRPr="00DC1FF8" w:rsidRDefault="00F83A1B" w:rsidP="00525307">
            <w:pPr>
              <w:spacing w:after="0" w:line="240" w:lineRule="auto"/>
              <w:jc w:val="both"/>
              <w:rPr>
                <w:rFonts w:ascii="Arial" w:eastAsia="Arial" w:hAnsi="Arial" w:cs="Arial"/>
                <w:color w:val="000000" w:themeColor="text1"/>
                <w:sz w:val="20"/>
                <w:szCs w:val="20"/>
              </w:rPr>
            </w:pPr>
          </w:p>
          <w:p w14:paraId="05BEA038" w14:textId="77777777" w:rsidR="00F83A1B" w:rsidRPr="00DC1FF8" w:rsidRDefault="00F83A1B" w:rsidP="00525307">
            <w:pPr>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Namen predlagane spremembe četrtega odstavka je jasnejša in bolj natančna opredelitev, katere skupine zavarovancev so zajete v sistem plačevanja prispevkov po znižani stopnji 5,96 % ter dodatni stopnji 0,18 % za poškodbe pri delu in poklicne bolezni. V spremembi so vključene dodatne alineje in točke (npr. 10.a, 10.b, 19.a ipd.), ki se nanašajo na specifične skupine oseb, kot so določene kategorije študentov, oseb v posebnih oblikah zaposlitve ali socialnega vključevanja. S tem se ureja posebna obravnava za navedene zavarovance, za katere veljajo posebni pogoji glede vključevanja v sistem zdravstvenega zavarovanja.</w:t>
            </w:r>
          </w:p>
          <w:p w14:paraId="7D154AB3" w14:textId="77777777" w:rsidR="00F83A1B" w:rsidRPr="00DC1FF8" w:rsidRDefault="00F83A1B" w:rsidP="00525307">
            <w:pPr>
              <w:spacing w:after="0" w:line="240" w:lineRule="auto"/>
              <w:jc w:val="both"/>
              <w:rPr>
                <w:rFonts w:ascii="Arial" w:eastAsia="Arial" w:hAnsi="Arial" w:cs="Arial"/>
                <w:color w:val="000000" w:themeColor="text1"/>
                <w:sz w:val="20"/>
                <w:szCs w:val="20"/>
              </w:rPr>
            </w:pPr>
          </w:p>
          <w:p w14:paraId="79DFEB9C" w14:textId="77777777" w:rsidR="005E552A" w:rsidRPr="00DC1FF8" w:rsidRDefault="005E552A" w:rsidP="00525307">
            <w:pPr>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Predlagana nova peti in šesti odstavek urejata prispevne stopnje za nove oziroma dodatno opredeljene skupine zavarovancev. Predlagani novi peti odstavek določa ločeno prispevno obveznost za zavarovance iz 8.a in 9.a točke prvega odstavka 15. člena. Ti zavarovanci imajo prispevke razdeljene med zavarovanca in delodajalca. Predlagana stopnja za zavarovanca znaša 6,36 %, za delodajalca pa 6,56 %</w:t>
            </w:r>
          </w:p>
          <w:p w14:paraId="02B1A75C" w14:textId="77777777" w:rsidR="00F83A1B" w:rsidRPr="00DC1FF8" w:rsidRDefault="00F83A1B" w:rsidP="00525307">
            <w:pPr>
              <w:spacing w:after="0" w:line="240" w:lineRule="auto"/>
              <w:jc w:val="both"/>
              <w:rPr>
                <w:rFonts w:ascii="Arial" w:eastAsia="Arial" w:hAnsi="Arial" w:cs="Arial"/>
                <w:color w:val="000000" w:themeColor="text1"/>
                <w:sz w:val="20"/>
                <w:szCs w:val="20"/>
              </w:rPr>
            </w:pPr>
          </w:p>
          <w:p w14:paraId="746E158A" w14:textId="77777777" w:rsidR="00F83A1B" w:rsidRPr="00DC1FF8" w:rsidRDefault="00F83A1B" w:rsidP="00525307">
            <w:pPr>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Predlagani novi šesti odstavek določa, da se za zavarovance iz 8.a točke dodatno plačuje prispevek za poškodbe pri delu in poklicno bolezen v višini 0,53 %.</w:t>
            </w:r>
          </w:p>
          <w:p w14:paraId="3E3D33EA" w14:textId="77777777" w:rsidR="00F83A1B" w:rsidRPr="00DC1FF8" w:rsidRDefault="00F83A1B" w:rsidP="00525307">
            <w:pPr>
              <w:spacing w:after="0" w:line="240" w:lineRule="auto"/>
              <w:jc w:val="both"/>
              <w:rPr>
                <w:rFonts w:ascii="Arial" w:eastAsia="Arial" w:hAnsi="Arial" w:cs="Arial"/>
                <w:color w:val="000000" w:themeColor="text1"/>
                <w:sz w:val="20"/>
                <w:szCs w:val="20"/>
              </w:rPr>
            </w:pPr>
          </w:p>
          <w:p w14:paraId="2D4F1491" w14:textId="67AECE1E" w:rsidR="001A3134" w:rsidRPr="00DC1FF8" w:rsidRDefault="00F83A1B" w:rsidP="00525307">
            <w:pPr>
              <w:spacing w:after="0" w:line="240" w:lineRule="auto"/>
              <w:jc w:val="both"/>
              <w:rPr>
                <w:rFonts w:ascii="Arial" w:eastAsia="Arial" w:hAnsi="Arial" w:cs="Arial"/>
                <w:b/>
                <w:bCs/>
                <w:color w:val="000000" w:themeColor="text1"/>
                <w:sz w:val="20"/>
                <w:szCs w:val="20"/>
              </w:rPr>
            </w:pPr>
            <w:r w:rsidRPr="00DC1FF8">
              <w:rPr>
                <w:rFonts w:ascii="Arial" w:eastAsia="Arial" w:hAnsi="Arial" w:cs="Arial"/>
                <w:color w:val="000000" w:themeColor="text1"/>
                <w:sz w:val="20"/>
                <w:szCs w:val="20"/>
              </w:rPr>
              <w:t>Spremembe zasledujejo cilj natančnejše in pravičnejše obravnave posameznih kategorij zavarovancev, predvsem tistih, ki niso vključeni v klasična razmerja dela, ampak so udeleženi v posebnih programih, vključeni v socialno varstvo ali gre za druge posebne statuse. S tem se zagotavlja ustrezno financiranje sistema zdravstvenega zavarovanja in hkrati omogoča lažja uporaba zakona zaradi večje preglednosti določb. Spremembe so tudi v skladu s potrebami po uskladitvi z dejanskim stanjem in praksami na področju socialnega zavarovanja.</w:t>
            </w:r>
          </w:p>
          <w:p w14:paraId="751F2430" w14:textId="77777777" w:rsidR="001A3134" w:rsidRPr="00DC1FF8" w:rsidRDefault="001A3134" w:rsidP="00525307">
            <w:pPr>
              <w:spacing w:after="0" w:line="240" w:lineRule="auto"/>
              <w:jc w:val="both"/>
              <w:rPr>
                <w:rFonts w:ascii="Arial" w:eastAsia="Arial" w:hAnsi="Arial" w:cs="Arial"/>
                <w:b/>
                <w:bCs/>
                <w:color w:val="000000" w:themeColor="text1"/>
                <w:sz w:val="20"/>
                <w:szCs w:val="20"/>
              </w:rPr>
            </w:pPr>
          </w:p>
          <w:p w14:paraId="66934A80" w14:textId="7BCC44E3" w:rsidR="00F83A1B" w:rsidRPr="00DC1FF8" w:rsidRDefault="00F83A1B" w:rsidP="00525307">
            <w:pPr>
              <w:spacing w:after="0" w:line="240" w:lineRule="auto"/>
              <w:jc w:val="both"/>
              <w:rPr>
                <w:rFonts w:ascii="Arial" w:eastAsia="Arial" w:hAnsi="Arial" w:cs="Arial"/>
                <w:b/>
                <w:bCs/>
                <w:color w:val="000000" w:themeColor="text1"/>
                <w:sz w:val="20"/>
                <w:szCs w:val="20"/>
              </w:rPr>
            </w:pPr>
            <w:r w:rsidRPr="00DC1FF8">
              <w:rPr>
                <w:rFonts w:ascii="Arial" w:eastAsia="Arial" w:hAnsi="Arial" w:cs="Arial"/>
                <w:b/>
                <w:bCs/>
                <w:color w:val="000000" w:themeColor="text1"/>
                <w:sz w:val="20"/>
                <w:szCs w:val="20"/>
              </w:rPr>
              <w:t xml:space="preserve">K </w:t>
            </w:r>
            <w:r w:rsidR="00B07AD9" w:rsidRPr="00DC1FF8">
              <w:rPr>
                <w:rFonts w:ascii="Arial" w:eastAsia="Arial" w:hAnsi="Arial" w:cs="Arial"/>
                <w:b/>
                <w:bCs/>
                <w:color w:val="000000" w:themeColor="text1"/>
                <w:sz w:val="20"/>
                <w:szCs w:val="20"/>
              </w:rPr>
              <w:t>2</w:t>
            </w:r>
            <w:r w:rsidR="00D05B1A">
              <w:rPr>
                <w:rFonts w:ascii="Arial" w:eastAsia="Arial" w:hAnsi="Arial" w:cs="Arial"/>
                <w:b/>
                <w:bCs/>
                <w:color w:val="000000" w:themeColor="text1"/>
                <w:sz w:val="20"/>
                <w:szCs w:val="20"/>
              </w:rPr>
              <w:t>5</w:t>
            </w:r>
            <w:r w:rsidRPr="00DC1FF8">
              <w:rPr>
                <w:rFonts w:ascii="Arial" w:eastAsia="Arial" w:hAnsi="Arial" w:cs="Arial"/>
                <w:b/>
                <w:bCs/>
                <w:color w:val="000000" w:themeColor="text1"/>
                <w:sz w:val="20"/>
                <w:szCs w:val="20"/>
              </w:rPr>
              <w:t>. členu</w:t>
            </w:r>
          </w:p>
          <w:p w14:paraId="2527FF8A" w14:textId="77777777" w:rsidR="0042581D" w:rsidRPr="00DC1FF8" w:rsidRDefault="0042581D" w:rsidP="0042581D">
            <w:pPr>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S predlagano spremembo se iz prvega odstavka 57. člena ZZVZZ črta besedilo »12., 13</w:t>
            </w:r>
            <w:r>
              <w:rPr>
                <w:rFonts w:ascii="Arial" w:eastAsia="Arial" w:hAnsi="Arial" w:cs="Arial"/>
                <w:color w:val="000000" w:themeColor="text1"/>
                <w:sz w:val="20"/>
                <w:szCs w:val="20"/>
              </w:rPr>
              <w:t xml:space="preserve">., </w:t>
            </w:r>
            <w:r w:rsidRPr="007D05EA">
              <w:rPr>
                <w:rFonts w:ascii="Arial" w:eastAsia="Arial" w:hAnsi="Arial" w:cs="Arial"/>
                <w:color w:val="000000" w:themeColor="text1"/>
                <w:sz w:val="20"/>
                <w:szCs w:val="20"/>
              </w:rPr>
              <w:t>17., 18. in 21. točke</w:t>
            </w:r>
            <w:r>
              <w:rPr>
                <w:rFonts w:ascii="Arial" w:eastAsia="Arial" w:hAnsi="Arial" w:cs="Arial"/>
                <w:color w:val="000000" w:themeColor="text1"/>
                <w:sz w:val="20"/>
                <w:szCs w:val="20"/>
              </w:rPr>
              <w:t>«</w:t>
            </w:r>
            <w:r w:rsidRPr="00DC1FF8">
              <w:rPr>
                <w:rFonts w:ascii="Arial" w:eastAsia="Arial" w:hAnsi="Arial" w:cs="Arial"/>
                <w:color w:val="000000" w:themeColor="text1"/>
                <w:sz w:val="20"/>
                <w:szCs w:val="20"/>
              </w:rPr>
              <w:t>. S predlagano spremembo 15. člena ZZVZZ sta se namreč 12. in 13. točka prvega odstavka črtali in so te osebe vključene v druge določbe ZZVZZ.</w:t>
            </w:r>
            <w:r>
              <w:rPr>
                <w:rFonts w:ascii="Arial" w:eastAsia="Arial" w:hAnsi="Arial" w:cs="Arial"/>
                <w:color w:val="000000" w:themeColor="text1"/>
                <w:sz w:val="20"/>
                <w:szCs w:val="20"/>
              </w:rPr>
              <w:t xml:space="preserve"> Za preostale navedene zavarovane osebe, se osnova za plačevanje prispevkov uredi v novem predlaganem osmem odstavku 53. člena. </w:t>
            </w:r>
          </w:p>
          <w:p w14:paraId="0ED35A1D" w14:textId="77777777" w:rsidR="00A3400E" w:rsidRPr="00DC1FF8" w:rsidRDefault="00A3400E" w:rsidP="00525307">
            <w:pPr>
              <w:spacing w:after="0" w:line="240" w:lineRule="auto"/>
              <w:jc w:val="both"/>
              <w:rPr>
                <w:rFonts w:ascii="Arial" w:eastAsia="Arial" w:hAnsi="Arial" w:cs="Arial"/>
                <w:color w:val="000000" w:themeColor="text1"/>
                <w:sz w:val="20"/>
                <w:szCs w:val="20"/>
              </w:rPr>
            </w:pPr>
          </w:p>
          <w:p w14:paraId="35842E26" w14:textId="1EA47350" w:rsidR="00F83A1B" w:rsidRPr="00DC1FF8" w:rsidRDefault="00F83A1B" w:rsidP="00525307">
            <w:pPr>
              <w:spacing w:after="0" w:line="240" w:lineRule="auto"/>
              <w:jc w:val="both"/>
              <w:rPr>
                <w:rFonts w:ascii="Arial" w:eastAsia="Arial" w:hAnsi="Arial" w:cs="Arial"/>
                <w:b/>
                <w:bCs/>
                <w:color w:val="000000" w:themeColor="text1"/>
                <w:sz w:val="20"/>
                <w:szCs w:val="20"/>
              </w:rPr>
            </w:pPr>
            <w:r w:rsidRPr="00DC1FF8">
              <w:rPr>
                <w:rFonts w:ascii="Arial" w:eastAsia="Arial" w:hAnsi="Arial" w:cs="Arial"/>
                <w:color w:val="000000" w:themeColor="text1"/>
                <w:sz w:val="20"/>
                <w:szCs w:val="20"/>
              </w:rPr>
              <w:t xml:space="preserve">S predlagano spremembo </w:t>
            </w:r>
            <w:r w:rsidR="00183E90" w:rsidRPr="00DC1FF8">
              <w:rPr>
                <w:rFonts w:ascii="Arial" w:eastAsia="Arial" w:hAnsi="Arial" w:cs="Arial"/>
                <w:color w:val="000000" w:themeColor="text1"/>
                <w:sz w:val="20"/>
                <w:szCs w:val="20"/>
              </w:rPr>
              <w:t>četrte</w:t>
            </w:r>
            <w:r w:rsidR="005E552A" w:rsidRPr="00DC1FF8">
              <w:rPr>
                <w:rFonts w:ascii="Arial" w:eastAsia="Arial" w:hAnsi="Arial" w:cs="Arial"/>
                <w:color w:val="000000" w:themeColor="text1"/>
                <w:sz w:val="20"/>
                <w:szCs w:val="20"/>
              </w:rPr>
              <w:t>ga</w:t>
            </w:r>
            <w:r w:rsidRPr="00DC1FF8">
              <w:rPr>
                <w:rFonts w:ascii="Arial" w:eastAsia="Arial" w:hAnsi="Arial" w:cs="Arial"/>
                <w:color w:val="000000" w:themeColor="text1"/>
                <w:sz w:val="20"/>
                <w:szCs w:val="20"/>
              </w:rPr>
              <w:t xml:space="preserve"> odstavk</w:t>
            </w:r>
            <w:r w:rsidR="005E552A" w:rsidRPr="00DC1FF8">
              <w:rPr>
                <w:rFonts w:ascii="Arial" w:eastAsia="Arial" w:hAnsi="Arial" w:cs="Arial"/>
                <w:color w:val="000000" w:themeColor="text1"/>
                <w:sz w:val="20"/>
                <w:szCs w:val="20"/>
              </w:rPr>
              <w:t>a</w:t>
            </w:r>
            <w:r w:rsidRPr="00DC1FF8">
              <w:rPr>
                <w:rFonts w:ascii="Arial" w:eastAsia="Arial" w:hAnsi="Arial" w:cs="Arial"/>
                <w:color w:val="000000" w:themeColor="text1"/>
                <w:sz w:val="20"/>
                <w:szCs w:val="20"/>
              </w:rPr>
              <w:t xml:space="preserve"> se za prve posredovalce v sistemu </w:t>
            </w:r>
            <w:r w:rsidR="00A8280D" w:rsidRPr="00DC1FF8">
              <w:rPr>
                <w:rFonts w:ascii="Arial" w:eastAsia="Arial" w:hAnsi="Arial" w:cs="Arial"/>
                <w:color w:val="000000" w:themeColor="text1"/>
                <w:sz w:val="20"/>
                <w:szCs w:val="20"/>
              </w:rPr>
              <w:t>NMP</w:t>
            </w:r>
            <w:r w:rsidRPr="00DC1FF8">
              <w:rPr>
                <w:rFonts w:ascii="Arial" w:eastAsia="Arial" w:hAnsi="Arial" w:cs="Arial"/>
                <w:color w:val="000000" w:themeColor="text1"/>
                <w:sz w:val="20"/>
                <w:szCs w:val="20"/>
              </w:rPr>
              <w:t>, ki so bili z novo 10. točko 18. člena vključeni v zavarovanje za poškodbo pri delu, določi višina prispevka in rok plačila prispevkov.</w:t>
            </w:r>
          </w:p>
          <w:p w14:paraId="2AEB2B64" w14:textId="77777777" w:rsidR="00F83A1B" w:rsidRPr="00DC1FF8" w:rsidRDefault="00F83A1B" w:rsidP="00525307">
            <w:pPr>
              <w:spacing w:after="0" w:line="240" w:lineRule="auto"/>
              <w:jc w:val="both"/>
              <w:rPr>
                <w:rFonts w:ascii="Arial" w:eastAsia="Arial" w:hAnsi="Arial" w:cs="Arial"/>
                <w:color w:val="000000" w:themeColor="text1"/>
                <w:sz w:val="20"/>
                <w:szCs w:val="20"/>
              </w:rPr>
            </w:pPr>
          </w:p>
          <w:p w14:paraId="1AEC6F07" w14:textId="5AF0CD4C" w:rsidR="00F83A1B" w:rsidRPr="00DC1FF8" w:rsidRDefault="00F83A1B" w:rsidP="00525307">
            <w:pPr>
              <w:spacing w:after="0" w:line="240" w:lineRule="auto"/>
              <w:jc w:val="both"/>
              <w:rPr>
                <w:rFonts w:ascii="Arial" w:eastAsia="Arial" w:hAnsi="Arial" w:cs="Arial"/>
                <w:b/>
                <w:bCs/>
                <w:color w:val="000000" w:themeColor="text1"/>
                <w:sz w:val="20"/>
                <w:szCs w:val="20"/>
              </w:rPr>
            </w:pPr>
            <w:r w:rsidRPr="00DC1FF8">
              <w:rPr>
                <w:rFonts w:ascii="Arial" w:eastAsia="Arial" w:hAnsi="Arial" w:cs="Arial"/>
                <w:b/>
                <w:bCs/>
                <w:color w:val="000000" w:themeColor="text1"/>
                <w:sz w:val="20"/>
                <w:szCs w:val="20"/>
              </w:rPr>
              <w:t xml:space="preserve">K </w:t>
            </w:r>
            <w:r w:rsidR="0033684F" w:rsidRPr="00DC1FF8">
              <w:rPr>
                <w:rFonts w:ascii="Arial" w:eastAsia="Arial" w:hAnsi="Arial" w:cs="Arial"/>
                <w:b/>
                <w:bCs/>
                <w:color w:val="000000" w:themeColor="text1"/>
                <w:sz w:val="20"/>
                <w:szCs w:val="20"/>
              </w:rPr>
              <w:t>2</w:t>
            </w:r>
            <w:r w:rsidR="00D05B1A">
              <w:rPr>
                <w:rFonts w:ascii="Arial" w:eastAsia="Arial" w:hAnsi="Arial" w:cs="Arial"/>
                <w:b/>
                <w:bCs/>
                <w:color w:val="000000" w:themeColor="text1"/>
                <w:sz w:val="20"/>
                <w:szCs w:val="20"/>
              </w:rPr>
              <w:t>6</w:t>
            </w:r>
            <w:r w:rsidRPr="00DC1FF8">
              <w:rPr>
                <w:rFonts w:ascii="Arial" w:eastAsia="Arial" w:hAnsi="Arial" w:cs="Arial"/>
                <w:b/>
                <w:bCs/>
                <w:color w:val="000000" w:themeColor="text1"/>
                <w:sz w:val="20"/>
                <w:szCs w:val="20"/>
              </w:rPr>
              <w:t>. členu</w:t>
            </w:r>
          </w:p>
          <w:p w14:paraId="048D0976" w14:textId="39BBF6F7" w:rsidR="00F37C89" w:rsidRPr="00DC1FF8" w:rsidRDefault="00F83A1B" w:rsidP="00525307">
            <w:pPr>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Z namenom poenostavitve in krepitve vloge ZZZS kot aktivnega kupca in partnerja v povezavi z izvajalci zdravstvenih storitev se spreminjajo aktivnosti v zvezi z določitvijo obsega programov obveznega zdravstvenega zavarovanja.</w:t>
            </w:r>
            <w:r w:rsidR="00F37C89" w:rsidRPr="00DC1FF8">
              <w:rPr>
                <w:rFonts w:ascii="Arial" w:eastAsia="Arial" w:hAnsi="Arial" w:cs="Arial"/>
                <w:color w:val="000000" w:themeColor="text1"/>
                <w:sz w:val="20"/>
                <w:szCs w:val="20"/>
              </w:rPr>
              <w:t xml:space="preserve"> Predlagani člen natančneje opredeljuje podlage, postopke in aktivnosti ter roke za določitev in sprejem </w:t>
            </w:r>
            <w:r w:rsidR="00C70ED1" w:rsidRPr="00DC1FF8">
              <w:rPr>
                <w:rFonts w:ascii="Arial" w:eastAsia="Arial" w:hAnsi="Arial" w:cs="Arial"/>
                <w:color w:val="000000" w:themeColor="text1"/>
                <w:sz w:val="20"/>
                <w:szCs w:val="20"/>
              </w:rPr>
              <w:t>P</w:t>
            </w:r>
            <w:r w:rsidR="00F37C89" w:rsidRPr="00DC1FF8">
              <w:rPr>
                <w:rFonts w:ascii="Arial" w:eastAsia="Arial" w:hAnsi="Arial" w:cs="Arial"/>
                <w:color w:val="000000" w:themeColor="text1"/>
                <w:sz w:val="20"/>
                <w:szCs w:val="20"/>
              </w:rPr>
              <w:t>rograma obveznega zdravstvenega zavarovanja</w:t>
            </w:r>
            <w:r w:rsidR="00C70ED1" w:rsidRPr="00DC1FF8">
              <w:rPr>
                <w:rFonts w:ascii="Arial" w:eastAsia="Arial" w:hAnsi="Arial" w:cs="Arial"/>
                <w:color w:val="000000" w:themeColor="text1"/>
                <w:sz w:val="20"/>
                <w:szCs w:val="20"/>
              </w:rPr>
              <w:t xml:space="preserve"> (v nadaljnjem besedilu: Program OZZ)</w:t>
            </w:r>
            <w:r w:rsidR="00F37C89" w:rsidRPr="00DC1FF8">
              <w:rPr>
                <w:rFonts w:ascii="Arial" w:eastAsia="Arial" w:hAnsi="Arial" w:cs="Arial"/>
                <w:color w:val="000000" w:themeColor="text1"/>
                <w:sz w:val="20"/>
                <w:szCs w:val="20"/>
              </w:rPr>
              <w:t xml:space="preserve">, ki ga na podlagi predlogov deležnikov za dveletno obdobje pripravi ZZZS. Program </w:t>
            </w:r>
            <w:r w:rsidR="00C70ED1" w:rsidRPr="00DC1FF8">
              <w:rPr>
                <w:rFonts w:ascii="Arial" w:eastAsia="Arial" w:hAnsi="Arial" w:cs="Arial"/>
                <w:color w:val="000000" w:themeColor="text1"/>
                <w:sz w:val="20"/>
                <w:szCs w:val="20"/>
              </w:rPr>
              <w:t>OZZ</w:t>
            </w:r>
            <w:r w:rsidR="00F37C89" w:rsidRPr="00DC1FF8">
              <w:rPr>
                <w:rFonts w:ascii="Arial" w:eastAsia="Arial" w:hAnsi="Arial" w:cs="Arial"/>
                <w:color w:val="000000" w:themeColor="text1"/>
                <w:sz w:val="20"/>
                <w:szCs w:val="20"/>
              </w:rPr>
              <w:t xml:space="preserve"> sprejme Skupščina ZZZS, soglasje nanj </w:t>
            </w:r>
            <w:r w:rsidR="00C70ED1" w:rsidRPr="00DC1FF8">
              <w:rPr>
                <w:rFonts w:ascii="Arial" w:eastAsia="Arial" w:hAnsi="Arial" w:cs="Arial"/>
                <w:color w:val="000000" w:themeColor="text1"/>
                <w:sz w:val="20"/>
                <w:szCs w:val="20"/>
              </w:rPr>
              <w:t xml:space="preserve">pa </w:t>
            </w:r>
            <w:r w:rsidR="00F37C89" w:rsidRPr="00DC1FF8">
              <w:rPr>
                <w:rFonts w:ascii="Arial" w:eastAsia="Arial" w:hAnsi="Arial" w:cs="Arial"/>
                <w:color w:val="000000" w:themeColor="text1"/>
                <w:sz w:val="20"/>
                <w:szCs w:val="20"/>
              </w:rPr>
              <w:t xml:space="preserve">poda Vlada Republike Slovenije. </w:t>
            </w:r>
            <w:r w:rsidR="00E64C22" w:rsidRPr="00DC1FF8">
              <w:rPr>
                <w:rFonts w:ascii="Arial" w:eastAsia="Arial" w:hAnsi="Arial" w:cs="Arial"/>
                <w:color w:val="000000" w:themeColor="text1"/>
                <w:sz w:val="20"/>
                <w:szCs w:val="20"/>
              </w:rPr>
              <w:t>Če P</w:t>
            </w:r>
            <w:r w:rsidR="00F37C89" w:rsidRPr="00DC1FF8">
              <w:rPr>
                <w:rFonts w:ascii="Arial" w:eastAsia="Arial" w:hAnsi="Arial" w:cs="Arial"/>
                <w:color w:val="000000" w:themeColor="text1"/>
                <w:sz w:val="20"/>
                <w:szCs w:val="20"/>
              </w:rPr>
              <w:t xml:space="preserve">rogram </w:t>
            </w:r>
            <w:r w:rsidR="00E64C22" w:rsidRPr="00DC1FF8">
              <w:rPr>
                <w:rFonts w:ascii="Arial" w:eastAsia="Arial" w:hAnsi="Arial" w:cs="Arial"/>
                <w:color w:val="000000" w:themeColor="text1"/>
                <w:sz w:val="20"/>
                <w:szCs w:val="20"/>
              </w:rPr>
              <w:t xml:space="preserve">OZZ </w:t>
            </w:r>
            <w:r w:rsidR="00F37C89" w:rsidRPr="00DC1FF8">
              <w:rPr>
                <w:rFonts w:ascii="Arial" w:eastAsia="Arial" w:hAnsi="Arial" w:cs="Arial"/>
                <w:color w:val="000000" w:themeColor="text1"/>
                <w:sz w:val="20"/>
                <w:szCs w:val="20"/>
              </w:rPr>
              <w:t xml:space="preserve">ni sprejet v predvidenih rokih, do sprejetja </w:t>
            </w:r>
            <w:r w:rsidR="00E64C22" w:rsidRPr="00DC1FF8">
              <w:rPr>
                <w:rFonts w:ascii="Arial" w:eastAsia="Arial" w:hAnsi="Arial" w:cs="Arial"/>
                <w:color w:val="000000" w:themeColor="text1"/>
                <w:sz w:val="20"/>
                <w:szCs w:val="20"/>
              </w:rPr>
              <w:t xml:space="preserve">novega </w:t>
            </w:r>
            <w:r w:rsidR="00F37C89" w:rsidRPr="00DC1FF8">
              <w:rPr>
                <w:rFonts w:ascii="Arial" w:eastAsia="Arial" w:hAnsi="Arial" w:cs="Arial"/>
                <w:color w:val="000000" w:themeColor="text1"/>
                <w:sz w:val="20"/>
                <w:szCs w:val="20"/>
              </w:rPr>
              <w:t>programa velja program sklenjen za preteklo obdobje.</w:t>
            </w:r>
          </w:p>
          <w:p w14:paraId="60671445" w14:textId="77777777" w:rsidR="00F37C89" w:rsidRPr="00DC1FF8" w:rsidRDefault="00F37C89" w:rsidP="00525307">
            <w:pPr>
              <w:spacing w:after="0" w:line="240" w:lineRule="auto"/>
              <w:jc w:val="both"/>
              <w:rPr>
                <w:rFonts w:ascii="Arial" w:eastAsia="Arial" w:hAnsi="Arial" w:cs="Arial"/>
                <w:color w:val="000000" w:themeColor="text1"/>
                <w:sz w:val="20"/>
                <w:szCs w:val="20"/>
              </w:rPr>
            </w:pPr>
          </w:p>
          <w:p w14:paraId="6D81816A" w14:textId="5FBF4D3A" w:rsidR="00F37C89" w:rsidRPr="00DC1FF8" w:rsidRDefault="00CE487C" w:rsidP="00525307">
            <w:pPr>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V</w:t>
            </w:r>
            <w:r w:rsidR="00F37C89" w:rsidRPr="00DC1FF8">
              <w:rPr>
                <w:rFonts w:ascii="Arial" w:eastAsia="Arial" w:hAnsi="Arial" w:cs="Arial"/>
                <w:color w:val="000000" w:themeColor="text1"/>
                <w:sz w:val="20"/>
                <w:szCs w:val="20"/>
              </w:rPr>
              <w:t xml:space="preserve"> </w:t>
            </w:r>
            <w:r w:rsidR="00B07A61" w:rsidRPr="00DC1FF8">
              <w:rPr>
                <w:rFonts w:ascii="Arial" w:eastAsia="Arial" w:hAnsi="Arial" w:cs="Arial"/>
                <w:color w:val="000000" w:themeColor="text1"/>
                <w:sz w:val="20"/>
                <w:szCs w:val="20"/>
              </w:rPr>
              <w:t>P</w:t>
            </w:r>
            <w:r w:rsidR="00F37C89" w:rsidRPr="00DC1FF8">
              <w:rPr>
                <w:rFonts w:ascii="Arial" w:eastAsia="Arial" w:hAnsi="Arial" w:cs="Arial"/>
                <w:color w:val="000000" w:themeColor="text1"/>
                <w:sz w:val="20"/>
                <w:szCs w:val="20"/>
              </w:rPr>
              <w:t xml:space="preserve">rogram </w:t>
            </w:r>
            <w:r w:rsidR="00B07A61" w:rsidRPr="00DC1FF8">
              <w:rPr>
                <w:rFonts w:ascii="Arial" w:eastAsia="Arial" w:hAnsi="Arial" w:cs="Arial"/>
                <w:color w:val="000000" w:themeColor="text1"/>
                <w:sz w:val="20"/>
                <w:szCs w:val="20"/>
              </w:rPr>
              <w:t xml:space="preserve">OZZ </w:t>
            </w:r>
            <w:r w:rsidR="00F37C89" w:rsidRPr="00DC1FF8">
              <w:rPr>
                <w:rFonts w:ascii="Arial" w:eastAsia="Arial" w:hAnsi="Arial" w:cs="Arial"/>
                <w:color w:val="000000" w:themeColor="text1"/>
                <w:sz w:val="20"/>
                <w:szCs w:val="20"/>
              </w:rPr>
              <w:t>mora ZZZS vključiti naslednje:</w:t>
            </w:r>
          </w:p>
          <w:p w14:paraId="3A4AA5CE" w14:textId="77777777" w:rsidR="00E4551B" w:rsidRPr="00DC1FF8" w:rsidRDefault="00E4551B" w:rsidP="00580D8F">
            <w:pPr>
              <w:pStyle w:val="Odstavekseznama"/>
              <w:numPr>
                <w:ilvl w:val="0"/>
                <w:numId w:val="68"/>
              </w:numPr>
              <w:jc w:val="both"/>
              <w:rPr>
                <w:rFonts w:ascii="Arial" w:hAnsi="Arial" w:cs="Arial"/>
                <w:color w:val="000000" w:themeColor="text1"/>
                <w:sz w:val="20"/>
                <w:szCs w:val="20"/>
              </w:rPr>
            </w:pPr>
            <w:r w:rsidRPr="00DC1FF8">
              <w:rPr>
                <w:rFonts w:ascii="Arial" w:hAnsi="Arial" w:cs="Arial"/>
                <w:color w:val="000000" w:themeColor="text1"/>
                <w:sz w:val="20"/>
                <w:szCs w:val="20"/>
              </w:rPr>
              <w:t>usmeritve za načrtovanje in izvajanje po posameznih dejavnostih,</w:t>
            </w:r>
          </w:p>
          <w:p w14:paraId="5CC7AEC5" w14:textId="77777777" w:rsidR="00E4551B" w:rsidRPr="00DC1FF8" w:rsidRDefault="00E4551B" w:rsidP="00580D8F">
            <w:pPr>
              <w:pStyle w:val="Odstavekseznama"/>
              <w:numPr>
                <w:ilvl w:val="0"/>
                <w:numId w:val="68"/>
              </w:numPr>
              <w:jc w:val="both"/>
              <w:rPr>
                <w:rFonts w:ascii="Arial" w:hAnsi="Arial" w:cs="Arial"/>
                <w:color w:val="000000" w:themeColor="text1"/>
                <w:sz w:val="20"/>
                <w:szCs w:val="20"/>
              </w:rPr>
            </w:pPr>
            <w:r w:rsidRPr="00DC1FF8">
              <w:rPr>
                <w:rFonts w:ascii="Arial" w:hAnsi="Arial" w:cs="Arial"/>
                <w:color w:val="000000" w:themeColor="text1"/>
                <w:sz w:val="20"/>
                <w:szCs w:val="20"/>
              </w:rPr>
              <w:t>širitve zdravstvenih programov,</w:t>
            </w:r>
          </w:p>
          <w:p w14:paraId="73889AB9" w14:textId="77777777" w:rsidR="00E4551B" w:rsidRPr="00DC1FF8" w:rsidRDefault="00E4551B" w:rsidP="00580D8F">
            <w:pPr>
              <w:pStyle w:val="Odstavekseznama"/>
              <w:numPr>
                <w:ilvl w:val="0"/>
                <w:numId w:val="68"/>
              </w:numPr>
              <w:jc w:val="both"/>
              <w:rPr>
                <w:rFonts w:ascii="Arial" w:hAnsi="Arial" w:cs="Arial"/>
                <w:color w:val="000000" w:themeColor="text1"/>
                <w:sz w:val="20"/>
                <w:szCs w:val="20"/>
              </w:rPr>
            </w:pPr>
            <w:r w:rsidRPr="00DC1FF8">
              <w:rPr>
                <w:rFonts w:ascii="Arial" w:hAnsi="Arial" w:cs="Arial"/>
                <w:color w:val="000000" w:themeColor="text1"/>
                <w:sz w:val="20"/>
                <w:szCs w:val="20"/>
              </w:rPr>
              <w:t>postopek sklepanja pogodb z izvajalci zdravstvenih storitev,</w:t>
            </w:r>
          </w:p>
          <w:p w14:paraId="5AA49F45" w14:textId="77777777" w:rsidR="00E4551B" w:rsidRPr="00DC1FF8" w:rsidRDefault="00E4551B" w:rsidP="00580D8F">
            <w:pPr>
              <w:pStyle w:val="Odstavekseznama"/>
              <w:numPr>
                <w:ilvl w:val="0"/>
                <w:numId w:val="68"/>
              </w:numPr>
              <w:jc w:val="both"/>
              <w:rPr>
                <w:rFonts w:ascii="Arial" w:hAnsi="Arial" w:cs="Arial"/>
                <w:color w:val="000000" w:themeColor="text1"/>
                <w:sz w:val="20"/>
                <w:szCs w:val="20"/>
              </w:rPr>
            </w:pPr>
            <w:r w:rsidRPr="00DC1FF8">
              <w:rPr>
                <w:rFonts w:ascii="Arial" w:hAnsi="Arial" w:cs="Arial"/>
                <w:color w:val="000000" w:themeColor="text1"/>
                <w:sz w:val="20"/>
                <w:szCs w:val="20"/>
              </w:rPr>
              <w:t>obveznosti izvajalcev zdravstvenih storitev zdravstvene storitve, ki se plačajo na podlagi programa dela, in višino njihovega plačila,</w:t>
            </w:r>
          </w:p>
          <w:p w14:paraId="787F01D7" w14:textId="77777777" w:rsidR="00E4551B" w:rsidRPr="00DC1FF8" w:rsidRDefault="00E4551B" w:rsidP="00580D8F">
            <w:pPr>
              <w:pStyle w:val="Odstavekseznama"/>
              <w:numPr>
                <w:ilvl w:val="0"/>
                <w:numId w:val="68"/>
              </w:numPr>
              <w:jc w:val="both"/>
              <w:rPr>
                <w:rFonts w:ascii="Arial" w:hAnsi="Arial" w:cs="Arial"/>
                <w:color w:val="000000" w:themeColor="text1"/>
                <w:sz w:val="20"/>
                <w:szCs w:val="20"/>
              </w:rPr>
            </w:pPr>
            <w:r w:rsidRPr="00DC1FF8">
              <w:rPr>
                <w:rFonts w:ascii="Arial" w:hAnsi="Arial" w:cs="Arial"/>
                <w:color w:val="000000" w:themeColor="text1"/>
                <w:sz w:val="20"/>
                <w:szCs w:val="20"/>
              </w:rPr>
              <w:t>začasne finančne spodbude z namenom povečane dostopnosti do zdravstvenih storitev za izbrane vrste zdravstvenih storitev in določitev pogojev za njihovo pridobitev ter njihovo trajanje in omejitev,</w:t>
            </w:r>
          </w:p>
          <w:p w14:paraId="3B7684E6" w14:textId="77777777" w:rsidR="00E4551B" w:rsidRPr="00DC1FF8" w:rsidRDefault="00E4551B" w:rsidP="00580D8F">
            <w:pPr>
              <w:pStyle w:val="Odstavekseznama"/>
              <w:numPr>
                <w:ilvl w:val="0"/>
                <w:numId w:val="68"/>
              </w:numPr>
              <w:jc w:val="both"/>
              <w:rPr>
                <w:rFonts w:ascii="Arial" w:hAnsi="Arial" w:cs="Arial"/>
                <w:color w:val="000000" w:themeColor="text1"/>
                <w:sz w:val="20"/>
                <w:szCs w:val="20"/>
              </w:rPr>
            </w:pPr>
            <w:r w:rsidRPr="00DC1FF8">
              <w:rPr>
                <w:rFonts w:ascii="Arial" w:hAnsi="Arial" w:cs="Arial"/>
                <w:color w:val="000000" w:themeColor="text1"/>
                <w:sz w:val="20"/>
                <w:szCs w:val="20"/>
              </w:rPr>
              <w:t>pogodbene kazni.</w:t>
            </w:r>
          </w:p>
          <w:p w14:paraId="2A835686" w14:textId="77777777" w:rsidR="00111160" w:rsidRPr="00DC1FF8" w:rsidRDefault="00111160" w:rsidP="00525307">
            <w:pPr>
              <w:spacing w:after="0" w:line="240" w:lineRule="auto"/>
              <w:jc w:val="both"/>
              <w:rPr>
                <w:rFonts w:ascii="Arial" w:eastAsia="Arial" w:hAnsi="Arial" w:cs="Arial"/>
                <w:color w:val="000000" w:themeColor="text1"/>
                <w:sz w:val="20"/>
                <w:szCs w:val="20"/>
              </w:rPr>
            </w:pPr>
          </w:p>
          <w:p w14:paraId="26C1C2BE" w14:textId="253983D5" w:rsidR="00F37C89" w:rsidRPr="00DC1FF8" w:rsidRDefault="00F37C89" w:rsidP="00525307">
            <w:pPr>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Podlage, ki jih mora ZZZS upoštevati pri pripravi programa, so naslednje:</w:t>
            </w:r>
          </w:p>
          <w:p w14:paraId="252D8ED2" w14:textId="12712796" w:rsidR="00F37C89" w:rsidRPr="00DC1FF8" w:rsidRDefault="00F37C89" w:rsidP="00580D8F">
            <w:pPr>
              <w:pStyle w:val="Odstavekseznama"/>
              <w:numPr>
                <w:ilvl w:val="0"/>
                <w:numId w:val="57"/>
              </w:numPr>
              <w:jc w:val="both"/>
              <w:rPr>
                <w:rFonts w:ascii="Arial" w:hAnsi="Arial" w:cs="Arial"/>
                <w:color w:val="000000" w:themeColor="text1"/>
                <w:sz w:val="20"/>
                <w:szCs w:val="20"/>
              </w:rPr>
            </w:pPr>
            <w:r w:rsidRPr="00DC1FF8">
              <w:rPr>
                <w:rFonts w:ascii="Arial" w:hAnsi="Arial" w:cs="Arial"/>
                <w:color w:val="000000" w:themeColor="text1"/>
                <w:sz w:val="20"/>
                <w:szCs w:val="20"/>
              </w:rPr>
              <w:t>zadnj</w:t>
            </w:r>
            <w:r w:rsidR="007E46FD" w:rsidRPr="00DC1FF8">
              <w:rPr>
                <w:rFonts w:ascii="Arial" w:hAnsi="Arial" w:cs="Arial"/>
                <w:color w:val="000000" w:themeColor="text1"/>
                <w:sz w:val="20"/>
                <w:szCs w:val="20"/>
              </w:rPr>
              <w:t>a</w:t>
            </w:r>
            <w:r w:rsidRPr="00DC1FF8">
              <w:rPr>
                <w:rFonts w:ascii="Arial" w:hAnsi="Arial" w:cs="Arial"/>
                <w:color w:val="000000" w:themeColor="text1"/>
                <w:sz w:val="20"/>
                <w:szCs w:val="20"/>
              </w:rPr>
              <w:t xml:space="preserve"> uradn</w:t>
            </w:r>
            <w:r w:rsidR="007E46FD" w:rsidRPr="00DC1FF8">
              <w:rPr>
                <w:rFonts w:ascii="Arial" w:hAnsi="Arial" w:cs="Arial"/>
                <w:color w:val="000000" w:themeColor="text1"/>
                <w:sz w:val="20"/>
                <w:szCs w:val="20"/>
              </w:rPr>
              <w:t>a</w:t>
            </w:r>
            <w:r w:rsidRPr="00DC1FF8">
              <w:rPr>
                <w:rFonts w:ascii="Arial" w:hAnsi="Arial" w:cs="Arial"/>
                <w:color w:val="000000" w:themeColor="text1"/>
                <w:sz w:val="20"/>
                <w:szCs w:val="20"/>
              </w:rPr>
              <w:t xml:space="preserve"> napoved gospodarskih gibanj,</w:t>
            </w:r>
          </w:p>
          <w:p w14:paraId="58B1A373" w14:textId="77777777" w:rsidR="00F37C89" w:rsidRPr="00DC1FF8" w:rsidRDefault="00F37C89" w:rsidP="00580D8F">
            <w:pPr>
              <w:pStyle w:val="Odstavekseznama"/>
              <w:numPr>
                <w:ilvl w:val="0"/>
                <w:numId w:val="57"/>
              </w:numPr>
              <w:jc w:val="both"/>
              <w:rPr>
                <w:rFonts w:ascii="Arial" w:hAnsi="Arial" w:cs="Arial"/>
                <w:color w:val="000000" w:themeColor="text1"/>
                <w:sz w:val="20"/>
                <w:szCs w:val="20"/>
              </w:rPr>
            </w:pPr>
            <w:r w:rsidRPr="00DC1FF8">
              <w:rPr>
                <w:rFonts w:ascii="Arial" w:hAnsi="Arial" w:cs="Arial"/>
                <w:color w:val="000000" w:themeColor="text1"/>
                <w:sz w:val="20"/>
                <w:szCs w:val="20"/>
              </w:rPr>
              <w:t>finančni načrt Zavoda za naslednje koledarsko leto in okvirne finančne projekcije prejemkov in izdatkov za tekoče leto in naslednja tri leta,</w:t>
            </w:r>
          </w:p>
          <w:p w14:paraId="5F27CA7F" w14:textId="4C559EC2" w:rsidR="00F37C89" w:rsidRPr="00DC1FF8" w:rsidRDefault="00F37C89" w:rsidP="00580D8F">
            <w:pPr>
              <w:pStyle w:val="Odstavekseznama"/>
              <w:numPr>
                <w:ilvl w:val="0"/>
                <w:numId w:val="57"/>
              </w:numPr>
              <w:jc w:val="both"/>
              <w:rPr>
                <w:rFonts w:ascii="Arial" w:hAnsi="Arial" w:cs="Arial"/>
                <w:color w:val="000000" w:themeColor="text1"/>
                <w:sz w:val="20"/>
                <w:szCs w:val="20"/>
              </w:rPr>
            </w:pPr>
            <w:r w:rsidRPr="00DC1FF8">
              <w:rPr>
                <w:rFonts w:ascii="Arial" w:hAnsi="Arial" w:cs="Arial"/>
                <w:color w:val="000000" w:themeColor="text1"/>
                <w:sz w:val="20"/>
                <w:szCs w:val="20"/>
              </w:rPr>
              <w:lastRenderedPageBreak/>
              <w:t>mrež</w:t>
            </w:r>
            <w:r w:rsidR="007E46FD" w:rsidRPr="00DC1FF8">
              <w:rPr>
                <w:rFonts w:ascii="Arial" w:hAnsi="Arial" w:cs="Arial"/>
                <w:color w:val="000000" w:themeColor="text1"/>
                <w:sz w:val="20"/>
                <w:szCs w:val="20"/>
              </w:rPr>
              <w:t>a</w:t>
            </w:r>
            <w:r w:rsidRPr="00DC1FF8">
              <w:rPr>
                <w:rFonts w:ascii="Arial" w:hAnsi="Arial" w:cs="Arial"/>
                <w:color w:val="000000" w:themeColor="text1"/>
                <w:sz w:val="20"/>
                <w:szCs w:val="20"/>
              </w:rPr>
              <w:t xml:space="preserve"> javne zdravstvene službe na primarni, sekundarni in terciarni ravni zdravstvene dejavnosti, kot jo določa zakon, ki ureja zdravstveno dejavnost,</w:t>
            </w:r>
          </w:p>
          <w:p w14:paraId="62A329CC" w14:textId="39EA1736" w:rsidR="00F37C89" w:rsidRPr="00DC1FF8" w:rsidRDefault="00F37C89" w:rsidP="00580D8F">
            <w:pPr>
              <w:pStyle w:val="Odstavekseznama"/>
              <w:numPr>
                <w:ilvl w:val="0"/>
                <w:numId w:val="57"/>
              </w:numPr>
              <w:jc w:val="both"/>
              <w:rPr>
                <w:rFonts w:ascii="Arial" w:hAnsi="Arial" w:cs="Arial"/>
                <w:color w:val="000000" w:themeColor="text1"/>
                <w:sz w:val="20"/>
                <w:szCs w:val="20"/>
              </w:rPr>
            </w:pPr>
            <w:r w:rsidRPr="00DC1FF8">
              <w:rPr>
                <w:rFonts w:ascii="Arial" w:hAnsi="Arial" w:cs="Arial"/>
                <w:color w:val="000000" w:themeColor="text1"/>
                <w:sz w:val="20"/>
                <w:szCs w:val="20"/>
              </w:rPr>
              <w:t>resolucij</w:t>
            </w:r>
            <w:r w:rsidR="007E46FD" w:rsidRPr="00DC1FF8">
              <w:rPr>
                <w:rFonts w:ascii="Arial" w:hAnsi="Arial" w:cs="Arial"/>
                <w:color w:val="000000" w:themeColor="text1"/>
                <w:sz w:val="20"/>
                <w:szCs w:val="20"/>
              </w:rPr>
              <w:t>a</w:t>
            </w:r>
            <w:r w:rsidRPr="00DC1FF8">
              <w:rPr>
                <w:rFonts w:ascii="Arial" w:hAnsi="Arial" w:cs="Arial"/>
                <w:color w:val="000000" w:themeColor="text1"/>
                <w:sz w:val="20"/>
                <w:szCs w:val="20"/>
              </w:rPr>
              <w:t xml:space="preserve"> o nacionalnem planu zdravstvenega varstva, </w:t>
            </w:r>
            <w:r w:rsidR="00BA2B94" w:rsidRPr="00DC1FF8">
              <w:rPr>
                <w:rFonts w:ascii="Arial" w:hAnsi="Arial" w:cs="Arial"/>
                <w:color w:val="000000" w:themeColor="text1"/>
                <w:sz w:val="20"/>
                <w:szCs w:val="20"/>
              </w:rPr>
              <w:t>ki jo sprejme Državni zbor Republike Slovenije,</w:t>
            </w:r>
          </w:p>
          <w:p w14:paraId="4665DE9A" w14:textId="275B7762" w:rsidR="00F37C89" w:rsidRPr="00DC1FF8" w:rsidRDefault="00F37C89" w:rsidP="00580D8F">
            <w:pPr>
              <w:pStyle w:val="Odstavekseznama"/>
              <w:numPr>
                <w:ilvl w:val="0"/>
                <w:numId w:val="57"/>
              </w:numPr>
              <w:jc w:val="both"/>
              <w:rPr>
                <w:rFonts w:ascii="Arial" w:hAnsi="Arial" w:cs="Arial"/>
                <w:color w:val="000000" w:themeColor="text1"/>
                <w:sz w:val="20"/>
                <w:szCs w:val="20"/>
              </w:rPr>
            </w:pPr>
            <w:r w:rsidRPr="00DC1FF8">
              <w:rPr>
                <w:rFonts w:ascii="Arial" w:hAnsi="Arial" w:cs="Arial"/>
                <w:color w:val="000000" w:themeColor="text1"/>
                <w:sz w:val="20"/>
                <w:szCs w:val="20"/>
              </w:rPr>
              <w:t>strategije s področja zdravstvenega varstva,</w:t>
            </w:r>
            <w:r w:rsidR="00BA2B94" w:rsidRPr="00DC1FF8">
              <w:rPr>
                <w:rFonts w:ascii="Arial" w:hAnsi="Arial" w:cs="Arial"/>
                <w:color w:val="000000" w:themeColor="text1"/>
                <w:sz w:val="20"/>
                <w:szCs w:val="20"/>
              </w:rPr>
              <w:t xml:space="preserve"> ki jih sprejme minister za zdravje</w:t>
            </w:r>
          </w:p>
          <w:p w14:paraId="5C9B3813" w14:textId="45998F51" w:rsidR="00F37C89" w:rsidRPr="00DC1FF8" w:rsidRDefault="007E46FD" w:rsidP="00580D8F">
            <w:pPr>
              <w:pStyle w:val="Odstavekseznama"/>
              <w:numPr>
                <w:ilvl w:val="0"/>
                <w:numId w:val="57"/>
              </w:numPr>
              <w:jc w:val="both"/>
              <w:rPr>
                <w:rFonts w:ascii="Arial" w:hAnsi="Arial" w:cs="Arial"/>
                <w:color w:val="000000" w:themeColor="text1"/>
                <w:sz w:val="20"/>
                <w:szCs w:val="20"/>
              </w:rPr>
            </w:pPr>
            <w:r w:rsidRPr="00DC1FF8">
              <w:rPr>
                <w:rFonts w:ascii="Arial" w:hAnsi="Arial" w:cs="Arial"/>
                <w:color w:val="000000" w:themeColor="text1"/>
                <w:sz w:val="20"/>
                <w:szCs w:val="20"/>
              </w:rPr>
              <w:t>usmeritve</w:t>
            </w:r>
            <w:r w:rsidR="00F37C89" w:rsidRPr="00DC1FF8">
              <w:rPr>
                <w:rFonts w:ascii="Arial" w:hAnsi="Arial" w:cs="Arial"/>
                <w:color w:val="000000" w:themeColor="text1"/>
                <w:sz w:val="20"/>
                <w:szCs w:val="20"/>
              </w:rPr>
              <w:t xml:space="preserve"> zdravstvene politike, </w:t>
            </w:r>
            <w:r w:rsidR="00BA2B94" w:rsidRPr="00DC1FF8">
              <w:rPr>
                <w:rFonts w:ascii="Arial" w:hAnsi="Arial" w:cs="Arial"/>
                <w:color w:val="000000" w:themeColor="text1"/>
                <w:sz w:val="20"/>
                <w:szCs w:val="20"/>
              </w:rPr>
              <w:t>ki jih sprejme minister za zdravje,</w:t>
            </w:r>
          </w:p>
          <w:p w14:paraId="2E374A41" w14:textId="77777777" w:rsidR="00F37C89" w:rsidRPr="00DC1FF8" w:rsidRDefault="00F37C89" w:rsidP="00580D8F">
            <w:pPr>
              <w:pStyle w:val="Odstavekseznama"/>
              <w:numPr>
                <w:ilvl w:val="0"/>
                <w:numId w:val="57"/>
              </w:numPr>
              <w:jc w:val="both"/>
              <w:rPr>
                <w:rFonts w:ascii="Arial" w:hAnsi="Arial" w:cs="Arial"/>
                <w:color w:val="000000" w:themeColor="text1"/>
                <w:sz w:val="20"/>
                <w:szCs w:val="20"/>
              </w:rPr>
            </w:pPr>
            <w:r w:rsidRPr="00DC1FF8">
              <w:rPr>
                <w:rFonts w:ascii="Arial" w:hAnsi="Arial" w:cs="Arial"/>
                <w:color w:val="000000" w:themeColor="text1"/>
                <w:sz w:val="20"/>
                <w:szCs w:val="20"/>
              </w:rPr>
              <w:t>najnovejša spoznanja znanosti in razvoj medicinske tehnologije,</w:t>
            </w:r>
          </w:p>
          <w:p w14:paraId="1F0129FD" w14:textId="4AB57431" w:rsidR="00F37C89" w:rsidRPr="00DC1FF8" w:rsidRDefault="00F37C89" w:rsidP="00580D8F">
            <w:pPr>
              <w:pStyle w:val="Odstavekseznama"/>
              <w:numPr>
                <w:ilvl w:val="0"/>
                <w:numId w:val="57"/>
              </w:numPr>
              <w:jc w:val="both"/>
              <w:rPr>
                <w:rFonts w:ascii="Arial" w:hAnsi="Arial" w:cs="Arial"/>
                <w:color w:val="000000" w:themeColor="text1"/>
                <w:sz w:val="20"/>
                <w:szCs w:val="20"/>
              </w:rPr>
            </w:pPr>
            <w:r w:rsidRPr="00DC1FF8">
              <w:rPr>
                <w:rFonts w:ascii="Arial" w:hAnsi="Arial" w:cs="Arial"/>
                <w:color w:val="000000" w:themeColor="text1"/>
                <w:sz w:val="20"/>
                <w:szCs w:val="20"/>
              </w:rPr>
              <w:t>aktualna demografska gibanja, ekonomske razmere in trende bremen posameznih bolezni v Republiki Sloveniji.</w:t>
            </w:r>
          </w:p>
          <w:p w14:paraId="0AB4957F" w14:textId="77777777" w:rsidR="00F37C89" w:rsidRPr="00DC1FF8" w:rsidRDefault="00F37C89" w:rsidP="00525307">
            <w:pPr>
              <w:spacing w:after="0" w:line="240" w:lineRule="auto"/>
              <w:jc w:val="both"/>
              <w:rPr>
                <w:rFonts w:ascii="Arial" w:eastAsia="Arial" w:hAnsi="Arial" w:cs="Arial"/>
                <w:color w:val="000000" w:themeColor="text1"/>
                <w:sz w:val="20"/>
                <w:szCs w:val="20"/>
              </w:rPr>
            </w:pPr>
          </w:p>
          <w:p w14:paraId="4CD7E0A8" w14:textId="714B510F" w:rsidR="00F37C89" w:rsidRPr="00DC1FF8" w:rsidRDefault="00F37C89" w:rsidP="00525307">
            <w:pPr>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 xml:space="preserve">Če </w:t>
            </w:r>
            <w:r w:rsidR="00364FD0" w:rsidRPr="00DC1FF8">
              <w:rPr>
                <w:rFonts w:ascii="Arial" w:eastAsia="Arial" w:hAnsi="Arial" w:cs="Arial"/>
                <w:color w:val="000000" w:themeColor="text1"/>
                <w:sz w:val="20"/>
                <w:szCs w:val="20"/>
              </w:rPr>
              <w:t>ZZZS</w:t>
            </w:r>
            <w:r w:rsidRPr="00DC1FF8">
              <w:rPr>
                <w:rFonts w:ascii="Arial" w:eastAsia="Arial" w:hAnsi="Arial" w:cs="Arial"/>
                <w:color w:val="000000" w:themeColor="text1"/>
                <w:sz w:val="20"/>
                <w:szCs w:val="20"/>
              </w:rPr>
              <w:t xml:space="preserve"> sprejme </w:t>
            </w:r>
            <w:r w:rsidR="007D49FB" w:rsidRPr="00DC1FF8">
              <w:rPr>
                <w:rFonts w:ascii="Arial" w:eastAsia="Arial" w:hAnsi="Arial" w:cs="Arial"/>
                <w:color w:val="000000" w:themeColor="text1"/>
                <w:sz w:val="20"/>
                <w:szCs w:val="20"/>
              </w:rPr>
              <w:t>P</w:t>
            </w:r>
            <w:r w:rsidRPr="00DC1FF8">
              <w:rPr>
                <w:rFonts w:ascii="Arial" w:eastAsia="Arial" w:hAnsi="Arial" w:cs="Arial"/>
                <w:color w:val="000000" w:themeColor="text1"/>
                <w:sz w:val="20"/>
                <w:szCs w:val="20"/>
              </w:rPr>
              <w:t>rogram</w:t>
            </w:r>
            <w:r w:rsidR="007D49FB" w:rsidRPr="00DC1FF8">
              <w:rPr>
                <w:rFonts w:ascii="Arial" w:eastAsia="Arial" w:hAnsi="Arial" w:cs="Arial"/>
                <w:color w:val="000000" w:themeColor="text1"/>
                <w:sz w:val="20"/>
                <w:szCs w:val="20"/>
              </w:rPr>
              <w:t xml:space="preserve"> OZZ</w:t>
            </w:r>
            <w:r w:rsidRPr="00DC1FF8">
              <w:rPr>
                <w:rFonts w:ascii="Arial" w:eastAsia="Arial" w:hAnsi="Arial" w:cs="Arial"/>
                <w:color w:val="000000" w:themeColor="text1"/>
                <w:sz w:val="20"/>
                <w:szCs w:val="20"/>
              </w:rPr>
              <w:t xml:space="preserve">, ki ne vključuje </w:t>
            </w:r>
            <w:r w:rsidR="007D49FB" w:rsidRPr="00DC1FF8">
              <w:rPr>
                <w:rFonts w:ascii="Arial" w:eastAsia="Arial" w:hAnsi="Arial" w:cs="Arial"/>
                <w:color w:val="000000" w:themeColor="text1"/>
                <w:sz w:val="20"/>
                <w:szCs w:val="20"/>
              </w:rPr>
              <w:t xml:space="preserve">prej naštetih </w:t>
            </w:r>
            <w:r w:rsidRPr="00DC1FF8">
              <w:rPr>
                <w:rFonts w:ascii="Arial" w:eastAsia="Arial" w:hAnsi="Arial" w:cs="Arial"/>
                <w:color w:val="000000" w:themeColor="text1"/>
                <w:sz w:val="20"/>
                <w:szCs w:val="20"/>
              </w:rPr>
              <w:t xml:space="preserve">podlag, Vlada Republike Slovenije na </w:t>
            </w:r>
            <w:r w:rsidR="007D49FB" w:rsidRPr="00DC1FF8">
              <w:rPr>
                <w:rFonts w:ascii="Arial" w:eastAsia="Arial" w:hAnsi="Arial" w:cs="Arial"/>
                <w:color w:val="000000" w:themeColor="text1"/>
                <w:sz w:val="20"/>
                <w:szCs w:val="20"/>
              </w:rPr>
              <w:t>P</w:t>
            </w:r>
            <w:r w:rsidRPr="00DC1FF8">
              <w:rPr>
                <w:rFonts w:ascii="Arial" w:eastAsia="Arial" w:hAnsi="Arial" w:cs="Arial"/>
                <w:color w:val="000000" w:themeColor="text1"/>
                <w:sz w:val="20"/>
                <w:szCs w:val="20"/>
              </w:rPr>
              <w:t xml:space="preserve">rogram </w:t>
            </w:r>
            <w:r w:rsidR="007D49FB" w:rsidRPr="00DC1FF8">
              <w:rPr>
                <w:rFonts w:ascii="Arial" w:eastAsia="Arial" w:hAnsi="Arial" w:cs="Arial"/>
                <w:color w:val="000000" w:themeColor="text1"/>
                <w:sz w:val="20"/>
                <w:szCs w:val="20"/>
              </w:rPr>
              <w:t xml:space="preserve">OZZ </w:t>
            </w:r>
            <w:r w:rsidRPr="00DC1FF8">
              <w:rPr>
                <w:rFonts w:ascii="Arial" w:eastAsia="Arial" w:hAnsi="Arial" w:cs="Arial"/>
                <w:color w:val="000000" w:themeColor="text1"/>
                <w:sz w:val="20"/>
                <w:szCs w:val="20"/>
              </w:rPr>
              <w:t xml:space="preserve">ne more podeliti soglasja. V tem primeru </w:t>
            </w:r>
            <w:r w:rsidR="000E1855" w:rsidRPr="00DC1FF8">
              <w:rPr>
                <w:rFonts w:ascii="Arial" w:eastAsia="Arial" w:hAnsi="Arial" w:cs="Arial"/>
                <w:color w:val="000000" w:themeColor="text1"/>
                <w:sz w:val="20"/>
                <w:szCs w:val="20"/>
              </w:rPr>
              <w:t>ZZZS</w:t>
            </w:r>
            <w:r w:rsidRPr="00DC1FF8">
              <w:rPr>
                <w:rFonts w:ascii="Arial" w:eastAsia="Arial" w:hAnsi="Arial" w:cs="Arial"/>
                <w:color w:val="000000" w:themeColor="text1"/>
                <w:sz w:val="20"/>
                <w:szCs w:val="20"/>
              </w:rPr>
              <w:t xml:space="preserve"> </w:t>
            </w:r>
            <w:r w:rsidR="007D49FB" w:rsidRPr="00DC1FF8">
              <w:rPr>
                <w:rFonts w:ascii="Arial" w:eastAsia="Arial" w:hAnsi="Arial" w:cs="Arial"/>
                <w:color w:val="000000" w:themeColor="text1"/>
                <w:sz w:val="20"/>
                <w:szCs w:val="20"/>
              </w:rPr>
              <w:t>v 30 dneh uskladi i</w:t>
            </w:r>
            <w:r w:rsidRPr="00DC1FF8">
              <w:rPr>
                <w:rFonts w:ascii="Arial" w:eastAsia="Arial" w:hAnsi="Arial" w:cs="Arial"/>
                <w:color w:val="000000" w:themeColor="text1"/>
                <w:sz w:val="20"/>
                <w:szCs w:val="20"/>
              </w:rPr>
              <w:t xml:space="preserve">n sprejme </w:t>
            </w:r>
            <w:r w:rsidR="007D49FB" w:rsidRPr="00DC1FF8">
              <w:rPr>
                <w:rFonts w:ascii="Arial" w:eastAsia="Arial" w:hAnsi="Arial" w:cs="Arial"/>
                <w:color w:val="000000" w:themeColor="text1"/>
                <w:sz w:val="20"/>
                <w:szCs w:val="20"/>
              </w:rPr>
              <w:t xml:space="preserve">Program OZZ </w:t>
            </w:r>
            <w:r w:rsidR="000E1855" w:rsidRPr="00DC1FF8">
              <w:rPr>
                <w:rFonts w:ascii="Arial" w:eastAsia="Arial" w:hAnsi="Arial" w:cs="Arial"/>
                <w:color w:val="000000" w:themeColor="text1"/>
                <w:sz w:val="20"/>
                <w:szCs w:val="20"/>
              </w:rPr>
              <w:t>v skladu</w:t>
            </w:r>
            <w:r w:rsidRPr="00DC1FF8">
              <w:rPr>
                <w:rFonts w:ascii="Arial" w:eastAsia="Arial" w:hAnsi="Arial" w:cs="Arial"/>
                <w:color w:val="000000" w:themeColor="text1"/>
                <w:sz w:val="20"/>
                <w:szCs w:val="20"/>
              </w:rPr>
              <w:t xml:space="preserve"> </w:t>
            </w:r>
            <w:r w:rsidR="007D49FB" w:rsidRPr="00DC1FF8">
              <w:rPr>
                <w:rFonts w:ascii="Arial" w:eastAsia="Arial" w:hAnsi="Arial" w:cs="Arial"/>
                <w:color w:val="000000" w:themeColor="text1"/>
                <w:sz w:val="20"/>
                <w:szCs w:val="20"/>
              </w:rPr>
              <w:t>s tretjim odstavkom predlaganega člena i</w:t>
            </w:r>
            <w:r w:rsidRPr="00DC1FF8">
              <w:rPr>
                <w:rFonts w:ascii="Arial" w:eastAsia="Arial" w:hAnsi="Arial" w:cs="Arial"/>
                <w:color w:val="000000" w:themeColor="text1"/>
                <w:sz w:val="20"/>
                <w:szCs w:val="20"/>
              </w:rPr>
              <w:t xml:space="preserve">n </w:t>
            </w:r>
            <w:r w:rsidR="007D49FB" w:rsidRPr="00DC1FF8">
              <w:rPr>
                <w:rFonts w:ascii="Arial" w:eastAsia="Arial" w:hAnsi="Arial" w:cs="Arial"/>
                <w:color w:val="000000" w:themeColor="text1"/>
                <w:sz w:val="20"/>
                <w:szCs w:val="20"/>
              </w:rPr>
              <w:t xml:space="preserve">ga </w:t>
            </w:r>
            <w:r w:rsidRPr="00DC1FF8">
              <w:rPr>
                <w:rFonts w:ascii="Arial" w:eastAsia="Arial" w:hAnsi="Arial" w:cs="Arial"/>
                <w:color w:val="000000" w:themeColor="text1"/>
                <w:sz w:val="20"/>
                <w:szCs w:val="20"/>
              </w:rPr>
              <w:t>ponovno posreduje v soglasje Vladi Republike Slovenije.</w:t>
            </w:r>
          </w:p>
          <w:p w14:paraId="10D27DBA" w14:textId="77777777" w:rsidR="00F37C89" w:rsidRPr="00DC1FF8" w:rsidRDefault="00F37C89" w:rsidP="00525307">
            <w:pPr>
              <w:spacing w:after="0" w:line="240" w:lineRule="auto"/>
              <w:jc w:val="both"/>
              <w:rPr>
                <w:rFonts w:ascii="Arial" w:eastAsia="Arial" w:hAnsi="Arial" w:cs="Arial"/>
                <w:color w:val="000000" w:themeColor="text1"/>
                <w:sz w:val="20"/>
                <w:szCs w:val="20"/>
              </w:rPr>
            </w:pPr>
          </w:p>
          <w:p w14:paraId="762E033C" w14:textId="0FC9109D" w:rsidR="00F37C89" w:rsidRPr="00DC1FF8" w:rsidRDefault="00F37C89" w:rsidP="00525307">
            <w:pPr>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 xml:space="preserve">Minister za zdravje </w:t>
            </w:r>
            <w:r w:rsidR="006E0F5F" w:rsidRPr="00DC1FF8">
              <w:rPr>
                <w:rFonts w:ascii="Arial" w:eastAsia="Arial" w:hAnsi="Arial" w:cs="Arial"/>
                <w:color w:val="000000" w:themeColor="text1"/>
                <w:sz w:val="20"/>
                <w:szCs w:val="20"/>
              </w:rPr>
              <w:t>najpozneje</w:t>
            </w:r>
            <w:r w:rsidRPr="00DC1FF8">
              <w:rPr>
                <w:rFonts w:ascii="Arial" w:eastAsia="Arial" w:hAnsi="Arial" w:cs="Arial"/>
                <w:color w:val="000000" w:themeColor="text1"/>
                <w:sz w:val="20"/>
                <w:szCs w:val="20"/>
              </w:rPr>
              <w:t xml:space="preserve"> do konca aprila </w:t>
            </w:r>
            <w:r w:rsidR="002E69F8" w:rsidRPr="00DC1FF8">
              <w:rPr>
                <w:rFonts w:ascii="Arial" w:eastAsia="Arial" w:hAnsi="Arial" w:cs="Arial"/>
                <w:color w:val="000000" w:themeColor="text1"/>
                <w:sz w:val="20"/>
                <w:szCs w:val="20"/>
              </w:rPr>
              <w:t xml:space="preserve">tekočega koledarskega leta </w:t>
            </w:r>
            <w:r w:rsidRPr="00DC1FF8">
              <w:rPr>
                <w:rFonts w:ascii="Arial" w:eastAsia="Arial" w:hAnsi="Arial" w:cs="Arial"/>
                <w:color w:val="000000" w:themeColor="text1"/>
                <w:sz w:val="20"/>
                <w:szCs w:val="20"/>
              </w:rPr>
              <w:t xml:space="preserve">za naslednji dve koledarski leti določi </w:t>
            </w:r>
            <w:r w:rsidR="007D49FB" w:rsidRPr="00DC1FF8">
              <w:rPr>
                <w:rFonts w:ascii="Arial" w:eastAsia="Arial" w:hAnsi="Arial" w:cs="Arial"/>
                <w:color w:val="000000" w:themeColor="text1"/>
                <w:sz w:val="20"/>
                <w:szCs w:val="20"/>
              </w:rPr>
              <w:t>usmeritve</w:t>
            </w:r>
            <w:r w:rsidRPr="00DC1FF8">
              <w:rPr>
                <w:rFonts w:ascii="Arial" w:eastAsia="Arial" w:hAnsi="Arial" w:cs="Arial"/>
                <w:color w:val="000000" w:themeColor="text1"/>
                <w:sz w:val="20"/>
                <w:szCs w:val="20"/>
              </w:rPr>
              <w:t xml:space="preserve"> zdravstvene politike. V </w:t>
            </w:r>
            <w:r w:rsidR="007D49FB" w:rsidRPr="00DC1FF8">
              <w:rPr>
                <w:rFonts w:ascii="Arial" w:eastAsia="Arial" w:hAnsi="Arial" w:cs="Arial"/>
                <w:color w:val="000000" w:themeColor="text1"/>
                <w:sz w:val="20"/>
                <w:szCs w:val="20"/>
              </w:rPr>
              <w:t>usmeritvah</w:t>
            </w:r>
            <w:r w:rsidRPr="00DC1FF8">
              <w:rPr>
                <w:rFonts w:ascii="Arial" w:eastAsia="Arial" w:hAnsi="Arial" w:cs="Arial"/>
                <w:color w:val="000000" w:themeColor="text1"/>
                <w:sz w:val="20"/>
                <w:szCs w:val="20"/>
              </w:rPr>
              <w:t xml:space="preserve"> se opredelijo področja oziroma prednostne naloge pri zagotavljanju zdravstvenega varstva v Republiki Sloveniji, </w:t>
            </w:r>
            <w:r w:rsidR="007D49FB" w:rsidRPr="00DC1FF8">
              <w:rPr>
                <w:rFonts w:ascii="Arial" w:eastAsia="Arial" w:hAnsi="Arial" w:cs="Arial"/>
                <w:color w:val="000000" w:themeColor="text1"/>
                <w:sz w:val="20"/>
                <w:szCs w:val="20"/>
              </w:rPr>
              <w:t xml:space="preserve">srednjeročne usmeritve zdravstvene politike in </w:t>
            </w:r>
            <w:r w:rsidRPr="00DC1FF8">
              <w:rPr>
                <w:rFonts w:ascii="Arial" w:eastAsia="Arial" w:hAnsi="Arial" w:cs="Arial"/>
                <w:color w:val="000000" w:themeColor="text1"/>
                <w:sz w:val="20"/>
                <w:szCs w:val="20"/>
              </w:rPr>
              <w:t xml:space="preserve">podlage </w:t>
            </w:r>
            <w:r w:rsidR="002E69F8" w:rsidRPr="00DC1FF8">
              <w:rPr>
                <w:rFonts w:ascii="Arial" w:eastAsia="Arial" w:hAnsi="Arial" w:cs="Arial"/>
                <w:color w:val="000000" w:themeColor="text1"/>
                <w:sz w:val="20"/>
                <w:szCs w:val="20"/>
              </w:rPr>
              <w:t>ZZZS</w:t>
            </w:r>
            <w:r w:rsidRPr="00DC1FF8">
              <w:rPr>
                <w:rFonts w:ascii="Arial" w:eastAsia="Arial" w:hAnsi="Arial" w:cs="Arial"/>
                <w:color w:val="000000" w:themeColor="text1"/>
                <w:sz w:val="20"/>
                <w:szCs w:val="20"/>
              </w:rPr>
              <w:t xml:space="preserve"> za pripravo </w:t>
            </w:r>
            <w:r w:rsidR="007D49FB" w:rsidRPr="00DC1FF8">
              <w:rPr>
                <w:rFonts w:ascii="Arial" w:eastAsia="Arial" w:hAnsi="Arial" w:cs="Arial"/>
                <w:color w:val="000000" w:themeColor="text1"/>
                <w:sz w:val="20"/>
                <w:szCs w:val="20"/>
              </w:rPr>
              <w:t>P</w:t>
            </w:r>
            <w:r w:rsidRPr="00DC1FF8">
              <w:rPr>
                <w:rFonts w:ascii="Arial" w:eastAsia="Arial" w:hAnsi="Arial" w:cs="Arial"/>
                <w:color w:val="000000" w:themeColor="text1"/>
                <w:sz w:val="20"/>
                <w:szCs w:val="20"/>
              </w:rPr>
              <w:t xml:space="preserve">rograma </w:t>
            </w:r>
            <w:r w:rsidR="007D49FB" w:rsidRPr="00DC1FF8">
              <w:rPr>
                <w:rFonts w:ascii="Arial" w:eastAsia="Arial" w:hAnsi="Arial" w:cs="Arial"/>
                <w:color w:val="000000" w:themeColor="text1"/>
                <w:sz w:val="20"/>
                <w:szCs w:val="20"/>
              </w:rPr>
              <w:t>OZZ</w:t>
            </w:r>
            <w:r w:rsidRPr="00DC1FF8">
              <w:rPr>
                <w:rFonts w:ascii="Arial" w:eastAsia="Arial" w:hAnsi="Arial" w:cs="Arial"/>
                <w:color w:val="000000" w:themeColor="text1"/>
                <w:sz w:val="20"/>
                <w:szCs w:val="20"/>
              </w:rPr>
              <w:t>.</w:t>
            </w:r>
          </w:p>
          <w:p w14:paraId="5E3F1D9D" w14:textId="77777777" w:rsidR="00F37C89" w:rsidRPr="00DC1FF8" w:rsidRDefault="00F37C89" w:rsidP="00525307">
            <w:pPr>
              <w:spacing w:after="0" w:line="240" w:lineRule="auto"/>
              <w:jc w:val="both"/>
              <w:rPr>
                <w:rFonts w:ascii="Arial" w:eastAsia="Arial" w:hAnsi="Arial" w:cs="Arial"/>
                <w:color w:val="000000" w:themeColor="text1"/>
                <w:sz w:val="20"/>
                <w:szCs w:val="20"/>
              </w:rPr>
            </w:pPr>
          </w:p>
          <w:p w14:paraId="366003F3" w14:textId="713B68BC" w:rsidR="00F37C89" w:rsidRPr="00DC1FF8" w:rsidRDefault="00F37C89" w:rsidP="00525307">
            <w:pPr>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 xml:space="preserve">V pripravo </w:t>
            </w:r>
            <w:r w:rsidR="00142B71" w:rsidRPr="00DC1FF8">
              <w:rPr>
                <w:rFonts w:ascii="Arial" w:eastAsia="Arial" w:hAnsi="Arial" w:cs="Arial"/>
                <w:color w:val="000000" w:themeColor="text1"/>
                <w:sz w:val="20"/>
                <w:szCs w:val="20"/>
              </w:rPr>
              <w:t>P</w:t>
            </w:r>
            <w:r w:rsidRPr="00DC1FF8">
              <w:rPr>
                <w:rFonts w:ascii="Arial" w:eastAsia="Arial" w:hAnsi="Arial" w:cs="Arial"/>
                <w:color w:val="000000" w:themeColor="text1"/>
                <w:sz w:val="20"/>
                <w:szCs w:val="20"/>
              </w:rPr>
              <w:t xml:space="preserve">rograma </w:t>
            </w:r>
            <w:r w:rsidR="00142B71" w:rsidRPr="00DC1FF8">
              <w:rPr>
                <w:rFonts w:ascii="Arial" w:eastAsia="Arial" w:hAnsi="Arial" w:cs="Arial"/>
                <w:color w:val="000000" w:themeColor="text1"/>
                <w:sz w:val="20"/>
                <w:szCs w:val="20"/>
              </w:rPr>
              <w:t xml:space="preserve">OZZ </w:t>
            </w:r>
            <w:r w:rsidRPr="00DC1FF8">
              <w:rPr>
                <w:rFonts w:ascii="Arial" w:eastAsia="Arial" w:hAnsi="Arial" w:cs="Arial"/>
                <w:color w:val="000000" w:themeColor="text1"/>
                <w:sz w:val="20"/>
                <w:szCs w:val="20"/>
              </w:rPr>
              <w:t>so vključeni deležniki, med katere sodijo pristojne zbornice</w:t>
            </w:r>
            <w:r w:rsidR="009165D3" w:rsidRPr="00DC1FF8">
              <w:rPr>
                <w:rFonts w:ascii="Arial" w:eastAsia="Arial" w:hAnsi="Arial" w:cs="Arial"/>
                <w:color w:val="000000" w:themeColor="text1"/>
                <w:sz w:val="20"/>
                <w:szCs w:val="20"/>
              </w:rPr>
              <w:t xml:space="preserve"> (Zdravniška zbornica Slovenije, Zbornica zdravstvene in babiške nege Slovenije –</w:t>
            </w:r>
            <w:r w:rsidR="00924D62" w:rsidRPr="00DC1FF8">
              <w:rPr>
                <w:rFonts w:ascii="Arial" w:eastAsia="Arial" w:hAnsi="Arial" w:cs="Arial"/>
                <w:color w:val="000000" w:themeColor="text1"/>
                <w:sz w:val="20"/>
                <w:szCs w:val="20"/>
              </w:rPr>
              <w:t xml:space="preserve"> </w:t>
            </w:r>
            <w:r w:rsidR="009165D3" w:rsidRPr="00DC1FF8">
              <w:rPr>
                <w:rFonts w:ascii="Arial" w:eastAsia="Arial" w:hAnsi="Arial" w:cs="Arial"/>
                <w:color w:val="000000" w:themeColor="text1"/>
                <w:sz w:val="20"/>
                <w:szCs w:val="20"/>
              </w:rPr>
              <w:t xml:space="preserve">Zveza strokovnih društev medicinskih sester, babic in zdravstvenih tehnikov Slovenije,…), </w:t>
            </w:r>
            <w:r w:rsidRPr="00DC1FF8">
              <w:rPr>
                <w:rFonts w:ascii="Arial" w:eastAsia="Arial" w:hAnsi="Arial" w:cs="Arial"/>
                <w:color w:val="000000" w:themeColor="text1"/>
                <w:sz w:val="20"/>
                <w:szCs w:val="20"/>
              </w:rPr>
              <w:t xml:space="preserve">združenja zdravstvenih zavodov in drugih zavodov ter organizacij, ki opravljajo zdravstveno dejavnost. ZZZS pripravi </w:t>
            </w:r>
            <w:r w:rsidR="00142B71" w:rsidRPr="00DC1FF8">
              <w:rPr>
                <w:rFonts w:ascii="Arial" w:eastAsia="Arial" w:hAnsi="Arial" w:cs="Arial"/>
                <w:color w:val="000000" w:themeColor="text1"/>
                <w:sz w:val="20"/>
                <w:szCs w:val="20"/>
              </w:rPr>
              <w:t>P</w:t>
            </w:r>
            <w:r w:rsidRPr="00DC1FF8">
              <w:rPr>
                <w:rFonts w:ascii="Arial" w:eastAsia="Arial" w:hAnsi="Arial" w:cs="Arial"/>
                <w:color w:val="000000" w:themeColor="text1"/>
                <w:sz w:val="20"/>
                <w:szCs w:val="20"/>
              </w:rPr>
              <w:t xml:space="preserve">rogram </w:t>
            </w:r>
            <w:r w:rsidR="00142B71" w:rsidRPr="00DC1FF8">
              <w:rPr>
                <w:rFonts w:ascii="Arial" w:eastAsia="Arial" w:hAnsi="Arial" w:cs="Arial"/>
                <w:color w:val="000000" w:themeColor="text1"/>
                <w:sz w:val="20"/>
                <w:szCs w:val="20"/>
              </w:rPr>
              <w:t xml:space="preserve">OZZ </w:t>
            </w:r>
            <w:r w:rsidRPr="00DC1FF8">
              <w:rPr>
                <w:rFonts w:ascii="Arial" w:eastAsia="Arial" w:hAnsi="Arial" w:cs="Arial"/>
                <w:color w:val="000000" w:themeColor="text1"/>
                <w:sz w:val="20"/>
                <w:szCs w:val="20"/>
              </w:rPr>
              <w:t xml:space="preserve">na podlagi posredovanih predlogov deležnikov. Rok za posredovanje predlogov deležnikov </w:t>
            </w:r>
            <w:r w:rsidR="00924D62" w:rsidRPr="00DC1FF8">
              <w:rPr>
                <w:rFonts w:ascii="Arial" w:eastAsia="Arial" w:hAnsi="Arial" w:cs="Arial"/>
                <w:color w:val="000000" w:themeColor="text1"/>
                <w:sz w:val="20"/>
                <w:szCs w:val="20"/>
              </w:rPr>
              <w:t>ZZZS</w:t>
            </w:r>
            <w:r w:rsidRPr="00DC1FF8">
              <w:rPr>
                <w:rFonts w:ascii="Arial" w:eastAsia="Arial" w:hAnsi="Arial" w:cs="Arial"/>
                <w:color w:val="000000" w:themeColor="text1"/>
                <w:sz w:val="20"/>
                <w:szCs w:val="20"/>
              </w:rPr>
              <w:t xml:space="preserve"> je </w:t>
            </w:r>
            <w:r w:rsidR="00924D62" w:rsidRPr="00DC1FF8">
              <w:rPr>
                <w:rFonts w:ascii="Arial" w:eastAsia="Arial" w:hAnsi="Arial" w:cs="Arial"/>
                <w:color w:val="000000" w:themeColor="text1"/>
                <w:sz w:val="20"/>
                <w:szCs w:val="20"/>
              </w:rPr>
              <w:t>najpozneje</w:t>
            </w:r>
            <w:r w:rsidRPr="00DC1FF8">
              <w:rPr>
                <w:rFonts w:ascii="Arial" w:eastAsia="Arial" w:hAnsi="Arial" w:cs="Arial"/>
                <w:color w:val="000000" w:themeColor="text1"/>
                <w:sz w:val="20"/>
                <w:szCs w:val="20"/>
              </w:rPr>
              <w:t xml:space="preserve"> do konca maja tekočega leta za </w:t>
            </w:r>
            <w:r w:rsidR="00142B71" w:rsidRPr="00DC1FF8">
              <w:rPr>
                <w:rFonts w:ascii="Arial" w:eastAsia="Arial" w:hAnsi="Arial" w:cs="Arial"/>
                <w:color w:val="000000" w:themeColor="text1"/>
                <w:sz w:val="20"/>
                <w:szCs w:val="20"/>
              </w:rPr>
              <w:t>P</w:t>
            </w:r>
            <w:r w:rsidRPr="00DC1FF8">
              <w:rPr>
                <w:rFonts w:ascii="Arial" w:eastAsia="Arial" w:hAnsi="Arial" w:cs="Arial"/>
                <w:color w:val="000000" w:themeColor="text1"/>
                <w:sz w:val="20"/>
                <w:szCs w:val="20"/>
              </w:rPr>
              <w:t xml:space="preserve">rogram </w:t>
            </w:r>
            <w:r w:rsidR="00142B71" w:rsidRPr="00DC1FF8">
              <w:rPr>
                <w:rFonts w:ascii="Arial" w:eastAsia="Arial" w:hAnsi="Arial" w:cs="Arial"/>
                <w:color w:val="000000" w:themeColor="text1"/>
                <w:sz w:val="20"/>
                <w:szCs w:val="20"/>
              </w:rPr>
              <w:t xml:space="preserve">OZZ </w:t>
            </w:r>
            <w:r w:rsidRPr="00DC1FF8">
              <w:rPr>
                <w:rFonts w:ascii="Arial" w:eastAsia="Arial" w:hAnsi="Arial" w:cs="Arial"/>
                <w:color w:val="000000" w:themeColor="text1"/>
                <w:sz w:val="20"/>
                <w:szCs w:val="20"/>
              </w:rPr>
              <w:t xml:space="preserve">za naslednji dve </w:t>
            </w:r>
            <w:r w:rsidR="00924D62" w:rsidRPr="00DC1FF8">
              <w:rPr>
                <w:rFonts w:ascii="Arial" w:eastAsia="Arial" w:hAnsi="Arial" w:cs="Arial"/>
                <w:color w:val="000000" w:themeColor="text1"/>
                <w:sz w:val="20"/>
                <w:szCs w:val="20"/>
              </w:rPr>
              <w:t xml:space="preserve">koledarski </w:t>
            </w:r>
            <w:r w:rsidRPr="00DC1FF8">
              <w:rPr>
                <w:rFonts w:ascii="Arial" w:eastAsia="Arial" w:hAnsi="Arial" w:cs="Arial"/>
                <w:color w:val="000000" w:themeColor="text1"/>
                <w:sz w:val="20"/>
                <w:szCs w:val="20"/>
              </w:rPr>
              <w:t xml:space="preserve">leti. </w:t>
            </w:r>
            <w:r w:rsidR="00924D62" w:rsidRPr="00DC1FF8">
              <w:rPr>
                <w:rFonts w:ascii="Arial" w:eastAsia="Arial" w:hAnsi="Arial" w:cs="Arial"/>
                <w:color w:val="000000" w:themeColor="text1"/>
                <w:sz w:val="20"/>
                <w:szCs w:val="20"/>
              </w:rPr>
              <w:t>ZZZS</w:t>
            </w:r>
            <w:r w:rsidRPr="00DC1FF8">
              <w:rPr>
                <w:rFonts w:ascii="Arial" w:eastAsia="Arial" w:hAnsi="Arial" w:cs="Arial"/>
                <w:color w:val="000000" w:themeColor="text1"/>
                <w:sz w:val="20"/>
                <w:szCs w:val="20"/>
              </w:rPr>
              <w:t xml:space="preserve"> do konca </w:t>
            </w:r>
            <w:r w:rsidR="00142B71" w:rsidRPr="00DC1FF8">
              <w:rPr>
                <w:rFonts w:ascii="Arial" w:eastAsia="Arial" w:hAnsi="Arial" w:cs="Arial"/>
                <w:color w:val="000000" w:themeColor="text1"/>
                <w:sz w:val="20"/>
                <w:szCs w:val="20"/>
              </w:rPr>
              <w:t>septembra</w:t>
            </w:r>
            <w:r w:rsidRPr="00DC1FF8">
              <w:rPr>
                <w:rFonts w:ascii="Arial" w:eastAsia="Arial" w:hAnsi="Arial" w:cs="Arial"/>
                <w:color w:val="000000" w:themeColor="text1"/>
                <w:sz w:val="20"/>
                <w:szCs w:val="20"/>
              </w:rPr>
              <w:t xml:space="preserve"> tekočega leta izvede z deležniki</w:t>
            </w:r>
            <w:r w:rsidR="00142B71" w:rsidRPr="00DC1FF8">
              <w:rPr>
                <w:rFonts w:ascii="Arial" w:eastAsia="Arial" w:hAnsi="Arial" w:cs="Arial"/>
                <w:color w:val="000000" w:themeColor="text1"/>
                <w:sz w:val="20"/>
                <w:szCs w:val="20"/>
              </w:rPr>
              <w:t xml:space="preserve"> strokovni dialog</w:t>
            </w:r>
            <w:r w:rsidRPr="00DC1FF8">
              <w:rPr>
                <w:rFonts w:ascii="Arial" w:eastAsia="Arial" w:hAnsi="Arial" w:cs="Arial"/>
                <w:color w:val="000000" w:themeColor="text1"/>
                <w:sz w:val="20"/>
                <w:szCs w:val="20"/>
              </w:rPr>
              <w:t>.</w:t>
            </w:r>
          </w:p>
          <w:p w14:paraId="1C845B0B" w14:textId="77777777" w:rsidR="00F37C89" w:rsidRPr="00DC1FF8" w:rsidRDefault="00F37C89" w:rsidP="00525307">
            <w:pPr>
              <w:spacing w:after="0" w:line="240" w:lineRule="auto"/>
              <w:jc w:val="both"/>
              <w:rPr>
                <w:rFonts w:ascii="Arial" w:eastAsia="Arial" w:hAnsi="Arial" w:cs="Arial"/>
                <w:color w:val="000000" w:themeColor="text1"/>
                <w:sz w:val="20"/>
                <w:szCs w:val="20"/>
              </w:rPr>
            </w:pPr>
          </w:p>
          <w:p w14:paraId="1CA57FB4" w14:textId="62983592" w:rsidR="00F37C89" w:rsidRPr="00DC1FF8" w:rsidRDefault="00F37C89" w:rsidP="00525307">
            <w:pPr>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 xml:space="preserve">Program se lahko spremeni </w:t>
            </w:r>
            <w:r w:rsidR="00505D34" w:rsidRPr="00DC1FF8">
              <w:rPr>
                <w:rFonts w:ascii="Arial" w:eastAsia="Arial" w:hAnsi="Arial" w:cs="Arial"/>
                <w:color w:val="000000" w:themeColor="text1"/>
                <w:sz w:val="20"/>
                <w:szCs w:val="20"/>
              </w:rPr>
              <w:t>oziroma</w:t>
            </w:r>
            <w:r w:rsidRPr="00DC1FF8">
              <w:rPr>
                <w:rFonts w:ascii="Arial" w:eastAsia="Arial" w:hAnsi="Arial" w:cs="Arial"/>
                <w:color w:val="000000" w:themeColor="text1"/>
                <w:sz w:val="20"/>
                <w:szCs w:val="20"/>
              </w:rPr>
              <w:t xml:space="preserve"> dopolni tekom koledarskega leta</w:t>
            </w:r>
            <w:r w:rsidR="00505D34" w:rsidRPr="00DC1FF8">
              <w:rPr>
                <w:rFonts w:ascii="Arial" w:eastAsia="Arial" w:hAnsi="Arial" w:cs="Arial"/>
                <w:color w:val="000000" w:themeColor="text1"/>
                <w:sz w:val="20"/>
                <w:szCs w:val="20"/>
              </w:rPr>
              <w:t>,</w:t>
            </w:r>
            <w:r w:rsidRPr="00DC1FF8">
              <w:rPr>
                <w:rFonts w:ascii="Arial" w:eastAsia="Arial" w:hAnsi="Arial" w:cs="Arial"/>
                <w:color w:val="000000" w:themeColor="text1"/>
                <w:sz w:val="20"/>
                <w:szCs w:val="20"/>
              </w:rPr>
              <w:t xml:space="preserve"> in sicer samo v delu vsebine, ki ob pripravi </w:t>
            </w:r>
            <w:r w:rsidR="005A50B3" w:rsidRPr="00DC1FF8">
              <w:rPr>
                <w:rFonts w:ascii="Arial" w:eastAsia="Arial" w:hAnsi="Arial" w:cs="Arial"/>
                <w:color w:val="000000" w:themeColor="text1"/>
                <w:sz w:val="20"/>
                <w:szCs w:val="20"/>
              </w:rPr>
              <w:t>P</w:t>
            </w:r>
            <w:r w:rsidRPr="00DC1FF8">
              <w:rPr>
                <w:rFonts w:ascii="Arial" w:eastAsia="Arial" w:hAnsi="Arial" w:cs="Arial"/>
                <w:color w:val="000000" w:themeColor="text1"/>
                <w:sz w:val="20"/>
                <w:szCs w:val="20"/>
              </w:rPr>
              <w:t>rograma</w:t>
            </w:r>
            <w:r w:rsidR="005A50B3" w:rsidRPr="00DC1FF8">
              <w:rPr>
                <w:rFonts w:ascii="Arial" w:eastAsia="Arial" w:hAnsi="Arial" w:cs="Arial"/>
                <w:color w:val="000000" w:themeColor="text1"/>
                <w:sz w:val="20"/>
                <w:szCs w:val="20"/>
              </w:rPr>
              <w:t xml:space="preserve"> OZZ</w:t>
            </w:r>
            <w:r w:rsidRPr="00DC1FF8">
              <w:rPr>
                <w:rFonts w:ascii="Arial" w:eastAsia="Arial" w:hAnsi="Arial" w:cs="Arial"/>
                <w:color w:val="000000" w:themeColor="text1"/>
                <w:sz w:val="20"/>
                <w:szCs w:val="20"/>
              </w:rPr>
              <w:t xml:space="preserve"> ni bila znana</w:t>
            </w:r>
            <w:r w:rsidR="00364FD0" w:rsidRPr="00DC1FF8">
              <w:rPr>
                <w:rFonts w:ascii="Arial" w:eastAsia="Arial" w:hAnsi="Arial" w:cs="Arial"/>
                <w:color w:val="000000" w:themeColor="text1"/>
                <w:sz w:val="20"/>
                <w:szCs w:val="20"/>
              </w:rPr>
              <w:t>.</w:t>
            </w:r>
          </w:p>
          <w:p w14:paraId="03C79A68" w14:textId="77777777" w:rsidR="00F2360F" w:rsidRPr="00DC1FF8" w:rsidRDefault="00F2360F" w:rsidP="00525307">
            <w:pPr>
              <w:spacing w:after="0" w:line="240" w:lineRule="auto"/>
              <w:jc w:val="both"/>
              <w:rPr>
                <w:rFonts w:ascii="Arial" w:eastAsia="Arial" w:hAnsi="Arial" w:cs="Arial"/>
                <w:color w:val="000000" w:themeColor="text1"/>
                <w:sz w:val="20"/>
                <w:szCs w:val="20"/>
              </w:rPr>
            </w:pPr>
          </w:p>
          <w:p w14:paraId="20546CE4" w14:textId="3FAB09E6" w:rsidR="00F83A1B" w:rsidRPr="00DC1FF8" w:rsidRDefault="00F83A1B" w:rsidP="00525307">
            <w:pPr>
              <w:spacing w:after="0" w:line="240" w:lineRule="auto"/>
              <w:jc w:val="both"/>
              <w:rPr>
                <w:rFonts w:ascii="Arial" w:eastAsia="Arial" w:hAnsi="Arial" w:cs="Arial"/>
                <w:b/>
                <w:bCs/>
                <w:color w:val="000000" w:themeColor="text1"/>
                <w:sz w:val="20"/>
                <w:szCs w:val="20"/>
              </w:rPr>
            </w:pPr>
            <w:r w:rsidRPr="00DC1FF8">
              <w:rPr>
                <w:rFonts w:ascii="Arial" w:eastAsia="Arial" w:hAnsi="Arial" w:cs="Arial"/>
                <w:b/>
                <w:bCs/>
                <w:color w:val="000000" w:themeColor="text1"/>
                <w:sz w:val="20"/>
                <w:szCs w:val="20"/>
              </w:rPr>
              <w:t xml:space="preserve">K </w:t>
            </w:r>
            <w:r w:rsidR="0033684F" w:rsidRPr="00DC1FF8">
              <w:rPr>
                <w:rFonts w:ascii="Arial" w:eastAsia="Arial" w:hAnsi="Arial" w:cs="Arial"/>
                <w:b/>
                <w:bCs/>
                <w:color w:val="000000" w:themeColor="text1"/>
                <w:sz w:val="20"/>
                <w:szCs w:val="20"/>
              </w:rPr>
              <w:t>2</w:t>
            </w:r>
            <w:r w:rsidR="00D05B1A">
              <w:rPr>
                <w:rFonts w:ascii="Arial" w:eastAsia="Arial" w:hAnsi="Arial" w:cs="Arial"/>
                <w:b/>
                <w:bCs/>
                <w:color w:val="000000" w:themeColor="text1"/>
                <w:sz w:val="20"/>
                <w:szCs w:val="20"/>
              </w:rPr>
              <w:t>7</w:t>
            </w:r>
            <w:r w:rsidRPr="00DC1FF8">
              <w:rPr>
                <w:rFonts w:ascii="Arial" w:eastAsia="Arial" w:hAnsi="Arial" w:cs="Arial"/>
                <w:b/>
                <w:bCs/>
                <w:color w:val="000000" w:themeColor="text1"/>
                <w:sz w:val="20"/>
                <w:szCs w:val="20"/>
              </w:rPr>
              <w:t>. členu</w:t>
            </w:r>
          </w:p>
          <w:p w14:paraId="1AFD8C3D" w14:textId="1AB2E4AC" w:rsidR="00156B48" w:rsidRPr="00DC1FF8" w:rsidRDefault="00156B48" w:rsidP="00525307">
            <w:pPr>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V predlaganem prvem odstavku je predvideno, da ZZZS izvaja javne razpise za zdravstvene storitve, ki niso opredeljene v okviru Programa OZZ in so po svoji vsebini in obsegu namenjene predvsem za skrajševanje čakalnih dob, zagotavljanju povečanega dostopa do zdravstvenih storitev oziroma omogočanja nemotenega opravljanja javne zdravstvene službe. Postopki in pogoji, ki opredeljujejo zdravstvene storitve, ki so predmet javnega razpisa ZZZS, se določijo v Programu OZZ. Za izvedbo teh javnih razpisov se ne uporabljajo določbe Zakona o splošnem upravnem postopku.</w:t>
            </w:r>
          </w:p>
          <w:p w14:paraId="58AED400" w14:textId="77777777" w:rsidR="00156B48" w:rsidRPr="00DC1FF8" w:rsidRDefault="00156B48" w:rsidP="00525307">
            <w:pPr>
              <w:spacing w:after="0" w:line="240" w:lineRule="auto"/>
              <w:jc w:val="both"/>
              <w:rPr>
                <w:rFonts w:ascii="Arial" w:eastAsia="Arial" w:hAnsi="Arial" w:cs="Arial"/>
                <w:color w:val="000000" w:themeColor="text1"/>
                <w:sz w:val="20"/>
                <w:szCs w:val="20"/>
              </w:rPr>
            </w:pPr>
          </w:p>
          <w:p w14:paraId="2F906933" w14:textId="22C773B6" w:rsidR="00D9253E" w:rsidRPr="00DC1FF8" w:rsidRDefault="00D9253E" w:rsidP="00525307">
            <w:pPr>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 xml:space="preserve">Za namen zagotavljanja nemotene dostopnosti do zdravstvenih storitev se določa izjema pri plačevanju zdravstvenih storitev do pogodbeno dogovorjenega obsega programa, ki ga imajo izvajalci v javni zdravstveni mreži, sklenjenega z ZZZS. </w:t>
            </w:r>
          </w:p>
          <w:p w14:paraId="48EEA168" w14:textId="77777777" w:rsidR="00D9253E" w:rsidRPr="00DC1FF8" w:rsidRDefault="00D9253E" w:rsidP="00525307">
            <w:pPr>
              <w:spacing w:after="0" w:line="240" w:lineRule="auto"/>
              <w:jc w:val="both"/>
              <w:rPr>
                <w:rFonts w:ascii="Arial" w:eastAsia="Arial" w:hAnsi="Arial" w:cs="Arial"/>
                <w:color w:val="000000" w:themeColor="text1"/>
                <w:sz w:val="20"/>
                <w:szCs w:val="20"/>
              </w:rPr>
            </w:pPr>
          </w:p>
          <w:p w14:paraId="2C84A9C3" w14:textId="155CBAE6" w:rsidR="00D9253E" w:rsidRPr="00DC1FF8" w:rsidRDefault="00D9253E" w:rsidP="00525307">
            <w:pPr>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 xml:space="preserve">Določba omogoča plačilo programa po realizaciji v skladu s </w:t>
            </w:r>
            <w:r w:rsidR="006A0965" w:rsidRPr="00DC1FF8">
              <w:rPr>
                <w:rFonts w:ascii="Arial" w:eastAsia="Arial" w:hAnsi="Arial" w:cs="Arial"/>
                <w:color w:val="000000" w:themeColor="text1"/>
                <w:sz w:val="20"/>
                <w:szCs w:val="20"/>
              </w:rPr>
              <w:t>P</w:t>
            </w:r>
            <w:r w:rsidRPr="00DC1FF8">
              <w:rPr>
                <w:rFonts w:ascii="Arial" w:eastAsia="Arial" w:hAnsi="Arial" w:cs="Arial"/>
                <w:color w:val="000000" w:themeColor="text1"/>
                <w:sz w:val="20"/>
                <w:szCs w:val="20"/>
              </w:rPr>
              <w:t xml:space="preserve">rogramom </w:t>
            </w:r>
            <w:r w:rsidR="006A0965" w:rsidRPr="00DC1FF8">
              <w:rPr>
                <w:rFonts w:ascii="Arial" w:eastAsia="Arial" w:hAnsi="Arial" w:cs="Arial"/>
                <w:color w:val="000000" w:themeColor="text1"/>
                <w:sz w:val="20"/>
                <w:szCs w:val="20"/>
              </w:rPr>
              <w:t>OZZ</w:t>
            </w:r>
            <w:r w:rsidR="00452196" w:rsidRPr="00DC1FF8">
              <w:rPr>
                <w:rFonts w:ascii="Arial" w:eastAsia="Arial" w:hAnsi="Arial" w:cs="Arial"/>
                <w:color w:val="000000" w:themeColor="text1"/>
                <w:sz w:val="20"/>
                <w:szCs w:val="20"/>
              </w:rPr>
              <w:t xml:space="preserve">. Omejitev lahko </w:t>
            </w:r>
            <w:r w:rsidRPr="00DC1FF8">
              <w:rPr>
                <w:rFonts w:ascii="Arial" w:eastAsia="Arial" w:hAnsi="Arial" w:cs="Arial"/>
                <w:color w:val="000000" w:themeColor="text1"/>
                <w:sz w:val="20"/>
                <w:szCs w:val="20"/>
              </w:rPr>
              <w:t xml:space="preserve">ZZZS določi v vsakokratnem programu. Plačilo navedenega preseganja je treba opredeliti v </w:t>
            </w:r>
            <w:r w:rsidR="005E7EB0" w:rsidRPr="00DC1FF8">
              <w:rPr>
                <w:rFonts w:ascii="Arial" w:eastAsia="Arial" w:hAnsi="Arial" w:cs="Arial"/>
                <w:color w:val="000000" w:themeColor="text1"/>
                <w:sz w:val="20"/>
                <w:szCs w:val="20"/>
              </w:rPr>
              <w:t>aneksu</w:t>
            </w:r>
            <w:r w:rsidRPr="00DC1FF8">
              <w:rPr>
                <w:rFonts w:ascii="Arial" w:eastAsia="Arial" w:hAnsi="Arial" w:cs="Arial"/>
                <w:color w:val="000000" w:themeColor="text1"/>
                <w:sz w:val="20"/>
                <w:szCs w:val="20"/>
              </w:rPr>
              <w:t xml:space="preserve"> k pogodbi med ZZZS in izvajalcem zdravstven</w:t>
            </w:r>
            <w:r w:rsidR="00FE0006" w:rsidRPr="00DC1FF8">
              <w:rPr>
                <w:rFonts w:ascii="Arial" w:eastAsia="Arial" w:hAnsi="Arial" w:cs="Arial"/>
                <w:color w:val="000000" w:themeColor="text1"/>
                <w:sz w:val="20"/>
                <w:szCs w:val="20"/>
              </w:rPr>
              <w:t>e dejavnosti</w:t>
            </w:r>
            <w:r w:rsidRPr="00DC1FF8">
              <w:rPr>
                <w:rFonts w:ascii="Arial" w:eastAsia="Arial" w:hAnsi="Arial" w:cs="Arial"/>
                <w:color w:val="000000" w:themeColor="text1"/>
                <w:sz w:val="20"/>
                <w:szCs w:val="20"/>
              </w:rPr>
              <w:t xml:space="preserve"> v mreži javne zdravstvene službe. </w:t>
            </w:r>
          </w:p>
          <w:p w14:paraId="3C11DD3F" w14:textId="77777777" w:rsidR="00F83A1B" w:rsidRPr="00DC1FF8" w:rsidRDefault="00F83A1B" w:rsidP="00525307">
            <w:pPr>
              <w:spacing w:after="0" w:line="240" w:lineRule="auto"/>
              <w:jc w:val="both"/>
              <w:rPr>
                <w:rFonts w:ascii="Arial" w:eastAsia="Arial" w:hAnsi="Arial" w:cs="Arial"/>
                <w:b/>
                <w:bCs/>
                <w:color w:val="000000" w:themeColor="text1"/>
                <w:sz w:val="20"/>
                <w:szCs w:val="20"/>
              </w:rPr>
            </w:pPr>
          </w:p>
          <w:p w14:paraId="146196E0" w14:textId="20379FB6" w:rsidR="00F83A1B" w:rsidRPr="00DC1FF8" w:rsidRDefault="00F83A1B" w:rsidP="00525307">
            <w:pPr>
              <w:spacing w:after="0" w:line="240" w:lineRule="auto"/>
              <w:jc w:val="both"/>
              <w:rPr>
                <w:rFonts w:ascii="Arial" w:eastAsia="Arial" w:hAnsi="Arial" w:cs="Arial"/>
                <w:b/>
                <w:bCs/>
                <w:color w:val="000000" w:themeColor="text1"/>
                <w:sz w:val="20"/>
                <w:szCs w:val="20"/>
              </w:rPr>
            </w:pPr>
            <w:r w:rsidRPr="00DC1FF8">
              <w:rPr>
                <w:rFonts w:ascii="Arial" w:eastAsia="Arial" w:hAnsi="Arial" w:cs="Arial"/>
                <w:b/>
                <w:bCs/>
                <w:color w:val="000000" w:themeColor="text1"/>
                <w:sz w:val="20"/>
                <w:szCs w:val="20"/>
              </w:rPr>
              <w:t xml:space="preserve">K </w:t>
            </w:r>
            <w:r w:rsidR="00452196" w:rsidRPr="00DC1FF8">
              <w:rPr>
                <w:rFonts w:ascii="Arial" w:eastAsia="Arial" w:hAnsi="Arial" w:cs="Arial"/>
                <w:b/>
                <w:bCs/>
                <w:color w:val="000000" w:themeColor="text1"/>
                <w:sz w:val="20"/>
                <w:szCs w:val="20"/>
              </w:rPr>
              <w:t>2</w:t>
            </w:r>
            <w:r w:rsidR="00D05B1A">
              <w:rPr>
                <w:rFonts w:ascii="Arial" w:eastAsia="Arial" w:hAnsi="Arial" w:cs="Arial"/>
                <w:b/>
                <w:bCs/>
                <w:color w:val="000000" w:themeColor="text1"/>
                <w:sz w:val="20"/>
                <w:szCs w:val="20"/>
              </w:rPr>
              <w:t>8</w:t>
            </w:r>
            <w:r w:rsidRPr="00DC1FF8">
              <w:rPr>
                <w:rFonts w:ascii="Arial" w:eastAsia="Arial" w:hAnsi="Arial" w:cs="Arial"/>
                <w:b/>
                <w:bCs/>
                <w:color w:val="000000" w:themeColor="text1"/>
                <w:sz w:val="20"/>
                <w:szCs w:val="20"/>
              </w:rPr>
              <w:t>. členu</w:t>
            </w:r>
          </w:p>
          <w:p w14:paraId="7EE5D2CF" w14:textId="77777777" w:rsidR="00F83A1B" w:rsidRPr="00DC1FF8" w:rsidRDefault="00F83A1B" w:rsidP="00525307">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Predlagane dopolnitve bolj jasno določajo okvir za načrtovanje izdatkov obveznega zdravstvenega zavarovanja in oblikovanje ter posodabljanje modelov plačevanja storitev. Namen teh sprememb je zagotoviti transparentnost in učinkovitost financiranja zdravstvenih storitev ter uskladiti cenovne modele z dejanskimi stroški izvajalcev zdravstvene dejavnosti.</w:t>
            </w:r>
          </w:p>
          <w:p w14:paraId="51D53B52" w14:textId="77777777" w:rsidR="00F83A1B" w:rsidRPr="00DC1FF8" w:rsidRDefault="00F83A1B" w:rsidP="00525307">
            <w:pPr>
              <w:spacing w:after="0" w:line="240" w:lineRule="auto"/>
              <w:jc w:val="both"/>
              <w:rPr>
                <w:rFonts w:ascii="Arial" w:hAnsi="Arial" w:cs="Arial"/>
                <w:color w:val="000000" w:themeColor="text1"/>
                <w:sz w:val="20"/>
                <w:szCs w:val="20"/>
              </w:rPr>
            </w:pPr>
          </w:p>
          <w:p w14:paraId="7C5196D2" w14:textId="28CCEB2E" w:rsidR="00F83A1B" w:rsidRPr="00DC1FF8" w:rsidRDefault="00F83A1B" w:rsidP="00525307">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 xml:space="preserve">Po predlagani ureditvi je ZZZS izrecno pristojen za oblikovanje cen storitev, in sicer na podlagi stroškovnih študij, ki jih mora izvajati vsaj vsakih pet let. S tem se zagotavlja ažurnost podatkov in upoštevanje sprememb v stroških zdravstvene oskrbe. </w:t>
            </w:r>
          </w:p>
          <w:p w14:paraId="6113F4EB" w14:textId="77777777" w:rsidR="00F83A1B" w:rsidRPr="00DC1FF8" w:rsidRDefault="00F83A1B" w:rsidP="00525307">
            <w:pPr>
              <w:spacing w:after="0" w:line="240" w:lineRule="auto"/>
              <w:jc w:val="both"/>
              <w:rPr>
                <w:rFonts w:ascii="Arial" w:hAnsi="Arial" w:cs="Arial"/>
                <w:color w:val="000000" w:themeColor="text1"/>
                <w:sz w:val="20"/>
                <w:szCs w:val="20"/>
              </w:rPr>
            </w:pPr>
          </w:p>
          <w:p w14:paraId="55A7B44F" w14:textId="77777777" w:rsidR="00F83A1B" w:rsidRPr="00DC1FF8" w:rsidRDefault="00F83A1B" w:rsidP="00525307">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Sporočanje podatkov, potrebnih za izvedbo stroškovnih študij, je določeno kot pogodbena obveznost izvajalcev zdravstvenih storitev, kar omogoča boljšo razpoložljivost podatkov in večjo zanesljivost analiz.</w:t>
            </w:r>
          </w:p>
          <w:p w14:paraId="1DBD2BD8" w14:textId="77777777" w:rsidR="00F83A1B" w:rsidRPr="00DC1FF8" w:rsidRDefault="00F83A1B" w:rsidP="00525307">
            <w:pPr>
              <w:spacing w:after="0" w:line="240" w:lineRule="auto"/>
              <w:jc w:val="both"/>
              <w:rPr>
                <w:rFonts w:ascii="Arial" w:hAnsi="Arial" w:cs="Arial"/>
                <w:color w:val="000000" w:themeColor="text1"/>
                <w:sz w:val="20"/>
                <w:szCs w:val="20"/>
              </w:rPr>
            </w:pPr>
          </w:p>
          <w:p w14:paraId="7D47BB95" w14:textId="569BFA39" w:rsidR="00F83A1B" w:rsidRPr="00DC1FF8" w:rsidRDefault="00F83A1B" w:rsidP="00525307">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 xml:space="preserve">Dodatno se uvaja spremljanje stroškovne učinkovitosti izvajanja obveznega zdravstvenega zavarovanja, pri čemer bo ZZZS v sodelovanju z izvajalci zdravstvenih storitev pripravil metodologijo za izvedbo stroškovnih študij. Ta metodologija bo temeljila na strokovnih smernicah in mednarodno primerljivih podatkih, kar bo prispevalo k objektivnosti in ustreznosti rezultatov. Za zagotavljanje nadzora in usklajenosti z zdravstveno politiko bo metodologijo potrjevalo </w:t>
            </w:r>
            <w:r w:rsidR="00500609" w:rsidRPr="00DC1FF8">
              <w:rPr>
                <w:rFonts w:ascii="Arial" w:hAnsi="Arial" w:cs="Arial"/>
                <w:color w:val="000000" w:themeColor="text1"/>
                <w:sz w:val="20"/>
                <w:szCs w:val="20"/>
              </w:rPr>
              <w:t>M</w:t>
            </w:r>
            <w:r w:rsidRPr="00DC1FF8">
              <w:rPr>
                <w:rFonts w:ascii="Arial" w:hAnsi="Arial" w:cs="Arial"/>
                <w:color w:val="000000" w:themeColor="text1"/>
                <w:sz w:val="20"/>
                <w:szCs w:val="20"/>
              </w:rPr>
              <w:t>inistrstvo za zdravje.</w:t>
            </w:r>
          </w:p>
          <w:p w14:paraId="43F43339" w14:textId="77777777" w:rsidR="00F83A1B" w:rsidRPr="00DC1FF8" w:rsidRDefault="00F83A1B" w:rsidP="00525307">
            <w:pPr>
              <w:spacing w:after="0" w:line="240" w:lineRule="auto"/>
              <w:jc w:val="both"/>
              <w:rPr>
                <w:rFonts w:ascii="Arial" w:hAnsi="Arial" w:cs="Arial"/>
                <w:color w:val="000000" w:themeColor="text1"/>
                <w:sz w:val="20"/>
                <w:szCs w:val="20"/>
              </w:rPr>
            </w:pPr>
          </w:p>
          <w:p w14:paraId="0A5DE15C" w14:textId="77777777" w:rsidR="00F83A1B" w:rsidRPr="00DC1FF8" w:rsidRDefault="00F83A1B" w:rsidP="00525307">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Z letnim poročilom o stroškovni učinkovitosti ZZZS zagotavlja transparentnost in odgovornost pri porabi sredstev obveznega zdravstvenega zavarovanja ter omogoča spremljanje uspešnosti financiranja zdravstvenega sistema.</w:t>
            </w:r>
          </w:p>
          <w:p w14:paraId="6229914A" w14:textId="77777777" w:rsidR="00B63CB7" w:rsidRPr="00DC1FF8" w:rsidRDefault="00B63CB7" w:rsidP="00525307">
            <w:pPr>
              <w:spacing w:after="0" w:line="240" w:lineRule="auto"/>
              <w:jc w:val="both"/>
              <w:rPr>
                <w:rFonts w:ascii="Arial" w:hAnsi="Arial" w:cs="Arial"/>
                <w:color w:val="000000" w:themeColor="text1"/>
                <w:sz w:val="20"/>
                <w:szCs w:val="20"/>
              </w:rPr>
            </w:pPr>
          </w:p>
          <w:p w14:paraId="348498AB" w14:textId="27677B71" w:rsidR="00F83A1B" w:rsidRPr="00DC1FF8" w:rsidRDefault="00F83A1B" w:rsidP="00525307">
            <w:pPr>
              <w:spacing w:after="0" w:line="240" w:lineRule="auto"/>
              <w:jc w:val="both"/>
              <w:rPr>
                <w:rFonts w:ascii="Arial" w:hAnsi="Arial" w:cs="Arial"/>
                <w:b/>
                <w:bCs/>
                <w:color w:val="000000" w:themeColor="text1"/>
                <w:sz w:val="20"/>
                <w:szCs w:val="20"/>
              </w:rPr>
            </w:pPr>
            <w:r w:rsidRPr="00DC1FF8">
              <w:rPr>
                <w:rFonts w:ascii="Arial" w:hAnsi="Arial" w:cs="Arial"/>
                <w:b/>
                <w:bCs/>
                <w:color w:val="000000" w:themeColor="text1"/>
                <w:sz w:val="20"/>
                <w:szCs w:val="20"/>
              </w:rPr>
              <w:t xml:space="preserve">K </w:t>
            </w:r>
            <w:r w:rsidR="00A704FE" w:rsidRPr="00DC1FF8">
              <w:rPr>
                <w:rFonts w:ascii="Arial" w:hAnsi="Arial" w:cs="Arial"/>
                <w:b/>
                <w:bCs/>
                <w:color w:val="000000" w:themeColor="text1"/>
                <w:sz w:val="20"/>
                <w:szCs w:val="20"/>
              </w:rPr>
              <w:t>2</w:t>
            </w:r>
            <w:r w:rsidR="00D05B1A">
              <w:rPr>
                <w:rFonts w:ascii="Arial" w:hAnsi="Arial" w:cs="Arial"/>
                <w:b/>
                <w:bCs/>
                <w:color w:val="000000" w:themeColor="text1"/>
                <w:sz w:val="20"/>
                <w:szCs w:val="20"/>
              </w:rPr>
              <w:t>9</w:t>
            </w:r>
            <w:r w:rsidRPr="00DC1FF8">
              <w:rPr>
                <w:rFonts w:ascii="Arial" w:hAnsi="Arial" w:cs="Arial"/>
                <w:b/>
                <w:bCs/>
                <w:color w:val="000000" w:themeColor="text1"/>
                <w:sz w:val="20"/>
                <w:szCs w:val="20"/>
              </w:rPr>
              <w:t>. členu</w:t>
            </w:r>
          </w:p>
          <w:p w14:paraId="5DE199C2" w14:textId="77777777" w:rsidR="00F83A1B" w:rsidRPr="00DC1FF8" w:rsidRDefault="00F83A1B" w:rsidP="00525307">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 xml:space="preserve">Spremenjen 69. člen določa, da je ZZZS nosilec in izvajalec obveznega zdravstvenega zavarovanja in zavarovanja za dolgotrajno oskrbo, ki se izvajata kot javna služba. Določena je pravna oblika zavoda, ki pri izvajanju obveznega zavarovanja uživa pravno, organizacijsko in finančno avtonomijo. Ta je odraz t. i. načela samouprave v funkcionalno decentraliziranih sistemih socialne varnosti. V sistemu socialnih zavarovanj, ki je določen s 50. členom Ustave Republike Slovenije (Uradni list RS, št. 33/91-I, 42/97 – UZS68, 66/00 – UZ80, 24/03 – UZ3a, 47, 68, 69/04 – UZ14, 69/04 – UZ43, 69/04 – UZ50, 68/06 – UZ121,140,143, 47/13 – UZ148, 47/13 – UZ90,97,99, 75/16 – UZ70a in 92/21 – UZ62a; v nadaljnjem besedilu: Ustava), se državna oblast odreče delu svojih pristojnosti na področju socialne varnosti, ki jih z zakonom prenese na nosilce in izvajalce socialnih zavarovanj kot specializirane osebe javnega prava. Vendar pa je ta avtonomija omejena z zakonom, kar npr. velja glede statusne spremembe ali povezovanja ZZZS, njegovega sedeža, deloma tudi glede njegove območne organizacije. </w:t>
            </w:r>
          </w:p>
          <w:p w14:paraId="0B16B3EA" w14:textId="77777777" w:rsidR="00F83A1B" w:rsidRPr="00DC1FF8" w:rsidRDefault="00F83A1B" w:rsidP="00525307">
            <w:pPr>
              <w:spacing w:after="0" w:line="240" w:lineRule="auto"/>
              <w:jc w:val="both"/>
              <w:rPr>
                <w:rFonts w:ascii="Arial" w:eastAsia="Arial" w:hAnsi="Arial" w:cs="Arial"/>
                <w:color w:val="000000" w:themeColor="text1"/>
                <w:sz w:val="20"/>
                <w:szCs w:val="20"/>
              </w:rPr>
            </w:pPr>
          </w:p>
          <w:p w14:paraId="0262B213" w14:textId="1F355677" w:rsidR="00394276" w:rsidRPr="00DC1FF8" w:rsidRDefault="00394276" w:rsidP="00525307">
            <w:pPr>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Tretji odstavek določa, da ZZZS ne more prenehati zaradi stečaja. V ta namen predlog zakona vzpostavlja jamstvo državnega sofinanciranja zavarovanja, kar predstavlja izpolnitev drugega odstavka 50. člena Ustave, v skladu s katerim je država dolžna skrbeti za delovanje sistema socialnih zavarovanj. ZZ v 55. členu določa, da lahko javni zavod, če ustanovitelj na podlagi zakona ali akta o ustanovitvi ne odgovarja za obveznosti, preneha na podlagi stečaja. Predlagatelj zakona posebnega akta o ustanovitvi ZZZS ne predvideva. Ker ne želi, da bi v tem primeru ZZZS na podlagi splošne ureditve (op.: ker je določeno, da se glede vprašanj, ki niso določena s tem zakonom, uporablja ZZ) prenehal v primeru stečaja, je predlagatelj izrecno določil, da do stečaja ne pride.</w:t>
            </w:r>
          </w:p>
          <w:p w14:paraId="7DB9D7FE" w14:textId="77777777" w:rsidR="00394276" w:rsidRPr="00DC1FF8" w:rsidRDefault="00394276" w:rsidP="00525307">
            <w:pPr>
              <w:spacing w:after="0" w:line="240" w:lineRule="auto"/>
              <w:jc w:val="both"/>
              <w:rPr>
                <w:rFonts w:ascii="Arial" w:eastAsia="Arial" w:hAnsi="Arial" w:cs="Arial"/>
                <w:color w:val="000000" w:themeColor="text1"/>
                <w:sz w:val="20"/>
                <w:szCs w:val="20"/>
              </w:rPr>
            </w:pPr>
          </w:p>
          <w:p w14:paraId="0100D65A" w14:textId="77777777" w:rsidR="00F83A1B" w:rsidRPr="00DC1FF8" w:rsidRDefault="00F83A1B" w:rsidP="00525307">
            <w:pPr>
              <w:spacing w:after="0" w:line="240" w:lineRule="auto"/>
              <w:jc w:val="both"/>
              <w:rPr>
                <w:color w:val="000000" w:themeColor="text1"/>
              </w:rPr>
            </w:pPr>
            <w:r w:rsidRPr="00DC1FF8">
              <w:rPr>
                <w:rFonts w:ascii="Arial" w:eastAsia="Arial" w:hAnsi="Arial" w:cs="Arial"/>
                <w:color w:val="000000" w:themeColor="text1"/>
                <w:sz w:val="20"/>
                <w:szCs w:val="20"/>
              </w:rPr>
              <w:t>Ker je bila ugotovljena pomanjkljiva vloga ZZZS kot aktivnega kupca zdravstvenih storitev, saj nakupovanje v javnem zdravstvenem sistemu pomeni alokacijo zbranih sredstev izvajalcem, ki s temi izvajajo zdravstvene storitve za zavarovance v pogodbeno zagotovljenem obsegu, se naloge ZZZS dopolnjujejo tudi v tem delu. Aktivno (strateško) kupovanje pomeni aktivno in na dokazih temelječe prizadevanje kupca za takšno vsebino in obseg zdravstvenih storitev, da je z njo mogoče izpolniti in maksimirati družbene cilje zdravstvenega varstva, pri čemer morajo biti storitve opravljene strokovno, kakovostno, v razumnem času in po sprejemljivi ceni. Zgolj učinkovito (pasivno) zbiranje sredstev obveznega zdravstvenega zavarovanja ne zadošča, ključna je tudi njegova učinkovita uporaba oziroma poraba.</w:t>
            </w:r>
          </w:p>
          <w:p w14:paraId="182BF2F8" w14:textId="77777777" w:rsidR="00F83A1B" w:rsidRPr="00DC1FF8" w:rsidRDefault="00F83A1B" w:rsidP="00525307">
            <w:pPr>
              <w:spacing w:after="0" w:line="240" w:lineRule="auto"/>
              <w:jc w:val="both"/>
              <w:rPr>
                <w:rFonts w:ascii="Arial" w:eastAsia="Arial" w:hAnsi="Arial" w:cs="Arial"/>
                <w:color w:val="000000" w:themeColor="text1"/>
                <w:sz w:val="20"/>
                <w:szCs w:val="20"/>
              </w:rPr>
            </w:pPr>
          </w:p>
          <w:p w14:paraId="6914D761" w14:textId="77777777" w:rsidR="00F83A1B" w:rsidRPr="00DC1FF8" w:rsidRDefault="00F83A1B" w:rsidP="00525307">
            <w:pPr>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 xml:space="preserve">V sedmem odstavku predloga zakona so tako primeroma naštete naloge, ki jih mora ZZZS nenehno izvajati. Da ZZZS dejansko postane aktivni kupec zdravstvenih storitev, mora med drugim spremljati razvoj zdravstvene dejavnosti in predlagati potrebne reforme za prilagoditev sistema spremembam v zdravstvenem stanju populacije in novih zdravstvenih tehnologijah, zbirati sredstva in jih smotrno razporejati, kar vključuje pripravo projekcij izdatkov za prihodnje obdobje. To pomeni, da ZZZS natančno spremlja stroške zdravstvenih storitev in spremlja trende zdravstvenega stanja, da zagotovi ustrezno financiranje ter trajnost sistema. ZZZS mora tudi posodabljati cenike in obračunske modele, ki so v skladu z dejanskimi stroški zdravstvenih storitev. To omogoča, da se finančna sredstva uporabljajo na najbolj učinkovit način, ob upoštevanju najnovejših podatkov in strokovnih analiz. Predlog predvideva še, da ZZZS opravlja tudi nadzor nad izvajanjem obveznega zdravstvenega zavarovanja. To pomeni, da je ZZZS odgovoren za spremljanje izvajalcev zdravstvenih storitev in zagotavljanje, da so storitve opravljene v skladu z zakonodajo in predpisi. ZZZS ima tudi nalogo zbiranja in obdelave podatkov, kar vključuje vzpostavitev zbirke podatkov za obvezno zdravstveno zavarovanje. Cilj spremembe je izboljšanje učinkovitosti, stabilnosti in transparentnosti delovanja ZZZS, hkrati pa se zagotavljajo jasni okviri za prihodnje delovanje tega ključnega javnega zavoda. Povečana odgovornost ZZZS v smislu finančnega načrtovanja, nadzora, posodabljanja cenikov in </w:t>
            </w:r>
            <w:r w:rsidRPr="00DC1FF8">
              <w:rPr>
                <w:rFonts w:ascii="Arial" w:eastAsia="Arial" w:hAnsi="Arial" w:cs="Arial"/>
                <w:color w:val="000000" w:themeColor="text1"/>
                <w:sz w:val="20"/>
                <w:szCs w:val="20"/>
              </w:rPr>
              <w:lastRenderedPageBreak/>
              <w:t>obračunskih modelov ter zagotavljanja dostopnosti storitev po različnih zdravstvenih regijah bo omogočila večjo učinkovitost sistema in boljše zagotavljanje pravic zavarovanih oseb.</w:t>
            </w:r>
          </w:p>
          <w:p w14:paraId="5F978DEC" w14:textId="77777777" w:rsidR="00F83A1B" w:rsidRPr="00DC1FF8" w:rsidRDefault="00F83A1B" w:rsidP="00525307">
            <w:pPr>
              <w:spacing w:after="0" w:line="240" w:lineRule="auto"/>
              <w:jc w:val="both"/>
              <w:rPr>
                <w:rFonts w:ascii="Arial" w:eastAsia="Arial" w:hAnsi="Arial" w:cs="Arial"/>
                <w:color w:val="000000" w:themeColor="text1"/>
                <w:sz w:val="20"/>
                <w:szCs w:val="20"/>
              </w:rPr>
            </w:pPr>
          </w:p>
          <w:p w14:paraId="542C8B9F" w14:textId="77777777" w:rsidR="00F83A1B" w:rsidRPr="00DC1FF8" w:rsidRDefault="00F83A1B" w:rsidP="00525307">
            <w:pPr>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 xml:space="preserve">Sedmi odstavek predlaganega člena tako splošno in abstraktno določa temeljne naloge ZZZS, pri čemer zasleduje ravnotežje med heteronomnim zakonskim urejanjem pravic in obveznosti specializirane osebe javnega prava ter nevarnostjo, da nekaterih vidikov svojega delovanja ali izvajanja obveznega zavarovanja ta ne določi z avtonomnim pravom, zaradi česar lahko nastane pravna praznina. </w:t>
            </w:r>
          </w:p>
          <w:p w14:paraId="4BF53A63" w14:textId="77777777" w:rsidR="00F83A1B" w:rsidRPr="00DC1FF8" w:rsidRDefault="00F83A1B" w:rsidP="00525307">
            <w:pPr>
              <w:spacing w:after="0" w:line="240" w:lineRule="auto"/>
              <w:jc w:val="both"/>
              <w:rPr>
                <w:rFonts w:ascii="Arial" w:eastAsia="Arial" w:hAnsi="Arial" w:cs="Arial"/>
                <w:color w:val="000000" w:themeColor="text1"/>
                <w:sz w:val="20"/>
                <w:szCs w:val="20"/>
              </w:rPr>
            </w:pPr>
          </w:p>
          <w:p w14:paraId="19CDC9D3" w14:textId="1DAAEA79" w:rsidR="00F83A1B" w:rsidRPr="00DC1FF8" w:rsidRDefault="004637DD" w:rsidP="00525307">
            <w:pPr>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Deveti</w:t>
            </w:r>
            <w:r w:rsidR="00F83A1B" w:rsidRPr="00DC1FF8">
              <w:rPr>
                <w:rFonts w:ascii="Arial" w:eastAsia="Arial" w:hAnsi="Arial" w:cs="Arial"/>
                <w:color w:val="000000" w:themeColor="text1"/>
                <w:sz w:val="20"/>
                <w:szCs w:val="20"/>
              </w:rPr>
              <w:t xml:space="preserve"> odstavek določa pristojnosti nadzora nad ZZZS, in sicer nadzor izvaja Računsko sodišče Republike Slovenije.</w:t>
            </w:r>
          </w:p>
          <w:p w14:paraId="1CDC2138" w14:textId="77777777" w:rsidR="004637DD" w:rsidRPr="00DC1FF8" w:rsidRDefault="004637DD" w:rsidP="00525307">
            <w:pPr>
              <w:spacing w:after="0" w:line="240" w:lineRule="auto"/>
              <w:jc w:val="both"/>
              <w:rPr>
                <w:rFonts w:ascii="Arial" w:eastAsia="Arial" w:hAnsi="Arial" w:cs="Arial"/>
                <w:color w:val="000000" w:themeColor="text1"/>
                <w:sz w:val="20"/>
                <w:szCs w:val="20"/>
              </w:rPr>
            </w:pPr>
          </w:p>
          <w:p w14:paraId="5F39108C" w14:textId="410CCF4A" w:rsidR="004637DD" w:rsidRPr="00DC1FF8" w:rsidRDefault="004637DD" w:rsidP="00525307">
            <w:pPr>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 xml:space="preserve">V desetem </w:t>
            </w:r>
            <w:r w:rsidR="0010673D" w:rsidRPr="00DC1FF8">
              <w:rPr>
                <w:rFonts w:ascii="Arial" w:eastAsia="Arial" w:hAnsi="Arial" w:cs="Arial"/>
                <w:color w:val="000000" w:themeColor="text1"/>
                <w:sz w:val="20"/>
                <w:szCs w:val="20"/>
              </w:rPr>
              <w:t xml:space="preserve">in enajstem odstavku </w:t>
            </w:r>
            <w:r w:rsidRPr="00DC1FF8">
              <w:rPr>
                <w:rFonts w:ascii="Arial" w:eastAsia="Arial" w:hAnsi="Arial" w:cs="Arial"/>
                <w:color w:val="000000" w:themeColor="text1"/>
                <w:sz w:val="20"/>
                <w:szCs w:val="20"/>
              </w:rPr>
              <w:t xml:space="preserve">se določa nadzor nad zakonitostjo delovanja ZZZS in namembnostjo rabe sredstev za financiranje zdravstvenih programov, ki ga izvaja Ministrstvo za zdravje. Ker gre po vsebini za podoben nadzor kot je upravni nadzor, </w:t>
            </w:r>
            <w:r w:rsidR="0010673D" w:rsidRPr="00DC1FF8">
              <w:rPr>
                <w:rFonts w:ascii="Arial" w:eastAsia="Arial" w:hAnsi="Arial" w:cs="Arial"/>
                <w:color w:val="000000" w:themeColor="text1"/>
                <w:sz w:val="20"/>
                <w:szCs w:val="20"/>
              </w:rPr>
              <w:t>ki</w:t>
            </w:r>
            <w:r w:rsidRPr="00DC1FF8">
              <w:rPr>
                <w:rFonts w:ascii="Arial" w:eastAsia="Arial" w:hAnsi="Arial" w:cs="Arial"/>
                <w:color w:val="000000" w:themeColor="text1"/>
                <w:sz w:val="20"/>
                <w:szCs w:val="20"/>
              </w:rPr>
              <w:t xml:space="preserve"> ga sicer določa zakon, ki ureja zdravstveno dejavnost, se za postopek izvajanja nadzora uporablja Pravilnik o upravnem nadzoru v zdravstvu (Uradni list RS, št. 39/18, 122/22 in 22/23).</w:t>
            </w:r>
          </w:p>
          <w:p w14:paraId="26D31325" w14:textId="77777777" w:rsidR="0066397D" w:rsidRPr="00DC1FF8" w:rsidRDefault="0066397D" w:rsidP="00525307">
            <w:pPr>
              <w:spacing w:after="0" w:line="240" w:lineRule="auto"/>
              <w:jc w:val="both"/>
              <w:rPr>
                <w:rFonts w:ascii="Arial" w:hAnsi="Arial" w:cs="Arial"/>
                <w:b/>
                <w:bCs/>
                <w:color w:val="000000" w:themeColor="text1"/>
                <w:sz w:val="20"/>
                <w:szCs w:val="20"/>
              </w:rPr>
            </w:pPr>
          </w:p>
          <w:p w14:paraId="36970FEB" w14:textId="54248696" w:rsidR="00F83A1B" w:rsidRPr="00DC1FF8" w:rsidRDefault="00F83A1B" w:rsidP="00525307">
            <w:pPr>
              <w:spacing w:after="0" w:line="240" w:lineRule="auto"/>
              <w:jc w:val="both"/>
              <w:rPr>
                <w:rFonts w:ascii="Arial" w:hAnsi="Arial" w:cs="Arial"/>
                <w:b/>
                <w:bCs/>
                <w:color w:val="000000" w:themeColor="text1"/>
                <w:sz w:val="20"/>
                <w:szCs w:val="20"/>
              </w:rPr>
            </w:pPr>
            <w:r w:rsidRPr="00DC1FF8">
              <w:rPr>
                <w:rFonts w:ascii="Arial" w:hAnsi="Arial" w:cs="Arial"/>
                <w:b/>
                <w:bCs/>
                <w:color w:val="000000" w:themeColor="text1"/>
                <w:sz w:val="20"/>
                <w:szCs w:val="20"/>
              </w:rPr>
              <w:t xml:space="preserve">K </w:t>
            </w:r>
            <w:r w:rsidR="00D05B1A">
              <w:rPr>
                <w:rFonts w:ascii="Arial" w:hAnsi="Arial" w:cs="Arial"/>
                <w:b/>
                <w:bCs/>
                <w:color w:val="000000" w:themeColor="text1"/>
                <w:sz w:val="20"/>
                <w:szCs w:val="20"/>
              </w:rPr>
              <w:t>30</w:t>
            </w:r>
            <w:r w:rsidRPr="00DC1FF8">
              <w:rPr>
                <w:rFonts w:ascii="Arial" w:hAnsi="Arial" w:cs="Arial"/>
                <w:b/>
                <w:bCs/>
                <w:color w:val="000000" w:themeColor="text1"/>
                <w:sz w:val="20"/>
                <w:szCs w:val="20"/>
              </w:rPr>
              <w:t>. členu</w:t>
            </w:r>
          </w:p>
          <w:p w14:paraId="5C4A7A51" w14:textId="33D86969" w:rsidR="00F83A1B" w:rsidRPr="00DC1FF8" w:rsidRDefault="00F83A1B" w:rsidP="00525307">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 xml:space="preserve">Predlagani člen določa temeljne pristojnosti skupščine kot upravljavskega in nadzornega organa ZZZS. Podobno kot predlagani 69. člen zakona, tudi predlagani 70. člen zasleduje ravnotežje med pristojnostmi zakonodajalca in načelom samouprave specializirane osebe javnega prava ter njenim avtonomnim pravom. Na raven zakonskega urejanja se prenašajo pristojnosti, ki jih trenutno opredeljuje </w:t>
            </w:r>
            <w:r w:rsidR="00E4100D" w:rsidRPr="00DC1FF8">
              <w:rPr>
                <w:rFonts w:ascii="Arial" w:hAnsi="Arial" w:cs="Arial"/>
                <w:color w:val="000000" w:themeColor="text1"/>
                <w:sz w:val="20"/>
                <w:szCs w:val="20"/>
              </w:rPr>
              <w:t>S</w:t>
            </w:r>
            <w:r w:rsidRPr="00DC1FF8">
              <w:rPr>
                <w:rFonts w:ascii="Arial" w:hAnsi="Arial" w:cs="Arial"/>
                <w:color w:val="000000" w:themeColor="text1"/>
                <w:sz w:val="20"/>
                <w:szCs w:val="20"/>
              </w:rPr>
              <w:t xml:space="preserve">tatut ZZZS, pri tem pa je ohranjena tudi možnost avtonomnega urejanja pristojnosti s statutom, h kateremu daje soglasje izvršna veja oblasti. Zaradi načela samouprave, je soglasje Vlade Republike Slovenije omejeno na točno določene, ključne akte ZZZS, poleg statuta še na </w:t>
            </w:r>
            <w:r w:rsidR="008B5903" w:rsidRPr="00DC1FF8">
              <w:rPr>
                <w:rFonts w:ascii="Arial" w:hAnsi="Arial" w:cs="Arial"/>
                <w:color w:val="000000" w:themeColor="text1"/>
                <w:sz w:val="20"/>
                <w:szCs w:val="20"/>
              </w:rPr>
              <w:t>P</w:t>
            </w:r>
            <w:r w:rsidR="00CB1677" w:rsidRPr="00DC1FF8">
              <w:rPr>
                <w:rFonts w:ascii="Arial" w:hAnsi="Arial" w:cs="Arial"/>
                <w:color w:val="000000" w:themeColor="text1"/>
                <w:sz w:val="20"/>
                <w:szCs w:val="20"/>
              </w:rPr>
              <w:t>rogram</w:t>
            </w:r>
            <w:r w:rsidR="00836905" w:rsidRPr="00DC1FF8">
              <w:rPr>
                <w:rFonts w:ascii="Arial" w:hAnsi="Arial" w:cs="Arial"/>
                <w:color w:val="000000" w:themeColor="text1"/>
                <w:sz w:val="20"/>
                <w:szCs w:val="20"/>
              </w:rPr>
              <w:t xml:space="preserve"> </w:t>
            </w:r>
            <w:r w:rsidR="008B5903" w:rsidRPr="00DC1FF8">
              <w:rPr>
                <w:rFonts w:ascii="Arial" w:hAnsi="Arial" w:cs="Arial"/>
                <w:color w:val="000000" w:themeColor="text1"/>
                <w:sz w:val="20"/>
                <w:szCs w:val="20"/>
              </w:rPr>
              <w:t>OZZ</w:t>
            </w:r>
            <w:r w:rsidR="00CB1677" w:rsidRPr="00DC1FF8">
              <w:rPr>
                <w:rFonts w:ascii="Arial" w:hAnsi="Arial" w:cs="Arial"/>
                <w:color w:val="000000" w:themeColor="text1"/>
                <w:sz w:val="20"/>
                <w:szCs w:val="20"/>
              </w:rPr>
              <w:t xml:space="preserve">, </w:t>
            </w:r>
            <w:r w:rsidRPr="00DC1FF8">
              <w:rPr>
                <w:rFonts w:ascii="Arial" w:hAnsi="Arial" w:cs="Arial"/>
                <w:color w:val="000000" w:themeColor="text1"/>
                <w:sz w:val="20"/>
                <w:szCs w:val="20"/>
              </w:rPr>
              <w:t>finančni načrt</w:t>
            </w:r>
            <w:r w:rsidR="00836905" w:rsidRPr="00DC1FF8">
              <w:rPr>
                <w:rFonts w:ascii="Arial" w:hAnsi="Arial" w:cs="Arial"/>
                <w:color w:val="000000" w:themeColor="text1"/>
                <w:sz w:val="20"/>
                <w:szCs w:val="20"/>
              </w:rPr>
              <w:t xml:space="preserve"> in</w:t>
            </w:r>
            <w:r w:rsidRPr="00DC1FF8">
              <w:rPr>
                <w:rFonts w:ascii="Arial" w:hAnsi="Arial" w:cs="Arial"/>
                <w:color w:val="000000" w:themeColor="text1"/>
                <w:sz w:val="20"/>
                <w:szCs w:val="20"/>
              </w:rPr>
              <w:t xml:space="preserve"> letno poročilo. </w:t>
            </w:r>
          </w:p>
          <w:p w14:paraId="30436E5C" w14:textId="77777777" w:rsidR="00F83A1B" w:rsidRPr="00DC1FF8" w:rsidRDefault="00F83A1B" w:rsidP="00525307">
            <w:pPr>
              <w:spacing w:after="0" w:line="240" w:lineRule="auto"/>
              <w:jc w:val="both"/>
              <w:rPr>
                <w:rFonts w:ascii="Arial" w:hAnsi="Arial" w:cs="Arial"/>
                <w:color w:val="000000" w:themeColor="text1"/>
                <w:sz w:val="20"/>
                <w:szCs w:val="20"/>
              </w:rPr>
            </w:pPr>
          </w:p>
          <w:p w14:paraId="25ED9FB5" w14:textId="5203528D" w:rsidR="00F83A1B" w:rsidRPr="00DC1FF8" w:rsidRDefault="00F83A1B" w:rsidP="00525307">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 xml:space="preserve">V skladu s predlagano določbo skupščina na podlagi zakona sprejema vse ključne odločitve in izvaja t. i. strateško vodenje, kot tudi izvaja nadzor nad operativnim vodenjem t. i. dnevnega poslovodstva, in sicer generalnega direktorja ZZZS. </w:t>
            </w:r>
          </w:p>
          <w:p w14:paraId="2814A5E4" w14:textId="77777777" w:rsidR="00F83A1B" w:rsidRPr="00DC1FF8" w:rsidRDefault="00F83A1B" w:rsidP="00525307">
            <w:pPr>
              <w:spacing w:after="0" w:line="240" w:lineRule="auto"/>
              <w:jc w:val="both"/>
              <w:rPr>
                <w:rFonts w:ascii="Arial" w:hAnsi="Arial" w:cs="Arial"/>
                <w:color w:val="000000" w:themeColor="text1"/>
                <w:sz w:val="20"/>
                <w:szCs w:val="20"/>
              </w:rPr>
            </w:pPr>
          </w:p>
          <w:p w14:paraId="3B2CEC14" w14:textId="01D4E1BC" w:rsidR="00F83A1B" w:rsidRPr="00DC1FF8" w:rsidRDefault="00F83A1B" w:rsidP="00525307">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 xml:space="preserve">S predlaganim drugim odstavkom se v primerjavi z ureditvijo v </w:t>
            </w:r>
            <w:r w:rsidR="00E4100D" w:rsidRPr="00DC1FF8">
              <w:rPr>
                <w:rFonts w:ascii="Arial" w:hAnsi="Arial" w:cs="Arial"/>
                <w:color w:val="000000" w:themeColor="text1"/>
                <w:sz w:val="20"/>
                <w:szCs w:val="20"/>
              </w:rPr>
              <w:t>S</w:t>
            </w:r>
            <w:r w:rsidRPr="00DC1FF8">
              <w:rPr>
                <w:rFonts w:ascii="Arial" w:hAnsi="Arial" w:cs="Arial"/>
                <w:color w:val="000000" w:themeColor="text1"/>
                <w:sz w:val="20"/>
                <w:szCs w:val="20"/>
              </w:rPr>
              <w:t>tatutu ZZZS, nekatere naloge skupščine določajo podrobneje. Skupščina je odgovorna za določitev dolgoročne vizije in ciljev ZZZS, kar zagotavlja stabilen okvir za razvoj zdravstvenega zavarovanja. S sprejemom finančnega načrta in letnega poročila se zagotavlja finančna preglednost in skladnost s cilji ZZZS. Pomembna je tudi vloga skupščine pri oblikovanju zdravstvene politike ter zakonodaje.</w:t>
            </w:r>
          </w:p>
          <w:p w14:paraId="45698359" w14:textId="77777777" w:rsidR="00F83A1B" w:rsidRPr="00DC1FF8" w:rsidRDefault="00F83A1B" w:rsidP="00525307">
            <w:pPr>
              <w:spacing w:after="0" w:line="240" w:lineRule="auto"/>
              <w:jc w:val="both"/>
              <w:rPr>
                <w:rFonts w:ascii="Arial" w:hAnsi="Arial" w:cs="Arial"/>
                <w:color w:val="000000" w:themeColor="text1"/>
                <w:sz w:val="20"/>
                <w:szCs w:val="20"/>
              </w:rPr>
            </w:pPr>
          </w:p>
          <w:p w14:paraId="7BE0BD21" w14:textId="77777777" w:rsidR="00F83A1B" w:rsidRPr="00DC1FF8" w:rsidRDefault="00F83A1B" w:rsidP="00525307">
            <w:pPr>
              <w:spacing w:after="0" w:line="240" w:lineRule="auto"/>
              <w:jc w:val="both"/>
              <w:rPr>
                <w:rFonts w:ascii="Arial" w:hAnsi="Arial" w:cs="Arial"/>
                <w:color w:val="000000" w:themeColor="text1"/>
                <w:sz w:val="20"/>
                <w:szCs w:val="20"/>
              </w:rPr>
            </w:pPr>
            <w:r w:rsidRPr="00DC1FF8">
              <w:rPr>
                <w:rFonts w:ascii="Arial" w:hAnsi="Arial" w:cs="Arial"/>
                <w:color w:val="000000" w:themeColor="text1"/>
                <w:sz w:val="20"/>
                <w:szCs w:val="20"/>
              </w:rPr>
              <w:t>S predlaganimi spremembami skupščina pridobi konkretno opredeljene naloge in pristojnosti, kar zmanjšuje tveganje za nejasnosti in konflikte. Dopolnitev pristojnosti in poudarek na zakonitosti delovanja prispevata k modernizaciji in usklajenosti z načeli sodobnega korporativnega upravljanja. Ta sprememba je ključna za krepitev vloge skupščine kot osrednjega organa upravljanja in nadzora ZZZS, kar zagotavlja večjo odgovornost, učinkovitost in transparentnost delovanja ZZZS.</w:t>
            </w:r>
          </w:p>
          <w:p w14:paraId="77C485FC" w14:textId="77777777" w:rsidR="00F83A1B" w:rsidRPr="00DC1FF8" w:rsidRDefault="00F83A1B" w:rsidP="00525307">
            <w:pPr>
              <w:spacing w:after="0" w:line="240" w:lineRule="auto"/>
              <w:jc w:val="both"/>
              <w:rPr>
                <w:rFonts w:ascii="Arial" w:hAnsi="Arial" w:cs="Arial"/>
                <w:color w:val="000000" w:themeColor="text1"/>
                <w:sz w:val="20"/>
                <w:szCs w:val="20"/>
              </w:rPr>
            </w:pPr>
          </w:p>
          <w:p w14:paraId="4954FD12" w14:textId="53FD237B" w:rsidR="00F83A1B" w:rsidRPr="00DC1FF8" w:rsidRDefault="00F83A1B" w:rsidP="00525307">
            <w:pPr>
              <w:overflowPunct w:val="0"/>
              <w:autoSpaceDE w:val="0"/>
              <w:autoSpaceDN w:val="0"/>
              <w:adjustRightInd w:val="0"/>
              <w:spacing w:after="0" w:line="240" w:lineRule="auto"/>
              <w:jc w:val="both"/>
              <w:textAlignment w:val="baseline"/>
              <w:rPr>
                <w:rFonts w:ascii="Arial" w:eastAsia="Times New Roman" w:hAnsi="Arial" w:cs="Arial"/>
                <w:b/>
                <w:bCs/>
                <w:color w:val="000000" w:themeColor="text1"/>
                <w:sz w:val="20"/>
                <w:szCs w:val="20"/>
                <w:lang w:eastAsia="sl-SI"/>
              </w:rPr>
            </w:pPr>
            <w:r w:rsidRPr="00DC1FF8">
              <w:rPr>
                <w:rFonts w:ascii="Arial" w:eastAsia="Times New Roman" w:hAnsi="Arial" w:cs="Arial"/>
                <w:b/>
                <w:bCs/>
                <w:color w:val="000000" w:themeColor="text1"/>
                <w:sz w:val="20"/>
                <w:szCs w:val="20"/>
                <w:lang w:eastAsia="sl-SI"/>
              </w:rPr>
              <w:t xml:space="preserve">K </w:t>
            </w:r>
            <w:r w:rsidR="00F7202E" w:rsidRPr="00DC1FF8">
              <w:rPr>
                <w:rFonts w:ascii="Arial" w:eastAsia="Times New Roman" w:hAnsi="Arial" w:cs="Arial"/>
                <w:b/>
                <w:bCs/>
                <w:color w:val="000000" w:themeColor="text1"/>
                <w:sz w:val="20"/>
                <w:szCs w:val="20"/>
                <w:lang w:eastAsia="sl-SI"/>
              </w:rPr>
              <w:t>3</w:t>
            </w:r>
            <w:r w:rsidR="00D05B1A">
              <w:rPr>
                <w:rFonts w:ascii="Arial" w:eastAsia="Times New Roman" w:hAnsi="Arial" w:cs="Arial"/>
                <w:b/>
                <w:bCs/>
                <w:color w:val="000000" w:themeColor="text1"/>
                <w:sz w:val="20"/>
                <w:szCs w:val="20"/>
                <w:lang w:eastAsia="sl-SI"/>
              </w:rPr>
              <w:t>1</w:t>
            </w:r>
            <w:r w:rsidRPr="00DC1FF8">
              <w:rPr>
                <w:rFonts w:ascii="Arial" w:eastAsia="Times New Roman" w:hAnsi="Arial" w:cs="Arial"/>
                <w:b/>
                <w:bCs/>
                <w:color w:val="000000" w:themeColor="text1"/>
                <w:sz w:val="20"/>
                <w:szCs w:val="20"/>
                <w:lang w:eastAsia="sl-SI"/>
              </w:rPr>
              <w:t>. členu</w:t>
            </w:r>
          </w:p>
          <w:p w14:paraId="5C7D845D" w14:textId="77777777" w:rsidR="00F83A1B" w:rsidRPr="00DC1FF8" w:rsidRDefault="00F83A1B" w:rsidP="00525307">
            <w:pPr>
              <w:overflowPunct w:val="0"/>
              <w:autoSpaceDE w:val="0"/>
              <w:autoSpaceDN w:val="0"/>
              <w:adjustRightInd w:val="0"/>
              <w:spacing w:after="0" w:line="240" w:lineRule="auto"/>
              <w:jc w:val="both"/>
              <w:textAlignment w:val="baseline"/>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Predlagani člen določa pogoje za članstvo v skupščini in pridobitev, trajanje oziroma predčasno prenehanje mandata člana skupščine. Zaradi povečanja upravne učinkovitosti in fleksibilnosti odločanja so v tem členu določeni tudi nekateri pogoji za članstvo. Namen predlagane spremembe je, da so člani skupščine tudi osebnostno primerni glede na pomen in naravo funkcije, ki jo izvajajo, saj vse to neposredno vpliva na izvajanje njihove nadzorne (upravljavske) funkcije in posledično na učinkovito organizacijo dela in poslovanje ZZZS.</w:t>
            </w:r>
          </w:p>
          <w:p w14:paraId="564BC20B" w14:textId="77777777" w:rsidR="00F83A1B" w:rsidRPr="00DC1FF8" w:rsidRDefault="00F83A1B" w:rsidP="00525307">
            <w:pPr>
              <w:overflowPunct w:val="0"/>
              <w:autoSpaceDE w:val="0"/>
              <w:autoSpaceDN w:val="0"/>
              <w:adjustRightInd w:val="0"/>
              <w:spacing w:after="0" w:line="240" w:lineRule="auto"/>
              <w:jc w:val="both"/>
              <w:textAlignment w:val="baseline"/>
              <w:rPr>
                <w:rFonts w:ascii="Arial" w:eastAsia="Times New Roman" w:hAnsi="Arial" w:cs="Arial"/>
                <w:color w:val="000000" w:themeColor="text1"/>
                <w:sz w:val="20"/>
                <w:szCs w:val="20"/>
                <w:lang w:eastAsia="sl-SI"/>
              </w:rPr>
            </w:pPr>
          </w:p>
          <w:p w14:paraId="3F436BB0" w14:textId="42C914C2" w:rsidR="00F83A1B" w:rsidRPr="00DC1FF8" w:rsidRDefault="00F83A1B" w:rsidP="00525307">
            <w:pPr>
              <w:overflowPunct w:val="0"/>
              <w:autoSpaceDE w:val="0"/>
              <w:autoSpaceDN w:val="0"/>
              <w:adjustRightInd w:val="0"/>
              <w:spacing w:after="0" w:line="240" w:lineRule="auto"/>
              <w:jc w:val="both"/>
              <w:textAlignment w:val="baseline"/>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Razlogi za predčasno prenehanje mandata so izrecno našteti in vključujejo tako objektivne – npr. smrt, izguba statusa obvezno zavarovane osebe, kot tudi subjektivne razloge – npr. nenavzočnost na sejah skupščine</w:t>
            </w:r>
            <w:r w:rsidR="00E967F2" w:rsidRPr="00DC1FF8">
              <w:rPr>
                <w:rFonts w:ascii="Arial" w:eastAsia="Times New Roman" w:hAnsi="Arial" w:cs="Arial"/>
                <w:color w:val="000000" w:themeColor="text1"/>
                <w:sz w:val="20"/>
                <w:szCs w:val="20"/>
                <w:lang w:eastAsia="sl-SI"/>
              </w:rPr>
              <w:t>, kar ugotovi skupščina na predlog predsednika skupščine.</w:t>
            </w:r>
          </w:p>
          <w:p w14:paraId="18872119" w14:textId="77777777" w:rsidR="00F83A1B" w:rsidRPr="00DC1FF8" w:rsidRDefault="00F83A1B" w:rsidP="00525307">
            <w:pPr>
              <w:overflowPunct w:val="0"/>
              <w:autoSpaceDE w:val="0"/>
              <w:autoSpaceDN w:val="0"/>
              <w:adjustRightInd w:val="0"/>
              <w:spacing w:after="0" w:line="240" w:lineRule="auto"/>
              <w:jc w:val="both"/>
              <w:textAlignment w:val="baseline"/>
              <w:rPr>
                <w:rFonts w:ascii="Arial" w:eastAsia="Times New Roman" w:hAnsi="Arial" w:cs="Arial"/>
                <w:color w:val="000000" w:themeColor="text1"/>
                <w:sz w:val="20"/>
                <w:szCs w:val="20"/>
                <w:lang w:eastAsia="sl-SI"/>
              </w:rPr>
            </w:pPr>
          </w:p>
          <w:p w14:paraId="130D6D9D" w14:textId="71A1EC48" w:rsidR="00F83A1B" w:rsidRPr="00DC1FF8" w:rsidRDefault="00F83A1B" w:rsidP="00525307">
            <w:pPr>
              <w:overflowPunct w:val="0"/>
              <w:autoSpaceDE w:val="0"/>
              <w:autoSpaceDN w:val="0"/>
              <w:adjustRightInd w:val="0"/>
              <w:spacing w:after="0" w:line="240" w:lineRule="auto"/>
              <w:jc w:val="both"/>
              <w:textAlignment w:val="baseline"/>
              <w:rPr>
                <w:rFonts w:ascii="Arial" w:eastAsia="Times New Roman" w:hAnsi="Arial" w:cs="Arial"/>
                <w:b/>
                <w:bCs/>
                <w:color w:val="000000" w:themeColor="text1"/>
                <w:sz w:val="20"/>
                <w:szCs w:val="20"/>
                <w:lang w:eastAsia="sl-SI"/>
              </w:rPr>
            </w:pPr>
            <w:r w:rsidRPr="00DC1FF8">
              <w:rPr>
                <w:rFonts w:ascii="Arial" w:eastAsia="Times New Roman" w:hAnsi="Arial" w:cs="Arial"/>
                <w:b/>
                <w:bCs/>
                <w:color w:val="000000" w:themeColor="text1"/>
                <w:sz w:val="20"/>
                <w:szCs w:val="20"/>
                <w:lang w:eastAsia="sl-SI"/>
              </w:rPr>
              <w:t xml:space="preserve">K </w:t>
            </w:r>
            <w:r w:rsidR="00BB323D" w:rsidRPr="00DC1FF8">
              <w:rPr>
                <w:rFonts w:ascii="Arial" w:eastAsia="Times New Roman" w:hAnsi="Arial" w:cs="Arial"/>
                <w:b/>
                <w:bCs/>
                <w:color w:val="000000" w:themeColor="text1"/>
                <w:sz w:val="20"/>
                <w:szCs w:val="20"/>
                <w:lang w:eastAsia="sl-SI"/>
              </w:rPr>
              <w:t>3</w:t>
            </w:r>
            <w:r w:rsidR="00D05B1A">
              <w:rPr>
                <w:rFonts w:ascii="Arial" w:eastAsia="Times New Roman" w:hAnsi="Arial" w:cs="Arial"/>
                <w:b/>
                <w:bCs/>
                <w:color w:val="000000" w:themeColor="text1"/>
                <w:sz w:val="20"/>
                <w:szCs w:val="20"/>
                <w:lang w:eastAsia="sl-SI"/>
              </w:rPr>
              <w:t>2</w:t>
            </w:r>
            <w:r w:rsidRPr="00DC1FF8">
              <w:rPr>
                <w:rFonts w:ascii="Arial" w:eastAsia="Times New Roman" w:hAnsi="Arial" w:cs="Arial"/>
                <w:b/>
                <w:bCs/>
                <w:color w:val="000000" w:themeColor="text1"/>
                <w:sz w:val="20"/>
                <w:szCs w:val="20"/>
                <w:lang w:eastAsia="sl-SI"/>
              </w:rPr>
              <w:t>. členu</w:t>
            </w:r>
          </w:p>
          <w:p w14:paraId="0532D5FD" w14:textId="036D88F6" w:rsidR="00F83A1B" w:rsidRPr="00DC1FF8" w:rsidRDefault="00F83A1B" w:rsidP="00525307">
            <w:pPr>
              <w:overflowPunct w:val="0"/>
              <w:autoSpaceDE w:val="0"/>
              <w:autoSpaceDN w:val="0"/>
              <w:adjustRightInd w:val="0"/>
              <w:spacing w:after="0" w:line="240" w:lineRule="auto"/>
              <w:jc w:val="both"/>
              <w:textAlignment w:val="baseline"/>
              <w:rPr>
                <w:color w:val="000000" w:themeColor="text1"/>
              </w:rPr>
            </w:pPr>
            <w:r w:rsidRPr="00DC1FF8">
              <w:rPr>
                <w:rFonts w:ascii="Arial" w:eastAsia="Times New Roman" w:hAnsi="Arial" w:cs="Arial"/>
                <w:color w:val="000000" w:themeColor="text1"/>
                <w:sz w:val="20"/>
                <w:szCs w:val="20"/>
                <w:lang w:eastAsia="sl-SI"/>
              </w:rPr>
              <w:t xml:space="preserve">S predlagano spremembo tretjega odstavka 73. člena se na novo sistemsko, pregledno in vsebinsko usklajeno opredeljuje pristojnosti upravnega odbora, ki so zdaj določene zgolj s </w:t>
            </w:r>
            <w:r w:rsidR="00E4100D" w:rsidRPr="00DC1FF8">
              <w:rPr>
                <w:rFonts w:ascii="Arial" w:eastAsia="Times New Roman" w:hAnsi="Arial" w:cs="Arial"/>
                <w:color w:val="000000" w:themeColor="text1"/>
                <w:sz w:val="20"/>
                <w:szCs w:val="20"/>
                <w:lang w:eastAsia="sl-SI"/>
              </w:rPr>
              <w:t>S</w:t>
            </w:r>
            <w:r w:rsidRPr="00DC1FF8">
              <w:rPr>
                <w:rFonts w:ascii="Arial" w:eastAsia="Times New Roman" w:hAnsi="Arial" w:cs="Arial"/>
                <w:color w:val="000000" w:themeColor="text1"/>
                <w:sz w:val="20"/>
                <w:szCs w:val="20"/>
                <w:lang w:eastAsia="sl-SI"/>
              </w:rPr>
              <w:t>tatutom ZZZS.</w:t>
            </w:r>
            <w:r w:rsidRPr="00DC1FF8">
              <w:rPr>
                <w:color w:val="000000" w:themeColor="text1"/>
              </w:rPr>
              <w:t xml:space="preserve"> </w:t>
            </w:r>
          </w:p>
          <w:p w14:paraId="0A47F5FF" w14:textId="77777777" w:rsidR="00F83A1B" w:rsidRPr="00DC1FF8" w:rsidRDefault="00F83A1B" w:rsidP="00525307">
            <w:pPr>
              <w:overflowPunct w:val="0"/>
              <w:autoSpaceDE w:val="0"/>
              <w:autoSpaceDN w:val="0"/>
              <w:adjustRightInd w:val="0"/>
              <w:spacing w:after="0" w:line="240" w:lineRule="auto"/>
              <w:jc w:val="both"/>
              <w:textAlignment w:val="baseline"/>
              <w:rPr>
                <w:color w:val="000000" w:themeColor="text1"/>
              </w:rPr>
            </w:pPr>
          </w:p>
          <w:p w14:paraId="05B4FC20" w14:textId="77777777" w:rsidR="00F83A1B" w:rsidRPr="00DC1FF8" w:rsidRDefault="00F83A1B" w:rsidP="00525307">
            <w:pPr>
              <w:overflowPunct w:val="0"/>
              <w:autoSpaceDE w:val="0"/>
              <w:autoSpaceDN w:val="0"/>
              <w:adjustRightInd w:val="0"/>
              <w:spacing w:after="0" w:line="240" w:lineRule="auto"/>
              <w:jc w:val="both"/>
              <w:textAlignment w:val="baseline"/>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lastRenderedPageBreak/>
              <w:t>V praksi so pristojnosti med skupščino in upravnim odborom pogosto razpršene in ne dovolj jasno razmejene. Predlog zato konkretno določa, katere vsebine upravni odbor le obravnava in posreduje skupščini, ter o katerih vsebinsko odloča sam, kar prispeva k večji pravni varnosti in učinkovitosti delovanja ZZZS.</w:t>
            </w:r>
          </w:p>
          <w:p w14:paraId="0B390BDB" w14:textId="77777777" w:rsidR="00F83A1B" w:rsidRPr="00DC1FF8" w:rsidRDefault="00F83A1B" w:rsidP="00525307">
            <w:pPr>
              <w:overflowPunct w:val="0"/>
              <w:autoSpaceDE w:val="0"/>
              <w:autoSpaceDN w:val="0"/>
              <w:adjustRightInd w:val="0"/>
              <w:spacing w:after="0" w:line="240" w:lineRule="auto"/>
              <w:jc w:val="both"/>
              <w:textAlignment w:val="baseline"/>
              <w:rPr>
                <w:rFonts w:ascii="Arial" w:eastAsia="Times New Roman" w:hAnsi="Arial" w:cs="Arial"/>
                <w:color w:val="000000" w:themeColor="text1"/>
                <w:sz w:val="20"/>
                <w:szCs w:val="20"/>
                <w:lang w:eastAsia="sl-SI"/>
              </w:rPr>
            </w:pPr>
          </w:p>
          <w:p w14:paraId="268874D3" w14:textId="77777777" w:rsidR="00F83A1B" w:rsidRPr="00DC1FF8" w:rsidRDefault="00F83A1B" w:rsidP="00525307">
            <w:pPr>
              <w:overflowPunct w:val="0"/>
              <w:autoSpaceDE w:val="0"/>
              <w:autoSpaceDN w:val="0"/>
              <w:adjustRightInd w:val="0"/>
              <w:spacing w:after="0" w:line="240" w:lineRule="auto"/>
              <w:jc w:val="both"/>
              <w:textAlignment w:val="baseline"/>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V skladu s predlaganim členom ima upravni odbor pomembno vlogo pri oblikovanju ključnih strateških in operativnih dokumentov ZZZS. S tem se zagotavlja usklajenost finančnih, organizacijskih in vsebinskih izhodišč z zakonodajo in cilji ZZZS.</w:t>
            </w:r>
          </w:p>
          <w:p w14:paraId="5BF69931" w14:textId="77777777" w:rsidR="00F83A1B" w:rsidRPr="00DC1FF8" w:rsidRDefault="00F83A1B" w:rsidP="00525307">
            <w:pPr>
              <w:overflowPunct w:val="0"/>
              <w:autoSpaceDE w:val="0"/>
              <w:autoSpaceDN w:val="0"/>
              <w:adjustRightInd w:val="0"/>
              <w:spacing w:after="0" w:line="240" w:lineRule="auto"/>
              <w:jc w:val="both"/>
              <w:textAlignment w:val="baseline"/>
              <w:rPr>
                <w:rFonts w:ascii="Arial" w:eastAsia="Times New Roman" w:hAnsi="Arial" w:cs="Arial"/>
                <w:color w:val="000000" w:themeColor="text1"/>
                <w:sz w:val="20"/>
                <w:szCs w:val="20"/>
                <w:lang w:eastAsia="sl-SI"/>
              </w:rPr>
            </w:pPr>
          </w:p>
          <w:p w14:paraId="39F025AF" w14:textId="0A922D90" w:rsidR="00544363" w:rsidRDefault="00F83A1B" w:rsidP="00525307">
            <w:pPr>
              <w:overflowPunct w:val="0"/>
              <w:autoSpaceDE w:val="0"/>
              <w:autoSpaceDN w:val="0"/>
              <w:adjustRightInd w:val="0"/>
              <w:spacing w:after="0" w:line="240" w:lineRule="auto"/>
              <w:jc w:val="both"/>
              <w:textAlignment w:val="baseline"/>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Določitev pooblastila za sprejem začasnih sanacijskih ukrepov v primeru presežkov odhodkov nad prihodki omogoča hitrejše ukrepanje upravnega odbora brez nepotrebnega administrativnega zastoja.</w:t>
            </w:r>
            <w:r w:rsidRPr="00DC1FF8">
              <w:rPr>
                <w:color w:val="000000" w:themeColor="text1"/>
              </w:rPr>
              <w:t xml:space="preserve"> </w:t>
            </w:r>
            <w:r w:rsidRPr="00DC1FF8">
              <w:rPr>
                <w:rFonts w:ascii="Arial" w:eastAsia="Times New Roman" w:hAnsi="Arial" w:cs="Arial"/>
                <w:color w:val="000000" w:themeColor="text1"/>
                <w:sz w:val="20"/>
                <w:szCs w:val="20"/>
                <w:lang w:eastAsia="sl-SI"/>
              </w:rPr>
              <w:t>Upravni odbor pridobiva tudi večjo odgovornost za redno spremljanje poslovanja ZZZS, saj se uvaja obveznost četrtletnega poročanja skupščini, kar omogoča večjo transparentnost ter sprotno odzivanje na morebitne nepravilnosti ali tveganja.</w:t>
            </w:r>
            <w:r w:rsidRPr="00DC1FF8">
              <w:rPr>
                <w:color w:val="000000" w:themeColor="text1"/>
              </w:rPr>
              <w:t xml:space="preserve"> </w:t>
            </w:r>
            <w:r w:rsidRPr="00DC1FF8">
              <w:rPr>
                <w:rFonts w:ascii="Arial" w:eastAsia="Times New Roman" w:hAnsi="Arial" w:cs="Arial"/>
                <w:color w:val="000000" w:themeColor="text1"/>
                <w:sz w:val="20"/>
                <w:szCs w:val="20"/>
                <w:lang w:eastAsia="sl-SI"/>
              </w:rPr>
              <w:t>Upravni odbor tudi ohranja osrednjo vlogo pri odločanju o razpisih za programe zdravstvenih storitev in izboru izvajalcev, kar je ključno za zagotavljanje dostopnosti in kakovosti zdravstvenih storitev v Sloveniji. Prav tako vodi kadrovski postopek za imenovanje generalnega direktorja ter zdravnikov in komisij, kar je v skladu z njegovo operativno funkcijo.</w:t>
            </w:r>
          </w:p>
          <w:p w14:paraId="1617613B" w14:textId="77777777" w:rsidR="00D05B1A" w:rsidRPr="00DC1FF8" w:rsidRDefault="00D05B1A" w:rsidP="00525307">
            <w:pPr>
              <w:overflowPunct w:val="0"/>
              <w:autoSpaceDE w:val="0"/>
              <w:autoSpaceDN w:val="0"/>
              <w:adjustRightInd w:val="0"/>
              <w:spacing w:after="0" w:line="240" w:lineRule="auto"/>
              <w:jc w:val="both"/>
              <w:textAlignment w:val="baseline"/>
              <w:rPr>
                <w:rFonts w:ascii="Arial" w:eastAsia="Times New Roman" w:hAnsi="Arial" w:cs="Arial"/>
                <w:b/>
                <w:bCs/>
                <w:color w:val="000000" w:themeColor="text1"/>
                <w:sz w:val="20"/>
                <w:szCs w:val="20"/>
                <w:lang w:eastAsia="sl-SI"/>
              </w:rPr>
            </w:pPr>
          </w:p>
          <w:p w14:paraId="1EFCF124" w14:textId="71FB86D8" w:rsidR="00F83A1B" w:rsidRPr="00DC1FF8" w:rsidRDefault="00F83A1B" w:rsidP="00525307">
            <w:pPr>
              <w:overflowPunct w:val="0"/>
              <w:autoSpaceDE w:val="0"/>
              <w:autoSpaceDN w:val="0"/>
              <w:adjustRightInd w:val="0"/>
              <w:spacing w:after="0" w:line="240" w:lineRule="auto"/>
              <w:jc w:val="both"/>
              <w:textAlignment w:val="baseline"/>
              <w:rPr>
                <w:rFonts w:ascii="Arial" w:eastAsia="Times New Roman" w:hAnsi="Arial" w:cs="Arial"/>
                <w:b/>
                <w:bCs/>
                <w:color w:val="000000" w:themeColor="text1"/>
                <w:sz w:val="20"/>
                <w:szCs w:val="20"/>
                <w:lang w:eastAsia="sl-SI"/>
              </w:rPr>
            </w:pPr>
            <w:r w:rsidRPr="00DC1FF8">
              <w:rPr>
                <w:rFonts w:ascii="Arial" w:eastAsia="Times New Roman" w:hAnsi="Arial" w:cs="Arial"/>
                <w:b/>
                <w:bCs/>
                <w:color w:val="000000" w:themeColor="text1"/>
                <w:sz w:val="20"/>
                <w:szCs w:val="20"/>
                <w:lang w:eastAsia="sl-SI"/>
              </w:rPr>
              <w:t xml:space="preserve">K </w:t>
            </w:r>
            <w:r w:rsidR="00900062" w:rsidRPr="00DC1FF8">
              <w:rPr>
                <w:rFonts w:ascii="Arial" w:eastAsia="Times New Roman" w:hAnsi="Arial" w:cs="Arial"/>
                <w:b/>
                <w:bCs/>
                <w:color w:val="000000" w:themeColor="text1"/>
                <w:sz w:val="20"/>
                <w:szCs w:val="20"/>
                <w:lang w:eastAsia="sl-SI"/>
              </w:rPr>
              <w:t>3</w:t>
            </w:r>
            <w:r w:rsidR="00D05B1A">
              <w:rPr>
                <w:rFonts w:ascii="Arial" w:eastAsia="Times New Roman" w:hAnsi="Arial" w:cs="Arial"/>
                <w:b/>
                <w:bCs/>
                <w:color w:val="000000" w:themeColor="text1"/>
                <w:sz w:val="20"/>
                <w:szCs w:val="20"/>
                <w:lang w:eastAsia="sl-SI"/>
              </w:rPr>
              <w:t>3</w:t>
            </w:r>
            <w:r w:rsidRPr="00DC1FF8">
              <w:rPr>
                <w:rFonts w:ascii="Arial" w:eastAsia="Times New Roman" w:hAnsi="Arial" w:cs="Arial"/>
                <w:b/>
                <w:bCs/>
                <w:color w:val="000000" w:themeColor="text1"/>
                <w:sz w:val="20"/>
                <w:szCs w:val="20"/>
                <w:lang w:eastAsia="sl-SI"/>
              </w:rPr>
              <w:t>. členu</w:t>
            </w:r>
          </w:p>
          <w:p w14:paraId="68BBBF54" w14:textId="77777777" w:rsidR="00F83A1B" w:rsidRPr="00DC1FF8" w:rsidRDefault="00F83A1B" w:rsidP="00525307">
            <w:pPr>
              <w:overflowPunct w:val="0"/>
              <w:autoSpaceDE w:val="0"/>
              <w:autoSpaceDN w:val="0"/>
              <w:adjustRightInd w:val="0"/>
              <w:spacing w:after="0" w:line="240" w:lineRule="auto"/>
              <w:jc w:val="both"/>
              <w:textAlignment w:val="baseline"/>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Predlagani člen na novo in celoviteje ureja položaj, pristojnosti in odgovornosti generalnega direktorja ZZZS, ki je izrecno določen kot poslovodni organ ZZZS, s čimer se krepi njegova odgovornost za vodenje, zastopanje in odločanje.</w:t>
            </w:r>
          </w:p>
          <w:p w14:paraId="05A7DDC6" w14:textId="77777777" w:rsidR="00F83A1B" w:rsidRPr="00DC1FF8" w:rsidRDefault="00F83A1B" w:rsidP="00525307">
            <w:pPr>
              <w:overflowPunct w:val="0"/>
              <w:autoSpaceDE w:val="0"/>
              <w:autoSpaceDN w:val="0"/>
              <w:adjustRightInd w:val="0"/>
              <w:spacing w:after="0" w:line="240" w:lineRule="auto"/>
              <w:jc w:val="both"/>
              <w:textAlignment w:val="baseline"/>
              <w:rPr>
                <w:rFonts w:ascii="Arial" w:eastAsia="Times New Roman" w:hAnsi="Arial" w:cs="Arial"/>
                <w:color w:val="000000" w:themeColor="text1"/>
                <w:sz w:val="20"/>
                <w:szCs w:val="20"/>
                <w:lang w:eastAsia="sl-SI"/>
              </w:rPr>
            </w:pPr>
          </w:p>
          <w:p w14:paraId="13F3A9C2" w14:textId="5E0ED60B" w:rsidR="00F83A1B" w:rsidRPr="00DC1FF8" w:rsidRDefault="00F83A1B" w:rsidP="00525307">
            <w:pPr>
              <w:overflowPunct w:val="0"/>
              <w:autoSpaceDE w:val="0"/>
              <w:autoSpaceDN w:val="0"/>
              <w:adjustRightInd w:val="0"/>
              <w:spacing w:after="0" w:line="240" w:lineRule="auto"/>
              <w:jc w:val="both"/>
              <w:textAlignment w:val="baseline"/>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 xml:space="preserve">Pristojnosti generalnega direktorja ZZZS so razširjene in jasno sistematizirane. Med njimi so načrtovanje in vodenje dela ZZZS, predlaganje ključnih dokumentov (letno poročilo, finančni načrt, strateški program), </w:t>
            </w:r>
            <w:r w:rsidR="00930FD4" w:rsidRPr="00DC1FF8">
              <w:rPr>
                <w:rFonts w:ascii="Arial" w:eastAsia="Times New Roman" w:hAnsi="Arial" w:cs="Arial"/>
                <w:color w:val="000000" w:themeColor="text1"/>
                <w:sz w:val="20"/>
                <w:szCs w:val="20"/>
                <w:lang w:eastAsia="sl-SI"/>
              </w:rPr>
              <w:t>sprejem modelov plačevanja in cen z</w:t>
            </w:r>
            <w:r w:rsidRPr="00DC1FF8">
              <w:rPr>
                <w:rFonts w:ascii="Arial" w:eastAsia="Times New Roman" w:hAnsi="Arial" w:cs="Arial"/>
                <w:color w:val="000000" w:themeColor="text1"/>
                <w:sz w:val="20"/>
                <w:szCs w:val="20"/>
                <w:lang w:eastAsia="sl-SI"/>
              </w:rPr>
              <w:t>dravstvenih storitev, sprejemanje sanacijskih ukrepov ob finančnih primanjkljajih, pogajanje in sklepanje pogodb z izvajalci, dobavitelji in proizvajalci, izvajanje nadzora nad izvajanjem pravic zavarovanih oseb ter uresničevanje strateških usmeritev in zakonskih nalog.</w:t>
            </w:r>
          </w:p>
          <w:p w14:paraId="05C42D21" w14:textId="77777777" w:rsidR="00F83A1B" w:rsidRPr="00DC1FF8" w:rsidRDefault="00F83A1B" w:rsidP="00525307">
            <w:pPr>
              <w:overflowPunct w:val="0"/>
              <w:autoSpaceDE w:val="0"/>
              <w:autoSpaceDN w:val="0"/>
              <w:adjustRightInd w:val="0"/>
              <w:spacing w:after="0" w:line="240" w:lineRule="auto"/>
              <w:jc w:val="both"/>
              <w:textAlignment w:val="baseline"/>
              <w:rPr>
                <w:rFonts w:ascii="Arial" w:eastAsia="Times New Roman" w:hAnsi="Arial" w:cs="Arial"/>
                <w:color w:val="000000" w:themeColor="text1"/>
                <w:sz w:val="20"/>
                <w:szCs w:val="20"/>
                <w:lang w:eastAsia="sl-SI"/>
              </w:rPr>
            </w:pPr>
          </w:p>
          <w:p w14:paraId="52040090" w14:textId="77777777" w:rsidR="00F83A1B" w:rsidRPr="00DC1FF8" w:rsidRDefault="00F83A1B" w:rsidP="00525307">
            <w:pPr>
              <w:spacing w:after="0" w:line="240" w:lineRule="auto"/>
              <w:jc w:val="both"/>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Generalni direktor ZZZS je tudi osebno odgovoren za svoje ravnanje – tako materialno kot kazensko. Zavezan je k etičnemu, samostojnemu in strokovnemu opravljanju funkcije, ob dolžnem ravnanju s skrbnostjo dobrega strokovnjaka, kar krepi integriteto vodstva ZZZS in varuje interese javnega zavoda.</w:t>
            </w:r>
          </w:p>
          <w:p w14:paraId="7E966947" w14:textId="77777777" w:rsidR="00F83A1B" w:rsidRPr="00DC1FF8" w:rsidRDefault="00F83A1B" w:rsidP="00525307">
            <w:pPr>
              <w:overflowPunct w:val="0"/>
              <w:autoSpaceDE w:val="0"/>
              <w:autoSpaceDN w:val="0"/>
              <w:adjustRightInd w:val="0"/>
              <w:spacing w:after="0" w:line="240" w:lineRule="auto"/>
              <w:jc w:val="both"/>
              <w:textAlignment w:val="baseline"/>
              <w:rPr>
                <w:rFonts w:ascii="Arial" w:eastAsia="Times New Roman" w:hAnsi="Arial" w:cs="Arial"/>
                <w:color w:val="000000" w:themeColor="text1"/>
                <w:sz w:val="20"/>
                <w:szCs w:val="20"/>
                <w:lang w:eastAsia="sl-SI"/>
              </w:rPr>
            </w:pPr>
          </w:p>
          <w:p w14:paraId="6B51C83E" w14:textId="77777777" w:rsidR="00F83A1B" w:rsidRPr="00DC1FF8" w:rsidRDefault="00F83A1B" w:rsidP="00525307">
            <w:pPr>
              <w:overflowPunct w:val="0"/>
              <w:autoSpaceDE w:val="0"/>
              <w:autoSpaceDN w:val="0"/>
              <w:adjustRightInd w:val="0"/>
              <w:spacing w:after="0" w:line="240" w:lineRule="auto"/>
              <w:jc w:val="both"/>
              <w:textAlignment w:val="baseline"/>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Določba o četrtletnem poročanju skupščini zagotavlja redni nadzor nad delom generalnega direktorja ZZZS, kar povečuje transparentnost poslovanja. Odzivnost in odgovornost generalnega direktorja ZZZS pa krepi tudi obveznost poročanja na poziv skupščine v 15 dneh.</w:t>
            </w:r>
          </w:p>
          <w:p w14:paraId="3B7BF1AD" w14:textId="77777777" w:rsidR="00F83A1B" w:rsidRPr="00DC1FF8" w:rsidRDefault="00F83A1B" w:rsidP="00525307">
            <w:pPr>
              <w:overflowPunct w:val="0"/>
              <w:autoSpaceDE w:val="0"/>
              <w:autoSpaceDN w:val="0"/>
              <w:adjustRightInd w:val="0"/>
              <w:spacing w:after="0" w:line="240" w:lineRule="auto"/>
              <w:jc w:val="both"/>
              <w:textAlignment w:val="baseline"/>
              <w:rPr>
                <w:rFonts w:ascii="Arial" w:eastAsia="Times New Roman" w:hAnsi="Arial" w:cs="Arial"/>
                <w:color w:val="000000" w:themeColor="text1"/>
                <w:sz w:val="20"/>
                <w:szCs w:val="20"/>
                <w:lang w:eastAsia="sl-SI"/>
              </w:rPr>
            </w:pPr>
          </w:p>
          <w:p w14:paraId="1CF35D21" w14:textId="11DC9F0C" w:rsidR="00F83A1B" w:rsidRPr="00DC1FF8" w:rsidRDefault="00F83A1B" w:rsidP="00525307">
            <w:pPr>
              <w:overflowPunct w:val="0"/>
              <w:autoSpaceDE w:val="0"/>
              <w:autoSpaceDN w:val="0"/>
              <w:adjustRightInd w:val="0"/>
              <w:spacing w:after="0" w:line="240" w:lineRule="auto"/>
              <w:jc w:val="both"/>
              <w:textAlignment w:val="baseline"/>
              <w:rPr>
                <w:rFonts w:ascii="Arial" w:eastAsia="Times New Roman" w:hAnsi="Arial" w:cs="Arial"/>
                <w:b/>
                <w:bCs/>
                <w:color w:val="000000" w:themeColor="text1"/>
                <w:sz w:val="20"/>
                <w:szCs w:val="20"/>
                <w:lang w:eastAsia="sl-SI"/>
              </w:rPr>
            </w:pPr>
            <w:r w:rsidRPr="00DC1FF8">
              <w:rPr>
                <w:rFonts w:ascii="Arial" w:eastAsia="Times New Roman" w:hAnsi="Arial" w:cs="Arial"/>
                <w:b/>
                <w:bCs/>
                <w:color w:val="000000" w:themeColor="text1"/>
                <w:sz w:val="20"/>
                <w:szCs w:val="20"/>
                <w:lang w:eastAsia="sl-SI"/>
              </w:rPr>
              <w:t xml:space="preserve">K </w:t>
            </w:r>
            <w:r w:rsidR="00F4571E" w:rsidRPr="00DC1FF8">
              <w:rPr>
                <w:rFonts w:ascii="Arial" w:eastAsia="Times New Roman" w:hAnsi="Arial" w:cs="Arial"/>
                <w:b/>
                <w:bCs/>
                <w:color w:val="000000" w:themeColor="text1"/>
                <w:sz w:val="20"/>
                <w:szCs w:val="20"/>
                <w:lang w:eastAsia="sl-SI"/>
              </w:rPr>
              <w:t>3</w:t>
            </w:r>
            <w:r w:rsidR="00D05B1A">
              <w:rPr>
                <w:rFonts w:ascii="Arial" w:eastAsia="Times New Roman" w:hAnsi="Arial" w:cs="Arial"/>
                <w:b/>
                <w:bCs/>
                <w:color w:val="000000" w:themeColor="text1"/>
                <w:sz w:val="20"/>
                <w:szCs w:val="20"/>
                <w:lang w:eastAsia="sl-SI"/>
              </w:rPr>
              <w:t>4</w:t>
            </w:r>
            <w:r w:rsidRPr="00DC1FF8">
              <w:rPr>
                <w:rFonts w:ascii="Arial" w:eastAsia="Times New Roman" w:hAnsi="Arial" w:cs="Arial"/>
                <w:b/>
                <w:bCs/>
                <w:color w:val="000000" w:themeColor="text1"/>
                <w:sz w:val="20"/>
                <w:szCs w:val="20"/>
                <w:lang w:eastAsia="sl-SI"/>
              </w:rPr>
              <w:t>. členu</w:t>
            </w:r>
          </w:p>
          <w:p w14:paraId="3F488851" w14:textId="77777777" w:rsidR="00F83A1B" w:rsidRPr="00DC1FF8" w:rsidRDefault="00F83A1B" w:rsidP="00525307">
            <w:pPr>
              <w:spacing w:after="0" w:line="240" w:lineRule="auto"/>
              <w:jc w:val="both"/>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Predlagani člen celovito ureja pravila v zvezi z imenovanjem, trajanjem mandata in razlogi za predčasno prenehanje mandata generalnega direktorja ZZZS. Zaradi družbenega pomena ZZZS, s tem pa funkcije generalnega direktorja, soglasje k imenovanju daje Državni zbor Republike Slovenije kot splošno predstavniško telo.</w:t>
            </w:r>
          </w:p>
          <w:p w14:paraId="5CA25049" w14:textId="77777777" w:rsidR="00F83A1B" w:rsidRPr="00DC1FF8" w:rsidRDefault="00F83A1B" w:rsidP="00525307">
            <w:pPr>
              <w:spacing w:after="0" w:line="240" w:lineRule="auto"/>
              <w:jc w:val="both"/>
              <w:rPr>
                <w:rFonts w:ascii="Arial" w:eastAsia="Times New Roman" w:hAnsi="Arial" w:cs="Arial"/>
                <w:color w:val="000000" w:themeColor="text1"/>
                <w:sz w:val="20"/>
                <w:szCs w:val="20"/>
                <w:lang w:eastAsia="sl-SI"/>
              </w:rPr>
            </w:pPr>
          </w:p>
          <w:p w14:paraId="59EED796" w14:textId="77777777" w:rsidR="00F83A1B" w:rsidRPr="00DC1FF8" w:rsidRDefault="00F83A1B" w:rsidP="00525307">
            <w:pPr>
              <w:spacing w:after="0" w:line="240" w:lineRule="auto"/>
              <w:jc w:val="both"/>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V prejšnjem členu se določa vloga generalnega direktorja ZZZS, zato predlagatelj meni, da mora za prevzem funkcije izpolnjevati pogoje, ki jih je izrecno navaja prvi odstavek predlaganega člena. Generalni direktor ZZZS mora biti (v okviru splošnih delovno pravnih pogojev) poslovno sposobna polnoletna oseba, s statusom obvezno zavarovane osebe v skladu z ZZVZZ.</w:t>
            </w:r>
          </w:p>
          <w:p w14:paraId="3AD171E1" w14:textId="77777777" w:rsidR="00F83A1B" w:rsidRPr="00DC1FF8" w:rsidRDefault="00F83A1B" w:rsidP="00525307">
            <w:pPr>
              <w:spacing w:after="0" w:line="240" w:lineRule="auto"/>
              <w:jc w:val="both"/>
              <w:rPr>
                <w:rFonts w:ascii="Arial" w:eastAsia="Times New Roman" w:hAnsi="Arial" w:cs="Arial"/>
                <w:color w:val="000000" w:themeColor="text1"/>
                <w:sz w:val="20"/>
                <w:szCs w:val="20"/>
                <w:lang w:eastAsia="sl-SI"/>
              </w:rPr>
            </w:pPr>
          </w:p>
          <w:p w14:paraId="100A9D28" w14:textId="00F92273" w:rsidR="00F83A1B" w:rsidRPr="00DC1FF8" w:rsidRDefault="00F83A1B" w:rsidP="00525307">
            <w:pPr>
              <w:spacing w:after="0" w:line="240" w:lineRule="auto"/>
              <w:jc w:val="both"/>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 xml:space="preserve">Predlagani določbi 3. in 4. točke prvega odstavka opredeljujeta zahtevano znanje jezikov. Generalni direktor mora znati slovenski in najmanj en tuj jezik, pri čemer mora znanje slovenskega jezika dosegati jezikovno raven vsaj stopnje C1 in tujega jezika vsaj stopnje B2 po lestvici Skupnega evropskega jezikovnega okvira (v nadaljnjem besedilu: CEFR). Kot dokazilo o znanju slovenskega jezika zadošča npr. potrdilo o zaključeni srednji šoli, ki pouk izvaja v slovenskem jeziku, v Republiki Sloveniji, </w:t>
            </w:r>
            <w:r w:rsidR="00BF1147" w:rsidRPr="00DC1FF8">
              <w:rPr>
                <w:rFonts w:ascii="Arial" w:eastAsia="Times New Roman" w:hAnsi="Arial" w:cs="Arial"/>
                <w:color w:val="000000" w:themeColor="text1"/>
                <w:sz w:val="20"/>
                <w:szCs w:val="20"/>
                <w:lang w:eastAsia="sl-SI"/>
              </w:rPr>
              <w:t xml:space="preserve">kar preveri ZZZS iz javnih evidenc, </w:t>
            </w:r>
            <w:r w:rsidRPr="00DC1FF8">
              <w:rPr>
                <w:rFonts w:ascii="Arial" w:eastAsia="Times New Roman" w:hAnsi="Arial" w:cs="Arial"/>
                <w:color w:val="000000" w:themeColor="text1"/>
                <w:sz w:val="20"/>
                <w:szCs w:val="20"/>
                <w:lang w:eastAsia="sl-SI"/>
              </w:rPr>
              <w:t xml:space="preserve">pri tujem jeziku pa npr. potrdilo o opravljeni maturi iz tujega jezika na srednji šoli v Republiki Sloveniji. CEFR je smernica, ki se uporablja za opis stopenj znanja tujih jezikov. Njegov glavni cilj je zagotoviti okvir za metode ocenjevanja in poučevanja, ki se uporablja za vse jezike v Evropi. CEFR sestavlja lestvica šestih stopenj za različna jezikovna znanja, </w:t>
            </w:r>
            <w:r w:rsidRPr="00DC1FF8">
              <w:rPr>
                <w:rFonts w:ascii="Arial" w:eastAsia="Times New Roman" w:hAnsi="Arial" w:cs="Arial"/>
                <w:color w:val="000000" w:themeColor="text1"/>
                <w:sz w:val="20"/>
                <w:szCs w:val="20"/>
                <w:lang w:eastAsia="sl-SI"/>
              </w:rPr>
              <w:lastRenderedPageBreak/>
              <w:t>ki je razdeljena v tri širše razdelke. Vse države članice so namreč sprejele teh šest referenčnih stopenj kot standard za ocenjevanje aktivnega znanja jezika posameznika, zato ga v obravnavanem členu uporablja tudi predlagatelj.</w:t>
            </w:r>
          </w:p>
          <w:p w14:paraId="023BC7E6" w14:textId="77777777" w:rsidR="00F83A1B" w:rsidRPr="00DC1FF8" w:rsidRDefault="00F83A1B" w:rsidP="00525307">
            <w:pPr>
              <w:spacing w:after="0" w:line="240" w:lineRule="auto"/>
              <w:jc w:val="both"/>
              <w:rPr>
                <w:rFonts w:ascii="Arial" w:eastAsia="Times New Roman" w:hAnsi="Arial" w:cs="Arial"/>
                <w:color w:val="000000" w:themeColor="text1"/>
                <w:sz w:val="20"/>
                <w:szCs w:val="20"/>
                <w:lang w:eastAsia="sl-SI"/>
              </w:rPr>
            </w:pPr>
          </w:p>
          <w:p w14:paraId="4A707727" w14:textId="77777777" w:rsidR="00F83A1B" w:rsidRPr="00DC1FF8" w:rsidRDefault="00F83A1B" w:rsidP="00525307">
            <w:pPr>
              <w:spacing w:after="0" w:line="240" w:lineRule="auto"/>
              <w:jc w:val="both"/>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S predlagano 5. točko tega odstavka se definira ustrezno izobrazbo, pridobljeno po študijskem programu druge bolonjske stopnje, oziroma izobrazbo, ki ustreza ravni izobrazbe, pridobljene po študijskih programih druge bolonjske stopnje, in je v skladu z zakonom, ki ureja slovensko ogrodje kvalifikacij, uvrščena najmanj na 8. raven. Uvrstitev na 8. raven ustreza predbolonjski specializaciji po visokošolskih strokovnih programih in univerzitetnim programom oziroma po novih bolonjskih programih magisteriju stroke, za imenom (2. bolonjska stopnja).</w:t>
            </w:r>
          </w:p>
          <w:p w14:paraId="579800A4" w14:textId="77777777" w:rsidR="00F83A1B" w:rsidRPr="00DC1FF8" w:rsidRDefault="00F83A1B" w:rsidP="00525307">
            <w:pPr>
              <w:spacing w:after="0" w:line="240" w:lineRule="auto"/>
              <w:jc w:val="both"/>
              <w:rPr>
                <w:rFonts w:ascii="Arial" w:eastAsia="Times New Roman" w:hAnsi="Arial" w:cs="Arial"/>
                <w:color w:val="000000" w:themeColor="text1"/>
                <w:sz w:val="20"/>
                <w:szCs w:val="20"/>
                <w:lang w:eastAsia="sl-SI"/>
              </w:rPr>
            </w:pPr>
          </w:p>
          <w:p w14:paraId="7D5D6C84" w14:textId="77777777" w:rsidR="00F83A1B" w:rsidRPr="00DC1FF8" w:rsidRDefault="00F83A1B" w:rsidP="00525307">
            <w:pPr>
              <w:spacing w:after="0" w:line="240" w:lineRule="auto"/>
              <w:jc w:val="both"/>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 xml:space="preserve">Dodana je tudi zahteva (7. točka tega odstavka), da ne sme biti pravnomočno obsojen oziroma zoper njega ni vložena pravnomočna obtožnica za kaznivo dejanje, ki se preganja po uradni dolžnosti, kar izhaja iz tega, da opravlja ključno funkcijo upravljanja v javnem sektorju, kjer upravlja z javnimi financami. </w:t>
            </w:r>
          </w:p>
          <w:p w14:paraId="0418F519" w14:textId="77777777" w:rsidR="00F83A1B" w:rsidRPr="00DC1FF8" w:rsidRDefault="00F83A1B" w:rsidP="00525307">
            <w:pPr>
              <w:spacing w:after="0" w:line="240" w:lineRule="auto"/>
              <w:jc w:val="both"/>
              <w:rPr>
                <w:rFonts w:ascii="Arial" w:eastAsia="Times New Roman" w:hAnsi="Arial" w:cs="Arial"/>
                <w:color w:val="000000" w:themeColor="text1"/>
                <w:sz w:val="20"/>
                <w:szCs w:val="20"/>
                <w:lang w:eastAsia="sl-SI"/>
              </w:rPr>
            </w:pPr>
          </w:p>
          <w:p w14:paraId="4C7F7E59" w14:textId="77777777" w:rsidR="00F83A1B" w:rsidRPr="00DC1FF8" w:rsidRDefault="00F83A1B" w:rsidP="00525307">
            <w:pPr>
              <w:spacing w:after="0" w:line="240" w:lineRule="auto"/>
              <w:jc w:val="both"/>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Točki 8 in 9 tega odstavka so namenjene zmanjševanju nasprotja interesa, krepitvi integritete položaja in preprečevanju korupcije ter nenazadnje zagotavljanju osebne primernosti kandidata, kar naj bi kot celota (skupaj s preostalimi pogoji) prispevalo k večji profesionalizaciji funkcije direktorja, večjemu ugledu te funkcije v javnosti in seveda uspešnejšemu poslovanju ZZZS. Predlagane določbe poskušajo že vnaprej preprečiti situacije, ko bi prihajalo do nasprotja interesov ali videza tega, tj. do mešanja pomembnih javnopravnih vrednot z morebitnimi zasebnimi interesi posameznikov. Zato se v tem členu jasneje določa pogoje, ki jih mora izpolnjevati oseba, ki je imenovana oziroma ki nastopi svoj mandat na takšni funkciji. Namen določbe je zagotavljanje objektivnega in nepristranskega opravljanja poslovodne funkcije generalnega direktorja, istočasno pa biti zgled ostalim zaposlenim v ZZZS.</w:t>
            </w:r>
          </w:p>
          <w:p w14:paraId="521EF3FF" w14:textId="77777777" w:rsidR="00F83A1B" w:rsidRPr="00DC1FF8" w:rsidRDefault="00F83A1B" w:rsidP="00525307">
            <w:pPr>
              <w:spacing w:after="0" w:line="240" w:lineRule="auto"/>
              <w:jc w:val="both"/>
              <w:rPr>
                <w:rFonts w:ascii="Arial" w:eastAsia="Times New Roman" w:hAnsi="Arial" w:cs="Arial"/>
                <w:color w:val="000000" w:themeColor="text1"/>
                <w:sz w:val="20"/>
                <w:szCs w:val="20"/>
                <w:lang w:eastAsia="sl-SI"/>
              </w:rPr>
            </w:pPr>
          </w:p>
          <w:p w14:paraId="34BC5298" w14:textId="7B074F4D" w:rsidR="00F83A1B" w:rsidRPr="00DC1FF8" w:rsidRDefault="00F83A1B" w:rsidP="00525307">
            <w:pPr>
              <w:spacing w:after="0" w:line="240" w:lineRule="auto"/>
              <w:jc w:val="both"/>
              <w:rPr>
                <w:rFonts w:ascii="Arial" w:hAnsi="Arial" w:cs="Arial"/>
                <w:color w:val="000000" w:themeColor="text1"/>
                <w:sz w:val="20"/>
                <w:szCs w:val="20"/>
              </w:rPr>
            </w:pPr>
            <w:r w:rsidRPr="00DC1FF8">
              <w:rPr>
                <w:rFonts w:ascii="Arial" w:eastAsia="Times New Roman" w:hAnsi="Arial" w:cs="Arial"/>
                <w:color w:val="000000" w:themeColor="text1"/>
                <w:sz w:val="20"/>
                <w:szCs w:val="20"/>
                <w:lang w:eastAsia="sl-SI"/>
              </w:rPr>
              <w:t>Glede zmanjševanja konflikta interesov predlog uveljavlja zahtevo, da generalni direktor ZZZS ne more biti član sveta zdravstvenega zavoda, niti poslovodna oseba ali član upravljanja druge pravne osebe ali samostojni podjetnik na področju</w:t>
            </w:r>
            <w:r w:rsidR="000C133A" w:rsidRPr="00DC1FF8">
              <w:rPr>
                <w:rFonts w:ascii="Arial" w:eastAsia="Times New Roman" w:hAnsi="Arial" w:cs="Arial"/>
                <w:color w:val="000000" w:themeColor="text1"/>
                <w:sz w:val="20"/>
                <w:szCs w:val="20"/>
                <w:lang w:eastAsia="sl-SI"/>
              </w:rPr>
              <w:t xml:space="preserve"> </w:t>
            </w:r>
            <w:r w:rsidR="000C133A" w:rsidRPr="00DC1FF8">
              <w:rPr>
                <w:rFonts w:ascii="Arial" w:hAnsi="Arial" w:cs="Arial"/>
                <w:color w:val="000000" w:themeColor="text1"/>
                <w:sz w:val="20"/>
                <w:szCs w:val="20"/>
              </w:rPr>
              <w:t>zdravstvene dejavnosti, socialnega varstva, zavarovalnic, ki ponujajo zdravstveno zavarovanje ali proizvodnje in prometa z zdravili in medicinskimi pripomočki.</w:t>
            </w:r>
          </w:p>
          <w:p w14:paraId="06673AA6" w14:textId="77777777" w:rsidR="000C133A" w:rsidRPr="00DC1FF8" w:rsidRDefault="000C133A" w:rsidP="00525307">
            <w:pPr>
              <w:spacing w:after="0" w:line="240" w:lineRule="auto"/>
              <w:jc w:val="both"/>
              <w:rPr>
                <w:rFonts w:ascii="Arial" w:eastAsia="Times New Roman" w:hAnsi="Arial" w:cs="Arial"/>
                <w:color w:val="000000" w:themeColor="text1"/>
                <w:sz w:val="20"/>
                <w:szCs w:val="20"/>
                <w:lang w:eastAsia="sl-SI"/>
              </w:rPr>
            </w:pPr>
          </w:p>
          <w:p w14:paraId="37B95495" w14:textId="5ED101CF" w:rsidR="00F83A1B" w:rsidRPr="00DC1FF8" w:rsidRDefault="00F83A1B" w:rsidP="00525307">
            <w:pPr>
              <w:spacing w:after="0" w:line="240" w:lineRule="auto"/>
              <w:jc w:val="both"/>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 xml:space="preserve">Določba o nasprotju interesov </w:t>
            </w:r>
            <w:r w:rsidR="00617105" w:rsidRPr="00DC1FF8">
              <w:rPr>
                <w:rFonts w:ascii="Arial" w:eastAsia="Times New Roman" w:hAnsi="Arial" w:cs="Arial"/>
                <w:color w:val="000000" w:themeColor="text1"/>
                <w:sz w:val="20"/>
                <w:szCs w:val="20"/>
                <w:lang w:eastAsia="sl-SI"/>
              </w:rPr>
              <w:t xml:space="preserve">in glede omejitev poslovanja </w:t>
            </w:r>
            <w:r w:rsidRPr="00DC1FF8">
              <w:rPr>
                <w:rFonts w:ascii="Arial" w:eastAsia="Times New Roman" w:hAnsi="Arial" w:cs="Arial"/>
                <w:color w:val="000000" w:themeColor="text1"/>
                <w:sz w:val="20"/>
                <w:szCs w:val="20"/>
                <w:lang w:eastAsia="sl-SI"/>
              </w:rPr>
              <w:t>izhaja iz zakona, ki ureja integriteto in preprečevanje korupcije</w:t>
            </w:r>
            <w:r w:rsidR="00617105" w:rsidRPr="00DC1FF8">
              <w:rPr>
                <w:rFonts w:ascii="Arial" w:eastAsia="Times New Roman" w:hAnsi="Arial" w:cs="Arial"/>
                <w:color w:val="000000" w:themeColor="text1"/>
                <w:sz w:val="20"/>
                <w:szCs w:val="20"/>
                <w:lang w:eastAsia="sl-SI"/>
              </w:rPr>
              <w:t>.</w:t>
            </w:r>
          </w:p>
          <w:p w14:paraId="5BEE96EB" w14:textId="77777777" w:rsidR="00F83A1B" w:rsidRPr="00DC1FF8" w:rsidRDefault="00F83A1B" w:rsidP="00525307">
            <w:pPr>
              <w:spacing w:after="0" w:line="240" w:lineRule="auto"/>
              <w:jc w:val="both"/>
              <w:rPr>
                <w:rFonts w:ascii="Arial" w:eastAsia="Times New Roman" w:hAnsi="Arial" w:cs="Arial"/>
                <w:color w:val="000000" w:themeColor="text1"/>
                <w:sz w:val="20"/>
                <w:szCs w:val="20"/>
                <w:lang w:eastAsia="sl-SI"/>
              </w:rPr>
            </w:pPr>
          </w:p>
          <w:p w14:paraId="6B209773" w14:textId="77777777" w:rsidR="00F83A1B" w:rsidRPr="00DC1FF8" w:rsidRDefault="00F83A1B" w:rsidP="00525307">
            <w:pPr>
              <w:spacing w:after="0" w:line="240" w:lineRule="auto"/>
              <w:jc w:val="both"/>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Postopek imenovanja določa, da kandidat za generalnega direktorja ZZZS v postopku javnega razpisa predloži program dela in vizijo razvoja ZZZS, kar omogoča transparenten vpogled v njegove usmeritve in cilje.</w:t>
            </w:r>
          </w:p>
          <w:p w14:paraId="5C5F0E10" w14:textId="77777777" w:rsidR="00F83A1B" w:rsidRPr="00DC1FF8" w:rsidRDefault="00F83A1B" w:rsidP="00525307">
            <w:pPr>
              <w:spacing w:after="0" w:line="240" w:lineRule="auto"/>
              <w:jc w:val="both"/>
              <w:rPr>
                <w:rFonts w:ascii="Arial" w:eastAsia="Times New Roman" w:hAnsi="Arial" w:cs="Arial"/>
                <w:color w:val="000000" w:themeColor="text1"/>
                <w:sz w:val="20"/>
                <w:szCs w:val="20"/>
                <w:lang w:eastAsia="sl-SI"/>
              </w:rPr>
            </w:pPr>
          </w:p>
          <w:p w14:paraId="45AB5C3F" w14:textId="16B82327" w:rsidR="00F83A1B" w:rsidRPr="00DC1FF8" w:rsidRDefault="00F83A1B" w:rsidP="00525307">
            <w:pPr>
              <w:spacing w:after="0" w:line="240" w:lineRule="auto"/>
              <w:jc w:val="both"/>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Generalni direktor ZZZS nastopi mandat najpozneje v 60 dneh od podanega soglasja Državnega zbora Republike Slovenije, s čimer je postavljen jasen časovni okvir za prevzem funkcije. Obenem določba preprečuje, da bi novi generalni direktor ZZZS začel opravljati funkcijo pred uradnim prenehanjem mandata predhodniku, kar varuje pravno varnost in stabilnost vodenja ZZZS.</w:t>
            </w:r>
          </w:p>
          <w:p w14:paraId="59FEADF5" w14:textId="77777777" w:rsidR="00F83A1B" w:rsidRPr="00DC1FF8" w:rsidRDefault="00F83A1B" w:rsidP="00525307">
            <w:pPr>
              <w:spacing w:after="0" w:line="240" w:lineRule="auto"/>
              <w:jc w:val="both"/>
              <w:rPr>
                <w:rFonts w:ascii="Arial" w:eastAsia="Times New Roman" w:hAnsi="Arial" w:cs="Arial"/>
                <w:color w:val="000000" w:themeColor="text1"/>
                <w:sz w:val="20"/>
                <w:szCs w:val="20"/>
                <w:lang w:eastAsia="sl-SI"/>
              </w:rPr>
            </w:pPr>
          </w:p>
          <w:p w14:paraId="1A647E60" w14:textId="7CC47929" w:rsidR="00F83A1B" w:rsidRPr="00DC1FF8" w:rsidRDefault="00F83A1B" w:rsidP="00525307">
            <w:pPr>
              <w:spacing w:after="0" w:line="240" w:lineRule="auto"/>
              <w:jc w:val="both"/>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 xml:space="preserve">Razlogi za predčasno prenehanje mandata so izrecno našteti in vključujejo tako objektivne – npr. smrt, neizpolnjevanje pogojev, kot tudi subjektivne razloge – npr. hujše kršitve obveznosti ali nevestno opravljanje funkcije. </w:t>
            </w:r>
          </w:p>
          <w:p w14:paraId="1C50F1B5" w14:textId="77777777" w:rsidR="00F83A1B" w:rsidRPr="00DC1FF8" w:rsidRDefault="00F83A1B" w:rsidP="00525307">
            <w:pPr>
              <w:spacing w:after="0" w:line="240" w:lineRule="auto"/>
              <w:jc w:val="both"/>
              <w:rPr>
                <w:rFonts w:ascii="Arial" w:eastAsia="Times New Roman" w:hAnsi="Arial" w:cs="Arial"/>
                <w:color w:val="000000" w:themeColor="text1"/>
                <w:sz w:val="20"/>
                <w:szCs w:val="20"/>
                <w:lang w:eastAsia="sl-SI"/>
              </w:rPr>
            </w:pPr>
          </w:p>
          <w:p w14:paraId="68557582" w14:textId="77777777" w:rsidR="00F83A1B" w:rsidRPr="00DC1FF8" w:rsidRDefault="00F83A1B" w:rsidP="00525307">
            <w:pPr>
              <w:spacing w:after="0" w:line="240" w:lineRule="auto"/>
              <w:jc w:val="both"/>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Za čas do imenovanja novega generalnega direktorja ZZZS je predvideno imenovanje vršilca dolžnosti, vendar najdlje za eno leto, s čimer se preprečuje prekomerno začasno vodenje in spodbuja pravočasno izvedbo rednega postopka imenovanja.</w:t>
            </w:r>
          </w:p>
          <w:p w14:paraId="3189E461" w14:textId="77777777" w:rsidR="00F83A1B" w:rsidRPr="00DC1FF8" w:rsidRDefault="00F83A1B" w:rsidP="00525307">
            <w:pPr>
              <w:overflowPunct w:val="0"/>
              <w:autoSpaceDE w:val="0"/>
              <w:autoSpaceDN w:val="0"/>
              <w:adjustRightInd w:val="0"/>
              <w:spacing w:after="0" w:line="240" w:lineRule="auto"/>
              <w:jc w:val="both"/>
              <w:textAlignment w:val="baseline"/>
              <w:rPr>
                <w:rFonts w:ascii="Arial" w:eastAsia="Times New Roman" w:hAnsi="Arial" w:cs="Arial"/>
                <w:b/>
                <w:bCs/>
                <w:color w:val="000000" w:themeColor="text1"/>
                <w:sz w:val="20"/>
                <w:szCs w:val="20"/>
                <w:lang w:eastAsia="sl-SI"/>
              </w:rPr>
            </w:pPr>
          </w:p>
          <w:p w14:paraId="120B2326" w14:textId="2FF5DBDB" w:rsidR="00F83A1B" w:rsidRPr="00DC1FF8" w:rsidRDefault="00F83A1B" w:rsidP="00525307">
            <w:pPr>
              <w:overflowPunct w:val="0"/>
              <w:autoSpaceDE w:val="0"/>
              <w:autoSpaceDN w:val="0"/>
              <w:adjustRightInd w:val="0"/>
              <w:spacing w:after="0" w:line="240" w:lineRule="auto"/>
              <w:jc w:val="both"/>
              <w:textAlignment w:val="baseline"/>
              <w:rPr>
                <w:rFonts w:ascii="Arial" w:eastAsia="Times New Roman" w:hAnsi="Arial" w:cs="Arial"/>
                <w:b/>
                <w:bCs/>
                <w:color w:val="000000" w:themeColor="text1"/>
                <w:sz w:val="20"/>
                <w:szCs w:val="20"/>
                <w:lang w:eastAsia="sl-SI"/>
              </w:rPr>
            </w:pPr>
            <w:r w:rsidRPr="00DC1FF8">
              <w:rPr>
                <w:rFonts w:ascii="Arial" w:eastAsia="Times New Roman" w:hAnsi="Arial" w:cs="Arial"/>
                <w:b/>
                <w:bCs/>
                <w:color w:val="000000" w:themeColor="text1"/>
                <w:sz w:val="20"/>
                <w:szCs w:val="20"/>
                <w:lang w:eastAsia="sl-SI"/>
              </w:rPr>
              <w:t xml:space="preserve">K </w:t>
            </w:r>
            <w:r w:rsidR="00B40F2A" w:rsidRPr="00DC1FF8">
              <w:rPr>
                <w:rFonts w:ascii="Arial" w:eastAsia="Times New Roman" w:hAnsi="Arial" w:cs="Arial"/>
                <w:b/>
                <w:bCs/>
                <w:color w:val="000000" w:themeColor="text1"/>
                <w:sz w:val="20"/>
                <w:szCs w:val="20"/>
                <w:lang w:eastAsia="sl-SI"/>
              </w:rPr>
              <w:t>3</w:t>
            </w:r>
            <w:r w:rsidR="00D05B1A">
              <w:rPr>
                <w:rFonts w:ascii="Arial" w:eastAsia="Times New Roman" w:hAnsi="Arial" w:cs="Arial"/>
                <w:b/>
                <w:bCs/>
                <w:color w:val="000000" w:themeColor="text1"/>
                <w:sz w:val="20"/>
                <w:szCs w:val="20"/>
                <w:lang w:eastAsia="sl-SI"/>
              </w:rPr>
              <w:t>5</w:t>
            </w:r>
            <w:r w:rsidRPr="00DC1FF8">
              <w:rPr>
                <w:rFonts w:ascii="Arial" w:eastAsia="Times New Roman" w:hAnsi="Arial" w:cs="Arial"/>
                <w:b/>
                <w:bCs/>
                <w:color w:val="000000" w:themeColor="text1"/>
                <w:sz w:val="20"/>
                <w:szCs w:val="20"/>
                <w:lang w:eastAsia="sl-SI"/>
              </w:rPr>
              <w:t>. členu</w:t>
            </w:r>
          </w:p>
          <w:p w14:paraId="50502E56" w14:textId="64391662" w:rsidR="00F83A1B" w:rsidRPr="00DC1FF8" w:rsidRDefault="00F83A1B" w:rsidP="00525307">
            <w:pPr>
              <w:overflowPunct w:val="0"/>
              <w:autoSpaceDE w:val="0"/>
              <w:autoSpaceDN w:val="0"/>
              <w:adjustRightInd w:val="0"/>
              <w:spacing w:after="0" w:line="240" w:lineRule="auto"/>
              <w:jc w:val="both"/>
              <w:textAlignment w:val="baseline"/>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S predlaganim členom se črta naloga območnih svetov, da imenujejo predstavnike zavarovancev v organe upravljanja zdravstvenih zavodov na svojem območju, saj predlog zakona to nalogo dodeljuje upravnemu odboru. S tem se tudi prepreči situacija</w:t>
            </w:r>
            <w:r w:rsidR="005E11C3" w:rsidRPr="00DC1FF8">
              <w:rPr>
                <w:rFonts w:ascii="Arial" w:eastAsia="Times New Roman" w:hAnsi="Arial" w:cs="Arial"/>
                <w:color w:val="000000" w:themeColor="text1"/>
                <w:sz w:val="20"/>
                <w:szCs w:val="20"/>
                <w:lang w:eastAsia="sl-SI"/>
              </w:rPr>
              <w:t>,</w:t>
            </w:r>
            <w:r w:rsidRPr="00DC1FF8">
              <w:rPr>
                <w:rFonts w:ascii="Arial" w:eastAsia="Times New Roman" w:hAnsi="Arial" w:cs="Arial"/>
                <w:color w:val="000000" w:themeColor="text1"/>
                <w:sz w:val="20"/>
                <w:szCs w:val="20"/>
                <w:lang w:eastAsia="sl-SI"/>
              </w:rPr>
              <w:t xml:space="preserve"> po kateri naloga imenovanja predstavnikov zavarovancev ne bi imela nosilca izvedbe, če skupščina območnih svetov ne bi ustanovila. Območni sveti, če so ustanovljeni, imajo še vedno druge naloge, opredeljene v drugem odstavku 75. člena ZZVZZ.</w:t>
            </w:r>
          </w:p>
          <w:p w14:paraId="2F0E88A9" w14:textId="77777777" w:rsidR="00F83A1B" w:rsidRPr="00DC1FF8" w:rsidRDefault="00F83A1B" w:rsidP="00525307">
            <w:pPr>
              <w:overflowPunct w:val="0"/>
              <w:autoSpaceDE w:val="0"/>
              <w:autoSpaceDN w:val="0"/>
              <w:adjustRightInd w:val="0"/>
              <w:spacing w:after="0" w:line="240" w:lineRule="auto"/>
              <w:jc w:val="both"/>
              <w:textAlignment w:val="baseline"/>
              <w:rPr>
                <w:rFonts w:ascii="Arial" w:eastAsia="Times New Roman" w:hAnsi="Arial" w:cs="Arial"/>
                <w:b/>
                <w:bCs/>
                <w:color w:val="000000" w:themeColor="text1"/>
                <w:sz w:val="20"/>
                <w:szCs w:val="20"/>
                <w:lang w:eastAsia="sl-SI"/>
              </w:rPr>
            </w:pPr>
          </w:p>
          <w:p w14:paraId="5B9D990E" w14:textId="7B1F5868" w:rsidR="00F83A1B" w:rsidRPr="00DC1FF8" w:rsidRDefault="00F83A1B" w:rsidP="00525307">
            <w:pPr>
              <w:overflowPunct w:val="0"/>
              <w:autoSpaceDE w:val="0"/>
              <w:autoSpaceDN w:val="0"/>
              <w:adjustRightInd w:val="0"/>
              <w:spacing w:after="0" w:line="240" w:lineRule="auto"/>
              <w:jc w:val="both"/>
              <w:textAlignment w:val="baseline"/>
              <w:rPr>
                <w:rFonts w:ascii="Arial" w:eastAsia="Times New Roman" w:hAnsi="Arial" w:cs="Arial"/>
                <w:b/>
                <w:bCs/>
                <w:color w:val="000000" w:themeColor="text1"/>
                <w:sz w:val="20"/>
                <w:szCs w:val="20"/>
                <w:lang w:eastAsia="sl-SI"/>
              </w:rPr>
            </w:pPr>
            <w:r w:rsidRPr="00DC1FF8">
              <w:rPr>
                <w:rFonts w:ascii="Arial" w:eastAsia="Times New Roman" w:hAnsi="Arial" w:cs="Arial"/>
                <w:b/>
                <w:bCs/>
                <w:color w:val="000000" w:themeColor="text1"/>
                <w:sz w:val="20"/>
                <w:szCs w:val="20"/>
                <w:lang w:eastAsia="sl-SI"/>
              </w:rPr>
              <w:lastRenderedPageBreak/>
              <w:t xml:space="preserve">K </w:t>
            </w:r>
            <w:r w:rsidR="00787EF7" w:rsidRPr="00DC1FF8">
              <w:rPr>
                <w:rFonts w:ascii="Arial" w:eastAsia="Times New Roman" w:hAnsi="Arial" w:cs="Arial"/>
                <w:b/>
                <w:bCs/>
                <w:color w:val="000000" w:themeColor="text1"/>
                <w:sz w:val="20"/>
                <w:szCs w:val="20"/>
                <w:lang w:eastAsia="sl-SI"/>
              </w:rPr>
              <w:t>3</w:t>
            </w:r>
            <w:r w:rsidR="00D05B1A">
              <w:rPr>
                <w:rFonts w:ascii="Arial" w:eastAsia="Times New Roman" w:hAnsi="Arial" w:cs="Arial"/>
                <w:b/>
                <w:bCs/>
                <w:color w:val="000000" w:themeColor="text1"/>
                <w:sz w:val="20"/>
                <w:szCs w:val="20"/>
                <w:lang w:eastAsia="sl-SI"/>
              </w:rPr>
              <w:t>6</w:t>
            </w:r>
            <w:r w:rsidRPr="00DC1FF8">
              <w:rPr>
                <w:rFonts w:ascii="Arial" w:eastAsia="Times New Roman" w:hAnsi="Arial" w:cs="Arial"/>
                <w:b/>
                <w:bCs/>
                <w:color w:val="000000" w:themeColor="text1"/>
                <w:sz w:val="20"/>
                <w:szCs w:val="20"/>
                <w:lang w:eastAsia="sl-SI"/>
              </w:rPr>
              <w:t>. členu:</w:t>
            </w:r>
          </w:p>
          <w:p w14:paraId="480589DF" w14:textId="4C847574" w:rsidR="00F83A1B" w:rsidRPr="00DC1FF8" w:rsidRDefault="00F83A1B" w:rsidP="00525307">
            <w:pPr>
              <w:overflowPunct w:val="0"/>
              <w:autoSpaceDE w:val="0"/>
              <w:autoSpaceDN w:val="0"/>
              <w:adjustRightInd w:val="0"/>
              <w:spacing w:after="0" w:line="240" w:lineRule="auto"/>
              <w:jc w:val="both"/>
              <w:textAlignment w:val="baseline"/>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77. člen določa zavarovalniški</w:t>
            </w:r>
            <w:r w:rsidR="00C85026" w:rsidRPr="00DC1FF8">
              <w:rPr>
                <w:rFonts w:ascii="Arial" w:eastAsia="Times New Roman" w:hAnsi="Arial" w:cs="Arial"/>
                <w:color w:val="000000" w:themeColor="text1"/>
                <w:sz w:val="20"/>
                <w:szCs w:val="20"/>
                <w:lang w:eastAsia="sl-SI"/>
              </w:rPr>
              <w:t xml:space="preserve"> in</w:t>
            </w:r>
            <w:r w:rsidRPr="00DC1FF8">
              <w:rPr>
                <w:rFonts w:ascii="Arial" w:eastAsia="Times New Roman" w:hAnsi="Arial" w:cs="Arial"/>
                <w:color w:val="000000" w:themeColor="text1"/>
                <w:sz w:val="20"/>
                <w:szCs w:val="20"/>
                <w:lang w:eastAsia="sl-SI"/>
              </w:rPr>
              <w:t xml:space="preserve"> zavarovalniško medicinski nadzor nad pogodbenimi partnerji ZZZS</w:t>
            </w:r>
            <w:r w:rsidR="00C85026" w:rsidRPr="00DC1FF8">
              <w:rPr>
                <w:rFonts w:ascii="Arial" w:eastAsia="Times New Roman" w:hAnsi="Arial" w:cs="Arial"/>
                <w:color w:val="000000" w:themeColor="text1"/>
                <w:sz w:val="20"/>
                <w:szCs w:val="20"/>
                <w:lang w:eastAsia="sl-SI"/>
              </w:rPr>
              <w:t xml:space="preserve"> ter</w:t>
            </w:r>
            <w:r w:rsidRPr="00DC1FF8">
              <w:rPr>
                <w:rFonts w:ascii="Arial" w:eastAsia="Times New Roman" w:hAnsi="Arial" w:cs="Arial"/>
                <w:color w:val="000000" w:themeColor="text1"/>
                <w:sz w:val="20"/>
                <w:szCs w:val="20"/>
                <w:lang w:eastAsia="sl-SI"/>
              </w:rPr>
              <w:t xml:space="preserve"> nadzor na predpisovanjem, izdajanjem in zaračunavanjem zdravil, živil za posebne zdravstvene potrebe oziroma medicinskih pripomočkov. </w:t>
            </w:r>
          </w:p>
          <w:p w14:paraId="17871D69" w14:textId="77777777" w:rsidR="00F83A1B" w:rsidRPr="00DC1FF8" w:rsidRDefault="00F83A1B" w:rsidP="00525307">
            <w:pPr>
              <w:overflowPunct w:val="0"/>
              <w:autoSpaceDE w:val="0"/>
              <w:autoSpaceDN w:val="0"/>
              <w:adjustRightInd w:val="0"/>
              <w:spacing w:after="0" w:line="240" w:lineRule="auto"/>
              <w:jc w:val="both"/>
              <w:textAlignment w:val="baseline"/>
              <w:rPr>
                <w:rFonts w:ascii="Arial" w:eastAsia="Times New Roman" w:hAnsi="Arial" w:cs="Arial"/>
                <w:color w:val="000000" w:themeColor="text1"/>
                <w:sz w:val="20"/>
                <w:szCs w:val="20"/>
                <w:lang w:eastAsia="sl-SI"/>
              </w:rPr>
            </w:pPr>
          </w:p>
          <w:p w14:paraId="3580001D" w14:textId="77777777" w:rsidR="00F83A1B" w:rsidRPr="00DC1FF8" w:rsidRDefault="00F83A1B" w:rsidP="00525307">
            <w:pPr>
              <w:overflowPunct w:val="0"/>
              <w:autoSpaceDE w:val="0"/>
              <w:autoSpaceDN w:val="0"/>
              <w:adjustRightInd w:val="0"/>
              <w:spacing w:after="0" w:line="240" w:lineRule="auto"/>
              <w:jc w:val="both"/>
              <w:textAlignment w:val="baseline"/>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Člen krepi nadzorno vlogo ZZZS, omogoča zgodnje zaznavanje nepravilnosti, učinkovite sankcije in spodbuja k spoštovanju standardov kakovosti in strokovnosti pri izvajanju zdravstvenih storitev. Gre tudi za mehanizem za varovanje finančne vzdržnosti zdravstvenega sistema in za zagotavljanje primernih zdravstvenih storitev za zavarovane osebe.</w:t>
            </w:r>
          </w:p>
          <w:p w14:paraId="5F59E85F" w14:textId="77777777" w:rsidR="00C85026" w:rsidRPr="00DC1FF8" w:rsidRDefault="00C85026" w:rsidP="00525307">
            <w:pPr>
              <w:overflowPunct w:val="0"/>
              <w:autoSpaceDE w:val="0"/>
              <w:autoSpaceDN w:val="0"/>
              <w:adjustRightInd w:val="0"/>
              <w:spacing w:after="0" w:line="240" w:lineRule="auto"/>
              <w:jc w:val="both"/>
              <w:textAlignment w:val="baseline"/>
              <w:rPr>
                <w:rFonts w:ascii="Arial" w:eastAsia="Times New Roman" w:hAnsi="Arial" w:cs="Arial"/>
                <w:color w:val="000000" w:themeColor="text1"/>
                <w:sz w:val="20"/>
                <w:szCs w:val="20"/>
                <w:lang w:eastAsia="sl-SI"/>
              </w:rPr>
            </w:pPr>
          </w:p>
          <w:p w14:paraId="5372A20F" w14:textId="1D85C230" w:rsidR="00C85026" w:rsidRPr="00DC1FF8" w:rsidRDefault="00C85026" w:rsidP="00525307">
            <w:pPr>
              <w:overflowPunct w:val="0"/>
              <w:autoSpaceDE w:val="0"/>
              <w:autoSpaceDN w:val="0"/>
              <w:adjustRightInd w:val="0"/>
              <w:spacing w:after="0" w:line="240" w:lineRule="auto"/>
              <w:jc w:val="both"/>
              <w:textAlignment w:val="baseline"/>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 xml:space="preserve">Zavarovalniški nadzor obsega nadzor nad izpolnjevanjem obveznosti iz sklenjenih pogodb med </w:t>
            </w:r>
            <w:r w:rsidR="00787EF7" w:rsidRPr="00DC1FF8">
              <w:rPr>
                <w:rFonts w:ascii="Arial" w:eastAsia="Times New Roman" w:hAnsi="Arial" w:cs="Arial"/>
                <w:color w:val="000000" w:themeColor="text1"/>
                <w:sz w:val="20"/>
                <w:szCs w:val="20"/>
                <w:lang w:eastAsia="sl-SI"/>
              </w:rPr>
              <w:t>ZZZS</w:t>
            </w:r>
            <w:r w:rsidRPr="00DC1FF8">
              <w:rPr>
                <w:rFonts w:ascii="Arial" w:eastAsia="Times New Roman" w:hAnsi="Arial" w:cs="Arial"/>
                <w:color w:val="000000" w:themeColor="text1"/>
                <w:sz w:val="20"/>
                <w:szCs w:val="20"/>
                <w:lang w:eastAsia="sl-SI"/>
              </w:rPr>
              <w:t xml:space="preserve"> in izvajalci zdravstvenih storitev, splošnih aktov </w:t>
            </w:r>
            <w:r w:rsidR="00787EF7" w:rsidRPr="00DC1FF8">
              <w:rPr>
                <w:rFonts w:ascii="Arial" w:eastAsia="Times New Roman" w:hAnsi="Arial" w:cs="Arial"/>
                <w:color w:val="000000" w:themeColor="text1"/>
                <w:sz w:val="20"/>
                <w:szCs w:val="20"/>
                <w:lang w:eastAsia="sl-SI"/>
              </w:rPr>
              <w:t>ZZZS</w:t>
            </w:r>
            <w:r w:rsidRPr="00DC1FF8">
              <w:rPr>
                <w:rFonts w:ascii="Arial" w:eastAsia="Times New Roman" w:hAnsi="Arial" w:cs="Arial"/>
                <w:color w:val="000000" w:themeColor="text1"/>
                <w:sz w:val="20"/>
                <w:szCs w:val="20"/>
                <w:lang w:eastAsia="sl-SI"/>
              </w:rPr>
              <w:t xml:space="preserve"> ter drugih predpisov, ki urejajo obvezno zavarovanje in pravila obračuna zdravstvenih storitev. Zavarovalniški nadzor vključuje obdelavo pretežno nezdravstvenega dela dokumentacije in ne vključuje zdravstvenega pregleda zavarovane osebe. Nadzor bo izvajala oseba, ki izpolnjuje pogoje za nadzornika, kot jih določa akt o sistemizaciji delovnih mest </w:t>
            </w:r>
            <w:r w:rsidR="00787EF7" w:rsidRPr="00DC1FF8">
              <w:rPr>
                <w:rFonts w:ascii="Arial" w:eastAsia="Times New Roman" w:hAnsi="Arial" w:cs="Arial"/>
                <w:color w:val="000000" w:themeColor="text1"/>
                <w:sz w:val="20"/>
                <w:szCs w:val="20"/>
                <w:lang w:eastAsia="sl-SI"/>
              </w:rPr>
              <w:t>ZZZS</w:t>
            </w:r>
            <w:r w:rsidRPr="00DC1FF8">
              <w:rPr>
                <w:rFonts w:ascii="Arial" w:eastAsia="Times New Roman" w:hAnsi="Arial" w:cs="Arial"/>
                <w:color w:val="000000" w:themeColor="text1"/>
                <w:sz w:val="20"/>
                <w:szCs w:val="20"/>
                <w:lang w:eastAsia="sl-SI"/>
              </w:rPr>
              <w:t xml:space="preserve">. </w:t>
            </w:r>
          </w:p>
          <w:p w14:paraId="2B10B452" w14:textId="77777777" w:rsidR="00C85026" w:rsidRPr="00DC1FF8" w:rsidRDefault="00C85026" w:rsidP="00525307">
            <w:pPr>
              <w:overflowPunct w:val="0"/>
              <w:autoSpaceDE w:val="0"/>
              <w:autoSpaceDN w:val="0"/>
              <w:adjustRightInd w:val="0"/>
              <w:spacing w:after="0" w:line="240" w:lineRule="auto"/>
              <w:jc w:val="both"/>
              <w:textAlignment w:val="baseline"/>
              <w:rPr>
                <w:rFonts w:ascii="Arial" w:eastAsia="Times New Roman" w:hAnsi="Arial" w:cs="Arial"/>
                <w:color w:val="000000" w:themeColor="text1"/>
                <w:sz w:val="20"/>
                <w:szCs w:val="20"/>
                <w:lang w:eastAsia="sl-SI"/>
              </w:rPr>
            </w:pPr>
          </w:p>
          <w:p w14:paraId="1ACB5317" w14:textId="21CFD248" w:rsidR="00C85026" w:rsidRPr="00DC1FF8" w:rsidRDefault="00C85026" w:rsidP="00525307">
            <w:pPr>
              <w:overflowPunct w:val="0"/>
              <w:autoSpaceDE w:val="0"/>
              <w:autoSpaceDN w:val="0"/>
              <w:adjustRightInd w:val="0"/>
              <w:spacing w:after="0" w:line="240" w:lineRule="auto"/>
              <w:jc w:val="both"/>
              <w:textAlignment w:val="baseline"/>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V tretjem odstavku so navedena nadzorna dejanja, ki jih lahko obsega zavarovalniški nadzor:</w:t>
            </w:r>
          </w:p>
          <w:p w14:paraId="07E85362" w14:textId="77777777" w:rsidR="00C85026" w:rsidRPr="00DC1FF8" w:rsidRDefault="00C85026" w:rsidP="00580D8F">
            <w:pPr>
              <w:pStyle w:val="Odstavekseznama"/>
              <w:numPr>
                <w:ilvl w:val="0"/>
                <w:numId w:val="59"/>
              </w:numPr>
              <w:overflowPunct w:val="0"/>
              <w:autoSpaceDE w:val="0"/>
              <w:autoSpaceDN w:val="0"/>
              <w:adjustRightInd w:val="0"/>
              <w:jc w:val="both"/>
              <w:textAlignment w:val="baseline"/>
              <w:rPr>
                <w:rFonts w:ascii="Arial" w:hAnsi="Arial" w:cs="Arial"/>
                <w:color w:val="000000" w:themeColor="text1"/>
                <w:sz w:val="20"/>
                <w:szCs w:val="20"/>
              </w:rPr>
            </w:pPr>
            <w:r w:rsidRPr="00DC1FF8">
              <w:rPr>
                <w:rFonts w:ascii="Arial" w:hAnsi="Arial" w:cs="Arial"/>
                <w:color w:val="000000" w:themeColor="text1"/>
                <w:sz w:val="20"/>
                <w:szCs w:val="20"/>
              </w:rPr>
              <w:t>ogled in pregled posameznih objektov, prostorov, opreme in predmetov pogodbenega partnerja,</w:t>
            </w:r>
          </w:p>
          <w:p w14:paraId="23187A49" w14:textId="53373954" w:rsidR="00C85026" w:rsidRPr="00DC1FF8" w:rsidRDefault="00C85026" w:rsidP="00580D8F">
            <w:pPr>
              <w:pStyle w:val="Odstavekseznama"/>
              <w:numPr>
                <w:ilvl w:val="0"/>
                <w:numId w:val="59"/>
              </w:numPr>
              <w:overflowPunct w:val="0"/>
              <w:autoSpaceDE w:val="0"/>
              <w:autoSpaceDN w:val="0"/>
              <w:adjustRightInd w:val="0"/>
              <w:jc w:val="both"/>
              <w:textAlignment w:val="baseline"/>
              <w:rPr>
                <w:rFonts w:ascii="Arial" w:hAnsi="Arial" w:cs="Arial"/>
                <w:color w:val="000000" w:themeColor="text1"/>
                <w:sz w:val="20"/>
                <w:szCs w:val="20"/>
              </w:rPr>
            </w:pPr>
            <w:r w:rsidRPr="00DC1FF8">
              <w:rPr>
                <w:rFonts w:ascii="Arial" w:hAnsi="Arial" w:cs="Arial"/>
                <w:color w:val="000000" w:themeColor="text1"/>
                <w:sz w:val="20"/>
                <w:szCs w:val="20"/>
              </w:rPr>
              <w:t>pogovor z zaposlenimi pri pogodbenemu partnerju ali drugimi osebami, ki opravljajo delo pri pogodbenemu partnerju (na kakršnikoli drugi pravni podlagi), zavarovanimi osebami in osebami, ki skrbijo za zavarovane osebe,</w:t>
            </w:r>
          </w:p>
          <w:p w14:paraId="53436077" w14:textId="77777777" w:rsidR="00C85026" w:rsidRPr="00DC1FF8" w:rsidRDefault="00C85026" w:rsidP="00580D8F">
            <w:pPr>
              <w:pStyle w:val="Odstavekseznama"/>
              <w:numPr>
                <w:ilvl w:val="0"/>
                <w:numId w:val="59"/>
              </w:numPr>
              <w:overflowPunct w:val="0"/>
              <w:autoSpaceDE w:val="0"/>
              <w:autoSpaceDN w:val="0"/>
              <w:adjustRightInd w:val="0"/>
              <w:jc w:val="both"/>
              <w:textAlignment w:val="baseline"/>
              <w:rPr>
                <w:rFonts w:ascii="Arial" w:hAnsi="Arial" w:cs="Arial"/>
                <w:color w:val="000000" w:themeColor="text1"/>
                <w:sz w:val="20"/>
                <w:szCs w:val="20"/>
              </w:rPr>
            </w:pPr>
            <w:r w:rsidRPr="00DC1FF8">
              <w:rPr>
                <w:rFonts w:ascii="Arial" w:hAnsi="Arial" w:cs="Arial"/>
                <w:color w:val="000000" w:themeColor="text1"/>
                <w:sz w:val="20"/>
                <w:szCs w:val="20"/>
              </w:rPr>
              <w:t>pregled listinske dokumentacije in pridobitev njenih kopij,</w:t>
            </w:r>
          </w:p>
          <w:p w14:paraId="1C38D715" w14:textId="77777777" w:rsidR="00C85026" w:rsidRPr="00DC1FF8" w:rsidRDefault="00C85026" w:rsidP="00580D8F">
            <w:pPr>
              <w:pStyle w:val="Odstavekseznama"/>
              <w:numPr>
                <w:ilvl w:val="0"/>
                <w:numId w:val="59"/>
              </w:numPr>
              <w:overflowPunct w:val="0"/>
              <w:autoSpaceDE w:val="0"/>
              <w:autoSpaceDN w:val="0"/>
              <w:adjustRightInd w:val="0"/>
              <w:jc w:val="both"/>
              <w:textAlignment w:val="baseline"/>
              <w:rPr>
                <w:rFonts w:ascii="Arial" w:hAnsi="Arial" w:cs="Arial"/>
                <w:color w:val="000000" w:themeColor="text1"/>
                <w:sz w:val="20"/>
                <w:szCs w:val="20"/>
              </w:rPr>
            </w:pPr>
            <w:r w:rsidRPr="00DC1FF8">
              <w:rPr>
                <w:rFonts w:ascii="Arial" w:hAnsi="Arial" w:cs="Arial"/>
                <w:color w:val="000000" w:themeColor="text1"/>
                <w:sz w:val="20"/>
                <w:szCs w:val="20"/>
              </w:rPr>
              <w:t xml:space="preserve">pregled podatkov oziroma dokumentacije, ki se hrani v informatizirani obliki, in pridobitev kopij, </w:t>
            </w:r>
          </w:p>
          <w:p w14:paraId="330D423C" w14:textId="5323B739" w:rsidR="00C85026" w:rsidRPr="00DC1FF8" w:rsidRDefault="00C85026" w:rsidP="00580D8F">
            <w:pPr>
              <w:pStyle w:val="Odstavekseznama"/>
              <w:numPr>
                <w:ilvl w:val="0"/>
                <w:numId w:val="59"/>
              </w:numPr>
              <w:overflowPunct w:val="0"/>
              <w:autoSpaceDE w:val="0"/>
              <w:autoSpaceDN w:val="0"/>
              <w:adjustRightInd w:val="0"/>
              <w:jc w:val="both"/>
              <w:textAlignment w:val="baseline"/>
              <w:rPr>
                <w:rFonts w:ascii="Arial" w:hAnsi="Arial" w:cs="Arial"/>
                <w:color w:val="000000" w:themeColor="text1"/>
                <w:sz w:val="20"/>
                <w:szCs w:val="20"/>
              </w:rPr>
            </w:pPr>
            <w:r w:rsidRPr="00DC1FF8">
              <w:rPr>
                <w:rFonts w:ascii="Arial" w:hAnsi="Arial" w:cs="Arial"/>
                <w:color w:val="000000" w:themeColor="text1"/>
                <w:sz w:val="20"/>
                <w:szCs w:val="20"/>
              </w:rPr>
              <w:t>fotografiranje ali snemanje na drug nosilec vizualnih podatkov oseb, objektov, prostorov, opreme in predmetov pogodbenega partnerja.</w:t>
            </w:r>
          </w:p>
          <w:p w14:paraId="5C9123EB" w14:textId="77777777" w:rsidR="00C85026" w:rsidRPr="00DC1FF8" w:rsidRDefault="00C85026" w:rsidP="00525307">
            <w:pPr>
              <w:overflowPunct w:val="0"/>
              <w:autoSpaceDE w:val="0"/>
              <w:autoSpaceDN w:val="0"/>
              <w:adjustRightInd w:val="0"/>
              <w:spacing w:after="0" w:line="240" w:lineRule="auto"/>
              <w:jc w:val="both"/>
              <w:textAlignment w:val="baseline"/>
              <w:rPr>
                <w:rFonts w:ascii="Arial" w:eastAsia="Times New Roman" w:hAnsi="Arial" w:cs="Arial"/>
                <w:color w:val="000000" w:themeColor="text1"/>
                <w:sz w:val="20"/>
                <w:szCs w:val="20"/>
                <w:lang w:eastAsia="sl-SI"/>
              </w:rPr>
            </w:pPr>
          </w:p>
          <w:p w14:paraId="1257101E" w14:textId="6F54B07B" w:rsidR="00C85026" w:rsidRPr="00DC1FF8" w:rsidRDefault="00C85026" w:rsidP="00525307">
            <w:pPr>
              <w:overflowPunct w:val="0"/>
              <w:autoSpaceDE w:val="0"/>
              <w:autoSpaceDN w:val="0"/>
              <w:adjustRightInd w:val="0"/>
              <w:spacing w:after="0" w:line="240" w:lineRule="auto"/>
              <w:jc w:val="both"/>
              <w:textAlignment w:val="baseline"/>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 xml:space="preserve">Zavarovalniški medicinski nadzor je zastavljen </w:t>
            </w:r>
            <w:r w:rsidR="00E05444" w:rsidRPr="00DC1FF8">
              <w:rPr>
                <w:rFonts w:ascii="Arial" w:eastAsia="Times New Roman" w:hAnsi="Arial" w:cs="Arial"/>
                <w:color w:val="000000" w:themeColor="text1"/>
                <w:sz w:val="20"/>
                <w:szCs w:val="20"/>
                <w:lang w:eastAsia="sl-SI"/>
              </w:rPr>
              <w:t xml:space="preserve">širše </w:t>
            </w:r>
            <w:r w:rsidRPr="00DC1FF8">
              <w:rPr>
                <w:rFonts w:ascii="Arial" w:eastAsia="Times New Roman" w:hAnsi="Arial" w:cs="Arial"/>
                <w:color w:val="000000" w:themeColor="text1"/>
                <w:sz w:val="20"/>
                <w:szCs w:val="20"/>
                <w:lang w:eastAsia="sl-SI"/>
              </w:rPr>
              <w:t>in poleg zavarovalniškega nadzora obsega tudi nadzor nad:</w:t>
            </w:r>
          </w:p>
          <w:p w14:paraId="5B0731DC" w14:textId="1F034650" w:rsidR="002C7025" w:rsidRPr="00DC1FF8" w:rsidRDefault="002C7025" w:rsidP="00580D8F">
            <w:pPr>
              <w:pStyle w:val="Odstavekseznama"/>
              <w:numPr>
                <w:ilvl w:val="0"/>
                <w:numId w:val="60"/>
              </w:numPr>
              <w:overflowPunct w:val="0"/>
              <w:autoSpaceDE w:val="0"/>
              <w:autoSpaceDN w:val="0"/>
              <w:adjustRightInd w:val="0"/>
              <w:jc w:val="both"/>
              <w:textAlignment w:val="baseline"/>
              <w:rPr>
                <w:rFonts w:ascii="Arial" w:hAnsi="Arial" w:cs="Arial"/>
                <w:color w:val="000000" w:themeColor="text1"/>
                <w:sz w:val="20"/>
                <w:szCs w:val="20"/>
              </w:rPr>
            </w:pPr>
            <w:r w:rsidRPr="00DC1FF8">
              <w:rPr>
                <w:rFonts w:ascii="Arial" w:hAnsi="Arial" w:cs="Arial"/>
                <w:color w:val="000000" w:themeColor="text1"/>
                <w:sz w:val="20"/>
                <w:szCs w:val="20"/>
              </w:rPr>
              <w:t>smotrnostjo in skladnostjo izvedenih in obračunanih storitev, kar vključuje tudi izdajanje potrdil o začasni zadržanosti od dela, glede na zdravstveno stanje zavarovane osebe in slovenske oziroma v Sloveniji potrjene mednarodne klinične smernice</w:t>
            </w:r>
            <w:r w:rsidR="00E05444" w:rsidRPr="00DC1FF8">
              <w:rPr>
                <w:rFonts w:ascii="Arial" w:hAnsi="Arial" w:cs="Arial"/>
                <w:color w:val="000000" w:themeColor="text1"/>
                <w:sz w:val="20"/>
                <w:szCs w:val="20"/>
              </w:rPr>
              <w:t xml:space="preserve"> (seznam bo objavljen </w:t>
            </w:r>
            <w:r w:rsidRPr="00DC1FF8">
              <w:rPr>
                <w:rFonts w:ascii="Arial" w:hAnsi="Arial" w:cs="Arial"/>
                <w:color w:val="000000" w:themeColor="text1"/>
                <w:sz w:val="20"/>
                <w:szCs w:val="20"/>
              </w:rPr>
              <w:t xml:space="preserve">v javni evidenci kliničnih smernic, kot jo določa </w:t>
            </w:r>
            <w:r w:rsidR="00E05444" w:rsidRPr="00DC1FF8">
              <w:rPr>
                <w:rFonts w:ascii="Arial" w:hAnsi="Arial" w:cs="Arial"/>
                <w:color w:val="000000" w:themeColor="text1"/>
                <w:sz w:val="20"/>
                <w:szCs w:val="20"/>
              </w:rPr>
              <w:t>Zakon o zagotavljanju kakovosti v zdravstvu (Uradni list RS, št. 102/24)</w:t>
            </w:r>
            <w:r w:rsidRPr="00DC1FF8">
              <w:rPr>
                <w:rFonts w:ascii="Arial" w:hAnsi="Arial" w:cs="Arial"/>
                <w:color w:val="000000" w:themeColor="text1"/>
                <w:sz w:val="20"/>
                <w:szCs w:val="20"/>
              </w:rPr>
              <w:t>,</w:t>
            </w:r>
          </w:p>
          <w:p w14:paraId="3E109A1E" w14:textId="5E6F97FD" w:rsidR="002C7025" w:rsidRPr="00DC1FF8" w:rsidRDefault="002C7025" w:rsidP="00580D8F">
            <w:pPr>
              <w:pStyle w:val="Odstavekseznama"/>
              <w:numPr>
                <w:ilvl w:val="0"/>
                <w:numId w:val="60"/>
              </w:numPr>
              <w:overflowPunct w:val="0"/>
              <w:autoSpaceDE w:val="0"/>
              <w:autoSpaceDN w:val="0"/>
              <w:adjustRightInd w:val="0"/>
              <w:jc w:val="both"/>
              <w:textAlignment w:val="baseline"/>
              <w:rPr>
                <w:rFonts w:ascii="Arial" w:hAnsi="Arial" w:cs="Arial"/>
                <w:color w:val="000000" w:themeColor="text1"/>
                <w:sz w:val="20"/>
                <w:szCs w:val="20"/>
              </w:rPr>
            </w:pPr>
            <w:r w:rsidRPr="00DC1FF8">
              <w:rPr>
                <w:rFonts w:ascii="Arial" w:hAnsi="Arial" w:cs="Arial"/>
                <w:color w:val="000000" w:themeColor="text1"/>
                <w:sz w:val="20"/>
                <w:szCs w:val="20"/>
              </w:rPr>
              <w:t>primernostjo napotovanja med istimi ali različnimi ravnmi zdravstvene dejavnosti, glede na zdravstveno stanje zavarovane osebe in slovenske oziroma v Sloveniji potrjene mednarodne klinične smernice</w:t>
            </w:r>
            <w:r w:rsidR="00787EF7" w:rsidRPr="00DC1FF8">
              <w:rPr>
                <w:rFonts w:ascii="Arial" w:hAnsi="Arial" w:cs="Arial"/>
                <w:color w:val="000000" w:themeColor="text1"/>
                <w:sz w:val="20"/>
                <w:szCs w:val="20"/>
              </w:rPr>
              <w:t xml:space="preserve"> </w:t>
            </w:r>
            <w:r w:rsidR="00787EF7" w:rsidRPr="00DC1FF8">
              <w:rPr>
                <w:rFonts w:ascii="Arial" w:eastAsia="Arial" w:hAnsi="Arial" w:cs="Arial"/>
                <w:color w:val="000000" w:themeColor="text1"/>
                <w:sz w:val="20"/>
                <w:szCs w:val="20"/>
              </w:rPr>
              <w:t>ter strokovne usmeritve za napotovanje razširjenih strokovnih kolegijev</w:t>
            </w:r>
            <w:r w:rsidR="00E05444" w:rsidRPr="00DC1FF8">
              <w:rPr>
                <w:rFonts w:ascii="Arial" w:hAnsi="Arial" w:cs="Arial"/>
                <w:color w:val="000000" w:themeColor="text1"/>
                <w:sz w:val="20"/>
                <w:szCs w:val="20"/>
              </w:rPr>
              <w:t>.</w:t>
            </w:r>
          </w:p>
          <w:p w14:paraId="0B8E9324" w14:textId="77777777" w:rsidR="00E05444" w:rsidRPr="00DC1FF8" w:rsidRDefault="00E05444" w:rsidP="00525307">
            <w:pPr>
              <w:overflowPunct w:val="0"/>
              <w:autoSpaceDE w:val="0"/>
              <w:autoSpaceDN w:val="0"/>
              <w:adjustRightInd w:val="0"/>
              <w:spacing w:after="0" w:line="240" w:lineRule="auto"/>
              <w:jc w:val="both"/>
              <w:textAlignment w:val="baseline"/>
              <w:rPr>
                <w:rFonts w:ascii="Arial" w:eastAsia="Times New Roman" w:hAnsi="Arial" w:cs="Arial"/>
                <w:color w:val="000000" w:themeColor="text1"/>
                <w:sz w:val="20"/>
                <w:szCs w:val="20"/>
                <w:lang w:eastAsia="sl-SI"/>
              </w:rPr>
            </w:pPr>
          </w:p>
          <w:p w14:paraId="26C64645" w14:textId="6AD53E5E" w:rsidR="00E05444" w:rsidRPr="00DC1FF8" w:rsidRDefault="00E05444" w:rsidP="00525307">
            <w:pPr>
              <w:overflowPunct w:val="0"/>
              <w:autoSpaceDE w:val="0"/>
              <w:autoSpaceDN w:val="0"/>
              <w:adjustRightInd w:val="0"/>
              <w:spacing w:after="0" w:line="240" w:lineRule="auto"/>
              <w:jc w:val="both"/>
              <w:textAlignment w:val="baseline"/>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 xml:space="preserve">Vse oblike nadzorov se opravljajo kot redni ali izredni nadzor. Redni nadzor se opravlja na podlagi programa </w:t>
            </w:r>
            <w:r w:rsidR="00787EF7" w:rsidRPr="00DC1FF8">
              <w:rPr>
                <w:rFonts w:ascii="Arial" w:eastAsia="Times New Roman" w:hAnsi="Arial" w:cs="Arial"/>
                <w:color w:val="000000" w:themeColor="text1"/>
                <w:sz w:val="20"/>
                <w:szCs w:val="20"/>
                <w:lang w:eastAsia="sl-SI"/>
              </w:rPr>
              <w:t>ZZZS</w:t>
            </w:r>
            <w:r w:rsidRPr="00DC1FF8">
              <w:rPr>
                <w:rFonts w:ascii="Arial" w:eastAsia="Times New Roman" w:hAnsi="Arial" w:cs="Arial"/>
                <w:color w:val="000000" w:themeColor="text1"/>
                <w:sz w:val="20"/>
                <w:szCs w:val="20"/>
                <w:lang w:eastAsia="sl-SI"/>
              </w:rPr>
              <w:t xml:space="preserve">, ki ga sprejme skupščina </w:t>
            </w:r>
            <w:r w:rsidR="00787EF7" w:rsidRPr="00DC1FF8">
              <w:rPr>
                <w:rFonts w:ascii="Arial" w:eastAsia="Times New Roman" w:hAnsi="Arial" w:cs="Arial"/>
                <w:color w:val="000000" w:themeColor="text1"/>
                <w:sz w:val="20"/>
                <w:szCs w:val="20"/>
                <w:lang w:eastAsia="sl-SI"/>
              </w:rPr>
              <w:t>ZZZS</w:t>
            </w:r>
            <w:r w:rsidR="004D1AAF" w:rsidRPr="00DC1FF8">
              <w:rPr>
                <w:rFonts w:ascii="Arial" w:eastAsia="Times New Roman" w:hAnsi="Arial" w:cs="Arial"/>
                <w:color w:val="000000" w:themeColor="text1"/>
                <w:sz w:val="20"/>
                <w:szCs w:val="20"/>
                <w:lang w:eastAsia="sl-SI"/>
              </w:rPr>
              <w:t>.</w:t>
            </w:r>
            <w:r w:rsidRPr="00DC1FF8">
              <w:rPr>
                <w:rFonts w:ascii="Arial" w:eastAsia="Times New Roman" w:hAnsi="Arial" w:cs="Arial"/>
                <w:color w:val="000000" w:themeColor="text1"/>
                <w:sz w:val="20"/>
                <w:szCs w:val="20"/>
                <w:lang w:eastAsia="sl-SI"/>
              </w:rPr>
              <w:t xml:space="preserve"> Izredni nadzor lahko uvede </w:t>
            </w:r>
            <w:r w:rsidR="00787EF7" w:rsidRPr="00DC1FF8">
              <w:rPr>
                <w:rFonts w:ascii="Arial" w:eastAsia="Times New Roman" w:hAnsi="Arial" w:cs="Arial"/>
                <w:color w:val="000000" w:themeColor="text1"/>
                <w:sz w:val="20"/>
                <w:szCs w:val="20"/>
                <w:lang w:eastAsia="sl-SI"/>
              </w:rPr>
              <w:t>ZZZS</w:t>
            </w:r>
            <w:r w:rsidRPr="00DC1FF8">
              <w:rPr>
                <w:rFonts w:ascii="Arial" w:eastAsia="Times New Roman" w:hAnsi="Arial" w:cs="Arial"/>
                <w:color w:val="000000" w:themeColor="text1"/>
                <w:sz w:val="20"/>
                <w:szCs w:val="20"/>
                <w:lang w:eastAsia="sl-SI"/>
              </w:rPr>
              <w:t xml:space="preserve"> sam, če obstaja sum, da pogodbeni partner krši določila pogodbe iz 65. člena tega zakona, splošne akte Zavoda ali predpise, ki urejajo obvezno zavarovanje, in v vseh drugih primerih, ko bi lahko prišlo do neupravičene porabe sredstev obveznega zavarovanja.</w:t>
            </w:r>
          </w:p>
          <w:p w14:paraId="6D7F2556" w14:textId="77777777" w:rsidR="00E05444" w:rsidRPr="00DC1FF8" w:rsidRDefault="00E05444" w:rsidP="00525307">
            <w:pPr>
              <w:overflowPunct w:val="0"/>
              <w:autoSpaceDE w:val="0"/>
              <w:autoSpaceDN w:val="0"/>
              <w:adjustRightInd w:val="0"/>
              <w:spacing w:after="0" w:line="240" w:lineRule="auto"/>
              <w:jc w:val="both"/>
              <w:textAlignment w:val="baseline"/>
              <w:rPr>
                <w:rFonts w:ascii="Arial" w:eastAsia="Times New Roman" w:hAnsi="Arial" w:cs="Arial"/>
                <w:color w:val="000000" w:themeColor="text1"/>
                <w:sz w:val="20"/>
                <w:szCs w:val="20"/>
                <w:lang w:eastAsia="sl-SI"/>
              </w:rPr>
            </w:pPr>
          </w:p>
          <w:p w14:paraId="0A913081" w14:textId="2672DAED" w:rsidR="00F83A1B" w:rsidRPr="00DC1FF8" w:rsidRDefault="00C85026" w:rsidP="00525307">
            <w:pPr>
              <w:overflowPunct w:val="0"/>
              <w:autoSpaceDE w:val="0"/>
              <w:autoSpaceDN w:val="0"/>
              <w:adjustRightInd w:val="0"/>
              <w:spacing w:after="0" w:line="240" w:lineRule="auto"/>
              <w:jc w:val="both"/>
              <w:textAlignment w:val="baseline"/>
              <w:rPr>
                <w:rFonts w:ascii="Arial" w:eastAsia="Times New Roman" w:hAnsi="Arial" w:cs="Arial"/>
                <w:b/>
                <w:bCs/>
                <w:color w:val="000000" w:themeColor="text1"/>
                <w:sz w:val="20"/>
                <w:szCs w:val="20"/>
                <w:lang w:eastAsia="sl-SI"/>
              </w:rPr>
            </w:pPr>
            <w:r w:rsidRPr="00DC1FF8">
              <w:rPr>
                <w:rFonts w:ascii="Arial" w:eastAsia="Times New Roman" w:hAnsi="Arial" w:cs="Arial"/>
                <w:color w:val="000000" w:themeColor="text1"/>
                <w:sz w:val="20"/>
                <w:szCs w:val="20"/>
                <w:lang w:eastAsia="sl-SI"/>
              </w:rPr>
              <w:t>Podrobnejše določbe o nadzoru bodo urejene v pravilniku, ki ga v soglasju z ministrom za zdravje sprejme skupščina.</w:t>
            </w:r>
          </w:p>
          <w:p w14:paraId="47D3EE47" w14:textId="77777777" w:rsidR="00C85026" w:rsidRPr="00DC1FF8" w:rsidRDefault="00C85026" w:rsidP="00525307">
            <w:pPr>
              <w:overflowPunct w:val="0"/>
              <w:autoSpaceDE w:val="0"/>
              <w:autoSpaceDN w:val="0"/>
              <w:adjustRightInd w:val="0"/>
              <w:spacing w:after="0" w:line="240" w:lineRule="auto"/>
              <w:jc w:val="both"/>
              <w:textAlignment w:val="baseline"/>
              <w:rPr>
                <w:rFonts w:ascii="Arial" w:eastAsia="Times New Roman" w:hAnsi="Arial" w:cs="Arial"/>
                <w:b/>
                <w:bCs/>
                <w:color w:val="000000" w:themeColor="text1"/>
                <w:sz w:val="20"/>
                <w:szCs w:val="20"/>
                <w:lang w:eastAsia="sl-SI"/>
              </w:rPr>
            </w:pPr>
          </w:p>
          <w:p w14:paraId="7EFE81C7" w14:textId="59579FF4" w:rsidR="00F83A1B" w:rsidRPr="00DC1FF8" w:rsidRDefault="00F83A1B" w:rsidP="00525307">
            <w:pPr>
              <w:overflowPunct w:val="0"/>
              <w:autoSpaceDE w:val="0"/>
              <w:autoSpaceDN w:val="0"/>
              <w:adjustRightInd w:val="0"/>
              <w:spacing w:after="0" w:line="240" w:lineRule="auto"/>
              <w:jc w:val="both"/>
              <w:textAlignment w:val="baseline"/>
              <w:rPr>
                <w:rFonts w:ascii="Arial" w:eastAsia="Times New Roman" w:hAnsi="Arial" w:cs="Arial"/>
                <w:b/>
                <w:bCs/>
                <w:color w:val="000000" w:themeColor="text1"/>
                <w:sz w:val="20"/>
                <w:szCs w:val="20"/>
                <w:lang w:eastAsia="sl-SI"/>
              </w:rPr>
            </w:pPr>
            <w:r w:rsidRPr="00DC1FF8">
              <w:rPr>
                <w:rFonts w:ascii="Arial" w:eastAsia="Times New Roman" w:hAnsi="Arial" w:cs="Arial"/>
                <w:b/>
                <w:bCs/>
                <w:color w:val="000000" w:themeColor="text1"/>
                <w:sz w:val="20"/>
                <w:szCs w:val="20"/>
                <w:lang w:eastAsia="sl-SI"/>
              </w:rPr>
              <w:t xml:space="preserve">K </w:t>
            </w:r>
            <w:r w:rsidR="0015722B" w:rsidRPr="00DC1FF8">
              <w:rPr>
                <w:rFonts w:ascii="Arial" w:eastAsia="Times New Roman" w:hAnsi="Arial" w:cs="Arial"/>
                <w:b/>
                <w:bCs/>
                <w:color w:val="000000" w:themeColor="text1"/>
                <w:sz w:val="20"/>
                <w:szCs w:val="20"/>
                <w:lang w:eastAsia="sl-SI"/>
              </w:rPr>
              <w:t>3</w:t>
            </w:r>
            <w:r w:rsidR="00D05B1A">
              <w:rPr>
                <w:rFonts w:ascii="Arial" w:eastAsia="Times New Roman" w:hAnsi="Arial" w:cs="Arial"/>
                <w:b/>
                <w:bCs/>
                <w:color w:val="000000" w:themeColor="text1"/>
                <w:sz w:val="20"/>
                <w:szCs w:val="20"/>
                <w:lang w:eastAsia="sl-SI"/>
              </w:rPr>
              <w:t>7</w:t>
            </w:r>
            <w:r w:rsidRPr="00DC1FF8">
              <w:rPr>
                <w:rFonts w:ascii="Arial" w:eastAsia="Times New Roman" w:hAnsi="Arial" w:cs="Arial"/>
                <w:b/>
                <w:bCs/>
                <w:color w:val="000000" w:themeColor="text1"/>
                <w:sz w:val="20"/>
                <w:szCs w:val="20"/>
                <w:lang w:eastAsia="sl-SI"/>
              </w:rPr>
              <w:t>. členu</w:t>
            </w:r>
          </w:p>
          <w:p w14:paraId="7300FD3E" w14:textId="7101CE00" w:rsidR="00784C3E" w:rsidRPr="00DC1FF8" w:rsidRDefault="00F83A1B" w:rsidP="00525307">
            <w:pPr>
              <w:overflowPunct w:val="0"/>
              <w:autoSpaceDE w:val="0"/>
              <w:autoSpaceDN w:val="0"/>
              <w:adjustRightInd w:val="0"/>
              <w:spacing w:after="0" w:line="240" w:lineRule="auto"/>
              <w:jc w:val="both"/>
              <w:textAlignment w:val="baseline"/>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Predlagani člen določa nadzor ZZZS nad drugimi osebami, tj. prejemniki denarnih nadomestil, ki so lahko podvrženi laičnemu nadzoru</w:t>
            </w:r>
            <w:r w:rsidR="00D93B80" w:rsidRPr="00DC1FF8">
              <w:rPr>
                <w:rFonts w:ascii="Arial" w:eastAsia="Times New Roman" w:hAnsi="Arial" w:cs="Arial"/>
                <w:color w:val="000000" w:themeColor="text1"/>
                <w:sz w:val="20"/>
                <w:szCs w:val="20"/>
                <w:lang w:eastAsia="sl-SI"/>
              </w:rPr>
              <w:t>, v času</w:t>
            </w:r>
            <w:r w:rsidRPr="00DC1FF8">
              <w:rPr>
                <w:rFonts w:ascii="Arial" w:eastAsia="Times New Roman" w:hAnsi="Arial" w:cs="Arial"/>
                <w:color w:val="000000" w:themeColor="text1"/>
                <w:sz w:val="20"/>
                <w:szCs w:val="20"/>
                <w:lang w:eastAsia="sl-SI"/>
              </w:rPr>
              <w:t xml:space="preserve"> </w:t>
            </w:r>
            <w:r w:rsidR="00D93B80" w:rsidRPr="00DC1FF8">
              <w:rPr>
                <w:rFonts w:ascii="Arial" w:eastAsia="Times New Roman" w:hAnsi="Arial" w:cs="Arial"/>
                <w:color w:val="000000" w:themeColor="text1"/>
                <w:sz w:val="20"/>
                <w:szCs w:val="20"/>
                <w:lang w:eastAsia="sl-SI"/>
              </w:rPr>
              <w:t xml:space="preserve">ko nadomestilo izplačuje ZZZS. </w:t>
            </w:r>
          </w:p>
          <w:p w14:paraId="13224C8B" w14:textId="77777777" w:rsidR="00F91D2F" w:rsidRPr="00DC1FF8" w:rsidRDefault="00F91D2F" w:rsidP="00525307">
            <w:pPr>
              <w:overflowPunct w:val="0"/>
              <w:autoSpaceDE w:val="0"/>
              <w:autoSpaceDN w:val="0"/>
              <w:adjustRightInd w:val="0"/>
              <w:spacing w:after="0" w:line="240" w:lineRule="auto"/>
              <w:jc w:val="both"/>
              <w:textAlignment w:val="baseline"/>
              <w:rPr>
                <w:rFonts w:ascii="Arial" w:eastAsia="Times New Roman" w:hAnsi="Arial" w:cs="Arial"/>
                <w:color w:val="000000" w:themeColor="text1"/>
                <w:sz w:val="20"/>
                <w:szCs w:val="20"/>
                <w:lang w:eastAsia="sl-SI"/>
              </w:rPr>
            </w:pPr>
          </w:p>
          <w:p w14:paraId="623A9DD1" w14:textId="4D53B613" w:rsidR="001B46DB" w:rsidRPr="00DC1FF8" w:rsidRDefault="001B46DB" w:rsidP="00525307">
            <w:pPr>
              <w:overflowPunct w:val="0"/>
              <w:autoSpaceDE w:val="0"/>
              <w:autoSpaceDN w:val="0"/>
              <w:adjustRightInd w:val="0"/>
              <w:spacing w:after="0" w:line="240" w:lineRule="auto"/>
              <w:jc w:val="both"/>
              <w:rPr>
                <w:rFonts w:ascii="Arial" w:eastAsia="Times New Roman" w:hAnsi="Arial" w:cs="Arial"/>
                <w:color w:val="000000" w:themeColor="text1"/>
                <w:sz w:val="20"/>
                <w:szCs w:val="20"/>
              </w:rPr>
            </w:pPr>
            <w:r w:rsidRPr="00DC1FF8">
              <w:rPr>
                <w:rFonts w:ascii="Arial" w:eastAsia="Times New Roman" w:hAnsi="Arial" w:cs="Arial"/>
                <w:color w:val="000000" w:themeColor="text1"/>
                <w:sz w:val="20"/>
                <w:szCs w:val="20"/>
              </w:rPr>
              <w:t xml:space="preserve">Po opravljenem nadzoru nadzornik poročilo s sestavinami, kot so določene v predlaganem členu, posreduje imenovanemu zdravniku, ki na podlagi ugotovitev v osmih dneh ponovno presodi, ali so še podani razlogi za začasno zadržanost od dela. ZZZS o </w:t>
            </w:r>
            <w:r w:rsidR="00140084" w:rsidRPr="00DC1FF8">
              <w:rPr>
                <w:rFonts w:ascii="Arial" w:eastAsia="Times New Roman" w:hAnsi="Arial" w:cs="Arial"/>
                <w:color w:val="000000" w:themeColor="text1"/>
                <w:sz w:val="20"/>
                <w:szCs w:val="20"/>
              </w:rPr>
              <w:t>razlogih za ponovno presojo o začasni zadržanosti od dela obv</w:t>
            </w:r>
            <w:r w:rsidRPr="00DC1FF8">
              <w:rPr>
                <w:rFonts w:ascii="Arial" w:eastAsia="Times New Roman" w:hAnsi="Arial" w:cs="Arial"/>
                <w:color w:val="000000" w:themeColor="text1"/>
                <w:sz w:val="20"/>
                <w:szCs w:val="20"/>
              </w:rPr>
              <w:t>esti tudi delodajalca zavarovane osebe.</w:t>
            </w:r>
          </w:p>
          <w:p w14:paraId="788D5D20" w14:textId="77777777" w:rsidR="001B46DB" w:rsidRPr="00DC1FF8" w:rsidRDefault="001B46DB" w:rsidP="00525307">
            <w:pPr>
              <w:overflowPunct w:val="0"/>
              <w:autoSpaceDE w:val="0"/>
              <w:autoSpaceDN w:val="0"/>
              <w:adjustRightInd w:val="0"/>
              <w:spacing w:after="0" w:line="240" w:lineRule="auto"/>
              <w:jc w:val="both"/>
              <w:textAlignment w:val="baseline"/>
              <w:rPr>
                <w:rFonts w:ascii="Arial" w:eastAsia="Times New Roman" w:hAnsi="Arial" w:cs="Arial"/>
                <w:color w:val="000000" w:themeColor="text1"/>
                <w:sz w:val="20"/>
                <w:szCs w:val="20"/>
                <w:lang w:eastAsia="sl-SI"/>
              </w:rPr>
            </w:pPr>
          </w:p>
          <w:p w14:paraId="31B5CE9B" w14:textId="5ADAB36D" w:rsidR="00784C3E" w:rsidRPr="00DC1FF8" w:rsidRDefault="00F83A1B" w:rsidP="00525307">
            <w:pPr>
              <w:overflowPunct w:val="0"/>
              <w:autoSpaceDE w:val="0"/>
              <w:autoSpaceDN w:val="0"/>
              <w:adjustRightInd w:val="0"/>
              <w:spacing w:after="0" w:line="240" w:lineRule="auto"/>
              <w:jc w:val="both"/>
              <w:textAlignment w:val="baseline"/>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Določena je tudi obveznost ZZZS, da o izvedenih nadzorih poroča v okviru letnega poročila</w:t>
            </w:r>
            <w:r w:rsidR="00784C3E" w:rsidRPr="00DC1FF8">
              <w:rPr>
                <w:rFonts w:ascii="Arial" w:eastAsia="Times New Roman" w:hAnsi="Arial" w:cs="Arial"/>
                <w:color w:val="000000" w:themeColor="text1"/>
                <w:sz w:val="20"/>
                <w:szCs w:val="20"/>
                <w:lang w:eastAsia="sl-SI"/>
              </w:rPr>
              <w:t>.</w:t>
            </w:r>
          </w:p>
          <w:p w14:paraId="43B2D438" w14:textId="77777777" w:rsidR="00784C3E" w:rsidRPr="00DC1FF8" w:rsidRDefault="00784C3E" w:rsidP="00525307">
            <w:pPr>
              <w:overflowPunct w:val="0"/>
              <w:autoSpaceDE w:val="0"/>
              <w:autoSpaceDN w:val="0"/>
              <w:adjustRightInd w:val="0"/>
              <w:spacing w:after="0" w:line="240" w:lineRule="auto"/>
              <w:jc w:val="both"/>
              <w:textAlignment w:val="baseline"/>
              <w:rPr>
                <w:rFonts w:ascii="Arial" w:eastAsia="Times New Roman" w:hAnsi="Arial" w:cs="Arial"/>
                <w:color w:val="000000" w:themeColor="text1"/>
                <w:sz w:val="20"/>
                <w:szCs w:val="20"/>
                <w:lang w:eastAsia="sl-SI"/>
              </w:rPr>
            </w:pPr>
          </w:p>
          <w:p w14:paraId="026E06DA" w14:textId="77777777" w:rsidR="00F83A1B" w:rsidRPr="00DC1FF8" w:rsidRDefault="00F83A1B" w:rsidP="00525307">
            <w:pPr>
              <w:overflowPunct w:val="0"/>
              <w:autoSpaceDE w:val="0"/>
              <w:autoSpaceDN w:val="0"/>
              <w:adjustRightInd w:val="0"/>
              <w:spacing w:after="0" w:line="240" w:lineRule="auto"/>
              <w:jc w:val="both"/>
              <w:textAlignment w:val="baseline"/>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lastRenderedPageBreak/>
              <w:t>Namen določbe je v učinkovitejši porabi sredstev obveznega zdravstvenega zavarovanja in preprečevanju morebitnih zlorab pri uveljavljanju pravic, predvsem denarnih dajatev iz obveznega zdravstvenega zavarovanja.</w:t>
            </w:r>
          </w:p>
          <w:p w14:paraId="72B0ED85" w14:textId="77777777" w:rsidR="00C327F3" w:rsidRPr="00DC1FF8" w:rsidRDefault="00C327F3" w:rsidP="00525307">
            <w:pPr>
              <w:overflowPunct w:val="0"/>
              <w:autoSpaceDE w:val="0"/>
              <w:autoSpaceDN w:val="0"/>
              <w:adjustRightInd w:val="0"/>
              <w:spacing w:after="0" w:line="240" w:lineRule="auto"/>
              <w:jc w:val="both"/>
              <w:textAlignment w:val="baseline"/>
              <w:rPr>
                <w:rFonts w:ascii="Arial" w:eastAsia="Times New Roman" w:hAnsi="Arial" w:cs="Arial"/>
                <w:color w:val="000000" w:themeColor="text1"/>
                <w:sz w:val="20"/>
                <w:szCs w:val="20"/>
                <w:lang w:eastAsia="sl-SI"/>
              </w:rPr>
            </w:pPr>
          </w:p>
          <w:p w14:paraId="14FE65D9" w14:textId="2EB4928C" w:rsidR="00C327F3" w:rsidRPr="00DC1FF8" w:rsidRDefault="00C327F3" w:rsidP="00525307">
            <w:pPr>
              <w:overflowPunct w:val="0"/>
              <w:autoSpaceDE w:val="0"/>
              <w:autoSpaceDN w:val="0"/>
              <w:adjustRightInd w:val="0"/>
              <w:spacing w:after="0" w:line="240" w:lineRule="auto"/>
              <w:jc w:val="both"/>
              <w:textAlignment w:val="baseline"/>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Nadzornik pri laičnem nadzoru ne izvaja upravičenj detektivov iz 35. do 40. člena Zakona  detektivski dejavnosti (Uradni list RS, št. 95/24).</w:t>
            </w:r>
          </w:p>
          <w:p w14:paraId="52098F38" w14:textId="77777777" w:rsidR="00F83A1B" w:rsidRPr="00DC1FF8" w:rsidRDefault="00F83A1B" w:rsidP="00525307">
            <w:pPr>
              <w:overflowPunct w:val="0"/>
              <w:autoSpaceDE w:val="0"/>
              <w:autoSpaceDN w:val="0"/>
              <w:adjustRightInd w:val="0"/>
              <w:spacing w:after="0" w:line="240" w:lineRule="auto"/>
              <w:jc w:val="both"/>
              <w:textAlignment w:val="baseline"/>
              <w:rPr>
                <w:rFonts w:ascii="Arial" w:eastAsia="Times New Roman" w:hAnsi="Arial" w:cs="Arial"/>
                <w:color w:val="000000" w:themeColor="text1"/>
                <w:sz w:val="20"/>
                <w:szCs w:val="20"/>
                <w:lang w:eastAsia="sl-SI"/>
              </w:rPr>
            </w:pPr>
          </w:p>
          <w:p w14:paraId="2845D5CB" w14:textId="27B1ED19" w:rsidR="000F1010" w:rsidRPr="00DC1FF8" w:rsidRDefault="000F1010" w:rsidP="00525307">
            <w:pPr>
              <w:overflowPunct w:val="0"/>
              <w:autoSpaceDE w:val="0"/>
              <w:autoSpaceDN w:val="0"/>
              <w:adjustRightInd w:val="0"/>
              <w:spacing w:after="0" w:line="240" w:lineRule="auto"/>
              <w:jc w:val="both"/>
              <w:textAlignment w:val="baseline"/>
              <w:rPr>
                <w:rFonts w:ascii="Arial" w:eastAsia="Times New Roman" w:hAnsi="Arial" w:cs="Arial"/>
                <w:b/>
                <w:bCs/>
                <w:color w:val="000000" w:themeColor="text1"/>
                <w:sz w:val="20"/>
                <w:szCs w:val="20"/>
                <w:lang w:eastAsia="sl-SI"/>
              </w:rPr>
            </w:pPr>
            <w:r w:rsidRPr="00DC1FF8">
              <w:rPr>
                <w:rFonts w:ascii="Arial" w:eastAsia="Times New Roman" w:hAnsi="Arial" w:cs="Arial"/>
                <w:b/>
                <w:bCs/>
                <w:color w:val="000000" w:themeColor="text1"/>
                <w:sz w:val="20"/>
                <w:szCs w:val="20"/>
                <w:lang w:eastAsia="sl-SI"/>
              </w:rPr>
              <w:t>K 3</w:t>
            </w:r>
            <w:r w:rsidR="00D05B1A">
              <w:rPr>
                <w:rFonts w:ascii="Arial" w:eastAsia="Times New Roman" w:hAnsi="Arial" w:cs="Arial"/>
                <w:b/>
                <w:bCs/>
                <w:color w:val="000000" w:themeColor="text1"/>
                <w:sz w:val="20"/>
                <w:szCs w:val="20"/>
                <w:lang w:eastAsia="sl-SI"/>
              </w:rPr>
              <w:t>8</w:t>
            </w:r>
            <w:r w:rsidRPr="00DC1FF8">
              <w:rPr>
                <w:rFonts w:ascii="Arial" w:eastAsia="Times New Roman" w:hAnsi="Arial" w:cs="Arial"/>
                <w:b/>
                <w:bCs/>
                <w:color w:val="000000" w:themeColor="text1"/>
                <w:sz w:val="20"/>
                <w:szCs w:val="20"/>
                <w:lang w:eastAsia="sl-SI"/>
              </w:rPr>
              <w:t>. členu</w:t>
            </w:r>
          </w:p>
          <w:p w14:paraId="6B4FF33C" w14:textId="37F77220" w:rsidR="000F1010" w:rsidRPr="00DC1FF8" w:rsidRDefault="000F1010" w:rsidP="00525307">
            <w:pPr>
              <w:overflowPunct w:val="0"/>
              <w:autoSpaceDE w:val="0"/>
              <w:autoSpaceDN w:val="0"/>
              <w:adjustRightInd w:val="0"/>
              <w:spacing w:after="0" w:line="240" w:lineRule="auto"/>
              <w:jc w:val="both"/>
              <w:textAlignment w:val="baseline"/>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 xml:space="preserve">Zaradi boljše preglednosti in sistematičnosti zakona se dodaja novi naslov. </w:t>
            </w:r>
          </w:p>
          <w:p w14:paraId="6CC05C5E" w14:textId="77777777" w:rsidR="000F1010" w:rsidRPr="00DC1FF8" w:rsidRDefault="000F1010" w:rsidP="00525307">
            <w:pPr>
              <w:overflowPunct w:val="0"/>
              <w:autoSpaceDE w:val="0"/>
              <w:autoSpaceDN w:val="0"/>
              <w:adjustRightInd w:val="0"/>
              <w:spacing w:after="0" w:line="240" w:lineRule="auto"/>
              <w:jc w:val="both"/>
              <w:textAlignment w:val="baseline"/>
              <w:rPr>
                <w:rFonts w:ascii="Arial" w:eastAsia="Times New Roman" w:hAnsi="Arial" w:cs="Arial"/>
                <w:b/>
                <w:bCs/>
                <w:color w:val="000000" w:themeColor="text1"/>
                <w:sz w:val="20"/>
                <w:szCs w:val="20"/>
                <w:lang w:eastAsia="sl-SI"/>
              </w:rPr>
            </w:pPr>
          </w:p>
          <w:p w14:paraId="53C82FC3" w14:textId="2A3C809E" w:rsidR="00F83A1B" w:rsidRPr="00DC1FF8" w:rsidRDefault="00F83A1B" w:rsidP="00525307">
            <w:pPr>
              <w:overflowPunct w:val="0"/>
              <w:autoSpaceDE w:val="0"/>
              <w:autoSpaceDN w:val="0"/>
              <w:adjustRightInd w:val="0"/>
              <w:spacing w:after="0" w:line="240" w:lineRule="auto"/>
              <w:jc w:val="both"/>
              <w:textAlignment w:val="baseline"/>
              <w:rPr>
                <w:rFonts w:ascii="Arial" w:eastAsia="Times New Roman" w:hAnsi="Arial" w:cs="Arial"/>
                <w:b/>
                <w:bCs/>
                <w:color w:val="000000" w:themeColor="text1"/>
                <w:sz w:val="20"/>
                <w:szCs w:val="20"/>
                <w:lang w:eastAsia="sl-SI"/>
              </w:rPr>
            </w:pPr>
            <w:r w:rsidRPr="00DC1FF8">
              <w:rPr>
                <w:rFonts w:ascii="Arial" w:eastAsia="Times New Roman" w:hAnsi="Arial" w:cs="Arial"/>
                <w:b/>
                <w:bCs/>
                <w:color w:val="000000" w:themeColor="text1"/>
                <w:sz w:val="20"/>
                <w:szCs w:val="20"/>
                <w:lang w:eastAsia="sl-SI"/>
              </w:rPr>
              <w:t xml:space="preserve">K </w:t>
            </w:r>
            <w:r w:rsidR="00EE6AEE" w:rsidRPr="00DC1FF8">
              <w:rPr>
                <w:rFonts w:ascii="Arial" w:eastAsia="Times New Roman" w:hAnsi="Arial" w:cs="Arial"/>
                <w:b/>
                <w:bCs/>
                <w:color w:val="000000" w:themeColor="text1"/>
                <w:sz w:val="20"/>
                <w:szCs w:val="20"/>
                <w:lang w:eastAsia="sl-SI"/>
              </w:rPr>
              <w:t>3</w:t>
            </w:r>
            <w:r w:rsidR="00D05B1A">
              <w:rPr>
                <w:rFonts w:ascii="Arial" w:eastAsia="Times New Roman" w:hAnsi="Arial" w:cs="Arial"/>
                <w:b/>
                <w:bCs/>
                <w:color w:val="000000" w:themeColor="text1"/>
                <w:sz w:val="20"/>
                <w:szCs w:val="20"/>
                <w:lang w:eastAsia="sl-SI"/>
              </w:rPr>
              <w:t>9</w:t>
            </w:r>
            <w:r w:rsidRPr="00DC1FF8">
              <w:rPr>
                <w:rFonts w:ascii="Arial" w:eastAsia="Times New Roman" w:hAnsi="Arial" w:cs="Arial"/>
                <w:b/>
                <w:bCs/>
                <w:color w:val="000000" w:themeColor="text1"/>
                <w:sz w:val="20"/>
                <w:szCs w:val="20"/>
                <w:lang w:eastAsia="sl-SI"/>
              </w:rPr>
              <w:t>. členu</w:t>
            </w:r>
          </w:p>
          <w:p w14:paraId="41DD2335" w14:textId="77777777" w:rsidR="00F83A1B" w:rsidRPr="00DC1FF8" w:rsidRDefault="00F83A1B" w:rsidP="00525307">
            <w:pPr>
              <w:overflowPunct w:val="0"/>
              <w:autoSpaceDE w:val="0"/>
              <w:autoSpaceDN w:val="0"/>
              <w:adjustRightInd w:val="0"/>
              <w:spacing w:after="0" w:line="240" w:lineRule="auto"/>
              <w:jc w:val="both"/>
              <w:textAlignment w:val="baseline"/>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Nov 77.č člen prinaša jasnejšo opredelitev obveznosti izvajalcev zdravstvene dejavnosti kot pogodbenih partnerjev ZZZS. Cilj spremembe je zagotoviti višjo kakovost, učinkovitost, preglednost in odgovornost pri izvajanju zdravstvenih storitev, ki se financirajo iz sredstev obveznega zdravstvenega zavarovanja.</w:t>
            </w:r>
          </w:p>
          <w:p w14:paraId="5B9C7A26" w14:textId="77777777" w:rsidR="00F83A1B" w:rsidRPr="00DC1FF8" w:rsidRDefault="00F83A1B" w:rsidP="00525307">
            <w:pPr>
              <w:overflowPunct w:val="0"/>
              <w:autoSpaceDE w:val="0"/>
              <w:autoSpaceDN w:val="0"/>
              <w:adjustRightInd w:val="0"/>
              <w:spacing w:after="0" w:line="240" w:lineRule="auto"/>
              <w:jc w:val="both"/>
              <w:textAlignment w:val="baseline"/>
              <w:rPr>
                <w:rFonts w:ascii="Arial" w:eastAsia="Times New Roman" w:hAnsi="Arial" w:cs="Arial"/>
                <w:color w:val="000000" w:themeColor="text1"/>
                <w:sz w:val="20"/>
                <w:szCs w:val="20"/>
                <w:lang w:eastAsia="sl-SI"/>
              </w:rPr>
            </w:pPr>
          </w:p>
          <w:p w14:paraId="1D06F21A" w14:textId="77777777" w:rsidR="00F83A1B" w:rsidRPr="00DC1FF8" w:rsidRDefault="00F83A1B" w:rsidP="00525307">
            <w:pPr>
              <w:overflowPunct w:val="0"/>
              <w:autoSpaceDE w:val="0"/>
              <w:autoSpaceDN w:val="0"/>
              <w:adjustRightInd w:val="0"/>
              <w:spacing w:after="0" w:line="240" w:lineRule="auto"/>
              <w:jc w:val="both"/>
              <w:textAlignment w:val="baseline"/>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S podrobnejšo določitvijo obveznosti izvajalcev zdravstvene dejavnosti se torej krepi kakovost, preglednost in odgovornost pri izvajanju zdravstvenih storitev. Poudarek je na strokovnosti, finančni in informacijski transparentnosti ter dostopnosti storitev za paciente. Ta člen tako izboljšuje delovanje sistema obveznega zdravstvenega zavarovanja in omogoča učinkovitejše upravljanje zdravstvenih virov, kar je ključno za dolgoročno vzdržnost in kakovost zdravstvene oskrbe v Sloveniji.</w:t>
            </w:r>
          </w:p>
          <w:p w14:paraId="59F6023B" w14:textId="77777777" w:rsidR="0066397D" w:rsidRPr="00DC1FF8" w:rsidRDefault="0066397D" w:rsidP="00525307">
            <w:pPr>
              <w:overflowPunct w:val="0"/>
              <w:autoSpaceDE w:val="0"/>
              <w:autoSpaceDN w:val="0"/>
              <w:adjustRightInd w:val="0"/>
              <w:spacing w:after="0" w:line="240" w:lineRule="auto"/>
              <w:jc w:val="both"/>
              <w:textAlignment w:val="baseline"/>
              <w:rPr>
                <w:rFonts w:ascii="Arial" w:eastAsia="Times New Roman" w:hAnsi="Arial" w:cs="Arial"/>
                <w:color w:val="000000" w:themeColor="text1"/>
                <w:sz w:val="20"/>
                <w:szCs w:val="20"/>
                <w:lang w:eastAsia="sl-SI"/>
              </w:rPr>
            </w:pPr>
          </w:p>
          <w:p w14:paraId="620D5093" w14:textId="6F7BFAD0" w:rsidR="00F83A1B" w:rsidRPr="00DC1FF8" w:rsidRDefault="00F83A1B" w:rsidP="00525307">
            <w:pPr>
              <w:overflowPunct w:val="0"/>
              <w:autoSpaceDE w:val="0"/>
              <w:autoSpaceDN w:val="0"/>
              <w:adjustRightInd w:val="0"/>
              <w:spacing w:after="0" w:line="240" w:lineRule="auto"/>
              <w:jc w:val="both"/>
              <w:textAlignment w:val="baseline"/>
              <w:rPr>
                <w:rFonts w:ascii="Arial" w:eastAsia="Times New Roman" w:hAnsi="Arial" w:cs="Arial"/>
                <w:b/>
                <w:bCs/>
                <w:color w:val="000000" w:themeColor="text1"/>
                <w:sz w:val="20"/>
                <w:szCs w:val="20"/>
                <w:lang w:eastAsia="sl-SI"/>
              </w:rPr>
            </w:pPr>
            <w:r w:rsidRPr="00DC1FF8">
              <w:rPr>
                <w:rFonts w:ascii="Arial" w:eastAsia="Times New Roman" w:hAnsi="Arial" w:cs="Arial"/>
                <w:b/>
                <w:bCs/>
                <w:color w:val="000000" w:themeColor="text1"/>
                <w:sz w:val="20"/>
                <w:szCs w:val="20"/>
                <w:lang w:eastAsia="sl-SI"/>
              </w:rPr>
              <w:t xml:space="preserve">K </w:t>
            </w:r>
            <w:r w:rsidR="00D05B1A">
              <w:rPr>
                <w:rFonts w:ascii="Arial" w:eastAsia="Times New Roman" w:hAnsi="Arial" w:cs="Arial"/>
                <w:b/>
                <w:bCs/>
                <w:color w:val="000000" w:themeColor="text1"/>
                <w:sz w:val="20"/>
                <w:szCs w:val="20"/>
                <w:lang w:eastAsia="sl-SI"/>
              </w:rPr>
              <w:t>40</w:t>
            </w:r>
            <w:r w:rsidRPr="00DC1FF8">
              <w:rPr>
                <w:rFonts w:ascii="Arial" w:eastAsia="Times New Roman" w:hAnsi="Arial" w:cs="Arial"/>
                <w:b/>
                <w:bCs/>
                <w:color w:val="000000" w:themeColor="text1"/>
                <w:sz w:val="20"/>
                <w:szCs w:val="20"/>
                <w:lang w:eastAsia="sl-SI"/>
              </w:rPr>
              <w:t>. členu</w:t>
            </w:r>
          </w:p>
          <w:p w14:paraId="33D8FF2E" w14:textId="4A3CA779" w:rsidR="00F83A1B" w:rsidRPr="00DC1FF8" w:rsidRDefault="00F83A1B" w:rsidP="00525307">
            <w:pPr>
              <w:overflowPunct w:val="0"/>
              <w:autoSpaceDE w:val="0"/>
              <w:autoSpaceDN w:val="0"/>
              <w:adjustRightInd w:val="0"/>
              <w:spacing w:after="0" w:line="240" w:lineRule="auto"/>
              <w:jc w:val="both"/>
              <w:textAlignment w:val="baseline"/>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 xml:space="preserve">S predlaganimi spremembami in dopolnitvami se s črtanjem 8., 12. in 13. točke </w:t>
            </w:r>
            <w:r w:rsidR="007347D0" w:rsidRPr="00DC1FF8">
              <w:rPr>
                <w:rFonts w:ascii="Arial" w:eastAsia="Times New Roman" w:hAnsi="Arial" w:cs="Arial"/>
                <w:color w:val="000000" w:themeColor="text1"/>
                <w:sz w:val="20"/>
                <w:szCs w:val="20"/>
                <w:lang w:eastAsia="sl-SI"/>
              </w:rPr>
              <w:t xml:space="preserve">ter novo 26. točko </w:t>
            </w:r>
            <w:r w:rsidRPr="00DC1FF8">
              <w:rPr>
                <w:rFonts w:ascii="Arial" w:eastAsia="Times New Roman" w:hAnsi="Arial" w:cs="Arial"/>
                <w:color w:val="000000" w:themeColor="text1"/>
                <w:sz w:val="20"/>
                <w:szCs w:val="20"/>
                <w:lang w:eastAsia="sl-SI"/>
              </w:rPr>
              <w:t xml:space="preserve">iz prvega odstavka ter nadomestitvijo natančnih podtočk v drugem odstavku z izrazom </w:t>
            </w:r>
            <w:r w:rsidR="00EC7668">
              <w:rPr>
                <w:rFonts w:ascii="Arial" w:eastAsia="Times New Roman" w:hAnsi="Arial" w:cs="Arial"/>
                <w:color w:val="000000" w:themeColor="text1"/>
                <w:sz w:val="20"/>
                <w:szCs w:val="20"/>
                <w:lang w:eastAsia="sl-SI"/>
              </w:rPr>
              <w:t>»</w:t>
            </w:r>
            <w:r w:rsidRPr="00DC1FF8">
              <w:rPr>
                <w:rFonts w:ascii="Arial" w:eastAsia="Times New Roman" w:hAnsi="Arial" w:cs="Arial"/>
                <w:color w:val="000000" w:themeColor="text1"/>
                <w:sz w:val="20"/>
                <w:szCs w:val="20"/>
                <w:lang w:eastAsia="sl-SI"/>
              </w:rPr>
              <w:t>druge alineje</w:t>
            </w:r>
            <w:r w:rsidR="00EC7668">
              <w:rPr>
                <w:rFonts w:ascii="Arial" w:eastAsia="Times New Roman" w:hAnsi="Arial" w:cs="Arial"/>
                <w:color w:val="000000" w:themeColor="text1"/>
                <w:sz w:val="20"/>
                <w:szCs w:val="20"/>
                <w:lang w:eastAsia="sl-SI"/>
              </w:rPr>
              <w:t>«</w:t>
            </w:r>
            <w:r w:rsidRPr="00DC1FF8">
              <w:rPr>
                <w:rFonts w:ascii="Arial" w:eastAsia="Times New Roman" w:hAnsi="Arial" w:cs="Arial"/>
                <w:color w:val="000000" w:themeColor="text1"/>
                <w:sz w:val="20"/>
                <w:szCs w:val="20"/>
                <w:lang w:eastAsia="sl-SI"/>
              </w:rPr>
              <w:t xml:space="preserve"> odpravlja nekatere nedoslednosti v poimenovanju posameznih zavarovalnih podlag. Gre za tehnične spremembe, s katerimi se zagotavlja večja preglednost in jasnost določb. Obenem se v ZZVZZ prenaša vsebina 36. člena ZIUZDS, ki je bila doslej določena kot interventni ukrep.</w:t>
            </w:r>
          </w:p>
          <w:p w14:paraId="24A96044" w14:textId="77777777" w:rsidR="00162F2E" w:rsidRPr="00DC1FF8" w:rsidRDefault="00162F2E" w:rsidP="00525307">
            <w:pPr>
              <w:spacing w:after="0" w:line="240" w:lineRule="auto"/>
              <w:jc w:val="both"/>
              <w:rPr>
                <w:rFonts w:ascii="Arial" w:hAnsi="Arial" w:cs="Arial"/>
                <w:color w:val="000000" w:themeColor="text1"/>
                <w:sz w:val="20"/>
                <w:szCs w:val="20"/>
              </w:rPr>
            </w:pPr>
          </w:p>
          <w:p w14:paraId="5057A502" w14:textId="6D780C3F" w:rsidR="00162F2E" w:rsidRPr="00DC1FF8" w:rsidRDefault="00162F2E" w:rsidP="00525307">
            <w:pPr>
              <w:spacing w:after="0" w:line="240" w:lineRule="auto"/>
              <w:jc w:val="both"/>
              <w:rPr>
                <w:rFonts w:ascii="Arial" w:hAnsi="Arial" w:cs="Arial"/>
                <w:b/>
                <w:bCs/>
                <w:color w:val="000000" w:themeColor="text1"/>
                <w:sz w:val="20"/>
                <w:szCs w:val="20"/>
              </w:rPr>
            </w:pPr>
            <w:r w:rsidRPr="00DC1FF8">
              <w:rPr>
                <w:rFonts w:ascii="Arial" w:hAnsi="Arial" w:cs="Arial"/>
                <w:b/>
                <w:bCs/>
                <w:color w:val="000000" w:themeColor="text1"/>
                <w:sz w:val="20"/>
                <w:szCs w:val="20"/>
              </w:rPr>
              <w:t xml:space="preserve">K </w:t>
            </w:r>
            <w:r w:rsidR="000F1010" w:rsidRPr="00DC1FF8">
              <w:rPr>
                <w:rFonts w:ascii="Arial" w:hAnsi="Arial" w:cs="Arial"/>
                <w:b/>
                <w:bCs/>
                <w:color w:val="000000" w:themeColor="text1"/>
                <w:sz w:val="20"/>
                <w:szCs w:val="20"/>
              </w:rPr>
              <w:t>4</w:t>
            </w:r>
            <w:r w:rsidR="00D05B1A">
              <w:rPr>
                <w:rFonts w:ascii="Arial" w:hAnsi="Arial" w:cs="Arial"/>
                <w:b/>
                <w:bCs/>
                <w:color w:val="000000" w:themeColor="text1"/>
                <w:sz w:val="20"/>
                <w:szCs w:val="20"/>
              </w:rPr>
              <w:t>1</w:t>
            </w:r>
            <w:r w:rsidRPr="00DC1FF8">
              <w:rPr>
                <w:rFonts w:ascii="Arial" w:hAnsi="Arial" w:cs="Arial"/>
                <w:b/>
                <w:bCs/>
                <w:color w:val="000000" w:themeColor="text1"/>
                <w:sz w:val="20"/>
                <w:szCs w:val="20"/>
              </w:rPr>
              <w:t>. členu</w:t>
            </w:r>
          </w:p>
          <w:p w14:paraId="251DAEF3" w14:textId="4DC085DF" w:rsidR="00F83A1B" w:rsidRPr="00DC1FF8" w:rsidRDefault="00F83A1B" w:rsidP="00525307">
            <w:pPr>
              <w:overflowPunct w:val="0"/>
              <w:autoSpaceDE w:val="0"/>
              <w:autoSpaceDN w:val="0"/>
              <w:adjustRightInd w:val="0"/>
              <w:spacing w:after="0" w:line="240" w:lineRule="auto"/>
              <w:jc w:val="both"/>
              <w:textAlignment w:val="baseline"/>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Predlagana sprememba je uskladitvene narave zaradi spremembe 77. člena ZZVZZ.</w:t>
            </w:r>
          </w:p>
          <w:p w14:paraId="635AB09A" w14:textId="77777777" w:rsidR="00F2360F" w:rsidRPr="00DC1FF8" w:rsidRDefault="00F2360F" w:rsidP="00525307">
            <w:pPr>
              <w:overflowPunct w:val="0"/>
              <w:autoSpaceDE w:val="0"/>
              <w:autoSpaceDN w:val="0"/>
              <w:adjustRightInd w:val="0"/>
              <w:spacing w:after="0" w:line="240" w:lineRule="auto"/>
              <w:jc w:val="both"/>
              <w:textAlignment w:val="baseline"/>
              <w:rPr>
                <w:rFonts w:ascii="Arial" w:eastAsia="Times New Roman" w:hAnsi="Arial" w:cs="Arial"/>
                <w:color w:val="000000" w:themeColor="text1"/>
                <w:sz w:val="20"/>
                <w:szCs w:val="20"/>
                <w:lang w:eastAsia="sl-SI"/>
              </w:rPr>
            </w:pPr>
          </w:p>
          <w:p w14:paraId="6897EA74" w14:textId="1CC6AB5E" w:rsidR="00F87FB5" w:rsidRPr="00DC1FF8" w:rsidRDefault="00F87FB5" w:rsidP="00525307">
            <w:pPr>
              <w:spacing w:after="0" w:line="240" w:lineRule="auto"/>
              <w:jc w:val="both"/>
              <w:rPr>
                <w:rFonts w:ascii="Arial" w:eastAsia="Times New Roman" w:hAnsi="Arial" w:cs="Arial"/>
                <w:b/>
                <w:bCs/>
                <w:color w:val="000000" w:themeColor="text1"/>
                <w:sz w:val="20"/>
                <w:szCs w:val="20"/>
                <w:lang w:eastAsia="sl-SI"/>
              </w:rPr>
            </w:pPr>
            <w:r w:rsidRPr="00DC1FF8">
              <w:rPr>
                <w:rFonts w:ascii="Arial" w:eastAsia="Times New Roman" w:hAnsi="Arial" w:cs="Arial"/>
                <w:b/>
                <w:bCs/>
                <w:color w:val="000000" w:themeColor="text1"/>
                <w:sz w:val="20"/>
                <w:szCs w:val="20"/>
                <w:lang w:eastAsia="sl-SI"/>
              </w:rPr>
              <w:t xml:space="preserve">K </w:t>
            </w:r>
            <w:r w:rsidR="00340482" w:rsidRPr="00DC1FF8">
              <w:rPr>
                <w:rFonts w:ascii="Arial" w:eastAsia="Times New Roman" w:hAnsi="Arial" w:cs="Arial"/>
                <w:b/>
                <w:bCs/>
                <w:color w:val="000000" w:themeColor="text1"/>
                <w:sz w:val="20"/>
                <w:szCs w:val="20"/>
                <w:lang w:eastAsia="sl-SI"/>
              </w:rPr>
              <w:t>4</w:t>
            </w:r>
            <w:r w:rsidR="00D05B1A">
              <w:rPr>
                <w:rFonts w:ascii="Arial" w:eastAsia="Times New Roman" w:hAnsi="Arial" w:cs="Arial"/>
                <w:b/>
                <w:bCs/>
                <w:color w:val="000000" w:themeColor="text1"/>
                <w:sz w:val="20"/>
                <w:szCs w:val="20"/>
                <w:lang w:eastAsia="sl-SI"/>
              </w:rPr>
              <w:t>2</w:t>
            </w:r>
            <w:r w:rsidRPr="00DC1FF8">
              <w:rPr>
                <w:rFonts w:ascii="Arial" w:eastAsia="Times New Roman" w:hAnsi="Arial" w:cs="Arial"/>
                <w:b/>
                <w:bCs/>
                <w:color w:val="000000" w:themeColor="text1"/>
                <w:sz w:val="20"/>
                <w:szCs w:val="20"/>
                <w:lang w:eastAsia="sl-SI"/>
              </w:rPr>
              <w:t>. členu</w:t>
            </w:r>
          </w:p>
          <w:p w14:paraId="4183D4D2" w14:textId="6489CE55" w:rsidR="00F87FB5" w:rsidRPr="00DC1FF8" w:rsidRDefault="000455DD" w:rsidP="00525307">
            <w:pPr>
              <w:spacing w:after="0" w:line="240" w:lineRule="auto"/>
              <w:jc w:val="both"/>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Predlagani člen določa kazenske določbe in razpon glob za določene prekrške.</w:t>
            </w:r>
          </w:p>
          <w:p w14:paraId="7BD63EC1" w14:textId="77777777" w:rsidR="00F87FB5" w:rsidRPr="00DC1FF8" w:rsidRDefault="00F87FB5" w:rsidP="00525307">
            <w:pPr>
              <w:spacing w:after="0" w:line="240" w:lineRule="auto"/>
              <w:jc w:val="both"/>
              <w:rPr>
                <w:rFonts w:ascii="Arial" w:eastAsia="Times New Roman" w:hAnsi="Arial" w:cs="Arial"/>
                <w:b/>
                <w:bCs/>
                <w:color w:val="000000" w:themeColor="text1"/>
                <w:sz w:val="20"/>
                <w:szCs w:val="20"/>
                <w:lang w:eastAsia="sl-SI"/>
              </w:rPr>
            </w:pPr>
          </w:p>
          <w:p w14:paraId="3C45F02C" w14:textId="6622F5E2" w:rsidR="00F83A1B" w:rsidRDefault="00F83A1B" w:rsidP="00525307">
            <w:pPr>
              <w:spacing w:after="0" w:line="240" w:lineRule="auto"/>
              <w:jc w:val="both"/>
              <w:rPr>
                <w:rFonts w:ascii="Arial" w:eastAsia="Times New Roman" w:hAnsi="Arial" w:cs="Arial"/>
                <w:b/>
                <w:bCs/>
                <w:color w:val="000000" w:themeColor="text1"/>
                <w:sz w:val="20"/>
                <w:szCs w:val="20"/>
                <w:lang w:eastAsia="sl-SI"/>
              </w:rPr>
            </w:pPr>
            <w:r w:rsidRPr="00DC1FF8">
              <w:rPr>
                <w:rFonts w:ascii="Arial" w:eastAsia="Times New Roman" w:hAnsi="Arial" w:cs="Arial"/>
                <w:b/>
                <w:bCs/>
                <w:color w:val="000000" w:themeColor="text1"/>
                <w:sz w:val="20"/>
                <w:szCs w:val="20"/>
                <w:lang w:eastAsia="sl-SI"/>
              </w:rPr>
              <w:t xml:space="preserve">K </w:t>
            </w:r>
            <w:r w:rsidR="00340482" w:rsidRPr="00DC1FF8">
              <w:rPr>
                <w:rFonts w:ascii="Arial" w:eastAsia="Times New Roman" w:hAnsi="Arial" w:cs="Arial"/>
                <w:b/>
                <w:bCs/>
                <w:color w:val="000000" w:themeColor="text1"/>
                <w:sz w:val="20"/>
                <w:szCs w:val="20"/>
                <w:lang w:eastAsia="sl-SI"/>
              </w:rPr>
              <w:t>4</w:t>
            </w:r>
            <w:r w:rsidR="00D05B1A">
              <w:rPr>
                <w:rFonts w:ascii="Arial" w:eastAsia="Times New Roman" w:hAnsi="Arial" w:cs="Arial"/>
                <w:b/>
                <w:bCs/>
                <w:color w:val="000000" w:themeColor="text1"/>
                <w:sz w:val="20"/>
                <w:szCs w:val="20"/>
                <w:lang w:eastAsia="sl-SI"/>
              </w:rPr>
              <w:t>3</w:t>
            </w:r>
            <w:r w:rsidRPr="00DC1FF8">
              <w:rPr>
                <w:rFonts w:ascii="Arial" w:eastAsia="Times New Roman" w:hAnsi="Arial" w:cs="Arial"/>
                <w:b/>
                <w:bCs/>
                <w:color w:val="000000" w:themeColor="text1"/>
                <w:sz w:val="20"/>
                <w:szCs w:val="20"/>
                <w:lang w:eastAsia="sl-SI"/>
              </w:rPr>
              <w:t>. členu</w:t>
            </w:r>
          </w:p>
          <w:p w14:paraId="417902D1" w14:textId="02D4A8C3" w:rsidR="001902B8" w:rsidRPr="00A45BCE" w:rsidRDefault="001902B8" w:rsidP="001902B8">
            <w:pPr>
              <w:spacing w:after="0" w:line="240" w:lineRule="auto"/>
              <w:jc w:val="both"/>
              <w:rPr>
                <w:rFonts w:ascii="Arial" w:eastAsia="Times New Roman" w:hAnsi="Arial" w:cs="Arial"/>
                <w:color w:val="000000" w:themeColor="text1"/>
                <w:sz w:val="20"/>
                <w:szCs w:val="20"/>
                <w:lang w:eastAsia="sl-SI"/>
              </w:rPr>
            </w:pPr>
            <w:r w:rsidRPr="00A45BCE">
              <w:rPr>
                <w:rFonts w:ascii="Arial" w:eastAsia="Times New Roman" w:hAnsi="Arial" w:cs="Arial"/>
                <w:color w:val="000000" w:themeColor="text1"/>
                <w:sz w:val="20"/>
                <w:szCs w:val="20"/>
                <w:lang w:eastAsia="sl-SI"/>
              </w:rPr>
              <w:t xml:space="preserve">S predlagano določbo se zagotavlja nadaljnje financiranje prispevkov za obvezno zdravstveno zavarovanje in obveznega zdravstvenega prispevka za določene kategorije oseb, ki so upravičene do plačila teh prispevkov iz javnih sredstev. Gre za socialno ogrožene skupine (npr. prejemniki denarne socialne pomoči) ter za osebe, ki so upravičene do plačila obveznega zdravstvenega prispevka na podlagi drugega odstavka 48. člena ZZVZZ. Predlagana določba ureja prehodno rešitev do uveljavitve sistemske ureditve plačevanja prispevkov za te zavarovance v zakonu, ki ureja uveljavljanje pravic iz javnih sredstev. V vmesnem obdobju, vendar najdlje do 1. januarja 2029, se sredstva za plačilo navedenih prispevkov zagotavljajo v okviru finančnega načrta ministrstva, pristojnega za zdravje. </w:t>
            </w:r>
          </w:p>
          <w:p w14:paraId="5A6DEFF4" w14:textId="77777777" w:rsidR="001902B8" w:rsidRPr="00A45BCE" w:rsidRDefault="001902B8" w:rsidP="001902B8">
            <w:pPr>
              <w:spacing w:after="0" w:line="240" w:lineRule="auto"/>
              <w:jc w:val="both"/>
              <w:rPr>
                <w:rFonts w:ascii="Arial" w:eastAsia="Times New Roman" w:hAnsi="Arial" w:cs="Arial"/>
                <w:color w:val="000000" w:themeColor="text1"/>
                <w:sz w:val="20"/>
                <w:szCs w:val="20"/>
                <w:lang w:eastAsia="sl-SI"/>
              </w:rPr>
            </w:pPr>
          </w:p>
          <w:p w14:paraId="469B5049" w14:textId="77777777" w:rsidR="001902B8" w:rsidRPr="00A45BCE" w:rsidRDefault="001902B8" w:rsidP="001902B8">
            <w:pPr>
              <w:spacing w:after="0" w:line="240" w:lineRule="auto"/>
              <w:jc w:val="both"/>
              <w:rPr>
                <w:rFonts w:ascii="Arial" w:eastAsia="Times New Roman" w:hAnsi="Arial" w:cs="Arial"/>
                <w:color w:val="000000" w:themeColor="text1"/>
                <w:sz w:val="20"/>
                <w:szCs w:val="20"/>
                <w:lang w:eastAsia="sl-SI"/>
              </w:rPr>
            </w:pPr>
            <w:r w:rsidRPr="00A45BCE">
              <w:rPr>
                <w:rFonts w:ascii="Arial" w:eastAsia="Times New Roman" w:hAnsi="Arial" w:cs="Arial"/>
                <w:color w:val="000000" w:themeColor="text1"/>
                <w:sz w:val="20"/>
                <w:szCs w:val="20"/>
                <w:lang w:eastAsia="sl-SI"/>
              </w:rPr>
              <w:t xml:space="preserve">Drugi odstavek predlagane določbe določa pravno podlago za izmenjavo in posredovanje podatkov, potrebnih za izvajanje nadzora nad izplačili sredstev za prispevke. Ministrstvo, pristojno za delo, družino, socialne zadeve in enake možnosti, ter ZZZS sta dolžna ministrstvu, pristojnemu za zdravje, zagotoviti potrebne podatke o upravičencih. </w:t>
            </w:r>
          </w:p>
          <w:p w14:paraId="46028C8C" w14:textId="77777777" w:rsidR="001902B8" w:rsidRDefault="001902B8" w:rsidP="00525307">
            <w:pPr>
              <w:spacing w:after="0" w:line="240" w:lineRule="auto"/>
              <w:jc w:val="both"/>
              <w:rPr>
                <w:rFonts w:ascii="Arial" w:eastAsia="Times New Roman" w:hAnsi="Arial" w:cs="Arial"/>
                <w:b/>
                <w:bCs/>
                <w:color w:val="000000" w:themeColor="text1"/>
                <w:sz w:val="20"/>
                <w:szCs w:val="20"/>
                <w:lang w:eastAsia="sl-SI"/>
              </w:rPr>
            </w:pPr>
          </w:p>
          <w:p w14:paraId="191103F2" w14:textId="1030B478" w:rsidR="001902B8" w:rsidRDefault="001902B8" w:rsidP="00525307">
            <w:pPr>
              <w:spacing w:after="0" w:line="240" w:lineRule="auto"/>
              <w:jc w:val="both"/>
              <w:rPr>
                <w:rFonts w:ascii="Arial" w:eastAsia="Times New Roman" w:hAnsi="Arial" w:cs="Arial"/>
                <w:b/>
                <w:bCs/>
                <w:color w:val="000000" w:themeColor="text1"/>
                <w:sz w:val="20"/>
                <w:szCs w:val="20"/>
                <w:lang w:eastAsia="sl-SI"/>
              </w:rPr>
            </w:pPr>
            <w:r w:rsidRPr="00DC1FF8">
              <w:rPr>
                <w:rFonts w:ascii="Arial" w:eastAsia="Times New Roman" w:hAnsi="Arial" w:cs="Arial"/>
                <w:b/>
                <w:bCs/>
                <w:color w:val="000000" w:themeColor="text1"/>
                <w:sz w:val="20"/>
                <w:szCs w:val="20"/>
                <w:lang w:eastAsia="sl-SI"/>
              </w:rPr>
              <w:t>K 4</w:t>
            </w:r>
            <w:r>
              <w:rPr>
                <w:rFonts w:ascii="Arial" w:eastAsia="Times New Roman" w:hAnsi="Arial" w:cs="Arial"/>
                <w:b/>
                <w:bCs/>
                <w:color w:val="000000" w:themeColor="text1"/>
                <w:sz w:val="20"/>
                <w:szCs w:val="20"/>
                <w:lang w:eastAsia="sl-SI"/>
              </w:rPr>
              <w:t>4</w:t>
            </w:r>
            <w:r w:rsidRPr="00DC1FF8">
              <w:rPr>
                <w:rFonts w:ascii="Arial" w:eastAsia="Times New Roman" w:hAnsi="Arial" w:cs="Arial"/>
                <w:b/>
                <w:bCs/>
                <w:color w:val="000000" w:themeColor="text1"/>
                <w:sz w:val="20"/>
                <w:szCs w:val="20"/>
                <w:lang w:eastAsia="sl-SI"/>
              </w:rPr>
              <w:t>. členu</w:t>
            </w:r>
          </w:p>
          <w:p w14:paraId="033FE757" w14:textId="1415ECD5" w:rsidR="00B70A6D" w:rsidRDefault="00A106E3" w:rsidP="00525307">
            <w:pPr>
              <w:spacing w:after="0" w:line="240" w:lineRule="auto"/>
              <w:jc w:val="both"/>
              <w:rPr>
                <w:rFonts w:ascii="Arial" w:eastAsia="Times New Roman" w:hAnsi="Arial" w:cs="Arial"/>
                <w:color w:val="000000" w:themeColor="text1"/>
                <w:sz w:val="20"/>
                <w:szCs w:val="20"/>
                <w:lang w:eastAsia="sl-SI"/>
              </w:rPr>
            </w:pPr>
            <w:r w:rsidRPr="00A106E3">
              <w:rPr>
                <w:rFonts w:ascii="Arial" w:eastAsia="Times New Roman" w:hAnsi="Arial" w:cs="Arial"/>
                <w:color w:val="000000" w:themeColor="text1"/>
                <w:sz w:val="20"/>
                <w:szCs w:val="20"/>
                <w:lang w:eastAsia="sl-SI"/>
              </w:rPr>
              <w:t>ZDOsk-1 se glede zavarovanih oseb, ki so vključene v obvezno zavarovanje za dolgotrajno o</w:t>
            </w:r>
            <w:r>
              <w:rPr>
                <w:rFonts w:ascii="Arial" w:eastAsia="Times New Roman" w:hAnsi="Arial" w:cs="Arial"/>
                <w:color w:val="000000" w:themeColor="text1"/>
                <w:sz w:val="20"/>
                <w:szCs w:val="20"/>
                <w:lang w:eastAsia="sl-SI"/>
              </w:rPr>
              <w:t>skrbo</w:t>
            </w:r>
            <w:r w:rsidRPr="00A106E3">
              <w:rPr>
                <w:rFonts w:ascii="Arial" w:eastAsia="Times New Roman" w:hAnsi="Arial" w:cs="Arial"/>
                <w:color w:val="000000" w:themeColor="text1"/>
                <w:sz w:val="20"/>
                <w:szCs w:val="20"/>
                <w:lang w:eastAsia="sl-SI"/>
              </w:rPr>
              <w:t xml:space="preserve"> ter določitve osnov in zavezancev za plačilo prispevkov za navedeno zavarovanje sklicuje na določbe ZZVZZ v delih, ki se nanašajo na zavarovance v obveznem zdravstvenem zavarovanju. V veljavnem 15. členu ZZVZZ kot zavarovanci za obvezno zdravstveno zavarovanje niso opredeljene nekatere osebe, ki pa bi morale biti upravičene do zavarovanja za dolgotrajno oskrbo</w:t>
            </w:r>
            <w:r>
              <w:rPr>
                <w:rFonts w:ascii="Arial" w:eastAsia="Times New Roman" w:hAnsi="Arial" w:cs="Arial"/>
                <w:color w:val="000000" w:themeColor="text1"/>
                <w:sz w:val="20"/>
                <w:szCs w:val="20"/>
                <w:lang w:eastAsia="sl-SI"/>
              </w:rPr>
              <w:t xml:space="preserve">, </w:t>
            </w:r>
            <w:r w:rsidRPr="00A106E3">
              <w:rPr>
                <w:rFonts w:ascii="Arial" w:eastAsia="Times New Roman" w:hAnsi="Arial" w:cs="Arial"/>
                <w:color w:val="000000" w:themeColor="text1"/>
                <w:sz w:val="20"/>
                <w:szCs w:val="20"/>
                <w:lang w:eastAsia="sl-SI"/>
              </w:rPr>
              <w:t xml:space="preserve">zato </w:t>
            </w:r>
            <w:r>
              <w:rPr>
                <w:rFonts w:ascii="Arial" w:eastAsia="Times New Roman" w:hAnsi="Arial" w:cs="Arial"/>
                <w:color w:val="000000" w:themeColor="text1"/>
                <w:sz w:val="20"/>
                <w:szCs w:val="20"/>
                <w:lang w:eastAsia="sl-SI"/>
              </w:rPr>
              <w:t>je</w:t>
            </w:r>
            <w:r w:rsidRPr="00A106E3">
              <w:rPr>
                <w:rFonts w:ascii="Arial" w:eastAsia="Times New Roman" w:hAnsi="Arial" w:cs="Arial"/>
                <w:color w:val="000000" w:themeColor="text1"/>
                <w:sz w:val="20"/>
                <w:szCs w:val="20"/>
                <w:lang w:eastAsia="sl-SI"/>
              </w:rPr>
              <w:t xml:space="preserve"> Zakon o spremembah in dopolnitvah Zakona o dolgotrajni oskrbi </w:t>
            </w:r>
            <w:r>
              <w:rPr>
                <w:rFonts w:ascii="Arial" w:eastAsia="Times New Roman" w:hAnsi="Arial" w:cs="Arial"/>
                <w:color w:val="000000" w:themeColor="text1"/>
                <w:sz w:val="20"/>
                <w:szCs w:val="20"/>
                <w:lang w:eastAsia="sl-SI"/>
              </w:rPr>
              <w:t>(Uradni list RS, št. 44/25</w:t>
            </w:r>
            <w:r w:rsidR="00B10B61">
              <w:rPr>
                <w:rFonts w:ascii="Arial" w:eastAsia="Times New Roman" w:hAnsi="Arial" w:cs="Arial"/>
                <w:color w:val="000000" w:themeColor="text1"/>
                <w:sz w:val="20"/>
                <w:szCs w:val="20"/>
                <w:lang w:eastAsia="sl-SI"/>
              </w:rPr>
              <w:t xml:space="preserve">; v nadaljnjem </w:t>
            </w:r>
            <w:r>
              <w:rPr>
                <w:rFonts w:ascii="Arial" w:eastAsia="Times New Roman" w:hAnsi="Arial" w:cs="Arial"/>
                <w:color w:val="000000" w:themeColor="text1"/>
                <w:sz w:val="20"/>
                <w:szCs w:val="20"/>
                <w:lang w:eastAsia="sl-SI"/>
              </w:rPr>
              <w:t xml:space="preserve">) </w:t>
            </w:r>
            <w:r w:rsidRPr="00A106E3">
              <w:rPr>
                <w:rFonts w:ascii="Arial" w:eastAsia="Times New Roman" w:hAnsi="Arial" w:cs="Arial"/>
                <w:color w:val="000000" w:themeColor="text1"/>
                <w:sz w:val="20"/>
                <w:szCs w:val="20"/>
                <w:lang w:eastAsia="sl-SI"/>
              </w:rPr>
              <w:t>v prehodni določbi opredel</w:t>
            </w:r>
            <w:r>
              <w:rPr>
                <w:rFonts w:ascii="Arial" w:eastAsia="Times New Roman" w:hAnsi="Arial" w:cs="Arial"/>
                <w:color w:val="000000" w:themeColor="text1"/>
                <w:sz w:val="20"/>
                <w:szCs w:val="20"/>
                <w:lang w:eastAsia="sl-SI"/>
              </w:rPr>
              <w:t>il</w:t>
            </w:r>
            <w:r w:rsidRPr="00A106E3">
              <w:rPr>
                <w:rFonts w:ascii="Arial" w:eastAsia="Times New Roman" w:hAnsi="Arial" w:cs="Arial"/>
                <w:color w:val="000000" w:themeColor="text1"/>
                <w:sz w:val="20"/>
                <w:szCs w:val="20"/>
                <w:lang w:eastAsia="sl-SI"/>
              </w:rPr>
              <w:t xml:space="preserve"> osebe, ki so zavarovane za DO, in sicer do ustrezne ureditve v</w:t>
            </w:r>
            <w:r w:rsidR="00B10B61">
              <w:rPr>
                <w:rFonts w:ascii="Arial" w:eastAsia="Times New Roman" w:hAnsi="Arial" w:cs="Arial"/>
                <w:color w:val="000000" w:themeColor="text1"/>
                <w:sz w:val="20"/>
                <w:szCs w:val="20"/>
                <w:lang w:eastAsia="sl-SI"/>
              </w:rPr>
              <w:t xml:space="preserve"> ZZVZZ</w:t>
            </w:r>
            <w:r w:rsidRPr="00A106E3">
              <w:rPr>
                <w:rFonts w:ascii="Arial" w:eastAsia="Times New Roman" w:hAnsi="Arial" w:cs="Arial"/>
                <w:color w:val="000000" w:themeColor="text1"/>
                <w:sz w:val="20"/>
                <w:szCs w:val="20"/>
                <w:lang w:eastAsia="sl-SI"/>
              </w:rPr>
              <w:t xml:space="preserve">. Med temi osebam so v drugi alineji prvega odstavka 66. člena ZDOsk-1B kot osebe, ki se jih vključi </w:t>
            </w:r>
            <w:r w:rsidRPr="00A106E3">
              <w:rPr>
                <w:rFonts w:ascii="Arial" w:eastAsia="Times New Roman" w:hAnsi="Arial" w:cs="Arial"/>
                <w:color w:val="000000" w:themeColor="text1"/>
                <w:sz w:val="20"/>
                <w:szCs w:val="20"/>
                <w:lang w:eastAsia="sl-SI"/>
              </w:rPr>
              <w:lastRenderedPageBreak/>
              <w:t xml:space="preserve">v zavarovanje za DO, navedene tudi osebe, ki prejemajo nadomestilo iz invalidskega zavarovanja v skladu s predpisi, ki urejajo obvezno pokojninsko in invalidsko zavarovanje, in so vključene v obvezno zdravstveno zavarovanje na podlagi prejemanja tega nadomestila, ter osebe, ki v skladu s temi predpisi prejemajo nadomestilo za poklicno rehabilitacijo med trajanjem delovnega razmerja. </w:t>
            </w:r>
            <w:r w:rsidR="00B10B61">
              <w:rPr>
                <w:rFonts w:ascii="Arial" w:eastAsia="Times New Roman" w:hAnsi="Arial" w:cs="Arial"/>
                <w:color w:val="000000" w:themeColor="text1"/>
                <w:sz w:val="20"/>
                <w:szCs w:val="20"/>
                <w:lang w:eastAsia="sl-SI"/>
              </w:rPr>
              <w:t>P</w:t>
            </w:r>
            <w:r w:rsidRPr="00A106E3">
              <w:rPr>
                <w:rFonts w:ascii="Arial" w:eastAsia="Times New Roman" w:hAnsi="Arial" w:cs="Arial"/>
                <w:color w:val="000000" w:themeColor="text1"/>
                <w:sz w:val="20"/>
                <w:szCs w:val="20"/>
                <w:lang w:eastAsia="sl-SI"/>
              </w:rPr>
              <w:t xml:space="preserve">rejemniki invalidskih nadomestil </w:t>
            </w:r>
            <w:r w:rsidR="00B10B61">
              <w:rPr>
                <w:rFonts w:ascii="Arial" w:eastAsia="Times New Roman" w:hAnsi="Arial" w:cs="Arial"/>
                <w:color w:val="000000" w:themeColor="text1"/>
                <w:sz w:val="20"/>
                <w:szCs w:val="20"/>
                <w:lang w:eastAsia="sl-SI"/>
              </w:rPr>
              <w:t xml:space="preserve">so </w:t>
            </w:r>
            <w:r w:rsidRPr="00A106E3">
              <w:rPr>
                <w:rFonts w:ascii="Arial" w:eastAsia="Times New Roman" w:hAnsi="Arial" w:cs="Arial"/>
                <w:color w:val="000000" w:themeColor="text1"/>
                <w:sz w:val="20"/>
                <w:szCs w:val="20"/>
                <w:lang w:eastAsia="sl-SI"/>
              </w:rPr>
              <w:t xml:space="preserve">zavarovanci iz 10.a točke </w:t>
            </w:r>
            <w:r w:rsidR="00B10B61">
              <w:rPr>
                <w:rFonts w:ascii="Arial" w:eastAsia="Times New Roman" w:hAnsi="Arial" w:cs="Arial"/>
                <w:color w:val="000000" w:themeColor="text1"/>
                <w:sz w:val="20"/>
                <w:szCs w:val="20"/>
                <w:lang w:eastAsia="sl-SI"/>
              </w:rPr>
              <w:t>prvega</w:t>
            </w:r>
            <w:r w:rsidRPr="00A106E3">
              <w:rPr>
                <w:rFonts w:ascii="Arial" w:eastAsia="Times New Roman" w:hAnsi="Arial" w:cs="Arial"/>
                <w:color w:val="000000" w:themeColor="text1"/>
                <w:sz w:val="20"/>
                <w:szCs w:val="20"/>
                <w:lang w:eastAsia="sl-SI"/>
              </w:rPr>
              <w:t xml:space="preserve"> odstavka </w:t>
            </w:r>
            <w:r w:rsidR="00B10B61">
              <w:rPr>
                <w:rFonts w:ascii="Arial" w:eastAsia="Times New Roman" w:hAnsi="Arial" w:cs="Arial"/>
                <w:color w:val="000000" w:themeColor="text1"/>
                <w:sz w:val="20"/>
                <w:szCs w:val="20"/>
                <w:lang w:eastAsia="sl-SI"/>
              </w:rPr>
              <w:t xml:space="preserve">spremenjenega </w:t>
            </w:r>
            <w:r w:rsidRPr="00A106E3">
              <w:rPr>
                <w:rFonts w:ascii="Arial" w:eastAsia="Times New Roman" w:hAnsi="Arial" w:cs="Arial"/>
                <w:color w:val="000000" w:themeColor="text1"/>
                <w:sz w:val="20"/>
                <w:szCs w:val="20"/>
                <w:lang w:eastAsia="sl-SI"/>
              </w:rPr>
              <w:t>15.</w:t>
            </w:r>
            <w:r w:rsidR="00B10B61">
              <w:rPr>
                <w:rFonts w:ascii="Arial" w:eastAsia="Times New Roman" w:hAnsi="Arial" w:cs="Arial"/>
                <w:color w:val="000000" w:themeColor="text1"/>
                <w:sz w:val="20"/>
                <w:szCs w:val="20"/>
                <w:lang w:eastAsia="sl-SI"/>
              </w:rPr>
              <w:t> </w:t>
            </w:r>
            <w:r w:rsidRPr="00A106E3">
              <w:rPr>
                <w:rFonts w:ascii="Arial" w:eastAsia="Times New Roman" w:hAnsi="Arial" w:cs="Arial"/>
                <w:color w:val="000000" w:themeColor="text1"/>
                <w:sz w:val="20"/>
                <w:szCs w:val="20"/>
                <w:lang w:eastAsia="sl-SI"/>
              </w:rPr>
              <w:t>člena ZZVZZ, ki pa n</w:t>
            </w:r>
            <w:r w:rsidR="00B10B61">
              <w:rPr>
                <w:rFonts w:ascii="Arial" w:eastAsia="Times New Roman" w:hAnsi="Arial" w:cs="Arial"/>
                <w:color w:val="000000" w:themeColor="text1"/>
                <w:sz w:val="20"/>
                <w:szCs w:val="20"/>
                <w:lang w:eastAsia="sl-SI"/>
              </w:rPr>
              <w:t>i</w:t>
            </w:r>
            <w:r w:rsidRPr="00A106E3">
              <w:rPr>
                <w:rFonts w:ascii="Arial" w:eastAsia="Times New Roman" w:hAnsi="Arial" w:cs="Arial"/>
                <w:color w:val="000000" w:themeColor="text1"/>
                <w:sz w:val="20"/>
                <w:szCs w:val="20"/>
                <w:lang w:eastAsia="sl-SI"/>
              </w:rPr>
              <w:t xml:space="preserve"> </w:t>
            </w:r>
            <w:r w:rsidR="00B10B61">
              <w:rPr>
                <w:rFonts w:ascii="Arial" w:eastAsia="Times New Roman" w:hAnsi="Arial" w:cs="Arial"/>
                <w:color w:val="000000" w:themeColor="text1"/>
                <w:sz w:val="20"/>
                <w:szCs w:val="20"/>
                <w:lang w:eastAsia="sl-SI"/>
              </w:rPr>
              <w:t xml:space="preserve">zajeta </w:t>
            </w:r>
            <w:r w:rsidRPr="00A106E3">
              <w:rPr>
                <w:rFonts w:ascii="Arial" w:eastAsia="Times New Roman" w:hAnsi="Arial" w:cs="Arial"/>
                <w:color w:val="000000" w:themeColor="text1"/>
                <w:sz w:val="20"/>
                <w:szCs w:val="20"/>
                <w:lang w:eastAsia="sl-SI"/>
              </w:rPr>
              <w:t xml:space="preserve">v </w:t>
            </w:r>
            <w:r w:rsidR="00B10B61">
              <w:rPr>
                <w:rFonts w:ascii="Arial" w:eastAsia="Times New Roman" w:hAnsi="Arial" w:cs="Arial"/>
                <w:color w:val="000000" w:themeColor="text1"/>
                <w:sz w:val="20"/>
                <w:szCs w:val="20"/>
                <w:lang w:eastAsia="sl-SI"/>
              </w:rPr>
              <w:t>desetem</w:t>
            </w:r>
            <w:r w:rsidRPr="00A106E3">
              <w:rPr>
                <w:rFonts w:ascii="Arial" w:eastAsia="Times New Roman" w:hAnsi="Arial" w:cs="Arial"/>
                <w:color w:val="000000" w:themeColor="text1"/>
                <w:sz w:val="20"/>
                <w:szCs w:val="20"/>
                <w:lang w:eastAsia="sl-SI"/>
              </w:rPr>
              <w:t xml:space="preserve"> odstavku 56. člena ZDOSk-1. Prejemniki nadomestil za čas poklicne rehabilitacije med trajanjem delovnega razmerja </w:t>
            </w:r>
            <w:r w:rsidR="00B10B61">
              <w:rPr>
                <w:rFonts w:ascii="Arial" w:eastAsia="Times New Roman" w:hAnsi="Arial" w:cs="Arial"/>
                <w:color w:val="000000" w:themeColor="text1"/>
                <w:sz w:val="20"/>
                <w:szCs w:val="20"/>
                <w:lang w:eastAsia="sl-SI"/>
              </w:rPr>
              <w:t>so</w:t>
            </w:r>
            <w:r w:rsidRPr="00A106E3">
              <w:rPr>
                <w:rFonts w:ascii="Arial" w:eastAsia="Times New Roman" w:hAnsi="Arial" w:cs="Arial"/>
                <w:color w:val="000000" w:themeColor="text1"/>
                <w:sz w:val="20"/>
                <w:szCs w:val="20"/>
                <w:lang w:eastAsia="sl-SI"/>
              </w:rPr>
              <w:t xml:space="preserve"> navedeni v </w:t>
            </w:r>
            <w:r w:rsidR="00B10B61">
              <w:rPr>
                <w:rFonts w:ascii="Arial" w:eastAsia="Times New Roman" w:hAnsi="Arial" w:cs="Arial"/>
                <w:color w:val="000000" w:themeColor="text1"/>
                <w:sz w:val="20"/>
                <w:szCs w:val="20"/>
                <w:lang w:eastAsia="sl-SI"/>
              </w:rPr>
              <w:t>četrti</w:t>
            </w:r>
            <w:r w:rsidRPr="00A106E3">
              <w:rPr>
                <w:rFonts w:ascii="Arial" w:eastAsia="Times New Roman" w:hAnsi="Arial" w:cs="Arial"/>
                <w:color w:val="000000" w:themeColor="text1"/>
                <w:sz w:val="20"/>
                <w:szCs w:val="20"/>
                <w:lang w:eastAsia="sl-SI"/>
              </w:rPr>
              <w:t xml:space="preserve"> alineji 1. točke </w:t>
            </w:r>
            <w:r w:rsidR="00B10B61">
              <w:rPr>
                <w:rFonts w:ascii="Arial" w:eastAsia="Times New Roman" w:hAnsi="Arial" w:cs="Arial"/>
                <w:color w:val="000000" w:themeColor="text1"/>
                <w:sz w:val="20"/>
                <w:szCs w:val="20"/>
                <w:lang w:eastAsia="sl-SI"/>
              </w:rPr>
              <w:t>prvega</w:t>
            </w:r>
            <w:r w:rsidRPr="00A106E3">
              <w:rPr>
                <w:rFonts w:ascii="Arial" w:eastAsia="Times New Roman" w:hAnsi="Arial" w:cs="Arial"/>
                <w:color w:val="000000" w:themeColor="text1"/>
                <w:sz w:val="20"/>
                <w:szCs w:val="20"/>
                <w:lang w:eastAsia="sl-SI"/>
              </w:rPr>
              <w:t xml:space="preserve"> odstavka </w:t>
            </w:r>
            <w:r w:rsidR="00B10B61">
              <w:rPr>
                <w:rFonts w:ascii="Arial" w:eastAsia="Times New Roman" w:hAnsi="Arial" w:cs="Arial"/>
                <w:color w:val="000000" w:themeColor="text1"/>
                <w:sz w:val="20"/>
                <w:szCs w:val="20"/>
                <w:lang w:eastAsia="sl-SI"/>
              </w:rPr>
              <w:t xml:space="preserve">spremenjenega </w:t>
            </w:r>
            <w:r w:rsidRPr="00A106E3">
              <w:rPr>
                <w:rFonts w:ascii="Arial" w:eastAsia="Times New Roman" w:hAnsi="Arial" w:cs="Arial"/>
                <w:color w:val="000000" w:themeColor="text1"/>
                <w:sz w:val="20"/>
                <w:szCs w:val="20"/>
                <w:lang w:eastAsia="sl-SI"/>
              </w:rPr>
              <w:t>15. člena ZZVZZ, ki tudi n</w:t>
            </w:r>
            <w:r w:rsidR="00B10B61">
              <w:rPr>
                <w:rFonts w:ascii="Arial" w:eastAsia="Times New Roman" w:hAnsi="Arial" w:cs="Arial"/>
                <w:color w:val="000000" w:themeColor="text1"/>
                <w:sz w:val="20"/>
                <w:szCs w:val="20"/>
                <w:lang w:eastAsia="sl-SI"/>
              </w:rPr>
              <w:t>i</w:t>
            </w:r>
            <w:r w:rsidRPr="00A106E3">
              <w:rPr>
                <w:rFonts w:ascii="Arial" w:eastAsia="Times New Roman" w:hAnsi="Arial" w:cs="Arial"/>
                <w:color w:val="000000" w:themeColor="text1"/>
                <w:sz w:val="20"/>
                <w:szCs w:val="20"/>
                <w:lang w:eastAsia="sl-SI"/>
              </w:rPr>
              <w:t xml:space="preserve"> navedena v novem </w:t>
            </w:r>
            <w:r w:rsidR="00B10B61">
              <w:rPr>
                <w:rFonts w:ascii="Arial" w:eastAsia="Times New Roman" w:hAnsi="Arial" w:cs="Arial"/>
                <w:color w:val="000000" w:themeColor="text1"/>
                <w:sz w:val="20"/>
                <w:szCs w:val="20"/>
                <w:lang w:eastAsia="sl-SI"/>
              </w:rPr>
              <w:t>desetem</w:t>
            </w:r>
            <w:r w:rsidRPr="00A106E3">
              <w:rPr>
                <w:rFonts w:ascii="Arial" w:eastAsia="Times New Roman" w:hAnsi="Arial" w:cs="Arial"/>
                <w:color w:val="000000" w:themeColor="text1"/>
                <w:sz w:val="20"/>
                <w:szCs w:val="20"/>
                <w:lang w:eastAsia="sl-SI"/>
              </w:rPr>
              <w:t xml:space="preserve"> odstavku 56. člena ZDO</w:t>
            </w:r>
            <w:r w:rsidR="00B10B61">
              <w:rPr>
                <w:rFonts w:ascii="Arial" w:eastAsia="Times New Roman" w:hAnsi="Arial" w:cs="Arial"/>
                <w:color w:val="000000" w:themeColor="text1"/>
                <w:sz w:val="20"/>
                <w:szCs w:val="20"/>
                <w:lang w:eastAsia="sl-SI"/>
              </w:rPr>
              <w:t>s</w:t>
            </w:r>
            <w:r w:rsidRPr="00A106E3">
              <w:rPr>
                <w:rFonts w:ascii="Arial" w:eastAsia="Times New Roman" w:hAnsi="Arial" w:cs="Arial"/>
                <w:color w:val="000000" w:themeColor="text1"/>
                <w:sz w:val="20"/>
                <w:szCs w:val="20"/>
                <w:lang w:eastAsia="sl-SI"/>
              </w:rPr>
              <w:t xml:space="preserve">k-1. Zato je spremeniti novi </w:t>
            </w:r>
            <w:r w:rsidR="00B10B61">
              <w:rPr>
                <w:rFonts w:ascii="Arial" w:eastAsia="Times New Roman" w:hAnsi="Arial" w:cs="Arial"/>
                <w:color w:val="000000" w:themeColor="text1"/>
                <w:sz w:val="20"/>
                <w:szCs w:val="20"/>
                <w:lang w:eastAsia="sl-SI"/>
              </w:rPr>
              <w:t>deseti</w:t>
            </w:r>
            <w:r w:rsidRPr="00A106E3">
              <w:rPr>
                <w:rFonts w:ascii="Arial" w:eastAsia="Times New Roman" w:hAnsi="Arial" w:cs="Arial"/>
                <w:color w:val="000000" w:themeColor="text1"/>
                <w:sz w:val="20"/>
                <w:szCs w:val="20"/>
                <w:lang w:eastAsia="sl-SI"/>
              </w:rPr>
              <w:t xml:space="preserve"> odstavek 56. člena ZDOSk-1, da se bodo tudi za navedene zavarovance prispevki plačevali od osnove iz drugega odstavka 53. člena ZZVZZ, pri čemer se ne uporablja peti odstavek 53. člena ZZVZZ, torej od neto osnove.</w:t>
            </w:r>
          </w:p>
          <w:p w14:paraId="6E8D9109" w14:textId="77777777" w:rsidR="00B10B61" w:rsidRPr="00A106E3" w:rsidRDefault="00B10B61" w:rsidP="00525307">
            <w:pPr>
              <w:spacing w:after="0" w:line="240" w:lineRule="auto"/>
              <w:jc w:val="both"/>
              <w:rPr>
                <w:rFonts w:ascii="Arial" w:eastAsia="Times New Roman" w:hAnsi="Arial" w:cs="Arial"/>
                <w:color w:val="000000" w:themeColor="text1"/>
                <w:sz w:val="20"/>
                <w:szCs w:val="20"/>
                <w:lang w:eastAsia="sl-SI"/>
              </w:rPr>
            </w:pPr>
          </w:p>
          <w:p w14:paraId="39416CEF" w14:textId="3D5A746A" w:rsidR="00B70A6D" w:rsidRPr="00DC1FF8" w:rsidRDefault="00B70A6D" w:rsidP="00B70A6D">
            <w:pPr>
              <w:spacing w:after="0" w:line="240" w:lineRule="auto"/>
              <w:jc w:val="both"/>
              <w:rPr>
                <w:rFonts w:ascii="Arial" w:eastAsia="Times New Roman" w:hAnsi="Arial" w:cs="Arial"/>
                <w:b/>
                <w:bCs/>
                <w:color w:val="000000" w:themeColor="text1"/>
                <w:sz w:val="20"/>
                <w:szCs w:val="20"/>
                <w:lang w:eastAsia="sl-SI"/>
              </w:rPr>
            </w:pPr>
            <w:r w:rsidRPr="0081322D">
              <w:rPr>
                <w:rFonts w:ascii="Arial" w:eastAsia="Times New Roman" w:hAnsi="Arial" w:cs="Arial"/>
                <w:b/>
                <w:bCs/>
                <w:color w:val="000000" w:themeColor="text1"/>
                <w:sz w:val="20"/>
                <w:szCs w:val="20"/>
                <w:lang w:eastAsia="sl-SI"/>
              </w:rPr>
              <w:t>K 4</w:t>
            </w:r>
            <w:r w:rsidR="001902B8">
              <w:rPr>
                <w:rFonts w:ascii="Arial" w:eastAsia="Times New Roman" w:hAnsi="Arial" w:cs="Arial"/>
                <w:b/>
                <w:bCs/>
                <w:color w:val="000000" w:themeColor="text1"/>
                <w:sz w:val="20"/>
                <w:szCs w:val="20"/>
                <w:lang w:eastAsia="sl-SI"/>
              </w:rPr>
              <w:t>5</w:t>
            </w:r>
            <w:r w:rsidRPr="0081322D">
              <w:rPr>
                <w:rFonts w:ascii="Arial" w:eastAsia="Times New Roman" w:hAnsi="Arial" w:cs="Arial"/>
                <w:b/>
                <w:bCs/>
                <w:color w:val="000000" w:themeColor="text1"/>
                <w:sz w:val="20"/>
                <w:szCs w:val="20"/>
                <w:lang w:eastAsia="sl-SI"/>
              </w:rPr>
              <w:t>. členu</w:t>
            </w:r>
          </w:p>
          <w:p w14:paraId="12FD3E3F" w14:textId="77777777" w:rsidR="0081322D" w:rsidRDefault="0081322D" w:rsidP="0081322D">
            <w:pPr>
              <w:spacing w:after="0" w:line="240" w:lineRule="auto"/>
              <w:jc w:val="both"/>
              <w:rPr>
                <w:rFonts w:ascii="Arial" w:eastAsia="Times New Roman" w:hAnsi="Arial" w:cs="Arial"/>
                <w:sz w:val="20"/>
                <w:szCs w:val="20"/>
                <w:lang w:eastAsia="sl-SI"/>
              </w:rPr>
            </w:pPr>
            <w:r w:rsidRPr="004472AA">
              <w:rPr>
                <w:rFonts w:ascii="Arial" w:eastAsia="Times New Roman" w:hAnsi="Arial" w:cs="Arial"/>
                <w:sz w:val="20"/>
                <w:szCs w:val="20"/>
                <w:lang w:eastAsia="sl-SI"/>
              </w:rPr>
              <w:t>V predlaganem členu</w:t>
            </w:r>
            <w:r>
              <w:rPr>
                <w:rFonts w:ascii="Arial" w:eastAsia="Times New Roman" w:hAnsi="Arial" w:cs="Arial"/>
                <w:sz w:val="20"/>
                <w:szCs w:val="20"/>
                <w:lang w:eastAsia="sl-SI"/>
              </w:rPr>
              <w:t xml:space="preserve"> se urejajo odstopi od ureditve plačevanja prispevkov in prispevnih stopenj v zakonu o prispevkih za socialno varnost. Predlagani odstopi od dosedanje ureditve so nujni, da se zagotovi kontinuiteta, prepreči nejasnosti in protislovnosti v določbah o pobiranju prispevkov obveznega zdravstvenega zavarovanja, kot izhajajo iz določb predlaganih sprememb ZZVZZ in določb, kot izhajajo iz ZPSV. </w:t>
            </w:r>
          </w:p>
          <w:p w14:paraId="2E450E1C" w14:textId="77777777" w:rsidR="00D05B1A" w:rsidRPr="00DC1FF8" w:rsidRDefault="00D05B1A" w:rsidP="00B70A6D">
            <w:pPr>
              <w:spacing w:after="0" w:line="240" w:lineRule="auto"/>
              <w:jc w:val="both"/>
              <w:rPr>
                <w:rFonts w:ascii="Arial" w:eastAsia="Times New Roman" w:hAnsi="Arial" w:cs="Arial"/>
                <w:b/>
                <w:bCs/>
                <w:color w:val="000000" w:themeColor="text1"/>
                <w:sz w:val="20"/>
                <w:szCs w:val="20"/>
                <w:lang w:eastAsia="sl-SI"/>
              </w:rPr>
            </w:pPr>
          </w:p>
          <w:p w14:paraId="115AD476" w14:textId="441D533F" w:rsidR="00D05B1A" w:rsidRPr="00D05B1A" w:rsidRDefault="00D05B1A" w:rsidP="00525307">
            <w:pPr>
              <w:spacing w:after="0" w:line="240" w:lineRule="auto"/>
              <w:jc w:val="both"/>
              <w:rPr>
                <w:rFonts w:ascii="Arial" w:eastAsia="Times New Roman" w:hAnsi="Arial" w:cs="Arial"/>
                <w:b/>
                <w:bCs/>
                <w:color w:val="000000" w:themeColor="text1"/>
                <w:sz w:val="20"/>
                <w:szCs w:val="20"/>
                <w:lang w:eastAsia="sl-SI"/>
              </w:rPr>
            </w:pPr>
            <w:r w:rsidRPr="00DC1FF8">
              <w:rPr>
                <w:rFonts w:ascii="Arial" w:eastAsia="Times New Roman" w:hAnsi="Arial" w:cs="Arial"/>
                <w:b/>
                <w:bCs/>
                <w:color w:val="000000" w:themeColor="text1"/>
                <w:sz w:val="20"/>
                <w:szCs w:val="20"/>
                <w:lang w:eastAsia="sl-SI"/>
              </w:rPr>
              <w:t>K 4</w:t>
            </w:r>
            <w:r>
              <w:rPr>
                <w:rFonts w:ascii="Arial" w:eastAsia="Times New Roman" w:hAnsi="Arial" w:cs="Arial"/>
                <w:b/>
                <w:bCs/>
                <w:color w:val="000000" w:themeColor="text1"/>
                <w:sz w:val="20"/>
                <w:szCs w:val="20"/>
                <w:lang w:eastAsia="sl-SI"/>
              </w:rPr>
              <w:t>6</w:t>
            </w:r>
            <w:r w:rsidRPr="00DC1FF8">
              <w:rPr>
                <w:rFonts w:ascii="Arial" w:eastAsia="Times New Roman" w:hAnsi="Arial" w:cs="Arial"/>
                <w:b/>
                <w:bCs/>
                <w:color w:val="000000" w:themeColor="text1"/>
                <w:sz w:val="20"/>
                <w:szCs w:val="20"/>
                <w:lang w:eastAsia="sl-SI"/>
              </w:rPr>
              <w:t>. členu</w:t>
            </w:r>
          </w:p>
          <w:p w14:paraId="03166395" w14:textId="5E44D2E0" w:rsidR="00F83A1B" w:rsidRPr="00DC1FF8" w:rsidRDefault="00F83A1B" w:rsidP="00525307">
            <w:pPr>
              <w:spacing w:after="0" w:line="240" w:lineRule="auto"/>
              <w:jc w:val="both"/>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V predlaganem členu so določeni roki, v katerih mora minister za zdravje sprejeti podzakonske akte. V dvanajstih mesecih mora sprejeti načrt iz novega petega odstavka 1. člena zakona, v šestih mesecih od uveljavitve zakona pa določiti podrobnejši postopek strokovnega vrednotenja, način izbire projektov in drugih aktivnosti ter način financiranja iz novega šestega odstavka 1. člena zakona</w:t>
            </w:r>
            <w:r w:rsidR="007B0E10" w:rsidRPr="00DC1FF8">
              <w:rPr>
                <w:rFonts w:ascii="Arial" w:eastAsia="Times New Roman" w:hAnsi="Arial" w:cs="Arial"/>
                <w:color w:val="000000" w:themeColor="text1"/>
                <w:sz w:val="20"/>
                <w:szCs w:val="20"/>
                <w:lang w:eastAsia="sl-SI"/>
              </w:rPr>
              <w:t xml:space="preserve"> in seznam vrst zdravstvene dejavnosti </w:t>
            </w:r>
            <w:r w:rsidR="00EE14D9" w:rsidRPr="00DC1FF8">
              <w:rPr>
                <w:rFonts w:ascii="Arial" w:eastAsia="Times New Roman" w:hAnsi="Arial" w:cs="Arial"/>
                <w:color w:val="000000" w:themeColor="text1"/>
                <w:sz w:val="20"/>
                <w:szCs w:val="20"/>
                <w:lang w:eastAsia="sl-SI"/>
              </w:rPr>
              <w:t>in posameznih vrst zdravstvenih storitev, ki jih izvajalci zdravstvene dejavnosti v mreži javne zdravstvene službe, izvajajo za osebe iz novega osmega odstavka 2. člena</w:t>
            </w:r>
            <w:r w:rsidR="008260C5" w:rsidRPr="00DC1FF8">
              <w:rPr>
                <w:rFonts w:ascii="Arial" w:eastAsia="Times New Roman" w:hAnsi="Arial" w:cs="Arial"/>
                <w:color w:val="000000" w:themeColor="text1"/>
                <w:sz w:val="20"/>
                <w:szCs w:val="20"/>
                <w:lang w:eastAsia="sl-SI"/>
              </w:rPr>
              <w:t>.</w:t>
            </w:r>
          </w:p>
          <w:p w14:paraId="70915499" w14:textId="77777777" w:rsidR="000F1010" w:rsidRPr="00DC1FF8" w:rsidRDefault="000F1010" w:rsidP="00525307">
            <w:pPr>
              <w:spacing w:after="0" w:line="240" w:lineRule="auto"/>
              <w:jc w:val="both"/>
              <w:rPr>
                <w:rFonts w:ascii="Arial" w:eastAsia="Times New Roman" w:hAnsi="Arial" w:cs="Arial"/>
                <w:color w:val="000000" w:themeColor="text1"/>
                <w:sz w:val="20"/>
                <w:szCs w:val="20"/>
                <w:lang w:eastAsia="sl-SI"/>
              </w:rPr>
            </w:pPr>
          </w:p>
          <w:p w14:paraId="452DD9CB" w14:textId="77777777" w:rsidR="00C540CF" w:rsidRPr="00DC1FF8" w:rsidRDefault="00C540CF" w:rsidP="00525307">
            <w:pPr>
              <w:spacing w:after="0" w:line="240" w:lineRule="auto"/>
              <w:jc w:val="both"/>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Zaradi nove kategorije zavarovanih oseb v 26. točki prvega odstavka 15. člena morajo organi, pristojni za obvezna socialna zavarovanja v okviru metodološke skupine pristopiti k spremembi Pravilnika o obrazcih prijav podatkov o pokojninskem in invalidskem ter zdravstvenem zavarovanju, zavarovanju za dolgotrajno oskrbo, zavarovanju za starševsko varstvo in zavarovanju za primer brezposelnosti, ki v Prilogi 1 v Rubriki 16 zajema tudi seznam Podlag za zavarovanje. Za zavarovance iz 26. točke prvega odstavka 15. člena ZZVZZ bo treba oblikovati novo zavarovalno podlago. Prehodno obdobje je namenjeno tudi zagotovitvi tehnične podpore za izvedbo urejanja zavarovanja za to kategorijo zavarovancev.</w:t>
            </w:r>
          </w:p>
          <w:p w14:paraId="0CF6FF35" w14:textId="77777777" w:rsidR="00F83A1B" w:rsidRPr="00DC1FF8" w:rsidRDefault="00F83A1B" w:rsidP="00525307">
            <w:pPr>
              <w:spacing w:after="0" w:line="240" w:lineRule="auto"/>
              <w:jc w:val="both"/>
              <w:rPr>
                <w:rFonts w:ascii="Arial" w:eastAsia="Times New Roman" w:hAnsi="Arial" w:cs="Arial"/>
                <w:color w:val="000000" w:themeColor="text1"/>
                <w:sz w:val="20"/>
                <w:szCs w:val="20"/>
                <w:lang w:eastAsia="sl-SI"/>
              </w:rPr>
            </w:pPr>
          </w:p>
          <w:p w14:paraId="328677FC" w14:textId="68FF6BCE" w:rsidR="00B70A6D" w:rsidRPr="00DC1FF8" w:rsidRDefault="00B70A6D" w:rsidP="00B70A6D">
            <w:pPr>
              <w:spacing w:after="0" w:line="240" w:lineRule="auto"/>
              <w:jc w:val="both"/>
              <w:rPr>
                <w:rFonts w:ascii="Arial" w:eastAsia="Times New Roman" w:hAnsi="Arial" w:cs="Arial"/>
                <w:b/>
                <w:bCs/>
                <w:color w:val="000000" w:themeColor="text1"/>
                <w:sz w:val="20"/>
                <w:szCs w:val="20"/>
                <w:lang w:eastAsia="sl-SI"/>
              </w:rPr>
            </w:pPr>
            <w:r w:rsidRPr="00DC1FF8">
              <w:rPr>
                <w:rFonts w:ascii="Arial" w:eastAsia="Times New Roman" w:hAnsi="Arial" w:cs="Arial"/>
                <w:b/>
                <w:bCs/>
                <w:color w:val="000000" w:themeColor="text1"/>
                <w:sz w:val="20"/>
                <w:szCs w:val="20"/>
                <w:lang w:eastAsia="sl-SI"/>
              </w:rPr>
              <w:t>K 4</w:t>
            </w:r>
            <w:r w:rsidR="00D05B1A">
              <w:rPr>
                <w:rFonts w:ascii="Arial" w:eastAsia="Times New Roman" w:hAnsi="Arial" w:cs="Arial"/>
                <w:b/>
                <w:bCs/>
                <w:color w:val="000000" w:themeColor="text1"/>
                <w:sz w:val="20"/>
                <w:szCs w:val="20"/>
                <w:lang w:eastAsia="sl-SI"/>
              </w:rPr>
              <w:t>7</w:t>
            </w:r>
            <w:r w:rsidRPr="00DC1FF8">
              <w:rPr>
                <w:rFonts w:ascii="Arial" w:eastAsia="Times New Roman" w:hAnsi="Arial" w:cs="Arial"/>
                <w:b/>
                <w:bCs/>
                <w:color w:val="000000" w:themeColor="text1"/>
                <w:sz w:val="20"/>
                <w:szCs w:val="20"/>
                <w:lang w:eastAsia="sl-SI"/>
              </w:rPr>
              <w:t>. členu</w:t>
            </w:r>
          </w:p>
          <w:p w14:paraId="4C9349B1" w14:textId="717189BF" w:rsidR="00F83A1B" w:rsidRPr="00DC1FF8" w:rsidRDefault="00F83A1B" w:rsidP="00525307">
            <w:pPr>
              <w:spacing w:after="0" w:line="240" w:lineRule="auto"/>
              <w:jc w:val="both"/>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 xml:space="preserve">V skladu s predlogom tega člena ZZZS najpozneje v </w:t>
            </w:r>
            <w:r w:rsidR="00793180" w:rsidRPr="00DC1FF8">
              <w:rPr>
                <w:rFonts w:ascii="Arial" w:eastAsia="Times New Roman" w:hAnsi="Arial" w:cs="Arial"/>
                <w:color w:val="000000" w:themeColor="text1"/>
                <w:sz w:val="20"/>
                <w:szCs w:val="20"/>
                <w:lang w:eastAsia="sl-SI"/>
              </w:rPr>
              <w:t xml:space="preserve">šestih </w:t>
            </w:r>
            <w:r w:rsidRPr="00DC1FF8">
              <w:rPr>
                <w:rFonts w:ascii="Arial" w:eastAsia="Times New Roman" w:hAnsi="Arial" w:cs="Arial"/>
                <w:color w:val="000000" w:themeColor="text1"/>
                <w:sz w:val="20"/>
                <w:szCs w:val="20"/>
                <w:lang w:eastAsia="sl-SI"/>
              </w:rPr>
              <w:t xml:space="preserve">mesecih od uveljavitve tega zakona uskladi </w:t>
            </w:r>
            <w:r w:rsidR="00E4100D" w:rsidRPr="00DC1FF8">
              <w:rPr>
                <w:rFonts w:ascii="Arial" w:eastAsia="Times New Roman" w:hAnsi="Arial" w:cs="Arial"/>
                <w:color w:val="000000" w:themeColor="text1"/>
                <w:sz w:val="20"/>
                <w:szCs w:val="20"/>
                <w:lang w:eastAsia="sl-SI"/>
              </w:rPr>
              <w:t>S</w:t>
            </w:r>
            <w:r w:rsidRPr="00DC1FF8">
              <w:rPr>
                <w:rFonts w:ascii="Arial" w:eastAsia="Times New Roman" w:hAnsi="Arial" w:cs="Arial"/>
                <w:color w:val="000000" w:themeColor="text1"/>
                <w:sz w:val="20"/>
                <w:szCs w:val="20"/>
                <w:lang w:eastAsia="sl-SI"/>
              </w:rPr>
              <w:t>tatut</w:t>
            </w:r>
            <w:r w:rsidR="00E4100D" w:rsidRPr="00DC1FF8">
              <w:rPr>
                <w:rFonts w:ascii="Arial" w:eastAsia="Times New Roman" w:hAnsi="Arial" w:cs="Arial"/>
                <w:color w:val="000000" w:themeColor="text1"/>
                <w:sz w:val="20"/>
                <w:szCs w:val="20"/>
                <w:lang w:eastAsia="sl-SI"/>
              </w:rPr>
              <w:t xml:space="preserve"> ZZZS</w:t>
            </w:r>
            <w:r w:rsidRPr="00DC1FF8">
              <w:rPr>
                <w:rFonts w:ascii="Arial" w:eastAsia="Times New Roman" w:hAnsi="Arial" w:cs="Arial"/>
                <w:color w:val="000000" w:themeColor="text1"/>
                <w:sz w:val="20"/>
                <w:szCs w:val="20"/>
                <w:lang w:eastAsia="sl-SI"/>
              </w:rPr>
              <w:t xml:space="preserve">. Do sprejetja statuta ZZZS se uporablja veljavni </w:t>
            </w:r>
            <w:r w:rsidR="00E4100D" w:rsidRPr="00DC1FF8">
              <w:rPr>
                <w:rFonts w:ascii="Arial" w:eastAsia="Times New Roman" w:hAnsi="Arial" w:cs="Arial"/>
                <w:color w:val="000000" w:themeColor="text1"/>
                <w:sz w:val="20"/>
                <w:szCs w:val="20"/>
                <w:lang w:eastAsia="sl-SI"/>
              </w:rPr>
              <w:t>S</w:t>
            </w:r>
            <w:r w:rsidRPr="00DC1FF8">
              <w:rPr>
                <w:rFonts w:ascii="Arial" w:eastAsia="Times New Roman" w:hAnsi="Arial" w:cs="Arial"/>
                <w:color w:val="000000" w:themeColor="text1"/>
                <w:sz w:val="20"/>
                <w:szCs w:val="20"/>
                <w:lang w:eastAsia="sl-SI"/>
              </w:rPr>
              <w:t>tatut ZZZS, če ni v nasprotju s tem zakonom.</w:t>
            </w:r>
          </w:p>
          <w:p w14:paraId="497EEAAF" w14:textId="77777777" w:rsidR="00F83A1B" w:rsidRPr="00DC1FF8" w:rsidRDefault="00F83A1B" w:rsidP="00525307">
            <w:pPr>
              <w:spacing w:after="0" w:line="240" w:lineRule="auto"/>
              <w:jc w:val="both"/>
              <w:rPr>
                <w:rFonts w:ascii="Arial" w:eastAsia="Times New Roman" w:hAnsi="Arial" w:cs="Arial"/>
                <w:b/>
                <w:bCs/>
                <w:color w:val="000000" w:themeColor="text1"/>
                <w:sz w:val="20"/>
                <w:szCs w:val="20"/>
                <w:lang w:eastAsia="sl-SI"/>
              </w:rPr>
            </w:pPr>
          </w:p>
          <w:p w14:paraId="24FE1E2F" w14:textId="77777777" w:rsidR="00F83A1B" w:rsidRPr="00DC1FF8" w:rsidRDefault="00F83A1B" w:rsidP="00525307">
            <w:pPr>
              <w:spacing w:after="0" w:line="240" w:lineRule="auto"/>
              <w:jc w:val="both"/>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 xml:space="preserve">ZZZS mora v skladu s predlogom iz tega člena uskladiti Pravila v treh mesecih od uveljavitve tega zakona. </w:t>
            </w:r>
          </w:p>
          <w:p w14:paraId="301D1E65" w14:textId="77777777" w:rsidR="00F83A1B" w:rsidRPr="00DC1FF8" w:rsidRDefault="00F83A1B" w:rsidP="00525307">
            <w:pPr>
              <w:spacing w:after="0" w:line="240" w:lineRule="auto"/>
              <w:jc w:val="both"/>
              <w:rPr>
                <w:rFonts w:ascii="Arial" w:eastAsia="Times New Roman" w:hAnsi="Arial" w:cs="Arial"/>
                <w:color w:val="000000" w:themeColor="text1"/>
                <w:sz w:val="20"/>
                <w:szCs w:val="20"/>
                <w:lang w:eastAsia="sl-SI"/>
              </w:rPr>
            </w:pPr>
          </w:p>
          <w:p w14:paraId="6823DE68" w14:textId="1F2C144D" w:rsidR="00F83A1B" w:rsidRPr="00DC1FF8" w:rsidRDefault="00F83A1B" w:rsidP="00525307">
            <w:pPr>
              <w:spacing w:after="0" w:line="240" w:lineRule="auto"/>
              <w:jc w:val="both"/>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 xml:space="preserve">S predlogom tega člena je določeno, da ZZZS v enem mesecu od uveljavitve tega zakona določi podrobnejši postopek nadzora iz spremenjenega 77. in 77.a člena zakona najpozneje v enem mesecu </w:t>
            </w:r>
            <w:r w:rsidR="00121F29" w:rsidRPr="00DC1FF8">
              <w:rPr>
                <w:rFonts w:ascii="Arial" w:eastAsia="Arial" w:hAnsi="Arial" w:cs="Arial"/>
                <w:color w:val="000000" w:themeColor="text1"/>
                <w:sz w:val="20"/>
                <w:szCs w:val="20"/>
              </w:rPr>
              <w:t>od uveljavitve tega zakona</w:t>
            </w:r>
            <w:r w:rsidRPr="00DC1FF8">
              <w:rPr>
                <w:rFonts w:ascii="Arial" w:eastAsia="Times New Roman" w:hAnsi="Arial" w:cs="Arial"/>
                <w:color w:val="000000" w:themeColor="text1"/>
                <w:sz w:val="20"/>
                <w:szCs w:val="20"/>
                <w:lang w:eastAsia="sl-SI"/>
              </w:rPr>
              <w:t xml:space="preserve">. </w:t>
            </w:r>
          </w:p>
          <w:p w14:paraId="43183431" w14:textId="77777777" w:rsidR="00F83A1B" w:rsidRPr="00DC1FF8" w:rsidRDefault="00F83A1B" w:rsidP="00525307">
            <w:pPr>
              <w:spacing w:after="0" w:line="240" w:lineRule="auto"/>
              <w:jc w:val="both"/>
              <w:rPr>
                <w:rFonts w:ascii="Arial" w:eastAsia="Times New Roman" w:hAnsi="Arial" w:cs="Arial"/>
                <w:color w:val="000000" w:themeColor="text1"/>
                <w:sz w:val="20"/>
                <w:szCs w:val="20"/>
                <w:lang w:eastAsia="sl-SI"/>
              </w:rPr>
            </w:pPr>
          </w:p>
          <w:p w14:paraId="3932FC73" w14:textId="190E9FDD" w:rsidR="00B70A6D" w:rsidRPr="00DC1FF8" w:rsidRDefault="00B70A6D" w:rsidP="00B70A6D">
            <w:pPr>
              <w:spacing w:after="0" w:line="240" w:lineRule="auto"/>
              <w:jc w:val="both"/>
              <w:rPr>
                <w:rFonts w:ascii="Arial" w:eastAsia="Times New Roman" w:hAnsi="Arial" w:cs="Arial"/>
                <w:b/>
                <w:bCs/>
                <w:color w:val="000000" w:themeColor="text1"/>
                <w:sz w:val="20"/>
                <w:szCs w:val="20"/>
                <w:lang w:eastAsia="sl-SI"/>
              </w:rPr>
            </w:pPr>
            <w:r w:rsidRPr="00DC1FF8">
              <w:rPr>
                <w:rFonts w:ascii="Arial" w:eastAsia="Times New Roman" w:hAnsi="Arial" w:cs="Arial"/>
                <w:b/>
                <w:bCs/>
                <w:color w:val="000000" w:themeColor="text1"/>
                <w:sz w:val="20"/>
                <w:szCs w:val="20"/>
                <w:lang w:eastAsia="sl-SI"/>
              </w:rPr>
              <w:t>K 4</w:t>
            </w:r>
            <w:r w:rsidR="00D05B1A">
              <w:rPr>
                <w:rFonts w:ascii="Arial" w:eastAsia="Times New Roman" w:hAnsi="Arial" w:cs="Arial"/>
                <w:b/>
                <w:bCs/>
                <w:color w:val="000000" w:themeColor="text1"/>
                <w:sz w:val="20"/>
                <w:szCs w:val="20"/>
                <w:lang w:eastAsia="sl-SI"/>
              </w:rPr>
              <w:t>8</w:t>
            </w:r>
            <w:r w:rsidRPr="00DC1FF8">
              <w:rPr>
                <w:rFonts w:ascii="Arial" w:eastAsia="Times New Roman" w:hAnsi="Arial" w:cs="Arial"/>
                <w:b/>
                <w:bCs/>
                <w:color w:val="000000" w:themeColor="text1"/>
                <w:sz w:val="20"/>
                <w:szCs w:val="20"/>
                <w:lang w:eastAsia="sl-SI"/>
              </w:rPr>
              <w:t>. členu</w:t>
            </w:r>
          </w:p>
          <w:p w14:paraId="488DAD1B" w14:textId="77777777" w:rsidR="00F83A1B" w:rsidRPr="00DC1FF8" w:rsidRDefault="00F83A1B" w:rsidP="00525307">
            <w:pPr>
              <w:spacing w:after="0" w:line="240" w:lineRule="auto"/>
              <w:jc w:val="both"/>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S predlogom tega člena je določeno, da dosedanji člani skupščine ZZZS ne glede na izpolnjevanje pogojev iz spremenjenega 72. člena tega zakona opravljajo svojo funkcijo do izteka svojega mandata in da direktor z dnem uveljavitve tega zakona nadaljuje svoje delo kot generalni direktor ZZZS do izteka svojega mandata, kar zagotavlja kontinuiteto delovanja ZZZS.</w:t>
            </w:r>
          </w:p>
          <w:p w14:paraId="7E36B26E" w14:textId="77777777" w:rsidR="00F83A1B" w:rsidRPr="00DC1FF8" w:rsidRDefault="00F83A1B" w:rsidP="00525307">
            <w:pPr>
              <w:spacing w:after="0" w:line="240" w:lineRule="auto"/>
              <w:jc w:val="both"/>
              <w:rPr>
                <w:rFonts w:ascii="Arial" w:eastAsia="Times New Roman" w:hAnsi="Arial" w:cs="Arial"/>
                <w:b/>
                <w:bCs/>
                <w:color w:val="000000" w:themeColor="text1"/>
                <w:sz w:val="20"/>
                <w:szCs w:val="20"/>
                <w:lang w:eastAsia="sl-SI"/>
              </w:rPr>
            </w:pPr>
          </w:p>
          <w:p w14:paraId="6C43B839" w14:textId="1D31F62E" w:rsidR="00B70A6D" w:rsidRPr="00DC1FF8" w:rsidRDefault="00B70A6D" w:rsidP="00B70A6D">
            <w:pPr>
              <w:spacing w:after="0" w:line="240" w:lineRule="auto"/>
              <w:jc w:val="both"/>
              <w:rPr>
                <w:rFonts w:ascii="Arial" w:eastAsia="Times New Roman" w:hAnsi="Arial" w:cs="Arial"/>
                <w:b/>
                <w:bCs/>
                <w:color w:val="000000" w:themeColor="text1"/>
                <w:sz w:val="20"/>
                <w:szCs w:val="20"/>
                <w:lang w:eastAsia="sl-SI"/>
              </w:rPr>
            </w:pPr>
            <w:r w:rsidRPr="00DC1FF8">
              <w:rPr>
                <w:rFonts w:ascii="Arial" w:eastAsia="Times New Roman" w:hAnsi="Arial" w:cs="Arial"/>
                <w:b/>
                <w:bCs/>
                <w:color w:val="000000" w:themeColor="text1"/>
                <w:sz w:val="20"/>
                <w:szCs w:val="20"/>
                <w:lang w:eastAsia="sl-SI"/>
              </w:rPr>
              <w:t>K 4</w:t>
            </w:r>
            <w:r w:rsidR="00D05B1A">
              <w:rPr>
                <w:rFonts w:ascii="Arial" w:eastAsia="Times New Roman" w:hAnsi="Arial" w:cs="Arial"/>
                <w:b/>
                <w:bCs/>
                <w:color w:val="000000" w:themeColor="text1"/>
                <w:sz w:val="20"/>
                <w:szCs w:val="20"/>
                <w:lang w:eastAsia="sl-SI"/>
              </w:rPr>
              <w:t>9</w:t>
            </w:r>
            <w:r w:rsidRPr="00DC1FF8">
              <w:rPr>
                <w:rFonts w:ascii="Arial" w:eastAsia="Times New Roman" w:hAnsi="Arial" w:cs="Arial"/>
                <w:b/>
                <w:bCs/>
                <w:color w:val="000000" w:themeColor="text1"/>
                <w:sz w:val="20"/>
                <w:szCs w:val="20"/>
                <w:lang w:eastAsia="sl-SI"/>
              </w:rPr>
              <w:t>. členu</w:t>
            </w:r>
          </w:p>
          <w:p w14:paraId="1E955F1C" w14:textId="77777777" w:rsidR="00F83A1B" w:rsidRPr="00DC1FF8" w:rsidRDefault="00F83A1B" w:rsidP="00525307">
            <w:pPr>
              <w:spacing w:after="0" w:line="240" w:lineRule="auto"/>
              <w:jc w:val="both"/>
              <w:rPr>
                <w:rFonts w:ascii="Arial" w:eastAsia="Arial" w:hAnsi="Arial" w:cs="Arial"/>
                <w:color w:val="000000" w:themeColor="text1"/>
                <w:sz w:val="20"/>
                <w:szCs w:val="20"/>
              </w:rPr>
            </w:pPr>
            <w:r w:rsidRPr="00DC1FF8">
              <w:rPr>
                <w:rFonts w:ascii="Arial" w:eastAsia="Arial" w:hAnsi="Arial" w:cs="Arial"/>
                <w:color w:val="000000" w:themeColor="text1"/>
                <w:sz w:val="20"/>
                <w:szCs w:val="20"/>
              </w:rPr>
              <w:t>S predlogom tega člena je določeno, da se plačilo pavšalnega mesečnega prispevka iz nove enaindvajsete alineje prvega odstavka 7. člena zakona prvič izvede v letu 2026 za leto 2025.</w:t>
            </w:r>
          </w:p>
          <w:p w14:paraId="636E73A9" w14:textId="77777777" w:rsidR="00F83A1B" w:rsidRPr="00DC1FF8" w:rsidRDefault="00F83A1B" w:rsidP="00525307">
            <w:pPr>
              <w:spacing w:after="0" w:line="240" w:lineRule="auto"/>
              <w:jc w:val="both"/>
              <w:rPr>
                <w:rFonts w:ascii="Arial" w:eastAsia="Times New Roman" w:hAnsi="Arial" w:cs="Arial"/>
                <w:color w:val="000000" w:themeColor="text1"/>
                <w:sz w:val="20"/>
                <w:szCs w:val="20"/>
                <w:lang w:eastAsia="sl-SI"/>
              </w:rPr>
            </w:pPr>
          </w:p>
          <w:p w14:paraId="1F5806F8" w14:textId="77777777" w:rsidR="00F83A1B" w:rsidRPr="00DC1FF8" w:rsidRDefault="00F83A1B" w:rsidP="00525307">
            <w:pPr>
              <w:spacing w:after="0" w:line="240" w:lineRule="auto"/>
              <w:jc w:val="both"/>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lastRenderedPageBreak/>
              <w:t xml:space="preserve">S spremenjenim prvim odstavkom 15. člena zakona se pri nekaterih kategorijah zavarovancev spreminjajo pogoji za vključitev v obvezno zdravstveno zavarovanje. S prehodno določbo se določenim kategorijam zavarovancev ohranja njihov status, in sicer tako, da ohranijo obvezno zdravstveno zavarovanje pod pogoji iz veljavnega ZZVZZ tudi po uveljavitvi tega zakona, in sicer dokler sami pogoji za zavarovanje ne prenehajo. S tem se v že pridobljen status zavarovane osebe ne posega. </w:t>
            </w:r>
          </w:p>
          <w:p w14:paraId="0F101324" w14:textId="77777777" w:rsidR="00F83A1B" w:rsidRPr="00DC1FF8" w:rsidRDefault="00F83A1B" w:rsidP="00525307">
            <w:pPr>
              <w:spacing w:after="0" w:line="240" w:lineRule="auto"/>
              <w:jc w:val="both"/>
              <w:rPr>
                <w:rFonts w:ascii="Arial" w:eastAsia="Times New Roman" w:hAnsi="Arial" w:cs="Arial"/>
                <w:b/>
                <w:bCs/>
                <w:color w:val="000000" w:themeColor="text1"/>
                <w:sz w:val="20"/>
                <w:szCs w:val="20"/>
                <w:lang w:eastAsia="sl-SI"/>
              </w:rPr>
            </w:pPr>
          </w:p>
          <w:p w14:paraId="7E3EB90D" w14:textId="1A8FACDB" w:rsidR="00B70A6D" w:rsidRPr="00DC1FF8" w:rsidRDefault="00B70A6D" w:rsidP="00B70A6D">
            <w:pPr>
              <w:spacing w:after="0" w:line="240" w:lineRule="auto"/>
              <w:jc w:val="both"/>
              <w:rPr>
                <w:rFonts w:ascii="Arial" w:eastAsia="Times New Roman" w:hAnsi="Arial" w:cs="Arial"/>
                <w:b/>
                <w:bCs/>
                <w:color w:val="000000" w:themeColor="text1"/>
                <w:sz w:val="20"/>
                <w:szCs w:val="20"/>
                <w:lang w:eastAsia="sl-SI"/>
              </w:rPr>
            </w:pPr>
            <w:r w:rsidRPr="00DC1FF8">
              <w:rPr>
                <w:rFonts w:ascii="Arial" w:eastAsia="Times New Roman" w:hAnsi="Arial" w:cs="Arial"/>
                <w:b/>
                <w:bCs/>
                <w:color w:val="000000" w:themeColor="text1"/>
                <w:sz w:val="20"/>
                <w:szCs w:val="20"/>
                <w:lang w:eastAsia="sl-SI"/>
              </w:rPr>
              <w:t xml:space="preserve">K </w:t>
            </w:r>
            <w:r w:rsidR="00D05B1A">
              <w:rPr>
                <w:rFonts w:ascii="Arial" w:eastAsia="Times New Roman" w:hAnsi="Arial" w:cs="Arial"/>
                <w:b/>
                <w:bCs/>
                <w:color w:val="000000" w:themeColor="text1"/>
                <w:sz w:val="20"/>
                <w:szCs w:val="20"/>
                <w:lang w:eastAsia="sl-SI"/>
              </w:rPr>
              <w:t>50</w:t>
            </w:r>
            <w:r w:rsidRPr="00DC1FF8">
              <w:rPr>
                <w:rFonts w:ascii="Arial" w:eastAsia="Times New Roman" w:hAnsi="Arial" w:cs="Arial"/>
                <w:b/>
                <w:bCs/>
                <w:color w:val="000000" w:themeColor="text1"/>
                <w:sz w:val="20"/>
                <w:szCs w:val="20"/>
                <w:lang w:eastAsia="sl-SI"/>
              </w:rPr>
              <w:t>. členu</w:t>
            </w:r>
          </w:p>
          <w:p w14:paraId="3FBA170C" w14:textId="27E0C51E" w:rsidR="001A3134" w:rsidRPr="00DC1FF8" w:rsidRDefault="00F83A1B" w:rsidP="00525307">
            <w:pPr>
              <w:spacing w:after="0" w:line="240" w:lineRule="auto"/>
              <w:jc w:val="both"/>
              <w:rPr>
                <w:rFonts w:ascii="Arial" w:eastAsia="Times New Roman" w:hAnsi="Arial" w:cs="Arial"/>
                <w:b/>
                <w:bCs/>
                <w:color w:val="000000" w:themeColor="text1"/>
                <w:sz w:val="20"/>
                <w:szCs w:val="20"/>
                <w:lang w:eastAsia="sl-SI"/>
              </w:rPr>
            </w:pPr>
            <w:r w:rsidRPr="00DC1FF8">
              <w:rPr>
                <w:rFonts w:ascii="Arial" w:eastAsia="Arial" w:hAnsi="Arial" w:cs="Arial"/>
                <w:color w:val="000000" w:themeColor="text1"/>
                <w:sz w:val="20"/>
                <w:szCs w:val="20"/>
              </w:rPr>
              <w:t>Z dnem uveljavitve tega zakona prenehata veljati 35. in 36. člen Zakona o interventnih ukrepih na področju zdravstva, dela in sociale ter z zdravstvom povezanih vsebin (Uradni list RS, št. 136/23, 35/24 – ZZdrS-J, 102/24 – ZZKZ, 112/24 – ZDIUZDZ in 32/25 – ZZDej-N), saj je vsebina smiselno prenesena v ZZVZZ.</w:t>
            </w:r>
          </w:p>
          <w:p w14:paraId="307DFA92" w14:textId="77777777" w:rsidR="001A3134" w:rsidRPr="00DC1FF8" w:rsidRDefault="001A3134" w:rsidP="00525307">
            <w:pPr>
              <w:spacing w:after="0" w:line="240" w:lineRule="auto"/>
              <w:jc w:val="both"/>
              <w:rPr>
                <w:rFonts w:ascii="Arial" w:eastAsia="Times New Roman" w:hAnsi="Arial" w:cs="Arial"/>
                <w:b/>
                <w:bCs/>
                <w:color w:val="000000" w:themeColor="text1"/>
                <w:sz w:val="20"/>
                <w:szCs w:val="20"/>
                <w:lang w:eastAsia="sl-SI"/>
              </w:rPr>
            </w:pPr>
          </w:p>
          <w:p w14:paraId="0CE3CF49" w14:textId="5FC0A352" w:rsidR="00B70A6D" w:rsidRPr="00DC1FF8" w:rsidRDefault="00B70A6D" w:rsidP="00B70A6D">
            <w:pPr>
              <w:spacing w:after="0" w:line="240" w:lineRule="auto"/>
              <w:jc w:val="both"/>
              <w:rPr>
                <w:rFonts w:ascii="Arial" w:eastAsia="Times New Roman" w:hAnsi="Arial" w:cs="Arial"/>
                <w:b/>
                <w:bCs/>
                <w:color w:val="000000" w:themeColor="text1"/>
                <w:sz w:val="20"/>
                <w:szCs w:val="20"/>
                <w:lang w:eastAsia="sl-SI"/>
              </w:rPr>
            </w:pPr>
            <w:r w:rsidRPr="00DC1FF8">
              <w:rPr>
                <w:rFonts w:ascii="Arial" w:eastAsia="Times New Roman" w:hAnsi="Arial" w:cs="Arial"/>
                <w:b/>
                <w:bCs/>
                <w:color w:val="000000" w:themeColor="text1"/>
                <w:sz w:val="20"/>
                <w:szCs w:val="20"/>
                <w:lang w:eastAsia="sl-SI"/>
              </w:rPr>
              <w:t xml:space="preserve">K </w:t>
            </w:r>
            <w:r w:rsidR="00D05B1A">
              <w:rPr>
                <w:rFonts w:ascii="Arial" w:eastAsia="Times New Roman" w:hAnsi="Arial" w:cs="Arial"/>
                <w:b/>
                <w:bCs/>
                <w:color w:val="000000" w:themeColor="text1"/>
                <w:sz w:val="20"/>
                <w:szCs w:val="20"/>
                <w:lang w:eastAsia="sl-SI"/>
              </w:rPr>
              <w:t>51</w:t>
            </w:r>
            <w:r w:rsidRPr="00DC1FF8">
              <w:rPr>
                <w:rFonts w:ascii="Arial" w:eastAsia="Times New Roman" w:hAnsi="Arial" w:cs="Arial"/>
                <w:b/>
                <w:bCs/>
                <w:color w:val="000000" w:themeColor="text1"/>
                <w:sz w:val="20"/>
                <w:szCs w:val="20"/>
                <w:lang w:eastAsia="sl-SI"/>
              </w:rPr>
              <w:t>. členu</w:t>
            </w:r>
          </w:p>
          <w:p w14:paraId="0CB3A367" w14:textId="519BCA47" w:rsidR="00F83A1B" w:rsidRPr="00DC1FF8" w:rsidRDefault="00F83A1B" w:rsidP="00525307">
            <w:pPr>
              <w:spacing w:after="0" w:line="240" w:lineRule="auto"/>
              <w:jc w:val="both"/>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 xml:space="preserve">S to določbo se določi, da se </w:t>
            </w:r>
            <w:r w:rsidR="00AF5408">
              <w:rPr>
                <w:rFonts w:ascii="Arial" w:eastAsia="Times New Roman" w:hAnsi="Arial" w:cs="Arial"/>
                <w:color w:val="000000" w:themeColor="text1"/>
                <w:sz w:val="20"/>
                <w:szCs w:val="20"/>
                <w:lang w:eastAsia="sl-SI"/>
              </w:rPr>
              <w:t>s</w:t>
            </w:r>
            <w:r w:rsidRPr="00DC1FF8">
              <w:rPr>
                <w:rFonts w:ascii="Arial" w:eastAsia="Times New Roman" w:hAnsi="Arial" w:cs="Arial"/>
                <w:color w:val="000000" w:themeColor="text1"/>
                <w:sz w:val="20"/>
                <w:szCs w:val="20"/>
                <w:lang w:eastAsia="sl-SI"/>
              </w:rPr>
              <w:t>premenjena določba 14. točke prvega odstavka 15. člena zakona začne uporabljati z začetkom šolskega ali študijskega leta 2026/2027. Razlog je v potrebnem času za prilagoditev informacijskih rešitev s področja urejanja zavarovanj. S</w:t>
            </w:r>
            <w:r w:rsidR="00AF5408">
              <w:rPr>
                <w:rFonts w:ascii="Arial" w:eastAsia="Times New Roman" w:hAnsi="Arial" w:cs="Arial"/>
                <w:color w:val="000000" w:themeColor="text1"/>
                <w:sz w:val="20"/>
                <w:szCs w:val="20"/>
                <w:lang w:eastAsia="sl-SI"/>
              </w:rPr>
              <w:t>premenjena 17. točka 15. člena se začne uporabljati 1. aprila 2026, spremenjena</w:t>
            </w:r>
            <w:r w:rsidRPr="00DC1FF8">
              <w:rPr>
                <w:rFonts w:ascii="Arial" w:eastAsia="Times New Roman" w:hAnsi="Arial" w:cs="Arial"/>
                <w:color w:val="000000" w:themeColor="text1"/>
                <w:sz w:val="20"/>
                <w:szCs w:val="20"/>
                <w:lang w:eastAsia="sl-SI"/>
              </w:rPr>
              <w:t xml:space="preserve"> 26. točka 15. člena zakona pa 1.</w:t>
            </w:r>
            <w:r w:rsidR="00AF5408">
              <w:rPr>
                <w:rFonts w:ascii="Arial" w:eastAsia="Times New Roman" w:hAnsi="Arial" w:cs="Arial"/>
                <w:color w:val="000000" w:themeColor="text1"/>
                <w:sz w:val="20"/>
                <w:szCs w:val="20"/>
                <w:lang w:eastAsia="sl-SI"/>
              </w:rPr>
              <w:t> </w:t>
            </w:r>
            <w:r w:rsidRPr="00DC1FF8">
              <w:rPr>
                <w:rFonts w:ascii="Arial" w:eastAsia="Times New Roman" w:hAnsi="Arial" w:cs="Arial"/>
                <w:color w:val="000000" w:themeColor="text1"/>
                <w:sz w:val="20"/>
                <w:szCs w:val="20"/>
                <w:lang w:eastAsia="sl-SI"/>
              </w:rPr>
              <w:t>1.</w:t>
            </w:r>
            <w:r w:rsidR="00AF5408">
              <w:rPr>
                <w:rFonts w:ascii="Arial" w:eastAsia="Times New Roman" w:hAnsi="Arial" w:cs="Arial"/>
                <w:color w:val="000000" w:themeColor="text1"/>
                <w:sz w:val="20"/>
                <w:szCs w:val="20"/>
                <w:lang w:eastAsia="sl-SI"/>
              </w:rPr>
              <w:t> </w:t>
            </w:r>
            <w:r w:rsidRPr="00DC1FF8">
              <w:rPr>
                <w:rFonts w:ascii="Arial" w:eastAsia="Times New Roman" w:hAnsi="Arial" w:cs="Arial"/>
                <w:color w:val="000000" w:themeColor="text1"/>
                <w:sz w:val="20"/>
                <w:szCs w:val="20"/>
                <w:lang w:eastAsia="sl-SI"/>
              </w:rPr>
              <w:t xml:space="preserve">2027. </w:t>
            </w:r>
          </w:p>
          <w:p w14:paraId="629066A1" w14:textId="77777777" w:rsidR="00F83A1B" w:rsidRPr="00DC1FF8" w:rsidRDefault="00F83A1B" w:rsidP="00525307">
            <w:pPr>
              <w:spacing w:after="0" w:line="240" w:lineRule="auto"/>
              <w:jc w:val="both"/>
              <w:rPr>
                <w:rFonts w:ascii="Arial" w:eastAsia="Times New Roman" w:hAnsi="Arial" w:cs="Arial"/>
                <w:b/>
                <w:bCs/>
                <w:color w:val="000000" w:themeColor="text1"/>
                <w:sz w:val="20"/>
                <w:szCs w:val="20"/>
                <w:lang w:eastAsia="sl-SI"/>
              </w:rPr>
            </w:pPr>
          </w:p>
          <w:p w14:paraId="58BE21E0" w14:textId="5DCCD143" w:rsidR="00F83A1B" w:rsidRPr="00DC1FF8" w:rsidRDefault="00F83A1B" w:rsidP="00525307">
            <w:pPr>
              <w:spacing w:after="0" w:line="240" w:lineRule="auto"/>
              <w:jc w:val="both"/>
              <w:rPr>
                <w:rFonts w:ascii="Arial" w:eastAsia="Times New Roman" w:hAnsi="Arial" w:cs="Arial"/>
                <w:b/>
                <w:bCs/>
                <w:color w:val="000000" w:themeColor="text1"/>
                <w:sz w:val="20"/>
                <w:szCs w:val="20"/>
                <w:lang w:eastAsia="sl-SI"/>
              </w:rPr>
            </w:pPr>
            <w:r w:rsidRPr="00DC1FF8">
              <w:rPr>
                <w:rFonts w:ascii="Arial" w:eastAsia="Times New Roman" w:hAnsi="Arial" w:cs="Arial"/>
                <w:b/>
                <w:bCs/>
                <w:color w:val="000000" w:themeColor="text1"/>
                <w:sz w:val="20"/>
                <w:szCs w:val="20"/>
                <w:lang w:eastAsia="sl-SI"/>
              </w:rPr>
              <w:t xml:space="preserve">K </w:t>
            </w:r>
            <w:r w:rsidR="00B70A6D">
              <w:rPr>
                <w:rFonts w:ascii="Arial" w:eastAsia="Times New Roman" w:hAnsi="Arial" w:cs="Arial"/>
                <w:b/>
                <w:bCs/>
                <w:color w:val="000000" w:themeColor="text1"/>
                <w:sz w:val="20"/>
                <w:szCs w:val="20"/>
                <w:lang w:eastAsia="sl-SI"/>
              </w:rPr>
              <w:t>5</w:t>
            </w:r>
            <w:r w:rsidR="00D05B1A">
              <w:rPr>
                <w:rFonts w:ascii="Arial" w:eastAsia="Times New Roman" w:hAnsi="Arial" w:cs="Arial"/>
                <w:b/>
                <w:bCs/>
                <w:color w:val="000000" w:themeColor="text1"/>
                <w:sz w:val="20"/>
                <w:szCs w:val="20"/>
                <w:lang w:eastAsia="sl-SI"/>
              </w:rPr>
              <w:t>2</w:t>
            </w:r>
            <w:r w:rsidRPr="00DC1FF8">
              <w:rPr>
                <w:rFonts w:ascii="Arial" w:eastAsia="Times New Roman" w:hAnsi="Arial" w:cs="Arial"/>
                <w:b/>
                <w:bCs/>
                <w:color w:val="000000" w:themeColor="text1"/>
                <w:sz w:val="20"/>
                <w:szCs w:val="20"/>
                <w:lang w:eastAsia="sl-SI"/>
              </w:rPr>
              <w:t>. členu</w:t>
            </w:r>
          </w:p>
          <w:p w14:paraId="11268417" w14:textId="77777777" w:rsidR="00F83A1B" w:rsidRPr="00DC1FF8" w:rsidRDefault="00F83A1B" w:rsidP="00525307">
            <w:pPr>
              <w:overflowPunct w:val="0"/>
              <w:autoSpaceDE w:val="0"/>
              <w:autoSpaceDN w:val="0"/>
              <w:adjustRightInd w:val="0"/>
              <w:spacing w:after="0" w:line="240" w:lineRule="auto"/>
              <w:jc w:val="both"/>
              <w:textAlignment w:val="baseline"/>
              <w:rPr>
                <w:rFonts w:ascii="Arial" w:eastAsia="Times New Roman" w:hAnsi="Arial" w:cs="Arial"/>
                <w:color w:val="000000" w:themeColor="text1"/>
                <w:sz w:val="20"/>
                <w:szCs w:val="20"/>
                <w:lang w:eastAsia="sl-SI"/>
              </w:rPr>
            </w:pPr>
            <w:r w:rsidRPr="00DC1FF8">
              <w:rPr>
                <w:rFonts w:ascii="Arial" w:eastAsia="Times New Roman" w:hAnsi="Arial" w:cs="Arial"/>
                <w:color w:val="000000" w:themeColor="text1"/>
                <w:sz w:val="20"/>
                <w:szCs w:val="20"/>
                <w:lang w:eastAsia="sl-SI"/>
              </w:rPr>
              <w:t>S predlaganim členom se določa začetek veljavnosti tega zakona.</w:t>
            </w:r>
          </w:p>
          <w:p w14:paraId="08495DB8" w14:textId="77777777" w:rsidR="00F83A1B" w:rsidRPr="00DC1FF8" w:rsidRDefault="00F83A1B" w:rsidP="00525307">
            <w:pPr>
              <w:overflowPunct w:val="0"/>
              <w:autoSpaceDE w:val="0"/>
              <w:autoSpaceDN w:val="0"/>
              <w:adjustRightInd w:val="0"/>
              <w:spacing w:after="0" w:line="240" w:lineRule="auto"/>
              <w:jc w:val="both"/>
              <w:textAlignment w:val="baseline"/>
              <w:rPr>
                <w:rFonts w:ascii="Arial" w:eastAsia="Times New Roman" w:hAnsi="Arial" w:cs="Arial"/>
                <w:color w:val="000000" w:themeColor="text1"/>
                <w:sz w:val="20"/>
                <w:szCs w:val="20"/>
                <w:lang w:eastAsia="sl-SI"/>
              </w:rPr>
            </w:pPr>
          </w:p>
          <w:p w14:paraId="22C252ED" w14:textId="7198AF23" w:rsidR="004574F2" w:rsidRPr="00DC1FF8" w:rsidRDefault="004574F2" w:rsidP="00525307">
            <w:pPr>
              <w:spacing w:after="0" w:line="240" w:lineRule="auto"/>
              <w:jc w:val="both"/>
              <w:rPr>
                <w:rFonts w:ascii="Arial" w:hAnsi="Arial" w:cs="Arial"/>
                <w:color w:val="000000" w:themeColor="text1"/>
                <w:sz w:val="20"/>
                <w:szCs w:val="20"/>
              </w:rPr>
            </w:pPr>
          </w:p>
        </w:tc>
      </w:tr>
    </w:tbl>
    <w:p w14:paraId="14B081C6" w14:textId="77777777" w:rsidR="004C08E2" w:rsidRPr="00DC1FF8" w:rsidRDefault="004C08E2" w:rsidP="00525307">
      <w:pPr>
        <w:spacing w:line="240" w:lineRule="auto"/>
        <w:rPr>
          <w:color w:val="000000" w:themeColor="text1"/>
        </w:rPr>
      </w:pPr>
      <w:r w:rsidRPr="00DC1FF8">
        <w:rPr>
          <w:color w:val="000000" w:themeColor="text1"/>
        </w:rPr>
        <w:lastRenderedPageBreak/>
        <w:br w:type="page"/>
      </w:r>
    </w:p>
    <w:tbl>
      <w:tblPr>
        <w:tblW w:w="0" w:type="auto"/>
        <w:tblLook w:val="04A0" w:firstRow="1" w:lastRow="0" w:firstColumn="1" w:lastColumn="0" w:noHBand="0" w:noVBand="1"/>
      </w:tblPr>
      <w:tblGrid>
        <w:gridCol w:w="9070"/>
      </w:tblGrid>
      <w:tr w:rsidR="00C94FA9" w:rsidRPr="00DC1FF8" w14:paraId="128F2956" w14:textId="77777777" w:rsidTr="00C94FA9">
        <w:tc>
          <w:tcPr>
            <w:tcW w:w="9213" w:type="dxa"/>
          </w:tcPr>
          <w:p w14:paraId="526F4120" w14:textId="77777777" w:rsidR="00C94FA9" w:rsidRPr="00DC1FF8" w:rsidRDefault="00C94FA9" w:rsidP="004E5B65">
            <w:pPr>
              <w:suppressAutoHyphens/>
              <w:overflowPunct w:val="0"/>
              <w:autoSpaceDE w:val="0"/>
              <w:autoSpaceDN w:val="0"/>
              <w:adjustRightInd w:val="0"/>
              <w:spacing w:after="0" w:line="240" w:lineRule="auto"/>
              <w:textAlignment w:val="baseline"/>
              <w:outlineLvl w:val="3"/>
              <w:rPr>
                <w:rFonts w:ascii="Arial" w:eastAsia="Times New Roman" w:hAnsi="Arial" w:cs="Arial"/>
                <w:b/>
                <w:color w:val="000000" w:themeColor="text1"/>
                <w:sz w:val="20"/>
                <w:szCs w:val="20"/>
                <w:lang w:eastAsia="sl-SI"/>
              </w:rPr>
            </w:pPr>
            <w:r w:rsidRPr="00DC1FF8">
              <w:rPr>
                <w:rFonts w:ascii="Arial" w:eastAsia="Times New Roman" w:hAnsi="Arial" w:cs="Arial"/>
                <w:b/>
                <w:color w:val="000000" w:themeColor="text1"/>
                <w:sz w:val="20"/>
                <w:szCs w:val="20"/>
                <w:lang w:eastAsia="sl-SI"/>
              </w:rPr>
              <w:lastRenderedPageBreak/>
              <w:t>IV. BESEDILO ČLENOV, KI SE SPREMINJAJO</w:t>
            </w:r>
            <w:r w:rsidR="00827393" w:rsidRPr="00DC1FF8">
              <w:rPr>
                <w:rFonts w:ascii="Arial" w:eastAsia="Times New Roman" w:hAnsi="Arial" w:cs="Arial"/>
                <w:b/>
                <w:color w:val="000000" w:themeColor="text1"/>
                <w:sz w:val="20"/>
                <w:szCs w:val="20"/>
                <w:lang w:eastAsia="sl-SI"/>
              </w:rPr>
              <w:t xml:space="preserve"> ALI DOPOLNJUJEJO</w:t>
            </w:r>
          </w:p>
          <w:p w14:paraId="530A6668" w14:textId="77777777" w:rsidR="000058C2" w:rsidRPr="00DC1FF8" w:rsidRDefault="000058C2" w:rsidP="004E5B65">
            <w:pPr>
              <w:suppressAutoHyphens/>
              <w:overflowPunct w:val="0"/>
              <w:autoSpaceDE w:val="0"/>
              <w:autoSpaceDN w:val="0"/>
              <w:adjustRightInd w:val="0"/>
              <w:spacing w:after="0" w:line="240" w:lineRule="auto"/>
              <w:textAlignment w:val="baseline"/>
              <w:outlineLvl w:val="3"/>
              <w:rPr>
                <w:rFonts w:ascii="Arial" w:eastAsia="Times New Roman" w:hAnsi="Arial" w:cs="Arial"/>
                <w:bCs/>
                <w:color w:val="000000" w:themeColor="text1"/>
                <w:sz w:val="20"/>
                <w:szCs w:val="20"/>
                <w:lang w:eastAsia="sl-SI"/>
              </w:rPr>
            </w:pPr>
          </w:p>
          <w:p w14:paraId="510777ED" w14:textId="61714597" w:rsidR="00C8402E" w:rsidRPr="00DC1FF8" w:rsidRDefault="000058C2" w:rsidP="004E5B65">
            <w:pPr>
              <w:suppressAutoHyphens/>
              <w:overflowPunct w:val="0"/>
              <w:autoSpaceDE w:val="0"/>
              <w:autoSpaceDN w:val="0"/>
              <w:adjustRightInd w:val="0"/>
              <w:spacing w:after="0" w:line="240" w:lineRule="auto"/>
              <w:textAlignment w:val="baseline"/>
              <w:outlineLvl w:val="3"/>
              <w:rPr>
                <w:rFonts w:ascii="Arial" w:eastAsia="Times New Roman" w:hAnsi="Arial" w:cs="Arial"/>
                <w:b/>
                <w:color w:val="000000" w:themeColor="text1"/>
                <w:sz w:val="20"/>
                <w:szCs w:val="20"/>
                <w:lang w:eastAsia="sl-SI"/>
              </w:rPr>
            </w:pPr>
            <w:r w:rsidRPr="00DC1FF8">
              <w:rPr>
                <w:rFonts w:ascii="Arial" w:eastAsia="Times New Roman" w:hAnsi="Arial" w:cs="Arial"/>
                <w:b/>
                <w:color w:val="000000" w:themeColor="text1"/>
                <w:sz w:val="20"/>
                <w:szCs w:val="20"/>
                <w:lang w:eastAsia="sl-SI"/>
              </w:rPr>
              <w:t>1</w:t>
            </w:r>
            <w:r w:rsidR="00C8402E" w:rsidRPr="00DC1FF8">
              <w:rPr>
                <w:rFonts w:ascii="Arial" w:eastAsia="Times New Roman" w:hAnsi="Arial" w:cs="Arial"/>
                <w:b/>
                <w:color w:val="000000" w:themeColor="text1"/>
                <w:sz w:val="20"/>
                <w:szCs w:val="20"/>
                <w:lang w:eastAsia="sl-SI"/>
              </w:rPr>
              <w:t>. ZAKON O</w:t>
            </w:r>
            <w:r w:rsidR="008707FC" w:rsidRPr="00DC1FF8">
              <w:rPr>
                <w:rFonts w:ascii="Arial" w:eastAsia="Times New Roman" w:hAnsi="Arial" w:cs="Arial"/>
                <w:b/>
                <w:color w:val="000000" w:themeColor="text1"/>
                <w:sz w:val="20"/>
                <w:szCs w:val="20"/>
                <w:lang w:eastAsia="sl-SI"/>
              </w:rPr>
              <w:t xml:space="preserve"> ZDRAVSTVENEM VARSTVU IN ZDRAVSTVENEM ZAVAROVANJU</w:t>
            </w:r>
          </w:p>
          <w:p w14:paraId="26909844" w14:textId="77777777" w:rsidR="00C8402E" w:rsidRPr="00DC1FF8" w:rsidRDefault="00C8402E" w:rsidP="004E5B65">
            <w:pPr>
              <w:suppressAutoHyphens/>
              <w:overflowPunct w:val="0"/>
              <w:autoSpaceDE w:val="0"/>
              <w:autoSpaceDN w:val="0"/>
              <w:adjustRightInd w:val="0"/>
              <w:spacing w:after="0" w:line="240" w:lineRule="auto"/>
              <w:textAlignment w:val="baseline"/>
              <w:outlineLvl w:val="3"/>
              <w:rPr>
                <w:rFonts w:ascii="Arial" w:eastAsia="Times New Roman" w:hAnsi="Arial" w:cs="Arial"/>
                <w:bCs/>
                <w:color w:val="000000" w:themeColor="text1"/>
                <w:sz w:val="20"/>
                <w:szCs w:val="20"/>
                <w:lang w:eastAsia="sl-SI"/>
              </w:rPr>
            </w:pPr>
          </w:p>
          <w:p w14:paraId="5D97A272" w14:textId="77777777" w:rsidR="00FA0A66" w:rsidRPr="00DC1FF8" w:rsidRDefault="00FA0A66" w:rsidP="004E5B65">
            <w:pPr>
              <w:suppressAutoHyphens/>
              <w:overflowPunct w:val="0"/>
              <w:autoSpaceDE w:val="0"/>
              <w:autoSpaceDN w:val="0"/>
              <w:adjustRightInd w:val="0"/>
              <w:spacing w:after="0" w:line="240" w:lineRule="auto"/>
              <w:textAlignment w:val="baseline"/>
              <w:outlineLvl w:val="3"/>
              <w:rPr>
                <w:rFonts w:ascii="Arial" w:eastAsia="Times New Roman" w:hAnsi="Arial" w:cs="Arial"/>
                <w:bCs/>
                <w:color w:val="000000" w:themeColor="text1"/>
                <w:sz w:val="20"/>
                <w:szCs w:val="20"/>
                <w:lang w:eastAsia="sl-SI"/>
              </w:rPr>
            </w:pPr>
          </w:p>
          <w:p w14:paraId="4337A889" w14:textId="77777777" w:rsidR="008707FC" w:rsidRPr="00DC1FF8" w:rsidRDefault="008707FC" w:rsidP="00415A0B">
            <w:pPr>
              <w:suppressAutoHyphens/>
              <w:overflowPunct w:val="0"/>
              <w:autoSpaceDE w:val="0"/>
              <w:autoSpaceDN w:val="0"/>
              <w:adjustRightInd w:val="0"/>
              <w:spacing w:after="0" w:line="240" w:lineRule="auto"/>
              <w:jc w:val="center"/>
              <w:textAlignment w:val="baseline"/>
              <w:outlineLvl w:val="3"/>
              <w:rPr>
                <w:rFonts w:ascii="Arial" w:hAnsi="Arial" w:cs="Arial"/>
                <w:color w:val="000000" w:themeColor="text1"/>
                <w:sz w:val="20"/>
                <w:szCs w:val="20"/>
                <w:lang w:val="x-none"/>
              </w:rPr>
            </w:pPr>
            <w:r w:rsidRPr="00DC1FF8">
              <w:rPr>
                <w:rFonts w:ascii="Arial" w:hAnsi="Arial" w:cs="Arial"/>
                <w:b/>
                <w:bCs/>
                <w:color w:val="000000" w:themeColor="text1"/>
                <w:sz w:val="20"/>
                <w:szCs w:val="20"/>
                <w:lang w:val="x-none"/>
              </w:rPr>
              <w:t>7. člen</w:t>
            </w:r>
          </w:p>
          <w:p w14:paraId="381F706B" w14:textId="77777777" w:rsidR="00D34588" w:rsidRPr="00DC1FF8" w:rsidRDefault="00D34588" w:rsidP="00415A0B">
            <w:pPr>
              <w:suppressAutoHyphens/>
              <w:overflowPunct w:val="0"/>
              <w:autoSpaceDE w:val="0"/>
              <w:autoSpaceDN w:val="0"/>
              <w:adjustRightInd w:val="0"/>
              <w:spacing w:after="0" w:line="240" w:lineRule="auto"/>
              <w:jc w:val="center"/>
              <w:textAlignment w:val="baseline"/>
              <w:outlineLvl w:val="3"/>
              <w:rPr>
                <w:rFonts w:ascii="Arial" w:hAnsi="Arial" w:cs="Arial"/>
                <w:color w:val="000000" w:themeColor="text1"/>
                <w:sz w:val="20"/>
                <w:szCs w:val="20"/>
                <w:lang w:val="x-none"/>
              </w:rPr>
            </w:pPr>
          </w:p>
          <w:p w14:paraId="49496EC7" w14:textId="77777777" w:rsidR="008707FC" w:rsidRPr="00DC1FF8" w:rsidRDefault="008707FC" w:rsidP="00415A0B">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Republika Slovenija iz proračuna zagotavlja sredstva za:</w:t>
            </w:r>
          </w:p>
          <w:p w14:paraId="00E517DE" w14:textId="77777777" w:rsidR="009B66AE" w:rsidRPr="00DC1FF8" w:rsidRDefault="008707FC"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spremljanje in proučevanje zdravstvenega stanja in ravni zdravja prebivalstva, skupaj z dejavniki, ki vplivajo na zdravje;</w:t>
            </w:r>
          </w:p>
          <w:p w14:paraId="581E7134" w14:textId="77777777" w:rsidR="009B66AE" w:rsidRPr="00DC1FF8" w:rsidRDefault="008707FC"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spremljanje in proučevanje pojava nalezljivih bolezni in drugih množičnih groženj zdravju ter predlaganje, uvajanje in nadzor ukrepov za obvladovanje teh groženj;</w:t>
            </w:r>
          </w:p>
          <w:p w14:paraId="5DD89BB1" w14:textId="77777777" w:rsidR="009B66AE" w:rsidRPr="00DC1FF8" w:rsidRDefault="008707FC"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oblikovanje ukrepov za izboljšanje zdravja, spremljanje izvajanja in ocenjevanje učinkovitosti teh ukrepov s pripravo predlogov za izboljšanje;</w:t>
            </w:r>
          </w:p>
          <w:p w14:paraId="381358F3" w14:textId="77777777" w:rsidR="009B66AE" w:rsidRPr="00DC1FF8" w:rsidRDefault="008707FC"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spremljanje učinkovitosti, dostopnosti in kakovosti dela sistema zdravstvenega varstva s pripravo predlogov za izboljšanje stanja;</w:t>
            </w:r>
          </w:p>
          <w:p w14:paraId="54844013" w14:textId="77777777" w:rsidR="009B66AE" w:rsidRPr="00DC1FF8" w:rsidRDefault="008707FC"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pripravo, medresorsko usklajevanje in izvajanje programov krepitve zdravja nacionalnega pomena na področjih, ki niso zdravstvena in so opredeljena v Resoluciji o nacionalnem planu zdravstvenega varstva;</w:t>
            </w:r>
          </w:p>
          <w:p w14:paraId="47C2CD01" w14:textId="77777777" w:rsidR="009B66AE" w:rsidRPr="00DC1FF8" w:rsidRDefault="008707FC"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dejavnost javnega zdravja, pomembno za vso državo;</w:t>
            </w:r>
          </w:p>
          <w:p w14:paraId="0F8DA2D8" w14:textId="77777777" w:rsidR="009B66AE" w:rsidRPr="00DC1FF8" w:rsidRDefault="008707FC"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sofinanciranje znanstvenoraziskovalne dejavnosti na področju zdravstvenega varstva;</w:t>
            </w:r>
          </w:p>
          <w:p w14:paraId="0D628541" w14:textId="77777777" w:rsidR="009B66AE" w:rsidRPr="00DC1FF8" w:rsidRDefault="008707FC"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spodbujanje mednarodnega sodelovanja na področju zdravstvenega varstva;</w:t>
            </w:r>
          </w:p>
          <w:p w14:paraId="3371C1DD" w14:textId="77777777" w:rsidR="009B66AE" w:rsidRPr="00DC1FF8" w:rsidRDefault="008707FC"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dejavnosti humanitarnih, invalidskih, strokovnih in drugih društev ter organizacij, skladno z opredelitvami iz Resolucije o nacionalnem planu zdravstvenega varstva;</w:t>
            </w:r>
          </w:p>
          <w:p w14:paraId="056641DE" w14:textId="77777777" w:rsidR="009B66AE" w:rsidRPr="00DC1FF8" w:rsidRDefault="008707FC"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zbiranje krvi in izmenjavo organov ter tkiv in celic za presaditev;</w:t>
            </w:r>
          </w:p>
          <w:p w14:paraId="6FE23471" w14:textId="77777777" w:rsidR="009B66AE" w:rsidRPr="00DC1FF8" w:rsidRDefault="008707FC"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zdravstvene preglede vojaških obveznikov, kandidatov za prostovoljno služenje vojaškega roka ter pogodbeno opravljanje vojaške službe v rezervni sestavi Slovenske vojske za določitev ocene zdravstvene sposobnosti za vojaško službo, za službo v rezervni sestavi policije ali v pomožni policiji oziroma službo v Civilni zaščiti ali drugih reševalnih sestavah, ki jih organizirajo državni organi;</w:t>
            </w:r>
          </w:p>
          <w:p w14:paraId="279BD69F" w14:textId="77777777" w:rsidR="009B66AE" w:rsidRPr="00DC1FF8" w:rsidRDefault="008707FC"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zdravstveno varstvo vojakov v času služenja vojaškega roka oziroma udeležencev drugih oblik vojaškega usposabljanja, med usposabljanjem za rezervno sestavo policije ali za pomožno policijo, oseb med opravljanjem nadomestne civilne službe, vojaških obveznikov in pogodbenih pripadnikov rezervne sestave Slovenske vojske med usposabljanjem in vojaško službo, oseb med usposabljanjem za službo v Civilni zaščiti oziroma drugih reševalnih sestavah in med izvajanjem služb oziroma nalog v Civilni zaščiti in teh sestavah, ki jih organizirajo državni organi, če zdravstvenega varstva nimajo urejenega na drugi podlagi;</w:t>
            </w:r>
          </w:p>
          <w:p w14:paraId="42576628" w14:textId="77777777" w:rsidR="009B66AE" w:rsidRPr="00DC1FF8" w:rsidRDefault="008707FC"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posebno zdravstveno varstvo po predpisih o vojaških invalidih, civilnih invalidih vojne, varstvu vojnih veteranov in žrtev vojnega nasilja, udeležencev drugih vojn ter državnih priznavalninah;</w:t>
            </w:r>
          </w:p>
          <w:p w14:paraId="0D423113" w14:textId="77777777" w:rsidR="009B66AE" w:rsidRPr="00DC1FF8" w:rsidRDefault="008707FC"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nujno zdravljenje oseb neznanega prebivališča, tujcev iz držav, s katerimi niso sklenjene mednarodne pogodbe, ter tujcev in državljanov Republike Slovenije s stalnim prebivališčem v tujini, ki začasno prebivajo v Republiki Sloveniji ali so na poti skozi državo in zanje ni bilo mogoče zagotoviti plačila zdravstvenih storitev, kakor tudi za druge osebe, ki po določbah tega zakona niso vključene v obvezno zdravstveno zavarovanje in niso zavarovane pri tujem nosilcu zdravstvenega zavarovanja;</w:t>
            </w:r>
          </w:p>
          <w:p w14:paraId="24849F27" w14:textId="77777777" w:rsidR="009B66AE" w:rsidRPr="00DC1FF8" w:rsidRDefault="008707FC"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plačilo prispevkov za obvezno zdravstveno zavarovanje za zavezance, ki jim je oprostitev plačila teh obveznosti zagotovljena s posebnim zakonom;</w:t>
            </w:r>
          </w:p>
          <w:p w14:paraId="30A2EF82" w14:textId="4289335F" w:rsidR="008707FC" w:rsidRPr="00DC1FF8" w:rsidRDefault="008707FC"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plačilo opravljanja mrliških pregledov, obdukcij in tehnične pomoči v zvezi z obdukcijo.</w:t>
            </w:r>
          </w:p>
          <w:p w14:paraId="5093C5A1" w14:textId="77777777" w:rsidR="008707FC" w:rsidRPr="00DC1FF8" w:rsidRDefault="008707FC" w:rsidP="00415A0B">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lang w:val="x-none"/>
              </w:rPr>
            </w:pPr>
          </w:p>
          <w:p w14:paraId="095A9910" w14:textId="4D543917" w:rsidR="008707FC" w:rsidRPr="00DC1FF8" w:rsidRDefault="008707FC" w:rsidP="00415A0B">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Republika Slovenija za javne zdravstvene zavode, ki jih je ustanovila, zagotavlja sredstva za investicije in za druge obveznosti, določene z zakonom in z aktom o ustanovitvi.</w:t>
            </w:r>
          </w:p>
          <w:p w14:paraId="4918BA58" w14:textId="77777777" w:rsidR="008707FC" w:rsidRPr="00DC1FF8" w:rsidRDefault="008707FC" w:rsidP="00415A0B">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lang w:val="x-none"/>
              </w:rPr>
            </w:pPr>
          </w:p>
          <w:p w14:paraId="36996BF0" w14:textId="77777777" w:rsidR="00FA0A66" w:rsidRPr="00DC1FF8" w:rsidRDefault="00FA0A66" w:rsidP="00415A0B">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lang w:val="x-none"/>
              </w:rPr>
            </w:pPr>
          </w:p>
          <w:p w14:paraId="5537A727" w14:textId="77777777" w:rsidR="006924DD" w:rsidRPr="00DC1FF8" w:rsidRDefault="006924DD" w:rsidP="00415A0B">
            <w:pPr>
              <w:suppressAutoHyphens/>
              <w:overflowPunct w:val="0"/>
              <w:autoSpaceDE w:val="0"/>
              <w:autoSpaceDN w:val="0"/>
              <w:adjustRightInd w:val="0"/>
              <w:spacing w:after="0" w:line="240" w:lineRule="auto"/>
              <w:jc w:val="center"/>
              <w:textAlignment w:val="baseline"/>
              <w:outlineLvl w:val="3"/>
              <w:rPr>
                <w:rFonts w:ascii="Arial" w:hAnsi="Arial" w:cs="Arial"/>
                <w:b/>
                <w:bCs/>
                <w:color w:val="000000" w:themeColor="text1"/>
                <w:sz w:val="20"/>
                <w:szCs w:val="20"/>
                <w:lang w:val="x-none"/>
              </w:rPr>
            </w:pPr>
            <w:r w:rsidRPr="00DC1FF8">
              <w:rPr>
                <w:rFonts w:ascii="Arial" w:hAnsi="Arial" w:cs="Arial"/>
                <w:b/>
                <w:bCs/>
                <w:color w:val="000000" w:themeColor="text1"/>
                <w:sz w:val="20"/>
                <w:szCs w:val="20"/>
                <w:lang w:val="x-none"/>
              </w:rPr>
              <w:t>15. člen</w:t>
            </w:r>
          </w:p>
          <w:p w14:paraId="46BA2BAD" w14:textId="77777777" w:rsidR="006924DD" w:rsidRPr="00DC1FF8" w:rsidRDefault="006924DD" w:rsidP="00415A0B">
            <w:pPr>
              <w:suppressAutoHyphens/>
              <w:overflowPunct w:val="0"/>
              <w:autoSpaceDE w:val="0"/>
              <w:autoSpaceDN w:val="0"/>
              <w:adjustRightInd w:val="0"/>
              <w:spacing w:after="0" w:line="240" w:lineRule="auto"/>
              <w:jc w:val="center"/>
              <w:textAlignment w:val="baseline"/>
              <w:outlineLvl w:val="3"/>
              <w:rPr>
                <w:rFonts w:ascii="Arial" w:hAnsi="Arial" w:cs="Arial"/>
                <w:color w:val="000000" w:themeColor="text1"/>
                <w:sz w:val="20"/>
                <w:szCs w:val="20"/>
                <w:lang w:val="x-none"/>
              </w:rPr>
            </w:pPr>
          </w:p>
          <w:p w14:paraId="53145D75" w14:textId="77777777" w:rsidR="006924DD" w:rsidRPr="00DC1FF8" w:rsidRDefault="006924DD" w:rsidP="00415A0B">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Zavarovanci po tem zakonu so:</w:t>
            </w:r>
          </w:p>
          <w:p w14:paraId="62F9B8C7" w14:textId="77777777" w:rsidR="009B66AE" w:rsidRPr="00DC1FF8" w:rsidRDefault="009B66AE" w:rsidP="00415A0B">
            <w:pPr>
              <w:pStyle w:val="Odstavekseznama"/>
              <w:numPr>
                <w:ilvl w:val="3"/>
                <w:numId w:val="19"/>
              </w:numPr>
              <w:suppressAutoHyphens/>
              <w:overflowPunct w:val="0"/>
              <w:autoSpaceDE w:val="0"/>
              <w:autoSpaceDN w:val="0"/>
              <w:adjustRightInd w:val="0"/>
              <w:ind w:left="455" w:hanging="501"/>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o</w:t>
            </w:r>
            <w:r w:rsidR="006924DD" w:rsidRPr="00DC1FF8">
              <w:rPr>
                <w:rFonts w:ascii="Arial" w:hAnsi="Arial" w:cs="Arial"/>
                <w:color w:val="000000" w:themeColor="text1"/>
                <w:sz w:val="20"/>
                <w:szCs w:val="20"/>
                <w:lang w:val="x-none"/>
              </w:rPr>
              <w:t>sebe, ki so v delovnem razmerju v Republiki Sloveniji;</w:t>
            </w:r>
          </w:p>
          <w:p w14:paraId="0DF5D031" w14:textId="77777777" w:rsidR="009B66AE" w:rsidRPr="00DC1FF8" w:rsidRDefault="006924DD" w:rsidP="00415A0B">
            <w:pPr>
              <w:pStyle w:val="Odstavekseznama"/>
              <w:numPr>
                <w:ilvl w:val="3"/>
                <w:numId w:val="19"/>
              </w:numPr>
              <w:suppressAutoHyphens/>
              <w:overflowPunct w:val="0"/>
              <w:autoSpaceDE w:val="0"/>
              <w:autoSpaceDN w:val="0"/>
              <w:adjustRightInd w:val="0"/>
              <w:ind w:left="455" w:hanging="501"/>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osebe v delovnem razmerju pri delodajalcu s sedežem v Republiki Sloveniji, poslane na delo ali na strokovno izpopolnjevanje v tujino, če niso obvezno zavarovane v državi, v katero so bile poslane;</w:t>
            </w:r>
          </w:p>
          <w:p w14:paraId="4FC17778" w14:textId="77777777" w:rsidR="009B66AE" w:rsidRPr="00DC1FF8" w:rsidRDefault="006924DD" w:rsidP="00415A0B">
            <w:pPr>
              <w:pStyle w:val="Odstavekseznama"/>
              <w:numPr>
                <w:ilvl w:val="3"/>
                <w:numId w:val="19"/>
              </w:numPr>
              <w:suppressAutoHyphens/>
              <w:overflowPunct w:val="0"/>
              <w:autoSpaceDE w:val="0"/>
              <w:autoSpaceDN w:val="0"/>
              <w:adjustRightInd w:val="0"/>
              <w:ind w:left="455" w:hanging="501"/>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lastRenderedPageBreak/>
              <w:t>osebe, zaposlene pri tujih in mednarodnih organizacijah in ustanovah, tujih konzularnih in diplomatskih predstavništvih s sedežem v Republiki Sloveniji, če ni z mednarodno pogodbo drugače določeno;</w:t>
            </w:r>
          </w:p>
          <w:p w14:paraId="1CC7780F" w14:textId="77777777" w:rsidR="009B66AE" w:rsidRPr="00DC1FF8" w:rsidRDefault="006924DD" w:rsidP="00415A0B">
            <w:pPr>
              <w:pStyle w:val="Odstavekseznama"/>
              <w:numPr>
                <w:ilvl w:val="3"/>
                <w:numId w:val="19"/>
              </w:numPr>
              <w:suppressAutoHyphens/>
              <w:overflowPunct w:val="0"/>
              <w:autoSpaceDE w:val="0"/>
              <w:autoSpaceDN w:val="0"/>
              <w:adjustRightInd w:val="0"/>
              <w:ind w:left="455" w:hanging="501"/>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osebe s stalnim prebivališčem v Republiki Sloveniji, zaposlene pri tujem delodajalcu, ki niso zavarovane pri tujem nosilcu zdravstvenega zavarovanja;</w:t>
            </w:r>
          </w:p>
          <w:p w14:paraId="5480E8A4" w14:textId="77777777" w:rsidR="009B66AE" w:rsidRPr="00DC1FF8" w:rsidRDefault="006924DD" w:rsidP="00415A0B">
            <w:pPr>
              <w:pStyle w:val="Odstavekseznama"/>
              <w:numPr>
                <w:ilvl w:val="3"/>
                <w:numId w:val="19"/>
              </w:numPr>
              <w:suppressAutoHyphens/>
              <w:overflowPunct w:val="0"/>
              <w:autoSpaceDE w:val="0"/>
              <w:autoSpaceDN w:val="0"/>
              <w:adjustRightInd w:val="0"/>
              <w:ind w:left="455" w:hanging="501"/>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osebe, ki na območju Republike Slovenije samostojno opravljajo gospodarsko ali poklicno dejavnost kot edini ali glavni poklic;</w:t>
            </w:r>
          </w:p>
          <w:p w14:paraId="46EBC6BA" w14:textId="77777777" w:rsidR="009B66AE" w:rsidRPr="00DC1FF8" w:rsidRDefault="006924DD" w:rsidP="00415A0B">
            <w:pPr>
              <w:pStyle w:val="Odstavekseznama"/>
              <w:numPr>
                <w:ilvl w:val="3"/>
                <w:numId w:val="19"/>
              </w:numPr>
              <w:suppressAutoHyphens/>
              <w:overflowPunct w:val="0"/>
              <w:autoSpaceDE w:val="0"/>
              <w:autoSpaceDN w:val="0"/>
              <w:adjustRightInd w:val="0"/>
              <w:ind w:left="455" w:hanging="501"/>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družbeniki osebnih družb, družbeniki družb z omejeno odgovornostjo in ustanovitelji zavodov, če so družbeniki družb oziroma ustanovitelji zavodov poslovodne osebe, ki opravljajo poslovodno funkcijo kot edini ali glavni poklic;</w:t>
            </w:r>
          </w:p>
          <w:p w14:paraId="286C5D15" w14:textId="77777777" w:rsidR="009B66AE" w:rsidRPr="00DC1FF8" w:rsidRDefault="006924DD" w:rsidP="00415A0B">
            <w:pPr>
              <w:pStyle w:val="Odstavekseznama"/>
              <w:numPr>
                <w:ilvl w:val="3"/>
                <w:numId w:val="19"/>
              </w:numPr>
              <w:suppressAutoHyphens/>
              <w:overflowPunct w:val="0"/>
              <w:autoSpaceDE w:val="0"/>
              <w:autoSpaceDN w:val="0"/>
              <w:adjustRightInd w:val="0"/>
              <w:ind w:left="455" w:hanging="501"/>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kmetje, člani njihovih gospodarstev in druge osebe, ki v Republiki Sloveniji opravljajo kmetijsko dejavnost kot edini ali glavni poklic;</w:t>
            </w:r>
          </w:p>
          <w:p w14:paraId="0891B546" w14:textId="77777777" w:rsidR="009B66AE" w:rsidRPr="00DC1FF8" w:rsidRDefault="006924DD" w:rsidP="00415A0B">
            <w:pPr>
              <w:pStyle w:val="Odstavekseznama"/>
              <w:numPr>
                <w:ilvl w:val="3"/>
                <w:numId w:val="19"/>
              </w:numPr>
              <w:suppressAutoHyphens/>
              <w:overflowPunct w:val="0"/>
              <w:autoSpaceDE w:val="0"/>
              <w:autoSpaceDN w:val="0"/>
              <w:adjustRightInd w:val="0"/>
              <w:ind w:left="455" w:hanging="501"/>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vrhunski športniki in vrhunski šahisti - člani telesnokulturnih in šahovskih organizacij v Republiki Sloveniji, ki niso zavarovani iz drugega naslova;</w:t>
            </w:r>
          </w:p>
          <w:p w14:paraId="7B3598CD" w14:textId="77777777" w:rsidR="009B66AE" w:rsidRPr="00DC1FF8" w:rsidRDefault="006924DD" w:rsidP="00415A0B">
            <w:pPr>
              <w:pStyle w:val="Odstavekseznama"/>
              <w:numPr>
                <w:ilvl w:val="3"/>
                <w:numId w:val="19"/>
              </w:numPr>
              <w:suppressAutoHyphens/>
              <w:overflowPunct w:val="0"/>
              <w:autoSpaceDE w:val="0"/>
              <w:autoSpaceDN w:val="0"/>
              <w:adjustRightInd w:val="0"/>
              <w:ind w:left="455" w:hanging="501"/>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brezposelne osebe, ki prejemajo pri zavodu za zaposlovanje denarno nadomestilo;</w:t>
            </w:r>
          </w:p>
          <w:p w14:paraId="729A2DBB" w14:textId="77777777" w:rsidR="009B66AE" w:rsidRPr="00DC1FF8" w:rsidRDefault="006924DD" w:rsidP="00415A0B">
            <w:pPr>
              <w:pStyle w:val="Odstavekseznama"/>
              <w:numPr>
                <w:ilvl w:val="3"/>
                <w:numId w:val="19"/>
              </w:numPr>
              <w:suppressAutoHyphens/>
              <w:overflowPunct w:val="0"/>
              <w:autoSpaceDE w:val="0"/>
              <w:autoSpaceDN w:val="0"/>
              <w:adjustRightInd w:val="0"/>
              <w:ind w:left="455" w:hanging="501"/>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osebe s stalnim prebivališčem v Republiki Sloveniji, ki prejemajo pokojnino po predpisih Republike Slovenije oziroma preživnino po predpisih o preživninskem varstvu kmetov;</w:t>
            </w:r>
          </w:p>
          <w:p w14:paraId="560DA0B4" w14:textId="77777777" w:rsidR="009B66AE" w:rsidRPr="00DC1FF8" w:rsidRDefault="006924DD" w:rsidP="00415A0B">
            <w:pPr>
              <w:pStyle w:val="Odstavekseznama"/>
              <w:numPr>
                <w:ilvl w:val="3"/>
                <w:numId w:val="19"/>
              </w:numPr>
              <w:suppressAutoHyphens/>
              <w:overflowPunct w:val="0"/>
              <w:autoSpaceDE w:val="0"/>
              <w:autoSpaceDN w:val="0"/>
              <w:adjustRightInd w:val="0"/>
              <w:ind w:left="455" w:hanging="501"/>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osebe s stalnim prebivališčem v Republiki Sloveniji, ki prejemajo pokojnino od tujega nosilca pokojninskega zavarovanja, če z mednarodno pogodbo ni drugače določeno;</w:t>
            </w:r>
          </w:p>
          <w:p w14:paraId="65BB14EB" w14:textId="77777777" w:rsidR="009B66AE" w:rsidRPr="00DC1FF8" w:rsidRDefault="006924DD" w:rsidP="00415A0B">
            <w:pPr>
              <w:pStyle w:val="Odstavekseznama"/>
              <w:numPr>
                <w:ilvl w:val="3"/>
                <w:numId w:val="19"/>
              </w:numPr>
              <w:suppressAutoHyphens/>
              <w:overflowPunct w:val="0"/>
              <w:autoSpaceDE w:val="0"/>
              <w:autoSpaceDN w:val="0"/>
              <w:adjustRightInd w:val="0"/>
              <w:ind w:left="455" w:hanging="501"/>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osebe s stalnim prebivališčem v Republiki Sloveniji, zavarovane pri tujem nosilcu zdravstvenega zavarovanja, ki med bivanjem v Republiki Sloveniji ne morejo uporabljati pravic iz tega naslova;</w:t>
            </w:r>
          </w:p>
          <w:p w14:paraId="779B962D" w14:textId="77777777" w:rsidR="009B66AE" w:rsidRPr="00DC1FF8" w:rsidRDefault="006924DD" w:rsidP="00415A0B">
            <w:pPr>
              <w:pStyle w:val="Odstavekseznama"/>
              <w:numPr>
                <w:ilvl w:val="3"/>
                <w:numId w:val="19"/>
              </w:numPr>
              <w:suppressAutoHyphens/>
              <w:overflowPunct w:val="0"/>
              <w:autoSpaceDE w:val="0"/>
              <w:autoSpaceDN w:val="0"/>
              <w:adjustRightInd w:val="0"/>
              <w:ind w:left="455" w:hanging="501"/>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družinski člani osebe, zavarovane pri tujem nosilcu zdravstvenega zavarovanja, ki imajo stalno prebivališče v Republiki Sloveniji in niso zavarovani kot družinski člani pri tujem nosilcu zdravstvenega zavarovanja;</w:t>
            </w:r>
          </w:p>
          <w:p w14:paraId="2036FC5B" w14:textId="77777777" w:rsidR="009B66AE" w:rsidRPr="00DC1FF8" w:rsidRDefault="006924DD" w:rsidP="00415A0B">
            <w:pPr>
              <w:pStyle w:val="Odstavekseznama"/>
              <w:numPr>
                <w:ilvl w:val="3"/>
                <w:numId w:val="19"/>
              </w:numPr>
              <w:suppressAutoHyphens/>
              <w:overflowPunct w:val="0"/>
              <w:autoSpaceDE w:val="0"/>
              <w:autoSpaceDN w:val="0"/>
              <w:adjustRightInd w:val="0"/>
              <w:ind w:left="455" w:hanging="501"/>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tujci, ki se izobražujejo ali izpopolnjujejo v Republiki Sloveniji, ki niso zavarovani iz drugega naslova;</w:t>
            </w:r>
          </w:p>
          <w:p w14:paraId="60B2245D" w14:textId="77777777" w:rsidR="009B66AE" w:rsidRPr="00DC1FF8" w:rsidRDefault="006924DD" w:rsidP="00415A0B">
            <w:pPr>
              <w:pStyle w:val="Odstavekseznama"/>
              <w:numPr>
                <w:ilvl w:val="3"/>
                <w:numId w:val="19"/>
              </w:numPr>
              <w:suppressAutoHyphens/>
              <w:overflowPunct w:val="0"/>
              <w:autoSpaceDE w:val="0"/>
              <w:autoSpaceDN w:val="0"/>
              <w:adjustRightInd w:val="0"/>
              <w:ind w:left="455" w:hanging="501"/>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osebe s stalnim prebivališčem v Republiki Sloveniji, ki so uživalci invalidnin po predpisih o vojaških invalidih in civilnih invalidih vojne, pravic po predpisih o varstvu vojnih veteranov, žrtev vojnega nasilja in udeležencev drugih vojn ter uživalci republiških priznavalnin, če niso zavarovane iz drugega naslova;</w:t>
            </w:r>
          </w:p>
          <w:p w14:paraId="74709A9D" w14:textId="77777777" w:rsidR="009B66AE" w:rsidRPr="00DC1FF8" w:rsidRDefault="006924DD" w:rsidP="00415A0B">
            <w:pPr>
              <w:pStyle w:val="Odstavekseznama"/>
              <w:numPr>
                <w:ilvl w:val="3"/>
                <w:numId w:val="19"/>
              </w:numPr>
              <w:suppressAutoHyphens/>
              <w:overflowPunct w:val="0"/>
              <w:autoSpaceDE w:val="0"/>
              <w:autoSpaceDN w:val="0"/>
              <w:adjustRightInd w:val="0"/>
              <w:ind w:left="455" w:hanging="501"/>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osebe s stalnim prebivališčem v Republiki Sloveniji, ki prejemajo nadomestilo po zakonu o družbenem varstvu duševno in telesno prizadetih odraslih oseb, če niso zavarovane iz drugega naslova;</w:t>
            </w:r>
          </w:p>
          <w:p w14:paraId="73016C68" w14:textId="77777777" w:rsidR="009B66AE" w:rsidRPr="00DC1FF8" w:rsidRDefault="006924DD" w:rsidP="00415A0B">
            <w:pPr>
              <w:pStyle w:val="Odstavekseznama"/>
              <w:numPr>
                <w:ilvl w:val="3"/>
                <w:numId w:val="19"/>
              </w:numPr>
              <w:suppressAutoHyphens/>
              <w:overflowPunct w:val="0"/>
              <w:autoSpaceDE w:val="0"/>
              <w:autoSpaceDN w:val="0"/>
              <w:adjustRightInd w:val="0"/>
              <w:ind w:left="455" w:hanging="501"/>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osebe s stalnim prebivališčem v Republiki Sloveniji, ki prejemajo trajno denarno socialno pomoč in osebe, ki jim je Republika Slovenija priznala status begunca ali subsidiarno zaščito v skladu s predpisi o mednarodni zaščiti, če niso zavarovane iz drugega naslova;</w:t>
            </w:r>
          </w:p>
          <w:p w14:paraId="449BF22A" w14:textId="77777777" w:rsidR="009B66AE" w:rsidRPr="00DC1FF8" w:rsidRDefault="006924DD" w:rsidP="00415A0B">
            <w:pPr>
              <w:pStyle w:val="Odstavekseznama"/>
              <w:numPr>
                <w:ilvl w:val="3"/>
                <w:numId w:val="19"/>
              </w:numPr>
              <w:suppressAutoHyphens/>
              <w:overflowPunct w:val="0"/>
              <w:autoSpaceDE w:val="0"/>
              <w:autoSpaceDN w:val="0"/>
              <w:adjustRightInd w:val="0"/>
              <w:ind w:left="455" w:hanging="501"/>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osebe s stalnim prebivališčem v Republiki Sloveniji, ki so uživalci priznavalnin po predpisih o varstvu udeležencev vojn, če niso zavarovane iz drugega naslova;</w:t>
            </w:r>
          </w:p>
          <w:p w14:paraId="3053BD25" w14:textId="77777777" w:rsidR="009B66AE" w:rsidRPr="00DC1FF8" w:rsidRDefault="006924DD" w:rsidP="00415A0B">
            <w:pPr>
              <w:pStyle w:val="Odstavekseznama"/>
              <w:numPr>
                <w:ilvl w:val="3"/>
                <w:numId w:val="19"/>
              </w:numPr>
              <w:suppressAutoHyphens/>
              <w:overflowPunct w:val="0"/>
              <w:autoSpaceDE w:val="0"/>
              <w:autoSpaceDN w:val="0"/>
              <w:adjustRightInd w:val="0"/>
              <w:ind w:left="455" w:hanging="501"/>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vojaški obvezniki s stalnim prebivališčem v Republiki Sloveniji, ki so v civilni službi kot nadomestilu vojaškega roka;</w:t>
            </w:r>
          </w:p>
          <w:p w14:paraId="168BD267" w14:textId="12F1B68C" w:rsidR="006924DD" w:rsidRPr="00DC1FF8" w:rsidRDefault="009B66AE" w:rsidP="00415A0B">
            <w:pPr>
              <w:suppressAutoHyphens/>
              <w:overflowPunct w:val="0"/>
              <w:autoSpaceDE w:val="0"/>
              <w:autoSpaceDN w:val="0"/>
              <w:adjustRightInd w:val="0"/>
              <w:spacing w:after="0" w:line="240" w:lineRule="auto"/>
              <w:ind w:left="465" w:hanging="510"/>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 xml:space="preserve">19.a  </w:t>
            </w:r>
            <w:r w:rsidR="006924DD" w:rsidRPr="00DC1FF8">
              <w:rPr>
                <w:rFonts w:ascii="Arial" w:hAnsi="Arial" w:cs="Arial"/>
                <w:color w:val="000000" w:themeColor="text1"/>
                <w:sz w:val="20"/>
                <w:szCs w:val="20"/>
                <w:lang w:val="x-none"/>
              </w:rPr>
              <w:t xml:space="preserve">vojaški obvezniki s stalnim prebivališčem v Republiki Sloveniji med služenjem vojaškega roka </w:t>
            </w:r>
            <w:r w:rsidR="004E5B65" w:rsidRPr="00DC1FF8">
              <w:rPr>
                <w:rFonts w:ascii="Arial" w:hAnsi="Arial" w:cs="Arial"/>
                <w:color w:val="000000" w:themeColor="text1"/>
                <w:sz w:val="20"/>
                <w:szCs w:val="20"/>
                <w:lang w:val="x-none"/>
              </w:rPr>
              <w:t xml:space="preserve">              </w:t>
            </w:r>
            <w:r w:rsidR="006924DD" w:rsidRPr="00DC1FF8">
              <w:rPr>
                <w:rFonts w:ascii="Arial" w:hAnsi="Arial" w:cs="Arial"/>
                <w:color w:val="000000" w:themeColor="text1"/>
                <w:sz w:val="20"/>
                <w:szCs w:val="20"/>
                <w:lang w:val="x-none"/>
              </w:rPr>
              <w:t xml:space="preserve"> </w:t>
            </w:r>
            <w:r w:rsidR="004E5B65" w:rsidRPr="00DC1FF8">
              <w:rPr>
                <w:rFonts w:ascii="Arial" w:hAnsi="Arial" w:cs="Arial"/>
                <w:color w:val="000000" w:themeColor="text1"/>
                <w:sz w:val="20"/>
                <w:szCs w:val="20"/>
                <w:lang w:val="x-none"/>
              </w:rPr>
              <w:t xml:space="preserve">                           oziroma </w:t>
            </w:r>
            <w:r w:rsidR="006924DD" w:rsidRPr="00DC1FF8">
              <w:rPr>
                <w:rFonts w:ascii="Arial" w:hAnsi="Arial" w:cs="Arial"/>
                <w:color w:val="000000" w:themeColor="text1"/>
                <w:sz w:val="20"/>
                <w:szCs w:val="20"/>
                <w:lang w:val="x-none"/>
              </w:rPr>
              <w:t>med usposabljanjem za rezervno sestavo policije;</w:t>
            </w:r>
          </w:p>
          <w:p w14:paraId="00C59290" w14:textId="77777777" w:rsidR="004E5B65" w:rsidRPr="00DC1FF8" w:rsidRDefault="006924DD" w:rsidP="00415A0B">
            <w:pPr>
              <w:pStyle w:val="Odstavekseznama"/>
              <w:numPr>
                <w:ilvl w:val="3"/>
                <w:numId w:val="19"/>
              </w:numPr>
              <w:suppressAutoHyphens/>
              <w:overflowPunct w:val="0"/>
              <w:autoSpaceDE w:val="0"/>
              <w:autoSpaceDN w:val="0"/>
              <w:adjustRightInd w:val="0"/>
              <w:ind w:left="455" w:hanging="501"/>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osebe s stalnim prebivališčem v Republiki Sloveniji, če ne izpolnjujejo pogojev za zavarovanje po eni izmed točk iz tega odstavka in si same plačujejo prispevek;</w:t>
            </w:r>
          </w:p>
          <w:p w14:paraId="73309017" w14:textId="77777777" w:rsidR="004E5B65" w:rsidRPr="00DC1FF8" w:rsidRDefault="006924DD" w:rsidP="00415A0B">
            <w:pPr>
              <w:pStyle w:val="Odstavekseznama"/>
              <w:numPr>
                <w:ilvl w:val="3"/>
                <w:numId w:val="19"/>
              </w:numPr>
              <w:suppressAutoHyphens/>
              <w:overflowPunct w:val="0"/>
              <w:autoSpaceDE w:val="0"/>
              <w:autoSpaceDN w:val="0"/>
              <w:adjustRightInd w:val="0"/>
              <w:ind w:left="455" w:hanging="501"/>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državljani Republike Slovenije in tujci, ki imajo dovoljenje za stalno prebivanje, ki jim je po zakonu, ki ureja uveljavljanje pravic iz javnih sredstev, priznana pravica do plačila prispevka za obvezno zavarovanje;</w:t>
            </w:r>
          </w:p>
          <w:p w14:paraId="29421ADA" w14:textId="77777777" w:rsidR="004E5B65" w:rsidRPr="00DC1FF8" w:rsidRDefault="006924DD" w:rsidP="00415A0B">
            <w:pPr>
              <w:pStyle w:val="Odstavekseznama"/>
              <w:numPr>
                <w:ilvl w:val="3"/>
                <w:numId w:val="19"/>
              </w:numPr>
              <w:suppressAutoHyphens/>
              <w:overflowPunct w:val="0"/>
              <w:autoSpaceDE w:val="0"/>
              <w:autoSpaceDN w:val="0"/>
              <w:adjustRightInd w:val="0"/>
              <w:ind w:left="455" w:hanging="501"/>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priporniki, ki niso zavarovanci iz drugega naslova do trenutka nastopa pripora oziroma jim zavarovanje preneha v času pripora, obsojenci na prestajanju kazni zapora, mladoletniškega zapora, mladoletniki na prestajanju vzgojnega ukrepa oddaje v prevzgojni dom, osebe, ki jim je izrečen varnostni ukrep obveznega psihiatričnega zdravljenja in varstva v zdravstvenem zavodu ter obvezno zdravljenje odvisnosti od alkohola in drog. Pripornike v zavarovanje prijavi zavod za prestajanje kazni zapora, v katerem so priporniki na prestajanju pripora, druge osebe iz te točke pa zavod oziroma organizacija v kateri se te osebe nahajajo, najkasneje naslednji delovni dan po sprejemu teh oseb;</w:t>
            </w:r>
          </w:p>
          <w:p w14:paraId="2DCAC543" w14:textId="77777777" w:rsidR="004E5B65" w:rsidRPr="00DC1FF8" w:rsidRDefault="006924DD" w:rsidP="00415A0B">
            <w:pPr>
              <w:pStyle w:val="Odstavekseznama"/>
              <w:numPr>
                <w:ilvl w:val="3"/>
                <w:numId w:val="19"/>
              </w:numPr>
              <w:suppressAutoHyphens/>
              <w:overflowPunct w:val="0"/>
              <w:autoSpaceDE w:val="0"/>
              <w:autoSpaceDN w:val="0"/>
              <w:adjustRightInd w:val="0"/>
              <w:ind w:left="455" w:hanging="501"/>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osebe, ki pridobijo pravico po zakonu, ki ureja starševsko varstvo in sicer:</w:t>
            </w:r>
          </w:p>
          <w:p w14:paraId="56AA2CA3" w14:textId="48CB6678" w:rsidR="004E5B65" w:rsidRPr="00DC1FF8" w:rsidRDefault="004E5B65"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upravičenci do starševskih nadomestil, ki jim je prenehalo delovno razmerje v času trajanja starševskega dopusta,</w:t>
            </w:r>
          </w:p>
          <w:p w14:paraId="597F5B68" w14:textId="7354DD7D" w:rsidR="004E5B65" w:rsidRPr="00DC1FF8" w:rsidRDefault="004E5B65"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eden od staršev, ki si na podlagi svoje dejavnosti plačuje prispevke za socialno varnost za najmanj 20 ur tedensko ter neguje in varuje otroka do tretjega leta starosti,</w:t>
            </w:r>
          </w:p>
          <w:p w14:paraId="34F42B70" w14:textId="30B38DF8" w:rsidR="004E5B65" w:rsidRPr="00DC1FF8" w:rsidRDefault="004E5B65"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lastRenderedPageBreak/>
              <w:t>eden od staršev, ki zapusti trg dela zaradi nege in varstva štirih ali več otrok;</w:t>
            </w:r>
          </w:p>
          <w:p w14:paraId="2ECC2F25" w14:textId="77777777" w:rsidR="004E5B65" w:rsidRPr="00DC1FF8" w:rsidRDefault="006924DD" w:rsidP="00415A0B">
            <w:pPr>
              <w:pStyle w:val="Odstavekseznama"/>
              <w:numPr>
                <w:ilvl w:val="3"/>
                <w:numId w:val="19"/>
              </w:numPr>
              <w:suppressAutoHyphens/>
              <w:overflowPunct w:val="0"/>
              <w:autoSpaceDE w:val="0"/>
              <w:autoSpaceDN w:val="0"/>
              <w:adjustRightInd w:val="0"/>
              <w:ind w:left="455" w:hanging="501"/>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otroci do 18. leta starosti, ki se šolajo in niso zavarovani kot družinski člani, ker njihovi starši ne skrbijo za njih oziroma ker starši ne izpolnjujejo pogojev za vključitev v obvezno zavarovanje;</w:t>
            </w:r>
          </w:p>
          <w:p w14:paraId="5C245A95" w14:textId="136BEF68" w:rsidR="006924DD" w:rsidRPr="00DC1FF8" w:rsidRDefault="006924DD" w:rsidP="00415A0B">
            <w:pPr>
              <w:pStyle w:val="Odstavekseznama"/>
              <w:numPr>
                <w:ilvl w:val="3"/>
                <w:numId w:val="19"/>
              </w:numPr>
              <w:suppressAutoHyphens/>
              <w:overflowPunct w:val="0"/>
              <w:autoSpaceDE w:val="0"/>
              <w:autoSpaceDN w:val="0"/>
              <w:adjustRightInd w:val="0"/>
              <w:ind w:left="455" w:hanging="501"/>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družinski pomočniki po zakonu, ki ureja socialno varstvo.</w:t>
            </w:r>
          </w:p>
          <w:p w14:paraId="38260EB6" w14:textId="77777777" w:rsidR="006924DD" w:rsidRPr="00DC1FF8" w:rsidRDefault="006924DD" w:rsidP="00415A0B">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lang w:val="x-none"/>
              </w:rPr>
            </w:pPr>
          </w:p>
          <w:p w14:paraId="3BE5C211" w14:textId="63791BA2" w:rsidR="006924DD" w:rsidRPr="00DC1FF8" w:rsidRDefault="006924DD" w:rsidP="00415A0B">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Zavarovancem iz 5., 6., 7. in 8. točke prvega odstavka tega člena preneha lastnost zavarovanca v obveznem zavarovanju iz tega naslova z dnem, ko postane odločba o ugotovljeni I. kategoriji invalidnosti zavarovanca pravnomočna.</w:t>
            </w:r>
          </w:p>
          <w:p w14:paraId="0D81AA96" w14:textId="77777777" w:rsidR="006924DD" w:rsidRPr="00DC1FF8" w:rsidRDefault="006924DD" w:rsidP="00415A0B">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lang w:val="x-none"/>
              </w:rPr>
            </w:pPr>
          </w:p>
          <w:p w14:paraId="11F633D4" w14:textId="6A9A858A" w:rsidR="006924DD" w:rsidRPr="00DC1FF8" w:rsidRDefault="006924DD" w:rsidP="00415A0B">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Za osebe iz 22. točke prvega odstavka tega člena lahko zavod oziroma organizacija, v kateri se te osebe nahajajo, za osebe, ki jim je bil izrečen uklonilni zapor pa zavod za prestajanje kazni zapora, kjer se te osebe nahajajo na prestajanju uklonilnega zapora pri Zavodu brez njihovega soglasja pridobi podatek o obstoju obveznega zdravstvenega zavarovanja, zahteva izdajo potrdila, s katerim se začasno izkazuje lastnost zavarovane osebe in pridobi kartico zdravstvenega zavarovanja.</w:t>
            </w:r>
          </w:p>
          <w:p w14:paraId="7440CADE" w14:textId="77777777" w:rsidR="006924DD" w:rsidRPr="00DC1FF8" w:rsidRDefault="006924DD" w:rsidP="00415A0B">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lang w:val="x-none"/>
              </w:rPr>
            </w:pPr>
          </w:p>
          <w:p w14:paraId="2D2F1539" w14:textId="4501E1D0" w:rsidR="006924DD" w:rsidRPr="00DC1FF8" w:rsidRDefault="006924DD" w:rsidP="00415A0B">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Za zavarovance po 7. točki prvega odstavka se štejejo:</w:t>
            </w:r>
          </w:p>
          <w:p w14:paraId="6D72A692" w14:textId="25ABAA98" w:rsidR="006924DD" w:rsidRPr="00DC1FF8" w:rsidRDefault="006924DD"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kmetje, člani njihovih gospodarstev in druge osebe, ki v Republiki Sloveniji opravljajo kmetijsko dejavnost kot edini ali glavni poklic, ustvarjajo s to dejavnostjo dohodek in so na tej podlagi vključeni v obvezno pokojninsko in invalidsko zavarovanje ali so se v to zavarovanje vključile prostovoljno;</w:t>
            </w:r>
          </w:p>
          <w:p w14:paraId="26D9EEB0" w14:textId="621AE2B4" w:rsidR="006924DD" w:rsidRPr="00DC1FF8" w:rsidRDefault="006924DD"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kmetje, člani kmečkih gospodarstev in druge osebe, ki v Republiki Sloveniji opravljajo kmetijsko dejavnost kot edini ali glavni poklic in niso pokojninsko in invalidsko zavarovani, če kmečko gospodarstvo dosega na člana gospodarstva, ki opravlja kmetijsko dejavnost kot edini ali glavni poklic, mesečno najmanj tolikšen dohodek kmečkega gospodarstva, ki ustreza znesku 25% minimalne plače. Kot kmečko gospodarstvo se šteje življenjska skupnost, skupna proizvodnja in poraba prihodkov vseh članov kmečkega gospodarstva, ne glede na sorodstvene vezi, pod pogojem, da najmanj en član gospodarstva opravlja kmetijsko dejavnost kot edini ali glavni poklic. Kot dohodek kmečkega gospodarstva se šteje vsota vseh dohodkov, ki jih v zvezi z opravljanjem kmetijske, gozdarske in dopolnilne dejavnosti na kmetiji dosežejo člani kmečkega gospodarstva.</w:t>
            </w:r>
          </w:p>
          <w:p w14:paraId="742748C3" w14:textId="77777777" w:rsidR="006924DD" w:rsidRPr="00DC1FF8" w:rsidRDefault="006924DD" w:rsidP="00415A0B">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lang w:val="x-none"/>
              </w:rPr>
            </w:pPr>
          </w:p>
          <w:p w14:paraId="40ACCE3E" w14:textId="295EEECC" w:rsidR="006924DD" w:rsidRPr="00DC1FF8" w:rsidRDefault="006924DD" w:rsidP="00415A0B">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Minimalna plača je najnižji znesek plače za polni delovni čas po predpisih o minimalni plači.</w:t>
            </w:r>
          </w:p>
          <w:p w14:paraId="0AA88C09" w14:textId="77777777" w:rsidR="006924DD" w:rsidRPr="00DC1FF8" w:rsidRDefault="006924DD" w:rsidP="00415A0B">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lang w:val="x-none"/>
              </w:rPr>
            </w:pPr>
          </w:p>
          <w:p w14:paraId="0C816858" w14:textId="30F532F7" w:rsidR="006924DD" w:rsidRPr="00DC1FF8" w:rsidRDefault="006924DD" w:rsidP="00415A0B">
            <w:pPr>
              <w:suppressAutoHyphens/>
              <w:overflowPunct w:val="0"/>
              <w:autoSpaceDE w:val="0"/>
              <w:autoSpaceDN w:val="0"/>
              <w:adjustRightInd w:val="0"/>
              <w:spacing w:after="0" w:line="240" w:lineRule="auto"/>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Zavarovanci iz prve alinee četrtega odstavka tega člena, ki so se v obvezno pokojninsko in invalidsko zavarovanje vključili prostovoljno, se lahko odločijo, da se bodo zavarovali za vse pravice iz 13. člena tega zakona ali pa le za tak obseg pravic, kot zavarovanci iz druge alinee četrtega odstavka tega člena. Pogoje, pod katerimi posamezni zavarovanci lahko spremenijo obseg zavarovanja, se določi v pravilniku, ki ga sprejme minister, pristojen za zdravje.</w:t>
            </w:r>
          </w:p>
          <w:p w14:paraId="4DACD68B" w14:textId="77777777" w:rsidR="00592FE5" w:rsidRPr="00DC1FF8" w:rsidRDefault="00592FE5" w:rsidP="00415A0B">
            <w:pPr>
              <w:suppressAutoHyphens/>
              <w:overflowPunct w:val="0"/>
              <w:autoSpaceDE w:val="0"/>
              <w:autoSpaceDN w:val="0"/>
              <w:adjustRightInd w:val="0"/>
              <w:spacing w:after="0" w:line="240" w:lineRule="auto"/>
              <w:textAlignment w:val="baseline"/>
              <w:outlineLvl w:val="3"/>
              <w:rPr>
                <w:rFonts w:ascii="Arial" w:eastAsia="Times New Roman" w:hAnsi="Arial" w:cs="Arial"/>
                <w:b/>
                <w:color w:val="000000" w:themeColor="text1"/>
                <w:sz w:val="20"/>
                <w:szCs w:val="20"/>
                <w:lang w:eastAsia="sl-SI"/>
              </w:rPr>
            </w:pPr>
          </w:p>
          <w:p w14:paraId="2F3BB122" w14:textId="77777777" w:rsidR="00FA0A66" w:rsidRPr="00DC1FF8" w:rsidRDefault="00FA0A66" w:rsidP="00415A0B">
            <w:pPr>
              <w:suppressAutoHyphens/>
              <w:overflowPunct w:val="0"/>
              <w:autoSpaceDE w:val="0"/>
              <w:autoSpaceDN w:val="0"/>
              <w:adjustRightInd w:val="0"/>
              <w:spacing w:after="0" w:line="240" w:lineRule="auto"/>
              <w:textAlignment w:val="baseline"/>
              <w:outlineLvl w:val="3"/>
              <w:rPr>
                <w:rFonts w:ascii="Arial" w:eastAsia="Times New Roman" w:hAnsi="Arial" w:cs="Arial"/>
                <w:b/>
                <w:color w:val="000000" w:themeColor="text1"/>
                <w:sz w:val="20"/>
                <w:szCs w:val="20"/>
                <w:lang w:eastAsia="sl-SI"/>
              </w:rPr>
            </w:pPr>
          </w:p>
          <w:p w14:paraId="4099CF6D" w14:textId="4233BC58" w:rsidR="006924DD" w:rsidRPr="00DC1FF8" w:rsidRDefault="006924DD" w:rsidP="00415A0B">
            <w:pPr>
              <w:suppressAutoHyphens/>
              <w:overflowPunct w:val="0"/>
              <w:autoSpaceDE w:val="0"/>
              <w:autoSpaceDN w:val="0"/>
              <w:adjustRightInd w:val="0"/>
              <w:spacing w:after="0" w:line="240" w:lineRule="auto"/>
              <w:jc w:val="center"/>
              <w:textAlignment w:val="baseline"/>
              <w:outlineLvl w:val="3"/>
              <w:rPr>
                <w:rFonts w:ascii="Arial" w:eastAsia="Times New Roman" w:hAnsi="Arial" w:cs="Arial"/>
                <w:b/>
                <w:color w:val="000000" w:themeColor="text1"/>
                <w:sz w:val="20"/>
                <w:szCs w:val="20"/>
                <w:lang w:eastAsia="sl-SI"/>
              </w:rPr>
            </w:pPr>
            <w:r w:rsidRPr="00DC1FF8">
              <w:rPr>
                <w:rFonts w:ascii="Arial" w:eastAsia="Times New Roman" w:hAnsi="Arial" w:cs="Arial"/>
                <w:b/>
                <w:color w:val="000000" w:themeColor="text1"/>
                <w:sz w:val="20"/>
                <w:szCs w:val="20"/>
                <w:lang w:eastAsia="sl-SI"/>
              </w:rPr>
              <w:t>15.a člen</w:t>
            </w:r>
          </w:p>
          <w:p w14:paraId="011FF62D" w14:textId="77777777" w:rsidR="006924DD" w:rsidRPr="00DC1FF8" w:rsidRDefault="006924DD" w:rsidP="00415A0B">
            <w:pPr>
              <w:suppressAutoHyphens/>
              <w:overflowPunct w:val="0"/>
              <w:autoSpaceDE w:val="0"/>
              <w:autoSpaceDN w:val="0"/>
              <w:adjustRightInd w:val="0"/>
              <w:spacing w:after="0" w:line="240" w:lineRule="auto"/>
              <w:textAlignment w:val="baseline"/>
              <w:outlineLvl w:val="3"/>
              <w:rPr>
                <w:rFonts w:ascii="Arial" w:eastAsia="Times New Roman" w:hAnsi="Arial" w:cs="Arial"/>
                <w:bCs/>
                <w:color w:val="000000" w:themeColor="text1"/>
                <w:sz w:val="20"/>
                <w:szCs w:val="20"/>
                <w:lang w:eastAsia="sl-SI"/>
              </w:rPr>
            </w:pPr>
          </w:p>
          <w:p w14:paraId="3EDB006F" w14:textId="77777777" w:rsidR="006924DD" w:rsidRPr="00DC1FF8" w:rsidRDefault="006924DD"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 xml:space="preserve">Po tem zakonu so obvezno zavarovane tudi osebe iz 1. in 5. točke prvega odstavka prejšnjega člena, ki prebivajo v Republiki Sloveniji in so v delovnem razmerju oziroma samostojno opravljajo gospodarsko ali poklicno dejavnost kot edini ali glavni poklic še v eni ali več državah članicah Evropske unije, Evropskega gospodarskega prostora ali Švicarski konfederaciji. Za te osebe veljajo enake pravice in obveznosti, ki izhajajo iz tega zakona in veljajo za osebe iz 1. in 5. točke prvega odstavka prejšnjega člena. </w:t>
            </w:r>
          </w:p>
          <w:p w14:paraId="5DD96C4A" w14:textId="77777777" w:rsidR="006924DD" w:rsidRPr="00DC1FF8" w:rsidRDefault="006924DD"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652BA8D0" w14:textId="791C4AB1" w:rsidR="006924DD" w:rsidRPr="00DC1FF8" w:rsidRDefault="006924DD"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Zavarovanci iz prejšnjega odstavka plačujejo prispevek po stopnji, določeni za zavarovance in po stopnji, določeni za delodajalce, iz naslova sočasne zaposlitve oziroma opravljanja dejavnosti v drugi državi članici Evropske unije.</w:t>
            </w:r>
          </w:p>
          <w:p w14:paraId="3BD8BCE6" w14:textId="77777777" w:rsidR="0028275E" w:rsidRPr="00DC1FF8" w:rsidRDefault="0028275E"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51048CFD" w14:textId="77777777" w:rsidR="00FA0A66" w:rsidRPr="00DC1FF8" w:rsidRDefault="00FA0A66"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4D856724" w14:textId="77777777" w:rsidR="006924DD" w:rsidRPr="00DC1FF8" w:rsidRDefault="006924DD" w:rsidP="00415A0B">
            <w:pPr>
              <w:suppressAutoHyphens/>
              <w:overflowPunct w:val="0"/>
              <w:autoSpaceDE w:val="0"/>
              <w:autoSpaceDN w:val="0"/>
              <w:adjustRightInd w:val="0"/>
              <w:spacing w:after="0" w:line="240" w:lineRule="auto"/>
              <w:jc w:val="center"/>
              <w:textAlignment w:val="baseline"/>
              <w:outlineLvl w:val="3"/>
              <w:rPr>
                <w:rFonts w:ascii="Arial" w:eastAsia="Times New Roman" w:hAnsi="Arial" w:cs="Arial"/>
                <w:b/>
                <w:color w:val="000000" w:themeColor="text1"/>
                <w:sz w:val="20"/>
                <w:szCs w:val="20"/>
                <w:lang w:eastAsia="sl-SI"/>
              </w:rPr>
            </w:pPr>
            <w:r w:rsidRPr="00DC1FF8">
              <w:rPr>
                <w:rFonts w:ascii="Arial" w:eastAsia="Times New Roman" w:hAnsi="Arial" w:cs="Arial"/>
                <w:b/>
                <w:color w:val="000000" w:themeColor="text1"/>
                <w:sz w:val="20"/>
                <w:szCs w:val="20"/>
                <w:lang w:eastAsia="sl-SI"/>
              </w:rPr>
              <w:t>16. člen</w:t>
            </w:r>
          </w:p>
          <w:p w14:paraId="2F489AE3" w14:textId="77777777" w:rsidR="006924DD" w:rsidRPr="00DC1FF8" w:rsidRDefault="006924DD" w:rsidP="00415A0B">
            <w:pPr>
              <w:suppressAutoHyphens/>
              <w:overflowPunct w:val="0"/>
              <w:autoSpaceDE w:val="0"/>
              <w:autoSpaceDN w:val="0"/>
              <w:adjustRightInd w:val="0"/>
              <w:spacing w:after="0" w:line="240" w:lineRule="auto"/>
              <w:jc w:val="center"/>
              <w:textAlignment w:val="baseline"/>
              <w:outlineLvl w:val="3"/>
              <w:rPr>
                <w:rFonts w:ascii="Arial" w:eastAsia="Times New Roman" w:hAnsi="Arial" w:cs="Arial"/>
                <w:bCs/>
                <w:color w:val="000000" w:themeColor="text1"/>
                <w:sz w:val="20"/>
                <w:szCs w:val="20"/>
                <w:lang w:eastAsia="sl-SI"/>
              </w:rPr>
            </w:pPr>
          </w:p>
          <w:p w14:paraId="3DA4F3C5" w14:textId="4491A153" w:rsidR="006924DD" w:rsidRPr="00DC1FF8" w:rsidRDefault="006924DD"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Za poškodbo pri delu in poklicno bolezen so zavarovane osebe iz 1., 2., 3., 5., 6., 8., 19., 19.a, 22. in 25. točke prvega odstavka 15. člena tega zakona. Zavarovanci iz 22. točke prvega odstavka 15. člena tega zakona so zavarovani za poškodbo pri delu in poklicno bolezen, če so dejansko vključeni v delo.</w:t>
            </w:r>
          </w:p>
          <w:p w14:paraId="2F191CAD" w14:textId="77777777" w:rsidR="006924DD" w:rsidRPr="00DC1FF8" w:rsidRDefault="006924DD"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2E550A86" w14:textId="42B29471" w:rsidR="006924DD" w:rsidRPr="00DC1FF8" w:rsidRDefault="006924DD"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lastRenderedPageBreak/>
              <w:t>Osebe iz 7. točke prvega odstavka prejšnjega člena so zavarovane za poškodbo pri delu in poklicno bolezen, če plačujejo prispevek od osnove, določene za pokojninsko in invalidsko zavarovanje. Osebe iz 7. točke prvega odstavka prejšnjega člena, ki ne plačujejo tega prispevka, pridobijo v primeru poškodbe pri delu ali poklicne bolezni pravice v obsegu, določenem za primer bolezni ali poškodbe izven dela.</w:t>
            </w:r>
          </w:p>
          <w:p w14:paraId="02CBD143" w14:textId="77777777" w:rsidR="006924DD" w:rsidRPr="00DC1FF8" w:rsidRDefault="006924DD"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73E17EBE" w14:textId="77777777" w:rsidR="00FA0A66" w:rsidRPr="00DC1FF8" w:rsidRDefault="00FA0A66"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0F818D4D" w14:textId="77777777" w:rsidR="006924DD" w:rsidRPr="00DC1FF8" w:rsidRDefault="006924DD" w:rsidP="00415A0B">
            <w:pPr>
              <w:suppressAutoHyphens/>
              <w:overflowPunct w:val="0"/>
              <w:autoSpaceDE w:val="0"/>
              <w:autoSpaceDN w:val="0"/>
              <w:adjustRightInd w:val="0"/>
              <w:spacing w:after="0" w:line="240" w:lineRule="auto"/>
              <w:jc w:val="center"/>
              <w:textAlignment w:val="baseline"/>
              <w:outlineLvl w:val="3"/>
              <w:rPr>
                <w:rFonts w:ascii="Arial" w:eastAsia="Times New Roman" w:hAnsi="Arial" w:cs="Arial"/>
                <w:b/>
                <w:color w:val="000000" w:themeColor="text1"/>
                <w:sz w:val="20"/>
                <w:szCs w:val="20"/>
                <w:lang w:eastAsia="sl-SI"/>
              </w:rPr>
            </w:pPr>
            <w:r w:rsidRPr="00DC1FF8">
              <w:rPr>
                <w:rFonts w:ascii="Arial" w:eastAsia="Times New Roman" w:hAnsi="Arial" w:cs="Arial"/>
                <w:b/>
                <w:color w:val="000000" w:themeColor="text1"/>
                <w:sz w:val="20"/>
                <w:szCs w:val="20"/>
                <w:lang w:eastAsia="sl-SI"/>
              </w:rPr>
              <w:t>17. člen</w:t>
            </w:r>
          </w:p>
          <w:p w14:paraId="6CA8A768" w14:textId="77777777" w:rsidR="006924DD" w:rsidRPr="00DC1FF8" w:rsidRDefault="006924DD" w:rsidP="00415A0B">
            <w:pPr>
              <w:suppressAutoHyphens/>
              <w:overflowPunct w:val="0"/>
              <w:autoSpaceDE w:val="0"/>
              <w:autoSpaceDN w:val="0"/>
              <w:adjustRightInd w:val="0"/>
              <w:spacing w:after="0" w:line="240" w:lineRule="auto"/>
              <w:jc w:val="center"/>
              <w:textAlignment w:val="baseline"/>
              <w:outlineLvl w:val="3"/>
              <w:rPr>
                <w:rFonts w:ascii="Arial" w:eastAsia="Times New Roman" w:hAnsi="Arial" w:cs="Arial"/>
                <w:bCs/>
                <w:color w:val="000000" w:themeColor="text1"/>
                <w:sz w:val="20"/>
                <w:szCs w:val="20"/>
                <w:lang w:eastAsia="sl-SI"/>
              </w:rPr>
            </w:pPr>
          </w:p>
          <w:p w14:paraId="7816758C" w14:textId="77777777" w:rsidR="006924DD" w:rsidRPr="00DC1FF8" w:rsidRDefault="006924DD"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Za poškodbo pri delu in poklicno bolezen so zavarovani tudi:</w:t>
            </w:r>
          </w:p>
          <w:p w14:paraId="080451AD" w14:textId="77777777" w:rsidR="004E5B65" w:rsidRPr="00DC1FF8" w:rsidRDefault="006924DD" w:rsidP="00415A0B">
            <w:pPr>
              <w:pStyle w:val="Odstavekseznama"/>
              <w:numPr>
                <w:ilvl w:val="0"/>
                <w:numId w:val="72"/>
              </w:numPr>
              <w:suppressAutoHyphens/>
              <w:overflowPunct w:val="0"/>
              <w:autoSpaceDE w:val="0"/>
              <w:autoSpaceDN w:val="0"/>
              <w:adjustRightInd w:val="0"/>
              <w:ind w:left="455" w:hanging="501"/>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učenci in študentje pri praktičnem pouku, pri opravljanju proizvodnega dela oziroma delovne prakse in na strokovnih ekskurzijah;</w:t>
            </w:r>
          </w:p>
          <w:p w14:paraId="22F98D1A" w14:textId="77777777" w:rsidR="004E5B65" w:rsidRPr="00DC1FF8" w:rsidRDefault="006924DD" w:rsidP="00415A0B">
            <w:pPr>
              <w:pStyle w:val="Odstavekseznama"/>
              <w:numPr>
                <w:ilvl w:val="0"/>
                <w:numId w:val="72"/>
              </w:numPr>
              <w:suppressAutoHyphens/>
              <w:overflowPunct w:val="0"/>
              <w:autoSpaceDE w:val="0"/>
              <w:autoSpaceDN w:val="0"/>
              <w:adjustRightInd w:val="0"/>
              <w:ind w:left="455" w:hanging="501"/>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otroci in mladostniki z motnjami v telesnem in duševnem razvoju ter otroci in mladostniki z nezgodno poškodbo glave in okvaro možganov pri praktičnem pouku v organizacijah za usposabljanje ali na obveznem praktičnem delu;</w:t>
            </w:r>
          </w:p>
          <w:p w14:paraId="70414ECE" w14:textId="77777777" w:rsidR="004E5B65" w:rsidRPr="00DC1FF8" w:rsidRDefault="006924DD" w:rsidP="00415A0B">
            <w:pPr>
              <w:pStyle w:val="Odstavekseznama"/>
              <w:numPr>
                <w:ilvl w:val="0"/>
                <w:numId w:val="72"/>
              </w:numPr>
              <w:suppressAutoHyphens/>
              <w:overflowPunct w:val="0"/>
              <w:autoSpaceDE w:val="0"/>
              <w:autoSpaceDN w:val="0"/>
              <w:adjustRightInd w:val="0"/>
              <w:ind w:left="455" w:hanging="501"/>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osebe, ki so po končanem šolanju na prostovoljni praksi, ne glede na to ali za to prakso prejemajo nagrado;</w:t>
            </w:r>
          </w:p>
          <w:p w14:paraId="2B910FC5" w14:textId="77777777" w:rsidR="004E5B65" w:rsidRPr="00DC1FF8" w:rsidRDefault="006924DD" w:rsidP="00415A0B">
            <w:pPr>
              <w:pStyle w:val="Odstavekseznama"/>
              <w:numPr>
                <w:ilvl w:val="0"/>
                <w:numId w:val="72"/>
              </w:numPr>
              <w:suppressAutoHyphens/>
              <w:overflowPunct w:val="0"/>
              <w:autoSpaceDE w:val="0"/>
              <w:autoSpaceDN w:val="0"/>
              <w:adjustRightInd w:val="0"/>
              <w:ind w:left="455" w:hanging="501"/>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vojaški invalidi, civilni invalidi vojne in druge invalidne osebe na poklicni rehabilitaciji oziroma usposabljanju pri praktičnih delih in vajah;</w:t>
            </w:r>
          </w:p>
          <w:p w14:paraId="47BFB446" w14:textId="77777777" w:rsidR="004E5B65" w:rsidRPr="00DC1FF8" w:rsidRDefault="006924DD" w:rsidP="00415A0B">
            <w:pPr>
              <w:pStyle w:val="Odstavekseznama"/>
              <w:numPr>
                <w:ilvl w:val="0"/>
                <w:numId w:val="72"/>
              </w:numPr>
              <w:suppressAutoHyphens/>
              <w:overflowPunct w:val="0"/>
              <w:autoSpaceDE w:val="0"/>
              <w:autoSpaceDN w:val="0"/>
              <w:adjustRightInd w:val="0"/>
              <w:ind w:left="455" w:hanging="501"/>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osebe, ki v okviru drugega pravnega razmerja opravljajo delo oziroma storitev za plačilo, kadar se plačilo, prejeto na podlagi tega pravnega razmerja, na podlagi zakona, ki ureja dohodnino, šteje za dohodek in ni oproščen plačila dohodnine ali ni drug dohodek na podlagi zakona, ki ureja dohodnino, če na podlagi tega dela niso zavarovane za poškodbo pri delu oziroma poklicno bolezen na podlagi točk tega člena, 16. ali 18. člena tega zakona;</w:t>
            </w:r>
          </w:p>
          <w:p w14:paraId="44B26851" w14:textId="77777777" w:rsidR="004E5B65" w:rsidRPr="00DC1FF8" w:rsidRDefault="006924DD" w:rsidP="00415A0B">
            <w:pPr>
              <w:pStyle w:val="Odstavekseznama"/>
              <w:numPr>
                <w:ilvl w:val="0"/>
                <w:numId w:val="72"/>
              </w:numPr>
              <w:suppressAutoHyphens/>
              <w:overflowPunct w:val="0"/>
              <w:autoSpaceDE w:val="0"/>
              <w:autoSpaceDN w:val="0"/>
              <w:adjustRightInd w:val="0"/>
              <w:ind w:left="455" w:hanging="501"/>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učenci srednjih šol oziroma študenti višjih in visokih šol pri opravljanju dela preko pooblaščenih organizacij;</w:t>
            </w:r>
          </w:p>
          <w:p w14:paraId="1590E068" w14:textId="77777777" w:rsidR="004E5B65" w:rsidRPr="00DC1FF8" w:rsidRDefault="006924DD" w:rsidP="00415A0B">
            <w:pPr>
              <w:pStyle w:val="Odstavekseznama"/>
              <w:numPr>
                <w:ilvl w:val="0"/>
                <w:numId w:val="72"/>
              </w:numPr>
              <w:suppressAutoHyphens/>
              <w:overflowPunct w:val="0"/>
              <w:autoSpaceDE w:val="0"/>
              <w:autoSpaceDN w:val="0"/>
              <w:adjustRightInd w:val="0"/>
              <w:ind w:left="455" w:hanging="501"/>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brezposelne osebe na javnih delih, organiziranih po predpisih o zaposlovanju;</w:t>
            </w:r>
          </w:p>
          <w:p w14:paraId="0E9FE640" w14:textId="77777777" w:rsidR="004E5B65" w:rsidRPr="00DC1FF8" w:rsidRDefault="006924DD" w:rsidP="00415A0B">
            <w:pPr>
              <w:pStyle w:val="Odstavekseznama"/>
              <w:numPr>
                <w:ilvl w:val="0"/>
                <w:numId w:val="72"/>
              </w:numPr>
              <w:suppressAutoHyphens/>
              <w:overflowPunct w:val="0"/>
              <w:autoSpaceDE w:val="0"/>
              <w:autoSpaceDN w:val="0"/>
              <w:adjustRightInd w:val="0"/>
              <w:ind w:left="455" w:hanging="501"/>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volonterji;</w:t>
            </w:r>
          </w:p>
          <w:p w14:paraId="4052FEFD" w14:textId="77777777" w:rsidR="004E5B65" w:rsidRPr="00DC1FF8" w:rsidRDefault="006924DD" w:rsidP="00415A0B">
            <w:pPr>
              <w:pStyle w:val="Odstavekseznama"/>
              <w:numPr>
                <w:ilvl w:val="0"/>
                <w:numId w:val="72"/>
              </w:numPr>
              <w:suppressAutoHyphens/>
              <w:overflowPunct w:val="0"/>
              <w:autoSpaceDE w:val="0"/>
              <w:autoSpaceDN w:val="0"/>
              <w:adjustRightInd w:val="0"/>
              <w:ind w:left="455" w:hanging="501"/>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osebe, ki opravljajo splošno koristna in druga dela po kazenskih predpisih;</w:t>
            </w:r>
          </w:p>
          <w:p w14:paraId="11267A3A" w14:textId="77777777" w:rsidR="004E5B65" w:rsidRPr="00DC1FF8" w:rsidRDefault="006924DD" w:rsidP="00415A0B">
            <w:pPr>
              <w:pStyle w:val="Odstavekseznama"/>
              <w:numPr>
                <w:ilvl w:val="0"/>
                <w:numId w:val="72"/>
              </w:numPr>
              <w:suppressAutoHyphens/>
              <w:overflowPunct w:val="0"/>
              <w:autoSpaceDE w:val="0"/>
              <w:autoSpaceDN w:val="0"/>
              <w:adjustRightInd w:val="0"/>
              <w:ind w:left="455" w:hanging="501"/>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osebe, ki opravljajo dejavnost kot postranski poklic;</w:t>
            </w:r>
          </w:p>
          <w:p w14:paraId="708362D8" w14:textId="77777777" w:rsidR="004E5B65" w:rsidRPr="00DC1FF8" w:rsidRDefault="006924DD" w:rsidP="00415A0B">
            <w:pPr>
              <w:pStyle w:val="Odstavekseznama"/>
              <w:numPr>
                <w:ilvl w:val="0"/>
                <w:numId w:val="72"/>
              </w:numPr>
              <w:suppressAutoHyphens/>
              <w:overflowPunct w:val="0"/>
              <w:autoSpaceDE w:val="0"/>
              <w:autoSpaceDN w:val="0"/>
              <w:adjustRightInd w:val="0"/>
              <w:ind w:left="455" w:hanging="501"/>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osebe, ki opravljajo humanitarna in druga podobna dela po predpisih o zaposlovanju;</w:t>
            </w:r>
          </w:p>
          <w:p w14:paraId="123619D0" w14:textId="67B39C63" w:rsidR="006924DD" w:rsidRPr="00DC1FF8" w:rsidRDefault="006924DD" w:rsidP="00415A0B">
            <w:pPr>
              <w:pStyle w:val="Odstavekseznama"/>
              <w:numPr>
                <w:ilvl w:val="0"/>
                <w:numId w:val="72"/>
              </w:numPr>
              <w:suppressAutoHyphens/>
              <w:overflowPunct w:val="0"/>
              <w:autoSpaceDE w:val="0"/>
              <w:autoSpaceDN w:val="0"/>
              <w:adjustRightInd w:val="0"/>
              <w:ind w:left="455" w:hanging="501"/>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osebe, ki opravljajo kratkotrajno delo po predpisih, ki urejajo preprečevanje dela in zaposlovanja na črno, in osebe, ki opravljajo začasno ali občasno delo po predpisih, ki urejajo trg dela.</w:t>
            </w:r>
          </w:p>
          <w:p w14:paraId="6B2D83A0" w14:textId="77777777" w:rsidR="006924DD" w:rsidRPr="00DC1FF8" w:rsidRDefault="006924DD"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192E65D2" w14:textId="77777777" w:rsidR="00FA0A66" w:rsidRPr="00DC1FF8" w:rsidRDefault="00FA0A66"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40890DE4" w14:textId="5E151E05" w:rsidR="006924DD" w:rsidRPr="00DC1FF8" w:rsidRDefault="006924DD" w:rsidP="00415A0B">
            <w:pPr>
              <w:suppressAutoHyphens/>
              <w:overflowPunct w:val="0"/>
              <w:autoSpaceDE w:val="0"/>
              <w:autoSpaceDN w:val="0"/>
              <w:adjustRightInd w:val="0"/>
              <w:spacing w:after="0" w:line="240" w:lineRule="auto"/>
              <w:jc w:val="center"/>
              <w:textAlignment w:val="baseline"/>
              <w:outlineLvl w:val="3"/>
              <w:rPr>
                <w:rFonts w:ascii="Arial" w:eastAsia="Times New Roman" w:hAnsi="Arial" w:cs="Arial"/>
                <w:b/>
                <w:color w:val="000000" w:themeColor="text1"/>
                <w:sz w:val="20"/>
                <w:szCs w:val="20"/>
                <w:lang w:eastAsia="sl-SI"/>
              </w:rPr>
            </w:pPr>
            <w:r w:rsidRPr="00DC1FF8">
              <w:rPr>
                <w:rFonts w:ascii="Arial" w:eastAsia="Times New Roman" w:hAnsi="Arial" w:cs="Arial"/>
                <w:b/>
                <w:color w:val="000000" w:themeColor="text1"/>
                <w:sz w:val="20"/>
                <w:szCs w:val="20"/>
                <w:lang w:eastAsia="sl-SI"/>
              </w:rPr>
              <w:t>18. člen</w:t>
            </w:r>
          </w:p>
          <w:p w14:paraId="6EB8BC0F" w14:textId="77777777" w:rsidR="006924DD" w:rsidRPr="00DC1FF8" w:rsidRDefault="006924DD"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64E6A8AF" w14:textId="4C1F7AD9" w:rsidR="006924DD" w:rsidRPr="00DC1FF8" w:rsidRDefault="006924DD"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Za poškodbo pri delu so zavarovane tudi:</w:t>
            </w:r>
          </w:p>
          <w:p w14:paraId="635029D9" w14:textId="77777777" w:rsidR="00FA0A66" w:rsidRPr="00DC1FF8" w:rsidRDefault="006924DD" w:rsidP="00415A0B">
            <w:pPr>
              <w:pStyle w:val="Odstavekseznama"/>
              <w:numPr>
                <w:ilvl w:val="0"/>
                <w:numId w:val="73"/>
              </w:numPr>
              <w:suppressAutoHyphens/>
              <w:overflowPunct w:val="0"/>
              <w:autoSpaceDE w:val="0"/>
              <w:autoSpaceDN w:val="0"/>
              <w:adjustRightInd w:val="0"/>
              <w:ind w:left="455" w:hanging="501"/>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osebe, ki sodelujejo pri organiziranih javnih delih splošnega pomena, pri reševalnih akcijah ali pri zaščiti ter reševanju in pomoči ob naravnih in drugih nesrečah;</w:t>
            </w:r>
          </w:p>
          <w:p w14:paraId="1FBDE5B0" w14:textId="77777777" w:rsidR="00FA0A66" w:rsidRPr="00DC1FF8" w:rsidRDefault="006924DD" w:rsidP="00415A0B">
            <w:pPr>
              <w:pStyle w:val="Odstavekseznama"/>
              <w:numPr>
                <w:ilvl w:val="0"/>
                <w:numId w:val="73"/>
              </w:numPr>
              <w:suppressAutoHyphens/>
              <w:overflowPunct w:val="0"/>
              <w:autoSpaceDE w:val="0"/>
              <w:autoSpaceDN w:val="0"/>
              <w:adjustRightInd w:val="0"/>
              <w:ind w:left="455" w:hanging="501"/>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udeleženci mladinskih taborov v Republiki Sloveniji;</w:t>
            </w:r>
          </w:p>
          <w:p w14:paraId="2DC20FDF" w14:textId="77777777" w:rsidR="00FA0A66" w:rsidRPr="00DC1FF8" w:rsidRDefault="006924DD" w:rsidP="00415A0B">
            <w:pPr>
              <w:pStyle w:val="Odstavekseznama"/>
              <w:numPr>
                <w:ilvl w:val="0"/>
                <w:numId w:val="73"/>
              </w:numPr>
              <w:suppressAutoHyphens/>
              <w:overflowPunct w:val="0"/>
              <w:autoSpaceDE w:val="0"/>
              <w:autoSpaceDN w:val="0"/>
              <w:adjustRightInd w:val="0"/>
              <w:ind w:left="455" w:hanging="501"/>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osebe, ki opravljajo dela oziroma naloge vojaške službe ali nadomestne civilne službe, civilne zaščite, službe za opazovanje in obveščanje, splošnih reševalnih služb ali enot za zveze oziroma osebe pri usposabljanju za obrambo ter zaščito, reševanje in pomoč;</w:t>
            </w:r>
          </w:p>
          <w:p w14:paraId="1BCEEDC9" w14:textId="77777777" w:rsidR="00FA0A66" w:rsidRPr="00DC1FF8" w:rsidRDefault="006924DD" w:rsidP="00415A0B">
            <w:pPr>
              <w:pStyle w:val="Odstavekseznama"/>
              <w:numPr>
                <w:ilvl w:val="0"/>
                <w:numId w:val="73"/>
              </w:numPr>
              <w:suppressAutoHyphens/>
              <w:overflowPunct w:val="0"/>
              <w:autoSpaceDE w:val="0"/>
              <w:autoSpaceDN w:val="0"/>
              <w:adjustRightInd w:val="0"/>
              <w:ind w:left="455" w:hanging="501"/>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osebe, ki pomagajo organom za notranje zadeve in pooblaščenim osebam teh organov pri opravljanju njihovih nalog v skladu z zakonom;</w:t>
            </w:r>
          </w:p>
          <w:p w14:paraId="74E9843E" w14:textId="77777777" w:rsidR="00FA0A66" w:rsidRPr="00DC1FF8" w:rsidRDefault="006924DD" w:rsidP="00415A0B">
            <w:pPr>
              <w:pStyle w:val="Odstavekseznama"/>
              <w:numPr>
                <w:ilvl w:val="0"/>
                <w:numId w:val="73"/>
              </w:numPr>
              <w:suppressAutoHyphens/>
              <w:overflowPunct w:val="0"/>
              <w:autoSpaceDE w:val="0"/>
              <w:autoSpaceDN w:val="0"/>
              <w:adjustRightInd w:val="0"/>
              <w:ind w:left="455" w:hanging="501"/>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osebe, ki opravljajo naloge organov za notranje zadeve kot osebe v rezervnem sestavu organov za notranje zadeve;</w:t>
            </w:r>
          </w:p>
          <w:p w14:paraId="0682B18D" w14:textId="77777777" w:rsidR="00FA0A66" w:rsidRPr="00DC1FF8" w:rsidRDefault="006924DD" w:rsidP="00415A0B">
            <w:pPr>
              <w:pStyle w:val="Odstavekseznama"/>
              <w:numPr>
                <w:ilvl w:val="0"/>
                <w:numId w:val="73"/>
              </w:numPr>
              <w:suppressAutoHyphens/>
              <w:overflowPunct w:val="0"/>
              <w:autoSpaceDE w:val="0"/>
              <w:autoSpaceDN w:val="0"/>
              <w:adjustRightInd w:val="0"/>
              <w:ind w:left="455" w:hanging="501"/>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osebe, ki opravljajo na poziv državnih in drugih pooblaščenih organov, javne in druge družbene funkcije ali državljansko dolžnost;</w:t>
            </w:r>
          </w:p>
          <w:p w14:paraId="5133D3A3" w14:textId="77777777" w:rsidR="00FA0A66" w:rsidRPr="00DC1FF8" w:rsidRDefault="006924DD" w:rsidP="00415A0B">
            <w:pPr>
              <w:pStyle w:val="Odstavekseznama"/>
              <w:numPr>
                <w:ilvl w:val="0"/>
                <w:numId w:val="73"/>
              </w:numPr>
              <w:suppressAutoHyphens/>
              <w:overflowPunct w:val="0"/>
              <w:autoSpaceDE w:val="0"/>
              <w:autoSpaceDN w:val="0"/>
              <w:adjustRightInd w:val="0"/>
              <w:ind w:left="455" w:hanging="501"/>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športniki, trenerji ali organizatorji, ki v okviru organizirane športne dejavnosti sodelujejo pri športnih akcijah;</w:t>
            </w:r>
          </w:p>
          <w:p w14:paraId="2F86D8B2" w14:textId="77777777" w:rsidR="00FA0A66" w:rsidRPr="00DC1FF8" w:rsidRDefault="006924DD" w:rsidP="00415A0B">
            <w:pPr>
              <w:pStyle w:val="Odstavekseznama"/>
              <w:numPr>
                <w:ilvl w:val="0"/>
                <w:numId w:val="73"/>
              </w:numPr>
              <w:suppressAutoHyphens/>
              <w:overflowPunct w:val="0"/>
              <w:autoSpaceDE w:val="0"/>
              <w:autoSpaceDN w:val="0"/>
              <w:adjustRightInd w:val="0"/>
              <w:ind w:left="455" w:hanging="501"/>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osebe, ki kot člani operativnih sestav prostovoljnih gasilskih organizacij opravljajo naloge pri gašenju požarov, zaščiti in reševanju pri drugih nesrečah, pri usposabljanju, zavarovanju na požarno nevarnih mestih in pri javnih prireditvah, naloge pri javnih nastopih in demonstracijah s prikazovanjem demonstrativnih vaj ter pri poučevanju ljudi o požarni varnosti;</w:t>
            </w:r>
          </w:p>
          <w:p w14:paraId="6D271B21" w14:textId="75B80438" w:rsidR="006924DD" w:rsidRPr="00DC1FF8" w:rsidRDefault="006924DD" w:rsidP="00415A0B">
            <w:pPr>
              <w:pStyle w:val="Odstavekseznama"/>
              <w:numPr>
                <w:ilvl w:val="0"/>
                <w:numId w:val="73"/>
              </w:numPr>
              <w:suppressAutoHyphens/>
              <w:overflowPunct w:val="0"/>
              <w:autoSpaceDE w:val="0"/>
              <w:autoSpaceDN w:val="0"/>
              <w:adjustRightInd w:val="0"/>
              <w:ind w:left="455" w:hanging="501"/>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 xml:space="preserve"> osebe, ki kot člani gorske reševalne službe, podvodne ali jamarske reševalne službe oziroma kot vodniki reševalnih psov, opravljajo naloge zaščite, reševanja in pomoči ali odvrnitve oziroma preprečitve nevarnosti, ki neposredno ogrožajo življenje ali premoženje ljudi.</w:t>
            </w:r>
          </w:p>
          <w:p w14:paraId="112AD0DF" w14:textId="77777777" w:rsidR="006924DD" w:rsidRPr="00DC1FF8" w:rsidRDefault="006924DD"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5DAAFEBD" w14:textId="77777777" w:rsidR="003A5E0F" w:rsidRPr="00DC1FF8" w:rsidRDefault="003A5E0F" w:rsidP="00415A0B">
            <w:pPr>
              <w:suppressAutoHyphens/>
              <w:overflowPunct w:val="0"/>
              <w:autoSpaceDE w:val="0"/>
              <w:autoSpaceDN w:val="0"/>
              <w:adjustRightInd w:val="0"/>
              <w:spacing w:after="0" w:line="240" w:lineRule="auto"/>
              <w:jc w:val="center"/>
              <w:textAlignment w:val="baseline"/>
              <w:outlineLvl w:val="3"/>
              <w:rPr>
                <w:rFonts w:ascii="Arial" w:eastAsia="Times New Roman" w:hAnsi="Arial" w:cs="Arial"/>
                <w:b/>
                <w:color w:val="000000" w:themeColor="text1"/>
                <w:sz w:val="20"/>
                <w:szCs w:val="20"/>
                <w:lang w:eastAsia="sl-SI"/>
              </w:rPr>
            </w:pPr>
            <w:r w:rsidRPr="00DC1FF8">
              <w:rPr>
                <w:rFonts w:ascii="Arial" w:eastAsia="Times New Roman" w:hAnsi="Arial" w:cs="Arial"/>
                <w:b/>
                <w:color w:val="000000" w:themeColor="text1"/>
                <w:sz w:val="20"/>
                <w:szCs w:val="20"/>
                <w:lang w:eastAsia="sl-SI"/>
              </w:rPr>
              <w:lastRenderedPageBreak/>
              <w:t>20. člen</w:t>
            </w:r>
          </w:p>
          <w:p w14:paraId="742A22C9" w14:textId="77777777" w:rsidR="003A5E0F" w:rsidRPr="00DC1FF8" w:rsidRDefault="003A5E0F"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03FB84DC" w14:textId="60FA0F4F" w:rsidR="003A5E0F" w:rsidRPr="00DC1FF8" w:rsidRDefault="003A5E0F"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Kot družinski člani zavarovanca so ob pogojih, ki jih določa ta zakon, zavarovani:</w:t>
            </w:r>
          </w:p>
          <w:p w14:paraId="6324AA7C" w14:textId="5A38A8EE" w:rsidR="003A5E0F" w:rsidRPr="00DC1FF8" w:rsidRDefault="003A5E0F"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 xml:space="preserve">a) </w:t>
            </w:r>
            <w:r w:rsidR="00FA0A66" w:rsidRPr="00DC1FF8">
              <w:rPr>
                <w:rFonts w:ascii="Arial" w:eastAsia="Times New Roman" w:hAnsi="Arial" w:cs="Arial"/>
                <w:bCs/>
                <w:color w:val="000000" w:themeColor="text1"/>
                <w:sz w:val="20"/>
                <w:szCs w:val="20"/>
                <w:lang w:eastAsia="sl-SI"/>
              </w:rPr>
              <w:t xml:space="preserve">    </w:t>
            </w:r>
            <w:r w:rsidRPr="00DC1FF8">
              <w:rPr>
                <w:rFonts w:ascii="Arial" w:eastAsia="Times New Roman" w:hAnsi="Arial" w:cs="Arial"/>
                <w:bCs/>
                <w:color w:val="000000" w:themeColor="text1"/>
                <w:sz w:val="20"/>
                <w:szCs w:val="20"/>
                <w:lang w:eastAsia="sl-SI"/>
              </w:rPr>
              <w:t>ožji družinski člani:</w:t>
            </w:r>
          </w:p>
          <w:p w14:paraId="6766830B" w14:textId="77777777" w:rsidR="00FA0A66" w:rsidRPr="00DC1FF8" w:rsidRDefault="003A5E0F" w:rsidP="00415A0B">
            <w:pPr>
              <w:pStyle w:val="Odstavekseznama"/>
              <w:numPr>
                <w:ilvl w:val="0"/>
                <w:numId w:val="74"/>
              </w:numPr>
              <w:suppressAutoHyphens/>
              <w:overflowPunct w:val="0"/>
              <w:autoSpaceDE w:val="0"/>
              <w:autoSpaceDN w:val="0"/>
              <w:adjustRightInd w:val="0"/>
              <w:ind w:left="455" w:hanging="501"/>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zakonec,</w:t>
            </w:r>
          </w:p>
          <w:p w14:paraId="739C6699" w14:textId="70A43A89" w:rsidR="003A5E0F" w:rsidRPr="00DC1FF8" w:rsidRDefault="003A5E0F" w:rsidP="00415A0B">
            <w:pPr>
              <w:pStyle w:val="Odstavekseznama"/>
              <w:numPr>
                <w:ilvl w:val="0"/>
                <w:numId w:val="74"/>
              </w:numPr>
              <w:suppressAutoHyphens/>
              <w:overflowPunct w:val="0"/>
              <w:autoSpaceDE w:val="0"/>
              <w:autoSpaceDN w:val="0"/>
              <w:adjustRightInd w:val="0"/>
              <w:ind w:left="455" w:hanging="501"/>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otroci (zavarovančevi otroci in otroci, ki so z odločbo pristojnega organa nameščeni v družino z namenom posvojitve);</w:t>
            </w:r>
          </w:p>
          <w:p w14:paraId="5218FD95" w14:textId="7DB61345" w:rsidR="003A5E0F" w:rsidRPr="00DC1FF8" w:rsidRDefault="003A5E0F"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 xml:space="preserve">b) </w:t>
            </w:r>
            <w:r w:rsidR="00FA0A66" w:rsidRPr="00DC1FF8">
              <w:rPr>
                <w:rFonts w:ascii="Arial" w:eastAsia="Times New Roman" w:hAnsi="Arial" w:cs="Arial"/>
                <w:bCs/>
                <w:color w:val="000000" w:themeColor="text1"/>
                <w:sz w:val="20"/>
                <w:szCs w:val="20"/>
                <w:lang w:eastAsia="sl-SI"/>
              </w:rPr>
              <w:t xml:space="preserve">    </w:t>
            </w:r>
            <w:r w:rsidRPr="00DC1FF8">
              <w:rPr>
                <w:rFonts w:ascii="Arial" w:eastAsia="Times New Roman" w:hAnsi="Arial" w:cs="Arial"/>
                <w:bCs/>
                <w:color w:val="000000" w:themeColor="text1"/>
                <w:sz w:val="20"/>
                <w:szCs w:val="20"/>
                <w:lang w:eastAsia="sl-SI"/>
              </w:rPr>
              <w:t>širši družinski člani:</w:t>
            </w:r>
          </w:p>
          <w:p w14:paraId="5718C340" w14:textId="77777777" w:rsidR="00FA0A66" w:rsidRPr="00DC1FF8" w:rsidRDefault="003A5E0F" w:rsidP="00415A0B">
            <w:pPr>
              <w:pStyle w:val="Odstavekseznama"/>
              <w:numPr>
                <w:ilvl w:val="0"/>
                <w:numId w:val="75"/>
              </w:numPr>
              <w:suppressAutoHyphens/>
              <w:overflowPunct w:val="0"/>
              <w:autoSpaceDE w:val="0"/>
              <w:autoSpaceDN w:val="0"/>
              <w:adjustRightInd w:val="0"/>
              <w:ind w:left="455" w:hanging="501"/>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pastorki, ki jih zavarovanec preživlja,</w:t>
            </w:r>
          </w:p>
          <w:p w14:paraId="5E1072F5" w14:textId="77777777" w:rsidR="00FA0A66" w:rsidRPr="00DC1FF8" w:rsidRDefault="003A5E0F" w:rsidP="00415A0B">
            <w:pPr>
              <w:pStyle w:val="Odstavekseznama"/>
              <w:numPr>
                <w:ilvl w:val="0"/>
                <w:numId w:val="75"/>
              </w:numPr>
              <w:suppressAutoHyphens/>
              <w:overflowPunct w:val="0"/>
              <w:autoSpaceDE w:val="0"/>
              <w:autoSpaceDN w:val="0"/>
              <w:adjustRightInd w:val="0"/>
              <w:ind w:left="455" w:hanging="501"/>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vnuki, bratje, sestre in drugi otroci brez staršev, ki jih je zavarovanec vzel k sebi in jih preživlja, ob pogojih, ki jih določa ta zakon za otroke,</w:t>
            </w:r>
          </w:p>
          <w:p w14:paraId="65BCD233" w14:textId="117F5C9B" w:rsidR="003A5E0F" w:rsidRPr="00DC1FF8" w:rsidRDefault="003A5E0F" w:rsidP="00415A0B">
            <w:pPr>
              <w:pStyle w:val="Odstavekseznama"/>
              <w:numPr>
                <w:ilvl w:val="0"/>
                <w:numId w:val="75"/>
              </w:numPr>
              <w:suppressAutoHyphens/>
              <w:overflowPunct w:val="0"/>
              <w:autoSpaceDE w:val="0"/>
              <w:autoSpaceDN w:val="0"/>
              <w:adjustRightInd w:val="0"/>
              <w:ind w:left="455" w:hanging="501"/>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starši (oče in mati, zakonec ali zunajzakonski partner očeta oziroma matere, ter posvojitelj), ki živijo z zavarovancem v skupnem gospodinjstvu in jih zavarovanec preživlja ter nimajo za preživljanje dovolj lastnih sredstev in so trajno in popolnoma nezmožni za delo, razen staršev zavarovancev iz 24. točke prvega odstavka 15. člena tega zakona.</w:t>
            </w:r>
          </w:p>
          <w:p w14:paraId="5CDA5FB3" w14:textId="77777777" w:rsidR="003A5E0F" w:rsidRPr="00DC1FF8" w:rsidRDefault="003A5E0F"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3EE67FE7" w14:textId="22BC9FD7" w:rsidR="003A5E0F" w:rsidRPr="00DC1FF8" w:rsidRDefault="003A5E0F"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Za otroka brez staršev se šteje tudi otrok, ki ima starše, če so starši popolnoma in trajno nezmožni za delo ali, če zaradi drugih okoliščin ne morejo skrbeti za otroka in ga preživljati.</w:t>
            </w:r>
          </w:p>
          <w:p w14:paraId="5324DE80" w14:textId="77777777" w:rsidR="003A5E0F" w:rsidRPr="00DC1FF8" w:rsidRDefault="003A5E0F"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5478F10C" w14:textId="592C8C9F" w:rsidR="003A5E0F" w:rsidRPr="00DC1FF8" w:rsidRDefault="003A5E0F"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Družinski člani so zavarovani, če imajo stalno prebivališče v Republiki Sloveniji, razen če ni za ožje družinske člane z mednarodno pogodbo drugače določeno.</w:t>
            </w:r>
          </w:p>
          <w:p w14:paraId="452CE299" w14:textId="77777777" w:rsidR="003A5E0F" w:rsidRPr="00DC1FF8" w:rsidRDefault="003A5E0F"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
                <w:color w:val="000000" w:themeColor="text1"/>
                <w:sz w:val="20"/>
                <w:szCs w:val="20"/>
                <w:lang w:eastAsia="sl-SI"/>
              </w:rPr>
            </w:pPr>
          </w:p>
          <w:p w14:paraId="69566BF3" w14:textId="77777777" w:rsidR="00FA0A66" w:rsidRPr="00DC1FF8" w:rsidRDefault="00FA0A66"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
                <w:color w:val="000000" w:themeColor="text1"/>
                <w:sz w:val="20"/>
                <w:szCs w:val="20"/>
                <w:lang w:eastAsia="sl-SI"/>
              </w:rPr>
            </w:pPr>
          </w:p>
          <w:p w14:paraId="3EC43FF0" w14:textId="77777777" w:rsidR="003A5E0F" w:rsidRPr="00DC1FF8" w:rsidRDefault="003A5E0F" w:rsidP="00415A0B">
            <w:pPr>
              <w:suppressAutoHyphens/>
              <w:overflowPunct w:val="0"/>
              <w:autoSpaceDE w:val="0"/>
              <w:autoSpaceDN w:val="0"/>
              <w:adjustRightInd w:val="0"/>
              <w:spacing w:after="0" w:line="240" w:lineRule="auto"/>
              <w:jc w:val="center"/>
              <w:textAlignment w:val="baseline"/>
              <w:outlineLvl w:val="3"/>
              <w:rPr>
                <w:rFonts w:ascii="Arial" w:eastAsia="Times New Roman" w:hAnsi="Arial" w:cs="Arial"/>
                <w:b/>
                <w:color w:val="000000" w:themeColor="text1"/>
                <w:sz w:val="20"/>
                <w:szCs w:val="20"/>
                <w:lang w:eastAsia="sl-SI"/>
              </w:rPr>
            </w:pPr>
            <w:r w:rsidRPr="00DC1FF8">
              <w:rPr>
                <w:rFonts w:ascii="Arial" w:eastAsia="Times New Roman" w:hAnsi="Arial" w:cs="Arial"/>
                <w:b/>
                <w:color w:val="000000" w:themeColor="text1"/>
                <w:sz w:val="20"/>
                <w:szCs w:val="20"/>
                <w:lang w:eastAsia="sl-SI"/>
              </w:rPr>
              <w:t>21. člen</w:t>
            </w:r>
          </w:p>
          <w:p w14:paraId="59A0A82E" w14:textId="77777777" w:rsidR="003A5E0F" w:rsidRPr="00DC1FF8" w:rsidRDefault="003A5E0F"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09D5A738" w14:textId="65FDEE02" w:rsidR="003A5E0F" w:rsidRPr="00DC1FF8" w:rsidRDefault="003A5E0F"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Zakonec je zavarovan kot družinski član, če ni sam zavarovanec.</w:t>
            </w:r>
          </w:p>
          <w:p w14:paraId="3257A4C7" w14:textId="77777777" w:rsidR="003A5E0F" w:rsidRPr="00DC1FF8" w:rsidRDefault="003A5E0F"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1FB85612" w14:textId="6174DE45" w:rsidR="003A5E0F" w:rsidRPr="00DC1FF8" w:rsidRDefault="003A5E0F"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Ob pogoju iz prejšnjega odstavka je zavarovan tudi razvezani zakonec, ki mu je s sodno odločbo prisojena preživnina.</w:t>
            </w:r>
          </w:p>
          <w:p w14:paraId="549D7A58" w14:textId="77777777" w:rsidR="003A5E0F" w:rsidRPr="00DC1FF8" w:rsidRDefault="003A5E0F"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2FDC127C" w14:textId="6D500942" w:rsidR="003A5E0F" w:rsidRPr="00DC1FF8" w:rsidRDefault="003A5E0F"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Kot zakonec je zavarovana tudi oseba, ki živi z zavarovancem v življenjski skupnosti, ki je po zakonu o zakonski zvezi in družinskih razmerjih v pravnih posledicah izenačena z zakonsko zvezo.</w:t>
            </w:r>
          </w:p>
          <w:p w14:paraId="78DE2549" w14:textId="77777777" w:rsidR="003A5E0F" w:rsidRPr="00DC1FF8" w:rsidRDefault="003A5E0F"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288826C8" w14:textId="77777777" w:rsidR="00FA0A66" w:rsidRPr="00DC1FF8" w:rsidRDefault="00FA0A66"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28BDF285" w14:textId="3280237C" w:rsidR="003A5E0F" w:rsidRPr="00DC1FF8" w:rsidRDefault="003A5E0F" w:rsidP="00415A0B">
            <w:pPr>
              <w:suppressAutoHyphens/>
              <w:overflowPunct w:val="0"/>
              <w:autoSpaceDE w:val="0"/>
              <w:autoSpaceDN w:val="0"/>
              <w:adjustRightInd w:val="0"/>
              <w:spacing w:after="0" w:line="240" w:lineRule="auto"/>
              <w:jc w:val="center"/>
              <w:textAlignment w:val="baseline"/>
              <w:outlineLvl w:val="3"/>
              <w:rPr>
                <w:rFonts w:ascii="Arial" w:eastAsia="Times New Roman" w:hAnsi="Arial" w:cs="Arial"/>
                <w:b/>
                <w:color w:val="000000" w:themeColor="text1"/>
                <w:sz w:val="20"/>
                <w:szCs w:val="20"/>
                <w:lang w:eastAsia="sl-SI"/>
              </w:rPr>
            </w:pPr>
            <w:r w:rsidRPr="00DC1FF8">
              <w:rPr>
                <w:rFonts w:ascii="Arial" w:eastAsia="Times New Roman" w:hAnsi="Arial" w:cs="Arial"/>
                <w:b/>
                <w:color w:val="000000" w:themeColor="text1"/>
                <w:sz w:val="20"/>
                <w:szCs w:val="20"/>
                <w:lang w:eastAsia="sl-SI"/>
              </w:rPr>
              <w:t>22. člen</w:t>
            </w:r>
          </w:p>
          <w:p w14:paraId="7F629420" w14:textId="77777777" w:rsidR="003A5E0F" w:rsidRPr="00DC1FF8" w:rsidRDefault="003A5E0F"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750852A8" w14:textId="0CEF6C43" w:rsidR="003A5E0F" w:rsidRPr="00DC1FF8" w:rsidRDefault="003A5E0F"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Otrok, ki ni sam zavarovanec, je zdravstveno zavarovan kot družinski član do dopolnjenega 15. leta starosti oziroma do dopolnjenega 18. leta starosti, po tej starosti pa, če se šola, in sicer do konca šolanja, vendar največ do konca šolskega oziroma študijskega leta, v katerem dopolni 26 let.</w:t>
            </w:r>
          </w:p>
          <w:p w14:paraId="520F0EC5" w14:textId="77777777" w:rsidR="003A5E0F" w:rsidRPr="00DC1FF8" w:rsidRDefault="003A5E0F"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1A39BACF" w14:textId="733B80B4" w:rsidR="006924DD" w:rsidRPr="00DC1FF8" w:rsidRDefault="003A5E0F"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Otrok, ki postane popolnoma in trajno nezmožen za delo do dopolnjenega 18. leta starosti ali do konca rednega šolanja, je zavarovan kot družinski član, dokler traja takšna nezmožnost, če ga zavarovanec preživlja oziroma če ni zavarovanec iz 16. točke prvega odstavka 15. člena tega zakona.</w:t>
            </w:r>
          </w:p>
          <w:p w14:paraId="4DA01BEF" w14:textId="77777777" w:rsidR="003A5E0F" w:rsidRPr="00DC1FF8" w:rsidRDefault="003A5E0F"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010850C7" w14:textId="77777777" w:rsidR="00FA0A66" w:rsidRPr="00DC1FF8" w:rsidRDefault="00FA0A66"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54FCBD35" w14:textId="77777777" w:rsidR="003A5E0F" w:rsidRPr="00DC1FF8" w:rsidRDefault="003A5E0F" w:rsidP="00415A0B">
            <w:pPr>
              <w:suppressAutoHyphens/>
              <w:overflowPunct w:val="0"/>
              <w:autoSpaceDE w:val="0"/>
              <w:autoSpaceDN w:val="0"/>
              <w:adjustRightInd w:val="0"/>
              <w:spacing w:after="0" w:line="240" w:lineRule="auto"/>
              <w:jc w:val="center"/>
              <w:textAlignment w:val="baseline"/>
              <w:outlineLvl w:val="3"/>
              <w:rPr>
                <w:rFonts w:ascii="Arial" w:eastAsia="Times New Roman" w:hAnsi="Arial" w:cs="Arial"/>
                <w:b/>
                <w:color w:val="000000" w:themeColor="text1"/>
                <w:sz w:val="20"/>
                <w:szCs w:val="20"/>
                <w:lang w:eastAsia="sl-SI"/>
              </w:rPr>
            </w:pPr>
            <w:r w:rsidRPr="00DC1FF8">
              <w:rPr>
                <w:rFonts w:ascii="Arial" w:eastAsia="Times New Roman" w:hAnsi="Arial" w:cs="Arial"/>
                <w:b/>
                <w:color w:val="000000" w:themeColor="text1"/>
                <w:sz w:val="20"/>
                <w:szCs w:val="20"/>
                <w:lang w:eastAsia="sl-SI"/>
              </w:rPr>
              <w:t>23. člen</w:t>
            </w:r>
          </w:p>
          <w:p w14:paraId="24ED492E" w14:textId="77777777" w:rsidR="003A5E0F" w:rsidRPr="00DC1FF8" w:rsidRDefault="003A5E0F"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5C383435" w14:textId="7E4BC83A" w:rsidR="003A5E0F" w:rsidRPr="00DC1FF8" w:rsidRDefault="003A5E0F"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Iz obveznega zavarovanja se zavarovani osebi zagotavlja plačilo naslednjih zdravstvenih storitev:</w:t>
            </w:r>
          </w:p>
          <w:p w14:paraId="7337CEB6" w14:textId="5548EF05" w:rsidR="003A5E0F" w:rsidRPr="00DC1FF8" w:rsidRDefault="003A5E0F" w:rsidP="00415A0B">
            <w:pPr>
              <w:pStyle w:val="Odstavekseznama"/>
              <w:numPr>
                <w:ilvl w:val="0"/>
                <w:numId w:val="76"/>
              </w:numPr>
              <w:suppressAutoHyphens/>
              <w:overflowPunct w:val="0"/>
              <w:autoSpaceDE w:val="0"/>
              <w:autoSpaceDN w:val="0"/>
              <w:adjustRightInd w:val="0"/>
              <w:ind w:left="455" w:hanging="501"/>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preventivne zdravstvene storitve:</w:t>
            </w:r>
          </w:p>
          <w:p w14:paraId="5F60F8D1" w14:textId="6D6D5B1F" w:rsidR="003A5E0F" w:rsidRPr="00DC1FF8" w:rsidRDefault="003A5E0F"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sistematični in drugi preventivni zdravstveni pregledi na primarni ravni zdravstvene dejavnosti otrok, dijakov in študentov do dopolnjenega 26. leta starosti, drugih odraslih oseb v skladu s programom, vključno za registrirane športnike, svetovanje pri načrtovanju družine in preventivne zdravstvene storitve nosečnic, razen preventivnih zdravstvenih pregledov, ki jih zagotavlja delodajalec,</w:t>
            </w:r>
          </w:p>
          <w:p w14:paraId="53934167" w14:textId="167C3FBF" w:rsidR="003A5E0F" w:rsidRPr="00DC1FF8" w:rsidRDefault="003A5E0F"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zdravstvene storitve zgodnjega odkrivanja dejavnikov tveganja za nastanek kroničnih nenalezljivih bolezni na primarni ravni zdravstvene dejavnosti, vključno s presejalnimi testi, v skladu s programom, ki ga sprejme Zdravstveni svet,</w:t>
            </w:r>
          </w:p>
          <w:p w14:paraId="7EF8DF2D" w14:textId="7E6A5115" w:rsidR="003A5E0F" w:rsidRPr="00DC1FF8" w:rsidRDefault="003A5E0F"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zdravstvene storitve za krepitev zdravja in spreminjanja nezdravega življenjskega sloga na primarni ravni zdravstvene dejavnosti,</w:t>
            </w:r>
          </w:p>
          <w:p w14:paraId="2C96B5DD" w14:textId="045BA0B8" w:rsidR="003A5E0F" w:rsidRPr="00DC1FF8" w:rsidRDefault="003A5E0F"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cepljenje in obvezna zaščita z zdravili v skladu z zakonom, ki ureja nalezljive bolezni,</w:t>
            </w:r>
          </w:p>
          <w:p w14:paraId="71345B2B" w14:textId="77777777" w:rsidR="00FA0A66" w:rsidRPr="00DC1FF8" w:rsidRDefault="003A5E0F" w:rsidP="00415A0B">
            <w:pPr>
              <w:pStyle w:val="Odstavekseznama"/>
              <w:numPr>
                <w:ilvl w:val="0"/>
                <w:numId w:val="76"/>
              </w:numPr>
              <w:suppressAutoHyphens/>
              <w:overflowPunct w:val="0"/>
              <w:autoSpaceDE w:val="0"/>
              <w:autoSpaceDN w:val="0"/>
              <w:adjustRightInd w:val="0"/>
              <w:ind w:left="455" w:hanging="501"/>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lastRenderedPageBreak/>
              <w:t>zdravljenje, ki obsega diagnostične zdravstvene storitve (npr. pregled ali preiskava), terapevtske zdravstvene storitve (npr. ambulantne storitve, operativni poseg), zdravstvene storitve s področja reprodukcije (npr. kontracepcija, zdravstvene storitve v zvezi z nosečnostjo, porodom, zdravljenjem zmanjšane plodnosti, umetno oploditvijo, sterilizacijo in umetno prekinitvijo nosečnosti) in zdravstvene storitve v zvezi z dajanjem in izmenjavo tkiv in organov za presaditev drugim osebam,</w:t>
            </w:r>
          </w:p>
          <w:p w14:paraId="223563B9" w14:textId="77777777" w:rsidR="00FA0A66" w:rsidRPr="00DC1FF8" w:rsidRDefault="003A5E0F" w:rsidP="00415A0B">
            <w:pPr>
              <w:pStyle w:val="Odstavekseznama"/>
              <w:numPr>
                <w:ilvl w:val="0"/>
                <w:numId w:val="76"/>
              </w:numPr>
              <w:suppressAutoHyphens/>
              <w:overflowPunct w:val="0"/>
              <w:autoSpaceDE w:val="0"/>
              <w:autoSpaceDN w:val="0"/>
              <w:adjustRightInd w:val="0"/>
              <w:ind w:left="455" w:hanging="501"/>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zdravljenje v tujini, v skladu s tem zakonom,</w:t>
            </w:r>
          </w:p>
          <w:p w14:paraId="3CD55B21" w14:textId="77777777" w:rsidR="00FA0A66" w:rsidRPr="00DC1FF8" w:rsidRDefault="003A5E0F" w:rsidP="00415A0B">
            <w:pPr>
              <w:pStyle w:val="Odstavekseznama"/>
              <w:numPr>
                <w:ilvl w:val="0"/>
                <w:numId w:val="76"/>
              </w:numPr>
              <w:suppressAutoHyphens/>
              <w:overflowPunct w:val="0"/>
              <w:autoSpaceDE w:val="0"/>
              <w:autoSpaceDN w:val="0"/>
              <w:adjustRightInd w:val="0"/>
              <w:ind w:left="455" w:hanging="501"/>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medicinska rehabilitacija, vključno z zdraviliškim zdravljenjem,</w:t>
            </w:r>
          </w:p>
          <w:p w14:paraId="753D515D" w14:textId="77777777" w:rsidR="00FA0A66" w:rsidRPr="00DC1FF8" w:rsidRDefault="003A5E0F" w:rsidP="00415A0B">
            <w:pPr>
              <w:pStyle w:val="Odstavekseznama"/>
              <w:numPr>
                <w:ilvl w:val="0"/>
                <w:numId w:val="76"/>
              </w:numPr>
              <w:suppressAutoHyphens/>
              <w:overflowPunct w:val="0"/>
              <w:autoSpaceDE w:val="0"/>
              <w:autoSpaceDN w:val="0"/>
              <w:adjustRightInd w:val="0"/>
              <w:ind w:left="455" w:hanging="501"/>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zdravstvena nega, razen če so zavarovani osebi v obveznem zavarovanju za dolgotrajno oskrbo priznane primerljive storitve zdravstvene nege, vezane na osnovna dnevna opravila,</w:t>
            </w:r>
          </w:p>
          <w:p w14:paraId="3E6A1C62" w14:textId="77777777" w:rsidR="00FA0A66" w:rsidRPr="00DC1FF8" w:rsidRDefault="003A5E0F" w:rsidP="00415A0B">
            <w:pPr>
              <w:pStyle w:val="Odstavekseznama"/>
              <w:numPr>
                <w:ilvl w:val="0"/>
                <w:numId w:val="76"/>
              </w:numPr>
              <w:suppressAutoHyphens/>
              <w:overflowPunct w:val="0"/>
              <w:autoSpaceDE w:val="0"/>
              <w:autoSpaceDN w:val="0"/>
              <w:adjustRightInd w:val="0"/>
              <w:ind w:left="455" w:hanging="501"/>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paliativna oskrba,</w:t>
            </w:r>
          </w:p>
          <w:p w14:paraId="3F550239" w14:textId="28682542" w:rsidR="003A5E0F" w:rsidRPr="00DC1FF8" w:rsidRDefault="003A5E0F" w:rsidP="00415A0B">
            <w:pPr>
              <w:pStyle w:val="Odstavekseznama"/>
              <w:numPr>
                <w:ilvl w:val="0"/>
                <w:numId w:val="76"/>
              </w:numPr>
              <w:suppressAutoHyphens/>
              <w:overflowPunct w:val="0"/>
              <w:autoSpaceDE w:val="0"/>
              <w:autoSpaceDN w:val="0"/>
              <w:adjustRightInd w:val="0"/>
              <w:ind w:left="455" w:hanging="501"/>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reševalni prevozi:</w:t>
            </w:r>
          </w:p>
          <w:p w14:paraId="3B430BF7" w14:textId="4816E47B" w:rsidR="003A5E0F" w:rsidRPr="00DC1FF8" w:rsidRDefault="003A5E0F"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nujni reševalni prevozi v okviru nujne medicinske pomoči in</w:t>
            </w:r>
          </w:p>
          <w:p w14:paraId="1045856D" w14:textId="77777777" w:rsidR="00FA0A66" w:rsidRPr="00DC1FF8" w:rsidRDefault="003A5E0F"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nenujni reševalni prevozi, če je zavarovana oseba nepokretna ali za prevoz na in z dialize ali če zaradi zdravstvenega stanja potrebuje spremstvo zdravstvenega delavca ali če bi bil prevoz z javnim prevoznim sredstvom ali osebnim avtomobilom za njeno zdravje škodljiv,</w:t>
            </w:r>
          </w:p>
          <w:p w14:paraId="63C26175" w14:textId="77777777" w:rsidR="00FA0A66" w:rsidRPr="00DC1FF8" w:rsidRDefault="003A5E0F" w:rsidP="00415A0B">
            <w:pPr>
              <w:pStyle w:val="Odstavekseznama"/>
              <w:numPr>
                <w:ilvl w:val="0"/>
                <w:numId w:val="76"/>
              </w:numPr>
              <w:suppressAutoHyphens/>
              <w:overflowPunct w:val="0"/>
              <w:autoSpaceDE w:val="0"/>
              <w:autoSpaceDN w:val="0"/>
              <w:adjustRightInd w:val="0"/>
              <w:ind w:left="455" w:hanging="501"/>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sobivanje enega od staršev, rejnika, skrbnika, zakonca ali zunajzakonskega partnerja, kadar sobiva ob otroku svojega zakonca ali zunajzakonskega partnerja, v zdravstvenem zavodu ali zdravilišču z bolnim otrokom do vključno 14. leta starosti, z bolnim otrokom do 18. leta starosti oziroma dokler traja roditeljska pravica v primeru težje okvare ali poškodbe možganov ali hrbtenjače, pri kateri je potrebno usposabljanje za poznejšo medicinsko rehabilitacijo na domu, ali v primeru kronične bolezni ali okvare v času usposabljanja za poznejšo medicinsko rehabilitacijo na domu, ali v primeru zdravljenja težkega zdravstvenega stanja, ne glede na starost z osebo s posebnimi potrebami, ki potrebuje 24-urno nego in oskrbo, oziroma z osebo s statusom po zakonu, ki ureja socialno vključevanje invalidov,</w:t>
            </w:r>
          </w:p>
          <w:p w14:paraId="7868AEBB" w14:textId="77777777" w:rsidR="00FA0A66" w:rsidRPr="00DC1FF8" w:rsidRDefault="003A5E0F" w:rsidP="00415A0B">
            <w:pPr>
              <w:pStyle w:val="Odstavekseznama"/>
              <w:numPr>
                <w:ilvl w:val="0"/>
                <w:numId w:val="76"/>
              </w:numPr>
              <w:suppressAutoHyphens/>
              <w:overflowPunct w:val="0"/>
              <w:autoSpaceDE w:val="0"/>
              <w:autoSpaceDN w:val="0"/>
              <w:adjustRightInd w:val="0"/>
              <w:ind w:left="455" w:hanging="501"/>
              <w:jc w:val="both"/>
              <w:textAlignment w:val="baseline"/>
              <w:outlineLvl w:val="3"/>
              <w:rPr>
                <w:rFonts w:ascii="Arial" w:hAnsi="Arial" w:cs="Arial"/>
                <w:color w:val="000000" w:themeColor="text1"/>
                <w:sz w:val="20"/>
                <w:szCs w:val="20"/>
                <w:lang w:val="x-none"/>
              </w:rPr>
            </w:pPr>
            <w:r w:rsidRPr="00DC1FF8">
              <w:rPr>
                <w:rFonts w:ascii="Arial" w:hAnsi="Arial" w:cs="Arial"/>
                <w:bCs/>
                <w:color w:val="000000" w:themeColor="text1"/>
                <w:sz w:val="20"/>
                <w:szCs w:val="20"/>
              </w:rPr>
              <w:t>skupinski zdravstveni programi zaradi krepitve zdravstvenega stanja otrok do 18. leta starosti, ki so v koledarskem letu večkrat hospitalizirani ali vsaj dvakrat bolni,</w:t>
            </w:r>
          </w:p>
          <w:p w14:paraId="762A91F7" w14:textId="77777777" w:rsidR="00FA0A66" w:rsidRPr="00DC1FF8" w:rsidRDefault="003A5E0F" w:rsidP="00415A0B">
            <w:pPr>
              <w:pStyle w:val="Odstavekseznama"/>
              <w:numPr>
                <w:ilvl w:val="0"/>
                <w:numId w:val="76"/>
              </w:numPr>
              <w:suppressAutoHyphens/>
              <w:overflowPunct w:val="0"/>
              <w:autoSpaceDE w:val="0"/>
              <w:autoSpaceDN w:val="0"/>
              <w:adjustRightInd w:val="0"/>
              <w:ind w:left="455" w:hanging="501"/>
              <w:jc w:val="both"/>
              <w:textAlignment w:val="baseline"/>
              <w:outlineLvl w:val="3"/>
              <w:rPr>
                <w:rFonts w:ascii="Arial" w:hAnsi="Arial" w:cs="Arial"/>
                <w:color w:val="000000" w:themeColor="text1"/>
                <w:sz w:val="20"/>
                <w:szCs w:val="20"/>
                <w:lang w:val="x-none"/>
              </w:rPr>
            </w:pPr>
            <w:r w:rsidRPr="00DC1FF8">
              <w:rPr>
                <w:rFonts w:ascii="Arial" w:hAnsi="Arial" w:cs="Arial"/>
                <w:bCs/>
                <w:color w:val="000000" w:themeColor="text1"/>
                <w:sz w:val="20"/>
                <w:szCs w:val="20"/>
              </w:rPr>
              <w:t>skupinski zdravstveni programi zaradi usposabljanja za obvladovanje zdravstvenega stanja otrok do 18. leta starosti s cerebralno paralizo, živčno-mišičnimi boleznimi ali druge vrste gibalne oviranosti, poškodbo glave, otrok z juvenilnim revmatoidnim artritisom, s sladkorno boleznijo, fenilketonurijo, celiakijo ali prekomerno telesno težo ter otrok z motnjo avtističnega spektra, z razvojnim zaostankom ali intelektualno manjzmožnostjo,</w:t>
            </w:r>
          </w:p>
          <w:p w14:paraId="62BD6253" w14:textId="1D4188D2" w:rsidR="003A5E0F" w:rsidRPr="00DC1FF8" w:rsidRDefault="003A5E0F" w:rsidP="00415A0B">
            <w:pPr>
              <w:pStyle w:val="Odstavekseznama"/>
              <w:numPr>
                <w:ilvl w:val="0"/>
                <w:numId w:val="76"/>
              </w:numPr>
              <w:suppressAutoHyphens/>
              <w:overflowPunct w:val="0"/>
              <w:autoSpaceDE w:val="0"/>
              <w:autoSpaceDN w:val="0"/>
              <w:adjustRightInd w:val="0"/>
              <w:ind w:left="455" w:hanging="501"/>
              <w:jc w:val="both"/>
              <w:textAlignment w:val="baseline"/>
              <w:outlineLvl w:val="3"/>
              <w:rPr>
                <w:rFonts w:ascii="Arial" w:hAnsi="Arial" w:cs="Arial"/>
                <w:color w:val="000000" w:themeColor="text1"/>
                <w:sz w:val="20"/>
                <w:szCs w:val="20"/>
                <w:lang w:val="x-none"/>
              </w:rPr>
            </w:pPr>
            <w:r w:rsidRPr="00DC1FF8">
              <w:rPr>
                <w:rFonts w:ascii="Arial" w:hAnsi="Arial" w:cs="Arial"/>
                <w:bCs/>
                <w:color w:val="000000" w:themeColor="text1"/>
                <w:sz w:val="20"/>
                <w:szCs w:val="20"/>
              </w:rPr>
              <w:t>skupinski zdravstveni programi za izboljševanje, ohranjevanje ali preprečevanje poslabšanja zdravstvenega stanja oseb z mišičnimi in živčno-mišičnimi boleznimi, s paraplegijo, tetraplegijo, cerebralno paralizo, poškodbo glave, z najtežjo obliko hemiplegije ali generalizirane psoriaze, multiplo sklerozo, s poliomelitisom, Parkinsonovo boleznijo ali težjo ali težko motnjo v duševnem razvoju ob določeni funkcionalni okvari.</w:t>
            </w:r>
          </w:p>
          <w:p w14:paraId="0A70F81B" w14:textId="77777777" w:rsidR="003A5E0F" w:rsidRPr="00DC1FF8" w:rsidRDefault="003A5E0F"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2731E59B" w14:textId="067BEE03" w:rsidR="003A5E0F" w:rsidRPr="00DC1FF8" w:rsidRDefault="003A5E0F"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Zdravstvene storitve iz 1., 2., 3. in 4. točke prejšnjega odstavka vključujejo tudi zobozdravstvene storitve. Zdravstvene storitve iz 1. do 6. točke prejšnjega odstavka vključujejo tudi lekarniške storitve ter zdravila, živila za posebne zdravstvene namene in medicinske pripomočke, ki se predpisujejo na listino Zavoda ali jih zagotavlja izvajalec zdravstvene dejavnosti sam v okviru zdravstvene storitve.</w:t>
            </w:r>
          </w:p>
          <w:p w14:paraId="082CF3E6" w14:textId="77777777" w:rsidR="003A5E0F" w:rsidRPr="00DC1FF8" w:rsidRDefault="003A5E0F"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47AEA822" w14:textId="6283D73E" w:rsidR="003A5E0F" w:rsidRPr="00DC1FF8" w:rsidRDefault="003A5E0F"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Zavod lahko določi pogoj predhodnega zavarovanja do šest mesecev za pravice do zobnoprotetičnih in medicinskih pripomočkov.</w:t>
            </w:r>
          </w:p>
          <w:p w14:paraId="54CDB82C" w14:textId="77777777" w:rsidR="003A5E0F" w:rsidRPr="00DC1FF8" w:rsidRDefault="003A5E0F"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6F1DE00D" w14:textId="06FDE719" w:rsidR="003A5E0F" w:rsidRPr="00DC1FF8" w:rsidRDefault="003A5E0F"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Natančnejši obseg preventivnih zdravstvenih storitev iz 1. točke prvega odstavka tega člena, natančnejši postopek njihovega uveljavljanja, njihove standarde in normative določi minister, pristojen za zdravje, na predlog Zdravstvenega sveta, razen cepljenj in obvezne zaščite z zdravili, ki jih določi v skladu z zakonom, ki ureja nalezljive bolezni. Za izvajanje zdravstvenih storitev iz prejšnjega stavka lahko njihovi izvajalci od Zavoda ali iz Centralnega registra prebivalstva pridobijo osebne podatke o zavarovanih osebah, ki imajo pravico do teh zdravstvenih storitev.</w:t>
            </w:r>
          </w:p>
          <w:p w14:paraId="2B8281E6" w14:textId="77777777" w:rsidR="003A5E0F" w:rsidRPr="00DC1FF8" w:rsidRDefault="003A5E0F"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24C1BB5D" w14:textId="5E2A2D86" w:rsidR="003A5E0F" w:rsidRPr="00DC1FF8" w:rsidRDefault="003A5E0F"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Vsebino, način izvedbe in podrobnejša merila za izvajanje skupinskih zdravstvenih programov iz 9., 10. in 11. točke prvega odstavka tega člena določi minister, pristojen za zdravje.</w:t>
            </w:r>
          </w:p>
          <w:p w14:paraId="02E91B24" w14:textId="77777777" w:rsidR="003A5E0F" w:rsidRPr="00DC1FF8" w:rsidRDefault="003A5E0F"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27A4AB5A" w14:textId="4C0E9956" w:rsidR="003A5E0F" w:rsidRPr="00DC1FF8" w:rsidRDefault="003A5E0F"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 xml:space="preserve">Zavarovanci iz 22. točke prvega odstavka 15. člena tega zakona imajo omejeno pravico do proste izbire zdravnika v zdravstvenem zavodu, ki jo uresničujejo v skladu s predpisi s področja izvrševanja kazenskih sankcij. Ti zavarovanci nimajo pravice do zdravstvenih storitev na domu, zdravljenja v tujini, zdraviliškega zdravljenja, sobivanja, skupinskih zdravstvenih programov iz prvega odstavka </w:t>
            </w:r>
            <w:r w:rsidRPr="00DC1FF8">
              <w:rPr>
                <w:rFonts w:ascii="Arial" w:eastAsia="Times New Roman" w:hAnsi="Arial" w:cs="Arial"/>
                <w:bCs/>
                <w:color w:val="000000" w:themeColor="text1"/>
                <w:sz w:val="20"/>
                <w:szCs w:val="20"/>
                <w:lang w:eastAsia="sl-SI"/>
              </w:rPr>
              <w:lastRenderedPageBreak/>
              <w:t>tega člena in nadomestila za začasno zadržanost od dela, čeprav delajo v režijskih obratih, nege ožjega družinskega člana, povračil potnih stroškov v zvezi z uveljavljanjem zdravstvenih storitev. Prav tako se po teh zavarovancih ne morejo zavarovati njihovi družinski člani, razen otroka, ki skupaj z obsojenko biva v zavodu in nima drugače urejenega obveznega zavarovanja.</w:t>
            </w:r>
          </w:p>
          <w:p w14:paraId="6D7AC36D" w14:textId="77777777" w:rsidR="003A5E0F" w:rsidRPr="00DC1FF8" w:rsidRDefault="003A5E0F"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070693E6" w14:textId="52553445" w:rsidR="003A5E0F" w:rsidRPr="00DC1FF8" w:rsidRDefault="003A5E0F"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Zavod lahko zavarovani osebi izjemoma delno ali v celoti odobri plačilo ali povračilo stroškov zdravila, živila za posebne zdravstvene namene, prehranskega dopolnila, dermatološkega izdelka, medicinskega pripomočka ali zdravstvene storitve, do katere zavarovana oseba nima pravice iz obveznega zavarovanja, če ima zavarovana oseba bolezni ali poškodbe, ki so privedle do izjemnega zdravstvenega stanja, z izjemoma odobreno zdravstveno storitvijo pa je utemeljeno pričakovati ozdravitev, bistveno izboljšanje zdravstvenega stanja, preprečitev ali bistveno upočasnitev nadaljnjega poslabšanja zdravstvenega stanja, vključno z zagotavljanjem zdravstvene nege pri zavarovani osebi, in tega učinka ni mogoče zadovoljivo doseči z zdravstvenimi storitvami, do katerih ima pravico iz obveznega zavarovanja (v nadaljnjem besedilu: izjemna odobritev).</w:t>
            </w:r>
          </w:p>
          <w:p w14:paraId="3F80F1DD" w14:textId="77777777" w:rsidR="003A5E0F" w:rsidRPr="00DC1FF8" w:rsidRDefault="003A5E0F"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650C2EEE" w14:textId="4210DF3F" w:rsidR="003A5E0F" w:rsidRPr="00DC1FF8" w:rsidRDefault="003A5E0F"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Zdravilo in živilo za posebne zdravstvene namene se pod pogoji iz prejšnjega odstavka lahko izjemoma odobrita, če ga na osnovi strokovnih virov priporoča ustrezen izvajalec zdravstvene dejavnosti v Republiki Sloveniji ali v tujini, pri čemer Zavod upošteva tudi merila za razvrstitev iz 23.b člena tega zakona. Prehransko dopolnilo se pod pogoji iz prejšnjega odstavka lahko izjemoma odobri, če ga na osnovi strokovnih virov priporoča ustrezen izvajalec zdravstvene dejavnosti v Republiki Sloveniji ali v tujini, pri čemer Zavod upošteva tudi, ali ima učinkovitost zdravila in ali na trgu v Republiki Sloveniji obstaja zdravilo s primerljivo učinkovino in jakostjo. Dermatološki izdelek se pod pogoji iz prejšnjega odstavka lahko izjemoma odobri, če ga na osnovi strokovnih virov priporoča izvajalec, ki opravlja zdravstveno dejavnost na terciarni ravni v Republiki Sloveniji ali tujini.</w:t>
            </w:r>
          </w:p>
          <w:p w14:paraId="77BAB7BF" w14:textId="77777777" w:rsidR="003A5E0F" w:rsidRPr="00DC1FF8" w:rsidRDefault="003A5E0F"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6A7B497E" w14:textId="5C3CF07A" w:rsidR="003A5E0F" w:rsidRPr="00DC1FF8" w:rsidRDefault="003A5E0F"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Ne glede na pogoje iz sedmega odstavka tega člena se zavarovani osebi lahko izjemoma odobri medicinski pripomoček, če ima ta medicinski pripomoček enak ali podoben učinek kot zdravilo, ki je pravica iz obveznega zavarovanja, a v času zdravljenja v Republiki Sloveniji to zdravilo zaradi motenj v preskrbi ni dosegljivo in zdravila ni mogoče zamenjati z drugim zdravilom.</w:t>
            </w:r>
          </w:p>
          <w:p w14:paraId="123F497A" w14:textId="77777777" w:rsidR="003A5E0F" w:rsidRPr="00DC1FF8" w:rsidRDefault="003A5E0F"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397FE27C" w14:textId="2641771B" w:rsidR="003A5E0F" w:rsidRPr="00DC1FF8" w:rsidRDefault="003A5E0F"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Ne glede na prvi odstavek 84. člena tega zakona o izjemni odobritvi na I. stopnji odloča uradna oseba na Direkciji Zavoda, na II. stopnji pa komisija, katere člane imenuje direktor Zavoda.</w:t>
            </w:r>
          </w:p>
          <w:p w14:paraId="19715304" w14:textId="77777777" w:rsidR="003A5E0F" w:rsidRPr="00DC1FF8" w:rsidRDefault="003A5E0F"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7F63EF8F" w14:textId="78AE0D38" w:rsidR="003A5E0F" w:rsidRPr="00DC1FF8" w:rsidRDefault="003A5E0F"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Natančnejše pogoje in natančnejši postopek o izjemni odobritvi določi upravni odbor Zavoda s splošnim aktom.</w:t>
            </w:r>
          </w:p>
          <w:p w14:paraId="0E5CFF83" w14:textId="77777777" w:rsidR="003A5E0F" w:rsidRPr="00DC1FF8" w:rsidRDefault="003A5E0F"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48FC588A" w14:textId="77777777" w:rsidR="00FA0A66" w:rsidRPr="00DC1FF8" w:rsidRDefault="00FA0A66"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2A49B114" w14:textId="77777777" w:rsidR="003A5E0F" w:rsidRPr="00DC1FF8" w:rsidRDefault="003A5E0F" w:rsidP="00415A0B">
            <w:pPr>
              <w:suppressAutoHyphens/>
              <w:overflowPunct w:val="0"/>
              <w:autoSpaceDE w:val="0"/>
              <w:autoSpaceDN w:val="0"/>
              <w:adjustRightInd w:val="0"/>
              <w:spacing w:after="0" w:line="240" w:lineRule="auto"/>
              <w:jc w:val="center"/>
              <w:textAlignment w:val="baseline"/>
              <w:outlineLvl w:val="3"/>
              <w:rPr>
                <w:rFonts w:ascii="Arial" w:eastAsia="Times New Roman" w:hAnsi="Arial" w:cs="Arial"/>
                <w:b/>
                <w:color w:val="000000" w:themeColor="text1"/>
                <w:sz w:val="20"/>
                <w:szCs w:val="20"/>
                <w:lang w:eastAsia="sl-SI"/>
              </w:rPr>
            </w:pPr>
            <w:r w:rsidRPr="00DC1FF8">
              <w:rPr>
                <w:rFonts w:ascii="Arial" w:eastAsia="Times New Roman" w:hAnsi="Arial" w:cs="Arial"/>
                <w:b/>
                <w:color w:val="000000" w:themeColor="text1"/>
                <w:sz w:val="20"/>
                <w:szCs w:val="20"/>
                <w:lang w:eastAsia="sl-SI"/>
              </w:rPr>
              <w:t>28. člen</w:t>
            </w:r>
          </w:p>
          <w:p w14:paraId="29F8CAAC" w14:textId="77777777" w:rsidR="003A5E0F" w:rsidRPr="00DC1FF8" w:rsidRDefault="003A5E0F" w:rsidP="00415A0B">
            <w:pPr>
              <w:suppressAutoHyphens/>
              <w:overflowPunct w:val="0"/>
              <w:autoSpaceDE w:val="0"/>
              <w:autoSpaceDN w:val="0"/>
              <w:adjustRightInd w:val="0"/>
              <w:spacing w:after="0" w:line="240" w:lineRule="auto"/>
              <w:jc w:val="center"/>
              <w:textAlignment w:val="baseline"/>
              <w:outlineLvl w:val="3"/>
              <w:rPr>
                <w:rFonts w:ascii="Arial" w:eastAsia="Times New Roman" w:hAnsi="Arial" w:cs="Arial"/>
                <w:bCs/>
                <w:color w:val="000000" w:themeColor="text1"/>
                <w:sz w:val="20"/>
                <w:szCs w:val="20"/>
                <w:lang w:eastAsia="sl-SI"/>
              </w:rPr>
            </w:pPr>
          </w:p>
          <w:p w14:paraId="681B04E9" w14:textId="77777777" w:rsidR="003A5E0F" w:rsidRPr="00DC1FF8" w:rsidRDefault="003A5E0F"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Pravico do nadomestila med začasno zadržanostjo od dela (v nadaljnjem besedilu:</w:t>
            </w:r>
          </w:p>
          <w:p w14:paraId="6F9844C5" w14:textId="77777777" w:rsidR="003A5E0F" w:rsidRPr="00DC1FF8" w:rsidRDefault="003A5E0F"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nadomestilo) imajo:</w:t>
            </w:r>
          </w:p>
          <w:p w14:paraId="3F932982" w14:textId="73A013C5" w:rsidR="003A5E0F" w:rsidRPr="00DC1FF8" w:rsidRDefault="003A5E0F"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zavarovanci iz 1., 2., 3., 4., 5., 6. in 8. točke prvega odstavka 15. člena tega zakona,</w:t>
            </w:r>
          </w:p>
          <w:p w14:paraId="474106BB" w14:textId="651FE9E5" w:rsidR="0028275E" w:rsidRPr="00DC1FF8" w:rsidRDefault="003A5E0F"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zavarovanci iz 7. točke prvega odstavka 15. člena tega zakona, če plačujejo prispevek od osnove, določene za pokojninsko in invalidsko zavarovanje.</w:t>
            </w:r>
          </w:p>
          <w:p w14:paraId="78B00A0E" w14:textId="77777777" w:rsidR="0028275E" w:rsidRPr="00DC1FF8" w:rsidRDefault="0028275E"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58A0135B" w14:textId="77777777" w:rsidR="002B2046" w:rsidRPr="00DC1FF8" w:rsidRDefault="002B2046" w:rsidP="00415A0B">
            <w:pPr>
              <w:suppressAutoHyphens/>
              <w:overflowPunct w:val="0"/>
              <w:autoSpaceDE w:val="0"/>
              <w:autoSpaceDN w:val="0"/>
              <w:adjustRightInd w:val="0"/>
              <w:spacing w:after="0" w:line="240" w:lineRule="auto"/>
              <w:jc w:val="center"/>
              <w:textAlignment w:val="baseline"/>
              <w:outlineLvl w:val="3"/>
              <w:rPr>
                <w:rFonts w:ascii="Arial" w:eastAsia="Times New Roman" w:hAnsi="Arial" w:cs="Arial"/>
                <w:b/>
                <w:bCs/>
                <w:color w:val="000000" w:themeColor="text1"/>
                <w:sz w:val="20"/>
                <w:szCs w:val="20"/>
                <w:lang w:eastAsia="sl-SI"/>
              </w:rPr>
            </w:pPr>
            <w:r w:rsidRPr="00DC1FF8">
              <w:rPr>
                <w:rFonts w:ascii="Arial" w:eastAsia="Times New Roman" w:hAnsi="Arial" w:cs="Arial"/>
                <w:b/>
                <w:bCs/>
                <w:color w:val="000000" w:themeColor="text1"/>
                <w:sz w:val="20"/>
                <w:szCs w:val="20"/>
                <w:lang w:eastAsia="sl-SI"/>
              </w:rPr>
              <w:t>29. člen</w:t>
            </w:r>
          </w:p>
          <w:p w14:paraId="10138118" w14:textId="77777777" w:rsidR="002B2046" w:rsidRPr="00DC1FF8" w:rsidRDefault="002B2046" w:rsidP="00415A0B">
            <w:pPr>
              <w:suppressAutoHyphens/>
              <w:overflowPunct w:val="0"/>
              <w:autoSpaceDE w:val="0"/>
              <w:autoSpaceDN w:val="0"/>
              <w:adjustRightInd w:val="0"/>
              <w:spacing w:after="0" w:line="240" w:lineRule="auto"/>
              <w:jc w:val="center"/>
              <w:textAlignment w:val="baseline"/>
              <w:outlineLvl w:val="3"/>
              <w:rPr>
                <w:rFonts w:ascii="Arial" w:eastAsia="Times New Roman" w:hAnsi="Arial" w:cs="Arial"/>
                <w:b/>
                <w:bCs/>
                <w:color w:val="000000" w:themeColor="text1"/>
                <w:sz w:val="20"/>
                <w:szCs w:val="20"/>
                <w:lang w:eastAsia="sl-SI"/>
              </w:rPr>
            </w:pPr>
          </w:p>
          <w:p w14:paraId="574C39D4" w14:textId="77777777" w:rsidR="002B2046" w:rsidRPr="00DC1FF8" w:rsidRDefault="002B2046"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Nadomestilo gre zavarovancem na podlagi mnenja osebnega zdravnika oziroma pristojne zdravniške komisije:</w:t>
            </w:r>
          </w:p>
          <w:p w14:paraId="22535821" w14:textId="536EA624" w:rsidR="002B2046" w:rsidRPr="00DC1FF8" w:rsidRDefault="002B2046"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od prvega dne zadržanosti od dela zaradi presaditve živega tkiva in organov v korist druge osebe, posledic dajanja krvi, nege ožjega družinskega člana, izolacije in spremstva, ki ju odredi zdravnik ter poškodb, nastalih v okoliščinah iz 18. člena tega zakona;</w:t>
            </w:r>
          </w:p>
          <w:p w14:paraId="7268A2DB" w14:textId="312B33CA" w:rsidR="002B2046" w:rsidRPr="00DC1FF8" w:rsidRDefault="002B2046"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od 31. dne zadržanosti od dela v vseh drugih primerih. </w:t>
            </w:r>
          </w:p>
          <w:p w14:paraId="333CA698" w14:textId="77777777" w:rsidR="002B2046" w:rsidRPr="00DC1FF8" w:rsidRDefault="002B2046"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38CFD296" w14:textId="77777777" w:rsidR="002B2046" w:rsidRPr="00DC1FF8" w:rsidRDefault="002B2046"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Ne glede na drugo alinejo prejšnjega odstavka in zakon, ki ureja delovna razmerja, gre zavarovancem v primerih nezmožnosti za delo zaradi bolezni ali poškodbe, ki ni povezana z delom, nadomestilo plače od 21. dne zadržanosti od dela.</w:t>
            </w:r>
          </w:p>
          <w:p w14:paraId="17CE9545" w14:textId="77777777" w:rsidR="002B2046" w:rsidRPr="00DC1FF8" w:rsidRDefault="002B2046"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6B412432" w14:textId="77777777" w:rsidR="002B2046" w:rsidRPr="00DC1FF8" w:rsidRDefault="002B2046"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 xml:space="preserve">Ne glede na prejšnji odstavek gre nadomestilo zavarovancem od prvega dne zadržanosti od dela na podlagi potrdila izvajalca o sobivanju brez ugotavljanja začasne zadržanosti od dela tudi zaradi </w:t>
            </w:r>
            <w:r w:rsidRPr="00DC1FF8">
              <w:rPr>
                <w:rFonts w:ascii="Arial" w:eastAsia="Times New Roman" w:hAnsi="Arial" w:cs="Arial"/>
                <w:bCs/>
                <w:color w:val="000000" w:themeColor="text1"/>
                <w:sz w:val="20"/>
                <w:szCs w:val="20"/>
                <w:lang w:eastAsia="sl-SI"/>
              </w:rPr>
              <w:lastRenderedPageBreak/>
              <w:t>sobivanja enega od staršev, rejnika, skrbnika, zakonca ali zunajzakonskega partnerja, kadar sobiva ob otroku svojega zakonca ali zunajzakonskega partnerja, v zdravstvenem zavodu ali zdravilišču:</w:t>
            </w:r>
          </w:p>
          <w:p w14:paraId="266FEE23" w14:textId="77777777" w:rsidR="00FA0A66" w:rsidRPr="00DC1FF8" w:rsidRDefault="002B2046"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z bolnim otrokom do vključno 14. leta starosti;</w:t>
            </w:r>
          </w:p>
          <w:p w14:paraId="25E5D2BA" w14:textId="7E36A4CC" w:rsidR="002B2046" w:rsidRPr="00DC1FF8" w:rsidRDefault="002B2046"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z bolnim otrokom do 18. leta starosti oziroma dokler traja roditeljska pravica v primeru težje okvare ali poškodbe možganov ali hrbtenjače, pri kateri je potrebno usposabljanje za poznejšo medicinsko rehabilitacijo na domu, ali v primeru kronične bolezni ali okvare v času usposabljanja za poznejšo medicinsko rehabilitacijo na domu, ali v primeru zdravljenja težkega zdravstvenega stanja;</w:t>
            </w:r>
          </w:p>
          <w:p w14:paraId="7CD1F971" w14:textId="3A7A4081" w:rsidR="002B2046" w:rsidRPr="00DC1FF8" w:rsidRDefault="002B2046"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ne glede na starost z osebo s posebnimi potrebami, ki potrebuje 24-urno nego in oskrbo, oziroma z osebo s statusom po zakonu, ki ureja socialno vključevanje invalidov.</w:t>
            </w:r>
          </w:p>
          <w:p w14:paraId="1E5B5605" w14:textId="77777777" w:rsidR="002B2046" w:rsidRPr="00DC1FF8" w:rsidRDefault="002B2046"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61F35251" w14:textId="7F0967BB" w:rsidR="00F2360F" w:rsidRPr="00DC1FF8" w:rsidRDefault="002B2046"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Zavarovancu pripada nadomestilo za delovne dneve oziroma delovne ure, ko je zadržan od dela, kot tudi za praznične in druge dela proste dni, določene z zakonom.</w:t>
            </w:r>
          </w:p>
          <w:p w14:paraId="7AD87403" w14:textId="77777777" w:rsidR="00F335A1" w:rsidRPr="00DC1FF8" w:rsidRDefault="00F335A1"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3C72E0AF" w14:textId="77777777" w:rsidR="00F335A1" w:rsidRPr="00DC1FF8" w:rsidRDefault="00F335A1"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2AB5BCE2" w14:textId="77777777" w:rsidR="009C351B" w:rsidRPr="00DC1FF8" w:rsidRDefault="009C351B" w:rsidP="00415A0B">
            <w:pPr>
              <w:suppressAutoHyphens/>
              <w:overflowPunct w:val="0"/>
              <w:autoSpaceDE w:val="0"/>
              <w:autoSpaceDN w:val="0"/>
              <w:adjustRightInd w:val="0"/>
              <w:spacing w:after="0" w:line="240" w:lineRule="auto"/>
              <w:jc w:val="center"/>
              <w:textAlignment w:val="baseline"/>
              <w:outlineLvl w:val="3"/>
              <w:rPr>
                <w:rFonts w:ascii="Arial" w:eastAsia="Times New Roman" w:hAnsi="Arial" w:cs="Arial"/>
                <w:b/>
                <w:bCs/>
                <w:color w:val="000000" w:themeColor="text1"/>
                <w:sz w:val="20"/>
                <w:szCs w:val="20"/>
                <w:lang w:eastAsia="sl-SI"/>
              </w:rPr>
            </w:pPr>
            <w:r w:rsidRPr="00DC1FF8">
              <w:rPr>
                <w:rFonts w:ascii="Arial" w:eastAsia="Times New Roman" w:hAnsi="Arial" w:cs="Arial"/>
                <w:b/>
                <w:bCs/>
                <w:color w:val="000000" w:themeColor="text1"/>
                <w:sz w:val="20"/>
                <w:szCs w:val="20"/>
                <w:lang w:eastAsia="sl-SI"/>
              </w:rPr>
              <w:t>30. člen</w:t>
            </w:r>
          </w:p>
          <w:p w14:paraId="6E70DC28" w14:textId="77777777" w:rsidR="009C351B" w:rsidRPr="00DC1FF8" w:rsidRDefault="009C351B"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191C018C" w14:textId="0E304FC4" w:rsidR="009C351B" w:rsidRPr="00DC1FF8" w:rsidRDefault="009C351B"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Pravica do nadomestila zaradi nege ožjega družinskega člana traja v posameznem primeru največ do 10 dni, za otroke do sedem let starosti ali starejšega zmerno, težje ali težko duševno in telesno prizadetega otroka pa do 20 dni.</w:t>
            </w:r>
          </w:p>
          <w:p w14:paraId="23586389" w14:textId="77777777" w:rsidR="009C351B" w:rsidRPr="00DC1FF8" w:rsidRDefault="009C351B"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62740A5C" w14:textId="35F21690" w:rsidR="009C351B" w:rsidRPr="00DC1FF8" w:rsidRDefault="009C351B"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Kadar to terja zdravstveno stanje ožjega družinskega člana, lahko pristojni imenovani zdravnik izjemoma podaljša trajanje pravice do nadomestila, vendar največ do 40 dni za nego otrok do sedem let starosti ali starejšega zmerno, težje ali težko duševno in telesno prizadetega otroka oziroma do 20 dni za nego drugih ožjih družinskih članov.</w:t>
            </w:r>
          </w:p>
          <w:p w14:paraId="5A204E8D" w14:textId="77777777" w:rsidR="009C351B" w:rsidRPr="00DC1FF8" w:rsidRDefault="009C351B"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18BE5599" w14:textId="734FDEB9" w:rsidR="009C351B" w:rsidRPr="00DC1FF8" w:rsidRDefault="009C351B"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Imenovani zdravnik lahko izjemoma podaljša trajanje pravice do nadomestila osebnega dohodka za nego otroka, in sicer v primerih, ko je taka odsotnost potrebna zaradi nenadnega poslabšanja zdravstvenega stanja otroka oziroma v drugih izjemnih primerih. Taka odsotnost ne more biti daljša od 6 mesecev.</w:t>
            </w:r>
          </w:p>
          <w:p w14:paraId="3E66C0F8" w14:textId="77777777" w:rsidR="009C351B" w:rsidRPr="00DC1FF8" w:rsidRDefault="009C351B"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58E690D1" w14:textId="5EFD81BB" w:rsidR="009C351B" w:rsidRPr="00DC1FF8" w:rsidRDefault="009C351B"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Ne glede na prejšnji odstavek lahko na predlog strokovnega kolegija Kliničnega centra Ljubljana – Pediatrične klinike, imenovani zdravnik podaljša trajanje pravice do nadomestila plače za nego otroka in sicer v primerih, ko je to potrebno zaradi težke možganske okvare, rakavih obolenj ali drugih posebno hudih poslabšanj zdravstvenega stanja.</w:t>
            </w:r>
          </w:p>
          <w:p w14:paraId="4B7E0C6E" w14:textId="77777777" w:rsidR="009C351B" w:rsidRPr="00DC1FF8" w:rsidRDefault="009C351B"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204E91A5" w14:textId="4B350142" w:rsidR="009C351B" w:rsidRPr="00DC1FF8" w:rsidRDefault="009C351B"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To pravico lahko uveljavlja eden od staršev do dopolnjenega 18. leta otrokove starosti oziroma dokler traja roditeljska pravica.</w:t>
            </w:r>
          </w:p>
          <w:p w14:paraId="369C4272" w14:textId="77777777" w:rsidR="009C351B" w:rsidRPr="00DC1FF8" w:rsidRDefault="009C351B"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01363A1E" w14:textId="3EB165D4" w:rsidR="009C351B" w:rsidRPr="00DC1FF8" w:rsidRDefault="009C351B"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Trajanje odsotnosti je odvisno od stanja bolezni in se glede na dinamiko poteka bolezni presoja individualno.</w:t>
            </w:r>
          </w:p>
          <w:p w14:paraId="38EA483A" w14:textId="77777777" w:rsidR="00FA0A66" w:rsidRPr="00DC1FF8" w:rsidRDefault="00FA0A66"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186035D7" w14:textId="77777777" w:rsidR="009C351B" w:rsidRPr="00DC1FF8" w:rsidRDefault="009C351B"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Določbe tega člena veljajo tudi za rejnika in skrbnika, kadar otroka dejansko neguje in varuje ter za zakonca ali zunajzakonskega partnerja, kadar dejansko neguje in varuje otroka svojega zakonca ali zunajzakonskega partnerja.</w:t>
            </w:r>
          </w:p>
          <w:p w14:paraId="3D4EA4FB" w14:textId="77777777" w:rsidR="009C351B" w:rsidRPr="00DC1FF8" w:rsidRDefault="009C351B"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17AEE473" w14:textId="77777777" w:rsidR="00FA0A66" w:rsidRPr="00DC1FF8" w:rsidRDefault="00FA0A66"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7D7EDC3B" w14:textId="77777777" w:rsidR="002B2046" w:rsidRPr="00DC1FF8" w:rsidRDefault="002B2046" w:rsidP="00415A0B">
            <w:pPr>
              <w:suppressAutoHyphens/>
              <w:overflowPunct w:val="0"/>
              <w:autoSpaceDE w:val="0"/>
              <w:autoSpaceDN w:val="0"/>
              <w:adjustRightInd w:val="0"/>
              <w:spacing w:after="0" w:line="240" w:lineRule="auto"/>
              <w:jc w:val="center"/>
              <w:textAlignment w:val="baseline"/>
              <w:outlineLvl w:val="3"/>
              <w:rPr>
                <w:rFonts w:ascii="Arial" w:eastAsia="Times New Roman" w:hAnsi="Arial" w:cs="Arial"/>
                <w:b/>
                <w:bCs/>
                <w:color w:val="000000" w:themeColor="text1"/>
                <w:sz w:val="20"/>
                <w:szCs w:val="20"/>
                <w:lang w:eastAsia="sl-SI"/>
              </w:rPr>
            </w:pPr>
            <w:r w:rsidRPr="00DC1FF8">
              <w:rPr>
                <w:rFonts w:ascii="Arial" w:eastAsia="Times New Roman" w:hAnsi="Arial" w:cs="Arial"/>
                <w:b/>
                <w:bCs/>
                <w:color w:val="000000" w:themeColor="text1"/>
                <w:sz w:val="20"/>
                <w:szCs w:val="20"/>
                <w:lang w:eastAsia="sl-SI"/>
              </w:rPr>
              <w:t>30.a člen</w:t>
            </w:r>
          </w:p>
          <w:p w14:paraId="06D3C6DD" w14:textId="77777777" w:rsidR="002B2046" w:rsidRPr="00DC1FF8" w:rsidRDefault="002B2046" w:rsidP="00415A0B">
            <w:pPr>
              <w:suppressAutoHyphens/>
              <w:overflowPunct w:val="0"/>
              <w:autoSpaceDE w:val="0"/>
              <w:autoSpaceDN w:val="0"/>
              <w:adjustRightInd w:val="0"/>
              <w:spacing w:after="0" w:line="240" w:lineRule="auto"/>
              <w:jc w:val="center"/>
              <w:textAlignment w:val="baseline"/>
              <w:outlineLvl w:val="3"/>
              <w:rPr>
                <w:rFonts w:ascii="Arial" w:eastAsia="Times New Roman" w:hAnsi="Arial" w:cs="Arial"/>
                <w:b/>
                <w:bCs/>
                <w:color w:val="000000" w:themeColor="text1"/>
                <w:sz w:val="20"/>
                <w:szCs w:val="20"/>
                <w:lang w:eastAsia="sl-SI"/>
              </w:rPr>
            </w:pPr>
          </w:p>
          <w:p w14:paraId="0580B07B" w14:textId="77777777" w:rsidR="002B2046" w:rsidRPr="00DC1FF8" w:rsidRDefault="002B2046"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Pravica do denarnega nadomestila zaradi sobivanja enega od staršev, rejnika, skrbnika, zakonca ali zunajzakonskega partnerja, kadar sobiva ob otroku svojega zakonca ali zunajzakonskega partnerja, v zdravstvenem zavodu ali zdravilišču z bolnim otrokom traja, dokler traja sobivanje.</w:t>
            </w:r>
          </w:p>
          <w:p w14:paraId="34FF07E5" w14:textId="77777777" w:rsidR="002B2046" w:rsidRPr="00DC1FF8" w:rsidRDefault="002B2046"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36DEB249" w14:textId="77777777" w:rsidR="002B2046" w:rsidRPr="00DC1FF8" w:rsidRDefault="002B2046"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Nadomestilo za sobivanje se odmerja v enakem odstotku kot nadomestilo zaradi nege ožjega družinskega člana.</w:t>
            </w:r>
          </w:p>
          <w:p w14:paraId="608F4CED" w14:textId="77777777" w:rsidR="00EE62AE" w:rsidRPr="00DC1FF8" w:rsidRDefault="00EE62AE"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014C20D5" w14:textId="77777777" w:rsidR="00FA0A66" w:rsidRPr="00DC1FF8" w:rsidRDefault="00FA0A66"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454F33C1" w14:textId="77777777" w:rsidR="00EE62AE" w:rsidRPr="00DC1FF8" w:rsidRDefault="00EE62AE" w:rsidP="00415A0B">
            <w:pPr>
              <w:suppressAutoHyphens/>
              <w:overflowPunct w:val="0"/>
              <w:autoSpaceDE w:val="0"/>
              <w:autoSpaceDN w:val="0"/>
              <w:adjustRightInd w:val="0"/>
              <w:spacing w:after="0" w:line="240" w:lineRule="auto"/>
              <w:jc w:val="center"/>
              <w:textAlignment w:val="baseline"/>
              <w:outlineLvl w:val="3"/>
              <w:rPr>
                <w:rFonts w:ascii="Arial" w:eastAsia="Times New Roman" w:hAnsi="Arial" w:cs="Arial"/>
                <w:b/>
                <w:color w:val="000000" w:themeColor="text1"/>
                <w:sz w:val="20"/>
                <w:szCs w:val="20"/>
                <w:lang w:eastAsia="sl-SI"/>
              </w:rPr>
            </w:pPr>
            <w:r w:rsidRPr="00DC1FF8">
              <w:rPr>
                <w:rFonts w:ascii="Arial" w:eastAsia="Times New Roman" w:hAnsi="Arial" w:cs="Arial"/>
                <w:b/>
                <w:color w:val="000000" w:themeColor="text1"/>
                <w:sz w:val="20"/>
                <w:szCs w:val="20"/>
                <w:lang w:eastAsia="sl-SI"/>
              </w:rPr>
              <w:t>40. člen</w:t>
            </w:r>
          </w:p>
          <w:p w14:paraId="614D2AC5" w14:textId="77777777" w:rsidR="00EE62AE" w:rsidRPr="00DC1FF8" w:rsidRDefault="00EE62AE"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0A8152F3" w14:textId="0DDC8E56" w:rsidR="00EE62AE" w:rsidRPr="00DC1FF8" w:rsidRDefault="00EE62AE"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Zavarovana oseba ima iz obveznega zavarovanja pravico do povračila prevoznih stroškov:</w:t>
            </w:r>
          </w:p>
          <w:p w14:paraId="2BC99A17" w14:textId="77777777" w:rsidR="00EE62AE" w:rsidRPr="00DC1FF8" w:rsidRDefault="00EE62AE"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lastRenderedPageBreak/>
              <w:t>če zaradi uveljavljanja pravice do zdravstvene storitve v Republiki Sloveniji potuje k zdravniku ali v zdravstveni zavod v drug kraj, ker v kraju njenega stalnega prebivališča ali njene zaposlitve ni zdravnika ali ustreznega zdravstvenega zavoda;</w:t>
            </w:r>
          </w:p>
          <w:p w14:paraId="61AD78DC" w14:textId="77777777" w:rsidR="00EE62AE" w:rsidRPr="00DC1FF8" w:rsidRDefault="00EE62AE"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če jo osebni zdravnik, zdravstveni zavod ali zdravniška komisija povabi na osebno obravnavo v kraj zunaj kraja njenega stalnega prebivališča ali kraja njene zaposlitve;</w:t>
            </w:r>
          </w:p>
          <w:p w14:paraId="73C76C96" w14:textId="3D9A409C" w:rsidR="00EE62AE" w:rsidRPr="00DC1FF8" w:rsidRDefault="00EE62AE"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če uveljavlja pravico do zdravljenja v tujini iz 44.a ali 44.b člena tega zakona.</w:t>
            </w:r>
          </w:p>
          <w:p w14:paraId="172C5B23" w14:textId="77777777" w:rsidR="00EE62AE" w:rsidRPr="00DC1FF8" w:rsidRDefault="00EE62AE"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449D9B6C" w14:textId="5702881B" w:rsidR="00EE62AE" w:rsidRPr="00DC1FF8" w:rsidRDefault="00EE62AE"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Ne glede na prvo in drugo alinejo prejšnjega odstavka zavarovana oseba nima pravice do povračila prevoznih stroškov, če uveljavlja pravico do naslednjih zdravstvenih storitev:</w:t>
            </w:r>
          </w:p>
          <w:p w14:paraId="2A97F505" w14:textId="77777777" w:rsidR="00EE62AE" w:rsidRPr="00DC1FF8" w:rsidRDefault="00EE62AE"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zdravstvenih storitev v specialistično ambulantni ali bolnišnični dejavnosti ali zdraviliškega zdravljenja, ki je nadaljevanje bolnišničnega zdravljenja, če te zdravstvene storitve uveljavlja zaradi poškodbe izven dela;</w:t>
            </w:r>
          </w:p>
          <w:p w14:paraId="7E28B186" w14:textId="77777777" w:rsidR="00EE62AE" w:rsidRPr="00DC1FF8" w:rsidRDefault="00EE62AE"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zdraviliškega zdravljenja, ki ni nadaljevanje bolnišničnega zdravljenja;</w:t>
            </w:r>
          </w:p>
          <w:p w14:paraId="3148C850" w14:textId="77777777" w:rsidR="00EE62AE" w:rsidRPr="00DC1FF8" w:rsidRDefault="00EE62AE"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zobno-protetičnega zdravljenja;</w:t>
            </w:r>
          </w:p>
          <w:p w14:paraId="0F77E9A7" w14:textId="70CADB37" w:rsidR="00EE62AE" w:rsidRPr="00DC1FF8" w:rsidRDefault="00EE62AE"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izdaje zdravila, živila za posebne zdravstvene namene ali medicinskega pripomočka.</w:t>
            </w:r>
          </w:p>
          <w:p w14:paraId="48AF36A0" w14:textId="77777777" w:rsidR="00EE62AE" w:rsidRPr="00DC1FF8" w:rsidRDefault="00EE62AE"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064B5901" w14:textId="50397E4D" w:rsidR="00EE62AE" w:rsidRPr="00DC1FF8" w:rsidRDefault="00EE62AE"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Ne glede na prvo, drugo in tretjo alinejo prejšnjega odstavka ima zavarovana oseba pravico do povračila prevoznih stroškov zaradi uveljavljanja pravice do naslednjih zdravstvenih storitev:</w:t>
            </w:r>
          </w:p>
          <w:p w14:paraId="3D75C89D" w14:textId="77777777" w:rsidR="00FA0A66" w:rsidRPr="00DC1FF8" w:rsidRDefault="00EE62AE" w:rsidP="00415A0B">
            <w:pPr>
              <w:pStyle w:val="Odstavekseznama"/>
              <w:numPr>
                <w:ilvl w:val="0"/>
                <w:numId w:val="77"/>
              </w:numPr>
              <w:suppressAutoHyphens/>
              <w:overflowPunct w:val="0"/>
              <w:autoSpaceDE w:val="0"/>
              <w:autoSpaceDN w:val="0"/>
              <w:adjustRightInd w:val="0"/>
              <w:ind w:left="455" w:hanging="501"/>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zdravljenja in medicinske rehabilitacije otrok, učencev in študentov, ki se redno šolajo, in sicer do konca šolanja, vendar največ do konca šolskega oziroma študijskega leta, v katerem dopolni 26 let ter otrok in mladostnikov z motnjami v telesnem in duševnem razvoju;</w:t>
            </w:r>
          </w:p>
          <w:p w14:paraId="25824E8B" w14:textId="77777777" w:rsidR="00FA0A66" w:rsidRPr="00DC1FF8" w:rsidRDefault="00EE62AE" w:rsidP="00415A0B">
            <w:pPr>
              <w:pStyle w:val="Odstavekseznama"/>
              <w:numPr>
                <w:ilvl w:val="0"/>
                <w:numId w:val="77"/>
              </w:numPr>
              <w:suppressAutoHyphens/>
              <w:overflowPunct w:val="0"/>
              <w:autoSpaceDE w:val="0"/>
              <w:autoSpaceDN w:val="0"/>
              <w:adjustRightInd w:val="0"/>
              <w:ind w:left="455" w:hanging="501"/>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zdravljenja in medicinske rehabilitacije malignih bolezni, mišičnih in živčno-mišičnih bolezni, paraplegije, tetraplegije, cerebralne paralize, epilepsije, hemofilije, duševnih bolezni, razvitih oblik sladkorne bolezni, multiple skleroze in psoriaze;</w:t>
            </w:r>
          </w:p>
          <w:p w14:paraId="212D9DEF" w14:textId="4E3A169C" w:rsidR="00EE62AE" w:rsidRPr="00DC1FF8" w:rsidRDefault="00EE62AE" w:rsidP="00415A0B">
            <w:pPr>
              <w:pStyle w:val="Odstavekseznama"/>
              <w:numPr>
                <w:ilvl w:val="0"/>
                <w:numId w:val="77"/>
              </w:numPr>
              <w:suppressAutoHyphens/>
              <w:overflowPunct w:val="0"/>
              <w:autoSpaceDE w:val="0"/>
              <w:autoSpaceDN w:val="0"/>
              <w:adjustRightInd w:val="0"/>
              <w:ind w:left="455" w:hanging="501"/>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zdravljenja in medicinske rehabilitacije slepote in slabovidnosti v skladu z veljavno klasifikacijo Svetovne zdravstvene organizacije, popolne ali zelo težke okvare sluha po Mednarodni klasifikaciji okvar, invalidnosti in oviranosti Svetovne zdravstvene organizacije (1980), cistične fibroze in avtizma in oseb po nezgodni poškodbi glave in okvari možganov;</w:t>
            </w:r>
          </w:p>
          <w:p w14:paraId="407DBBF1" w14:textId="77777777" w:rsidR="00EE62AE" w:rsidRPr="00DC1FF8" w:rsidRDefault="00EE62AE" w:rsidP="00415A0B">
            <w:pPr>
              <w:pStyle w:val="Odstavekseznama"/>
              <w:numPr>
                <w:ilvl w:val="0"/>
                <w:numId w:val="77"/>
              </w:numPr>
              <w:suppressAutoHyphens/>
              <w:overflowPunct w:val="0"/>
              <w:autoSpaceDE w:val="0"/>
              <w:autoSpaceDN w:val="0"/>
              <w:adjustRightInd w:val="0"/>
              <w:ind w:left="455" w:hanging="501"/>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zdravljenja in medicinske rehabilitacije zaradi poklicnih bolezni in poškodb pri delu;</w:t>
            </w:r>
          </w:p>
          <w:p w14:paraId="422F242B" w14:textId="77777777" w:rsidR="00EE62AE" w:rsidRPr="00DC1FF8" w:rsidRDefault="00EE62AE" w:rsidP="00415A0B">
            <w:pPr>
              <w:pStyle w:val="Odstavekseznama"/>
              <w:numPr>
                <w:ilvl w:val="0"/>
                <w:numId w:val="77"/>
              </w:numPr>
              <w:suppressAutoHyphens/>
              <w:overflowPunct w:val="0"/>
              <w:autoSpaceDE w:val="0"/>
              <w:autoSpaceDN w:val="0"/>
              <w:adjustRightInd w:val="0"/>
              <w:ind w:left="455" w:hanging="501"/>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zdravstvenih storitev v zvezi z darovanjem delov človeškega telesa, vključno z darovanjem človeških tkiv in celic;</w:t>
            </w:r>
          </w:p>
          <w:p w14:paraId="582BBBD6" w14:textId="77777777" w:rsidR="00EE62AE" w:rsidRPr="00DC1FF8" w:rsidRDefault="00EE62AE" w:rsidP="00415A0B">
            <w:pPr>
              <w:pStyle w:val="Odstavekseznama"/>
              <w:numPr>
                <w:ilvl w:val="0"/>
                <w:numId w:val="77"/>
              </w:numPr>
              <w:suppressAutoHyphens/>
              <w:overflowPunct w:val="0"/>
              <w:autoSpaceDE w:val="0"/>
              <w:autoSpaceDN w:val="0"/>
              <w:adjustRightInd w:val="0"/>
              <w:ind w:left="455" w:hanging="501"/>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nujne medicinske pomoči;</w:t>
            </w:r>
          </w:p>
          <w:p w14:paraId="6F906231" w14:textId="77777777" w:rsidR="00EE62AE" w:rsidRPr="00DC1FF8" w:rsidRDefault="00EE62AE" w:rsidP="00415A0B">
            <w:pPr>
              <w:pStyle w:val="Odstavekseznama"/>
              <w:numPr>
                <w:ilvl w:val="0"/>
                <w:numId w:val="77"/>
              </w:numPr>
              <w:suppressAutoHyphens/>
              <w:overflowPunct w:val="0"/>
              <w:autoSpaceDE w:val="0"/>
              <w:autoSpaceDN w:val="0"/>
              <w:adjustRightInd w:val="0"/>
              <w:ind w:left="455" w:hanging="501"/>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zdravstvenih storitev v zvezi s presaditvijo delov človeškega telesa in z drugimi najzahtevnejšimi operativnimi posegi;</w:t>
            </w:r>
          </w:p>
          <w:p w14:paraId="2E2DCF81" w14:textId="77777777" w:rsidR="00EE62AE" w:rsidRPr="00DC1FF8" w:rsidRDefault="00EE62AE" w:rsidP="00415A0B">
            <w:pPr>
              <w:pStyle w:val="Odstavekseznama"/>
              <w:numPr>
                <w:ilvl w:val="0"/>
                <w:numId w:val="77"/>
              </w:numPr>
              <w:suppressAutoHyphens/>
              <w:overflowPunct w:val="0"/>
              <w:autoSpaceDE w:val="0"/>
              <w:autoSpaceDN w:val="0"/>
              <w:adjustRightInd w:val="0"/>
              <w:ind w:left="455" w:hanging="501"/>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zdravstvenih storitev v zvezi z intenzivno terapijo, radioterapijo, dializo in drugimi nujnimi najzahtevnejšimi diagnostičnimi, terapevtskimi in rehabilitacijskimi posegi;</w:t>
            </w:r>
          </w:p>
          <w:p w14:paraId="6935C7E5" w14:textId="77777777" w:rsidR="00EE62AE" w:rsidRPr="00DC1FF8" w:rsidRDefault="00EE62AE" w:rsidP="00415A0B">
            <w:pPr>
              <w:pStyle w:val="Odstavekseznama"/>
              <w:numPr>
                <w:ilvl w:val="0"/>
                <w:numId w:val="77"/>
              </w:numPr>
              <w:suppressAutoHyphens/>
              <w:overflowPunct w:val="0"/>
              <w:autoSpaceDE w:val="0"/>
              <w:autoSpaceDN w:val="0"/>
              <w:adjustRightInd w:val="0"/>
              <w:ind w:left="455" w:hanging="501"/>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zdravstvenih storitev s področja reprodukcije;</w:t>
            </w:r>
          </w:p>
          <w:p w14:paraId="27C9476C" w14:textId="6DF19D8B" w:rsidR="00EE62AE" w:rsidRPr="00DC1FF8" w:rsidRDefault="00EE62AE" w:rsidP="00415A0B">
            <w:pPr>
              <w:pStyle w:val="Odstavekseznama"/>
              <w:numPr>
                <w:ilvl w:val="0"/>
                <w:numId w:val="77"/>
              </w:numPr>
              <w:suppressAutoHyphens/>
              <w:overflowPunct w:val="0"/>
              <w:autoSpaceDE w:val="0"/>
              <w:autoSpaceDN w:val="0"/>
              <w:adjustRightInd w:val="0"/>
              <w:ind w:left="455" w:hanging="501"/>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zdravljenja ustnih in zobnih bolezni.</w:t>
            </w:r>
          </w:p>
          <w:p w14:paraId="46C4BF67" w14:textId="77777777" w:rsidR="00EE62AE" w:rsidRPr="00DC1FF8" w:rsidRDefault="00EE62AE"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7E7C00D0" w14:textId="4F428A69" w:rsidR="00EE62AE" w:rsidRPr="00DC1FF8" w:rsidRDefault="00EE62AE"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Najzahtevnejše zdravstvene storitve iz 7. in 8. točke prejšnjega odstavka določi Zavod v splošnem aktu v soglasju z vlado.</w:t>
            </w:r>
          </w:p>
          <w:p w14:paraId="785D00E8" w14:textId="77777777" w:rsidR="00EE62AE" w:rsidRPr="00DC1FF8" w:rsidRDefault="00EE62AE"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798F8868" w14:textId="77777777" w:rsidR="00580D8F" w:rsidRPr="00DC1FF8" w:rsidRDefault="00580D8F"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454CB29F" w14:textId="77777777" w:rsidR="002B2046" w:rsidRPr="00DC1FF8" w:rsidRDefault="002B2046" w:rsidP="00415A0B">
            <w:pPr>
              <w:suppressAutoHyphens/>
              <w:overflowPunct w:val="0"/>
              <w:autoSpaceDE w:val="0"/>
              <w:autoSpaceDN w:val="0"/>
              <w:adjustRightInd w:val="0"/>
              <w:spacing w:after="0" w:line="240" w:lineRule="auto"/>
              <w:jc w:val="center"/>
              <w:textAlignment w:val="baseline"/>
              <w:outlineLvl w:val="3"/>
              <w:rPr>
                <w:rFonts w:ascii="Arial" w:eastAsia="Times New Roman" w:hAnsi="Arial" w:cs="Arial"/>
                <w:b/>
                <w:bCs/>
                <w:color w:val="000000" w:themeColor="text1"/>
                <w:sz w:val="20"/>
                <w:szCs w:val="20"/>
                <w:lang w:eastAsia="sl-SI"/>
              </w:rPr>
            </w:pPr>
            <w:r w:rsidRPr="00DC1FF8">
              <w:rPr>
                <w:rFonts w:ascii="Arial" w:eastAsia="Times New Roman" w:hAnsi="Arial" w:cs="Arial"/>
                <w:b/>
                <w:bCs/>
                <w:color w:val="000000" w:themeColor="text1"/>
                <w:sz w:val="20"/>
                <w:szCs w:val="20"/>
                <w:lang w:eastAsia="sl-SI"/>
              </w:rPr>
              <w:t>44.c člen</w:t>
            </w:r>
          </w:p>
          <w:p w14:paraId="2A6D5F9F" w14:textId="77777777" w:rsidR="002B2046" w:rsidRPr="00DC1FF8" w:rsidRDefault="002B2046" w:rsidP="00415A0B">
            <w:pPr>
              <w:suppressAutoHyphens/>
              <w:overflowPunct w:val="0"/>
              <w:autoSpaceDE w:val="0"/>
              <w:autoSpaceDN w:val="0"/>
              <w:adjustRightInd w:val="0"/>
              <w:spacing w:after="0" w:line="240" w:lineRule="auto"/>
              <w:jc w:val="center"/>
              <w:textAlignment w:val="baseline"/>
              <w:outlineLvl w:val="3"/>
              <w:rPr>
                <w:rFonts w:ascii="Arial" w:eastAsia="Times New Roman" w:hAnsi="Arial" w:cs="Arial"/>
                <w:b/>
                <w:bCs/>
                <w:color w:val="000000" w:themeColor="text1"/>
                <w:sz w:val="20"/>
                <w:szCs w:val="20"/>
                <w:lang w:eastAsia="sl-SI"/>
              </w:rPr>
            </w:pPr>
          </w:p>
          <w:p w14:paraId="40FA12C8" w14:textId="77777777" w:rsidR="002B2046" w:rsidRPr="00DC1FF8" w:rsidRDefault="002B2046"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Zavarovana oseba ima v skladu z določbami </w:t>
            </w:r>
            <w:hyperlink r:id="rId29" w:tgtFrame="_blank" w:tooltip="to EUR-Lex" w:history="1">
              <w:r w:rsidRPr="00DC1FF8">
                <w:rPr>
                  <w:rStyle w:val="Hiperpovezava"/>
                  <w:rFonts w:ascii="Arial" w:eastAsia="Times New Roman" w:hAnsi="Arial" w:cs="Arial"/>
                  <w:bCs/>
                  <w:color w:val="000000" w:themeColor="text1"/>
                  <w:sz w:val="20"/>
                  <w:szCs w:val="20"/>
                  <w:u w:val="none"/>
                  <w:lang w:eastAsia="sl-SI"/>
                </w:rPr>
                <w:t>Direktive 2011/24/EU</w:t>
              </w:r>
            </w:hyperlink>
            <w:r w:rsidRPr="00DC1FF8">
              <w:rPr>
                <w:rFonts w:ascii="Arial" w:eastAsia="Times New Roman" w:hAnsi="Arial" w:cs="Arial"/>
                <w:bCs/>
                <w:color w:val="000000" w:themeColor="text1"/>
                <w:sz w:val="20"/>
                <w:szCs w:val="20"/>
                <w:lang w:eastAsia="sl-SI"/>
              </w:rPr>
              <w:t> pravico do povračila stroškov zdravstvenih storitev, ki so pravica iz obveznega zavarovanja v Republiki Sloveniji in ki jih uveljavi v drugi državi članici Evropske unije:</w:t>
            </w:r>
          </w:p>
          <w:p w14:paraId="280B0A9B" w14:textId="77777777" w:rsidR="00A546B3" w:rsidRPr="00DC1FF8" w:rsidRDefault="002B2046"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na podlagi predhodno izdane napotnice izbranega osebnega zdravnika ali napotnega zdravnika v Republiki Sloveniji do bolnišničnih in specialistično ambulantnih zdravstvenih storitev, vključno v okviru teh storitev predpisanih zdravil in medicinskih pripomočkov, razen za specialistično ambulantne zdravstvene storitve, ki jih zavarovana oseba lahko uveljavi brez napotnice v javni zdravstveni mreži v Republiki Sloveniji,</w:t>
            </w:r>
          </w:p>
          <w:p w14:paraId="36DF28B0" w14:textId="77777777" w:rsidR="00A546B3" w:rsidRPr="00DC1FF8" w:rsidRDefault="002B2046"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na podlagi predhodno predpisanega recepta ali naročilnice izbranega osebnega zdravnika ali napotnega zdravnika ali drugega zdravnika v Republiki Sloveniji, ki ga je za to pooblastil Zavod,</w:t>
            </w:r>
          </w:p>
          <w:p w14:paraId="3751CDE8" w14:textId="505DBB16" w:rsidR="002B2046" w:rsidRPr="00DC1FF8" w:rsidRDefault="002B2046"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na podlagi predhodno izdane odločbe Zavoda glede napotitve na zdraviliško zdravljenje, upravičenosti do medicinskega pripomočka pred iztekom trajnostne dobe in pravice do zahtevnejšega medicinskega pripomočka,</w:t>
            </w:r>
          </w:p>
          <w:p w14:paraId="58551D90" w14:textId="08B244C7" w:rsidR="002B2046" w:rsidRPr="00DC1FF8" w:rsidRDefault="002B2046"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na podlagi predhodno izdane odločbe Zavoda o predhodni odobritvi.</w:t>
            </w:r>
          </w:p>
          <w:p w14:paraId="545C06D0" w14:textId="77777777" w:rsidR="002B2046" w:rsidRPr="00DC1FF8" w:rsidRDefault="002B2046"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697E29CF" w14:textId="77777777" w:rsidR="002B2046" w:rsidRPr="00DC1FF8" w:rsidRDefault="002B2046"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lastRenderedPageBreak/>
              <w:t>Predhodna odobritev Zavoda iz četrte alinee prejšnjega odstavka je pogoj za uveljavljanje pravice do povračila stroškov naslednjih zdravstvenih storitev:</w:t>
            </w:r>
          </w:p>
          <w:p w14:paraId="06C4C52E" w14:textId="77777777" w:rsidR="00A546B3" w:rsidRPr="00DC1FF8" w:rsidRDefault="002B2046"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bolnišničnih zdravstvenih storitev, ki vključujejo prenočitev zavarovane osebe,</w:t>
            </w:r>
          </w:p>
          <w:p w14:paraId="0F8201BE" w14:textId="1CA1D067" w:rsidR="002B2046" w:rsidRPr="00DC1FF8" w:rsidRDefault="002B2046"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zdravstvenih storitev, ki zahtevajo uporabo visoko specializirane in drage medicinske infrastrukture ali medicinske opreme.</w:t>
            </w:r>
          </w:p>
          <w:p w14:paraId="09899AA9" w14:textId="77777777" w:rsidR="002B2046" w:rsidRPr="00DC1FF8" w:rsidRDefault="002B2046"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7EFF078D" w14:textId="77777777" w:rsidR="002B2046" w:rsidRPr="00DC1FF8" w:rsidRDefault="002B2046"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Ne glede na določbe prvega odstavka tega člena zavarovana oseba ni upravičena do povračila stroškov za:</w:t>
            </w:r>
          </w:p>
          <w:p w14:paraId="18D1BB57" w14:textId="6B5000FE" w:rsidR="002B2046" w:rsidRPr="00DC1FF8" w:rsidRDefault="002B2046"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zdravstvene storitve v osnovni zdravstveni dejavnosti,</w:t>
            </w:r>
          </w:p>
          <w:p w14:paraId="2CF85A82" w14:textId="77777777" w:rsidR="00A546B3" w:rsidRPr="00DC1FF8" w:rsidRDefault="002B2046"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zdravstvene storitve na področju dolgotrajne oskrbe, vključno z neakutno bolnišnično obravnavo ter zdravljenjem in nego v socialnovarstvenih zavodih,</w:t>
            </w:r>
          </w:p>
          <w:p w14:paraId="0CBE8278" w14:textId="77777777" w:rsidR="00A546B3" w:rsidRPr="00DC1FF8" w:rsidRDefault="002B2046"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zdravstvene storitve na področju pridobivanja in presaditve delov človeškega telesa,</w:t>
            </w:r>
          </w:p>
          <w:p w14:paraId="621E17F8" w14:textId="77777777" w:rsidR="00A546B3" w:rsidRPr="00DC1FF8" w:rsidRDefault="002B2046"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zdravstvene storitve na področju presejalnih programov,</w:t>
            </w:r>
          </w:p>
          <w:p w14:paraId="537C3EA7" w14:textId="77777777" w:rsidR="00A546B3" w:rsidRPr="00DC1FF8" w:rsidRDefault="002B2046"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sobivanje enega od staršev, rejnika, skrbnika, zakonca ali zunajzakonskega partnerja, kadar sobiva ob otroku svojega zakonca ali zunajzakonskega partnerja, v zdravstvenem zavodu ali zdravilišču, kot izhaja iz 8. točke prvega odstavka 23. člena tega zakona,</w:t>
            </w:r>
          </w:p>
          <w:p w14:paraId="78598B6D" w14:textId="77777777" w:rsidR="00A546B3" w:rsidRPr="00DC1FF8" w:rsidRDefault="002B2046"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medicinske pripomočke, ki so predmet izposoje zaradi potreb pri zdravljenju, zdravstveni negi in medicinski rehabilitaciji na domu,</w:t>
            </w:r>
          </w:p>
          <w:p w14:paraId="6411E2C1" w14:textId="77777777" w:rsidR="00A546B3" w:rsidRPr="00DC1FF8" w:rsidRDefault="002B2046"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šolanega psa vodiča, do katerega je upravičena slepa oseba,</w:t>
            </w:r>
          </w:p>
          <w:p w14:paraId="1231E15B" w14:textId="0CE90FDA" w:rsidR="002B2046" w:rsidRPr="00DC1FF8" w:rsidRDefault="002B2046"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potne stroške in spremstvo.</w:t>
            </w:r>
          </w:p>
          <w:p w14:paraId="1E9F2897" w14:textId="77777777" w:rsidR="002B2046" w:rsidRPr="00DC1FF8" w:rsidRDefault="002B2046"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5AE4FC19" w14:textId="77777777" w:rsidR="002B2046" w:rsidRPr="00DC1FF8" w:rsidRDefault="002B2046"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Predhodna odobritev se zavrne, če:</w:t>
            </w:r>
          </w:p>
          <w:p w14:paraId="7CD294BF" w14:textId="77777777" w:rsidR="00A546B3" w:rsidRPr="00DC1FF8" w:rsidRDefault="002B2046"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je zdravstveno storitev mogoče uveljaviti v okviru najdaljših dopustnih čakalnih dob pri vsaj enem izvajalcu zdravstvene dejavnosti v Republiki Sloveniji, glede na zdravstveno stanje zavarovane osebe in na verjetni razvoj bolezni pa za zdravljenje ne bo presežen razumen čas;</w:t>
            </w:r>
          </w:p>
          <w:p w14:paraId="02EC6FAC" w14:textId="77777777" w:rsidR="00A546B3" w:rsidRPr="00DC1FF8" w:rsidRDefault="002B2046"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bo zavarovana oseba z zadostno gotovostjo izpostavljena tveganju za varnost, ki se ne more razumeti kot sprejemljivo, pri čemer se upoštevajo tudi morebitne prednosti, ki bi jih zdravstvena storitev, ki je predmet predhodne odobritve, za zavarovano osebo imela;</w:t>
            </w:r>
          </w:p>
          <w:p w14:paraId="753BC73B" w14:textId="684A3BFE" w:rsidR="002B2046" w:rsidRPr="00DC1FF8" w:rsidRDefault="002B2046"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bo širša javnost zaradi zdravstvene storitve, ki je predmet predhodne odobritve, z zadostno gotovostjo izpostavljena varnostnemu tveganju ali bo storitev zagotovil izvajalec zdravstvene dejavnosti, glede katerega obstajajo resni in konkretni pomisleki v zvezi s spoštovanjem standardov in smernic glede kakovosti, varnosti in nadzora nad izvajanjem zdravstvenih storitev.</w:t>
            </w:r>
          </w:p>
          <w:p w14:paraId="1157178D" w14:textId="77777777" w:rsidR="002B2046" w:rsidRPr="00DC1FF8" w:rsidRDefault="002B2046"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552F2C1A" w14:textId="77777777" w:rsidR="002B2046" w:rsidRPr="00DC1FF8" w:rsidRDefault="002B2046"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Ministrstvo, pristojno za zdravje, seznani javnost o nastopu okoliščin za zavrnitev predhodne odobritve iz tretje alinee prejšnjega odstavka na svojih spletnih straneh.</w:t>
            </w:r>
          </w:p>
          <w:p w14:paraId="0DBBBDE9" w14:textId="77777777" w:rsidR="002B2046" w:rsidRPr="00DC1FF8" w:rsidRDefault="002B2046"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76714CA9" w14:textId="77777777" w:rsidR="002B2046" w:rsidRPr="00DC1FF8" w:rsidRDefault="002B2046"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Stroške zdravstvene storitve iz prvega odstavka tega člena Zavod zavarovani osebi povrne v višini povprečne cene teh storitev v Republiki Sloveniji, vendar ne več, kot znašajo dejanski stroški.</w:t>
            </w:r>
          </w:p>
          <w:p w14:paraId="7396F85C" w14:textId="77777777" w:rsidR="002B2046" w:rsidRPr="00DC1FF8" w:rsidRDefault="002B2046"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01C2E320" w14:textId="77777777" w:rsidR="002B2046" w:rsidRPr="00DC1FF8" w:rsidRDefault="002B2046"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Seznam zdravstvenih storitev iz druge alinee drugega odstavka tega člena določi minister, pristojen za zdravje.</w:t>
            </w:r>
          </w:p>
          <w:p w14:paraId="04089746" w14:textId="77777777" w:rsidR="002B2046" w:rsidRPr="00DC1FF8" w:rsidRDefault="002B2046"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78CF81FD" w14:textId="77777777" w:rsidR="00580D8F" w:rsidRPr="00DC1FF8" w:rsidRDefault="00580D8F"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67766101" w14:textId="77777777" w:rsidR="003A5E0F" w:rsidRPr="00DC1FF8" w:rsidRDefault="003A5E0F" w:rsidP="00415A0B">
            <w:pPr>
              <w:suppressAutoHyphens/>
              <w:overflowPunct w:val="0"/>
              <w:autoSpaceDE w:val="0"/>
              <w:autoSpaceDN w:val="0"/>
              <w:adjustRightInd w:val="0"/>
              <w:spacing w:after="0" w:line="240" w:lineRule="auto"/>
              <w:jc w:val="center"/>
              <w:textAlignment w:val="baseline"/>
              <w:outlineLvl w:val="3"/>
              <w:rPr>
                <w:rFonts w:ascii="Arial" w:eastAsia="Times New Roman" w:hAnsi="Arial" w:cs="Arial"/>
                <w:b/>
                <w:color w:val="000000" w:themeColor="text1"/>
                <w:sz w:val="20"/>
                <w:szCs w:val="20"/>
                <w:lang w:eastAsia="sl-SI"/>
              </w:rPr>
            </w:pPr>
            <w:r w:rsidRPr="00DC1FF8">
              <w:rPr>
                <w:rFonts w:ascii="Arial" w:eastAsia="Times New Roman" w:hAnsi="Arial" w:cs="Arial"/>
                <w:b/>
                <w:color w:val="000000" w:themeColor="text1"/>
                <w:sz w:val="20"/>
                <w:szCs w:val="20"/>
                <w:lang w:eastAsia="sl-SI"/>
              </w:rPr>
              <w:t>48. člen</w:t>
            </w:r>
          </w:p>
          <w:p w14:paraId="769E008E" w14:textId="77777777" w:rsidR="003A5E0F" w:rsidRPr="00DC1FF8" w:rsidRDefault="003A5E0F" w:rsidP="00415A0B">
            <w:pPr>
              <w:suppressAutoHyphens/>
              <w:overflowPunct w:val="0"/>
              <w:autoSpaceDE w:val="0"/>
              <w:autoSpaceDN w:val="0"/>
              <w:adjustRightInd w:val="0"/>
              <w:spacing w:after="0" w:line="240" w:lineRule="auto"/>
              <w:textAlignment w:val="baseline"/>
              <w:outlineLvl w:val="3"/>
              <w:rPr>
                <w:rFonts w:ascii="Arial" w:eastAsia="Times New Roman" w:hAnsi="Arial" w:cs="Arial"/>
                <w:bCs/>
                <w:color w:val="000000" w:themeColor="text1"/>
                <w:sz w:val="20"/>
                <w:szCs w:val="20"/>
                <w:lang w:eastAsia="sl-SI"/>
              </w:rPr>
            </w:pPr>
          </w:p>
          <w:p w14:paraId="43745614" w14:textId="77777777" w:rsidR="003A5E0F" w:rsidRPr="00DC1FF8" w:rsidRDefault="003A5E0F"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Prispevke za zavarovanje za primer bolezni in poškodbe izven dela plačujejo:</w:t>
            </w:r>
          </w:p>
          <w:p w14:paraId="61171AA0" w14:textId="38C90F20" w:rsidR="003A5E0F" w:rsidRPr="00DC1FF8" w:rsidRDefault="003A5E0F" w:rsidP="00415A0B">
            <w:pPr>
              <w:pStyle w:val="Odstavekseznama"/>
              <w:numPr>
                <w:ilvl w:val="0"/>
                <w:numId w:val="78"/>
              </w:numPr>
              <w:suppressAutoHyphens/>
              <w:overflowPunct w:val="0"/>
              <w:autoSpaceDE w:val="0"/>
              <w:autoSpaceDN w:val="0"/>
              <w:adjustRightInd w:val="0"/>
              <w:ind w:left="455" w:hanging="501"/>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prispevek iz 1. točke 46. člena tega zakona:</w:t>
            </w:r>
          </w:p>
          <w:p w14:paraId="201710F0" w14:textId="5D10F4A0" w:rsidR="003A5E0F" w:rsidRPr="00DC1FF8" w:rsidRDefault="003A5E0F"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zavarovanci iz 1., 2. in 3. točke prvega odstavka 15. člena tega zakona in njihovi delodajalci,</w:t>
            </w:r>
          </w:p>
          <w:p w14:paraId="2FF180A9" w14:textId="15B07E5B" w:rsidR="003A5E0F" w:rsidRPr="00DC1FF8" w:rsidRDefault="003A5E0F"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zavarovanci iz 4., 5., 6. in 8. točke prvega odstavka 15. člena tega zakona,</w:t>
            </w:r>
          </w:p>
          <w:p w14:paraId="5EE19315" w14:textId="225549FE" w:rsidR="003A5E0F" w:rsidRPr="00DC1FF8" w:rsidRDefault="003A5E0F" w:rsidP="00415A0B">
            <w:pPr>
              <w:pStyle w:val="Odstavekseznama"/>
              <w:numPr>
                <w:ilvl w:val="0"/>
                <w:numId w:val="78"/>
              </w:numPr>
              <w:suppressAutoHyphens/>
              <w:overflowPunct w:val="0"/>
              <w:autoSpaceDE w:val="0"/>
              <w:autoSpaceDN w:val="0"/>
              <w:adjustRightInd w:val="0"/>
              <w:ind w:left="455" w:hanging="501"/>
              <w:jc w:val="both"/>
              <w:textAlignment w:val="baseline"/>
              <w:outlineLvl w:val="3"/>
              <w:rPr>
                <w:rFonts w:ascii="Arial" w:hAnsi="Arial" w:cs="Arial"/>
                <w:bCs/>
                <w:color w:val="000000" w:themeColor="text1"/>
                <w:sz w:val="20"/>
                <w:szCs w:val="20"/>
              </w:rPr>
            </w:pPr>
            <w:r w:rsidRPr="00DC1FF8">
              <w:rPr>
                <w:rFonts w:ascii="Arial" w:hAnsi="Arial" w:cs="Arial"/>
                <w:color w:val="000000" w:themeColor="text1"/>
                <w:sz w:val="20"/>
                <w:szCs w:val="20"/>
                <w:lang w:val="x-none"/>
              </w:rPr>
              <w:t>prispevek iz 2. točke 46. člena</w:t>
            </w:r>
            <w:r w:rsidRPr="00DC1FF8">
              <w:rPr>
                <w:rFonts w:ascii="Arial" w:hAnsi="Arial" w:cs="Arial"/>
                <w:bCs/>
                <w:color w:val="000000" w:themeColor="text1"/>
                <w:sz w:val="20"/>
                <w:szCs w:val="20"/>
              </w:rPr>
              <w:t xml:space="preserve"> tega zakona:</w:t>
            </w:r>
          </w:p>
          <w:p w14:paraId="07B08125" w14:textId="4D23C030" w:rsidR="003A5E0F" w:rsidRPr="00DC1FF8" w:rsidRDefault="003A5E0F"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zavarovanci in zavod za zaposlovanje za zavarovance iz 9. točke prvega odstavka 15. člena tega zakona,</w:t>
            </w:r>
          </w:p>
          <w:p w14:paraId="3F8044E7" w14:textId="2123B0D9" w:rsidR="003A5E0F" w:rsidRPr="00DC1FF8" w:rsidRDefault="003A5E0F"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zavod pokojninskega in invalidskega zavarovanja za zavarovance iz 10. točke prvega odstavka 15. člena tega zakona,</w:t>
            </w:r>
          </w:p>
          <w:p w14:paraId="517FBD33" w14:textId="5EB43167" w:rsidR="003A5E0F" w:rsidRPr="00DC1FF8" w:rsidRDefault="003A5E0F"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Republika Slovenija za zavarovance iz 15., 16., 19., 19.a in 23. točke prvega odstavka 15. člena tega zakona,</w:t>
            </w:r>
          </w:p>
          <w:p w14:paraId="2C8A292B" w14:textId="1EBFFB44" w:rsidR="003A5E0F" w:rsidRPr="00DC1FF8" w:rsidRDefault="003A5E0F"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zavarovanci iz 20. točke prvega odstavka 15. člena tega zakona,</w:t>
            </w:r>
          </w:p>
          <w:p w14:paraId="5919C90E" w14:textId="7F27D34B" w:rsidR="003A5E0F" w:rsidRPr="00DC1FF8" w:rsidRDefault="003A5E0F"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Republika Slovenija za zavarovance iz 24. točke prvega odstavka 15. člena tega zakona,</w:t>
            </w:r>
          </w:p>
          <w:p w14:paraId="1CC9754C" w14:textId="33C6FB64" w:rsidR="003A5E0F" w:rsidRPr="00DC1FF8" w:rsidRDefault="003A5E0F"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zavarovanci in Republika Slovenija za zavarovance iz 25. točke prvega odstavka 15. člena tega zakona,</w:t>
            </w:r>
          </w:p>
          <w:p w14:paraId="77A5B4C8" w14:textId="5A589CA0" w:rsidR="003A5E0F" w:rsidRPr="00DC1FF8" w:rsidRDefault="003A5E0F" w:rsidP="00415A0B">
            <w:pPr>
              <w:pStyle w:val="Odstavekseznama"/>
              <w:numPr>
                <w:ilvl w:val="0"/>
                <w:numId w:val="78"/>
              </w:numPr>
              <w:suppressAutoHyphens/>
              <w:overflowPunct w:val="0"/>
              <w:autoSpaceDE w:val="0"/>
              <w:autoSpaceDN w:val="0"/>
              <w:adjustRightInd w:val="0"/>
              <w:ind w:left="455" w:hanging="501"/>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lastRenderedPageBreak/>
              <w:t>prispevek iz 3. točke 46. člena tega zakona:</w:t>
            </w:r>
          </w:p>
          <w:p w14:paraId="2B154422" w14:textId="400CA36A" w:rsidR="003A5E0F" w:rsidRPr="00DC1FF8" w:rsidRDefault="003A5E0F"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zavarovanci iz 7. točke prvega odstavka 15. člena tega zakona,</w:t>
            </w:r>
          </w:p>
          <w:p w14:paraId="69E3A058" w14:textId="71D84478" w:rsidR="003A5E0F" w:rsidRPr="00DC1FF8" w:rsidRDefault="003A5E0F"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zavarovanci iz 11., 12., 13. in 14. točke prvega odstavka 15. člena tega zakona,</w:t>
            </w:r>
          </w:p>
          <w:p w14:paraId="655EF2DF" w14:textId="56A782C1" w:rsidR="003A5E0F" w:rsidRPr="00DC1FF8" w:rsidRDefault="003A5E0F"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izplačevalec prejemkov za zavarovance iz 18. točke prvega odstavka 15. člena tega zakona,</w:t>
            </w:r>
          </w:p>
          <w:p w14:paraId="1CAB14EC" w14:textId="5F68A1D2" w:rsidR="003A5E0F" w:rsidRPr="00DC1FF8" w:rsidRDefault="003A5E0F"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Republika Slovenija za zavarovance iz 17. in 21. točke prvega odstavka 15. člena tega zakona,</w:t>
            </w:r>
          </w:p>
          <w:p w14:paraId="6A4E69AA" w14:textId="49D0B4FD" w:rsidR="003A5E0F" w:rsidRPr="00DC1FF8" w:rsidRDefault="003A5E0F" w:rsidP="00415A0B">
            <w:pPr>
              <w:pStyle w:val="Odstavekseznama"/>
              <w:numPr>
                <w:ilvl w:val="0"/>
                <w:numId w:val="78"/>
              </w:numPr>
              <w:suppressAutoHyphens/>
              <w:overflowPunct w:val="0"/>
              <w:autoSpaceDE w:val="0"/>
              <w:autoSpaceDN w:val="0"/>
              <w:adjustRightInd w:val="0"/>
              <w:ind w:left="455" w:hanging="501"/>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prispevek iz 4. točke 46. člena tega zakona:</w:t>
            </w:r>
          </w:p>
          <w:p w14:paraId="5C9F3E6C" w14:textId="42C4C380" w:rsidR="003A5E0F" w:rsidRPr="00DC1FF8" w:rsidRDefault="003A5E0F"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zavarovanci iz 7. točke prvega odstavka 15. člena tega zakona, če so pokojninsko in invalidsko zavarovani,</w:t>
            </w:r>
          </w:p>
          <w:p w14:paraId="642A9D02" w14:textId="5B0AE612" w:rsidR="003A5E0F" w:rsidRPr="00DC1FF8" w:rsidRDefault="003A5E0F" w:rsidP="00415A0B">
            <w:pPr>
              <w:pStyle w:val="Odstavekseznama"/>
              <w:numPr>
                <w:ilvl w:val="0"/>
                <w:numId w:val="78"/>
              </w:numPr>
              <w:suppressAutoHyphens/>
              <w:overflowPunct w:val="0"/>
              <w:autoSpaceDE w:val="0"/>
              <w:autoSpaceDN w:val="0"/>
              <w:adjustRightInd w:val="0"/>
              <w:ind w:left="455" w:hanging="501"/>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prispevek iz 5. točke 46. člena tega zakona:</w:t>
            </w:r>
          </w:p>
          <w:p w14:paraId="2435D975" w14:textId="6207E1C1" w:rsidR="003A5E0F" w:rsidRPr="00DC1FF8" w:rsidRDefault="003A5E0F"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Republika Slovenija za zavarovance iz 22. točke prvega odstavka 15. člena tega zakona.</w:t>
            </w:r>
          </w:p>
          <w:p w14:paraId="184D52AB" w14:textId="77777777" w:rsidR="003A5E0F" w:rsidRPr="00DC1FF8" w:rsidRDefault="003A5E0F"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060AFA32" w14:textId="69F50D0B" w:rsidR="003A5E0F" w:rsidRPr="00DC1FF8" w:rsidRDefault="003A5E0F"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Poleg prispevkov iz prejšnjega odstavka se Zavodu plačuje tudi obvezni zdravstveni prispevek v višini 35 eurov za posamezni koledarski mesec ne glede na število dni zavarovanja v koledarskem mesecu.</w:t>
            </w:r>
          </w:p>
          <w:p w14:paraId="69AC48FA" w14:textId="77777777" w:rsidR="003A5E0F" w:rsidRPr="00DC1FF8" w:rsidRDefault="003A5E0F"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51786AA9" w14:textId="5643B6DC" w:rsidR="003A5E0F" w:rsidRPr="00DC1FF8" w:rsidRDefault="003A5E0F"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Določba 60. člena tega zakona se ne uporablja za obvezni zdravstveni prispevek iz prejšnjega odstavka.</w:t>
            </w:r>
          </w:p>
          <w:p w14:paraId="4965A8A2" w14:textId="77777777" w:rsidR="003A5E0F" w:rsidRPr="00DC1FF8" w:rsidRDefault="003A5E0F"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05A96702" w14:textId="740733F7" w:rsidR="003A5E0F" w:rsidRPr="00DC1FF8" w:rsidRDefault="003A5E0F"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Obvezni zdravstveni prispevek se uskladi enkrat letno, in sicer 1. marca z rastjo povprečne bruto plače v Republiki Sloveniji v preteklem letu po podatkih Statističnega Urada Republike Slovenije. Znesek obveznega zdravstvenega prispevka določi minister, pristojen za zdravje, najkasneje v mesecu februarju, in njegovo višino objavi v Uradnem listu Republike Slovenije.</w:t>
            </w:r>
          </w:p>
          <w:p w14:paraId="5C085371" w14:textId="77777777" w:rsidR="003A5E0F" w:rsidRPr="00DC1FF8" w:rsidRDefault="003A5E0F"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4EE17937" w14:textId="53616FBC" w:rsidR="003A5E0F" w:rsidRPr="00DC1FF8" w:rsidRDefault="003A5E0F"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Za plačilo obveznega zdravstvenega prispevka so zavezani:</w:t>
            </w:r>
          </w:p>
          <w:p w14:paraId="3AF40361" w14:textId="5C506E71" w:rsidR="003A5E0F" w:rsidRPr="00DC1FF8" w:rsidRDefault="003A5E0F" w:rsidP="00415A0B">
            <w:pPr>
              <w:pStyle w:val="Odstavekseznama"/>
              <w:numPr>
                <w:ilvl w:val="0"/>
                <w:numId w:val="79"/>
              </w:numPr>
              <w:suppressAutoHyphens/>
              <w:overflowPunct w:val="0"/>
              <w:autoSpaceDE w:val="0"/>
              <w:autoSpaceDN w:val="0"/>
              <w:adjustRightInd w:val="0"/>
              <w:ind w:left="455" w:hanging="501"/>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zavarovane osebe:</w:t>
            </w:r>
          </w:p>
          <w:p w14:paraId="30EF8989" w14:textId="2FD01DEE" w:rsidR="003A5E0F" w:rsidRPr="00DC1FF8" w:rsidRDefault="003A5E0F"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iz prvega odstavka 15. člena, 15.a člena, 1. podtočke a) prvega odstavka 20. člena, drugega in tretjega odstavka 34. člena tega zakona,</w:t>
            </w:r>
          </w:p>
          <w:p w14:paraId="3CF25DE2" w14:textId="0156DDB4" w:rsidR="003A5E0F" w:rsidRPr="00DC1FF8" w:rsidRDefault="003A5E0F"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invalidne osebe zunaj delovnega razmerja na prekvalifikaciji oziroma dokvalifikaciji in zatečeni primeri, ki so pridobili pravico do nadomestila plače za čas čakanja na razporeditev oziroma razporeditev na drugo ustrezno delo po 140. členu Zakona o pokojninskem in invalidskem zavarovanju (Uradni list RS, št. 12/92, 5/94, 7/96 in 54/98), iz osmega odstavka 19. člena Zakona o pokojninskem in invalidskem zavarovanju (Uradni list RS, št. 48/22 – uradno prečiščeno besedilo in 40/23 – ZČmlS-1; v nadaljnjem besedilu: ZPIZ-2), brezposelni delovni invalidi iz 88. člena in prejemniki poklicne pokojnine, če niso obvezno zdravstveno zavarovani na drugi podlagi, iz tretjega odstavka 413. člena ZPIZ-2 in</w:t>
            </w:r>
          </w:p>
          <w:p w14:paraId="51EC10C2" w14:textId="6AA7B7E9" w:rsidR="003A5E0F" w:rsidRPr="00DC1FF8" w:rsidRDefault="003A5E0F"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iz drugega odstavka 45. člena Zakona o starševskem varstvu in družinskih prejemkih (Uradni list RS, št. 26/14, 90/15, 75/17 – ZUPJS-G, 14/18, 81/19, 158/20, 92/21 in 153/22),</w:t>
            </w:r>
          </w:p>
          <w:p w14:paraId="684BC501" w14:textId="77777777" w:rsidR="003A5E0F" w:rsidRPr="00DC1FF8" w:rsidRDefault="003A5E0F" w:rsidP="00415A0B">
            <w:pPr>
              <w:pStyle w:val="Odstavekseznama"/>
              <w:suppressAutoHyphens/>
              <w:overflowPunct w:val="0"/>
              <w:autoSpaceDE w:val="0"/>
              <w:autoSpaceDN w:val="0"/>
              <w:adjustRightInd w:val="0"/>
              <w:ind w:left="455"/>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razen v primeru, če gre za zavarovane osebe iz 2. ali 3. točke tega odstavka,</w:t>
            </w:r>
          </w:p>
          <w:p w14:paraId="3DD1B219" w14:textId="2AC40D1E" w:rsidR="003A5E0F" w:rsidRPr="00DC1FF8" w:rsidRDefault="003A5E0F" w:rsidP="00415A0B">
            <w:pPr>
              <w:pStyle w:val="Odstavekseznama"/>
              <w:numPr>
                <w:ilvl w:val="0"/>
                <w:numId w:val="79"/>
              </w:numPr>
              <w:suppressAutoHyphens/>
              <w:overflowPunct w:val="0"/>
              <w:autoSpaceDE w:val="0"/>
              <w:autoSpaceDN w:val="0"/>
              <w:adjustRightInd w:val="0"/>
              <w:ind w:left="314"/>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Republika Slovenija:</w:t>
            </w:r>
          </w:p>
          <w:p w14:paraId="0C1E88B5" w14:textId="11FF3E8A" w:rsidR="003A5E0F" w:rsidRPr="00DC1FF8" w:rsidRDefault="003A5E0F"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za zavarovance iz 15., 16., 17., 18., 21., 22., tretje alineje 23. točke, 24. in 25. točke</w:t>
            </w:r>
            <w:r w:rsidR="00D34588" w:rsidRPr="00DC1FF8">
              <w:rPr>
                <w:rFonts w:ascii="Arial" w:hAnsi="Arial" w:cs="Arial"/>
                <w:color w:val="000000" w:themeColor="text1"/>
                <w:sz w:val="20"/>
                <w:szCs w:val="20"/>
                <w:lang w:val="x-none"/>
              </w:rPr>
              <w:t xml:space="preserve"> </w:t>
            </w:r>
            <w:r w:rsidRPr="00DC1FF8">
              <w:rPr>
                <w:rFonts w:ascii="Arial" w:hAnsi="Arial" w:cs="Arial"/>
                <w:color w:val="000000" w:themeColor="text1"/>
                <w:sz w:val="20"/>
                <w:szCs w:val="20"/>
                <w:lang w:val="x-none"/>
              </w:rPr>
              <w:t>prvega odstavka 15. člena tega zakona,</w:t>
            </w:r>
          </w:p>
          <w:p w14:paraId="0A6F3AA2" w14:textId="3F901511" w:rsidR="003A5E0F" w:rsidRPr="00DC1FF8" w:rsidRDefault="003A5E0F"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za zavarovance iz šestega odstavka 406. člena ZPIZ-2,</w:t>
            </w:r>
          </w:p>
          <w:p w14:paraId="6BDDFA21" w14:textId="2C11AEA0" w:rsidR="003A5E0F" w:rsidRPr="00DC1FF8" w:rsidRDefault="003A5E0F"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za zavarovane osebe, ki izpolnjujejo pogoje za pravico do zdravstvenega varstva po</w:t>
            </w:r>
            <w:r w:rsidR="00D34588" w:rsidRPr="00DC1FF8">
              <w:rPr>
                <w:rFonts w:ascii="Arial" w:hAnsi="Arial" w:cs="Arial"/>
                <w:color w:val="000000" w:themeColor="text1"/>
                <w:sz w:val="20"/>
                <w:szCs w:val="20"/>
                <w:lang w:val="x-none"/>
              </w:rPr>
              <w:t xml:space="preserve"> </w:t>
            </w:r>
            <w:r w:rsidRPr="00DC1FF8">
              <w:rPr>
                <w:rFonts w:ascii="Arial" w:hAnsi="Arial" w:cs="Arial"/>
                <w:color w:val="000000" w:themeColor="text1"/>
                <w:sz w:val="20"/>
                <w:szCs w:val="20"/>
                <w:lang w:val="x-none"/>
              </w:rPr>
              <w:t>predpisih o vojnih invalidih, vojnih veteranih in žrtvah vojnega nasilja, če niso</w:t>
            </w:r>
            <w:r w:rsidR="00D34588" w:rsidRPr="00DC1FF8">
              <w:rPr>
                <w:rFonts w:ascii="Arial" w:hAnsi="Arial" w:cs="Arial"/>
                <w:color w:val="000000" w:themeColor="text1"/>
                <w:sz w:val="20"/>
                <w:szCs w:val="20"/>
                <w:lang w:val="x-none"/>
              </w:rPr>
              <w:t xml:space="preserve"> </w:t>
            </w:r>
            <w:r w:rsidRPr="00DC1FF8">
              <w:rPr>
                <w:rFonts w:ascii="Arial" w:hAnsi="Arial" w:cs="Arial"/>
                <w:color w:val="000000" w:themeColor="text1"/>
                <w:sz w:val="20"/>
                <w:szCs w:val="20"/>
                <w:lang w:val="x-none"/>
              </w:rPr>
              <w:t>zavarovanci na podlagi 15. ali 18. točke prvega odstavka 15. člena tega zakona, in</w:t>
            </w:r>
          </w:p>
          <w:p w14:paraId="5424D30D" w14:textId="66D7AA70" w:rsidR="003A5E0F" w:rsidRPr="00DC1FF8" w:rsidRDefault="003A5E0F"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za zavarovane osebe iz prejšnje točke tega odstavka, ki jim je v skladu z 29. členom</w:t>
            </w:r>
            <w:r w:rsidR="00D34588" w:rsidRPr="00DC1FF8">
              <w:rPr>
                <w:rFonts w:ascii="Arial" w:hAnsi="Arial" w:cs="Arial"/>
                <w:color w:val="000000" w:themeColor="text1"/>
                <w:sz w:val="20"/>
                <w:szCs w:val="20"/>
                <w:lang w:val="x-none"/>
              </w:rPr>
              <w:t xml:space="preserve"> </w:t>
            </w:r>
            <w:r w:rsidRPr="00DC1FF8">
              <w:rPr>
                <w:rFonts w:ascii="Arial" w:hAnsi="Arial" w:cs="Arial"/>
                <w:color w:val="000000" w:themeColor="text1"/>
                <w:sz w:val="20"/>
                <w:szCs w:val="20"/>
                <w:lang w:val="x-none"/>
              </w:rPr>
              <w:t>Zakona o uveljavljanju pravic iz javnih sredstev (Uradni list RS, št. 62/10, 40/11, 40/12 –ZUJF, 57/12 – ZPCP-2D, 14/13, 56/13 – ZŠtip-1, 99/13, 14/15 – ZUUJFO, 57/15, 90/15,</w:t>
            </w:r>
            <w:r w:rsidR="00D34588" w:rsidRPr="00DC1FF8">
              <w:rPr>
                <w:rFonts w:ascii="Arial" w:hAnsi="Arial" w:cs="Arial"/>
                <w:color w:val="000000" w:themeColor="text1"/>
                <w:sz w:val="20"/>
                <w:szCs w:val="20"/>
                <w:lang w:val="x-none"/>
              </w:rPr>
              <w:t xml:space="preserve"> </w:t>
            </w:r>
            <w:r w:rsidRPr="00DC1FF8">
              <w:rPr>
                <w:rFonts w:ascii="Arial" w:hAnsi="Arial" w:cs="Arial"/>
                <w:color w:val="000000" w:themeColor="text1"/>
                <w:sz w:val="20"/>
                <w:szCs w:val="20"/>
                <w:lang w:val="x-none"/>
              </w:rPr>
              <w:t>38/16 – odl. US, 51/16 – odl. US, 88/16, 61/17 – ZUPŠ, 75/17, 77/18, 47/19, 189/20 –ZFRO in 54/22 – ZUPŠ-1) priznana pravica do plačila obveznega zdravstvenega</w:t>
            </w:r>
            <w:r w:rsidR="00D34588" w:rsidRPr="00DC1FF8">
              <w:rPr>
                <w:rFonts w:ascii="Arial" w:hAnsi="Arial" w:cs="Arial"/>
                <w:color w:val="000000" w:themeColor="text1"/>
                <w:sz w:val="20"/>
                <w:szCs w:val="20"/>
                <w:lang w:val="x-none"/>
              </w:rPr>
              <w:t xml:space="preserve"> </w:t>
            </w:r>
            <w:r w:rsidRPr="00DC1FF8">
              <w:rPr>
                <w:rFonts w:ascii="Arial" w:hAnsi="Arial" w:cs="Arial"/>
                <w:color w:val="000000" w:themeColor="text1"/>
                <w:sz w:val="20"/>
                <w:szCs w:val="20"/>
                <w:lang w:val="x-none"/>
              </w:rPr>
              <w:t>prispevka,</w:t>
            </w:r>
          </w:p>
          <w:p w14:paraId="23C18A31" w14:textId="134B8099" w:rsidR="003A5E0F" w:rsidRPr="00DC1FF8" w:rsidRDefault="003A5E0F" w:rsidP="00415A0B">
            <w:pPr>
              <w:pStyle w:val="Odstavekseznama"/>
              <w:numPr>
                <w:ilvl w:val="0"/>
                <w:numId w:val="79"/>
              </w:numPr>
              <w:suppressAutoHyphens/>
              <w:overflowPunct w:val="0"/>
              <w:autoSpaceDE w:val="0"/>
              <w:autoSpaceDN w:val="0"/>
              <w:adjustRightInd w:val="0"/>
              <w:ind w:left="455" w:hanging="501"/>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Zavod za pokojninsko in invalidsko zavarovanje Slovenije:</w:t>
            </w:r>
          </w:p>
          <w:p w14:paraId="3280A8B3" w14:textId="356C6768" w:rsidR="003A5E0F" w:rsidRPr="00DC1FF8" w:rsidRDefault="003A5E0F"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za zavarovance iz 10. točke prvega odstavka 15. člena tega zakona do dopolnjenega</w:t>
            </w:r>
            <w:r w:rsidR="00D34588" w:rsidRPr="00DC1FF8">
              <w:rPr>
                <w:rFonts w:ascii="Arial" w:hAnsi="Arial" w:cs="Arial"/>
                <w:color w:val="000000" w:themeColor="text1"/>
                <w:sz w:val="20"/>
                <w:szCs w:val="20"/>
                <w:lang w:val="x-none"/>
              </w:rPr>
              <w:t xml:space="preserve"> </w:t>
            </w:r>
            <w:r w:rsidRPr="00DC1FF8">
              <w:rPr>
                <w:rFonts w:ascii="Arial" w:hAnsi="Arial" w:cs="Arial"/>
                <w:color w:val="000000" w:themeColor="text1"/>
                <w:sz w:val="20"/>
                <w:szCs w:val="20"/>
                <w:lang w:val="x-none"/>
              </w:rPr>
              <w:t>18. leta starosti, po dopolnjenem 18. letu starosti pa pod pogojem, če se šolajo, in sicer</w:t>
            </w:r>
            <w:r w:rsidR="00D34588" w:rsidRPr="00DC1FF8">
              <w:rPr>
                <w:rFonts w:ascii="Arial" w:hAnsi="Arial" w:cs="Arial"/>
                <w:color w:val="000000" w:themeColor="text1"/>
                <w:sz w:val="20"/>
                <w:szCs w:val="20"/>
                <w:lang w:val="x-none"/>
              </w:rPr>
              <w:t xml:space="preserve"> </w:t>
            </w:r>
            <w:r w:rsidRPr="00DC1FF8">
              <w:rPr>
                <w:rFonts w:ascii="Arial" w:hAnsi="Arial" w:cs="Arial"/>
                <w:color w:val="000000" w:themeColor="text1"/>
                <w:sz w:val="20"/>
                <w:szCs w:val="20"/>
                <w:lang w:val="x-none"/>
              </w:rPr>
              <w:t>do konca šolanja, vendar največ do konca šolskega oziroma študijskega leta, v katerem</w:t>
            </w:r>
            <w:r w:rsidR="00D34588" w:rsidRPr="00DC1FF8">
              <w:rPr>
                <w:rFonts w:ascii="Arial" w:hAnsi="Arial" w:cs="Arial"/>
                <w:color w:val="000000" w:themeColor="text1"/>
                <w:sz w:val="20"/>
                <w:szCs w:val="20"/>
                <w:lang w:val="x-none"/>
              </w:rPr>
              <w:t xml:space="preserve"> </w:t>
            </w:r>
            <w:r w:rsidRPr="00DC1FF8">
              <w:rPr>
                <w:rFonts w:ascii="Arial" w:hAnsi="Arial" w:cs="Arial"/>
                <w:color w:val="000000" w:themeColor="text1"/>
                <w:sz w:val="20"/>
                <w:szCs w:val="20"/>
                <w:lang w:val="x-none"/>
              </w:rPr>
              <w:t>dopolnijo 26 let, in</w:t>
            </w:r>
          </w:p>
          <w:p w14:paraId="5FF616FE" w14:textId="7C215C37" w:rsidR="003A5E0F" w:rsidRPr="00DC1FF8" w:rsidRDefault="003A5E0F"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za zavarovance iz 10. točke prvega odstavka 15. člena tega zakona, ki postanejo</w:t>
            </w:r>
            <w:r w:rsidR="00D34588" w:rsidRPr="00DC1FF8">
              <w:rPr>
                <w:rFonts w:ascii="Arial" w:hAnsi="Arial" w:cs="Arial"/>
                <w:color w:val="000000" w:themeColor="text1"/>
                <w:sz w:val="20"/>
                <w:szCs w:val="20"/>
                <w:lang w:val="x-none"/>
              </w:rPr>
              <w:t xml:space="preserve"> </w:t>
            </w:r>
            <w:r w:rsidRPr="00DC1FF8">
              <w:rPr>
                <w:rFonts w:ascii="Arial" w:hAnsi="Arial" w:cs="Arial"/>
                <w:color w:val="000000" w:themeColor="text1"/>
                <w:sz w:val="20"/>
                <w:szCs w:val="20"/>
                <w:lang w:val="x-none"/>
              </w:rPr>
              <w:t>popolnoma in trajno nezmožni za delo do dopolnjenega 18. leta starosti ali do konca</w:t>
            </w:r>
            <w:r w:rsidR="00D34588" w:rsidRPr="00DC1FF8">
              <w:rPr>
                <w:rFonts w:ascii="Arial" w:hAnsi="Arial" w:cs="Arial"/>
                <w:color w:val="000000" w:themeColor="text1"/>
                <w:sz w:val="20"/>
                <w:szCs w:val="20"/>
                <w:lang w:val="x-none"/>
              </w:rPr>
              <w:t xml:space="preserve"> </w:t>
            </w:r>
            <w:r w:rsidRPr="00DC1FF8">
              <w:rPr>
                <w:rFonts w:ascii="Arial" w:hAnsi="Arial" w:cs="Arial"/>
                <w:color w:val="000000" w:themeColor="text1"/>
                <w:sz w:val="20"/>
                <w:szCs w:val="20"/>
                <w:lang w:val="x-none"/>
              </w:rPr>
              <w:t>rednega šolanja, dokler takšna nezmožnost traja.</w:t>
            </w:r>
          </w:p>
          <w:p w14:paraId="6F15BB38" w14:textId="77777777" w:rsidR="00D34588" w:rsidRPr="00DC1FF8" w:rsidRDefault="00D34588"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73C060C0" w14:textId="52434C31" w:rsidR="003A5E0F" w:rsidRPr="00DC1FF8" w:rsidRDefault="003A5E0F"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Obveznost za izračun in plačilo obveznega zdravstvenega prispevka za</w:t>
            </w:r>
            <w:r w:rsidR="00D34588" w:rsidRPr="00DC1FF8">
              <w:rPr>
                <w:rFonts w:ascii="Arial" w:eastAsia="Times New Roman" w:hAnsi="Arial" w:cs="Arial"/>
                <w:bCs/>
                <w:color w:val="000000" w:themeColor="text1"/>
                <w:sz w:val="20"/>
                <w:szCs w:val="20"/>
                <w:lang w:eastAsia="sl-SI"/>
              </w:rPr>
              <w:t xml:space="preserve"> </w:t>
            </w:r>
            <w:r w:rsidRPr="00DC1FF8">
              <w:rPr>
                <w:rFonts w:ascii="Arial" w:eastAsia="Times New Roman" w:hAnsi="Arial" w:cs="Arial"/>
                <w:bCs/>
                <w:color w:val="000000" w:themeColor="text1"/>
                <w:sz w:val="20"/>
                <w:szCs w:val="20"/>
                <w:lang w:eastAsia="sl-SI"/>
              </w:rPr>
              <w:t>posameznega zavarovanca nastane sočasno z nastankom obveznosti za izračun in plačilo</w:t>
            </w:r>
            <w:r w:rsidR="00D34588" w:rsidRPr="00DC1FF8">
              <w:rPr>
                <w:rFonts w:ascii="Arial" w:eastAsia="Times New Roman" w:hAnsi="Arial" w:cs="Arial"/>
                <w:bCs/>
                <w:color w:val="000000" w:themeColor="text1"/>
                <w:sz w:val="20"/>
                <w:szCs w:val="20"/>
                <w:lang w:eastAsia="sl-SI"/>
              </w:rPr>
              <w:t xml:space="preserve"> </w:t>
            </w:r>
            <w:r w:rsidRPr="00DC1FF8">
              <w:rPr>
                <w:rFonts w:ascii="Arial" w:eastAsia="Times New Roman" w:hAnsi="Arial" w:cs="Arial"/>
                <w:bCs/>
                <w:color w:val="000000" w:themeColor="text1"/>
                <w:sz w:val="20"/>
                <w:szCs w:val="20"/>
                <w:lang w:eastAsia="sl-SI"/>
              </w:rPr>
              <w:t>prispevkov iz prvega odstavka tega člena.</w:t>
            </w:r>
          </w:p>
          <w:p w14:paraId="6E3A75A4" w14:textId="77777777" w:rsidR="00D34588" w:rsidRPr="00DC1FF8" w:rsidRDefault="00D34588"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30CE8F93" w14:textId="77777777" w:rsidR="00D34588" w:rsidRPr="00DC1FF8" w:rsidRDefault="003A5E0F"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Obvezni zdravstveni prispevek se za posameznega zavarovanca pobira v istem</w:t>
            </w:r>
            <w:r w:rsidR="00D34588" w:rsidRPr="00DC1FF8">
              <w:rPr>
                <w:rFonts w:ascii="Arial" w:eastAsia="Times New Roman" w:hAnsi="Arial" w:cs="Arial"/>
                <w:bCs/>
                <w:color w:val="000000" w:themeColor="text1"/>
                <w:sz w:val="20"/>
                <w:szCs w:val="20"/>
                <w:lang w:eastAsia="sl-SI"/>
              </w:rPr>
              <w:t xml:space="preserve"> </w:t>
            </w:r>
            <w:r w:rsidRPr="00DC1FF8">
              <w:rPr>
                <w:rFonts w:ascii="Arial" w:eastAsia="Times New Roman" w:hAnsi="Arial" w:cs="Arial"/>
                <w:bCs/>
                <w:color w:val="000000" w:themeColor="text1"/>
                <w:sz w:val="20"/>
                <w:szCs w:val="20"/>
                <w:lang w:eastAsia="sl-SI"/>
              </w:rPr>
              <w:t>postopku ter na isti način, kot je v 58. in 59. členu tega zakona določen za pobiranje prispevka</w:t>
            </w:r>
            <w:r w:rsidR="00D34588" w:rsidRPr="00DC1FF8">
              <w:rPr>
                <w:rFonts w:ascii="Arial" w:eastAsia="Times New Roman" w:hAnsi="Arial" w:cs="Arial"/>
                <w:bCs/>
                <w:color w:val="000000" w:themeColor="text1"/>
                <w:sz w:val="20"/>
                <w:szCs w:val="20"/>
                <w:lang w:eastAsia="sl-SI"/>
              </w:rPr>
              <w:t xml:space="preserve"> </w:t>
            </w:r>
            <w:r w:rsidRPr="00DC1FF8">
              <w:rPr>
                <w:rFonts w:ascii="Arial" w:eastAsia="Times New Roman" w:hAnsi="Arial" w:cs="Arial"/>
                <w:bCs/>
                <w:color w:val="000000" w:themeColor="text1"/>
                <w:sz w:val="20"/>
                <w:szCs w:val="20"/>
                <w:lang w:eastAsia="sl-SI"/>
              </w:rPr>
              <w:t>iz prvega odstavka tega člena. Če se prispevek iz prvega odstavka tega člena ne pobira, se</w:t>
            </w:r>
            <w:r w:rsidR="00D34588" w:rsidRPr="00DC1FF8">
              <w:rPr>
                <w:rFonts w:ascii="Arial" w:eastAsia="Times New Roman" w:hAnsi="Arial" w:cs="Arial"/>
                <w:bCs/>
                <w:color w:val="000000" w:themeColor="text1"/>
                <w:sz w:val="20"/>
                <w:szCs w:val="20"/>
                <w:lang w:eastAsia="sl-SI"/>
              </w:rPr>
              <w:t xml:space="preserve"> </w:t>
            </w:r>
            <w:r w:rsidRPr="00DC1FF8">
              <w:rPr>
                <w:rFonts w:ascii="Arial" w:eastAsia="Times New Roman" w:hAnsi="Arial" w:cs="Arial"/>
                <w:bCs/>
                <w:color w:val="000000" w:themeColor="text1"/>
                <w:sz w:val="20"/>
                <w:szCs w:val="20"/>
                <w:lang w:eastAsia="sl-SI"/>
              </w:rPr>
              <w:t>obvezni zdravstveni prispevek pobira po postopku in na način kot se pobira prispevek iz prvega</w:t>
            </w:r>
            <w:r w:rsidR="00D34588" w:rsidRPr="00DC1FF8">
              <w:rPr>
                <w:rFonts w:ascii="Arial" w:eastAsia="Times New Roman" w:hAnsi="Arial" w:cs="Arial"/>
                <w:bCs/>
                <w:color w:val="000000" w:themeColor="text1"/>
                <w:sz w:val="20"/>
                <w:szCs w:val="20"/>
                <w:lang w:eastAsia="sl-SI"/>
              </w:rPr>
              <w:t xml:space="preserve"> </w:t>
            </w:r>
            <w:r w:rsidRPr="00DC1FF8">
              <w:rPr>
                <w:rFonts w:ascii="Arial" w:eastAsia="Times New Roman" w:hAnsi="Arial" w:cs="Arial"/>
                <w:bCs/>
                <w:color w:val="000000" w:themeColor="text1"/>
                <w:sz w:val="20"/>
                <w:szCs w:val="20"/>
                <w:lang w:eastAsia="sl-SI"/>
              </w:rPr>
              <w:t>odstavka tega člena za zavarovance iz 20. točke prvega odstavka 15. člena tega zakona. V</w:t>
            </w:r>
            <w:r w:rsidR="00D34588" w:rsidRPr="00DC1FF8">
              <w:rPr>
                <w:rFonts w:ascii="Arial" w:eastAsia="Times New Roman" w:hAnsi="Arial" w:cs="Arial"/>
                <w:bCs/>
                <w:color w:val="000000" w:themeColor="text1"/>
                <w:sz w:val="20"/>
                <w:szCs w:val="20"/>
                <w:lang w:eastAsia="sl-SI"/>
              </w:rPr>
              <w:t xml:space="preserve"> </w:t>
            </w:r>
            <w:r w:rsidRPr="00DC1FF8">
              <w:rPr>
                <w:rFonts w:ascii="Arial" w:eastAsia="Times New Roman" w:hAnsi="Arial" w:cs="Arial"/>
                <w:bCs/>
                <w:color w:val="000000" w:themeColor="text1"/>
                <w:sz w:val="20"/>
                <w:szCs w:val="20"/>
                <w:lang w:eastAsia="sl-SI"/>
              </w:rPr>
              <w:t>postopku pobiranja obveznega zdravstvenega prispevka se smiselno uporabljajo tudi določbe o</w:t>
            </w:r>
            <w:r w:rsidR="00D34588" w:rsidRPr="00DC1FF8">
              <w:rPr>
                <w:rFonts w:ascii="Arial" w:eastAsia="Times New Roman" w:hAnsi="Arial" w:cs="Arial"/>
                <w:bCs/>
                <w:color w:val="000000" w:themeColor="text1"/>
                <w:sz w:val="20"/>
                <w:szCs w:val="20"/>
                <w:lang w:eastAsia="sl-SI"/>
              </w:rPr>
              <w:t xml:space="preserve"> </w:t>
            </w:r>
            <w:r w:rsidRPr="00DC1FF8">
              <w:rPr>
                <w:rFonts w:ascii="Arial" w:eastAsia="Times New Roman" w:hAnsi="Arial" w:cs="Arial"/>
                <w:bCs/>
                <w:color w:val="000000" w:themeColor="text1"/>
                <w:sz w:val="20"/>
                <w:szCs w:val="20"/>
                <w:lang w:eastAsia="sl-SI"/>
              </w:rPr>
              <w:t>razkritju podatkov, ki se štejejo za davčno tajnost in materialne določbe posebnega zakona, ki</w:t>
            </w:r>
            <w:r w:rsidR="00D34588" w:rsidRPr="00DC1FF8">
              <w:rPr>
                <w:rFonts w:ascii="Arial" w:eastAsia="Times New Roman" w:hAnsi="Arial" w:cs="Arial"/>
                <w:bCs/>
                <w:color w:val="000000" w:themeColor="text1"/>
                <w:sz w:val="20"/>
                <w:szCs w:val="20"/>
                <w:lang w:eastAsia="sl-SI"/>
              </w:rPr>
              <w:t xml:space="preserve"> </w:t>
            </w:r>
            <w:r w:rsidRPr="00DC1FF8">
              <w:rPr>
                <w:rFonts w:ascii="Arial" w:eastAsia="Times New Roman" w:hAnsi="Arial" w:cs="Arial"/>
                <w:bCs/>
                <w:color w:val="000000" w:themeColor="text1"/>
                <w:sz w:val="20"/>
                <w:szCs w:val="20"/>
                <w:lang w:eastAsia="sl-SI"/>
              </w:rPr>
              <w:t>ureja plačevanje prispevka iz prvega odstavka tega člena. Obveznega zdravstvenega</w:t>
            </w:r>
            <w:r w:rsidR="00D34588" w:rsidRPr="00DC1FF8">
              <w:rPr>
                <w:rFonts w:ascii="Arial" w:eastAsia="Times New Roman" w:hAnsi="Arial" w:cs="Arial"/>
                <w:bCs/>
                <w:color w:val="000000" w:themeColor="text1"/>
                <w:sz w:val="20"/>
                <w:szCs w:val="20"/>
                <w:lang w:eastAsia="sl-SI"/>
              </w:rPr>
              <w:t xml:space="preserve"> </w:t>
            </w:r>
            <w:r w:rsidRPr="00DC1FF8">
              <w:rPr>
                <w:rFonts w:ascii="Arial" w:eastAsia="Times New Roman" w:hAnsi="Arial" w:cs="Arial"/>
                <w:bCs/>
                <w:color w:val="000000" w:themeColor="text1"/>
                <w:sz w:val="20"/>
                <w:szCs w:val="20"/>
                <w:lang w:eastAsia="sl-SI"/>
              </w:rPr>
              <w:t>prispevka ni mogoče odpisati, delno odpisati ali dovoliti odlog plačila oziroma plačilo v obrokih.</w:t>
            </w:r>
            <w:r w:rsidR="00D34588" w:rsidRPr="00DC1FF8">
              <w:rPr>
                <w:rFonts w:ascii="Arial" w:eastAsia="Times New Roman" w:hAnsi="Arial" w:cs="Arial"/>
                <w:bCs/>
                <w:color w:val="000000" w:themeColor="text1"/>
                <w:sz w:val="20"/>
                <w:szCs w:val="20"/>
                <w:lang w:eastAsia="sl-SI"/>
              </w:rPr>
              <w:t xml:space="preserve"> </w:t>
            </w:r>
          </w:p>
          <w:p w14:paraId="27A3F7CA" w14:textId="77777777" w:rsidR="00D34588" w:rsidRPr="00DC1FF8" w:rsidRDefault="00D34588"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458CB5D8" w14:textId="14233902" w:rsidR="003A5E0F" w:rsidRPr="00DC1FF8" w:rsidRDefault="003A5E0F"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Ne glede na šesti in sedmi odstavek tega člena za zavezance iz 7. točke prvega</w:t>
            </w:r>
            <w:r w:rsidR="00D34588" w:rsidRPr="00DC1FF8">
              <w:rPr>
                <w:rFonts w:ascii="Arial" w:eastAsia="Times New Roman" w:hAnsi="Arial" w:cs="Arial"/>
                <w:bCs/>
                <w:color w:val="000000" w:themeColor="text1"/>
                <w:sz w:val="20"/>
                <w:szCs w:val="20"/>
                <w:lang w:eastAsia="sl-SI"/>
              </w:rPr>
              <w:t xml:space="preserve"> </w:t>
            </w:r>
            <w:r w:rsidRPr="00DC1FF8">
              <w:rPr>
                <w:rFonts w:ascii="Arial" w:eastAsia="Times New Roman" w:hAnsi="Arial" w:cs="Arial"/>
                <w:bCs/>
                <w:color w:val="000000" w:themeColor="text1"/>
                <w:sz w:val="20"/>
                <w:szCs w:val="20"/>
                <w:lang w:eastAsia="sl-SI"/>
              </w:rPr>
              <w:t>odstavka 15. člena tega zakona, ki v skladu s prvim odstavkom 52. člena tega zakona plačujejo</w:t>
            </w:r>
            <w:r w:rsidR="00D34588" w:rsidRPr="00DC1FF8">
              <w:rPr>
                <w:rFonts w:ascii="Arial" w:eastAsia="Times New Roman" w:hAnsi="Arial" w:cs="Arial"/>
                <w:bCs/>
                <w:color w:val="000000" w:themeColor="text1"/>
                <w:sz w:val="20"/>
                <w:szCs w:val="20"/>
                <w:lang w:eastAsia="sl-SI"/>
              </w:rPr>
              <w:t xml:space="preserve"> </w:t>
            </w:r>
            <w:r w:rsidRPr="00DC1FF8">
              <w:rPr>
                <w:rFonts w:ascii="Arial" w:eastAsia="Times New Roman" w:hAnsi="Arial" w:cs="Arial"/>
                <w:bCs/>
                <w:color w:val="000000" w:themeColor="text1"/>
                <w:sz w:val="20"/>
                <w:szCs w:val="20"/>
                <w:lang w:eastAsia="sl-SI"/>
              </w:rPr>
              <w:t>prispevek iz prvega odstavka tega člena od katastrskega dohodka kmetijskih in gozdnih</w:t>
            </w:r>
            <w:r w:rsidR="00D34588" w:rsidRPr="00DC1FF8">
              <w:rPr>
                <w:rFonts w:ascii="Arial" w:eastAsia="Times New Roman" w:hAnsi="Arial" w:cs="Arial"/>
                <w:bCs/>
                <w:color w:val="000000" w:themeColor="text1"/>
                <w:sz w:val="20"/>
                <w:szCs w:val="20"/>
                <w:lang w:eastAsia="sl-SI"/>
              </w:rPr>
              <w:t xml:space="preserve"> </w:t>
            </w:r>
            <w:r w:rsidRPr="00DC1FF8">
              <w:rPr>
                <w:rFonts w:ascii="Arial" w:eastAsia="Times New Roman" w:hAnsi="Arial" w:cs="Arial"/>
                <w:bCs/>
                <w:color w:val="000000" w:themeColor="text1"/>
                <w:sz w:val="20"/>
                <w:szCs w:val="20"/>
                <w:lang w:eastAsia="sl-SI"/>
              </w:rPr>
              <w:t>zemljišč, nastane obveznost obveznega zdravstvenega prispevka na zadnji dan meseca, na</w:t>
            </w:r>
            <w:r w:rsidR="00D34588" w:rsidRPr="00DC1FF8">
              <w:rPr>
                <w:rFonts w:ascii="Arial" w:eastAsia="Times New Roman" w:hAnsi="Arial" w:cs="Arial"/>
                <w:bCs/>
                <w:color w:val="000000" w:themeColor="text1"/>
                <w:sz w:val="20"/>
                <w:szCs w:val="20"/>
                <w:lang w:eastAsia="sl-SI"/>
              </w:rPr>
              <w:t xml:space="preserve"> </w:t>
            </w:r>
            <w:r w:rsidRPr="00DC1FF8">
              <w:rPr>
                <w:rFonts w:ascii="Arial" w:eastAsia="Times New Roman" w:hAnsi="Arial" w:cs="Arial"/>
                <w:bCs/>
                <w:color w:val="000000" w:themeColor="text1"/>
                <w:sz w:val="20"/>
                <w:szCs w:val="20"/>
                <w:lang w:eastAsia="sl-SI"/>
              </w:rPr>
              <w:t>katerega se obveznost nanaša, in se izračuna in izpolni upoštevaje prvi odstavek 352. člena,</w:t>
            </w:r>
            <w:r w:rsidR="00D34588" w:rsidRPr="00DC1FF8">
              <w:rPr>
                <w:rFonts w:ascii="Arial" w:eastAsia="Times New Roman" w:hAnsi="Arial" w:cs="Arial"/>
                <w:bCs/>
                <w:color w:val="000000" w:themeColor="text1"/>
                <w:sz w:val="20"/>
                <w:szCs w:val="20"/>
                <w:lang w:eastAsia="sl-SI"/>
              </w:rPr>
              <w:t xml:space="preserve"> </w:t>
            </w:r>
            <w:r w:rsidRPr="00DC1FF8">
              <w:rPr>
                <w:rFonts w:ascii="Arial" w:eastAsia="Times New Roman" w:hAnsi="Arial" w:cs="Arial"/>
                <w:bCs/>
                <w:color w:val="000000" w:themeColor="text1"/>
                <w:sz w:val="20"/>
                <w:szCs w:val="20"/>
                <w:lang w:eastAsia="sl-SI"/>
              </w:rPr>
              <w:t>prvi odstavek 353. člena in 353.a člen Zakona o davčnem postopku (Uradni list RS, št. 13/11 –</w:t>
            </w:r>
            <w:r w:rsidR="00D34588" w:rsidRPr="00DC1FF8">
              <w:rPr>
                <w:rFonts w:ascii="Arial" w:eastAsia="Times New Roman" w:hAnsi="Arial" w:cs="Arial"/>
                <w:bCs/>
                <w:color w:val="000000" w:themeColor="text1"/>
                <w:sz w:val="20"/>
                <w:szCs w:val="20"/>
                <w:lang w:eastAsia="sl-SI"/>
              </w:rPr>
              <w:t xml:space="preserve"> </w:t>
            </w:r>
            <w:r w:rsidRPr="00DC1FF8">
              <w:rPr>
                <w:rFonts w:ascii="Arial" w:eastAsia="Times New Roman" w:hAnsi="Arial" w:cs="Arial"/>
                <w:bCs/>
                <w:color w:val="000000" w:themeColor="text1"/>
                <w:sz w:val="20"/>
                <w:szCs w:val="20"/>
                <w:lang w:eastAsia="sl-SI"/>
              </w:rPr>
              <w:t>uradno prečiščeno besedilo, 32/12, 94/12, 101/13 – ZDavNepr, 111/13, 22/14 – odl. US, 25/14</w:t>
            </w:r>
            <w:r w:rsidR="00D34588" w:rsidRPr="00DC1FF8">
              <w:rPr>
                <w:rFonts w:ascii="Arial" w:eastAsia="Times New Roman" w:hAnsi="Arial" w:cs="Arial"/>
                <w:bCs/>
                <w:color w:val="000000" w:themeColor="text1"/>
                <w:sz w:val="20"/>
                <w:szCs w:val="20"/>
                <w:lang w:eastAsia="sl-SI"/>
              </w:rPr>
              <w:t xml:space="preserve"> </w:t>
            </w:r>
            <w:r w:rsidRPr="00DC1FF8">
              <w:rPr>
                <w:rFonts w:ascii="Arial" w:eastAsia="Times New Roman" w:hAnsi="Arial" w:cs="Arial"/>
                <w:bCs/>
                <w:color w:val="000000" w:themeColor="text1"/>
                <w:sz w:val="20"/>
                <w:szCs w:val="20"/>
                <w:lang w:eastAsia="sl-SI"/>
              </w:rPr>
              <w:t>– ZFU, 40/14 – ZIN-B, 90/14, 91/15, 63/16, 69/17, 13/18 – ZJF-H, 36/19, 66/19, 145/20 – odl.</w:t>
            </w:r>
            <w:r w:rsidR="00D34588" w:rsidRPr="00DC1FF8">
              <w:rPr>
                <w:rFonts w:ascii="Arial" w:eastAsia="Times New Roman" w:hAnsi="Arial" w:cs="Arial"/>
                <w:bCs/>
                <w:color w:val="000000" w:themeColor="text1"/>
                <w:sz w:val="20"/>
                <w:szCs w:val="20"/>
                <w:lang w:eastAsia="sl-SI"/>
              </w:rPr>
              <w:t xml:space="preserve"> </w:t>
            </w:r>
            <w:r w:rsidRPr="00DC1FF8">
              <w:rPr>
                <w:rFonts w:ascii="Arial" w:eastAsia="Times New Roman" w:hAnsi="Arial" w:cs="Arial"/>
                <w:bCs/>
                <w:color w:val="000000" w:themeColor="text1"/>
                <w:sz w:val="20"/>
                <w:szCs w:val="20"/>
                <w:lang w:eastAsia="sl-SI"/>
              </w:rPr>
              <w:t>US, 203/20 – ZIUPOPDVE, 39/22 – ZFU-A, 52/22 – odl. US, 87/22 – odl. US in 163/22; v</w:t>
            </w:r>
            <w:r w:rsidR="00D34588" w:rsidRPr="00DC1FF8">
              <w:rPr>
                <w:rFonts w:ascii="Arial" w:eastAsia="Times New Roman" w:hAnsi="Arial" w:cs="Arial"/>
                <w:bCs/>
                <w:color w:val="000000" w:themeColor="text1"/>
                <w:sz w:val="20"/>
                <w:szCs w:val="20"/>
                <w:lang w:eastAsia="sl-SI"/>
              </w:rPr>
              <w:t xml:space="preserve"> </w:t>
            </w:r>
            <w:r w:rsidRPr="00DC1FF8">
              <w:rPr>
                <w:rFonts w:ascii="Arial" w:eastAsia="Times New Roman" w:hAnsi="Arial" w:cs="Arial"/>
                <w:bCs/>
                <w:color w:val="000000" w:themeColor="text1"/>
                <w:sz w:val="20"/>
                <w:szCs w:val="20"/>
                <w:lang w:eastAsia="sl-SI"/>
              </w:rPr>
              <w:t>nadaljnjem besedilu: ZDavP-2).</w:t>
            </w:r>
          </w:p>
          <w:p w14:paraId="3578F2D4" w14:textId="77777777" w:rsidR="00D34588" w:rsidRPr="00DC1FF8" w:rsidRDefault="00D34588"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5ADB6031" w14:textId="77777777" w:rsidR="00D34588" w:rsidRPr="00DC1FF8" w:rsidRDefault="003A5E0F"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Ne glede na šesti in sedmi odstavek tega člena za zavarovance, vključene v</w:t>
            </w:r>
            <w:r w:rsidR="00D34588" w:rsidRPr="00DC1FF8">
              <w:rPr>
                <w:rFonts w:ascii="Arial" w:eastAsia="Times New Roman" w:hAnsi="Arial" w:cs="Arial"/>
                <w:bCs/>
                <w:color w:val="000000" w:themeColor="text1"/>
                <w:sz w:val="20"/>
                <w:szCs w:val="20"/>
                <w:lang w:eastAsia="sl-SI"/>
              </w:rPr>
              <w:t xml:space="preserve"> </w:t>
            </w:r>
            <w:r w:rsidRPr="00DC1FF8">
              <w:rPr>
                <w:rFonts w:ascii="Arial" w:eastAsia="Times New Roman" w:hAnsi="Arial" w:cs="Arial"/>
                <w:bCs/>
                <w:color w:val="000000" w:themeColor="text1"/>
                <w:sz w:val="20"/>
                <w:szCs w:val="20"/>
                <w:lang w:eastAsia="sl-SI"/>
              </w:rPr>
              <w:t>zavarovanje na podlagi 5., 6., 7. in 8. točke prvega odstavka 15. člena tega zakona, nastane</w:t>
            </w:r>
            <w:r w:rsidR="00D34588" w:rsidRPr="00DC1FF8">
              <w:rPr>
                <w:rFonts w:ascii="Arial" w:eastAsia="Times New Roman" w:hAnsi="Arial" w:cs="Arial"/>
                <w:bCs/>
                <w:color w:val="000000" w:themeColor="text1"/>
                <w:sz w:val="20"/>
                <w:szCs w:val="20"/>
                <w:lang w:eastAsia="sl-SI"/>
              </w:rPr>
              <w:t xml:space="preserve"> </w:t>
            </w:r>
            <w:r w:rsidRPr="00DC1FF8">
              <w:rPr>
                <w:rFonts w:ascii="Arial" w:eastAsia="Times New Roman" w:hAnsi="Arial" w:cs="Arial"/>
                <w:bCs/>
                <w:color w:val="000000" w:themeColor="text1"/>
                <w:sz w:val="20"/>
                <w:szCs w:val="20"/>
                <w:lang w:eastAsia="sl-SI"/>
              </w:rPr>
              <w:t>obveznost obveznega zdravstvenega prispevka za mesec, za katerega imajo pravico do</w:t>
            </w:r>
            <w:r w:rsidR="00D34588" w:rsidRPr="00DC1FF8">
              <w:rPr>
                <w:rFonts w:ascii="Arial" w:eastAsia="Times New Roman" w:hAnsi="Arial" w:cs="Arial"/>
                <w:bCs/>
                <w:color w:val="000000" w:themeColor="text1"/>
                <w:sz w:val="20"/>
                <w:szCs w:val="20"/>
                <w:lang w:eastAsia="sl-SI"/>
              </w:rPr>
              <w:t xml:space="preserve"> </w:t>
            </w:r>
            <w:r w:rsidRPr="00DC1FF8">
              <w:rPr>
                <w:rFonts w:ascii="Arial" w:eastAsia="Times New Roman" w:hAnsi="Arial" w:cs="Arial"/>
                <w:bCs/>
                <w:color w:val="000000" w:themeColor="text1"/>
                <w:sz w:val="20"/>
                <w:szCs w:val="20"/>
                <w:lang w:eastAsia="sl-SI"/>
              </w:rPr>
              <w:t>nadomestila in drugega dohodka iz naslova obveznih socialnih zavarovanj, od katerih se</w:t>
            </w:r>
            <w:r w:rsidR="00D34588" w:rsidRPr="00DC1FF8">
              <w:rPr>
                <w:rFonts w:ascii="Arial" w:eastAsia="Times New Roman" w:hAnsi="Arial" w:cs="Arial"/>
                <w:bCs/>
                <w:color w:val="000000" w:themeColor="text1"/>
                <w:sz w:val="20"/>
                <w:szCs w:val="20"/>
                <w:lang w:eastAsia="sl-SI"/>
              </w:rPr>
              <w:t xml:space="preserve"> </w:t>
            </w:r>
            <w:r w:rsidRPr="00DC1FF8">
              <w:rPr>
                <w:rFonts w:ascii="Arial" w:eastAsia="Times New Roman" w:hAnsi="Arial" w:cs="Arial"/>
                <w:bCs/>
                <w:color w:val="000000" w:themeColor="text1"/>
                <w:sz w:val="20"/>
                <w:szCs w:val="20"/>
                <w:lang w:eastAsia="sl-SI"/>
              </w:rPr>
              <w:t>plačuje prispevek iz prvega odstavka tega člena, na zadnji dan tega meseca, in se izračuna in</w:t>
            </w:r>
            <w:r w:rsidR="00D34588" w:rsidRPr="00DC1FF8">
              <w:rPr>
                <w:rFonts w:ascii="Arial" w:eastAsia="Times New Roman" w:hAnsi="Arial" w:cs="Arial"/>
                <w:bCs/>
                <w:color w:val="000000" w:themeColor="text1"/>
                <w:sz w:val="20"/>
                <w:szCs w:val="20"/>
                <w:lang w:eastAsia="sl-SI"/>
              </w:rPr>
              <w:t xml:space="preserve"> </w:t>
            </w:r>
            <w:r w:rsidRPr="00DC1FF8">
              <w:rPr>
                <w:rFonts w:ascii="Arial" w:eastAsia="Times New Roman" w:hAnsi="Arial" w:cs="Arial"/>
                <w:bCs/>
                <w:color w:val="000000" w:themeColor="text1"/>
                <w:sz w:val="20"/>
                <w:szCs w:val="20"/>
                <w:lang w:eastAsia="sl-SI"/>
              </w:rPr>
              <w:t>izpolni upoštevaje prvi odstavek 352. člena, prvi odstavek 353. člena in 353.a člen ZDavP-2.</w:t>
            </w:r>
            <w:r w:rsidR="00D34588" w:rsidRPr="00DC1FF8">
              <w:rPr>
                <w:rFonts w:ascii="Arial" w:eastAsia="Times New Roman" w:hAnsi="Arial" w:cs="Arial"/>
                <w:bCs/>
                <w:color w:val="000000" w:themeColor="text1"/>
                <w:sz w:val="20"/>
                <w:szCs w:val="20"/>
                <w:lang w:eastAsia="sl-SI"/>
              </w:rPr>
              <w:t xml:space="preserve"> </w:t>
            </w:r>
          </w:p>
          <w:p w14:paraId="60CAC51D" w14:textId="77777777" w:rsidR="00D34588" w:rsidRPr="00DC1FF8" w:rsidRDefault="00D34588"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09D69E1C" w14:textId="553FFA05" w:rsidR="003A5E0F" w:rsidRPr="00DC1FF8" w:rsidRDefault="003A5E0F"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Če obvezni zdravstveni prispevek za zavarovanca odtegne in plača plačnik davka</w:t>
            </w:r>
            <w:r w:rsidR="00D34588" w:rsidRPr="00DC1FF8">
              <w:rPr>
                <w:rFonts w:ascii="Arial" w:eastAsia="Times New Roman" w:hAnsi="Arial" w:cs="Arial"/>
                <w:bCs/>
                <w:color w:val="000000" w:themeColor="text1"/>
                <w:sz w:val="20"/>
                <w:szCs w:val="20"/>
                <w:lang w:eastAsia="sl-SI"/>
              </w:rPr>
              <w:t xml:space="preserve"> </w:t>
            </w:r>
            <w:r w:rsidRPr="00DC1FF8">
              <w:rPr>
                <w:rFonts w:ascii="Arial" w:eastAsia="Times New Roman" w:hAnsi="Arial" w:cs="Arial"/>
                <w:bCs/>
                <w:color w:val="000000" w:themeColor="text1"/>
                <w:sz w:val="20"/>
                <w:szCs w:val="20"/>
                <w:lang w:eastAsia="sl-SI"/>
              </w:rPr>
              <w:t>po zakonu, ki ureja davčni postopek, se šteje, da je obvezni zdravstveni prispevek plačan za</w:t>
            </w:r>
            <w:r w:rsidR="00D34588" w:rsidRPr="00DC1FF8">
              <w:rPr>
                <w:rFonts w:ascii="Arial" w:eastAsia="Times New Roman" w:hAnsi="Arial" w:cs="Arial"/>
                <w:bCs/>
                <w:color w:val="000000" w:themeColor="text1"/>
                <w:sz w:val="20"/>
                <w:szCs w:val="20"/>
                <w:lang w:eastAsia="sl-SI"/>
              </w:rPr>
              <w:t xml:space="preserve"> </w:t>
            </w:r>
            <w:r w:rsidRPr="00DC1FF8">
              <w:rPr>
                <w:rFonts w:ascii="Arial" w:eastAsia="Times New Roman" w:hAnsi="Arial" w:cs="Arial"/>
                <w:bCs/>
                <w:color w:val="000000" w:themeColor="text1"/>
                <w:sz w:val="20"/>
                <w:szCs w:val="20"/>
                <w:lang w:eastAsia="sl-SI"/>
              </w:rPr>
              <w:t>mesec, za katerega plačnik davka plačuje dohodek zavarovancu, od katerega odtegne obvezni</w:t>
            </w:r>
            <w:r w:rsidR="00D34588" w:rsidRPr="00DC1FF8">
              <w:rPr>
                <w:rFonts w:ascii="Arial" w:eastAsia="Times New Roman" w:hAnsi="Arial" w:cs="Arial"/>
                <w:bCs/>
                <w:color w:val="000000" w:themeColor="text1"/>
                <w:sz w:val="20"/>
                <w:szCs w:val="20"/>
                <w:lang w:eastAsia="sl-SI"/>
              </w:rPr>
              <w:t xml:space="preserve"> </w:t>
            </w:r>
            <w:r w:rsidRPr="00DC1FF8">
              <w:rPr>
                <w:rFonts w:ascii="Arial" w:eastAsia="Times New Roman" w:hAnsi="Arial" w:cs="Arial"/>
                <w:bCs/>
                <w:color w:val="000000" w:themeColor="text1"/>
                <w:sz w:val="20"/>
                <w:szCs w:val="20"/>
                <w:lang w:eastAsia="sl-SI"/>
              </w:rPr>
              <w:t>zdravstveni prispevek in v višini, določeni za tisti mesec.</w:t>
            </w:r>
          </w:p>
          <w:p w14:paraId="284013AD" w14:textId="77777777" w:rsidR="00D34588" w:rsidRPr="00DC1FF8" w:rsidRDefault="00D34588"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4980DB01" w14:textId="5ECC3C37" w:rsidR="003A5E0F" w:rsidRPr="00DC1FF8" w:rsidRDefault="003A5E0F"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Če zavarovanec za posamezni mesec prejme dohodek, od katerega se odteguje</w:t>
            </w:r>
            <w:r w:rsidR="00D34588" w:rsidRPr="00DC1FF8">
              <w:rPr>
                <w:rFonts w:ascii="Arial" w:eastAsia="Times New Roman" w:hAnsi="Arial" w:cs="Arial"/>
                <w:bCs/>
                <w:color w:val="000000" w:themeColor="text1"/>
                <w:sz w:val="20"/>
                <w:szCs w:val="20"/>
                <w:lang w:eastAsia="sl-SI"/>
              </w:rPr>
              <w:t xml:space="preserve"> </w:t>
            </w:r>
            <w:r w:rsidRPr="00DC1FF8">
              <w:rPr>
                <w:rFonts w:ascii="Arial" w:eastAsia="Times New Roman" w:hAnsi="Arial" w:cs="Arial"/>
                <w:bCs/>
                <w:color w:val="000000" w:themeColor="text1"/>
                <w:sz w:val="20"/>
                <w:szCs w:val="20"/>
                <w:lang w:eastAsia="sl-SI"/>
              </w:rPr>
              <w:t>obvezni zdravstveni prispevek, v več delih, se obvezni zdravstveni prispevek odtegne od</w:t>
            </w:r>
            <w:r w:rsidR="00D34588" w:rsidRPr="00DC1FF8">
              <w:rPr>
                <w:rFonts w:ascii="Arial" w:eastAsia="Times New Roman" w:hAnsi="Arial" w:cs="Arial"/>
                <w:bCs/>
                <w:color w:val="000000" w:themeColor="text1"/>
                <w:sz w:val="20"/>
                <w:szCs w:val="20"/>
                <w:lang w:eastAsia="sl-SI"/>
              </w:rPr>
              <w:t xml:space="preserve"> </w:t>
            </w:r>
            <w:r w:rsidRPr="00DC1FF8">
              <w:rPr>
                <w:rFonts w:ascii="Arial" w:eastAsia="Times New Roman" w:hAnsi="Arial" w:cs="Arial"/>
                <w:bCs/>
                <w:color w:val="000000" w:themeColor="text1"/>
                <w:sz w:val="20"/>
                <w:szCs w:val="20"/>
                <w:lang w:eastAsia="sl-SI"/>
              </w:rPr>
              <w:t>prvega dela prejetega dohodka. Če zavarovanec prejme dohodek za več mesecev skupaj, se</w:t>
            </w:r>
            <w:r w:rsidR="00D34588" w:rsidRPr="00DC1FF8">
              <w:rPr>
                <w:rFonts w:ascii="Arial" w:eastAsia="Times New Roman" w:hAnsi="Arial" w:cs="Arial"/>
                <w:bCs/>
                <w:color w:val="000000" w:themeColor="text1"/>
                <w:sz w:val="20"/>
                <w:szCs w:val="20"/>
                <w:lang w:eastAsia="sl-SI"/>
              </w:rPr>
              <w:t xml:space="preserve"> </w:t>
            </w:r>
            <w:r w:rsidRPr="00DC1FF8">
              <w:rPr>
                <w:rFonts w:ascii="Arial" w:eastAsia="Times New Roman" w:hAnsi="Arial" w:cs="Arial"/>
                <w:bCs/>
                <w:color w:val="000000" w:themeColor="text1"/>
                <w:sz w:val="20"/>
                <w:szCs w:val="20"/>
                <w:lang w:eastAsia="sl-SI"/>
              </w:rPr>
              <w:t>obvezni zdravstveni prispevek odtegne od vsakega dohodka za posamezni mesec, od</w:t>
            </w:r>
            <w:r w:rsidR="00D34588" w:rsidRPr="00DC1FF8">
              <w:rPr>
                <w:rFonts w:ascii="Arial" w:eastAsia="Times New Roman" w:hAnsi="Arial" w:cs="Arial"/>
                <w:bCs/>
                <w:color w:val="000000" w:themeColor="text1"/>
                <w:sz w:val="20"/>
                <w:szCs w:val="20"/>
                <w:lang w:eastAsia="sl-SI"/>
              </w:rPr>
              <w:t xml:space="preserve"> </w:t>
            </w:r>
            <w:r w:rsidRPr="00DC1FF8">
              <w:rPr>
                <w:rFonts w:ascii="Arial" w:eastAsia="Times New Roman" w:hAnsi="Arial" w:cs="Arial"/>
                <w:bCs/>
                <w:color w:val="000000" w:themeColor="text1"/>
                <w:sz w:val="20"/>
                <w:szCs w:val="20"/>
                <w:lang w:eastAsia="sl-SI"/>
              </w:rPr>
              <w:t>katerega se odteguje obvezni zdravstveni prispevek.</w:t>
            </w:r>
          </w:p>
          <w:p w14:paraId="0ECCB69E" w14:textId="77777777" w:rsidR="00D34588" w:rsidRPr="00DC1FF8" w:rsidRDefault="00D34588"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65FD5713" w14:textId="77777777" w:rsidR="00D34588" w:rsidRPr="00DC1FF8" w:rsidRDefault="003A5E0F"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Če zavarovanec za posamezni mesec prejme dohodek iz delovnega razmerja, kot</w:t>
            </w:r>
            <w:r w:rsidR="00D34588" w:rsidRPr="00DC1FF8">
              <w:rPr>
                <w:rFonts w:ascii="Arial" w:eastAsia="Times New Roman" w:hAnsi="Arial" w:cs="Arial"/>
                <w:bCs/>
                <w:color w:val="000000" w:themeColor="text1"/>
                <w:sz w:val="20"/>
                <w:szCs w:val="20"/>
                <w:lang w:eastAsia="sl-SI"/>
              </w:rPr>
              <w:t xml:space="preserve"> </w:t>
            </w:r>
            <w:r w:rsidRPr="00DC1FF8">
              <w:rPr>
                <w:rFonts w:ascii="Arial" w:eastAsia="Times New Roman" w:hAnsi="Arial" w:cs="Arial"/>
                <w:bCs/>
                <w:color w:val="000000" w:themeColor="text1"/>
                <w:sz w:val="20"/>
                <w:szCs w:val="20"/>
                <w:lang w:eastAsia="sl-SI"/>
              </w:rPr>
              <w:t>je opredeljeno v zakonu, ki ureja dohodnino, od katerega se odteguje obvezni zdravstveni</w:t>
            </w:r>
            <w:r w:rsidR="00D34588" w:rsidRPr="00DC1FF8">
              <w:rPr>
                <w:rFonts w:ascii="Arial" w:eastAsia="Times New Roman" w:hAnsi="Arial" w:cs="Arial"/>
                <w:bCs/>
                <w:color w:val="000000" w:themeColor="text1"/>
                <w:sz w:val="20"/>
                <w:szCs w:val="20"/>
                <w:lang w:eastAsia="sl-SI"/>
              </w:rPr>
              <w:t xml:space="preserve"> </w:t>
            </w:r>
            <w:r w:rsidRPr="00DC1FF8">
              <w:rPr>
                <w:rFonts w:ascii="Arial" w:eastAsia="Times New Roman" w:hAnsi="Arial" w:cs="Arial"/>
                <w:bCs/>
                <w:color w:val="000000" w:themeColor="text1"/>
                <w:sz w:val="20"/>
                <w:szCs w:val="20"/>
                <w:lang w:eastAsia="sl-SI"/>
              </w:rPr>
              <w:t>prispevek, pri več delodajalcih, obvezni zdravstveni prispevek v imenu in za račun zavarovanca</w:t>
            </w:r>
            <w:r w:rsidR="00D34588" w:rsidRPr="00DC1FF8">
              <w:rPr>
                <w:rFonts w:ascii="Arial" w:eastAsia="Times New Roman" w:hAnsi="Arial" w:cs="Arial"/>
                <w:bCs/>
                <w:color w:val="000000" w:themeColor="text1"/>
                <w:sz w:val="20"/>
                <w:szCs w:val="20"/>
                <w:lang w:eastAsia="sl-SI"/>
              </w:rPr>
              <w:t xml:space="preserve"> </w:t>
            </w:r>
            <w:r w:rsidRPr="00DC1FF8">
              <w:rPr>
                <w:rFonts w:ascii="Arial" w:eastAsia="Times New Roman" w:hAnsi="Arial" w:cs="Arial"/>
                <w:bCs/>
                <w:color w:val="000000" w:themeColor="text1"/>
                <w:sz w:val="20"/>
                <w:szCs w:val="20"/>
                <w:lang w:eastAsia="sl-SI"/>
              </w:rPr>
              <w:t>izračuna, odtegne in plača glavni delodajalec, kot je opredeljen v zakonu, ki ureja dohodnino.</w:t>
            </w:r>
            <w:r w:rsidR="00D34588" w:rsidRPr="00DC1FF8">
              <w:rPr>
                <w:rFonts w:ascii="Arial" w:eastAsia="Times New Roman" w:hAnsi="Arial" w:cs="Arial"/>
                <w:bCs/>
                <w:color w:val="000000" w:themeColor="text1"/>
                <w:sz w:val="20"/>
                <w:szCs w:val="20"/>
                <w:lang w:eastAsia="sl-SI"/>
              </w:rPr>
              <w:t xml:space="preserve"> </w:t>
            </w:r>
          </w:p>
          <w:p w14:paraId="4F190DE5" w14:textId="77777777" w:rsidR="00D34588" w:rsidRPr="00DC1FF8" w:rsidRDefault="00D34588"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2CF16EE5" w14:textId="2063A2D9" w:rsidR="003A5E0F" w:rsidRPr="00DC1FF8" w:rsidRDefault="003A5E0F"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Če je zavarovanec za posamezni koledarski mesec vključen v zavarovanje po več</w:t>
            </w:r>
            <w:r w:rsidR="00D34588" w:rsidRPr="00DC1FF8">
              <w:rPr>
                <w:rFonts w:ascii="Arial" w:eastAsia="Times New Roman" w:hAnsi="Arial" w:cs="Arial"/>
                <w:bCs/>
                <w:color w:val="000000" w:themeColor="text1"/>
                <w:sz w:val="20"/>
                <w:szCs w:val="20"/>
                <w:lang w:eastAsia="sl-SI"/>
              </w:rPr>
              <w:t xml:space="preserve"> </w:t>
            </w:r>
            <w:r w:rsidRPr="00DC1FF8">
              <w:rPr>
                <w:rFonts w:ascii="Arial" w:eastAsia="Times New Roman" w:hAnsi="Arial" w:cs="Arial"/>
                <w:bCs/>
                <w:color w:val="000000" w:themeColor="text1"/>
                <w:sz w:val="20"/>
                <w:szCs w:val="20"/>
                <w:lang w:eastAsia="sl-SI"/>
              </w:rPr>
              <w:t>zavarovalnih podlagah, nastane obveznost plačila obveznega zdravstvenega prispevka po</w:t>
            </w:r>
            <w:r w:rsidR="00D34588" w:rsidRPr="00DC1FF8">
              <w:rPr>
                <w:rFonts w:ascii="Arial" w:eastAsia="Times New Roman" w:hAnsi="Arial" w:cs="Arial"/>
                <w:bCs/>
                <w:color w:val="000000" w:themeColor="text1"/>
                <w:sz w:val="20"/>
                <w:szCs w:val="20"/>
                <w:lang w:eastAsia="sl-SI"/>
              </w:rPr>
              <w:t xml:space="preserve"> </w:t>
            </w:r>
            <w:r w:rsidRPr="00DC1FF8">
              <w:rPr>
                <w:rFonts w:ascii="Arial" w:eastAsia="Times New Roman" w:hAnsi="Arial" w:cs="Arial"/>
                <w:bCs/>
                <w:color w:val="000000" w:themeColor="text1"/>
                <w:sz w:val="20"/>
                <w:szCs w:val="20"/>
                <w:lang w:eastAsia="sl-SI"/>
              </w:rPr>
              <w:t>podlagi, po kateri je bil</w:t>
            </w:r>
            <w:r w:rsidR="00D34588" w:rsidRPr="00DC1FF8">
              <w:rPr>
                <w:rFonts w:ascii="Arial" w:eastAsia="Times New Roman" w:hAnsi="Arial" w:cs="Arial"/>
                <w:bCs/>
                <w:color w:val="000000" w:themeColor="text1"/>
                <w:sz w:val="20"/>
                <w:szCs w:val="20"/>
                <w:lang w:eastAsia="sl-SI"/>
              </w:rPr>
              <w:t xml:space="preserve"> </w:t>
            </w:r>
            <w:r w:rsidRPr="00DC1FF8">
              <w:rPr>
                <w:rFonts w:ascii="Arial" w:eastAsia="Times New Roman" w:hAnsi="Arial" w:cs="Arial"/>
                <w:bCs/>
                <w:color w:val="000000" w:themeColor="text1"/>
                <w:sz w:val="20"/>
                <w:szCs w:val="20"/>
                <w:lang w:eastAsia="sl-SI"/>
              </w:rPr>
              <w:t>zavarovan na prvi dan v mesecu, pri čemer se ne upošteva podlaga</w:t>
            </w:r>
            <w:r w:rsidR="00D34588" w:rsidRPr="00DC1FF8">
              <w:rPr>
                <w:rFonts w:ascii="Arial" w:eastAsia="Times New Roman" w:hAnsi="Arial" w:cs="Arial"/>
                <w:bCs/>
                <w:color w:val="000000" w:themeColor="text1"/>
                <w:sz w:val="20"/>
                <w:szCs w:val="20"/>
                <w:lang w:eastAsia="sl-SI"/>
              </w:rPr>
              <w:t xml:space="preserve"> </w:t>
            </w:r>
            <w:r w:rsidRPr="00DC1FF8">
              <w:rPr>
                <w:rFonts w:ascii="Arial" w:eastAsia="Times New Roman" w:hAnsi="Arial" w:cs="Arial"/>
                <w:bCs/>
                <w:color w:val="000000" w:themeColor="text1"/>
                <w:sz w:val="20"/>
                <w:szCs w:val="20"/>
                <w:lang w:eastAsia="sl-SI"/>
              </w:rPr>
              <w:t>zavarovanja iz 20. člena tega zakona. Če na podlagi prejšnjega stavka ni mogoče določiti ene</w:t>
            </w:r>
            <w:r w:rsidR="00D34588" w:rsidRPr="00DC1FF8">
              <w:rPr>
                <w:rFonts w:ascii="Arial" w:eastAsia="Times New Roman" w:hAnsi="Arial" w:cs="Arial"/>
                <w:bCs/>
                <w:color w:val="000000" w:themeColor="text1"/>
                <w:sz w:val="20"/>
                <w:szCs w:val="20"/>
                <w:lang w:eastAsia="sl-SI"/>
              </w:rPr>
              <w:t xml:space="preserve"> </w:t>
            </w:r>
            <w:r w:rsidRPr="00DC1FF8">
              <w:rPr>
                <w:rFonts w:ascii="Arial" w:eastAsia="Times New Roman" w:hAnsi="Arial" w:cs="Arial"/>
                <w:bCs/>
                <w:color w:val="000000" w:themeColor="text1"/>
                <w:sz w:val="20"/>
                <w:szCs w:val="20"/>
                <w:lang w:eastAsia="sl-SI"/>
              </w:rPr>
              <w:t>podlage za plačilo obveznega zdravstvenega prispevka, nastane obveznost plačila obveznega</w:t>
            </w:r>
            <w:r w:rsidR="00D34588" w:rsidRPr="00DC1FF8">
              <w:rPr>
                <w:rFonts w:ascii="Arial" w:eastAsia="Times New Roman" w:hAnsi="Arial" w:cs="Arial"/>
                <w:bCs/>
                <w:color w:val="000000" w:themeColor="text1"/>
                <w:sz w:val="20"/>
                <w:szCs w:val="20"/>
                <w:lang w:eastAsia="sl-SI"/>
              </w:rPr>
              <w:t xml:space="preserve"> </w:t>
            </w:r>
            <w:r w:rsidRPr="00DC1FF8">
              <w:rPr>
                <w:rFonts w:ascii="Arial" w:eastAsia="Times New Roman" w:hAnsi="Arial" w:cs="Arial"/>
                <w:bCs/>
                <w:color w:val="000000" w:themeColor="text1"/>
                <w:sz w:val="20"/>
                <w:szCs w:val="20"/>
                <w:lang w:eastAsia="sl-SI"/>
              </w:rPr>
              <w:t>zdravstvenega prispevka po podlagi zavarovanja, ki je v prvem odstavku 15. člena tega zakona</w:t>
            </w:r>
            <w:r w:rsidR="00D34588" w:rsidRPr="00DC1FF8">
              <w:rPr>
                <w:rFonts w:ascii="Arial" w:eastAsia="Times New Roman" w:hAnsi="Arial" w:cs="Arial"/>
                <w:bCs/>
                <w:color w:val="000000" w:themeColor="text1"/>
                <w:sz w:val="20"/>
                <w:szCs w:val="20"/>
                <w:lang w:eastAsia="sl-SI"/>
              </w:rPr>
              <w:t xml:space="preserve"> </w:t>
            </w:r>
            <w:r w:rsidRPr="00DC1FF8">
              <w:rPr>
                <w:rFonts w:ascii="Arial" w:eastAsia="Times New Roman" w:hAnsi="Arial" w:cs="Arial"/>
                <w:bCs/>
                <w:color w:val="000000" w:themeColor="text1"/>
                <w:sz w:val="20"/>
                <w:szCs w:val="20"/>
                <w:lang w:eastAsia="sl-SI"/>
              </w:rPr>
              <w:t>navedena prej. Ta odstavek se ne uporabi, če se na podlagi prejšnjega odstavka lahko določi</w:t>
            </w:r>
            <w:r w:rsidR="00D34588" w:rsidRPr="00DC1FF8">
              <w:rPr>
                <w:rFonts w:ascii="Arial" w:eastAsia="Times New Roman" w:hAnsi="Arial" w:cs="Arial"/>
                <w:bCs/>
                <w:color w:val="000000" w:themeColor="text1"/>
                <w:sz w:val="20"/>
                <w:szCs w:val="20"/>
                <w:lang w:eastAsia="sl-SI"/>
              </w:rPr>
              <w:t xml:space="preserve"> </w:t>
            </w:r>
            <w:r w:rsidRPr="00DC1FF8">
              <w:rPr>
                <w:rFonts w:ascii="Arial" w:eastAsia="Times New Roman" w:hAnsi="Arial" w:cs="Arial"/>
                <w:bCs/>
                <w:color w:val="000000" w:themeColor="text1"/>
                <w:sz w:val="20"/>
                <w:szCs w:val="20"/>
                <w:lang w:eastAsia="sl-SI"/>
              </w:rPr>
              <w:t>eno podlago za plačilo obveznega zdravstvenega prispevka.</w:t>
            </w:r>
          </w:p>
          <w:p w14:paraId="5F4A654F" w14:textId="77777777" w:rsidR="002B2046" w:rsidRPr="00DC1FF8" w:rsidRDefault="002B2046"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52D7CD82" w14:textId="77777777" w:rsidR="00E3655A" w:rsidRPr="00DC1FF8" w:rsidRDefault="00E3655A"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4538005D" w14:textId="77777777" w:rsidR="003A5E0F" w:rsidRPr="00DC1FF8" w:rsidRDefault="003A5E0F" w:rsidP="00415A0B">
            <w:pPr>
              <w:suppressAutoHyphens/>
              <w:overflowPunct w:val="0"/>
              <w:autoSpaceDE w:val="0"/>
              <w:autoSpaceDN w:val="0"/>
              <w:adjustRightInd w:val="0"/>
              <w:spacing w:after="0" w:line="240" w:lineRule="auto"/>
              <w:jc w:val="center"/>
              <w:textAlignment w:val="baseline"/>
              <w:outlineLvl w:val="3"/>
              <w:rPr>
                <w:rFonts w:ascii="Arial" w:eastAsia="Times New Roman" w:hAnsi="Arial" w:cs="Arial"/>
                <w:b/>
                <w:color w:val="000000" w:themeColor="text1"/>
                <w:sz w:val="20"/>
                <w:szCs w:val="20"/>
                <w:lang w:eastAsia="sl-SI"/>
              </w:rPr>
            </w:pPr>
            <w:r w:rsidRPr="00DC1FF8">
              <w:rPr>
                <w:rFonts w:ascii="Arial" w:eastAsia="Times New Roman" w:hAnsi="Arial" w:cs="Arial"/>
                <w:b/>
                <w:color w:val="000000" w:themeColor="text1"/>
                <w:sz w:val="20"/>
                <w:szCs w:val="20"/>
                <w:lang w:eastAsia="sl-SI"/>
              </w:rPr>
              <w:t>49. člen</w:t>
            </w:r>
          </w:p>
          <w:p w14:paraId="283B141F" w14:textId="77777777" w:rsidR="002E66FA" w:rsidRPr="00DC1FF8" w:rsidRDefault="002E66FA" w:rsidP="00415A0B">
            <w:pPr>
              <w:suppressAutoHyphens/>
              <w:overflowPunct w:val="0"/>
              <w:autoSpaceDE w:val="0"/>
              <w:autoSpaceDN w:val="0"/>
              <w:adjustRightInd w:val="0"/>
              <w:spacing w:after="0" w:line="240" w:lineRule="auto"/>
              <w:jc w:val="center"/>
              <w:textAlignment w:val="baseline"/>
              <w:outlineLvl w:val="3"/>
              <w:rPr>
                <w:rFonts w:ascii="Arial" w:eastAsia="Times New Roman" w:hAnsi="Arial" w:cs="Arial"/>
                <w:bCs/>
                <w:color w:val="000000" w:themeColor="text1"/>
                <w:sz w:val="20"/>
                <w:szCs w:val="20"/>
                <w:lang w:eastAsia="sl-SI"/>
              </w:rPr>
            </w:pPr>
          </w:p>
          <w:p w14:paraId="1072B9F8" w14:textId="77777777" w:rsidR="003A5E0F" w:rsidRPr="00DC1FF8" w:rsidRDefault="003A5E0F"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Prispevek za zavarovanje za poškodbo pri delu in poklicno bolezen plačujejo:</w:t>
            </w:r>
          </w:p>
          <w:p w14:paraId="1C550BD4" w14:textId="1A1CB7C8" w:rsidR="003A5E0F" w:rsidRPr="00DC1FF8" w:rsidRDefault="003A5E0F" w:rsidP="00415A0B">
            <w:pPr>
              <w:pStyle w:val="Odstavekseznama"/>
              <w:numPr>
                <w:ilvl w:val="0"/>
                <w:numId w:val="80"/>
              </w:numPr>
              <w:suppressAutoHyphens/>
              <w:overflowPunct w:val="0"/>
              <w:autoSpaceDE w:val="0"/>
              <w:autoSpaceDN w:val="0"/>
              <w:adjustRightInd w:val="0"/>
              <w:ind w:left="455" w:hanging="501"/>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prispevek iz 1. točke 47. člena tega zakona:</w:t>
            </w:r>
          </w:p>
          <w:p w14:paraId="05B3885B" w14:textId="33EDBE33" w:rsidR="003A5E0F" w:rsidRPr="00DC1FF8" w:rsidRDefault="003A5E0F"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delodajalci za zavarovance iz 1., 2. in 3. točke prvega odstavka 15. člena tega zakona,</w:t>
            </w:r>
          </w:p>
          <w:p w14:paraId="5382B159" w14:textId="0A5BCE60" w:rsidR="003A5E0F" w:rsidRPr="00DC1FF8" w:rsidRDefault="003A5E0F"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zavarovanci iz 5., 6. in 8. točke prvega odstavka 15. člena tega zakona,</w:t>
            </w:r>
          </w:p>
          <w:p w14:paraId="72F57EAE" w14:textId="1351D687" w:rsidR="003A5E0F" w:rsidRPr="00DC1FF8" w:rsidRDefault="003A5E0F"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lastRenderedPageBreak/>
              <w:t>zavarovanci iz 7. točke prvega odstavka 15. člena tega zakona, ki so pokojninsko in</w:t>
            </w:r>
            <w:r w:rsidR="00D34588" w:rsidRPr="00DC1FF8">
              <w:rPr>
                <w:rFonts w:ascii="Arial" w:hAnsi="Arial" w:cs="Arial"/>
                <w:color w:val="000000" w:themeColor="text1"/>
                <w:sz w:val="20"/>
                <w:szCs w:val="20"/>
                <w:lang w:val="x-none"/>
              </w:rPr>
              <w:t xml:space="preserve"> </w:t>
            </w:r>
            <w:r w:rsidRPr="00DC1FF8">
              <w:rPr>
                <w:rFonts w:ascii="Arial" w:hAnsi="Arial" w:cs="Arial"/>
                <w:color w:val="000000" w:themeColor="text1"/>
                <w:sz w:val="20"/>
                <w:szCs w:val="20"/>
                <w:lang w:val="x-none"/>
              </w:rPr>
              <w:t>invalidsko zavarovani;</w:t>
            </w:r>
          </w:p>
          <w:p w14:paraId="4F09D897" w14:textId="6488EA0A" w:rsidR="003A5E0F" w:rsidRPr="00DC1FF8" w:rsidRDefault="003A5E0F" w:rsidP="00415A0B">
            <w:pPr>
              <w:pStyle w:val="Odstavekseznama"/>
              <w:numPr>
                <w:ilvl w:val="0"/>
                <w:numId w:val="80"/>
              </w:numPr>
              <w:suppressAutoHyphens/>
              <w:overflowPunct w:val="0"/>
              <w:autoSpaceDE w:val="0"/>
              <w:autoSpaceDN w:val="0"/>
              <w:adjustRightInd w:val="0"/>
              <w:ind w:left="455" w:hanging="501"/>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prispevek iz 2. točke 47. člena tega zakona:</w:t>
            </w:r>
          </w:p>
          <w:p w14:paraId="3522F64E" w14:textId="2C22F474" w:rsidR="003A5E0F" w:rsidRPr="00DC1FF8" w:rsidRDefault="003A5E0F"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Republika Slovenija za zavarovance iz 19. in 19.a točke prvega odstavka 15. člena tega</w:t>
            </w:r>
            <w:r w:rsidR="00D34588" w:rsidRPr="00DC1FF8">
              <w:rPr>
                <w:rFonts w:ascii="Arial" w:hAnsi="Arial" w:cs="Arial"/>
                <w:color w:val="000000" w:themeColor="text1"/>
                <w:sz w:val="20"/>
                <w:szCs w:val="20"/>
                <w:lang w:val="x-none"/>
              </w:rPr>
              <w:t xml:space="preserve"> </w:t>
            </w:r>
            <w:r w:rsidRPr="00DC1FF8">
              <w:rPr>
                <w:rFonts w:ascii="Arial" w:hAnsi="Arial" w:cs="Arial"/>
                <w:color w:val="000000" w:themeColor="text1"/>
                <w:sz w:val="20"/>
                <w:szCs w:val="20"/>
                <w:lang w:val="x-none"/>
              </w:rPr>
              <w:t>zakona ter za zavarovance iz 9. in 11. točke 17. člena tega zakona,</w:t>
            </w:r>
          </w:p>
          <w:p w14:paraId="272F332E" w14:textId="6679D271" w:rsidR="003A5E0F" w:rsidRPr="00DC1FF8" w:rsidRDefault="003A5E0F"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Republika Slovenija za zavarovance iz 25. točke prvega odstavka 15. člena tega</w:t>
            </w:r>
            <w:r w:rsidR="00D34588" w:rsidRPr="00DC1FF8">
              <w:rPr>
                <w:rFonts w:ascii="Arial" w:hAnsi="Arial" w:cs="Arial"/>
                <w:color w:val="000000" w:themeColor="text1"/>
                <w:sz w:val="20"/>
                <w:szCs w:val="20"/>
                <w:lang w:val="x-none"/>
              </w:rPr>
              <w:t xml:space="preserve"> </w:t>
            </w:r>
            <w:r w:rsidRPr="00DC1FF8">
              <w:rPr>
                <w:rFonts w:ascii="Arial" w:hAnsi="Arial" w:cs="Arial"/>
                <w:color w:val="000000" w:themeColor="text1"/>
                <w:sz w:val="20"/>
                <w:szCs w:val="20"/>
                <w:lang w:val="x-none"/>
              </w:rPr>
              <w:t>zakona,</w:t>
            </w:r>
          </w:p>
          <w:p w14:paraId="069D21E7" w14:textId="75ED34A6" w:rsidR="003A5E0F" w:rsidRPr="00DC1FF8" w:rsidRDefault="003A5E0F"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delodajalci pri katerih so zavarovanci iz 1. do 8. točke in iz 12. točke 17. člena tega</w:t>
            </w:r>
            <w:r w:rsidR="00D34588" w:rsidRPr="00DC1FF8">
              <w:rPr>
                <w:rFonts w:ascii="Arial" w:hAnsi="Arial" w:cs="Arial"/>
                <w:color w:val="000000" w:themeColor="text1"/>
                <w:sz w:val="20"/>
                <w:szCs w:val="20"/>
                <w:lang w:val="x-none"/>
              </w:rPr>
              <w:t xml:space="preserve"> </w:t>
            </w:r>
            <w:r w:rsidRPr="00DC1FF8">
              <w:rPr>
                <w:rFonts w:ascii="Arial" w:hAnsi="Arial" w:cs="Arial"/>
                <w:color w:val="000000" w:themeColor="text1"/>
                <w:sz w:val="20"/>
                <w:szCs w:val="20"/>
                <w:lang w:val="x-none"/>
              </w:rPr>
              <w:t>zakona na usposabljanju oziroma delu,</w:t>
            </w:r>
          </w:p>
          <w:p w14:paraId="552A4AF2" w14:textId="1AB5F61D" w:rsidR="003A5E0F" w:rsidRPr="00DC1FF8" w:rsidRDefault="003A5E0F"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zavarovanci iz 10. točke 17. člena tega zakona,</w:t>
            </w:r>
          </w:p>
          <w:p w14:paraId="528A1050" w14:textId="525A5D10" w:rsidR="003A5E0F" w:rsidRPr="00DC1FF8" w:rsidRDefault="003A5E0F"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organizatorji del oziroma akcij za zavarovance iz 18. člena tega zakona;</w:t>
            </w:r>
          </w:p>
          <w:p w14:paraId="15A0A435" w14:textId="3F8C5D22" w:rsidR="003A5E0F" w:rsidRPr="00DC1FF8" w:rsidRDefault="003A5E0F" w:rsidP="00415A0B">
            <w:pPr>
              <w:pStyle w:val="Odstavekseznama"/>
              <w:numPr>
                <w:ilvl w:val="0"/>
                <w:numId w:val="80"/>
              </w:numPr>
              <w:suppressAutoHyphens/>
              <w:overflowPunct w:val="0"/>
              <w:autoSpaceDE w:val="0"/>
              <w:autoSpaceDN w:val="0"/>
              <w:adjustRightInd w:val="0"/>
              <w:ind w:left="455" w:hanging="501"/>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prispevek iz 3. točke 47. člena tega zakona:</w:t>
            </w:r>
          </w:p>
          <w:p w14:paraId="4EC8423F" w14:textId="754124DD" w:rsidR="003A5E0F" w:rsidRPr="00DC1FF8" w:rsidRDefault="003A5E0F"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Republika Slovenija za zavarovance iz 22. točke 15. člena tega zakona.</w:t>
            </w:r>
          </w:p>
          <w:p w14:paraId="3A91EA7F" w14:textId="77777777" w:rsidR="002B2046" w:rsidRPr="00DC1FF8" w:rsidRDefault="002B2046"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45FA27F2" w14:textId="77777777" w:rsidR="0045462C" w:rsidRPr="00DC1FF8" w:rsidRDefault="0045462C"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73A23F2E" w14:textId="77777777" w:rsidR="003A5E0F" w:rsidRPr="00DC1FF8" w:rsidRDefault="003A5E0F" w:rsidP="00415A0B">
            <w:pPr>
              <w:suppressAutoHyphens/>
              <w:overflowPunct w:val="0"/>
              <w:autoSpaceDE w:val="0"/>
              <w:autoSpaceDN w:val="0"/>
              <w:adjustRightInd w:val="0"/>
              <w:spacing w:after="0" w:line="240" w:lineRule="auto"/>
              <w:jc w:val="center"/>
              <w:textAlignment w:val="baseline"/>
              <w:outlineLvl w:val="3"/>
              <w:rPr>
                <w:rFonts w:ascii="Arial" w:eastAsia="Times New Roman" w:hAnsi="Arial" w:cs="Arial"/>
                <w:b/>
                <w:color w:val="000000" w:themeColor="text1"/>
                <w:sz w:val="20"/>
                <w:szCs w:val="20"/>
                <w:lang w:eastAsia="sl-SI"/>
              </w:rPr>
            </w:pPr>
            <w:r w:rsidRPr="00DC1FF8">
              <w:rPr>
                <w:rFonts w:ascii="Arial" w:eastAsia="Times New Roman" w:hAnsi="Arial" w:cs="Arial"/>
                <w:b/>
                <w:color w:val="000000" w:themeColor="text1"/>
                <w:sz w:val="20"/>
                <w:szCs w:val="20"/>
                <w:lang w:eastAsia="sl-SI"/>
              </w:rPr>
              <w:t>50. člen</w:t>
            </w:r>
          </w:p>
          <w:p w14:paraId="65E5C29D" w14:textId="77777777" w:rsidR="00D34588" w:rsidRPr="00DC1FF8" w:rsidRDefault="00D34588" w:rsidP="00415A0B">
            <w:pPr>
              <w:suppressAutoHyphens/>
              <w:overflowPunct w:val="0"/>
              <w:autoSpaceDE w:val="0"/>
              <w:autoSpaceDN w:val="0"/>
              <w:adjustRightInd w:val="0"/>
              <w:spacing w:after="0" w:line="240" w:lineRule="auto"/>
              <w:jc w:val="center"/>
              <w:textAlignment w:val="baseline"/>
              <w:outlineLvl w:val="3"/>
              <w:rPr>
                <w:rFonts w:ascii="Arial" w:eastAsia="Times New Roman" w:hAnsi="Arial" w:cs="Arial"/>
                <w:bCs/>
                <w:color w:val="000000" w:themeColor="text1"/>
                <w:sz w:val="20"/>
                <w:szCs w:val="20"/>
                <w:lang w:eastAsia="sl-SI"/>
              </w:rPr>
            </w:pPr>
          </w:p>
          <w:p w14:paraId="4748B43A" w14:textId="4EB80D67" w:rsidR="003A5E0F" w:rsidRPr="00DC1FF8" w:rsidRDefault="003A5E0F"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Prispevki za zavarovance iz 1., 2. in 3. točke prvega odstavka 15. člena tega</w:t>
            </w:r>
            <w:r w:rsidR="00D34588" w:rsidRPr="00DC1FF8">
              <w:rPr>
                <w:rFonts w:ascii="Arial" w:eastAsia="Times New Roman" w:hAnsi="Arial" w:cs="Arial"/>
                <w:bCs/>
                <w:color w:val="000000" w:themeColor="text1"/>
                <w:sz w:val="20"/>
                <w:szCs w:val="20"/>
                <w:lang w:eastAsia="sl-SI"/>
              </w:rPr>
              <w:t xml:space="preserve"> </w:t>
            </w:r>
            <w:r w:rsidRPr="00DC1FF8">
              <w:rPr>
                <w:rFonts w:ascii="Arial" w:eastAsia="Times New Roman" w:hAnsi="Arial" w:cs="Arial"/>
                <w:bCs/>
                <w:color w:val="000000" w:themeColor="text1"/>
                <w:sz w:val="20"/>
                <w:szCs w:val="20"/>
                <w:lang w:eastAsia="sl-SI"/>
              </w:rPr>
              <w:t>zakona se plačujejo od osnove za plačilo prispevkov, ki je enaka osnovi za plačilo prispevkov</w:t>
            </w:r>
            <w:r w:rsidR="00D34588" w:rsidRPr="00DC1FF8">
              <w:rPr>
                <w:rFonts w:ascii="Arial" w:eastAsia="Times New Roman" w:hAnsi="Arial" w:cs="Arial"/>
                <w:bCs/>
                <w:color w:val="000000" w:themeColor="text1"/>
                <w:sz w:val="20"/>
                <w:szCs w:val="20"/>
                <w:lang w:eastAsia="sl-SI"/>
              </w:rPr>
              <w:t xml:space="preserve"> </w:t>
            </w:r>
            <w:r w:rsidRPr="00DC1FF8">
              <w:rPr>
                <w:rFonts w:ascii="Arial" w:eastAsia="Times New Roman" w:hAnsi="Arial" w:cs="Arial"/>
                <w:bCs/>
                <w:color w:val="000000" w:themeColor="text1"/>
                <w:sz w:val="20"/>
                <w:szCs w:val="20"/>
                <w:lang w:eastAsia="sl-SI"/>
              </w:rPr>
              <w:t>za obvezno pokojninsko in invalidsko zavarovanje.</w:t>
            </w:r>
          </w:p>
          <w:p w14:paraId="0D174F94" w14:textId="77777777" w:rsidR="00D34588" w:rsidRPr="00DC1FF8" w:rsidRDefault="00D34588"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18A24B05" w14:textId="0ADDEBB2" w:rsidR="0028275E" w:rsidRPr="00DC1FF8" w:rsidRDefault="003A5E0F"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Če se prispevek plačuje od najnižje osnove, je za zavarovance iz prejšnjega</w:t>
            </w:r>
            <w:r w:rsidR="00D34588" w:rsidRPr="00DC1FF8">
              <w:rPr>
                <w:rFonts w:ascii="Arial" w:eastAsia="Times New Roman" w:hAnsi="Arial" w:cs="Arial"/>
                <w:bCs/>
                <w:color w:val="000000" w:themeColor="text1"/>
                <w:sz w:val="20"/>
                <w:szCs w:val="20"/>
                <w:lang w:eastAsia="sl-SI"/>
              </w:rPr>
              <w:t xml:space="preserve"> </w:t>
            </w:r>
            <w:r w:rsidRPr="00DC1FF8">
              <w:rPr>
                <w:rFonts w:ascii="Arial" w:eastAsia="Times New Roman" w:hAnsi="Arial" w:cs="Arial"/>
                <w:bCs/>
                <w:color w:val="000000" w:themeColor="text1"/>
                <w:sz w:val="20"/>
                <w:szCs w:val="20"/>
                <w:lang w:eastAsia="sl-SI"/>
              </w:rPr>
              <w:t>odstavka ne glede na prvo in drugo alineo 1. točke 11. člena Zakona o prispevkih za socialno</w:t>
            </w:r>
            <w:r w:rsidR="00D34588" w:rsidRPr="00DC1FF8">
              <w:rPr>
                <w:rFonts w:ascii="Arial" w:eastAsia="Times New Roman" w:hAnsi="Arial" w:cs="Arial"/>
                <w:bCs/>
                <w:color w:val="000000" w:themeColor="text1"/>
                <w:sz w:val="20"/>
                <w:szCs w:val="20"/>
                <w:lang w:eastAsia="sl-SI"/>
              </w:rPr>
              <w:t xml:space="preserve"> </w:t>
            </w:r>
            <w:r w:rsidRPr="00DC1FF8">
              <w:rPr>
                <w:rFonts w:ascii="Arial" w:eastAsia="Times New Roman" w:hAnsi="Arial" w:cs="Arial"/>
                <w:bCs/>
                <w:color w:val="000000" w:themeColor="text1"/>
                <w:sz w:val="20"/>
                <w:szCs w:val="20"/>
                <w:lang w:eastAsia="sl-SI"/>
              </w:rPr>
              <w:t>varnost (Uradni list RS, št. 5/96, 18/96 – ZDavP, 34/96, 87/97, 3/98, 7/98 – odločba US, 106/99</w:t>
            </w:r>
            <w:r w:rsidR="00D34588" w:rsidRPr="00DC1FF8">
              <w:rPr>
                <w:rFonts w:ascii="Arial" w:eastAsia="Times New Roman" w:hAnsi="Arial" w:cs="Arial"/>
                <w:bCs/>
                <w:color w:val="000000" w:themeColor="text1"/>
                <w:sz w:val="20"/>
                <w:szCs w:val="20"/>
                <w:lang w:eastAsia="sl-SI"/>
              </w:rPr>
              <w:t xml:space="preserve"> </w:t>
            </w:r>
            <w:r w:rsidRPr="00DC1FF8">
              <w:rPr>
                <w:rFonts w:ascii="Arial" w:eastAsia="Times New Roman" w:hAnsi="Arial" w:cs="Arial"/>
                <w:bCs/>
                <w:color w:val="000000" w:themeColor="text1"/>
                <w:sz w:val="20"/>
                <w:szCs w:val="20"/>
                <w:lang w:eastAsia="sl-SI"/>
              </w:rPr>
              <w:t>– ZPIZ-1, 81/00 – ZPSV-C, 97/01 – ZSDP, 97/01, 40/12 – ZUJF, 96/12 – ZPIZ-2 in 56/13 –</w:t>
            </w:r>
            <w:r w:rsidR="00D34588" w:rsidRPr="00DC1FF8">
              <w:rPr>
                <w:rFonts w:ascii="Arial" w:eastAsia="Times New Roman" w:hAnsi="Arial" w:cs="Arial"/>
                <w:bCs/>
                <w:color w:val="000000" w:themeColor="text1"/>
                <w:sz w:val="20"/>
                <w:szCs w:val="20"/>
                <w:lang w:eastAsia="sl-SI"/>
              </w:rPr>
              <w:t xml:space="preserve"> </w:t>
            </w:r>
            <w:r w:rsidRPr="00DC1FF8">
              <w:rPr>
                <w:rFonts w:ascii="Arial" w:eastAsia="Times New Roman" w:hAnsi="Arial" w:cs="Arial"/>
                <w:bCs/>
                <w:color w:val="000000" w:themeColor="text1"/>
                <w:sz w:val="20"/>
                <w:szCs w:val="20"/>
                <w:lang w:eastAsia="sl-SI"/>
              </w:rPr>
              <w:t>ZŠtip-1) zavezanec za plačilo prispevka zavarovanca zavarovanec za del prispevka, ki odpade</w:t>
            </w:r>
            <w:r w:rsidR="00D34588" w:rsidRPr="00DC1FF8">
              <w:rPr>
                <w:rFonts w:ascii="Arial" w:eastAsia="Times New Roman" w:hAnsi="Arial" w:cs="Arial"/>
                <w:bCs/>
                <w:color w:val="000000" w:themeColor="text1"/>
                <w:sz w:val="20"/>
                <w:szCs w:val="20"/>
                <w:lang w:eastAsia="sl-SI"/>
              </w:rPr>
              <w:t xml:space="preserve"> </w:t>
            </w:r>
            <w:r w:rsidRPr="00DC1FF8">
              <w:rPr>
                <w:rFonts w:ascii="Arial" w:eastAsia="Times New Roman" w:hAnsi="Arial" w:cs="Arial"/>
                <w:bCs/>
                <w:color w:val="000000" w:themeColor="text1"/>
                <w:sz w:val="20"/>
                <w:szCs w:val="20"/>
                <w:lang w:eastAsia="sl-SI"/>
              </w:rPr>
              <w:t>na plačo ali nadomestilo plače, in delodajalec za del prispevka, ki odpade na razliko med</w:t>
            </w:r>
            <w:r w:rsidR="00D34588" w:rsidRPr="00DC1FF8">
              <w:rPr>
                <w:rFonts w:ascii="Arial" w:eastAsia="Times New Roman" w:hAnsi="Arial" w:cs="Arial"/>
                <w:bCs/>
                <w:color w:val="000000" w:themeColor="text1"/>
                <w:sz w:val="20"/>
                <w:szCs w:val="20"/>
                <w:lang w:eastAsia="sl-SI"/>
              </w:rPr>
              <w:t xml:space="preserve"> </w:t>
            </w:r>
            <w:r w:rsidRPr="00DC1FF8">
              <w:rPr>
                <w:rFonts w:ascii="Arial" w:eastAsia="Times New Roman" w:hAnsi="Arial" w:cs="Arial"/>
                <w:bCs/>
                <w:color w:val="000000" w:themeColor="text1"/>
                <w:sz w:val="20"/>
                <w:szCs w:val="20"/>
                <w:lang w:eastAsia="sl-SI"/>
              </w:rPr>
              <w:t>najnižjo osnovo za plačilo prispevka in plačo ali nadomestilom plače delavca.</w:t>
            </w:r>
          </w:p>
          <w:p w14:paraId="0B827CCD" w14:textId="77777777" w:rsidR="0028275E" w:rsidRPr="00DC1FF8" w:rsidRDefault="0028275E"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500EE8FB" w14:textId="77777777" w:rsidR="0028275E" w:rsidRPr="00DC1FF8" w:rsidRDefault="0028275E"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402A0858" w14:textId="77777777" w:rsidR="003A5E0F" w:rsidRPr="00DC1FF8" w:rsidRDefault="003A5E0F" w:rsidP="00415A0B">
            <w:pPr>
              <w:suppressAutoHyphens/>
              <w:overflowPunct w:val="0"/>
              <w:autoSpaceDE w:val="0"/>
              <w:autoSpaceDN w:val="0"/>
              <w:adjustRightInd w:val="0"/>
              <w:spacing w:after="0" w:line="240" w:lineRule="auto"/>
              <w:jc w:val="center"/>
              <w:textAlignment w:val="baseline"/>
              <w:outlineLvl w:val="3"/>
              <w:rPr>
                <w:rFonts w:ascii="Arial" w:eastAsia="Times New Roman" w:hAnsi="Arial" w:cs="Arial"/>
                <w:b/>
                <w:color w:val="000000" w:themeColor="text1"/>
                <w:sz w:val="20"/>
                <w:szCs w:val="20"/>
                <w:lang w:eastAsia="sl-SI"/>
              </w:rPr>
            </w:pPr>
            <w:r w:rsidRPr="00DC1FF8">
              <w:rPr>
                <w:rFonts w:ascii="Arial" w:eastAsia="Times New Roman" w:hAnsi="Arial" w:cs="Arial"/>
                <w:b/>
                <w:color w:val="000000" w:themeColor="text1"/>
                <w:sz w:val="20"/>
                <w:szCs w:val="20"/>
                <w:lang w:eastAsia="sl-SI"/>
              </w:rPr>
              <w:t>51. člen</w:t>
            </w:r>
          </w:p>
          <w:p w14:paraId="12E4BBFC" w14:textId="77777777" w:rsidR="00D34588" w:rsidRPr="00DC1FF8" w:rsidRDefault="00D34588" w:rsidP="00415A0B">
            <w:pPr>
              <w:suppressAutoHyphens/>
              <w:overflowPunct w:val="0"/>
              <w:autoSpaceDE w:val="0"/>
              <w:autoSpaceDN w:val="0"/>
              <w:adjustRightInd w:val="0"/>
              <w:spacing w:after="0" w:line="240" w:lineRule="auto"/>
              <w:jc w:val="center"/>
              <w:textAlignment w:val="baseline"/>
              <w:outlineLvl w:val="3"/>
              <w:rPr>
                <w:rFonts w:ascii="Arial" w:eastAsia="Times New Roman" w:hAnsi="Arial" w:cs="Arial"/>
                <w:bCs/>
                <w:color w:val="000000" w:themeColor="text1"/>
                <w:sz w:val="20"/>
                <w:szCs w:val="20"/>
                <w:lang w:eastAsia="sl-SI"/>
              </w:rPr>
            </w:pPr>
          </w:p>
          <w:p w14:paraId="01AC9F7F" w14:textId="53889EA8" w:rsidR="003A5E0F" w:rsidRPr="00DC1FF8" w:rsidRDefault="003A5E0F"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Zavarovanci iz 4., 6. in 8. točke prvega odstavka 15. člena tega zakona plačujejo</w:t>
            </w:r>
            <w:r w:rsidR="00D34588" w:rsidRPr="00DC1FF8">
              <w:rPr>
                <w:rFonts w:ascii="Arial" w:eastAsia="Times New Roman" w:hAnsi="Arial" w:cs="Arial"/>
                <w:bCs/>
                <w:color w:val="000000" w:themeColor="text1"/>
                <w:sz w:val="20"/>
                <w:szCs w:val="20"/>
                <w:lang w:eastAsia="sl-SI"/>
              </w:rPr>
              <w:t xml:space="preserve"> </w:t>
            </w:r>
            <w:r w:rsidRPr="00DC1FF8">
              <w:rPr>
                <w:rFonts w:ascii="Arial" w:eastAsia="Times New Roman" w:hAnsi="Arial" w:cs="Arial"/>
                <w:bCs/>
                <w:color w:val="000000" w:themeColor="text1"/>
                <w:sz w:val="20"/>
                <w:szCs w:val="20"/>
                <w:lang w:eastAsia="sl-SI"/>
              </w:rPr>
              <w:t>prispevke od bruto osnove za pokojninsko in invalidsko zavarovanje po stopnji, določeni za</w:t>
            </w:r>
            <w:r w:rsidR="00D34588" w:rsidRPr="00DC1FF8">
              <w:rPr>
                <w:rFonts w:ascii="Arial" w:eastAsia="Times New Roman" w:hAnsi="Arial" w:cs="Arial"/>
                <w:bCs/>
                <w:color w:val="000000" w:themeColor="text1"/>
                <w:sz w:val="20"/>
                <w:szCs w:val="20"/>
                <w:lang w:eastAsia="sl-SI"/>
              </w:rPr>
              <w:t xml:space="preserve"> </w:t>
            </w:r>
            <w:r w:rsidRPr="00DC1FF8">
              <w:rPr>
                <w:rFonts w:ascii="Arial" w:eastAsia="Times New Roman" w:hAnsi="Arial" w:cs="Arial"/>
                <w:bCs/>
                <w:color w:val="000000" w:themeColor="text1"/>
                <w:sz w:val="20"/>
                <w:szCs w:val="20"/>
                <w:lang w:eastAsia="sl-SI"/>
              </w:rPr>
              <w:t>zavarovance in po stopnji, določeni za delodajalce.</w:t>
            </w:r>
          </w:p>
          <w:p w14:paraId="731FA96C" w14:textId="77777777" w:rsidR="00D34588" w:rsidRPr="00DC1FF8" w:rsidRDefault="00D34588"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18694D86" w14:textId="300593B9" w:rsidR="003A5E0F" w:rsidRPr="00DC1FF8" w:rsidRDefault="003A5E0F"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Zavarovanci iz 5. točke prvega odstavka 15. člena tega zakona plačujejo prispevke</w:t>
            </w:r>
            <w:r w:rsidR="00D34588" w:rsidRPr="00DC1FF8">
              <w:rPr>
                <w:rFonts w:ascii="Arial" w:eastAsia="Times New Roman" w:hAnsi="Arial" w:cs="Arial"/>
                <w:bCs/>
                <w:color w:val="000000" w:themeColor="text1"/>
                <w:sz w:val="20"/>
                <w:szCs w:val="20"/>
                <w:lang w:eastAsia="sl-SI"/>
              </w:rPr>
              <w:t xml:space="preserve"> </w:t>
            </w:r>
            <w:r w:rsidRPr="00DC1FF8">
              <w:rPr>
                <w:rFonts w:ascii="Arial" w:eastAsia="Times New Roman" w:hAnsi="Arial" w:cs="Arial"/>
                <w:bCs/>
                <w:color w:val="000000" w:themeColor="text1"/>
                <w:sz w:val="20"/>
                <w:szCs w:val="20"/>
                <w:lang w:eastAsia="sl-SI"/>
              </w:rPr>
              <w:t>od bruto osnove za pokojninsko in invalidsko zavarovanje, vendar ne od osnove, nižje od 60</w:t>
            </w:r>
            <w:r w:rsidR="00D34588" w:rsidRPr="00DC1FF8">
              <w:rPr>
                <w:rFonts w:ascii="Arial" w:eastAsia="Times New Roman" w:hAnsi="Arial" w:cs="Arial"/>
                <w:bCs/>
                <w:color w:val="000000" w:themeColor="text1"/>
                <w:sz w:val="20"/>
                <w:szCs w:val="20"/>
                <w:lang w:eastAsia="sl-SI"/>
              </w:rPr>
              <w:t xml:space="preserve"> </w:t>
            </w:r>
            <w:r w:rsidRPr="00DC1FF8">
              <w:rPr>
                <w:rFonts w:ascii="Arial" w:eastAsia="Times New Roman" w:hAnsi="Arial" w:cs="Arial"/>
                <w:bCs/>
                <w:color w:val="000000" w:themeColor="text1"/>
                <w:sz w:val="20"/>
                <w:szCs w:val="20"/>
                <w:lang w:eastAsia="sl-SI"/>
              </w:rPr>
              <w:t>odstotkov zadnje znane povprečne letne plače zaposlenih v Republiki Sloveniji, preračunane</w:t>
            </w:r>
            <w:r w:rsidR="00D34588" w:rsidRPr="00DC1FF8">
              <w:rPr>
                <w:rFonts w:ascii="Arial" w:eastAsia="Times New Roman" w:hAnsi="Arial" w:cs="Arial"/>
                <w:bCs/>
                <w:color w:val="000000" w:themeColor="text1"/>
                <w:sz w:val="20"/>
                <w:szCs w:val="20"/>
                <w:lang w:eastAsia="sl-SI"/>
              </w:rPr>
              <w:t xml:space="preserve"> </w:t>
            </w:r>
            <w:r w:rsidRPr="00DC1FF8">
              <w:rPr>
                <w:rFonts w:ascii="Arial" w:eastAsia="Times New Roman" w:hAnsi="Arial" w:cs="Arial"/>
                <w:bCs/>
                <w:color w:val="000000" w:themeColor="text1"/>
                <w:sz w:val="20"/>
                <w:szCs w:val="20"/>
                <w:lang w:eastAsia="sl-SI"/>
              </w:rPr>
              <w:t>na mesec, po stopnji, določeni za zavarovance in po stopnji, določeni za delodajalce</w:t>
            </w:r>
            <w:r w:rsidR="00D34588" w:rsidRPr="00DC1FF8">
              <w:rPr>
                <w:rFonts w:ascii="Arial" w:eastAsia="Times New Roman" w:hAnsi="Arial" w:cs="Arial"/>
                <w:bCs/>
                <w:color w:val="000000" w:themeColor="text1"/>
                <w:sz w:val="20"/>
                <w:szCs w:val="20"/>
                <w:lang w:eastAsia="sl-SI"/>
              </w:rPr>
              <w:t>.</w:t>
            </w:r>
          </w:p>
          <w:p w14:paraId="110E47CC" w14:textId="77777777" w:rsidR="002A04BE" w:rsidRDefault="002A04BE"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537E1565" w14:textId="77777777" w:rsidR="00542FD3" w:rsidRPr="00056F79" w:rsidRDefault="00542FD3" w:rsidP="00542FD3">
            <w:pPr>
              <w:suppressAutoHyphens/>
              <w:overflowPunct w:val="0"/>
              <w:autoSpaceDE w:val="0"/>
              <w:autoSpaceDN w:val="0"/>
              <w:adjustRightInd w:val="0"/>
              <w:spacing w:after="0" w:line="240" w:lineRule="auto"/>
              <w:jc w:val="center"/>
              <w:textAlignment w:val="baseline"/>
              <w:outlineLvl w:val="3"/>
              <w:rPr>
                <w:rFonts w:ascii="Arial" w:eastAsia="Times New Roman" w:hAnsi="Arial" w:cs="Arial"/>
                <w:b/>
                <w:color w:val="000000" w:themeColor="text1"/>
                <w:sz w:val="20"/>
                <w:szCs w:val="20"/>
                <w:lang w:eastAsia="sl-SI"/>
              </w:rPr>
            </w:pPr>
            <w:r w:rsidRPr="00056F79">
              <w:rPr>
                <w:rFonts w:ascii="Arial" w:eastAsia="Times New Roman" w:hAnsi="Arial" w:cs="Arial"/>
                <w:b/>
                <w:color w:val="000000" w:themeColor="text1"/>
                <w:sz w:val="20"/>
                <w:szCs w:val="20"/>
                <w:lang w:eastAsia="sl-SI"/>
              </w:rPr>
              <w:t>52. člen</w:t>
            </w:r>
          </w:p>
          <w:p w14:paraId="27079B82" w14:textId="77777777" w:rsidR="00542FD3" w:rsidRDefault="00542FD3" w:rsidP="00542FD3">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69E59F91" w14:textId="77777777" w:rsidR="00542FD3" w:rsidRPr="00056F79" w:rsidRDefault="00542FD3" w:rsidP="00542FD3">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056F79">
              <w:rPr>
                <w:rFonts w:ascii="Arial" w:eastAsia="Times New Roman" w:hAnsi="Arial" w:cs="Arial"/>
                <w:bCs/>
                <w:color w:val="000000" w:themeColor="text1"/>
                <w:sz w:val="20"/>
                <w:szCs w:val="20"/>
                <w:lang w:eastAsia="sl-SI"/>
              </w:rPr>
              <w:t>Zavezanci iz 7. točke prvega odstavka 15. člena tega zakona plačujejo prispevek od katastrskega dohodka kmetijskih in gozdnih zemljišč.</w:t>
            </w:r>
          </w:p>
          <w:p w14:paraId="2927799C" w14:textId="77777777" w:rsidR="00542FD3" w:rsidRDefault="00542FD3" w:rsidP="00542FD3">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6A7119C8" w14:textId="77777777" w:rsidR="00542FD3" w:rsidRPr="00DC1FF8" w:rsidRDefault="00542FD3" w:rsidP="00542FD3">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056F79">
              <w:rPr>
                <w:rFonts w:ascii="Arial" w:eastAsia="Times New Roman" w:hAnsi="Arial" w:cs="Arial"/>
                <w:bCs/>
                <w:color w:val="000000" w:themeColor="text1"/>
                <w:sz w:val="20"/>
                <w:szCs w:val="20"/>
                <w:lang w:eastAsia="sl-SI"/>
              </w:rPr>
              <w:t>Zavarovanci iz 7. točke prvega odstavka 15. člena tega zakona, ki so pokojninsko in invalidsko zavarovani, plačujejo prispevek od osnove za pokojninsko in invalidsko zavarovanje v skladu s prejšnjim členom.</w:t>
            </w:r>
          </w:p>
          <w:p w14:paraId="6F66125F" w14:textId="77777777" w:rsidR="00542FD3" w:rsidRPr="00DC1FF8" w:rsidRDefault="00542FD3"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7DB41A9A" w14:textId="77777777" w:rsidR="0045462C" w:rsidRPr="00DC1FF8" w:rsidRDefault="0045462C"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6210B3DC" w14:textId="77777777" w:rsidR="00D34588" w:rsidRPr="00DC1FF8" w:rsidRDefault="00D34588" w:rsidP="00415A0B">
            <w:pPr>
              <w:suppressAutoHyphens/>
              <w:overflowPunct w:val="0"/>
              <w:autoSpaceDE w:val="0"/>
              <w:autoSpaceDN w:val="0"/>
              <w:adjustRightInd w:val="0"/>
              <w:spacing w:after="0" w:line="240" w:lineRule="auto"/>
              <w:jc w:val="center"/>
              <w:textAlignment w:val="baseline"/>
              <w:outlineLvl w:val="3"/>
              <w:rPr>
                <w:rFonts w:ascii="Arial" w:eastAsia="Times New Roman" w:hAnsi="Arial" w:cs="Arial"/>
                <w:b/>
                <w:color w:val="000000" w:themeColor="text1"/>
                <w:sz w:val="20"/>
                <w:szCs w:val="20"/>
                <w:lang w:eastAsia="sl-SI"/>
              </w:rPr>
            </w:pPr>
            <w:r w:rsidRPr="00DC1FF8">
              <w:rPr>
                <w:rFonts w:ascii="Arial" w:eastAsia="Times New Roman" w:hAnsi="Arial" w:cs="Arial"/>
                <w:b/>
                <w:color w:val="000000" w:themeColor="text1"/>
                <w:sz w:val="20"/>
                <w:szCs w:val="20"/>
                <w:lang w:eastAsia="sl-SI"/>
              </w:rPr>
              <w:t>53. člen</w:t>
            </w:r>
          </w:p>
          <w:p w14:paraId="7C3D1314" w14:textId="77777777" w:rsidR="00D34588" w:rsidRPr="00DC1FF8" w:rsidRDefault="00D34588"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2A65C800" w14:textId="1E02EF85" w:rsidR="00D34588" w:rsidRPr="00DC1FF8" w:rsidRDefault="00D34588"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Prispevek za zavarovance iz 9. točke prvega odstavka 15. člena tega zakona se plačuje od nadomestil oziroma denarnih pomoči.</w:t>
            </w:r>
          </w:p>
          <w:p w14:paraId="59420634" w14:textId="77777777" w:rsidR="00D34588" w:rsidRPr="00DC1FF8" w:rsidRDefault="00D34588"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27B8318B" w14:textId="7C5ACD99" w:rsidR="00D34588" w:rsidRPr="00DC1FF8" w:rsidRDefault="00D34588"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Prispevek za zavarovance iz 10. točke prvega odstavka 15. člena tega zakona se plačuje od pokojnin z varstvenim dodatkom in preživnin po predpisih o preživninskem varstvu kmetov.</w:t>
            </w:r>
          </w:p>
          <w:p w14:paraId="6DADABE2" w14:textId="77777777" w:rsidR="00D34588" w:rsidRPr="00DC1FF8" w:rsidRDefault="00D34588"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2E4382F4" w14:textId="56B96D05" w:rsidR="00D34588" w:rsidRPr="00DC1FF8" w:rsidRDefault="00D34588"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Prispevek za zavarovance iz 11. točke prvega odstavka 15. člena tega zakona se plačuje od zneska, ki ga prejemajo od tujega nosilca pokojninskega zavarovanja.</w:t>
            </w:r>
          </w:p>
          <w:p w14:paraId="453DB8CC" w14:textId="77777777" w:rsidR="00D34588" w:rsidRPr="00DC1FF8" w:rsidRDefault="00D34588"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7876A39D" w14:textId="20DC01D3" w:rsidR="00D34588" w:rsidRPr="00DC1FF8" w:rsidRDefault="00D34588"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Prispevek za zavarovance iz 15. in 16. točke prvega odstavka 15. člena tega zakona se plačuje od izplačanih prejemkov, razen dodatka za tujo pomoč in postrežbo.</w:t>
            </w:r>
          </w:p>
          <w:p w14:paraId="08CB3FE7" w14:textId="77777777" w:rsidR="00D34588" w:rsidRPr="00DC1FF8" w:rsidRDefault="00D34588"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2BF2E72A" w14:textId="519DE64B" w:rsidR="00D34588" w:rsidRPr="00DC1FF8" w:rsidRDefault="00D34588"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Kot osnova za obračun prispevkov se denarne pomoči iz prvega odstavka ter prejemki iz drugega, tretjega in četrtega odstavka tega člena povečajo s koeficientom povprečne stopnje davka od osebnih prejemkov in povprečno stopnjo prispevkov za socialno varnost, ki se plačujejo iz plač, v skladu s posebnim zakonom, ki ureja davek od osebnih prejemkov.</w:t>
            </w:r>
          </w:p>
          <w:p w14:paraId="4A077763" w14:textId="77777777" w:rsidR="00D34588" w:rsidRPr="00DC1FF8" w:rsidRDefault="00D34588"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512C5546" w14:textId="77777777" w:rsidR="00D34588" w:rsidRPr="00DC1FF8" w:rsidRDefault="00D34588" w:rsidP="00415A0B">
            <w:pPr>
              <w:suppressAutoHyphens/>
              <w:overflowPunct w:val="0"/>
              <w:autoSpaceDE w:val="0"/>
              <w:autoSpaceDN w:val="0"/>
              <w:adjustRightInd w:val="0"/>
              <w:spacing w:after="0" w:line="240" w:lineRule="auto"/>
              <w:jc w:val="center"/>
              <w:textAlignment w:val="baseline"/>
              <w:outlineLvl w:val="3"/>
              <w:rPr>
                <w:rFonts w:ascii="Arial" w:eastAsia="Times New Roman" w:hAnsi="Arial" w:cs="Arial"/>
                <w:b/>
                <w:color w:val="000000" w:themeColor="text1"/>
                <w:sz w:val="20"/>
                <w:szCs w:val="20"/>
                <w:lang w:eastAsia="sl-SI"/>
              </w:rPr>
            </w:pPr>
            <w:r w:rsidRPr="00DC1FF8">
              <w:rPr>
                <w:rFonts w:ascii="Arial" w:eastAsia="Times New Roman" w:hAnsi="Arial" w:cs="Arial"/>
                <w:b/>
                <w:color w:val="000000" w:themeColor="text1"/>
                <w:sz w:val="20"/>
                <w:szCs w:val="20"/>
                <w:lang w:eastAsia="sl-SI"/>
              </w:rPr>
              <w:t>54. člen</w:t>
            </w:r>
          </w:p>
          <w:p w14:paraId="481BF3FC" w14:textId="77777777" w:rsidR="00D34588" w:rsidRPr="00DC1FF8" w:rsidRDefault="00D34588" w:rsidP="00415A0B">
            <w:pPr>
              <w:suppressAutoHyphens/>
              <w:overflowPunct w:val="0"/>
              <w:autoSpaceDE w:val="0"/>
              <w:autoSpaceDN w:val="0"/>
              <w:adjustRightInd w:val="0"/>
              <w:spacing w:after="0" w:line="240" w:lineRule="auto"/>
              <w:jc w:val="center"/>
              <w:textAlignment w:val="baseline"/>
              <w:outlineLvl w:val="3"/>
              <w:rPr>
                <w:rFonts w:ascii="Arial" w:eastAsia="Times New Roman" w:hAnsi="Arial" w:cs="Arial"/>
                <w:bCs/>
                <w:color w:val="000000" w:themeColor="text1"/>
                <w:sz w:val="20"/>
                <w:szCs w:val="20"/>
                <w:lang w:eastAsia="sl-SI"/>
              </w:rPr>
            </w:pPr>
          </w:p>
          <w:p w14:paraId="4C789050" w14:textId="298F9FB1" w:rsidR="00D34588" w:rsidRPr="00DC1FF8" w:rsidRDefault="00D34588"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Prispevek za zavarovance iz 19. in 19.a točke prvega odstavka 15. člena tega zakona se plačuje od bruto osnove za pokojninsko in invalidsko zavarovanje.</w:t>
            </w:r>
          </w:p>
          <w:p w14:paraId="19EF82F6" w14:textId="77777777" w:rsidR="00D34588" w:rsidRPr="00DC1FF8" w:rsidRDefault="00D34588"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7213EA00" w14:textId="134663F9" w:rsidR="00D34588" w:rsidRPr="00DC1FF8" w:rsidRDefault="00D34588"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Prispevek za zavarovance iz 20. točke prvega odstavka 15. člena tega zakona in 1. točke pod a) ter 3. točke pod b) prvega odstavka 20. člena tega zakona se plačuje od osnove v višini 25 odstotkov zadnje znane povprečne letne plače zaposlenih v Republiki Sloveniji, preračunane na mesec.</w:t>
            </w:r>
          </w:p>
          <w:p w14:paraId="60FFDF49" w14:textId="77777777" w:rsidR="00D34588" w:rsidRPr="00DC1FF8" w:rsidRDefault="00D34588"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4D8B6025" w14:textId="03D1A500" w:rsidR="00D34588" w:rsidRPr="00DC1FF8" w:rsidRDefault="00D34588"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Prispevek za zavarovance iz 22. točke prvega odstavka 15. člena tega zakona se plačuje mesečno od osnove, ki je enaka povprečni bruto plači v Republiki Sloveniji, ki velja za mesec oktober predhodnega koledarskega leta.</w:t>
            </w:r>
          </w:p>
          <w:p w14:paraId="34DEB54B" w14:textId="77777777" w:rsidR="00D34588" w:rsidRPr="00DC1FF8" w:rsidRDefault="00D34588"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6EE45566" w14:textId="77777777" w:rsidR="00D34588" w:rsidRPr="00DC1FF8" w:rsidRDefault="00D34588"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Prispevek za zavarovance iz 23. točke prvega odstavka 15. člena tega zakona se plačuje od osnove, kot je določena za prispevke po zakonu, ki ureja starševsko varstvo.</w:t>
            </w:r>
          </w:p>
          <w:p w14:paraId="361E3904" w14:textId="77777777" w:rsidR="00D34588" w:rsidRPr="00DC1FF8" w:rsidRDefault="00D34588"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47D4EC23" w14:textId="7E32C668" w:rsidR="00D34588" w:rsidRPr="00DC1FF8" w:rsidRDefault="00D34588"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Prispevek za zavarovance iz 24. in 25. točke prvega odstavka 15. člena tega zakona se plačuje mesečno od minimalne plače, ki velja za mesec, za katerega se plačuje prispevek.</w:t>
            </w:r>
          </w:p>
          <w:p w14:paraId="3B470405" w14:textId="77777777" w:rsidR="00F2360F" w:rsidRPr="00DC1FF8" w:rsidRDefault="00F2360F"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6A31E44D" w14:textId="77777777" w:rsidR="00F2360F" w:rsidRPr="00DC1FF8" w:rsidRDefault="00F2360F"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4E73CEB5" w14:textId="77777777" w:rsidR="00D34588" w:rsidRPr="00DC1FF8" w:rsidRDefault="00D34588" w:rsidP="00415A0B">
            <w:pPr>
              <w:suppressAutoHyphens/>
              <w:overflowPunct w:val="0"/>
              <w:autoSpaceDE w:val="0"/>
              <w:autoSpaceDN w:val="0"/>
              <w:adjustRightInd w:val="0"/>
              <w:spacing w:after="0" w:line="240" w:lineRule="auto"/>
              <w:jc w:val="center"/>
              <w:textAlignment w:val="baseline"/>
              <w:outlineLvl w:val="3"/>
              <w:rPr>
                <w:rFonts w:ascii="Arial" w:eastAsia="Times New Roman" w:hAnsi="Arial" w:cs="Arial"/>
                <w:b/>
                <w:color w:val="000000" w:themeColor="text1"/>
                <w:sz w:val="20"/>
                <w:szCs w:val="20"/>
                <w:lang w:eastAsia="sl-SI"/>
              </w:rPr>
            </w:pPr>
            <w:r w:rsidRPr="00DC1FF8">
              <w:rPr>
                <w:rFonts w:ascii="Arial" w:eastAsia="Times New Roman" w:hAnsi="Arial" w:cs="Arial"/>
                <w:b/>
                <w:color w:val="000000" w:themeColor="text1"/>
                <w:sz w:val="20"/>
                <w:szCs w:val="20"/>
                <w:lang w:eastAsia="sl-SI"/>
              </w:rPr>
              <w:t>55. člen</w:t>
            </w:r>
          </w:p>
          <w:p w14:paraId="5375A9FC" w14:textId="77777777" w:rsidR="00D34588" w:rsidRPr="00DC1FF8" w:rsidRDefault="00D34588"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353102E5" w14:textId="7D0A3517" w:rsidR="00D34588" w:rsidRPr="00DC1FF8" w:rsidRDefault="00D34588"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Skupščina zavoda predlaga Vladi Republike Slovenije stopnje prispevkov, določi pa jih Državni zbor Republike Slovenije na predlog Vlade Republike Slovenije z zakonom.</w:t>
            </w:r>
          </w:p>
          <w:p w14:paraId="1FB1035B" w14:textId="77777777" w:rsidR="00D34588" w:rsidRPr="00DC1FF8" w:rsidRDefault="00D34588"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3448E28F" w14:textId="77777777" w:rsidR="00D34588" w:rsidRPr="00DC1FF8" w:rsidRDefault="00D34588"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Do uveljavitve zakona iz prejšnjega odstavka, se plačujejo prispevki po stopnjah:</w:t>
            </w:r>
          </w:p>
          <w:p w14:paraId="060BA1C4" w14:textId="4E40D134" w:rsidR="00D34588" w:rsidRPr="00DC1FF8" w:rsidRDefault="00D34588"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za zavarovance iz 12., 13. in 14. točke prvega odstavka 15. člena zakona mesečno po stopnji 8,20 odstotka;</w:t>
            </w:r>
          </w:p>
          <w:p w14:paraId="2E41BF0E" w14:textId="3B4B8EF4" w:rsidR="00D34588" w:rsidRPr="00DC1FF8" w:rsidRDefault="00D34588"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za zavarovance iz 17., 18. in 21. točke prvega odstavka 15. člena zakona mesečno po stopnji 2 odstotka;</w:t>
            </w:r>
          </w:p>
          <w:p w14:paraId="008320EF" w14:textId="17901C09" w:rsidR="00D34588" w:rsidRPr="00DC1FF8" w:rsidRDefault="00D34588"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za zavarovance iz 1., 2., 3., 4., 6., 7., 8., 9., 11. in 12. točke 17. člena ter 2., 4., 5., 6. in 7. točke 18. člena zakona po stopnji 0,30 odstotka;</w:t>
            </w:r>
          </w:p>
          <w:p w14:paraId="4193249A" w14:textId="4DBB4A9C" w:rsidR="00D34588" w:rsidRPr="00DC1FF8" w:rsidRDefault="00D34588"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za zavarovance iz 5. in 10. točke 17. člena tega zakona po stopnji 0,53 odstotka;</w:t>
            </w:r>
          </w:p>
          <w:p w14:paraId="6E939EF3" w14:textId="77777777" w:rsidR="0045462C" w:rsidRPr="00DC1FF8" w:rsidRDefault="00D34588"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bCs/>
                <w:color w:val="000000" w:themeColor="text1"/>
                <w:sz w:val="20"/>
                <w:szCs w:val="20"/>
              </w:rPr>
            </w:pPr>
            <w:r w:rsidRPr="00DC1FF8">
              <w:rPr>
                <w:rFonts w:ascii="Arial" w:hAnsi="Arial" w:cs="Arial"/>
                <w:color w:val="000000" w:themeColor="text1"/>
                <w:sz w:val="20"/>
                <w:szCs w:val="20"/>
                <w:lang w:val="x-none"/>
              </w:rPr>
              <w:t>za zavarovance iz 1., 3., 8. in 9. točke</w:t>
            </w:r>
            <w:r w:rsidRPr="00DC1FF8">
              <w:rPr>
                <w:rFonts w:ascii="Arial" w:hAnsi="Arial" w:cs="Arial"/>
                <w:bCs/>
                <w:color w:val="000000" w:themeColor="text1"/>
                <w:sz w:val="20"/>
                <w:szCs w:val="20"/>
              </w:rPr>
              <w:t xml:space="preserve"> 18. člena zakona enkrat na leto po stopnji 0,40 odstotka. </w:t>
            </w:r>
          </w:p>
          <w:p w14:paraId="634426B1" w14:textId="77777777" w:rsidR="0045462C" w:rsidRPr="00DC1FF8" w:rsidRDefault="0045462C" w:rsidP="00415A0B">
            <w:pPr>
              <w:suppressAutoHyphens/>
              <w:overflowPunct w:val="0"/>
              <w:autoSpaceDE w:val="0"/>
              <w:autoSpaceDN w:val="0"/>
              <w:adjustRightInd w:val="0"/>
              <w:spacing w:after="0" w:line="240" w:lineRule="auto"/>
              <w:jc w:val="both"/>
              <w:textAlignment w:val="baseline"/>
              <w:outlineLvl w:val="3"/>
              <w:rPr>
                <w:rFonts w:ascii="Arial" w:hAnsi="Arial" w:cs="Arial"/>
                <w:bCs/>
                <w:color w:val="000000" w:themeColor="text1"/>
                <w:sz w:val="20"/>
                <w:szCs w:val="20"/>
              </w:rPr>
            </w:pPr>
          </w:p>
          <w:p w14:paraId="47C8934F" w14:textId="1BE9613D" w:rsidR="00D34588" w:rsidRPr="00DC1FF8" w:rsidRDefault="00D34588" w:rsidP="00415A0B">
            <w:pPr>
              <w:suppressAutoHyphens/>
              <w:overflowPunct w:val="0"/>
              <w:autoSpaceDE w:val="0"/>
              <w:autoSpaceDN w:val="0"/>
              <w:adjustRightInd w:val="0"/>
              <w:spacing w:after="0" w:line="240" w:lineRule="auto"/>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Prispevek se plača do 15. marca v tekočem letu za tekoče koledarsko leto. Če nastopi obveznost zavarovanja po tem datumu, se prispevek plača najpozneje do 15. v mesecu, ko je obveznost nastala.</w:t>
            </w:r>
          </w:p>
          <w:p w14:paraId="49578321" w14:textId="77777777" w:rsidR="00D34588" w:rsidRPr="00DC1FF8" w:rsidRDefault="00D34588"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34DABF6A" w14:textId="10B98D3B" w:rsidR="00D34588" w:rsidRPr="00DC1FF8" w:rsidRDefault="00D34588"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Do uveljavitve zakona iz prvega odstavka tega člena, ki bo določal stopnje prispevkov za obvezno zavarovanje za zavarovance iz 22. točke prvega odstavka 15. člena zakona, se plačuje prispevek iz 5. točke 46. člena zakona po stopnji 12,92 odstotka in prispevek iz 3. točke 47. člena zakona po stopnji 0,53 odstotka.</w:t>
            </w:r>
          </w:p>
          <w:p w14:paraId="75F716EF" w14:textId="77777777" w:rsidR="00D34588" w:rsidRPr="00DC1FF8" w:rsidRDefault="00D34588"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79EC0986" w14:textId="3198A8F7" w:rsidR="00D34588" w:rsidRPr="00DC1FF8" w:rsidRDefault="00D34588"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Za zavarovance iz 19.a, 23., 24. in 25. točke prvega odstavka 15. člena tega zakona in 1. točke pod a) ter 3. točke pod b) prvega odstavka 20. člena tega zakona se plačujejo prispevki po stopnji 5,96 odstotka. Za zavarovance iz 19.a in 25. točke prvega odstavka 15. člena tega zakona in 1. točke pod a) ter 3. točke pod b) prvega odstavka 20. člena tega zakona se za poškodbo pri delu in poklicno bolezen plačuje tudi prispevek po stopnji 0,18 odstotka.</w:t>
            </w:r>
            <w:r w:rsidRPr="00DC1FF8">
              <w:rPr>
                <w:rFonts w:ascii="Arial" w:eastAsia="Times New Roman" w:hAnsi="Arial" w:cs="Arial"/>
                <w:bCs/>
                <w:color w:val="000000" w:themeColor="text1"/>
                <w:sz w:val="20"/>
                <w:szCs w:val="20"/>
                <w:lang w:eastAsia="sl-SI"/>
              </w:rPr>
              <w:cr/>
            </w:r>
          </w:p>
          <w:p w14:paraId="080F27FD" w14:textId="77777777" w:rsidR="0045462C" w:rsidRPr="00DC1FF8" w:rsidRDefault="0045462C"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1A7BAED7" w14:textId="77777777" w:rsidR="00D34588" w:rsidRPr="00DC1FF8" w:rsidRDefault="00D34588" w:rsidP="00415A0B">
            <w:pPr>
              <w:suppressAutoHyphens/>
              <w:overflowPunct w:val="0"/>
              <w:autoSpaceDE w:val="0"/>
              <w:autoSpaceDN w:val="0"/>
              <w:adjustRightInd w:val="0"/>
              <w:spacing w:after="0" w:line="240" w:lineRule="auto"/>
              <w:jc w:val="center"/>
              <w:textAlignment w:val="baseline"/>
              <w:outlineLvl w:val="3"/>
              <w:rPr>
                <w:rFonts w:ascii="Arial" w:eastAsia="Times New Roman" w:hAnsi="Arial" w:cs="Arial"/>
                <w:b/>
                <w:color w:val="000000" w:themeColor="text1"/>
                <w:sz w:val="20"/>
                <w:szCs w:val="20"/>
                <w:lang w:eastAsia="sl-SI"/>
              </w:rPr>
            </w:pPr>
            <w:r w:rsidRPr="00DC1FF8">
              <w:rPr>
                <w:rFonts w:ascii="Arial" w:eastAsia="Times New Roman" w:hAnsi="Arial" w:cs="Arial"/>
                <w:b/>
                <w:color w:val="000000" w:themeColor="text1"/>
                <w:sz w:val="20"/>
                <w:szCs w:val="20"/>
                <w:lang w:eastAsia="sl-SI"/>
              </w:rPr>
              <w:t>57. člen</w:t>
            </w:r>
          </w:p>
          <w:p w14:paraId="6F3CF0A3" w14:textId="77777777" w:rsidR="00D34588" w:rsidRPr="00DC1FF8" w:rsidRDefault="00D34588"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3AB3C446" w14:textId="0163F8FD" w:rsidR="00D34588" w:rsidRPr="00DC1FF8" w:rsidRDefault="00D34588"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Prispevek za zavarovance iz 12., 13., 14., 17., 18. in 21. točke prvega odstavka 15. člena tega zakona se plačuje mesečno za obdobje koledarskega leta od osnove, ki je enaka povprečni bruto plači v Republiki Sloveniji za mesec oktober predhodnega koledarskega leta.</w:t>
            </w:r>
          </w:p>
          <w:p w14:paraId="6F1A4BD8" w14:textId="77777777" w:rsidR="00D34588" w:rsidRPr="00DC1FF8" w:rsidRDefault="00D34588"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4076F02B" w14:textId="0C2D0938" w:rsidR="00D34588" w:rsidRPr="00DC1FF8" w:rsidRDefault="00D34588"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Prispevek za zavarovance iz 1., 2., 3., 4., 6., 7., 8., 9., 10., 11. in 12. točke 17. člena tega zakona ter 2., 4., 5., 6. in 7. točke 18. člena tega zakona se plačuje mesečno za obdobje koledarskega leta od osnove, ki je enaka povprečni bruto plači v Republiki Sloveniji za mesec oktober predhodnega koledarskega leta.</w:t>
            </w:r>
          </w:p>
          <w:p w14:paraId="1A23CBBF" w14:textId="77777777" w:rsidR="00D34588" w:rsidRPr="00DC1FF8" w:rsidRDefault="00D34588"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0A9FAACF" w14:textId="12C5F590" w:rsidR="00D34588" w:rsidRPr="00DC1FF8" w:rsidRDefault="00D34588"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Osnova za plačilo prispevka za zavarovance iz 5. točke 17. člena tega zakona je vsako posamezno plačilo za opravljeno delo oziroma storitev, prejeto na podlagi drugega pravnega razmerja, ki se po zakonu, ki ureja dohodnino, šteje za dohodek in ni oproščen plačila dohodnine ali ni drug dohodek po zakonu, ki ureja dohodnino.</w:t>
            </w:r>
          </w:p>
          <w:p w14:paraId="39ED70C6" w14:textId="77777777" w:rsidR="00D34588" w:rsidRPr="00DC1FF8" w:rsidRDefault="00D34588"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5C83FA37" w14:textId="3DBAF183" w:rsidR="00D34588" w:rsidRPr="00DC1FF8" w:rsidRDefault="00D34588"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Prispevek za zavarovance iz 1., 3., 8. in 9. točke 18. člena tega zakona se plačuje enkrat na leto za obdobje koledarskega leta, ne glede na dolžino trajanja zavarovanja v tem letu, od osnove, ki je enaka povprečni bruto plači v Republiki Sloveniji za mesec oktober predhodnega koledarskega leta.</w:t>
            </w:r>
          </w:p>
          <w:p w14:paraId="06DDBBEE" w14:textId="77777777" w:rsidR="00D32AF9" w:rsidRPr="00DC1FF8" w:rsidRDefault="00D32AF9"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1E323BFB" w14:textId="77777777" w:rsidR="0045462C" w:rsidRPr="00DC1FF8" w:rsidRDefault="0045462C"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037F49CB" w14:textId="77777777" w:rsidR="00D32AF9" w:rsidRPr="00DC1FF8" w:rsidRDefault="00D32AF9" w:rsidP="00415A0B">
            <w:pPr>
              <w:suppressAutoHyphens/>
              <w:overflowPunct w:val="0"/>
              <w:autoSpaceDE w:val="0"/>
              <w:autoSpaceDN w:val="0"/>
              <w:adjustRightInd w:val="0"/>
              <w:spacing w:after="0" w:line="240" w:lineRule="auto"/>
              <w:jc w:val="center"/>
              <w:textAlignment w:val="baseline"/>
              <w:outlineLvl w:val="3"/>
              <w:rPr>
                <w:rFonts w:ascii="Arial" w:eastAsia="Times New Roman" w:hAnsi="Arial" w:cs="Arial"/>
                <w:b/>
                <w:bCs/>
                <w:color w:val="000000" w:themeColor="text1"/>
                <w:sz w:val="20"/>
                <w:szCs w:val="20"/>
                <w:lang w:eastAsia="sl-SI"/>
              </w:rPr>
            </w:pPr>
            <w:r w:rsidRPr="00DC1FF8">
              <w:rPr>
                <w:rFonts w:ascii="Arial" w:eastAsia="Times New Roman" w:hAnsi="Arial" w:cs="Arial"/>
                <w:b/>
                <w:bCs/>
                <w:color w:val="000000" w:themeColor="text1"/>
                <w:sz w:val="20"/>
                <w:szCs w:val="20"/>
                <w:lang w:eastAsia="sl-SI"/>
              </w:rPr>
              <w:t>63. člen</w:t>
            </w:r>
          </w:p>
          <w:p w14:paraId="453EAA4B" w14:textId="77777777" w:rsidR="00D32AF9" w:rsidRPr="00DC1FF8" w:rsidRDefault="00D32AF9" w:rsidP="00415A0B">
            <w:pPr>
              <w:suppressAutoHyphens/>
              <w:overflowPunct w:val="0"/>
              <w:autoSpaceDE w:val="0"/>
              <w:autoSpaceDN w:val="0"/>
              <w:adjustRightInd w:val="0"/>
              <w:spacing w:after="0" w:line="240" w:lineRule="auto"/>
              <w:textAlignment w:val="baseline"/>
              <w:outlineLvl w:val="3"/>
              <w:rPr>
                <w:rFonts w:ascii="Arial" w:eastAsia="Times New Roman" w:hAnsi="Arial" w:cs="Arial"/>
                <w:b/>
                <w:bCs/>
                <w:color w:val="000000" w:themeColor="text1"/>
                <w:sz w:val="20"/>
                <w:szCs w:val="20"/>
                <w:lang w:eastAsia="sl-SI"/>
              </w:rPr>
            </w:pPr>
          </w:p>
          <w:p w14:paraId="1017C5E8" w14:textId="77777777" w:rsidR="00D32AF9" w:rsidRPr="00DC1FF8" w:rsidRDefault="00D32AF9"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Zavod, pristojne zbornice, združenja zdravstvenih zavodov in drugih zavodov ter organizacij, ki opravljajo zdravstveno dejavnost, (v nadaljnjem besedilu: deležniki) se vsako leto dogovorijo o programih storitev obveznega zdravstvenega zavarovanja, opredelijo zmogljivosti, potrebne za njegovo izvajanje, in določijo obseg sredstev (v nadaljnjem besedilu: dogovor). V dogovoru določijo izhodišča za izvajanje programov in za oblikovanje cen programov oziroma storitev ter druge podlage za sklepanje pogodb z zdravstvenimi zavodi, drugimi zavodi in organizacijami, ki opravljajo zdravstveno dejavnost, ter zasebnimi zdravstvenimi delavci.</w:t>
            </w:r>
          </w:p>
          <w:p w14:paraId="7B1013C5" w14:textId="77777777" w:rsidR="00D32AF9" w:rsidRPr="00DC1FF8" w:rsidRDefault="00D32AF9"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32D35923" w14:textId="77777777" w:rsidR="00D32AF9" w:rsidRPr="00DC1FF8" w:rsidRDefault="00D32AF9"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Zavod za namen pogajanj z deležniki pripravi predlog dogovora, pri čemer upošteva resolucijo o nacionalnem planu zdravstvenega varstva, smernice zdravstvene politike, ki jih vsako leto najpozneje do konca avgusta za naslednje koledarsko leto določi minister, pristojen za zdravje, najnovejša spoznanja znanosti in razvoj medicinske tehnologije, z vidika obsega programov pa tudi aktualna demografska gibanja in ekonomske razmere v Republiki Sloveniji. Zavod k predlogu dogovora pridobi soglasje ministra, pristojnega za zdravje. Če se tekom pogajanj z deležniki predlog dogovora bistveno spremeni, Zavod pridobi ponovno soglasje ministra, pristojnega za zdravje. Šteje se, da se predlog dogovora bistveno spremeni, če se spreminja obseg sredstev za več kot 10 odstotkov ali uvaja nove širitve programov. Minister, pristojen za zdravje, soglasje poda najpozneje v 15 dneh od prejema predloga dogovora oziroma bistvenih sprememb predloga dogovora.</w:t>
            </w:r>
          </w:p>
          <w:p w14:paraId="710F7532" w14:textId="77777777" w:rsidR="00D32AF9" w:rsidRPr="00DC1FF8" w:rsidRDefault="00D32AF9"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790FE510" w14:textId="77777777" w:rsidR="00D32AF9" w:rsidRPr="00DC1FF8" w:rsidRDefault="00D32AF9"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Zavod začne pogajanja z deležniki najpozneje do konca septembra za naslednje koledarsko leto. Dogovor se sklene najpozneje do konca novembra za naslednje koledarsko leto.</w:t>
            </w:r>
          </w:p>
          <w:p w14:paraId="71D39836" w14:textId="77777777" w:rsidR="00D32AF9" w:rsidRPr="00DC1FF8" w:rsidRDefault="00D32AF9"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5D834421" w14:textId="77777777" w:rsidR="00D32AF9" w:rsidRPr="00DC1FF8" w:rsidRDefault="00D32AF9"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Če dogovor ni sklenjen v roku iz prejšnjega odstavka oziroma v primeru resnih motenj, ki ogrožajo stabilnost zdravstvenega sistema (večja nesreča, kot jo opredeljuje zakon, ki ureja varstvo okolja, naravna nesreča, ki jo opredeljuje zakon, ki ureja varstvo pred naravnimi in drugimi nesrečami, negativno finančno poslovanje zdravstvenih zavodov v obsegu najmanj 20 milijonov eurov in trajanju najmanj šest mesecev zaporedoma ali druge resne motnje, ki ogrožajo javno zdravje in jih ni mogoče obvladovati z običajnimi sredstvi oziroma ukrepi), lahko Vlada Republike Slovenije določi vsebino dogovora, pri čemer upošteva vsebine iz prvega stavka drugega odstavka tega člena ter izredne okoliščine, ki so podlaga za določitev vsebine dogovora. Če dogovor ni sklenjen v roku iz prejšnjega odstavka in Vlada Republike Slovenije ne določi vsebine dogovora do konca decembra, do določitve vsebine dogovora velja dogovor, sklenjen za preteklo koledarsko leto.</w:t>
            </w:r>
          </w:p>
          <w:p w14:paraId="0FD99137" w14:textId="77777777" w:rsidR="00D32AF9" w:rsidRPr="00DC1FF8" w:rsidRDefault="00D32AF9"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28A49BB0" w14:textId="77777777" w:rsidR="00D32AF9" w:rsidRPr="00DC1FF8" w:rsidRDefault="00D32AF9"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Postopek sklepanja dogovora iz tega člena smiselno velja tudi za sklepanje sprememb dogovora tekom koledarskega leta, pri čemer se lahko spremeni le vsebina, ki ob pripravi dogovora ni bila znana, neupoštevanje te vsebine pa bi lahko ogrozilo nemoteno izvajanje programov storitev obveznega zdravstvenega zavarovanja v tekočem koledarskem letu.</w:t>
            </w:r>
          </w:p>
          <w:p w14:paraId="3FD333DA" w14:textId="77777777" w:rsidR="00D32AF9" w:rsidRPr="00DC1FF8" w:rsidRDefault="00D32AF9"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48181C5B" w14:textId="77777777" w:rsidR="0045462C" w:rsidRPr="00DC1FF8" w:rsidRDefault="0045462C"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5A2F09C8" w14:textId="77777777" w:rsidR="00D32AF9" w:rsidRPr="00DC1FF8" w:rsidRDefault="00D32AF9" w:rsidP="00415A0B">
            <w:pPr>
              <w:suppressAutoHyphens/>
              <w:overflowPunct w:val="0"/>
              <w:autoSpaceDE w:val="0"/>
              <w:autoSpaceDN w:val="0"/>
              <w:adjustRightInd w:val="0"/>
              <w:spacing w:after="0" w:line="240" w:lineRule="auto"/>
              <w:jc w:val="center"/>
              <w:textAlignment w:val="baseline"/>
              <w:outlineLvl w:val="3"/>
              <w:rPr>
                <w:rFonts w:ascii="Arial" w:eastAsia="Times New Roman" w:hAnsi="Arial" w:cs="Arial"/>
                <w:b/>
                <w:bCs/>
                <w:color w:val="000000" w:themeColor="text1"/>
                <w:sz w:val="20"/>
                <w:szCs w:val="20"/>
                <w:lang w:eastAsia="sl-SI"/>
              </w:rPr>
            </w:pPr>
            <w:r w:rsidRPr="00DC1FF8">
              <w:rPr>
                <w:rFonts w:ascii="Arial" w:eastAsia="Times New Roman" w:hAnsi="Arial" w:cs="Arial"/>
                <w:b/>
                <w:bCs/>
                <w:color w:val="000000" w:themeColor="text1"/>
                <w:sz w:val="20"/>
                <w:szCs w:val="20"/>
                <w:lang w:eastAsia="sl-SI"/>
              </w:rPr>
              <w:t>65. člen</w:t>
            </w:r>
          </w:p>
          <w:p w14:paraId="59972462" w14:textId="77777777" w:rsidR="00D32AF9" w:rsidRPr="00DC1FF8" w:rsidRDefault="00D32AF9" w:rsidP="00415A0B">
            <w:pPr>
              <w:suppressAutoHyphens/>
              <w:overflowPunct w:val="0"/>
              <w:autoSpaceDE w:val="0"/>
              <w:autoSpaceDN w:val="0"/>
              <w:adjustRightInd w:val="0"/>
              <w:spacing w:after="0" w:line="240" w:lineRule="auto"/>
              <w:jc w:val="center"/>
              <w:textAlignment w:val="baseline"/>
              <w:outlineLvl w:val="3"/>
              <w:rPr>
                <w:rFonts w:ascii="Arial" w:eastAsia="Times New Roman" w:hAnsi="Arial" w:cs="Arial"/>
                <w:b/>
                <w:bCs/>
                <w:color w:val="000000" w:themeColor="text1"/>
                <w:sz w:val="20"/>
                <w:szCs w:val="20"/>
                <w:lang w:eastAsia="sl-SI"/>
              </w:rPr>
            </w:pPr>
          </w:p>
          <w:p w14:paraId="165B9E91" w14:textId="77777777" w:rsidR="00D32AF9" w:rsidRPr="00DC1FF8" w:rsidRDefault="00D32AF9"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Zavod sklepa pogodbe z zdravstvenimi zavodi in drugimi zavodi ter organizacijami, ki opravljajo zdravstveno dejavnost, in z zasebnimi zdravstvenimi delavci na podlagi njihovih ponudb za uresničevanje programov in storitev, ki jih zbere na podlagi razpisa. Zdravstveni zavod oziroma drug zavod ali organizacija, ki opravlja zdravstveno dejavnost, oziroma zasebni zdravstveni delavec, ki ni bil izbran, lahko zahteva, da o izbiri odloči arbitraža iz drugega odstavka 63. člena tega zakona.</w:t>
            </w:r>
          </w:p>
          <w:p w14:paraId="53DEE7C8" w14:textId="77777777" w:rsidR="00D32AF9" w:rsidRPr="00DC1FF8" w:rsidRDefault="00D32AF9"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296ECBF5" w14:textId="77777777" w:rsidR="00D32AF9" w:rsidRPr="00DC1FF8" w:rsidRDefault="00D32AF9"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Pogodbe določajo vrste, obseg in kakovost ter roke za uresničevanje programa oziroma zdravstvenih storitev na podlagi strokovnih standardov za posamezni zavod oziroma organizacijo v celoti ali po dejavnostih oziroma za zasebnega zdravstvenega delavca.</w:t>
            </w:r>
          </w:p>
          <w:p w14:paraId="1A9349DA" w14:textId="77777777" w:rsidR="00D32AF9" w:rsidRPr="00DC1FF8" w:rsidRDefault="00D32AF9"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1F84ED7D" w14:textId="77777777" w:rsidR="00D32AF9" w:rsidRPr="00DC1FF8" w:rsidRDefault="00D32AF9"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V pogodbi se določijo cene programov oziroma storitev, način obračunavanja in plačevanja ter nadzor nad uresničevanjem pogodbe kakor tudi druge medsebojne pravice in obveznosti pogodbenih strank.</w:t>
            </w:r>
          </w:p>
          <w:p w14:paraId="0D656B9A" w14:textId="17105962" w:rsidR="00D32AF9" w:rsidRPr="00DC1FF8" w:rsidRDefault="00D32AF9"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Pri določanju roka plačil zdravstvenim zavodom in zasebnim zdravstvenim delavcem ter višine zamudnih obresti se uporabljajo določbe zakona o obligacijskih razmerjih.</w:t>
            </w:r>
          </w:p>
          <w:p w14:paraId="2BF8E670" w14:textId="77777777" w:rsidR="0045462C" w:rsidRPr="00DC1FF8" w:rsidRDefault="0045462C"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3AE6D6D7" w14:textId="77777777" w:rsidR="0045462C" w:rsidRPr="00DC1FF8" w:rsidRDefault="0045462C"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2D68D3CA" w14:textId="77777777" w:rsidR="00F77E90" w:rsidRPr="00DC1FF8" w:rsidRDefault="00F77E90" w:rsidP="00415A0B">
            <w:pPr>
              <w:suppressAutoHyphens/>
              <w:overflowPunct w:val="0"/>
              <w:autoSpaceDE w:val="0"/>
              <w:autoSpaceDN w:val="0"/>
              <w:adjustRightInd w:val="0"/>
              <w:spacing w:after="0" w:line="240" w:lineRule="auto"/>
              <w:jc w:val="center"/>
              <w:textAlignment w:val="baseline"/>
              <w:outlineLvl w:val="3"/>
              <w:rPr>
                <w:rFonts w:ascii="Arial" w:eastAsia="Times New Roman" w:hAnsi="Arial" w:cs="Arial"/>
                <w:b/>
                <w:color w:val="000000" w:themeColor="text1"/>
                <w:sz w:val="20"/>
                <w:szCs w:val="20"/>
                <w:lang w:eastAsia="sl-SI"/>
              </w:rPr>
            </w:pPr>
            <w:r w:rsidRPr="00DC1FF8">
              <w:rPr>
                <w:rFonts w:ascii="Arial" w:eastAsia="Times New Roman" w:hAnsi="Arial" w:cs="Arial"/>
                <w:b/>
                <w:color w:val="000000" w:themeColor="text1"/>
                <w:sz w:val="20"/>
                <w:szCs w:val="20"/>
                <w:lang w:eastAsia="sl-SI"/>
              </w:rPr>
              <w:t>66. člen</w:t>
            </w:r>
          </w:p>
          <w:p w14:paraId="462818EC" w14:textId="77777777" w:rsidR="00F77E90" w:rsidRPr="00DC1FF8" w:rsidRDefault="00F77E90" w:rsidP="00415A0B">
            <w:pPr>
              <w:suppressAutoHyphens/>
              <w:overflowPunct w:val="0"/>
              <w:autoSpaceDE w:val="0"/>
              <w:autoSpaceDN w:val="0"/>
              <w:adjustRightInd w:val="0"/>
              <w:spacing w:after="0" w:line="240" w:lineRule="auto"/>
              <w:jc w:val="center"/>
              <w:textAlignment w:val="baseline"/>
              <w:outlineLvl w:val="3"/>
              <w:rPr>
                <w:rFonts w:ascii="Arial" w:eastAsia="Times New Roman" w:hAnsi="Arial" w:cs="Arial"/>
                <w:bCs/>
                <w:color w:val="000000" w:themeColor="text1"/>
                <w:sz w:val="20"/>
                <w:szCs w:val="20"/>
                <w:lang w:eastAsia="sl-SI"/>
              </w:rPr>
            </w:pPr>
          </w:p>
          <w:p w14:paraId="2991B5D0" w14:textId="77777777" w:rsidR="00F77E90" w:rsidRPr="00DC1FF8" w:rsidRDefault="00F77E90"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Pri elementih za oblikovanje cene programov oziroma storitev se upoštevajo:</w:t>
            </w:r>
          </w:p>
          <w:p w14:paraId="43EBAE93" w14:textId="43B22BE3" w:rsidR="00F77E90" w:rsidRPr="00DC1FF8" w:rsidRDefault="00F77E90"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plače in drugi prejemki v skladu s predpisi, kolektivnimi pogodbami in drugimi splošnimi akti,</w:t>
            </w:r>
          </w:p>
          <w:p w14:paraId="4395064F" w14:textId="37E951A9" w:rsidR="00F77E90" w:rsidRPr="00DC1FF8" w:rsidRDefault="00F77E90"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materialni stroški,</w:t>
            </w:r>
          </w:p>
          <w:p w14:paraId="471FD46C" w14:textId="383E05DE" w:rsidR="00F77E90" w:rsidRPr="00DC1FF8" w:rsidRDefault="00F77E90"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amortizacija, predpisana z zakonom,</w:t>
            </w:r>
          </w:p>
          <w:p w14:paraId="1E92F215" w14:textId="7EA677E0" w:rsidR="00D34588" w:rsidRPr="00DC1FF8" w:rsidRDefault="00F77E90"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druge zakonske obveznosti.</w:t>
            </w:r>
          </w:p>
          <w:p w14:paraId="47D6FA82" w14:textId="77777777" w:rsidR="00F77E90" w:rsidRPr="00DC1FF8" w:rsidRDefault="00F77E90"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5AFB8690" w14:textId="77777777" w:rsidR="0045462C" w:rsidRPr="00DC1FF8" w:rsidRDefault="0045462C"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1944ABBD" w14:textId="77777777" w:rsidR="00F77E90" w:rsidRPr="00DC1FF8" w:rsidRDefault="00F77E90" w:rsidP="00415A0B">
            <w:pPr>
              <w:suppressAutoHyphens/>
              <w:overflowPunct w:val="0"/>
              <w:autoSpaceDE w:val="0"/>
              <w:autoSpaceDN w:val="0"/>
              <w:adjustRightInd w:val="0"/>
              <w:spacing w:after="0" w:line="240" w:lineRule="auto"/>
              <w:jc w:val="center"/>
              <w:textAlignment w:val="baseline"/>
              <w:outlineLvl w:val="3"/>
              <w:rPr>
                <w:rFonts w:ascii="Arial" w:eastAsia="Times New Roman" w:hAnsi="Arial" w:cs="Arial"/>
                <w:b/>
                <w:color w:val="000000" w:themeColor="text1"/>
                <w:sz w:val="20"/>
                <w:szCs w:val="20"/>
                <w:lang w:eastAsia="sl-SI"/>
              </w:rPr>
            </w:pPr>
            <w:r w:rsidRPr="00DC1FF8">
              <w:rPr>
                <w:rFonts w:ascii="Arial" w:eastAsia="Times New Roman" w:hAnsi="Arial" w:cs="Arial"/>
                <w:b/>
                <w:color w:val="000000" w:themeColor="text1"/>
                <w:sz w:val="20"/>
                <w:szCs w:val="20"/>
                <w:lang w:eastAsia="sl-SI"/>
              </w:rPr>
              <w:t>69. člen</w:t>
            </w:r>
          </w:p>
          <w:p w14:paraId="5C5A89E4" w14:textId="77777777" w:rsidR="00F77E90" w:rsidRPr="00DC1FF8" w:rsidRDefault="00F77E90" w:rsidP="00415A0B">
            <w:pPr>
              <w:suppressAutoHyphens/>
              <w:overflowPunct w:val="0"/>
              <w:autoSpaceDE w:val="0"/>
              <w:autoSpaceDN w:val="0"/>
              <w:adjustRightInd w:val="0"/>
              <w:spacing w:after="0" w:line="240" w:lineRule="auto"/>
              <w:jc w:val="center"/>
              <w:textAlignment w:val="baseline"/>
              <w:outlineLvl w:val="3"/>
              <w:rPr>
                <w:rFonts w:ascii="Arial" w:eastAsia="Times New Roman" w:hAnsi="Arial" w:cs="Arial"/>
                <w:bCs/>
                <w:color w:val="000000" w:themeColor="text1"/>
                <w:sz w:val="20"/>
                <w:szCs w:val="20"/>
                <w:lang w:eastAsia="sl-SI"/>
              </w:rPr>
            </w:pPr>
          </w:p>
          <w:p w14:paraId="2E3A3F0F" w14:textId="06A31B95" w:rsidR="00F77E90" w:rsidRPr="00DC1FF8" w:rsidRDefault="00F77E90"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Izvajanje obveznega zdravstvenega zavarovanja je javna služba, ki jo opravlja Zavod za zdravstveno zavarovanje Slovenije kot javni zavod.</w:t>
            </w:r>
          </w:p>
          <w:p w14:paraId="6FB02C6F" w14:textId="77777777" w:rsidR="00F77E90" w:rsidRPr="00DC1FF8" w:rsidRDefault="00F77E90"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0B91FE64" w14:textId="77777777" w:rsidR="00F77E90" w:rsidRPr="00DC1FF8" w:rsidRDefault="00F77E90"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Sedež zavoda je v Ljubljani.</w:t>
            </w:r>
          </w:p>
          <w:p w14:paraId="70EA90EC" w14:textId="77777777" w:rsidR="00F77E90" w:rsidRPr="00DC1FF8" w:rsidRDefault="00F77E90"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6F9FD9E9" w14:textId="6C8D5335" w:rsidR="00F77E90" w:rsidRPr="00DC1FF8" w:rsidRDefault="00F77E90"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Zavod se organizira tako, da je služba dostopna zavarovanim osebam na posameznih območjih.</w:t>
            </w:r>
          </w:p>
          <w:p w14:paraId="09AC2A0D" w14:textId="77777777" w:rsidR="00F77E90" w:rsidRPr="00DC1FF8" w:rsidRDefault="00F77E90"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64CE9F9B" w14:textId="24DAE278" w:rsidR="00F77E90" w:rsidRPr="00DC1FF8" w:rsidRDefault="00F77E90"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Zavod oblikuje organizacijske enote za posamezna področja dejavnosti in za posamezna območja.</w:t>
            </w:r>
          </w:p>
          <w:p w14:paraId="2CF545E8" w14:textId="77777777" w:rsidR="00F77E90" w:rsidRPr="00DC1FF8" w:rsidRDefault="00F77E90"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330CFF65" w14:textId="77777777" w:rsidR="0045462C" w:rsidRPr="00DC1FF8" w:rsidRDefault="0045462C"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05DFBCC7" w14:textId="77777777" w:rsidR="00F77E90" w:rsidRPr="00DC1FF8" w:rsidRDefault="00F77E90" w:rsidP="00415A0B">
            <w:pPr>
              <w:suppressAutoHyphens/>
              <w:overflowPunct w:val="0"/>
              <w:autoSpaceDE w:val="0"/>
              <w:autoSpaceDN w:val="0"/>
              <w:adjustRightInd w:val="0"/>
              <w:spacing w:after="0" w:line="240" w:lineRule="auto"/>
              <w:jc w:val="center"/>
              <w:textAlignment w:val="baseline"/>
              <w:outlineLvl w:val="3"/>
              <w:rPr>
                <w:rFonts w:ascii="Arial" w:eastAsia="Times New Roman" w:hAnsi="Arial" w:cs="Arial"/>
                <w:b/>
                <w:color w:val="000000" w:themeColor="text1"/>
                <w:sz w:val="20"/>
                <w:szCs w:val="20"/>
                <w:lang w:eastAsia="sl-SI"/>
              </w:rPr>
            </w:pPr>
            <w:r w:rsidRPr="00DC1FF8">
              <w:rPr>
                <w:rFonts w:ascii="Arial" w:eastAsia="Times New Roman" w:hAnsi="Arial" w:cs="Arial"/>
                <w:b/>
                <w:color w:val="000000" w:themeColor="text1"/>
                <w:sz w:val="20"/>
                <w:szCs w:val="20"/>
                <w:lang w:eastAsia="sl-SI"/>
              </w:rPr>
              <w:t>70. člen</w:t>
            </w:r>
          </w:p>
          <w:p w14:paraId="2F201EB7" w14:textId="77777777" w:rsidR="00F77E90" w:rsidRPr="00DC1FF8" w:rsidRDefault="00F77E90"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7359D464" w14:textId="72227645" w:rsidR="00F77E90" w:rsidRPr="00DC1FF8" w:rsidRDefault="00F77E90"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Dejavnost Zavoda upravlja skupščina.</w:t>
            </w:r>
          </w:p>
          <w:p w14:paraId="0C288FB4" w14:textId="77777777" w:rsidR="00F77E90" w:rsidRPr="00DC1FF8" w:rsidRDefault="00F77E90"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5835F6B4" w14:textId="77777777" w:rsidR="00F77E90" w:rsidRPr="00DC1FF8" w:rsidRDefault="00F77E90"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Skupščina opravlja naslednje naloge:</w:t>
            </w:r>
          </w:p>
          <w:p w14:paraId="29464829" w14:textId="3067A731" w:rsidR="00F77E90" w:rsidRPr="00DC1FF8" w:rsidRDefault="00F77E90"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sprejema statut Zavoda,</w:t>
            </w:r>
          </w:p>
          <w:p w14:paraId="084B0E89" w14:textId="0EF5EDB4" w:rsidR="00F77E90" w:rsidRPr="00DC1FF8" w:rsidRDefault="00F77E90"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sprejema splošne akte za uresničevanje zdravstvenega zavarovanja,</w:t>
            </w:r>
          </w:p>
          <w:p w14:paraId="427955BE" w14:textId="01C1BE33" w:rsidR="00F77E90" w:rsidRPr="00DC1FF8" w:rsidRDefault="00F77E90"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določa finančni načrt in sprejema zaključni račun Zavoda,</w:t>
            </w:r>
          </w:p>
          <w:p w14:paraId="43DB27CD" w14:textId="21E8296C" w:rsidR="00F77E90" w:rsidRPr="00DC1FF8" w:rsidRDefault="00F77E90"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color w:val="000000" w:themeColor="text1"/>
                <w:sz w:val="20"/>
                <w:szCs w:val="20"/>
                <w:lang w:val="x-none"/>
              </w:rPr>
            </w:pPr>
            <w:r w:rsidRPr="00DC1FF8">
              <w:rPr>
                <w:rFonts w:ascii="Arial" w:hAnsi="Arial" w:cs="Arial"/>
                <w:color w:val="000000" w:themeColor="text1"/>
                <w:sz w:val="20"/>
                <w:szCs w:val="20"/>
                <w:lang w:val="x-none"/>
              </w:rPr>
              <w:t>opravlja druge naloge, ki jih določata ta zakon in statut Zavoda.</w:t>
            </w:r>
          </w:p>
          <w:p w14:paraId="0DAFB51D" w14:textId="77777777" w:rsidR="00F77E90" w:rsidRPr="00DC1FF8" w:rsidRDefault="00F77E90"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6667A02D" w14:textId="7A1883B5" w:rsidR="00F77E90" w:rsidRPr="00DC1FF8" w:rsidRDefault="00F77E90"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Vlada Republike Slovenije daje soglasje k statutu, finančnemu načrtu in zaključnemu računu zavoda.</w:t>
            </w:r>
          </w:p>
          <w:p w14:paraId="1FED2B69" w14:textId="77777777" w:rsidR="00F77E90" w:rsidRPr="00DC1FF8" w:rsidRDefault="00F77E90"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08D2059A" w14:textId="77777777" w:rsidR="0045462C" w:rsidRPr="00DC1FF8" w:rsidRDefault="0045462C"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65193197" w14:textId="77777777" w:rsidR="00F77E90" w:rsidRPr="00DC1FF8" w:rsidRDefault="00F77E90" w:rsidP="00415A0B">
            <w:pPr>
              <w:suppressAutoHyphens/>
              <w:overflowPunct w:val="0"/>
              <w:autoSpaceDE w:val="0"/>
              <w:autoSpaceDN w:val="0"/>
              <w:adjustRightInd w:val="0"/>
              <w:spacing w:after="0" w:line="240" w:lineRule="auto"/>
              <w:jc w:val="center"/>
              <w:textAlignment w:val="baseline"/>
              <w:outlineLvl w:val="3"/>
              <w:rPr>
                <w:rFonts w:ascii="Arial" w:eastAsia="Times New Roman" w:hAnsi="Arial" w:cs="Arial"/>
                <w:b/>
                <w:color w:val="000000" w:themeColor="text1"/>
                <w:sz w:val="20"/>
                <w:szCs w:val="20"/>
                <w:lang w:eastAsia="sl-SI"/>
              </w:rPr>
            </w:pPr>
            <w:r w:rsidRPr="00DC1FF8">
              <w:rPr>
                <w:rFonts w:ascii="Arial" w:eastAsia="Times New Roman" w:hAnsi="Arial" w:cs="Arial"/>
                <w:b/>
                <w:color w:val="000000" w:themeColor="text1"/>
                <w:sz w:val="20"/>
                <w:szCs w:val="20"/>
                <w:lang w:eastAsia="sl-SI"/>
              </w:rPr>
              <w:t>72. člen</w:t>
            </w:r>
          </w:p>
          <w:p w14:paraId="5ECC9801" w14:textId="77777777" w:rsidR="00F77E90" w:rsidRPr="00DC1FF8" w:rsidRDefault="00F77E90"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466B6EB2" w14:textId="41BF9C82" w:rsidR="00F77E90" w:rsidRPr="00DC1FF8" w:rsidRDefault="00F77E90"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Skupščina veljavno odloča, če je na seji navzočih več kot polovica predstavnikov delodajalcev in več kot polovica predstavnikov zavarovancev.</w:t>
            </w:r>
          </w:p>
          <w:p w14:paraId="3C153A55" w14:textId="77777777" w:rsidR="00F77E90" w:rsidRPr="00DC1FF8" w:rsidRDefault="00F77E90"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29A4C308" w14:textId="29F919C7" w:rsidR="00F77E90" w:rsidRPr="00DC1FF8" w:rsidRDefault="00F77E90"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lastRenderedPageBreak/>
              <w:t>Statut, splošne akte za uresničevanje zdravstvenega zavarovanja, predlog prispevnih stopenj, finančni načrt in zaključni račun sprejema skupščina z večino glasov vseh predstavnikov delodajalcev in vseh predstavnikov zavarovancev.</w:t>
            </w:r>
          </w:p>
          <w:p w14:paraId="4D83BC4E" w14:textId="77777777" w:rsidR="00F77E90" w:rsidRPr="00DC1FF8" w:rsidRDefault="00F77E90"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30DAE386" w14:textId="77777777" w:rsidR="00F77E90" w:rsidRPr="00DC1FF8" w:rsidRDefault="00F77E90"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O drugih vprašanjih odloča skupščina z večino glasov navzočih članov.</w:t>
            </w:r>
          </w:p>
          <w:p w14:paraId="7B1E7DB9" w14:textId="77777777" w:rsidR="00F77E90" w:rsidRPr="00DC1FF8" w:rsidRDefault="00F77E90"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7B8B00EC" w14:textId="77777777" w:rsidR="0045462C" w:rsidRPr="00DC1FF8" w:rsidRDefault="0045462C"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58575F73" w14:textId="51DBDF9D" w:rsidR="00F77E90" w:rsidRPr="00DC1FF8" w:rsidRDefault="00F77E90" w:rsidP="00415A0B">
            <w:pPr>
              <w:suppressAutoHyphens/>
              <w:overflowPunct w:val="0"/>
              <w:autoSpaceDE w:val="0"/>
              <w:autoSpaceDN w:val="0"/>
              <w:adjustRightInd w:val="0"/>
              <w:spacing w:after="0" w:line="240" w:lineRule="auto"/>
              <w:jc w:val="center"/>
              <w:textAlignment w:val="baseline"/>
              <w:outlineLvl w:val="3"/>
              <w:rPr>
                <w:rFonts w:ascii="Arial" w:eastAsia="Times New Roman" w:hAnsi="Arial" w:cs="Arial"/>
                <w:b/>
                <w:color w:val="000000" w:themeColor="text1"/>
                <w:sz w:val="20"/>
                <w:szCs w:val="20"/>
                <w:lang w:eastAsia="sl-SI"/>
              </w:rPr>
            </w:pPr>
            <w:r w:rsidRPr="00DC1FF8">
              <w:rPr>
                <w:rFonts w:ascii="Arial" w:eastAsia="Times New Roman" w:hAnsi="Arial" w:cs="Arial"/>
                <w:b/>
                <w:color w:val="000000" w:themeColor="text1"/>
                <w:sz w:val="20"/>
                <w:szCs w:val="20"/>
                <w:lang w:eastAsia="sl-SI"/>
              </w:rPr>
              <w:t>73. člen</w:t>
            </w:r>
          </w:p>
          <w:p w14:paraId="71720C1A" w14:textId="77777777" w:rsidR="00F77E90" w:rsidRPr="00DC1FF8" w:rsidRDefault="00F77E90"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2AF59B77" w14:textId="275BA0EB" w:rsidR="00F77E90" w:rsidRPr="00DC1FF8" w:rsidRDefault="00F77E90"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Izvršilni organ skupščine je upravni odbor, ki ga sestavlja 11 članov.</w:t>
            </w:r>
          </w:p>
          <w:p w14:paraId="08756990" w14:textId="77777777" w:rsidR="00F77E90" w:rsidRPr="00DC1FF8" w:rsidRDefault="00F77E90"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31DD71B7" w14:textId="32C8354F" w:rsidR="00F77E90" w:rsidRPr="00DC1FF8" w:rsidRDefault="00F77E90"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Predsednika in člane upravnega odbora imenuje skupščina Zavoda, tako da so v njem ustrezno zastopani predstavniki delodajalcev in predstavniki aktivnih zavarovancev, upokojencev in invalidov. Dva člana upravnega odbora imenuje skupščina na predlog delavcev Zavoda.</w:t>
            </w:r>
          </w:p>
          <w:p w14:paraId="5358D1A9" w14:textId="77777777" w:rsidR="00F77E90" w:rsidRPr="00DC1FF8" w:rsidRDefault="00F77E90"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176035BA" w14:textId="45B1DC2F" w:rsidR="00F77E90" w:rsidRPr="00DC1FF8" w:rsidRDefault="00F77E90"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Pristojnosti upravnega odbora se določijo s statutom.</w:t>
            </w:r>
          </w:p>
          <w:p w14:paraId="18237983" w14:textId="77777777" w:rsidR="00F77E90" w:rsidRPr="00DC1FF8" w:rsidRDefault="00F77E90"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5DEE9977" w14:textId="77777777" w:rsidR="003547DB" w:rsidRPr="00DC1FF8" w:rsidRDefault="003547DB"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60F9D58B" w14:textId="11703164" w:rsidR="00F77E90" w:rsidRPr="00DC1FF8" w:rsidRDefault="00F77E90" w:rsidP="00415A0B">
            <w:pPr>
              <w:suppressAutoHyphens/>
              <w:overflowPunct w:val="0"/>
              <w:autoSpaceDE w:val="0"/>
              <w:autoSpaceDN w:val="0"/>
              <w:adjustRightInd w:val="0"/>
              <w:spacing w:after="0" w:line="240" w:lineRule="auto"/>
              <w:jc w:val="center"/>
              <w:textAlignment w:val="baseline"/>
              <w:outlineLvl w:val="3"/>
              <w:rPr>
                <w:rFonts w:ascii="Arial" w:eastAsia="Times New Roman" w:hAnsi="Arial" w:cs="Arial"/>
                <w:b/>
                <w:color w:val="000000" w:themeColor="text1"/>
                <w:sz w:val="20"/>
                <w:szCs w:val="20"/>
                <w:lang w:eastAsia="sl-SI"/>
              </w:rPr>
            </w:pPr>
            <w:r w:rsidRPr="00DC1FF8">
              <w:rPr>
                <w:rFonts w:ascii="Arial" w:eastAsia="Times New Roman" w:hAnsi="Arial" w:cs="Arial"/>
                <w:b/>
                <w:color w:val="000000" w:themeColor="text1"/>
                <w:sz w:val="20"/>
                <w:szCs w:val="20"/>
                <w:lang w:eastAsia="sl-SI"/>
              </w:rPr>
              <w:t>74. člen</w:t>
            </w:r>
          </w:p>
          <w:p w14:paraId="2C6D6D6E" w14:textId="77777777" w:rsidR="00F77E90" w:rsidRPr="00DC1FF8" w:rsidRDefault="00F77E90"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79FD2C1B" w14:textId="499F10A4" w:rsidR="00F77E90" w:rsidRPr="00DC1FF8" w:rsidRDefault="00F77E90"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Poslovodni organ Zavoda je direktor, ki mora imeti visoko strokovno izobrazbo in najmanj 5 let delovnih izkušenj.</w:t>
            </w:r>
          </w:p>
          <w:p w14:paraId="34297170" w14:textId="77777777" w:rsidR="00F77E90" w:rsidRPr="00DC1FF8" w:rsidRDefault="00F77E90"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6C1F58F9" w14:textId="009203F8" w:rsidR="00F77E90" w:rsidRPr="00DC1FF8" w:rsidRDefault="00F77E90"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Direktorja imenuje skupščina Zavoda v soglasju s Skupščino Republike Slovenije.</w:t>
            </w:r>
          </w:p>
          <w:p w14:paraId="295C8B44" w14:textId="77777777" w:rsidR="00D32AF9" w:rsidRPr="00DC1FF8" w:rsidRDefault="00D32AF9"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163181E6" w14:textId="77777777" w:rsidR="003547DB" w:rsidRPr="00DC1FF8" w:rsidRDefault="003547DB"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69E27059" w14:textId="77777777" w:rsidR="00D32AF9" w:rsidRPr="00DC1FF8" w:rsidRDefault="00D32AF9" w:rsidP="00415A0B">
            <w:pPr>
              <w:suppressAutoHyphens/>
              <w:overflowPunct w:val="0"/>
              <w:autoSpaceDE w:val="0"/>
              <w:autoSpaceDN w:val="0"/>
              <w:adjustRightInd w:val="0"/>
              <w:spacing w:after="0" w:line="240" w:lineRule="auto"/>
              <w:jc w:val="center"/>
              <w:textAlignment w:val="baseline"/>
              <w:outlineLvl w:val="3"/>
              <w:rPr>
                <w:rFonts w:ascii="Arial" w:eastAsia="Times New Roman" w:hAnsi="Arial" w:cs="Arial"/>
                <w:b/>
                <w:bCs/>
                <w:color w:val="000000" w:themeColor="text1"/>
                <w:sz w:val="20"/>
                <w:szCs w:val="20"/>
                <w:lang w:eastAsia="sl-SI"/>
              </w:rPr>
            </w:pPr>
            <w:r w:rsidRPr="00DC1FF8">
              <w:rPr>
                <w:rFonts w:ascii="Arial" w:eastAsia="Times New Roman" w:hAnsi="Arial" w:cs="Arial"/>
                <w:b/>
                <w:bCs/>
                <w:color w:val="000000" w:themeColor="text1"/>
                <w:sz w:val="20"/>
                <w:szCs w:val="20"/>
                <w:lang w:eastAsia="sl-SI"/>
              </w:rPr>
              <w:t>75. člen</w:t>
            </w:r>
          </w:p>
          <w:p w14:paraId="2EFCF1C8" w14:textId="77777777" w:rsidR="00D32AF9" w:rsidRPr="00DC1FF8" w:rsidRDefault="00D32AF9" w:rsidP="00415A0B">
            <w:pPr>
              <w:suppressAutoHyphens/>
              <w:overflowPunct w:val="0"/>
              <w:autoSpaceDE w:val="0"/>
              <w:autoSpaceDN w:val="0"/>
              <w:adjustRightInd w:val="0"/>
              <w:spacing w:after="0" w:line="240" w:lineRule="auto"/>
              <w:jc w:val="center"/>
              <w:textAlignment w:val="baseline"/>
              <w:outlineLvl w:val="3"/>
              <w:rPr>
                <w:rFonts w:ascii="Arial" w:eastAsia="Times New Roman" w:hAnsi="Arial" w:cs="Arial"/>
                <w:b/>
                <w:bCs/>
                <w:color w:val="000000" w:themeColor="text1"/>
                <w:sz w:val="20"/>
                <w:szCs w:val="20"/>
                <w:lang w:eastAsia="sl-SI"/>
              </w:rPr>
            </w:pPr>
          </w:p>
          <w:p w14:paraId="38D44B44" w14:textId="77777777" w:rsidR="00D32AF9" w:rsidRPr="00DC1FF8" w:rsidRDefault="00D32AF9"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S statutom Zavoda se lahko določijo tudi drugi organi za posamezna področja dejavnosti Zavoda in za posamezna območja ter njihove pristojnosti.</w:t>
            </w:r>
          </w:p>
          <w:p w14:paraId="43583FBA" w14:textId="77777777" w:rsidR="00D32AF9" w:rsidRPr="00DC1FF8" w:rsidRDefault="00D32AF9"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2B919C1C" w14:textId="77777777" w:rsidR="00D32AF9" w:rsidRPr="00DC1FF8" w:rsidRDefault="00D32AF9"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Po območjih se lahko ustanovijo območni sveti, ki jih sestavljajo predstavniki delodajalcev in predstavniki zavarovancev. Ti sveti obravnavajo vprašanja iz pristojnosti skupščine in njenih organov ter jim dajejo predloge in pobude za urejanje vprašanj zdravstvenega zavarovanja in sklepanja pogodb z zdravstvenimi zavodi ter drugimi zavodi in organizacijami, ki opravljajo zdravstveno dejavnost in z zasebnimi zdravstvenimi delavci. Sveti tudi imenujejo predstavnike zavarovancev v organe upravljanja zdravstvenih zavodov na svojem območju.</w:t>
            </w:r>
          </w:p>
          <w:p w14:paraId="03F5058C" w14:textId="77777777" w:rsidR="00D32AF9" w:rsidRPr="00DC1FF8" w:rsidRDefault="00D32AF9"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32F0351D" w14:textId="77777777" w:rsidR="003547DB" w:rsidRPr="00DC1FF8" w:rsidRDefault="003547DB"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5438D861" w14:textId="77777777" w:rsidR="00F77E90" w:rsidRPr="00DC1FF8" w:rsidRDefault="00F77E90" w:rsidP="00415A0B">
            <w:pPr>
              <w:suppressAutoHyphens/>
              <w:overflowPunct w:val="0"/>
              <w:autoSpaceDE w:val="0"/>
              <w:autoSpaceDN w:val="0"/>
              <w:adjustRightInd w:val="0"/>
              <w:spacing w:after="0" w:line="240" w:lineRule="auto"/>
              <w:jc w:val="center"/>
              <w:textAlignment w:val="baseline"/>
              <w:outlineLvl w:val="3"/>
              <w:rPr>
                <w:rFonts w:ascii="Arial" w:eastAsia="Times New Roman" w:hAnsi="Arial" w:cs="Arial"/>
                <w:b/>
                <w:color w:val="000000" w:themeColor="text1"/>
                <w:sz w:val="20"/>
                <w:szCs w:val="20"/>
                <w:lang w:eastAsia="sl-SI"/>
              </w:rPr>
            </w:pPr>
            <w:r w:rsidRPr="00DC1FF8">
              <w:rPr>
                <w:rFonts w:ascii="Arial" w:eastAsia="Times New Roman" w:hAnsi="Arial" w:cs="Arial"/>
                <w:b/>
                <w:color w:val="000000" w:themeColor="text1"/>
                <w:sz w:val="20"/>
                <w:szCs w:val="20"/>
                <w:lang w:eastAsia="sl-SI"/>
              </w:rPr>
              <w:t>77. člen</w:t>
            </w:r>
          </w:p>
          <w:p w14:paraId="45DA68F8" w14:textId="77777777" w:rsidR="00F77E90" w:rsidRPr="00DC1FF8" w:rsidRDefault="00F77E90"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61F0C039" w14:textId="71776860" w:rsidR="00F77E90" w:rsidRPr="00DC1FF8" w:rsidRDefault="00F77E90"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Zavod izvaja nadzor nad izpolnjevanjem pogodb z izvajalci zdravstvenih storitev, nadzor nad izdajanjem in zaračunavanjem zdravil in medicinskih pripomočkov ter nad načini in postopki uresničevanja zdravstvenega zavarovanja v skladu s tem zakonom in statutom Zavoda.</w:t>
            </w:r>
          </w:p>
          <w:p w14:paraId="583552EE" w14:textId="77777777" w:rsidR="00F77E90" w:rsidRPr="00DC1FF8" w:rsidRDefault="00F77E90"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39B3DEE5" w14:textId="77777777" w:rsidR="00F77E90" w:rsidRPr="00DC1FF8" w:rsidRDefault="00F77E90"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 xml:space="preserve">Če pooblaščeni nadzorni zdravniki ali farmacevti Zavoda pri nadzorih iz prejšnjega odstavka ugotovijo strokovne ali druge napake pri delu izvajalcev zdravstvenih storitev ali nezakonitosti dela, mora Zavod o nepravilnostih v 15 dneh obvestiti ministrstvo, pristojno za zdravje, oziroma v primeru strokovnih napak pristojno zbornico. </w:t>
            </w:r>
          </w:p>
          <w:p w14:paraId="35C35C50" w14:textId="77777777" w:rsidR="00F77E90" w:rsidRPr="00DC1FF8" w:rsidRDefault="00F77E90"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3FD16504" w14:textId="37BB8FED" w:rsidR="00F77E90" w:rsidRPr="00DC1FF8" w:rsidRDefault="00F77E90"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Pri izvajanju nadzora nad uresničevanjem pogodb iz prvega odstavka tega člena se ne uporabljajo določbe zakona, ki ureja splošni upravni postopek.</w:t>
            </w:r>
          </w:p>
          <w:p w14:paraId="16D9A82E" w14:textId="77777777" w:rsidR="00F77E90" w:rsidRPr="00DC1FF8" w:rsidRDefault="00F77E90"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7BAA270E" w14:textId="546FBA72" w:rsidR="00F77E90" w:rsidRPr="00DC1FF8" w:rsidRDefault="00F77E90"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Postopek in način izvajanja nadzora iz tega člena določi Zavod v soglasju z ministrom, pristojnim za zdravje.</w:t>
            </w:r>
          </w:p>
          <w:p w14:paraId="7347DA1F" w14:textId="77777777" w:rsidR="00F77E90" w:rsidRPr="00DC1FF8" w:rsidRDefault="00F77E90"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5EF3F65F" w14:textId="77777777" w:rsidR="003547DB" w:rsidRPr="00DC1FF8" w:rsidRDefault="003547DB"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49A92E42" w14:textId="77777777" w:rsidR="00F77E90" w:rsidRPr="00DC1FF8" w:rsidRDefault="00F77E90" w:rsidP="00415A0B">
            <w:pPr>
              <w:suppressAutoHyphens/>
              <w:overflowPunct w:val="0"/>
              <w:autoSpaceDE w:val="0"/>
              <w:autoSpaceDN w:val="0"/>
              <w:adjustRightInd w:val="0"/>
              <w:spacing w:after="0" w:line="240" w:lineRule="auto"/>
              <w:jc w:val="center"/>
              <w:textAlignment w:val="baseline"/>
              <w:outlineLvl w:val="3"/>
              <w:rPr>
                <w:rFonts w:ascii="Arial" w:eastAsia="Times New Roman" w:hAnsi="Arial" w:cs="Arial"/>
                <w:b/>
                <w:color w:val="000000" w:themeColor="text1"/>
                <w:sz w:val="20"/>
                <w:szCs w:val="20"/>
                <w:lang w:eastAsia="sl-SI"/>
              </w:rPr>
            </w:pPr>
            <w:r w:rsidRPr="00DC1FF8">
              <w:rPr>
                <w:rFonts w:ascii="Arial" w:eastAsia="Times New Roman" w:hAnsi="Arial" w:cs="Arial"/>
                <w:b/>
                <w:color w:val="000000" w:themeColor="text1"/>
                <w:sz w:val="20"/>
                <w:szCs w:val="20"/>
                <w:lang w:eastAsia="sl-SI"/>
              </w:rPr>
              <w:t>77.a člen</w:t>
            </w:r>
          </w:p>
          <w:p w14:paraId="41680453" w14:textId="77777777" w:rsidR="00F77E90" w:rsidRPr="00DC1FF8" w:rsidRDefault="00F77E90" w:rsidP="00415A0B">
            <w:pPr>
              <w:suppressAutoHyphens/>
              <w:overflowPunct w:val="0"/>
              <w:autoSpaceDE w:val="0"/>
              <w:autoSpaceDN w:val="0"/>
              <w:adjustRightInd w:val="0"/>
              <w:spacing w:after="0" w:line="240" w:lineRule="auto"/>
              <w:jc w:val="center"/>
              <w:textAlignment w:val="baseline"/>
              <w:outlineLvl w:val="3"/>
              <w:rPr>
                <w:rFonts w:ascii="Arial" w:eastAsia="Times New Roman" w:hAnsi="Arial" w:cs="Arial"/>
                <w:bCs/>
                <w:color w:val="000000" w:themeColor="text1"/>
                <w:sz w:val="20"/>
                <w:szCs w:val="20"/>
                <w:lang w:eastAsia="sl-SI"/>
              </w:rPr>
            </w:pPr>
          </w:p>
          <w:p w14:paraId="7C0212DA" w14:textId="20C26657" w:rsidR="00F77E90" w:rsidRPr="00DC1FF8" w:rsidRDefault="00F77E90"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lastRenderedPageBreak/>
              <w:t>Nadzor nad zakonitostjo delovanja Zavoda in namembnostjo rabe sredstev za financiranje zdravstvenih programov in storitev izvaja minister, pristojen za zdravje.</w:t>
            </w:r>
          </w:p>
          <w:p w14:paraId="12F15365" w14:textId="77777777" w:rsidR="00F77E90" w:rsidRPr="00DC1FF8" w:rsidRDefault="00F77E90"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36A2A2D2" w14:textId="106F815C" w:rsidR="00F77E90" w:rsidRPr="00DC1FF8" w:rsidRDefault="00F77E90"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Če se pri nadzoru ugotovijo nepravilnosti, minister, pristojen za zdravje, določi ukrepe in roke za njihovo odpravo.</w:t>
            </w:r>
          </w:p>
          <w:p w14:paraId="1D0E9A50" w14:textId="77777777" w:rsidR="00F77E90" w:rsidRPr="00DC1FF8" w:rsidRDefault="00F77E90"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31590496" w14:textId="77777777" w:rsidR="003547DB" w:rsidRPr="00DC1FF8" w:rsidRDefault="003547DB"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7D63CA09" w14:textId="77777777" w:rsidR="009B66AE" w:rsidRPr="00DC1FF8" w:rsidRDefault="009B66AE" w:rsidP="00415A0B">
            <w:pPr>
              <w:suppressAutoHyphens/>
              <w:overflowPunct w:val="0"/>
              <w:autoSpaceDE w:val="0"/>
              <w:autoSpaceDN w:val="0"/>
              <w:adjustRightInd w:val="0"/>
              <w:spacing w:after="0" w:line="240" w:lineRule="auto"/>
              <w:jc w:val="center"/>
              <w:textAlignment w:val="baseline"/>
              <w:outlineLvl w:val="3"/>
              <w:rPr>
                <w:rFonts w:ascii="Arial" w:eastAsia="Times New Roman" w:hAnsi="Arial" w:cs="Arial"/>
                <w:bCs/>
                <w:color w:val="000000" w:themeColor="text1"/>
                <w:sz w:val="20"/>
                <w:szCs w:val="20"/>
                <w:lang w:eastAsia="sl-SI"/>
              </w:rPr>
            </w:pPr>
          </w:p>
          <w:p w14:paraId="3976D24D" w14:textId="77777777" w:rsidR="00AF580A" w:rsidRPr="00DC1FF8" w:rsidRDefault="00AF580A" w:rsidP="00415A0B">
            <w:pPr>
              <w:suppressAutoHyphens/>
              <w:overflowPunct w:val="0"/>
              <w:autoSpaceDE w:val="0"/>
              <w:autoSpaceDN w:val="0"/>
              <w:adjustRightInd w:val="0"/>
              <w:spacing w:after="0" w:line="240" w:lineRule="auto"/>
              <w:jc w:val="center"/>
              <w:textAlignment w:val="baseline"/>
              <w:outlineLvl w:val="3"/>
              <w:rPr>
                <w:rFonts w:ascii="Arial" w:eastAsia="Times New Roman" w:hAnsi="Arial" w:cs="Arial"/>
                <w:bCs/>
                <w:color w:val="000000" w:themeColor="text1"/>
                <w:sz w:val="20"/>
                <w:szCs w:val="20"/>
                <w:lang w:eastAsia="sl-SI"/>
              </w:rPr>
            </w:pPr>
          </w:p>
          <w:p w14:paraId="38116D50" w14:textId="343A1F0D" w:rsidR="00F77E90" w:rsidRPr="00DC1FF8" w:rsidRDefault="00F77E90" w:rsidP="00415A0B">
            <w:pPr>
              <w:suppressAutoHyphens/>
              <w:overflowPunct w:val="0"/>
              <w:autoSpaceDE w:val="0"/>
              <w:autoSpaceDN w:val="0"/>
              <w:adjustRightInd w:val="0"/>
              <w:spacing w:after="0" w:line="240" w:lineRule="auto"/>
              <w:jc w:val="center"/>
              <w:textAlignment w:val="baseline"/>
              <w:outlineLvl w:val="3"/>
              <w:rPr>
                <w:rFonts w:ascii="Arial" w:eastAsia="Times New Roman" w:hAnsi="Arial" w:cs="Arial"/>
                <w:b/>
                <w:color w:val="000000" w:themeColor="text1"/>
                <w:sz w:val="20"/>
                <w:szCs w:val="20"/>
                <w:lang w:eastAsia="sl-SI"/>
              </w:rPr>
            </w:pPr>
            <w:r w:rsidRPr="00DC1FF8">
              <w:rPr>
                <w:rFonts w:ascii="Arial" w:eastAsia="Times New Roman" w:hAnsi="Arial" w:cs="Arial"/>
                <w:b/>
                <w:color w:val="000000" w:themeColor="text1"/>
                <w:sz w:val="20"/>
                <w:szCs w:val="20"/>
                <w:lang w:eastAsia="sl-SI"/>
              </w:rPr>
              <w:t>78.a člen</w:t>
            </w:r>
          </w:p>
          <w:p w14:paraId="4386F06B" w14:textId="77777777" w:rsidR="00F77E90" w:rsidRPr="00DC1FF8" w:rsidRDefault="00F77E90" w:rsidP="00415A0B">
            <w:pPr>
              <w:suppressAutoHyphens/>
              <w:overflowPunct w:val="0"/>
              <w:autoSpaceDE w:val="0"/>
              <w:autoSpaceDN w:val="0"/>
              <w:adjustRightInd w:val="0"/>
              <w:spacing w:after="0" w:line="240" w:lineRule="auto"/>
              <w:jc w:val="center"/>
              <w:textAlignment w:val="baseline"/>
              <w:outlineLvl w:val="3"/>
              <w:rPr>
                <w:rFonts w:ascii="Arial" w:eastAsia="Times New Roman" w:hAnsi="Arial" w:cs="Arial"/>
                <w:bCs/>
                <w:color w:val="000000" w:themeColor="text1"/>
                <w:sz w:val="20"/>
                <w:szCs w:val="20"/>
                <w:lang w:eastAsia="sl-SI"/>
              </w:rPr>
            </w:pPr>
          </w:p>
          <w:p w14:paraId="044FD7DE" w14:textId="49537FB8" w:rsidR="00F77E90" w:rsidRPr="00DC1FF8" w:rsidRDefault="00F77E90"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Zavarovancem iz 4., 5., 6., 7., 8., 11., 12., 13., 14. in 20. točke prvega odstavka 15. člena tega zakona ter njihovim družinskim članom se v času, ko nimajo poravnanih obveznosti plačevanja prispevkov, zadržijo njihove pravice do zdravstvenih storitev in denarnih dajatev iz naslova obveznega zdravstvenega zavarovanja. Do takrat lahko uveljavljajo na račun obveznega zdravstvenega zavarovanja le nujno zdravljenje.</w:t>
            </w:r>
          </w:p>
          <w:p w14:paraId="7304892A" w14:textId="77777777" w:rsidR="00F77E90" w:rsidRPr="00DC1FF8" w:rsidRDefault="00F77E90"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503572D4" w14:textId="28E796C5" w:rsidR="00F77E90" w:rsidRPr="00DC1FF8" w:rsidRDefault="00F77E90"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Ne glede na prejšnji odstavek, se družinskim članom iz 2. podtočke točke a) ter 1. in 2. podtočke točke b) prvega odstavka 20. člena tega zakona, v času, ko zavarovanci iz prejšnjega ostavka, po katerih so zavarovani ti družinski člani, nimajo poravnanih obveznosti plačevanja prispevkov, ne zadržijo njihove pravice do zdravstvenih storitev in denarnih dajatev iz naslova obveznega zdravstvenega zavarovanja.</w:t>
            </w:r>
          </w:p>
          <w:p w14:paraId="411FFF24" w14:textId="77777777" w:rsidR="00F77E90" w:rsidRPr="00DC1FF8" w:rsidRDefault="00F77E90"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18C93648" w14:textId="2710B56F" w:rsidR="00F77E90" w:rsidRPr="00DC1FF8" w:rsidRDefault="00F77E90"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Obseg pravic do nujnega zdravljenja iz prvega odstavka tega člena določi zavod v svojih aktih.</w:t>
            </w:r>
          </w:p>
          <w:p w14:paraId="609FF50F" w14:textId="77777777" w:rsidR="00F77E90" w:rsidRPr="00DC1FF8" w:rsidRDefault="00F77E90"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14CD103B" w14:textId="77777777" w:rsidR="00AF580A" w:rsidRPr="00DC1FF8" w:rsidRDefault="00AF580A"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6C190DF1" w14:textId="69F43F2D" w:rsidR="00F77E90" w:rsidRPr="00DC1FF8" w:rsidRDefault="00F77E90" w:rsidP="00415A0B">
            <w:pPr>
              <w:suppressAutoHyphens/>
              <w:overflowPunct w:val="0"/>
              <w:autoSpaceDE w:val="0"/>
              <w:autoSpaceDN w:val="0"/>
              <w:adjustRightInd w:val="0"/>
              <w:spacing w:after="0" w:line="240" w:lineRule="auto"/>
              <w:jc w:val="center"/>
              <w:textAlignment w:val="baseline"/>
              <w:outlineLvl w:val="3"/>
              <w:rPr>
                <w:rFonts w:ascii="Arial" w:eastAsia="Times New Roman" w:hAnsi="Arial" w:cs="Arial"/>
                <w:b/>
                <w:color w:val="000000" w:themeColor="text1"/>
                <w:sz w:val="20"/>
                <w:szCs w:val="20"/>
                <w:lang w:eastAsia="sl-SI"/>
              </w:rPr>
            </w:pPr>
            <w:r w:rsidRPr="00DC1FF8">
              <w:rPr>
                <w:rFonts w:ascii="Arial" w:eastAsia="Times New Roman" w:hAnsi="Arial" w:cs="Arial"/>
                <w:b/>
                <w:color w:val="000000" w:themeColor="text1"/>
                <w:sz w:val="20"/>
                <w:szCs w:val="20"/>
                <w:lang w:eastAsia="sl-SI"/>
              </w:rPr>
              <w:t>81. člen</w:t>
            </w:r>
          </w:p>
          <w:p w14:paraId="55885365" w14:textId="77777777" w:rsidR="00F77E90" w:rsidRPr="00DC1FF8" w:rsidRDefault="00F77E90"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62B67C4F" w14:textId="77777777" w:rsidR="00F77E90" w:rsidRPr="00DC1FF8" w:rsidRDefault="00F77E90"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 xml:space="preserve">V postopkih za uveljavitev pravic iz zdravstvenega zavarovanja po tem zakonu odločajo zdravniki, ki jih imenuje upravni odbor zavoda. </w:t>
            </w:r>
          </w:p>
          <w:p w14:paraId="5DC777E3" w14:textId="77777777" w:rsidR="00F77E90" w:rsidRPr="00DC1FF8" w:rsidRDefault="00F77E90"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2019F986" w14:textId="1F865031" w:rsidR="00F77E90" w:rsidRPr="00DC1FF8" w:rsidRDefault="00F77E90"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Imenovani zdravnik:</w:t>
            </w:r>
          </w:p>
          <w:p w14:paraId="614340F5" w14:textId="55826265" w:rsidR="00F77E90" w:rsidRPr="00DC1FF8" w:rsidRDefault="00F77E90"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odloča o začasni nezmožnosti za delo iz bolezenskih razlogov za delo nad 30 dni in v vseh drugih primerih, ko je izplačevalec nadomestila plače obvezno zdravstveno zavarovanje, razen če gre za nego, spremstvo ali izolacijo zavarovane osebe, o kateri odloča njen osebni zdravnik;</w:t>
            </w:r>
          </w:p>
          <w:p w14:paraId="194A78AA" w14:textId="23270625" w:rsidR="00F77E90" w:rsidRPr="00DC1FF8" w:rsidRDefault="00F77E90"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odloča o zahtevi zavarovanca ali delodajalca za presojo ocene izbranega osebnega zdravnika o začasni nezmožnosti za delo do 30 dni;</w:t>
            </w:r>
          </w:p>
          <w:p w14:paraId="4027E252" w14:textId="0AF36F94" w:rsidR="00F77E90" w:rsidRPr="00DC1FF8" w:rsidRDefault="00F77E90"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odloča o napotitvi na zdraviliško zdravljenje;</w:t>
            </w:r>
          </w:p>
          <w:p w14:paraId="4C6B7B2A" w14:textId="4822F5D9" w:rsidR="00F77E90" w:rsidRPr="00DC1FF8" w:rsidRDefault="00F77E90"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odloča o upravičenosti zahteve po medicinskem pripomočku pred iztekom trajnostne dobe in o pravici do zahtevnejših medicinskih pripomočkov;</w:t>
            </w:r>
          </w:p>
          <w:p w14:paraId="5D285D3A" w14:textId="762DC108" w:rsidR="00F77E90" w:rsidRPr="00DC1FF8" w:rsidRDefault="00F77E90"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odloča o začasni zadržanosti od dela v primeru kršitev iz 35. člena tega zakona in na podlagi ugotovitev iz drugega odstavka 77. člena tega zakona;</w:t>
            </w:r>
          </w:p>
          <w:p w14:paraId="076EB175" w14:textId="171ED162" w:rsidR="00F77E90" w:rsidRPr="00DC1FF8" w:rsidRDefault="00F77E90"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poda na zahtevo zavarovane osebe pisno mnenje o upravičenosti izdaje zdravniškega potrdila iz prejšnjega člena, če gre za nenadno in nepredvidljivo bolezen ali poškodbo, ki ji ponovno onemogoča prihod na sodišče ali sodelovanje pri procesnem dejanju, v osmih dneh od prejema zahteve,</w:t>
            </w:r>
          </w:p>
          <w:p w14:paraId="10B68926" w14:textId="5C0B773D" w:rsidR="00F77E90" w:rsidRPr="00DC1FF8" w:rsidRDefault="00F77E90"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 xml:space="preserve">poda na zahtevo sodišča pisno mnenje o upravičenosti izdaje zdravniškega potrdila iz prejšnjega člena v osmih dneh od prejema zahteve sodišča. </w:t>
            </w:r>
          </w:p>
          <w:p w14:paraId="48B035FF" w14:textId="77777777" w:rsidR="00F77E90" w:rsidRPr="00DC1FF8" w:rsidRDefault="00F77E90"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44F6CD75" w14:textId="77777777" w:rsidR="00F77E90" w:rsidRPr="00DC1FF8" w:rsidRDefault="00F77E90"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 xml:space="preserve">Zavarovanec in delodajalec zahtevo iz druge alinee prejšnjega odstavka lahko vložita v treh delovnih dneh od dne, ko sta bila z oceno seznanjena. </w:t>
            </w:r>
          </w:p>
          <w:p w14:paraId="47E078D8" w14:textId="77777777" w:rsidR="00F77E90" w:rsidRPr="00DC1FF8" w:rsidRDefault="00F77E90"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61F3E9A0" w14:textId="77777777" w:rsidR="00F77E90" w:rsidRPr="00DC1FF8" w:rsidRDefault="00F77E90"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 xml:space="preserve">O svoji odločitvi imenovani zdravnik izda odločbo najpozneje v osmih dneh po prejemu zahteve oziroma predloga osebnega zdravnika. Odločbo je potrebno osebno vročiti zavarovani osebi. Pritožba zoper odločbo ne zadrži njene izvršitve. </w:t>
            </w:r>
          </w:p>
          <w:p w14:paraId="45AFBC42" w14:textId="77777777" w:rsidR="00F77E90" w:rsidRPr="00DC1FF8" w:rsidRDefault="00F77E90"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61249C5E" w14:textId="6941BE4B" w:rsidR="00F77E90" w:rsidRPr="00DC1FF8" w:rsidRDefault="00F77E90"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Postopke uveljavljanja pravic iz tega člena uredi zavod s splošnim aktom.</w:t>
            </w:r>
          </w:p>
          <w:p w14:paraId="20ACE236" w14:textId="77777777" w:rsidR="009B66AE" w:rsidRPr="00DC1FF8" w:rsidRDefault="009B66AE"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3A34EB33" w14:textId="77777777" w:rsidR="00AF580A" w:rsidRPr="00DC1FF8" w:rsidRDefault="00AF580A"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743D1A03" w14:textId="77777777" w:rsidR="009B66AE" w:rsidRPr="00DC1FF8" w:rsidRDefault="009B66AE" w:rsidP="00415A0B">
            <w:pPr>
              <w:suppressAutoHyphens/>
              <w:overflowPunct w:val="0"/>
              <w:autoSpaceDE w:val="0"/>
              <w:autoSpaceDN w:val="0"/>
              <w:adjustRightInd w:val="0"/>
              <w:spacing w:after="0" w:line="240" w:lineRule="auto"/>
              <w:textAlignment w:val="baseline"/>
              <w:outlineLvl w:val="3"/>
              <w:rPr>
                <w:rFonts w:ascii="Arial" w:eastAsia="Times New Roman" w:hAnsi="Arial" w:cs="Arial"/>
                <w:bCs/>
                <w:color w:val="000000" w:themeColor="text1"/>
                <w:sz w:val="20"/>
                <w:szCs w:val="20"/>
                <w:lang w:eastAsia="sl-SI"/>
              </w:rPr>
            </w:pPr>
          </w:p>
          <w:p w14:paraId="021AB242" w14:textId="6758FCA8" w:rsidR="00504E1F" w:rsidRPr="00DC1FF8" w:rsidRDefault="00504E1F"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6EA7CB89" w14:textId="77777777" w:rsidR="00504E1F" w:rsidRDefault="000058C2" w:rsidP="00415A0B">
            <w:pPr>
              <w:suppressAutoHyphens/>
              <w:overflowPunct w:val="0"/>
              <w:autoSpaceDE w:val="0"/>
              <w:autoSpaceDN w:val="0"/>
              <w:adjustRightInd w:val="0"/>
              <w:spacing w:after="0" w:line="240" w:lineRule="auto"/>
              <w:textAlignment w:val="baseline"/>
              <w:outlineLvl w:val="3"/>
              <w:rPr>
                <w:rFonts w:ascii="Arial" w:eastAsia="Times New Roman" w:hAnsi="Arial" w:cs="Arial"/>
                <w:b/>
                <w:color w:val="000000" w:themeColor="text1"/>
                <w:sz w:val="20"/>
                <w:szCs w:val="20"/>
                <w:lang w:eastAsia="sl-SI"/>
              </w:rPr>
            </w:pPr>
            <w:r w:rsidRPr="00DC1FF8">
              <w:rPr>
                <w:rFonts w:ascii="Arial" w:eastAsia="Times New Roman" w:hAnsi="Arial" w:cs="Arial"/>
                <w:b/>
                <w:color w:val="000000" w:themeColor="text1"/>
                <w:sz w:val="20"/>
                <w:szCs w:val="20"/>
                <w:lang w:eastAsia="sl-SI"/>
              </w:rPr>
              <w:t>2</w:t>
            </w:r>
            <w:r w:rsidR="00C8402E" w:rsidRPr="00DC1FF8">
              <w:rPr>
                <w:rFonts w:ascii="Arial" w:eastAsia="Times New Roman" w:hAnsi="Arial" w:cs="Arial"/>
                <w:b/>
                <w:color w:val="000000" w:themeColor="text1"/>
                <w:sz w:val="20"/>
                <w:szCs w:val="20"/>
                <w:lang w:eastAsia="sl-SI"/>
              </w:rPr>
              <w:t xml:space="preserve">. </w:t>
            </w:r>
            <w:r w:rsidR="00504E1F">
              <w:rPr>
                <w:rFonts w:ascii="Arial" w:eastAsia="Times New Roman" w:hAnsi="Arial" w:cs="Arial"/>
                <w:b/>
                <w:color w:val="000000" w:themeColor="text1"/>
                <w:sz w:val="20"/>
                <w:szCs w:val="20"/>
                <w:lang w:eastAsia="sl-SI"/>
              </w:rPr>
              <w:t>ZAKON O DOLGOTRAJNI OSKRBI</w:t>
            </w:r>
          </w:p>
          <w:p w14:paraId="568ADAEF" w14:textId="77777777" w:rsidR="00504E1F" w:rsidRDefault="00504E1F" w:rsidP="00415A0B">
            <w:pPr>
              <w:suppressAutoHyphens/>
              <w:overflowPunct w:val="0"/>
              <w:autoSpaceDE w:val="0"/>
              <w:autoSpaceDN w:val="0"/>
              <w:adjustRightInd w:val="0"/>
              <w:spacing w:after="0" w:line="240" w:lineRule="auto"/>
              <w:textAlignment w:val="baseline"/>
              <w:outlineLvl w:val="3"/>
              <w:rPr>
                <w:rFonts w:ascii="Arial" w:eastAsia="Times New Roman" w:hAnsi="Arial" w:cs="Arial"/>
                <w:b/>
                <w:color w:val="000000" w:themeColor="text1"/>
                <w:sz w:val="20"/>
                <w:szCs w:val="20"/>
                <w:lang w:eastAsia="sl-SI"/>
              </w:rPr>
            </w:pPr>
          </w:p>
          <w:p w14:paraId="7AFDB151" w14:textId="77777777" w:rsidR="00504E1F" w:rsidRDefault="00504E1F" w:rsidP="00415A0B">
            <w:pPr>
              <w:suppressAutoHyphens/>
              <w:overflowPunct w:val="0"/>
              <w:autoSpaceDE w:val="0"/>
              <w:autoSpaceDN w:val="0"/>
              <w:adjustRightInd w:val="0"/>
              <w:spacing w:after="0" w:line="240" w:lineRule="auto"/>
              <w:textAlignment w:val="baseline"/>
              <w:outlineLvl w:val="3"/>
              <w:rPr>
                <w:rFonts w:ascii="Arial" w:eastAsia="Times New Roman" w:hAnsi="Arial" w:cs="Arial"/>
                <w:b/>
                <w:color w:val="000000" w:themeColor="text1"/>
                <w:sz w:val="20"/>
                <w:szCs w:val="20"/>
                <w:lang w:eastAsia="sl-SI"/>
              </w:rPr>
            </w:pPr>
          </w:p>
          <w:p w14:paraId="5CD83F0D" w14:textId="77777777" w:rsidR="00504E1F" w:rsidRPr="00504E1F" w:rsidRDefault="00504E1F" w:rsidP="00504E1F">
            <w:pPr>
              <w:suppressAutoHyphens/>
              <w:overflowPunct w:val="0"/>
              <w:autoSpaceDE w:val="0"/>
              <w:autoSpaceDN w:val="0"/>
              <w:adjustRightInd w:val="0"/>
              <w:spacing w:after="0" w:line="240" w:lineRule="auto"/>
              <w:jc w:val="center"/>
              <w:textAlignment w:val="baseline"/>
              <w:outlineLvl w:val="3"/>
              <w:rPr>
                <w:rFonts w:ascii="Arial" w:eastAsia="Times New Roman" w:hAnsi="Arial" w:cs="Arial"/>
                <w:b/>
                <w:bCs/>
                <w:color w:val="000000" w:themeColor="text1"/>
                <w:sz w:val="20"/>
                <w:szCs w:val="20"/>
                <w:lang w:eastAsia="sl-SI"/>
              </w:rPr>
            </w:pPr>
            <w:r w:rsidRPr="00504E1F">
              <w:rPr>
                <w:rFonts w:ascii="Arial" w:eastAsia="Times New Roman" w:hAnsi="Arial" w:cs="Arial"/>
                <w:b/>
                <w:bCs/>
                <w:color w:val="000000" w:themeColor="text1"/>
                <w:sz w:val="20"/>
                <w:szCs w:val="20"/>
                <w:lang w:eastAsia="sl-SI"/>
              </w:rPr>
              <w:t>55. člen</w:t>
            </w:r>
          </w:p>
          <w:p w14:paraId="6EF7CD38" w14:textId="77777777" w:rsidR="00504E1F" w:rsidRDefault="00504E1F" w:rsidP="00BE10E0">
            <w:pPr>
              <w:suppressAutoHyphens/>
              <w:overflowPunct w:val="0"/>
              <w:autoSpaceDE w:val="0"/>
              <w:autoSpaceDN w:val="0"/>
              <w:adjustRightInd w:val="0"/>
              <w:spacing w:after="0" w:line="240" w:lineRule="auto"/>
              <w:jc w:val="center"/>
              <w:textAlignment w:val="baseline"/>
              <w:outlineLvl w:val="3"/>
              <w:rPr>
                <w:rFonts w:ascii="Arial" w:eastAsia="Times New Roman" w:hAnsi="Arial" w:cs="Arial"/>
                <w:b/>
                <w:bCs/>
                <w:color w:val="000000" w:themeColor="text1"/>
                <w:sz w:val="20"/>
                <w:szCs w:val="20"/>
                <w:lang w:eastAsia="sl-SI"/>
              </w:rPr>
            </w:pPr>
            <w:r w:rsidRPr="00504E1F">
              <w:rPr>
                <w:rFonts w:ascii="Arial" w:eastAsia="Times New Roman" w:hAnsi="Arial" w:cs="Arial"/>
                <w:b/>
                <w:bCs/>
                <w:color w:val="000000" w:themeColor="text1"/>
                <w:sz w:val="20"/>
                <w:szCs w:val="20"/>
                <w:lang w:eastAsia="sl-SI"/>
              </w:rPr>
              <w:t>(zavezanci za plačilo prispevka za DO)</w:t>
            </w:r>
          </w:p>
          <w:p w14:paraId="4E8EF088" w14:textId="77777777" w:rsidR="00504E1F" w:rsidRPr="00504E1F" w:rsidRDefault="00504E1F" w:rsidP="00504E1F">
            <w:pPr>
              <w:suppressAutoHyphens/>
              <w:overflowPunct w:val="0"/>
              <w:autoSpaceDE w:val="0"/>
              <w:autoSpaceDN w:val="0"/>
              <w:adjustRightInd w:val="0"/>
              <w:spacing w:after="0" w:line="240" w:lineRule="auto"/>
              <w:jc w:val="center"/>
              <w:textAlignment w:val="baseline"/>
              <w:outlineLvl w:val="3"/>
              <w:rPr>
                <w:rFonts w:ascii="Arial" w:eastAsia="Times New Roman" w:hAnsi="Arial" w:cs="Arial"/>
                <w:b/>
                <w:bCs/>
                <w:color w:val="000000" w:themeColor="text1"/>
                <w:sz w:val="20"/>
                <w:szCs w:val="20"/>
                <w:lang w:eastAsia="sl-SI"/>
              </w:rPr>
            </w:pPr>
          </w:p>
          <w:p w14:paraId="3388D2C2" w14:textId="77777777" w:rsidR="00504E1F" w:rsidRDefault="00504E1F" w:rsidP="00BE10E0">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504E1F">
              <w:rPr>
                <w:rFonts w:ascii="Arial" w:eastAsia="Times New Roman" w:hAnsi="Arial" w:cs="Arial"/>
                <w:bCs/>
                <w:color w:val="000000" w:themeColor="text1"/>
                <w:sz w:val="20"/>
                <w:szCs w:val="20"/>
                <w:lang w:eastAsia="sl-SI"/>
              </w:rPr>
              <w:t>(1) Zavezanci za plačilo prispevka za DO so zavezanci za plačevanje zdravstvenega prispevka za zavarovanje za primer bolezni in poškodbe izven dela ter zdravstvenega prispevka, ki se plačuje od dohodkov iz drugega pravnega razmerja ter iz naslova dejavnosti, ki se opravlja kot postranski poklic, po predpisih, ki urejajo obvezno zdravstveno zavarovanje ali drugih predpisih.</w:t>
            </w:r>
          </w:p>
          <w:p w14:paraId="0370749D" w14:textId="77777777" w:rsidR="00504E1F" w:rsidRPr="00504E1F" w:rsidRDefault="00504E1F" w:rsidP="00504E1F">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230A283B" w14:textId="77777777" w:rsidR="00504E1F" w:rsidRDefault="00504E1F" w:rsidP="00BE10E0">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504E1F">
              <w:rPr>
                <w:rFonts w:ascii="Arial" w:eastAsia="Times New Roman" w:hAnsi="Arial" w:cs="Arial"/>
                <w:bCs/>
                <w:color w:val="000000" w:themeColor="text1"/>
                <w:sz w:val="20"/>
                <w:szCs w:val="20"/>
                <w:lang w:eastAsia="sl-SI"/>
              </w:rPr>
              <w:t>(2) Zavezanci za plačilo prispevka za DO so tudi zavarovane osebe za DO, ki niso zavarovanci za DO na podlagi tega zakona.</w:t>
            </w:r>
          </w:p>
          <w:p w14:paraId="361F9429" w14:textId="77777777" w:rsidR="00504E1F" w:rsidRPr="00504E1F" w:rsidRDefault="00504E1F" w:rsidP="00B149E8">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57B62B69" w14:textId="77777777" w:rsidR="00504E1F" w:rsidRPr="00504E1F" w:rsidRDefault="00504E1F" w:rsidP="00B149E8">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504E1F">
              <w:rPr>
                <w:rFonts w:ascii="Arial" w:eastAsia="Times New Roman" w:hAnsi="Arial" w:cs="Arial"/>
                <w:bCs/>
                <w:color w:val="000000" w:themeColor="text1"/>
                <w:sz w:val="20"/>
                <w:szCs w:val="20"/>
                <w:lang w:eastAsia="sl-SI"/>
              </w:rPr>
              <w:t>(3) Ne glede na prvi odstavek tega člena je zavezanec za plačilo prispevka za DO za zavarovanca za DO na podlagi tega zakona, ki je zavarovanec za obvezno zdravstveno zavarovanje za primer bolezni in poškodbe izven dela na podlagi 10. točke prvega odstavka 15. člena Zakona o zdravstvenem varstvu in zdravstvenem zavarovanju (Uradni list RS, št. 72/06 – uradno prečiščeno besedilo, 114/06 – ZUTPG, 91/07, 76/08, 62/10 – ZUPJS, 87/11, 40/12 – ZUJF, 21/13 – ZUTD-A, 91/13, 99/13 – ZUPJS-C, 99/13 – ZSVarPre-C, 111/13 – ZMEPIZ-1, 95/14 – ZUJF-C, 47/15 – ZZSDT, 61/17 – ZUPŠ, 64/17 – ZZDej-K, 36/19, 189/20 – ZFRO, 51/21, 159/21, 196/21 – ZDOsk, 15/22, 43/22, 100/22 – ZNUZSZS, 141/22 – ZNUNBZ in 40/23 – ZČmIS-1; v nadaljnjem besedilu: ZZVZZ), zavarovanec za DO sam.</w:t>
            </w:r>
          </w:p>
          <w:p w14:paraId="02FECFA1" w14:textId="77777777" w:rsidR="00504E1F" w:rsidRDefault="00504E1F" w:rsidP="00415A0B">
            <w:pPr>
              <w:suppressAutoHyphens/>
              <w:overflowPunct w:val="0"/>
              <w:autoSpaceDE w:val="0"/>
              <w:autoSpaceDN w:val="0"/>
              <w:adjustRightInd w:val="0"/>
              <w:spacing w:after="0" w:line="240" w:lineRule="auto"/>
              <w:textAlignment w:val="baseline"/>
              <w:outlineLvl w:val="3"/>
              <w:rPr>
                <w:rFonts w:ascii="Arial" w:eastAsia="Times New Roman" w:hAnsi="Arial" w:cs="Arial"/>
                <w:b/>
                <w:color w:val="000000" w:themeColor="text1"/>
                <w:sz w:val="20"/>
                <w:szCs w:val="20"/>
                <w:lang w:eastAsia="sl-SI"/>
              </w:rPr>
            </w:pPr>
          </w:p>
          <w:p w14:paraId="6E2FB25D" w14:textId="77777777" w:rsidR="00D47809" w:rsidRPr="0076467B" w:rsidRDefault="00D47809" w:rsidP="00D47809">
            <w:pPr>
              <w:suppressAutoHyphens/>
              <w:overflowPunct w:val="0"/>
              <w:autoSpaceDE w:val="0"/>
              <w:autoSpaceDN w:val="0"/>
              <w:adjustRightInd w:val="0"/>
              <w:spacing w:after="0" w:line="240" w:lineRule="auto"/>
              <w:jc w:val="center"/>
              <w:textAlignment w:val="baseline"/>
              <w:outlineLvl w:val="3"/>
              <w:rPr>
                <w:rFonts w:ascii="Arial" w:eastAsia="Times New Roman" w:hAnsi="Arial" w:cs="Arial"/>
                <w:b/>
                <w:color w:val="000000" w:themeColor="text1"/>
                <w:sz w:val="20"/>
                <w:szCs w:val="20"/>
                <w:lang w:eastAsia="sl-SI"/>
              </w:rPr>
            </w:pPr>
            <w:r w:rsidRPr="0076467B">
              <w:rPr>
                <w:rFonts w:ascii="Arial" w:eastAsia="Times New Roman" w:hAnsi="Arial" w:cs="Arial"/>
                <w:b/>
                <w:color w:val="000000" w:themeColor="text1"/>
                <w:sz w:val="20"/>
                <w:szCs w:val="20"/>
                <w:lang w:eastAsia="sl-SI"/>
              </w:rPr>
              <w:t>56. člen</w:t>
            </w:r>
          </w:p>
          <w:p w14:paraId="36DA7C04" w14:textId="77777777" w:rsidR="00D47809" w:rsidRDefault="00D47809" w:rsidP="00D47809">
            <w:pPr>
              <w:suppressAutoHyphens/>
              <w:overflowPunct w:val="0"/>
              <w:autoSpaceDE w:val="0"/>
              <w:autoSpaceDN w:val="0"/>
              <w:adjustRightInd w:val="0"/>
              <w:spacing w:after="0" w:line="240" w:lineRule="auto"/>
              <w:jc w:val="center"/>
              <w:textAlignment w:val="baseline"/>
              <w:outlineLvl w:val="3"/>
              <w:rPr>
                <w:rFonts w:ascii="Arial" w:eastAsia="Times New Roman" w:hAnsi="Arial" w:cs="Arial"/>
                <w:b/>
                <w:color w:val="000000" w:themeColor="text1"/>
                <w:sz w:val="20"/>
                <w:szCs w:val="20"/>
                <w:lang w:eastAsia="sl-SI"/>
              </w:rPr>
            </w:pPr>
            <w:r w:rsidRPr="0076467B">
              <w:rPr>
                <w:rFonts w:ascii="Arial" w:eastAsia="Times New Roman" w:hAnsi="Arial" w:cs="Arial"/>
                <w:b/>
                <w:color w:val="000000" w:themeColor="text1"/>
                <w:sz w:val="20"/>
                <w:szCs w:val="20"/>
                <w:lang w:eastAsia="sl-SI"/>
              </w:rPr>
              <w:t>(prispevek za DO)</w:t>
            </w:r>
          </w:p>
          <w:p w14:paraId="76D48462" w14:textId="77777777" w:rsidR="00D47809" w:rsidRPr="0076467B" w:rsidRDefault="00D47809" w:rsidP="00D47809">
            <w:pPr>
              <w:suppressAutoHyphens/>
              <w:overflowPunct w:val="0"/>
              <w:autoSpaceDE w:val="0"/>
              <w:autoSpaceDN w:val="0"/>
              <w:adjustRightInd w:val="0"/>
              <w:spacing w:after="0" w:line="240" w:lineRule="auto"/>
              <w:textAlignment w:val="baseline"/>
              <w:outlineLvl w:val="3"/>
              <w:rPr>
                <w:rFonts w:ascii="Arial" w:eastAsia="Times New Roman" w:hAnsi="Arial" w:cs="Arial"/>
                <w:b/>
                <w:color w:val="000000" w:themeColor="text1"/>
                <w:sz w:val="20"/>
                <w:szCs w:val="20"/>
                <w:lang w:eastAsia="sl-SI"/>
              </w:rPr>
            </w:pPr>
          </w:p>
          <w:p w14:paraId="51E7A91F" w14:textId="77777777" w:rsidR="00D47809" w:rsidRPr="0076467B" w:rsidRDefault="00D47809" w:rsidP="00D47809">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76467B">
              <w:rPr>
                <w:rFonts w:ascii="Arial" w:eastAsia="Times New Roman" w:hAnsi="Arial" w:cs="Arial"/>
                <w:bCs/>
                <w:color w:val="000000" w:themeColor="text1"/>
                <w:sz w:val="20"/>
                <w:szCs w:val="20"/>
                <w:lang w:eastAsia="sl-SI"/>
              </w:rPr>
              <w:t>(1) Zavezanec za plačilo prispevka za DO plačuje prispevek za obvezno zavarovanje za DO po stopnji 1 odstotek.</w:t>
            </w:r>
          </w:p>
          <w:p w14:paraId="3F4FFE7A" w14:textId="77777777" w:rsidR="00D47809" w:rsidRDefault="00D47809" w:rsidP="00D47809">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7AE25D97" w14:textId="77777777" w:rsidR="00D47809" w:rsidRPr="0076467B" w:rsidRDefault="00D47809" w:rsidP="00D47809">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76467B">
              <w:rPr>
                <w:rFonts w:ascii="Arial" w:eastAsia="Times New Roman" w:hAnsi="Arial" w:cs="Arial"/>
                <w:bCs/>
                <w:color w:val="000000" w:themeColor="text1"/>
                <w:sz w:val="20"/>
                <w:szCs w:val="20"/>
                <w:lang w:eastAsia="sl-SI"/>
              </w:rPr>
              <w:t>(2) Ne glede na prejšnji odstavek plačuje prispevek za obvezno zavarovanje za DO po stopnji 2 odstotka zavezanec za plačilo prispevka za DO, ki je zavarovanec za obvezno zdravstveno zavarovanje za primer bolezni in poškodbe izven dela po predpisih, ki urejajo obvezno zdravstveno zavarovanje ali drugih predpisih, na podlagi:</w:t>
            </w:r>
          </w:p>
          <w:p w14:paraId="592D70CD" w14:textId="77777777" w:rsidR="00D47809" w:rsidRPr="0076467B" w:rsidRDefault="00D47809" w:rsidP="00D47809">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76467B">
              <w:rPr>
                <w:rFonts w:ascii="Arial" w:eastAsia="Times New Roman" w:hAnsi="Arial" w:cs="Arial"/>
                <w:bCs/>
                <w:color w:val="000000" w:themeColor="text1"/>
                <w:sz w:val="20"/>
                <w:szCs w:val="20"/>
                <w:lang w:eastAsia="sl-SI"/>
              </w:rPr>
              <w:t>-        delovnega razmerja, če njegov delodajalec ni zavezanec za prispevek za obvezno zdravstveno zavarovanje za primer bolezni in poškodbe izven dela po predpisih, ki urejajo obvezno zdravstveno zavarovanje ali drugih predpisih,</w:t>
            </w:r>
          </w:p>
          <w:p w14:paraId="3F4D478F" w14:textId="77777777" w:rsidR="00D47809" w:rsidRPr="0076467B" w:rsidRDefault="00D47809" w:rsidP="00D47809">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76467B">
              <w:rPr>
                <w:rFonts w:ascii="Arial" w:eastAsia="Times New Roman" w:hAnsi="Arial" w:cs="Arial"/>
                <w:bCs/>
                <w:color w:val="000000" w:themeColor="text1"/>
                <w:sz w:val="20"/>
                <w:szCs w:val="20"/>
                <w:lang w:eastAsia="sl-SI"/>
              </w:rPr>
              <w:t>-        samostojnega opravljanja gospodarske ali poklicne dejavnosti,</w:t>
            </w:r>
          </w:p>
          <w:p w14:paraId="12BEFFAF" w14:textId="77777777" w:rsidR="00D47809" w:rsidRPr="0076467B" w:rsidRDefault="00D47809" w:rsidP="00D47809">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76467B">
              <w:rPr>
                <w:rFonts w:ascii="Arial" w:eastAsia="Times New Roman" w:hAnsi="Arial" w:cs="Arial"/>
                <w:bCs/>
                <w:color w:val="000000" w:themeColor="text1"/>
                <w:sz w:val="20"/>
                <w:szCs w:val="20"/>
                <w:lang w:eastAsia="sl-SI"/>
              </w:rPr>
              <w:t>-        opravljanja kmetijske dejavnosti ali</w:t>
            </w:r>
          </w:p>
          <w:p w14:paraId="4463A208" w14:textId="77777777" w:rsidR="00D47809" w:rsidRPr="0076467B" w:rsidRDefault="00D47809" w:rsidP="00D47809">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76467B">
              <w:rPr>
                <w:rFonts w:ascii="Arial" w:eastAsia="Times New Roman" w:hAnsi="Arial" w:cs="Arial"/>
                <w:bCs/>
                <w:color w:val="000000" w:themeColor="text1"/>
                <w:sz w:val="20"/>
                <w:szCs w:val="20"/>
                <w:lang w:eastAsia="sl-SI"/>
              </w:rPr>
              <w:t>-        opravljanja poslovodne funkcije v družbi, katere družbenik so oziroma v zavodu, katerega ustanovitelj so.</w:t>
            </w:r>
          </w:p>
          <w:p w14:paraId="3D4BF55B" w14:textId="77777777" w:rsidR="00D47809" w:rsidRDefault="00D47809" w:rsidP="00D47809">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261085D8" w14:textId="77777777" w:rsidR="00D47809" w:rsidRPr="0076467B" w:rsidRDefault="00D47809" w:rsidP="00D47809">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76467B">
              <w:rPr>
                <w:rFonts w:ascii="Arial" w:eastAsia="Times New Roman" w:hAnsi="Arial" w:cs="Arial"/>
                <w:bCs/>
                <w:color w:val="000000" w:themeColor="text1"/>
                <w:sz w:val="20"/>
                <w:szCs w:val="20"/>
                <w:lang w:eastAsia="sl-SI"/>
              </w:rPr>
              <w:t>(3) Ne glede na prvi odstavek tega člena zavezanec za plačilo prispevka za DO za zavarovanca za obvezno zdravstveno zavarovanje za primer bolezni in poškodbe izven dela po predpisih, ki urejajo obvezno zdravstveno zavarovanje ali drugih predpisih, na podlagi:</w:t>
            </w:r>
          </w:p>
          <w:p w14:paraId="62EB6484" w14:textId="77777777" w:rsidR="00D47809" w:rsidRPr="0076467B" w:rsidRDefault="00D47809" w:rsidP="00D47809">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76467B">
              <w:rPr>
                <w:rFonts w:ascii="Arial" w:eastAsia="Times New Roman" w:hAnsi="Arial" w:cs="Arial"/>
                <w:bCs/>
                <w:color w:val="000000" w:themeColor="text1"/>
                <w:sz w:val="20"/>
                <w:szCs w:val="20"/>
                <w:lang w:eastAsia="sl-SI"/>
              </w:rPr>
              <w:t>-        šestega odstavka 406. člena Zakona o pokojninskem in invalidskem zavarovanju (Uradni list RS, št. 48/22 – uradno prečiščeno besedilo in 40/23 – ZČmIS-1; v nadaljnjem besedilu: ZPIZ-2) in</w:t>
            </w:r>
          </w:p>
          <w:p w14:paraId="7B7C0CDE" w14:textId="77777777" w:rsidR="00D47809" w:rsidRPr="0076467B" w:rsidRDefault="00D47809" w:rsidP="00D47809">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76467B">
              <w:rPr>
                <w:rFonts w:ascii="Arial" w:eastAsia="Times New Roman" w:hAnsi="Arial" w:cs="Arial"/>
                <w:bCs/>
                <w:color w:val="000000" w:themeColor="text1"/>
                <w:sz w:val="20"/>
                <w:szCs w:val="20"/>
                <w:lang w:eastAsia="sl-SI"/>
              </w:rPr>
              <w:t>-        23. točke prvega odstavka 15. člena ZZVZZ, ko zavarovanec ni prejemnik nadomestila,</w:t>
            </w:r>
          </w:p>
          <w:p w14:paraId="61069695" w14:textId="77777777" w:rsidR="00D47809" w:rsidRPr="0076467B" w:rsidRDefault="00D47809" w:rsidP="00D47809">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76467B">
              <w:rPr>
                <w:rFonts w:ascii="Arial" w:eastAsia="Times New Roman" w:hAnsi="Arial" w:cs="Arial"/>
                <w:bCs/>
                <w:color w:val="000000" w:themeColor="text1"/>
                <w:sz w:val="20"/>
                <w:szCs w:val="20"/>
                <w:lang w:eastAsia="sl-SI"/>
              </w:rPr>
              <w:t>plačuje prispevek za obvezno zavarovanje za DO po stopnji 2 odstotka.</w:t>
            </w:r>
          </w:p>
          <w:p w14:paraId="54CBCEBC" w14:textId="77777777" w:rsidR="00D47809" w:rsidRDefault="00D47809" w:rsidP="00D47809">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29C6DEC3" w14:textId="77777777" w:rsidR="00D47809" w:rsidRPr="0076467B" w:rsidRDefault="00D47809" w:rsidP="00D47809">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76467B">
              <w:rPr>
                <w:rFonts w:ascii="Arial" w:eastAsia="Times New Roman" w:hAnsi="Arial" w:cs="Arial"/>
                <w:bCs/>
                <w:color w:val="000000" w:themeColor="text1"/>
                <w:sz w:val="20"/>
                <w:szCs w:val="20"/>
                <w:lang w:eastAsia="sl-SI"/>
              </w:rPr>
              <w:t>(4) Prispevek za obvezno zavarovanje za DO se plačuje od osnove, od katere se plačuje zdravstveni prispevek za zavarovanje za primer bolezni in poškodbe izven dela, in osnove, od katere se plačuje zdravstveni prispevek po predpisih, ki urejajo obvezno zdravstveno zavarovanje ali drugih predpisih, po katerih se plačuje od dohodkov zavarovanca iz drugega pravnega razmerja ter iz naslova dejavnosti, ki se opravlja kot postranski poklic.</w:t>
            </w:r>
          </w:p>
          <w:p w14:paraId="4D5C97DC" w14:textId="77777777" w:rsidR="00D47809" w:rsidRDefault="00D47809" w:rsidP="00D47809">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743AB586" w14:textId="77777777" w:rsidR="00D47809" w:rsidRPr="0076467B" w:rsidRDefault="00D47809" w:rsidP="00D47809">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76467B">
              <w:rPr>
                <w:rFonts w:ascii="Arial" w:eastAsia="Times New Roman" w:hAnsi="Arial" w:cs="Arial"/>
                <w:bCs/>
                <w:color w:val="000000" w:themeColor="text1"/>
                <w:sz w:val="20"/>
                <w:szCs w:val="20"/>
                <w:lang w:eastAsia="sl-SI"/>
              </w:rPr>
              <w:t xml:space="preserve">(5) Prispevek za obvezno zavarovanje za DO se za zavarovane osebe, za katere se zdravstveni prispevek za zavarovanje za primer bolezni in poškodbe izven dela po predpisih, ki urejajo obvezno </w:t>
            </w:r>
            <w:r w:rsidRPr="0076467B">
              <w:rPr>
                <w:rFonts w:ascii="Arial" w:eastAsia="Times New Roman" w:hAnsi="Arial" w:cs="Arial"/>
                <w:bCs/>
                <w:color w:val="000000" w:themeColor="text1"/>
                <w:sz w:val="20"/>
                <w:szCs w:val="20"/>
                <w:lang w:eastAsia="sl-SI"/>
              </w:rPr>
              <w:lastRenderedPageBreak/>
              <w:t>zdravstveno zavarovanje ali drugih predpisih, ne plačuje, plačuje od osnove v višini 25 odstotkov zadnje znane povprečne letne bruto plače zaposlenih v Republiki Sloveniji, preračunane na mesec.</w:t>
            </w:r>
          </w:p>
          <w:p w14:paraId="0B52D762" w14:textId="77777777" w:rsidR="00D47809" w:rsidRDefault="00D47809" w:rsidP="00D47809">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041D8E44" w14:textId="77777777" w:rsidR="00D47809" w:rsidRPr="0076467B" w:rsidRDefault="00D47809" w:rsidP="00D47809">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76467B">
              <w:rPr>
                <w:rFonts w:ascii="Arial" w:eastAsia="Times New Roman" w:hAnsi="Arial" w:cs="Arial"/>
                <w:bCs/>
                <w:color w:val="000000" w:themeColor="text1"/>
                <w:sz w:val="20"/>
                <w:szCs w:val="20"/>
                <w:lang w:eastAsia="sl-SI"/>
              </w:rPr>
              <w:t>(6) Prispevka za obvezno zavarovanje za DO se ne plačuje za zavarovane osebe za DO, ki so na podlagi zakona, ki ureja obvezno zdravstveno zavarovanje, zavarovane kot družinski člani zavarovanca, in sicer za:</w:t>
            </w:r>
          </w:p>
          <w:p w14:paraId="7CE77B00" w14:textId="77777777" w:rsidR="00D47809" w:rsidRPr="0076467B" w:rsidRDefault="00D47809" w:rsidP="00D47809">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76467B">
              <w:rPr>
                <w:rFonts w:ascii="Arial" w:eastAsia="Times New Roman" w:hAnsi="Arial" w:cs="Arial"/>
                <w:bCs/>
                <w:color w:val="000000" w:themeColor="text1"/>
                <w:sz w:val="20"/>
                <w:szCs w:val="20"/>
                <w:lang w:eastAsia="sl-SI"/>
              </w:rPr>
              <w:t>-        otroke (zavarovančeve otroke in otroke, ki so z odločbo pristojnega organa nameščeni v družino z namenom posvojitve),</w:t>
            </w:r>
          </w:p>
          <w:p w14:paraId="5766A6F6" w14:textId="77777777" w:rsidR="00D47809" w:rsidRPr="0076467B" w:rsidRDefault="00D47809" w:rsidP="00D47809">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76467B">
              <w:rPr>
                <w:rFonts w:ascii="Arial" w:eastAsia="Times New Roman" w:hAnsi="Arial" w:cs="Arial"/>
                <w:bCs/>
                <w:color w:val="000000" w:themeColor="text1"/>
                <w:sz w:val="20"/>
                <w:szCs w:val="20"/>
                <w:lang w:eastAsia="sl-SI"/>
              </w:rPr>
              <w:t>-        pastorke, ki jih zavarovanec preživlja,</w:t>
            </w:r>
          </w:p>
          <w:p w14:paraId="181FFDDE" w14:textId="77777777" w:rsidR="00D47809" w:rsidRPr="0076467B" w:rsidRDefault="00D47809" w:rsidP="00D47809">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76467B">
              <w:rPr>
                <w:rFonts w:ascii="Arial" w:eastAsia="Times New Roman" w:hAnsi="Arial" w:cs="Arial"/>
                <w:bCs/>
                <w:color w:val="000000" w:themeColor="text1"/>
                <w:sz w:val="20"/>
                <w:szCs w:val="20"/>
                <w:lang w:eastAsia="sl-SI"/>
              </w:rPr>
              <w:t>-        vnuke, brate, sestre in druge otroke brez staršev, ki jih je zavarovanec vzel k sebi in jih preživlja, ob pogojih, ki jih zakon, ki ureja obvezno zdravstveno zavarovanje, določa za otroke.</w:t>
            </w:r>
          </w:p>
          <w:p w14:paraId="1E5AE09A" w14:textId="77777777" w:rsidR="00D47809" w:rsidRPr="0076467B" w:rsidRDefault="00D47809" w:rsidP="00D47809">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76467B">
              <w:rPr>
                <w:rFonts w:ascii="Arial" w:eastAsia="Times New Roman" w:hAnsi="Arial" w:cs="Arial"/>
                <w:bCs/>
                <w:color w:val="000000" w:themeColor="text1"/>
                <w:sz w:val="20"/>
                <w:szCs w:val="20"/>
                <w:lang w:eastAsia="sl-SI"/>
              </w:rPr>
              <w:t>Ne glede na prejšnji stavek se prispevek za obvezno zavarovanje za DO plača, če zavarovane osebe prejmejo dohodek iz drugega pravnega razmerja ali opravljanja začasnega in občasnega dela, ki se po zakonu, ki ureja dohodnino, šteje za dohodek in ni oproščen plačila dohodnine ali ni drug dohodek po zakonu, ki ureja dohodnino.</w:t>
            </w:r>
          </w:p>
          <w:p w14:paraId="1F673B34" w14:textId="77777777" w:rsidR="00D47809" w:rsidRDefault="00D47809" w:rsidP="00D47809">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565709C3" w14:textId="77777777" w:rsidR="00D47809" w:rsidRPr="0076467B" w:rsidRDefault="00D47809" w:rsidP="00D47809">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76467B">
              <w:rPr>
                <w:rFonts w:ascii="Arial" w:eastAsia="Times New Roman" w:hAnsi="Arial" w:cs="Arial"/>
                <w:bCs/>
                <w:color w:val="000000" w:themeColor="text1"/>
                <w:sz w:val="20"/>
                <w:szCs w:val="20"/>
                <w:lang w:eastAsia="sl-SI"/>
              </w:rPr>
              <w:t>(7) Prispevek za obvezno zavarovanje za DO se plačuje ZZZS.</w:t>
            </w:r>
          </w:p>
          <w:p w14:paraId="641E6FCE" w14:textId="77777777" w:rsidR="00D47809" w:rsidRDefault="00D47809" w:rsidP="00D47809">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7EB4163D" w14:textId="77777777" w:rsidR="00D47809" w:rsidRPr="0076467B" w:rsidRDefault="00D47809" w:rsidP="00D47809">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76467B">
              <w:rPr>
                <w:rFonts w:ascii="Arial" w:eastAsia="Times New Roman" w:hAnsi="Arial" w:cs="Arial"/>
                <w:bCs/>
                <w:color w:val="000000" w:themeColor="text1"/>
                <w:sz w:val="20"/>
                <w:szCs w:val="20"/>
                <w:lang w:eastAsia="sl-SI"/>
              </w:rPr>
              <w:t>(8) Prispevek za obvezno zavarovanje za DO se pobira v istem postopku ter na isti način, kot je določen za pobiranje prispevkov za obvezno zdravstveno zavarovanje za zavarovane osebe na podlagi ZZVZZ. Če se prispevek za obvezno zdravstveno zavarovanje ne pobira, se prispevek za obvezno zavarovanje za DO pobira mesečno, po postopku, kot se pobira prispevek za obvezno zdravstveno zavarovanje za zavarovance iz 20. točke prvega odstavka 15. člena ZZVZZ. V postopku pobiranja prispevka za obvezno zavarovanje za DO se smiselno uporabljajo tudi določbe o razkritju podatkov, ki se štejejo za davčno tajnost in materialne določbe posebnega zakona, ki ureja plačevanje obveznih zdravstvenih prispevkov. Prispevka za obvezno zavarovanje za DO v postopkih, ki se začnejo na zahtevo stranke, ni mogoče odpisati, delno odpisati ali dovoliti odloga plačila oziroma plačila v obrokih.</w:t>
            </w:r>
          </w:p>
          <w:p w14:paraId="5DC60B48" w14:textId="77777777" w:rsidR="00D47809" w:rsidRDefault="00D47809" w:rsidP="00D47809">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11ABC35E" w14:textId="77777777" w:rsidR="00D47809" w:rsidRPr="0076467B" w:rsidRDefault="00D47809" w:rsidP="00D47809">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76467B">
              <w:rPr>
                <w:rFonts w:ascii="Arial" w:eastAsia="Times New Roman" w:hAnsi="Arial" w:cs="Arial"/>
                <w:bCs/>
                <w:color w:val="000000" w:themeColor="text1"/>
                <w:sz w:val="20"/>
                <w:szCs w:val="20"/>
                <w:lang w:eastAsia="sl-SI"/>
              </w:rPr>
              <w:t>(9) Fizična oseba lahko zahteva na podlagi 21. člena Zakona o davčnem postopku (Uradni list RS, št. 13/11 – uradno prečiščeno besedilo, 32/12, 94/12, 101/13 – ZDavNepr, 111/13, 22/14 – odl. US, 25/14 – ZFU, 40/14 – ZIN-B, 90/14, 91/15, 63/16, 69/17, 13/18 – ZJF-H, 36/19, 66/19, 145/20 – odl. US, 203/20 – ZIUPOPDVE, 39/22 – ZFU-A, 52/22 – odl. US, 87/22 – odl. US in 163/22) razkritje podatkov pri davčnem organu o plačanih prispevkih za DO, ki jih je zanj plačal oziroma jih je dolžan plačati njegov delodajalec ali druga oseba.</w:t>
            </w:r>
          </w:p>
          <w:p w14:paraId="0572AA72" w14:textId="77777777" w:rsidR="00D47809" w:rsidRDefault="00D47809" w:rsidP="00D47809">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1B017ADC" w14:textId="77777777" w:rsidR="00D47809" w:rsidRPr="0076467B" w:rsidRDefault="00D47809" w:rsidP="00D47809">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76467B">
              <w:rPr>
                <w:rFonts w:ascii="Arial" w:eastAsia="Times New Roman" w:hAnsi="Arial" w:cs="Arial"/>
                <w:bCs/>
                <w:color w:val="000000" w:themeColor="text1"/>
                <w:sz w:val="20"/>
                <w:szCs w:val="20"/>
                <w:lang w:eastAsia="sl-SI"/>
              </w:rPr>
              <w:t>(10) Ne glede na četrti odstavek tega člena se prispevki za zavarovance iz 10. točke prvega odstavka 15. člena ZZVZZ plačujejo od osnove iz drugega odstavka 53. člena ZZVZZ, pri čemer se ne uporablja peti odstavek 53. člena ZZVZZ.</w:t>
            </w:r>
          </w:p>
          <w:p w14:paraId="22D2FA2E" w14:textId="77777777" w:rsidR="00D47809" w:rsidRDefault="00D47809" w:rsidP="00D47809">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12D4694A" w14:textId="77777777" w:rsidR="00D47809" w:rsidRPr="0076467B" w:rsidRDefault="00D47809" w:rsidP="00D47809">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76467B">
              <w:rPr>
                <w:rFonts w:ascii="Arial" w:eastAsia="Times New Roman" w:hAnsi="Arial" w:cs="Arial"/>
                <w:bCs/>
                <w:color w:val="000000" w:themeColor="text1"/>
                <w:sz w:val="20"/>
                <w:szCs w:val="20"/>
                <w:lang w:eastAsia="sl-SI"/>
              </w:rPr>
              <w:t>(11) Ne glede na prejšnji odstavek se prispevki ne plačujejo za otroke, pastorke, vnuke in druge otroke brez staršev, ki so kot prejemniki družinske pokojnine zavarovanci iz 10. točke prvega odstavka 15. člena ZZVZZ, razen če prejmejo dohodek iz drugega pravnega razmerja ali opravljanja začasnega in občasnega dela, ki se po zakonu, ki ureja dohodnino, šteje za dohodek in ni oproščen plačila dohodnine ali ni drug dohodek po zakonu, ki ureja dohodnino.</w:t>
            </w:r>
          </w:p>
          <w:p w14:paraId="79D806A8" w14:textId="77777777" w:rsidR="00D47809" w:rsidRDefault="00D47809" w:rsidP="00D47809">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6F8465DF" w14:textId="77777777" w:rsidR="00D47809" w:rsidRPr="0076467B" w:rsidRDefault="00D47809" w:rsidP="00D47809">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76467B">
              <w:rPr>
                <w:rFonts w:ascii="Arial" w:eastAsia="Times New Roman" w:hAnsi="Arial" w:cs="Arial"/>
                <w:bCs/>
                <w:color w:val="000000" w:themeColor="text1"/>
                <w:sz w:val="20"/>
                <w:szCs w:val="20"/>
                <w:lang w:eastAsia="sl-SI"/>
              </w:rPr>
              <w:t>(12) Prispevki, ki jih pobira ZZZS neposredno od zavarovanih oseb, se plačajo na podlagi polletnega obračuna za obdobje od januarja do junija in od julija do decembra, in sicer najpozneje do 15. dne tekočega meseca za preteklo obračunsko obdobje.</w:t>
            </w:r>
          </w:p>
          <w:p w14:paraId="6C6E8EEF" w14:textId="77777777" w:rsidR="00504E1F" w:rsidRDefault="00504E1F" w:rsidP="00415A0B">
            <w:pPr>
              <w:suppressAutoHyphens/>
              <w:overflowPunct w:val="0"/>
              <w:autoSpaceDE w:val="0"/>
              <w:autoSpaceDN w:val="0"/>
              <w:adjustRightInd w:val="0"/>
              <w:spacing w:after="0" w:line="240" w:lineRule="auto"/>
              <w:textAlignment w:val="baseline"/>
              <w:outlineLvl w:val="3"/>
              <w:rPr>
                <w:rFonts w:ascii="Arial" w:eastAsia="Times New Roman" w:hAnsi="Arial" w:cs="Arial"/>
                <w:b/>
                <w:color w:val="000000" w:themeColor="text1"/>
                <w:sz w:val="20"/>
                <w:szCs w:val="20"/>
                <w:lang w:eastAsia="sl-SI"/>
              </w:rPr>
            </w:pPr>
          </w:p>
          <w:p w14:paraId="735CC791" w14:textId="0E777E64" w:rsidR="00F146BF" w:rsidRPr="00DC1FF8" w:rsidRDefault="00504E1F" w:rsidP="007A261A">
            <w:pPr>
              <w:suppressAutoHyphens/>
              <w:overflowPunct w:val="0"/>
              <w:autoSpaceDE w:val="0"/>
              <w:autoSpaceDN w:val="0"/>
              <w:adjustRightInd w:val="0"/>
              <w:spacing w:after="0" w:line="240" w:lineRule="auto"/>
              <w:textAlignment w:val="baseline"/>
              <w:outlineLvl w:val="3"/>
              <w:rPr>
                <w:rFonts w:ascii="Arial" w:eastAsia="Times New Roman" w:hAnsi="Arial" w:cs="Arial"/>
                <w:bCs/>
                <w:color w:val="000000" w:themeColor="text1"/>
                <w:sz w:val="20"/>
                <w:szCs w:val="20"/>
                <w:lang w:eastAsia="sl-SI"/>
              </w:rPr>
            </w:pPr>
            <w:r>
              <w:rPr>
                <w:rFonts w:ascii="Arial" w:eastAsia="Times New Roman" w:hAnsi="Arial" w:cs="Arial"/>
                <w:b/>
                <w:color w:val="000000" w:themeColor="text1"/>
                <w:sz w:val="20"/>
                <w:szCs w:val="20"/>
                <w:lang w:eastAsia="sl-SI"/>
              </w:rPr>
              <w:t xml:space="preserve">3. </w:t>
            </w:r>
          </w:p>
          <w:p w14:paraId="19E09B0F" w14:textId="77777777" w:rsidR="00C8402E" w:rsidRDefault="00C8402E" w:rsidP="00415A0B">
            <w:pPr>
              <w:suppressAutoHyphens/>
              <w:overflowPunct w:val="0"/>
              <w:autoSpaceDE w:val="0"/>
              <w:autoSpaceDN w:val="0"/>
              <w:adjustRightInd w:val="0"/>
              <w:spacing w:after="0" w:line="240" w:lineRule="auto"/>
              <w:textAlignment w:val="baseline"/>
              <w:outlineLvl w:val="3"/>
              <w:rPr>
                <w:rFonts w:ascii="Arial" w:eastAsia="Times New Roman" w:hAnsi="Arial" w:cs="Arial"/>
                <w:bCs/>
                <w:color w:val="000000" w:themeColor="text1"/>
                <w:sz w:val="20"/>
                <w:szCs w:val="20"/>
                <w:lang w:eastAsia="sl-SI"/>
              </w:rPr>
            </w:pPr>
          </w:p>
          <w:p w14:paraId="435ECDFD" w14:textId="77777777" w:rsidR="00CD22F3" w:rsidRPr="00DC1FF8" w:rsidRDefault="00CD22F3" w:rsidP="00415A0B">
            <w:pPr>
              <w:suppressAutoHyphens/>
              <w:overflowPunct w:val="0"/>
              <w:autoSpaceDE w:val="0"/>
              <w:autoSpaceDN w:val="0"/>
              <w:adjustRightInd w:val="0"/>
              <w:spacing w:after="0" w:line="240" w:lineRule="auto"/>
              <w:textAlignment w:val="baseline"/>
              <w:outlineLvl w:val="3"/>
              <w:rPr>
                <w:rFonts w:ascii="Arial" w:eastAsia="Times New Roman" w:hAnsi="Arial" w:cs="Arial"/>
                <w:bCs/>
                <w:color w:val="000000" w:themeColor="text1"/>
                <w:sz w:val="20"/>
                <w:szCs w:val="20"/>
                <w:lang w:eastAsia="sl-SI"/>
              </w:rPr>
            </w:pPr>
          </w:p>
          <w:p w14:paraId="207946A6" w14:textId="19388D09" w:rsidR="00AF580A" w:rsidRDefault="00CD22F3" w:rsidP="00415A0B">
            <w:pPr>
              <w:suppressAutoHyphens/>
              <w:overflowPunct w:val="0"/>
              <w:autoSpaceDE w:val="0"/>
              <w:autoSpaceDN w:val="0"/>
              <w:adjustRightInd w:val="0"/>
              <w:spacing w:after="0" w:line="240" w:lineRule="auto"/>
              <w:textAlignment w:val="baseline"/>
              <w:outlineLvl w:val="3"/>
              <w:rPr>
                <w:rFonts w:ascii="Arial" w:eastAsia="Times New Roman" w:hAnsi="Arial" w:cs="Arial"/>
                <w:bCs/>
                <w:color w:val="000000" w:themeColor="text1"/>
                <w:sz w:val="20"/>
                <w:szCs w:val="20"/>
                <w:lang w:eastAsia="sl-SI"/>
              </w:rPr>
            </w:pPr>
            <w:r w:rsidRPr="00A45BCE">
              <w:rPr>
                <w:rFonts w:ascii="Arial" w:eastAsia="Times New Roman" w:hAnsi="Arial" w:cs="Arial"/>
                <w:b/>
                <w:color w:val="000000" w:themeColor="text1"/>
                <w:sz w:val="20"/>
                <w:szCs w:val="20"/>
                <w:lang w:eastAsia="sl-SI"/>
              </w:rPr>
              <w:t>ZAKON O PRISPEVKIH ZA SOCIALNIH VARNOST</w:t>
            </w:r>
          </w:p>
          <w:p w14:paraId="2B0F5FE5" w14:textId="77777777" w:rsidR="00CD22F3" w:rsidRDefault="00CD22F3" w:rsidP="00415A0B">
            <w:pPr>
              <w:suppressAutoHyphens/>
              <w:overflowPunct w:val="0"/>
              <w:autoSpaceDE w:val="0"/>
              <w:autoSpaceDN w:val="0"/>
              <w:adjustRightInd w:val="0"/>
              <w:spacing w:after="0" w:line="240" w:lineRule="auto"/>
              <w:textAlignment w:val="baseline"/>
              <w:outlineLvl w:val="3"/>
              <w:rPr>
                <w:rFonts w:ascii="Arial" w:eastAsia="Times New Roman" w:hAnsi="Arial" w:cs="Arial"/>
                <w:bCs/>
                <w:color w:val="000000" w:themeColor="text1"/>
                <w:sz w:val="20"/>
                <w:szCs w:val="20"/>
                <w:lang w:eastAsia="sl-SI"/>
              </w:rPr>
            </w:pPr>
          </w:p>
          <w:p w14:paraId="523E8C05" w14:textId="77777777" w:rsidR="00CD22F3" w:rsidRDefault="00CD22F3" w:rsidP="0083248C">
            <w:pPr>
              <w:suppressAutoHyphens/>
              <w:overflowPunct w:val="0"/>
              <w:autoSpaceDE w:val="0"/>
              <w:autoSpaceDN w:val="0"/>
              <w:adjustRightInd w:val="0"/>
              <w:spacing w:after="0" w:line="240" w:lineRule="auto"/>
              <w:jc w:val="center"/>
              <w:textAlignment w:val="baseline"/>
              <w:outlineLvl w:val="3"/>
              <w:rPr>
                <w:rFonts w:ascii="Arial" w:eastAsia="Times New Roman" w:hAnsi="Arial" w:cs="Arial"/>
                <w:b/>
                <w:color w:val="000000" w:themeColor="text1"/>
                <w:sz w:val="20"/>
                <w:szCs w:val="20"/>
                <w:lang w:val="it-IT" w:eastAsia="sl-SI"/>
              </w:rPr>
            </w:pPr>
            <w:r w:rsidRPr="00A45BCE">
              <w:rPr>
                <w:rFonts w:ascii="Arial" w:eastAsia="Times New Roman" w:hAnsi="Arial" w:cs="Arial"/>
                <w:b/>
                <w:color w:val="000000" w:themeColor="text1"/>
                <w:sz w:val="20"/>
                <w:szCs w:val="20"/>
                <w:lang w:val="it-IT" w:eastAsia="sl-SI"/>
              </w:rPr>
              <w:t>11. člen</w:t>
            </w:r>
          </w:p>
          <w:p w14:paraId="25C498E0" w14:textId="77777777" w:rsidR="00CD22F3" w:rsidRPr="00A45BCE" w:rsidRDefault="00CD22F3" w:rsidP="00A45BCE">
            <w:pPr>
              <w:suppressAutoHyphens/>
              <w:overflowPunct w:val="0"/>
              <w:autoSpaceDE w:val="0"/>
              <w:autoSpaceDN w:val="0"/>
              <w:adjustRightInd w:val="0"/>
              <w:spacing w:after="0" w:line="240" w:lineRule="auto"/>
              <w:jc w:val="center"/>
              <w:textAlignment w:val="baseline"/>
              <w:outlineLvl w:val="3"/>
              <w:rPr>
                <w:rFonts w:ascii="Arial" w:eastAsia="Times New Roman" w:hAnsi="Arial" w:cs="Arial"/>
                <w:b/>
                <w:color w:val="000000" w:themeColor="text1"/>
                <w:sz w:val="20"/>
                <w:szCs w:val="20"/>
                <w:lang w:val="it-IT" w:eastAsia="sl-SI"/>
              </w:rPr>
            </w:pPr>
          </w:p>
          <w:p w14:paraId="61B1A7D2" w14:textId="448E8A56" w:rsidR="00CD22F3" w:rsidRDefault="00CD22F3" w:rsidP="00CD22F3">
            <w:pPr>
              <w:suppressAutoHyphens/>
              <w:overflowPunct w:val="0"/>
              <w:autoSpaceDE w:val="0"/>
              <w:autoSpaceDN w:val="0"/>
              <w:adjustRightInd w:val="0"/>
              <w:spacing w:after="0" w:line="240" w:lineRule="auto"/>
              <w:textAlignment w:val="baseline"/>
              <w:outlineLvl w:val="3"/>
              <w:rPr>
                <w:rFonts w:ascii="Arial" w:eastAsia="Times New Roman" w:hAnsi="Arial" w:cs="Arial"/>
                <w:bCs/>
                <w:color w:val="000000" w:themeColor="text1"/>
                <w:sz w:val="20"/>
                <w:szCs w:val="20"/>
                <w:lang w:val="it-IT" w:eastAsia="sl-SI"/>
              </w:rPr>
            </w:pPr>
            <w:r w:rsidRPr="00CD22F3">
              <w:rPr>
                <w:rFonts w:ascii="Arial" w:eastAsia="Times New Roman" w:hAnsi="Arial" w:cs="Arial"/>
                <w:bCs/>
                <w:color w:val="000000" w:themeColor="text1"/>
                <w:sz w:val="20"/>
                <w:szCs w:val="20"/>
                <w:lang w:val="it-IT" w:eastAsia="sl-SI"/>
              </w:rPr>
              <w:t>Prispevek za zavarovanje za primer bolezni in poškodbe izven dela plačujejo:</w:t>
            </w:r>
          </w:p>
          <w:p w14:paraId="7A1F884D" w14:textId="77777777" w:rsidR="00CD22F3" w:rsidRDefault="00CD22F3" w:rsidP="00CD22F3">
            <w:pPr>
              <w:pStyle w:val="zamik"/>
              <w:spacing w:before="210" w:after="210"/>
              <w:ind w:left="425" w:hanging="425"/>
              <w:jc w:val="both"/>
              <w:rPr>
                <w:rFonts w:ascii="Arial" w:eastAsia="Arial" w:hAnsi="Arial" w:cs="Arial"/>
                <w:sz w:val="21"/>
                <w:szCs w:val="21"/>
              </w:rPr>
            </w:pPr>
            <w:r>
              <w:rPr>
                <w:rFonts w:ascii="Arial" w:eastAsia="Arial" w:hAnsi="Arial" w:cs="Arial"/>
                <w:sz w:val="21"/>
                <w:szCs w:val="21"/>
              </w:rPr>
              <w:t>1.      za vse pravice</w:t>
            </w:r>
          </w:p>
          <w:tbl>
            <w:tblPr>
              <w:tblStyle w:val="Tabelamrea"/>
              <w:tblW w:w="8920" w:type="dxa"/>
              <w:tblLook w:val="04A0" w:firstRow="1" w:lastRow="0" w:firstColumn="1" w:lastColumn="0" w:noHBand="0" w:noVBand="1"/>
            </w:tblPr>
            <w:tblGrid>
              <w:gridCol w:w="5970"/>
              <w:gridCol w:w="2950"/>
            </w:tblGrid>
            <w:tr w:rsidR="00CD22F3" w14:paraId="4058AA91" w14:textId="77777777" w:rsidTr="00A45BCE">
              <w:trPr>
                <w:trHeight w:val="1060"/>
              </w:trPr>
              <w:tc>
                <w:tcPr>
                  <w:tcW w:w="5970" w:type="dxa"/>
                  <w:hideMark/>
                </w:tcPr>
                <w:p w14:paraId="26BCDC99" w14:textId="77777777" w:rsidR="00CD22F3" w:rsidRDefault="00CD22F3" w:rsidP="00CD22F3">
                  <w:pPr>
                    <w:pStyle w:val="p"/>
                    <w:ind w:left="567" w:hanging="141"/>
                    <w:rPr>
                      <w:rFonts w:ascii="Arial" w:eastAsia="Arial" w:hAnsi="Arial" w:cs="Arial"/>
                      <w:color w:val="000000"/>
                    </w:rPr>
                  </w:pPr>
                  <w:r>
                    <w:rPr>
                      <w:rFonts w:ascii="Arial" w:eastAsia="Arial" w:hAnsi="Arial" w:cs="Arial"/>
                      <w:color w:val="000000"/>
                    </w:rPr>
                    <w:lastRenderedPageBreak/>
                    <w:t>-</w:t>
                  </w:r>
                  <w:r>
                    <w:rPr>
                      <w:color w:val="000000"/>
                      <w:sz w:val="14"/>
                      <w:szCs w:val="14"/>
                    </w:rPr>
                    <w:t xml:space="preserve">  </w:t>
                  </w:r>
                  <w:r>
                    <w:rPr>
                      <w:rFonts w:ascii="Arial" w:eastAsia="Arial" w:hAnsi="Arial" w:cs="Arial"/>
                      <w:color w:val="000000"/>
                    </w:rPr>
                    <w:t>zavarovanci iz 1., 2., 3., 4., 5., 6. in 8. točke prvega odstavka 15. člena zakona o zdravstvenem varstvu in zdravstvenem zavarovanju (v nadaljnjem besedilu: ZZZ) po stopnji</w:t>
                  </w:r>
                </w:p>
              </w:tc>
              <w:tc>
                <w:tcPr>
                  <w:tcW w:w="2950" w:type="dxa"/>
                  <w:hideMark/>
                </w:tcPr>
                <w:p w14:paraId="36679F57" w14:textId="77777777" w:rsidR="00CD22F3" w:rsidRDefault="00CD22F3" w:rsidP="00CD22F3">
                  <w:pPr>
                    <w:pStyle w:val="p"/>
                    <w:ind w:left="567"/>
                    <w:jc w:val="right"/>
                    <w:rPr>
                      <w:rFonts w:ascii="Arial" w:eastAsia="Arial" w:hAnsi="Arial" w:cs="Arial"/>
                      <w:color w:val="000000"/>
                    </w:rPr>
                  </w:pPr>
                  <w:r>
                    <w:rPr>
                      <w:rFonts w:ascii="Arial" w:eastAsia="Arial" w:hAnsi="Arial" w:cs="Arial"/>
                      <w:color w:val="000000"/>
                    </w:rPr>
                    <w:t>6,36%</w:t>
                  </w:r>
                </w:p>
              </w:tc>
            </w:tr>
            <w:tr w:rsidR="00CD22F3" w14:paraId="174CC6FB" w14:textId="77777777" w:rsidTr="00A45BCE">
              <w:trPr>
                <w:trHeight w:val="795"/>
              </w:trPr>
              <w:tc>
                <w:tcPr>
                  <w:tcW w:w="5970" w:type="dxa"/>
                  <w:hideMark/>
                </w:tcPr>
                <w:p w14:paraId="24944DFA" w14:textId="77777777" w:rsidR="00CD22F3" w:rsidRPr="00A45BCE" w:rsidRDefault="00CD22F3" w:rsidP="00CD22F3">
                  <w:pPr>
                    <w:pStyle w:val="p"/>
                    <w:ind w:left="567" w:hanging="141"/>
                    <w:rPr>
                      <w:rFonts w:ascii="Arial" w:eastAsia="Arial" w:hAnsi="Arial" w:cs="Arial"/>
                      <w:color w:val="000000"/>
                      <w:lang w:val="sl-SI"/>
                    </w:rPr>
                  </w:pPr>
                  <w:r w:rsidRPr="00A45BCE">
                    <w:rPr>
                      <w:rFonts w:ascii="Arial" w:eastAsia="Arial" w:hAnsi="Arial" w:cs="Arial"/>
                      <w:color w:val="000000"/>
                      <w:lang w:val="sl-SI"/>
                    </w:rPr>
                    <w:t>-</w:t>
                  </w:r>
                  <w:r w:rsidRPr="00A45BCE">
                    <w:rPr>
                      <w:color w:val="000000"/>
                      <w:sz w:val="14"/>
                      <w:szCs w:val="14"/>
                      <w:lang w:val="sl-SI"/>
                    </w:rPr>
                    <w:t xml:space="preserve">  </w:t>
                  </w:r>
                  <w:r w:rsidRPr="00A45BCE">
                    <w:rPr>
                      <w:rFonts w:ascii="Arial" w:eastAsia="Arial" w:hAnsi="Arial" w:cs="Arial"/>
                      <w:color w:val="000000"/>
                      <w:lang w:val="sl-SI"/>
                    </w:rPr>
                    <w:t>delodajalci za zavarovance iz 1., 2., in 3. točke prvega odstavka 15. člena in zavarovanci iz 4., 5., 6. in 8. točke prvega odstavka 15. člena ZZZ po stopnji</w:t>
                  </w:r>
                </w:p>
              </w:tc>
              <w:tc>
                <w:tcPr>
                  <w:tcW w:w="2950" w:type="dxa"/>
                  <w:hideMark/>
                </w:tcPr>
                <w:p w14:paraId="6880265E" w14:textId="77777777" w:rsidR="00CD22F3" w:rsidRPr="00A45BCE" w:rsidRDefault="00CD22F3" w:rsidP="00CD22F3">
                  <w:pPr>
                    <w:pStyle w:val="p"/>
                    <w:ind w:left="567"/>
                    <w:jc w:val="right"/>
                    <w:rPr>
                      <w:rFonts w:ascii="Arial" w:eastAsia="Arial" w:hAnsi="Arial" w:cs="Arial"/>
                      <w:color w:val="000000"/>
                      <w:lang w:val="it-IT"/>
                    </w:rPr>
                  </w:pPr>
                  <w:r w:rsidRPr="00A45BCE">
                    <w:rPr>
                      <w:rFonts w:ascii="Arial" w:eastAsia="Arial" w:hAnsi="Arial" w:cs="Arial"/>
                      <w:color w:val="000000"/>
                      <w:lang w:val="it-IT"/>
                    </w:rPr>
                    <w:t>6,56%</w:t>
                  </w:r>
                </w:p>
              </w:tc>
            </w:tr>
          </w:tbl>
          <w:p w14:paraId="7C722DAE" w14:textId="36CA46C2" w:rsidR="00CD22F3" w:rsidRDefault="00CD22F3" w:rsidP="00CD22F3">
            <w:pPr>
              <w:suppressAutoHyphens/>
              <w:overflowPunct w:val="0"/>
              <w:autoSpaceDE w:val="0"/>
              <w:autoSpaceDN w:val="0"/>
              <w:adjustRightInd w:val="0"/>
              <w:spacing w:after="0" w:line="240" w:lineRule="auto"/>
              <w:textAlignment w:val="baseline"/>
              <w:outlineLvl w:val="3"/>
              <w:rPr>
                <w:rFonts w:ascii="Arial" w:eastAsia="Times New Roman" w:hAnsi="Arial" w:cs="Arial"/>
                <w:bCs/>
                <w:color w:val="000000" w:themeColor="text1"/>
                <w:sz w:val="20"/>
                <w:szCs w:val="20"/>
                <w:lang w:eastAsia="sl-SI"/>
              </w:rPr>
            </w:pPr>
            <w:r w:rsidRPr="00CD22F3">
              <w:rPr>
                <w:rFonts w:ascii="Arial" w:eastAsia="Times New Roman" w:hAnsi="Arial" w:cs="Arial"/>
                <w:bCs/>
                <w:color w:val="000000" w:themeColor="text1"/>
                <w:sz w:val="20"/>
                <w:szCs w:val="20"/>
                <w:lang w:eastAsia="sl-SI"/>
              </w:rPr>
              <w:t>1.a  za vse pravice ne glede na določbo prve alinee 2. točke 48. člena ZZZ</w:t>
            </w:r>
          </w:p>
          <w:tbl>
            <w:tblPr>
              <w:tblStyle w:val="Tabelamrea"/>
              <w:tblW w:w="8920" w:type="dxa"/>
              <w:tblLook w:val="04A0" w:firstRow="1" w:lastRow="0" w:firstColumn="1" w:lastColumn="0" w:noHBand="0" w:noVBand="1"/>
            </w:tblPr>
            <w:tblGrid>
              <w:gridCol w:w="5970"/>
              <w:gridCol w:w="2950"/>
            </w:tblGrid>
            <w:tr w:rsidR="00CD22F3" w14:paraId="77492C23" w14:textId="77777777" w:rsidTr="0083248C">
              <w:trPr>
                <w:trHeight w:val="1060"/>
              </w:trPr>
              <w:tc>
                <w:tcPr>
                  <w:tcW w:w="5970" w:type="dxa"/>
                  <w:hideMark/>
                </w:tcPr>
                <w:p w14:paraId="75E8CFE8" w14:textId="0A951B24" w:rsidR="00CD22F3" w:rsidRPr="00A45BCE" w:rsidRDefault="00CD22F3" w:rsidP="00CD22F3">
                  <w:pPr>
                    <w:pStyle w:val="p"/>
                    <w:ind w:left="567" w:hanging="141"/>
                    <w:rPr>
                      <w:rFonts w:ascii="Arial" w:eastAsia="Arial" w:hAnsi="Arial" w:cs="Arial"/>
                      <w:color w:val="000000"/>
                      <w:lang w:val="sl-SI"/>
                    </w:rPr>
                  </w:pPr>
                  <w:r w:rsidRPr="00A45BCE">
                    <w:rPr>
                      <w:rFonts w:ascii="Arial" w:eastAsia="Arial" w:hAnsi="Arial" w:cs="Arial"/>
                      <w:color w:val="000000"/>
                      <w:lang w:val="sl-SI"/>
                    </w:rPr>
                    <w:t>-</w:t>
                  </w:r>
                  <w:r w:rsidRPr="00A45BCE">
                    <w:rPr>
                      <w:color w:val="000000"/>
                      <w:sz w:val="14"/>
                      <w:szCs w:val="14"/>
                      <w:lang w:val="sl-SI"/>
                    </w:rPr>
                    <w:t xml:space="preserve">  </w:t>
                  </w:r>
                  <w:r w:rsidRPr="00CD22F3">
                    <w:rPr>
                      <w:rFonts w:ascii="Arial" w:eastAsia="Arial" w:hAnsi="Arial" w:cs="Arial"/>
                      <w:color w:val="000000"/>
                      <w:lang w:val="sl-SI"/>
                    </w:rPr>
                    <w:t>  zavarovanci iz 9. točke prvega odstavka 15. člena ZZZ po stopnji</w:t>
                  </w:r>
                </w:p>
              </w:tc>
              <w:tc>
                <w:tcPr>
                  <w:tcW w:w="2950" w:type="dxa"/>
                  <w:hideMark/>
                </w:tcPr>
                <w:p w14:paraId="7F7CF17C" w14:textId="77777777" w:rsidR="00CD22F3" w:rsidRDefault="00CD22F3" w:rsidP="00CD22F3">
                  <w:pPr>
                    <w:pStyle w:val="p"/>
                    <w:ind w:left="567"/>
                    <w:jc w:val="right"/>
                    <w:rPr>
                      <w:rFonts w:ascii="Arial" w:eastAsia="Arial" w:hAnsi="Arial" w:cs="Arial"/>
                      <w:color w:val="000000"/>
                    </w:rPr>
                  </w:pPr>
                  <w:r>
                    <w:rPr>
                      <w:rFonts w:ascii="Arial" w:eastAsia="Arial" w:hAnsi="Arial" w:cs="Arial"/>
                      <w:color w:val="000000"/>
                    </w:rPr>
                    <w:t>6,36%</w:t>
                  </w:r>
                </w:p>
              </w:tc>
            </w:tr>
            <w:tr w:rsidR="00CD22F3" w:rsidRPr="004472AA" w14:paraId="29BF8B61" w14:textId="77777777" w:rsidTr="0083248C">
              <w:trPr>
                <w:trHeight w:val="795"/>
              </w:trPr>
              <w:tc>
                <w:tcPr>
                  <w:tcW w:w="5970" w:type="dxa"/>
                  <w:hideMark/>
                </w:tcPr>
                <w:p w14:paraId="4D2F31ED" w14:textId="5A5E3DF2" w:rsidR="00CD22F3" w:rsidRPr="004472AA" w:rsidRDefault="00CD22F3" w:rsidP="00CD22F3">
                  <w:pPr>
                    <w:pStyle w:val="p"/>
                    <w:ind w:left="567" w:hanging="141"/>
                    <w:rPr>
                      <w:rFonts w:ascii="Arial" w:eastAsia="Arial" w:hAnsi="Arial" w:cs="Arial"/>
                      <w:color w:val="000000"/>
                      <w:lang w:val="sl-SI"/>
                    </w:rPr>
                  </w:pPr>
                  <w:r w:rsidRPr="004472AA">
                    <w:rPr>
                      <w:rFonts w:ascii="Arial" w:eastAsia="Arial" w:hAnsi="Arial" w:cs="Arial"/>
                      <w:color w:val="000000"/>
                      <w:lang w:val="sl-SI"/>
                    </w:rPr>
                    <w:t>-</w:t>
                  </w:r>
                  <w:r w:rsidRPr="004472AA">
                    <w:rPr>
                      <w:color w:val="000000"/>
                      <w:sz w:val="14"/>
                      <w:szCs w:val="14"/>
                      <w:lang w:val="sl-SI"/>
                    </w:rPr>
                    <w:t xml:space="preserve">  </w:t>
                  </w:r>
                  <w:r w:rsidRPr="00CD22F3">
                    <w:rPr>
                      <w:rFonts w:ascii="Arial" w:eastAsia="Arial" w:hAnsi="Arial" w:cs="Arial"/>
                      <w:color w:val="000000"/>
                      <w:lang w:val="sl-SI"/>
                    </w:rPr>
                    <w:t>Zavod Republike Slovenije za zaposlovanje za zavarovance iz 9. točke prvega odstavka 15. člena ZZZ po stopnji</w:t>
                  </w:r>
                </w:p>
              </w:tc>
              <w:tc>
                <w:tcPr>
                  <w:tcW w:w="2950" w:type="dxa"/>
                  <w:hideMark/>
                </w:tcPr>
                <w:p w14:paraId="269B2AA4" w14:textId="77777777" w:rsidR="00CD22F3" w:rsidRPr="004472AA" w:rsidRDefault="00CD22F3" w:rsidP="00CD22F3">
                  <w:pPr>
                    <w:pStyle w:val="p"/>
                    <w:ind w:left="567"/>
                    <w:jc w:val="right"/>
                    <w:rPr>
                      <w:rFonts w:ascii="Arial" w:eastAsia="Arial" w:hAnsi="Arial" w:cs="Arial"/>
                      <w:color w:val="000000"/>
                      <w:lang w:val="it-IT"/>
                    </w:rPr>
                  </w:pPr>
                  <w:r w:rsidRPr="004472AA">
                    <w:rPr>
                      <w:rFonts w:ascii="Arial" w:eastAsia="Arial" w:hAnsi="Arial" w:cs="Arial"/>
                      <w:color w:val="000000"/>
                      <w:lang w:val="it-IT"/>
                    </w:rPr>
                    <w:t>6,56%</w:t>
                  </w:r>
                </w:p>
              </w:tc>
            </w:tr>
          </w:tbl>
          <w:p w14:paraId="1C2BD96E" w14:textId="06E0028D" w:rsidR="00CD22F3" w:rsidRDefault="00CD22F3" w:rsidP="00CD22F3">
            <w:pPr>
              <w:suppressAutoHyphens/>
              <w:overflowPunct w:val="0"/>
              <w:autoSpaceDE w:val="0"/>
              <w:autoSpaceDN w:val="0"/>
              <w:adjustRightInd w:val="0"/>
              <w:spacing w:after="0" w:line="240" w:lineRule="auto"/>
              <w:textAlignment w:val="baseline"/>
              <w:outlineLvl w:val="3"/>
              <w:rPr>
                <w:rFonts w:ascii="Arial" w:eastAsia="Times New Roman" w:hAnsi="Arial" w:cs="Arial"/>
                <w:bCs/>
                <w:color w:val="000000" w:themeColor="text1"/>
                <w:sz w:val="20"/>
                <w:szCs w:val="20"/>
                <w:lang w:val="it-IT" w:eastAsia="sl-SI"/>
              </w:rPr>
            </w:pPr>
            <w:r>
              <w:rPr>
                <w:rFonts w:ascii="Arial" w:eastAsia="Times New Roman" w:hAnsi="Arial" w:cs="Arial"/>
                <w:bCs/>
                <w:color w:val="000000" w:themeColor="text1"/>
                <w:sz w:val="20"/>
                <w:szCs w:val="20"/>
                <w:lang w:val="it-IT" w:eastAsia="sl-SI"/>
              </w:rPr>
              <w:t xml:space="preserve">2. </w:t>
            </w:r>
            <w:r w:rsidRPr="00CD22F3">
              <w:rPr>
                <w:rFonts w:ascii="Arial" w:eastAsia="Times New Roman" w:hAnsi="Arial" w:cs="Arial"/>
                <w:bCs/>
                <w:color w:val="000000" w:themeColor="text1"/>
                <w:sz w:val="20"/>
                <w:szCs w:val="20"/>
                <w:lang w:eastAsia="sl-SI"/>
              </w:rPr>
              <w:t>za pravice do zdravstvenih storitev, povračila potnih stroškov, pogrebnino in posmrtnino</w:t>
            </w:r>
          </w:p>
          <w:tbl>
            <w:tblPr>
              <w:tblStyle w:val="Tabelamrea"/>
              <w:tblW w:w="8920" w:type="dxa"/>
              <w:tblLook w:val="04A0" w:firstRow="1" w:lastRow="0" w:firstColumn="1" w:lastColumn="0" w:noHBand="0" w:noVBand="1"/>
            </w:tblPr>
            <w:tblGrid>
              <w:gridCol w:w="5970"/>
              <w:gridCol w:w="2950"/>
            </w:tblGrid>
            <w:tr w:rsidR="00CD22F3" w14:paraId="060E9237" w14:textId="77777777" w:rsidTr="0083248C">
              <w:trPr>
                <w:trHeight w:val="1060"/>
              </w:trPr>
              <w:tc>
                <w:tcPr>
                  <w:tcW w:w="5970" w:type="dxa"/>
                  <w:hideMark/>
                </w:tcPr>
                <w:p w14:paraId="20329D3C" w14:textId="77777777" w:rsidR="00CD22F3" w:rsidRDefault="00CD22F3" w:rsidP="00CD22F3">
                  <w:pPr>
                    <w:pStyle w:val="p"/>
                    <w:ind w:left="567" w:hanging="141"/>
                    <w:rPr>
                      <w:rFonts w:ascii="Arial" w:eastAsia="Arial" w:hAnsi="Arial" w:cs="Arial"/>
                      <w:color w:val="000000"/>
                      <w:lang w:val="sl-SI"/>
                    </w:rPr>
                  </w:pPr>
                  <w:r w:rsidRPr="004472AA">
                    <w:rPr>
                      <w:rFonts w:ascii="Arial" w:eastAsia="Arial" w:hAnsi="Arial" w:cs="Arial"/>
                      <w:color w:val="000000"/>
                      <w:lang w:val="sl-SI"/>
                    </w:rPr>
                    <w:t>-</w:t>
                  </w:r>
                  <w:r w:rsidRPr="004472AA">
                    <w:rPr>
                      <w:color w:val="000000"/>
                      <w:sz w:val="14"/>
                      <w:szCs w:val="14"/>
                      <w:lang w:val="sl-SI"/>
                    </w:rPr>
                    <w:t xml:space="preserve">  </w:t>
                  </w:r>
                  <w:r w:rsidRPr="00CD22F3">
                    <w:rPr>
                      <w:rFonts w:ascii="Arial" w:eastAsia="Arial" w:hAnsi="Arial" w:cs="Arial"/>
                      <w:color w:val="000000"/>
                      <w:lang w:val="sl-SI"/>
                    </w:rPr>
                    <w:t>  Zavod za pokojninsko in invalidsko zavarovanje Slovenije za zavarovance iz 10. točke prvega odstavka 15. člena, Republika Slovenija za zavarovance iz 15., 16. in 19. točke prvega odstavka 15. člena in zavarovanci iz 20. točke prvega odstavka 15. člena ZZZ po stopnji</w:t>
                  </w:r>
                </w:p>
                <w:p w14:paraId="04108F8A" w14:textId="77777777" w:rsidR="00CD22F3" w:rsidRDefault="00CD22F3" w:rsidP="00CD22F3">
                  <w:pPr>
                    <w:pStyle w:val="p"/>
                    <w:ind w:left="567" w:hanging="141"/>
                    <w:rPr>
                      <w:rFonts w:ascii="Arial" w:eastAsia="Arial" w:hAnsi="Arial" w:cs="Arial"/>
                      <w:color w:val="000000"/>
                      <w:lang w:val="sl-SI"/>
                    </w:rPr>
                  </w:pPr>
                </w:p>
                <w:p w14:paraId="697791DA" w14:textId="6885A4AD" w:rsidR="00CD22F3" w:rsidRPr="00A45BCE" w:rsidRDefault="0083248C" w:rsidP="0083248C">
                  <w:pPr>
                    <w:pStyle w:val="p"/>
                    <w:ind w:left="567" w:hanging="141"/>
                    <w:rPr>
                      <w:rFonts w:ascii="Arial" w:eastAsia="Arial" w:hAnsi="Arial" w:cs="Arial"/>
                      <w:color w:val="000000"/>
                    </w:rPr>
                  </w:pPr>
                  <w:r w:rsidRPr="00A45BCE">
                    <w:rPr>
                      <w:rFonts w:ascii="Arial" w:eastAsia="Arial" w:hAnsi="Arial" w:cs="Arial"/>
                      <w:b/>
                      <w:bCs/>
                    </w:rPr>
                    <w:t>(</w:t>
                  </w:r>
                  <w:hyperlink r:id="rId30" w:anchor="38.%20%C4%8Dlen" w:history="1">
                    <w:r w:rsidRPr="00A45BCE">
                      <w:rPr>
                        <w:rStyle w:val="Hiperpovezava"/>
                        <w:rFonts w:ascii="Arial" w:eastAsia="Arial" w:hAnsi="Arial" w:cs="Arial"/>
                        <w:b/>
                        <w:bCs/>
                        <w:color w:val="auto"/>
                      </w:rPr>
                      <w:t>delno prenehala veljati</w:t>
                    </w:r>
                  </w:hyperlink>
                  <w:r w:rsidRPr="00A45BCE">
                    <w:rPr>
                      <w:rFonts w:ascii="Arial" w:eastAsia="Arial" w:hAnsi="Arial" w:cs="Arial"/>
                      <w:b/>
                      <w:bCs/>
                    </w:rPr>
                    <w:t>)</w:t>
                  </w:r>
                </w:p>
              </w:tc>
              <w:tc>
                <w:tcPr>
                  <w:tcW w:w="2950" w:type="dxa"/>
                  <w:hideMark/>
                </w:tcPr>
                <w:p w14:paraId="782A0040" w14:textId="77777777" w:rsidR="00CD22F3" w:rsidRDefault="00CD22F3" w:rsidP="00CD22F3">
                  <w:pPr>
                    <w:pStyle w:val="p"/>
                    <w:ind w:left="567"/>
                    <w:jc w:val="right"/>
                    <w:rPr>
                      <w:rFonts w:ascii="Arial" w:eastAsia="Arial" w:hAnsi="Arial" w:cs="Arial"/>
                      <w:color w:val="000000"/>
                      <w:lang w:val="sl-SI"/>
                    </w:rPr>
                  </w:pPr>
                </w:p>
                <w:p w14:paraId="1A2C8776" w14:textId="77777777" w:rsidR="00CD22F3" w:rsidRDefault="00CD22F3" w:rsidP="00CD22F3">
                  <w:pPr>
                    <w:pStyle w:val="p"/>
                    <w:ind w:left="567"/>
                    <w:jc w:val="right"/>
                    <w:rPr>
                      <w:rFonts w:ascii="Arial" w:eastAsia="Arial" w:hAnsi="Arial" w:cs="Arial"/>
                      <w:color w:val="000000"/>
                      <w:lang w:val="sl-SI"/>
                    </w:rPr>
                  </w:pPr>
                </w:p>
                <w:p w14:paraId="266F488F" w14:textId="77777777" w:rsidR="00CD22F3" w:rsidRDefault="00CD22F3" w:rsidP="00CD22F3">
                  <w:pPr>
                    <w:pStyle w:val="p"/>
                    <w:ind w:left="567"/>
                    <w:jc w:val="right"/>
                    <w:rPr>
                      <w:rFonts w:ascii="Arial" w:eastAsia="Arial" w:hAnsi="Arial" w:cs="Arial"/>
                      <w:color w:val="000000"/>
                      <w:lang w:val="sl-SI"/>
                    </w:rPr>
                  </w:pPr>
                </w:p>
                <w:p w14:paraId="561F2891" w14:textId="77777777" w:rsidR="00CD22F3" w:rsidRDefault="00CD22F3" w:rsidP="00CD22F3">
                  <w:pPr>
                    <w:pStyle w:val="p"/>
                    <w:ind w:left="567"/>
                    <w:jc w:val="right"/>
                    <w:rPr>
                      <w:rFonts w:ascii="Arial" w:eastAsia="Arial" w:hAnsi="Arial" w:cs="Arial"/>
                      <w:color w:val="000000"/>
                      <w:lang w:val="sl-SI"/>
                    </w:rPr>
                  </w:pPr>
                </w:p>
                <w:p w14:paraId="2C0304CD" w14:textId="77777777" w:rsidR="00CD22F3" w:rsidRDefault="00CD22F3" w:rsidP="00CD22F3">
                  <w:pPr>
                    <w:pStyle w:val="p"/>
                    <w:ind w:left="567"/>
                    <w:jc w:val="right"/>
                    <w:rPr>
                      <w:rFonts w:ascii="Arial" w:eastAsia="Arial" w:hAnsi="Arial" w:cs="Arial"/>
                      <w:color w:val="000000"/>
                      <w:lang w:val="sl-SI"/>
                    </w:rPr>
                  </w:pPr>
                </w:p>
                <w:p w14:paraId="2B2358B3" w14:textId="280A3E41" w:rsidR="00CD22F3" w:rsidRPr="00A45BCE" w:rsidRDefault="00CD22F3" w:rsidP="00CD22F3">
                  <w:pPr>
                    <w:pStyle w:val="p"/>
                    <w:ind w:left="567"/>
                    <w:jc w:val="right"/>
                    <w:rPr>
                      <w:rFonts w:ascii="Arial" w:eastAsia="Arial" w:hAnsi="Arial" w:cs="Arial"/>
                      <w:color w:val="000000"/>
                      <w:lang w:val="it-IT"/>
                    </w:rPr>
                  </w:pPr>
                  <w:r w:rsidRPr="00CD22F3">
                    <w:rPr>
                      <w:rFonts w:ascii="Arial" w:eastAsia="Arial" w:hAnsi="Arial" w:cs="Arial"/>
                      <w:color w:val="000000"/>
                      <w:lang w:val="sl-SI"/>
                    </w:rPr>
                    <w:t>5,96%</w:t>
                  </w:r>
                </w:p>
              </w:tc>
            </w:tr>
          </w:tbl>
          <w:p w14:paraId="5763FFB6" w14:textId="1FF16CD1" w:rsidR="00CD22F3" w:rsidRDefault="0083248C" w:rsidP="00CD22F3">
            <w:pPr>
              <w:suppressAutoHyphens/>
              <w:overflowPunct w:val="0"/>
              <w:autoSpaceDE w:val="0"/>
              <w:autoSpaceDN w:val="0"/>
              <w:adjustRightInd w:val="0"/>
              <w:spacing w:after="0" w:line="240" w:lineRule="auto"/>
              <w:textAlignment w:val="baseline"/>
              <w:outlineLvl w:val="3"/>
              <w:rPr>
                <w:rFonts w:ascii="Arial" w:eastAsia="Times New Roman" w:hAnsi="Arial" w:cs="Arial"/>
                <w:bCs/>
                <w:color w:val="000000" w:themeColor="text1"/>
                <w:sz w:val="20"/>
                <w:szCs w:val="20"/>
                <w:lang w:eastAsia="sl-SI"/>
              </w:rPr>
            </w:pPr>
            <w:r>
              <w:rPr>
                <w:rFonts w:ascii="Arial" w:eastAsia="Times New Roman" w:hAnsi="Arial" w:cs="Arial"/>
                <w:bCs/>
                <w:color w:val="000000" w:themeColor="text1"/>
                <w:sz w:val="20"/>
                <w:szCs w:val="20"/>
                <w:lang w:val="it-IT" w:eastAsia="sl-SI"/>
              </w:rPr>
              <w:t xml:space="preserve">3. </w:t>
            </w:r>
            <w:r w:rsidRPr="0083248C">
              <w:rPr>
                <w:rFonts w:ascii="Arial" w:eastAsia="Times New Roman" w:hAnsi="Arial" w:cs="Arial"/>
                <w:bCs/>
                <w:color w:val="000000" w:themeColor="text1"/>
                <w:sz w:val="20"/>
                <w:szCs w:val="20"/>
                <w:lang w:eastAsia="sl-SI"/>
              </w:rPr>
              <w:t> za zdravstvene storitve in povračila potnih stroškov</w:t>
            </w:r>
          </w:p>
          <w:tbl>
            <w:tblPr>
              <w:tblStyle w:val="Tabelamrea"/>
              <w:tblW w:w="8920" w:type="dxa"/>
              <w:tblLook w:val="04A0" w:firstRow="1" w:lastRow="0" w:firstColumn="1" w:lastColumn="0" w:noHBand="0" w:noVBand="1"/>
            </w:tblPr>
            <w:tblGrid>
              <w:gridCol w:w="5970"/>
              <w:gridCol w:w="2950"/>
            </w:tblGrid>
            <w:tr w:rsidR="0083248C" w14:paraId="23818AC7" w14:textId="77777777" w:rsidTr="00A45BCE">
              <w:trPr>
                <w:trHeight w:val="634"/>
              </w:trPr>
              <w:tc>
                <w:tcPr>
                  <w:tcW w:w="5970" w:type="dxa"/>
                  <w:hideMark/>
                </w:tcPr>
                <w:p w14:paraId="5E92D78F" w14:textId="3D0B9BD3" w:rsidR="0083248C" w:rsidRPr="004472AA" w:rsidRDefault="0083248C" w:rsidP="0083248C">
                  <w:pPr>
                    <w:pStyle w:val="p"/>
                    <w:ind w:left="567" w:hanging="141"/>
                    <w:rPr>
                      <w:rFonts w:ascii="Arial" w:eastAsia="Arial" w:hAnsi="Arial" w:cs="Arial"/>
                      <w:color w:val="000000"/>
                      <w:lang w:val="sl-SI"/>
                    </w:rPr>
                  </w:pPr>
                  <w:r w:rsidRPr="004472AA">
                    <w:rPr>
                      <w:rFonts w:ascii="Arial" w:eastAsia="Arial" w:hAnsi="Arial" w:cs="Arial"/>
                      <w:color w:val="000000"/>
                      <w:lang w:val="sl-SI"/>
                    </w:rPr>
                    <w:t>-</w:t>
                  </w:r>
                  <w:r w:rsidRPr="004472AA">
                    <w:rPr>
                      <w:color w:val="000000"/>
                      <w:sz w:val="14"/>
                      <w:szCs w:val="14"/>
                      <w:lang w:val="sl-SI"/>
                    </w:rPr>
                    <w:t xml:space="preserve">  </w:t>
                  </w:r>
                  <w:r w:rsidRPr="00CD22F3">
                    <w:rPr>
                      <w:rFonts w:ascii="Arial" w:eastAsia="Arial" w:hAnsi="Arial" w:cs="Arial"/>
                      <w:color w:val="000000"/>
                      <w:lang w:val="sl-SI"/>
                    </w:rPr>
                    <w:t>  </w:t>
                  </w:r>
                  <w:r w:rsidRPr="0083248C">
                    <w:rPr>
                      <w:rFonts w:ascii="Arial" w:eastAsia="Arial" w:hAnsi="Arial" w:cs="Arial"/>
                      <w:color w:val="000000"/>
                      <w:lang w:val="sl-SI"/>
                    </w:rPr>
                    <w:t> zavarovanci iz 7. in 11. točke prvega odstavka 15. člena ZZZ po stopnji</w:t>
                  </w:r>
                </w:p>
              </w:tc>
              <w:tc>
                <w:tcPr>
                  <w:tcW w:w="2950" w:type="dxa"/>
                  <w:hideMark/>
                </w:tcPr>
                <w:p w14:paraId="22002921" w14:textId="77777777" w:rsidR="0083248C" w:rsidRDefault="0083248C" w:rsidP="0083248C">
                  <w:pPr>
                    <w:pStyle w:val="p"/>
                    <w:ind w:left="567"/>
                    <w:jc w:val="right"/>
                    <w:rPr>
                      <w:rFonts w:ascii="Arial" w:eastAsia="Arial" w:hAnsi="Arial" w:cs="Arial"/>
                      <w:color w:val="000000"/>
                      <w:lang w:val="sl-SI"/>
                    </w:rPr>
                  </w:pPr>
                </w:p>
                <w:p w14:paraId="426478F8" w14:textId="37931E5A" w:rsidR="0083248C" w:rsidRDefault="0083248C" w:rsidP="0083248C">
                  <w:pPr>
                    <w:pStyle w:val="p"/>
                    <w:ind w:left="567"/>
                    <w:jc w:val="right"/>
                    <w:rPr>
                      <w:rFonts w:ascii="Arial" w:eastAsia="Arial" w:hAnsi="Arial" w:cs="Arial"/>
                      <w:color w:val="000000"/>
                    </w:rPr>
                  </w:pPr>
                  <w:r w:rsidRPr="0083248C">
                    <w:rPr>
                      <w:rFonts w:ascii="Arial" w:eastAsia="Arial" w:hAnsi="Arial" w:cs="Arial"/>
                      <w:color w:val="000000"/>
                      <w:lang w:val="sl-SI"/>
                    </w:rPr>
                    <w:t>5,21%</w:t>
                  </w:r>
                </w:p>
              </w:tc>
            </w:tr>
            <w:tr w:rsidR="0083248C" w:rsidRPr="004472AA" w14:paraId="104140D6" w14:textId="77777777" w:rsidTr="0083248C">
              <w:trPr>
                <w:trHeight w:val="795"/>
              </w:trPr>
              <w:tc>
                <w:tcPr>
                  <w:tcW w:w="5970" w:type="dxa"/>
                  <w:hideMark/>
                </w:tcPr>
                <w:p w14:paraId="3BB5AF1D" w14:textId="5ED4F792" w:rsidR="0083248C" w:rsidRPr="004472AA" w:rsidRDefault="0083248C" w:rsidP="0083248C">
                  <w:pPr>
                    <w:pStyle w:val="p"/>
                    <w:ind w:left="567" w:hanging="141"/>
                    <w:rPr>
                      <w:rFonts w:ascii="Arial" w:eastAsia="Arial" w:hAnsi="Arial" w:cs="Arial"/>
                      <w:color w:val="000000"/>
                      <w:lang w:val="sl-SI"/>
                    </w:rPr>
                  </w:pPr>
                  <w:r w:rsidRPr="004472AA">
                    <w:rPr>
                      <w:rFonts w:ascii="Arial" w:eastAsia="Arial" w:hAnsi="Arial" w:cs="Arial"/>
                      <w:color w:val="000000"/>
                      <w:lang w:val="sl-SI"/>
                    </w:rPr>
                    <w:t>-</w:t>
                  </w:r>
                  <w:r w:rsidRPr="004472AA">
                    <w:rPr>
                      <w:color w:val="000000"/>
                      <w:sz w:val="14"/>
                      <w:szCs w:val="14"/>
                      <w:lang w:val="sl-SI"/>
                    </w:rPr>
                    <w:t xml:space="preserve">  </w:t>
                  </w:r>
                  <w:r w:rsidRPr="0083248C">
                    <w:rPr>
                      <w:rFonts w:ascii="Arial" w:eastAsia="Arial" w:hAnsi="Arial" w:cs="Arial"/>
                      <w:color w:val="000000"/>
                      <w:lang w:val="sl-SI"/>
                    </w:rPr>
                    <w:t>za zdravstvene storitve in povračila potnih stroškov kmetje, pri katerih je osnova katastrski dohodek od kmetijskih in gozdnih zemljišč, po stopnji</w:t>
                  </w:r>
                </w:p>
              </w:tc>
              <w:tc>
                <w:tcPr>
                  <w:tcW w:w="2950" w:type="dxa"/>
                  <w:hideMark/>
                </w:tcPr>
                <w:p w14:paraId="1C0D0AF4" w14:textId="77777777" w:rsidR="0083248C" w:rsidRDefault="0083248C" w:rsidP="0083248C">
                  <w:pPr>
                    <w:pStyle w:val="p"/>
                    <w:ind w:left="567"/>
                    <w:jc w:val="right"/>
                    <w:rPr>
                      <w:rFonts w:ascii="Arial" w:eastAsia="Arial" w:hAnsi="Arial" w:cs="Arial"/>
                      <w:color w:val="000000"/>
                      <w:lang w:val="sl-SI"/>
                    </w:rPr>
                  </w:pPr>
                </w:p>
                <w:p w14:paraId="12DF14F0" w14:textId="77777777" w:rsidR="0083248C" w:rsidRDefault="0083248C" w:rsidP="0083248C">
                  <w:pPr>
                    <w:pStyle w:val="p"/>
                    <w:ind w:left="567"/>
                    <w:jc w:val="right"/>
                    <w:rPr>
                      <w:rFonts w:ascii="Arial" w:eastAsia="Arial" w:hAnsi="Arial" w:cs="Arial"/>
                      <w:color w:val="000000"/>
                      <w:lang w:val="sl-SI"/>
                    </w:rPr>
                  </w:pPr>
                </w:p>
                <w:p w14:paraId="440BB590" w14:textId="21AA0719" w:rsidR="0083248C" w:rsidRPr="004472AA" w:rsidRDefault="0083248C" w:rsidP="0083248C">
                  <w:pPr>
                    <w:pStyle w:val="p"/>
                    <w:ind w:left="567"/>
                    <w:jc w:val="right"/>
                    <w:rPr>
                      <w:rFonts w:ascii="Arial" w:eastAsia="Arial" w:hAnsi="Arial" w:cs="Arial"/>
                      <w:color w:val="000000"/>
                      <w:lang w:val="it-IT"/>
                    </w:rPr>
                  </w:pPr>
                  <w:r w:rsidRPr="0083248C">
                    <w:rPr>
                      <w:rFonts w:ascii="Arial" w:eastAsia="Arial" w:hAnsi="Arial" w:cs="Arial"/>
                      <w:color w:val="000000"/>
                      <w:lang w:val="sl-SI"/>
                    </w:rPr>
                    <w:t>18,78%</w:t>
                  </w:r>
                </w:p>
              </w:tc>
            </w:tr>
          </w:tbl>
          <w:p w14:paraId="4EAECB21" w14:textId="053F9291" w:rsidR="0083248C" w:rsidRDefault="0083248C" w:rsidP="00CD22F3">
            <w:pPr>
              <w:suppressAutoHyphens/>
              <w:overflowPunct w:val="0"/>
              <w:autoSpaceDE w:val="0"/>
              <w:autoSpaceDN w:val="0"/>
              <w:adjustRightInd w:val="0"/>
              <w:spacing w:after="0" w:line="240" w:lineRule="auto"/>
              <w:textAlignment w:val="baseline"/>
              <w:outlineLvl w:val="3"/>
              <w:rPr>
                <w:rFonts w:ascii="Arial" w:eastAsia="Times New Roman" w:hAnsi="Arial" w:cs="Arial"/>
                <w:bCs/>
                <w:color w:val="000000" w:themeColor="text1"/>
                <w:sz w:val="20"/>
                <w:szCs w:val="20"/>
                <w:lang w:eastAsia="sl-SI"/>
              </w:rPr>
            </w:pPr>
            <w:r>
              <w:rPr>
                <w:rFonts w:ascii="Arial" w:eastAsia="Times New Roman" w:hAnsi="Arial" w:cs="Arial"/>
                <w:bCs/>
                <w:color w:val="000000" w:themeColor="text1"/>
                <w:sz w:val="20"/>
                <w:szCs w:val="20"/>
                <w:lang w:val="it-IT" w:eastAsia="sl-SI"/>
              </w:rPr>
              <w:t xml:space="preserve">4. </w:t>
            </w:r>
            <w:r w:rsidRPr="0083248C">
              <w:rPr>
                <w:rFonts w:ascii="Arial" w:eastAsia="Times New Roman" w:hAnsi="Arial" w:cs="Arial"/>
                <w:bCs/>
                <w:color w:val="000000" w:themeColor="text1"/>
                <w:sz w:val="20"/>
                <w:szCs w:val="20"/>
                <w:lang w:eastAsia="sl-SI"/>
              </w:rPr>
              <w:t>za nadomestila, pogrebnino in posmrtnino</w:t>
            </w:r>
          </w:p>
          <w:tbl>
            <w:tblPr>
              <w:tblStyle w:val="Tabelamrea"/>
              <w:tblW w:w="8920" w:type="dxa"/>
              <w:tblLook w:val="04A0" w:firstRow="1" w:lastRow="0" w:firstColumn="1" w:lastColumn="0" w:noHBand="0" w:noVBand="1"/>
            </w:tblPr>
            <w:tblGrid>
              <w:gridCol w:w="5970"/>
              <w:gridCol w:w="2950"/>
            </w:tblGrid>
            <w:tr w:rsidR="0083248C" w:rsidRPr="004472AA" w14:paraId="23084A87" w14:textId="77777777" w:rsidTr="0083248C">
              <w:trPr>
                <w:trHeight w:val="1060"/>
              </w:trPr>
              <w:tc>
                <w:tcPr>
                  <w:tcW w:w="5970" w:type="dxa"/>
                  <w:hideMark/>
                </w:tcPr>
                <w:p w14:paraId="4B7BCA04" w14:textId="5A650630" w:rsidR="0083248C" w:rsidRDefault="0083248C" w:rsidP="0083248C">
                  <w:pPr>
                    <w:pStyle w:val="p"/>
                    <w:ind w:left="567" w:hanging="141"/>
                    <w:rPr>
                      <w:rFonts w:ascii="Arial" w:eastAsia="Arial" w:hAnsi="Arial" w:cs="Arial"/>
                      <w:color w:val="000000"/>
                      <w:lang w:val="sl-SI"/>
                    </w:rPr>
                  </w:pPr>
                  <w:r w:rsidRPr="004472AA">
                    <w:rPr>
                      <w:rFonts w:ascii="Arial" w:eastAsia="Arial" w:hAnsi="Arial" w:cs="Arial"/>
                      <w:color w:val="000000"/>
                      <w:lang w:val="sl-SI"/>
                    </w:rPr>
                    <w:t>-</w:t>
                  </w:r>
                  <w:r w:rsidRPr="004472AA">
                    <w:rPr>
                      <w:color w:val="000000"/>
                      <w:sz w:val="14"/>
                      <w:szCs w:val="14"/>
                      <w:lang w:val="sl-SI"/>
                    </w:rPr>
                    <w:t xml:space="preserve">  </w:t>
                  </w:r>
                  <w:r w:rsidRPr="00CD22F3">
                    <w:rPr>
                      <w:rFonts w:ascii="Arial" w:eastAsia="Arial" w:hAnsi="Arial" w:cs="Arial"/>
                      <w:color w:val="000000"/>
                      <w:lang w:val="sl-SI"/>
                    </w:rPr>
                    <w:t>  </w:t>
                  </w:r>
                  <w:r w:rsidRPr="0083248C">
                    <w:rPr>
                      <w:rFonts w:ascii="Arial" w:eastAsia="Arial" w:hAnsi="Arial" w:cs="Arial"/>
                      <w:color w:val="000000"/>
                      <w:lang w:val="sl-SI"/>
                    </w:rPr>
                    <w:t>zavarovanci iz 7. točke prvega odstavka 15. člena ZZZ po stopnji</w:t>
                  </w:r>
                </w:p>
                <w:p w14:paraId="6701D690" w14:textId="77777777" w:rsidR="0083248C" w:rsidRDefault="0083248C" w:rsidP="0083248C">
                  <w:pPr>
                    <w:pStyle w:val="p"/>
                    <w:ind w:left="567" w:hanging="141"/>
                    <w:rPr>
                      <w:rFonts w:ascii="Arial" w:eastAsia="Arial" w:hAnsi="Arial" w:cs="Arial"/>
                      <w:color w:val="000000"/>
                      <w:lang w:val="sl-SI"/>
                    </w:rPr>
                  </w:pPr>
                </w:p>
                <w:p w14:paraId="4C914DB8" w14:textId="77777777" w:rsidR="0083248C" w:rsidRPr="004472AA" w:rsidRDefault="0083248C" w:rsidP="0083248C">
                  <w:pPr>
                    <w:pStyle w:val="p"/>
                    <w:ind w:left="567" w:hanging="141"/>
                    <w:rPr>
                      <w:rFonts w:ascii="Arial" w:eastAsia="Arial" w:hAnsi="Arial" w:cs="Arial"/>
                      <w:color w:val="000000"/>
                      <w:lang w:val="sl-SI"/>
                    </w:rPr>
                  </w:pPr>
                  <w:r>
                    <w:rPr>
                      <w:rFonts w:ascii="Arial" w:eastAsia="Arial" w:hAnsi="Arial" w:cs="Arial"/>
                      <w:color w:val="000000"/>
                      <w:lang w:val="sl-SI"/>
                    </w:rPr>
                    <w:t>(delno prenehala veljati)</w:t>
                  </w:r>
                </w:p>
              </w:tc>
              <w:tc>
                <w:tcPr>
                  <w:tcW w:w="2950" w:type="dxa"/>
                  <w:hideMark/>
                </w:tcPr>
                <w:p w14:paraId="7D5F6BE6" w14:textId="77777777" w:rsidR="0083248C" w:rsidRDefault="0083248C" w:rsidP="0083248C">
                  <w:pPr>
                    <w:pStyle w:val="p"/>
                    <w:ind w:left="567"/>
                    <w:jc w:val="right"/>
                    <w:rPr>
                      <w:rFonts w:ascii="Arial" w:eastAsia="Arial" w:hAnsi="Arial" w:cs="Arial"/>
                      <w:color w:val="000000"/>
                      <w:lang w:val="sl-SI"/>
                    </w:rPr>
                  </w:pPr>
                </w:p>
                <w:p w14:paraId="50BB5183" w14:textId="77777777" w:rsidR="0083248C" w:rsidRDefault="0083248C" w:rsidP="0083248C">
                  <w:pPr>
                    <w:pStyle w:val="p"/>
                    <w:ind w:left="567"/>
                    <w:jc w:val="right"/>
                    <w:rPr>
                      <w:rFonts w:ascii="Arial" w:eastAsia="Arial" w:hAnsi="Arial" w:cs="Arial"/>
                      <w:color w:val="000000"/>
                      <w:lang w:val="sl-SI"/>
                    </w:rPr>
                  </w:pPr>
                </w:p>
                <w:p w14:paraId="66EBF916" w14:textId="77777777" w:rsidR="0083248C" w:rsidRDefault="0083248C" w:rsidP="00A45BCE">
                  <w:pPr>
                    <w:pStyle w:val="p"/>
                    <w:rPr>
                      <w:rFonts w:ascii="Arial" w:eastAsia="Arial" w:hAnsi="Arial" w:cs="Arial"/>
                      <w:color w:val="000000"/>
                      <w:lang w:val="sl-SI"/>
                    </w:rPr>
                  </w:pPr>
                </w:p>
                <w:p w14:paraId="05BF9D75" w14:textId="1A39D347" w:rsidR="0083248C" w:rsidRPr="004472AA" w:rsidRDefault="0083248C" w:rsidP="0083248C">
                  <w:pPr>
                    <w:pStyle w:val="p"/>
                    <w:ind w:left="567"/>
                    <w:jc w:val="right"/>
                    <w:rPr>
                      <w:rFonts w:ascii="Arial" w:eastAsia="Arial" w:hAnsi="Arial" w:cs="Arial"/>
                      <w:color w:val="000000"/>
                      <w:lang w:val="it-IT"/>
                    </w:rPr>
                  </w:pPr>
                  <w:r w:rsidRPr="0083248C">
                    <w:rPr>
                      <w:rFonts w:ascii="Arial" w:eastAsia="Arial" w:hAnsi="Arial" w:cs="Arial"/>
                      <w:color w:val="000000"/>
                      <w:lang w:val="sl-SI"/>
                    </w:rPr>
                    <w:t>1,15%</w:t>
                  </w:r>
                </w:p>
              </w:tc>
            </w:tr>
          </w:tbl>
          <w:p w14:paraId="2CC92445" w14:textId="77777777" w:rsidR="0083248C" w:rsidRDefault="0083248C" w:rsidP="00CD22F3">
            <w:pPr>
              <w:suppressAutoHyphens/>
              <w:overflowPunct w:val="0"/>
              <w:autoSpaceDE w:val="0"/>
              <w:autoSpaceDN w:val="0"/>
              <w:adjustRightInd w:val="0"/>
              <w:spacing w:after="0" w:line="240" w:lineRule="auto"/>
              <w:textAlignment w:val="baseline"/>
              <w:outlineLvl w:val="3"/>
              <w:rPr>
                <w:rFonts w:ascii="Arial" w:eastAsia="Times New Roman" w:hAnsi="Arial" w:cs="Arial"/>
                <w:bCs/>
                <w:color w:val="000000" w:themeColor="text1"/>
                <w:sz w:val="20"/>
                <w:szCs w:val="20"/>
                <w:lang w:eastAsia="sl-SI"/>
              </w:rPr>
            </w:pPr>
          </w:p>
          <w:p w14:paraId="69E88C8F" w14:textId="77777777" w:rsidR="0083248C" w:rsidRDefault="0083248C" w:rsidP="00CD22F3">
            <w:pPr>
              <w:suppressAutoHyphens/>
              <w:overflowPunct w:val="0"/>
              <w:autoSpaceDE w:val="0"/>
              <w:autoSpaceDN w:val="0"/>
              <w:adjustRightInd w:val="0"/>
              <w:spacing w:after="0" w:line="240" w:lineRule="auto"/>
              <w:textAlignment w:val="baseline"/>
              <w:outlineLvl w:val="3"/>
              <w:rPr>
                <w:rFonts w:ascii="Arial" w:eastAsia="Times New Roman" w:hAnsi="Arial" w:cs="Arial"/>
                <w:bCs/>
                <w:color w:val="000000" w:themeColor="text1"/>
                <w:sz w:val="20"/>
                <w:szCs w:val="20"/>
                <w:lang w:eastAsia="sl-SI"/>
              </w:rPr>
            </w:pPr>
          </w:p>
          <w:p w14:paraId="5DE22F40" w14:textId="77777777" w:rsidR="0083248C" w:rsidRDefault="0083248C" w:rsidP="00CD22F3">
            <w:pPr>
              <w:suppressAutoHyphens/>
              <w:overflowPunct w:val="0"/>
              <w:autoSpaceDE w:val="0"/>
              <w:autoSpaceDN w:val="0"/>
              <w:adjustRightInd w:val="0"/>
              <w:spacing w:after="0" w:line="240" w:lineRule="auto"/>
              <w:textAlignment w:val="baseline"/>
              <w:outlineLvl w:val="3"/>
              <w:rPr>
                <w:rFonts w:ascii="Arial" w:eastAsia="Times New Roman" w:hAnsi="Arial" w:cs="Arial"/>
                <w:bCs/>
                <w:color w:val="000000" w:themeColor="text1"/>
                <w:sz w:val="20"/>
                <w:szCs w:val="20"/>
                <w:lang w:val="it-IT" w:eastAsia="sl-SI"/>
              </w:rPr>
            </w:pPr>
          </w:p>
          <w:p w14:paraId="474C8BF7" w14:textId="77777777" w:rsidR="00CD22F3" w:rsidRPr="00DC1FF8" w:rsidRDefault="00CD22F3" w:rsidP="00CD22F3">
            <w:pPr>
              <w:suppressAutoHyphens/>
              <w:overflowPunct w:val="0"/>
              <w:autoSpaceDE w:val="0"/>
              <w:autoSpaceDN w:val="0"/>
              <w:adjustRightInd w:val="0"/>
              <w:spacing w:after="0" w:line="240" w:lineRule="auto"/>
              <w:textAlignment w:val="baseline"/>
              <w:outlineLvl w:val="3"/>
              <w:rPr>
                <w:rFonts w:ascii="Arial" w:eastAsia="Times New Roman" w:hAnsi="Arial" w:cs="Arial"/>
                <w:bCs/>
                <w:color w:val="000000" w:themeColor="text1"/>
                <w:sz w:val="20"/>
                <w:szCs w:val="20"/>
                <w:lang w:eastAsia="sl-SI"/>
              </w:rPr>
            </w:pPr>
          </w:p>
          <w:p w14:paraId="1E835054" w14:textId="550EF04E" w:rsidR="00C8402E" w:rsidRPr="00DC1FF8" w:rsidRDefault="00D47809"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
                <w:color w:val="000000" w:themeColor="text1"/>
                <w:sz w:val="20"/>
                <w:szCs w:val="20"/>
                <w:lang w:eastAsia="sl-SI"/>
              </w:rPr>
            </w:pPr>
            <w:r>
              <w:rPr>
                <w:rFonts w:ascii="Arial" w:eastAsia="Times New Roman" w:hAnsi="Arial" w:cs="Arial"/>
                <w:b/>
                <w:color w:val="000000" w:themeColor="text1"/>
                <w:sz w:val="20"/>
                <w:szCs w:val="20"/>
                <w:lang w:eastAsia="sl-SI"/>
              </w:rPr>
              <w:t>4</w:t>
            </w:r>
            <w:r w:rsidR="00C8402E" w:rsidRPr="00DC1FF8">
              <w:rPr>
                <w:rFonts w:ascii="Arial" w:eastAsia="Times New Roman" w:hAnsi="Arial" w:cs="Arial"/>
                <w:b/>
                <w:color w:val="000000" w:themeColor="text1"/>
                <w:sz w:val="20"/>
                <w:szCs w:val="20"/>
                <w:lang w:eastAsia="sl-SI"/>
              </w:rPr>
              <w:t xml:space="preserve">. ZAKON O </w:t>
            </w:r>
            <w:r w:rsidR="00F146BF" w:rsidRPr="00DC1FF8">
              <w:rPr>
                <w:rFonts w:ascii="Arial" w:eastAsia="Times New Roman" w:hAnsi="Arial" w:cs="Arial"/>
                <w:b/>
                <w:color w:val="000000" w:themeColor="text1"/>
                <w:sz w:val="20"/>
                <w:szCs w:val="20"/>
                <w:lang w:eastAsia="sl-SI"/>
              </w:rPr>
              <w:t>INTERVENTNIH UKREPIH NA PODROČJU ZDRAVSTVA, DELA IN SOCIALE TER Z ZDRAVSTVOM POVEZANIH VSEBIN</w:t>
            </w:r>
          </w:p>
          <w:p w14:paraId="09D9DFC3" w14:textId="77777777" w:rsidR="00F146BF" w:rsidRPr="00DC1FF8" w:rsidRDefault="00F146BF"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0669F431" w14:textId="77777777" w:rsidR="00F146BF" w:rsidRPr="00DC1FF8" w:rsidRDefault="00F146BF" w:rsidP="00415A0B">
            <w:pPr>
              <w:suppressAutoHyphens/>
              <w:overflowPunct w:val="0"/>
              <w:autoSpaceDE w:val="0"/>
              <w:autoSpaceDN w:val="0"/>
              <w:adjustRightInd w:val="0"/>
              <w:spacing w:after="0" w:line="240" w:lineRule="auto"/>
              <w:jc w:val="center"/>
              <w:textAlignment w:val="baseline"/>
              <w:outlineLvl w:val="3"/>
              <w:rPr>
                <w:rFonts w:ascii="Arial" w:eastAsia="Times New Roman" w:hAnsi="Arial" w:cs="Arial"/>
                <w:b/>
                <w:color w:val="000000" w:themeColor="text1"/>
                <w:sz w:val="20"/>
                <w:szCs w:val="20"/>
                <w:lang w:eastAsia="sl-SI"/>
              </w:rPr>
            </w:pPr>
            <w:r w:rsidRPr="00DC1FF8">
              <w:rPr>
                <w:rFonts w:ascii="Arial" w:eastAsia="Times New Roman" w:hAnsi="Arial" w:cs="Arial"/>
                <w:b/>
                <w:color w:val="000000" w:themeColor="text1"/>
                <w:sz w:val="20"/>
                <w:szCs w:val="20"/>
                <w:lang w:eastAsia="sl-SI"/>
              </w:rPr>
              <w:t>35. člen</w:t>
            </w:r>
          </w:p>
          <w:p w14:paraId="29C99FB1" w14:textId="77777777" w:rsidR="00F146BF" w:rsidRPr="00DC1FF8" w:rsidRDefault="00F146BF" w:rsidP="00415A0B">
            <w:pPr>
              <w:suppressAutoHyphens/>
              <w:overflowPunct w:val="0"/>
              <w:autoSpaceDE w:val="0"/>
              <w:autoSpaceDN w:val="0"/>
              <w:adjustRightInd w:val="0"/>
              <w:spacing w:after="0" w:line="240" w:lineRule="auto"/>
              <w:jc w:val="center"/>
              <w:textAlignment w:val="baseline"/>
              <w:outlineLvl w:val="3"/>
              <w:rPr>
                <w:rFonts w:ascii="Arial" w:eastAsia="Times New Roman" w:hAnsi="Arial" w:cs="Arial"/>
                <w:b/>
                <w:color w:val="000000" w:themeColor="text1"/>
                <w:sz w:val="20"/>
                <w:szCs w:val="20"/>
                <w:lang w:eastAsia="sl-SI"/>
              </w:rPr>
            </w:pPr>
            <w:r w:rsidRPr="00DC1FF8">
              <w:rPr>
                <w:rFonts w:ascii="Arial" w:eastAsia="Times New Roman" w:hAnsi="Arial" w:cs="Arial"/>
                <w:b/>
                <w:color w:val="000000" w:themeColor="text1"/>
                <w:sz w:val="20"/>
                <w:szCs w:val="20"/>
                <w:lang w:eastAsia="sl-SI"/>
              </w:rPr>
              <w:t>(zavezanci za plačilo obveznega zdravstvenega prispevka)</w:t>
            </w:r>
          </w:p>
          <w:p w14:paraId="64A7F3F1" w14:textId="77777777" w:rsidR="00F146BF" w:rsidRPr="00DC1FF8" w:rsidRDefault="00F146BF"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3700235E" w14:textId="355DA5A1" w:rsidR="00F146BF" w:rsidRPr="00DC1FF8" w:rsidRDefault="00F146BF"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(1) Ne glede na peti odstavek 48. člena ZZVZZ so zavezanci za plačilo obveznega zdravstvenega prispevka:</w:t>
            </w:r>
          </w:p>
          <w:p w14:paraId="5590F5CF" w14:textId="1D2849F6" w:rsidR="00F146BF" w:rsidRPr="00DC1FF8" w:rsidRDefault="00F146BF" w:rsidP="00415A0B">
            <w:pPr>
              <w:pStyle w:val="Odstavekseznama"/>
              <w:numPr>
                <w:ilvl w:val="0"/>
                <w:numId w:val="81"/>
              </w:numPr>
              <w:suppressAutoHyphens/>
              <w:overflowPunct w:val="0"/>
              <w:autoSpaceDE w:val="0"/>
              <w:autoSpaceDN w:val="0"/>
              <w:adjustRightInd w:val="0"/>
              <w:ind w:left="455" w:hanging="501"/>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zavarovane osebe:</w:t>
            </w:r>
          </w:p>
          <w:p w14:paraId="7FF70131" w14:textId="1082D9A7" w:rsidR="00F146BF" w:rsidRPr="00DC1FF8" w:rsidRDefault="00F146BF"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iz prvega odstavka 15. člena, 15.a člena, 1. točke pod a) in 3. točke pod b) prvega odstavka 20. člena, drugega in tretjega odstavka 34. člena ZZVZZ,</w:t>
            </w:r>
          </w:p>
          <w:p w14:paraId="0A55F74E" w14:textId="0B179BD0" w:rsidR="00F146BF" w:rsidRPr="00DC1FF8" w:rsidRDefault="00F146BF"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 xml:space="preserve">delovni invalidi zunaj delovnega razmerja na poklicni rehabilitaciji iz osmega odstavka 19. člena Zakona o pokojninskem in invalidskem zavarovanju (Uradni list RS, št. 48/22 - uradno prečiščeno besedilo, 40/23 - ZČmlS-1, 78/23-ZORR in 84/23 - ZDOsk-1; v nadaljnjem besedilu: ZPIZ-2) in osebe, ki so pridobile pravico do nadomestila plače za čas čakanja na razporeditev oziroma zaposlitev na drugem ustreznem delu po 140. členu Zakona o pokojninskem in </w:t>
            </w:r>
            <w:r w:rsidRPr="00DC1FF8">
              <w:rPr>
                <w:rFonts w:ascii="Arial" w:hAnsi="Arial" w:cs="Arial"/>
                <w:bCs/>
                <w:color w:val="000000" w:themeColor="text1"/>
                <w:sz w:val="20"/>
                <w:szCs w:val="20"/>
              </w:rPr>
              <w:lastRenderedPageBreak/>
              <w:t>invalidskem zavarovanju (Uradni list RS, št. 12/92, 5/94, 7/96 in 54/98), brezposelni delovni invalidi iz 88. člena ZPIZ-2 in uživalci poklicne pokojnine iz tretjega odstavka 413. člena ZPIZ-2, pri čemer plačilo prispevka v imenu in za račun uživalcev poklicnih pokojnin izvede upravljavec sklada, če niso obvezno zdravstveno zavarovani na drugi podlagi,</w:t>
            </w:r>
          </w:p>
          <w:p w14:paraId="6DA85959" w14:textId="45C51F28" w:rsidR="00F146BF" w:rsidRPr="00DC1FF8" w:rsidRDefault="00F146BF"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iz drugega odstavka 45. člena Zakona o starševskem varstvu in družinskih prejemkih (Uradni list RS, št. 26/14, 90/15, 75/17 - ZUPJS-G, 14/18, 81/19, 158/20, 92/21 in 153/22; v nadaljnjem besedilu: ZSDP-1),</w:t>
            </w:r>
          </w:p>
          <w:p w14:paraId="22A7C324" w14:textId="2EF0AE92" w:rsidR="00F146BF" w:rsidRPr="00DC1FF8" w:rsidRDefault="00F146BF"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iz 83. člena ZSDP-1,</w:t>
            </w:r>
          </w:p>
          <w:p w14:paraId="31F33E38" w14:textId="77777777" w:rsidR="00F146BF" w:rsidRPr="00DC1FF8" w:rsidRDefault="00F146BF"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razen v primeru, če gre za zavarovane osebe iz 2. točke tega odstavka,</w:t>
            </w:r>
          </w:p>
          <w:p w14:paraId="264B618F" w14:textId="0C4DD02F" w:rsidR="00F146BF" w:rsidRPr="00DC1FF8" w:rsidRDefault="00F146BF" w:rsidP="00415A0B">
            <w:pPr>
              <w:pStyle w:val="Odstavekseznama"/>
              <w:numPr>
                <w:ilvl w:val="0"/>
                <w:numId w:val="83"/>
              </w:numPr>
              <w:suppressAutoHyphens/>
              <w:overflowPunct w:val="0"/>
              <w:autoSpaceDE w:val="0"/>
              <w:autoSpaceDN w:val="0"/>
              <w:adjustRightInd w:val="0"/>
              <w:ind w:left="455" w:hanging="501"/>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Republika Slovenija:</w:t>
            </w:r>
          </w:p>
          <w:p w14:paraId="23B00E29" w14:textId="23F82F91" w:rsidR="00F146BF" w:rsidRPr="00DC1FF8" w:rsidRDefault="00F146BF"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za zavarovance iz 15., 16., 17., 18., 22. točke in tretje alineje 23. točke prvega odstavka 15. člena ZZVZZ,</w:t>
            </w:r>
          </w:p>
          <w:p w14:paraId="31D61EAE" w14:textId="207AB8AC" w:rsidR="00F146BF" w:rsidRPr="00DC1FF8" w:rsidRDefault="00F146BF"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za zavarovance iz šestega odstavka 406. člena ZPIZ-2,</w:t>
            </w:r>
          </w:p>
          <w:p w14:paraId="55B2F642" w14:textId="140028C1" w:rsidR="00F146BF" w:rsidRPr="00DC1FF8" w:rsidRDefault="00F146BF"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za zavarovane osebe, ki izpolnjujejo pogoje za pravico do zdravstvenega varstva po predpisih o vojnih invalidih, vojnih veteranih in žrtvah vojnega nasilja, in</w:t>
            </w:r>
          </w:p>
          <w:p w14:paraId="45B4F190" w14:textId="541B7424" w:rsidR="00F146BF" w:rsidRPr="00DC1FF8" w:rsidRDefault="00F146BF"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za zavarovane osebe iz prejšnje točke, ki jim je v skladu z 39. členom tega zakona priznana pravica do plačila obveznega zdravstvenega prispevka.</w:t>
            </w:r>
          </w:p>
          <w:p w14:paraId="49A40019" w14:textId="77777777" w:rsidR="00F146BF" w:rsidRPr="00DC1FF8" w:rsidRDefault="00F146BF"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33A4904E" w14:textId="77777777" w:rsidR="00F146BF" w:rsidRPr="00DC1FF8" w:rsidRDefault="00F146BF"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(2) Ne glede na deveti odstavek 48. člena ZZVZZ se deveti odstavek 48. člena ZZVZZ uporablja tudi za zavarovance iz 15.a člena ZZVZZ.</w:t>
            </w:r>
          </w:p>
          <w:p w14:paraId="4B40D647" w14:textId="77777777" w:rsidR="00F146BF" w:rsidRPr="00DC1FF8" w:rsidRDefault="00F146BF"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116948BF" w14:textId="77777777" w:rsidR="00F146BF" w:rsidRPr="00DC1FF8" w:rsidRDefault="00F146BF"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(3) Če mesečni dohodek zavarovanca, od katerega se odteguje obvezni zdravstveni prispevek, ne zadostuje za njegovo odtegnitev, obvezni zdravstveni prispevek za ta mesec pobere Zavod na podlagi podatka o nezmožnosti odtegnitve za posamezni mesec. Zavezanec za odtegnitev in plačilo obveznega zdravstvenega prispevka v roku za obračun in plačilo tega prispevka o nezmožnosti njegove odtegnitve iz razloga iz prejšnjega stavka obvesti zavarovanca in Finančno upravo Republike Slovenije (v nadaljnjem besedilu: FURS) na obrazcu, ki ga na svoji spletni strani objavi FURS. Zavezanec za odtegnitev in plačilo obveznega zdravstvenega prispevka obvesti FURS prek portala eDavki. FURS posreduje Zavodu podatek o zavarovancu, za katerega obvezni zdravstveni prispevek za posamezni mesec ni bil odtegnjen (osebno ime, stalno oziroma začasno prebivališče, EMŠO in davčna številka) najpozneje do konca meseca za pretekli mesec, po tem datumu naknadno prejeti podatek za posamezni mesec za posameznega zavarovanca pa sproti. Podrobnejši način pošiljanja teh podatkov dogovorita Zavod in FURS. Nadzor nad izpolnjevanjem obveznosti zavezanca za odtegnitev in plačilo obveznega zdravstvenega prispevka glede obveščanja FURS in zavarovanca iz tega odstavka o nezmožnosti odtegnitve obveznega zdravstvenega prispevka za posameznega zavarovanca za posamezni mesec opravlja FURS.</w:t>
            </w:r>
          </w:p>
          <w:p w14:paraId="0F1890E5" w14:textId="77777777" w:rsidR="00F146BF" w:rsidRPr="00DC1FF8" w:rsidRDefault="00F146BF"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3C7B5BF0" w14:textId="77777777" w:rsidR="00F146BF" w:rsidRPr="00DC1FF8" w:rsidRDefault="00F146BF"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(4) Za zavarovance iz 10. točke prvega odstavka 15. člena ZZVZZ, ki niso izvzeti na podlagi petega odstavka tega člena, katerih dohodek, ki ga izplačuje Zavod za pokojninsko in invalidsko zavarovanje Slovenije (v nadaljnjem besedilu: ZPIZ), ne zadostuje za odtegnitev obveznega zdravstvenega prispevka in je hkrati za te osebe za določeni mesec ZPIZ glavni delodajalec, ZPIZ ne glede na prejšnji odstavek obvesti Zavod. Zavodu posreduje obvestilo prvi dan v mesecu za pretekli mesec s podatki o zavarovanih osebah iz prejšnjega stavka (EMŠO, mesec, za katerega ZPIZ ni obračunal obveznega zdravstvenega prispevka, datum prijave in odjave v obvezno zdravstveno zavarovanje na podlagi 10. točke prvega odstavka 15. člena ZZVZZ). Zavod na podlagi posredovanih podatkov za ta mesec pobere obvezni zdravstveni prispevek od teh zavarovancev.</w:t>
            </w:r>
          </w:p>
          <w:p w14:paraId="6382C93F" w14:textId="77777777" w:rsidR="00F146BF" w:rsidRPr="00DC1FF8" w:rsidRDefault="00F146BF"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2B6F6588" w14:textId="77777777" w:rsidR="00F146BF" w:rsidRPr="00DC1FF8" w:rsidRDefault="00F146BF"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(5) Ne glede na prvo alinejo 1. točke prvega odstavka tega člena se obvezni zdravstveni prispevek ne plača za zavarovance iz 10. točke prvega odstavka 15. člena ZZVZZ za otroke, pastorke, vnuke in druge otroke brez staršev, ki so prejemniki družinske pokojnine, ter za zavarovance iz 24. točke prvega odstavka 15. člena ZZVZZ.</w:t>
            </w:r>
          </w:p>
          <w:p w14:paraId="6B96DE9B" w14:textId="77777777" w:rsidR="00F146BF" w:rsidRPr="00DC1FF8" w:rsidRDefault="00F146BF"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15E6D619" w14:textId="77777777" w:rsidR="00F146BF" w:rsidRPr="00DC1FF8" w:rsidRDefault="00F146BF"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(6) Republika Slovenija na podlagi zahteve Zavoda mesečno plačuje Zavodu obvezni zdravstveni prispevek za zavarovane osebe iz četrte alineje 2. točke prvega odstavka tega člena. Zavod do 15. v mesecu za pretekli mesec predloži zahtevo za plačilo obveznega zdravstvenega prispevka ministrstvu, pristojnemu za zdravje, obvezni zdravstveni prispevek pa se plača v 30 dneh od predložitve zahteve za plačilo prispevkov.</w:t>
            </w:r>
          </w:p>
          <w:p w14:paraId="53B0453D" w14:textId="77777777" w:rsidR="00F146BF" w:rsidRPr="00DC1FF8" w:rsidRDefault="00F146BF"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2C5D0BEE" w14:textId="77777777" w:rsidR="00F146BF" w:rsidRPr="00DC1FF8" w:rsidRDefault="00F146BF"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 xml:space="preserve">(7) Za namen izvajanja plačevanja obveznega zdravstvenega prispevka ministrstvo, pristojno za obrambo, zagotovi Zavodu tudi podatke o EMŠO ter datumu priznanja in datumu prenehanja pravice </w:t>
            </w:r>
            <w:r w:rsidRPr="00DC1FF8">
              <w:rPr>
                <w:rFonts w:ascii="Arial" w:eastAsia="Times New Roman" w:hAnsi="Arial" w:cs="Arial"/>
                <w:bCs/>
                <w:color w:val="000000" w:themeColor="text1"/>
                <w:sz w:val="20"/>
                <w:szCs w:val="20"/>
                <w:lang w:eastAsia="sl-SI"/>
              </w:rPr>
              <w:lastRenderedPageBreak/>
              <w:t>do plačila obveznega zdravstvenega prispevka o upravičencih do plačila obveznega zdravstvenega prispevka na podlagi tretje alineje 2. točke prvega odstavka tega člena.</w:t>
            </w:r>
          </w:p>
          <w:p w14:paraId="089F69FA" w14:textId="77777777" w:rsidR="00F146BF" w:rsidRPr="00DC1FF8" w:rsidRDefault="00F146BF"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66B15E5B" w14:textId="77777777" w:rsidR="00F146BF" w:rsidRPr="00DC1FF8" w:rsidRDefault="00F146BF"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(8) Zavod posreduje za namen izvajanja 48. člena ZZVZZ podatke iz prejšnjega odstavka institucijam, ki so plačniki ali zavezanci za plačilo obveznega zdravstvenega prispevka ali izvajajo obremenitev zavarovancev z obveznim zdravstvenim prispevkom:</w:t>
            </w:r>
          </w:p>
          <w:p w14:paraId="52F2D9BA" w14:textId="77777777" w:rsidR="009A51C7" w:rsidRPr="00DC1FF8" w:rsidRDefault="00F146BF" w:rsidP="00415A0B">
            <w:pPr>
              <w:pStyle w:val="Odstavekseznama"/>
              <w:numPr>
                <w:ilvl w:val="1"/>
                <w:numId w:val="85"/>
              </w:numPr>
              <w:suppressAutoHyphens/>
              <w:overflowPunct w:val="0"/>
              <w:autoSpaceDE w:val="0"/>
              <w:autoSpaceDN w:val="0"/>
              <w:adjustRightInd w:val="0"/>
              <w:ind w:left="455" w:hanging="501"/>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ZPIZ,</w:t>
            </w:r>
          </w:p>
          <w:p w14:paraId="2DF2B25F" w14:textId="77777777" w:rsidR="009A51C7" w:rsidRPr="00DC1FF8" w:rsidRDefault="00F146BF" w:rsidP="00415A0B">
            <w:pPr>
              <w:pStyle w:val="Odstavekseznama"/>
              <w:numPr>
                <w:ilvl w:val="1"/>
                <w:numId w:val="85"/>
              </w:numPr>
              <w:suppressAutoHyphens/>
              <w:overflowPunct w:val="0"/>
              <w:autoSpaceDE w:val="0"/>
              <w:autoSpaceDN w:val="0"/>
              <w:adjustRightInd w:val="0"/>
              <w:ind w:left="455" w:hanging="501"/>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Zavodu Republike Slovenije za zaposlovanje,</w:t>
            </w:r>
          </w:p>
          <w:p w14:paraId="643E0865" w14:textId="77777777" w:rsidR="009A51C7" w:rsidRPr="00DC1FF8" w:rsidRDefault="00F146BF" w:rsidP="00415A0B">
            <w:pPr>
              <w:pStyle w:val="Odstavekseznama"/>
              <w:numPr>
                <w:ilvl w:val="1"/>
                <w:numId w:val="85"/>
              </w:numPr>
              <w:suppressAutoHyphens/>
              <w:overflowPunct w:val="0"/>
              <w:autoSpaceDE w:val="0"/>
              <w:autoSpaceDN w:val="0"/>
              <w:adjustRightInd w:val="0"/>
              <w:ind w:left="455" w:hanging="501"/>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ministrstvu, pristojnemu za družino, socialne zadeve in varstvo invalidov,</w:t>
            </w:r>
          </w:p>
          <w:p w14:paraId="2F4580BD" w14:textId="77777777" w:rsidR="009A51C7" w:rsidRPr="00DC1FF8" w:rsidRDefault="00F146BF" w:rsidP="00415A0B">
            <w:pPr>
              <w:pStyle w:val="Odstavekseznama"/>
              <w:numPr>
                <w:ilvl w:val="1"/>
                <w:numId w:val="85"/>
              </w:numPr>
              <w:suppressAutoHyphens/>
              <w:overflowPunct w:val="0"/>
              <w:autoSpaceDE w:val="0"/>
              <w:autoSpaceDN w:val="0"/>
              <w:adjustRightInd w:val="0"/>
              <w:ind w:left="455" w:hanging="501"/>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ministrstvu, pristojnemu za dolgotrajno oskrbo,</w:t>
            </w:r>
          </w:p>
          <w:p w14:paraId="10944CAD" w14:textId="77777777" w:rsidR="009A51C7" w:rsidRPr="00DC1FF8" w:rsidRDefault="00F146BF" w:rsidP="00415A0B">
            <w:pPr>
              <w:pStyle w:val="Odstavekseznama"/>
              <w:numPr>
                <w:ilvl w:val="1"/>
                <w:numId w:val="85"/>
              </w:numPr>
              <w:suppressAutoHyphens/>
              <w:overflowPunct w:val="0"/>
              <w:autoSpaceDE w:val="0"/>
              <w:autoSpaceDN w:val="0"/>
              <w:adjustRightInd w:val="0"/>
              <w:ind w:left="455" w:hanging="501"/>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FURS,</w:t>
            </w:r>
          </w:p>
          <w:p w14:paraId="2A77D450" w14:textId="77777777" w:rsidR="009A51C7" w:rsidRPr="00DC1FF8" w:rsidRDefault="00F146BF" w:rsidP="00415A0B">
            <w:pPr>
              <w:pStyle w:val="Odstavekseznama"/>
              <w:numPr>
                <w:ilvl w:val="1"/>
                <w:numId w:val="85"/>
              </w:numPr>
              <w:suppressAutoHyphens/>
              <w:overflowPunct w:val="0"/>
              <w:autoSpaceDE w:val="0"/>
              <w:autoSpaceDN w:val="0"/>
              <w:adjustRightInd w:val="0"/>
              <w:ind w:left="455" w:hanging="501"/>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Javnemu štipendijskemu, razvojnemu, invalidskemu in preživninskemu skladu Republike Slovenije,</w:t>
            </w:r>
          </w:p>
          <w:p w14:paraId="0E323C6A" w14:textId="77777777" w:rsidR="009A51C7" w:rsidRPr="00DC1FF8" w:rsidRDefault="00F146BF" w:rsidP="00415A0B">
            <w:pPr>
              <w:pStyle w:val="Odstavekseznama"/>
              <w:numPr>
                <w:ilvl w:val="1"/>
                <w:numId w:val="85"/>
              </w:numPr>
              <w:suppressAutoHyphens/>
              <w:overflowPunct w:val="0"/>
              <w:autoSpaceDE w:val="0"/>
              <w:autoSpaceDN w:val="0"/>
              <w:adjustRightInd w:val="0"/>
              <w:ind w:left="455" w:hanging="501"/>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Upravi Republike Slovenije za izvrševanje kazenskih sankcij,</w:t>
            </w:r>
          </w:p>
          <w:p w14:paraId="6FE426EB" w14:textId="6756F642" w:rsidR="00F146BF" w:rsidRPr="00DC1FF8" w:rsidRDefault="00F146BF" w:rsidP="00415A0B">
            <w:pPr>
              <w:pStyle w:val="Odstavekseznama"/>
              <w:numPr>
                <w:ilvl w:val="1"/>
                <w:numId w:val="85"/>
              </w:numPr>
              <w:suppressAutoHyphens/>
              <w:overflowPunct w:val="0"/>
              <w:autoSpaceDE w:val="0"/>
              <w:autoSpaceDN w:val="0"/>
              <w:adjustRightInd w:val="0"/>
              <w:ind w:left="455" w:hanging="501"/>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Kapitalski družbi pokojninskega in invalidskega zavarovanja d. d.</w:t>
            </w:r>
          </w:p>
          <w:p w14:paraId="1EB6032E" w14:textId="77777777" w:rsidR="00F146BF" w:rsidRPr="00DC1FF8" w:rsidRDefault="00F146BF"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13BF17AA" w14:textId="1A465851" w:rsidR="00F146BF" w:rsidRPr="00DC1FF8" w:rsidRDefault="00F146BF"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(9) Upravičenec iz tretje alineje 2. točke prvega odstavka tega člena zavezancu za plačilo obveznega zdravstvenega prispevka oziroma plačniku davka v skladu z Zakonom o davčnem postopku (Uradni list RS, št. št. 13/11 - uradno prečiščeno besedilo, 32/12, 94/12, 101/13 - ZDavNepr, 111/13, 22/14 - odl. US, 25/14- ZFU, 40/14 - ZIN-B, 90/14, 91/15, 63/16, 69/17, 13/18 - ZJF-H, 36/19, 66/19, 145/20 - odl. US, 203/20 - ZIUPOPDVE, 39/22 - ZFU-A, 52/22 - odl. US, 87/22 - odl. US, 163/22, 109/23 - odl. US in 131/23 - ZORZFS; v nadaljnjem besedilu: ZDavP-2), če obvezni prispevek za zdravstveno zavarovanje zanj izračuna, odtegne in plača navedeni plačnik davka, predloži dokazilo, da ima priznano pravico do plačila obveznega zdravstvenega prispevka na podlagi predpisov o vojnih invalidih, vojnih veteranih in žrtvah vojnega nasilja.</w:t>
            </w:r>
          </w:p>
          <w:p w14:paraId="24FB92E0" w14:textId="77777777" w:rsidR="00F146BF" w:rsidRPr="00DC1FF8" w:rsidRDefault="00F146BF"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623E651A" w14:textId="77777777" w:rsidR="00F146BF" w:rsidRPr="00DC1FF8" w:rsidRDefault="00F146BF"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(10) Ministrstvo, pristojno za obrambo, za zavarovane osebe iz tretje alineje 2. točke prvega odstavka tega člena obračuna obvezni zdravstveni prispevek v obračunu davčnega odtegljaja na podlagi podatkov o pravici do plačila obveznega zdravstvenega prispevka, priznani na podlagi predpisov o vojnih invalidih, vojnih veteranih in žrtvah vojnega nasilja. Obračun davčnega odtegljaja predloži FURS do 15. dne v mesecu za pretekli mesec, plača pa najpozneje do 20. dne v mesecu za pretekli mesec.</w:t>
            </w:r>
          </w:p>
          <w:p w14:paraId="0EB98C76" w14:textId="77777777" w:rsidR="00F146BF" w:rsidRPr="00DC1FF8" w:rsidRDefault="00F146BF"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314A9F69" w14:textId="77777777" w:rsidR="009A51C7" w:rsidRPr="00DC1FF8" w:rsidRDefault="009A51C7" w:rsidP="00415A0B">
            <w:pPr>
              <w:suppressAutoHyphens/>
              <w:overflowPunct w:val="0"/>
              <w:autoSpaceDE w:val="0"/>
              <w:autoSpaceDN w:val="0"/>
              <w:adjustRightInd w:val="0"/>
              <w:spacing w:after="0" w:line="240" w:lineRule="auto"/>
              <w:textAlignment w:val="baseline"/>
              <w:outlineLvl w:val="3"/>
              <w:rPr>
                <w:rFonts w:ascii="Arial" w:eastAsia="Times New Roman" w:hAnsi="Arial" w:cs="Arial"/>
                <w:b/>
                <w:color w:val="000000" w:themeColor="text1"/>
                <w:sz w:val="20"/>
                <w:szCs w:val="20"/>
                <w:lang w:eastAsia="sl-SI"/>
              </w:rPr>
            </w:pPr>
          </w:p>
          <w:p w14:paraId="7F4E4190" w14:textId="38445A57" w:rsidR="00F146BF" w:rsidRPr="00DC1FF8" w:rsidRDefault="00F146BF" w:rsidP="00415A0B">
            <w:pPr>
              <w:suppressAutoHyphens/>
              <w:overflowPunct w:val="0"/>
              <w:autoSpaceDE w:val="0"/>
              <w:autoSpaceDN w:val="0"/>
              <w:adjustRightInd w:val="0"/>
              <w:spacing w:after="0" w:line="240" w:lineRule="auto"/>
              <w:jc w:val="center"/>
              <w:textAlignment w:val="baseline"/>
              <w:outlineLvl w:val="3"/>
              <w:rPr>
                <w:rFonts w:ascii="Arial" w:eastAsia="Times New Roman" w:hAnsi="Arial" w:cs="Arial"/>
                <w:b/>
                <w:color w:val="000000" w:themeColor="text1"/>
                <w:sz w:val="20"/>
                <w:szCs w:val="20"/>
                <w:lang w:eastAsia="sl-SI"/>
              </w:rPr>
            </w:pPr>
            <w:r w:rsidRPr="00DC1FF8">
              <w:rPr>
                <w:rFonts w:ascii="Arial" w:eastAsia="Times New Roman" w:hAnsi="Arial" w:cs="Arial"/>
                <w:b/>
                <w:color w:val="000000" w:themeColor="text1"/>
                <w:sz w:val="20"/>
                <w:szCs w:val="20"/>
                <w:lang w:eastAsia="sl-SI"/>
              </w:rPr>
              <w:t>36. člen</w:t>
            </w:r>
          </w:p>
          <w:p w14:paraId="78362214" w14:textId="77777777" w:rsidR="00F146BF" w:rsidRPr="00DC1FF8" w:rsidRDefault="00F146BF" w:rsidP="00415A0B">
            <w:pPr>
              <w:suppressAutoHyphens/>
              <w:overflowPunct w:val="0"/>
              <w:autoSpaceDE w:val="0"/>
              <w:autoSpaceDN w:val="0"/>
              <w:adjustRightInd w:val="0"/>
              <w:spacing w:after="0" w:line="240" w:lineRule="auto"/>
              <w:jc w:val="center"/>
              <w:textAlignment w:val="baseline"/>
              <w:outlineLvl w:val="3"/>
              <w:rPr>
                <w:rFonts w:ascii="Arial" w:eastAsia="Times New Roman" w:hAnsi="Arial" w:cs="Arial"/>
                <w:b/>
                <w:color w:val="000000" w:themeColor="text1"/>
                <w:sz w:val="20"/>
                <w:szCs w:val="20"/>
                <w:lang w:eastAsia="sl-SI"/>
              </w:rPr>
            </w:pPr>
            <w:r w:rsidRPr="00DC1FF8">
              <w:rPr>
                <w:rFonts w:ascii="Arial" w:eastAsia="Times New Roman" w:hAnsi="Arial" w:cs="Arial"/>
                <w:b/>
                <w:color w:val="000000" w:themeColor="text1"/>
                <w:sz w:val="20"/>
                <w:szCs w:val="20"/>
                <w:lang w:eastAsia="sl-SI"/>
              </w:rPr>
              <w:t>(zadržanje pravic iz zdravstvenega zavarovanja)</w:t>
            </w:r>
          </w:p>
          <w:p w14:paraId="5ED27B8F" w14:textId="77777777" w:rsidR="00F146BF" w:rsidRPr="00DC1FF8" w:rsidRDefault="00F146BF"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4FC64157" w14:textId="17B6E742" w:rsidR="00F146BF" w:rsidRPr="00DC1FF8" w:rsidRDefault="00F146BF"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(1) Ne glede na prvi odstavek 78.a člena ZZVZZ se pravice do zdravstvenih storitev in denarnih dajatev iz naslova obveznega zavarovanja v času, ko nimajo poravnanih obveznosti plačevanja prispevkov, zadržijo:</w:t>
            </w:r>
          </w:p>
          <w:p w14:paraId="4C98132B" w14:textId="65F18CFD" w:rsidR="00F146BF" w:rsidRPr="00DC1FF8" w:rsidRDefault="00F146BF"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zavarovancem iz 4., 5., 6., 7., 8., 11., 12., 13., 14. in 20. točke prvega odstavka 15. člena ZZVZZ ter po njih zavarovanim družinskim članom iz 1. točke pod a) in 3. točke pod b) prvega odstavka 20. člena ZZVZZ,</w:t>
            </w:r>
          </w:p>
          <w:p w14:paraId="67400D0D" w14:textId="5D57E354" w:rsidR="00F146BF" w:rsidRPr="00DC1FF8" w:rsidRDefault="00F146BF"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družinskim članom iz 1. točke pod a) in 3. točke pod b) prvega odstavka 20. člena ZZVZZ in</w:t>
            </w:r>
          </w:p>
          <w:p w14:paraId="3287E19A" w14:textId="44DDD0BB" w:rsidR="00F146BF" w:rsidRPr="00DC1FF8" w:rsidRDefault="00F146BF" w:rsidP="00415A0B">
            <w:pPr>
              <w:pStyle w:val="Odstavekseznama"/>
              <w:numPr>
                <w:ilvl w:val="0"/>
                <w:numId w:val="71"/>
              </w:numPr>
              <w:suppressAutoHyphens/>
              <w:overflowPunct w:val="0"/>
              <w:autoSpaceDE w:val="0"/>
              <w:autoSpaceDN w:val="0"/>
              <w:adjustRightInd w:val="0"/>
              <w:ind w:left="455" w:hanging="455"/>
              <w:jc w:val="both"/>
              <w:textAlignment w:val="baseline"/>
              <w:outlineLvl w:val="3"/>
              <w:rPr>
                <w:rFonts w:ascii="Arial" w:hAnsi="Arial" w:cs="Arial"/>
                <w:bCs/>
                <w:color w:val="000000" w:themeColor="text1"/>
                <w:sz w:val="20"/>
                <w:szCs w:val="20"/>
              </w:rPr>
            </w:pPr>
            <w:r w:rsidRPr="00DC1FF8">
              <w:rPr>
                <w:rFonts w:ascii="Arial" w:hAnsi="Arial" w:cs="Arial"/>
                <w:bCs/>
                <w:color w:val="000000" w:themeColor="text1"/>
                <w:sz w:val="20"/>
                <w:szCs w:val="20"/>
              </w:rPr>
              <w:t>zavarovancem iz tretjega in četrtega odstavka prejšnjega člena.</w:t>
            </w:r>
          </w:p>
          <w:p w14:paraId="21E69761" w14:textId="77777777" w:rsidR="00F146BF" w:rsidRPr="00DC1FF8" w:rsidRDefault="00F146BF"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264A3430" w14:textId="77777777" w:rsidR="00F146BF" w:rsidRPr="00DC1FF8" w:rsidRDefault="00F146BF"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(2) V času zadržanja pravic lahko na račun obveznega zavarovanja zavarovane osebe iz prejšnjega odstavka uveljavljajo le pravico do nujne medicinske pomoči in nujnega zdravljenja, kot to določa splošni akt Zavoda iz 26. člena ZZVZZ in v skladu z 2. členom ZPacP. Zadržanje pravic nastopi, ko znesek neporavnanih obveznosti plačevanja prispevkov preseže znesek 8 % povprečne mesečne bruto plače v Republiki Sloveniji za preteklo leto, vendar ne prej kot 30 dni po pisnem obvestilu Zavoda o neporavnanih obveznostih in posledicah nepravočasnega plačila.</w:t>
            </w:r>
          </w:p>
          <w:p w14:paraId="07C0E803" w14:textId="77777777" w:rsidR="00F146BF" w:rsidRPr="00DC1FF8" w:rsidRDefault="00F146BF"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0E917503" w14:textId="77777777" w:rsidR="00F146BF" w:rsidRPr="00DC1FF8" w:rsidRDefault="00F146BF"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(3) Zavod odpravi zadržanje pravic iz obveznega zavarovanja iz prejšnjega odstavka, ko zavarovančeve zapadle obveznosti iz naslova prispevkov za obvezno zavarovanje ne presegajo zneska iz prejšnjega odstavka. V primeru iz prejšnjega stavka lahko zavarovana oseba iz prvega odstavka tega člena pri Zavodu zahteva povračilo stroškov zdravstvenih storitev iz obveznega zavarovanja v vrednosti, ki se krije iz tega zavarovanja, in zahteva povračilo oziroma izplačilo denarnih dajatev iz obveznega zavarovanja v vrednosti, ki se krije iz tega zavarovanja. Zadržanje pravic iz obveznega zavarovanja ne vpliva na začetek teka ali na tek zastaralnih rokov.</w:t>
            </w:r>
          </w:p>
          <w:p w14:paraId="7D42B739" w14:textId="77777777" w:rsidR="00F146BF" w:rsidRPr="00DC1FF8" w:rsidRDefault="00F146BF"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037BFC53" w14:textId="77777777" w:rsidR="00F146BF" w:rsidRPr="00DC1FF8" w:rsidRDefault="00F146BF"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(4) Zavod povrne oziroma izplača stroške zdravstvenih storitev in denarne dajatve iz prejšnjega odstavka, če zavarovana oseba v času povračila oziroma izplačila nima zadržanih pravic iz obveznega zavarovanja.</w:t>
            </w:r>
          </w:p>
          <w:p w14:paraId="468B9DF2" w14:textId="77777777" w:rsidR="00F146BF" w:rsidRPr="00DC1FF8" w:rsidRDefault="00F146BF"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753723AE" w14:textId="77777777" w:rsidR="00F146BF" w:rsidRPr="00DC1FF8" w:rsidRDefault="00F146BF" w:rsidP="00415A0B">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r w:rsidRPr="00DC1FF8">
              <w:rPr>
                <w:rFonts w:ascii="Arial" w:eastAsia="Times New Roman" w:hAnsi="Arial" w:cs="Arial"/>
                <w:bCs/>
                <w:color w:val="000000" w:themeColor="text1"/>
                <w:sz w:val="20"/>
                <w:szCs w:val="20"/>
                <w:lang w:eastAsia="sl-SI"/>
              </w:rPr>
              <w:t>(5) Zavod vsako leto izračuna znesek, nad katerim nastopi zadržanje pravic iz prvega odstavka tega člena, in sicer na podlagi povprečne mesečne bruto plače v Republiki Sloveniji za preteklo leto, ki jo Statistični urad Republike Slovenije objavi v mesecu februarju posameznega leta. Višina iz prejšnjega stavka velja od 1. marca istega leta.</w:t>
            </w:r>
          </w:p>
          <w:p w14:paraId="5F60B116" w14:textId="77777777" w:rsidR="00F146BF" w:rsidRPr="00DC1FF8" w:rsidRDefault="00F146BF" w:rsidP="004E5B65">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Cs/>
                <w:color w:val="000000" w:themeColor="text1"/>
                <w:sz w:val="20"/>
                <w:szCs w:val="20"/>
                <w:lang w:eastAsia="sl-SI"/>
              </w:rPr>
            </w:pPr>
          </w:p>
          <w:p w14:paraId="61D3B9E3" w14:textId="01899957" w:rsidR="000058C2" w:rsidRPr="00DC1FF8" w:rsidRDefault="000058C2" w:rsidP="004E5B65">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
                <w:bCs/>
                <w:color w:val="000000" w:themeColor="text1"/>
                <w:sz w:val="20"/>
                <w:szCs w:val="20"/>
                <w:lang w:eastAsia="sl-SI"/>
              </w:rPr>
            </w:pPr>
          </w:p>
        </w:tc>
      </w:tr>
    </w:tbl>
    <w:p w14:paraId="16E9217E" w14:textId="7B37E171" w:rsidR="003914FB" w:rsidRPr="00DC1FF8" w:rsidRDefault="003914FB" w:rsidP="004E5B65">
      <w:pPr>
        <w:suppressAutoHyphens/>
        <w:overflowPunct w:val="0"/>
        <w:autoSpaceDE w:val="0"/>
        <w:autoSpaceDN w:val="0"/>
        <w:adjustRightInd w:val="0"/>
        <w:spacing w:after="0" w:line="240" w:lineRule="auto"/>
        <w:textAlignment w:val="baseline"/>
        <w:outlineLvl w:val="3"/>
        <w:rPr>
          <w:rFonts w:ascii="Arial" w:eastAsia="Times New Roman" w:hAnsi="Arial" w:cs="Arial"/>
          <w:b/>
          <w:color w:val="000000" w:themeColor="text1"/>
          <w:sz w:val="20"/>
          <w:szCs w:val="20"/>
          <w:lang w:eastAsia="sl-SI"/>
        </w:rPr>
      </w:pPr>
    </w:p>
    <w:tbl>
      <w:tblPr>
        <w:tblW w:w="0" w:type="auto"/>
        <w:tblLook w:val="04A0" w:firstRow="1" w:lastRow="0" w:firstColumn="1" w:lastColumn="0" w:noHBand="0" w:noVBand="1"/>
      </w:tblPr>
      <w:tblGrid>
        <w:gridCol w:w="9070"/>
      </w:tblGrid>
      <w:tr w:rsidR="00DC1FF8" w:rsidRPr="00DC1FF8" w14:paraId="5E2C9D65" w14:textId="77777777" w:rsidTr="00C94FA9">
        <w:tc>
          <w:tcPr>
            <w:tcW w:w="9213" w:type="dxa"/>
          </w:tcPr>
          <w:p w14:paraId="08B68C2F" w14:textId="2DCA28FD" w:rsidR="00C94FA9" w:rsidRPr="00DC1FF8" w:rsidRDefault="00C94FA9" w:rsidP="004E5B65">
            <w:pPr>
              <w:suppressAutoHyphens/>
              <w:overflowPunct w:val="0"/>
              <w:autoSpaceDE w:val="0"/>
              <w:autoSpaceDN w:val="0"/>
              <w:adjustRightInd w:val="0"/>
              <w:spacing w:after="0" w:line="240" w:lineRule="auto"/>
              <w:textAlignment w:val="baseline"/>
              <w:outlineLvl w:val="3"/>
              <w:rPr>
                <w:rFonts w:ascii="Arial" w:eastAsia="Times New Roman" w:hAnsi="Arial" w:cs="Arial"/>
                <w:b/>
                <w:color w:val="000000" w:themeColor="text1"/>
                <w:sz w:val="20"/>
                <w:szCs w:val="20"/>
                <w:lang w:eastAsia="sl-SI"/>
              </w:rPr>
            </w:pPr>
          </w:p>
        </w:tc>
      </w:tr>
      <w:tr w:rsidR="00DC1FF8" w:rsidRPr="00DC1FF8" w14:paraId="5EC98CC4" w14:textId="77777777" w:rsidTr="00C94FA9">
        <w:tc>
          <w:tcPr>
            <w:tcW w:w="9213" w:type="dxa"/>
          </w:tcPr>
          <w:p w14:paraId="66C99798" w14:textId="3A30F29B" w:rsidR="008707FC" w:rsidRPr="00DC1FF8" w:rsidRDefault="008707FC" w:rsidP="008E750F">
            <w:pPr>
              <w:overflowPunct w:val="0"/>
              <w:autoSpaceDE w:val="0"/>
              <w:autoSpaceDN w:val="0"/>
              <w:adjustRightInd w:val="0"/>
              <w:spacing w:after="0" w:line="240" w:lineRule="auto"/>
              <w:jc w:val="both"/>
              <w:textAlignment w:val="baseline"/>
              <w:rPr>
                <w:rFonts w:ascii="Arial" w:eastAsia="Times New Roman" w:hAnsi="Arial" w:cs="Arial"/>
                <w:iCs/>
                <w:color w:val="000000" w:themeColor="text1"/>
                <w:sz w:val="20"/>
                <w:szCs w:val="20"/>
                <w:lang w:eastAsia="sl-SI"/>
              </w:rPr>
            </w:pPr>
          </w:p>
        </w:tc>
      </w:tr>
    </w:tbl>
    <w:p w14:paraId="752A2047" w14:textId="29D09853" w:rsidR="004C08E2" w:rsidRPr="00DC1FF8" w:rsidRDefault="004C08E2" w:rsidP="004E5B65">
      <w:pPr>
        <w:spacing w:line="240" w:lineRule="auto"/>
        <w:rPr>
          <w:color w:val="000000" w:themeColor="text1"/>
        </w:rPr>
      </w:pPr>
    </w:p>
    <w:tbl>
      <w:tblPr>
        <w:tblW w:w="9708" w:type="dxa"/>
        <w:tblLook w:val="04A0" w:firstRow="1" w:lastRow="0" w:firstColumn="1" w:lastColumn="0" w:noHBand="0" w:noVBand="1"/>
      </w:tblPr>
      <w:tblGrid>
        <w:gridCol w:w="9708"/>
      </w:tblGrid>
      <w:tr w:rsidR="00C94FA9" w:rsidRPr="00DC1FF8" w14:paraId="6CDF3D1C" w14:textId="77777777" w:rsidTr="004C08E2">
        <w:trPr>
          <w:trHeight w:val="293"/>
        </w:trPr>
        <w:tc>
          <w:tcPr>
            <w:tcW w:w="9708" w:type="dxa"/>
          </w:tcPr>
          <w:p w14:paraId="6C254544" w14:textId="004FDFA3" w:rsidR="00C94FA9" w:rsidRPr="00DC1FF8" w:rsidRDefault="004C08E2" w:rsidP="004E5B65">
            <w:pPr>
              <w:suppressAutoHyphens/>
              <w:overflowPunct w:val="0"/>
              <w:autoSpaceDE w:val="0"/>
              <w:autoSpaceDN w:val="0"/>
              <w:adjustRightInd w:val="0"/>
              <w:spacing w:after="0" w:line="240" w:lineRule="auto"/>
              <w:textAlignment w:val="baseline"/>
              <w:outlineLvl w:val="3"/>
              <w:rPr>
                <w:rFonts w:ascii="Arial" w:eastAsia="Times New Roman" w:hAnsi="Arial" w:cs="Arial"/>
                <w:b/>
                <w:color w:val="000000" w:themeColor="text1"/>
                <w:sz w:val="20"/>
                <w:szCs w:val="20"/>
                <w:lang w:eastAsia="sl-SI"/>
              </w:rPr>
            </w:pPr>
            <w:r w:rsidRPr="00DC1FF8">
              <w:rPr>
                <w:color w:val="000000" w:themeColor="text1"/>
              </w:rPr>
              <w:br w:type="page"/>
            </w:r>
          </w:p>
        </w:tc>
      </w:tr>
    </w:tbl>
    <w:p w14:paraId="4B383B4E" w14:textId="7620BCD2" w:rsidR="00DF3371" w:rsidRPr="00DC1FF8" w:rsidRDefault="00DF3371" w:rsidP="003914FB">
      <w:pPr>
        <w:overflowPunct w:val="0"/>
        <w:autoSpaceDE w:val="0"/>
        <w:autoSpaceDN w:val="0"/>
        <w:adjustRightInd w:val="0"/>
        <w:spacing w:after="0" w:line="260" w:lineRule="exact"/>
        <w:jc w:val="both"/>
        <w:textAlignment w:val="baseline"/>
        <w:rPr>
          <w:rFonts w:ascii="Arial" w:eastAsia="Times New Roman" w:hAnsi="Arial" w:cs="Arial"/>
          <w:color w:val="000000" w:themeColor="text1"/>
          <w:sz w:val="20"/>
          <w:szCs w:val="20"/>
          <w:lang w:eastAsia="sl-SI"/>
        </w:rPr>
      </w:pPr>
    </w:p>
    <w:p w14:paraId="578D5CBB" w14:textId="77777777" w:rsidR="00EA26E9" w:rsidRPr="00B777CE" w:rsidRDefault="00EA26E9" w:rsidP="003914FB">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sectPr w:rsidR="00EA26E9" w:rsidRPr="00B777CE" w:rsidSect="003233A2">
      <w:footerReference w:type="default" r:id="rId31"/>
      <w:headerReference w:type="first" r:id="rId32"/>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922DEF" w14:textId="77777777" w:rsidR="00C76FC5" w:rsidRDefault="00C76FC5">
      <w:pPr>
        <w:spacing w:after="0" w:line="240" w:lineRule="auto"/>
      </w:pPr>
      <w:r>
        <w:separator/>
      </w:r>
    </w:p>
  </w:endnote>
  <w:endnote w:type="continuationSeparator" w:id="0">
    <w:p w14:paraId="520C5C1C" w14:textId="77777777" w:rsidR="00C76FC5" w:rsidRDefault="00C76FC5">
      <w:pPr>
        <w:spacing w:after="0" w:line="240" w:lineRule="auto"/>
      </w:pPr>
      <w:r>
        <w:continuationSeparator/>
      </w:r>
    </w:p>
  </w:endnote>
  <w:endnote w:type="continuationNotice" w:id="1">
    <w:p w14:paraId="2711637D" w14:textId="77777777" w:rsidR="00C76FC5" w:rsidRDefault="00C76FC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7FE30F" w14:textId="77777777" w:rsidR="00FC7994" w:rsidRDefault="00FC7994">
    <w:pPr>
      <w:pStyle w:val="Noga"/>
      <w:jc w:val="center"/>
    </w:pPr>
    <w:r>
      <w:fldChar w:fldCharType="begin"/>
    </w:r>
    <w:r>
      <w:instrText>PAGE   \* MERGEFORMAT</w:instrText>
    </w:r>
    <w:r>
      <w:fldChar w:fldCharType="separate"/>
    </w:r>
    <w:r w:rsidR="00CD0E60" w:rsidRPr="00CD0E60">
      <w:rPr>
        <w:noProof/>
        <w:lang w:val="sl-SI"/>
      </w:rPr>
      <w:t>2</w:t>
    </w:r>
    <w:r>
      <w:fldChar w:fldCharType="end"/>
    </w:r>
  </w:p>
  <w:p w14:paraId="35368D71" w14:textId="77777777" w:rsidR="00FC7994" w:rsidRDefault="00FC7994">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5DA2137" w14:textId="77777777" w:rsidR="00C76FC5" w:rsidRDefault="00C76FC5">
      <w:pPr>
        <w:spacing w:after="0" w:line="240" w:lineRule="auto"/>
      </w:pPr>
      <w:r>
        <w:separator/>
      </w:r>
    </w:p>
  </w:footnote>
  <w:footnote w:type="continuationSeparator" w:id="0">
    <w:p w14:paraId="62626AAB" w14:textId="77777777" w:rsidR="00C76FC5" w:rsidRDefault="00C76FC5">
      <w:pPr>
        <w:spacing w:after="0" w:line="240" w:lineRule="auto"/>
      </w:pPr>
      <w:r>
        <w:continuationSeparator/>
      </w:r>
    </w:p>
  </w:footnote>
  <w:footnote w:type="continuationNotice" w:id="1">
    <w:p w14:paraId="307726B0" w14:textId="77777777" w:rsidR="00C76FC5" w:rsidRDefault="00C76FC5">
      <w:pPr>
        <w:spacing w:after="0" w:line="240" w:lineRule="auto"/>
      </w:pPr>
    </w:p>
  </w:footnote>
  <w:footnote w:id="2">
    <w:p w14:paraId="0649D911" w14:textId="77777777" w:rsidR="00FC7994" w:rsidRPr="00D00292" w:rsidRDefault="00FC7994" w:rsidP="00D438C7">
      <w:pPr>
        <w:pStyle w:val="Sprotnaopomba-besedilo"/>
        <w:spacing w:line="240" w:lineRule="auto"/>
        <w:jc w:val="both"/>
        <w:rPr>
          <w:rFonts w:cs="Arial"/>
          <w:sz w:val="16"/>
          <w:szCs w:val="16"/>
        </w:rPr>
      </w:pPr>
      <w:r w:rsidRPr="00584463">
        <w:rPr>
          <w:rStyle w:val="Sprotnaopomba-sklic"/>
          <w:rFonts w:eastAsiaTheme="majorEastAsia"/>
          <w:szCs w:val="16"/>
        </w:rPr>
        <w:footnoteRef/>
      </w:r>
      <w:r w:rsidRPr="00584463">
        <w:rPr>
          <w:szCs w:val="16"/>
        </w:rPr>
        <w:t xml:space="preserve"> </w:t>
      </w:r>
      <w:r w:rsidRPr="00D00292">
        <w:rPr>
          <w:rFonts w:cs="Arial"/>
          <w:sz w:val="16"/>
          <w:szCs w:val="16"/>
        </w:rPr>
        <w:t xml:space="preserve">Vir: UMAR, 2025 (Kakovost življenja v Sloveniji – Poročilo o razvoju 2025). </w:t>
      </w:r>
      <w:r w:rsidRPr="00D00292">
        <w:rPr>
          <w:rFonts w:cs="Arial"/>
          <w:sz w:val="16"/>
          <w:szCs w:val="16"/>
          <w14:ligatures w14:val="standardContextual"/>
        </w:rPr>
        <w:t>Več o finančni dostopnosti do zdravstva gl. UMAR Poročilo o razvoju 2024, poglavje 3.1.</w:t>
      </w:r>
    </w:p>
  </w:footnote>
  <w:footnote w:id="3">
    <w:p w14:paraId="5A19042B" w14:textId="77777777" w:rsidR="00FC7994" w:rsidRPr="00D00292" w:rsidRDefault="00FC7994" w:rsidP="00D438C7">
      <w:pPr>
        <w:pStyle w:val="Sprotnaopomba-besedilo"/>
        <w:spacing w:line="240" w:lineRule="auto"/>
        <w:jc w:val="both"/>
        <w:rPr>
          <w:rFonts w:cs="Arial"/>
          <w:sz w:val="16"/>
          <w:szCs w:val="16"/>
        </w:rPr>
      </w:pPr>
      <w:r w:rsidRPr="00D00292">
        <w:rPr>
          <w:rStyle w:val="Sprotnaopomba-sklic"/>
          <w:rFonts w:eastAsiaTheme="majorEastAsia" w:cs="Arial"/>
          <w:sz w:val="16"/>
          <w:szCs w:val="16"/>
        </w:rPr>
        <w:footnoteRef/>
      </w:r>
      <w:r w:rsidRPr="00D00292">
        <w:rPr>
          <w:rFonts w:cs="Arial"/>
          <w:sz w:val="16"/>
          <w:szCs w:val="16"/>
        </w:rPr>
        <w:t xml:space="preserve"> Za zdravljenje bolezni covida-19, izplačila kriznih dodatkov k plačam zaradi povečanega obsega dela, stroške testiranja in cepljenja proti covidu-19, distribucije zdravil, cepljenje proti gripi, telemedicine bolnikov s covidom-19 ter povračila nadomestil za bolniško odsotnost. Več gl. UMAR Poročilo o razvoju 2022 in Poročilo o razvoju 2023.</w:t>
      </w:r>
    </w:p>
  </w:footnote>
  <w:footnote w:id="4">
    <w:p w14:paraId="0CC1B8CC" w14:textId="77777777" w:rsidR="00FC7994" w:rsidRPr="00D00292" w:rsidRDefault="00FC7994" w:rsidP="00D438C7">
      <w:pPr>
        <w:spacing w:after="0" w:line="240" w:lineRule="auto"/>
        <w:jc w:val="both"/>
        <w:rPr>
          <w:rFonts w:ascii="Arial" w:hAnsi="Arial" w:cs="Arial"/>
          <w:sz w:val="16"/>
          <w:szCs w:val="16"/>
        </w:rPr>
      </w:pPr>
      <w:r w:rsidRPr="00D00292">
        <w:rPr>
          <w:rStyle w:val="Sprotnaopomba-sklic"/>
          <w:rFonts w:ascii="Arial" w:hAnsi="Arial" w:cs="Arial"/>
          <w:sz w:val="16"/>
          <w:szCs w:val="16"/>
        </w:rPr>
        <w:footnoteRef/>
      </w:r>
      <w:r w:rsidRPr="00D00292">
        <w:rPr>
          <w:rFonts w:ascii="Arial" w:hAnsi="Arial" w:cs="Arial"/>
          <w:sz w:val="16"/>
          <w:szCs w:val="16"/>
        </w:rPr>
        <w:t xml:space="preserve"> </w:t>
      </w:r>
      <w:r w:rsidRPr="00D00292">
        <w:rPr>
          <w:rStyle w:val="Sprotnaopomba-besediloZnak"/>
          <w:rFonts w:eastAsiaTheme="majorEastAsia" w:cs="Arial"/>
          <w:sz w:val="16"/>
          <w:szCs w:val="16"/>
        </w:rPr>
        <w:t xml:space="preserve">Izdatki za zdravstvo zajemajo tekoče izdatke po metodologiji sistema zdravstvenih računov </w:t>
      </w:r>
      <w:r w:rsidRPr="00D00292">
        <w:rPr>
          <w:rStyle w:val="Sprotnaopomba-besediloZnak"/>
          <w:rFonts w:eastAsiaTheme="majorEastAsia" w:cs="Arial"/>
          <w:sz w:val="16"/>
          <w:szCs w:val="16"/>
        </w:rPr>
        <w:fldChar w:fldCharType="begin"/>
      </w:r>
      <w:r w:rsidRPr="00D00292">
        <w:rPr>
          <w:rStyle w:val="Sprotnaopomba-besediloZnak"/>
          <w:rFonts w:eastAsiaTheme="majorEastAsia" w:cs="Arial"/>
          <w:sz w:val="16"/>
          <w:szCs w:val="16"/>
        </w:rPr>
        <w:instrText xml:space="preserve"> ADDIN ZOTERO_ITEM CSL_CITATION {"citationID":"ZLOlr5Xc","properties":{"formattedCitation":"(OECD, Eurostat, WHO, 2017)","plainCitation":"(OECD, Eurostat, WHO, 2017)","noteIndex":1},"citationItems":[{"id":204,"uris":["http://zotero.org/groups/4141114/items/VLQ8U9Q3"],"itemData":{"id":204,"type":"webpage","abstract":"The System of Health Accounts - SHA 2011 is a statistical reference manual giving a comprehensive description of the financial flows in health care. It provides a set of revised classifications of health care functions, providers of health care goods and services and financing schemes. The SHA is currently used as a basis for a joint data collection by OECD, Eurostat and WHO on health care expenditure. The SHA classifications build on common concepts, boundaries, definitions and accounting rules for measuring consumption of health care goods and services. The use of SHA clearly enhances the coherence and comparability of health care expenditure statistics over time and between countries. The SHA 2011 Manual develops further analytical interfaces to the core classifications allowing for the compilation of additional indicators. Examples are capital formation outlays in the health care sector, revenues of health care financing schemes, costs of the inputs used in the process of producing health care goods and services and health care spending by main characteristics of beneficiaries. The manual also describes the latest developments in areas such as the price and volume measurement in the health care or export and import of health care goods and services in the estimation of overall health expenditure. Finally, annexes provide further information on related issues such as the links to the ISIC and ESSPROS classifications and the relation between SHA and the System of National Accounts. The SHA 2011 manual is the result of a five-year project driven by an intense collaboration between OECD, EUROSTAT and WHO, and supported by a wide-world consultation process. The SHA-2011 draws inspiration from a number of international manuals and guidelines on health expenditure accounts, most notably the System of Health Accounts (2000), the Guide to Producing National Health Account (2003) and the SHA Guidelines (2004).","language":"en-GB","title":"A System of Health Accounts 2011 – Revised edition March 2017","URL":"https://ec.europa.eu/eurostat/web/products-manuals-and-guidelines/-/KS-05-19-103","author":[{"literal":"OECD, Eurostat, WHO"}],"accessed":{"date-parts":[["2023",1,16]]},"issued":{"date-parts":[["2017"]]}}}],"schema":"https://github.com/citation-style-language/schema/raw/master/csl-citation.json"} </w:instrText>
      </w:r>
      <w:r w:rsidRPr="00D00292">
        <w:rPr>
          <w:rStyle w:val="Sprotnaopomba-besediloZnak"/>
          <w:rFonts w:eastAsiaTheme="majorEastAsia" w:cs="Arial"/>
          <w:sz w:val="16"/>
          <w:szCs w:val="16"/>
        </w:rPr>
        <w:fldChar w:fldCharType="separate"/>
      </w:r>
      <w:r w:rsidRPr="00D00292">
        <w:rPr>
          <w:rStyle w:val="Sprotnaopomba-besediloZnak"/>
          <w:rFonts w:eastAsiaTheme="majorEastAsia" w:cs="Arial"/>
          <w:sz w:val="16"/>
          <w:szCs w:val="16"/>
        </w:rPr>
        <w:t>(OECD, Eurostat, WHO, 2017)</w:t>
      </w:r>
      <w:r w:rsidRPr="00D00292">
        <w:rPr>
          <w:rStyle w:val="Sprotnaopomba-besediloZnak"/>
          <w:rFonts w:eastAsiaTheme="majorEastAsia" w:cs="Arial"/>
          <w:sz w:val="16"/>
          <w:szCs w:val="16"/>
        </w:rPr>
        <w:fldChar w:fldCharType="end"/>
      </w:r>
      <w:bookmarkStart w:id="2" w:name="_Hlk158376267"/>
      <w:bookmarkStart w:id="3" w:name="_Hlk158376268"/>
      <w:r w:rsidRPr="00D00292">
        <w:rPr>
          <w:rStyle w:val="Sprotnaopomba-besediloZnak"/>
          <w:rFonts w:eastAsiaTheme="majorEastAsia" w:cs="Arial"/>
          <w:sz w:val="16"/>
          <w:szCs w:val="16"/>
        </w:rPr>
        <w:t>; investicije niso vključene.</w:t>
      </w:r>
      <w:bookmarkEnd w:id="2"/>
      <w:bookmarkEnd w:id="3"/>
    </w:p>
  </w:footnote>
  <w:footnote w:id="5">
    <w:p w14:paraId="7EDB0F0C" w14:textId="77777777" w:rsidR="00FC7994" w:rsidRPr="00BC5104" w:rsidRDefault="00FC7994" w:rsidP="00D438C7">
      <w:pPr>
        <w:pStyle w:val="Sprotnaopomba-besedilo"/>
        <w:rPr>
          <w:lang w:val="sl-SI"/>
        </w:rPr>
      </w:pPr>
      <w:r>
        <w:rPr>
          <w:rStyle w:val="Sprotnaopomba-sklic"/>
        </w:rPr>
        <w:footnoteRef/>
      </w:r>
      <w:r>
        <w:t xml:space="preserve"> </w:t>
      </w:r>
      <w:r w:rsidRPr="00301B8F">
        <w:rPr>
          <w:rFonts w:cs="Arial"/>
          <w:sz w:val="16"/>
          <w:szCs w:val="16"/>
        </w:rPr>
        <w:t>https://eur-lex.europa.eu/legal-content/sl/TXT/?uri=CELEX:52014DC0215</w:t>
      </w:r>
    </w:p>
  </w:footnote>
  <w:footnote w:id="6">
    <w:p w14:paraId="167E9ED9" w14:textId="77777777" w:rsidR="00FC7994" w:rsidRDefault="00FC7994" w:rsidP="00AE4B10">
      <w:pPr>
        <w:pStyle w:val="Sprotnaopomba-besedilo"/>
        <w:rPr>
          <w:sz w:val="18"/>
          <w:szCs w:val="18"/>
        </w:rPr>
      </w:pPr>
    </w:p>
    <w:p w14:paraId="12A0AE6C" w14:textId="77777777" w:rsidR="00FC7994" w:rsidRPr="009969ED" w:rsidRDefault="00FC7994" w:rsidP="00AE4B10">
      <w:pPr>
        <w:pStyle w:val="Sprotnaopomba-besedilo"/>
        <w:rPr>
          <w:sz w:val="18"/>
          <w:szCs w:val="18"/>
          <w:lang w:val="sl-SI"/>
        </w:rPr>
      </w:pPr>
      <w:r w:rsidRPr="009969ED">
        <w:rPr>
          <w:rStyle w:val="Sprotnaopomba-sklic"/>
          <w:sz w:val="18"/>
          <w:szCs w:val="18"/>
        </w:rPr>
        <w:footnoteRef/>
      </w:r>
      <w:r w:rsidRPr="009969ED">
        <w:rPr>
          <w:sz w:val="18"/>
          <w:szCs w:val="18"/>
        </w:rPr>
        <w:t xml:space="preserve"> </w:t>
      </w:r>
      <w:hyperlink r:id="rId1" w:history="1">
        <w:r w:rsidRPr="009969ED">
          <w:rPr>
            <w:rStyle w:val="Hiperpovezava"/>
            <w:sz w:val="18"/>
            <w:szCs w:val="18"/>
            <w:lang w:val="sl-SI"/>
          </w:rPr>
          <w:t>SLO_-analiza_ZS_povzetek_in_kljucne_ugotovitve_lektorirana_verzija.pdf</w:t>
        </w:r>
      </w:hyperlink>
    </w:p>
  </w:footnote>
  <w:footnote w:id="7">
    <w:p w14:paraId="553E172A" w14:textId="77777777" w:rsidR="00FC7994" w:rsidRPr="00A4305E" w:rsidRDefault="00FC7994" w:rsidP="00AE4B10">
      <w:pPr>
        <w:pStyle w:val="Sprotnaopomba-besedilo"/>
        <w:spacing w:line="240" w:lineRule="auto"/>
        <w:jc w:val="both"/>
        <w:rPr>
          <w:sz w:val="16"/>
          <w:szCs w:val="16"/>
          <w:lang w:val="sl-SI"/>
        </w:rPr>
      </w:pPr>
      <w:r w:rsidRPr="00A4305E">
        <w:rPr>
          <w:rStyle w:val="Sprotnaopomba-sklic"/>
          <w:sz w:val="16"/>
          <w:szCs w:val="16"/>
        </w:rPr>
        <w:footnoteRef/>
      </w:r>
      <w:r w:rsidRPr="00A4305E">
        <w:rPr>
          <w:sz w:val="16"/>
          <w:szCs w:val="16"/>
        </w:rPr>
        <w:t xml:space="preserve"> Združeni zadevi C-159/91 in C-160/91, Poucet in Pistre, Recueil, str. I-637, točka 13.</w:t>
      </w:r>
    </w:p>
  </w:footnote>
  <w:footnote w:id="8">
    <w:p w14:paraId="4A0B87E4" w14:textId="77777777" w:rsidR="00FC7994" w:rsidRPr="00A4305E" w:rsidRDefault="00FC7994" w:rsidP="00AE4B10">
      <w:pPr>
        <w:pStyle w:val="Sprotnaopomba-besedilo"/>
        <w:spacing w:line="240" w:lineRule="auto"/>
        <w:jc w:val="both"/>
        <w:rPr>
          <w:sz w:val="16"/>
          <w:szCs w:val="16"/>
          <w:lang w:val="sl-SI"/>
        </w:rPr>
      </w:pPr>
      <w:r w:rsidRPr="00A4305E">
        <w:rPr>
          <w:rStyle w:val="Sprotnaopomba-sklic"/>
          <w:sz w:val="16"/>
          <w:szCs w:val="16"/>
        </w:rPr>
        <w:footnoteRef/>
      </w:r>
      <w:r w:rsidRPr="00A4305E">
        <w:rPr>
          <w:sz w:val="16"/>
          <w:szCs w:val="16"/>
        </w:rPr>
        <w:t xml:space="preserve"> Zadeva C-218/00, Cisal in INAIL, Recueil, str. I-691, točka 45</w:t>
      </w:r>
      <w:r w:rsidRPr="00A4305E">
        <w:rPr>
          <w:sz w:val="16"/>
          <w:szCs w:val="16"/>
          <w:lang w:val="sl-SI"/>
        </w:rPr>
        <w:t>.</w:t>
      </w:r>
    </w:p>
  </w:footnote>
  <w:footnote w:id="9">
    <w:p w14:paraId="3769034E" w14:textId="77777777" w:rsidR="00FC7994" w:rsidRPr="00A4305E" w:rsidRDefault="00FC7994" w:rsidP="00AE4B10">
      <w:pPr>
        <w:pStyle w:val="Sprotnaopomba-besedilo"/>
        <w:spacing w:line="240" w:lineRule="auto"/>
        <w:jc w:val="both"/>
        <w:rPr>
          <w:sz w:val="16"/>
          <w:szCs w:val="16"/>
          <w:lang w:val="sl-SI"/>
        </w:rPr>
      </w:pPr>
      <w:r w:rsidRPr="00A4305E">
        <w:rPr>
          <w:rStyle w:val="Sprotnaopomba-sklic"/>
          <w:sz w:val="16"/>
          <w:szCs w:val="16"/>
        </w:rPr>
        <w:footnoteRef/>
      </w:r>
      <w:r w:rsidRPr="00A4305E">
        <w:rPr>
          <w:sz w:val="16"/>
          <w:szCs w:val="16"/>
        </w:rPr>
        <w:t xml:space="preserve"> Združene zadeve C-264/01, C-306/01, C-354/01 in C-355/01, AOK Bundesverband, Recueil, str. I-2493, točke 47 do 55</w:t>
      </w:r>
      <w:r w:rsidRPr="00A4305E">
        <w:rPr>
          <w:sz w:val="16"/>
          <w:szCs w:val="16"/>
          <w:lang w:val="sl-SI"/>
        </w:rPr>
        <w:t>.</w:t>
      </w:r>
    </w:p>
  </w:footnote>
  <w:footnote w:id="10">
    <w:p w14:paraId="52B09A22" w14:textId="77777777" w:rsidR="00FC7994" w:rsidRPr="00A4305E" w:rsidRDefault="00FC7994" w:rsidP="00AE4B10">
      <w:pPr>
        <w:pStyle w:val="Sprotnaopomba-besedilo"/>
        <w:spacing w:line="240" w:lineRule="auto"/>
        <w:jc w:val="both"/>
        <w:rPr>
          <w:sz w:val="16"/>
          <w:szCs w:val="16"/>
          <w:lang w:val="sl-SI"/>
        </w:rPr>
      </w:pPr>
      <w:r w:rsidRPr="00A4305E">
        <w:rPr>
          <w:rStyle w:val="Sprotnaopomba-sklic"/>
          <w:sz w:val="16"/>
          <w:szCs w:val="16"/>
        </w:rPr>
        <w:footnoteRef/>
      </w:r>
      <w:r w:rsidRPr="00A4305E">
        <w:rPr>
          <w:sz w:val="16"/>
          <w:szCs w:val="16"/>
        </w:rPr>
        <w:t xml:space="preserve"> Združeni zadevi C-159/91 in C-160/91, Poucet in Pistre, točke 15 do 18</w:t>
      </w:r>
      <w:r w:rsidRPr="00A4305E">
        <w:rPr>
          <w:sz w:val="16"/>
          <w:szCs w:val="16"/>
          <w:lang w:val="sl-SI"/>
        </w:rPr>
        <w:t>.</w:t>
      </w:r>
    </w:p>
  </w:footnote>
  <w:footnote w:id="11">
    <w:p w14:paraId="5C15D92D" w14:textId="77777777" w:rsidR="00FC7994" w:rsidRPr="00A4305E" w:rsidRDefault="00FC7994" w:rsidP="00AE4B10">
      <w:pPr>
        <w:pStyle w:val="Sprotnaopomba-besedilo"/>
        <w:spacing w:line="240" w:lineRule="auto"/>
        <w:jc w:val="both"/>
        <w:rPr>
          <w:sz w:val="16"/>
          <w:szCs w:val="16"/>
          <w:lang w:val="sl-SI"/>
        </w:rPr>
      </w:pPr>
      <w:r w:rsidRPr="00A4305E">
        <w:rPr>
          <w:rStyle w:val="Sprotnaopomba-sklic"/>
          <w:sz w:val="16"/>
          <w:szCs w:val="16"/>
        </w:rPr>
        <w:footnoteRef/>
      </w:r>
      <w:r w:rsidRPr="00A4305E">
        <w:rPr>
          <w:sz w:val="16"/>
          <w:szCs w:val="16"/>
        </w:rPr>
        <w:t xml:space="preserve"> Zadeva C-218/00, Cisal in INAIL, točka 40</w:t>
      </w:r>
      <w:r w:rsidRPr="00A4305E">
        <w:rPr>
          <w:sz w:val="16"/>
          <w:szCs w:val="16"/>
          <w:lang w:val="sl-SI"/>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F4C122" w14:textId="77777777" w:rsidR="00FC7994" w:rsidRPr="008F3500" w:rsidRDefault="00FC7994" w:rsidP="00E455F9">
    <w:pPr>
      <w:pStyle w:val="Glava"/>
      <w:tabs>
        <w:tab w:val="clear" w:pos="4320"/>
        <w:tab w:val="clear" w:pos="8640"/>
        <w:tab w:val="left" w:pos="5112"/>
      </w:tabs>
      <w:spacing w:line="240" w:lineRule="exact"/>
      <w:rPr>
        <w:rFonts w:cs="Arial"/>
        <w:sz w:val="16"/>
      </w:rPr>
    </w:pPr>
    <w:r w:rsidRPr="008F3500">
      <w:rPr>
        <w:rFonts w:cs="Arial"/>
        <w:sz w:val="16"/>
      </w:rPr>
      <w:tab/>
    </w:r>
  </w:p>
  <w:p w14:paraId="68A1F557" w14:textId="77777777" w:rsidR="00FC7994" w:rsidRPr="008F3500" w:rsidRDefault="00FC7994" w:rsidP="00E455F9">
    <w:pPr>
      <w:pStyle w:val="Glava"/>
      <w:tabs>
        <w:tab w:val="clear" w:pos="4320"/>
        <w:tab w:val="clear" w:pos="8640"/>
        <w:tab w:val="left" w:pos="5112"/>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9285E"/>
    <w:multiLevelType w:val="hybridMultilevel"/>
    <w:tmpl w:val="AB123B7C"/>
    <w:lvl w:ilvl="0" w:tplc="0838C600">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1776A3C"/>
    <w:multiLevelType w:val="hybridMultilevel"/>
    <w:tmpl w:val="85F21FCE"/>
    <w:lvl w:ilvl="0" w:tplc="0838C60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1C4638C"/>
    <w:multiLevelType w:val="hybridMultilevel"/>
    <w:tmpl w:val="C2804BF0"/>
    <w:lvl w:ilvl="0" w:tplc="FFCE46F6">
      <w:start w:val="1"/>
      <w:numFmt w:val="bullet"/>
      <w:lvlText w:val=""/>
      <w:lvlJc w:val="left"/>
      <w:pPr>
        <w:ind w:left="720" w:hanging="360"/>
      </w:pPr>
      <w:rPr>
        <w:rFonts w:ascii="Symbol" w:hAnsi="Symbol" w:hint="default"/>
      </w:rPr>
    </w:lvl>
    <w:lvl w:ilvl="1" w:tplc="ACA85AAC">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2CC0253"/>
    <w:multiLevelType w:val="hybridMultilevel"/>
    <w:tmpl w:val="E39EC7E2"/>
    <w:lvl w:ilvl="0" w:tplc="D8B0703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06E700CD"/>
    <w:multiLevelType w:val="hybridMultilevel"/>
    <w:tmpl w:val="CF2EB3AE"/>
    <w:lvl w:ilvl="0" w:tplc="AA38AA4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070F0059"/>
    <w:multiLevelType w:val="hybridMultilevel"/>
    <w:tmpl w:val="FF4499C2"/>
    <w:lvl w:ilvl="0" w:tplc="76AC1A70">
      <w:start w:val="49"/>
      <w:numFmt w:val="bullet"/>
      <w:pStyle w:val="Par-numberi"/>
      <w:lvlText w:val=""/>
      <w:lvlJc w:val="left"/>
      <w:pPr>
        <w:ind w:left="1440" w:hanging="360"/>
      </w:pPr>
      <w:rPr>
        <w:rFonts w:ascii="Symbol" w:eastAsia="Times New Roman" w:hAnsi="Symbol" w:cs="Times New Roman"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6" w15:restartNumberingAfterBreak="0">
    <w:nsid w:val="071F5D88"/>
    <w:multiLevelType w:val="hybridMultilevel"/>
    <w:tmpl w:val="FB4428F6"/>
    <w:lvl w:ilvl="0" w:tplc="0838C60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0BE21542"/>
    <w:multiLevelType w:val="hybridMultilevel"/>
    <w:tmpl w:val="80385626"/>
    <w:lvl w:ilvl="0" w:tplc="76AC1A70">
      <w:start w:val="49"/>
      <w:numFmt w:val="bullet"/>
      <w:lvlText w:val=""/>
      <w:lvlJc w:val="left"/>
      <w:pPr>
        <w:ind w:left="720" w:hanging="360"/>
      </w:pPr>
      <w:rPr>
        <w:rFonts w:ascii="Symbol" w:eastAsia="Times New Roman" w:hAnsi="Symbol" w:cs="Times New Roman" w:hint="default"/>
      </w:rPr>
    </w:lvl>
    <w:lvl w:ilvl="1" w:tplc="FFCE46F6">
      <w:start w:val="1"/>
      <w:numFmt w:val="bullet"/>
      <w:lvlText w:val=""/>
      <w:lvlJc w:val="left"/>
      <w:pPr>
        <w:ind w:left="1440" w:hanging="360"/>
      </w:pPr>
      <w:rPr>
        <w:rFonts w:ascii="Symbol" w:hAnsi="Symbo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0D220CC9"/>
    <w:multiLevelType w:val="hybridMultilevel"/>
    <w:tmpl w:val="278CB28E"/>
    <w:lvl w:ilvl="0" w:tplc="76AC1A70">
      <w:start w:val="49"/>
      <w:numFmt w:val="bullet"/>
      <w:pStyle w:val="Alineazaodstavkom"/>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0DC744F4"/>
    <w:multiLevelType w:val="hybridMultilevel"/>
    <w:tmpl w:val="1A00D24C"/>
    <w:lvl w:ilvl="0" w:tplc="0838C600">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0" w15:restartNumberingAfterBreak="0">
    <w:nsid w:val="0FD33337"/>
    <w:multiLevelType w:val="hybridMultilevel"/>
    <w:tmpl w:val="F9FCFAB2"/>
    <w:lvl w:ilvl="0" w:tplc="0838C60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104C61B8"/>
    <w:multiLevelType w:val="hybridMultilevel"/>
    <w:tmpl w:val="429A6D0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11831129"/>
    <w:multiLevelType w:val="hybridMultilevel"/>
    <w:tmpl w:val="21DC58FE"/>
    <w:lvl w:ilvl="0" w:tplc="FFCE46F6">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3" w15:restartNumberingAfterBreak="0">
    <w:nsid w:val="12027BF0"/>
    <w:multiLevelType w:val="hybridMultilevel"/>
    <w:tmpl w:val="D6309BBE"/>
    <w:lvl w:ilvl="0" w:tplc="0838C60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130D0A9C"/>
    <w:multiLevelType w:val="hybridMultilevel"/>
    <w:tmpl w:val="6858875C"/>
    <w:lvl w:ilvl="0" w:tplc="0838C60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1412200E"/>
    <w:multiLevelType w:val="hybridMultilevel"/>
    <w:tmpl w:val="FE3E222A"/>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17A66946"/>
    <w:multiLevelType w:val="hybridMultilevel"/>
    <w:tmpl w:val="2D660B30"/>
    <w:lvl w:ilvl="0" w:tplc="FFFFFFFF">
      <w:start w:val="1"/>
      <w:numFmt w:val="decimal"/>
      <w:lvlText w:val="%1."/>
      <w:lvlJc w:val="left"/>
      <w:pPr>
        <w:ind w:left="288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183F56F2"/>
    <w:multiLevelType w:val="hybridMultilevel"/>
    <w:tmpl w:val="AFDC0E3A"/>
    <w:lvl w:ilvl="0" w:tplc="533A6170">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8" w15:restartNumberingAfterBreak="0">
    <w:nsid w:val="1BAF340B"/>
    <w:multiLevelType w:val="hybridMultilevel"/>
    <w:tmpl w:val="EB524244"/>
    <w:lvl w:ilvl="0" w:tplc="FFFFFFF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1C3C5682"/>
    <w:multiLevelType w:val="multilevel"/>
    <w:tmpl w:val="C79899F2"/>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1C7161BA"/>
    <w:multiLevelType w:val="hybridMultilevel"/>
    <w:tmpl w:val="C2D6439E"/>
    <w:lvl w:ilvl="0" w:tplc="E4F8A526">
      <w:start w:val="2"/>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1D49352D"/>
    <w:multiLevelType w:val="hybridMultilevel"/>
    <w:tmpl w:val="820ECBB0"/>
    <w:lvl w:ilvl="0" w:tplc="533A617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1D7C5472"/>
    <w:multiLevelType w:val="hybridMultilevel"/>
    <w:tmpl w:val="E0781674"/>
    <w:lvl w:ilvl="0" w:tplc="533A6170">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3" w15:restartNumberingAfterBreak="0">
    <w:nsid w:val="21C42278"/>
    <w:multiLevelType w:val="hybridMultilevel"/>
    <w:tmpl w:val="1FD465FE"/>
    <w:lvl w:ilvl="0" w:tplc="0838C60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23EA006E"/>
    <w:multiLevelType w:val="hybridMultilevel"/>
    <w:tmpl w:val="3E6C4A16"/>
    <w:lvl w:ilvl="0" w:tplc="0838C600">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27231F57"/>
    <w:multiLevelType w:val="hybridMultilevel"/>
    <w:tmpl w:val="F738ABDE"/>
    <w:lvl w:ilvl="0" w:tplc="FFFFFFFF">
      <w:start w:val="1"/>
      <w:numFmt w:val="decimal"/>
      <w:lvlText w:val="%1."/>
      <w:lvlJc w:val="left"/>
      <w:pPr>
        <w:ind w:left="720" w:hanging="360"/>
      </w:pPr>
    </w:lvl>
    <w:lvl w:ilvl="1" w:tplc="0424000F">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272C6FA0"/>
    <w:multiLevelType w:val="hybridMultilevel"/>
    <w:tmpl w:val="18CCC92E"/>
    <w:lvl w:ilvl="0" w:tplc="0838C60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280B56D9"/>
    <w:multiLevelType w:val="hybridMultilevel"/>
    <w:tmpl w:val="2376B5F2"/>
    <w:lvl w:ilvl="0" w:tplc="5D8C3DCE">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28F5019E"/>
    <w:multiLevelType w:val="hybridMultilevel"/>
    <w:tmpl w:val="B5A60DEA"/>
    <w:lvl w:ilvl="0" w:tplc="0838C60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296F5158"/>
    <w:multiLevelType w:val="hybridMultilevel"/>
    <w:tmpl w:val="F0CC6602"/>
    <w:lvl w:ilvl="0" w:tplc="FFFFFFFF">
      <w:start w:val="1"/>
      <w:numFmt w:val="bullet"/>
      <w:lvlText w:val=""/>
      <w:lvlJc w:val="left"/>
      <w:pPr>
        <w:ind w:left="720" w:hanging="360"/>
      </w:pPr>
      <w:rPr>
        <w:rFonts w:ascii="Symbol" w:hAnsi="Symbol" w:hint="default"/>
      </w:rPr>
    </w:lvl>
    <w:lvl w:ilvl="1" w:tplc="76AC1A70">
      <w:start w:val="49"/>
      <w:numFmt w:val="bullet"/>
      <w:lvlText w:val=""/>
      <w:lvlJc w:val="left"/>
      <w:pPr>
        <w:ind w:left="720" w:hanging="360"/>
      </w:pPr>
      <w:rPr>
        <w:rFonts w:ascii="Symbol" w:eastAsia="Times New Roman" w:hAnsi="Symbol"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2A5A02F1"/>
    <w:multiLevelType w:val="hybridMultilevel"/>
    <w:tmpl w:val="797C1A6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2CAE425B"/>
    <w:multiLevelType w:val="hybridMultilevel"/>
    <w:tmpl w:val="C7CED904"/>
    <w:lvl w:ilvl="0" w:tplc="FFCE46F6">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2" w15:restartNumberingAfterBreak="0">
    <w:nsid w:val="2CF57009"/>
    <w:multiLevelType w:val="hybridMultilevel"/>
    <w:tmpl w:val="417811D2"/>
    <w:lvl w:ilvl="0" w:tplc="FFFFFFFF">
      <w:start w:val="1"/>
      <w:numFmt w:val="bullet"/>
      <w:lvlText w:val=""/>
      <w:lvlJc w:val="left"/>
      <w:pPr>
        <w:ind w:left="720" w:hanging="360"/>
      </w:pPr>
      <w:rPr>
        <w:rFonts w:ascii="Symbol" w:hAnsi="Symbol" w:hint="default"/>
      </w:rPr>
    </w:lvl>
    <w:lvl w:ilvl="1" w:tplc="76AC1A70">
      <w:start w:val="49"/>
      <w:numFmt w:val="bullet"/>
      <w:lvlText w:val=""/>
      <w:lvlJc w:val="left"/>
      <w:pPr>
        <w:ind w:left="720" w:hanging="360"/>
      </w:pPr>
      <w:rPr>
        <w:rFonts w:ascii="Symbol" w:eastAsia="Times New Roman" w:hAnsi="Symbol"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30A44A08"/>
    <w:multiLevelType w:val="hybridMultilevel"/>
    <w:tmpl w:val="0FF22D9E"/>
    <w:lvl w:ilvl="0" w:tplc="FFCE46F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33894205"/>
    <w:multiLevelType w:val="hybridMultilevel"/>
    <w:tmpl w:val="954AB20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34DD2D96"/>
    <w:multiLevelType w:val="hybridMultilevel"/>
    <w:tmpl w:val="98C8B09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6" w15:restartNumberingAfterBreak="0">
    <w:nsid w:val="34FE38A5"/>
    <w:multiLevelType w:val="hybridMultilevel"/>
    <w:tmpl w:val="455663CA"/>
    <w:lvl w:ilvl="0" w:tplc="0838C60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15:restartNumberingAfterBreak="0">
    <w:nsid w:val="35581FC1"/>
    <w:multiLevelType w:val="hybridMultilevel"/>
    <w:tmpl w:val="D93675F2"/>
    <w:lvl w:ilvl="0" w:tplc="E33AA7C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8" w15:restartNumberingAfterBreak="0">
    <w:nsid w:val="37493C0B"/>
    <w:multiLevelType w:val="hybridMultilevel"/>
    <w:tmpl w:val="7C762A84"/>
    <w:lvl w:ilvl="0" w:tplc="D8B0703A">
      <w:start w:val="1"/>
      <w:numFmt w:val="bullet"/>
      <w:lvlText w:val=""/>
      <w:lvlJc w:val="left"/>
      <w:pPr>
        <w:ind w:left="780" w:hanging="360"/>
      </w:pPr>
      <w:rPr>
        <w:rFonts w:ascii="Symbol" w:hAnsi="Symbol" w:hint="default"/>
      </w:rPr>
    </w:lvl>
    <w:lvl w:ilvl="1" w:tplc="04240003" w:tentative="1">
      <w:start w:val="1"/>
      <w:numFmt w:val="bullet"/>
      <w:lvlText w:val="o"/>
      <w:lvlJc w:val="left"/>
      <w:pPr>
        <w:ind w:left="1500" w:hanging="360"/>
      </w:pPr>
      <w:rPr>
        <w:rFonts w:ascii="Courier New" w:hAnsi="Courier New" w:cs="Courier New" w:hint="default"/>
      </w:rPr>
    </w:lvl>
    <w:lvl w:ilvl="2" w:tplc="04240005" w:tentative="1">
      <w:start w:val="1"/>
      <w:numFmt w:val="bullet"/>
      <w:lvlText w:val=""/>
      <w:lvlJc w:val="left"/>
      <w:pPr>
        <w:ind w:left="2220" w:hanging="360"/>
      </w:pPr>
      <w:rPr>
        <w:rFonts w:ascii="Wingdings" w:hAnsi="Wingdings" w:hint="default"/>
      </w:rPr>
    </w:lvl>
    <w:lvl w:ilvl="3" w:tplc="04240001" w:tentative="1">
      <w:start w:val="1"/>
      <w:numFmt w:val="bullet"/>
      <w:lvlText w:val=""/>
      <w:lvlJc w:val="left"/>
      <w:pPr>
        <w:ind w:left="2940" w:hanging="360"/>
      </w:pPr>
      <w:rPr>
        <w:rFonts w:ascii="Symbol" w:hAnsi="Symbol" w:hint="default"/>
      </w:rPr>
    </w:lvl>
    <w:lvl w:ilvl="4" w:tplc="04240003" w:tentative="1">
      <w:start w:val="1"/>
      <w:numFmt w:val="bullet"/>
      <w:lvlText w:val="o"/>
      <w:lvlJc w:val="left"/>
      <w:pPr>
        <w:ind w:left="3660" w:hanging="360"/>
      </w:pPr>
      <w:rPr>
        <w:rFonts w:ascii="Courier New" w:hAnsi="Courier New" w:cs="Courier New" w:hint="default"/>
      </w:rPr>
    </w:lvl>
    <w:lvl w:ilvl="5" w:tplc="04240005" w:tentative="1">
      <w:start w:val="1"/>
      <w:numFmt w:val="bullet"/>
      <w:lvlText w:val=""/>
      <w:lvlJc w:val="left"/>
      <w:pPr>
        <w:ind w:left="4380" w:hanging="360"/>
      </w:pPr>
      <w:rPr>
        <w:rFonts w:ascii="Wingdings" w:hAnsi="Wingdings" w:hint="default"/>
      </w:rPr>
    </w:lvl>
    <w:lvl w:ilvl="6" w:tplc="04240001" w:tentative="1">
      <w:start w:val="1"/>
      <w:numFmt w:val="bullet"/>
      <w:lvlText w:val=""/>
      <w:lvlJc w:val="left"/>
      <w:pPr>
        <w:ind w:left="5100" w:hanging="360"/>
      </w:pPr>
      <w:rPr>
        <w:rFonts w:ascii="Symbol" w:hAnsi="Symbol" w:hint="default"/>
      </w:rPr>
    </w:lvl>
    <w:lvl w:ilvl="7" w:tplc="04240003" w:tentative="1">
      <w:start w:val="1"/>
      <w:numFmt w:val="bullet"/>
      <w:lvlText w:val="o"/>
      <w:lvlJc w:val="left"/>
      <w:pPr>
        <w:ind w:left="5820" w:hanging="360"/>
      </w:pPr>
      <w:rPr>
        <w:rFonts w:ascii="Courier New" w:hAnsi="Courier New" w:cs="Courier New" w:hint="default"/>
      </w:rPr>
    </w:lvl>
    <w:lvl w:ilvl="8" w:tplc="04240005" w:tentative="1">
      <w:start w:val="1"/>
      <w:numFmt w:val="bullet"/>
      <w:lvlText w:val=""/>
      <w:lvlJc w:val="left"/>
      <w:pPr>
        <w:ind w:left="6540" w:hanging="360"/>
      </w:pPr>
      <w:rPr>
        <w:rFonts w:ascii="Wingdings" w:hAnsi="Wingdings" w:hint="default"/>
      </w:rPr>
    </w:lvl>
  </w:abstractNum>
  <w:abstractNum w:abstractNumId="39" w15:restartNumberingAfterBreak="0">
    <w:nsid w:val="38067FF0"/>
    <w:multiLevelType w:val="hybridMultilevel"/>
    <w:tmpl w:val="734A3EAA"/>
    <w:lvl w:ilvl="0" w:tplc="0424000F">
      <w:start w:val="1"/>
      <w:numFmt w:val="decimal"/>
      <w:lvlText w:val="%1."/>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0"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41" w15:restartNumberingAfterBreak="0">
    <w:nsid w:val="39745F03"/>
    <w:multiLevelType w:val="hybridMultilevel"/>
    <w:tmpl w:val="4D1A77E2"/>
    <w:lvl w:ilvl="0" w:tplc="85E2B9C4">
      <w:start w:val="1"/>
      <w:numFmt w:val="lowerLetter"/>
      <w:pStyle w:val="rkovnatokazaodstavkom"/>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42" w15:restartNumberingAfterBreak="0">
    <w:nsid w:val="3CE731A2"/>
    <w:multiLevelType w:val="hybridMultilevel"/>
    <w:tmpl w:val="954AB20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3" w15:restartNumberingAfterBreak="0">
    <w:nsid w:val="401704D1"/>
    <w:multiLevelType w:val="hybridMultilevel"/>
    <w:tmpl w:val="0664967E"/>
    <w:lvl w:ilvl="0" w:tplc="0838C60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4" w15:restartNumberingAfterBreak="0">
    <w:nsid w:val="41DA0AD7"/>
    <w:multiLevelType w:val="hybridMultilevel"/>
    <w:tmpl w:val="2D660B30"/>
    <w:lvl w:ilvl="0" w:tplc="FFFFFFFF">
      <w:start w:val="1"/>
      <w:numFmt w:val="decimal"/>
      <w:lvlText w:val="%1."/>
      <w:lvlJc w:val="left"/>
      <w:pPr>
        <w:ind w:left="288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5" w15:restartNumberingAfterBreak="0">
    <w:nsid w:val="42D53A9B"/>
    <w:multiLevelType w:val="multilevel"/>
    <w:tmpl w:val="C3B46078"/>
    <w:lvl w:ilvl="0">
      <w:start w:val="1"/>
      <w:numFmt w:val="decimal"/>
      <w:pStyle w:val="Odsek"/>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6" w15:restartNumberingAfterBreak="0">
    <w:nsid w:val="431B1D06"/>
    <w:multiLevelType w:val="hybridMultilevel"/>
    <w:tmpl w:val="60087A20"/>
    <w:lvl w:ilvl="0" w:tplc="9968C782">
      <w:start w:val="1"/>
      <w:numFmt w:val="bullet"/>
      <w:pStyle w:val="Par-number1"/>
      <w:lvlText w:val="-"/>
      <w:lvlJc w:val="left"/>
      <w:pPr>
        <w:ind w:left="1080" w:hanging="360"/>
      </w:pPr>
      <w:rPr>
        <w:rFonts w:ascii="Arial" w:eastAsia="Times New Roman" w:hAnsi="Arial" w:cs="Arial" w:hint="default"/>
      </w:rPr>
    </w:lvl>
    <w:lvl w:ilvl="1" w:tplc="04240003">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47" w15:restartNumberingAfterBreak="0">
    <w:nsid w:val="43555B38"/>
    <w:multiLevelType w:val="hybridMultilevel"/>
    <w:tmpl w:val="53D2323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8" w15:restartNumberingAfterBreak="0">
    <w:nsid w:val="43E6157A"/>
    <w:multiLevelType w:val="hybridMultilevel"/>
    <w:tmpl w:val="2D4C49F2"/>
    <w:lvl w:ilvl="0" w:tplc="0838C60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9" w15:restartNumberingAfterBreak="0">
    <w:nsid w:val="475E1BD3"/>
    <w:multiLevelType w:val="hybridMultilevel"/>
    <w:tmpl w:val="2514E0D6"/>
    <w:lvl w:ilvl="0" w:tplc="533A617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0" w15:restartNumberingAfterBreak="0">
    <w:nsid w:val="4A863B25"/>
    <w:multiLevelType w:val="hybridMultilevel"/>
    <w:tmpl w:val="900CC29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1" w15:restartNumberingAfterBreak="0">
    <w:nsid w:val="4CAD5060"/>
    <w:multiLevelType w:val="hybridMultilevel"/>
    <w:tmpl w:val="3B3CBA12"/>
    <w:lvl w:ilvl="0" w:tplc="0838C600">
      <w:start w:val="1"/>
      <w:numFmt w:val="bullet"/>
      <w:lvlText w:val=""/>
      <w:lvlJc w:val="left"/>
      <w:pPr>
        <w:ind w:left="770" w:hanging="360"/>
      </w:pPr>
      <w:rPr>
        <w:rFonts w:ascii="Symbol" w:hAnsi="Symbol" w:hint="default"/>
      </w:rPr>
    </w:lvl>
    <w:lvl w:ilvl="1" w:tplc="04240003" w:tentative="1">
      <w:start w:val="1"/>
      <w:numFmt w:val="bullet"/>
      <w:lvlText w:val="o"/>
      <w:lvlJc w:val="left"/>
      <w:pPr>
        <w:ind w:left="1490" w:hanging="360"/>
      </w:pPr>
      <w:rPr>
        <w:rFonts w:ascii="Courier New" w:hAnsi="Courier New" w:cs="Courier New" w:hint="default"/>
      </w:rPr>
    </w:lvl>
    <w:lvl w:ilvl="2" w:tplc="04240005" w:tentative="1">
      <w:start w:val="1"/>
      <w:numFmt w:val="bullet"/>
      <w:lvlText w:val=""/>
      <w:lvlJc w:val="left"/>
      <w:pPr>
        <w:ind w:left="2210" w:hanging="360"/>
      </w:pPr>
      <w:rPr>
        <w:rFonts w:ascii="Wingdings" w:hAnsi="Wingdings" w:hint="default"/>
      </w:rPr>
    </w:lvl>
    <w:lvl w:ilvl="3" w:tplc="04240001" w:tentative="1">
      <w:start w:val="1"/>
      <w:numFmt w:val="bullet"/>
      <w:lvlText w:val=""/>
      <w:lvlJc w:val="left"/>
      <w:pPr>
        <w:ind w:left="2930" w:hanging="360"/>
      </w:pPr>
      <w:rPr>
        <w:rFonts w:ascii="Symbol" w:hAnsi="Symbol" w:hint="default"/>
      </w:rPr>
    </w:lvl>
    <w:lvl w:ilvl="4" w:tplc="04240003" w:tentative="1">
      <w:start w:val="1"/>
      <w:numFmt w:val="bullet"/>
      <w:lvlText w:val="o"/>
      <w:lvlJc w:val="left"/>
      <w:pPr>
        <w:ind w:left="3650" w:hanging="360"/>
      </w:pPr>
      <w:rPr>
        <w:rFonts w:ascii="Courier New" w:hAnsi="Courier New" w:cs="Courier New" w:hint="default"/>
      </w:rPr>
    </w:lvl>
    <w:lvl w:ilvl="5" w:tplc="04240005" w:tentative="1">
      <w:start w:val="1"/>
      <w:numFmt w:val="bullet"/>
      <w:lvlText w:val=""/>
      <w:lvlJc w:val="left"/>
      <w:pPr>
        <w:ind w:left="4370" w:hanging="360"/>
      </w:pPr>
      <w:rPr>
        <w:rFonts w:ascii="Wingdings" w:hAnsi="Wingdings" w:hint="default"/>
      </w:rPr>
    </w:lvl>
    <w:lvl w:ilvl="6" w:tplc="04240001" w:tentative="1">
      <w:start w:val="1"/>
      <w:numFmt w:val="bullet"/>
      <w:lvlText w:val=""/>
      <w:lvlJc w:val="left"/>
      <w:pPr>
        <w:ind w:left="5090" w:hanging="360"/>
      </w:pPr>
      <w:rPr>
        <w:rFonts w:ascii="Symbol" w:hAnsi="Symbol" w:hint="default"/>
      </w:rPr>
    </w:lvl>
    <w:lvl w:ilvl="7" w:tplc="04240003" w:tentative="1">
      <w:start w:val="1"/>
      <w:numFmt w:val="bullet"/>
      <w:lvlText w:val="o"/>
      <w:lvlJc w:val="left"/>
      <w:pPr>
        <w:ind w:left="5810" w:hanging="360"/>
      </w:pPr>
      <w:rPr>
        <w:rFonts w:ascii="Courier New" w:hAnsi="Courier New" w:cs="Courier New" w:hint="default"/>
      </w:rPr>
    </w:lvl>
    <w:lvl w:ilvl="8" w:tplc="04240005" w:tentative="1">
      <w:start w:val="1"/>
      <w:numFmt w:val="bullet"/>
      <w:lvlText w:val=""/>
      <w:lvlJc w:val="left"/>
      <w:pPr>
        <w:ind w:left="6530" w:hanging="360"/>
      </w:pPr>
      <w:rPr>
        <w:rFonts w:ascii="Wingdings" w:hAnsi="Wingdings" w:hint="default"/>
      </w:rPr>
    </w:lvl>
  </w:abstractNum>
  <w:abstractNum w:abstractNumId="52" w15:restartNumberingAfterBreak="0">
    <w:nsid w:val="4E031D32"/>
    <w:multiLevelType w:val="hybridMultilevel"/>
    <w:tmpl w:val="90A6B36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3" w15:restartNumberingAfterBreak="0">
    <w:nsid w:val="4EC40E17"/>
    <w:multiLevelType w:val="hybridMultilevel"/>
    <w:tmpl w:val="579ECD4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4" w15:restartNumberingAfterBreak="0">
    <w:nsid w:val="50080FCC"/>
    <w:multiLevelType w:val="hybridMultilevel"/>
    <w:tmpl w:val="885482C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5" w15:restartNumberingAfterBreak="0">
    <w:nsid w:val="50934AD2"/>
    <w:multiLevelType w:val="hybridMultilevel"/>
    <w:tmpl w:val="1904360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6" w15:restartNumberingAfterBreak="0">
    <w:nsid w:val="51573219"/>
    <w:multiLevelType w:val="hybridMultilevel"/>
    <w:tmpl w:val="06123732"/>
    <w:lvl w:ilvl="0" w:tplc="533A6170">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57" w15:restartNumberingAfterBreak="0">
    <w:nsid w:val="56FD7D75"/>
    <w:multiLevelType w:val="hybridMultilevel"/>
    <w:tmpl w:val="9502EA76"/>
    <w:lvl w:ilvl="0" w:tplc="D4C04636">
      <w:start w:val="1"/>
      <w:numFmt w:val="decimal"/>
      <w:lvlText w:val="%1."/>
      <w:lvlJc w:val="left"/>
      <w:pPr>
        <w:ind w:left="288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8" w15:restartNumberingAfterBreak="0">
    <w:nsid w:val="57D00852"/>
    <w:multiLevelType w:val="hybridMultilevel"/>
    <w:tmpl w:val="5C42B80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9"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0" w15:restartNumberingAfterBreak="0">
    <w:nsid w:val="5D5E3B4E"/>
    <w:multiLevelType w:val="hybridMultilevel"/>
    <w:tmpl w:val="D5302124"/>
    <w:lvl w:ilvl="0" w:tplc="D8B0703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1" w15:restartNumberingAfterBreak="0">
    <w:nsid w:val="5E2A38FF"/>
    <w:multiLevelType w:val="hybridMultilevel"/>
    <w:tmpl w:val="8A14AD30"/>
    <w:lvl w:ilvl="0" w:tplc="533A6170">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62" w15:restartNumberingAfterBreak="0">
    <w:nsid w:val="5F022634"/>
    <w:multiLevelType w:val="hybridMultilevel"/>
    <w:tmpl w:val="996AFE38"/>
    <w:lvl w:ilvl="0" w:tplc="533A6170">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63" w15:restartNumberingAfterBreak="0">
    <w:nsid w:val="602E1D88"/>
    <w:multiLevelType w:val="hybridMultilevel"/>
    <w:tmpl w:val="291A263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4" w15:restartNumberingAfterBreak="0">
    <w:nsid w:val="62FE6CEF"/>
    <w:multiLevelType w:val="hybridMultilevel"/>
    <w:tmpl w:val="CF4AC33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632C5775"/>
    <w:multiLevelType w:val="hybridMultilevel"/>
    <w:tmpl w:val="797C1A6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63CC6257"/>
    <w:multiLevelType w:val="hybridMultilevel"/>
    <w:tmpl w:val="FB4A0CA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7" w15:restartNumberingAfterBreak="0">
    <w:nsid w:val="6499066C"/>
    <w:multiLevelType w:val="hybridMultilevel"/>
    <w:tmpl w:val="FE3258E2"/>
    <w:lvl w:ilvl="0" w:tplc="0838C600">
      <w:start w:val="1"/>
      <w:numFmt w:val="bullet"/>
      <w:lvlText w:val=""/>
      <w:lvlJc w:val="left"/>
      <w:pPr>
        <w:ind w:left="770" w:hanging="360"/>
      </w:pPr>
      <w:rPr>
        <w:rFonts w:ascii="Symbol" w:hAnsi="Symbol" w:hint="default"/>
      </w:rPr>
    </w:lvl>
    <w:lvl w:ilvl="1" w:tplc="04240003" w:tentative="1">
      <w:start w:val="1"/>
      <w:numFmt w:val="bullet"/>
      <w:lvlText w:val="o"/>
      <w:lvlJc w:val="left"/>
      <w:pPr>
        <w:ind w:left="1490" w:hanging="360"/>
      </w:pPr>
      <w:rPr>
        <w:rFonts w:ascii="Courier New" w:hAnsi="Courier New" w:cs="Courier New" w:hint="default"/>
      </w:rPr>
    </w:lvl>
    <w:lvl w:ilvl="2" w:tplc="04240005" w:tentative="1">
      <w:start w:val="1"/>
      <w:numFmt w:val="bullet"/>
      <w:lvlText w:val=""/>
      <w:lvlJc w:val="left"/>
      <w:pPr>
        <w:ind w:left="2210" w:hanging="360"/>
      </w:pPr>
      <w:rPr>
        <w:rFonts w:ascii="Wingdings" w:hAnsi="Wingdings" w:hint="default"/>
      </w:rPr>
    </w:lvl>
    <w:lvl w:ilvl="3" w:tplc="04240001" w:tentative="1">
      <w:start w:val="1"/>
      <w:numFmt w:val="bullet"/>
      <w:lvlText w:val=""/>
      <w:lvlJc w:val="left"/>
      <w:pPr>
        <w:ind w:left="2930" w:hanging="360"/>
      </w:pPr>
      <w:rPr>
        <w:rFonts w:ascii="Symbol" w:hAnsi="Symbol" w:hint="default"/>
      </w:rPr>
    </w:lvl>
    <w:lvl w:ilvl="4" w:tplc="04240003" w:tentative="1">
      <w:start w:val="1"/>
      <w:numFmt w:val="bullet"/>
      <w:lvlText w:val="o"/>
      <w:lvlJc w:val="left"/>
      <w:pPr>
        <w:ind w:left="3650" w:hanging="360"/>
      </w:pPr>
      <w:rPr>
        <w:rFonts w:ascii="Courier New" w:hAnsi="Courier New" w:cs="Courier New" w:hint="default"/>
      </w:rPr>
    </w:lvl>
    <w:lvl w:ilvl="5" w:tplc="04240005" w:tentative="1">
      <w:start w:val="1"/>
      <w:numFmt w:val="bullet"/>
      <w:lvlText w:val=""/>
      <w:lvlJc w:val="left"/>
      <w:pPr>
        <w:ind w:left="4370" w:hanging="360"/>
      </w:pPr>
      <w:rPr>
        <w:rFonts w:ascii="Wingdings" w:hAnsi="Wingdings" w:hint="default"/>
      </w:rPr>
    </w:lvl>
    <w:lvl w:ilvl="6" w:tplc="04240001" w:tentative="1">
      <w:start w:val="1"/>
      <w:numFmt w:val="bullet"/>
      <w:lvlText w:val=""/>
      <w:lvlJc w:val="left"/>
      <w:pPr>
        <w:ind w:left="5090" w:hanging="360"/>
      </w:pPr>
      <w:rPr>
        <w:rFonts w:ascii="Symbol" w:hAnsi="Symbol" w:hint="default"/>
      </w:rPr>
    </w:lvl>
    <w:lvl w:ilvl="7" w:tplc="04240003" w:tentative="1">
      <w:start w:val="1"/>
      <w:numFmt w:val="bullet"/>
      <w:lvlText w:val="o"/>
      <w:lvlJc w:val="left"/>
      <w:pPr>
        <w:ind w:left="5810" w:hanging="360"/>
      </w:pPr>
      <w:rPr>
        <w:rFonts w:ascii="Courier New" w:hAnsi="Courier New" w:cs="Courier New" w:hint="default"/>
      </w:rPr>
    </w:lvl>
    <w:lvl w:ilvl="8" w:tplc="04240005" w:tentative="1">
      <w:start w:val="1"/>
      <w:numFmt w:val="bullet"/>
      <w:lvlText w:val=""/>
      <w:lvlJc w:val="left"/>
      <w:pPr>
        <w:ind w:left="6530" w:hanging="360"/>
      </w:pPr>
      <w:rPr>
        <w:rFonts w:ascii="Wingdings" w:hAnsi="Wingdings" w:hint="default"/>
      </w:rPr>
    </w:lvl>
  </w:abstractNum>
  <w:abstractNum w:abstractNumId="68" w15:restartNumberingAfterBreak="0">
    <w:nsid w:val="64997B8C"/>
    <w:multiLevelType w:val="hybridMultilevel"/>
    <w:tmpl w:val="F97A6296"/>
    <w:lvl w:ilvl="0" w:tplc="0838C60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9" w15:restartNumberingAfterBreak="0">
    <w:nsid w:val="667F649D"/>
    <w:multiLevelType w:val="hybridMultilevel"/>
    <w:tmpl w:val="3DFA2978"/>
    <w:lvl w:ilvl="0" w:tplc="533A617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0" w15:restartNumberingAfterBreak="0">
    <w:nsid w:val="66BC167A"/>
    <w:multiLevelType w:val="hybridMultilevel"/>
    <w:tmpl w:val="56BCF9F8"/>
    <w:lvl w:ilvl="0" w:tplc="533A6170">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71" w15:restartNumberingAfterBreak="0">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2" w15:restartNumberingAfterBreak="0">
    <w:nsid w:val="68CE01B6"/>
    <w:multiLevelType w:val="hybridMultilevel"/>
    <w:tmpl w:val="AB4060F4"/>
    <w:lvl w:ilvl="0" w:tplc="0838C60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3" w15:restartNumberingAfterBreak="0">
    <w:nsid w:val="696B74A8"/>
    <w:multiLevelType w:val="hybridMultilevel"/>
    <w:tmpl w:val="BE9275D6"/>
    <w:lvl w:ilvl="0" w:tplc="5D8C3DCE">
      <w:start w:val="1"/>
      <w:numFmt w:val="bullet"/>
      <w:lvlText w:val="-"/>
      <w:lvlJc w:val="left"/>
      <w:pPr>
        <w:ind w:left="720" w:hanging="360"/>
      </w:pPr>
      <w:rPr>
        <w:rFonts w:ascii="Symbol" w:hAnsi="Symbol" w:hint="default"/>
      </w:rPr>
    </w:lvl>
    <w:lvl w:ilvl="1" w:tplc="8012BBA0">
      <w:start w:val="1"/>
      <w:numFmt w:val="bullet"/>
      <w:lvlText w:val="o"/>
      <w:lvlJc w:val="left"/>
      <w:pPr>
        <w:ind w:left="1440" w:hanging="360"/>
      </w:pPr>
      <w:rPr>
        <w:rFonts w:ascii="Courier New" w:hAnsi="Courier New" w:hint="default"/>
      </w:rPr>
    </w:lvl>
    <w:lvl w:ilvl="2" w:tplc="848A29AA">
      <w:start w:val="1"/>
      <w:numFmt w:val="bullet"/>
      <w:lvlText w:val=""/>
      <w:lvlJc w:val="left"/>
      <w:pPr>
        <w:ind w:left="2160" w:hanging="360"/>
      </w:pPr>
      <w:rPr>
        <w:rFonts w:ascii="Wingdings" w:hAnsi="Wingdings" w:hint="default"/>
      </w:rPr>
    </w:lvl>
    <w:lvl w:ilvl="3" w:tplc="DDA459BE">
      <w:start w:val="1"/>
      <w:numFmt w:val="bullet"/>
      <w:lvlText w:val=""/>
      <w:lvlJc w:val="left"/>
      <w:pPr>
        <w:ind w:left="2880" w:hanging="360"/>
      </w:pPr>
      <w:rPr>
        <w:rFonts w:ascii="Symbol" w:hAnsi="Symbol" w:hint="default"/>
      </w:rPr>
    </w:lvl>
    <w:lvl w:ilvl="4" w:tplc="65500C52">
      <w:start w:val="1"/>
      <w:numFmt w:val="bullet"/>
      <w:lvlText w:val="o"/>
      <w:lvlJc w:val="left"/>
      <w:pPr>
        <w:ind w:left="3600" w:hanging="360"/>
      </w:pPr>
      <w:rPr>
        <w:rFonts w:ascii="Courier New" w:hAnsi="Courier New" w:hint="default"/>
      </w:rPr>
    </w:lvl>
    <w:lvl w:ilvl="5" w:tplc="083678D6">
      <w:start w:val="1"/>
      <w:numFmt w:val="bullet"/>
      <w:lvlText w:val=""/>
      <w:lvlJc w:val="left"/>
      <w:pPr>
        <w:ind w:left="4320" w:hanging="360"/>
      </w:pPr>
      <w:rPr>
        <w:rFonts w:ascii="Wingdings" w:hAnsi="Wingdings" w:hint="default"/>
      </w:rPr>
    </w:lvl>
    <w:lvl w:ilvl="6" w:tplc="08A02ED4">
      <w:start w:val="1"/>
      <w:numFmt w:val="bullet"/>
      <w:lvlText w:val=""/>
      <w:lvlJc w:val="left"/>
      <w:pPr>
        <w:ind w:left="5040" w:hanging="360"/>
      </w:pPr>
      <w:rPr>
        <w:rFonts w:ascii="Symbol" w:hAnsi="Symbol" w:hint="default"/>
      </w:rPr>
    </w:lvl>
    <w:lvl w:ilvl="7" w:tplc="0A04A5FE">
      <w:start w:val="1"/>
      <w:numFmt w:val="bullet"/>
      <w:lvlText w:val="o"/>
      <w:lvlJc w:val="left"/>
      <w:pPr>
        <w:ind w:left="5760" w:hanging="360"/>
      </w:pPr>
      <w:rPr>
        <w:rFonts w:ascii="Courier New" w:hAnsi="Courier New" w:hint="default"/>
      </w:rPr>
    </w:lvl>
    <w:lvl w:ilvl="8" w:tplc="773CDBE2">
      <w:start w:val="1"/>
      <w:numFmt w:val="bullet"/>
      <w:lvlText w:val=""/>
      <w:lvlJc w:val="left"/>
      <w:pPr>
        <w:ind w:left="6480" w:hanging="360"/>
      </w:pPr>
      <w:rPr>
        <w:rFonts w:ascii="Wingdings" w:hAnsi="Wingdings" w:hint="default"/>
      </w:rPr>
    </w:lvl>
  </w:abstractNum>
  <w:abstractNum w:abstractNumId="74" w15:restartNumberingAfterBreak="0">
    <w:nsid w:val="69E54D6D"/>
    <w:multiLevelType w:val="hybridMultilevel"/>
    <w:tmpl w:val="65D4DAE0"/>
    <w:lvl w:ilvl="0" w:tplc="533A6170">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5" w15:restartNumberingAfterBreak="0">
    <w:nsid w:val="6D331C58"/>
    <w:multiLevelType w:val="hybridMultilevel"/>
    <w:tmpl w:val="26EEC21A"/>
    <w:lvl w:ilvl="0" w:tplc="533A617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6" w15:restartNumberingAfterBreak="0">
    <w:nsid w:val="6EE922A1"/>
    <w:multiLevelType w:val="hybridMultilevel"/>
    <w:tmpl w:val="0EC4C28A"/>
    <w:lvl w:ilvl="0" w:tplc="DC22A9AC">
      <w:start w:val="1"/>
      <w:numFmt w:val="decimal"/>
      <w:lvlText w:val="%1."/>
      <w:lvlJc w:val="left"/>
      <w:pPr>
        <w:ind w:left="720" w:hanging="360"/>
      </w:pPr>
      <w:rPr>
        <w:rFonts w:hint="default"/>
        <w:color w:val="auto"/>
      </w:rPr>
    </w:lvl>
    <w:lvl w:ilvl="1" w:tplc="E09E8BF8">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7" w15:restartNumberingAfterBreak="0">
    <w:nsid w:val="70570D73"/>
    <w:multiLevelType w:val="hybridMultilevel"/>
    <w:tmpl w:val="491C34FA"/>
    <w:lvl w:ilvl="0" w:tplc="0838C60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8" w15:restartNumberingAfterBreak="0">
    <w:nsid w:val="72754F67"/>
    <w:multiLevelType w:val="hybridMultilevel"/>
    <w:tmpl w:val="D5CCABD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9" w15:restartNumberingAfterBreak="0">
    <w:nsid w:val="72C656FB"/>
    <w:multiLevelType w:val="hybridMultilevel"/>
    <w:tmpl w:val="41FE066C"/>
    <w:lvl w:ilvl="0" w:tplc="0838C60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0" w15:restartNumberingAfterBreak="0">
    <w:nsid w:val="73B65882"/>
    <w:multiLevelType w:val="hybridMultilevel"/>
    <w:tmpl w:val="920C781C"/>
    <w:lvl w:ilvl="0" w:tplc="D8B0703A">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81" w15:restartNumberingAfterBreak="0">
    <w:nsid w:val="73F41FDC"/>
    <w:multiLevelType w:val="hybridMultilevel"/>
    <w:tmpl w:val="DE6A2B7C"/>
    <w:lvl w:ilvl="0" w:tplc="0838C60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2" w15:restartNumberingAfterBreak="0">
    <w:nsid w:val="77E02355"/>
    <w:multiLevelType w:val="hybridMultilevel"/>
    <w:tmpl w:val="3FB6AAF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3" w15:restartNumberingAfterBreak="0">
    <w:nsid w:val="7899547C"/>
    <w:multiLevelType w:val="hybridMultilevel"/>
    <w:tmpl w:val="DDBE437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4" w15:restartNumberingAfterBreak="0">
    <w:nsid w:val="790C1889"/>
    <w:multiLevelType w:val="hybridMultilevel"/>
    <w:tmpl w:val="CCAC612E"/>
    <w:lvl w:ilvl="0" w:tplc="0838C60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5" w15:restartNumberingAfterBreak="0">
    <w:nsid w:val="7A2E7F40"/>
    <w:multiLevelType w:val="hybridMultilevel"/>
    <w:tmpl w:val="36C45940"/>
    <w:lvl w:ilvl="0" w:tplc="533A617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6" w15:restartNumberingAfterBreak="0">
    <w:nsid w:val="7ABA77C8"/>
    <w:multiLevelType w:val="hybridMultilevel"/>
    <w:tmpl w:val="328C9A38"/>
    <w:lvl w:ilvl="0" w:tplc="533A6170">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87" w15:restartNumberingAfterBreak="0">
    <w:nsid w:val="7B745CB9"/>
    <w:multiLevelType w:val="hybridMultilevel"/>
    <w:tmpl w:val="C45EF8C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8" w15:restartNumberingAfterBreak="0">
    <w:nsid w:val="7EB53B33"/>
    <w:multiLevelType w:val="hybridMultilevel"/>
    <w:tmpl w:val="CC0C7DDC"/>
    <w:lvl w:ilvl="0" w:tplc="0838C600">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9"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45"/>
  </w:num>
  <w:num w:numId="2">
    <w:abstractNumId w:val="46"/>
  </w:num>
  <w:num w:numId="3">
    <w:abstractNumId w:val="40"/>
  </w:num>
  <w:num w:numId="4">
    <w:abstractNumId w:val="5"/>
  </w:num>
  <w:num w:numId="5">
    <w:abstractNumId w:val="41"/>
    <w:lvlOverride w:ilvl="0">
      <w:startOverride w:val="1"/>
    </w:lvlOverride>
  </w:num>
  <w:num w:numId="6">
    <w:abstractNumId w:val="8"/>
  </w:num>
  <w:num w:numId="7">
    <w:abstractNumId w:val="19"/>
  </w:num>
  <w:num w:numId="8">
    <w:abstractNumId w:val="59"/>
  </w:num>
  <w:num w:numId="9">
    <w:abstractNumId w:val="71"/>
  </w:num>
  <w:num w:numId="10">
    <w:abstractNumId w:val="89"/>
  </w:num>
  <w:num w:numId="11">
    <w:abstractNumId w:val="31"/>
  </w:num>
  <w:num w:numId="12">
    <w:abstractNumId w:val="12"/>
  </w:num>
  <w:num w:numId="13">
    <w:abstractNumId w:val="7"/>
  </w:num>
  <w:num w:numId="14">
    <w:abstractNumId w:val="4"/>
  </w:num>
  <w:num w:numId="15">
    <w:abstractNumId w:val="73"/>
  </w:num>
  <w:num w:numId="16">
    <w:abstractNumId w:val="18"/>
  </w:num>
  <w:num w:numId="17">
    <w:abstractNumId w:val="22"/>
  </w:num>
  <w:num w:numId="18">
    <w:abstractNumId w:val="56"/>
  </w:num>
  <w:num w:numId="19">
    <w:abstractNumId w:val="7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0"/>
  </w:num>
  <w:num w:numId="21">
    <w:abstractNumId w:val="62"/>
  </w:num>
  <w:num w:numId="22">
    <w:abstractNumId w:val="17"/>
  </w:num>
  <w:num w:numId="23">
    <w:abstractNumId w:val="86"/>
  </w:num>
  <w:num w:numId="24">
    <w:abstractNumId w:val="61"/>
  </w:num>
  <w:num w:numId="25">
    <w:abstractNumId w:val="28"/>
  </w:num>
  <w:num w:numId="26">
    <w:abstractNumId w:val="75"/>
  </w:num>
  <w:num w:numId="27">
    <w:abstractNumId w:val="51"/>
  </w:num>
  <w:num w:numId="28">
    <w:abstractNumId w:val="23"/>
  </w:num>
  <w:num w:numId="29">
    <w:abstractNumId w:val="82"/>
  </w:num>
  <w:num w:numId="30">
    <w:abstractNumId w:val="54"/>
  </w:num>
  <w:num w:numId="31">
    <w:abstractNumId w:val="76"/>
  </w:num>
  <w:num w:numId="32">
    <w:abstractNumId w:val="83"/>
  </w:num>
  <w:num w:numId="33">
    <w:abstractNumId w:val="48"/>
  </w:num>
  <w:num w:numId="34">
    <w:abstractNumId w:val="69"/>
  </w:num>
  <w:num w:numId="35">
    <w:abstractNumId w:val="49"/>
  </w:num>
  <w:num w:numId="36">
    <w:abstractNumId w:val="85"/>
  </w:num>
  <w:num w:numId="37">
    <w:abstractNumId w:val="21"/>
  </w:num>
  <w:num w:numId="38">
    <w:abstractNumId w:val="9"/>
  </w:num>
  <w:num w:numId="39">
    <w:abstractNumId w:val="24"/>
  </w:num>
  <w:num w:numId="40">
    <w:abstractNumId w:val="33"/>
  </w:num>
  <w:num w:numId="41">
    <w:abstractNumId w:val="84"/>
  </w:num>
  <w:num w:numId="42">
    <w:abstractNumId w:val="35"/>
  </w:num>
  <w:num w:numId="43">
    <w:abstractNumId w:val="63"/>
  </w:num>
  <w:num w:numId="44">
    <w:abstractNumId w:val="58"/>
  </w:num>
  <w:num w:numId="45">
    <w:abstractNumId w:val="47"/>
  </w:num>
  <w:num w:numId="46">
    <w:abstractNumId w:val="0"/>
  </w:num>
  <w:num w:numId="47">
    <w:abstractNumId w:val="81"/>
  </w:num>
  <w:num w:numId="48">
    <w:abstractNumId w:val="39"/>
  </w:num>
  <w:num w:numId="49">
    <w:abstractNumId w:val="50"/>
  </w:num>
  <w:num w:numId="50">
    <w:abstractNumId w:val="26"/>
  </w:num>
  <w:num w:numId="51">
    <w:abstractNumId w:val="27"/>
  </w:num>
  <w:num w:numId="52">
    <w:abstractNumId w:val="67"/>
  </w:num>
  <w:num w:numId="53">
    <w:abstractNumId w:val="72"/>
  </w:num>
  <w:num w:numId="54">
    <w:abstractNumId w:val="1"/>
  </w:num>
  <w:num w:numId="55">
    <w:abstractNumId w:val="77"/>
  </w:num>
  <w:num w:numId="56">
    <w:abstractNumId w:val="52"/>
  </w:num>
  <w:num w:numId="57">
    <w:abstractNumId w:val="10"/>
  </w:num>
  <w:num w:numId="58">
    <w:abstractNumId w:val="14"/>
  </w:num>
  <w:num w:numId="59">
    <w:abstractNumId w:val="43"/>
  </w:num>
  <w:num w:numId="60">
    <w:abstractNumId w:val="6"/>
  </w:num>
  <w:num w:numId="61">
    <w:abstractNumId w:val="87"/>
  </w:num>
  <w:num w:numId="62">
    <w:abstractNumId w:val="79"/>
  </w:num>
  <w:num w:numId="63">
    <w:abstractNumId w:val="68"/>
  </w:num>
  <w:num w:numId="64">
    <w:abstractNumId w:val="13"/>
  </w:num>
  <w:num w:numId="65">
    <w:abstractNumId w:val="36"/>
  </w:num>
  <w:num w:numId="66">
    <w:abstractNumId w:val="55"/>
  </w:num>
  <w:num w:numId="67">
    <w:abstractNumId w:val="2"/>
  </w:num>
  <w:num w:numId="68">
    <w:abstractNumId w:val="88"/>
  </w:num>
  <w:num w:numId="69">
    <w:abstractNumId w:val="32"/>
  </w:num>
  <w:num w:numId="70">
    <w:abstractNumId w:val="29"/>
  </w:num>
  <w:num w:numId="71">
    <w:abstractNumId w:val="37"/>
  </w:num>
  <w:num w:numId="72">
    <w:abstractNumId w:val="44"/>
  </w:num>
  <w:num w:numId="73">
    <w:abstractNumId w:val="16"/>
  </w:num>
  <w:num w:numId="74">
    <w:abstractNumId w:val="57"/>
  </w:num>
  <w:num w:numId="75">
    <w:abstractNumId w:val="11"/>
  </w:num>
  <w:num w:numId="76">
    <w:abstractNumId w:val="42"/>
  </w:num>
  <w:num w:numId="77">
    <w:abstractNumId w:val="34"/>
  </w:num>
  <w:num w:numId="78">
    <w:abstractNumId w:val="53"/>
  </w:num>
  <w:num w:numId="79">
    <w:abstractNumId w:val="78"/>
  </w:num>
  <w:num w:numId="80">
    <w:abstractNumId w:val="65"/>
  </w:num>
  <w:num w:numId="81">
    <w:abstractNumId w:val="30"/>
  </w:num>
  <w:num w:numId="82">
    <w:abstractNumId w:val="66"/>
  </w:num>
  <w:num w:numId="83">
    <w:abstractNumId w:val="20"/>
  </w:num>
  <w:num w:numId="84">
    <w:abstractNumId w:val="15"/>
  </w:num>
  <w:num w:numId="85">
    <w:abstractNumId w:val="25"/>
  </w:num>
  <w:num w:numId="86">
    <w:abstractNumId w:val="64"/>
  </w:num>
  <w:num w:numId="87">
    <w:abstractNumId w:val="3"/>
  </w:num>
  <w:num w:numId="88">
    <w:abstractNumId w:val="60"/>
  </w:num>
  <w:num w:numId="89">
    <w:abstractNumId w:val="38"/>
  </w:num>
  <w:num w:numId="90">
    <w:abstractNumId w:val="80"/>
  </w:num>
  <w:numIdMacAtCleanup w:val="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removePersonalInformation/>
  <w:removeDateAndTim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7ED0"/>
    <w:rsid w:val="000005F7"/>
    <w:rsid w:val="000006A6"/>
    <w:rsid w:val="00002AC4"/>
    <w:rsid w:val="000049CA"/>
    <w:rsid w:val="000053CA"/>
    <w:rsid w:val="000053E5"/>
    <w:rsid w:val="000058C2"/>
    <w:rsid w:val="00005F52"/>
    <w:rsid w:val="000071A6"/>
    <w:rsid w:val="00007B53"/>
    <w:rsid w:val="00007CA4"/>
    <w:rsid w:val="00010315"/>
    <w:rsid w:val="00011D4C"/>
    <w:rsid w:val="000123A6"/>
    <w:rsid w:val="0001325F"/>
    <w:rsid w:val="000132EF"/>
    <w:rsid w:val="00013610"/>
    <w:rsid w:val="000136A6"/>
    <w:rsid w:val="0001597F"/>
    <w:rsid w:val="000163E1"/>
    <w:rsid w:val="000168A1"/>
    <w:rsid w:val="000174E1"/>
    <w:rsid w:val="000205D3"/>
    <w:rsid w:val="00020D84"/>
    <w:rsid w:val="00020FB7"/>
    <w:rsid w:val="0002143B"/>
    <w:rsid w:val="00021D18"/>
    <w:rsid w:val="00022616"/>
    <w:rsid w:val="00022935"/>
    <w:rsid w:val="00022B9B"/>
    <w:rsid w:val="00022D02"/>
    <w:rsid w:val="00023492"/>
    <w:rsid w:val="00023BDE"/>
    <w:rsid w:val="00023C92"/>
    <w:rsid w:val="00024B6D"/>
    <w:rsid w:val="000259B9"/>
    <w:rsid w:val="00026457"/>
    <w:rsid w:val="0002770D"/>
    <w:rsid w:val="00027777"/>
    <w:rsid w:val="00030AAD"/>
    <w:rsid w:val="00030E37"/>
    <w:rsid w:val="000310E3"/>
    <w:rsid w:val="00031C59"/>
    <w:rsid w:val="00032487"/>
    <w:rsid w:val="0003508F"/>
    <w:rsid w:val="00035414"/>
    <w:rsid w:val="0003647C"/>
    <w:rsid w:val="00037C8C"/>
    <w:rsid w:val="00037CA6"/>
    <w:rsid w:val="00037EFF"/>
    <w:rsid w:val="0004112D"/>
    <w:rsid w:val="000414AE"/>
    <w:rsid w:val="000416E4"/>
    <w:rsid w:val="0004252D"/>
    <w:rsid w:val="000428A2"/>
    <w:rsid w:val="000437B3"/>
    <w:rsid w:val="00044210"/>
    <w:rsid w:val="000444E1"/>
    <w:rsid w:val="0004478C"/>
    <w:rsid w:val="00044900"/>
    <w:rsid w:val="000450AA"/>
    <w:rsid w:val="000454B7"/>
    <w:rsid w:val="000455DD"/>
    <w:rsid w:val="000458EF"/>
    <w:rsid w:val="00046811"/>
    <w:rsid w:val="0004735E"/>
    <w:rsid w:val="000477B4"/>
    <w:rsid w:val="0004796C"/>
    <w:rsid w:val="00047FCC"/>
    <w:rsid w:val="00050BDC"/>
    <w:rsid w:val="00051518"/>
    <w:rsid w:val="000528D8"/>
    <w:rsid w:val="00053133"/>
    <w:rsid w:val="0005450B"/>
    <w:rsid w:val="00054C07"/>
    <w:rsid w:val="0005572C"/>
    <w:rsid w:val="00055E3F"/>
    <w:rsid w:val="00056554"/>
    <w:rsid w:val="000565BE"/>
    <w:rsid w:val="00056D68"/>
    <w:rsid w:val="00057171"/>
    <w:rsid w:val="00057E54"/>
    <w:rsid w:val="00057EE7"/>
    <w:rsid w:val="00060C4E"/>
    <w:rsid w:val="000612F9"/>
    <w:rsid w:val="00061653"/>
    <w:rsid w:val="000618EE"/>
    <w:rsid w:val="00063267"/>
    <w:rsid w:val="00063747"/>
    <w:rsid w:val="00064844"/>
    <w:rsid w:val="00064B07"/>
    <w:rsid w:val="00064CD5"/>
    <w:rsid w:val="00064EDD"/>
    <w:rsid w:val="00065553"/>
    <w:rsid w:val="000657F5"/>
    <w:rsid w:val="000662B3"/>
    <w:rsid w:val="00066D4F"/>
    <w:rsid w:val="00067367"/>
    <w:rsid w:val="00067BD1"/>
    <w:rsid w:val="0007005B"/>
    <w:rsid w:val="0007021C"/>
    <w:rsid w:val="00070C7C"/>
    <w:rsid w:val="00071CCF"/>
    <w:rsid w:val="0007281D"/>
    <w:rsid w:val="000731DC"/>
    <w:rsid w:val="000732F6"/>
    <w:rsid w:val="000741CA"/>
    <w:rsid w:val="00074468"/>
    <w:rsid w:val="00074A88"/>
    <w:rsid w:val="00075303"/>
    <w:rsid w:val="00075676"/>
    <w:rsid w:val="000764B2"/>
    <w:rsid w:val="0007671F"/>
    <w:rsid w:val="0008190E"/>
    <w:rsid w:val="000820B4"/>
    <w:rsid w:val="00082261"/>
    <w:rsid w:val="00082344"/>
    <w:rsid w:val="00082364"/>
    <w:rsid w:val="000823C1"/>
    <w:rsid w:val="000827C8"/>
    <w:rsid w:val="00083A80"/>
    <w:rsid w:val="00083C43"/>
    <w:rsid w:val="00083D66"/>
    <w:rsid w:val="00084B8F"/>
    <w:rsid w:val="00085157"/>
    <w:rsid w:val="00085715"/>
    <w:rsid w:val="000860E5"/>
    <w:rsid w:val="00086155"/>
    <w:rsid w:val="00086274"/>
    <w:rsid w:val="000867FF"/>
    <w:rsid w:val="00087621"/>
    <w:rsid w:val="000878DB"/>
    <w:rsid w:val="000902DE"/>
    <w:rsid w:val="000904F5"/>
    <w:rsid w:val="000905C1"/>
    <w:rsid w:val="00090799"/>
    <w:rsid w:val="00090BB1"/>
    <w:rsid w:val="00090CB4"/>
    <w:rsid w:val="00090D3F"/>
    <w:rsid w:val="00091B58"/>
    <w:rsid w:val="00092A2D"/>
    <w:rsid w:val="00092C94"/>
    <w:rsid w:val="00092FBE"/>
    <w:rsid w:val="00093E0D"/>
    <w:rsid w:val="000940BF"/>
    <w:rsid w:val="000940F6"/>
    <w:rsid w:val="000969AA"/>
    <w:rsid w:val="000975EC"/>
    <w:rsid w:val="000A0996"/>
    <w:rsid w:val="000A1040"/>
    <w:rsid w:val="000A1899"/>
    <w:rsid w:val="000A1957"/>
    <w:rsid w:val="000A1D4A"/>
    <w:rsid w:val="000A1F6C"/>
    <w:rsid w:val="000A2AF5"/>
    <w:rsid w:val="000A2D29"/>
    <w:rsid w:val="000A3325"/>
    <w:rsid w:val="000A5DF2"/>
    <w:rsid w:val="000A66CC"/>
    <w:rsid w:val="000A66D4"/>
    <w:rsid w:val="000A6F21"/>
    <w:rsid w:val="000A77C4"/>
    <w:rsid w:val="000B1AC2"/>
    <w:rsid w:val="000B201E"/>
    <w:rsid w:val="000B22C0"/>
    <w:rsid w:val="000B2C14"/>
    <w:rsid w:val="000B3745"/>
    <w:rsid w:val="000B4990"/>
    <w:rsid w:val="000B4E2C"/>
    <w:rsid w:val="000B4EC8"/>
    <w:rsid w:val="000B511F"/>
    <w:rsid w:val="000B5A4E"/>
    <w:rsid w:val="000B632F"/>
    <w:rsid w:val="000B70A4"/>
    <w:rsid w:val="000C0408"/>
    <w:rsid w:val="000C0656"/>
    <w:rsid w:val="000C0E24"/>
    <w:rsid w:val="000C133A"/>
    <w:rsid w:val="000C2408"/>
    <w:rsid w:val="000C2424"/>
    <w:rsid w:val="000C3347"/>
    <w:rsid w:val="000C334E"/>
    <w:rsid w:val="000C4D12"/>
    <w:rsid w:val="000C5564"/>
    <w:rsid w:val="000C61AC"/>
    <w:rsid w:val="000C6D00"/>
    <w:rsid w:val="000C6F42"/>
    <w:rsid w:val="000C763D"/>
    <w:rsid w:val="000C7F72"/>
    <w:rsid w:val="000D12A3"/>
    <w:rsid w:val="000D1376"/>
    <w:rsid w:val="000D1B4C"/>
    <w:rsid w:val="000D1B70"/>
    <w:rsid w:val="000D1C23"/>
    <w:rsid w:val="000D2A1B"/>
    <w:rsid w:val="000D2E82"/>
    <w:rsid w:val="000D3769"/>
    <w:rsid w:val="000D3EBD"/>
    <w:rsid w:val="000D4622"/>
    <w:rsid w:val="000D4BA9"/>
    <w:rsid w:val="000D4D4F"/>
    <w:rsid w:val="000D52E6"/>
    <w:rsid w:val="000D5DB4"/>
    <w:rsid w:val="000D5EF1"/>
    <w:rsid w:val="000D636F"/>
    <w:rsid w:val="000D683B"/>
    <w:rsid w:val="000E0065"/>
    <w:rsid w:val="000E0A26"/>
    <w:rsid w:val="000E1855"/>
    <w:rsid w:val="000E1DDD"/>
    <w:rsid w:val="000E236A"/>
    <w:rsid w:val="000E3480"/>
    <w:rsid w:val="000E36E8"/>
    <w:rsid w:val="000E4A8C"/>
    <w:rsid w:val="000E5BAB"/>
    <w:rsid w:val="000E653A"/>
    <w:rsid w:val="000E6E35"/>
    <w:rsid w:val="000E706B"/>
    <w:rsid w:val="000E753F"/>
    <w:rsid w:val="000E786A"/>
    <w:rsid w:val="000F020D"/>
    <w:rsid w:val="000F0A75"/>
    <w:rsid w:val="000F0E36"/>
    <w:rsid w:val="000F1010"/>
    <w:rsid w:val="000F27F4"/>
    <w:rsid w:val="000F2C81"/>
    <w:rsid w:val="000F2CDA"/>
    <w:rsid w:val="000F37DE"/>
    <w:rsid w:val="000F400B"/>
    <w:rsid w:val="000F4215"/>
    <w:rsid w:val="000F4274"/>
    <w:rsid w:val="000F4F05"/>
    <w:rsid w:val="000F4F2A"/>
    <w:rsid w:val="000F4FC1"/>
    <w:rsid w:val="000F53C5"/>
    <w:rsid w:val="000F53F9"/>
    <w:rsid w:val="000F56AE"/>
    <w:rsid w:val="000F5DB1"/>
    <w:rsid w:val="000F6658"/>
    <w:rsid w:val="000F6C9E"/>
    <w:rsid w:val="000F773F"/>
    <w:rsid w:val="000F7942"/>
    <w:rsid w:val="000F7ACF"/>
    <w:rsid w:val="000F7DAB"/>
    <w:rsid w:val="001000B8"/>
    <w:rsid w:val="001000D8"/>
    <w:rsid w:val="001003E7"/>
    <w:rsid w:val="00101DF5"/>
    <w:rsid w:val="0010223E"/>
    <w:rsid w:val="00102526"/>
    <w:rsid w:val="001038D5"/>
    <w:rsid w:val="00103D18"/>
    <w:rsid w:val="00103E07"/>
    <w:rsid w:val="00105235"/>
    <w:rsid w:val="00105DAC"/>
    <w:rsid w:val="00105F81"/>
    <w:rsid w:val="00105FDB"/>
    <w:rsid w:val="00106562"/>
    <w:rsid w:val="0010673D"/>
    <w:rsid w:val="00106F05"/>
    <w:rsid w:val="00107ED0"/>
    <w:rsid w:val="0011094B"/>
    <w:rsid w:val="00110C83"/>
    <w:rsid w:val="00111160"/>
    <w:rsid w:val="001124A3"/>
    <w:rsid w:val="001135A4"/>
    <w:rsid w:val="00114528"/>
    <w:rsid w:val="00115241"/>
    <w:rsid w:val="0011579A"/>
    <w:rsid w:val="00116595"/>
    <w:rsid w:val="00116915"/>
    <w:rsid w:val="00116B67"/>
    <w:rsid w:val="00116E05"/>
    <w:rsid w:val="00117149"/>
    <w:rsid w:val="001171C5"/>
    <w:rsid w:val="00117E12"/>
    <w:rsid w:val="00120289"/>
    <w:rsid w:val="00120A0F"/>
    <w:rsid w:val="00121A09"/>
    <w:rsid w:val="00121B88"/>
    <w:rsid w:val="00121C67"/>
    <w:rsid w:val="00121CA7"/>
    <w:rsid w:val="00121E99"/>
    <w:rsid w:val="00121F29"/>
    <w:rsid w:val="0012247D"/>
    <w:rsid w:val="001235D0"/>
    <w:rsid w:val="00123B8F"/>
    <w:rsid w:val="00124DE1"/>
    <w:rsid w:val="00125CD7"/>
    <w:rsid w:val="001263A2"/>
    <w:rsid w:val="001271F2"/>
    <w:rsid w:val="00127BF1"/>
    <w:rsid w:val="00127C25"/>
    <w:rsid w:val="001302F3"/>
    <w:rsid w:val="00130E74"/>
    <w:rsid w:val="00131495"/>
    <w:rsid w:val="0013192E"/>
    <w:rsid w:val="00132857"/>
    <w:rsid w:val="0013299C"/>
    <w:rsid w:val="0013413F"/>
    <w:rsid w:val="0013643E"/>
    <w:rsid w:val="001374F2"/>
    <w:rsid w:val="00140084"/>
    <w:rsid w:val="001409A4"/>
    <w:rsid w:val="0014114D"/>
    <w:rsid w:val="00141975"/>
    <w:rsid w:val="00141E6A"/>
    <w:rsid w:val="001423AF"/>
    <w:rsid w:val="001427DA"/>
    <w:rsid w:val="00142B71"/>
    <w:rsid w:val="00142C8E"/>
    <w:rsid w:val="00143CFD"/>
    <w:rsid w:val="00144318"/>
    <w:rsid w:val="00145430"/>
    <w:rsid w:val="00145D19"/>
    <w:rsid w:val="0014656F"/>
    <w:rsid w:val="001467E5"/>
    <w:rsid w:val="00146BF8"/>
    <w:rsid w:val="00147B36"/>
    <w:rsid w:val="00150842"/>
    <w:rsid w:val="00152FC5"/>
    <w:rsid w:val="0015313D"/>
    <w:rsid w:val="00153F62"/>
    <w:rsid w:val="00156B48"/>
    <w:rsid w:val="0015722B"/>
    <w:rsid w:val="00160001"/>
    <w:rsid w:val="00160902"/>
    <w:rsid w:val="00160AED"/>
    <w:rsid w:val="001611AF"/>
    <w:rsid w:val="00162F2E"/>
    <w:rsid w:val="00163636"/>
    <w:rsid w:val="00163807"/>
    <w:rsid w:val="00163D6E"/>
    <w:rsid w:val="00164693"/>
    <w:rsid w:val="00164798"/>
    <w:rsid w:val="00164ED3"/>
    <w:rsid w:val="00164F56"/>
    <w:rsid w:val="00166236"/>
    <w:rsid w:val="00166C54"/>
    <w:rsid w:val="00167665"/>
    <w:rsid w:val="001677AC"/>
    <w:rsid w:val="00167C84"/>
    <w:rsid w:val="00167E1C"/>
    <w:rsid w:val="00170EF2"/>
    <w:rsid w:val="0017137B"/>
    <w:rsid w:val="0017244F"/>
    <w:rsid w:val="00172739"/>
    <w:rsid w:val="00177256"/>
    <w:rsid w:val="00177C35"/>
    <w:rsid w:val="00181A0F"/>
    <w:rsid w:val="001837A3"/>
    <w:rsid w:val="00183E90"/>
    <w:rsid w:val="0018563E"/>
    <w:rsid w:val="001857E4"/>
    <w:rsid w:val="00185CB9"/>
    <w:rsid w:val="00186022"/>
    <w:rsid w:val="0018661B"/>
    <w:rsid w:val="00186715"/>
    <w:rsid w:val="00186808"/>
    <w:rsid w:val="001876AF"/>
    <w:rsid w:val="001879F1"/>
    <w:rsid w:val="00187C21"/>
    <w:rsid w:val="001902B8"/>
    <w:rsid w:val="001904AC"/>
    <w:rsid w:val="00190E93"/>
    <w:rsid w:val="00191309"/>
    <w:rsid w:val="001914D2"/>
    <w:rsid w:val="00191A69"/>
    <w:rsid w:val="00192C19"/>
    <w:rsid w:val="00192C38"/>
    <w:rsid w:val="00192EC6"/>
    <w:rsid w:val="0019356B"/>
    <w:rsid w:val="00193A50"/>
    <w:rsid w:val="00193F86"/>
    <w:rsid w:val="00194D4D"/>
    <w:rsid w:val="00196FAF"/>
    <w:rsid w:val="00197784"/>
    <w:rsid w:val="001A1C36"/>
    <w:rsid w:val="001A2BDA"/>
    <w:rsid w:val="001A3134"/>
    <w:rsid w:val="001A43F0"/>
    <w:rsid w:val="001A50D6"/>
    <w:rsid w:val="001A68D2"/>
    <w:rsid w:val="001A6E1F"/>
    <w:rsid w:val="001A7115"/>
    <w:rsid w:val="001A7627"/>
    <w:rsid w:val="001A7844"/>
    <w:rsid w:val="001A7DB9"/>
    <w:rsid w:val="001A7F4B"/>
    <w:rsid w:val="001B0161"/>
    <w:rsid w:val="001B0B1B"/>
    <w:rsid w:val="001B0C4B"/>
    <w:rsid w:val="001B1CA4"/>
    <w:rsid w:val="001B223E"/>
    <w:rsid w:val="001B2EFC"/>
    <w:rsid w:val="001B38E3"/>
    <w:rsid w:val="001B39BD"/>
    <w:rsid w:val="001B3B23"/>
    <w:rsid w:val="001B4427"/>
    <w:rsid w:val="001B46DB"/>
    <w:rsid w:val="001B475A"/>
    <w:rsid w:val="001B4D8E"/>
    <w:rsid w:val="001B4E89"/>
    <w:rsid w:val="001B4F02"/>
    <w:rsid w:val="001B5381"/>
    <w:rsid w:val="001B585F"/>
    <w:rsid w:val="001B5AA5"/>
    <w:rsid w:val="001B60F8"/>
    <w:rsid w:val="001B78A1"/>
    <w:rsid w:val="001B7F4A"/>
    <w:rsid w:val="001C05AF"/>
    <w:rsid w:val="001C06BB"/>
    <w:rsid w:val="001C07A0"/>
    <w:rsid w:val="001C07E4"/>
    <w:rsid w:val="001C0A48"/>
    <w:rsid w:val="001C12C3"/>
    <w:rsid w:val="001C1CF9"/>
    <w:rsid w:val="001C1FE9"/>
    <w:rsid w:val="001C2B98"/>
    <w:rsid w:val="001C3B6B"/>
    <w:rsid w:val="001C469E"/>
    <w:rsid w:val="001C721C"/>
    <w:rsid w:val="001C7BA7"/>
    <w:rsid w:val="001C7CBF"/>
    <w:rsid w:val="001D0261"/>
    <w:rsid w:val="001D0724"/>
    <w:rsid w:val="001D0A08"/>
    <w:rsid w:val="001D1302"/>
    <w:rsid w:val="001D16A3"/>
    <w:rsid w:val="001D16B0"/>
    <w:rsid w:val="001D1A20"/>
    <w:rsid w:val="001D275B"/>
    <w:rsid w:val="001D435C"/>
    <w:rsid w:val="001D4F46"/>
    <w:rsid w:val="001D5F57"/>
    <w:rsid w:val="001D69E0"/>
    <w:rsid w:val="001D74C3"/>
    <w:rsid w:val="001D75EE"/>
    <w:rsid w:val="001E06FE"/>
    <w:rsid w:val="001E162B"/>
    <w:rsid w:val="001E1A20"/>
    <w:rsid w:val="001E224E"/>
    <w:rsid w:val="001E2397"/>
    <w:rsid w:val="001E2A7F"/>
    <w:rsid w:val="001E3BBE"/>
    <w:rsid w:val="001E4775"/>
    <w:rsid w:val="001E515B"/>
    <w:rsid w:val="001E5526"/>
    <w:rsid w:val="001E56C2"/>
    <w:rsid w:val="001E6744"/>
    <w:rsid w:val="001E79CE"/>
    <w:rsid w:val="001E7B40"/>
    <w:rsid w:val="001E7D93"/>
    <w:rsid w:val="001F10FE"/>
    <w:rsid w:val="001F115D"/>
    <w:rsid w:val="001F3A04"/>
    <w:rsid w:val="001F3E94"/>
    <w:rsid w:val="001F4B9E"/>
    <w:rsid w:val="001F55C2"/>
    <w:rsid w:val="001F5D81"/>
    <w:rsid w:val="001F6D8B"/>
    <w:rsid w:val="001F75F7"/>
    <w:rsid w:val="001F7DD9"/>
    <w:rsid w:val="0020038D"/>
    <w:rsid w:val="002011F6"/>
    <w:rsid w:val="00201213"/>
    <w:rsid w:val="002012F1"/>
    <w:rsid w:val="00201531"/>
    <w:rsid w:val="0020254E"/>
    <w:rsid w:val="002027C2"/>
    <w:rsid w:val="00202C1C"/>
    <w:rsid w:val="00202CC8"/>
    <w:rsid w:val="00202FE5"/>
    <w:rsid w:val="00203CFD"/>
    <w:rsid w:val="00203DA2"/>
    <w:rsid w:val="00204B3D"/>
    <w:rsid w:val="00204DB6"/>
    <w:rsid w:val="0020521F"/>
    <w:rsid w:val="00205FE4"/>
    <w:rsid w:val="0020737B"/>
    <w:rsid w:val="00210773"/>
    <w:rsid w:val="002107CD"/>
    <w:rsid w:val="0021198C"/>
    <w:rsid w:val="00211B78"/>
    <w:rsid w:val="00211C92"/>
    <w:rsid w:val="002120D6"/>
    <w:rsid w:val="00212252"/>
    <w:rsid w:val="00212B44"/>
    <w:rsid w:val="00213D47"/>
    <w:rsid w:val="00214807"/>
    <w:rsid w:val="00214997"/>
    <w:rsid w:val="002159D8"/>
    <w:rsid w:val="00215E43"/>
    <w:rsid w:val="0021636A"/>
    <w:rsid w:val="00217450"/>
    <w:rsid w:val="002177B4"/>
    <w:rsid w:val="00217E97"/>
    <w:rsid w:val="0022034A"/>
    <w:rsid w:val="00220834"/>
    <w:rsid w:val="00220D51"/>
    <w:rsid w:val="00221C75"/>
    <w:rsid w:val="00221C81"/>
    <w:rsid w:val="00221F82"/>
    <w:rsid w:val="00222623"/>
    <w:rsid w:val="00223CF6"/>
    <w:rsid w:val="00224345"/>
    <w:rsid w:val="00225C85"/>
    <w:rsid w:val="00226BB4"/>
    <w:rsid w:val="00227FAC"/>
    <w:rsid w:val="0023060E"/>
    <w:rsid w:val="00230E1B"/>
    <w:rsid w:val="002318AB"/>
    <w:rsid w:val="00231AB1"/>
    <w:rsid w:val="00232416"/>
    <w:rsid w:val="002338E5"/>
    <w:rsid w:val="00233C5D"/>
    <w:rsid w:val="002341C8"/>
    <w:rsid w:val="0023575D"/>
    <w:rsid w:val="00235E92"/>
    <w:rsid w:val="002360E7"/>
    <w:rsid w:val="002366F4"/>
    <w:rsid w:val="00236A2D"/>
    <w:rsid w:val="00236BC3"/>
    <w:rsid w:val="00236CA7"/>
    <w:rsid w:val="002370B2"/>
    <w:rsid w:val="00237DE3"/>
    <w:rsid w:val="00240B14"/>
    <w:rsid w:val="00241EEF"/>
    <w:rsid w:val="00242014"/>
    <w:rsid w:val="0024259D"/>
    <w:rsid w:val="00242903"/>
    <w:rsid w:val="00242D57"/>
    <w:rsid w:val="00242E12"/>
    <w:rsid w:val="0024496F"/>
    <w:rsid w:val="0024497A"/>
    <w:rsid w:val="002458BC"/>
    <w:rsid w:val="0024684E"/>
    <w:rsid w:val="00246B08"/>
    <w:rsid w:val="002472D0"/>
    <w:rsid w:val="00247864"/>
    <w:rsid w:val="00247922"/>
    <w:rsid w:val="00251144"/>
    <w:rsid w:val="002515CD"/>
    <w:rsid w:val="002525D7"/>
    <w:rsid w:val="0025385D"/>
    <w:rsid w:val="002542C5"/>
    <w:rsid w:val="002552AE"/>
    <w:rsid w:val="00255C54"/>
    <w:rsid w:val="0025630A"/>
    <w:rsid w:val="00256A90"/>
    <w:rsid w:val="00260D6E"/>
    <w:rsid w:val="00261AFC"/>
    <w:rsid w:val="0026208A"/>
    <w:rsid w:val="0026265B"/>
    <w:rsid w:val="0026349B"/>
    <w:rsid w:val="002642E0"/>
    <w:rsid w:val="002646BB"/>
    <w:rsid w:val="0026597B"/>
    <w:rsid w:val="0026625D"/>
    <w:rsid w:val="00266B70"/>
    <w:rsid w:val="002671CB"/>
    <w:rsid w:val="00267BF0"/>
    <w:rsid w:val="0027191D"/>
    <w:rsid w:val="00273A7B"/>
    <w:rsid w:val="00274FE4"/>
    <w:rsid w:val="0027576A"/>
    <w:rsid w:val="00275D7B"/>
    <w:rsid w:val="0027613D"/>
    <w:rsid w:val="00276B25"/>
    <w:rsid w:val="00276B61"/>
    <w:rsid w:val="00280681"/>
    <w:rsid w:val="00280EBD"/>
    <w:rsid w:val="002817A5"/>
    <w:rsid w:val="00281E86"/>
    <w:rsid w:val="002821CB"/>
    <w:rsid w:val="00282279"/>
    <w:rsid w:val="002823E1"/>
    <w:rsid w:val="0028275E"/>
    <w:rsid w:val="00282F64"/>
    <w:rsid w:val="0028318F"/>
    <w:rsid w:val="0028485A"/>
    <w:rsid w:val="00284B7F"/>
    <w:rsid w:val="002856F2"/>
    <w:rsid w:val="00285C7A"/>
    <w:rsid w:val="0028644C"/>
    <w:rsid w:val="0029035C"/>
    <w:rsid w:val="00290D1D"/>
    <w:rsid w:val="00291322"/>
    <w:rsid w:val="002914D9"/>
    <w:rsid w:val="00292DE5"/>
    <w:rsid w:val="00293FCF"/>
    <w:rsid w:val="002942CB"/>
    <w:rsid w:val="002948A9"/>
    <w:rsid w:val="00294A98"/>
    <w:rsid w:val="002958E6"/>
    <w:rsid w:val="00295EC8"/>
    <w:rsid w:val="00296352"/>
    <w:rsid w:val="00297AAF"/>
    <w:rsid w:val="00297B10"/>
    <w:rsid w:val="002A04BE"/>
    <w:rsid w:val="002A0679"/>
    <w:rsid w:val="002A0DA7"/>
    <w:rsid w:val="002A1E18"/>
    <w:rsid w:val="002A2DDD"/>
    <w:rsid w:val="002A2FE9"/>
    <w:rsid w:val="002A32F1"/>
    <w:rsid w:val="002A3852"/>
    <w:rsid w:val="002A4D9A"/>
    <w:rsid w:val="002A4F15"/>
    <w:rsid w:val="002A5749"/>
    <w:rsid w:val="002A5EDB"/>
    <w:rsid w:val="002A610D"/>
    <w:rsid w:val="002A7244"/>
    <w:rsid w:val="002A7713"/>
    <w:rsid w:val="002B016E"/>
    <w:rsid w:val="002B03CE"/>
    <w:rsid w:val="002B0612"/>
    <w:rsid w:val="002B08E2"/>
    <w:rsid w:val="002B093C"/>
    <w:rsid w:val="002B15D3"/>
    <w:rsid w:val="002B1B0E"/>
    <w:rsid w:val="002B1D35"/>
    <w:rsid w:val="002B2046"/>
    <w:rsid w:val="002B3051"/>
    <w:rsid w:val="002B3772"/>
    <w:rsid w:val="002B45DE"/>
    <w:rsid w:val="002B4751"/>
    <w:rsid w:val="002B49BE"/>
    <w:rsid w:val="002B5557"/>
    <w:rsid w:val="002B64B4"/>
    <w:rsid w:val="002B6BDB"/>
    <w:rsid w:val="002B744F"/>
    <w:rsid w:val="002B7646"/>
    <w:rsid w:val="002B777F"/>
    <w:rsid w:val="002C04EC"/>
    <w:rsid w:val="002C085F"/>
    <w:rsid w:val="002C0D12"/>
    <w:rsid w:val="002C13B8"/>
    <w:rsid w:val="002C1EEC"/>
    <w:rsid w:val="002C24E2"/>
    <w:rsid w:val="002C2D0F"/>
    <w:rsid w:val="002C36D3"/>
    <w:rsid w:val="002C399A"/>
    <w:rsid w:val="002C3C98"/>
    <w:rsid w:val="002C3D04"/>
    <w:rsid w:val="002C43D7"/>
    <w:rsid w:val="002C4881"/>
    <w:rsid w:val="002C6335"/>
    <w:rsid w:val="002C64DF"/>
    <w:rsid w:val="002C7025"/>
    <w:rsid w:val="002C78C2"/>
    <w:rsid w:val="002D0E05"/>
    <w:rsid w:val="002D132E"/>
    <w:rsid w:val="002D1397"/>
    <w:rsid w:val="002D1C43"/>
    <w:rsid w:val="002D1E0D"/>
    <w:rsid w:val="002D1E69"/>
    <w:rsid w:val="002D200B"/>
    <w:rsid w:val="002D3630"/>
    <w:rsid w:val="002D3AFB"/>
    <w:rsid w:val="002D4FC3"/>
    <w:rsid w:val="002D5B4F"/>
    <w:rsid w:val="002E047E"/>
    <w:rsid w:val="002E0D4E"/>
    <w:rsid w:val="002E2841"/>
    <w:rsid w:val="002E2BA0"/>
    <w:rsid w:val="002E3702"/>
    <w:rsid w:val="002E3C62"/>
    <w:rsid w:val="002E3D60"/>
    <w:rsid w:val="002E5042"/>
    <w:rsid w:val="002E52DE"/>
    <w:rsid w:val="002E586B"/>
    <w:rsid w:val="002E5E19"/>
    <w:rsid w:val="002E6466"/>
    <w:rsid w:val="002E66FA"/>
    <w:rsid w:val="002E69F8"/>
    <w:rsid w:val="002E77AE"/>
    <w:rsid w:val="002E7BAC"/>
    <w:rsid w:val="002F0E06"/>
    <w:rsid w:val="002F0EEF"/>
    <w:rsid w:val="002F107C"/>
    <w:rsid w:val="002F13F7"/>
    <w:rsid w:val="002F18AA"/>
    <w:rsid w:val="002F1AC3"/>
    <w:rsid w:val="002F23CC"/>
    <w:rsid w:val="002F2CB8"/>
    <w:rsid w:val="002F2E7A"/>
    <w:rsid w:val="002F3268"/>
    <w:rsid w:val="002F4457"/>
    <w:rsid w:val="002F48C4"/>
    <w:rsid w:val="002F4F7E"/>
    <w:rsid w:val="002F51D2"/>
    <w:rsid w:val="002F5D34"/>
    <w:rsid w:val="002F6314"/>
    <w:rsid w:val="002F6CB3"/>
    <w:rsid w:val="003004BB"/>
    <w:rsid w:val="003013F6"/>
    <w:rsid w:val="00301919"/>
    <w:rsid w:val="00301FDD"/>
    <w:rsid w:val="00303A59"/>
    <w:rsid w:val="003046D3"/>
    <w:rsid w:val="003049A8"/>
    <w:rsid w:val="003049FE"/>
    <w:rsid w:val="00304BFA"/>
    <w:rsid w:val="00305331"/>
    <w:rsid w:val="0030576F"/>
    <w:rsid w:val="0030591E"/>
    <w:rsid w:val="00305D15"/>
    <w:rsid w:val="00306442"/>
    <w:rsid w:val="003064FC"/>
    <w:rsid w:val="003068B9"/>
    <w:rsid w:val="00306FDA"/>
    <w:rsid w:val="003078C4"/>
    <w:rsid w:val="00310B0B"/>
    <w:rsid w:val="00310CCB"/>
    <w:rsid w:val="00313B9B"/>
    <w:rsid w:val="00314B4D"/>
    <w:rsid w:val="00315290"/>
    <w:rsid w:val="003153CE"/>
    <w:rsid w:val="00315F64"/>
    <w:rsid w:val="00316BE4"/>
    <w:rsid w:val="00316F95"/>
    <w:rsid w:val="003171AC"/>
    <w:rsid w:val="00317A0D"/>
    <w:rsid w:val="00317A9A"/>
    <w:rsid w:val="0032273A"/>
    <w:rsid w:val="00323187"/>
    <w:rsid w:val="003233A2"/>
    <w:rsid w:val="0032350C"/>
    <w:rsid w:val="00323711"/>
    <w:rsid w:val="00324025"/>
    <w:rsid w:val="00324872"/>
    <w:rsid w:val="003255A9"/>
    <w:rsid w:val="00326E7B"/>
    <w:rsid w:val="0032701B"/>
    <w:rsid w:val="003276EF"/>
    <w:rsid w:val="0033232F"/>
    <w:rsid w:val="00332412"/>
    <w:rsid w:val="003345BF"/>
    <w:rsid w:val="00335BD6"/>
    <w:rsid w:val="0033684F"/>
    <w:rsid w:val="003371EF"/>
    <w:rsid w:val="00337693"/>
    <w:rsid w:val="00340482"/>
    <w:rsid w:val="00341E8E"/>
    <w:rsid w:val="00342093"/>
    <w:rsid w:val="00342661"/>
    <w:rsid w:val="00342F93"/>
    <w:rsid w:val="00343CD7"/>
    <w:rsid w:val="003455FA"/>
    <w:rsid w:val="00345B58"/>
    <w:rsid w:val="00345F62"/>
    <w:rsid w:val="00346BD4"/>
    <w:rsid w:val="003478E0"/>
    <w:rsid w:val="00350902"/>
    <w:rsid w:val="00350C9E"/>
    <w:rsid w:val="00351151"/>
    <w:rsid w:val="003514A2"/>
    <w:rsid w:val="00351B1E"/>
    <w:rsid w:val="00351B54"/>
    <w:rsid w:val="00352336"/>
    <w:rsid w:val="00352366"/>
    <w:rsid w:val="00352FC9"/>
    <w:rsid w:val="003532AF"/>
    <w:rsid w:val="00353C9E"/>
    <w:rsid w:val="003547DB"/>
    <w:rsid w:val="00354E5C"/>
    <w:rsid w:val="003550F5"/>
    <w:rsid w:val="0035724E"/>
    <w:rsid w:val="003579B2"/>
    <w:rsid w:val="00357E86"/>
    <w:rsid w:val="00357E88"/>
    <w:rsid w:val="00360AB3"/>
    <w:rsid w:val="00360D10"/>
    <w:rsid w:val="00360E6B"/>
    <w:rsid w:val="003610C9"/>
    <w:rsid w:val="003626B9"/>
    <w:rsid w:val="00362F3E"/>
    <w:rsid w:val="003636B6"/>
    <w:rsid w:val="00364FD0"/>
    <w:rsid w:val="0036518D"/>
    <w:rsid w:val="00365210"/>
    <w:rsid w:val="003652E9"/>
    <w:rsid w:val="00366011"/>
    <w:rsid w:val="00370563"/>
    <w:rsid w:val="003705FF"/>
    <w:rsid w:val="00371111"/>
    <w:rsid w:val="00371794"/>
    <w:rsid w:val="00372466"/>
    <w:rsid w:val="0037497F"/>
    <w:rsid w:val="0037664C"/>
    <w:rsid w:val="003767B9"/>
    <w:rsid w:val="00377923"/>
    <w:rsid w:val="00377AC2"/>
    <w:rsid w:val="00377C49"/>
    <w:rsid w:val="00377CBA"/>
    <w:rsid w:val="0038021E"/>
    <w:rsid w:val="0038088F"/>
    <w:rsid w:val="00380996"/>
    <w:rsid w:val="00382430"/>
    <w:rsid w:val="00382607"/>
    <w:rsid w:val="00383058"/>
    <w:rsid w:val="003834EA"/>
    <w:rsid w:val="00383EF1"/>
    <w:rsid w:val="00384E1D"/>
    <w:rsid w:val="0038539C"/>
    <w:rsid w:val="003857B2"/>
    <w:rsid w:val="003862B7"/>
    <w:rsid w:val="00387307"/>
    <w:rsid w:val="00387DCF"/>
    <w:rsid w:val="00390D18"/>
    <w:rsid w:val="003914FB"/>
    <w:rsid w:val="00391505"/>
    <w:rsid w:val="0039160A"/>
    <w:rsid w:val="00391C49"/>
    <w:rsid w:val="00392A63"/>
    <w:rsid w:val="00392F38"/>
    <w:rsid w:val="003931C6"/>
    <w:rsid w:val="003936A0"/>
    <w:rsid w:val="00393A92"/>
    <w:rsid w:val="00394276"/>
    <w:rsid w:val="003943B6"/>
    <w:rsid w:val="00394EB1"/>
    <w:rsid w:val="00395736"/>
    <w:rsid w:val="003962C8"/>
    <w:rsid w:val="00397A0D"/>
    <w:rsid w:val="00397DEB"/>
    <w:rsid w:val="003A0D58"/>
    <w:rsid w:val="003A1771"/>
    <w:rsid w:val="003A1E02"/>
    <w:rsid w:val="003A3112"/>
    <w:rsid w:val="003A37E0"/>
    <w:rsid w:val="003A3A4B"/>
    <w:rsid w:val="003A3AC5"/>
    <w:rsid w:val="003A3C17"/>
    <w:rsid w:val="003A48C7"/>
    <w:rsid w:val="003A5B0C"/>
    <w:rsid w:val="003A5E0F"/>
    <w:rsid w:val="003A62D5"/>
    <w:rsid w:val="003A6DAB"/>
    <w:rsid w:val="003A7928"/>
    <w:rsid w:val="003B0372"/>
    <w:rsid w:val="003B0F45"/>
    <w:rsid w:val="003B1CB6"/>
    <w:rsid w:val="003B294B"/>
    <w:rsid w:val="003B2D23"/>
    <w:rsid w:val="003B3014"/>
    <w:rsid w:val="003B3B03"/>
    <w:rsid w:val="003B469E"/>
    <w:rsid w:val="003B4993"/>
    <w:rsid w:val="003B4AED"/>
    <w:rsid w:val="003B5409"/>
    <w:rsid w:val="003B54A1"/>
    <w:rsid w:val="003B5672"/>
    <w:rsid w:val="003B5EC7"/>
    <w:rsid w:val="003B608E"/>
    <w:rsid w:val="003B6AB1"/>
    <w:rsid w:val="003B6D13"/>
    <w:rsid w:val="003B7AE1"/>
    <w:rsid w:val="003C0306"/>
    <w:rsid w:val="003C0C2F"/>
    <w:rsid w:val="003C0F23"/>
    <w:rsid w:val="003C107B"/>
    <w:rsid w:val="003C1CCC"/>
    <w:rsid w:val="003C1F9B"/>
    <w:rsid w:val="003C20FB"/>
    <w:rsid w:val="003C24E2"/>
    <w:rsid w:val="003C2D00"/>
    <w:rsid w:val="003C2D06"/>
    <w:rsid w:val="003C2F6B"/>
    <w:rsid w:val="003C30F9"/>
    <w:rsid w:val="003C342E"/>
    <w:rsid w:val="003C363D"/>
    <w:rsid w:val="003C44BA"/>
    <w:rsid w:val="003C460B"/>
    <w:rsid w:val="003C47A7"/>
    <w:rsid w:val="003C4B10"/>
    <w:rsid w:val="003C5153"/>
    <w:rsid w:val="003C5C09"/>
    <w:rsid w:val="003C5FCB"/>
    <w:rsid w:val="003C6063"/>
    <w:rsid w:val="003C71E0"/>
    <w:rsid w:val="003C7E86"/>
    <w:rsid w:val="003D233D"/>
    <w:rsid w:val="003D2641"/>
    <w:rsid w:val="003D272C"/>
    <w:rsid w:val="003D33FA"/>
    <w:rsid w:val="003D3553"/>
    <w:rsid w:val="003D3AFA"/>
    <w:rsid w:val="003D436D"/>
    <w:rsid w:val="003D4B3C"/>
    <w:rsid w:val="003D4E57"/>
    <w:rsid w:val="003D54C5"/>
    <w:rsid w:val="003D56EB"/>
    <w:rsid w:val="003D61C2"/>
    <w:rsid w:val="003D6EFC"/>
    <w:rsid w:val="003D7236"/>
    <w:rsid w:val="003D7471"/>
    <w:rsid w:val="003D754F"/>
    <w:rsid w:val="003D7556"/>
    <w:rsid w:val="003D7875"/>
    <w:rsid w:val="003D7B01"/>
    <w:rsid w:val="003D7B8F"/>
    <w:rsid w:val="003E0405"/>
    <w:rsid w:val="003E0C90"/>
    <w:rsid w:val="003E10F0"/>
    <w:rsid w:val="003E24AD"/>
    <w:rsid w:val="003E273E"/>
    <w:rsid w:val="003E2B80"/>
    <w:rsid w:val="003E30B2"/>
    <w:rsid w:val="003E394A"/>
    <w:rsid w:val="003E3962"/>
    <w:rsid w:val="003E77F0"/>
    <w:rsid w:val="003E7A41"/>
    <w:rsid w:val="003E7AE0"/>
    <w:rsid w:val="003E7C46"/>
    <w:rsid w:val="003F04E4"/>
    <w:rsid w:val="003F04FC"/>
    <w:rsid w:val="003F09B5"/>
    <w:rsid w:val="003F0D4A"/>
    <w:rsid w:val="003F101C"/>
    <w:rsid w:val="003F165F"/>
    <w:rsid w:val="003F191B"/>
    <w:rsid w:val="003F1A35"/>
    <w:rsid w:val="003F1DD2"/>
    <w:rsid w:val="003F2B55"/>
    <w:rsid w:val="003F3AB0"/>
    <w:rsid w:val="003F3AC5"/>
    <w:rsid w:val="003F3F34"/>
    <w:rsid w:val="003F45CA"/>
    <w:rsid w:val="003F4840"/>
    <w:rsid w:val="003F4C36"/>
    <w:rsid w:val="003F5159"/>
    <w:rsid w:val="003F5C4C"/>
    <w:rsid w:val="003F6D8F"/>
    <w:rsid w:val="003F6F18"/>
    <w:rsid w:val="00401B7F"/>
    <w:rsid w:val="00401F78"/>
    <w:rsid w:val="004027B6"/>
    <w:rsid w:val="00402E54"/>
    <w:rsid w:val="00402F24"/>
    <w:rsid w:val="0040353E"/>
    <w:rsid w:val="004039F3"/>
    <w:rsid w:val="00404314"/>
    <w:rsid w:val="0040447F"/>
    <w:rsid w:val="00404A02"/>
    <w:rsid w:val="00405B63"/>
    <w:rsid w:val="00405C04"/>
    <w:rsid w:val="00405CC1"/>
    <w:rsid w:val="00405D87"/>
    <w:rsid w:val="004063C1"/>
    <w:rsid w:val="004107FF"/>
    <w:rsid w:val="00411708"/>
    <w:rsid w:val="00411E81"/>
    <w:rsid w:val="00412E66"/>
    <w:rsid w:val="00413ED1"/>
    <w:rsid w:val="0041438F"/>
    <w:rsid w:val="00415493"/>
    <w:rsid w:val="00415A0B"/>
    <w:rsid w:val="00415E9C"/>
    <w:rsid w:val="004168AF"/>
    <w:rsid w:val="004176F1"/>
    <w:rsid w:val="00417AD8"/>
    <w:rsid w:val="00420C7C"/>
    <w:rsid w:val="00422F2C"/>
    <w:rsid w:val="00423CF9"/>
    <w:rsid w:val="00423F8C"/>
    <w:rsid w:val="00424799"/>
    <w:rsid w:val="00424DB8"/>
    <w:rsid w:val="00424EE8"/>
    <w:rsid w:val="00425206"/>
    <w:rsid w:val="0042581D"/>
    <w:rsid w:val="0042611D"/>
    <w:rsid w:val="00426547"/>
    <w:rsid w:val="00426C0E"/>
    <w:rsid w:val="00426D39"/>
    <w:rsid w:val="00426E0F"/>
    <w:rsid w:val="00427E6F"/>
    <w:rsid w:val="004316D0"/>
    <w:rsid w:val="00431D3F"/>
    <w:rsid w:val="00431DBB"/>
    <w:rsid w:val="00432FDA"/>
    <w:rsid w:val="0043321C"/>
    <w:rsid w:val="00434755"/>
    <w:rsid w:val="00434939"/>
    <w:rsid w:val="00434D61"/>
    <w:rsid w:val="00435DC9"/>
    <w:rsid w:val="004366E1"/>
    <w:rsid w:val="00436CBD"/>
    <w:rsid w:val="00436E42"/>
    <w:rsid w:val="00437482"/>
    <w:rsid w:val="00437685"/>
    <w:rsid w:val="00437C74"/>
    <w:rsid w:val="00437D2D"/>
    <w:rsid w:val="004406CB"/>
    <w:rsid w:val="00441D96"/>
    <w:rsid w:val="00442137"/>
    <w:rsid w:val="00442435"/>
    <w:rsid w:val="00443127"/>
    <w:rsid w:val="004434B8"/>
    <w:rsid w:val="004435D3"/>
    <w:rsid w:val="0044450F"/>
    <w:rsid w:val="00445055"/>
    <w:rsid w:val="0044629A"/>
    <w:rsid w:val="004466D6"/>
    <w:rsid w:val="004468D7"/>
    <w:rsid w:val="00446B46"/>
    <w:rsid w:val="004473A5"/>
    <w:rsid w:val="00447A91"/>
    <w:rsid w:val="00447BCC"/>
    <w:rsid w:val="00450859"/>
    <w:rsid w:val="00450D5B"/>
    <w:rsid w:val="00451A64"/>
    <w:rsid w:val="00452196"/>
    <w:rsid w:val="004528A4"/>
    <w:rsid w:val="0045411B"/>
    <w:rsid w:val="0045462C"/>
    <w:rsid w:val="00454AE5"/>
    <w:rsid w:val="00454C52"/>
    <w:rsid w:val="0045531C"/>
    <w:rsid w:val="004555C9"/>
    <w:rsid w:val="004571AC"/>
    <w:rsid w:val="00457498"/>
    <w:rsid w:val="004574F2"/>
    <w:rsid w:val="00457E1D"/>
    <w:rsid w:val="004608B1"/>
    <w:rsid w:val="00460DEA"/>
    <w:rsid w:val="004615C8"/>
    <w:rsid w:val="0046240A"/>
    <w:rsid w:val="0046245E"/>
    <w:rsid w:val="0046292B"/>
    <w:rsid w:val="0046294E"/>
    <w:rsid w:val="004637DD"/>
    <w:rsid w:val="00464CF1"/>
    <w:rsid w:val="0046508A"/>
    <w:rsid w:val="004655AF"/>
    <w:rsid w:val="00466284"/>
    <w:rsid w:val="004662BE"/>
    <w:rsid w:val="00466CCC"/>
    <w:rsid w:val="004676AF"/>
    <w:rsid w:val="00467C20"/>
    <w:rsid w:val="00470F41"/>
    <w:rsid w:val="004710BD"/>
    <w:rsid w:val="00472136"/>
    <w:rsid w:val="00472A42"/>
    <w:rsid w:val="00473351"/>
    <w:rsid w:val="004738F6"/>
    <w:rsid w:val="00476561"/>
    <w:rsid w:val="00476760"/>
    <w:rsid w:val="00476A1C"/>
    <w:rsid w:val="00476E4F"/>
    <w:rsid w:val="004774F3"/>
    <w:rsid w:val="0047783C"/>
    <w:rsid w:val="00480098"/>
    <w:rsid w:val="00480382"/>
    <w:rsid w:val="00480907"/>
    <w:rsid w:val="004822CA"/>
    <w:rsid w:val="0048254A"/>
    <w:rsid w:val="00482816"/>
    <w:rsid w:val="00484CAC"/>
    <w:rsid w:val="0048550D"/>
    <w:rsid w:val="00485540"/>
    <w:rsid w:val="00486BA0"/>
    <w:rsid w:val="00486EAE"/>
    <w:rsid w:val="00487550"/>
    <w:rsid w:val="0048789D"/>
    <w:rsid w:val="0049124D"/>
    <w:rsid w:val="004916A4"/>
    <w:rsid w:val="004919ED"/>
    <w:rsid w:val="004922E3"/>
    <w:rsid w:val="00493074"/>
    <w:rsid w:val="00493B62"/>
    <w:rsid w:val="00493ED7"/>
    <w:rsid w:val="004941E6"/>
    <w:rsid w:val="004947C0"/>
    <w:rsid w:val="00495B1D"/>
    <w:rsid w:val="0049686F"/>
    <w:rsid w:val="004975B4"/>
    <w:rsid w:val="004A15C8"/>
    <w:rsid w:val="004A1E2A"/>
    <w:rsid w:val="004A28F5"/>
    <w:rsid w:val="004A2DC5"/>
    <w:rsid w:val="004A34EA"/>
    <w:rsid w:val="004A457C"/>
    <w:rsid w:val="004A50DD"/>
    <w:rsid w:val="004A68C2"/>
    <w:rsid w:val="004A6A37"/>
    <w:rsid w:val="004A7049"/>
    <w:rsid w:val="004A7231"/>
    <w:rsid w:val="004B0801"/>
    <w:rsid w:val="004B0D2A"/>
    <w:rsid w:val="004B11B5"/>
    <w:rsid w:val="004B1980"/>
    <w:rsid w:val="004B2D6F"/>
    <w:rsid w:val="004B38E8"/>
    <w:rsid w:val="004B3D6E"/>
    <w:rsid w:val="004B4C82"/>
    <w:rsid w:val="004B5DA9"/>
    <w:rsid w:val="004B70C9"/>
    <w:rsid w:val="004B7EB3"/>
    <w:rsid w:val="004C01E1"/>
    <w:rsid w:val="004C025F"/>
    <w:rsid w:val="004C03D7"/>
    <w:rsid w:val="004C0795"/>
    <w:rsid w:val="004C08E2"/>
    <w:rsid w:val="004C0FC0"/>
    <w:rsid w:val="004C1DDC"/>
    <w:rsid w:val="004C2C6C"/>
    <w:rsid w:val="004C33C8"/>
    <w:rsid w:val="004C3977"/>
    <w:rsid w:val="004C3BDB"/>
    <w:rsid w:val="004C3DDB"/>
    <w:rsid w:val="004C4339"/>
    <w:rsid w:val="004C46EB"/>
    <w:rsid w:val="004C4AB5"/>
    <w:rsid w:val="004C4C28"/>
    <w:rsid w:val="004C6E3A"/>
    <w:rsid w:val="004C73F4"/>
    <w:rsid w:val="004C7BDA"/>
    <w:rsid w:val="004D05D2"/>
    <w:rsid w:val="004D0601"/>
    <w:rsid w:val="004D0789"/>
    <w:rsid w:val="004D1A74"/>
    <w:rsid w:val="004D1AAF"/>
    <w:rsid w:val="004D1C74"/>
    <w:rsid w:val="004D21FF"/>
    <w:rsid w:val="004D2209"/>
    <w:rsid w:val="004D2D55"/>
    <w:rsid w:val="004D3D12"/>
    <w:rsid w:val="004D3E07"/>
    <w:rsid w:val="004D40D8"/>
    <w:rsid w:val="004D4E4F"/>
    <w:rsid w:val="004D569C"/>
    <w:rsid w:val="004D61CD"/>
    <w:rsid w:val="004D7480"/>
    <w:rsid w:val="004E097C"/>
    <w:rsid w:val="004E2181"/>
    <w:rsid w:val="004E23A7"/>
    <w:rsid w:val="004E246F"/>
    <w:rsid w:val="004E3D71"/>
    <w:rsid w:val="004E3E76"/>
    <w:rsid w:val="004E3F74"/>
    <w:rsid w:val="004E4A50"/>
    <w:rsid w:val="004E5AC7"/>
    <w:rsid w:val="004E5B65"/>
    <w:rsid w:val="004E5F42"/>
    <w:rsid w:val="004E5FEA"/>
    <w:rsid w:val="004E667C"/>
    <w:rsid w:val="004E696A"/>
    <w:rsid w:val="004E6D8E"/>
    <w:rsid w:val="004F003B"/>
    <w:rsid w:val="004F02A8"/>
    <w:rsid w:val="004F2767"/>
    <w:rsid w:val="004F27D6"/>
    <w:rsid w:val="004F2EE3"/>
    <w:rsid w:val="004F318D"/>
    <w:rsid w:val="004F39F5"/>
    <w:rsid w:val="004F3B1D"/>
    <w:rsid w:val="004F3D11"/>
    <w:rsid w:val="004F484C"/>
    <w:rsid w:val="004F6CC3"/>
    <w:rsid w:val="004F7846"/>
    <w:rsid w:val="004F798F"/>
    <w:rsid w:val="00500609"/>
    <w:rsid w:val="00501262"/>
    <w:rsid w:val="00501768"/>
    <w:rsid w:val="005026AB"/>
    <w:rsid w:val="00503C9E"/>
    <w:rsid w:val="00503CF5"/>
    <w:rsid w:val="00504CD1"/>
    <w:rsid w:val="00504E1F"/>
    <w:rsid w:val="00505066"/>
    <w:rsid w:val="00505B10"/>
    <w:rsid w:val="00505D34"/>
    <w:rsid w:val="005060FE"/>
    <w:rsid w:val="00506A46"/>
    <w:rsid w:val="00507E14"/>
    <w:rsid w:val="0051060A"/>
    <w:rsid w:val="005107A5"/>
    <w:rsid w:val="0051083E"/>
    <w:rsid w:val="00510BEF"/>
    <w:rsid w:val="00510C89"/>
    <w:rsid w:val="00511F8F"/>
    <w:rsid w:val="00512004"/>
    <w:rsid w:val="005121D9"/>
    <w:rsid w:val="0051258A"/>
    <w:rsid w:val="00512D7E"/>
    <w:rsid w:val="00513088"/>
    <w:rsid w:val="00513105"/>
    <w:rsid w:val="00513848"/>
    <w:rsid w:val="00513AEC"/>
    <w:rsid w:val="00513EBE"/>
    <w:rsid w:val="00514116"/>
    <w:rsid w:val="005141CC"/>
    <w:rsid w:val="005141E9"/>
    <w:rsid w:val="005151F9"/>
    <w:rsid w:val="00516623"/>
    <w:rsid w:val="005170ED"/>
    <w:rsid w:val="00517F37"/>
    <w:rsid w:val="005216B6"/>
    <w:rsid w:val="005222E6"/>
    <w:rsid w:val="00522BCB"/>
    <w:rsid w:val="00523EE8"/>
    <w:rsid w:val="0052431A"/>
    <w:rsid w:val="00524435"/>
    <w:rsid w:val="0052501A"/>
    <w:rsid w:val="00525076"/>
    <w:rsid w:val="00525307"/>
    <w:rsid w:val="00525E64"/>
    <w:rsid w:val="0052649E"/>
    <w:rsid w:val="0052688A"/>
    <w:rsid w:val="00526F88"/>
    <w:rsid w:val="00527FDD"/>
    <w:rsid w:val="00530448"/>
    <w:rsid w:val="0053056A"/>
    <w:rsid w:val="00530D3C"/>
    <w:rsid w:val="005346AE"/>
    <w:rsid w:val="005346E1"/>
    <w:rsid w:val="00534BB1"/>
    <w:rsid w:val="00534E81"/>
    <w:rsid w:val="00536003"/>
    <w:rsid w:val="0053602A"/>
    <w:rsid w:val="00536DA2"/>
    <w:rsid w:val="0053754B"/>
    <w:rsid w:val="0053767E"/>
    <w:rsid w:val="005427A9"/>
    <w:rsid w:val="00542FD3"/>
    <w:rsid w:val="00544363"/>
    <w:rsid w:val="0054512C"/>
    <w:rsid w:val="00545B3B"/>
    <w:rsid w:val="00545B9C"/>
    <w:rsid w:val="00545EF2"/>
    <w:rsid w:val="0054672F"/>
    <w:rsid w:val="005467FB"/>
    <w:rsid w:val="00551041"/>
    <w:rsid w:val="0055115B"/>
    <w:rsid w:val="0055153E"/>
    <w:rsid w:val="005522F0"/>
    <w:rsid w:val="00552D8D"/>
    <w:rsid w:val="005538C5"/>
    <w:rsid w:val="005539A4"/>
    <w:rsid w:val="005566B9"/>
    <w:rsid w:val="00556CE4"/>
    <w:rsid w:val="005577A1"/>
    <w:rsid w:val="00561B32"/>
    <w:rsid w:val="00561B5D"/>
    <w:rsid w:val="00562C7C"/>
    <w:rsid w:val="005637C1"/>
    <w:rsid w:val="00563C6E"/>
    <w:rsid w:val="005641A8"/>
    <w:rsid w:val="00564B0F"/>
    <w:rsid w:val="00564CD2"/>
    <w:rsid w:val="005654ED"/>
    <w:rsid w:val="00565B5C"/>
    <w:rsid w:val="00566376"/>
    <w:rsid w:val="00566945"/>
    <w:rsid w:val="00567726"/>
    <w:rsid w:val="005678A1"/>
    <w:rsid w:val="00570365"/>
    <w:rsid w:val="005703C2"/>
    <w:rsid w:val="005707F2"/>
    <w:rsid w:val="00571131"/>
    <w:rsid w:val="0057259B"/>
    <w:rsid w:val="005738A6"/>
    <w:rsid w:val="005745AF"/>
    <w:rsid w:val="00574BB9"/>
    <w:rsid w:val="00574F63"/>
    <w:rsid w:val="00575A04"/>
    <w:rsid w:val="00575AF2"/>
    <w:rsid w:val="005761E3"/>
    <w:rsid w:val="00576463"/>
    <w:rsid w:val="005764AD"/>
    <w:rsid w:val="00577980"/>
    <w:rsid w:val="0058034A"/>
    <w:rsid w:val="00580808"/>
    <w:rsid w:val="00580B46"/>
    <w:rsid w:val="00580D8F"/>
    <w:rsid w:val="00581405"/>
    <w:rsid w:val="005846D8"/>
    <w:rsid w:val="00584E90"/>
    <w:rsid w:val="0058587C"/>
    <w:rsid w:val="00586329"/>
    <w:rsid w:val="005865DD"/>
    <w:rsid w:val="00586656"/>
    <w:rsid w:val="00586842"/>
    <w:rsid w:val="00587774"/>
    <w:rsid w:val="005902F2"/>
    <w:rsid w:val="00590464"/>
    <w:rsid w:val="00590D2E"/>
    <w:rsid w:val="0059227C"/>
    <w:rsid w:val="005923B5"/>
    <w:rsid w:val="00592FE5"/>
    <w:rsid w:val="00594B90"/>
    <w:rsid w:val="00594EFF"/>
    <w:rsid w:val="0059549F"/>
    <w:rsid w:val="00595B24"/>
    <w:rsid w:val="00595B75"/>
    <w:rsid w:val="00595E32"/>
    <w:rsid w:val="0059610E"/>
    <w:rsid w:val="005967F9"/>
    <w:rsid w:val="005970F4"/>
    <w:rsid w:val="005979AE"/>
    <w:rsid w:val="005A0A96"/>
    <w:rsid w:val="005A0BED"/>
    <w:rsid w:val="005A156E"/>
    <w:rsid w:val="005A233B"/>
    <w:rsid w:val="005A3041"/>
    <w:rsid w:val="005A31F2"/>
    <w:rsid w:val="005A33FA"/>
    <w:rsid w:val="005A490E"/>
    <w:rsid w:val="005A50B3"/>
    <w:rsid w:val="005A51FB"/>
    <w:rsid w:val="005A55A0"/>
    <w:rsid w:val="005A644C"/>
    <w:rsid w:val="005A6E7E"/>
    <w:rsid w:val="005A7492"/>
    <w:rsid w:val="005B1531"/>
    <w:rsid w:val="005B2BFD"/>
    <w:rsid w:val="005B2EB8"/>
    <w:rsid w:val="005B36FA"/>
    <w:rsid w:val="005B3BF2"/>
    <w:rsid w:val="005B3C59"/>
    <w:rsid w:val="005B4049"/>
    <w:rsid w:val="005B419F"/>
    <w:rsid w:val="005B444E"/>
    <w:rsid w:val="005B5796"/>
    <w:rsid w:val="005B5AB5"/>
    <w:rsid w:val="005B6DE3"/>
    <w:rsid w:val="005B7A35"/>
    <w:rsid w:val="005C00AA"/>
    <w:rsid w:val="005C0853"/>
    <w:rsid w:val="005C0994"/>
    <w:rsid w:val="005C276D"/>
    <w:rsid w:val="005C290C"/>
    <w:rsid w:val="005C33FA"/>
    <w:rsid w:val="005C392E"/>
    <w:rsid w:val="005C416F"/>
    <w:rsid w:val="005C5E3F"/>
    <w:rsid w:val="005C5F18"/>
    <w:rsid w:val="005C65BD"/>
    <w:rsid w:val="005C695D"/>
    <w:rsid w:val="005D00EF"/>
    <w:rsid w:val="005D03BC"/>
    <w:rsid w:val="005D1694"/>
    <w:rsid w:val="005D1E47"/>
    <w:rsid w:val="005D1EB7"/>
    <w:rsid w:val="005D204B"/>
    <w:rsid w:val="005D3DBC"/>
    <w:rsid w:val="005D4706"/>
    <w:rsid w:val="005D4C7C"/>
    <w:rsid w:val="005D6954"/>
    <w:rsid w:val="005D7ED0"/>
    <w:rsid w:val="005E0062"/>
    <w:rsid w:val="005E11C3"/>
    <w:rsid w:val="005E1326"/>
    <w:rsid w:val="005E13F6"/>
    <w:rsid w:val="005E16DB"/>
    <w:rsid w:val="005E2466"/>
    <w:rsid w:val="005E2583"/>
    <w:rsid w:val="005E2DD0"/>
    <w:rsid w:val="005E3EF4"/>
    <w:rsid w:val="005E421D"/>
    <w:rsid w:val="005E4785"/>
    <w:rsid w:val="005E552A"/>
    <w:rsid w:val="005E55AF"/>
    <w:rsid w:val="005E6ABC"/>
    <w:rsid w:val="005E7EB0"/>
    <w:rsid w:val="005F0B8B"/>
    <w:rsid w:val="005F0C1B"/>
    <w:rsid w:val="005F12B7"/>
    <w:rsid w:val="005F1797"/>
    <w:rsid w:val="005F1D02"/>
    <w:rsid w:val="005F2393"/>
    <w:rsid w:val="005F267F"/>
    <w:rsid w:val="005F3DC6"/>
    <w:rsid w:val="005F5C7B"/>
    <w:rsid w:val="005F5CE3"/>
    <w:rsid w:val="005F67FE"/>
    <w:rsid w:val="005F74BB"/>
    <w:rsid w:val="005F76C2"/>
    <w:rsid w:val="005F7A96"/>
    <w:rsid w:val="005F7ACB"/>
    <w:rsid w:val="005F7F83"/>
    <w:rsid w:val="00600616"/>
    <w:rsid w:val="00601283"/>
    <w:rsid w:val="00601904"/>
    <w:rsid w:val="00601C28"/>
    <w:rsid w:val="00602A03"/>
    <w:rsid w:val="00602A92"/>
    <w:rsid w:val="0060373E"/>
    <w:rsid w:val="00604344"/>
    <w:rsid w:val="00604A29"/>
    <w:rsid w:val="00606013"/>
    <w:rsid w:val="00606574"/>
    <w:rsid w:val="00610276"/>
    <w:rsid w:val="006104B9"/>
    <w:rsid w:val="006104C5"/>
    <w:rsid w:val="006117E1"/>
    <w:rsid w:val="006119CB"/>
    <w:rsid w:val="006119D2"/>
    <w:rsid w:val="00611B89"/>
    <w:rsid w:val="00612B9C"/>
    <w:rsid w:val="0061554E"/>
    <w:rsid w:val="00617105"/>
    <w:rsid w:val="00617659"/>
    <w:rsid w:val="006177BC"/>
    <w:rsid w:val="00617B28"/>
    <w:rsid w:val="00617D0D"/>
    <w:rsid w:val="006200E7"/>
    <w:rsid w:val="006205F9"/>
    <w:rsid w:val="00620CD2"/>
    <w:rsid w:val="00620E73"/>
    <w:rsid w:val="00621DBF"/>
    <w:rsid w:val="00621FEE"/>
    <w:rsid w:val="00622248"/>
    <w:rsid w:val="006225A6"/>
    <w:rsid w:val="00623F23"/>
    <w:rsid w:val="00625069"/>
    <w:rsid w:val="00626FD0"/>
    <w:rsid w:val="00627631"/>
    <w:rsid w:val="0063109A"/>
    <w:rsid w:val="0063159D"/>
    <w:rsid w:val="00631ABC"/>
    <w:rsid w:val="00631C6C"/>
    <w:rsid w:val="00632955"/>
    <w:rsid w:val="006335BA"/>
    <w:rsid w:val="00633B5E"/>
    <w:rsid w:val="00633BEF"/>
    <w:rsid w:val="00634073"/>
    <w:rsid w:val="006354C8"/>
    <w:rsid w:val="006355BF"/>
    <w:rsid w:val="00635B48"/>
    <w:rsid w:val="00636247"/>
    <w:rsid w:val="006363D5"/>
    <w:rsid w:val="00636C2C"/>
    <w:rsid w:val="00637322"/>
    <w:rsid w:val="00637EDF"/>
    <w:rsid w:val="0064067A"/>
    <w:rsid w:val="0064075B"/>
    <w:rsid w:val="00641C24"/>
    <w:rsid w:val="00642A00"/>
    <w:rsid w:val="00642B87"/>
    <w:rsid w:val="00643F21"/>
    <w:rsid w:val="00645AC7"/>
    <w:rsid w:val="00646D2E"/>
    <w:rsid w:val="00646F56"/>
    <w:rsid w:val="00647463"/>
    <w:rsid w:val="00647A10"/>
    <w:rsid w:val="00647B31"/>
    <w:rsid w:val="00647EF3"/>
    <w:rsid w:val="0065063C"/>
    <w:rsid w:val="00650C34"/>
    <w:rsid w:val="00650E31"/>
    <w:rsid w:val="00651300"/>
    <w:rsid w:val="006515F4"/>
    <w:rsid w:val="0065195E"/>
    <w:rsid w:val="00651996"/>
    <w:rsid w:val="006527A6"/>
    <w:rsid w:val="00652FA8"/>
    <w:rsid w:val="006530C0"/>
    <w:rsid w:val="0065315D"/>
    <w:rsid w:val="00653405"/>
    <w:rsid w:val="00656098"/>
    <w:rsid w:val="006560C9"/>
    <w:rsid w:val="00656458"/>
    <w:rsid w:val="00656915"/>
    <w:rsid w:val="00656973"/>
    <w:rsid w:val="00660398"/>
    <w:rsid w:val="0066142F"/>
    <w:rsid w:val="00662496"/>
    <w:rsid w:val="006629C8"/>
    <w:rsid w:val="00662B7E"/>
    <w:rsid w:val="00662F6F"/>
    <w:rsid w:val="006634C3"/>
    <w:rsid w:val="0066397D"/>
    <w:rsid w:val="006639E5"/>
    <w:rsid w:val="00663ED5"/>
    <w:rsid w:val="00664508"/>
    <w:rsid w:val="0066475B"/>
    <w:rsid w:val="006655D3"/>
    <w:rsid w:val="00665700"/>
    <w:rsid w:val="00665F38"/>
    <w:rsid w:val="00670112"/>
    <w:rsid w:val="006705CE"/>
    <w:rsid w:val="00670FB7"/>
    <w:rsid w:val="0067147C"/>
    <w:rsid w:val="0067180B"/>
    <w:rsid w:val="0067182B"/>
    <w:rsid w:val="00671D99"/>
    <w:rsid w:val="00672143"/>
    <w:rsid w:val="006726FD"/>
    <w:rsid w:val="00672AE9"/>
    <w:rsid w:val="00672EA0"/>
    <w:rsid w:val="006730C1"/>
    <w:rsid w:val="006747B9"/>
    <w:rsid w:val="006754AE"/>
    <w:rsid w:val="00675AF3"/>
    <w:rsid w:val="00675E68"/>
    <w:rsid w:val="006760A9"/>
    <w:rsid w:val="00676242"/>
    <w:rsid w:val="0067632B"/>
    <w:rsid w:val="0068065A"/>
    <w:rsid w:val="00680701"/>
    <w:rsid w:val="00681AB7"/>
    <w:rsid w:val="00683E40"/>
    <w:rsid w:val="0068409E"/>
    <w:rsid w:val="00684108"/>
    <w:rsid w:val="0068465E"/>
    <w:rsid w:val="00684704"/>
    <w:rsid w:val="006849C3"/>
    <w:rsid w:val="00684F64"/>
    <w:rsid w:val="006864D2"/>
    <w:rsid w:val="0068686B"/>
    <w:rsid w:val="006875C1"/>
    <w:rsid w:val="00687C1B"/>
    <w:rsid w:val="00687DF3"/>
    <w:rsid w:val="00690E66"/>
    <w:rsid w:val="006911C8"/>
    <w:rsid w:val="0069147A"/>
    <w:rsid w:val="00692224"/>
    <w:rsid w:val="006924DD"/>
    <w:rsid w:val="00692637"/>
    <w:rsid w:val="006929E7"/>
    <w:rsid w:val="00693251"/>
    <w:rsid w:val="00693516"/>
    <w:rsid w:val="006939DB"/>
    <w:rsid w:val="00693F43"/>
    <w:rsid w:val="006949B0"/>
    <w:rsid w:val="00695A80"/>
    <w:rsid w:val="00695ACC"/>
    <w:rsid w:val="0069614F"/>
    <w:rsid w:val="00696325"/>
    <w:rsid w:val="00696BFF"/>
    <w:rsid w:val="006970D1"/>
    <w:rsid w:val="00697AD9"/>
    <w:rsid w:val="006A0965"/>
    <w:rsid w:val="006A0CD0"/>
    <w:rsid w:val="006A15B4"/>
    <w:rsid w:val="006A21E6"/>
    <w:rsid w:val="006A23C1"/>
    <w:rsid w:val="006A2922"/>
    <w:rsid w:val="006A38DF"/>
    <w:rsid w:val="006A3F9B"/>
    <w:rsid w:val="006A4BA7"/>
    <w:rsid w:val="006A4EFF"/>
    <w:rsid w:val="006A51B3"/>
    <w:rsid w:val="006A5437"/>
    <w:rsid w:val="006A582F"/>
    <w:rsid w:val="006A5B17"/>
    <w:rsid w:val="006A617B"/>
    <w:rsid w:val="006A7582"/>
    <w:rsid w:val="006A7B16"/>
    <w:rsid w:val="006B19D8"/>
    <w:rsid w:val="006B1C21"/>
    <w:rsid w:val="006B2CD8"/>
    <w:rsid w:val="006B36DA"/>
    <w:rsid w:val="006B3EB9"/>
    <w:rsid w:val="006B54F6"/>
    <w:rsid w:val="006B5676"/>
    <w:rsid w:val="006B5CF1"/>
    <w:rsid w:val="006B5ED3"/>
    <w:rsid w:val="006B7066"/>
    <w:rsid w:val="006B7468"/>
    <w:rsid w:val="006C0005"/>
    <w:rsid w:val="006C0024"/>
    <w:rsid w:val="006C05DF"/>
    <w:rsid w:val="006C08CA"/>
    <w:rsid w:val="006C0A7F"/>
    <w:rsid w:val="006C43A1"/>
    <w:rsid w:val="006C43C4"/>
    <w:rsid w:val="006C492B"/>
    <w:rsid w:val="006C4E47"/>
    <w:rsid w:val="006C6417"/>
    <w:rsid w:val="006C70C8"/>
    <w:rsid w:val="006C7170"/>
    <w:rsid w:val="006C76CA"/>
    <w:rsid w:val="006C7A48"/>
    <w:rsid w:val="006C7B79"/>
    <w:rsid w:val="006D044B"/>
    <w:rsid w:val="006D15FA"/>
    <w:rsid w:val="006D22D0"/>
    <w:rsid w:val="006D26BD"/>
    <w:rsid w:val="006D27CF"/>
    <w:rsid w:val="006D2A17"/>
    <w:rsid w:val="006D2C06"/>
    <w:rsid w:val="006D3030"/>
    <w:rsid w:val="006D54F7"/>
    <w:rsid w:val="006D5A51"/>
    <w:rsid w:val="006D62D8"/>
    <w:rsid w:val="006D6635"/>
    <w:rsid w:val="006D6B4D"/>
    <w:rsid w:val="006D6CA8"/>
    <w:rsid w:val="006E044F"/>
    <w:rsid w:val="006E0F5F"/>
    <w:rsid w:val="006E327A"/>
    <w:rsid w:val="006E3B8D"/>
    <w:rsid w:val="006E4196"/>
    <w:rsid w:val="006E5B32"/>
    <w:rsid w:val="006E72DC"/>
    <w:rsid w:val="006F020F"/>
    <w:rsid w:val="006F03BB"/>
    <w:rsid w:val="006F0528"/>
    <w:rsid w:val="006F0650"/>
    <w:rsid w:val="006F0A56"/>
    <w:rsid w:val="006F0E1C"/>
    <w:rsid w:val="006F0F6B"/>
    <w:rsid w:val="006F303D"/>
    <w:rsid w:val="006F325E"/>
    <w:rsid w:val="006F34E2"/>
    <w:rsid w:val="006F3C32"/>
    <w:rsid w:val="006F4436"/>
    <w:rsid w:val="006F4BDB"/>
    <w:rsid w:val="006F6D29"/>
    <w:rsid w:val="006F7562"/>
    <w:rsid w:val="006F7EA0"/>
    <w:rsid w:val="0070018D"/>
    <w:rsid w:val="007011E8"/>
    <w:rsid w:val="00701528"/>
    <w:rsid w:val="00702054"/>
    <w:rsid w:val="007035B9"/>
    <w:rsid w:val="0070361B"/>
    <w:rsid w:val="0070423D"/>
    <w:rsid w:val="007046FE"/>
    <w:rsid w:val="00704B3A"/>
    <w:rsid w:val="00705E03"/>
    <w:rsid w:val="007068C6"/>
    <w:rsid w:val="00707CEF"/>
    <w:rsid w:val="00710EC0"/>
    <w:rsid w:val="007118CF"/>
    <w:rsid w:val="00712508"/>
    <w:rsid w:val="007137FA"/>
    <w:rsid w:val="007140F9"/>
    <w:rsid w:val="00714DD4"/>
    <w:rsid w:val="007153D0"/>
    <w:rsid w:val="007158C3"/>
    <w:rsid w:val="00715E85"/>
    <w:rsid w:val="0071601A"/>
    <w:rsid w:val="00716600"/>
    <w:rsid w:val="00716714"/>
    <w:rsid w:val="00716BC6"/>
    <w:rsid w:val="00717D84"/>
    <w:rsid w:val="00721373"/>
    <w:rsid w:val="00721BBE"/>
    <w:rsid w:val="00722743"/>
    <w:rsid w:val="00723005"/>
    <w:rsid w:val="007248E7"/>
    <w:rsid w:val="00724DD2"/>
    <w:rsid w:val="00726CEF"/>
    <w:rsid w:val="0073003F"/>
    <w:rsid w:val="007301EB"/>
    <w:rsid w:val="00731003"/>
    <w:rsid w:val="00731BCA"/>
    <w:rsid w:val="00731BD5"/>
    <w:rsid w:val="007322AB"/>
    <w:rsid w:val="007324DF"/>
    <w:rsid w:val="007347D0"/>
    <w:rsid w:val="007358C5"/>
    <w:rsid w:val="00736A14"/>
    <w:rsid w:val="00737507"/>
    <w:rsid w:val="0073794C"/>
    <w:rsid w:val="007406C9"/>
    <w:rsid w:val="00743AF3"/>
    <w:rsid w:val="0074418C"/>
    <w:rsid w:val="00745BAE"/>
    <w:rsid w:val="007461C8"/>
    <w:rsid w:val="00746232"/>
    <w:rsid w:val="007507D6"/>
    <w:rsid w:val="00750855"/>
    <w:rsid w:val="007508D0"/>
    <w:rsid w:val="007509C5"/>
    <w:rsid w:val="007510DF"/>
    <w:rsid w:val="00752527"/>
    <w:rsid w:val="007528DE"/>
    <w:rsid w:val="00753744"/>
    <w:rsid w:val="00753E64"/>
    <w:rsid w:val="007553BC"/>
    <w:rsid w:val="00755DBB"/>
    <w:rsid w:val="00756ADC"/>
    <w:rsid w:val="007570A7"/>
    <w:rsid w:val="00757109"/>
    <w:rsid w:val="00757FF1"/>
    <w:rsid w:val="0076006F"/>
    <w:rsid w:val="00761D71"/>
    <w:rsid w:val="007621A8"/>
    <w:rsid w:val="0076262C"/>
    <w:rsid w:val="00762741"/>
    <w:rsid w:val="00762BC8"/>
    <w:rsid w:val="0076315F"/>
    <w:rsid w:val="00763D8C"/>
    <w:rsid w:val="00765594"/>
    <w:rsid w:val="00765743"/>
    <w:rsid w:val="007658E7"/>
    <w:rsid w:val="00765A85"/>
    <w:rsid w:val="0076671C"/>
    <w:rsid w:val="00767135"/>
    <w:rsid w:val="00767736"/>
    <w:rsid w:val="0077180A"/>
    <w:rsid w:val="00772E02"/>
    <w:rsid w:val="007740C3"/>
    <w:rsid w:val="00774AC9"/>
    <w:rsid w:val="007753BE"/>
    <w:rsid w:val="007754EC"/>
    <w:rsid w:val="0077561B"/>
    <w:rsid w:val="00776B52"/>
    <w:rsid w:val="0077732E"/>
    <w:rsid w:val="007775CC"/>
    <w:rsid w:val="0077772D"/>
    <w:rsid w:val="00777BBE"/>
    <w:rsid w:val="00777C1B"/>
    <w:rsid w:val="00780114"/>
    <w:rsid w:val="00780367"/>
    <w:rsid w:val="00781151"/>
    <w:rsid w:val="007814DB"/>
    <w:rsid w:val="00782CA5"/>
    <w:rsid w:val="007836BE"/>
    <w:rsid w:val="00784C3E"/>
    <w:rsid w:val="00784E49"/>
    <w:rsid w:val="00784F85"/>
    <w:rsid w:val="00785EEB"/>
    <w:rsid w:val="00786594"/>
    <w:rsid w:val="00786C79"/>
    <w:rsid w:val="00786F56"/>
    <w:rsid w:val="00787B0E"/>
    <w:rsid w:val="00787DF2"/>
    <w:rsid w:val="00787E4F"/>
    <w:rsid w:val="00787EF7"/>
    <w:rsid w:val="007913C2"/>
    <w:rsid w:val="007916B3"/>
    <w:rsid w:val="00791E59"/>
    <w:rsid w:val="00791F33"/>
    <w:rsid w:val="00793180"/>
    <w:rsid w:val="00793D8D"/>
    <w:rsid w:val="00794D2C"/>
    <w:rsid w:val="00795992"/>
    <w:rsid w:val="007A0124"/>
    <w:rsid w:val="007A02FF"/>
    <w:rsid w:val="007A261A"/>
    <w:rsid w:val="007A2FD6"/>
    <w:rsid w:val="007A3006"/>
    <w:rsid w:val="007A33F7"/>
    <w:rsid w:val="007A3BC3"/>
    <w:rsid w:val="007A3F87"/>
    <w:rsid w:val="007A42E5"/>
    <w:rsid w:val="007A6166"/>
    <w:rsid w:val="007A6191"/>
    <w:rsid w:val="007A69BE"/>
    <w:rsid w:val="007A7437"/>
    <w:rsid w:val="007A77CA"/>
    <w:rsid w:val="007A79B5"/>
    <w:rsid w:val="007B071E"/>
    <w:rsid w:val="007B0E10"/>
    <w:rsid w:val="007B1EED"/>
    <w:rsid w:val="007B2121"/>
    <w:rsid w:val="007B3137"/>
    <w:rsid w:val="007B37C6"/>
    <w:rsid w:val="007B479B"/>
    <w:rsid w:val="007B5323"/>
    <w:rsid w:val="007B5E28"/>
    <w:rsid w:val="007B602F"/>
    <w:rsid w:val="007B6080"/>
    <w:rsid w:val="007B6EFF"/>
    <w:rsid w:val="007B75A6"/>
    <w:rsid w:val="007B776C"/>
    <w:rsid w:val="007B7DFD"/>
    <w:rsid w:val="007C089D"/>
    <w:rsid w:val="007C1B46"/>
    <w:rsid w:val="007C1D7C"/>
    <w:rsid w:val="007C23F7"/>
    <w:rsid w:val="007C266C"/>
    <w:rsid w:val="007C2F99"/>
    <w:rsid w:val="007C3D20"/>
    <w:rsid w:val="007C3E86"/>
    <w:rsid w:val="007C6EFD"/>
    <w:rsid w:val="007C7A00"/>
    <w:rsid w:val="007D0067"/>
    <w:rsid w:val="007D02D3"/>
    <w:rsid w:val="007D0674"/>
    <w:rsid w:val="007D085F"/>
    <w:rsid w:val="007D142A"/>
    <w:rsid w:val="007D15C7"/>
    <w:rsid w:val="007D1A7E"/>
    <w:rsid w:val="007D2333"/>
    <w:rsid w:val="007D30C3"/>
    <w:rsid w:val="007D31D9"/>
    <w:rsid w:val="007D3AEC"/>
    <w:rsid w:val="007D49FB"/>
    <w:rsid w:val="007D58F3"/>
    <w:rsid w:val="007D5C4F"/>
    <w:rsid w:val="007D68FB"/>
    <w:rsid w:val="007D6E8B"/>
    <w:rsid w:val="007E1368"/>
    <w:rsid w:val="007E260F"/>
    <w:rsid w:val="007E3E61"/>
    <w:rsid w:val="007E46FD"/>
    <w:rsid w:val="007E473E"/>
    <w:rsid w:val="007E476E"/>
    <w:rsid w:val="007E4B47"/>
    <w:rsid w:val="007E4C36"/>
    <w:rsid w:val="007E550F"/>
    <w:rsid w:val="007E5797"/>
    <w:rsid w:val="007E5C78"/>
    <w:rsid w:val="007E5F0C"/>
    <w:rsid w:val="007E651E"/>
    <w:rsid w:val="007E66BC"/>
    <w:rsid w:val="007E7DDD"/>
    <w:rsid w:val="007E7EFB"/>
    <w:rsid w:val="007E7F58"/>
    <w:rsid w:val="007F003F"/>
    <w:rsid w:val="007F0159"/>
    <w:rsid w:val="007F26AB"/>
    <w:rsid w:val="007F284E"/>
    <w:rsid w:val="007F2A2E"/>
    <w:rsid w:val="007F2E88"/>
    <w:rsid w:val="007F2ED8"/>
    <w:rsid w:val="007F3450"/>
    <w:rsid w:val="007F40D0"/>
    <w:rsid w:val="007F442A"/>
    <w:rsid w:val="007F44F6"/>
    <w:rsid w:val="007F5161"/>
    <w:rsid w:val="007F5227"/>
    <w:rsid w:val="007F70AF"/>
    <w:rsid w:val="00801F7E"/>
    <w:rsid w:val="008035EE"/>
    <w:rsid w:val="00804DB1"/>
    <w:rsid w:val="00806A59"/>
    <w:rsid w:val="00807A90"/>
    <w:rsid w:val="00811189"/>
    <w:rsid w:val="00811C2F"/>
    <w:rsid w:val="00812306"/>
    <w:rsid w:val="00812666"/>
    <w:rsid w:val="0081322D"/>
    <w:rsid w:val="00813350"/>
    <w:rsid w:val="00813C4D"/>
    <w:rsid w:val="00816BBA"/>
    <w:rsid w:val="008208E4"/>
    <w:rsid w:val="008216BD"/>
    <w:rsid w:val="008221AD"/>
    <w:rsid w:val="008247BE"/>
    <w:rsid w:val="008260C5"/>
    <w:rsid w:val="00826135"/>
    <w:rsid w:val="0082648D"/>
    <w:rsid w:val="00826C5C"/>
    <w:rsid w:val="00826DEE"/>
    <w:rsid w:val="00827393"/>
    <w:rsid w:val="008273A6"/>
    <w:rsid w:val="00827ABC"/>
    <w:rsid w:val="00827C3D"/>
    <w:rsid w:val="00827EED"/>
    <w:rsid w:val="008306B8"/>
    <w:rsid w:val="00830FB4"/>
    <w:rsid w:val="00831DCB"/>
    <w:rsid w:val="0083248C"/>
    <w:rsid w:val="008324F3"/>
    <w:rsid w:val="008324FD"/>
    <w:rsid w:val="008326C5"/>
    <w:rsid w:val="00832A04"/>
    <w:rsid w:val="008337CD"/>
    <w:rsid w:val="00833A9E"/>
    <w:rsid w:val="00834FD3"/>
    <w:rsid w:val="00835062"/>
    <w:rsid w:val="00836561"/>
    <w:rsid w:val="00836905"/>
    <w:rsid w:val="00836FED"/>
    <w:rsid w:val="008379AE"/>
    <w:rsid w:val="00843175"/>
    <w:rsid w:val="00843384"/>
    <w:rsid w:val="0084360A"/>
    <w:rsid w:val="008437A0"/>
    <w:rsid w:val="00844676"/>
    <w:rsid w:val="00844EA8"/>
    <w:rsid w:val="008462C5"/>
    <w:rsid w:val="0084670D"/>
    <w:rsid w:val="0084691E"/>
    <w:rsid w:val="008469E1"/>
    <w:rsid w:val="00850A8B"/>
    <w:rsid w:val="00851FED"/>
    <w:rsid w:val="00852C49"/>
    <w:rsid w:val="00853A73"/>
    <w:rsid w:val="00853EAE"/>
    <w:rsid w:val="008545BA"/>
    <w:rsid w:val="00854C9E"/>
    <w:rsid w:val="00854F5F"/>
    <w:rsid w:val="00855B49"/>
    <w:rsid w:val="00856E98"/>
    <w:rsid w:val="0085734D"/>
    <w:rsid w:val="00860350"/>
    <w:rsid w:val="00860601"/>
    <w:rsid w:val="00860FCF"/>
    <w:rsid w:val="008623F9"/>
    <w:rsid w:val="00862707"/>
    <w:rsid w:val="00862AA5"/>
    <w:rsid w:val="008634AC"/>
    <w:rsid w:val="00863996"/>
    <w:rsid w:val="00864813"/>
    <w:rsid w:val="00866393"/>
    <w:rsid w:val="008663AE"/>
    <w:rsid w:val="00866E0D"/>
    <w:rsid w:val="008707FC"/>
    <w:rsid w:val="00872308"/>
    <w:rsid w:val="00872520"/>
    <w:rsid w:val="00872EA7"/>
    <w:rsid w:val="0087486C"/>
    <w:rsid w:val="0087519E"/>
    <w:rsid w:val="0087546D"/>
    <w:rsid w:val="0087549C"/>
    <w:rsid w:val="00875F50"/>
    <w:rsid w:val="00876116"/>
    <w:rsid w:val="0087635C"/>
    <w:rsid w:val="008773EF"/>
    <w:rsid w:val="008775DA"/>
    <w:rsid w:val="00877BCE"/>
    <w:rsid w:val="00877CA4"/>
    <w:rsid w:val="0088083E"/>
    <w:rsid w:val="00881090"/>
    <w:rsid w:val="0088125C"/>
    <w:rsid w:val="00881824"/>
    <w:rsid w:val="00881A96"/>
    <w:rsid w:val="00882250"/>
    <w:rsid w:val="00882387"/>
    <w:rsid w:val="008829E6"/>
    <w:rsid w:val="00882DE1"/>
    <w:rsid w:val="00883E2E"/>
    <w:rsid w:val="00883FA5"/>
    <w:rsid w:val="00883FEC"/>
    <w:rsid w:val="008873EE"/>
    <w:rsid w:val="00887491"/>
    <w:rsid w:val="008875E4"/>
    <w:rsid w:val="00887E7E"/>
    <w:rsid w:val="008908E9"/>
    <w:rsid w:val="00890C57"/>
    <w:rsid w:val="00890DC6"/>
    <w:rsid w:val="008910B9"/>
    <w:rsid w:val="00891B47"/>
    <w:rsid w:val="00891F10"/>
    <w:rsid w:val="008922AD"/>
    <w:rsid w:val="008922F7"/>
    <w:rsid w:val="0089285A"/>
    <w:rsid w:val="00892D06"/>
    <w:rsid w:val="00893582"/>
    <w:rsid w:val="0089378A"/>
    <w:rsid w:val="008947D8"/>
    <w:rsid w:val="00895679"/>
    <w:rsid w:val="00895688"/>
    <w:rsid w:val="00895C1C"/>
    <w:rsid w:val="0089607E"/>
    <w:rsid w:val="00896339"/>
    <w:rsid w:val="00897084"/>
    <w:rsid w:val="008973DE"/>
    <w:rsid w:val="008A063A"/>
    <w:rsid w:val="008A10DE"/>
    <w:rsid w:val="008A1592"/>
    <w:rsid w:val="008A1F69"/>
    <w:rsid w:val="008A2FF5"/>
    <w:rsid w:val="008A3559"/>
    <w:rsid w:val="008A3C86"/>
    <w:rsid w:val="008A3DFA"/>
    <w:rsid w:val="008A4009"/>
    <w:rsid w:val="008A548C"/>
    <w:rsid w:val="008A552C"/>
    <w:rsid w:val="008A5B1A"/>
    <w:rsid w:val="008A5EDA"/>
    <w:rsid w:val="008A6797"/>
    <w:rsid w:val="008A7664"/>
    <w:rsid w:val="008A7B92"/>
    <w:rsid w:val="008B04DF"/>
    <w:rsid w:val="008B0653"/>
    <w:rsid w:val="008B09B3"/>
    <w:rsid w:val="008B2795"/>
    <w:rsid w:val="008B2B6E"/>
    <w:rsid w:val="008B2D38"/>
    <w:rsid w:val="008B2E20"/>
    <w:rsid w:val="008B32EE"/>
    <w:rsid w:val="008B3E2E"/>
    <w:rsid w:val="008B3F89"/>
    <w:rsid w:val="008B414A"/>
    <w:rsid w:val="008B57AE"/>
    <w:rsid w:val="008B5903"/>
    <w:rsid w:val="008B62AB"/>
    <w:rsid w:val="008B6A9B"/>
    <w:rsid w:val="008C0691"/>
    <w:rsid w:val="008C15FD"/>
    <w:rsid w:val="008C2346"/>
    <w:rsid w:val="008C25FB"/>
    <w:rsid w:val="008C2FB2"/>
    <w:rsid w:val="008C3481"/>
    <w:rsid w:val="008C3E1A"/>
    <w:rsid w:val="008C4588"/>
    <w:rsid w:val="008C50F9"/>
    <w:rsid w:val="008C511C"/>
    <w:rsid w:val="008C79E3"/>
    <w:rsid w:val="008D123D"/>
    <w:rsid w:val="008D1B3E"/>
    <w:rsid w:val="008D1CE7"/>
    <w:rsid w:val="008D2F3A"/>
    <w:rsid w:val="008D3637"/>
    <w:rsid w:val="008D3A7C"/>
    <w:rsid w:val="008D40D9"/>
    <w:rsid w:val="008D498E"/>
    <w:rsid w:val="008D66CF"/>
    <w:rsid w:val="008D68CB"/>
    <w:rsid w:val="008D7322"/>
    <w:rsid w:val="008D74FE"/>
    <w:rsid w:val="008D7B23"/>
    <w:rsid w:val="008D7EE7"/>
    <w:rsid w:val="008E0604"/>
    <w:rsid w:val="008E1A31"/>
    <w:rsid w:val="008E1B14"/>
    <w:rsid w:val="008E325E"/>
    <w:rsid w:val="008E3651"/>
    <w:rsid w:val="008E3ED3"/>
    <w:rsid w:val="008E4146"/>
    <w:rsid w:val="008E4C5F"/>
    <w:rsid w:val="008E567D"/>
    <w:rsid w:val="008E58DB"/>
    <w:rsid w:val="008E5ABA"/>
    <w:rsid w:val="008E5BCE"/>
    <w:rsid w:val="008E5E7D"/>
    <w:rsid w:val="008E613F"/>
    <w:rsid w:val="008E62BF"/>
    <w:rsid w:val="008E654C"/>
    <w:rsid w:val="008E6637"/>
    <w:rsid w:val="008E71B3"/>
    <w:rsid w:val="008E7332"/>
    <w:rsid w:val="008E750F"/>
    <w:rsid w:val="008E7550"/>
    <w:rsid w:val="008E7685"/>
    <w:rsid w:val="008E7CAF"/>
    <w:rsid w:val="008F0095"/>
    <w:rsid w:val="008F0956"/>
    <w:rsid w:val="008F127B"/>
    <w:rsid w:val="008F1326"/>
    <w:rsid w:val="008F2528"/>
    <w:rsid w:val="008F2926"/>
    <w:rsid w:val="008F2AF1"/>
    <w:rsid w:val="008F3027"/>
    <w:rsid w:val="008F3480"/>
    <w:rsid w:val="008F3C43"/>
    <w:rsid w:val="008F40F2"/>
    <w:rsid w:val="008F46AC"/>
    <w:rsid w:val="008F58A7"/>
    <w:rsid w:val="008F5D1D"/>
    <w:rsid w:val="008F5F6B"/>
    <w:rsid w:val="00900062"/>
    <w:rsid w:val="0090006D"/>
    <w:rsid w:val="009009E3"/>
    <w:rsid w:val="00900EFE"/>
    <w:rsid w:val="0090127F"/>
    <w:rsid w:val="00902FDB"/>
    <w:rsid w:val="009031D9"/>
    <w:rsid w:val="009032AD"/>
    <w:rsid w:val="0090359F"/>
    <w:rsid w:val="009048C2"/>
    <w:rsid w:val="0090517B"/>
    <w:rsid w:val="009061E2"/>
    <w:rsid w:val="00906A58"/>
    <w:rsid w:val="00906DFF"/>
    <w:rsid w:val="00910174"/>
    <w:rsid w:val="0091018F"/>
    <w:rsid w:val="00910641"/>
    <w:rsid w:val="00910650"/>
    <w:rsid w:val="009108A3"/>
    <w:rsid w:val="00910FB5"/>
    <w:rsid w:val="0091294D"/>
    <w:rsid w:val="009146E4"/>
    <w:rsid w:val="00914848"/>
    <w:rsid w:val="00914962"/>
    <w:rsid w:val="00914CB9"/>
    <w:rsid w:val="0091603C"/>
    <w:rsid w:val="009165D3"/>
    <w:rsid w:val="00916B2F"/>
    <w:rsid w:val="00916BE0"/>
    <w:rsid w:val="0091771D"/>
    <w:rsid w:val="009178EE"/>
    <w:rsid w:val="00917B1F"/>
    <w:rsid w:val="00917BE9"/>
    <w:rsid w:val="0092038A"/>
    <w:rsid w:val="009210DA"/>
    <w:rsid w:val="009218EE"/>
    <w:rsid w:val="0092194B"/>
    <w:rsid w:val="009219CB"/>
    <w:rsid w:val="0092230B"/>
    <w:rsid w:val="0092332C"/>
    <w:rsid w:val="009238F6"/>
    <w:rsid w:val="00923CA7"/>
    <w:rsid w:val="0092497F"/>
    <w:rsid w:val="00924BE7"/>
    <w:rsid w:val="00924C36"/>
    <w:rsid w:val="00924D62"/>
    <w:rsid w:val="00925167"/>
    <w:rsid w:val="009260A0"/>
    <w:rsid w:val="0092698A"/>
    <w:rsid w:val="00926E0D"/>
    <w:rsid w:val="00927129"/>
    <w:rsid w:val="00927845"/>
    <w:rsid w:val="00930FD4"/>
    <w:rsid w:val="009310F6"/>
    <w:rsid w:val="00931BAE"/>
    <w:rsid w:val="0093230C"/>
    <w:rsid w:val="009324A1"/>
    <w:rsid w:val="00932D3F"/>
    <w:rsid w:val="00933DD1"/>
    <w:rsid w:val="0093413B"/>
    <w:rsid w:val="0093441B"/>
    <w:rsid w:val="0093464E"/>
    <w:rsid w:val="00934821"/>
    <w:rsid w:val="00934C6F"/>
    <w:rsid w:val="00935701"/>
    <w:rsid w:val="00935B43"/>
    <w:rsid w:val="00935BA9"/>
    <w:rsid w:val="00936B1F"/>
    <w:rsid w:val="009373D5"/>
    <w:rsid w:val="0093747A"/>
    <w:rsid w:val="00943052"/>
    <w:rsid w:val="00944CE3"/>
    <w:rsid w:val="009453CF"/>
    <w:rsid w:val="0094549F"/>
    <w:rsid w:val="00946DDE"/>
    <w:rsid w:val="009471A1"/>
    <w:rsid w:val="00947792"/>
    <w:rsid w:val="00950765"/>
    <w:rsid w:val="0095079C"/>
    <w:rsid w:val="00951622"/>
    <w:rsid w:val="009516B6"/>
    <w:rsid w:val="009519DF"/>
    <w:rsid w:val="00951C86"/>
    <w:rsid w:val="009524E0"/>
    <w:rsid w:val="00952AB3"/>
    <w:rsid w:val="00954186"/>
    <w:rsid w:val="00954A45"/>
    <w:rsid w:val="0095517B"/>
    <w:rsid w:val="009553C1"/>
    <w:rsid w:val="00955443"/>
    <w:rsid w:val="00956349"/>
    <w:rsid w:val="009564BE"/>
    <w:rsid w:val="00956B40"/>
    <w:rsid w:val="00957F3F"/>
    <w:rsid w:val="009603CE"/>
    <w:rsid w:val="009608D1"/>
    <w:rsid w:val="009630B1"/>
    <w:rsid w:val="0096324C"/>
    <w:rsid w:val="00963BE5"/>
    <w:rsid w:val="00965236"/>
    <w:rsid w:val="00965479"/>
    <w:rsid w:val="00966C24"/>
    <w:rsid w:val="0097036C"/>
    <w:rsid w:val="009708FD"/>
    <w:rsid w:val="0097119D"/>
    <w:rsid w:val="00971923"/>
    <w:rsid w:val="00972859"/>
    <w:rsid w:val="00972FB7"/>
    <w:rsid w:val="009737F9"/>
    <w:rsid w:val="009739C2"/>
    <w:rsid w:val="00973E18"/>
    <w:rsid w:val="009740C8"/>
    <w:rsid w:val="0097437D"/>
    <w:rsid w:val="0097599A"/>
    <w:rsid w:val="00975D48"/>
    <w:rsid w:val="00976B83"/>
    <w:rsid w:val="0097768B"/>
    <w:rsid w:val="00980E9A"/>
    <w:rsid w:val="00980ECC"/>
    <w:rsid w:val="00980F3A"/>
    <w:rsid w:val="00981277"/>
    <w:rsid w:val="009816E9"/>
    <w:rsid w:val="009821B2"/>
    <w:rsid w:val="00982F08"/>
    <w:rsid w:val="00984F7D"/>
    <w:rsid w:val="00985398"/>
    <w:rsid w:val="009854C5"/>
    <w:rsid w:val="00985B89"/>
    <w:rsid w:val="00985C95"/>
    <w:rsid w:val="00985E0E"/>
    <w:rsid w:val="00986625"/>
    <w:rsid w:val="00986655"/>
    <w:rsid w:val="0098673D"/>
    <w:rsid w:val="0098690F"/>
    <w:rsid w:val="00986A48"/>
    <w:rsid w:val="009877E5"/>
    <w:rsid w:val="009879E3"/>
    <w:rsid w:val="00990C6F"/>
    <w:rsid w:val="0099197A"/>
    <w:rsid w:val="00991FEE"/>
    <w:rsid w:val="009927D4"/>
    <w:rsid w:val="00993431"/>
    <w:rsid w:val="009936A8"/>
    <w:rsid w:val="00993BE6"/>
    <w:rsid w:val="00993D7E"/>
    <w:rsid w:val="00994F76"/>
    <w:rsid w:val="00996A54"/>
    <w:rsid w:val="0099760A"/>
    <w:rsid w:val="009A0419"/>
    <w:rsid w:val="009A0586"/>
    <w:rsid w:val="009A0D41"/>
    <w:rsid w:val="009A12A7"/>
    <w:rsid w:val="009A224B"/>
    <w:rsid w:val="009A242E"/>
    <w:rsid w:val="009A3328"/>
    <w:rsid w:val="009A3CE2"/>
    <w:rsid w:val="009A3DE6"/>
    <w:rsid w:val="009A44B1"/>
    <w:rsid w:val="009A4834"/>
    <w:rsid w:val="009A4892"/>
    <w:rsid w:val="009A48A7"/>
    <w:rsid w:val="009A4A5C"/>
    <w:rsid w:val="009A4C3D"/>
    <w:rsid w:val="009A4D0E"/>
    <w:rsid w:val="009A51C7"/>
    <w:rsid w:val="009A5A6B"/>
    <w:rsid w:val="009A5E0A"/>
    <w:rsid w:val="009A7C5D"/>
    <w:rsid w:val="009A7CB8"/>
    <w:rsid w:val="009B0BED"/>
    <w:rsid w:val="009B0E89"/>
    <w:rsid w:val="009B0ECD"/>
    <w:rsid w:val="009B1293"/>
    <w:rsid w:val="009B1341"/>
    <w:rsid w:val="009B3900"/>
    <w:rsid w:val="009B3B5F"/>
    <w:rsid w:val="009B50B3"/>
    <w:rsid w:val="009B561F"/>
    <w:rsid w:val="009B5A99"/>
    <w:rsid w:val="009B66AE"/>
    <w:rsid w:val="009B6787"/>
    <w:rsid w:val="009B6825"/>
    <w:rsid w:val="009C24F9"/>
    <w:rsid w:val="009C2BA4"/>
    <w:rsid w:val="009C3047"/>
    <w:rsid w:val="009C31C7"/>
    <w:rsid w:val="009C351B"/>
    <w:rsid w:val="009C5BA6"/>
    <w:rsid w:val="009C7412"/>
    <w:rsid w:val="009C77AD"/>
    <w:rsid w:val="009D15FD"/>
    <w:rsid w:val="009D311F"/>
    <w:rsid w:val="009D33B3"/>
    <w:rsid w:val="009D35BE"/>
    <w:rsid w:val="009D35EE"/>
    <w:rsid w:val="009D3853"/>
    <w:rsid w:val="009D3D33"/>
    <w:rsid w:val="009D4111"/>
    <w:rsid w:val="009D4DCA"/>
    <w:rsid w:val="009D4E2D"/>
    <w:rsid w:val="009D574D"/>
    <w:rsid w:val="009D69D4"/>
    <w:rsid w:val="009D7170"/>
    <w:rsid w:val="009D78C9"/>
    <w:rsid w:val="009D7A1A"/>
    <w:rsid w:val="009D7B6D"/>
    <w:rsid w:val="009E1542"/>
    <w:rsid w:val="009E1D7C"/>
    <w:rsid w:val="009E3DD6"/>
    <w:rsid w:val="009E4609"/>
    <w:rsid w:val="009E55CB"/>
    <w:rsid w:val="009E5BC0"/>
    <w:rsid w:val="009E5DAF"/>
    <w:rsid w:val="009E65F1"/>
    <w:rsid w:val="009F046A"/>
    <w:rsid w:val="009F0AE5"/>
    <w:rsid w:val="009F1220"/>
    <w:rsid w:val="009F1AAF"/>
    <w:rsid w:val="009F1B46"/>
    <w:rsid w:val="009F1B9B"/>
    <w:rsid w:val="009F2938"/>
    <w:rsid w:val="009F40A4"/>
    <w:rsid w:val="009F5358"/>
    <w:rsid w:val="009F558E"/>
    <w:rsid w:val="009F6A67"/>
    <w:rsid w:val="00A00679"/>
    <w:rsid w:val="00A03A2B"/>
    <w:rsid w:val="00A03DAB"/>
    <w:rsid w:val="00A041C6"/>
    <w:rsid w:val="00A043A6"/>
    <w:rsid w:val="00A047F9"/>
    <w:rsid w:val="00A0482A"/>
    <w:rsid w:val="00A04C33"/>
    <w:rsid w:val="00A04EDC"/>
    <w:rsid w:val="00A05BB6"/>
    <w:rsid w:val="00A060C2"/>
    <w:rsid w:val="00A0659C"/>
    <w:rsid w:val="00A06DCB"/>
    <w:rsid w:val="00A075F0"/>
    <w:rsid w:val="00A07A31"/>
    <w:rsid w:val="00A101F0"/>
    <w:rsid w:val="00A106E3"/>
    <w:rsid w:val="00A1080C"/>
    <w:rsid w:val="00A11C0C"/>
    <w:rsid w:val="00A12620"/>
    <w:rsid w:val="00A12B51"/>
    <w:rsid w:val="00A12D28"/>
    <w:rsid w:val="00A12FB6"/>
    <w:rsid w:val="00A1326D"/>
    <w:rsid w:val="00A134ED"/>
    <w:rsid w:val="00A1389A"/>
    <w:rsid w:val="00A14832"/>
    <w:rsid w:val="00A14B86"/>
    <w:rsid w:val="00A151B5"/>
    <w:rsid w:val="00A15DBF"/>
    <w:rsid w:val="00A162C0"/>
    <w:rsid w:val="00A16F0C"/>
    <w:rsid w:val="00A16FBA"/>
    <w:rsid w:val="00A17222"/>
    <w:rsid w:val="00A179E4"/>
    <w:rsid w:val="00A17B9E"/>
    <w:rsid w:val="00A17E0C"/>
    <w:rsid w:val="00A20722"/>
    <w:rsid w:val="00A20771"/>
    <w:rsid w:val="00A20A58"/>
    <w:rsid w:val="00A20E2F"/>
    <w:rsid w:val="00A231AC"/>
    <w:rsid w:val="00A23529"/>
    <w:rsid w:val="00A2404D"/>
    <w:rsid w:val="00A247F8"/>
    <w:rsid w:val="00A24E98"/>
    <w:rsid w:val="00A25169"/>
    <w:rsid w:val="00A255AB"/>
    <w:rsid w:val="00A2608E"/>
    <w:rsid w:val="00A265EB"/>
    <w:rsid w:val="00A27193"/>
    <w:rsid w:val="00A2797A"/>
    <w:rsid w:val="00A30130"/>
    <w:rsid w:val="00A301C0"/>
    <w:rsid w:val="00A30461"/>
    <w:rsid w:val="00A30DC2"/>
    <w:rsid w:val="00A3104A"/>
    <w:rsid w:val="00A319AD"/>
    <w:rsid w:val="00A3224F"/>
    <w:rsid w:val="00A323D4"/>
    <w:rsid w:val="00A339A6"/>
    <w:rsid w:val="00A3400E"/>
    <w:rsid w:val="00A34314"/>
    <w:rsid w:val="00A3447A"/>
    <w:rsid w:val="00A35AC0"/>
    <w:rsid w:val="00A35EA6"/>
    <w:rsid w:val="00A370AF"/>
    <w:rsid w:val="00A375B0"/>
    <w:rsid w:val="00A37834"/>
    <w:rsid w:val="00A37DAA"/>
    <w:rsid w:val="00A4021C"/>
    <w:rsid w:val="00A406C2"/>
    <w:rsid w:val="00A40EBC"/>
    <w:rsid w:val="00A414CF"/>
    <w:rsid w:val="00A41C92"/>
    <w:rsid w:val="00A41E57"/>
    <w:rsid w:val="00A42D59"/>
    <w:rsid w:val="00A433A7"/>
    <w:rsid w:val="00A43525"/>
    <w:rsid w:val="00A43CAE"/>
    <w:rsid w:val="00A442D3"/>
    <w:rsid w:val="00A4448F"/>
    <w:rsid w:val="00A445DE"/>
    <w:rsid w:val="00A4567A"/>
    <w:rsid w:val="00A45BCE"/>
    <w:rsid w:val="00A460F8"/>
    <w:rsid w:val="00A474D9"/>
    <w:rsid w:val="00A475E8"/>
    <w:rsid w:val="00A47A44"/>
    <w:rsid w:val="00A47DE0"/>
    <w:rsid w:val="00A505AA"/>
    <w:rsid w:val="00A50C6D"/>
    <w:rsid w:val="00A5132D"/>
    <w:rsid w:val="00A52EDD"/>
    <w:rsid w:val="00A530DF"/>
    <w:rsid w:val="00A535C7"/>
    <w:rsid w:val="00A537C7"/>
    <w:rsid w:val="00A54420"/>
    <w:rsid w:val="00A546B3"/>
    <w:rsid w:val="00A54A5A"/>
    <w:rsid w:val="00A551ED"/>
    <w:rsid w:val="00A5522D"/>
    <w:rsid w:val="00A56557"/>
    <w:rsid w:val="00A565BA"/>
    <w:rsid w:val="00A57AA7"/>
    <w:rsid w:val="00A60186"/>
    <w:rsid w:val="00A6022E"/>
    <w:rsid w:val="00A60561"/>
    <w:rsid w:val="00A60B1F"/>
    <w:rsid w:val="00A6133E"/>
    <w:rsid w:val="00A62416"/>
    <w:rsid w:val="00A626D9"/>
    <w:rsid w:val="00A62C43"/>
    <w:rsid w:val="00A62C9E"/>
    <w:rsid w:val="00A63728"/>
    <w:rsid w:val="00A657B3"/>
    <w:rsid w:val="00A65A8A"/>
    <w:rsid w:val="00A666C0"/>
    <w:rsid w:val="00A667CA"/>
    <w:rsid w:val="00A7049D"/>
    <w:rsid w:val="00A704FE"/>
    <w:rsid w:val="00A7317F"/>
    <w:rsid w:val="00A731BD"/>
    <w:rsid w:val="00A7352B"/>
    <w:rsid w:val="00A7353C"/>
    <w:rsid w:val="00A7364C"/>
    <w:rsid w:val="00A73E54"/>
    <w:rsid w:val="00A749EB"/>
    <w:rsid w:val="00A74A64"/>
    <w:rsid w:val="00A74D2E"/>
    <w:rsid w:val="00A75C6D"/>
    <w:rsid w:val="00A763E2"/>
    <w:rsid w:val="00A76514"/>
    <w:rsid w:val="00A77281"/>
    <w:rsid w:val="00A7743A"/>
    <w:rsid w:val="00A8029C"/>
    <w:rsid w:val="00A8033E"/>
    <w:rsid w:val="00A823E4"/>
    <w:rsid w:val="00A8280D"/>
    <w:rsid w:val="00A82AF5"/>
    <w:rsid w:val="00A8376E"/>
    <w:rsid w:val="00A839C4"/>
    <w:rsid w:val="00A84428"/>
    <w:rsid w:val="00A857D1"/>
    <w:rsid w:val="00A86899"/>
    <w:rsid w:val="00A9092A"/>
    <w:rsid w:val="00A90B86"/>
    <w:rsid w:val="00A90CEF"/>
    <w:rsid w:val="00A91BC4"/>
    <w:rsid w:val="00A91BFD"/>
    <w:rsid w:val="00A91D40"/>
    <w:rsid w:val="00A921FE"/>
    <w:rsid w:val="00A923DE"/>
    <w:rsid w:val="00A93054"/>
    <w:rsid w:val="00A939D0"/>
    <w:rsid w:val="00A93D8D"/>
    <w:rsid w:val="00A94C52"/>
    <w:rsid w:val="00A951CD"/>
    <w:rsid w:val="00A958C4"/>
    <w:rsid w:val="00A95B1C"/>
    <w:rsid w:val="00A9626A"/>
    <w:rsid w:val="00A96281"/>
    <w:rsid w:val="00A977FF"/>
    <w:rsid w:val="00AA08B4"/>
    <w:rsid w:val="00AA0A94"/>
    <w:rsid w:val="00AA0E25"/>
    <w:rsid w:val="00AA12B3"/>
    <w:rsid w:val="00AA21FA"/>
    <w:rsid w:val="00AA27DF"/>
    <w:rsid w:val="00AA319E"/>
    <w:rsid w:val="00AA3720"/>
    <w:rsid w:val="00AA3AAD"/>
    <w:rsid w:val="00AA3C9A"/>
    <w:rsid w:val="00AA3D01"/>
    <w:rsid w:val="00AA41CB"/>
    <w:rsid w:val="00AA4745"/>
    <w:rsid w:val="00AA57AE"/>
    <w:rsid w:val="00AA65A3"/>
    <w:rsid w:val="00AB0688"/>
    <w:rsid w:val="00AB13FC"/>
    <w:rsid w:val="00AB285C"/>
    <w:rsid w:val="00AB3688"/>
    <w:rsid w:val="00AB3A21"/>
    <w:rsid w:val="00AB3CC7"/>
    <w:rsid w:val="00AB4417"/>
    <w:rsid w:val="00AB46EB"/>
    <w:rsid w:val="00AB4B59"/>
    <w:rsid w:val="00AB4E95"/>
    <w:rsid w:val="00AB593D"/>
    <w:rsid w:val="00AB64F2"/>
    <w:rsid w:val="00AB6EBA"/>
    <w:rsid w:val="00AC14C9"/>
    <w:rsid w:val="00AC1C77"/>
    <w:rsid w:val="00AC2349"/>
    <w:rsid w:val="00AC2AF5"/>
    <w:rsid w:val="00AC2E89"/>
    <w:rsid w:val="00AC4F16"/>
    <w:rsid w:val="00AC5E43"/>
    <w:rsid w:val="00AD049E"/>
    <w:rsid w:val="00AD0515"/>
    <w:rsid w:val="00AD132A"/>
    <w:rsid w:val="00AD1DAE"/>
    <w:rsid w:val="00AD1FF1"/>
    <w:rsid w:val="00AD2992"/>
    <w:rsid w:val="00AD2BE8"/>
    <w:rsid w:val="00AD2D6B"/>
    <w:rsid w:val="00AD356A"/>
    <w:rsid w:val="00AD4B73"/>
    <w:rsid w:val="00AD4F0A"/>
    <w:rsid w:val="00AD4FD5"/>
    <w:rsid w:val="00AD6B89"/>
    <w:rsid w:val="00AD6DEC"/>
    <w:rsid w:val="00AD7193"/>
    <w:rsid w:val="00AE1018"/>
    <w:rsid w:val="00AE1801"/>
    <w:rsid w:val="00AE22E7"/>
    <w:rsid w:val="00AE34BA"/>
    <w:rsid w:val="00AE36D8"/>
    <w:rsid w:val="00AE4B10"/>
    <w:rsid w:val="00AE5199"/>
    <w:rsid w:val="00AE566E"/>
    <w:rsid w:val="00AE5E0F"/>
    <w:rsid w:val="00AE66E4"/>
    <w:rsid w:val="00AE6C73"/>
    <w:rsid w:val="00AE6FD9"/>
    <w:rsid w:val="00AE78D7"/>
    <w:rsid w:val="00AE7B1B"/>
    <w:rsid w:val="00AF0AAD"/>
    <w:rsid w:val="00AF20CA"/>
    <w:rsid w:val="00AF3542"/>
    <w:rsid w:val="00AF41FD"/>
    <w:rsid w:val="00AF496C"/>
    <w:rsid w:val="00AF5232"/>
    <w:rsid w:val="00AF5408"/>
    <w:rsid w:val="00AF580A"/>
    <w:rsid w:val="00AF6609"/>
    <w:rsid w:val="00AF6B9B"/>
    <w:rsid w:val="00AF7768"/>
    <w:rsid w:val="00AF7A9D"/>
    <w:rsid w:val="00B004FA"/>
    <w:rsid w:val="00B0066F"/>
    <w:rsid w:val="00B012DC"/>
    <w:rsid w:val="00B01658"/>
    <w:rsid w:val="00B01DF6"/>
    <w:rsid w:val="00B03934"/>
    <w:rsid w:val="00B04064"/>
    <w:rsid w:val="00B041AB"/>
    <w:rsid w:val="00B05556"/>
    <w:rsid w:val="00B05954"/>
    <w:rsid w:val="00B06A48"/>
    <w:rsid w:val="00B07A61"/>
    <w:rsid w:val="00B07AD9"/>
    <w:rsid w:val="00B103A4"/>
    <w:rsid w:val="00B104E1"/>
    <w:rsid w:val="00B10B61"/>
    <w:rsid w:val="00B10E70"/>
    <w:rsid w:val="00B11A3C"/>
    <w:rsid w:val="00B12C6B"/>
    <w:rsid w:val="00B12E90"/>
    <w:rsid w:val="00B137C9"/>
    <w:rsid w:val="00B143BB"/>
    <w:rsid w:val="00B14829"/>
    <w:rsid w:val="00B149E8"/>
    <w:rsid w:val="00B15198"/>
    <w:rsid w:val="00B15FC5"/>
    <w:rsid w:val="00B16D55"/>
    <w:rsid w:val="00B1750A"/>
    <w:rsid w:val="00B20AE8"/>
    <w:rsid w:val="00B20F39"/>
    <w:rsid w:val="00B21043"/>
    <w:rsid w:val="00B2151F"/>
    <w:rsid w:val="00B2186A"/>
    <w:rsid w:val="00B21C34"/>
    <w:rsid w:val="00B234AE"/>
    <w:rsid w:val="00B23ADD"/>
    <w:rsid w:val="00B23B72"/>
    <w:rsid w:val="00B23DC0"/>
    <w:rsid w:val="00B248EA"/>
    <w:rsid w:val="00B24ED7"/>
    <w:rsid w:val="00B24FC4"/>
    <w:rsid w:val="00B25587"/>
    <w:rsid w:val="00B26274"/>
    <w:rsid w:val="00B265C1"/>
    <w:rsid w:val="00B27145"/>
    <w:rsid w:val="00B27B5C"/>
    <w:rsid w:val="00B27E1D"/>
    <w:rsid w:val="00B27E9A"/>
    <w:rsid w:val="00B305A2"/>
    <w:rsid w:val="00B30761"/>
    <w:rsid w:val="00B30CA6"/>
    <w:rsid w:val="00B31C48"/>
    <w:rsid w:val="00B31D41"/>
    <w:rsid w:val="00B33655"/>
    <w:rsid w:val="00B3373E"/>
    <w:rsid w:val="00B338AF"/>
    <w:rsid w:val="00B33B92"/>
    <w:rsid w:val="00B33EC3"/>
    <w:rsid w:val="00B34049"/>
    <w:rsid w:val="00B3408F"/>
    <w:rsid w:val="00B3482C"/>
    <w:rsid w:val="00B34B51"/>
    <w:rsid w:val="00B34FDC"/>
    <w:rsid w:val="00B363F6"/>
    <w:rsid w:val="00B369D0"/>
    <w:rsid w:val="00B37B77"/>
    <w:rsid w:val="00B40B40"/>
    <w:rsid w:val="00B40BF1"/>
    <w:rsid w:val="00B40F2A"/>
    <w:rsid w:val="00B41F25"/>
    <w:rsid w:val="00B422DE"/>
    <w:rsid w:val="00B42517"/>
    <w:rsid w:val="00B4298B"/>
    <w:rsid w:val="00B42B46"/>
    <w:rsid w:val="00B43468"/>
    <w:rsid w:val="00B43DE0"/>
    <w:rsid w:val="00B44CD8"/>
    <w:rsid w:val="00B45889"/>
    <w:rsid w:val="00B45A25"/>
    <w:rsid w:val="00B4661C"/>
    <w:rsid w:val="00B466FD"/>
    <w:rsid w:val="00B46CB3"/>
    <w:rsid w:val="00B4712C"/>
    <w:rsid w:val="00B471A0"/>
    <w:rsid w:val="00B47FEF"/>
    <w:rsid w:val="00B5037C"/>
    <w:rsid w:val="00B50D1A"/>
    <w:rsid w:val="00B5155E"/>
    <w:rsid w:val="00B524A9"/>
    <w:rsid w:val="00B52BB6"/>
    <w:rsid w:val="00B53324"/>
    <w:rsid w:val="00B54BC8"/>
    <w:rsid w:val="00B56543"/>
    <w:rsid w:val="00B56A71"/>
    <w:rsid w:val="00B57126"/>
    <w:rsid w:val="00B577C2"/>
    <w:rsid w:val="00B57F77"/>
    <w:rsid w:val="00B61E75"/>
    <w:rsid w:val="00B62157"/>
    <w:rsid w:val="00B637CA"/>
    <w:rsid w:val="00B63802"/>
    <w:rsid w:val="00B638C8"/>
    <w:rsid w:val="00B63BF9"/>
    <w:rsid w:val="00B63CB7"/>
    <w:rsid w:val="00B655C6"/>
    <w:rsid w:val="00B659F0"/>
    <w:rsid w:val="00B65DBD"/>
    <w:rsid w:val="00B66708"/>
    <w:rsid w:val="00B66A5F"/>
    <w:rsid w:val="00B66B8A"/>
    <w:rsid w:val="00B67BD5"/>
    <w:rsid w:val="00B70023"/>
    <w:rsid w:val="00B70A6D"/>
    <w:rsid w:val="00B70D40"/>
    <w:rsid w:val="00B70E8B"/>
    <w:rsid w:val="00B72F6D"/>
    <w:rsid w:val="00B74283"/>
    <w:rsid w:val="00B74A43"/>
    <w:rsid w:val="00B74AC0"/>
    <w:rsid w:val="00B74C01"/>
    <w:rsid w:val="00B74CE1"/>
    <w:rsid w:val="00B7568C"/>
    <w:rsid w:val="00B75D83"/>
    <w:rsid w:val="00B76507"/>
    <w:rsid w:val="00B7695D"/>
    <w:rsid w:val="00B76BAA"/>
    <w:rsid w:val="00B7756E"/>
    <w:rsid w:val="00B777CE"/>
    <w:rsid w:val="00B778C1"/>
    <w:rsid w:val="00B80544"/>
    <w:rsid w:val="00B80666"/>
    <w:rsid w:val="00B80A6D"/>
    <w:rsid w:val="00B81437"/>
    <w:rsid w:val="00B815EB"/>
    <w:rsid w:val="00B83502"/>
    <w:rsid w:val="00B83533"/>
    <w:rsid w:val="00B842BF"/>
    <w:rsid w:val="00B847ED"/>
    <w:rsid w:val="00B8484C"/>
    <w:rsid w:val="00B84B0C"/>
    <w:rsid w:val="00B84F81"/>
    <w:rsid w:val="00B855BA"/>
    <w:rsid w:val="00B85D93"/>
    <w:rsid w:val="00B86B62"/>
    <w:rsid w:val="00B86D13"/>
    <w:rsid w:val="00B8778A"/>
    <w:rsid w:val="00B9057F"/>
    <w:rsid w:val="00B91094"/>
    <w:rsid w:val="00B91DE9"/>
    <w:rsid w:val="00B92338"/>
    <w:rsid w:val="00B928CF"/>
    <w:rsid w:val="00B929AA"/>
    <w:rsid w:val="00B938BA"/>
    <w:rsid w:val="00B94D8A"/>
    <w:rsid w:val="00B9547F"/>
    <w:rsid w:val="00B954F0"/>
    <w:rsid w:val="00B957DE"/>
    <w:rsid w:val="00B962F4"/>
    <w:rsid w:val="00B96ED7"/>
    <w:rsid w:val="00B977F0"/>
    <w:rsid w:val="00BA0225"/>
    <w:rsid w:val="00BA0764"/>
    <w:rsid w:val="00BA1945"/>
    <w:rsid w:val="00BA1B78"/>
    <w:rsid w:val="00BA21A1"/>
    <w:rsid w:val="00BA25B5"/>
    <w:rsid w:val="00BA2B94"/>
    <w:rsid w:val="00BA4AE2"/>
    <w:rsid w:val="00BA50AC"/>
    <w:rsid w:val="00BA515D"/>
    <w:rsid w:val="00BA52AB"/>
    <w:rsid w:val="00BA571B"/>
    <w:rsid w:val="00BA69FA"/>
    <w:rsid w:val="00BA749F"/>
    <w:rsid w:val="00BA7E40"/>
    <w:rsid w:val="00BA7E5D"/>
    <w:rsid w:val="00BB0723"/>
    <w:rsid w:val="00BB0A2E"/>
    <w:rsid w:val="00BB17C2"/>
    <w:rsid w:val="00BB1823"/>
    <w:rsid w:val="00BB276C"/>
    <w:rsid w:val="00BB323D"/>
    <w:rsid w:val="00BB33CB"/>
    <w:rsid w:val="00BB3C7D"/>
    <w:rsid w:val="00BB3DAC"/>
    <w:rsid w:val="00BB5206"/>
    <w:rsid w:val="00BB52EA"/>
    <w:rsid w:val="00BB63DF"/>
    <w:rsid w:val="00BB698C"/>
    <w:rsid w:val="00BB6C79"/>
    <w:rsid w:val="00BB6F90"/>
    <w:rsid w:val="00BB743E"/>
    <w:rsid w:val="00BC0958"/>
    <w:rsid w:val="00BC0EC7"/>
    <w:rsid w:val="00BC126A"/>
    <w:rsid w:val="00BC1792"/>
    <w:rsid w:val="00BC1F7C"/>
    <w:rsid w:val="00BC1FAD"/>
    <w:rsid w:val="00BC20B9"/>
    <w:rsid w:val="00BC308F"/>
    <w:rsid w:val="00BC3AED"/>
    <w:rsid w:val="00BC43B5"/>
    <w:rsid w:val="00BC5C7B"/>
    <w:rsid w:val="00BC612C"/>
    <w:rsid w:val="00BC6A98"/>
    <w:rsid w:val="00BC6AFF"/>
    <w:rsid w:val="00BC7037"/>
    <w:rsid w:val="00BC76BF"/>
    <w:rsid w:val="00BC79F1"/>
    <w:rsid w:val="00BD01A0"/>
    <w:rsid w:val="00BD067F"/>
    <w:rsid w:val="00BD1212"/>
    <w:rsid w:val="00BD1953"/>
    <w:rsid w:val="00BD2721"/>
    <w:rsid w:val="00BD29B9"/>
    <w:rsid w:val="00BD2A6B"/>
    <w:rsid w:val="00BD30CC"/>
    <w:rsid w:val="00BD3C12"/>
    <w:rsid w:val="00BD3C33"/>
    <w:rsid w:val="00BD4724"/>
    <w:rsid w:val="00BD53FE"/>
    <w:rsid w:val="00BD5AA5"/>
    <w:rsid w:val="00BD69B3"/>
    <w:rsid w:val="00BD7790"/>
    <w:rsid w:val="00BE0503"/>
    <w:rsid w:val="00BE10E0"/>
    <w:rsid w:val="00BE12B5"/>
    <w:rsid w:val="00BE1927"/>
    <w:rsid w:val="00BE1B39"/>
    <w:rsid w:val="00BE1D1B"/>
    <w:rsid w:val="00BE1EC1"/>
    <w:rsid w:val="00BE3123"/>
    <w:rsid w:val="00BE3E40"/>
    <w:rsid w:val="00BE3EAC"/>
    <w:rsid w:val="00BE4054"/>
    <w:rsid w:val="00BE43FC"/>
    <w:rsid w:val="00BE4619"/>
    <w:rsid w:val="00BE4A0C"/>
    <w:rsid w:val="00BE5F3F"/>
    <w:rsid w:val="00BE64BB"/>
    <w:rsid w:val="00BE697D"/>
    <w:rsid w:val="00BE6EF2"/>
    <w:rsid w:val="00BF0174"/>
    <w:rsid w:val="00BF1147"/>
    <w:rsid w:val="00BF2783"/>
    <w:rsid w:val="00BF2F7B"/>
    <w:rsid w:val="00BF3697"/>
    <w:rsid w:val="00BF37DD"/>
    <w:rsid w:val="00BF3BA8"/>
    <w:rsid w:val="00BF3C6B"/>
    <w:rsid w:val="00BF3D8A"/>
    <w:rsid w:val="00BF4A75"/>
    <w:rsid w:val="00BF5062"/>
    <w:rsid w:val="00BF5451"/>
    <w:rsid w:val="00BF62D4"/>
    <w:rsid w:val="00BF6EA0"/>
    <w:rsid w:val="00BF781C"/>
    <w:rsid w:val="00C00199"/>
    <w:rsid w:val="00C01444"/>
    <w:rsid w:val="00C01882"/>
    <w:rsid w:val="00C02175"/>
    <w:rsid w:val="00C024CE"/>
    <w:rsid w:val="00C03795"/>
    <w:rsid w:val="00C0398D"/>
    <w:rsid w:val="00C03C5A"/>
    <w:rsid w:val="00C04169"/>
    <w:rsid w:val="00C058CB"/>
    <w:rsid w:val="00C05BDD"/>
    <w:rsid w:val="00C06163"/>
    <w:rsid w:val="00C06502"/>
    <w:rsid w:val="00C06863"/>
    <w:rsid w:val="00C06F4C"/>
    <w:rsid w:val="00C112A0"/>
    <w:rsid w:val="00C11DF2"/>
    <w:rsid w:val="00C134FB"/>
    <w:rsid w:val="00C14F05"/>
    <w:rsid w:val="00C15396"/>
    <w:rsid w:val="00C153B8"/>
    <w:rsid w:val="00C16653"/>
    <w:rsid w:val="00C16FBF"/>
    <w:rsid w:val="00C17D6E"/>
    <w:rsid w:val="00C20103"/>
    <w:rsid w:val="00C205D0"/>
    <w:rsid w:val="00C20E63"/>
    <w:rsid w:val="00C20E64"/>
    <w:rsid w:val="00C2159A"/>
    <w:rsid w:val="00C21F1C"/>
    <w:rsid w:val="00C23229"/>
    <w:rsid w:val="00C2347F"/>
    <w:rsid w:val="00C24799"/>
    <w:rsid w:val="00C24E3B"/>
    <w:rsid w:val="00C2523C"/>
    <w:rsid w:val="00C25A7F"/>
    <w:rsid w:val="00C25D2C"/>
    <w:rsid w:val="00C2726C"/>
    <w:rsid w:val="00C30CD1"/>
    <w:rsid w:val="00C31ABE"/>
    <w:rsid w:val="00C31E0B"/>
    <w:rsid w:val="00C327F3"/>
    <w:rsid w:val="00C34290"/>
    <w:rsid w:val="00C3434D"/>
    <w:rsid w:val="00C34584"/>
    <w:rsid w:val="00C35117"/>
    <w:rsid w:val="00C35592"/>
    <w:rsid w:val="00C35CF6"/>
    <w:rsid w:val="00C35E99"/>
    <w:rsid w:val="00C36513"/>
    <w:rsid w:val="00C36823"/>
    <w:rsid w:val="00C36D02"/>
    <w:rsid w:val="00C37F1B"/>
    <w:rsid w:val="00C40E3B"/>
    <w:rsid w:val="00C41408"/>
    <w:rsid w:val="00C4179E"/>
    <w:rsid w:val="00C431DA"/>
    <w:rsid w:val="00C438CD"/>
    <w:rsid w:val="00C44387"/>
    <w:rsid w:val="00C44B9C"/>
    <w:rsid w:val="00C44F48"/>
    <w:rsid w:val="00C4527B"/>
    <w:rsid w:val="00C452C5"/>
    <w:rsid w:val="00C45B84"/>
    <w:rsid w:val="00C50182"/>
    <w:rsid w:val="00C5029F"/>
    <w:rsid w:val="00C50737"/>
    <w:rsid w:val="00C509F9"/>
    <w:rsid w:val="00C511BC"/>
    <w:rsid w:val="00C51FA4"/>
    <w:rsid w:val="00C53D9E"/>
    <w:rsid w:val="00C540CF"/>
    <w:rsid w:val="00C557D8"/>
    <w:rsid w:val="00C559FF"/>
    <w:rsid w:val="00C56383"/>
    <w:rsid w:val="00C56FCE"/>
    <w:rsid w:val="00C570E2"/>
    <w:rsid w:val="00C60044"/>
    <w:rsid w:val="00C60946"/>
    <w:rsid w:val="00C610FF"/>
    <w:rsid w:val="00C61B1F"/>
    <w:rsid w:val="00C638FD"/>
    <w:rsid w:val="00C63CBF"/>
    <w:rsid w:val="00C64802"/>
    <w:rsid w:val="00C6515D"/>
    <w:rsid w:val="00C65E5C"/>
    <w:rsid w:val="00C66FB9"/>
    <w:rsid w:val="00C67865"/>
    <w:rsid w:val="00C6790D"/>
    <w:rsid w:val="00C67950"/>
    <w:rsid w:val="00C70571"/>
    <w:rsid w:val="00C70AC3"/>
    <w:rsid w:val="00C70ED1"/>
    <w:rsid w:val="00C7134E"/>
    <w:rsid w:val="00C71A52"/>
    <w:rsid w:val="00C7324A"/>
    <w:rsid w:val="00C7352C"/>
    <w:rsid w:val="00C73C4F"/>
    <w:rsid w:val="00C73CBF"/>
    <w:rsid w:val="00C73FFC"/>
    <w:rsid w:val="00C74352"/>
    <w:rsid w:val="00C74364"/>
    <w:rsid w:val="00C74CB5"/>
    <w:rsid w:val="00C75352"/>
    <w:rsid w:val="00C75877"/>
    <w:rsid w:val="00C75B72"/>
    <w:rsid w:val="00C76F02"/>
    <w:rsid w:val="00C76FC5"/>
    <w:rsid w:val="00C77466"/>
    <w:rsid w:val="00C77B43"/>
    <w:rsid w:val="00C80294"/>
    <w:rsid w:val="00C80CC6"/>
    <w:rsid w:val="00C811AB"/>
    <w:rsid w:val="00C81305"/>
    <w:rsid w:val="00C81C0D"/>
    <w:rsid w:val="00C820ED"/>
    <w:rsid w:val="00C8240E"/>
    <w:rsid w:val="00C8250D"/>
    <w:rsid w:val="00C8270C"/>
    <w:rsid w:val="00C82A92"/>
    <w:rsid w:val="00C8402E"/>
    <w:rsid w:val="00C84443"/>
    <w:rsid w:val="00C85026"/>
    <w:rsid w:val="00C863F3"/>
    <w:rsid w:val="00C86490"/>
    <w:rsid w:val="00C8654B"/>
    <w:rsid w:val="00C86D0C"/>
    <w:rsid w:val="00C87B05"/>
    <w:rsid w:val="00C87BB9"/>
    <w:rsid w:val="00C91D80"/>
    <w:rsid w:val="00C920CB"/>
    <w:rsid w:val="00C93794"/>
    <w:rsid w:val="00C938BA"/>
    <w:rsid w:val="00C93E8A"/>
    <w:rsid w:val="00C949ED"/>
    <w:rsid w:val="00C94FA9"/>
    <w:rsid w:val="00C9518E"/>
    <w:rsid w:val="00C952C9"/>
    <w:rsid w:val="00C957DB"/>
    <w:rsid w:val="00C96082"/>
    <w:rsid w:val="00C965AB"/>
    <w:rsid w:val="00C972C5"/>
    <w:rsid w:val="00C9751E"/>
    <w:rsid w:val="00C977C0"/>
    <w:rsid w:val="00CA01A4"/>
    <w:rsid w:val="00CA01E2"/>
    <w:rsid w:val="00CA1B80"/>
    <w:rsid w:val="00CA1D90"/>
    <w:rsid w:val="00CA22CF"/>
    <w:rsid w:val="00CA3876"/>
    <w:rsid w:val="00CA4595"/>
    <w:rsid w:val="00CA4D59"/>
    <w:rsid w:val="00CA5013"/>
    <w:rsid w:val="00CA59B8"/>
    <w:rsid w:val="00CA5AA9"/>
    <w:rsid w:val="00CA5F3B"/>
    <w:rsid w:val="00CA6636"/>
    <w:rsid w:val="00CA6C7B"/>
    <w:rsid w:val="00CA6F7C"/>
    <w:rsid w:val="00CA7059"/>
    <w:rsid w:val="00CB086B"/>
    <w:rsid w:val="00CB0E36"/>
    <w:rsid w:val="00CB1677"/>
    <w:rsid w:val="00CB44B9"/>
    <w:rsid w:val="00CB45E9"/>
    <w:rsid w:val="00CB46A8"/>
    <w:rsid w:val="00CB5064"/>
    <w:rsid w:val="00CB5B0D"/>
    <w:rsid w:val="00CB6341"/>
    <w:rsid w:val="00CB648D"/>
    <w:rsid w:val="00CB6877"/>
    <w:rsid w:val="00CB7065"/>
    <w:rsid w:val="00CB7250"/>
    <w:rsid w:val="00CB7F8D"/>
    <w:rsid w:val="00CC159B"/>
    <w:rsid w:val="00CC1F3E"/>
    <w:rsid w:val="00CC209C"/>
    <w:rsid w:val="00CC216E"/>
    <w:rsid w:val="00CC2A5B"/>
    <w:rsid w:val="00CC449E"/>
    <w:rsid w:val="00CD0557"/>
    <w:rsid w:val="00CD065B"/>
    <w:rsid w:val="00CD0E60"/>
    <w:rsid w:val="00CD149D"/>
    <w:rsid w:val="00CD22F3"/>
    <w:rsid w:val="00CD31BF"/>
    <w:rsid w:val="00CD3AA5"/>
    <w:rsid w:val="00CD4818"/>
    <w:rsid w:val="00CD507C"/>
    <w:rsid w:val="00CD5D6E"/>
    <w:rsid w:val="00CE00A4"/>
    <w:rsid w:val="00CE088A"/>
    <w:rsid w:val="00CE0947"/>
    <w:rsid w:val="00CE215C"/>
    <w:rsid w:val="00CE2790"/>
    <w:rsid w:val="00CE2CDC"/>
    <w:rsid w:val="00CE3DA7"/>
    <w:rsid w:val="00CE42F7"/>
    <w:rsid w:val="00CE487C"/>
    <w:rsid w:val="00CE56F0"/>
    <w:rsid w:val="00CE57B0"/>
    <w:rsid w:val="00CE5AF1"/>
    <w:rsid w:val="00CE641A"/>
    <w:rsid w:val="00CE6917"/>
    <w:rsid w:val="00CE6F78"/>
    <w:rsid w:val="00CE79C3"/>
    <w:rsid w:val="00CE7B2E"/>
    <w:rsid w:val="00CF010D"/>
    <w:rsid w:val="00CF11FD"/>
    <w:rsid w:val="00CF23CE"/>
    <w:rsid w:val="00CF2808"/>
    <w:rsid w:val="00CF2B25"/>
    <w:rsid w:val="00CF5B14"/>
    <w:rsid w:val="00CF6FB9"/>
    <w:rsid w:val="00CF7A07"/>
    <w:rsid w:val="00D00625"/>
    <w:rsid w:val="00D01B61"/>
    <w:rsid w:val="00D01BB7"/>
    <w:rsid w:val="00D02296"/>
    <w:rsid w:val="00D02601"/>
    <w:rsid w:val="00D02C60"/>
    <w:rsid w:val="00D03421"/>
    <w:rsid w:val="00D03C8C"/>
    <w:rsid w:val="00D048CD"/>
    <w:rsid w:val="00D0515A"/>
    <w:rsid w:val="00D052C2"/>
    <w:rsid w:val="00D05A86"/>
    <w:rsid w:val="00D05B1A"/>
    <w:rsid w:val="00D07441"/>
    <w:rsid w:val="00D0751A"/>
    <w:rsid w:val="00D078AC"/>
    <w:rsid w:val="00D104AA"/>
    <w:rsid w:val="00D10E9E"/>
    <w:rsid w:val="00D110F8"/>
    <w:rsid w:val="00D15416"/>
    <w:rsid w:val="00D1576E"/>
    <w:rsid w:val="00D158D1"/>
    <w:rsid w:val="00D15E8A"/>
    <w:rsid w:val="00D15EB1"/>
    <w:rsid w:val="00D17201"/>
    <w:rsid w:val="00D173A0"/>
    <w:rsid w:val="00D17A7C"/>
    <w:rsid w:val="00D202CF"/>
    <w:rsid w:val="00D21624"/>
    <w:rsid w:val="00D21C6A"/>
    <w:rsid w:val="00D2265E"/>
    <w:rsid w:val="00D235B0"/>
    <w:rsid w:val="00D23997"/>
    <w:rsid w:val="00D252DC"/>
    <w:rsid w:val="00D25740"/>
    <w:rsid w:val="00D2598A"/>
    <w:rsid w:val="00D266D8"/>
    <w:rsid w:val="00D26890"/>
    <w:rsid w:val="00D26D5E"/>
    <w:rsid w:val="00D27403"/>
    <w:rsid w:val="00D27B28"/>
    <w:rsid w:val="00D27CAF"/>
    <w:rsid w:val="00D27CC4"/>
    <w:rsid w:val="00D3014B"/>
    <w:rsid w:val="00D311BF"/>
    <w:rsid w:val="00D313A7"/>
    <w:rsid w:val="00D31705"/>
    <w:rsid w:val="00D31A59"/>
    <w:rsid w:val="00D31DB3"/>
    <w:rsid w:val="00D32409"/>
    <w:rsid w:val="00D32AF9"/>
    <w:rsid w:val="00D33CB9"/>
    <w:rsid w:val="00D34588"/>
    <w:rsid w:val="00D3577F"/>
    <w:rsid w:val="00D36C92"/>
    <w:rsid w:val="00D36FFB"/>
    <w:rsid w:val="00D374EF"/>
    <w:rsid w:val="00D37FDF"/>
    <w:rsid w:val="00D400D9"/>
    <w:rsid w:val="00D40433"/>
    <w:rsid w:val="00D4050D"/>
    <w:rsid w:val="00D40D85"/>
    <w:rsid w:val="00D40DF5"/>
    <w:rsid w:val="00D41309"/>
    <w:rsid w:val="00D41914"/>
    <w:rsid w:val="00D42BDB"/>
    <w:rsid w:val="00D438C7"/>
    <w:rsid w:val="00D43FE9"/>
    <w:rsid w:val="00D468EE"/>
    <w:rsid w:val="00D473F1"/>
    <w:rsid w:val="00D47809"/>
    <w:rsid w:val="00D50972"/>
    <w:rsid w:val="00D51369"/>
    <w:rsid w:val="00D5236B"/>
    <w:rsid w:val="00D52496"/>
    <w:rsid w:val="00D52FC9"/>
    <w:rsid w:val="00D53546"/>
    <w:rsid w:val="00D542DB"/>
    <w:rsid w:val="00D54A10"/>
    <w:rsid w:val="00D54EC0"/>
    <w:rsid w:val="00D55E2C"/>
    <w:rsid w:val="00D560FE"/>
    <w:rsid w:val="00D56253"/>
    <w:rsid w:val="00D5668A"/>
    <w:rsid w:val="00D57093"/>
    <w:rsid w:val="00D57818"/>
    <w:rsid w:val="00D57B8D"/>
    <w:rsid w:val="00D60467"/>
    <w:rsid w:val="00D604BF"/>
    <w:rsid w:val="00D607B3"/>
    <w:rsid w:val="00D61453"/>
    <w:rsid w:val="00D620DA"/>
    <w:rsid w:val="00D636AA"/>
    <w:rsid w:val="00D64A7C"/>
    <w:rsid w:val="00D65102"/>
    <w:rsid w:val="00D6548F"/>
    <w:rsid w:val="00D65903"/>
    <w:rsid w:val="00D66BFF"/>
    <w:rsid w:val="00D67DD9"/>
    <w:rsid w:val="00D71DC1"/>
    <w:rsid w:val="00D732F0"/>
    <w:rsid w:val="00D7336C"/>
    <w:rsid w:val="00D7360A"/>
    <w:rsid w:val="00D7363A"/>
    <w:rsid w:val="00D73793"/>
    <w:rsid w:val="00D7393C"/>
    <w:rsid w:val="00D73C1B"/>
    <w:rsid w:val="00D73C39"/>
    <w:rsid w:val="00D73C61"/>
    <w:rsid w:val="00D73D26"/>
    <w:rsid w:val="00D7400C"/>
    <w:rsid w:val="00D7439F"/>
    <w:rsid w:val="00D74D8D"/>
    <w:rsid w:val="00D75288"/>
    <w:rsid w:val="00D75E54"/>
    <w:rsid w:val="00D806DD"/>
    <w:rsid w:val="00D809BB"/>
    <w:rsid w:val="00D80F1B"/>
    <w:rsid w:val="00D81025"/>
    <w:rsid w:val="00D81ACB"/>
    <w:rsid w:val="00D824C6"/>
    <w:rsid w:val="00D82A5A"/>
    <w:rsid w:val="00D82D3F"/>
    <w:rsid w:val="00D83727"/>
    <w:rsid w:val="00D85F96"/>
    <w:rsid w:val="00D86778"/>
    <w:rsid w:val="00D86C2B"/>
    <w:rsid w:val="00D86C82"/>
    <w:rsid w:val="00D871FB"/>
    <w:rsid w:val="00D90768"/>
    <w:rsid w:val="00D90B96"/>
    <w:rsid w:val="00D90C49"/>
    <w:rsid w:val="00D92410"/>
    <w:rsid w:val="00D9253E"/>
    <w:rsid w:val="00D932D3"/>
    <w:rsid w:val="00D93B80"/>
    <w:rsid w:val="00D9478F"/>
    <w:rsid w:val="00D9485C"/>
    <w:rsid w:val="00D949BE"/>
    <w:rsid w:val="00D94CE2"/>
    <w:rsid w:val="00D94DF0"/>
    <w:rsid w:val="00D94E16"/>
    <w:rsid w:val="00D95DB7"/>
    <w:rsid w:val="00D960A2"/>
    <w:rsid w:val="00D978E9"/>
    <w:rsid w:val="00D97DAE"/>
    <w:rsid w:val="00DA00AE"/>
    <w:rsid w:val="00DA0CBF"/>
    <w:rsid w:val="00DA10CA"/>
    <w:rsid w:val="00DA208F"/>
    <w:rsid w:val="00DA219D"/>
    <w:rsid w:val="00DA2244"/>
    <w:rsid w:val="00DA2380"/>
    <w:rsid w:val="00DA248C"/>
    <w:rsid w:val="00DA3D2F"/>
    <w:rsid w:val="00DA4A79"/>
    <w:rsid w:val="00DA5AA9"/>
    <w:rsid w:val="00DA6B7B"/>
    <w:rsid w:val="00DA772A"/>
    <w:rsid w:val="00DA77D2"/>
    <w:rsid w:val="00DB0B76"/>
    <w:rsid w:val="00DB1655"/>
    <w:rsid w:val="00DB1905"/>
    <w:rsid w:val="00DB2B6E"/>
    <w:rsid w:val="00DB3936"/>
    <w:rsid w:val="00DB4523"/>
    <w:rsid w:val="00DB540C"/>
    <w:rsid w:val="00DB547E"/>
    <w:rsid w:val="00DB5AAD"/>
    <w:rsid w:val="00DB6606"/>
    <w:rsid w:val="00DB6844"/>
    <w:rsid w:val="00DB705E"/>
    <w:rsid w:val="00DB76B3"/>
    <w:rsid w:val="00DB7AA3"/>
    <w:rsid w:val="00DC01FA"/>
    <w:rsid w:val="00DC0728"/>
    <w:rsid w:val="00DC190A"/>
    <w:rsid w:val="00DC1B14"/>
    <w:rsid w:val="00DC1FF8"/>
    <w:rsid w:val="00DC2AB3"/>
    <w:rsid w:val="00DC2CDA"/>
    <w:rsid w:val="00DC36CB"/>
    <w:rsid w:val="00DC4162"/>
    <w:rsid w:val="00DC66EF"/>
    <w:rsid w:val="00DC75BE"/>
    <w:rsid w:val="00DC7729"/>
    <w:rsid w:val="00DC7F1D"/>
    <w:rsid w:val="00DD0C7A"/>
    <w:rsid w:val="00DD1309"/>
    <w:rsid w:val="00DD2EE6"/>
    <w:rsid w:val="00DD3239"/>
    <w:rsid w:val="00DD3983"/>
    <w:rsid w:val="00DD448C"/>
    <w:rsid w:val="00DD4EEF"/>
    <w:rsid w:val="00DD4FED"/>
    <w:rsid w:val="00DD5EDE"/>
    <w:rsid w:val="00DD7696"/>
    <w:rsid w:val="00DE180A"/>
    <w:rsid w:val="00DE238C"/>
    <w:rsid w:val="00DE3000"/>
    <w:rsid w:val="00DE3B7E"/>
    <w:rsid w:val="00DE3D13"/>
    <w:rsid w:val="00DE49EB"/>
    <w:rsid w:val="00DE4A70"/>
    <w:rsid w:val="00DE5968"/>
    <w:rsid w:val="00DE5DB4"/>
    <w:rsid w:val="00DE5F0B"/>
    <w:rsid w:val="00DE7754"/>
    <w:rsid w:val="00DE7B05"/>
    <w:rsid w:val="00DF0305"/>
    <w:rsid w:val="00DF092C"/>
    <w:rsid w:val="00DF20B9"/>
    <w:rsid w:val="00DF3105"/>
    <w:rsid w:val="00DF31D0"/>
    <w:rsid w:val="00DF3371"/>
    <w:rsid w:val="00DF4522"/>
    <w:rsid w:val="00DF5B53"/>
    <w:rsid w:val="00DF6135"/>
    <w:rsid w:val="00DF68A5"/>
    <w:rsid w:val="00DF7B76"/>
    <w:rsid w:val="00DF7C6B"/>
    <w:rsid w:val="00E0077E"/>
    <w:rsid w:val="00E00E6A"/>
    <w:rsid w:val="00E02D7B"/>
    <w:rsid w:val="00E02E31"/>
    <w:rsid w:val="00E032E4"/>
    <w:rsid w:val="00E040F2"/>
    <w:rsid w:val="00E05444"/>
    <w:rsid w:val="00E06C0B"/>
    <w:rsid w:val="00E07A7D"/>
    <w:rsid w:val="00E07B68"/>
    <w:rsid w:val="00E107EB"/>
    <w:rsid w:val="00E10EBD"/>
    <w:rsid w:val="00E1137A"/>
    <w:rsid w:val="00E11DBA"/>
    <w:rsid w:val="00E11E64"/>
    <w:rsid w:val="00E125BE"/>
    <w:rsid w:val="00E128CE"/>
    <w:rsid w:val="00E128FF"/>
    <w:rsid w:val="00E129E7"/>
    <w:rsid w:val="00E12BC2"/>
    <w:rsid w:val="00E13717"/>
    <w:rsid w:val="00E13A24"/>
    <w:rsid w:val="00E13EC4"/>
    <w:rsid w:val="00E1479B"/>
    <w:rsid w:val="00E15CA2"/>
    <w:rsid w:val="00E15ED3"/>
    <w:rsid w:val="00E219EC"/>
    <w:rsid w:val="00E21A27"/>
    <w:rsid w:val="00E23FAF"/>
    <w:rsid w:val="00E24006"/>
    <w:rsid w:val="00E24480"/>
    <w:rsid w:val="00E257DA"/>
    <w:rsid w:val="00E25E47"/>
    <w:rsid w:val="00E25FB2"/>
    <w:rsid w:val="00E26255"/>
    <w:rsid w:val="00E2641F"/>
    <w:rsid w:val="00E26952"/>
    <w:rsid w:val="00E26C52"/>
    <w:rsid w:val="00E27250"/>
    <w:rsid w:val="00E303AE"/>
    <w:rsid w:val="00E30D79"/>
    <w:rsid w:val="00E30D8E"/>
    <w:rsid w:val="00E31384"/>
    <w:rsid w:val="00E314C8"/>
    <w:rsid w:val="00E3174A"/>
    <w:rsid w:val="00E319F3"/>
    <w:rsid w:val="00E31E44"/>
    <w:rsid w:val="00E329F2"/>
    <w:rsid w:val="00E32E57"/>
    <w:rsid w:val="00E32EF3"/>
    <w:rsid w:val="00E33CA3"/>
    <w:rsid w:val="00E3435D"/>
    <w:rsid w:val="00E34ED7"/>
    <w:rsid w:val="00E35F4F"/>
    <w:rsid w:val="00E36113"/>
    <w:rsid w:val="00E3646D"/>
    <w:rsid w:val="00E3655A"/>
    <w:rsid w:val="00E36B01"/>
    <w:rsid w:val="00E3722A"/>
    <w:rsid w:val="00E37456"/>
    <w:rsid w:val="00E37503"/>
    <w:rsid w:val="00E37669"/>
    <w:rsid w:val="00E37CAD"/>
    <w:rsid w:val="00E37F4C"/>
    <w:rsid w:val="00E4100D"/>
    <w:rsid w:val="00E41977"/>
    <w:rsid w:val="00E42E4D"/>
    <w:rsid w:val="00E433CB"/>
    <w:rsid w:val="00E44B82"/>
    <w:rsid w:val="00E4551B"/>
    <w:rsid w:val="00E455CA"/>
    <w:rsid w:val="00E455F9"/>
    <w:rsid w:val="00E4564F"/>
    <w:rsid w:val="00E457F8"/>
    <w:rsid w:val="00E4591A"/>
    <w:rsid w:val="00E461B1"/>
    <w:rsid w:val="00E46D0E"/>
    <w:rsid w:val="00E46D32"/>
    <w:rsid w:val="00E473A8"/>
    <w:rsid w:val="00E5010B"/>
    <w:rsid w:val="00E51370"/>
    <w:rsid w:val="00E51CD8"/>
    <w:rsid w:val="00E51EDE"/>
    <w:rsid w:val="00E51FD2"/>
    <w:rsid w:val="00E5536F"/>
    <w:rsid w:val="00E55402"/>
    <w:rsid w:val="00E5668D"/>
    <w:rsid w:val="00E56D96"/>
    <w:rsid w:val="00E5737F"/>
    <w:rsid w:val="00E61195"/>
    <w:rsid w:val="00E6175D"/>
    <w:rsid w:val="00E61B02"/>
    <w:rsid w:val="00E62C0B"/>
    <w:rsid w:val="00E62C29"/>
    <w:rsid w:val="00E63342"/>
    <w:rsid w:val="00E638B8"/>
    <w:rsid w:val="00E63BC7"/>
    <w:rsid w:val="00E63C7C"/>
    <w:rsid w:val="00E6409B"/>
    <w:rsid w:val="00E64618"/>
    <w:rsid w:val="00E64786"/>
    <w:rsid w:val="00E64A2C"/>
    <w:rsid w:val="00E64C22"/>
    <w:rsid w:val="00E64E39"/>
    <w:rsid w:val="00E6648A"/>
    <w:rsid w:val="00E66749"/>
    <w:rsid w:val="00E70029"/>
    <w:rsid w:val="00E702AF"/>
    <w:rsid w:val="00E70DC9"/>
    <w:rsid w:val="00E71146"/>
    <w:rsid w:val="00E723B5"/>
    <w:rsid w:val="00E72899"/>
    <w:rsid w:val="00E72A2A"/>
    <w:rsid w:val="00E7310D"/>
    <w:rsid w:val="00E74A63"/>
    <w:rsid w:val="00E74BFD"/>
    <w:rsid w:val="00E74C16"/>
    <w:rsid w:val="00E753E6"/>
    <w:rsid w:val="00E75AB2"/>
    <w:rsid w:val="00E75B2F"/>
    <w:rsid w:val="00E76225"/>
    <w:rsid w:val="00E76A6F"/>
    <w:rsid w:val="00E76C11"/>
    <w:rsid w:val="00E76FED"/>
    <w:rsid w:val="00E7730B"/>
    <w:rsid w:val="00E80003"/>
    <w:rsid w:val="00E80577"/>
    <w:rsid w:val="00E81DAB"/>
    <w:rsid w:val="00E822CC"/>
    <w:rsid w:val="00E82A54"/>
    <w:rsid w:val="00E83DC1"/>
    <w:rsid w:val="00E83E9D"/>
    <w:rsid w:val="00E843AB"/>
    <w:rsid w:val="00E84C9A"/>
    <w:rsid w:val="00E85EEB"/>
    <w:rsid w:val="00E86557"/>
    <w:rsid w:val="00E87F6C"/>
    <w:rsid w:val="00E90972"/>
    <w:rsid w:val="00E92D13"/>
    <w:rsid w:val="00E930A7"/>
    <w:rsid w:val="00E930BB"/>
    <w:rsid w:val="00E93BC0"/>
    <w:rsid w:val="00E93E40"/>
    <w:rsid w:val="00E93F8F"/>
    <w:rsid w:val="00E94CAA"/>
    <w:rsid w:val="00E94F20"/>
    <w:rsid w:val="00E95AA8"/>
    <w:rsid w:val="00E967C8"/>
    <w:rsid w:val="00E967F2"/>
    <w:rsid w:val="00EA015C"/>
    <w:rsid w:val="00EA0C91"/>
    <w:rsid w:val="00EA167D"/>
    <w:rsid w:val="00EA26E9"/>
    <w:rsid w:val="00EA2A84"/>
    <w:rsid w:val="00EA2CBF"/>
    <w:rsid w:val="00EA3DB6"/>
    <w:rsid w:val="00EA415C"/>
    <w:rsid w:val="00EA4CBA"/>
    <w:rsid w:val="00EA71A6"/>
    <w:rsid w:val="00EA721B"/>
    <w:rsid w:val="00EA7450"/>
    <w:rsid w:val="00EA7688"/>
    <w:rsid w:val="00EA7DC8"/>
    <w:rsid w:val="00EB02E0"/>
    <w:rsid w:val="00EB0A63"/>
    <w:rsid w:val="00EB2018"/>
    <w:rsid w:val="00EB2F8D"/>
    <w:rsid w:val="00EB315F"/>
    <w:rsid w:val="00EB3B78"/>
    <w:rsid w:val="00EB434A"/>
    <w:rsid w:val="00EB4810"/>
    <w:rsid w:val="00EB509C"/>
    <w:rsid w:val="00EB62EE"/>
    <w:rsid w:val="00EB6C05"/>
    <w:rsid w:val="00EC05A0"/>
    <w:rsid w:val="00EC0894"/>
    <w:rsid w:val="00EC0CFF"/>
    <w:rsid w:val="00EC116E"/>
    <w:rsid w:val="00EC1281"/>
    <w:rsid w:val="00EC16E7"/>
    <w:rsid w:val="00EC28EF"/>
    <w:rsid w:val="00EC359C"/>
    <w:rsid w:val="00EC4649"/>
    <w:rsid w:val="00EC57ED"/>
    <w:rsid w:val="00EC5C10"/>
    <w:rsid w:val="00EC6875"/>
    <w:rsid w:val="00EC68F7"/>
    <w:rsid w:val="00EC6D93"/>
    <w:rsid w:val="00EC6E05"/>
    <w:rsid w:val="00EC7028"/>
    <w:rsid w:val="00EC7668"/>
    <w:rsid w:val="00EC7E4C"/>
    <w:rsid w:val="00ED00A5"/>
    <w:rsid w:val="00ED0859"/>
    <w:rsid w:val="00ED1E42"/>
    <w:rsid w:val="00ED2092"/>
    <w:rsid w:val="00ED2EB8"/>
    <w:rsid w:val="00ED3615"/>
    <w:rsid w:val="00ED3C85"/>
    <w:rsid w:val="00ED4418"/>
    <w:rsid w:val="00ED59BA"/>
    <w:rsid w:val="00ED5DA1"/>
    <w:rsid w:val="00ED649C"/>
    <w:rsid w:val="00ED663E"/>
    <w:rsid w:val="00ED7880"/>
    <w:rsid w:val="00EE0310"/>
    <w:rsid w:val="00EE0639"/>
    <w:rsid w:val="00EE1315"/>
    <w:rsid w:val="00EE14D9"/>
    <w:rsid w:val="00EE324E"/>
    <w:rsid w:val="00EE392C"/>
    <w:rsid w:val="00EE39D2"/>
    <w:rsid w:val="00EE3CA7"/>
    <w:rsid w:val="00EE40BC"/>
    <w:rsid w:val="00EE4F19"/>
    <w:rsid w:val="00EE5232"/>
    <w:rsid w:val="00EE5379"/>
    <w:rsid w:val="00EE557F"/>
    <w:rsid w:val="00EE5AE7"/>
    <w:rsid w:val="00EE62AE"/>
    <w:rsid w:val="00EE62E5"/>
    <w:rsid w:val="00EE6AEE"/>
    <w:rsid w:val="00EE7F44"/>
    <w:rsid w:val="00EF1CC5"/>
    <w:rsid w:val="00EF3020"/>
    <w:rsid w:val="00EF431B"/>
    <w:rsid w:val="00EF47C2"/>
    <w:rsid w:val="00EF4FEA"/>
    <w:rsid w:val="00EF773A"/>
    <w:rsid w:val="00F00B80"/>
    <w:rsid w:val="00F018E5"/>
    <w:rsid w:val="00F022F3"/>
    <w:rsid w:val="00F028F4"/>
    <w:rsid w:val="00F0383B"/>
    <w:rsid w:val="00F04576"/>
    <w:rsid w:val="00F04FCB"/>
    <w:rsid w:val="00F05DF8"/>
    <w:rsid w:val="00F06E0D"/>
    <w:rsid w:val="00F07545"/>
    <w:rsid w:val="00F07A60"/>
    <w:rsid w:val="00F07B6C"/>
    <w:rsid w:val="00F07F15"/>
    <w:rsid w:val="00F1014A"/>
    <w:rsid w:val="00F10F13"/>
    <w:rsid w:val="00F11504"/>
    <w:rsid w:val="00F12044"/>
    <w:rsid w:val="00F13343"/>
    <w:rsid w:val="00F133DF"/>
    <w:rsid w:val="00F13BAA"/>
    <w:rsid w:val="00F1436B"/>
    <w:rsid w:val="00F146BF"/>
    <w:rsid w:val="00F158C8"/>
    <w:rsid w:val="00F15EE2"/>
    <w:rsid w:val="00F16E2B"/>
    <w:rsid w:val="00F17A55"/>
    <w:rsid w:val="00F17AE8"/>
    <w:rsid w:val="00F20736"/>
    <w:rsid w:val="00F20A50"/>
    <w:rsid w:val="00F21368"/>
    <w:rsid w:val="00F21AEE"/>
    <w:rsid w:val="00F21B4B"/>
    <w:rsid w:val="00F22EE3"/>
    <w:rsid w:val="00F233A2"/>
    <w:rsid w:val="00F2360F"/>
    <w:rsid w:val="00F23662"/>
    <w:rsid w:val="00F2413B"/>
    <w:rsid w:val="00F25608"/>
    <w:rsid w:val="00F25D09"/>
    <w:rsid w:val="00F26E86"/>
    <w:rsid w:val="00F276E8"/>
    <w:rsid w:val="00F30650"/>
    <w:rsid w:val="00F30B87"/>
    <w:rsid w:val="00F32D56"/>
    <w:rsid w:val="00F335A1"/>
    <w:rsid w:val="00F34EC3"/>
    <w:rsid w:val="00F3513A"/>
    <w:rsid w:val="00F3529D"/>
    <w:rsid w:val="00F353A9"/>
    <w:rsid w:val="00F355D9"/>
    <w:rsid w:val="00F35762"/>
    <w:rsid w:val="00F359F1"/>
    <w:rsid w:val="00F365ED"/>
    <w:rsid w:val="00F367D4"/>
    <w:rsid w:val="00F37C89"/>
    <w:rsid w:val="00F4001E"/>
    <w:rsid w:val="00F40029"/>
    <w:rsid w:val="00F40EBF"/>
    <w:rsid w:val="00F41C24"/>
    <w:rsid w:val="00F42663"/>
    <w:rsid w:val="00F42CEC"/>
    <w:rsid w:val="00F4311B"/>
    <w:rsid w:val="00F43253"/>
    <w:rsid w:val="00F43F55"/>
    <w:rsid w:val="00F444E7"/>
    <w:rsid w:val="00F44703"/>
    <w:rsid w:val="00F44987"/>
    <w:rsid w:val="00F4571E"/>
    <w:rsid w:val="00F45E5A"/>
    <w:rsid w:val="00F460F4"/>
    <w:rsid w:val="00F46D86"/>
    <w:rsid w:val="00F502E6"/>
    <w:rsid w:val="00F50E17"/>
    <w:rsid w:val="00F51E5D"/>
    <w:rsid w:val="00F52455"/>
    <w:rsid w:val="00F5261D"/>
    <w:rsid w:val="00F54887"/>
    <w:rsid w:val="00F55F68"/>
    <w:rsid w:val="00F5614D"/>
    <w:rsid w:val="00F5761D"/>
    <w:rsid w:val="00F57B7E"/>
    <w:rsid w:val="00F57E49"/>
    <w:rsid w:val="00F6003E"/>
    <w:rsid w:val="00F607C5"/>
    <w:rsid w:val="00F62763"/>
    <w:rsid w:val="00F630DD"/>
    <w:rsid w:val="00F63119"/>
    <w:rsid w:val="00F6332B"/>
    <w:rsid w:val="00F64991"/>
    <w:rsid w:val="00F65402"/>
    <w:rsid w:val="00F65BC4"/>
    <w:rsid w:val="00F66639"/>
    <w:rsid w:val="00F666C6"/>
    <w:rsid w:val="00F672EB"/>
    <w:rsid w:val="00F6730A"/>
    <w:rsid w:val="00F67D6E"/>
    <w:rsid w:val="00F7018A"/>
    <w:rsid w:val="00F70807"/>
    <w:rsid w:val="00F70B6C"/>
    <w:rsid w:val="00F70B78"/>
    <w:rsid w:val="00F714A3"/>
    <w:rsid w:val="00F7202E"/>
    <w:rsid w:val="00F722CD"/>
    <w:rsid w:val="00F726DE"/>
    <w:rsid w:val="00F727DB"/>
    <w:rsid w:val="00F73D1E"/>
    <w:rsid w:val="00F74210"/>
    <w:rsid w:val="00F74A47"/>
    <w:rsid w:val="00F75641"/>
    <w:rsid w:val="00F757DC"/>
    <w:rsid w:val="00F75F36"/>
    <w:rsid w:val="00F76966"/>
    <w:rsid w:val="00F76B32"/>
    <w:rsid w:val="00F77B5C"/>
    <w:rsid w:val="00F77E90"/>
    <w:rsid w:val="00F80081"/>
    <w:rsid w:val="00F807F0"/>
    <w:rsid w:val="00F813E4"/>
    <w:rsid w:val="00F81C7E"/>
    <w:rsid w:val="00F81DEE"/>
    <w:rsid w:val="00F826AE"/>
    <w:rsid w:val="00F82D0D"/>
    <w:rsid w:val="00F832A4"/>
    <w:rsid w:val="00F834DD"/>
    <w:rsid w:val="00F839DA"/>
    <w:rsid w:val="00F83A1B"/>
    <w:rsid w:val="00F83CD7"/>
    <w:rsid w:val="00F83FF2"/>
    <w:rsid w:val="00F84256"/>
    <w:rsid w:val="00F844D4"/>
    <w:rsid w:val="00F8490B"/>
    <w:rsid w:val="00F859E8"/>
    <w:rsid w:val="00F85BBD"/>
    <w:rsid w:val="00F85BC1"/>
    <w:rsid w:val="00F87363"/>
    <w:rsid w:val="00F875CF"/>
    <w:rsid w:val="00F878E0"/>
    <w:rsid w:val="00F87FB5"/>
    <w:rsid w:val="00F90F9D"/>
    <w:rsid w:val="00F91D2F"/>
    <w:rsid w:val="00F926C3"/>
    <w:rsid w:val="00F926C7"/>
    <w:rsid w:val="00F92E47"/>
    <w:rsid w:val="00F93E74"/>
    <w:rsid w:val="00F9451E"/>
    <w:rsid w:val="00F94C5F"/>
    <w:rsid w:val="00F951CA"/>
    <w:rsid w:val="00F95E40"/>
    <w:rsid w:val="00F964D6"/>
    <w:rsid w:val="00F966D2"/>
    <w:rsid w:val="00F96861"/>
    <w:rsid w:val="00F968F9"/>
    <w:rsid w:val="00F97896"/>
    <w:rsid w:val="00F979E4"/>
    <w:rsid w:val="00FA0814"/>
    <w:rsid w:val="00FA0A66"/>
    <w:rsid w:val="00FA0B4A"/>
    <w:rsid w:val="00FA1E01"/>
    <w:rsid w:val="00FA2055"/>
    <w:rsid w:val="00FA2FB8"/>
    <w:rsid w:val="00FA3F22"/>
    <w:rsid w:val="00FA474B"/>
    <w:rsid w:val="00FA5070"/>
    <w:rsid w:val="00FA5941"/>
    <w:rsid w:val="00FA5A0E"/>
    <w:rsid w:val="00FA5CC6"/>
    <w:rsid w:val="00FA660E"/>
    <w:rsid w:val="00FA6FFE"/>
    <w:rsid w:val="00FA70EE"/>
    <w:rsid w:val="00FA7DBD"/>
    <w:rsid w:val="00FB07BA"/>
    <w:rsid w:val="00FB1C3E"/>
    <w:rsid w:val="00FB1D26"/>
    <w:rsid w:val="00FB1D74"/>
    <w:rsid w:val="00FB2010"/>
    <w:rsid w:val="00FB23D0"/>
    <w:rsid w:val="00FB49C3"/>
    <w:rsid w:val="00FB4D65"/>
    <w:rsid w:val="00FB553C"/>
    <w:rsid w:val="00FB55D1"/>
    <w:rsid w:val="00FB591B"/>
    <w:rsid w:val="00FB6F56"/>
    <w:rsid w:val="00FB77B6"/>
    <w:rsid w:val="00FC00CD"/>
    <w:rsid w:val="00FC138D"/>
    <w:rsid w:val="00FC190C"/>
    <w:rsid w:val="00FC29C1"/>
    <w:rsid w:val="00FC31F5"/>
    <w:rsid w:val="00FC4389"/>
    <w:rsid w:val="00FC52CF"/>
    <w:rsid w:val="00FC655F"/>
    <w:rsid w:val="00FC7480"/>
    <w:rsid w:val="00FC7994"/>
    <w:rsid w:val="00FD0B35"/>
    <w:rsid w:val="00FD1787"/>
    <w:rsid w:val="00FD1BA1"/>
    <w:rsid w:val="00FD1DA0"/>
    <w:rsid w:val="00FD36FB"/>
    <w:rsid w:val="00FD4881"/>
    <w:rsid w:val="00FD56BA"/>
    <w:rsid w:val="00FD6985"/>
    <w:rsid w:val="00FD6BA0"/>
    <w:rsid w:val="00FD7218"/>
    <w:rsid w:val="00FD74EB"/>
    <w:rsid w:val="00FD7665"/>
    <w:rsid w:val="00FD78A9"/>
    <w:rsid w:val="00FE0006"/>
    <w:rsid w:val="00FE21A2"/>
    <w:rsid w:val="00FE2753"/>
    <w:rsid w:val="00FE2D9D"/>
    <w:rsid w:val="00FE301E"/>
    <w:rsid w:val="00FE3246"/>
    <w:rsid w:val="00FE3DFF"/>
    <w:rsid w:val="00FE4EA1"/>
    <w:rsid w:val="00FE4FFD"/>
    <w:rsid w:val="00FE5D3F"/>
    <w:rsid w:val="00FE5F05"/>
    <w:rsid w:val="00FE61C2"/>
    <w:rsid w:val="00FE7C97"/>
    <w:rsid w:val="00FE7E29"/>
    <w:rsid w:val="00FE7FCE"/>
    <w:rsid w:val="00FF03F5"/>
    <w:rsid w:val="00FF1102"/>
    <w:rsid w:val="00FF1B3D"/>
    <w:rsid w:val="00FF1CF2"/>
    <w:rsid w:val="00FF1DC1"/>
    <w:rsid w:val="00FF2AF6"/>
    <w:rsid w:val="00FF2F30"/>
    <w:rsid w:val="00FF3161"/>
    <w:rsid w:val="00FF3230"/>
    <w:rsid w:val="00FF36E9"/>
    <w:rsid w:val="00FF36EA"/>
    <w:rsid w:val="00FF4C8B"/>
    <w:rsid w:val="00FF5A3B"/>
    <w:rsid w:val="00FF5B69"/>
    <w:rsid w:val="00FF5BEF"/>
    <w:rsid w:val="00FF5D1E"/>
    <w:rsid w:val="00FF6CCD"/>
    <w:rsid w:val="00FF75AC"/>
    <w:rsid w:val="00FF78C7"/>
    <w:rsid w:val="00FF7D6F"/>
    <w:rsid w:val="0FC056DE"/>
    <w:rsid w:val="6E3417C6"/>
    <w:rsid w:val="6F12C976"/>
    <w:rsid w:val="6FCFE82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11E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sl-SI" w:eastAsia="sl-SI"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2"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1902B8"/>
    <w:pPr>
      <w:spacing w:after="200" w:line="276" w:lineRule="auto"/>
    </w:pPr>
    <w:rPr>
      <w:sz w:val="22"/>
      <w:szCs w:val="22"/>
      <w:lang w:eastAsia="en-US"/>
    </w:rPr>
  </w:style>
  <w:style w:type="paragraph" w:styleId="Naslov1">
    <w:name w:val="heading 1"/>
    <w:aliases w:val="NASLOV"/>
    <w:basedOn w:val="Navaden"/>
    <w:next w:val="Navaden"/>
    <w:link w:val="Naslov1Znak"/>
    <w:autoRedefine/>
    <w:qFormat/>
    <w:rsid w:val="00107ED0"/>
    <w:pPr>
      <w:keepNext/>
      <w:spacing w:before="240" w:after="60" w:line="260" w:lineRule="exact"/>
      <w:outlineLvl w:val="0"/>
    </w:pPr>
    <w:rPr>
      <w:rFonts w:ascii="Arial" w:eastAsia="Times New Roman" w:hAnsi="Arial"/>
      <w:b/>
      <w:kern w:val="32"/>
      <w:sz w:val="28"/>
      <w:szCs w:val="32"/>
      <w:lang w:val="x-none" w:eastAsia="x-none"/>
    </w:rPr>
  </w:style>
  <w:style w:type="paragraph" w:styleId="Naslov2">
    <w:name w:val="heading 2"/>
    <w:basedOn w:val="Navaden"/>
    <w:next w:val="Navaden"/>
    <w:link w:val="Naslov2Znak"/>
    <w:uiPriority w:val="9"/>
    <w:semiHidden/>
    <w:unhideWhenUsed/>
    <w:qFormat/>
    <w:rsid w:val="00B11A3C"/>
    <w:pPr>
      <w:keepNext/>
      <w:spacing w:before="240" w:after="60"/>
      <w:outlineLvl w:val="1"/>
    </w:pPr>
    <w:rPr>
      <w:rFonts w:ascii="Calibri Light" w:eastAsia="Times New Roman" w:hAnsi="Calibri Light"/>
      <w:b/>
      <w:bCs/>
      <w:i/>
      <w:iCs/>
      <w:sz w:val="28"/>
      <w:szCs w:val="28"/>
    </w:rPr>
  </w:style>
  <w:style w:type="paragraph" w:styleId="Naslov3">
    <w:name w:val="heading 3"/>
    <w:basedOn w:val="Navaden"/>
    <w:next w:val="Navaden"/>
    <w:link w:val="Naslov3Znak"/>
    <w:uiPriority w:val="9"/>
    <w:semiHidden/>
    <w:unhideWhenUsed/>
    <w:qFormat/>
    <w:rsid w:val="00CE6F78"/>
    <w:pPr>
      <w:keepNext/>
      <w:spacing w:before="240" w:after="60"/>
      <w:outlineLvl w:val="2"/>
    </w:pPr>
    <w:rPr>
      <w:rFonts w:ascii="Calibri Light" w:eastAsia="Times New Roman" w:hAnsi="Calibri Light"/>
      <w:b/>
      <w:bCs/>
      <w:sz w:val="26"/>
      <w:szCs w:val="26"/>
    </w:rPr>
  </w:style>
  <w:style w:type="paragraph" w:styleId="Naslov4">
    <w:name w:val="heading 4"/>
    <w:basedOn w:val="Navaden"/>
    <w:next w:val="Navaden"/>
    <w:link w:val="Naslov4Znak"/>
    <w:uiPriority w:val="9"/>
    <w:semiHidden/>
    <w:unhideWhenUsed/>
    <w:qFormat/>
    <w:rsid w:val="00F146BF"/>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
    <w:link w:val="Naslov1"/>
    <w:rsid w:val="00107ED0"/>
    <w:rPr>
      <w:rFonts w:ascii="Arial" w:eastAsia="Times New Roman" w:hAnsi="Arial"/>
      <w:b/>
      <w:kern w:val="32"/>
      <w:sz w:val="28"/>
      <w:szCs w:val="32"/>
    </w:rPr>
  </w:style>
  <w:style w:type="paragraph" w:styleId="Glava">
    <w:name w:val="header"/>
    <w:basedOn w:val="Navaden"/>
    <w:link w:val="GlavaZnak"/>
    <w:rsid w:val="00107ED0"/>
    <w:pPr>
      <w:tabs>
        <w:tab w:val="center" w:pos="4320"/>
        <w:tab w:val="right" w:pos="8640"/>
      </w:tabs>
      <w:spacing w:after="0" w:line="260" w:lineRule="exact"/>
    </w:pPr>
    <w:rPr>
      <w:rFonts w:ascii="Arial" w:eastAsia="Times New Roman" w:hAnsi="Arial"/>
      <w:sz w:val="20"/>
      <w:szCs w:val="24"/>
      <w:lang w:val="x-none"/>
    </w:rPr>
  </w:style>
  <w:style w:type="character" w:customStyle="1" w:styleId="GlavaZnak">
    <w:name w:val="Glava Znak"/>
    <w:link w:val="Glava"/>
    <w:rsid w:val="00107ED0"/>
    <w:rPr>
      <w:rFonts w:ascii="Arial" w:eastAsia="Times New Roman" w:hAnsi="Arial"/>
      <w:szCs w:val="24"/>
      <w:lang w:eastAsia="en-US"/>
    </w:rPr>
  </w:style>
  <w:style w:type="paragraph" w:styleId="Noga">
    <w:name w:val="footer"/>
    <w:basedOn w:val="Navaden"/>
    <w:link w:val="NogaZnak"/>
    <w:uiPriority w:val="99"/>
    <w:rsid w:val="00107ED0"/>
    <w:pPr>
      <w:tabs>
        <w:tab w:val="center" w:pos="4320"/>
        <w:tab w:val="right" w:pos="8640"/>
      </w:tabs>
      <w:spacing w:after="0" w:line="260" w:lineRule="exact"/>
    </w:pPr>
    <w:rPr>
      <w:rFonts w:ascii="Arial" w:eastAsia="Times New Roman" w:hAnsi="Arial"/>
      <w:sz w:val="20"/>
      <w:szCs w:val="24"/>
      <w:lang w:val="x-none"/>
    </w:rPr>
  </w:style>
  <w:style w:type="character" w:customStyle="1" w:styleId="NogaZnak">
    <w:name w:val="Noga Znak"/>
    <w:link w:val="Noga"/>
    <w:uiPriority w:val="99"/>
    <w:rsid w:val="00107ED0"/>
    <w:rPr>
      <w:rFonts w:ascii="Arial" w:eastAsia="Times New Roman" w:hAnsi="Arial"/>
      <w:szCs w:val="24"/>
      <w:lang w:eastAsia="en-US"/>
    </w:rPr>
  </w:style>
  <w:style w:type="paragraph" w:styleId="Zgradbadokumenta">
    <w:name w:val="Document Map"/>
    <w:basedOn w:val="Navaden"/>
    <w:link w:val="ZgradbadokumentaZnak"/>
    <w:rsid w:val="00107ED0"/>
    <w:pPr>
      <w:spacing w:after="0" w:line="260" w:lineRule="exact"/>
    </w:pPr>
    <w:rPr>
      <w:rFonts w:ascii="Tahoma" w:eastAsia="Times New Roman" w:hAnsi="Tahoma"/>
      <w:sz w:val="16"/>
      <w:szCs w:val="16"/>
      <w:lang w:val="x-none"/>
    </w:rPr>
  </w:style>
  <w:style w:type="character" w:customStyle="1" w:styleId="ZgradbadokumentaZnak">
    <w:name w:val="Zgradba dokumenta Znak"/>
    <w:link w:val="Zgradbadokumenta"/>
    <w:rsid w:val="00107ED0"/>
    <w:rPr>
      <w:rFonts w:ascii="Tahoma" w:eastAsia="Times New Roman" w:hAnsi="Tahoma" w:cs="Tahoma"/>
      <w:sz w:val="16"/>
      <w:szCs w:val="16"/>
      <w:lang w:eastAsia="en-US"/>
    </w:rPr>
  </w:style>
  <w:style w:type="table" w:styleId="Tabelamrea">
    <w:name w:val="Table Grid"/>
    <w:basedOn w:val="Navadnatabela"/>
    <w:rsid w:val="00107ED0"/>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107ED0"/>
    <w:pPr>
      <w:tabs>
        <w:tab w:val="left" w:pos="1701"/>
      </w:tabs>
      <w:spacing w:after="0" w:line="260" w:lineRule="exact"/>
    </w:pPr>
    <w:rPr>
      <w:rFonts w:ascii="Arial" w:eastAsia="Times New Roman" w:hAnsi="Arial"/>
      <w:sz w:val="20"/>
      <w:szCs w:val="20"/>
      <w:lang w:eastAsia="sl-SI"/>
    </w:rPr>
  </w:style>
  <w:style w:type="paragraph" w:customStyle="1" w:styleId="ZADEVA">
    <w:name w:val="ZADEVA"/>
    <w:basedOn w:val="Navaden"/>
    <w:qFormat/>
    <w:rsid w:val="00107ED0"/>
    <w:pPr>
      <w:tabs>
        <w:tab w:val="left" w:pos="1701"/>
      </w:tabs>
      <w:spacing w:after="0" w:line="260" w:lineRule="exact"/>
      <w:ind w:left="1701" w:hanging="1701"/>
    </w:pPr>
    <w:rPr>
      <w:rFonts w:ascii="Arial" w:eastAsia="Times New Roman" w:hAnsi="Arial"/>
      <w:b/>
      <w:sz w:val="20"/>
      <w:szCs w:val="24"/>
      <w:lang w:val="it-IT"/>
    </w:rPr>
  </w:style>
  <w:style w:type="character" w:styleId="Hiperpovezava">
    <w:name w:val="Hyperlink"/>
    <w:rsid w:val="00107ED0"/>
    <w:rPr>
      <w:color w:val="0000FF"/>
      <w:u w:val="single"/>
    </w:rPr>
  </w:style>
  <w:style w:type="paragraph" w:customStyle="1" w:styleId="podpisi">
    <w:name w:val="podpisi"/>
    <w:basedOn w:val="Navaden"/>
    <w:qFormat/>
    <w:rsid w:val="00107ED0"/>
    <w:pPr>
      <w:tabs>
        <w:tab w:val="left" w:pos="3402"/>
      </w:tabs>
      <w:spacing w:after="0" w:line="260" w:lineRule="exact"/>
    </w:pPr>
    <w:rPr>
      <w:rFonts w:ascii="Arial" w:eastAsia="Times New Roman" w:hAnsi="Arial"/>
      <w:sz w:val="20"/>
      <w:szCs w:val="24"/>
      <w:lang w:val="it-IT"/>
    </w:rPr>
  </w:style>
  <w:style w:type="paragraph" w:customStyle="1" w:styleId="Vrstapredpisa">
    <w:name w:val="Vrsta predpisa"/>
    <w:basedOn w:val="Navaden"/>
    <w:link w:val="VrstapredpisaZnak"/>
    <w:qFormat/>
    <w:rsid w:val="00107ED0"/>
    <w:pPr>
      <w:suppressAutoHyphens/>
      <w:overflowPunct w:val="0"/>
      <w:autoSpaceDE w:val="0"/>
      <w:autoSpaceDN w:val="0"/>
      <w:adjustRightInd w:val="0"/>
      <w:spacing w:before="360" w:after="0" w:line="220" w:lineRule="exact"/>
      <w:jc w:val="center"/>
      <w:textAlignment w:val="baseline"/>
    </w:pPr>
    <w:rPr>
      <w:rFonts w:ascii="Arial" w:eastAsia="Times New Roman" w:hAnsi="Arial"/>
      <w:b/>
      <w:bCs/>
      <w:color w:val="000000"/>
      <w:spacing w:val="40"/>
      <w:lang w:val="x-none" w:eastAsia="x-none"/>
    </w:rPr>
  </w:style>
  <w:style w:type="character" w:customStyle="1" w:styleId="VrstapredpisaZnak">
    <w:name w:val="Vrsta predpisa Znak"/>
    <w:link w:val="Vrstapredpisa"/>
    <w:rsid w:val="00107ED0"/>
    <w:rPr>
      <w:rFonts w:ascii="Arial" w:eastAsia="Times New Roman" w:hAnsi="Arial" w:cs="Arial"/>
      <w:b/>
      <w:bCs/>
      <w:color w:val="000000"/>
      <w:spacing w:val="40"/>
      <w:sz w:val="22"/>
      <w:szCs w:val="22"/>
    </w:rPr>
  </w:style>
  <w:style w:type="paragraph" w:customStyle="1" w:styleId="Naslovpredpisa">
    <w:name w:val="Naslov_predpisa"/>
    <w:basedOn w:val="Navaden"/>
    <w:link w:val="NaslovpredpisaZnak"/>
    <w:qFormat/>
    <w:rsid w:val="00107ED0"/>
    <w:pPr>
      <w:suppressAutoHyphens/>
      <w:overflowPunct w:val="0"/>
      <w:autoSpaceDE w:val="0"/>
      <w:autoSpaceDN w:val="0"/>
      <w:adjustRightInd w:val="0"/>
      <w:spacing w:before="120" w:after="160" w:line="200" w:lineRule="exact"/>
      <w:jc w:val="center"/>
      <w:textAlignment w:val="baseline"/>
    </w:pPr>
    <w:rPr>
      <w:rFonts w:ascii="Arial" w:eastAsia="Times New Roman" w:hAnsi="Arial"/>
      <w:b/>
      <w:lang w:val="x-none" w:eastAsia="x-none"/>
    </w:rPr>
  </w:style>
  <w:style w:type="character" w:customStyle="1" w:styleId="NaslovpredpisaZnak">
    <w:name w:val="Naslov_predpisa Znak"/>
    <w:link w:val="Naslovpredpisa"/>
    <w:rsid w:val="00107ED0"/>
    <w:rPr>
      <w:rFonts w:ascii="Arial" w:eastAsia="Times New Roman" w:hAnsi="Arial" w:cs="Arial"/>
      <w:b/>
      <w:sz w:val="22"/>
      <w:szCs w:val="22"/>
    </w:rPr>
  </w:style>
  <w:style w:type="paragraph" w:customStyle="1" w:styleId="Poglavje">
    <w:name w:val="Poglavje"/>
    <w:basedOn w:val="Navaden"/>
    <w:qFormat/>
    <w:rsid w:val="00107ED0"/>
    <w:pPr>
      <w:suppressAutoHyphens/>
      <w:overflowPunct w:val="0"/>
      <w:autoSpaceDE w:val="0"/>
      <w:autoSpaceDN w:val="0"/>
      <w:adjustRightInd w:val="0"/>
      <w:spacing w:before="360" w:after="60" w:line="200" w:lineRule="exact"/>
      <w:jc w:val="center"/>
      <w:textAlignment w:val="baseline"/>
      <w:outlineLvl w:val="3"/>
    </w:pPr>
    <w:rPr>
      <w:rFonts w:ascii="Arial" w:eastAsia="Times New Roman" w:hAnsi="Arial" w:cs="Arial"/>
      <w:b/>
      <w:lang w:eastAsia="sl-SI"/>
    </w:rPr>
  </w:style>
  <w:style w:type="paragraph" w:customStyle="1" w:styleId="Neotevilenodstavek">
    <w:name w:val="Neoštevilčen odstavek"/>
    <w:basedOn w:val="Navaden"/>
    <w:link w:val="NeotevilenodstavekZnak"/>
    <w:qFormat/>
    <w:rsid w:val="00107ED0"/>
    <w:pPr>
      <w:overflowPunct w:val="0"/>
      <w:autoSpaceDE w:val="0"/>
      <w:autoSpaceDN w:val="0"/>
      <w:adjustRightInd w:val="0"/>
      <w:spacing w:before="60" w:after="60" w:line="200" w:lineRule="exact"/>
      <w:jc w:val="both"/>
      <w:textAlignment w:val="baseline"/>
    </w:pPr>
    <w:rPr>
      <w:rFonts w:ascii="Arial" w:eastAsia="Times New Roman" w:hAnsi="Arial"/>
      <w:lang w:val="x-none" w:eastAsia="x-none"/>
    </w:rPr>
  </w:style>
  <w:style w:type="character" w:customStyle="1" w:styleId="NeotevilenodstavekZnak">
    <w:name w:val="Neoštevilčen odstavek Znak"/>
    <w:link w:val="Neotevilenodstavek"/>
    <w:rsid w:val="00107ED0"/>
    <w:rPr>
      <w:rFonts w:ascii="Arial" w:eastAsia="Times New Roman" w:hAnsi="Arial" w:cs="Arial"/>
      <w:sz w:val="22"/>
      <w:szCs w:val="22"/>
    </w:rPr>
  </w:style>
  <w:style w:type="paragraph" w:customStyle="1" w:styleId="Oddelek">
    <w:name w:val="Oddelek"/>
    <w:basedOn w:val="Navaden"/>
    <w:link w:val="OddelekZnak1"/>
    <w:qFormat/>
    <w:rsid w:val="00107ED0"/>
    <w:pPr>
      <w:numPr>
        <w:numId w:val="3"/>
      </w:numPr>
      <w:suppressAutoHyphens/>
      <w:overflowPunct w:val="0"/>
      <w:autoSpaceDE w:val="0"/>
      <w:autoSpaceDN w:val="0"/>
      <w:adjustRightInd w:val="0"/>
      <w:spacing w:before="280" w:after="60" w:line="200" w:lineRule="exact"/>
      <w:jc w:val="center"/>
      <w:textAlignment w:val="baseline"/>
      <w:outlineLvl w:val="3"/>
    </w:pPr>
    <w:rPr>
      <w:rFonts w:ascii="Arial" w:eastAsia="Times New Roman" w:hAnsi="Arial"/>
      <w:b/>
      <w:lang w:val="x-none" w:eastAsia="x-none"/>
    </w:rPr>
  </w:style>
  <w:style w:type="character" w:customStyle="1" w:styleId="OddelekZnak1">
    <w:name w:val="Oddelek Znak1"/>
    <w:link w:val="Oddelek"/>
    <w:rsid w:val="00107ED0"/>
    <w:rPr>
      <w:rFonts w:ascii="Arial" w:eastAsia="Times New Roman" w:hAnsi="Arial"/>
      <w:b/>
      <w:sz w:val="22"/>
      <w:szCs w:val="22"/>
      <w:lang w:val="x-none" w:eastAsia="x-none"/>
    </w:rPr>
  </w:style>
  <w:style w:type="paragraph" w:customStyle="1" w:styleId="Alineazaodstavkom">
    <w:name w:val="Alinea za odstavkom"/>
    <w:basedOn w:val="Navaden"/>
    <w:link w:val="AlineazaodstavkomZnak"/>
    <w:qFormat/>
    <w:rsid w:val="00107ED0"/>
    <w:pPr>
      <w:numPr>
        <w:numId w:val="6"/>
      </w:numPr>
      <w:overflowPunct w:val="0"/>
      <w:autoSpaceDE w:val="0"/>
      <w:autoSpaceDN w:val="0"/>
      <w:adjustRightInd w:val="0"/>
      <w:spacing w:after="0" w:line="200" w:lineRule="exact"/>
      <w:ind w:left="709" w:hanging="284"/>
      <w:jc w:val="both"/>
      <w:textAlignment w:val="baseline"/>
    </w:pPr>
    <w:rPr>
      <w:rFonts w:ascii="Arial" w:eastAsia="Times New Roman" w:hAnsi="Arial"/>
      <w:lang w:val="x-none" w:eastAsia="x-none"/>
    </w:rPr>
  </w:style>
  <w:style w:type="character" w:customStyle="1" w:styleId="AlineazaodstavkomZnak">
    <w:name w:val="Alinea za odstavkom Znak"/>
    <w:link w:val="Alineazaodstavkom"/>
    <w:rsid w:val="00107ED0"/>
    <w:rPr>
      <w:rFonts w:ascii="Arial" w:eastAsia="Times New Roman" w:hAnsi="Arial"/>
      <w:sz w:val="22"/>
      <w:szCs w:val="22"/>
      <w:lang w:val="x-none" w:eastAsia="x-none"/>
    </w:rPr>
  </w:style>
  <w:style w:type="character" w:styleId="tevilkastrani">
    <w:name w:val="page number"/>
    <w:rsid w:val="00107ED0"/>
  </w:style>
  <w:style w:type="paragraph" w:styleId="Sprotnaopomba-besedilo">
    <w:name w:val="footnote text"/>
    <w:aliases w:val="Sprotna opomba - besedilo Znak1 Char,Sprotna opomba - besedilo Znak Znak Char,Znak Znak Znak Char,Znak Znak Znak Znak Znak Znak Znak Char,Znak Znak1 Char,Znak Znak Znak Znak Znak Znak1 Char,????? ?????? ????,Char Char,fn"/>
    <w:basedOn w:val="Navaden"/>
    <w:link w:val="Sprotnaopomba-besediloZnak"/>
    <w:qFormat/>
    <w:rsid w:val="00107ED0"/>
    <w:pPr>
      <w:spacing w:after="0" w:line="260" w:lineRule="exact"/>
    </w:pPr>
    <w:rPr>
      <w:rFonts w:ascii="Arial" w:eastAsia="Times New Roman" w:hAnsi="Arial"/>
      <w:sz w:val="20"/>
      <w:szCs w:val="20"/>
      <w:lang w:val="x-none"/>
    </w:rPr>
  </w:style>
  <w:style w:type="character" w:customStyle="1" w:styleId="Sprotnaopomba-besediloZnak">
    <w:name w:val="Sprotna opomba - besedilo Znak"/>
    <w:aliases w:val="Sprotna opomba - besedilo Znak1 Char Znak,Sprotna opomba - besedilo Znak Znak Char Znak,Znak Znak Znak Char Znak,Znak Znak Znak Znak Znak Znak Znak Char Znak,Znak Znak1 Char Znak,Znak Znak Znak Znak Znak Znak1 Char Znak"/>
    <w:link w:val="Sprotnaopomba-besedilo"/>
    <w:qFormat/>
    <w:rsid w:val="00107ED0"/>
    <w:rPr>
      <w:rFonts w:ascii="Arial" w:eastAsia="Times New Roman" w:hAnsi="Arial"/>
      <w:lang w:eastAsia="en-US"/>
    </w:rPr>
  </w:style>
  <w:style w:type="character" w:styleId="Sprotnaopomba-sklic">
    <w:name w:val="footnote reference"/>
    <w:aliases w:val="Fussnota,Footnote symbol,Footnote,Footnotes refss,callout,BVI fnr,16 Point,Superscript 6 Point,nota pié di pagina,Times 10 Point,Exposant 3 Point,fr,Footnote reference number,note TESI,SUPERS,EN Footnote Reference"/>
    <w:link w:val="FootnotesymbolCarZchn"/>
    <w:qFormat/>
    <w:rsid w:val="00107ED0"/>
    <w:rPr>
      <w:vertAlign w:val="superscript"/>
    </w:rPr>
  </w:style>
  <w:style w:type="character" w:styleId="Pripombasklic">
    <w:name w:val="annotation reference"/>
    <w:uiPriority w:val="99"/>
    <w:semiHidden/>
    <w:rsid w:val="00107ED0"/>
    <w:rPr>
      <w:sz w:val="16"/>
      <w:szCs w:val="16"/>
    </w:rPr>
  </w:style>
  <w:style w:type="paragraph" w:styleId="Pripombabesedilo">
    <w:name w:val="annotation text"/>
    <w:basedOn w:val="Navaden"/>
    <w:link w:val="PripombabesediloZnak"/>
    <w:uiPriority w:val="99"/>
    <w:rsid w:val="00107ED0"/>
    <w:pPr>
      <w:overflowPunct w:val="0"/>
      <w:autoSpaceDE w:val="0"/>
      <w:autoSpaceDN w:val="0"/>
      <w:adjustRightInd w:val="0"/>
      <w:spacing w:after="0" w:line="240" w:lineRule="auto"/>
      <w:jc w:val="both"/>
      <w:textAlignment w:val="baseline"/>
    </w:pPr>
    <w:rPr>
      <w:rFonts w:ascii="Times New Roman" w:eastAsia="Times New Roman" w:hAnsi="Times New Roman"/>
      <w:sz w:val="20"/>
      <w:szCs w:val="20"/>
      <w:lang w:val="x-none"/>
    </w:rPr>
  </w:style>
  <w:style w:type="character" w:customStyle="1" w:styleId="PripombabesediloZnak">
    <w:name w:val="Pripomba – besedilo Znak"/>
    <w:link w:val="Pripombabesedilo"/>
    <w:uiPriority w:val="99"/>
    <w:rsid w:val="00107ED0"/>
    <w:rPr>
      <w:rFonts w:ascii="Times New Roman" w:eastAsia="Times New Roman" w:hAnsi="Times New Roman"/>
      <w:lang w:eastAsia="en-US"/>
    </w:rPr>
  </w:style>
  <w:style w:type="paragraph" w:styleId="Besedilooblaka">
    <w:name w:val="Balloon Text"/>
    <w:basedOn w:val="Navaden"/>
    <w:link w:val="BesedilooblakaZnak"/>
    <w:semiHidden/>
    <w:rsid w:val="00107ED0"/>
    <w:pPr>
      <w:spacing w:after="0" w:line="260" w:lineRule="exact"/>
    </w:pPr>
    <w:rPr>
      <w:rFonts w:ascii="Tahoma" w:eastAsia="Times New Roman" w:hAnsi="Tahoma"/>
      <w:sz w:val="16"/>
      <w:szCs w:val="16"/>
      <w:lang w:val="x-none"/>
    </w:rPr>
  </w:style>
  <w:style w:type="character" w:customStyle="1" w:styleId="BesedilooblakaZnak">
    <w:name w:val="Besedilo oblačka Znak"/>
    <w:link w:val="Besedilooblaka"/>
    <w:semiHidden/>
    <w:rsid w:val="00107ED0"/>
    <w:rPr>
      <w:rFonts w:ascii="Tahoma" w:eastAsia="Times New Roman" w:hAnsi="Tahoma" w:cs="Tahoma"/>
      <w:sz w:val="16"/>
      <w:szCs w:val="16"/>
      <w:lang w:eastAsia="en-US"/>
    </w:rPr>
  </w:style>
  <w:style w:type="paragraph" w:customStyle="1" w:styleId="Par-number1">
    <w:name w:val="Par-number 1."/>
    <w:basedOn w:val="Navaden"/>
    <w:next w:val="Navaden"/>
    <w:rsid w:val="00107ED0"/>
    <w:pPr>
      <w:widowControl w:val="0"/>
      <w:numPr>
        <w:numId w:val="2"/>
      </w:numPr>
      <w:spacing w:after="0" w:line="360" w:lineRule="auto"/>
    </w:pPr>
    <w:rPr>
      <w:rFonts w:ascii="Times New Roman" w:eastAsia="Times New Roman" w:hAnsi="Times New Roman"/>
      <w:sz w:val="24"/>
      <w:szCs w:val="20"/>
      <w:lang w:eastAsia="fr-BE"/>
    </w:rPr>
  </w:style>
  <w:style w:type="paragraph" w:styleId="Odstavekseznama">
    <w:name w:val="List Paragraph"/>
    <w:aliases w:val="numbered list,za tekst,Označevanje,List Paragraph2,K1,Table of contents numbered,Elenco num ARGEA,body,Odsek zoznamu2,Tabela - prazna vrstica,List Paragraph compact,Normal bullet 2,Paragraphe de liste 2,Reference list,Bullet list,List L"/>
    <w:basedOn w:val="Navaden"/>
    <w:link w:val="OdstavekseznamaZnak"/>
    <w:uiPriority w:val="34"/>
    <w:qFormat/>
    <w:rsid w:val="00107ED0"/>
    <w:pPr>
      <w:spacing w:after="0" w:line="240" w:lineRule="auto"/>
      <w:ind w:left="708"/>
    </w:pPr>
    <w:rPr>
      <w:rFonts w:ascii="Times New Roman" w:eastAsia="Times New Roman" w:hAnsi="Times New Roman"/>
      <w:sz w:val="24"/>
      <w:szCs w:val="24"/>
      <w:lang w:eastAsia="sl-SI"/>
    </w:rPr>
  </w:style>
  <w:style w:type="paragraph" w:customStyle="1" w:styleId="Par-numberi">
    <w:name w:val="Par-number (i)"/>
    <w:basedOn w:val="Navaden"/>
    <w:next w:val="Navaden"/>
    <w:rsid w:val="00107ED0"/>
    <w:pPr>
      <w:widowControl w:val="0"/>
      <w:numPr>
        <w:numId w:val="4"/>
      </w:numPr>
      <w:tabs>
        <w:tab w:val="left" w:pos="567"/>
      </w:tabs>
      <w:spacing w:after="0" w:line="360" w:lineRule="auto"/>
    </w:pPr>
    <w:rPr>
      <w:rFonts w:ascii="Times New Roman" w:eastAsia="Times New Roman" w:hAnsi="Times New Roman"/>
      <w:sz w:val="24"/>
      <w:szCs w:val="20"/>
      <w:lang w:eastAsia="fr-BE"/>
    </w:rPr>
  </w:style>
  <w:style w:type="paragraph" w:styleId="Zadevapripombe">
    <w:name w:val="annotation subject"/>
    <w:basedOn w:val="Pripombabesedilo"/>
    <w:next w:val="Pripombabesedilo"/>
    <w:link w:val="ZadevapripombeZnak"/>
    <w:semiHidden/>
    <w:rsid w:val="00107ED0"/>
    <w:pPr>
      <w:overflowPunct/>
      <w:autoSpaceDE/>
      <w:autoSpaceDN/>
      <w:adjustRightInd/>
      <w:spacing w:line="260" w:lineRule="exact"/>
      <w:jc w:val="left"/>
      <w:textAlignment w:val="auto"/>
    </w:pPr>
    <w:rPr>
      <w:rFonts w:ascii="Arial" w:hAnsi="Arial"/>
      <w:b/>
      <w:bCs/>
    </w:rPr>
  </w:style>
  <w:style w:type="character" w:customStyle="1" w:styleId="ZadevapripombeZnak">
    <w:name w:val="Zadeva pripombe Znak"/>
    <w:link w:val="Zadevapripombe"/>
    <w:semiHidden/>
    <w:rsid w:val="00107ED0"/>
    <w:rPr>
      <w:rFonts w:ascii="Arial" w:eastAsia="Times New Roman" w:hAnsi="Arial"/>
      <w:b/>
      <w:bCs/>
      <w:lang w:eastAsia="en-US"/>
    </w:rPr>
  </w:style>
  <w:style w:type="paragraph" w:customStyle="1" w:styleId="Odstavek">
    <w:name w:val="Odstavek"/>
    <w:basedOn w:val="Navaden"/>
    <w:link w:val="OdstavekZnak"/>
    <w:qFormat/>
    <w:rsid w:val="00107ED0"/>
    <w:pPr>
      <w:overflowPunct w:val="0"/>
      <w:autoSpaceDE w:val="0"/>
      <w:autoSpaceDN w:val="0"/>
      <w:adjustRightInd w:val="0"/>
      <w:spacing w:before="240" w:after="0" w:line="240" w:lineRule="auto"/>
      <w:ind w:firstLine="1021"/>
      <w:jc w:val="both"/>
      <w:textAlignment w:val="baseline"/>
    </w:pPr>
    <w:rPr>
      <w:rFonts w:ascii="Arial" w:eastAsia="Times New Roman" w:hAnsi="Arial"/>
      <w:lang w:val="x-none" w:eastAsia="x-none"/>
    </w:rPr>
  </w:style>
  <w:style w:type="character" w:customStyle="1" w:styleId="OdstavekZnak">
    <w:name w:val="Odstavek Znak"/>
    <w:link w:val="Odstavek"/>
    <w:rsid w:val="00107ED0"/>
    <w:rPr>
      <w:rFonts w:ascii="Arial" w:eastAsia="Times New Roman" w:hAnsi="Arial" w:cs="Arial"/>
      <w:sz w:val="22"/>
      <w:szCs w:val="22"/>
    </w:rPr>
  </w:style>
  <w:style w:type="paragraph" w:customStyle="1" w:styleId="Odstavekseznama1">
    <w:name w:val="Odstavek seznama1"/>
    <w:basedOn w:val="Navaden"/>
    <w:qFormat/>
    <w:rsid w:val="00107ED0"/>
    <w:pPr>
      <w:spacing w:after="0" w:line="240" w:lineRule="auto"/>
      <w:ind w:left="720"/>
      <w:contextualSpacing/>
    </w:pPr>
    <w:rPr>
      <w:rFonts w:ascii="Times New Roman" w:eastAsia="Times New Roman" w:hAnsi="Times New Roman"/>
      <w:sz w:val="24"/>
      <w:szCs w:val="24"/>
      <w:lang w:eastAsia="sl-SI"/>
    </w:rPr>
  </w:style>
  <w:style w:type="paragraph" w:customStyle="1" w:styleId="Alineazatoko">
    <w:name w:val="Alinea za točko"/>
    <w:basedOn w:val="Navaden"/>
    <w:link w:val="AlineazatokoZnak"/>
    <w:qFormat/>
    <w:rsid w:val="00107ED0"/>
    <w:pPr>
      <w:overflowPunct w:val="0"/>
      <w:autoSpaceDE w:val="0"/>
      <w:autoSpaceDN w:val="0"/>
      <w:adjustRightInd w:val="0"/>
      <w:spacing w:after="0" w:line="200" w:lineRule="exact"/>
      <w:ind w:left="720" w:hanging="360"/>
      <w:jc w:val="both"/>
      <w:textAlignment w:val="baseline"/>
    </w:pPr>
    <w:rPr>
      <w:rFonts w:ascii="Arial" w:eastAsia="Times New Roman" w:hAnsi="Arial"/>
      <w:lang w:val="x-none" w:eastAsia="x-none"/>
    </w:rPr>
  </w:style>
  <w:style w:type="character" w:customStyle="1" w:styleId="AlineazatokoZnak">
    <w:name w:val="Alinea za točko Znak"/>
    <w:link w:val="Alineazatoko"/>
    <w:rsid w:val="00107ED0"/>
    <w:rPr>
      <w:rFonts w:ascii="Arial" w:eastAsia="Times New Roman" w:hAnsi="Arial"/>
      <w:sz w:val="22"/>
      <w:szCs w:val="22"/>
      <w:lang w:val="x-none" w:eastAsia="x-none"/>
    </w:rPr>
  </w:style>
  <w:style w:type="character" w:customStyle="1" w:styleId="rkovnatokazaodstavkomZnak">
    <w:name w:val="Črkovna točka_za odstavkom Znak"/>
    <w:link w:val="rkovnatokazaodstavkom"/>
    <w:rsid w:val="00107ED0"/>
    <w:rPr>
      <w:rFonts w:ascii="Arial" w:hAnsi="Arial"/>
      <w:lang w:val="x-none" w:eastAsia="x-none"/>
    </w:rPr>
  </w:style>
  <w:style w:type="paragraph" w:customStyle="1" w:styleId="rkovnatokazaodstavkom">
    <w:name w:val="Črkovna točka_za odstavkom"/>
    <w:basedOn w:val="Navaden"/>
    <w:link w:val="rkovnatokazaodstavkomZnak"/>
    <w:qFormat/>
    <w:rsid w:val="00107ED0"/>
    <w:pPr>
      <w:numPr>
        <w:numId w:val="5"/>
      </w:numPr>
      <w:overflowPunct w:val="0"/>
      <w:autoSpaceDE w:val="0"/>
      <w:autoSpaceDN w:val="0"/>
      <w:adjustRightInd w:val="0"/>
      <w:spacing w:after="0" w:line="200" w:lineRule="exact"/>
      <w:jc w:val="both"/>
      <w:textAlignment w:val="baseline"/>
    </w:pPr>
    <w:rPr>
      <w:rFonts w:ascii="Arial" w:hAnsi="Arial"/>
      <w:sz w:val="20"/>
      <w:szCs w:val="20"/>
      <w:lang w:val="x-none" w:eastAsia="x-none"/>
    </w:rPr>
  </w:style>
  <w:style w:type="paragraph" w:customStyle="1" w:styleId="Odsek">
    <w:name w:val="Odsek"/>
    <w:basedOn w:val="Oddelek"/>
    <w:link w:val="OdsekZnak"/>
    <w:qFormat/>
    <w:rsid w:val="00107ED0"/>
    <w:pPr>
      <w:numPr>
        <w:numId w:val="1"/>
      </w:numPr>
    </w:pPr>
  </w:style>
  <w:style w:type="character" w:customStyle="1" w:styleId="OdsekZnak">
    <w:name w:val="Odsek Znak"/>
    <w:link w:val="Odsek"/>
    <w:rsid w:val="00107ED0"/>
    <w:rPr>
      <w:rFonts w:ascii="Arial" w:eastAsia="Times New Roman" w:hAnsi="Arial"/>
      <w:b/>
      <w:sz w:val="22"/>
      <w:szCs w:val="22"/>
      <w:lang w:val="x-none" w:eastAsia="x-none"/>
    </w:rPr>
  </w:style>
  <w:style w:type="paragraph" w:customStyle="1" w:styleId="len">
    <w:name w:val="Člen"/>
    <w:basedOn w:val="Navaden"/>
    <w:link w:val="lenZnak"/>
    <w:qFormat/>
    <w:rsid w:val="00107ED0"/>
    <w:pPr>
      <w:suppressAutoHyphens/>
      <w:overflowPunct w:val="0"/>
      <w:autoSpaceDE w:val="0"/>
      <w:autoSpaceDN w:val="0"/>
      <w:adjustRightInd w:val="0"/>
      <w:spacing w:before="480" w:after="0" w:line="240" w:lineRule="auto"/>
      <w:jc w:val="center"/>
      <w:textAlignment w:val="baseline"/>
    </w:pPr>
    <w:rPr>
      <w:rFonts w:ascii="Arial" w:eastAsia="Times New Roman" w:hAnsi="Arial"/>
      <w:b/>
      <w:lang w:val="x-none" w:eastAsia="x-none"/>
    </w:rPr>
  </w:style>
  <w:style w:type="character" w:customStyle="1" w:styleId="lenZnak">
    <w:name w:val="Člen Znak"/>
    <w:link w:val="len"/>
    <w:rsid w:val="00107ED0"/>
    <w:rPr>
      <w:rFonts w:ascii="Arial" w:eastAsia="Times New Roman" w:hAnsi="Arial" w:cs="Arial"/>
      <w:b/>
      <w:sz w:val="22"/>
      <w:szCs w:val="22"/>
    </w:rPr>
  </w:style>
  <w:style w:type="paragraph" w:customStyle="1" w:styleId="lennaslov">
    <w:name w:val="Člen_naslov"/>
    <w:basedOn w:val="len"/>
    <w:qFormat/>
    <w:rsid w:val="00107ED0"/>
    <w:pPr>
      <w:spacing w:before="0"/>
    </w:pPr>
  </w:style>
  <w:style w:type="paragraph" w:styleId="Telobesedila-zamik">
    <w:name w:val="Body Text Indent"/>
    <w:basedOn w:val="Navaden"/>
    <w:link w:val="Telobesedila-zamikZnak"/>
    <w:rsid w:val="00AA3C9A"/>
    <w:pPr>
      <w:spacing w:after="120" w:line="260" w:lineRule="atLeast"/>
      <w:ind w:left="283"/>
    </w:pPr>
    <w:rPr>
      <w:rFonts w:ascii="Arial" w:eastAsia="Times New Roman" w:hAnsi="Arial"/>
      <w:sz w:val="20"/>
      <w:szCs w:val="24"/>
      <w:lang w:val="en-US"/>
    </w:rPr>
  </w:style>
  <w:style w:type="character" w:customStyle="1" w:styleId="Telobesedila-zamikZnak">
    <w:name w:val="Telo besedila - zamik Znak"/>
    <w:link w:val="Telobesedila-zamik"/>
    <w:rsid w:val="00AA3C9A"/>
    <w:rPr>
      <w:rFonts w:ascii="Arial" w:eastAsia="Times New Roman" w:hAnsi="Arial"/>
      <w:szCs w:val="24"/>
      <w:lang w:val="en-US" w:eastAsia="en-US"/>
    </w:rPr>
  </w:style>
  <w:style w:type="paragraph" w:styleId="Navadensplet">
    <w:name w:val="Normal (Web)"/>
    <w:basedOn w:val="Navaden"/>
    <w:uiPriority w:val="99"/>
    <w:semiHidden/>
    <w:unhideWhenUsed/>
    <w:rsid w:val="003914FB"/>
    <w:pPr>
      <w:spacing w:before="100" w:beforeAutospacing="1" w:after="100" w:afterAutospacing="1" w:line="240" w:lineRule="auto"/>
    </w:pPr>
    <w:rPr>
      <w:rFonts w:ascii="Times New Roman" w:eastAsia="Times New Roman" w:hAnsi="Times New Roman"/>
      <w:sz w:val="24"/>
      <w:szCs w:val="24"/>
      <w:lang w:eastAsia="sl-SI"/>
    </w:rPr>
  </w:style>
  <w:style w:type="character" w:customStyle="1" w:styleId="None">
    <w:name w:val="None"/>
    <w:rsid w:val="0004735E"/>
  </w:style>
  <w:style w:type="character" w:customStyle="1" w:styleId="OdstavekseznamaZnak">
    <w:name w:val="Odstavek seznama Znak"/>
    <w:aliases w:val="numbered list Znak,za tekst Znak,Označevanje Znak,List Paragraph2 Znak,K1 Znak,Table of contents numbered Znak,Elenco num ARGEA Znak,body Znak,Odsek zoznamu2 Znak,Tabela - prazna vrstica Znak,List Paragraph compact Znak,List L Znak"/>
    <w:link w:val="Odstavekseznama"/>
    <w:uiPriority w:val="34"/>
    <w:qFormat/>
    <w:rsid w:val="002A5749"/>
    <w:rPr>
      <w:rFonts w:ascii="Times New Roman" w:eastAsia="Times New Roman" w:hAnsi="Times New Roman"/>
      <w:sz w:val="24"/>
      <w:szCs w:val="24"/>
    </w:rPr>
  </w:style>
  <w:style w:type="paragraph" w:customStyle="1" w:styleId="Default">
    <w:name w:val="Default"/>
    <w:rsid w:val="00E37CAD"/>
    <w:pPr>
      <w:autoSpaceDE w:val="0"/>
      <w:autoSpaceDN w:val="0"/>
      <w:adjustRightInd w:val="0"/>
    </w:pPr>
    <w:rPr>
      <w:rFonts w:ascii="Arial" w:hAnsi="Arial" w:cs="Arial"/>
      <w:color w:val="000000"/>
      <w:sz w:val="24"/>
      <w:szCs w:val="24"/>
      <w:lang w:val="en-US" w:eastAsia="en-US"/>
    </w:rPr>
  </w:style>
  <w:style w:type="paragraph" w:styleId="Revizija">
    <w:name w:val="Revision"/>
    <w:hidden/>
    <w:uiPriority w:val="99"/>
    <w:semiHidden/>
    <w:rsid w:val="00B57126"/>
    <w:rPr>
      <w:sz w:val="22"/>
      <w:szCs w:val="22"/>
      <w:lang w:eastAsia="en-US"/>
    </w:rPr>
  </w:style>
  <w:style w:type="character" w:customStyle="1" w:styleId="Nerazreenaomemba1">
    <w:name w:val="Nerazrešena omemba1"/>
    <w:uiPriority w:val="99"/>
    <w:semiHidden/>
    <w:unhideWhenUsed/>
    <w:rsid w:val="004E5AC7"/>
    <w:rPr>
      <w:color w:val="605E5C"/>
      <w:shd w:val="clear" w:color="auto" w:fill="E1DFDD"/>
    </w:rPr>
  </w:style>
  <w:style w:type="paragraph" w:customStyle="1" w:styleId="odstavek0">
    <w:name w:val="odstavek"/>
    <w:basedOn w:val="Navaden"/>
    <w:rsid w:val="00AB3688"/>
    <w:pPr>
      <w:spacing w:before="100" w:beforeAutospacing="1" w:after="100" w:afterAutospacing="1" w:line="240" w:lineRule="auto"/>
    </w:pPr>
    <w:rPr>
      <w:rFonts w:ascii="Times New Roman" w:eastAsia="Times New Roman" w:hAnsi="Times New Roman"/>
      <w:sz w:val="24"/>
      <w:szCs w:val="24"/>
      <w:lang w:eastAsia="sl-SI"/>
    </w:rPr>
  </w:style>
  <w:style w:type="character" w:styleId="SledenaHiperpovezava">
    <w:name w:val="FollowedHyperlink"/>
    <w:uiPriority w:val="99"/>
    <w:semiHidden/>
    <w:unhideWhenUsed/>
    <w:rsid w:val="00B86D13"/>
    <w:rPr>
      <w:color w:val="954F72"/>
      <w:u w:val="single"/>
    </w:rPr>
  </w:style>
  <w:style w:type="character" w:customStyle="1" w:styleId="Naslov2Znak">
    <w:name w:val="Naslov 2 Znak"/>
    <w:link w:val="Naslov2"/>
    <w:uiPriority w:val="9"/>
    <w:semiHidden/>
    <w:rsid w:val="00B11A3C"/>
    <w:rPr>
      <w:rFonts w:ascii="Calibri Light" w:eastAsia="Times New Roman" w:hAnsi="Calibri Light" w:cs="Times New Roman"/>
      <w:b/>
      <w:bCs/>
      <w:i/>
      <w:iCs/>
      <w:sz w:val="28"/>
      <w:szCs w:val="28"/>
      <w:lang w:eastAsia="en-US"/>
    </w:rPr>
  </w:style>
  <w:style w:type="paragraph" w:customStyle="1" w:styleId="len0">
    <w:name w:val="len"/>
    <w:basedOn w:val="Navaden"/>
    <w:rsid w:val="00811C2F"/>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lennaslov0">
    <w:name w:val="lennaslov"/>
    <w:basedOn w:val="Navaden"/>
    <w:rsid w:val="00811C2F"/>
    <w:pPr>
      <w:spacing w:before="100" w:beforeAutospacing="1" w:after="100" w:afterAutospacing="1" w:line="240" w:lineRule="auto"/>
    </w:pPr>
    <w:rPr>
      <w:rFonts w:ascii="Times New Roman" w:eastAsia="Times New Roman" w:hAnsi="Times New Roman"/>
      <w:sz w:val="24"/>
      <w:szCs w:val="24"/>
      <w:lang w:eastAsia="sl-SI"/>
    </w:rPr>
  </w:style>
  <w:style w:type="paragraph" w:styleId="Telobesedila">
    <w:name w:val="Body Text"/>
    <w:basedOn w:val="Navaden"/>
    <w:link w:val="TelobesedilaZnak"/>
    <w:uiPriority w:val="99"/>
    <w:semiHidden/>
    <w:unhideWhenUsed/>
    <w:rsid w:val="00C25D2C"/>
    <w:pPr>
      <w:spacing w:after="120"/>
    </w:pPr>
  </w:style>
  <w:style w:type="character" w:customStyle="1" w:styleId="TelobesedilaZnak">
    <w:name w:val="Telo besedila Znak"/>
    <w:link w:val="Telobesedila"/>
    <w:uiPriority w:val="99"/>
    <w:semiHidden/>
    <w:rsid w:val="00C25D2C"/>
    <w:rPr>
      <w:sz w:val="22"/>
      <w:szCs w:val="22"/>
      <w:lang w:eastAsia="en-US"/>
    </w:rPr>
  </w:style>
  <w:style w:type="paragraph" w:customStyle="1" w:styleId="xxmsonormal">
    <w:name w:val="x_x_msonormal"/>
    <w:basedOn w:val="Navaden"/>
    <w:rsid w:val="00167C84"/>
    <w:pPr>
      <w:spacing w:after="0" w:line="240" w:lineRule="auto"/>
    </w:pPr>
    <w:rPr>
      <w:rFonts w:cs="Calibri"/>
      <w:lang w:eastAsia="sl-SI"/>
    </w:rPr>
  </w:style>
  <w:style w:type="paragraph" w:customStyle="1" w:styleId="tevilnatoka">
    <w:name w:val="tevilnatoka"/>
    <w:basedOn w:val="Navaden"/>
    <w:rsid w:val="00204B3D"/>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alineazatevilnotoko">
    <w:name w:val="alineazatevilnotoko"/>
    <w:basedOn w:val="Navaden"/>
    <w:rsid w:val="00204B3D"/>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alineazaodstavkom0">
    <w:name w:val="alineazaodstavkom"/>
    <w:basedOn w:val="Navaden"/>
    <w:rsid w:val="00CA6F7C"/>
    <w:pPr>
      <w:spacing w:before="100" w:beforeAutospacing="1" w:after="100" w:afterAutospacing="1" w:line="240" w:lineRule="auto"/>
    </w:pPr>
    <w:rPr>
      <w:rFonts w:ascii="Times New Roman" w:eastAsia="Times New Roman" w:hAnsi="Times New Roman"/>
      <w:sz w:val="24"/>
      <w:szCs w:val="24"/>
      <w:lang w:eastAsia="sl-SI"/>
    </w:rPr>
  </w:style>
  <w:style w:type="character" w:customStyle="1" w:styleId="cf01">
    <w:name w:val="cf01"/>
    <w:rsid w:val="00ED7880"/>
    <w:rPr>
      <w:rFonts w:ascii="Segoe UI" w:hAnsi="Segoe UI" w:cs="Segoe UI" w:hint="default"/>
      <w:sz w:val="18"/>
      <w:szCs w:val="18"/>
      <w:shd w:val="clear" w:color="auto" w:fill="FFFFFF"/>
    </w:rPr>
  </w:style>
  <w:style w:type="paragraph" w:styleId="Brezrazmikov">
    <w:name w:val="No Spacing"/>
    <w:uiPriority w:val="1"/>
    <w:qFormat/>
    <w:rsid w:val="00680701"/>
    <w:rPr>
      <w:sz w:val="22"/>
      <w:szCs w:val="22"/>
      <w:lang w:eastAsia="en-US"/>
    </w:rPr>
  </w:style>
  <w:style w:type="paragraph" w:customStyle="1" w:styleId="oddelek0">
    <w:name w:val="oddelek"/>
    <w:basedOn w:val="Navaden"/>
    <w:rsid w:val="00D57093"/>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1">
    <w:name w:val="1"/>
    <w:basedOn w:val="Navaden"/>
    <w:next w:val="Pripombabesedilo"/>
    <w:link w:val="Komentar-besediloZnak"/>
    <w:rsid w:val="00FD78A9"/>
    <w:pPr>
      <w:spacing w:after="0" w:line="240" w:lineRule="auto"/>
      <w:jc w:val="both"/>
    </w:pPr>
    <w:rPr>
      <w:rFonts w:ascii="Arial" w:eastAsia="Times New Roman" w:hAnsi="Arial"/>
      <w:sz w:val="20"/>
      <w:szCs w:val="20"/>
    </w:rPr>
  </w:style>
  <w:style w:type="character" w:customStyle="1" w:styleId="Komentar-besediloZnak">
    <w:name w:val="Komentar - besedilo Znak"/>
    <w:link w:val="1"/>
    <w:rsid w:val="00FD78A9"/>
    <w:rPr>
      <w:rFonts w:ascii="Arial" w:eastAsia="Times New Roman" w:hAnsi="Arial"/>
      <w:lang w:eastAsia="en-US"/>
    </w:rPr>
  </w:style>
  <w:style w:type="paragraph" w:customStyle="1" w:styleId="pf0">
    <w:name w:val="pf0"/>
    <w:basedOn w:val="Navaden"/>
    <w:rsid w:val="009D69D4"/>
    <w:pPr>
      <w:spacing w:before="100" w:beforeAutospacing="1" w:after="100" w:afterAutospacing="1" w:line="240" w:lineRule="auto"/>
    </w:pPr>
    <w:rPr>
      <w:rFonts w:ascii="Times New Roman" w:eastAsia="Times New Roman" w:hAnsi="Times New Roman"/>
      <w:sz w:val="24"/>
      <w:szCs w:val="24"/>
      <w:lang w:eastAsia="sl-SI"/>
    </w:rPr>
  </w:style>
  <w:style w:type="character" w:customStyle="1" w:styleId="Naslov3Znak">
    <w:name w:val="Naslov 3 Znak"/>
    <w:link w:val="Naslov3"/>
    <w:uiPriority w:val="9"/>
    <w:semiHidden/>
    <w:rsid w:val="00CE6F78"/>
    <w:rPr>
      <w:rFonts w:ascii="Calibri Light" w:eastAsia="Times New Roman" w:hAnsi="Calibri Light" w:cs="Times New Roman"/>
      <w:b/>
      <w:bCs/>
      <w:sz w:val="26"/>
      <w:szCs w:val="26"/>
      <w:lang w:eastAsia="en-US"/>
    </w:rPr>
  </w:style>
  <w:style w:type="paragraph" w:customStyle="1" w:styleId="poglavje0">
    <w:name w:val="poglavje"/>
    <w:basedOn w:val="Navaden"/>
    <w:rsid w:val="00592FE5"/>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xmsolistparagraph">
    <w:name w:val="x_msolistparagraph"/>
    <w:basedOn w:val="Navaden"/>
    <w:rsid w:val="00877BCE"/>
    <w:pPr>
      <w:spacing w:after="0" w:line="240" w:lineRule="auto"/>
      <w:ind w:left="720"/>
    </w:pPr>
    <w:rPr>
      <w:rFonts w:cs="Calibri"/>
      <w:lang w:eastAsia="sl-SI"/>
    </w:rPr>
  </w:style>
  <w:style w:type="paragraph" w:customStyle="1" w:styleId="xmsonormal">
    <w:name w:val="x_msonormal"/>
    <w:basedOn w:val="Navaden"/>
    <w:rsid w:val="003B6D13"/>
    <w:pPr>
      <w:spacing w:after="0" w:line="240" w:lineRule="auto"/>
    </w:pPr>
    <w:rPr>
      <w:rFonts w:cs="Calibri"/>
      <w:lang w:eastAsia="sl-SI"/>
    </w:rPr>
  </w:style>
  <w:style w:type="paragraph" w:customStyle="1" w:styleId="paragraph">
    <w:name w:val="paragraph"/>
    <w:basedOn w:val="Navaden"/>
    <w:rsid w:val="00153F62"/>
    <w:pPr>
      <w:spacing w:before="100" w:beforeAutospacing="1" w:after="100" w:afterAutospacing="1" w:line="240" w:lineRule="auto"/>
    </w:pPr>
    <w:rPr>
      <w:rFonts w:ascii="Times New Roman" w:eastAsia="Times New Roman" w:hAnsi="Times New Roman"/>
      <w:sz w:val="24"/>
      <w:szCs w:val="24"/>
      <w:lang w:eastAsia="sl-SI"/>
    </w:rPr>
  </w:style>
  <w:style w:type="character" w:customStyle="1" w:styleId="normaltextrun">
    <w:name w:val="normaltextrun"/>
    <w:basedOn w:val="Privzetapisavaodstavka"/>
    <w:rsid w:val="00153F62"/>
  </w:style>
  <w:style w:type="character" w:customStyle="1" w:styleId="eop">
    <w:name w:val="eop"/>
    <w:basedOn w:val="Privzetapisavaodstavka"/>
    <w:rsid w:val="00153F62"/>
  </w:style>
  <w:style w:type="character" w:customStyle="1" w:styleId="PripombabesediloZnak1">
    <w:name w:val="Pripomba – besedilo Znak1"/>
    <w:basedOn w:val="Privzetapisavaodstavka"/>
    <w:uiPriority w:val="99"/>
    <w:rsid w:val="00FF1102"/>
    <w:rPr>
      <w:rFonts w:ascii="Calibri" w:eastAsia="Calibri" w:hAnsi="Calibri" w:cs="Times New Roman"/>
      <w:sz w:val="20"/>
      <w:szCs w:val="20"/>
      <w:lang w:bidi="ar-SA"/>
    </w:rPr>
  </w:style>
  <w:style w:type="paragraph" w:customStyle="1" w:styleId="gmail-western">
    <w:name w:val="gmail-western"/>
    <w:basedOn w:val="Navaden"/>
    <w:rsid w:val="00C61B1F"/>
    <w:pPr>
      <w:spacing w:before="100" w:beforeAutospacing="1" w:after="100" w:afterAutospacing="1" w:line="240" w:lineRule="auto"/>
    </w:pPr>
    <w:rPr>
      <w:rFonts w:eastAsiaTheme="minorHAnsi" w:cs="Calibri"/>
      <w:lang w:eastAsia="sl-SI"/>
    </w:rPr>
  </w:style>
  <w:style w:type="character" w:customStyle="1" w:styleId="Naslov4Znak">
    <w:name w:val="Naslov 4 Znak"/>
    <w:basedOn w:val="Privzetapisavaodstavka"/>
    <w:link w:val="Naslov4"/>
    <w:uiPriority w:val="9"/>
    <w:semiHidden/>
    <w:rsid w:val="00F146BF"/>
    <w:rPr>
      <w:rFonts w:asciiTheme="majorHAnsi" w:eastAsiaTheme="majorEastAsia" w:hAnsiTheme="majorHAnsi" w:cstheme="majorBidi"/>
      <w:i/>
      <w:iCs/>
      <w:color w:val="2F5496" w:themeColor="accent1" w:themeShade="BF"/>
      <w:sz w:val="22"/>
      <w:szCs w:val="22"/>
      <w:lang w:eastAsia="en-US"/>
    </w:rPr>
  </w:style>
  <w:style w:type="numbering" w:customStyle="1" w:styleId="Brezseznama1">
    <w:name w:val="Brez seznama1"/>
    <w:next w:val="Brezseznama"/>
    <w:uiPriority w:val="99"/>
    <w:semiHidden/>
    <w:unhideWhenUsed/>
    <w:rsid w:val="0028275E"/>
  </w:style>
  <w:style w:type="character" w:customStyle="1" w:styleId="Nerazreenaomemba11">
    <w:name w:val="Nerazrešena omemba11"/>
    <w:uiPriority w:val="99"/>
    <w:semiHidden/>
    <w:unhideWhenUsed/>
    <w:rsid w:val="0028275E"/>
    <w:rPr>
      <w:color w:val="605E5C"/>
      <w:shd w:val="clear" w:color="auto" w:fill="E1DFDD"/>
    </w:rPr>
  </w:style>
  <w:style w:type="paragraph" w:customStyle="1" w:styleId="zamik">
    <w:name w:val="zamik"/>
    <w:basedOn w:val="Navaden"/>
    <w:rsid w:val="0028275E"/>
    <w:pPr>
      <w:spacing w:after="0" w:line="240" w:lineRule="auto"/>
      <w:ind w:firstLine="1021"/>
    </w:pPr>
    <w:rPr>
      <w:rFonts w:ascii="Times New Roman" w:eastAsia="Times New Roman" w:hAnsi="Times New Roman"/>
      <w:sz w:val="24"/>
      <w:szCs w:val="24"/>
      <w:lang w:val="en-US"/>
    </w:rPr>
  </w:style>
  <w:style w:type="paragraph" w:customStyle="1" w:styleId="center">
    <w:name w:val="center"/>
    <w:basedOn w:val="Navaden"/>
    <w:rsid w:val="0028275E"/>
    <w:pPr>
      <w:spacing w:after="0" w:line="240" w:lineRule="auto"/>
      <w:jc w:val="center"/>
    </w:pPr>
    <w:rPr>
      <w:rFonts w:ascii="Times New Roman" w:eastAsia="Times New Roman" w:hAnsi="Times New Roman"/>
      <w:sz w:val="24"/>
      <w:szCs w:val="24"/>
      <w:lang w:val="en-US"/>
    </w:rPr>
  </w:style>
  <w:style w:type="paragraph" w:styleId="Konnaopomba-besedilo">
    <w:name w:val="endnote text"/>
    <w:basedOn w:val="Navaden"/>
    <w:link w:val="Konnaopomba-besediloZnak"/>
    <w:uiPriority w:val="99"/>
    <w:semiHidden/>
    <w:unhideWhenUsed/>
    <w:rsid w:val="0028275E"/>
    <w:pPr>
      <w:spacing w:after="0" w:line="240" w:lineRule="auto"/>
    </w:pPr>
    <w:rPr>
      <w:rFonts w:asciiTheme="minorHAnsi" w:eastAsiaTheme="minorHAnsi" w:hAnsiTheme="minorHAnsi" w:cstheme="minorBidi"/>
      <w:kern w:val="2"/>
      <w:sz w:val="20"/>
      <w:szCs w:val="20"/>
      <w14:ligatures w14:val="standardContextual"/>
    </w:rPr>
  </w:style>
  <w:style w:type="character" w:customStyle="1" w:styleId="Konnaopomba-besediloZnak">
    <w:name w:val="Končna opomba - besedilo Znak"/>
    <w:basedOn w:val="Privzetapisavaodstavka"/>
    <w:link w:val="Konnaopomba-besedilo"/>
    <w:uiPriority w:val="99"/>
    <w:semiHidden/>
    <w:rsid w:val="0028275E"/>
    <w:rPr>
      <w:rFonts w:asciiTheme="minorHAnsi" w:eastAsiaTheme="minorHAnsi" w:hAnsiTheme="minorHAnsi" w:cstheme="minorBidi"/>
      <w:kern w:val="2"/>
      <w:lang w:eastAsia="en-US"/>
      <w14:ligatures w14:val="standardContextual"/>
    </w:rPr>
  </w:style>
  <w:style w:type="character" w:styleId="Konnaopomba-sklic">
    <w:name w:val="endnote reference"/>
    <w:basedOn w:val="Privzetapisavaodstavka"/>
    <w:uiPriority w:val="99"/>
    <w:semiHidden/>
    <w:unhideWhenUsed/>
    <w:rsid w:val="0028275E"/>
    <w:rPr>
      <w:vertAlign w:val="superscript"/>
    </w:rPr>
  </w:style>
  <w:style w:type="character" w:customStyle="1" w:styleId="TabelalevoPORChar">
    <w:name w:val="Tabela levo_POR Char"/>
    <w:link w:val="TabelalevoPOR"/>
    <w:uiPriority w:val="1"/>
    <w:locked/>
    <w:rsid w:val="00D438C7"/>
    <w:rPr>
      <w:rFonts w:ascii="Arial" w:hAnsi="Arial" w:cs="Arial"/>
      <w:sz w:val="16"/>
      <w:szCs w:val="16"/>
    </w:rPr>
  </w:style>
  <w:style w:type="paragraph" w:customStyle="1" w:styleId="TabelalevoPOR">
    <w:name w:val="Tabela levo_POR"/>
    <w:basedOn w:val="Navaden"/>
    <w:link w:val="TabelalevoPORChar"/>
    <w:uiPriority w:val="1"/>
    <w:qFormat/>
    <w:rsid w:val="00D438C7"/>
    <w:pPr>
      <w:spacing w:after="0" w:line="240" w:lineRule="auto"/>
    </w:pPr>
    <w:rPr>
      <w:rFonts w:ascii="Arial" w:hAnsi="Arial" w:cs="Arial"/>
      <w:sz w:val="16"/>
      <w:szCs w:val="16"/>
      <w:lang w:eastAsia="sl-SI"/>
    </w:rPr>
  </w:style>
  <w:style w:type="character" w:customStyle="1" w:styleId="TabelaglavadesnoPORChar">
    <w:name w:val="Tabela glava desno_POR Char"/>
    <w:basedOn w:val="Privzetapisavaodstavka"/>
    <w:link w:val="TabelaglavadesnoPOR"/>
    <w:uiPriority w:val="3"/>
    <w:locked/>
    <w:rsid w:val="00D438C7"/>
    <w:rPr>
      <w:rFonts w:ascii="Arial" w:hAnsi="Arial" w:cs="Arial"/>
      <w:b/>
      <w:sz w:val="16"/>
      <w:szCs w:val="16"/>
    </w:rPr>
  </w:style>
  <w:style w:type="paragraph" w:customStyle="1" w:styleId="TabelaglavadesnoPOR">
    <w:name w:val="Tabela glava desno_POR"/>
    <w:basedOn w:val="Navaden"/>
    <w:link w:val="TabelaglavadesnoPORChar"/>
    <w:uiPriority w:val="3"/>
    <w:qFormat/>
    <w:rsid w:val="00D438C7"/>
    <w:pPr>
      <w:spacing w:after="0" w:line="240" w:lineRule="auto"/>
      <w:jc w:val="right"/>
    </w:pPr>
    <w:rPr>
      <w:rFonts w:ascii="Arial" w:hAnsi="Arial" w:cs="Arial"/>
      <w:b/>
      <w:sz w:val="16"/>
      <w:szCs w:val="16"/>
      <w:lang w:eastAsia="sl-SI"/>
    </w:rPr>
  </w:style>
  <w:style w:type="character" w:customStyle="1" w:styleId="TabeladesnoPORChar">
    <w:name w:val="Tabela desno_POR Char"/>
    <w:basedOn w:val="TabelalevoPORChar"/>
    <w:link w:val="TabeladesnoPOR"/>
    <w:uiPriority w:val="2"/>
    <w:locked/>
    <w:rsid w:val="00D438C7"/>
    <w:rPr>
      <w:rFonts w:ascii="Arial" w:hAnsi="Arial" w:cs="Arial"/>
      <w:bCs/>
      <w:sz w:val="16"/>
      <w:szCs w:val="16"/>
    </w:rPr>
  </w:style>
  <w:style w:type="paragraph" w:customStyle="1" w:styleId="TabeladesnoPOR">
    <w:name w:val="Tabela desno_POR"/>
    <w:basedOn w:val="TabelalevoPOR"/>
    <w:link w:val="TabeladesnoPORChar"/>
    <w:uiPriority w:val="2"/>
    <w:qFormat/>
    <w:rsid w:val="00D438C7"/>
    <w:pPr>
      <w:jc w:val="right"/>
    </w:pPr>
    <w:rPr>
      <w:bCs/>
    </w:rPr>
  </w:style>
  <w:style w:type="paragraph" w:customStyle="1" w:styleId="TekstPOR">
    <w:name w:val="Tekst_POR"/>
    <w:basedOn w:val="Navaden"/>
    <w:link w:val="TekstPORChar"/>
    <w:qFormat/>
    <w:rsid w:val="00D438C7"/>
    <w:pPr>
      <w:spacing w:before="20" w:after="20" w:line="240" w:lineRule="auto"/>
      <w:jc w:val="both"/>
    </w:pPr>
    <w:rPr>
      <w:rFonts w:ascii="Arial" w:hAnsi="Arial"/>
      <w:sz w:val="19"/>
    </w:rPr>
  </w:style>
  <w:style w:type="character" w:customStyle="1" w:styleId="TekstPORChar">
    <w:name w:val="Tekst_POR Char"/>
    <w:basedOn w:val="Privzetapisavaodstavka"/>
    <w:link w:val="TekstPOR"/>
    <w:locked/>
    <w:rsid w:val="00D438C7"/>
    <w:rPr>
      <w:rFonts w:ascii="Arial" w:hAnsi="Arial"/>
      <w:sz w:val="19"/>
      <w:szCs w:val="22"/>
      <w:lang w:eastAsia="en-US"/>
    </w:rPr>
  </w:style>
  <w:style w:type="paragraph" w:customStyle="1" w:styleId="TabelaglavalevoPOR">
    <w:name w:val="Tabela glava levo_POR"/>
    <w:basedOn w:val="TekstPOR"/>
    <w:link w:val="TabelaglavalevoPORChar"/>
    <w:uiPriority w:val="3"/>
    <w:qFormat/>
    <w:rsid w:val="00D438C7"/>
    <w:pPr>
      <w:spacing w:before="0" w:after="0"/>
    </w:pPr>
    <w:rPr>
      <w:rFonts w:ascii="Aptos" w:hAnsi="Aptos"/>
      <w:b/>
      <w:noProof/>
      <w:sz w:val="16"/>
      <w:szCs w:val="16"/>
    </w:rPr>
  </w:style>
  <w:style w:type="character" w:customStyle="1" w:styleId="TabelaglavalevoPORChar">
    <w:name w:val="Tabela glava levo_POR Char"/>
    <w:link w:val="TabelaglavalevoPOR"/>
    <w:uiPriority w:val="3"/>
    <w:rsid w:val="00D438C7"/>
    <w:rPr>
      <w:rFonts w:ascii="Aptos" w:hAnsi="Aptos"/>
      <w:b/>
      <w:noProof/>
      <w:sz w:val="16"/>
      <w:szCs w:val="16"/>
      <w:lang w:eastAsia="en-US"/>
    </w:rPr>
  </w:style>
  <w:style w:type="paragraph" w:styleId="Napis">
    <w:name w:val="caption"/>
    <w:aliases w:val="Okvir/Slika/Tabela_POR,Slika/Tabela_POR,Naslov slike,tabele,Okvir/Slika/Tabela_UMAR,Slika/Tabela/Okvir_EO"/>
    <w:basedOn w:val="Kazaloslik"/>
    <w:next w:val="TekstPOR"/>
    <w:link w:val="NapisZnak"/>
    <w:uiPriority w:val="2"/>
    <w:qFormat/>
    <w:rsid w:val="00D438C7"/>
    <w:pPr>
      <w:keepNext/>
      <w:keepLines/>
      <w:tabs>
        <w:tab w:val="right" w:leader="dot" w:pos="9070"/>
      </w:tabs>
      <w:spacing w:after="60" w:line="240" w:lineRule="auto"/>
      <w:contextualSpacing/>
      <w:jc w:val="both"/>
    </w:pPr>
    <w:rPr>
      <w:rFonts w:ascii="Aptos" w:eastAsiaTheme="minorHAnsi" w:hAnsi="Aptos" w:cstheme="minorBidi"/>
      <w:b/>
      <w:bCs/>
      <w:noProof/>
      <w:sz w:val="19"/>
      <w:szCs w:val="20"/>
    </w:rPr>
  </w:style>
  <w:style w:type="character" w:customStyle="1" w:styleId="NapisZnak">
    <w:name w:val="Napis Znak"/>
    <w:aliases w:val="Okvir/Slika/Tabela_POR Znak,Slika/Tabela_POR Znak,Naslov slike Znak,tabele Znak,Okvir/Slika/Tabela_UMAR Znak,Slika/Tabela/Okvir_EO Znak"/>
    <w:basedOn w:val="Privzetapisavaodstavka"/>
    <w:link w:val="Napis"/>
    <w:uiPriority w:val="2"/>
    <w:rsid w:val="00D438C7"/>
    <w:rPr>
      <w:rFonts w:ascii="Aptos" w:eastAsiaTheme="minorHAnsi" w:hAnsi="Aptos" w:cstheme="minorBidi"/>
      <w:b/>
      <w:bCs/>
      <w:noProof/>
      <w:sz w:val="19"/>
      <w:lang w:eastAsia="en-US"/>
    </w:rPr>
  </w:style>
  <w:style w:type="paragraph" w:customStyle="1" w:styleId="VirOpombaPOR">
    <w:name w:val="Vir/Opomba_POR"/>
    <w:basedOn w:val="TekstPOR"/>
    <w:link w:val="VirOpombaPORChar"/>
    <w:uiPriority w:val="4"/>
    <w:qFormat/>
    <w:rsid w:val="00D438C7"/>
    <w:pPr>
      <w:spacing w:before="40" w:after="0"/>
    </w:pPr>
    <w:rPr>
      <w:rFonts w:ascii="Aptos" w:hAnsi="Aptos"/>
      <w:noProof/>
      <w:sz w:val="14"/>
      <w:szCs w:val="14"/>
    </w:rPr>
  </w:style>
  <w:style w:type="character" w:customStyle="1" w:styleId="VirOpombaPORChar">
    <w:name w:val="Vir/Opomba_POR Char"/>
    <w:link w:val="VirOpombaPOR"/>
    <w:uiPriority w:val="4"/>
    <w:rsid w:val="00D438C7"/>
    <w:rPr>
      <w:rFonts w:ascii="Aptos" w:hAnsi="Aptos"/>
      <w:noProof/>
      <w:sz w:val="14"/>
      <w:szCs w:val="14"/>
      <w:lang w:eastAsia="en-US"/>
    </w:rPr>
  </w:style>
  <w:style w:type="table" w:customStyle="1" w:styleId="TabelaPORstatpriloga">
    <w:name w:val="Tabela POR (stat. priloga)"/>
    <w:basedOn w:val="Navadnatabela"/>
    <w:uiPriority w:val="40"/>
    <w:rsid w:val="00D438C7"/>
    <w:pPr>
      <w:jc w:val="right"/>
    </w:pPr>
    <w:rPr>
      <w:rFonts w:ascii="Aptos" w:eastAsia="Times New Roman" w:hAnsi="Aptos" w:cstheme="minorBidi"/>
      <w:sz w:val="16"/>
      <w:szCs w:val="22"/>
      <w:lang w:eastAsia="en-US"/>
    </w:rPr>
    <w:tblPr>
      <w:tblStyleRowBandSize w:val="1"/>
      <w:tblStyleColBandSize w:val="1"/>
      <w:tblBorders>
        <w:top w:val="single" w:sz="4" w:space="0" w:color="auto"/>
        <w:bottom w:val="single" w:sz="4" w:space="0" w:color="auto"/>
        <w:insideH w:val="single" w:sz="4" w:space="0" w:color="auto"/>
        <w:insideV w:val="single" w:sz="4" w:space="0" w:color="auto"/>
      </w:tblBorders>
      <w:tblCellMar>
        <w:top w:w="28" w:type="dxa"/>
        <w:left w:w="57" w:type="dxa"/>
        <w:bottom w:w="28" w:type="dxa"/>
        <w:right w:w="57" w:type="dxa"/>
      </w:tblCellMar>
    </w:tblPr>
    <w:tcPr>
      <w:vAlign w:val="center"/>
    </w:tcPr>
    <w:tblStylePr w:type="firstRow">
      <w:pPr>
        <w:jc w:val="right"/>
      </w:pPr>
      <w:rPr>
        <w:b w:val="0"/>
      </w:rPr>
      <w:tblPr/>
      <w:tcPr>
        <w:tcBorders>
          <w:top w:val="single" w:sz="4" w:space="0" w:color="auto"/>
          <w:bottom w:val="single" w:sz="8" w:space="0" w:color="auto"/>
        </w:tcBorders>
      </w:tcPr>
    </w:tblStylePr>
    <w:tblStylePr w:type="firstCol">
      <w:pPr>
        <w:jc w:val="left"/>
      </w:pPr>
    </w:tblStylePr>
    <w:tblStylePr w:type="lastCol">
      <w:pPr>
        <w:jc w:val="right"/>
      </w:pPr>
      <w:tblPr/>
      <w:tcPr>
        <w:shd w:val="clear" w:color="auto" w:fill="E7E6E6" w:themeFill="background2"/>
      </w:tcPr>
    </w:tblStylePr>
    <w:tblStylePr w:type="band1Vert">
      <w:pPr>
        <w:jc w:val="right"/>
      </w:pPr>
    </w:tblStylePr>
    <w:tblStylePr w:type="band2Vert">
      <w:pPr>
        <w:jc w:val="right"/>
      </w:pPr>
    </w:tblStyle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avaden"/>
    <w:link w:val="Sprotnaopomba-sklic"/>
    <w:uiPriority w:val="5"/>
    <w:rsid w:val="00D438C7"/>
    <w:pPr>
      <w:spacing w:after="160" w:line="240" w:lineRule="exact"/>
      <w:jc w:val="both"/>
    </w:pPr>
    <w:rPr>
      <w:sz w:val="20"/>
      <w:szCs w:val="20"/>
      <w:vertAlign w:val="superscript"/>
      <w:lang w:eastAsia="sl-SI"/>
    </w:rPr>
  </w:style>
  <w:style w:type="paragraph" w:styleId="Kazaloslik">
    <w:name w:val="table of figures"/>
    <w:basedOn w:val="Navaden"/>
    <w:next w:val="Navaden"/>
    <w:uiPriority w:val="99"/>
    <w:semiHidden/>
    <w:unhideWhenUsed/>
    <w:rsid w:val="00D438C7"/>
    <w:pPr>
      <w:spacing w:after="0"/>
    </w:pPr>
  </w:style>
  <w:style w:type="paragraph" w:customStyle="1" w:styleId="p">
    <w:name w:val="p"/>
    <w:basedOn w:val="Navaden"/>
    <w:rsid w:val="00CD22F3"/>
    <w:pPr>
      <w:spacing w:after="0" w:line="240" w:lineRule="auto"/>
    </w:pPr>
    <w:rPr>
      <w:rFonts w:ascii="Times New Roman" w:eastAsia="Times New Roman" w:hAnsi="Times New Roman"/>
      <w:sz w:val="21"/>
      <w:szCs w:val="2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636">
      <w:bodyDiv w:val="1"/>
      <w:marLeft w:val="0"/>
      <w:marRight w:val="0"/>
      <w:marTop w:val="0"/>
      <w:marBottom w:val="0"/>
      <w:divBdr>
        <w:top w:val="none" w:sz="0" w:space="0" w:color="auto"/>
        <w:left w:val="none" w:sz="0" w:space="0" w:color="auto"/>
        <w:bottom w:val="none" w:sz="0" w:space="0" w:color="auto"/>
        <w:right w:val="none" w:sz="0" w:space="0" w:color="auto"/>
      </w:divBdr>
    </w:div>
    <w:div w:id="12386996">
      <w:bodyDiv w:val="1"/>
      <w:marLeft w:val="0"/>
      <w:marRight w:val="0"/>
      <w:marTop w:val="0"/>
      <w:marBottom w:val="0"/>
      <w:divBdr>
        <w:top w:val="none" w:sz="0" w:space="0" w:color="auto"/>
        <w:left w:val="none" w:sz="0" w:space="0" w:color="auto"/>
        <w:bottom w:val="none" w:sz="0" w:space="0" w:color="auto"/>
        <w:right w:val="none" w:sz="0" w:space="0" w:color="auto"/>
      </w:divBdr>
    </w:div>
    <w:div w:id="18894148">
      <w:bodyDiv w:val="1"/>
      <w:marLeft w:val="0"/>
      <w:marRight w:val="0"/>
      <w:marTop w:val="0"/>
      <w:marBottom w:val="0"/>
      <w:divBdr>
        <w:top w:val="none" w:sz="0" w:space="0" w:color="auto"/>
        <w:left w:val="none" w:sz="0" w:space="0" w:color="auto"/>
        <w:bottom w:val="none" w:sz="0" w:space="0" w:color="auto"/>
        <w:right w:val="none" w:sz="0" w:space="0" w:color="auto"/>
      </w:divBdr>
      <w:divsChild>
        <w:div w:id="1692800484">
          <w:marLeft w:val="0"/>
          <w:marRight w:val="0"/>
          <w:marTop w:val="480"/>
          <w:marBottom w:val="0"/>
          <w:divBdr>
            <w:top w:val="none" w:sz="0" w:space="0" w:color="auto"/>
            <w:left w:val="none" w:sz="0" w:space="0" w:color="auto"/>
            <w:bottom w:val="none" w:sz="0" w:space="0" w:color="auto"/>
            <w:right w:val="none" w:sz="0" w:space="0" w:color="auto"/>
          </w:divBdr>
        </w:div>
        <w:div w:id="1432580782">
          <w:marLeft w:val="0"/>
          <w:marRight w:val="0"/>
          <w:marTop w:val="480"/>
          <w:marBottom w:val="0"/>
          <w:divBdr>
            <w:top w:val="none" w:sz="0" w:space="0" w:color="auto"/>
            <w:left w:val="none" w:sz="0" w:space="0" w:color="auto"/>
            <w:bottom w:val="none" w:sz="0" w:space="0" w:color="auto"/>
            <w:right w:val="none" w:sz="0" w:space="0" w:color="auto"/>
          </w:divBdr>
        </w:div>
        <w:div w:id="342898326">
          <w:marLeft w:val="0"/>
          <w:marRight w:val="0"/>
          <w:marTop w:val="240"/>
          <w:marBottom w:val="0"/>
          <w:divBdr>
            <w:top w:val="none" w:sz="0" w:space="0" w:color="auto"/>
            <w:left w:val="none" w:sz="0" w:space="0" w:color="auto"/>
            <w:bottom w:val="none" w:sz="0" w:space="0" w:color="auto"/>
            <w:right w:val="none" w:sz="0" w:space="0" w:color="auto"/>
          </w:divBdr>
        </w:div>
        <w:div w:id="989941225">
          <w:marLeft w:val="0"/>
          <w:marRight w:val="0"/>
          <w:marTop w:val="240"/>
          <w:marBottom w:val="0"/>
          <w:divBdr>
            <w:top w:val="none" w:sz="0" w:space="0" w:color="auto"/>
            <w:left w:val="none" w:sz="0" w:space="0" w:color="auto"/>
            <w:bottom w:val="none" w:sz="0" w:space="0" w:color="auto"/>
            <w:right w:val="none" w:sz="0" w:space="0" w:color="auto"/>
          </w:divBdr>
        </w:div>
        <w:div w:id="145249159">
          <w:marLeft w:val="0"/>
          <w:marRight w:val="0"/>
          <w:marTop w:val="240"/>
          <w:marBottom w:val="0"/>
          <w:divBdr>
            <w:top w:val="none" w:sz="0" w:space="0" w:color="auto"/>
            <w:left w:val="none" w:sz="0" w:space="0" w:color="auto"/>
            <w:bottom w:val="none" w:sz="0" w:space="0" w:color="auto"/>
            <w:right w:val="none" w:sz="0" w:space="0" w:color="auto"/>
          </w:divBdr>
        </w:div>
      </w:divsChild>
    </w:div>
    <w:div w:id="29040685">
      <w:bodyDiv w:val="1"/>
      <w:marLeft w:val="0"/>
      <w:marRight w:val="0"/>
      <w:marTop w:val="0"/>
      <w:marBottom w:val="0"/>
      <w:divBdr>
        <w:top w:val="none" w:sz="0" w:space="0" w:color="auto"/>
        <w:left w:val="none" w:sz="0" w:space="0" w:color="auto"/>
        <w:bottom w:val="none" w:sz="0" w:space="0" w:color="auto"/>
        <w:right w:val="none" w:sz="0" w:space="0" w:color="auto"/>
      </w:divBdr>
    </w:div>
    <w:div w:id="32311622">
      <w:bodyDiv w:val="1"/>
      <w:marLeft w:val="0"/>
      <w:marRight w:val="0"/>
      <w:marTop w:val="0"/>
      <w:marBottom w:val="0"/>
      <w:divBdr>
        <w:top w:val="none" w:sz="0" w:space="0" w:color="auto"/>
        <w:left w:val="none" w:sz="0" w:space="0" w:color="auto"/>
        <w:bottom w:val="none" w:sz="0" w:space="0" w:color="auto"/>
        <w:right w:val="none" w:sz="0" w:space="0" w:color="auto"/>
      </w:divBdr>
    </w:div>
    <w:div w:id="33386958">
      <w:bodyDiv w:val="1"/>
      <w:marLeft w:val="0"/>
      <w:marRight w:val="0"/>
      <w:marTop w:val="0"/>
      <w:marBottom w:val="0"/>
      <w:divBdr>
        <w:top w:val="none" w:sz="0" w:space="0" w:color="auto"/>
        <w:left w:val="none" w:sz="0" w:space="0" w:color="auto"/>
        <w:bottom w:val="none" w:sz="0" w:space="0" w:color="auto"/>
        <w:right w:val="none" w:sz="0" w:space="0" w:color="auto"/>
      </w:divBdr>
    </w:div>
    <w:div w:id="39478231">
      <w:bodyDiv w:val="1"/>
      <w:marLeft w:val="0"/>
      <w:marRight w:val="0"/>
      <w:marTop w:val="0"/>
      <w:marBottom w:val="0"/>
      <w:divBdr>
        <w:top w:val="none" w:sz="0" w:space="0" w:color="auto"/>
        <w:left w:val="none" w:sz="0" w:space="0" w:color="auto"/>
        <w:bottom w:val="none" w:sz="0" w:space="0" w:color="auto"/>
        <w:right w:val="none" w:sz="0" w:space="0" w:color="auto"/>
      </w:divBdr>
    </w:div>
    <w:div w:id="49691270">
      <w:bodyDiv w:val="1"/>
      <w:marLeft w:val="0"/>
      <w:marRight w:val="0"/>
      <w:marTop w:val="0"/>
      <w:marBottom w:val="0"/>
      <w:divBdr>
        <w:top w:val="none" w:sz="0" w:space="0" w:color="auto"/>
        <w:left w:val="none" w:sz="0" w:space="0" w:color="auto"/>
        <w:bottom w:val="none" w:sz="0" w:space="0" w:color="auto"/>
        <w:right w:val="none" w:sz="0" w:space="0" w:color="auto"/>
      </w:divBdr>
    </w:div>
    <w:div w:id="51000169">
      <w:bodyDiv w:val="1"/>
      <w:marLeft w:val="0"/>
      <w:marRight w:val="0"/>
      <w:marTop w:val="0"/>
      <w:marBottom w:val="0"/>
      <w:divBdr>
        <w:top w:val="none" w:sz="0" w:space="0" w:color="auto"/>
        <w:left w:val="none" w:sz="0" w:space="0" w:color="auto"/>
        <w:bottom w:val="none" w:sz="0" w:space="0" w:color="auto"/>
        <w:right w:val="none" w:sz="0" w:space="0" w:color="auto"/>
      </w:divBdr>
    </w:div>
    <w:div w:id="57871858">
      <w:bodyDiv w:val="1"/>
      <w:marLeft w:val="0"/>
      <w:marRight w:val="0"/>
      <w:marTop w:val="0"/>
      <w:marBottom w:val="0"/>
      <w:divBdr>
        <w:top w:val="none" w:sz="0" w:space="0" w:color="auto"/>
        <w:left w:val="none" w:sz="0" w:space="0" w:color="auto"/>
        <w:bottom w:val="none" w:sz="0" w:space="0" w:color="auto"/>
        <w:right w:val="none" w:sz="0" w:space="0" w:color="auto"/>
      </w:divBdr>
    </w:div>
    <w:div w:id="65105460">
      <w:bodyDiv w:val="1"/>
      <w:marLeft w:val="0"/>
      <w:marRight w:val="0"/>
      <w:marTop w:val="0"/>
      <w:marBottom w:val="0"/>
      <w:divBdr>
        <w:top w:val="none" w:sz="0" w:space="0" w:color="auto"/>
        <w:left w:val="none" w:sz="0" w:space="0" w:color="auto"/>
        <w:bottom w:val="none" w:sz="0" w:space="0" w:color="auto"/>
        <w:right w:val="none" w:sz="0" w:space="0" w:color="auto"/>
      </w:divBdr>
    </w:div>
    <w:div w:id="71660060">
      <w:bodyDiv w:val="1"/>
      <w:marLeft w:val="0"/>
      <w:marRight w:val="0"/>
      <w:marTop w:val="0"/>
      <w:marBottom w:val="0"/>
      <w:divBdr>
        <w:top w:val="none" w:sz="0" w:space="0" w:color="auto"/>
        <w:left w:val="none" w:sz="0" w:space="0" w:color="auto"/>
        <w:bottom w:val="none" w:sz="0" w:space="0" w:color="auto"/>
        <w:right w:val="none" w:sz="0" w:space="0" w:color="auto"/>
      </w:divBdr>
    </w:div>
    <w:div w:id="72164590">
      <w:bodyDiv w:val="1"/>
      <w:marLeft w:val="0"/>
      <w:marRight w:val="0"/>
      <w:marTop w:val="0"/>
      <w:marBottom w:val="0"/>
      <w:divBdr>
        <w:top w:val="none" w:sz="0" w:space="0" w:color="auto"/>
        <w:left w:val="none" w:sz="0" w:space="0" w:color="auto"/>
        <w:bottom w:val="none" w:sz="0" w:space="0" w:color="auto"/>
        <w:right w:val="none" w:sz="0" w:space="0" w:color="auto"/>
      </w:divBdr>
    </w:div>
    <w:div w:id="105126301">
      <w:bodyDiv w:val="1"/>
      <w:marLeft w:val="0"/>
      <w:marRight w:val="0"/>
      <w:marTop w:val="0"/>
      <w:marBottom w:val="0"/>
      <w:divBdr>
        <w:top w:val="none" w:sz="0" w:space="0" w:color="auto"/>
        <w:left w:val="none" w:sz="0" w:space="0" w:color="auto"/>
        <w:bottom w:val="none" w:sz="0" w:space="0" w:color="auto"/>
        <w:right w:val="none" w:sz="0" w:space="0" w:color="auto"/>
      </w:divBdr>
    </w:div>
    <w:div w:id="107046171">
      <w:bodyDiv w:val="1"/>
      <w:marLeft w:val="0"/>
      <w:marRight w:val="0"/>
      <w:marTop w:val="0"/>
      <w:marBottom w:val="0"/>
      <w:divBdr>
        <w:top w:val="none" w:sz="0" w:space="0" w:color="auto"/>
        <w:left w:val="none" w:sz="0" w:space="0" w:color="auto"/>
        <w:bottom w:val="none" w:sz="0" w:space="0" w:color="auto"/>
        <w:right w:val="none" w:sz="0" w:space="0" w:color="auto"/>
      </w:divBdr>
    </w:div>
    <w:div w:id="111631608">
      <w:bodyDiv w:val="1"/>
      <w:marLeft w:val="0"/>
      <w:marRight w:val="0"/>
      <w:marTop w:val="0"/>
      <w:marBottom w:val="0"/>
      <w:divBdr>
        <w:top w:val="none" w:sz="0" w:space="0" w:color="auto"/>
        <w:left w:val="none" w:sz="0" w:space="0" w:color="auto"/>
        <w:bottom w:val="none" w:sz="0" w:space="0" w:color="auto"/>
        <w:right w:val="none" w:sz="0" w:space="0" w:color="auto"/>
      </w:divBdr>
    </w:div>
    <w:div w:id="115223909">
      <w:bodyDiv w:val="1"/>
      <w:marLeft w:val="0"/>
      <w:marRight w:val="0"/>
      <w:marTop w:val="0"/>
      <w:marBottom w:val="0"/>
      <w:divBdr>
        <w:top w:val="none" w:sz="0" w:space="0" w:color="auto"/>
        <w:left w:val="none" w:sz="0" w:space="0" w:color="auto"/>
        <w:bottom w:val="none" w:sz="0" w:space="0" w:color="auto"/>
        <w:right w:val="none" w:sz="0" w:space="0" w:color="auto"/>
      </w:divBdr>
    </w:div>
    <w:div w:id="116529801">
      <w:bodyDiv w:val="1"/>
      <w:marLeft w:val="0"/>
      <w:marRight w:val="0"/>
      <w:marTop w:val="0"/>
      <w:marBottom w:val="0"/>
      <w:divBdr>
        <w:top w:val="none" w:sz="0" w:space="0" w:color="auto"/>
        <w:left w:val="none" w:sz="0" w:space="0" w:color="auto"/>
        <w:bottom w:val="none" w:sz="0" w:space="0" w:color="auto"/>
        <w:right w:val="none" w:sz="0" w:space="0" w:color="auto"/>
      </w:divBdr>
    </w:div>
    <w:div w:id="120540800">
      <w:bodyDiv w:val="1"/>
      <w:marLeft w:val="0"/>
      <w:marRight w:val="0"/>
      <w:marTop w:val="0"/>
      <w:marBottom w:val="0"/>
      <w:divBdr>
        <w:top w:val="none" w:sz="0" w:space="0" w:color="auto"/>
        <w:left w:val="none" w:sz="0" w:space="0" w:color="auto"/>
        <w:bottom w:val="none" w:sz="0" w:space="0" w:color="auto"/>
        <w:right w:val="none" w:sz="0" w:space="0" w:color="auto"/>
      </w:divBdr>
    </w:div>
    <w:div w:id="140972577">
      <w:bodyDiv w:val="1"/>
      <w:marLeft w:val="0"/>
      <w:marRight w:val="0"/>
      <w:marTop w:val="0"/>
      <w:marBottom w:val="0"/>
      <w:divBdr>
        <w:top w:val="none" w:sz="0" w:space="0" w:color="auto"/>
        <w:left w:val="none" w:sz="0" w:space="0" w:color="auto"/>
        <w:bottom w:val="none" w:sz="0" w:space="0" w:color="auto"/>
        <w:right w:val="none" w:sz="0" w:space="0" w:color="auto"/>
      </w:divBdr>
    </w:div>
    <w:div w:id="156842680">
      <w:bodyDiv w:val="1"/>
      <w:marLeft w:val="0"/>
      <w:marRight w:val="0"/>
      <w:marTop w:val="0"/>
      <w:marBottom w:val="0"/>
      <w:divBdr>
        <w:top w:val="none" w:sz="0" w:space="0" w:color="auto"/>
        <w:left w:val="none" w:sz="0" w:space="0" w:color="auto"/>
        <w:bottom w:val="none" w:sz="0" w:space="0" w:color="auto"/>
        <w:right w:val="none" w:sz="0" w:space="0" w:color="auto"/>
      </w:divBdr>
    </w:div>
    <w:div w:id="160316364">
      <w:bodyDiv w:val="1"/>
      <w:marLeft w:val="0"/>
      <w:marRight w:val="0"/>
      <w:marTop w:val="0"/>
      <w:marBottom w:val="0"/>
      <w:divBdr>
        <w:top w:val="none" w:sz="0" w:space="0" w:color="auto"/>
        <w:left w:val="none" w:sz="0" w:space="0" w:color="auto"/>
        <w:bottom w:val="none" w:sz="0" w:space="0" w:color="auto"/>
        <w:right w:val="none" w:sz="0" w:space="0" w:color="auto"/>
      </w:divBdr>
    </w:div>
    <w:div w:id="166943468">
      <w:bodyDiv w:val="1"/>
      <w:marLeft w:val="0"/>
      <w:marRight w:val="0"/>
      <w:marTop w:val="0"/>
      <w:marBottom w:val="0"/>
      <w:divBdr>
        <w:top w:val="none" w:sz="0" w:space="0" w:color="auto"/>
        <w:left w:val="none" w:sz="0" w:space="0" w:color="auto"/>
        <w:bottom w:val="none" w:sz="0" w:space="0" w:color="auto"/>
        <w:right w:val="none" w:sz="0" w:space="0" w:color="auto"/>
      </w:divBdr>
      <w:divsChild>
        <w:div w:id="582371952">
          <w:marLeft w:val="0"/>
          <w:marRight w:val="0"/>
          <w:marTop w:val="240"/>
          <w:marBottom w:val="120"/>
          <w:divBdr>
            <w:top w:val="none" w:sz="0" w:space="0" w:color="auto"/>
            <w:left w:val="none" w:sz="0" w:space="0" w:color="auto"/>
            <w:bottom w:val="none" w:sz="0" w:space="0" w:color="auto"/>
            <w:right w:val="none" w:sz="0" w:space="0" w:color="auto"/>
          </w:divBdr>
        </w:div>
        <w:div w:id="1515611601">
          <w:marLeft w:val="0"/>
          <w:marRight w:val="0"/>
          <w:marTop w:val="0"/>
          <w:marBottom w:val="120"/>
          <w:divBdr>
            <w:top w:val="none" w:sz="0" w:space="0" w:color="auto"/>
            <w:left w:val="none" w:sz="0" w:space="0" w:color="auto"/>
            <w:bottom w:val="none" w:sz="0" w:space="0" w:color="auto"/>
            <w:right w:val="none" w:sz="0" w:space="0" w:color="auto"/>
          </w:divBdr>
        </w:div>
        <w:div w:id="1005788330">
          <w:marLeft w:val="0"/>
          <w:marRight w:val="0"/>
          <w:marTop w:val="0"/>
          <w:marBottom w:val="120"/>
          <w:divBdr>
            <w:top w:val="none" w:sz="0" w:space="0" w:color="auto"/>
            <w:left w:val="none" w:sz="0" w:space="0" w:color="auto"/>
            <w:bottom w:val="none" w:sz="0" w:space="0" w:color="auto"/>
            <w:right w:val="none" w:sz="0" w:space="0" w:color="auto"/>
          </w:divBdr>
        </w:div>
        <w:div w:id="917440596">
          <w:marLeft w:val="0"/>
          <w:marRight w:val="0"/>
          <w:marTop w:val="0"/>
          <w:marBottom w:val="120"/>
          <w:divBdr>
            <w:top w:val="none" w:sz="0" w:space="0" w:color="auto"/>
            <w:left w:val="none" w:sz="0" w:space="0" w:color="auto"/>
            <w:bottom w:val="none" w:sz="0" w:space="0" w:color="auto"/>
            <w:right w:val="none" w:sz="0" w:space="0" w:color="auto"/>
          </w:divBdr>
        </w:div>
        <w:div w:id="214197989">
          <w:marLeft w:val="0"/>
          <w:marRight w:val="0"/>
          <w:marTop w:val="0"/>
          <w:marBottom w:val="120"/>
          <w:divBdr>
            <w:top w:val="none" w:sz="0" w:space="0" w:color="auto"/>
            <w:left w:val="none" w:sz="0" w:space="0" w:color="auto"/>
            <w:bottom w:val="none" w:sz="0" w:space="0" w:color="auto"/>
            <w:right w:val="none" w:sz="0" w:space="0" w:color="auto"/>
          </w:divBdr>
        </w:div>
        <w:div w:id="2019191926">
          <w:marLeft w:val="0"/>
          <w:marRight w:val="0"/>
          <w:marTop w:val="0"/>
          <w:marBottom w:val="120"/>
          <w:divBdr>
            <w:top w:val="none" w:sz="0" w:space="0" w:color="auto"/>
            <w:left w:val="none" w:sz="0" w:space="0" w:color="auto"/>
            <w:bottom w:val="none" w:sz="0" w:space="0" w:color="auto"/>
            <w:right w:val="none" w:sz="0" w:space="0" w:color="auto"/>
          </w:divBdr>
        </w:div>
        <w:div w:id="107629318">
          <w:marLeft w:val="0"/>
          <w:marRight w:val="0"/>
          <w:marTop w:val="0"/>
          <w:marBottom w:val="120"/>
          <w:divBdr>
            <w:top w:val="none" w:sz="0" w:space="0" w:color="auto"/>
            <w:left w:val="none" w:sz="0" w:space="0" w:color="auto"/>
            <w:bottom w:val="none" w:sz="0" w:space="0" w:color="auto"/>
            <w:right w:val="none" w:sz="0" w:space="0" w:color="auto"/>
          </w:divBdr>
        </w:div>
        <w:div w:id="1396852528">
          <w:marLeft w:val="0"/>
          <w:marRight w:val="0"/>
          <w:marTop w:val="0"/>
          <w:marBottom w:val="120"/>
          <w:divBdr>
            <w:top w:val="none" w:sz="0" w:space="0" w:color="auto"/>
            <w:left w:val="none" w:sz="0" w:space="0" w:color="auto"/>
            <w:bottom w:val="none" w:sz="0" w:space="0" w:color="auto"/>
            <w:right w:val="none" w:sz="0" w:space="0" w:color="auto"/>
          </w:divBdr>
        </w:div>
        <w:div w:id="666130617">
          <w:marLeft w:val="0"/>
          <w:marRight w:val="0"/>
          <w:marTop w:val="0"/>
          <w:marBottom w:val="120"/>
          <w:divBdr>
            <w:top w:val="none" w:sz="0" w:space="0" w:color="auto"/>
            <w:left w:val="none" w:sz="0" w:space="0" w:color="auto"/>
            <w:bottom w:val="none" w:sz="0" w:space="0" w:color="auto"/>
            <w:right w:val="none" w:sz="0" w:space="0" w:color="auto"/>
          </w:divBdr>
        </w:div>
        <w:div w:id="1436288260">
          <w:marLeft w:val="0"/>
          <w:marRight w:val="0"/>
          <w:marTop w:val="0"/>
          <w:marBottom w:val="120"/>
          <w:divBdr>
            <w:top w:val="none" w:sz="0" w:space="0" w:color="auto"/>
            <w:left w:val="none" w:sz="0" w:space="0" w:color="auto"/>
            <w:bottom w:val="none" w:sz="0" w:space="0" w:color="auto"/>
            <w:right w:val="none" w:sz="0" w:space="0" w:color="auto"/>
          </w:divBdr>
        </w:div>
        <w:div w:id="23020590">
          <w:marLeft w:val="0"/>
          <w:marRight w:val="0"/>
          <w:marTop w:val="0"/>
          <w:marBottom w:val="120"/>
          <w:divBdr>
            <w:top w:val="none" w:sz="0" w:space="0" w:color="auto"/>
            <w:left w:val="none" w:sz="0" w:space="0" w:color="auto"/>
            <w:bottom w:val="none" w:sz="0" w:space="0" w:color="auto"/>
            <w:right w:val="none" w:sz="0" w:space="0" w:color="auto"/>
          </w:divBdr>
        </w:div>
        <w:div w:id="796459258">
          <w:marLeft w:val="0"/>
          <w:marRight w:val="0"/>
          <w:marTop w:val="0"/>
          <w:marBottom w:val="120"/>
          <w:divBdr>
            <w:top w:val="none" w:sz="0" w:space="0" w:color="auto"/>
            <w:left w:val="none" w:sz="0" w:space="0" w:color="auto"/>
            <w:bottom w:val="none" w:sz="0" w:space="0" w:color="auto"/>
            <w:right w:val="none" w:sz="0" w:space="0" w:color="auto"/>
          </w:divBdr>
        </w:div>
        <w:div w:id="1946843219">
          <w:marLeft w:val="0"/>
          <w:marRight w:val="0"/>
          <w:marTop w:val="0"/>
          <w:marBottom w:val="120"/>
          <w:divBdr>
            <w:top w:val="none" w:sz="0" w:space="0" w:color="auto"/>
            <w:left w:val="none" w:sz="0" w:space="0" w:color="auto"/>
            <w:bottom w:val="none" w:sz="0" w:space="0" w:color="auto"/>
            <w:right w:val="none" w:sz="0" w:space="0" w:color="auto"/>
          </w:divBdr>
        </w:div>
        <w:div w:id="716588546">
          <w:marLeft w:val="0"/>
          <w:marRight w:val="0"/>
          <w:marTop w:val="0"/>
          <w:marBottom w:val="120"/>
          <w:divBdr>
            <w:top w:val="none" w:sz="0" w:space="0" w:color="auto"/>
            <w:left w:val="none" w:sz="0" w:space="0" w:color="auto"/>
            <w:bottom w:val="none" w:sz="0" w:space="0" w:color="auto"/>
            <w:right w:val="none" w:sz="0" w:space="0" w:color="auto"/>
          </w:divBdr>
        </w:div>
        <w:div w:id="1395739840">
          <w:marLeft w:val="0"/>
          <w:marRight w:val="0"/>
          <w:marTop w:val="0"/>
          <w:marBottom w:val="120"/>
          <w:divBdr>
            <w:top w:val="none" w:sz="0" w:space="0" w:color="auto"/>
            <w:left w:val="none" w:sz="0" w:space="0" w:color="auto"/>
            <w:bottom w:val="none" w:sz="0" w:space="0" w:color="auto"/>
            <w:right w:val="none" w:sz="0" w:space="0" w:color="auto"/>
          </w:divBdr>
        </w:div>
        <w:div w:id="143744739">
          <w:marLeft w:val="0"/>
          <w:marRight w:val="0"/>
          <w:marTop w:val="0"/>
          <w:marBottom w:val="120"/>
          <w:divBdr>
            <w:top w:val="none" w:sz="0" w:space="0" w:color="auto"/>
            <w:left w:val="none" w:sz="0" w:space="0" w:color="auto"/>
            <w:bottom w:val="none" w:sz="0" w:space="0" w:color="auto"/>
            <w:right w:val="none" w:sz="0" w:space="0" w:color="auto"/>
          </w:divBdr>
        </w:div>
        <w:div w:id="1518958845">
          <w:marLeft w:val="0"/>
          <w:marRight w:val="0"/>
          <w:marTop w:val="0"/>
          <w:marBottom w:val="120"/>
          <w:divBdr>
            <w:top w:val="none" w:sz="0" w:space="0" w:color="auto"/>
            <w:left w:val="none" w:sz="0" w:space="0" w:color="auto"/>
            <w:bottom w:val="none" w:sz="0" w:space="0" w:color="auto"/>
            <w:right w:val="none" w:sz="0" w:space="0" w:color="auto"/>
          </w:divBdr>
        </w:div>
        <w:div w:id="665942031">
          <w:marLeft w:val="0"/>
          <w:marRight w:val="0"/>
          <w:marTop w:val="0"/>
          <w:marBottom w:val="120"/>
          <w:divBdr>
            <w:top w:val="none" w:sz="0" w:space="0" w:color="auto"/>
            <w:left w:val="none" w:sz="0" w:space="0" w:color="auto"/>
            <w:bottom w:val="none" w:sz="0" w:space="0" w:color="auto"/>
            <w:right w:val="none" w:sz="0" w:space="0" w:color="auto"/>
          </w:divBdr>
        </w:div>
        <w:div w:id="1897080807">
          <w:marLeft w:val="0"/>
          <w:marRight w:val="0"/>
          <w:marTop w:val="0"/>
          <w:marBottom w:val="120"/>
          <w:divBdr>
            <w:top w:val="none" w:sz="0" w:space="0" w:color="auto"/>
            <w:left w:val="none" w:sz="0" w:space="0" w:color="auto"/>
            <w:bottom w:val="none" w:sz="0" w:space="0" w:color="auto"/>
            <w:right w:val="none" w:sz="0" w:space="0" w:color="auto"/>
          </w:divBdr>
        </w:div>
        <w:div w:id="1660622254">
          <w:marLeft w:val="0"/>
          <w:marRight w:val="0"/>
          <w:marTop w:val="0"/>
          <w:marBottom w:val="120"/>
          <w:divBdr>
            <w:top w:val="none" w:sz="0" w:space="0" w:color="auto"/>
            <w:left w:val="none" w:sz="0" w:space="0" w:color="auto"/>
            <w:bottom w:val="none" w:sz="0" w:space="0" w:color="auto"/>
            <w:right w:val="none" w:sz="0" w:space="0" w:color="auto"/>
          </w:divBdr>
        </w:div>
        <w:div w:id="1172259385">
          <w:marLeft w:val="0"/>
          <w:marRight w:val="0"/>
          <w:marTop w:val="0"/>
          <w:marBottom w:val="120"/>
          <w:divBdr>
            <w:top w:val="none" w:sz="0" w:space="0" w:color="auto"/>
            <w:left w:val="none" w:sz="0" w:space="0" w:color="auto"/>
            <w:bottom w:val="none" w:sz="0" w:space="0" w:color="auto"/>
            <w:right w:val="none" w:sz="0" w:space="0" w:color="auto"/>
          </w:divBdr>
        </w:div>
        <w:div w:id="670372850">
          <w:marLeft w:val="0"/>
          <w:marRight w:val="0"/>
          <w:marTop w:val="0"/>
          <w:marBottom w:val="120"/>
          <w:divBdr>
            <w:top w:val="none" w:sz="0" w:space="0" w:color="auto"/>
            <w:left w:val="none" w:sz="0" w:space="0" w:color="auto"/>
            <w:bottom w:val="none" w:sz="0" w:space="0" w:color="auto"/>
            <w:right w:val="none" w:sz="0" w:space="0" w:color="auto"/>
          </w:divBdr>
        </w:div>
        <w:div w:id="992837054">
          <w:marLeft w:val="0"/>
          <w:marRight w:val="0"/>
          <w:marTop w:val="0"/>
          <w:marBottom w:val="120"/>
          <w:divBdr>
            <w:top w:val="none" w:sz="0" w:space="0" w:color="auto"/>
            <w:left w:val="none" w:sz="0" w:space="0" w:color="auto"/>
            <w:bottom w:val="none" w:sz="0" w:space="0" w:color="auto"/>
            <w:right w:val="none" w:sz="0" w:space="0" w:color="auto"/>
          </w:divBdr>
        </w:div>
        <w:div w:id="55129697">
          <w:marLeft w:val="0"/>
          <w:marRight w:val="0"/>
          <w:marTop w:val="0"/>
          <w:marBottom w:val="120"/>
          <w:divBdr>
            <w:top w:val="none" w:sz="0" w:space="0" w:color="auto"/>
            <w:left w:val="none" w:sz="0" w:space="0" w:color="auto"/>
            <w:bottom w:val="none" w:sz="0" w:space="0" w:color="auto"/>
            <w:right w:val="none" w:sz="0" w:space="0" w:color="auto"/>
          </w:divBdr>
        </w:div>
        <w:div w:id="1040939061">
          <w:marLeft w:val="0"/>
          <w:marRight w:val="0"/>
          <w:marTop w:val="0"/>
          <w:marBottom w:val="120"/>
          <w:divBdr>
            <w:top w:val="none" w:sz="0" w:space="0" w:color="auto"/>
            <w:left w:val="none" w:sz="0" w:space="0" w:color="auto"/>
            <w:bottom w:val="none" w:sz="0" w:space="0" w:color="auto"/>
            <w:right w:val="none" w:sz="0" w:space="0" w:color="auto"/>
          </w:divBdr>
        </w:div>
        <w:div w:id="784693205">
          <w:marLeft w:val="0"/>
          <w:marRight w:val="0"/>
          <w:marTop w:val="0"/>
          <w:marBottom w:val="120"/>
          <w:divBdr>
            <w:top w:val="none" w:sz="0" w:space="0" w:color="auto"/>
            <w:left w:val="none" w:sz="0" w:space="0" w:color="auto"/>
            <w:bottom w:val="none" w:sz="0" w:space="0" w:color="auto"/>
            <w:right w:val="none" w:sz="0" w:space="0" w:color="auto"/>
          </w:divBdr>
        </w:div>
        <w:div w:id="1533571565">
          <w:marLeft w:val="0"/>
          <w:marRight w:val="0"/>
          <w:marTop w:val="0"/>
          <w:marBottom w:val="120"/>
          <w:divBdr>
            <w:top w:val="none" w:sz="0" w:space="0" w:color="auto"/>
            <w:left w:val="none" w:sz="0" w:space="0" w:color="auto"/>
            <w:bottom w:val="none" w:sz="0" w:space="0" w:color="auto"/>
            <w:right w:val="none" w:sz="0" w:space="0" w:color="auto"/>
          </w:divBdr>
        </w:div>
        <w:div w:id="815220900">
          <w:marLeft w:val="0"/>
          <w:marRight w:val="0"/>
          <w:marTop w:val="0"/>
          <w:marBottom w:val="120"/>
          <w:divBdr>
            <w:top w:val="none" w:sz="0" w:space="0" w:color="auto"/>
            <w:left w:val="none" w:sz="0" w:space="0" w:color="auto"/>
            <w:bottom w:val="none" w:sz="0" w:space="0" w:color="auto"/>
            <w:right w:val="none" w:sz="0" w:space="0" w:color="auto"/>
          </w:divBdr>
        </w:div>
        <w:div w:id="1446269535">
          <w:marLeft w:val="0"/>
          <w:marRight w:val="0"/>
          <w:marTop w:val="240"/>
          <w:marBottom w:val="120"/>
          <w:divBdr>
            <w:top w:val="none" w:sz="0" w:space="0" w:color="auto"/>
            <w:left w:val="none" w:sz="0" w:space="0" w:color="auto"/>
            <w:bottom w:val="none" w:sz="0" w:space="0" w:color="auto"/>
            <w:right w:val="none" w:sz="0" w:space="0" w:color="auto"/>
          </w:divBdr>
        </w:div>
        <w:div w:id="744838248">
          <w:marLeft w:val="0"/>
          <w:marRight w:val="0"/>
          <w:marTop w:val="240"/>
          <w:marBottom w:val="120"/>
          <w:divBdr>
            <w:top w:val="none" w:sz="0" w:space="0" w:color="auto"/>
            <w:left w:val="none" w:sz="0" w:space="0" w:color="auto"/>
            <w:bottom w:val="none" w:sz="0" w:space="0" w:color="auto"/>
            <w:right w:val="none" w:sz="0" w:space="0" w:color="auto"/>
          </w:divBdr>
        </w:div>
        <w:div w:id="1274483855">
          <w:marLeft w:val="0"/>
          <w:marRight w:val="0"/>
          <w:marTop w:val="0"/>
          <w:marBottom w:val="120"/>
          <w:divBdr>
            <w:top w:val="none" w:sz="0" w:space="0" w:color="auto"/>
            <w:left w:val="none" w:sz="0" w:space="0" w:color="auto"/>
            <w:bottom w:val="none" w:sz="0" w:space="0" w:color="auto"/>
            <w:right w:val="none" w:sz="0" w:space="0" w:color="auto"/>
          </w:divBdr>
        </w:div>
        <w:div w:id="1246188734">
          <w:marLeft w:val="0"/>
          <w:marRight w:val="0"/>
          <w:marTop w:val="0"/>
          <w:marBottom w:val="120"/>
          <w:divBdr>
            <w:top w:val="none" w:sz="0" w:space="0" w:color="auto"/>
            <w:left w:val="none" w:sz="0" w:space="0" w:color="auto"/>
            <w:bottom w:val="none" w:sz="0" w:space="0" w:color="auto"/>
            <w:right w:val="none" w:sz="0" w:space="0" w:color="auto"/>
          </w:divBdr>
        </w:div>
        <w:div w:id="514345621">
          <w:marLeft w:val="0"/>
          <w:marRight w:val="0"/>
          <w:marTop w:val="0"/>
          <w:marBottom w:val="120"/>
          <w:divBdr>
            <w:top w:val="none" w:sz="0" w:space="0" w:color="auto"/>
            <w:left w:val="none" w:sz="0" w:space="0" w:color="auto"/>
            <w:bottom w:val="none" w:sz="0" w:space="0" w:color="auto"/>
            <w:right w:val="none" w:sz="0" w:space="0" w:color="auto"/>
          </w:divBdr>
        </w:div>
        <w:div w:id="1138958509">
          <w:marLeft w:val="0"/>
          <w:marRight w:val="0"/>
          <w:marTop w:val="0"/>
          <w:marBottom w:val="120"/>
          <w:divBdr>
            <w:top w:val="none" w:sz="0" w:space="0" w:color="auto"/>
            <w:left w:val="none" w:sz="0" w:space="0" w:color="auto"/>
            <w:bottom w:val="none" w:sz="0" w:space="0" w:color="auto"/>
            <w:right w:val="none" w:sz="0" w:space="0" w:color="auto"/>
          </w:divBdr>
        </w:div>
        <w:div w:id="446125557">
          <w:marLeft w:val="0"/>
          <w:marRight w:val="0"/>
          <w:marTop w:val="0"/>
          <w:marBottom w:val="120"/>
          <w:divBdr>
            <w:top w:val="none" w:sz="0" w:space="0" w:color="auto"/>
            <w:left w:val="none" w:sz="0" w:space="0" w:color="auto"/>
            <w:bottom w:val="none" w:sz="0" w:space="0" w:color="auto"/>
            <w:right w:val="none" w:sz="0" w:space="0" w:color="auto"/>
          </w:divBdr>
        </w:div>
        <w:div w:id="1115245489">
          <w:marLeft w:val="0"/>
          <w:marRight w:val="0"/>
          <w:marTop w:val="0"/>
          <w:marBottom w:val="120"/>
          <w:divBdr>
            <w:top w:val="none" w:sz="0" w:space="0" w:color="auto"/>
            <w:left w:val="none" w:sz="0" w:space="0" w:color="auto"/>
            <w:bottom w:val="none" w:sz="0" w:space="0" w:color="auto"/>
            <w:right w:val="none" w:sz="0" w:space="0" w:color="auto"/>
          </w:divBdr>
        </w:div>
        <w:div w:id="1651058160">
          <w:marLeft w:val="0"/>
          <w:marRight w:val="0"/>
          <w:marTop w:val="0"/>
          <w:marBottom w:val="120"/>
          <w:divBdr>
            <w:top w:val="none" w:sz="0" w:space="0" w:color="auto"/>
            <w:left w:val="none" w:sz="0" w:space="0" w:color="auto"/>
            <w:bottom w:val="none" w:sz="0" w:space="0" w:color="auto"/>
            <w:right w:val="none" w:sz="0" w:space="0" w:color="auto"/>
          </w:divBdr>
        </w:div>
        <w:div w:id="225145016">
          <w:marLeft w:val="0"/>
          <w:marRight w:val="0"/>
          <w:marTop w:val="0"/>
          <w:marBottom w:val="120"/>
          <w:divBdr>
            <w:top w:val="none" w:sz="0" w:space="0" w:color="auto"/>
            <w:left w:val="none" w:sz="0" w:space="0" w:color="auto"/>
            <w:bottom w:val="none" w:sz="0" w:space="0" w:color="auto"/>
            <w:right w:val="none" w:sz="0" w:space="0" w:color="auto"/>
          </w:divBdr>
        </w:div>
        <w:div w:id="1673951148">
          <w:marLeft w:val="0"/>
          <w:marRight w:val="0"/>
          <w:marTop w:val="0"/>
          <w:marBottom w:val="120"/>
          <w:divBdr>
            <w:top w:val="none" w:sz="0" w:space="0" w:color="auto"/>
            <w:left w:val="none" w:sz="0" w:space="0" w:color="auto"/>
            <w:bottom w:val="none" w:sz="0" w:space="0" w:color="auto"/>
            <w:right w:val="none" w:sz="0" w:space="0" w:color="auto"/>
          </w:divBdr>
        </w:div>
        <w:div w:id="813327923">
          <w:marLeft w:val="0"/>
          <w:marRight w:val="0"/>
          <w:marTop w:val="0"/>
          <w:marBottom w:val="120"/>
          <w:divBdr>
            <w:top w:val="none" w:sz="0" w:space="0" w:color="auto"/>
            <w:left w:val="none" w:sz="0" w:space="0" w:color="auto"/>
            <w:bottom w:val="none" w:sz="0" w:space="0" w:color="auto"/>
            <w:right w:val="none" w:sz="0" w:space="0" w:color="auto"/>
          </w:divBdr>
        </w:div>
        <w:div w:id="1420716964">
          <w:marLeft w:val="0"/>
          <w:marRight w:val="0"/>
          <w:marTop w:val="0"/>
          <w:marBottom w:val="120"/>
          <w:divBdr>
            <w:top w:val="none" w:sz="0" w:space="0" w:color="auto"/>
            <w:left w:val="none" w:sz="0" w:space="0" w:color="auto"/>
            <w:bottom w:val="none" w:sz="0" w:space="0" w:color="auto"/>
            <w:right w:val="none" w:sz="0" w:space="0" w:color="auto"/>
          </w:divBdr>
        </w:div>
        <w:div w:id="419713378">
          <w:marLeft w:val="0"/>
          <w:marRight w:val="0"/>
          <w:marTop w:val="0"/>
          <w:marBottom w:val="120"/>
          <w:divBdr>
            <w:top w:val="none" w:sz="0" w:space="0" w:color="auto"/>
            <w:left w:val="none" w:sz="0" w:space="0" w:color="auto"/>
            <w:bottom w:val="none" w:sz="0" w:space="0" w:color="auto"/>
            <w:right w:val="none" w:sz="0" w:space="0" w:color="auto"/>
          </w:divBdr>
        </w:div>
        <w:div w:id="841698020">
          <w:marLeft w:val="0"/>
          <w:marRight w:val="0"/>
          <w:marTop w:val="0"/>
          <w:marBottom w:val="120"/>
          <w:divBdr>
            <w:top w:val="none" w:sz="0" w:space="0" w:color="auto"/>
            <w:left w:val="none" w:sz="0" w:space="0" w:color="auto"/>
            <w:bottom w:val="none" w:sz="0" w:space="0" w:color="auto"/>
            <w:right w:val="none" w:sz="0" w:space="0" w:color="auto"/>
          </w:divBdr>
        </w:div>
        <w:div w:id="428156987">
          <w:marLeft w:val="0"/>
          <w:marRight w:val="0"/>
          <w:marTop w:val="0"/>
          <w:marBottom w:val="120"/>
          <w:divBdr>
            <w:top w:val="none" w:sz="0" w:space="0" w:color="auto"/>
            <w:left w:val="none" w:sz="0" w:space="0" w:color="auto"/>
            <w:bottom w:val="none" w:sz="0" w:space="0" w:color="auto"/>
            <w:right w:val="none" w:sz="0" w:space="0" w:color="auto"/>
          </w:divBdr>
        </w:div>
        <w:div w:id="102383574">
          <w:marLeft w:val="0"/>
          <w:marRight w:val="0"/>
          <w:marTop w:val="0"/>
          <w:marBottom w:val="120"/>
          <w:divBdr>
            <w:top w:val="none" w:sz="0" w:space="0" w:color="auto"/>
            <w:left w:val="none" w:sz="0" w:space="0" w:color="auto"/>
            <w:bottom w:val="none" w:sz="0" w:space="0" w:color="auto"/>
            <w:right w:val="none" w:sz="0" w:space="0" w:color="auto"/>
          </w:divBdr>
        </w:div>
      </w:divsChild>
    </w:div>
    <w:div w:id="175770084">
      <w:bodyDiv w:val="1"/>
      <w:marLeft w:val="0"/>
      <w:marRight w:val="0"/>
      <w:marTop w:val="0"/>
      <w:marBottom w:val="0"/>
      <w:divBdr>
        <w:top w:val="none" w:sz="0" w:space="0" w:color="auto"/>
        <w:left w:val="none" w:sz="0" w:space="0" w:color="auto"/>
        <w:bottom w:val="none" w:sz="0" w:space="0" w:color="auto"/>
        <w:right w:val="none" w:sz="0" w:space="0" w:color="auto"/>
      </w:divBdr>
    </w:div>
    <w:div w:id="186412100">
      <w:bodyDiv w:val="1"/>
      <w:marLeft w:val="0"/>
      <w:marRight w:val="0"/>
      <w:marTop w:val="0"/>
      <w:marBottom w:val="0"/>
      <w:divBdr>
        <w:top w:val="none" w:sz="0" w:space="0" w:color="auto"/>
        <w:left w:val="none" w:sz="0" w:space="0" w:color="auto"/>
        <w:bottom w:val="none" w:sz="0" w:space="0" w:color="auto"/>
        <w:right w:val="none" w:sz="0" w:space="0" w:color="auto"/>
      </w:divBdr>
    </w:div>
    <w:div w:id="189297675">
      <w:bodyDiv w:val="1"/>
      <w:marLeft w:val="0"/>
      <w:marRight w:val="0"/>
      <w:marTop w:val="0"/>
      <w:marBottom w:val="0"/>
      <w:divBdr>
        <w:top w:val="none" w:sz="0" w:space="0" w:color="auto"/>
        <w:left w:val="none" w:sz="0" w:space="0" w:color="auto"/>
        <w:bottom w:val="none" w:sz="0" w:space="0" w:color="auto"/>
        <w:right w:val="none" w:sz="0" w:space="0" w:color="auto"/>
      </w:divBdr>
      <w:divsChild>
        <w:div w:id="1537084654">
          <w:marLeft w:val="0"/>
          <w:marRight w:val="0"/>
          <w:marTop w:val="480"/>
          <w:marBottom w:val="0"/>
          <w:divBdr>
            <w:top w:val="none" w:sz="0" w:space="0" w:color="auto"/>
            <w:left w:val="none" w:sz="0" w:space="0" w:color="auto"/>
            <w:bottom w:val="none" w:sz="0" w:space="0" w:color="auto"/>
            <w:right w:val="none" w:sz="0" w:space="0" w:color="auto"/>
          </w:divBdr>
        </w:div>
        <w:div w:id="424156163">
          <w:marLeft w:val="0"/>
          <w:marRight w:val="0"/>
          <w:marTop w:val="480"/>
          <w:marBottom w:val="0"/>
          <w:divBdr>
            <w:top w:val="none" w:sz="0" w:space="0" w:color="auto"/>
            <w:left w:val="none" w:sz="0" w:space="0" w:color="auto"/>
            <w:bottom w:val="none" w:sz="0" w:space="0" w:color="auto"/>
            <w:right w:val="none" w:sz="0" w:space="0" w:color="auto"/>
          </w:divBdr>
        </w:div>
        <w:div w:id="904031147">
          <w:marLeft w:val="0"/>
          <w:marRight w:val="0"/>
          <w:marTop w:val="240"/>
          <w:marBottom w:val="0"/>
          <w:divBdr>
            <w:top w:val="none" w:sz="0" w:space="0" w:color="auto"/>
            <w:left w:val="none" w:sz="0" w:space="0" w:color="auto"/>
            <w:bottom w:val="none" w:sz="0" w:space="0" w:color="auto"/>
            <w:right w:val="none" w:sz="0" w:space="0" w:color="auto"/>
          </w:divBdr>
        </w:div>
        <w:div w:id="821968045">
          <w:marLeft w:val="0"/>
          <w:marRight w:val="0"/>
          <w:marTop w:val="240"/>
          <w:marBottom w:val="0"/>
          <w:divBdr>
            <w:top w:val="none" w:sz="0" w:space="0" w:color="auto"/>
            <w:left w:val="none" w:sz="0" w:space="0" w:color="auto"/>
            <w:bottom w:val="none" w:sz="0" w:space="0" w:color="auto"/>
            <w:right w:val="none" w:sz="0" w:space="0" w:color="auto"/>
          </w:divBdr>
        </w:div>
        <w:div w:id="1712076921">
          <w:marLeft w:val="0"/>
          <w:marRight w:val="0"/>
          <w:marTop w:val="240"/>
          <w:marBottom w:val="0"/>
          <w:divBdr>
            <w:top w:val="none" w:sz="0" w:space="0" w:color="auto"/>
            <w:left w:val="none" w:sz="0" w:space="0" w:color="auto"/>
            <w:bottom w:val="none" w:sz="0" w:space="0" w:color="auto"/>
            <w:right w:val="none" w:sz="0" w:space="0" w:color="auto"/>
          </w:divBdr>
        </w:div>
      </w:divsChild>
    </w:div>
    <w:div w:id="196433114">
      <w:bodyDiv w:val="1"/>
      <w:marLeft w:val="0"/>
      <w:marRight w:val="0"/>
      <w:marTop w:val="0"/>
      <w:marBottom w:val="0"/>
      <w:divBdr>
        <w:top w:val="none" w:sz="0" w:space="0" w:color="auto"/>
        <w:left w:val="none" w:sz="0" w:space="0" w:color="auto"/>
        <w:bottom w:val="none" w:sz="0" w:space="0" w:color="auto"/>
        <w:right w:val="none" w:sz="0" w:space="0" w:color="auto"/>
      </w:divBdr>
    </w:div>
    <w:div w:id="201292094">
      <w:bodyDiv w:val="1"/>
      <w:marLeft w:val="0"/>
      <w:marRight w:val="0"/>
      <w:marTop w:val="0"/>
      <w:marBottom w:val="0"/>
      <w:divBdr>
        <w:top w:val="none" w:sz="0" w:space="0" w:color="auto"/>
        <w:left w:val="none" w:sz="0" w:space="0" w:color="auto"/>
        <w:bottom w:val="none" w:sz="0" w:space="0" w:color="auto"/>
        <w:right w:val="none" w:sz="0" w:space="0" w:color="auto"/>
      </w:divBdr>
    </w:div>
    <w:div w:id="209997950">
      <w:bodyDiv w:val="1"/>
      <w:marLeft w:val="0"/>
      <w:marRight w:val="0"/>
      <w:marTop w:val="0"/>
      <w:marBottom w:val="0"/>
      <w:divBdr>
        <w:top w:val="none" w:sz="0" w:space="0" w:color="auto"/>
        <w:left w:val="none" w:sz="0" w:space="0" w:color="auto"/>
        <w:bottom w:val="none" w:sz="0" w:space="0" w:color="auto"/>
        <w:right w:val="none" w:sz="0" w:space="0" w:color="auto"/>
      </w:divBdr>
      <w:divsChild>
        <w:div w:id="1713728801">
          <w:marLeft w:val="0"/>
          <w:marRight w:val="0"/>
          <w:marTop w:val="480"/>
          <w:marBottom w:val="0"/>
          <w:divBdr>
            <w:top w:val="none" w:sz="0" w:space="0" w:color="auto"/>
            <w:left w:val="none" w:sz="0" w:space="0" w:color="auto"/>
            <w:bottom w:val="none" w:sz="0" w:space="0" w:color="auto"/>
            <w:right w:val="none" w:sz="0" w:space="0" w:color="auto"/>
          </w:divBdr>
        </w:div>
        <w:div w:id="783425961">
          <w:marLeft w:val="0"/>
          <w:marRight w:val="0"/>
          <w:marTop w:val="480"/>
          <w:marBottom w:val="0"/>
          <w:divBdr>
            <w:top w:val="none" w:sz="0" w:space="0" w:color="auto"/>
            <w:left w:val="none" w:sz="0" w:space="0" w:color="auto"/>
            <w:bottom w:val="none" w:sz="0" w:space="0" w:color="auto"/>
            <w:right w:val="none" w:sz="0" w:space="0" w:color="auto"/>
          </w:divBdr>
        </w:div>
        <w:div w:id="1844465010">
          <w:marLeft w:val="0"/>
          <w:marRight w:val="0"/>
          <w:marTop w:val="240"/>
          <w:marBottom w:val="0"/>
          <w:divBdr>
            <w:top w:val="none" w:sz="0" w:space="0" w:color="auto"/>
            <w:left w:val="none" w:sz="0" w:space="0" w:color="auto"/>
            <w:bottom w:val="none" w:sz="0" w:space="0" w:color="auto"/>
            <w:right w:val="none" w:sz="0" w:space="0" w:color="auto"/>
          </w:divBdr>
        </w:div>
        <w:div w:id="1026326507">
          <w:marLeft w:val="0"/>
          <w:marRight w:val="0"/>
          <w:marTop w:val="240"/>
          <w:marBottom w:val="0"/>
          <w:divBdr>
            <w:top w:val="none" w:sz="0" w:space="0" w:color="auto"/>
            <w:left w:val="none" w:sz="0" w:space="0" w:color="auto"/>
            <w:bottom w:val="none" w:sz="0" w:space="0" w:color="auto"/>
            <w:right w:val="none" w:sz="0" w:space="0" w:color="auto"/>
          </w:divBdr>
        </w:div>
      </w:divsChild>
    </w:div>
    <w:div w:id="224416778">
      <w:bodyDiv w:val="1"/>
      <w:marLeft w:val="0"/>
      <w:marRight w:val="0"/>
      <w:marTop w:val="0"/>
      <w:marBottom w:val="0"/>
      <w:divBdr>
        <w:top w:val="none" w:sz="0" w:space="0" w:color="auto"/>
        <w:left w:val="none" w:sz="0" w:space="0" w:color="auto"/>
        <w:bottom w:val="none" w:sz="0" w:space="0" w:color="auto"/>
        <w:right w:val="none" w:sz="0" w:space="0" w:color="auto"/>
      </w:divBdr>
    </w:div>
    <w:div w:id="226961900">
      <w:bodyDiv w:val="1"/>
      <w:marLeft w:val="0"/>
      <w:marRight w:val="0"/>
      <w:marTop w:val="0"/>
      <w:marBottom w:val="0"/>
      <w:divBdr>
        <w:top w:val="none" w:sz="0" w:space="0" w:color="auto"/>
        <w:left w:val="none" w:sz="0" w:space="0" w:color="auto"/>
        <w:bottom w:val="none" w:sz="0" w:space="0" w:color="auto"/>
        <w:right w:val="none" w:sz="0" w:space="0" w:color="auto"/>
      </w:divBdr>
    </w:div>
    <w:div w:id="228272463">
      <w:bodyDiv w:val="1"/>
      <w:marLeft w:val="0"/>
      <w:marRight w:val="0"/>
      <w:marTop w:val="0"/>
      <w:marBottom w:val="0"/>
      <w:divBdr>
        <w:top w:val="none" w:sz="0" w:space="0" w:color="auto"/>
        <w:left w:val="none" w:sz="0" w:space="0" w:color="auto"/>
        <w:bottom w:val="none" w:sz="0" w:space="0" w:color="auto"/>
        <w:right w:val="none" w:sz="0" w:space="0" w:color="auto"/>
      </w:divBdr>
    </w:div>
    <w:div w:id="257104674">
      <w:bodyDiv w:val="1"/>
      <w:marLeft w:val="0"/>
      <w:marRight w:val="0"/>
      <w:marTop w:val="0"/>
      <w:marBottom w:val="0"/>
      <w:divBdr>
        <w:top w:val="none" w:sz="0" w:space="0" w:color="auto"/>
        <w:left w:val="none" w:sz="0" w:space="0" w:color="auto"/>
        <w:bottom w:val="none" w:sz="0" w:space="0" w:color="auto"/>
        <w:right w:val="none" w:sz="0" w:space="0" w:color="auto"/>
      </w:divBdr>
    </w:div>
    <w:div w:id="259603739">
      <w:bodyDiv w:val="1"/>
      <w:marLeft w:val="0"/>
      <w:marRight w:val="0"/>
      <w:marTop w:val="0"/>
      <w:marBottom w:val="0"/>
      <w:divBdr>
        <w:top w:val="none" w:sz="0" w:space="0" w:color="auto"/>
        <w:left w:val="none" w:sz="0" w:space="0" w:color="auto"/>
        <w:bottom w:val="none" w:sz="0" w:space="0" w:color="auto"/>
        <w:right w:val="none" w:sz="0" w:space="0" w:color="auto"/>
      </w:divBdr>
    </w:div>
    <w:div w:id="262155821">
      <w:bodyDiv w:val="1"/>
      <w:marLeft w:val="0"/>
      <w:marRight w:val="0"/>
      <w:marTop w:val="0"/>
      <w:marBottom w:val="0"/>
      <w:divBdr>
        <w:top w:val="none" w:sz="0" w:space="0" w:color="auto"/>
        <w:left w:val="none" w:sz="0" w:space="0" w:color="auto"/>
        <w:bottom w:val="none" w:sz="0" w:space="0" w:color="auto"/>
        <w:right w:val="none" w:sz="0" w:space="0" w:color="auto"/>
      </w:divBdr>
    </w:div>
    <w:div w:id="266470682">
      <w:bodyDiv w:val="1"/>
      <w:marLeft w:val="0"/>
      <w:marRight w:val="0"/>
      <w:marTop w:val="0"/>
      <w:marBottom w:val="0"/>
      <w:divBdr>
        <w:top w:val="none" w:sz="0" w:space="0" w:color="auto"/>
        <w:left w:val="none" w:sz="0" w:space="0" w:color="auto"/>
        <w:bottom w:val="none" w:sz="0" w:space="0" w:color="auto"/>
        <w:right w:val="none" w:sz="0" w:space="0" w:color="auto"/>
      </w:divBdr>
    </w:div>
    <w:div w:id="276568667">
      <w:bodyDiv w:val="1"/>
      <w:marLeft w:val="0"/>
      <w:marRight w:val="0"/>
      <w:marTop w:val="0"/>
      <w:marBottom w:val="0"/>
      <w:divBdr>
        <w:top w:val="none" w:sz="0" w:space="0" w:color="auto"/>
        <w:left w:val="none" w:sz="0" w:space="0" w:color="auto"/>
        <w:bottom w:val="none" w:sz="0" w:space="0" w:color="auto"/>
        <w:right w:val="none" w:sz="0" w:space="0" w:color="auto"/>
      </w:divBdr>
      <w:divsChild>
        <w:div w:id="1111976874">
          <w:marLeft w:val="-225"/>
          <w:marRight w:val="-225"/>
          <w:marTop w:val="0"/>
          <w:marBottom w:val="0"/>
          <w:divBdr>
            <w:top w:val="none" w:sz="0" w:space="0" w:color="auto"/>
            <w:left w:val="none" w:sz="0" w:space="0" w:color="auto"/>
            <w:bottom w:val="none" w:sz="0" w:space="0" w:color="auto"/>
            <w:right w:val="none" w:sz="0" w:space="0" w:color="auto"/>
          </w:divBdr>
        </w:div>
        <w:div w:id="214657310">
          <w:marLeft w:val="-225"/>
          <w:marRight w:val="-225"/>
          <w:marTop w:val="0"/>
          <w:marBottom w:val="0"/>
          <w:divBdr>
            <w:top w:val="none" w:sz="0" w:space="0" w:color="auto"/>
            <w:left w:val="none" w:sz="0" w:space="0" w:color="auto"/>
            <w:bottom w:val="none" w:sz="0" w:space="0" w:color="auto"/>
            <w:right w:val="none" w:sz="0" w:space="0" w:color="auto"/>
          </w:divBdr>
        </w:div>
        <w:div w:id="967779345">
          <w:marLeft w:val="-225"/>
          <w:marRight w:val="-225"/>
          <w:marTop w:val="0"/>
          <w:marBottom w:val="0"/>
          <w:divBdr>
            <w:top w:val="none" w:sz="0" w:space="0" w:color="auto"/>
            <w:left w:val="none" w:sz="0" w:space="0" w:color="auto"/>
            <w:bottom w:val="none" w:sz="0" w:space="0" w:color="auto"/>
            <w:right w:val="none" w:sz="0" w:space="0" w:color="auto"/>
          </w:divBdr>
        </w:div>
        <w:div w:id="1115832603">
          <w:marLeft w:val="-225"/>
          <w:marRight w:val="-225"/>
          <w:marTop w:val="0"/>
          <w:marBottom w:val="0"/>
          <w:divBdr>
            <w:top w:val="none" w:sz="0" w:space="0" w:color="auto"/>
            <w:left w:val="none" w:sz="0" w:space="0" w:color="auto"/>
            <w:bottom w:val="none" w:sz="0" w:space="0" w:color="auto"/>
            <w:right w:val="none" w:sz="0" w:space="0" w:color="auto"/>
          </w:divBdr>
        </w:div>
        <w:div w:id="1161501408">
          <w:marLeft w:val="-225"/>
          <w:marRight w:val="-225"/>
          <w:marTop w:val="0"/>
          <w:marBottom w:val="0"/>
          <w:divBdr>
            <w:top w:val="none" w:sz="0" w:space="0" w:color="auto"/>
            <w:left w:val="none" w:sz="0" w:space="0" w:color="auto"/>
            <w:bottom w:val="none" w:sz="0" w:space="0" w:color="auto"/>
            <w:right w:val="none" w:sz="0" w:space="0" w:color="auto"/>
          </w:divBdr>
        </w:div>
        <w:div w:id="99373482">
          <w:marLeft w:val="-225"/>
          <w:marRight w:val="-225"/>
          <w:marTop w:val="0"/>
          <w:marBottom w:val="0"/>
          <w:divBdr>
            <w:top w:val="none" w:sz="0" w:space="0" w:color="auto"/>
            <w:left w:val="none" w:sz="0" w:space="0" w:color="auto"/>
            <w:bottom w:val="none" w:sz="0" w:space="0" w:color="auto"/>
            <w:right w:val="none" w:sz="0" w:space="0" w:color="auto"/>
          </w:divBdr>
        </w:div>
        <w:div w:id="2050371510">
          <w:marLeft w:val="-225"/>
          <w:marRight w:val="-225"/>
          <w:marTop w:val="0"/>
          <w:marBottom w:val="0"/>
          <w:divBdr>
            <w:top w:val="none" w:sz="0" w:space="0" w:color="auto"/>
            <w:left w:val="none" w:sz="0" w:space="0" w:color="auto"/>
            <w:bottom w:val="none" w:sz="0" w:space="0" w:color="auto"/>
            <w:right w:val="none" w:sz="0" w:space="0" w:color="auto"/>
          </w:divBdr>
        </w:div>
        <w:div w:id="1860271336">
          <w:marLeft w:val="-225"/>
          <w:marRight w:val="-225"/>
          <w:marTop w:val="0"/>
          <w:marBottom w:val="0"/>
          <w:divBdr>
            <w:top w:val="none" w:sz="0" w:space="0" w:color="auto"/>
            <w:left w:val="none" w:sz="0" w:space="0" w:color="auto"/>
            <w:bottom w:val="none" w:sz="0" w:space="0" w:color="auto"/>
            <w:right w:val="none" w:sz="0" w:space="0" w:color="auto"/>
          </w:divBdr>
        </w:div>
        <w:div w:id="1810786029">
          <w:marLeft w:val="-225"/>
          <w:marRight w:val="-225"/>
          <w:marTop w:val="0"/>
          <w:marBottom w:val="0"/>
          <w:divBdr>
            <w:top w:val="none" w:sz="0" w:space="0" w:color="auto"/>
            <w:left w:val="none" w:sz="0" w:space="0" w:color="auto"/>
            <w:bottom w:val="none" w:sz="0" w:space="0" w:color="auto"/>
            <w:right w:val="none" w:sz="0" w:space="0" w:color="auto"/>
          </w:divBdr>
        </w:div>
        <w:div w:id="788208299">
          <w:marLeft w:val="-225"/>
          <w:marRight w:val="-225"/>
          <w:marTop w:val="0"/>
          <w:marBottom w:val="0"/>
          <w:divBdr>
            <w:top w:val="none" w:sz="0" w:space="0" w:color="auto"/>
            <w:left w:val="none" w:sz="0" w:space="0" w:color="auto"/>
            <w:bottom w:val="none" w:sz="0" w:space="0" w:color="auto"/>
            <w:right w:val="none" w:sz="0" w:space="0" w:color="auto"/>
          </w:divBdr>
        </w:div>
        <w:div w:id="514543349">
          <w:marLeft w:val="-225"/>
          <w:marRight w:val="-225"/>
          <w:marTop w:val="0"/>
          <w:marBottom w:val="0"/>
          <w:divBdr>
            <w:top w:val="none" w:sz="0" w:space="0" w:color="auto"/>
            <w:left w:val="none" w:sz="0" w:space="0" w:color="auto"/>
            <w:bottom w:val="none" w:sz="0" w:space="0" w:color="auto"/>
            <w:right w:val="none" w:sz="0" w:space="0" w:color="auto"/>
          </w:divBdr>
        </w:div>
        <w:div w:id="944507663">
          <w:marLeft w:val="-225"/>
          <w:marRight w:val="-225"/>
          <w:marTop w:val="0"/>
          <w:marBottom w:val="0"/>
          <w:divBdr>
            <w:top w:val="none" w:sz="0" w:space="0" w:color="auto"/>
            <w:left w:val="none" w:sz="0" w:space="0" w:color="auto"/>
            <w:bottom w:val="none" w:sz="0" w:space="0" w:color="auto"/>
            <w:right w:val="none" w:sz="0" w:space="0" w:color="auto"/>
          </w:divBdr>
        </w:div>
        <w:div w:id="1222793750">
          <w:marLeft w:val="-225"/>
          <w:marRight w:val="-225"/>
          <w:marTop w:val="0"/>
          <w:marBottom w:val="0"/>
          <w:divBdr>
            <w:top w:val="none" w:sz="0" w:space="0" w:color="auto"/>
            <w:left w:val="none" w:sz="0" w:space="0" w:color="auto"/>
            <w:bottom w:val="none" w:sz="0" w:space="0" w:color="auto"/>
            <w:right w:val="none" w:sz="0" w:space="0" w:color="auto"/>
          </w:divBdr>
        </w:div>
        <w:div w:id="539509903">
          <w:marLeft w:val="-225"/>
          <w:marRight w:val="-225"/>
          <w:marTop w:val="0"/>
          <w:marBottom w:val="0"/>
          <w:divBdr>
            <w:top w:val="none" w:sz="0" w:space="0" w:color="auto"/>
            <w:left w:val="none" w:sz="0" w:space="0" w:color="auto"/>
            <w:bottom w:val="none" w:sz="0" w:space="0" w:color="auto"/>
            <w:right w:val="none" w:sz="0" w:space="0" w:color="auto"/>
          </w:divBdr>
        </w:div>
        <w:div w:id="754127150">
          <w:marLeft w:val="-225"/>
          <w:marRight w:val="-225"/>
          <w:marTop w:val="0"/>
          <w:marBottom w:val="0"/>
          <w:divBdr>
            <w:top w:val="none" w:sz="0" w:space="0" w:color="auto"/>
            <w:left w:val="none" w:sz="0" w:space="0" w:color="auto"/>
            <w:bottom w:val="none" w:sz="0" w:space="0" w:color="auto"/>
            <w:right w:val="none" w:sz="0" w:space="0" w:color="auto"/>
          </w:divBdr>
        </w:div>
        <w:div w:id="277643147">
          <w:marLeft w:val="-225"/>
          <w:marRight w:val="-225"/>
          <w:marTop w:val="0"/>
          <w:marBottom w:val="0"/>
          <w:divBdr>
            <w:top w:val="none" w:sz="0" w:space="0" w:color="auto"/>
            <w:left w:val="none" w:sz="0" w:space="0" w:color="auto"/>
            <w:bottom w:val="none" w:sz="0" w:space="0" w:color="auto"/>
            <w:right w:val="none" w:sz="0" w:space="0" w:color="auto"/>
          </w:divBdr>
        </w:div>
        <w:div w:id="519511949">
          <w:marLeft w:val="-225"/>
          <w:marRight w:val="-225"/>
          <w:marTop w:val="0"/>
          <w:marBottom w:val="0"/>
          <w:divBdr>
            <w:top w:val="none" w:sz="0" w:space="0" w:color="auto"/>
            <w:left w:val="none" w:sz="0" w:space="0" w:color="auto"/>
            <w:bottom w:val="none" w:sz="0" w:space="0" w:color="auto"/>
            <w:right w:val="none" w:sz="0" w:space="0" w:color="auto"/>
          </w:divBdr>
        </w:div>
        <w:div w:id="129172021">
          <w:marLeft w:val="-225"/>
          <w:marRight w:val="-225"/>
          <w:marTop w:val="0"/>
          <w:marBottom w:val="0"/>
          <w:divBdr>
            <w:top w:val="none" w:sz="0" w:space="0" w:color="auto"/>
            <w:left w:val="none" w:sz="0" w:space="0" w:color="auto"/>
            <w:bottom w:val="none" w:sz="0" w:space="0" w:color="auto"/>
            <w:right w:val="none" w:sz="0" w:space="0" w:color="auto"/>
          </w:divBdr>
        </w:div>
        <w:div w:id="603728129">
          <w:marLeft w:val="-225"/>
          <w:marRight w:val="-225"/>
          <w:marTop w:val="0"/>
          <w:marBottom w:val="0"/>
          <w:divBdr>
            <w:top w:val="none" w:sz="0" w:space="0" w:color="auto"/>
            <w:left w:val="none" w:sz="0" w:space="0" w:color="auto"/>
            <w:bottom w:val="none" w:sz="0" w:space="0" w:color="auto"/>
            <w:right w:val="none" w:sz="0" w:space="0" w:color="auto"/>
          </w:divBdr>
        </w:div>
        <w:div w:id="618490667">
          <w:marLeft w:val="-225"/>
          <w:marRight w:val="-225"/>
          <w:marTop w:val="0"/>
          <w:marBottom w:val="0"/>
          <w:divBdr>
            <w:top w:val="none" w:sz="0" w:space="0" w:color="auto"/>
            <w:left w:val="none" w:sz="0" w:space="0" w:color="auto"/>
            <w:bottom w:val="none" w:sz="0" w:space="0" w:color="auto"/>
            <w:right w:val="none" w:sz="0" w:space="0" w:color="auto"/>
          </w:divBdr>
        </w:div>
        <w:div w:id="2122190386">
          <w:marLeft w:val="-225"/>
          <w:marRight w:val="-225"/>
          <w:marTop w:val="0"/>
          <w:marBottom w:val="0"/>
          <w:divBdr>
            <w:top w:val="none" w:sz="0" w:space="0" w:color="auto"/>
            <w:left w:val="none" w:sz="0" w:space="0" w:color="auto"/>
            <w:bottom w:val="none" w:sz="0" w:space="0" w:color="auto"/>
            <w:right w:val="none" w:sz="0" w:space="0" w:color="auto"/>
          </w:divBdr>
        </w:div>
        <w:div w:id="230191626">
          <w:marLeft w:val="-225"/>
          <w:marRight w:val="-225"/>
          <w:marTop w:val="0"/>
          <w:marBottom w:val="0"/>
          <w:divBdr>
            <w:top w:val="none" w:sz="0" w:space="0" w:color="auto"/>
            <w:left w:val="none" w:sz="0" w:space="0" w:color="auto"/>
            <w:bottom w:val="none" w:sz="0" w:space="0" w:color="auto"/>
            <w:right w:val="none" w:sz="0" w:space="0" w:color="auto"/>
          </w:divBdr>
        </w:div>
        <w:div w:id="253168177">
          <w:marLeft w:val="-225"/>
          <w:marRight w:val="-225"/>
          <w:marTop w:val="0"/>
          <w:marBottom w:val="0"/>
          <w:divBdr>
            <w:top w:val="none" w:sz="0" w:space="0" w:color="auto"/>
            <w:left w:val="none" w:sz="0" w:space="0" w:color="auto"/>
            <w:bottom w:val="none" w:sz="0" w:space="0" w:color="auto"/>
            <w:right w:val="none" w:sz="0" w:space="0" w:color="auto"/>
          </w:divBdr>
        </w:div>
        <w:div w:id="106199148">
          <w:marLeft w:val="-225"/>
          <w:marRight w:val="-225"/>
          <w:marTop w:val="0"/>
          <w:marBottom w:val="0"/>
          <w:divBdr>
            <w:top w:val="none" w:sz="0" w:space="0" w:color="auto"/>
            <w:left w:val="none" w:sz="0" w:space="0" w:color="auto"/>
            <w:bottom w:val="none" w:sz="0" w:space="0" w:color="auto"/>
            <w:right w:val="none" w:sz="0" w:space="0" w:color="auto"/>
          </w:divBdr>
        </w:div>
        <w:div w:id="1887135840">
          <w:marLeft w:val="-225"/>
          <w:marRight w:val="-225"/>
          <w:marTop w:val="0"/>
          <w:marBottom w:val="0"/>
          <w:divBdr>
            <w:top w:val="none" w:sz="0" w:space="0" w:color="auto"/>
            <w:left w:val="none" w:sz="0" w:space="0" w:color="auto"/>
            <w:bottom w:val="none" w:sz="0" w:space="0" w:color="auto"/>
            <w:right w:val="none" w:sz="0" w:space="0" w:color="auto"/>
          </w:divBdr>
        </w:div>
        <w:div w:id="1573664165">
          <w:marLeft w:val="-225"/>
          <w:marRight w:val="-225"/>
          <w:marTop w:val="0"/>
          <w:marBottom w:val="0"/>
          <w:divBdr>
            <w:top w:val="none" w:sz="0" w:space="0" w:color="auto"/>
            <w:left w:val="none" w:sz="0" w:space="0" w:color="auto"/>
            <w:bottom w:val="none" w:sz="0" w:space="0" w:color="auto"/>
            <w:right w:val="none" w:sz="0" w:space="0" w:color="auto"/>
          </w:divBdr>
        </w:div>
        <w:div w:id="497160694">
          <w:marLeft w:val="-225"/>
          <w:marRight w:val="-225"/>
          <w:marTop w:val="0"/>
          <w:marBottom w:val="0"/>
          <w:divBdr>
            <w:top w:val="none" w:sz="0" w:space="0" w:color="auto"/>
            <w:left w:val="none" w:sz="0" w:space="0" w:color="auto"/>
            <w:bottom w:val="none" w:sz="0" w:space="0" w:color="auto"/>
            <w:right w:val="none" w:sz="0" w:space="0" w:color="auto"/>
          </w:divBdr>
        </w:div>
        <w:div w:id="343823579">
          <w:marLeft w:val="-225"/>
          <w:marRight w:val="-225"/>
          <w:marTop w:val="0"/>
          <w:marBottom w:val="0"/>
          <w:divBdr>
            <w:top w:val="none" w:sz="0" w:space="0" w:color="auto"/>
            <w:left w:val="none" w:sz="0" w:space="0" w:color="auto"/>
            <w:bottom w:val="none" w:sz="0" w:space="0" w:color="auto"/>
            <w:right w:val="none" w:sz="0" w:space="0" w:color="auto"/>
          </w:divBdr>
        </w:div>
        <w:div w:id="1856646695">
          <w:marLeft w:val="-225"/>
          <w:marRight w:val="-225"/>
          <w:marTop w:val="0"/>
          <w:marBottom w:val="0"/>
          <w:divBdr>
            <w:top w:val="none" w:sz="0" w:space="0" w:color="auto"/>
            <w:left w:val="none" w:sz="0" w:space="0" w:color="auto"/>
            <w:bottom w:val="none" w:sz="0" w:space="0" w:color="auto"/>
            <w:right w:val="none" w:sz="0" w:space="0" w:color="auto"/>
          </w:divBdr>
        </w:div>
        <w:div w:id="574632575">
          <w:marLeft w:val="-225"/>
          <w:marRight w:val="-225"/>
          <w:marTop w:val="0"/>
          <w:marBottom w:val="0"/>
          <w:divBdr>
            <w:top w:val="none" w:sz="0" w:space="0" w:color="auto"/>
            <w:left w:val="none" w:sz="0" w:space="0" w:color="auto"/>
            <w:bottom w:val="none" w:sz="0" w:space="0" w:color="auto"/>
            <w:right w:val="none" w:sz="0" w:space="0" w:color="auto"/>
          </w:divBdr>
        </w:div>
        <w:div w:id="1340042308">
          <w:marLeft w:val="-225"/>
          <w:marRight w:val="-225"/>
          <w:marTop w:val="0"/>
          <w:marBottom w:val="0"/>
          <w:divBdr>
            <w:top w:val="none" w:sz="0" w:space="0" w:color="auto"/>
            <w:left w:val="none" w:sz="0" w:space="0" w:color="auto"/>
            <w:bottom w:val="none" w:sz="0" w:space="0" w:color="auto"/>
            <w:right w:val="none" w:sz="0" w:space="0" w:color="auto"/>
          </w:divBdr>
        </w:div>
        <w:div w:id="323365518">
          <w:marLeft w:val="-225"/>
          <w:marRight w:val="-225"/>
          <w:marTop w:val="0"/>
          <w:marBottom w:val="0"/>
          <w:divBdr>
            <w:top w:val="none" w:sz="0" w:space="0" w:color="auto"/>
            <w:left w:val="none" w:sz="0" w:space="0" w:color="auto"/>
            <w:bottom w:val="none" w:sz="0" w:space="0" w:color="auto"/>
            <w:right w:val="none" w:sz="0" w:space="0" w:color="auto"/>
          </w:divBdr>
        </w:div>
        <w:div w:id="753012654">
          <w:marLeft w:val="-225"/>
          <w:marRight w:val="-225"/>
          <w:marTop w:val="0"/>
          <w:marBottom w:val="0"/>
          <w:divBdr>
            <w:top w:val="none" w:sz="0" w:space="0" w:color="auto"/>
            <w:left w:val="none" w:sz="0" w:space="0" w:color="auto"/>
            <w:bottom w:val="none" w:sz="0" w:space="0" w:color="auto"/>
            <w:right w:val="none" w:sz="0" w:space="0" w:color="auto"/>
          </w:divBdr>
        </w:div>
        <w:div w:id="215825785">
          <w:marLeft w:val="-225"/>
          <w:marRight w:val="-225"/>
          <w:marTop w:val="0"/>
          <w:marBottom w:val="0"/>
          <w:divBdr>
            <w:top w:val="none" w:sz="0" w:space="0" w:color="auto"/>
            <w:left w:val="none" w:sz="0" w:space="0" w:color="auto"/>
            <w:bottom w:val="none" w:sz="0" w:space="0" w:color="auto"/>
            <w:right w:val="none" w:sz="0" w:space="0" w:color="auto"/>
          </w:divBdr>
        </w:div>
        <w:div w:id="1923484032">
          <w:marLeft w:val="-225"/>
          <w:marRight w:val="-225"/>
          <w:marTop w:val="0"/>
          <w:marBottom w:val="0"/>
          <w:divBdr>
            <w:top w:val="none" w:sz="0" w:space="0" w:color="auto"/>
            <w:left w:val="none" w:sz="0" w:space="0" w:color="auto"/>
            <w:bottom w:val="none" w:sz="0" w:space="0" w:color="auto"/>
            <w:right w:val="none" w:sz="0" w:space="0" w:color="auto"/>
          </w:divBdr>
        </w:div>
        <w:div w:id="109517493">
          <w:marLeft w:val="-225"/>
          <w:marRight w:val="-225"/>
          <w:marTop w:val="0"/>
          <w:marBottom w:val="0"/>
          <w:divBdr>
            <w:top w:val="none" w:sz="0" w:space="0" w:color="auto"/>
            <w:left w:val="none" w:sz="0" w:space="0" w:color="auto"/>
            <w:bottom w:val="none" w:sz="0" w:space="0" w:color="auto"/>
            <w:right w:val="none" w:sz="0" w:space="0" w:color="auto"/>
          </w:divBdr>
        </w:div>
        <w:div w:id="455567460">
          <w:marLeft w:val="-225"/>
          <w:marRight w:val="-225"/>
          <w:marTop w:val="0"/>
          <w:marBottom w:val="0"/>
          <w:divBdr>
            <w:top w:val="none" w:sz="0" w:space="0" w:color="auto"/>
            <w:left w:val="none" w:sz="0" w:space="0" w:color="auto"/>
            <w:bottom w:val="none" w:sz="0" w:space="0" w:color="auto"/>
            <w:right w:val="none" w:sz="0" w:space="0" w:color="auto"/>
          </w:divBdr>
        </w:div>
        <w:div w:id="1708482203">
          <w:marLeft w:val="-225"/>
          <w:marRight w:val="-225"/>
          <w:marTop w:val="0"/>
          <w:marBottom w:val="0"/>
          <w:divBdr>
            <w:top w:val="none" w:sz="0" w:space="0" w:color="auto"/>
            <w:left w:val="none" w:sz="0" w:space="0" w:color="auto"/>
            <w:bottom w:val="none" w:sz="0" w:space="0" w:color="auto"/>
            <w:right w:val="none" w:sz="0" w:space="0" w:color="auto"/>
          </w:divBdr>
        </w:div>
        <w:div w:id="1912612774">
          <w:marLeft w:val="-225"/>
          <w:marRight w:val="-225"/>
          <w:marTop w:val="0"/>
          <w:marBottom w:val="0"/>
          <w:divBdr>
            <w:top w:val="none" w:sz="0" w:space="0" w:color="auto"/>
            <w:left w:val="none" w:sz="0" w:space="0" w:color="auto"/>
            <w:bottom w:val="none" w:sz="0" w:space="0" w:color="auto"/>
            <w:right w:val="none" w:sz="0" w:space="0" w:color="auto"/>
          </w:divBdr>
        </w:div>
        <w:div w:id="348145393">
          <w:marLeft w:val="-225"/>
          <w:marRight w:val="-225"/>
          <w:marTop w:val="0"/>
          <w:marBottom w:val="0"/>
          <w:divBdr>
            <w:top w:val="none" w:sz="0" w:space="0" w:color="auto"/>
            <w:left w:val="none" w:sz="0" w:space="0" w:color="auto"/>
            <w:bottom w:val="none" w:sz="0" w:space="0" w:color="auto"/>
            <w:right w:val="none" w:sz="0" w:space="0" w:color="auto"/>
          </w:divBdr>
        </w:div>
        <w:div w:id="414480663">
          <w:marLeft w:val="-225"/>
          <w:marRight w:val="-225"/>
          <w:marTop w:val="0"/>
          <w:marBottom w:val="0"/>
          <w:divBdr>
            <w:top w:val="none" w:sz="0" w:space="0" w:color="auto"/>
            <w:left w:val="none" w:sz="0" w:space="0" w:color="auto"/>
            <w:bottom w:val="none" w:sz="0" w:space="0" w:color="auto"/>
            <w:right w:val="none" w:sz="0" w:space="0" w:color="auto"/>
          </w:divBdr>
        </w:div>
        <w:div w:id="648750380">
          <w:marLeft w:val="-225"/>
          <w:marRight w:val="-225"/>
          <w:marTop w:val="0"/>
          <w:marBottom w:val="0"/>
          <w:divBdr>
            <w:top w:val="none" w:sz="0" w:space="0" w:color="auto"/>
            <w:left w:val="none" w:sz="0" w:space="0" w:color="auto"/>
            <w:bottom w:val="none" w:sz="0" w:space="0" w:color="auto"/>
            <w:right w:val="none" w:sz="0" w:space="0" w:color="auto"/>
          </w:divBdr>
        </w:div>
        <w:div w:id="565258558">
          <w:marLeft w:val="-225"/>
          <w:marRight w:val="-225"/>
          <w:marTop w:val="0"/>
          <w:marBottom w:val="0"/>
          <w:divBdr>
            <w:top w:val="none" w:sz="0" w:space="0" w:color="auto"/>
            <w:left w:val="none" w:sz="0" w:space="0" w:color="auto"/>
            <w:bottom w:val="none" w:sz="0" w:space="0" w:color="auto"/>
            <w:right w:val="none" w:sz="0" w:space="0" w:color="auto"/>
          </w:divBdr>
        </w:div>
        <w:div w:id="1151408134">
          <w:marLeft w:val="-225"/>
          <w:marRight w:val="-225"/>
          <w:marTop w:val="0"/>
          <w:marBottom w:val="0"/>
          <w:divBdr>
            <w:top w:val="none" w:sz="0" w:space="0" w:color="auto"/>
            <w:left w:val="none" w:sz="0" w:space="0" w:color="auto"/>
            <w:bottom w:val="none" w:sz="0" w:space="0" w:color="auto"/>
            <w:right w:val="none" w:sz="0" w:space="0" w:color="auto"/>
          </w:divBdr>
        </w:div>
        <w:div w:id="722873778">
          <w:marLeft w:val="-225"/>
          <w:marRight w:val="-225"/>
          <w:marTop w:val="0"/>
          <w:marBottom w:val="0"/>
          <w:divBdr>
            <w:top w:val="none" w:sz="0" w:space="0" w:color="auto"/>
            <w:left w:val="none" w:sz="0" w:space="0" w:color="auto"/>
            <w:bottom w:val="none" w:sz="0" w:space="0" w:color="auto"/>
            <w:right w:val="none" w:sz="0" w:space="0" w:color="auto"/>
          </w:divBdr>
        </w:div>
        <w:div w:id="730857495">
          <w:marLeft w:val="-225"/>
          <w:marRight w:val="-225"/>
          <w:marTop w:val="0"/>
          <w:marBottom w:val="0"/>
          <w:divBdr>
            <w:top w:val="none" w:sz="0" w:space="0" w:color="auto"/>
            <w:left w:val="none" w:sz="0" w:space="0" w:color="auto"/>
            <w:bottom w:val="none" w:sz="0" w:space="0" w:color="auto"/>
            <w:right w:val="none" w:sz="0" w:space="0" w:color="auto"/>
          </w:divBdr>
        </w:div>
        <w:div w:id="7147119">
          <w:marLeft w:val="-225"/>
          <w:marRight w:val="-225"/>
          <w:marTop w:val="0"/>
          <w:marBottom w:val="0"/>
          <w:divBdr>
            <w:top w:val="none" w:sz="0" w:space="0" w:color="auto"/>
            <w:left w:val="none" w:sz="0" w:space="0" w:color="auto"/>
            <w:bottom w:val="none" w:sz="0" w:space="0" w:color="auto"/>
            <w:right w:val="none" w:sz="0" w:space="0" w:color="auto"/>
          </w:divBdr>
        </w:div>
        <w:div w:id="1321695585">
          <w:marLeft w:val="-225"/>
          <w:marRight w:val="-225"/>
          <w:marTop w:val="0"/>
          <w:marBottom w:val="0"/>
          <w:divBdr>
            <w:top w:val="none" w:sz="0" w:space="0" w:color="auto"/>
            <w:left w:val="none" w:sz="0" w:space="0" w:color="auto"/>
            <w:bottom w:val="none" w:sz="0" w:space="0" w:color="auto"/>
            <w:right w:val="none" w:sz="0" w:space="0" w:color="auto"/>
          </w:divBdr>
        </w:div>
        <w:div w:id="745760208">
          <w:marLeft w:val="-225"/>
          <w:marRight w:val="-225"/>
          <w:marTop w:val="0"/>
          <w:marBottom w:val="0"/>
          <w:divBdr>
            <w:top w:val="none" w:sz="0" w:space="0" w:color="auto"/>
            <w:left w:val="none" w:sz="0" w:space="0" w:color="auto"/>
            <w:bottom w:val="none" w:sz="0" w:space="0" w:color="auto"/>
            <w:right w:val="none" w:sz="0" w:space="0" w:color="auto"/>
          </w:divBdr>
        </w:div>
        <w:div w:id="262609962">
          <w:marLeft w:val="-225"/>
          <w:marRight w:val="-225"/>
          <w:marTop w:val="0"/>
          <w:marBottom w:val="0"/>
          <w:divBdr>
            <w:top w:val="none" w:sz="0" w:space="0" w:color="auto"/>
            <w:left w:val="none" w:sz="0" w:space="0" w:color="auto"/>
            <w:bottom w:val="none" w:sz="0" w:space="0" w:color="auto"/>
            <w:right w:val="none" w:sz="0" w:space="0" w:color="auto"/>
          </w:divBdr>
        </w:div>
        <w:div w:id="389379704">
          <w:marLeft w:val="-225"/>
          <w:marRight w:val="-225"/>
          <w:marTop w:val="0"/>
          <w:marBottom w:val="0"/>
          <w:divBdr>
            <w:top w:val="none" w:sz="0" w:space="0" w:color="auto"/>
            <w:left w:val="none" w:sz="0" w:space="0" w:color="auto"/>
            <w:bottom w:val="none" w:sz="0" w:space="0" w:color="auto"/>
            <w:right w:val="none" w:sz="0" w:space="0" w:color="auto"/>
          </w:divBdr>
        </w:div>
        <w:div w:id="393503009">
          <w:marLeft w:val="-225"/>
          <w:marRight w:val="-225"/>
          <w:marTop w:val="0"/>
          <w:marBottom w:val="0"/>
          <w:divBdr>
            <w:top w:val="none" w:sz="0" w:space="0" w:color="auto"/>
            <w:left w:val="none" w:sz="0" w:space="0" w:color="auto"/>
            <w:bottom w:val="none" w:sz="0" w:space="0" w:color="auto"/>
            <w:right w:val="none" w:sz="0" w:space="0" w:color="auto"/>
          </w:divBdr>
        </w:div>
        <w:div w:id="1237016939">
          <w:marLeft w:val="-225"/>
          <w:marRight w:val="-225"/>
          <w:marTop w:val="0"/>
          <w:marBottom w:val="0"/>
          <w:divBdr>
            <w:top w:val="none" w:sz="0" w:space="0" w:color="auto"/>
            <w:left w:val="none" w:sz="0" w:space="0" w:color="auto"/>
            <w:bottom w:val="none" w:sz="0" w:space="0" w:color="auto"/>
            <w:right w:val="none" w:sz="0" w:space="0" w:color="auto"/>
          </w:divBdr>
        </w:div>
        <w:div w:id="1572931889">
          <w:marLeft w:val="-225"/>
          <w:marRight w:val="-225"/>
          <w:marTop w:val="0"/>
          <w:marBottom w:val="0"/>
          <w:divBdr>
            <w:top w:val="none" w:sz="0" w:space="0" w:color="auto"/>
            <w:left w:val="none" w:sz="0" w:space="0" w:color="auto"/>
            <w:bottom w:val="none" w:sz="0" w:space="0" w:color="auto"/>
            <w:right w:val="none" w:sz="0" w:space="0" w:color="auto"/>
          </w:divBdr>
        </w:div>
        <w:div w:id="425002759">
          <w:marLeft w:val="-225"/>
          <w:marRight w:val="-225"/>
          <w:marTop w:val="0"/>
          <w:marBottom w:val="0"/>
          <w:divBdr>
            <w:top w:val="none" w:sz="0" w:space="0" w:color="auto"/>
            <w:left w:val="none" w:sz="0" w:space="0" w:color="auto"/>
            <w:bottom w:val="none" w:sz="0" w:space="0" w:color="auto"/>
            <w:right w:val="none" w:sz="0" w:space="0" w:color="auto"/>
          </w:divBdr>
        </w:div>
        <w:div w:id="697661044">
          <w:marLeft w:val="-225"/>
          <w:marRight w:val="-225"/>
          <w:marTop w:val="0"/>
          <w:marBottom w:val="0"/>
          <w:divBdr>
            <w:top w:val="none" w:sz="0" w:space="0" w:color="auto"/>
            <w:left w:val="none" w:sz="0" w:space="0" w:color="auto"/>
            <w:bottom w:val="none" w:sz="0" w:space="0" w:color="auto"/>
            <w:right w:val="none" w:sz="0" w:space="0" w:color="auto"/>
          </w:divBdr>
        </w:div>
        <w:div w:id="2055690939">
          <w:marLeft w:val="-225"/>
          <w:marRight w:val="-225"/>
          <w:marTop w:val="0"/>
          <w:marBottom w:val="0"/>
          <w:divBdr>
            <w:top w:val="none" w:sz="0" w:space="0" w:color="auto"/>
            <w:left w:val="none" w:sz="0" w:space="0" w:color="auto"/>
            <w:bottom w:val="none" w:sz="0" w:space="0" w:color="auto"/>
            <w:right w:val="none" w:sz="0" w:space="0" w:color="auto"/>
          </w:divBdr>
        </w:div>
        <w:div w:id="1408841865">
          <w:marLeft w:val="-225"/>
          <w:marRight w:val="-225"/>
          <w:marTop w:val="0"/>
          <w:marBottom w:val="0"/>
          <w:divBdr>
            <w:top w:val="none" w:sz="0" w:space="0" w:color="auto"/>
            <w:left w:val="none" w:sz="0" w:space="0" w:color="auto"/>
            <w:bottom w:val="none" w:sz="0" w:space="0" w:color="auto"/>
            <w:right w:val="none" w:sz="0" w:space="0" w:color="auto"/>
          </w:divBdr>
        </w:div>
        <w:div w:id="58017148">
          <w:marLeft w:val="-225"/>
          <w:marRight w:val="-225"/>
          <w:marTop w:val="0"/>
          <w:marBottom w:val="0"/>
          <w:divBdr>
            <w:top w:val="none" w:sz="0" w:space="0" w:color="auto"/>
            <w:left w:val="none" w:sz="0" w:space="0" w:color="auto"/>
            <w:bottom w:val="none" w:sz="0" w:space="0" w:color="auto"/>
            <w:right w:val="none" w:sz="0" w:space="0" w:color="auto"/>
          </w:divBdr>
        </w:div>
        <w:div w:id="896166852">
          <w:marLeft w:val="-225"/>
          <w:marRight w:val="-225"/>
          <w:marTop w:val="0"/>
          <w:marBottom w:val="0"/>
          <w:divBdr>
            <w:top w:val="none" w:sz="0" w:space="0" w:color="auto"/>
            <w:left w:val="none" w:sz="0" w:space="0" w:color="auto"/>
            <w:bottom w:val="none" w:sz="0" w:space="0" w:color="auto"/>
            <w:right w:val="none" w:sz="0" w:space="0" w:color="auto"/>
          </w:divBdr>
        </w:div>
        <w:div w:id="1839072032">
          <w:marLeft w:val="-225"/>
          <w:marRight w:val="-225"/>
          <w:marTop w:val="0"/>
          <w:marBottom w:val="0"/>
          <w:divBdr>
            <w:top w:val="none" w:sz="0" w:space="0" w:color="auto"/>
            <w:left w:val="none" w:sz="0" w:space="0" w:color="auto"/>
            <w:bottom w:val="none" w:sz="0" w:space="0" w:color="auto"/>
            <w:right w:val="none" w:sz="0" w:space="0" w:color="auto"/>
          </w:divBdr>
        </w:div>
        <w:div w:id="1937589357">
          <w:marLeft w:val="-225"/>
          <w:marRight w:val="-225"/>
          <w:marTop w:val="0"/>
          <w:marBottom w:val="0"/>
          <w:divBdr>
            <w:top w:val="none" w:sz="0" w:space="0" w:color="auto"/>
            <w:left w:val="none" w:sz="0" w:space="0" w:color="auto"/>
            <w:bottom w:val="none" w:sz="0" w:space="0" w:color="auto"/>
            <w:right w:val="none" w:sz="0" w:space="0" w:color="auto"/>
          </w:divBdr>
        </w:div>
        <w:div w:id="940184908">
          <w:marLeft w:val="-225"/>
          <w:marRight w:val="-225"/>
          <w:marTop w:val="0"/>
          <w:marBottom w:val="0"/>
          <w:divBdr>
            <w:top w:val="none" w:sz="0" w:space="0" w:color="auto"/>
            <w:left w:val="none" w:sz="0" w:space="0" w:color="auto"/>
            <w:bottom w:val="none" w:sz="0" w:space="0" w:color="auto"/>
            <w:right w:val="none" w:sz="0" w:space="0" w:color="auto"/>
          </w:divBdr>
        </w:div>
        <w:div w:id="347676512">
          <w:marLeft w:val="-225"/>
          <w:marRight w:val="-225"/>
          <w:marTop w:val="0"/>
          <w:marBottom w:val="0"/>
          <w:divBdr>
            <w:top w:val="none" w:sz="0" w:space="0" w:color="auto"/>
            <w:left w:val="none" w:sz="0" w:space="0" w:color="auto"/>
            <w:bottom w:val="none" w:sz="0" w:space="0" w:color="auto"/>
            <w:right w:val="none" w:sz="0" w:space="0" w:color="auto"/>
          </w:divBdr>
        </w:div>
        <w:div w:id="1291476586">
          <w:marLeft w:val="-225"/>
          <w:marRight w:val="-225"/>
          <w:marTop w:val="0"/>
          <w:marBottom w:val="0"/>
          <w:divBdr>
            <w:top w:val="none" w:sz="0" w:space="0" w:color="auto"/>
            <w:left w:val="none" w:sz="0" w:space="0" w:color="auto"/>
            <w:bottom w:val="none" w:sz="0" w:space="0" w:color="auto"/>
            <w:right w:val="none" w:sz="0" w:space="0" w:color="auto"/>
          </w:divBdr>
          <w:divsChild>
            <w:div w:id="1890216209">
              <w:marLeft w:val="75"/>
              <w:marRight w:val="0"/>
              <w:marTop w:val="0"/>
              <w:marBottom w:val="0"/>
              <w:divBdr>
                <w:top w:val="none" w:sz="0" w:space="0" w:color="auto"/>
                <w:left w:val="none" w:sz="0" w:space="0" w:color="auto"/>
                <w:bottom w:val="none" w:sz="0" w:space="0" w:color="auto"/>
                <w:right w:val="none" w:sz="0" w:space="0" w:color="auto"/>
              </w:divBdr>
              <w:divsChild>
                <w:div w:id="657807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612313">
          <w:marLeft w:val="-225"/>
          <w:marRight w:val="-225"/>
          <w:marTop w:val="0"/>
          <w:marBottom w:val="0"/>
          <w:divBdr>
            <w:top w:val="none" w:sz="0" w:space="0" w:color="auto"/>
            <w:left w:val="none" w:sz="0" w:space="0" w:color="auto"/>
            <w:bottom w:val="none" w:sz="0" w:space="0" w:color="auto"/>
            <w:right w:val="none" w:sz="0" w:space="0" w:color="auto"/>
          </w:divBdr>
        </w:div>
        <w:div w:id="951473186">
          <w:marLeft w:val="-225"/>
          <w:marRight w:val="-225"/>
          <w:marTop w:val="0"/>
          <w:marBottom w:val="0"/>
          <w:divBdr>
            <w:top w:val="none" w:sz="0" w:space="0" w:color="auto"/>
            <w:left w:val="none" w:sz="0" w:space="0" w:color="auto"/>
            <w:bottom w:val="none" w:sz="0" w:space="0" w:color="auto"/>
            <w:right w:val="none" w:sz="0" w:space="0" w:color="auto"/>
          </w:divBdr>
        </w:div>
        <w:div w:id="927496951">
          <w:marLeft w:val="-225"/>
          <w:marRight w:val="-225"/>
          <w:marTop w:val="0"/>
          <w:marBottom w:val="0"/>
          <w:divBdr>
            <w:top w:val="none" w:sz="0" w:space="0" w:color="auto"/>
            <w:left w:val="none" w:sz="0" w:space="0" w:color="auto"/>
            <w:bottom w:val="none" w:sz="0" w:space="0" w:color="auto"/>
            <w:right w:val="none" w:sz="0" w:space="0" w:color="auto"/>
          </w:divBdr>
        </w:div>
        <w:div w:id="172500185">
          <w:marLeft w:val="-225"/>
          <w:marRight w:val="-225"/>
          <w:marTop w:val="0"/>
          <w:marBottom w:val="0"/>
          <w:divBdr>
            <w:top w:val="none" w:sz="0" w:space="0" w:color="auto"/>
            <w:left w:val="none" w:sz="0" w:space="0" w:color="auto"/>
            <w:bottom w:val="none" w:sz="0" w:space="0" w:color="auto"/>
            <w:right w:val="none" w:sz="0" w:space="0" w:color="auto"/>
          </w:divBdr>
        </w:div>
        <w:div w:id="537203701">
          <w:marLeft w:val="-225"/>
          <w:marRight w:val="-225"/>
          <w:marTop w:val="0"/>
          <w:marBottom w:val="0"/>
          <w:divBdr>
            <w:top w:val="none" w:sz="0" w:space="0" w:color="auto"/>
            <w:left w:val="none" w:sz="0" w:space="0" w:color="auto"/>
            <w:bottom w:val="none" w:sz="0" w:space="0" w:color="auto"/>
            <w:right w:val="none" w:sz="0" w:space="0" w:color="auto"/>
          </w:divBdr>
        </w:div>
        <w:div w:id="825435507">
          <w:marLeft w:val="-225"/>
          <w:marRight w:val="-225"/>
          <w:marTop w:val="0"/>
          <w:marBottom w:val="0"/>
          <w:divBdr>
            <w:top w:val="none" w:sz="0" w:space="0" w:color="auto"/>
            <w:left w:val="none" w:sz="0" w:space="0" w:color="auto"/>
            <w:bottom w:val="none" w:sz="0" w:space="0" w:color="auto"/>
            <w:right w:val="none" w:sz="0" w:space="0" w:color="auto"/>
          </w:divBdr>
        </w:div>
        <w:div w:id="1105614007">
          <w:marLeft w:val="-225"/>
          <w:marRight w:val="-225"/>
          <w:marTop w:val="0"/>
          <w:marBottom w:val="0"/>
          <w:divBdr>
            <w:top w:val="none" w:sz="0" w:space="0" w:color="auto"/>
            <w:left w:val="none" w:sz="0" w:space="0" w:color="auto"/>
            <w:bottom w:val="none" w:sz="0" w:space="0" w:color="auto"/>
            <w:right w:val="none" w:sz="0" w:space="0" w:color="auto"/>
          </w:divBdr>
        </w:div>
      </w:divsChild>
    </w:div>
    <w:div w:id="288515241">
      <w:bodyDiv w:val="1"/>
      <w:marLeft w:val="0"/>
      <w:marRight w:val="0"/>
      <w:marTop w:val="0"/>
      <w:marBottom w:val="0"/>
      <w:divBdr>
        <w:top w:val="none" w:sz="0" w:space="0" w:color="auto"/>
        <w:left w:val="none" w:sz="0" w:space="0" w:color="auto"/>
        <w:bottom w:val="none" w:sz="0" w:space="0" w:color="auto"/>
        <w:right w:val="none" w:sz="0" w:space="0" w:color="auto"/>
      </w:divBdr>
    </w:div>
    <w:div w:id="300573862">
      <w:bodyDiv w:val="1"/>
      <w:marLeft w:val="0"/>
      <w:marRight w:val="0"/>
      <w:marTop w:val="0"/>
      <w:marBottom w:val="0"/>
      <w:divBdr>
        <w:top w:val="none" w:sz="0" w:space="0" w:color="auto"/>
        <w:left w:val="none" w:sz="0" w:space="0" w:color="auto"/>
        <w:bottom w:val="none" w:sz="0" w:space="0" w:color="auto"/>
        <w:right w:val="none" w:sz="0" w:space="0" w:color="auto"/>
      </w:divBdr>
    </w:div>
    <w:div w:id="307441713">
      <w:bodyDiv w:val="1"/>
      <w:marLeft w:val="0"/>
      <w:marRight w:val="0"/>
      <w:marTop w:val="0"/>
      <w:marBottom w:val="0"/>
      <w:divBdr>
        <w:top w:val="none" w:sz="0" w:space="0" w:color="auto"/>
        <w:left w:val="none" w:sz="0" w:space="0" w:color="auto"/>
        <w:bottom w:val="none" w:sz="0" w:space="0" w:color="auto"/>
        <w:right w:val="none" w:sz="0" w:space="0" w:color="auto"/>
      </w:divBdr>
    </w:div>
    <w:div w:id="309335592">
      <w:bodyDiv w:val="1"/>
      <w:marLeft w:val="0"/>
      <w:marRight w:val="0"/>
      <w:marTop w:val="0"/>
      <w:marBottom w:val="0"/>
      <w:divBdr>
        <w:top w:val="none" w:sz="0" w:space="0" w:color="auto"/>
        <w:left w:val="none" w:sz="0" w:space="0" w:color="auto"/>
        <w:bottom w:val="none" w:sz="0" w:space="0" w:color="auto"/>
        <w:right w:val="none" w:sz="0" w:space="0" w:color="auto"/>
      </w:divBdr>
    </w:div>
    <w:div w:id="311714356">
      <w:bodyDiv w:val="1"/>
      <w:marLeft w:val="0"/>
      <w:marRight w:val="0"/>
      <w:marTop w:val="0"/>
      <w:marBottom w:val="0"/>
      <w:divBdr>
        <w:top w:val="none" w:sz="0" w:space="0" w:color="auto"/>
        <w:left w:val="none" w:sz="0" w:space="0" w:color="auto"/>
        <w:bottom w:val="none" w:sz="0" w:space="0" w:color="auto"/>
        <w:right w:val="none" w:sz="0" w:space="0" w:color="auto"/>
      </w:divBdr>
    </w:div>
    <w:div w:id="318728051">
      <w:bodyDiv w:val="1"/>
      <w:marLeft w:val="0"/>
      <w:marRight w:val="0"/>
      <w:marTop w:val="0"/>
      <w:marBottom w:val="0"/>
      <w:divBdr>
        <w:top w:val="none" w:sz="0" w:space="0" w:color="auto"/>
        <w:left w:val="none" w:sz="0" w:space="0" w:color="auto"/>
        <w:bottom w:val="none" w:sz="0" w:space="0" w:color="auto"/>
        <w:right w:val="none" w:sz="0" w:space="0" w:color="auto"/>
      </w:divBdr>
    </w:div>
    <w:div w:id="319232760">
      <w:bodyDiv w:val="1"/>
      <w:marLeft w:val="0"/>
      <w:marRight w:val="0"/>
      <w:marTop w:val="0"/>
      <w:marBottom w:val="0"/>
      <w:divBdr>
        <w:top w:val="none" w:sz="0" w:space="0" w:color="auto"/>
        <w:left w:val="none" w:sz="0" w:space="0" w:color="auto"/>
        <w:bottom w:val="none" w:sz="0" w:space="0" w:color="auto"/>
        <w:right w:val="none" w:sz="0" w:space="0" w:color="auto"/>
      </w:divBdr>
    </w:div>
    <w:div w:id="330721910">
      <w:bodyDiv w:val="1"/>
      <w:marLeft w:val="0"/>
      <w:marRight w:val="0"/>
      <w:marTop w:val="0"/>
      <w:marBottom w:val="0"/>
      <w:divBdr>
        <w:top w:val="none" w:sz="0" w:space="0" w:color="auto"/>
        <w:left w:val="none" w:sz="0" w:space="0" w:color="auto"/>
        <w:bottom w:val="none" w:sz="0" w:space="0" w:color="auto"/>
        <w:right w:val="none" w:sz="0" w:space="0" w:color="auto"/>
      </w:divBdr>
    </w:div>
    <w:div w:id="332073450">
      <w:bodyDiv w:val="1"/>
      <w:marLeft w:val="0"/>
      <w:marRight w:val="0"/>
      <w:marTop w:val="0"/>
      <w:marBottom w:val="0"/>
      <w:divBdr>
        <w:top w:val="none" w:sz="0" w:space="0" w:color="auto"/>
        <w:left w:val="none" w:sz="0" w:space="0" w:color="auto"/>
        <w:bottom w:val="none" w:sz="0" w:space="0" w:color="auto"/>
        <w:right w:val="none" w:sz="0" w:space="0" w:color="auto"/>
      </w:divBdr>
    </w:div>
    <w:div w:id="334501869">
      <w:bodyDiv w:val="1"/>
      <w:marLeft w:val="0"/>
      <w:marRight w:val="0"/>
      <w:marTop w:val="0"/>
      <w:marBottom w:val="0"/>
      <w:divBdr>
        <w:top w:val="none" w:sz="0" w:space="0" w:color="auto"/>
        <w:left w:val="none" w:sz="0" w:space="0" w:color="auto"/>
        <w:bottom w:val="none" w:sz="0" w:space="0" w:color="auto"/>
        <w:right w:val="none" w:sz="0" w:space="0" w:color="auto"/>
      </w:divBdr>
    </w:div>
    <w:div w:id="351801827">
      <w:bodyDiv w:val="1"/>
      <w:marLeft w:val="0"/>
      <w:marRight w:val="0"/>
      <w:marTop w:val="0"/>
      <w:marBottom w:val="0"/>
      <w:divBdr>
        <w:top w:val="none" w:sz="0" w:space="0" w:color="auto"/>
        <w:left w:val="none" w:sz="0" w:space="0" w:color="auto"/>
        <w:bottom w:val="none" w:sz="0" w:space="0" w:color="auto"/>
        <w:right w:val="none" w:sz="0" w:space="0" w:color="auto"/>
      </w:divBdr>
      <w:divsChild>
        <w:div w:id="157237898">
          <w:marLeft w:val="0"/>
          <w:marRight w:val="0"/>
          <w:marTop w:val="240"/>
          <w:marBottom w:val="120"/>
          <w:divBdr>
            <w:top w:val="none" w:sz="0" w:space="0" w:color="auto"/>
            <w:left w:val="none" w:sz="0" w:space="0" w:color="auto"/>
            <w:bottom w:val="none" w:sz="0" w:space="0" w:color="auto"/>
            <w:right w:val="none" w:sz="0" w:space="0" w:color="auto"/>
          </w:divBdr>
        </w:div>
        <w:div w:id="431324366">
          <w:marLeft w:val="0"/>
          <w:marRight w:val="0"/>
          <w:marTop w:val="240"/>
          <w:marBottom w:val="120"/>
          <w:divBdr>
            <w:top w:val="none" w:sz="0" w:space="0" w:color="auto"/>
            <w:left w:val="none" w:sz="0" w:space="0" w:color="auto"/>
            <w:bottom w:val="none" w:sz="0" w:space="0" w:color="auto"/>
            <w:right w:val="none" w:sz="0" w:space="0" w:color="auto"/>
          </w:divBdr>
        </w:div>
        <w:div w:id="705836975">
          <w:marLeft w:val="0"/>
          <w:marRight w:val="0"/>
          <w:marTop w:val="0"/>
          <w:marBottom w:val="120"/>
          <w:divBdr>
            <w:top w:val="none" w:sz="0" w:space="0" w:color="auto"/>
            <w:left w:val="none" w:sz="0" w:space="0" w:color="auto"/>
            <w:bottom w:val="none" w:sz="0" w:space="0" w:color="auto"/>
            <w:right w:val="none" w:sz="0" w:space="0" w:color="auto"/>
          </w:divBdr>
        </w:div>
        <w:div w:id="802310869">
          <w:marLeft w:val="0"/>
          <w:marRight w:val="0"/>
          <w:marTop w:val="0"/>
          <w:marBottom w:val="120"/>
          <w:divBdr>
            <w:top w:val="none" w:sz="0" w:space="0" w:color="auto"/>
            <w:left w:val="none" w:sz="0" w:space="0" w:color="auto"/>
            <w:bottom w:val="none" w:sz="0" w:space="0" w:color="auto"/>
            <w:right w:val="none" w:sz="0" w:space="0" w:color="auto"/>
          </w:divBdr>
        </w:div>
        <w:div w:id="1005937377">
          <w:marLeft w:val="0"/>
          <w:marRight w:val="0"/>
          <w:marTop w:val="0"/>
          <w:marBottom w:val="120"/>
          <w:divBdr>
            <w:top w:val="none" w:sz="0" w:space="0" w:color="auto"/>
            <w:left w:val="none" w:sz="0" w:space="0" w:color="auto"/>
            <w:bottom w:val="none" w:sz="0" w:space="0" w:color="auto"/>
            <w:right w:val="none" w:sz="0" w:space="0" w:color="auto"/>
          </w:divBdr>
        </w:div>
        <w:div w:id="1089813436">
          <w:marLeft w:val="0"/>
          <w:marRight w:val="0"/>
          <w:marTop w:val="0"/>
          <w:marBottom w:val="120"/>
          <w:divBdr>
            <w:top w:val="none" w:sz="0" w:space="0" w:color="auto"/>
            <w:left w:val="none" w:sz="0" w:space="0" w:color="auto"/>
            <w:bottom w:val="none" w:sz="0" w:space="0" w:color="auto"/>
            <w:right w:val="none" w:sz="0" w:space="0" w:color="auto"/>
          </w:divBdr>
        </w:div>
        <w:div w:id="1358890569">
          <w:marLeft w:val="0"/>
          <w:marRight w:val="0"/>
          <w:marTop w:val="0"/>
          <w:marBottom w:val="120"/>
          <w:divBdr>
            <w:top w:val="none" w:sz="0" w:space="0" w:color="auto"/>
            <w:left w:val="none" w:sz="0" w:space="0" w:color="auto"/>
            <w:bottom w:val="none" w:sz="0" w:space="0" w:color="auto"/>
            <w:right w:val="none" w:sz="0" w:space="0" w:color="auto"/>
          </w:divBdr>
        </w:div>
        <w:div w:id="1891073100">
          <w:marLeft w:val="0"/>
          <w:marRight w:val="0"/>
          <w:marTop w:val="0"/>
          <w:marBottom w:val="120"/>
          <w:divBdr>
            <w:top w:val="none" w:sz="0" w:space="0" w:color="auto"/>
            <w:left w:val="none" w:sz="0" w:space="0" w:color="auto"/>
            <w:bottom w:val="none" w:sz="0" w:space="0" w:color="auto"/>
            <w:right w:val="none" w:sz="0" w:space="0" w:color="auto"/>
          </w:divBdr>
        </w:div>
        <w:div w:id="1948417804">
          <w:marLeft w:val="0"/>
          <w:marRight w:val="0"/>
          <w:marTop w:val="0"/>
          <w:marBottom w:val="120"/>
          <w:divBdr>
            <w:top w:val="none" w:sz="0" w:space="0" w:color="auto"/>
            <w:left w:val="none" w:sz="0" w:space="0" w:color="auto"/>
            <w:bottom w:val="none" w:sz="0" w:space="0" w:color="auto"/>
            <w:right w:val="none" w:sz="0" w:space="0" w:color="auto"/>
          </w:divBdr>
        </w:div>
        <w:div w:id="2028941035">
          <w:marLeft w:val="0"/>
          <w:marRight w:val="0"/>
          <w:marTop w:val="0"/>
          <w:marBottom w:val="120"/>
          <w:divBdr>
            <w:top w:val="none" w:sz="0" w:space="0" w:color="auto"/>
            <w:left w:val="none" w:sz="0" w:space="0" w:color="auto"/>
            <w:bottom w:val="none" w:sz="0" w:space="0" w:color="auto"/>
            <w:right w:val="none" w:sz="0" w:space="0" w:color="auto"/>
          </w:divBdr>
        </w:div>
      </w:divsChild>
    </w:div>
    <w:div w:id="377628622">
      <w:bodyDiv w:val="1"/>
      <w:marLeft w:val="0"/>
      <w:marRight w:val="0"/>
      <w:marTop w:val="0"/>
      <w:marBottom w:val="0"/>
      <w:divBdr>
        <w:top w:val="none" w:sz="0" w:space="0" w:color="auto"/>
        <w:left w:val="none" w:sz="0" w:space="0" w:color="auto"/>
        <w:bottom w:val="none" w:sz="0" w:space="0" w:color="auto"/>
        <w:right w:val="none" w:sz="0" w:space="0" w:color="auto"/>
      </w:divBdr>
    </w:div>
    <w:div w:id="383408477">
      <w:bodyDiv w:val="1"/>
      <w:marLeft w:val="0"/>
      <w:marRight w:val="0"/>
      <w:marTop w:val="0"/>
      <w:marBottom w:val="0"/>
      <w:divBdr>
        <w:top w:val="none" w:sz="0" w:space="0" w:color="auto"/>
        <w:left w:val="none" w:sz="0" w:space="0" w:color="auto"/>
        <w:bottom w:val="none" w:sz="0" w:space="0" w:color="auto"/>
        <w:right w:val="none" w:sz="0" w:space="0" w:color="auto"/>
      </w:divBdr>
    </w:div>
    <w:div w:id="395981515">
      <w:bodyDiv w:val="1"/>
      <w:marLeft w:val="0"/>
      <w:marRight w:val="0"/>
      <w:marTop w:val="0"/>
      <w:marBottom w:val="0"/>
      <w:divBdr>
        <w:top w:val="none" w:sz="0" w:space="0" w:color="auto"/>
        <w:left w:val="none" w:sz="0" w:space="0" w:color="auto"/>
        <w:bottom w:val="none" w:sz="0" w:space="0" w:color="auto"/>
        <w:right w:val="none" w:sz="0" w:space="0" w:color="auto"/>
      </w:divBdr>
    </w:div>
    <w:div w:id="398938046">
      <w:bodyDiv w:val="1"/>
      <w:marLeft w:val="0"/>
      <w:marRight w:val="0"/>
      <w:marTop w:val="0"/>
      <w:marBottom w:val="0"/>
      <w:divBdr>
        <w:top w:val="none" w:sz="0" w:space="0" w:color="auto"/>
        <w:left w:val="none" w:sz="0" w:space="0" w:color="auto"/>
        <w:bottom w:val="none" w:sz="0" w:space="0" w:color="auto"/>
        <w:right w:val="none" w:sz="0" w:space="0" w:color="auto"/>
      </w:divBdr>
    </w:div>
    <w:div w:id="417210672">
      <w:bodyDiv w:val="1"/>
      <w:marLeft w:val="0"/>
      <w:marRight w:val="0"/>
      <w:marTop w:val="0"/>
      <w:marBottom w:val="0"/>
      <w:divBdr>
        <w:top w:val="none" w:sz="0" w:space="0" w:color="auto"/>
        <w:left w:val="none" w:sz="0" w:space="0" w:color="auto"/>
        <w:bottom w:val="none" w:sz="0" w:space="0" w:color="auto"/>
        <w:right w:val="none" w:sz="0" w:space="0" w:color="auto"/>
      </w:divBdr>
    </w:div>
    <w:div w:id="428890670">
      <w:bodyDiv w:val="1"/>
      <w:marLeft w:val="0"/>
      <w:marRight w:val="0"/>
      <w:marTop w:val="0"/>
      <w:marBottom w:val="0"/>
      <w:divBdr>
        <w:top w:val="none" w:sz="0" w:space="0" w:color="auto"/>
        <w:left w:val="none" w:sz="0" w:space="0" w:color="auto"/>
        <w:bottom w:val="none" w:sz="0" w:space="0" w:color="auto"/>
        <w:right w:val="none" w:sz="0" w:space="0" w:color="auto"/>
      </w:divBdr>
    </w:div>
    <w:div w:id="432170674">
      <w:bodyDiv w:val="1"/>
      <w:marLeft w:val="0"/>
      <w:marRight w:val="0"/>
      <w:marTop w:val="0"/>
      <w:marBottom w:val="0"/>
      <w:divBdr>
        <w:top w:val="none" w:sz="0" w:space="0" w:color="auto"/>
        <w:left w:val="none" w:sz="0" w:space="0" w:color="auto"/>
        <w:bottom w:val="none" w:sz="0" w:space="0" w:color="auto"/>
        <w:right w:val="none" w:sz="0" w:space="0" w:color="auto"/>
      </w:divBdr>
    </w:div>
    <w:div w:id="445779906">
      <w:bodyDiv w:val="1"/>
      <w:marLeft w:val="0"/>
      <w:marRight w:val="0"/>
      <w:marTop w:val="0"/>
      <w:marBottom w:val="0"/>
      <w:divBdr>
        <w:top w:val="none" w:sz="0" w:space="0" w:color="auto"/>
        <w:left w:val="none" w:sz="0" w:space="0" w:color="auto"/>
        <w:bottom w:val="none" w:sz="0" w:space="0" w:color="auto"/>
        <w:right w:val="none" w:sz="0" w:space="0" w:color="auto"/>
      </w:divBdr>
    </w:div>
    <w:div w:id="448087926">
      <w:bodyDiv w:val="1"/>
      <w:marLeft w:val="0"/>
      <w:marRight w:val="0"/>
      <w:marTop w:val="0"/>
      <w:marBottom w:val="0"/>
      <w:divBdr>
        <w:top w:val="none" w:sz="0" w:space="0" w:color="auto"/>
        <w:left w:val="none" w:sz="0" w:space="0" w:color="auto"/>
        <w:bottom w:val="none" w:sz="0" w:space="0" w:color="auto"/>
        <w:right w:val="none" w:sz="0" w:space="0" w:color="auto"/>
      </w:divBdr>
    </w:div>
    <w:div w:id="458567717">
      <w:bodyDiv w:val="1"/>
      <w:marLeft w:val="0"/>
      <w:marRight w:val="0"/>
      <w:marTop w:val="0"/>
      <w:marBottom w:val="0"/>
      <w:divBdr>
        <w:top w:val="none" w:sz="0" w:space="0" w:color="auto"/>
        <w:left w:val="none" w:sz="0" w:space="0" w:color="auto"/>
        <w:bottom w:val="none" w:sz="0" w:space="0" w:color="auto"/>
        <w:right w:val="none" w:sz="0" w:space="0" w:color="auto"/>
      </w:divBdr>
    </w:div>
    <w:div w:id="462816553">
      <w:bodyDiv w:val="1"/>
      <w:marLeft w:val="0"/>
      <w:marRight w:val="0"/>
      <w:marTop w:val="0"/>
      <w:marBottom w:val="0"/>
      <w:divBdr>
        <w:top w:val="none" w:sz="0" w:space="0" w:color="auto"/>
        <w:left w:val="none" w:sz="0" w:space="0" w:color="auto"/>
        <w:bottom w:val="none" w:sz="0" w:space="0" w:color="auto"/>
        <w:right w:val="none" w:sz="0" w:space="0" w:color="auto"/>
      </w:divBdr>
    </w:div>
    <w:div w:id="465584702">
      <w:bodyDiv w:val="1"/>
      <w:marLeft w:val="0"/>
      <w:marRight w:val="0"/>
      <w:marTop w:val="0"/>
      <w:marBottom w:val="0"/>
      <w:divBdr>
        <w:top w:val="none" w:sz="0" w:space="0" w:color="auto"/>
        <w:left w:val="none" w:sz="0" w:space="0" w:color="auto"/>
        <w:bottom w:val="none" w:sz="0" w:space="0" w:color="auto"/>
        <w:right w:val="none" w:sz="0" w:space="0" w:color="auto"/>
      </w:divBdr>
    </w:div>
    <w:div w:id="468015280">
      <w:bodyDiv w:val="1"/>
      <w:marLeft w:val="0"/>
      <w:marRight w:val="0"/>
      <w:marTop w:val="0"/>
      <w:marBottom w:val="0"/>
      <w:divBdr>
        <w:top w:val="none" w:sz="0" w:space="0" w:color="auto"/>
        <w:left w:val="none" w:sz="0" w:space="0" w:color="auto"/>
        <w:bottom w:val="none" w:sz="0" w:space="0" w:color="auto"/>
        <w:right w:val="none" w:sz="0" w:space="0" w:color="auto"/>
      </w:divBdr>
    </w:div>
    <w:div w:id="469708296">
      <w:bodyDiv w:val="1"/>
      <w:marLeft w:val="0"/>
      <w:marRight w:val="0"/>
      <w:marTop w:val="0"/>
      <w:marBottom w:val="0"/>
      <w:divBdr>
        <w:top w:val="none" w:sz="0" w:space="0" w:color="auto"/>
        <w:left w:val="none" w:sz="0" w:space="0" w:color="auto"/>
        <w:bottom w:val="none" w:sz="0" w:space="0" w:color="auto"/>
        <w:right w:val="none" w:sz="0" w:space="0" w:color="auto"/>
      </w:divBdr>
    </w:div>
    <w:div w:id="472407535">
      <w:bodyDiv w:val="1"/>
      <w:marLeft w:val="0"/>
      <w:marRight w:val="0"/>
      <w:marTop w:val="0"/>
      <w:marBottom w:val="0"/>
      <w:divBdr>
        <w:top w:val="none" w:sz="0" w:space="0" w:color="auto"/>
        <w:left w:val="none" w:sz="0" w:space="0" w:color="auto"/>
        <w:bottom w:val="none" w:sz="0" w:space="0" w:color="auto"/>
        <w:right w:val="none" w:sz="0" w:space="0" w:color="auto"/>
      </w:divBdr>
    </w:div>
    <w:div w:id="489252206">
      <w:bodyDiv w:val="1"/>
      <w:marLeft w:val="0"/>
      <w:marRight w:val="0"/>
      <w:marTop w:val="0"/>
      <w:marBottom w:val="0"/>
      <w:divBdr>
        <w:top w:val="none" w:sz="0" w:space="0" w:color="auto"/>
        <w:left w:val="none" w:sz="0" w:space="0" w:color="auto"/>
        <w:bottom w:val="none" w:sz="0" w:space="0" w:color="auto"/>
        <w:right w:val="none" w:sz="0" w:space="0" w:color="auto"/>
      </w:divBdr>
    </w:div>
    <w:div w:id="498235388">
      <w:bodyDiv w:val="1"/>
      <w:marLeft w:val="0"/>
      <w:marRight w:val="0"/>
      <w:marTop w:val="0"/>
      <w:marBottom w:val="0"/>
      <w:divBdr>
        <w:top w:val="none" w:sz="0" w:space="0" w:color="auto"/>
        <w:left w:val="none" w:sz="0" w:space="0" w:color="auto"/>
        <w:bottom w:val="none" w:sz="0" w:space="0" w:color="auto"/>
        <w:right w:val="none" w:sz="0" w:space="0" w:color="auto"/>
      </w:divBdr>
    </w:div>
    <w:div w:id="513881691">
      <w:bodyDiv w:val="1"/>
      <w:marLeft w:val="0"/>
      <w:marRight w:val="0"/>
      <w:marTop w:val="0"/>
      <w:marBottom w:val="0"/>
      <w:divBdr>
        <w:top w:val="none" w:sz="0" w:space="0" w:color="auto"/>
        <w:left w:val="none" w:sz="0" w:space="0" w:color="auto"/>
        <w:bottom w:val="none" w:sz="0" w:space="0" w:color="auto"/>
        <w:right w:val="none" w:sz="0" w:space="0" w:color="auto"/>
      </w:divBdr>
    </w:div>
    <w:div w:id="516818881">
      <w:bodyDiv w:val="1"/>
      <w:marLeft w:val="0"/>
      <w:marRight w:val="0"/>
      <w:marTop w:val="0"/>
      <w:marBottom w:val="0"/>
      <w:divBdr>
        <w:top w:val="none" w:sz="0" w:space="0" w:color="auto"/>
        <w:left w:val="none" w:sz="0" w:space="0" w:color="auto"/>
        <w:bottom w:val="none" w:sz="0" w:space="0" w:color="auto"/>
        <w:right w:val="none" w:sz="0" w:space="0" w:color="auto"/>
      </w:divBdr>
    </w:div>
    <w:div w:id="519247147">
      <w:bodyDiv w:val="1"/>
      <w:marLeft w:val="0"/>
      <w:marRight w:val="0"/>
      <w:marTop w:val="0"/>
      <w:marBottom w:val="0"/>
      <w:divBdr>
        <w:top w:val="none" w:sz="0" w:space="0" w:color="auto"/>
        <w:left w:val="none" w:sz="0" w:space="0" w:color="auto"/>
        <w:bottom w:val="none" w:sz="0" w:space="0" w:color="auto"/>
        <w:right w:val="none" w:sz="0" w:space="0" w:color="auto"/>
      </w:divBdr>
      <w:divsChild>
        <w:div w:id="925764493">
          <w:marLeft w:val="0"/>
          <w:marRight w:val="0"/>
          <w:marTop w:val="480"/>
          <w:marBottom w:val="0"/>
          <w:divBdr>
            <w:top w:val="none" w:sz="0" w:space="0" w:color="auto"/>
            <w:left w:val="none" w:sz="0" w:space="0" w:color="auto"/>
            <w:bottom w:val="none" w:sz="0" w:space="0" w:color="auto"/>
            <w:right w:val="none" w:sz="0" w:space="0" w:color="auto"/>
          </w:divBdr>
        </w:div>
        <w:div w:id="604312460">
          <w:marLeft w:val="0"/>
          <w:marRight w:val="0"/>
          <w:marTop w:val="480"/>
          <w:marBottom w:val="0"/>
          <w:divBdr>
            <w:top w:val="none" w:sz="0" w:space="0" w:color="auto"/>
            <w:left w:val="none" w:sz="0" w:space="0" w:color="auto"/>
            <w:bottom w:val="none" w:sz="0" w:space="0" w:color="auto"/>
            <w:right w:val="none" w:sz="0" w:space="0" w:color="auto"/>
          </w:divBdr>
        </w:div>
        <w:div w:id="1814179473">
          <w:marLeft w:val="0"/>
          <w:marRight w:val="0"/>
          <w:marTop w:val="240"/>
          <w:marBottom w:val="0"/>
          <w:divBdr>
            <w:top w:val="none" w:sz="0" w:space="0" w:color="auto"/>
            <w:left w:val="none" w:sz="0" w:space="0" w:color="auto"/>
            <w:bottom w:val="none" w:sz="0" w:space="0" w:color="auto"/>
            <w:right w:val="none" w:sz="0" w:space="0" w:color="auto"/>
          </w:divBdr>
        </w:div>
        <w:div w:id="1971548953">
          <w:marLeft w:val="0"/>
          <w:marRight w:val="0"/>
          <w:marTop w:val="240"/>
          <w:marBottom w:val="0"/>
          <w:divBdr>
            <w:top w:val="none" w:sz="0" w:space="0" w:color="auto"/>
            <w:left w:val="none" w:sz="0" w:space="0" w:color="auto"/>
            <w:bottom w:val="none" w:sz="0" w:space="0" w:color="auto"/>
            <w:right w:val="none" w:sz="0" w:space="0" w:color="auto"/>
          </w:divBdr>
        </w:div>
      </w:divsChild>
    </w:div>
    <w:div w:id="531573141">
      <w:bodyDiv w:val="1"/>
      <w:marLeft w:val="0"/>
      <w:marRight w:val="0"/>
      <w:marTop w:val="0"/>
      <w:marBottom w:val="0"/>
      <w:divBdr>
        <w:top w:val="none" w:sz="0" w:space="0" w:color="auto"/>
        <w:left w:val="none" w:sz="0" w:space="0" w:color="auto"/>
        <w:bottom w:val="none" w:sz="0" w:space="0" w:color="auto"/>
        <w:right w:val="none" w:sz="0" w:space="0" w:color="auto"/>
      </w:divBdr>
    </w:div>
    <w:div w:id="531840377">
      <w:bodyDiv w:val="1"/>
      <w:marLeft w:val="0"/>
      <w:marRight w:val="0"/>
      <w:marTop w:val="0"/>
      <w:marBottom w:val="0"/>
      <w:divBdr>
        <w:top w:val="none" w:sz="0" w:space="0" w:color="auto"/>
        <w:left w:val="none" w:sz="0" w:space="0" w:color="auto"/>
        <w:bottom w:val="none" w:sz="0" w:space="0" w:color="auto"/>
        <w:right w:val="none" w:sz="0" w:space="0" w:color="auto"/>
      </w:divBdr>
    </w:div>
    <w:div w:id="539249961">
      <w:bodyDiv w:val="1"/>
      <w:marLeft w:val="0"/>
      <w:marRight w:val="0"/>
      <w:marTop w:val="0"/>
      <w:marBottom w:val="0"/>
      <w:divBdr>
        <w:top w:val="none" w:sz="0" w:space="0" w:color="auto"/>
        <w:left w:val="none" w:sz="0" w:space="0" w:color="auto"/>
        <w:bottom w:val="none" w:sz="0" w:space="0" w:color="auto"/>
        <w:right w:val="none" w:sz="0" w:space="0" w:color="auto"/>
      </w:divBdr>
    </w:div>
    <w:div w:id="569728255">
      <w:bodyDiv w:val="1"/>
      <w:marLeft w:val="0"/>
      <w:marRight w:val="0"/>
      <w:marTop w:val="0"/>
      <w:marBottom w:val="0"/>
      <w:divBdr>
        <w:top w:val="none" w:sz="0" w:space="0" w:color="auto"/>
        <w:left w:val="none" w:sz="0" w:space="0" w:color="auto"/>
        <w:bottom w:val="none" w:sz="0" w:space="0" w:color="auto"/>
        <w:right w:val="none" w:sz="0" w:space="0" w:color="auto"/>
      </w:divBdr>
    </w:div>
    <w:div w:id="571160491">
      <w:bodyDiv w:val="1"/>
      <w:marLeft w:val="0"/>
      <w:marRight w:val="0"/>
      <w:marTop w:val="0"/>
      <w:marBottom w:val="0"/>
      <w:divBdr>
        <w:top w:val="none" w:sz="0" w:space="0" w:color="auto"/>
        <w:left w:val="none" w:sz="0" w:space="0" w:color="auto"/>
        <w:bottom w:val="none" w:sz="0" w:space="0" w:color="auto"/>
        <w:right w:val="none" w:sz="0" w:space="0" w:color="auto"/>
      </w:divBdr>
    </w:div>
    <w:div w:id="586498829">
      <w:bodyDiv w:val="1"/>
      <w:marLeft w:val="0"/>
      <w:marRight w:val="0"/>
      <w:marTop w:val="0"/>
      <w:marBottom w:val="0"/>
      <w:divBdr>
        <w:top w:val="none" w:sz="0" w:space="0" w:color="auto"/>
        <w:left w:val="none" w:sz="0" w:space="0" w:color="auto"/>
        <w:bottom w:val="none" w:sz="0" w:space="0" w:color="auto"/>
        <w:right w:val="none" w:sz="0" w:space="0" w:color="auto"/>
      </w:divBdr>
    </w:div>
    <w:div w:id="596446710">
      <w:bodyDiv w:val="1"/>
      <w:marLeft w:val="0"/>
      <w:marRight w:val="0"/>
      <w:marTop w:val="0"/>
      <w:marBottom w:val="0"/>
      <w:divBdr>
        <w:top w:val="none" w:sz="0" w:space="0" w:color="auto"/>
        <w:left w:val="none" w:sz="0" w:space="0" w:color="auto"/>
        <w:bottom w:val="none" w:sz="0" w:space="0" w:color="auto"/>
        <w:right w:val="none" w:sz="0" w:space="0" w:color="auto"/>
      </w:divBdr>
    </w:div>
    <w:div w:id="648248440">
      <w:bodyDiv w:val="1"/>
      <w:marLeft w:val="0"/>
      <w:marRight w:val="0"/>
      <w:marTop w:val="0"/>
      <w:marBottom w:val="0"/>
      <w:divBdr>
        <w:top w:val="none" w:sz="0" w:space="0" w:color="auto"/>
        <w:left w:val="none" w:sz="0" w:space="0" w:color="auto"/>
        <w:bottom w:val="none" w:sz="0" w:space="0" w:color="auto"/>
        <w:right w:val="none" w:sz="0" w:space="0" w:color="auto"/>
      </w:divBdr>
      <w:divsChild>
        <w:div w:id="795760107">
          <w:marLeft w:val="0"/>
          <w:marRight w:val="0"/>
          <w:marTop w:val="480"/>
          <w:marBottom w:val="0"/>
          <w:divBdr>
            <w:top w:val="none" w:sz="0" w:space="0" w:color="auto"/>
            <w:left w:val="none" w:sz="0" w:space="0" w:color="auto"/>
            <w:bottom w:val="none" w:sz="0" w:space="0" w:color="auto"/>
            <w:right w:val="none" w:sz="0" w:space="0" w:color="auto"/>
          </w:divBdr>
        </w:div>
        <w:div w:id="1065109539">
          <w:marLeft w:val="0"/>
          <w:marRight w:val="0"/>
          <w:marTop w:val="240"/>
          <w:marBottom w:val="0"/>
          <w:divBdr>
            <w:top w:val="none" w:sz="0" w:space="0" w:color="auto"/>
            <w:left w:val="none" w:sz="0" w:space="0" w:color="auto"/>
            <w:bottom w:val="none" w:sz="0" w:space="0" w:color="auto"/>
            <w:right w:val="none" w:sz="0" w:space="0" w:color="auto"/>
          </w:divBdr>
        </w:div>
        <w:div w:id="337270441">
          <w:marLeft w:val="425"/>
          <w:marRight w:val="0"/>
          <w:marTop w:val="0"/>
          <w:marBottom w:val="0"/>
          <w:divBdr>
            <w:top w:val="none" w:sz="0" w:space="0" w:color="auto"/>
            <w:left w:val="none" w:sz="0" w:space="0" w:color="auto"/>
            <w:bottom w:val="none" w:sz="0" w:space="0" w:color="auto"/>
            <w:right w:val="none" w:sz="0" w:space="0" w:color="auto"/>
          </w:divBdr>
        </w:div>
      </w:divsChild>
    </w:div>
    <w:div w:id="654139986">
      <w:bodyDiv w:val="1"/>
      <w:marLeft w:val="0"/>
      <w:marRight w:val="0"/>
      <w:marTop w:val="0"/>
      <w:marBottom w:val="0"/>
      <w:divBdr>
        <w:top w:val="none" w:sz="0" w:space="0" w:color="auto"/>
        <w:left w:val="none" w:sz="0" w:space="0" w:color="auto"/>
        <w:bottom w:val="none" w:sz="0" w:space="0" w:color="auto"/>
        <w:right w:val="none" w:sz="0" w:space="0" w:color="auto"/>
      </w:divBdr>
    </w:div>
    <w:div w:id="664672571">
      <w:bodyDiv w:val="1"/>
      <w:marLeft w:val="0"/>
      <w:marRight w:val="0"/>
      <w:marTop w:val="0"/>
      <w:marBottom w:val="0"/>
      <w:divBdr>
        <w:top w:val="none" w:sz="0" w:space="0" w:color="auto"/>
        <w:left w:val="none" w:sz="0" w:space="0" w:color="auto"/>
        <w:bottom w:val="none" w:sz="0" w:space="0" w:color="auto"/>
        <w:right w:val="none" w:sz="0" w:space="0" w:color="auto"/>
      </w:divBdr>
    </w:div>
    <w:div w:id="669797152">
      <w:bodyDiv w:val="1"/>
      <w:marLeft w:val="0"/>
      <w:marRight w:val="0"/>
      <w:marTop w:val="0"/>
      <w:marBottom w:val="0"/>
      <w:divBdr>
        <w:top w:val="none" w:sz="0" w:space="0" w:color="auto"/>
        <w:left w:val="none" w:sz="0" w:space="0" w:color="auto"/>
        <w:bottom w:val="none" w:sz="0" w:space="0" w:color="auto"/>
        <w:right w:val="none" w:sz="0" w:space="0" w:color="auto"/>
      </w:divBdr>
      <w:divsChild>
        <w:div w:id="139657250">
          <w:marLeft w:val="0"/>
          <w:marRight w:val="0"/>
          <w:marTop w:val="0"/>
          <w:marBottom w:val="120"/>
          <w:divBdr>
            <w:top w:val="none" w:sz="0" w:space="0" w:color="auto"/>
            <w:left w:val="none" w:sz="0" w:space="0" w:color="auto"/>
            <w:bottom w:val="none" w:sz="0" w:space="0" w:color="auto"/>
            <w:right w:val="none" w:sz="0" w:space="0" w:color="auto"/>
          </w:divBdr>
        </w:div>
        <w:div w:id="621377183">
          <w:marLeft w:val="0"/>
          <w:marRight w:val="0"/>
          <w:marTop w:val="0"/>
          <w:marBottom w:val="120"/>
          <w:divBdr>
            <w:top w:val="none" w:sz="0" w:space="0" w:color="auto"/>
            <w:left w:val="none" w:sz="0" w:space="0" w:color="auto"/>
            <w:bottom w:val="none" w:sz="0" w:space="0" w:color="auto"/>
            <w:right w:val="none" w:sz="0" w:space="0" w:color="auto"/>
          </w:divBdr>
        </w:div>
        <w:div w:id="643195051">
          <w:marLeft w:val="0"/>
          <w:marRight w:val="0"/>
          <w:marTop w:val="0"/>
          <w:marBottom w:val="120"/>
          <w:divBdr>
            <w:top w:val="none" w:sz="0" w:space="0" w:color="auto"/>
            <w:left w:val="none" w:sz="0" w:space="0" w:color="auto"/>
            <w:bottom w:val="none" w:sz="0" w:space="0" w:color="auto"/>
            <w:right w:val="none" w:sz="0" w:space="0" w:color="auto"/>
          </w:divBdr>
        </w:div>
        <w:div w:id="874464785">
          <w:marLeft w:val="0"/>
          <w:marRight w:val="0"/>
          <w:marTop w:val="0"/>
          <w:marBottom w:val="120"/>
          <w:divBdr>
            <w:top w:val="none" w:sz="0" w:space="0" w:color="auto"/>
            <w:left w:val="none" w:sz="0" w:space="0" w:color="auto"/>
            <w:bottom w:val="none" w:sz="0" w:space="0" w:color="auto"/>
            <w:right w:val="none" w:sz="0" w:space="0" w:color="auto"/>
          </w:divBdr>
        </w:div>
        <w:div w:id="1216770163">
          <w:marLeft w:val="0"/>
          <w:marRight w:val="0"/>
          <w:marTop w:val="0"/>
          <w:marBottom w:val="120"/>
          <w:divBdr>
            <w:top w:val="none" w:sz="0" w:space="0" w:color="auto"/>
            <w:left w:val="none" w:sz="0" w:space="0" w:color="auto"/>
            <w:bottom w:val="none" w:sz="0" w:space="0" w:color="auto"/>
            <w:right w:val="none" w:sz="0" w:space="0" w:color="auto"/>
          </w:divBdr>
        </w:div>
        <w:div w:id="1289892063">
          <w:marLeft w:val="0"/>
          <w:marRight w:val="0"/>
          <w:marTop w:val="240"/>
          <w:marBottom w:val="120"/>
          <w:divBdr>
            <w:top w:val="none" w:sz="0" w:space="0" w:color="auto"/>
            <w:left w:val="none" w:sz="0" w:space="0" w:color="auto"/>
            <w:bottom w:val="none" w:sz="0" w:space="0" w:color="auto"/>
            <w:right w:val="none" w:sz="0" w:space="0" w:color="auto"/>
          </w:divBdr>
        </w:div>
        <w:div w:id="1759329409">
          <w:marLeft w:val="0"/>
          <w:marRight w:val="0"/>
          <w:marTop w:val="0"/>
          <w:marBottom w:val="120"/>
          <w:divBdr>
            <w:top w:val="none" w:sz="0" w:space="0" w:color="auto"/>
            <w:left w:val="none" w:sz="0" w:space="0" w:color="auto"/>
            <w:bottom w:val="none" w:sz="0" w:space="0" w:color="auto"/>
            <w:right w:val="none" w:sz="0" w:space="0" w:color="auto"/>
          </w:divBdr>
        </w:div>
        <w:div w:id="2089687822">
          <w:marLeft w:val="0"/>
          <w:marRight w:val="0"/>
          <w:marTop w:val="0"/>
          <w:marBottom w:val="120"/>
          <w:divBdr>
            <w:top w:val="none" w:sz="0" w:space="0" w:color="auto"/>
            <w:left w:val="none" w:sz="0" w:space="0" w:color="auto"/>
            <w:bottom w:val="none" w:sz="0" w:space="0" w:color="auto"/>
            <w:right w:val="none" w:sz="0" w:space="0" w:color="auto"/>
          </w:divBdr>
        </w:div>
      </w:divsChild>
    </w:div>
    <w:div w:id="670446967">
      <w:bodyDiv w:val="1"/>
      <w:marLeft w:val="0"/>
      <w:marRight w:val="0"/>
      <w:marTop w:val="0"/>
      <w:marBottom w:val="0"/>
      <w:divBdr>
        <w:top w:val="none" w:sz="0" w:space="0" w:color="auto"/>
        <w:left w:val="none" w:sz="0" w:space="0" w:color="auto"/>
        <w:bottom w:val="none" w:sz="0" w:space="0" w:color="auto"/>
        <w:right w:val="none" w:sz="0" w:space="0" w:color="auto"/>
      </w:divBdr>
    </w:div>
    <w:div w:id="691960418">
      <w:bodyDiv w:val="1"/>
      <w:marLeft w:val="0"/>
      <w:marRight w:val="0"/>
      <w:marTop w:val="0"/>
      <w:marBottom w:val="0"/>
      <w:divBdr>
        <w:top w:val="none" w:sz="0" w:space="0" w:color="auto"/>
        <w:left w:val="none" w:sz="0" w:space="0" w:color="auto"/>
        <w:bottom w:val="none" w:sz="0" w:space="0" w:color="auto"/>
        <w:right w:val="none" w:sz="0" w:space="0" w:color="auto"/>
      </w:divBdr>
    </w:div>
    <w:div w:id="710694839">
      <w:bodyDiv w:val="1"/>
      <w:marLeft w:val="0"/>
      <w:marRight w:val="0"/>
      <w:marTop w:val="0"/>
      <w:marBottom w:val="0"/>
      <w:divBdr>
        <w:top w:val="none" w:sz="0" w:space="0" w:color="auto"/>
        <w:left w:val="none" w:sz="0" w:space="0" w:color="auto"/>
        <w:bottom w:val="none" w:sz="0" w:space="0" w:color="auto"/>
        <w:right w:val="none" w:sz="0" w:space="0" w:color="auto"/>
      </w:divBdr>
      <w:divsChild>
        <w:div w:id="1084958854">
          <w:marLeft w:val="0"/>
          <w:marRight w:val="0"/>
          <w:marTop w:val="0"/>
          <w:marBottom w:val="0"/>
          <w:divBdr>
            <w:top w:val="none" w:sz="0" w:space="0" w:color="auto"/>
            <w:left w:val="none" w:sz="0" w:space="0" w:color="auto"/>
            <w:bottom w:val="none" w:sz="0" w:space="0" w:color="auto"/>
            <w:right w:val="none" w:sz="0" w:space="0" w:color="auto"/>
          </w:divBdr>
        </w:div>
      </w:divsChild>
    </w:div>
    <w:div w:id="712077729">
      <w:bodyDiv w:val="1"/>
      <w:marLeft w:val="0"/>
      <w:marRight w:val="0"/>
      <w:marTop w:val="0"/>
      <w:marBottom w:val="0"/>
      <w:divBdr>
        <w:top w:val="none" w:sz="0" w:space="0" w:color="auto"/>
        <w:left w:val="none" w:sz="0" w:space="0" w:color="auto"/>
        <w:bottom w:val="none" w:sz="0" w:space="0" w:color="auto"/>
        <w:right w:val="none" w:sz="0" w:space="0" w:color="auto"/>
      </w:divBdr>
    </w:div>
    <w:div w:id="713623897">
      <w:bodyDiv w:val="1"/>
      <w:marLeft w:val="0"/>
      <w:marRight w:val="0"/>
      <w:marTop w:val="0"/>
      <w:marBottom w:val="0"/>
      <w:divBdr>
        <w:top w:val="none" w:sz="0" w:space="0" w:color="auto"/>
        <w:left w:val="none" w:sz="0" w:space="0" w:color="auto"/>
        <w:bottom w:val="none" w:sz="0" w:space="0" w:color="auto"/>
        <w:right w:val="none" w:sz="0" w:space="0" w:color="auto"/>
      </w:divBdr>
    </w:div>
    <w:div w:id="726879656">
      <w:bodyDiv w:val="1"/>
      <w:marLeft w:val="0"/>
      <w:marRight w:val="0"/>
      <w:marTop w:val="0"/>
      <w:marBottom w:val="0"/>
      <w:divBdr>
        <w:top w:val="none" w:sz="0" w:space="0" w:color="auto"/>
        <w:left w:val="none" w:sz="0" w:space="0" w:color="auto"/>
        <w:bottom w:val="none" w:sz="0" w:space="0" w:color="auto"/>
        <w:right w:val="none" w:sz="0" w:space="0" w:color="auto"/>
      </w:divBdr>
    </w:div>
    <w:div w:id="731582199">
      <w:bodyDiv w:val="1"/>
      <w:marLeft w:val="0"/>
      <w:marRight w:val="0"/>
      <w:marTop w:val="0"/>
      <w:marBottom w:val="0"/>
      <w:divBdr>
        <w:top w:val="none" w:sz="0" w:space="0" w:color="auto"/>
        <w:left w:val="none" w:sz="0" w:space="0" w:color="auto"/>
        <w:bottom w:val="none" w:sz="0" w:space="0" w:color="auto"/>
        <w:right w:val="none" w:sz="0" w:space="0" w:color="auto"/>
      </w:divBdr>
      <w:divsChild>
        <w:div w:id="113406762">
          <w:marLeft w:val="0"/>
          <w:marRight w:val="0"/>
          <w:marTop w:val="0"/>
          <w:marBottom w:val="0"/>
          <w:divBdr>
            <w:top w:val="none" w:sz="0" w:space="0" w:color="auto"/>
            <w:left w:val="none" w:sz="0" w:space="0" w:color="auto"/>
            <w:bottom w:val="none" w:sz="0" w:space="0" w:color="auto"/>
            <w:right w:val="none" w:sz="0" w:space="0" w:color="auto"/>
          </w:divBdr>
        </w:div>
        <w:div w:id="769862626">
          <w:marLeft w:val="0"/>
          <w:marRight w:val="0"/>
          <w:marTop w:val="0"/>
          <w:marBottom w:val="0"/>
          <w:divBdr>
            <w:top w:val="none" w:sz="0" w:space="0" w:color="auto"/>
            <w:left w:val="none" w:sz="0" w:space="0" w:color="auto"/>
            <w:bottom w:val="none" w:sz="0" w:space="0" w:color="auto"/>
            <w:right w:val="none" w:sz="0" w:space="0" w:color="auto"/>
          </w:divBdr>
        </w:div>
        <w:div w:id="552889699">
          <w:marLeft w:val="0"/>
          <w:marRight w:val="0"/>
          <w:marTop w:val="0"/>
          <w:marBottom w:val="0"/>
          <w:divBdr>
            <w:top w:val="none" w:sz="0" w:space="0" w:color="auto"/>
            <w:left w:val="none" w:sz="0" w:space="0" w:color="auto"/>
            <w:bottom w:val="none" w:sz="0" w:space="0" w:color="auto"/>
            <w:right w:val="none" w:sz="0" w:space="0" w:color="auto"/>
          </w:divBdr>
        </w:div>
        <w:div w:id="524827201">
          <w:marLeft w:val="0"/>
          <w:marRight w:val="0"/>
          <w:marTop w:val="0"/>
          <w:marBottom w:val="0"/>
          <w:divBdr>
            <w:top w:val="none" w:sz="0" w:space="0" w:color="auto"/>
            <w:left w:val="none" w:sz="0" w:space="0" w:color="auto"/>
            <w:bottom w:val="none" w:sz="0" w:space="0" w:color="auto"/>
            <w:right w:val="none" w:sz="0" w:space="0" w:color="auto"/>
          </w:divBdr>
        </w:div>
        <w:div w:id="2019430913">
          <w:marLeft w:val="0"/>
          <w:marRight w:val="0"/>
          <w:marTop w:val="0"/>
          <w:marBottom w:val="0"/>
          <w:divBdr>
            <w:top w:val="none" w:sz="0" w:space="0" w:color="auto"/>
            <w:left w:val="none" w:sz="0" w:space="0" w:color="auto"/>
            <w:bottom w:val="none" w:sz="0" w:space="0" w:color="auto"/>
            <w:right w:val="none" w:sz="0" w:space="0" w:color="auto"/>
          </w:divBdr>
        </w:div>
      </w:divsChild>
    </w:div>
    <w:div w:id="737366574">
      <w:bodyDiv w:val="1"/>
      <w:marLeft w:val="0"/>
      <w:marRight w:val="0"/>
      <w:marTop w:val="0"/>
      <w:marBottom w:val="0"/>
      <w:divBdr>
        <w:top w:val="none" w:sz="0" w:space="0" w:color="auto"/>
        <w:left w:val="none" w:sz="0" w:space="0" w:color="auto"/>
        <w:bottom w:val="none" w:sz="0" w:space="0" w:color="auto"/>
        <w:right w:val="none" w:sz="0" w:space="0" w:color="auto"/>
      </w:divBdr>
    </w:div>
    <w:div w:id="744381132">
      <w:bodyDiv w:val="1"/>
      <w:marLeft w:val="0"/>
      <w:marRight w:val="0"/>
      <w:marTop w:val="0"/>
      <w:marBottom w:val="0"/>
      <w:divBdr>
        <w:top w:val="none" w:sz="0" w:space="0" w:color="auto"/>
        <w:left w:val="none" w:sz="0" w:space="0" w:color="auto"/>
        <w:bottom w:val="none" w:sz="0" w:space="0" w:color="auto"/>
        <w:right w:val="none" w:sz="0" w:space="0" w:color="auto"/>
      </w:divBdr>
    </w:div>
    <w:div w:id="754978707">
      <w:bodyDiv w:val="1"/>
      <w:marLeft w:val="0"/>
      <w:marRight w:val="0"/>
      <w:marTop w:val="0"/>
      <w:marBottom w:val="0"/>
      <w:divBdr>
        <w:top w:val="none" w:sz="0" w:space="0" w:color="auto"/>
        <w:left w:val="none" w:sz="0" w:space="0" w:color="auto"/>
        <w:bottom w:val="none" w:sz="0" w:space="0" w:color="auto"/>
        <w:right w:val="none" w:sz="0" w:space="0" w:color="auto"/>
      </w:divBdr>
    </w:div>
    <w:div w:id="759447484">
      <w:bodyDiv w:val="1"/>
      <w:marLeft w:val="0"/>
      <w:marRight w:val="0"/>
      <w:marTop w:val="0"/>
      <w:marBottom w:val="0"/>
      <w:divBdr>
        <w:top w:val="none" w:sz="0" w:space="0" w:color="auto"/>
        <w:left w:val="none" w:sz="0" w:space="0" w:color="auto"/>
        <w:bottom w:val="none" w:sz="0" w:space="0" w:color="auto"/>
        <w:right w:val="none" w:sz="0" w:space="0" w:color="auto"/>
      </w:divBdr>
      <w:divsChild>
        <w:div w:id="711730006">
          <w:marLeft w:val="0"/>
          <w:marRight w:val="0"/>
          <w:marTop w:val="480"/>
          <w:marBottom w:val="0"/>
          <w:divBdr>
            <w:top w:val="none" w:sz="0" w:space="0" w:color="auto"/>
            <w:left w:val="none" w:sz="0" w:space="0" w:color="auto"/>
            <w:bottom w:val="none" w:sz="0" w:space="0" w:color="auto"/>
            <w:right w:val="none" w:sz="0" w:space="0" w:color="auto"/>
          </w:divBdr>
        </w:div>
        <w:div w:id="1040277323">
          <w:marLeft w:val="0"/>
          <w:marRight w:val="0"/>
          <w:marTop w:val="240"/>
          <w:marBottom w:val="0"/>
          <w:divBdr>
            <w:top w:val="none" w:sz="0" w:space="0" w:color="auto"/>
            <w:left w:val="none" w:sz="0" w:space="0" w:color="auto"/>
            <w:bottom w:val="none" w:sz="0" w:space="0" w:color="auto"/>
            <w:right w:val="none" w:sz="0" w:space="0" w:color="auto"/>
          </w:divBdr>
        </w:div>
        <w:div w:id="1978222136">
          <w:marLeft w:val="425"/>
          <w:marRight w:val="0"/>
          <w:marTop w:val="0"/>
          <w:marBottom w:val="0"/>
          <w:divBdr>
            <w:top w:val="none" w:sz="0" w:space="0" w:color="auto"/>
            <w:left w:val="none" w:sz="0" w:space="0" w:color="auto"/>
            <w:bottom w:val="none" w:sz="0" w:space="0" w:color="auto"/>
            <w:right w:val="none" w:sz="0" w:space="0" w:color="auto"/>
          </w:divBdr>
        </w:div>
        <w:div w:id="2107965689">
          <w:marLeft w:val="425"/>
          <w:marRight w:val="0"/>
          <w:marTop w:val="0"/>
          <w:marBottom w:val="0"/>
          <w:divBdr>
            <w:top w:val="none" w:sz="0" w:space="0" w:color="auto"/>
            <w:left w:val="none" w:sz="0" w:space="0" w:color="auto"/>
            <w:bottom w:val="none" w:sz="0" w:space="0" w:color="auto"/>
            <w:right w:val="none" w:sz="0" w:space="0" w:color="auto"/>
          </w:divBdr>
        </w:div>
        <w:div w:id="1777168626">
          <w:marLeft w:val="425"/>
          <w:marRight w:val="0"/>
          <w:marTop w:val="0"/>
          <w:marBottom w:val="0"/>
          <w:divBdr>
            <w:top w:val="none" w:sz="0" w:space="0" w:color="auto"/>
            <w:left w:val="none" w:sz="0" w:space="0" w:color="auto"/>
            <w:bottom w:val="none" w:sz="0" w:space="0" w:color="auto"/>
            <w:right w:val="none" w:sz="0" w:space="0" w:color="auto"/>
          </w:divBdr>
        </w:div>
        <w:div w:id="653603535">
          <w:marLeft w:val="425"/>
          <w:marRight w:val="0"/>
          <w:marTop w:val="0"/>
          <w:marBottom w:val="0"/>
          <w:divBdr>
            <w:top w:val="none" w:sz="0" w:space="0" w:color="auto"/>
            <w:left w:val="none" w:sz="0" w:space="0" w:color="auto"/>
            <w:bottom w:val="none" w:sz="0" w:space="0" w:color="auto"/>
            <w:right w:val="none" w:sz="0" w:space="0" w:color="auto"/>
          </w:divBdr>
        </w:div>
        <w:div w:id="1458986550">
          <w:marLeft w:val="425"/>
          <w:marRight w:val="0"/>
          <w:marTop w:val="0"/>
          <w:marBottom w:val="0"/>
          <w:divBdr>
            <w:top w:val="none" w:sz="0" w:space="0" w:color="auto"/>
            <w:left w:val="none" w:sz="0" w:space="0" w:color="auto"/>
            <w:bottom w:val="none" w:sz="0" w:space="0" w:color="auto"/>
            <w:right w:val="none" w:sz="0" w:space="0" w:color="auto"/>
          </w:divBdr>
        </w:div>
        <w:div w:id="1847164304">
          <w:marLeft w:val="425"/>
          <w:marRight w:val="0"/>
          <w:marTop w:val="0"/>
          <w:marBottom w:val="0"/>
          <w:divBdr>
            <w:top w:val="none" w:sz="0" w:space="0" w:color="auto"/>
            <w:left w:val="none" w:sz="0" w:space="0" w:color="auto"/>
            <w:bottom w:val="none" w:sz="0" w:space="0" w:color="auto"/>
            <w:right w:val="none" w:sz="0" w:space="0" w:color="auto"/>
          </w:divBdr>
        </w:div>
        <w:div w:id="816460447">
          <w:marLeft w:val="425"/>
          <w:marRight w:val="0"/>
          <w:marTop w:val="0"/>
          <w:marBottom w:val="0"/>
          <w:divBdr>
            <w:top w:val="none" w:sz="0" w:space="0" w:color="auto"/>
            <w:left w:val="none" w:sz="0" w:space="0" w:color="auto"/>
            <w:bottom w:val="none" w:sz="0" w:space="0" w:color="auto"/>
            <w:right w:val="none" w:sz="0" w:space="0" w:color="auto"/>
          </w:divBdr>
        </w:div>
        <w:div w:id="181480574">
          <w:marLeft w:val="425"/>
          <w:marRight w:val="0"/>
          <w:marTop w:val="0"/>
          <w:marBottom w:val="0"/>
          <w:divBdr>
            <w:top w:val="none" w:sz="0" w:space="0" w:color="auto"/>
            <w:left w:val="none" w:sz="0" w:space="0" w:color="auto"/>
            <w:bottom w:val="none" w:sz="0" w:space="0" w:color="auto"/>
            <w:right w:val="none" w:sz="0" w:space="0" w:color="auto"/>
          </w:divBdr>
        </w:div>
        <w:div w:id="2124302152">
          <w:marLeft w:val="425"/>
          <w:marRight w:val="0"/>
          <w:marTop w:val="0"/>
          <w:marBottom w:val="0"/>
          <w:divBdr>
            <w:top w:val="none" w:sz="0" w:space="0" w:color="auto"/>
            <w:left w:val="none" w:sz="0" w:space="0" w:color="auto"/>
            <w:bottom w:val="none" w:sz="0" w:space="0" w:color="auto"/>
            <w:right w:val="none" w:sz="0" w:space="0" w:color="auto"/>
          </w:divBdr>
        </w:div>
        <w:div w:id="667100355">
          <w:marLeft w:val="0"/>
          <w:marRight w:val="0"/>
          <w:marTop w:val="240"/>
          <w:marBottom w:val="0"/>
          <w:divBdr>
            <w:top w:val="none" w:sz="0" w:space="0" w:color="auto"/>
            <w:left w:val="none" w:sz="0" w:space="0" w:color="auto"/>
            <w:bottom w:val="none" w:sz="0" w:space="0" w:color="auto"/>
            <w:right w:val="none" w:sz="0" w:space="0" w:color="auto"/>
          </w:divBdr>
        </w:div>
        <w:div w:id="1428161388">
          <w:marLeft w:val="425"/>
          <w:marRight w:val="0"/>
          <w:marTop w:val="0"/>
          <w:marBottom w:val="0"/>
          <w:divBdr>
            <w:top w:val="none" w:sz="0" w:space="0" w:color="auto"/>
            <w:left w:val="none" w:sz="0" w:space="0" w:color="auto"/>
            <w:bottom w:val="none" w:sz="0" w:space="0" w:color="auto"/>
            <w:right w:val="none" w:sz="0" w:space="0" w:color="auto"/>
          </w:divBdr>
        </w:div>
        <w:div w:id="1217933477">
          <w:marLeft w:val="425"/>
          <w:marRight w:val="0"/>
          <w:marTop w:val="0"/>
          <w:marBottom w:val="0"/>
          <w:divBdr>
            <w:top w:val="none" w:sz="0" w:space="0" w:color="auto"/>
            <w:left w:val="none" w:sz="0" w:space="0" w:color="auto"/>
            <w:bottom w:val="none" w:sz="0" w:space="0" w:color="auto"/>
            <w:right w:val="none" w:sz="0" w:space="0" w:color="auto"/>
          </w:divBdr>
        </w:div>
        <w:div w:id="773131606">
          <w:marLeft w:val="0"/>
          <w:marRight w:val="0"/>
          <w:marTop w:val="240"/>
          <w:marBottom w:val="0"/>
          <w:divBdr>
            <w:top w:val="none" w:sz="0" w:space="0" w:color="auto"/>
            <w:left w:val="none" w:sz="0" w:space="0" w:color="auto"/>
            <w:bottom w:val="none" w:sz="0" w:space="0" w:color="auto"/>
            <w:right w:val="none" w:sz="0" w:space="0" w:color="auto"/>
          </w:divBdr>
        </w:div>
        <w:div w:id="802816388">
          <w:marLeft w:val="0"/>
          <w:marRight w:val="0"/>
          <w:marTop w:val="240"/>
          <w:marBottom w:val="0"/>
          <w:divBdr>
            <w:top w:val="none" w:sz="0" w:space="0" w:color="auto"/>
            <w:left w:val="none" w:sz="0" w:space="0" w:color="auto"/>
            <w:bottom w:val="none" w:sz="0" w:space="0" w:color="auto"/>
            <w:right w:val="none" w:sz="0" w:space="0" w:color="auto"/>
          </w:divBdr>
        </w:div>
        <w:div w:id="959341839">
          <w:marLeft w:val="425"/>
          <w:marRight w:val="0"/>
          <w:marTop w:val="0"/>
          <w:marBottom w:val="0"/>
          <w:divBdr>
            <w:top w:val="none" w:sz="0" w:space="0" w:color="auto"/>
            <w:left w:val="none" w:sz="0" w:space="0" w:color="auto"/>
            <w:bottom w:val="none" w:sz="0" w:space="0" w:color="auto"/>
            <w:right w:val="none" w:sz="0" w:space="0" w:color="auto"/>
          </w:divBdr>
        </w:div>
        <w:div w:id="517086736">
          <w:marLeft w:val="425"/>
          <w:marRight w:val="0"/>
          <w:marTop w:val="0"/>
          <w:marBottom w:val="0"/>
          <w:divBdr>
            <w:top w:val="none" w:sz="0" w:space="0" w:color="auto"/>
            <w:left w:val="none" w:sz="0" w:space="0" w:color="auto"/>
            <w:bottom w:val="none" w:sz="0" w:space="0" w:color="auto"/>
            <w:right w:val="none" w:sz="0" w:space="0" w:color="auto"/>
          </w:divBdr>
        </w:div>
        <w:div w:id="1444417509">
          <w:marLeft w:val="425"/>
          <w:marRight w:val="0"/>
          <w:marTop w:val="0"/>
          <w:marBottom w:val="0"/>
          <w:divBdr>
            <w:top w:val="none" w:sz="0" w:space="0" w:color="auto"/>
            <w:left w:val="none" w:sz="0" w:space="0" w:color="auto"/>
            <w:bottom w:val="none" w:sz="0" w:space="0" w:color="auto"/>
            <w:right w:val="none" w:sz="0" w:space="0" w:color="auto"/>
          </w:divBdr>
        </w:div>
        <w:div w:id="1649624510">
          <w:marLeft w:val="0"/>
          <w:marRight w:val="0"/>
          <w:marTop w:val="240"/>
          <w:marBottom w:val="0"/>
          <w:divBdr>
            <w:top w:val="none" w:sz="0" w:space="0" w:color="auto"/>
            <w:left w:val="none" w:sz="0" w:space="0" w:color="auto"/>
            <w:bottom w:val="none" w:sz="0" w:space="0" w:color="auto"/>
            <w:right w:val="none" w:sz="0" w:space="0" w:color="auto"/>
          </w:divBdr>
        </w:div>
      </w:divsChild>
    </w:div>
    <w:div w:id="768432497">
      <w:bodyDiv w:val="1"/>
      <w:marLeft w:val="0"/>
      <w:marRight w:val="0"/>
      <w:marTop w:val="0"/>
      <w:marBottom w:val="0"/>
      <w:divBdr>
        <w:top w:val="none" w:sz="0" w:space="0" w:color="auto"/>
        <w:left w:val="none" w:sz="0" w:space="0" w:color="auto"/>
        <w:bottom w:val="none" w:sz="0" w:space="0" w:color="auto"/>
        <w:right w:val="none" w:sz="0" w:space="0" w:color="auto"/>
      </w:divBdr>
    </w:div>
    <w:div w:id="774443896">
      <w:bodyDiv w:val="1"/>
      <w:marLeft w:val="0"/>
      <w:marRight w:val="0"/>
      <w:marTop w:val="0"/>
      <w:marBottom w:val="0"/>
      <w:divBdr>
        <w:top w:val="none" w:sz="0" w:space="0" w:color="auto"/>
        <w:left w:val="none" w:sz="0" w:space="0" w:color="auto"/>
        <w:bottom w:val="none" w:sz="0" w:space="0" w:color="auto"/>
        <w:right w:val="none" w:sz="0" w:space="0" w:color="auto"/>
      </w:divBdr>
    </w:div>
    <w:div w:id="776950716">
      <w:bodyDiv w:val="1"/>
      <w:marLeft w:val="0"/>
      <w:marRight w:val="0"/>
      <w:marTop w:val="0"/>
      <w:marBottom w:val="0"/>
      <w:divBdr>
        <w:top w:val="none" w:sz="0" w:space="0" w:color="auto"/>
        <w:left w:val="none" w:sz="0" w:space="0" w:color="auto"/>
        <w:bottom w:val="none" w:sz="0" w:space="0" w:color="auto"/>
        <w:right w:val="none" w:sz="0" w:space="0" w:color="auto"/>
      </w:divBdr>
    </w:div>
    <w:div w:id="779187228">
      <w:bodyDiv w:val="1"/>
      <w:marLeft w:val="0"/>
      <w:marRight w:val="0"/>
      <w:marTop w:val="0"/>
      <w:marBottom w:val="0"/>
      <w:divBdr>
        <w:top w:val="none" w:sz="0" w:space="0" w:color="auto"/>
        <w:left w:val="none" w:sz="0" w:space="0" w:color="auto"/>
        <w:bottom w:val="none" w:sz="0" w:space="0" w:color="auto"/>
        <w:right w:val="none" w:sz="0" w:space="0" w:color="auto"/>
      </w:divBdr>
    </w:div>
    <w:div w:id="782574029">
      <w:bodyDiv w:val="1"/>
      <w:marLeft w:val="0"/>
      <w:marRight w:val="0"/>
      <w:marTop w:val="0"/>
      <w:marBottom w:val="0"/>
      <w:divBdr>
        <w:top w:val="none" w:sz="0" w:space="0" w:color="auto"/>
        <w:left w:val="none" w:sz="0" w:space="0" w:color="auto"/>
        <w:bottom w:val="none" w:sz="0" w:space="0" w:color="auto"/>
        <w:right w:val="none" w:sz="0" w:space="0" w:color="auto"/>
      </w:divBdr>
    </w:div>
    <w:div w:id="795490614">
      <w:bodyDiv w:val="1"/>
      <w:marLeft w:val="0"/>
      <w:marRight w:val="0"/>
      <w:marTop w:val="0"/>
      <w:marBottom w:val="0"/>
      <w:divBdr>
        <w:top w:val="none" w:sz="0" w:space="0" w:color="auto"/>
        <w:left w:val="none" w:sz="0" w:space="0" w:color="auto"/>
        <w:bottom w:val="none" w:sz="0" w:space="0" w:color="auto"/>
        <w:right w:val="none" w:sz="0" w:space="0" w:color="auto"/>
      </w:divBdr>
    </w:div>
    <w:div w:id="811098782">
      <w:bodyDiv w:val="1"/>
      <w:marLeft w:val="0"/>
      <w:marRight w:val="0"/>
      <w:marTop w:val="0"/>
      <w:marBottom w:val="0"/>
      <w:divBdr>
        <w:top w:val="none" w:sz="0" w:space="0" w:color="auto"/>
        <w:left w:val="none" w:sz="0" w:space="0" w:color="auto"/>
        <w:bottom w:val="none" w:sz="0" w:space="0" w:color="auto"/>
        <w:right w:val="none" w:sz="0" w:space="0" w:color="auto"/>
      </w:divBdr>
    </w:div>
    <w:div w:id="817459303">
      <w:bodyDiv w:val="1"/>
      <w:marLeft w:val="0"/>
      <w:marRight w:val="0"/>
      <w:marTop w:val="0"/>
      <w:marBottom w:val="0"/>
      <w:divBdr>
        <w:top w:val="none" w:sz="0" w:space="0" w:color="auto"/>
        <w:left w:val="none" w:sz="0" w:space="0" w:color="auto"/>
        <w:bottom w:val="none" w:sz="0" w:space="0" w:color="auto"/>
        <w:right w:val="none" w:sz="0" w:space="0" w:color="auto"/>
      </w:divBdr>
    </w:div>
    <w:div w:id="829564422">
      <w:bodyDiv w:val="1"/>
      <w:marLeft w:val="0"/>
      <w:marRight w:val="0"/>
      <w:marTop w:val="0"/>
      <w:marBottom w:val="0"/>
      <w:divBdr>
        <w:top w:val="none" w:sz="0" w:space="0" w:color="auto"/>
        <w:left w:val="none" w:sz="0" w:space="0" w:color="auto"/>
        <w:bottom w:val="none" w:sz="0" w:space="0" w:color="auto"/>
        <w:right w:val="none" w:sz="0" w:space="0" w:color="auto"/>
      </w:divBdr>
    </w:div>
    <w:div w:id="829752848">
      <w:bodyDiv w:val="1"/>
      <w:marLeft w:val="0"/>
      <w:marRight w:val="0"/>
      <w:marTop w:val="0"/>
      <w:marBottom w:val="0"/>
      <w:divBdr>
        <w:top w:val="none" w:sz="0" w:space="0" w:color="auto"/>
        <w:left w:val="none" w:sz="0" w:space="0" w:color="auto"/>
        <w:bottom w:val="none" w:sz="0" w:space="0" w:color="auto"/>
        <w:right w:val="none" w:sz="0" w:space="0" w:color="auto"/>
      </w:divBdr>
    </w:div>
    <w:div w:id="832574739">
      <w:bodyDiv w:val="1"/>
      <w:marLeft w:val="0"/>
      <w:marRight w:val="0"/>
      <w:marTop w:val="0"/>
      <w:marBottom w:val="0"/>
      <w:divBdr>
        <w:top w:val="none" w:sz="0" w:space="0" w:color="auto"/>
        <w:left w:val="none" w:sz="0" w:space="0" w:color="auto"/>
        <w:bottom w:val="none" w:sz="0" w:space="0" w:color="auto"/>
        <w:right w:val="none" w:sz="0" w:space="0" w:color="auto"/>
      </w:divBdr>
    </w:div>
    <w:div w:id="840001809">
      <w:bodyDiv w:val="1"/>
      <w:marLeft w:val="0"/>
      <w:marRight w:val="0"/>
      <w:marTop w:val="0"/>
      <w:marBottom w:val="0"/>
      <w:divBdr>
        <w:top w:val="none" w:sz="0" w:space="0" w:color="auto"/>
        <w:left w:val="none" w:sz="0" w:space="0" w:color="auto"/>
        <w:bottom w:val="none" w:sz="0" w:space="0" w:color="auto"/>
        <w:right w:val="none" w:sz="0" w:space="0" w:color="auto"/>
      </w:divBdr>
    </w:div>
    <w:div w:id="840239184">
      <w:bodyDiv w:val="1"/>
      <w:marLeft w:val="0"/>
      <w:marRight w:val="0"/>
      <w:marTop w:val="0"/>
      <w:marBottom w:val="0"/>
      <w:divBdr>
        <w:top w:val="none" w:sz="0" w:space="0" w:color="auto"/>
        <w:left w:val="none" w:sz="0" w:space="0" w:color="auto"/>
        <w:bottom w:val="none" w:sz="0" w:space="0" w:color="auto"/>
        <w:right w:val="none" w:sz="0" w:space="0" w:color="auto"/>
      </w:divBdr>
    </w:div>
    <w:div w:id="854727079">
      <w:bodyDiv w:val="1"/>
      <w:marLeft w:val="0"/>
      <w:marRight w:val="0"/>
      <w:marTop w:val="0"/>
      <w:marBottom w:val="0"/>
      <w:divBdr>
        <w:top w:val="none" w:sz="0" w:space="0" w:color="auto"/>
        <w:left w:val="none" w:sz="0" w:space="0" w:color="auto"/>
        <w:bottom w:val="none" w:sz="0" w:space="0" w:color="auto"/>
        <w:right w:val="none" w:sz="0" w:space="0" w:color="auto"/>
      </w:divBdr>
      <w:divsChild>
        <w:div w:id="895169589">
          <w:marLeft w:val="0"/>
          <w:marRight w:val="0"/>
          <w:marTop w:val="480"/>
          <w:marBottom w:val="0"/>
          <w:divBdr>
            <w:top w:val="none" w:sz="0" w:space="0" w:color="auto"/>
            <w:left w:val="none" w:sz="0" w:space="0" w:color="auto"/>
            <w:bottom w:val="none" w:sz="0" w:space="0" w:color="auto"/>
            <w:right w:val="none" w:sz="0" w:space="0" w:color="auto"/>
          </w:divBdr>
        </w:div>
        <w:div w:id="1986936125">
          <w:marLeft w:val="0"/>
          <w:marRight w:val="0"/>
          <w:marTop w:val="240"/>
          <w:marBottom w:val="0"/>
          <w:divBdr>
            <w:top w:val="none" w:sz="0" w:space="0" w:color="auto"/>
            <w:left w:val="none" w:sz="0" w:space="0" w:color="auto"/>
            <w:bottom w:val="none" w:sz="0" w:space="0" w:color="auto"/>
            <w:right w:val="none" w:sz="0" w:space="0" w:color="auto"/>
          </w:divBdr>
        </w:div>
        <w:div w:id="1508714503">
          <w:marLeft w:val="0"/>
          <w:marRight w:val="0"/>
          <w:marTop w:val="240"/>
          <w:marBottom w:val="0"/>
          <w:divBdr>
            <w:top w:val="none" w:sz="0" w:space="0" w:color="auto"/>
            <w:left w:val="none" w:sz="0" w:space="0" w:color="auto"/>
            <w:bottom w:val="none" w:sz="0" w:space="0" w:color="auto"/>
            <w:right w:val="none" w:sz="0" w:space="0" w:color="auto"/>
          </w:divBdr>
        </w:div>
        <w:div w:id="472674064">
          <w:marLeft w:val="0"/>
          <w:marRight w:val="0"/>
          <w:marTop w:val="240"/>
          <w:marBottom w:val="0"/>
          <w:divBdr>
            <w:top w:val="none" w:sz="0" w:space="0" w:color="auto"/>
            <w:left w:val="none" w:sz="0" w:space="0" w:color="auto"/>
            <w:bottom w:val="none" w:sz="0" w:space="0" w:color="auto"/>
            <w:right w:val="none" w:sz="0" w:space="0" w:color="auto"/>
          </w:divBdr>
        </w:div>
        <w:div w:id="1754742587">
          <w:marLeft w:val="0"/>
          <w:marRight w:val="0"/>
          <w:marTop w:val="240"/>
          <w:marBottom w:val="0"/>
          <w:divBdr>
            <w:top w:val="none" w:sz="0" w:space="0" w:color="auto"/>
            <w:left w:val="none" w:sz="0" w:space="0" w:color="auto"/>
            <w:bottom w:val="none" w:sz="0" w:space="0" w:color="auto"/>
            <w:right w:val="none" w:sz="0" w:space="0" w:color="auto"/>
          </w:divBdr>
        </w:div>
        <w:div w:id="1152910701">
          <w:marLeft w:val="0"/>
          <w:marRight w:val="0"/>
          <w:marTop w:val="240"/>
          <w:marBottom w:val="0"/>
          <w:divBdr>
            <w:top w:val="none" w:sz="0" w:space="0" w:color="auto"/>
            <w:left w:val="none" w:sz="0" w:space="0" w:color="auto"/>
            <w:bottom w:val="none" w:sz="0" w:space="0" w:color="auto"/>
            <w:right w:val="none" w:sz="0" w:space="0" w:color="auto"/>
          </w:divBdr>
        </w:div>
        <w:div w:id="1012031190">
          <w:marLeft w:val="0"/>
          <w:marRight w:val="0"/>
          <w:marTop w:val="240"/>
          <w:marBottom w:val="0"/>
          <w:divBdr>
            <w:top w:val="none" w:sz="0" w:space="0" w:color="auto"/>
            <w:left w:val="none" w:sz="0" w:space="0" w:color="auto"/>
            <w:bottom w:val="none" w:sz="0" w:space="0" w:color="auto"/>
            <w:right w:val="none" w:sz="0" w:space="0" w:color="auto"/>
          </w:divBdr>
        </w:div>
        <w:div w:id="1663193605">
          <w:marLeft w:val="0"/>
          <w:marRight w:val="0"/>
          <w:marTop w:val="240"/>
          <w:marBottom w:val="0"/>
          <w:divBdr>
            <w:top w:val="none" w:sz="0" w:space="0" w:color="auto"/>
            <w:left w:val="none" w:sz="0" w:space="0" w:color="auto"/>
            <w:bottom w:val="none" w:sz="0" w:space="0" w:color="auto"/>
            <w:right w:val="none" w:sz="0" w:space="0" w:color="auto"/>
          </w:divBdr>
        </w:div>
      </w:divsChild>
    </w:div>
    <w:div w:id="855458799">
      <w:bodyDiv w:val="1"/>
      <w:marLeft w:val="0"/>
      <w:marRight w:val="0"/>
      <w:marTop w:val="0"/>
      <w:marBottom w:val="0"/>
      <w:divBdr>
        <w:top w:val="none" w:sz="0" w:space="0" w:color="auto"/>
        <w:left w:val="none" w:sz="0" w:space="0" w:color="auto"/>
        <w:bottom w:val="none" w:sz="0" w:space="0" w:color="auto"/>
        <w:right w:val="none" w:sz="0" w:space="0" w:color="auto"/>
      </w:divBdr>
    </w:div>
    <w:div w:id="862788578">
      <w:bodyDiv w:val="1"/>
      <w:marLeft w:val="0"/>
      <w:marRight w:val="0"/>
      <w:marTop w:val="0"/>
      <w:marBottom w:val="0"/>
      <w:divBdr>
        <w:top w:val="none" w:sz="0" w:space="0" w:color="auto"/>
        <w:left w:val="none" w:sz="0" w:space="0" w:color="auto"/>
        <w:bottom w:val="none" w:sz="0" w:space="0" w:color="auto"/>
        <w:right w:val="none" w:sz="0" w:space="0" w:color="auto"/>
      </w:divBdr>
    </w:div>
    <w:div w:id="866522003">
      <w:bodyDiv w:val="1"/>
      <w:marLeft w:val="0"/>
      <w:marRight w:val="0"/>
      <w:marTop w:val="0"/>
      <w:marBottom w:val="0"/>
      <w:divBdr>
        <w:top w:val="none" w:sz="0" w:space="0" w:color="auto"/>
        <w:left w:val="none" w:sz="0" w:space="0" w:color="auto"/>
        <w:bottom w:val="none" w:sz="0" w:space="0" w:color="auto"/>
        <w:right w:val="none" w:sz="0" w:space="0" w:color="auto"/>
      </w:divBdr>
    </w:div>
    <w:div w:id="869301466">
      <w:bodyDiv w:val="1"/>
      <w:marLeft w:val="0"/>
      <w:marRight w:val="0"/>
      <w:marTop w:val="0"/>
      <w:marBottom w:val="0"/>
      <w:divBdr>
        <w:top w:val="none" w:sz="0" w:space="0" w:color="auto"/>
        <w:left w:val="none" w:sz="0" w:space="0" w:color="auto"/>
        <w:bottom w:val="none" w:sz="0" w:space="0" w:color="auto"/>
        <w:right w:val="none" w:sz="0" w:space="0" w:color="auto"/>
      </w:divBdr>
      <w:divsChild>
        <w:div w:id="246354865">
          <w:marLeft w:val="0"/>
          <w:marRight w:val="0"/>
          <w:marTop w:val="480"/>
          <w:marBottom w:val="0"/>
          <w:divBdr>
            <w:top w:val="none" w:sz="0" w:space="0" w:color="auto"/>
            <w:left w:val="none" w:sz="0" w:space="0" w:color="auto"/>
            <w:bottom w:val="none" w:sz="0" w:space="0" w:color="auto"/>
            <w:right w:val="none" w:sz="0" w:space="0" w:color="auto"/>
          </w:divBdr>
        </w:div>
        <w:div w:id="1983726865">
          <w:marLeft w:val="0"/>
          <w:marRight w:val="0"/>
          <w:marTop w:val="480"/>
          <w:marBottom w:val="0"/>
          <w:divBdr>
            <w:top w:val="none" w:sz="0" w:space="0" w:color="auto"/>
            <w:left w:val="none" w:sz="0" w:space="0" w:color="auto"/>
            <w:bottom w:val="none" w:sz="0" w:space="0" w:color="auto"/>
            <w:right w:val="none" w:sz="0" w:space="0" w:color="auto"/>
          </w:divBdr>
        </w:div>
      </w:divsChild>
    </w:div>
    <w:div w:id="872108974">
      <w:bodyDiv w:val="1"/>
      <w:marLeft w:val="0"/>
      <w:marRight w:val="0"/>
      <w:marTop w:val="0"/>
      <w:marBottom w:val="0"/>
      <w:divBdr>
        <w:top w:val="none" w:sz="0" w:space="0" w:color="auto"/>
        <w:left w:val="none" w:sz="0" w:space="0" w:color="auto"/>
        <w:bottom w:val="none" w:sz="0" w:space="0" w:color="auto"/>
        <w:right w:val="none" w:sz="0" w:space="0" w:color="auto"/>
      </w:divBdr>
    </w:div>
    <w:div w:id="872420945">
      <w:bodyDiv w:val="1"/>
      <w:marLeft w:val="0"/>
      <w:marRight w:val="0"/>
      <w:marTop w:val="0"/>
      <w:marBottom w:val="0"/>
      <w:divBdr>
        <w:top w:val="none" w:sz="0" w:space="0" w:color="auto"/>
        <w:left w:val="none" w:sz="0" w:space="0" w:color="auto"/>
        <w:bottom w:val="none" w:sz="0" w:space="0" w:color="auto"/>
        <w:right w:val="none" w:sz="0" w:space="0" w:color="auto"/>
      </w:divBdr>
    </w:div>
    <w:div w:id="875771448">
      <w:bodyDiv w:val="1"/>
      <w:marLeft w:val="0"/>
      <w:marRight w:val="0"/>
      <w:marTop w:val="0"/>
      <w:marBottom w:val="0"/>
      <w:divBdr>
        <w:top w:val="none" w:sz="0" w:space="0" w:color="auto"/>
        <w:left w:val="none" w:sz="0" w:space="0" w:color="auto"/>
        <w:bottom w:val="none" w:sz="0" w:space="0" w:color="auto"/>
        <w:right w:val="none" w:sz="0" w:space="0" w:color="auto"/>
      </w:divBdr>
    </w:div>
    <w:div w:id="876745766">
      <w:bodyDiv w:val="1"/>
      <w:marLeft w:val="0"/>
      <w:marRight w:val="0"/>
      <w:marTop w:val="0"/>
      <w:marBottom w:val="0"/>
      <w:divBdr>
        <w:top w:val="none" w:sz="0" w:space="0" w:color="auto"/>
        <w:left w:val="none" w:sz="0" w:space="0" w:color="auto"/>
        <w:bottom w:val="none" w:sz="0" w:space="0" w:color="auto"/>
        <w:right w:val="none" w:sz="0" w:space="0" w:color="auto"/>
      </w:divBdr>
    </w:div>
    <w:div w:id="880169988">
      <w:bodyDiv w:val="1"/>
      <w:marLeft w:val="0"/>
      <w:marRight w:val="0"/>
      <w:marTop w:val="0"/>
      <w:marBottom w:val="0"/>
      <w:divBdr>
        <w:top w:val="none" w:sz="0" w:space="0" w:color="auto"/>
        <w:left w:val="none" w:sz="0" w:space="0" w:color="auto"/>
        <w:bottom w:val="none" w:sz="0" w:space="0" w:color="auto"/>
        <w:right w:val="none" w:sz="0" w:space="0" w:color="auto"/>
      </w:divBdr>
      <w:divsChild>
        <w:div w:id="563570703">
          <w:marLeft w:val="0"/>
          <w:marRight w:val="0"/>
          <w:marTop w:val="480"/>
          <w:marBottom w:val="0"/>
          <w:divBdr>
            <w:top w:val="none" w:sz="0" w:space="0" w:color="auto"/>
            <w:left w:val="none" w:sz="0" w:space="0" w:color="auto"/>
            <w:bottom w:val="none" w:sz="0" w:space="0" w:color="auto"/>
            <w:right w:val="none" w:sz="0" w:space="0" w:color="auto"/>
          </w:divBdr>
        </w:div>
        <w:div w:id="790320126">
          <w:marLeft w:val="0"/>
          <w:marRight w:val="0"/>
          <w:marTop w:val="480"/>
          <w:marBottom w:val="0"/>
          <w:divBdr>
            <w:top w:val="none" w:sz="0" w:space="0" w:color="auto"/>
            <w:left w:val="none" w:sz="0" w:space="0" w:color="auto"/>
            <w:bottom w:val="none" w:sz="0" w:space="0" w:color="auto"/>
            <w:right w:val="none" w:sz="0" w:space="0" w:color="auto"/>
          </w:divBdr>
        </w:div>
        <w:div w:id="1316951555">
          <w:marLeft w:val="0"/>
          <w:marRight w:val="0"/>
          <w:marTop w:val="240"/>
          <w:marBottom w:val="0"/>
          <w:divBdr>
            <w:top w:val="none" w:sz="0" w:space="0" w:color="auto"/>
            <w:left w:val="none" w:sz="0" w:space="0" w:color="auto"/>
            <w:bottom w:val="none" w:sz="0" w:space="0" w:color="auto"/>
            <w:right w:val="none" w:sz="0" w:space="0" w:color="auto"/>
          </w:divBdr>
        </w:div>
        <w:div w:id="69469819">
          <w:marLeft w:val="425"/>
          <w:marRight w:val="0"/>
          <w:marTop w:val="0"/>
          <w:marBottom w:val="0"/>
          <w:divBdr>
            <w:top w:val="none" w:sz="0" w:space="0" w:color="auto"/>
            <w:left w:val="none" w:sz="0" w:space="0" w:color="auto"/>
            <w:bottom w:val="none" w:sz="0" w:space="0" w:color="auto"/>
            <w:right w:val="none" w:sz="0" w:space="0" w:color="auto"/>
          </w:divBdr>
        </w:div>
        <w:div w:id="533269015">
          <w:marLeft w:val="425"/>
          <w:marRight w:val="0"/>
          <w:marTop w:val="0"/>
          <w:marBottom w:val="0"/>
          <w:divBdr>
            <w:top w:val="none" w:sz="0" w:space="0" w:color="auto"/>
            <w:left w:val="none" w:sz="0" w:space="0" w:color="auto"/>
            <w:bottom w:val="none" w:sz="0" w:space="0" w:color="auto"/>
            <w:right w:val="none" w:sz="0" w:space="0" w:color="auto"/>
          </w:divBdr>
        </w:div>
        <w:div w:id="540748928">
          <w:marLeft w:val="425"/>
          <w:marRight w:val="0"/>
          <w:marTop w:val="0"/>
          <w:marBottom w:val="0"/>
          <w:divBdr>
            <w:top w:val="none" w:sz="0" w:space="0" w:color="auto"/>
            <w:left w:val="none" w:sz="0" w:space="0" w:color="auto"/>
            <w:bottom w:val="none" w:sz="0" w:space="0" w:color="auto"/>
            <w:right w:val="none" w:sz="0" w:space="0" w:color="auto"/>
          </w:divBdr>
        </w:div>
        <w:div w:id="1285383687">
          <w:marLeft w:val="425"/>
          <w:marRight w:val="0"/>
          <w:marTop w:val="0"/>
          <w:marBottom w:val="0"/>
          <w:divBdr>
            <w:top w:val="none" w:sz="0" w:space="0" w:color="auto"/>
            <w:left w:val="none" w:sz="0" w:space="0" w:color="auto"/>
            <w:bottom w:val="none" w:sz="0" w:space="0" w:color="auto"/>
            <w:right w:val="none" w:sz="0" w:space="0" w:color="auto"/>
          </w:divBdr>
        </w:div>
        <w:div w:id="1038353525">
          <w:marLeft w:val="0"/>
          <w:marRight w:val="0"/>
          <w:marTop w:val="240"/>
          <w:marBottom w:val="0"/>
          <w:divBdr>
            <w:top w:val="none" w:sz="0" w:space="0" w:color="auto"/>
            <w:left w:val="none" w:sz="0" w:space="0" w:color="auto"/>
            <w:bottom w:val="none" w:sz="0" w:space="0" w:color="auto"/>
            <w:right w:val="none" w:sz="0" w:space="0" w:color="auto"/>
          </w:divBdr>
        </w:div>
        <w:div w:id="2142307368">
          <w:marLeft w:val="0"/>
          <w:marRight w:val="0"/>
          <w:marTop w:val="240"/>
          <w:marBottom w:val="0"/>
          <w:divBdr>
            <w:top w:val="none" w:sz="0" w:space="0" w:color="auto"/>
            <w:left w:val="none" w:sz="0" w:space="0" w:color="auto"/>
            <w:bottom w:val="none" w:sz="0" w:space="0" w:color="auto"/>
            <w:right w:val="none" w:sz="0" w:space="0" w:color="auto"/>
          </w:divBdr>
        </w:div>
        <w:div w:id="1955479174">
          <w:marLeft w:val="0"/>
          <w:marRight w:val="0"/>
          <w:marTop w:val="240"/>
          <w:marBottom w:val="0"/>
          <w:divBdr>
            <w:top w:val="none" w:sz="0" w:space="0" w:color="auto"/>
            <w:left w:val="none" w:sz="0" w:space="0" w:color="auto"/>
            <w:bottom w:val="none" w:sz="0" w:space="0" w:color="auto"/>
            <w:right w:val="none" w:sz="0" w:space="0" w:color="auto"/>
          </w:divBdr>
        </w:div>
        <w:div w:id="612135450">
          <w:marLeft w:val="0"/>
          <w:marRight w:val="0"/>
          <w:marTop w:val="240"/>
          <w:marBottom w:val="0"/>
          <w:divBdr>
            <w:top w:val="none" w:sz="0" w:space="0" w:color="auto"/>
            <w:left w:val="none" w:sz="0" w:space="0" w:color="auto"/>
            <w:bottom w:val="none" w:sz="0" w:space="0" w:color="auto"/>
            <w:right w:val="none" w:sz="0" w:space="0" w:color="auto"/>
          </w:divBdr>
        </w:div>
        <w:div w:id="1987734927">
          <w:marLeft w:val="0"/>
          <w:marRight w:val="0"/>
          <w:marTop w:val="240"/>
          <w:marBottom w:val="0"/>
          <w:divBdr>
            <w:top w:val="none" w:sz="0" w:space="0" w:color="auto"/>
            <w:left w:val="none" w:sz="0" w:space="0" w:color="auto"/>
            <w:bottom w:val="none" w:sz="0" w:space="0" w:color="auto"/>
            <w:right w:val="none" w:sz="0" w:space="0" w:color="auto"/>
          </w:divBdr>
        </w:div>
        <w:div w:id="729689632">
          <w:marLeft w:val="0"/>
          <w:marRight w:val="0"/>
          <w:marTop w:val="240"/>
          <w:marBottom w:val="0"/>
          <w:divBdr>
            <w:top w:val="none" w:sz="0" w:space="0" w:color="auto"/>
            <w:left w:val="none" w:sz="0" w:space="0" w:color="auto"/>
            <w:bottom w:val="none" w:sz="0" w:space="0" w:color="auto"/>
            <w:right w:val="none" w:sz="0" w:space="0" w:color="auto"/>
          </w:divBdr>
        </w:div>
        <w:div w:id="398208447">
          <w:marLeft w:val="0"/>
          <w:marRight w:val="0"/>
          <w:marTop w:val="240"/>
          <w:marBottom w:val="0"/>
          <w:divBdr>
            <w:top w:val="none" w:sz="0" w:space="0" w:color="auto"/>
            <w:left w:val="none" w:sz="0" w:space="0" w:color="auto"/>
            <w:bottom w:val="none" w:sz="0" w:space="0" w:color="auto"/>
            <w:right w:val="none" w:sz="0" w:space="0" w:color="auto"/>
          </w:divBdr>
        </w:div>
        <w:div w:id="235406988">
          <w:marLeft w:val="0"/>
          <w:marRight w:val="0"/>
          <w:marTop w:val="240"/>
          <w:marBottom w:val="0"/>
          <w:divBdr>
            <w:top w:val="none" w:sz="0" w:space="0" w:color="auto"/>
            <w:left w:val="none" w:sz="0" w:space="0" w:color="auto"/>
            <w:bottom w:val="none" w:sz="0" w:space="0" w:color="auto"/>
            <w:right w:val="none" w:sz="0" w:space="0" w:color="auto"/>
          </w:divBdr>
        </w:div>
        <w:div w:id="1113017961">
          <w:marLeft w:val="0"/>
          <w:marRight w:val="0"/>
          <w:marTop w:val="240"/>
          <w:marBottom w:val="0"/>
          <w:divBdr>
            <w:top w:val="none" w:sz="0" w:space="0" w:color="auto"/>
            <w:left w:val="none" w:sz="0" w:space="0" w:color="auto"/>
            <w:bottom w:val="none" w:sz="0" w:space="0" w:color="auto"/>
            <w:right w:val="none" w:sz="0" w:space="0" w:color="auto"/>
          </w:divBdr>
        </w:div>
      </w:divsChild>
    </w:div>
    <w:div w:id="880240656">
      <w:bodyDiv w:val="1"/>
      <w:marLeft w:val="0"/>
      <w:marRight w:val="0"/>
      <w:marTop w:val="0"/>
      <w:marBottom w:val="0"/>
      <w:divBdr>
        <w:top w:val="none" w:sz="0" w:space="0" w:color="auto"/>
        <w:left w:val="none" w:sz="0" w:space="0" w:color="auto"/>
        <w:bottom w:val="none" w:sz="0" w:space="0" w:color="auto"/>
        <w:right w:val="none" w:sz="0" w:space="0" w:color="auto"/>
      </w:divBdr>
    </w:div>
    <w:div w:id="883905175">
      <w:bodyDiv w:val="1"/>
      <w:marLeft w:val="0"/>
      <w:marRight w:val="0"/>
      <w:marTop w:val="0"/>
      <w:marBottom w:val="0"/>
      <w:divBdr>
        <w:top w:val="none" w:sz="0" w:space="0" w:color="auto"/>
        <w:left w:val="none" w:sz="0" w:space="0" w:color="auto"/>
        <w:bottom w:val="none" w:sz="0" w:space="0" w:color="auto"/>
        <w:right w:val="none" w:sz="0" w:space="0" w:color="auto"/>
      </w:divBdr>
    </w:div>
    <w:div w:id="890968884">
      <w:bodyDiv w:val="1"/>
      <w:marLeft w:val="0"/>
      <w:marRight w:val="0"/>
      <w:marTop w:val="0"/>
      <w:marBottom w:val="0"/>
      <w:divBdr>
        <w:top w:val="none" w:sz="0" w:space="0" w:color="auto"/>
        <w:left w:val="none" w:sz="0" w:space="0" w:color="auto"/>
        <w:bottom w:val="none" w:sz="0" w:space="0" w:color="auto"/>
        <w:right w:val="none" w:sz="0" w:space="0" w:color="auto"/>
      </w:divBdr>
    </w:div>
    <w:div w:id="893538663">
      <w:bodyDiv w:val="1"/>
      <w:marLeft w:val="0"/>
      <w:marRight w:val="0"/>
      <w:marTop w:val="0"/>
      <w:marBottom w:val="0"/>
      <w:divBdr>
        <w:top w:val="none" w:sz="0" w:space="0" w:color="auto"/>
        <w:left w:val="none" w:sz="0" w:space="0" w:color="auto"/>
        <w:bottom w:val="none" w:sz="0" w:space="0" w:color="auto"/>
        <w:right w:val="none" w:sz="0" w:space="0" w:color="auto"/>
      </w:divBdr>
    </w:div>
    <w:div w:id="907152723">
      <w:bodyDiv w:val="1"/>
      <w:marLeft w:val="0"/>
      <w:marRight w:val="0"/>
      <w:marTop w:val="0"/>
      <w:marBottom w:val="0"/>
      <w:divBdr>
        <w:top w:val="none" w:sz="0" w:space="0" w:color="auto"/>
        <w:left w:val="none" w:sz="0" w:space="0" w:color="auto"/>
        <w:bottom w:val="none" w:sz="0" w:space="0" w:color="auto"/>
        <w:right w:val="none" w:sz="0" w:space="0" w:color="auto"/>
      </w:divBdr>
    </w:div>
    <w:div w:id="919026721">
      <w:bodyDiv w:val="1"/>
      <w:marLeft w:val="0"/>
      <w:marRight w:val="0"/>
      <w:marTop w:val="0"/>
      <w:marBottom w:val="0"/>
      <w:divBdr>
        <w:top w:val="none" w:sz="0" w:space="0" w:color="auto"/>
        <w:left w:val="none" w:sz="0" w:space="0" w:color="auto"/>
        <w:bottom w:val="none" w:sz="0" w:space="0" w:color="auto"/>
        <w:right w:val="none" w:sz="0" w:space="0" w:color="auto"/>
      </w:divBdr>
      <w:divsChild>
        <w:div w:id="984506807">
          <w:marLeft w:val="0"/>
          <w:marRight w:val="0"/>
          <w:marTop w:val="480"/>
          <w:marBottom w:val="0"/>
          <w:divBdr>
            <w:top w:val="none" w:sz="0" w:space="0" w:color="auto"/>
            <w:left w:val="none" w:sz="0" w:space="0" w:color="auto"/>
            <w:bottom w:val="none" w:sz="0" w:space="0" w:color="auto"/>
            <w:right w:val="none" w:sz="0" w:space="0" w:color="auto"/>
          </w:divBdr>
        </w:div>
        <w:div w:id="1437823548">
          <w:marLeft w:val="0"/>
          <w:marRight w:val="0"/>
          <w:marTop w:val="480"/>
          <w:marBottom w:val="0"/>
          <w:divBdr>
            <w:top w:val="none" w:sz="0" w:space="0" w:color="auto"/>
            <w:left w:val="none" w:sz="0" w:space="0" w:color="auto"/>
            <w:bottom w:val="none" w:sz="0" w:space="0" w:color="auto"/>
            <w:right w:val="none" w:sz="0" w:space="0" w:color="auto"/>
          </w:divBdr>
        </w:div>
        <w:div w:id="309553310">
          <w:marLeft w:val="0"/>
          <w:marRight w:val="0"/>
          <w:marTop w:val="240"/>
          <w:marBottom w:val="0"/>
          <w:divBdr>
            <w:top w:val="none" w:sz="0" w:space="0" w:color="auto"/>
            <w:left w:val="none" w:sz="0" w:space="0" w:color="auto"/>
            <w:bottom w:val="none" w:sz="0" w:space="0" w:color="auto"/>
            <w:right w:val="none" w:sz="0" w:space="0" w:color="auto"/>
          </w:divBdr>
        </w:div>
        <w:div w:id="605506404">
          <w:marLeft w:val="425"/>
          <w:marRight w:val="0"/>
          <w:marTop w:val="0"/>
          <w:marBottom w:val="0"/>
          <w:divBdr>
            <w:top w:val="none" w:sz="0" w:space="0" w:color="auto"/>
            <w:left w:val="none" w:sz="0" w:space="0" w:color="auto"/>
            <w:bottom w:val="none" w:sz="0" w:space="0" w:color="auto"/>
            <w:right w:val="none" w:sz="0" w:space="0" w:color="auto"/>
          </w:divBdr>
        </w:div>
        <w:div w:id="1477798427">
          <w:marLeft w:val="425"/>
          <w:marRight w:val="0"/>
          <w:marTop w:val="0"/>
          <w:marBottom w:val="0"/>
          <w:divBdr>
            <w:top w:val="none" w:sz="0" w:space="0" w:color="auto"/>
            <w:left w:val="none" w:sz="0" w:space="0" w:color="auto"/>
            <w:bottom w:val="none" w:sz="0" w:space="0" w:color="auto"/>
            <w:right w:val="none" w:sz="0" w:space="0" w:color="auto"/>
          </w:divBdr>
        </w:div>
        <w:div w:id="833643193">
          <w:marLeft w:val="425"/>
          <w:marRight w:val="0"/>
          <w:marTop w:val="0"/>
          <w:marBottom w:val="0"/>
          <w:divBdr>
            <w:top w:val="none" w:sz="0" w:space="0" w:color="auto"/>
            <w:left w:val="none" w:sz="0" w:space="0" w:color="auto"/>
            <w:bottom w:val="none" w:sz="0" w:space="0" w:color="auto"/>
            <w:right w:val="none" w:sz="0" w:space="0" w:color="auto"/>
          </w:divBdr>
        </w:div>
        <w:div w:id="1711806029">
          <w:marLeft w:val="425"/>
          <w:marRight w:val="0"/>
          <w:marTop w:val="0"/>
          <w:marBottom w:val="0"/>
          <w:divBdr>
            <w:top w:val="none" w:sz="0" w:space="0" w:color="auto"/>
            <w:left w:val="none" w:sz="0" w:space="0" w:color="auto"/>
            <w:bottom w:val="none" w:sz="0" w:space="0" w:color="auto"/>
            <w:right w:val="none" w:sz="0" w:space="0" w:color="auto"/>
          </w:divBdr>
        </w:div>
        <w:div w:id="464736090">
          <w:marLeft w:val="0"/>
          <w:marRight w:val="0"/>
          <w:marTop w:val="240"/>
          <w:marBottom w:val="0"/>
          <w:divBdr>
            <w:top w:val="none" w:sz="0" w:space="0" w:color="auto"/>
            <w:left w:val="none" w:sz="0" w:space="0" w:color="auto"/>
            <w:bottom w:val="none" w:sz="0" w:space="0" w:color="auto"/>
            <w:right w:val="none" w:sz="0" w:space="0" w:color="auto"/>
          </w:divBdr>
        </w:div>
        <w:div w:id="1033263940">
          <w:marLeft w:val="0"/>
          <w:marRight w:val="0"/>
          <w:marTop w:val="240"/>
          <w:marBottom w:val="0"/>
          <w:divBdr>
            <w:top w:val="none" w:sz="0" w:space="0" w:color="auto"/>
            <w:left w:val="none" w:sz="0" w:space="0" w:color="auto"/>
            <w:bottom w:val="none" w:sz="0" w:space="0" w:color="auto"/>
            <w:right w:val="none" w:sz="0" w:space="0" w:color="auto"/>
          </w:divBdr>
        </w:div>
        <w:div w:id="1891771805">
          <w:marLeft w:val="0"/>
          <w:marRight w:val="0"/>
          <w:marTop w:val="240"/>
          <w:marBottom w:val="0"/>
          <w:divBdr>
            <w:top w:val="none" w:sz="0" w:space="0" w:color="auto"/>
            <w:left w:val="none" w:sz="0" w:space="0" w:color="auto"/>
            <w:bottom w:val="none" w:sz="0" w:space="0" w:color="auto"/>
            <w:right w:val="none" w:sz="0" w:space="0" w:color="auto"/>
          </w:divBdr>
        </w:div>
        <w:div w:id="296450016">
          <w:marLeft w:val="0"/>
          <w:marRight w:val="0"/>
          <w:marTop w:val="240"/>
          <w:marBottom w:val="0"/>
          <w:divBdr>
            <w:top w:val="none" w:sz="0" w:space="0" w:color="auto"/>
            <w:left w:val="none" w:sz="0" w:space="0" w:color="auto"/>
            <w:bottom w:val="none" w:sz="0" w:space="0" w:color="auto"/>
            <w:right w:val="none" w:sz="0" w:space="0" w:color="auto"/>
          </w:divBdr>
        </w:div>
        <w:div w:id="1859152100">
          <w:marLeft w:val="0"/>
          <w:marRight w:val="0"/>
          <w:marTop w:val="240"/>
          <w:marBottom w:val="0"/>
          <w:divBdr>
            <w:top w:val="none" w:sz="0" w:space="0" w:color="auto"/>
            <w:left w:val="none" w:sz="0" w:space="0" w:color="auto"/>
            <w:bottom w:val="none" w:sz="0" w:space="0" w:color="auto"/>
            <w:right w:val="none" w:sz="0" w:space="0" w:color="auto"/>
          </w:divBdr>
        </w:div>
        <w:div w:id="402684273">
          <w:marLeft w:val="0"/>
          <w:marRight w:val="0"/>
          <w:marTop w:val="240"/>
          <w:marBottom w:val="0"/>
          <w:divBdr>
            <w:top w:val="none" w:sz="0" w:space="0" w:color="auto"/>
            <w:left w:val="none" w:sz="0" w:space="0" w:color="auto"/>
            <w:bottom w:val="none" w:sz="0" w:space="0" w:color="auto"/>
            <w:right w:val="none" w:sz="0" w:space="0" w:color="auto"/>
          </w:divBdr>
        </w:div>
        <w:div w:id="198402627">
          <w:marLeft w:val="0"/>
          <w:marRight w:val="0"/>
          <w:marTop w:val="240"/>
          <w:marBottom w:val="0"/>
          <w:divBdr>
            <w:top w:val="none" w:sz="0" w:space="0" w:color="auto"/>
            <w:left w:val="none" w:sz="0" w:space="0" w:color="auto"/>
            <w:bottom w:val="none" w:sz="0" w:space="0" w:color="auto"/>
            <w:right w:val="none" w:sz="0" w:space="0" w:color="auto"/>
          </w:divBdr>
        </w:div>
        <w:div w:id="1338070889">
          <w:marLeft w:val="0"/>
          <w:marRight w:val="0"/>
          <w:marTop w:val="240"/>
          <w:marBottom w:val="0"/>
          <w:divBdr>
            <w:top w:val="none" w:sz="0" w:space="0" w:color="auto"/>
            <w:left w:val="none" w:sz="0" w:space="0" w:color="auto"/>
            <w:bottom w:val="none" w:sz="0" w:space="0" w:color="auto"/>
            <w:right w:val="none" w:sz="0" w:space="0" w:color="auto"/>
          </w:divBdr>
        </w:div>
        <w:div w:id="75789368">
          <w:marLeft w:val="0"/>
          <w:marRight w:val="0"/>
          <w:marTop w:val="240"/>
          <w:marBottom w:val="0"/>
          <w:divBdr>
            <w:top w:val="none" w:sz="0" w:space="0" w:color="auto"/>
            <w:left w:val="none" w:sz="0" w:space="0" w:color="auto"/>
            <w:bottom w:val="none" w:sz="0" w:space="0" w:color="auto"/>
            <w:right w:val="none" w:sz="0" w:space="0" w:color="auto"/>
          </w:divBdr>
        </w:div>
      </w:divsChild>
    </w:div>
    <w:div w:id="925697556">
      <w:bodyDiv w:val="1"/>
      <w:marLeft w:val="0"/>
      <w:marRight w:val="0"/>
      <w:marTop w:val="0"/>
      <w:marBottom w:val="0"/>
      <w:divBdr>
        <w:top w:val="none" w:sz="0" w:space="0" w:color="auto"/>
        <w:left w:val="none" w:sz="0" w:space="0" w:color="auto"/>
        <w:bottom w:val="none" w:sz="0" w:space="0" w:color="auto"/>
        <w:right w:val="none" w:sz="0" w:space="0" w:color="auto"/>
      </w:divBdr>
    </w:div>
    <w:div w:id="929772334">
      <w:bodyDiv w:val="1"/>
      <w:marLeft w:val="0"/>
      <w:marRight w:val="0"/>
      <w:marTop w:val="0"/>
      <w:marBottom w:val="0"/>
      <w:divBdr>
        <w:top w:val="none" w:sz="0" w:space="0" w:color="auto"/>
        <w:left w:val="none" w:sz="0" w:space="0" w:color="auto"/>
        <w:bottom w:val="none" w:sz="0" w:space="0" w:color="auto"/>
        <w:right w:val="none" w:sz="0" w:space="0" w:color="auto"/>
      </w:divBdr>
    </w:div>
    <w:div w:id="964821155">
      <w:bodyDiv w:val="1"/>
      <w:marLeft w:val="0"/>
      <w:marRight w:val="0"/>
      <w:marTop w:val="0"/>
      <w:marBottom w:val="0"/>
      <w:divBdr>
        <w:top w:val="none" w:sz="0" w:space="0" w:color="auto"/>
        <w:left w:val="none" w:sz="0" w:space="0" w:color="auto"/>
        <w:bottom w:val="none" w:sz="0" w:space="0" w:color="auto"/>
        <w:right w:val="none" w:sz="0" w:space="0" w:color="auto"/>
      </w:divBdr>
    </w:div>
    <w:div w:id="977149396">
      <w:bodyDiv w:val="1"/>
      <w:marLeft w:val="0"/>
      <w:marRight w:val="0"/>
      <w:marTop w:val="0"/>
      <w:marBottom w:val="0"/>
      <w:divBdr>
        <w:top w:val="none" w:sz="0" w:space="0" w:color="auto"/>
        <w:left w:val="none" w:sz="0" w:space="0" w:color="auto"/>
        <w:bottom w:val="none" w:sz="0" w:space="0" w:color="auto"/>
        <w:right w:val="none" w:sz="0" w:space="0" w:color="auto"/>
      </w:divBdr>
    </w:div>
    <w:div w:id="990208508">
      <w:bodyDiv w:val="1"/>
      <w:marLeft w:val="0"/>
      <w:marRight w:val="0"/>
      <w:marTop w:val="0"/>
      <w:marBottom w:val="0"/>
      <w:divBdr>
        <w:top w:val="none" w:sz="0" w:space="0" w:color="auto"/>
        <w:left w:val="none" w:sz="0" w:space="0" w:color="auto"/>
        <w:bottom w:val="none" w:sz="0" w:space="0" w:color="auto"/>
        <w:right w:val="none" w:sz="0" w:space="0" w:color="auto"/>
      </w:divBdr>
    </w:div>
    <w:div w:id="1012147770">
      <w:bodyDiv w:val="1"/>
      <w:marLeft w:val="0"/>
      <w:marRight w:val="0"/>
      <w:marTop w:val="0"/>
      <w:marBottom w:val="0"/>
      <w:divBdr>
        <w:top w:val="none" w:sz="0" w:space="0" w:color="auto"/>
        <w:left w:val="none" w:sz="0" w:space="0" w:color="auto"/>
        <w:bottom w:val="none" w:sz="0" w:space="0" w:color="auto"/>
        <w:right w:val="none" w:sz="0" w:space="0" w:color="auto"/>
      </w:divBdr>
    </w:div>
    <w:div w:id="1018702457">
      <w:bodyDiv w:val="1"/>
      <w:marLeft w:val="0"/>
      <w:marRight w:val="0"/>
      <w:marTop w:val="0"/>
      <w:marBottom w:val="0"/>
      <w:divBdr>
        <w:top w:val="none" w:sz="0" w:space="0" w:color="auto"/>
        <w:left w:val="none" w:sz="0" w:space="0" w:color="auto"/>
        <w:bottom w:val="none" w:sz="0" w:space="0" w:color="auto"/>
        <w:right w:val="none" w:sz="0" w:space="0" w:color="auto"/>
      </w:divBdr>
    </w:div>
    <w:div w:id="1023363975">
      <w:bodyDiv w:val="1"/>
      <w:marLeft w:val="0"/>
      <w:marRight w:val="0"/>
      <w:marTop w:val="0"/>
      <w:marBottom w:val="0"/>
      <w:divBdr>
        <w:top w:val="none" w:sz="0" w:space="0" w:color="auto"/>
        <w:left w:val="none" w:sz="0" w:space="0" w:color="auto"/>
        <w:bottom w:val="none" w:sz="0" w:space="0" w:color="auto"/>
        <w:right w:val="none" w:sz="0" w:space="0" w:color="auto"/>
      </w:divBdr>
    </w:div>
    <w:div w:id="1045058443">
      <w:bodyDiv w:val="1"/>
      <w:marLeft w:val="0"/>
      <w:marRight w:val="0"/>
      <w:marTop w:val="0"/>
      <w:marBottom w:val="0"/>
      <w:divBdr>
        <w:top w:val="none" w:sz="0" w:space="0" w:color="auto"/>
        <w:left w:val="none" w:sz="0" w:space="0" w:color="auto"/>
        <w:bottom w:val="none" w:sz="0" w:space="0" w:color="auto"/>
        <w:right w:val="none" w:sz="0" w:space="0" w:color="auto"/>
      </w:divBdr>
    </w:div>
    <w:div w:id="1057509060">
      <w:bodyDiv w:val="1"/>
      <w:marLeft w:val="0"/>
      <w:marRight w:val="0"/>
      <w:marTop w:val="0"/>
      <w:marBottom w:val="0"/>
      <w:divBdr>
        <w:top w:val="none" w:sz="0" w:space="0" w:color="auto"/>
        <w:left w:val="none" w:sz="0" w:space="0" w:color="auto"/>
        <w:bottom w:val="none" w:sz="0" w:space="0" w:color="auto"/>
        <w:right w:val="none" w:sz="0" w:space="0" w:color="auto"/>
      </w:divBdr>
    </w:div>
    <w:div w:id="1078944704">
      <w:bodyDiv w:val="1"/>
      <w:marLeft w:val="0"/>
      <w:marRight w:val="0"/>
      <w:marTop w:val="0"/>
      <w:marBottom w:val="0"/>
      <w:divBdr>
        <w:top w:val="none" w:sz="0" w:space="0" w:color="auto"/>
        <w:left w:val="none" w:sz="0" w:space="0" w:color="auto"/>
        <w:bottom w:val="none" w:sz="0" w:space="0" w:color="auto"/>
        <w:right w:val="none" w:sz="0" w:space="0" w:color="auto"/>
      </w:divBdr>
    </w:div>
    <w:div w:id="1082331149">
      <w:bodyDiv w:val="1"/>
      <w:marLeft w:val="0"/>
      <w:marRight w:val="0"/>
      <w:marTop w:val="0"/>
      <w:marBottom w:val="0"/>
      <w:divBdr>
        <w:top w:val="none" w:sz="0" w:space="0" w:color="auto"/>
        <w:left w:val="none" w:sz="0" w:space="0" w:color="auto"/>
        <w:bottom w:val="none" w:sz="0" w:space="0" w:color="auto"/>
        <w:right w:val="none" w:sz="0" w:space="0" w:color="auto"/>
      </w:divBdr>
    </w:div>
    <w:div w:id="1091967098">
      <w:bodyDiv w:val="1"/>
      <w:marLeft w:val="0"/>
      <w:marRight w:val="0"/>
      <w:marTop w:val="0"/>
      <w:marBottom w:val="0"/>
      <w:divBdr>
        <w:top w:val="none" w:sz="0" w:space="0" w:color="auto"/>
        <w:left w:val="none" w:sz="0" w:space="0" w:color="auto"/>
        <w:bottom w:val="none" w:sz="0" w:space="0" w:color="auto"/>
        <w:right w:val="none" w:sz="0" w:space="0" w:color="auto"/>
      </w:divBdr>
      <w:divsChild>
        <w:div w:id="1350062569">
          <w:marLeft w:val="0"/>
          <w:marRight w:val="0"/>
          <w:marTop w:val="480"/>
          <w:marBottom w:val="0"/>
          <w:divBdr>
            <w:top w:val="none" w:sz="0" w:space="0" w:color="auto"/>
            <w:left w:val="none" w:sz="0" w:space="0" w:color="auto"/>
            <w:bottom w:val="none" w:sz="0" w:space="0" w:color="auto"/>
            <w:right w:val="none" w:sz="0" w:space="0" w:color="auto"/>
          </w:divBdr>
        </w:div>
        <w:div w:id="2058386712">
          <w:marLeft w:val="0"/>
          <w:marRight w:val="0"/>
          <w:marTop w:val="240"/>
          <w:marBottom w:val="0"/>
          <w:divBdr>
            <w:top w:val="none" w:sz="0" w:space="0" w:color="auto"/>
            <w:left w:val="none" w:sz="0" w:space="0" w:color="auto"/>
            <w:bottom w:val="none" w:sz="0" w:space="0" w:color="auto"/>
            <w:right w:val="none" w:sz="0" w:space="0" w:color="auto"/>
          </w:divBdr>
        </w:div>
        <w:div w:id="683485243">
          <w:marLeft w:val="425"/>
          <w:marRight w:val="0"/>
          <w:marTop w:val="0"/>
          <w:marBottom w:val="0"/>
          <w:divBdr>
            <w:top w:val="none" w:sz="0" w:space="0" w:color="auto"/>
            <w:left w:val="none" w:sz="0" w:space="0" w:color="auto"/>
            <w:bottom w:val="none" w:sz="0" w:space="0" w:color="auto"/>
            <w:right w:val="none" w:sz="0" w:space="0" w:color="auto"/>
          </w:divBdr>
        </w:div>
        <w:div w:id="1984499737">
          <w:marLeft w:val="425"/>
          <w:marRight w:val="0"/>
          <w:marTop w:val="0"/>
          <w:marBottom w:val="0"/>
          <w:divBdr>
            <w:top w:val="none" w:sz="0" w:space="0" w:color="auto"/>
            <w:left w:val="none" w:sz="0" w:space="0" w:color="auto"/>
            <w:bottom w:val="none" w:sz="0" w:space="0" w:color="auto"/>
            <w:right w:val="none" w:sz="0" w:space="0" w:color="auto"/>
          </w:divBdr>
        </w:div>
        <w:div w:id="352608725">
          <w:marLeft w:val="425"/>
          <w:marRight w:val="0"/>
          <w:marTop w:val="0"/>
          <w:marBottom w:val="0"/>
          <w:divBdr>
            <w:top w:val="none" w:sz="0" w:space="0" w:color="auto"/>
            <w:left w:val="none" w:sz="0" w:space="0" w:color="auto"/>
            <w:bottom w:val="none" w:sz="0" w:space="0" w:color="auto"/>
            <w:right w:val="none" w:sz="0" w:space="0" w:color="auto"/>
          </w:divBdr>
        </w:div>
        <w:div w:id="1478062454">
          <w:marLeft w:val="425"/>
          <w:marRight w:val="0"/>
          <w:marTop w:val="0"/>
          <w:marBottom w:val="0"/>
          <w:divBdr>
            <w:top w:val="none" w:sz="0" w:space="0" w:color="auto"/>
            <w:left w:val="none" w:sz="0" w:space="0" w:color="auto"/>
            <w:bottom w:val="none" w:sz="0" w:space="0" w:color="auto"/>
            <w:right w:val="none" w:sz="0" w:space="0" w:color="auto"/>
          </w:divBdr>
        </w:div>
        <w:div w:id="1755590287">
          <w:marLeft w:val="425"/>
          <w:marRight w:val="0"/>
          <w:marTop w:val="0"/>
          <w:marBottom w:val="0"/>
          <w:divBdr>
            <w:top w:val="none" w:sz="0" w:space="0" w:color="auto"/>
            <w:left w:val="none" w:sz="0" w:space="0" w:color="auto"/>
            <w:bottom w:val="none" w:sz="0" w:space="0" w:color="auto"/>
            <w:right w:val="none" w:sz="0" w:space="0" w:color="auto"/>
          </w:divBdr>
        </w:div>
        <w:div w:id="739131399">
          <w:marLeft w:val="425"/>
          <w:marRight w:val="0"/>
          <w:marTop w:val="0"/>
          <w:marBottom w:val="0"/>
          <w:divBdr>
            <w:top w:val="none" w:sz="0" w:space="0" w:color="auto"/>
            <w:left w:val="none" w:sz="0" w:space="0" w:color="auto"/>
            <w:bottom w:val="none" w:sz="0" w:space="0" w:color="auto"/>
            <w:right w:val="none" w:sz="0" w:space="0" w:color="auto"/>
          </w:divBdr>
        </w:div>
        <w:div w:id="1963339447">
          <w:marLeft w:val="425"/>
          <w:marRight w:val="0"/>
          <w:marTop w:val="0"/>
          <w:marBottom w:val="0"/>
          <w:divBdr>
            <w:top w:val="none" w:sz="0" w:space="0" w:color="auto"/>
            <w:left w:val="none" w:sz="0" w:space="0" w:color="auto"/>
            <w:bottom w:val="none" w:sz="0" w:space="0" w:color="auto"/>
            <w:right w:val="none" w:sz="0" w:space="0" w:color="auto"/>
          </w:divBdr>
        </w:div>
        <w:div w:id="880821735">
          <w:marLeft w:val="0"/>
          <w:marRight w:val="0"/>
          <w:marTop w:val="240"/>
          <w:marBottom w:val="0"/>
          <w:divBdr>
            <w:top w:val="none" w:sz="0" w:space="0" w:color="auto"/>
            <w:left w:val="none" w:sz="0" w:space="0" w:color="auto"/>
            <w:bottom w:val="none" w:sz="0" w:space="0" w:color="auto"/>
            <w:right w:val="none" w:sz="0" w:space="0" w:color="auto"/>
          </w:divBdr>
        </w:div>
      </w:divsChild>
    </w:div>
    <w:div w:id="1097943423">
      <w:bodyDiv w:val="1"/>
      <w:marLeft w:val="0"/>
      <w:marRight w:val="0"/>
      <w:marTop w:val="0"/>
      <w:marBottom w:val="0"/>
      <w:divBdr>
        <w:top w:val="none" w:sz="0" w:space="0" w:color="auto"/>
        <w:left w:val="none" w:sz="0" w:space="0" w:color="auto"/>
        <w:bottom w:val="none" w:sz="0" w:space="0" w:color="auto"/>
        <w:right w:val="none" w:sz="0" w:space="0" w:color="auto"/>
      </w:divBdr>
      <w:divsChild>
        <w:div w:id="1364212933">
          <w:marLeft w:val="0"/>
          <w:marRight w:val="0"/>
          <w:marTop w:val="480"/>
          <w:marBottom w:val="0"/>
          <w:divBdr>
            <w:top w:val="none" w:sz="0" w:space="0" w:color="auto"/>
            <w:left w:val="none" w:sz="0" w:space="0" w:color="auto"/>
            <w:bottom w:val="none" w:sz="0" w:space="0" w:color="auto"/>
            <w:right w:val="none" w:sz="0" w:space="0" w:color="auto"/>
          </w:divBdr>
        </w:div>
        <w:div w:id="1633250620">
          <w:marLeft w:val="0"/>
          <w:marRight w:val="0"/>
          <w:marTop w:val="480"/>
          <w:marBottom w:val="0"/>
          <w:divBdr>
            <w:top w:val="none" w:sz="0" w:space="0" w:color="auto"/>
            <w:left w:val="none" w:sz="0" w:space="0" w:color="auto"/>
            <w:bottom w:val="none" w:sz="0" w:space="0" w:color="auto"/>
            <w:right w:val="none" w:sz="0" w:space="0" w:color="auto"/>
          </w:divBdr>
        </w:div>
      </w:divsChild>
    </w:div>
    <w:div w:id="1098409564">
      <w:bodyDiv w:val="1"/>
      <w:marLeft w:val="0"/>
      <w:marRight w:val="0"/>
      <w:marTop w:val="0"/>
      <w:marBottom w:val="0"/>
      <w:divBdr>
        <w:top w:val="none" w:sz="0" w:space="0" w:color="auto"/>
        <w:left w:val="none" w:sz="0" w:space="0" w:color="auto"/>
        <w:bottom w:val="none" w:sz="0" w:space="0" w:color="auto"/>
        <w:right w:val="none" w:sz="0" w:space="0" w:color="auto"/>
      </w:divBdr>
    </w:div>
    <w:div w:id="1111780445">
      <w:bodyDiv w:val="1"/>
      <w:marLeft w:val="0"/>
      <w:marRight w:val="0"/>
      <w:marTop w:val="0"/>
      <w:marBottom w:val="0"/>
      <w:divBdr>
        <w:top w:val="none" w:sz="0" w:space="0" w:color="auto"/>
        <w:left w:val="none" w:sz="0" w:space="0" w:color="auto"/>
        <w:bottom w:val="none" w:sz="0" w:space="0" w:color="auto"/>
        <w:right w:val="none" w:sz="0" w:space="0" w:color="auto"/>
      </w:divBdr>
    </w:div>
    <w:div w:id="1119765179">
      <w:bodyDiv w:val="1"/>
      <w:marLeft w:val="0"/>
      <w:marRight w:val="0"/>
      <w:marTop w:val="0"/>
      <w:marBottom w:val="0"/>
      <w:divBdr>
        <w:top w:val="none" w:sz="0" w:space="0" w:color="auto"/>
        <w:left w:val="none" w:sz="0" w:space="0" w:color="auto"/>
        <w:bottom w:val="none" w:sz="0" w:space="0" w:color="auto"/>
        <w:right w:val="none" w:sz="0" w:space="0" w:color="auto"/>
      </w:divBdr>
    </w:div>
    <w:div w:id="1158379554">
      <w:bodyDiv w:val="1"/>
      <w:marLeft w:val="0"/>
      <w:marRight w:val="0"/>
      <w:marTop w:val="0"/>
      <w:marBottom w:val="0"/>
      <w:divBdr>
        <w:top w:val="none" w:sz="0" w:space="0" w:color="auto"/>
        <w:left w:val="none" w:sz="0" w:space="0" w:color="auto"/>
        <w:bottom w:val="none" w:sz="0" w:space="0" w:color="auto"/>
        <w:right w:val="none" w:sz="0" w:space="0" w:color="auto"/>
      </w:divBdr>
    </w:div>
    <w:div w:id="1172573232">
      <w:bodyDiv w:val="1"/>
      <w:marLeft w:val="0"/>
      <w:marRight w:val="0"/>
      <w:marTop w:val="0"/>
      <w:marBottom w:val="0"/>
      <w:divBdr>
        <w:top w:val="none" w:sz="0" w:space="0" w:color="auto"/>
        <w:left w:val="none" w:sz="0" w:space="0" w:color="auto"/>
        <w:bottom w:val="none" w:sz="0" w:space="0" w:color="auto"/>
        <w:right w:val="none" w:sz="0" w:space="0" w:color="auto"/>
      </w:divBdr>
    </w:div>
    <w:div w:id="1179464456">
      <w:bodyDiv w:val="1"/>
      <w:marLeft w:val="0"/>
      <w:marRight w:val="0"/>
      <w:marTop w:val="0"/>
      <w:marBottom w:val="0"/>
      <w:divBdr>
        <w:top w:val="none" w:sz="0" w:space="0" w:color="auto"/>
        <w:left w:val="none" w:sz="0" w:space="0" w:color="auto"/>
        <w:bottom w:val="none" w:sz="0" w:space="0" w:color="auto"/>
        <w:right w:val="none" w:sz="0" w:space="0" w:color="auto"/>
      </w:divBdr>
    </w:div>
    <w:div w:id="1189754949">
      <w:bodyDiv w:val="1"/>
      <w:marLeft w:val="0"/>
      <w:marRight w:val="0"/>
      <w:marTop w:val="0"/>
      <w:marBottom w:val="0"/>
      <w:divBdr>
        <w:top w:val="none" w:sz="0" w:space="0" w:color="auto"/>
        <w:left w:val="none" w:sz="0" w:space="0" w:color="auto"/>
        <w:bottom w:val="none" w:sz="0" w:space="0" w:color="auto"/>
        <w:right w:val="none" w:sz="0" w:space="0" w:color="auto"/>
      </w:divBdr>
    </w:div>
    <w:div w:id="1194729687">
      <w:bodyDiv w:val="1"/>
      <w:marLeft w:val="0"/>
      <w:marRight w:val="0"/>
      <w:marTop w:val="0"/>
      <w:marBottom w:val="0"/>
      <w:divBdr>
        <w:top w:val="none" w:sz="0" w:space="0" w:color="auto"/>
        <w:left w:val="none" w:sz="0" w:space="0" w:color="auto"/>
        <w:bottom w:val="none" w:sz="0" w:space="0" w:color="auto"/>
        <w:right w:val="none" w:sz="0" w:space="0" w:color="auto"/>
      </w:divBdr>
      <w:divsChild>
        <w:div w:id="261184574">
          <w:marLeft w:val="0"/>
          <w:marRight w:val="0"/>
          <w:marTop w:val="0"/>
          <w:marBottom w:val="0"/>
          <w:divBdr>
            <w:top w:val="none" w:sz="0" w:space="0" w:color="auto"/>
            <w:left w:val="none" w:sz="0" w:space="0" w:color="auto"/>
            <w:bottom w:val="none" w:sz="0" w:space="0" w:color="auto"/>
            <w:right w:val="none" w:sz="0" w:space="0" w:color="auto"/>
          </w:divBdr>
        </w:div>
        <w:div w:id="1673023244">
          <w:marLeft w:val="0"/>
          <w:marRight w:val="0"/>
          <w:marTop w:val="0"/>
          <w:marBottom w:val="0"/>
          <w:divBdr>
            <w:top w:val="none" w:sz="0" w:space="0" w:color="auto"/>
            <w:left w:val="none" w:sz="0" w:space="0" w:color="auto"/>
            <w:bottom w:val="none" w:sz="0" w:space="0" w:color="auto"/>
            <w:right w:val="none" w:sz="0" w:space="0" w:color="auto"/>
          </w:divBdr>
        </w:div>
        <w:div w:id="422606755">
          <w:marLeft w:val="0"/>
          <w:marRight w:val="0"/>
          <w:marTop w:val="0"/>
          <w:marBottom w:val="0"/>
          <w:divBdr>
            <w:top w:val="none" w:sz="0" w:space="0" w:color="auto"/>
            <w:left w:val="none" w:sz="0" w:space="0" w:color="auto"/>
            <w:bottom w:val="none" w:sz="0" w:space="0" w:color="auto"/>
            <w:right w:val="none" w:sz="0" w:space="0" w:color="auto"/>
          </w:divBdr>
        </w:div>
      </w:divsChild>
    </w:div>
    <w:div w:id="1205949551">
      <w:bodyDiv w:val="1"/>
      <w:marLeft w:val="0"/>
      <w:marRight w:val="0"/>
      <w:marTop w:val="0"/>
      <w:marBottom w:val="0"/>
      <w:divBdr>
        <w:top w:val="none" w:sz="0" w:space="0" w:color="auto"/>
        <w:left w:val="none" w:sz="0" w:space="0" w:color="auto"/>
        <w:bottom w:val="none" w:sz="0" w:space="0" w:color="auto"/>
        <w:right w:val="none" w:sz="0" w:space="0" w:color="auto"/>
      </w:divBdr>
    </w:div>
    <w:div w:id="1206408372">
      <w:bodyDiv w:val="1"/>
      <w:marLeft w:val="0"/>
      <w:marRight w:val="0"/>
      <w:marTop w:val="0"/>
      <w:marBottom w:val="0"/>
      <w:divBdr>
        <w:top w:val="none" w:sz="0" w:space="0" w:color="auto"/>
        <w:left w:val="none" w:sz="0" w:space="0" w:color="auto"/>
        <w:bottom w:val="none" w:sz="0" w:space="0" w:color="auto"/>
        <w:right w:val="none" w:sz="0" w:space="0" w:color="auto"/>
      </w:divBdr>
    </w:div>
    <w:div w:id="1221400517">
      <w:bodyDiv w:val="1"/>
      <w:marLeft w:val="0"/>
      <w:marRight w:val="0"/>
      <w:marTop w:val="0"/>
      <w:marBottom w:val="0"/>
      <w:divBdr>
        <w:top w:val="none" w:sz="0" w:space="0" w:color="auto"/>
        <w:left w:val="none" w:sz="0" w:space="0" w:color="auto"/>
        <w:bottom w:val="none" w:sz="0" w:space="0" w:color="auto"/>
        <w:right w:val="none" w:sz="0" w:space="0" w:color="auto"/>
      </w:divBdr>
    </w:div>
    <w:div w:id="1221593107">
      <w:bodyDiv w:val="1"/>
      <w:marLeft w:val="0"/>
      <w:marRight w:val="0"/>
      <w:marTop w:val="0"/>
      <w:marBottom w:val="0"/>
      <w:divBdr>
        <w:top w:val="none" w:sz="0" w:space="0" w:color="auto"/>
        <w:left w:val="none" w:sz="0" w:space="0" w:color="auto"/>
        <w:bottom w:val="none" w:sz="0" w:space="0" w:color="auto"/>
        <w:right w:val="none" w:sz="0" w:space="0" w:color="auto"/>
      </w:divBdr>
    </w:div>
    <w:div w:id="1237983070">
      <w:bodyDiv w:val="1"/>
      <w:marLeft w:val="0"/>
      <w:marRight w:val="0"/>
      <w:marTop w:val="0"/>
      <w:marBottom w:val="0"/>
      <w:divBdr>
        <w:top w:val="none" w:sz="0" w:space="0" w:color="auto"/>
        <w:left w:val="none" w:sz="0" w:space="0" w:color="auto"/>
        <w:bottom w:val="none" w:sz="0" w:space="0" w:color="auto"/>
        <w:right w:val="none" w:sz="0" w:space="0" w:color="auto"/>
      </w:divBdr>
    </w:div>
    <w:div w:id="1244217640">
      <w:bodyDiv w:val="1"/>
      <w:marLeft w:val="0"/>
      <w:marRight w:val="0"/>
      <w:marTop w:val="0"/>
      <w:marBottom w:val="0"/>
      <w:divBdr>
        <w:top w:val="none" w:sz="0" w:space="0" w:color="auto"/>
        <w:left w:val="none" w:sz="0" w:space="0" w:color="auto"/>
        <w:bottom w:val="none" w:sz="0" w:space="0" w:color="auto"/>
        <w:right w:val="none" w:sz="0" w:space="0" w:color="auto"/>
      </w:divBdr>
    </w:div>
    <w:div w:id="1244487895">
      <w:bodyDiv w:val="1"/>
      <w:marLeft w:val="0"/>
      <w:marRight w:val="0"/>
      <w:marTop w:val="0"/>
      <w:marBottom w:val="0"/>
      <w:divBdr>
        <w:top w:val="none" w:sz="0" w:space="0" w:color="auto"/>
        <w:left w:val="none" w:sz="0" w:space="0" w:color="auto"/>
        <w:bottom w:val="none" w:sz="0" w:space="0" w:color="auto"/>
        <w:right w:val="none" w:sz="0" w:space="0" w:color="auto"/>
      </w:divBdr>
    </w:div>
    <w:div w:id="1244754230">
      <w:bodyDiv w:val="1"/>
      <w:marLeft w:val="0"/>
      <w:marRight w:val="0"/>
      <w:marTop w:val="0"/>
      <w:marBottom w:val="0"/>
      <w:divBdr>
        <w:top w:val="none" w:sz="0" w:space="0" w:color="auto"/>
        <w:left w:val="none" w:sz="0" w:space="0" w:color="auto"/>
        <w:bottom w:val="none" w:sz="0" w:space="0" w:color="auto"/>
        <w:right w:val="none" w:sz="0" w:space="0" w:color="auto"/>
      </w:divBdr>
    </w:div>
    <w:div w:id="1249189903">
      <w:bodyDiv w:val="1"/>
      <w:marLeft w:val="0"/>
      <w:marRight w:val="0"/>
      <w:marTop w:val="0"/>
      <w:marBottom w:val="0"/>
      <w:divBdr>
        <w:top w:val="none" w:sz="0" w:space="0" w:color="auto"/>
        <w:left w:val="none" w:sz="0" w:space="0" w:color="auto"/>
        <w:bottom w:val="none" w:sz="0" w:space="0" w:color="auto"/>
        <w:right w:val="none" w:sz="0" w:space="0" w:color="auto"/>
      </w:divBdr>
    </w:div>
    <w:div w:id="1257976741">
      <w:bodyDiv w:val="1"/>
      <w:marLeft w:val="0"/>
      <w:marRight w:val="0"/>
      <w:marTop w:val="0"/>
      <w:marBottom w:val="0"/>
      <w:divBdr>
        <w:top w:val="none" w:sz="0" w:space="0" w:color="auto"/>
        <w:left w:val="none" w:sz="0" w:space="0" w:color="auto"/>
        <w:bottom w:val="none" w:sz="0" w:space="0" w:color="auto"/>
        <w:right w:val="none" w:sz="0" w:space="0" w:color="auto"/>
      </w:divBdr>
    </w:div>
    <w:div w:id="1270042066">
      <w:bodyDiv w:val="1"/>
      <w:marLeft w:val="0"/>
      <w:marRight w:val="0"/>
      <w:marTop w:val="0"/>
      <w:marBottom w:val="0"/>
      <w:divBdr>
        <w:top w:val="none" w:sz="0" w:space="0" w:color="auto"/>
        <w:left w:val="none" w:sz="0" w:space="0" w:color="auto"/>
        <w:bottom w:val="none" w:sz="0" w:space="0" w:color="auto"/>
        <w:right w:val="none" w:sz="0" w:space="0" w:color="auto"/>
      </w:divBdr>
    </w:div>
    <w:div w:id="1276332553">
      <w:bodyDiv w:val="1"/>
      <w:marLeft w:val="0"/>
      <w:marRight w:val="0"/>
      <w:marTop w:val="0"/>
      <w:marBottom w:val="0"/>
      <w:divBdr>
        <w:top w:val="none" w:sz="0" w:space="0" w:color="auto"/>
        <w:left w:val="none" w:sz="0" w:space="0" w:color="auto"/>
        <w:bottom w:val="none" w:sz="0" w:space="0" w:color="auto"/>
        <w:right w:val="none" w:sz="0" w:space="0" w:color="auto"/>
      </w:divBdr>
    </w:div>
    <w:div w:id="1279023842">
      <w:bodyDiv w:val="1"/>
      <w:marLeft w:val="0"/>
      <w:marRight w:val="0"/>
      <w:marTop w:val="0"/>
      <w:marBottom w:val="0"/>
      <w:divBdr>
        <w:top w:val="none" w:sz="0" w:space="0" w:color="auto"/>
        <w:left w:val="none" w:sz="0" w:space="0" w:color="auto"/>
        <w:bottom w:val="none" w:sz="0" w:space="0" w:color="auto"/>
        <w:right w:val="none" w:sz="0" w:space="0" w:color="auto"/>
      </w:divBdr>
    </w:div>
    <w:div w:id="1279602574">
      <w:bodyDiv w:val="1"/>
      <w:marLeft w:val="0"/>
      <w:marRight w:val="0"/>
      <w:marTop w:val="0"/>
      <w:marBottom w:val="0"/>
      <w:divBdr>
        <w:top w:val="none" w:sz="0" w:space="0" w:color="auto"/>
        <w:left w:val="none" w:sz="0" w:space="0" w:color="auto"/>
        <w:bottom w:val="none" w:sz="0" w:space="0" w:color="auto"/>
        <w:right w:val="none" w:sz="0" w:space="0" w:color="auto"/>
      </w:divBdr>
      <w:divsChild>
        <w:div w:id="761491785">
          <w:marLeft w:val="0"/>
          <w:marRight w:val="0"/>
          <w:marTop w:val="0"/>
          <w:marBottom w:val="120"/>
          <w:divBdr>
            <w:top w:val="none" w:sz="0" w:space="0" w:color="auto"/>
            <w:left w:val="none" w:sz="0" w:space="0" w:color="auto"/>
            <w:bottom w:val="none" w:sz="0" w:space="0" w:color="auto"/>
            <w:right w:val="none" w:sz="0" w:space="0" w:color="auto"/>
          </w:divBdr>
        </w:div>
      </w:divsChild>
    </w:div>
    <w:div w:id="1285506760">
      <w:bodyDiv w:val="1"/>
      <w:marLeft w:val="0"/>
      <w:marRight w:val="0"/>
      <w:marTop w:val="0"/>
      <w:marBottom w:val="0"/>
      <w:divBdr>
        <w:top w:val="none" w:sz="0" w:space="0" w:color="auto"/>
        <w:left w:val="none" w:sz="0" w:space="0" w:color="auto"/>
        <w:bottom w:val="none" w:sz="0" w:space="0" w:color="auto"/>
        <w:right w:val="none" w:sz="0" w:space="0" w:color="auto"/>
      </w:divBdr>
    </w:div>
    <w:div w:id="1297687519">
      <w:bodyDiv w:val="1"/>
      <w:marLeft w:val="0"/>
      <w:marRight w:val="0"/>
      <w:marTop w:val="0"/>
      <w:marBottom w:val="0"/>
      <w:divBdr>
        <w:top w:val="none" w:sz="0" w:space="0" w:color="auto"/>
        <w:left w:val="none" w:sz="0" w:space="0" w:color="auto"/>
        <w:bottom w:val="none" w:sz="0" w:space="0" w:color="auto"/>
        <w:right w:val="none" w:sz="0" w:space="0" w:color="auto"/>
      </w:divBdr>
    </w:div>
    <w:div w:id="1299653566">
      <w:bodyDiv w:val="1"/>
      <w:marLeft w:val="0"/>
      <w:marRight w:val="0"/>
      <w:marTop w:val="0"/>
      <w:marBottom w:val="0"/>
      <w:divBdr>
        <w:top w:val="none" w:sz="0" w:space="0" w:color="auto"/>
        <w:left w:val="none" w:sz="0" w:space="0" w:color="auto"/>
        <w:bottom w:val="none" w:sz="0" w:space="0" w:color="auto"/>
        <w:right w:val="none" w:sz="0" w:space="0" w:color="auto"/>
      </w:divBdr>
    </w:div>
    <w:div w:id="1310867135">
      <w:bodyDiv w:val="1"/>
      <w:marLeft w:val="0"/>
      <w:marRight w:val="0"/>
      <w:marTop w:val="0"/>
      <w:marBottom w:val="0"/>
      <w:divBdr>
        <w:top w:val="none" w:sz="0" w:space="0" w:color="auto"/>
        <w:left w:val="none" w:sz="0" w:space="0" w:color="auto"/>
        <w:bottom w:val="none" w:sz="0" w:space="0" w:color="auto"/>
        <w:right w:val="none" w:sz="0" w:space="0" w:color="auto"/>
      </w:divBdr>
    </w:div>
    <w:div w:id="1311251156">
      <w:bodyDiv w:val="1"/>
      <w:marLeft w:val="0"/>
      <w:marRight w:val="0"/>
      <w:marTop w:val="0"/>
      <w:marBottom w:val="0"/>
      <w:divBdr>
        <w:top w:val="none" w:sz="0" w:space="0" w:color="auto"/>
        <w:left w:val="none" w:sz="0" w:space="0" w:color="auto"/>
        <w:bottom w:val="none" w:sz="0" w:space="0" w:color="auto"/>
        <w:right w:val="none" w:sz="0" w:space="0" w:color="auto"/>
      </w:divBdr>
    </w:div>
    <w:div w:id="1312639903">
      <w:bodyDiv w:val="1"/>
      <w:marLeft w:val="0"/>
      <w:marRight w:val="0"/>
      <w:marTop w:val="0"/>
      <w:marBottom w:val="0"/>
      <w:divBdr>
        <w:top w:val="none" w:sz="0" w:space="0" w:color="auto"/>
        <w:left w:val="none" w:sz="0" w:space="0" w:color="auto"/>
        <w:bottom w:val="none" w:sz="0" w:space="0" w:color="auto"/>
        <w:right w:val="none" w:sz="0" w:space="0" w:color="auto"/>
      </w:divBdr>
      <w:divsChild>
        <w:div w:id="1842743107">
          <w:marLeft w:val="0"/>
          <w:marRight w:val="0"/>
          <w:marTop w:val="480"/>
          <w:marBottom w:val="0"/>
          <w:divBdr>
            <w:top w:val="none" w:sz="0" w:space="0" w:color="auto"/>
            <w:left w:val="none" w:sz="0" w:space="0" w:color="auto"/>
            <w:bottom w:val="none" w:sz="0" w:space="0" w:color="auto"/>
            <w:right w:val="none" w:sz="0" w:space="0" w:color="auto"/>
          </w:divBdr>
        </w:div>
        <w:div w:id="266238421">
          <w:marLeft w:val="0"/>
          <w:marRight w:val="0"/>
          <w:marTop w:val="240"/>
          <w:marBottom w:val="0"/>
          <w:divBdr>
            <w:top w:val="none" w:sz="0" w:space="0" w:color="auto"/>
            <w:left w:val="none" w:sz="0" w:space="0" w:color="auto"/>
            <w:bottom w:val="none" w:sz="0" w:space="0" w:color="auto"/>
            <w:right w:val="none" w:sz="0" w:space="0" w:color="auto"/>
          </w:divBdr>
        </w:div>
        <w:div w:id="2063826870">
          <w:marLeft w:val="425"/>
          <w:marRight w:val="0"/>
          <w:marTop w:val="0"/>
          <w:marBottom w:val="0"/>
          <w:divBdr>
            <w:top w:val="none" w:sz="0" w:space="0" w:color="auto"/>
            <w:left w:val="none" w:sz="0" w:space="0" w:color="auto"/>
            <w:bottom w:val="none" w:sz="0" w:space="0" w:color="auto"/>
            <w:right w:val="none" w:sz="0" w:space="0" w:color="auto"/>
          </w:divBdr>
        </w:div>
        <w:div w:id="423577446">
          <w:marLeft w:val="425"/>
          <w:marRight w:val="0"/>
          <w:marTop w:val="0"/>
          <w:marBottom w:val="0"/>
          <w:divBdr>
            <w:top w:val="none" w:sz="0" w:space="0" w:color="auto"/>
            <w:left w:val="none" w:sz="0" w:space="0" w:color="auto"/>
            <w:bottom w:val="none" w:sz="0" w:space="0" w:color="auto"/>
            <w:right w:val="none" w:sz="0" w:space="0" w:color="auto"/>
          </w:divBdr>
        </w:div>
        <w:div w:id="572815532">
          <w:marLeft w:val="425"/>
          <w:marRight w:val="0"/>
          <w:marTop w:val="0"/>
          <w:marBottom w:val="0"/>
          <w:divBdr>
            <w:top w:val="none" w:sz="0" w:space="0" w:color="auto"/>
            <w:left w:val="none" w:sz="0" w:space="0" w:color="auto"/>
            <w:bottom w:val="none" w:sz="0" w:space="0" w:color="auto"/>
            <w:right w:val="none" w:sz="0" w:space="0" w:color="auto"/>
          </w:divBdr>
        </w:div>
        <w:div w:id="15230955">
          <w:marLeft w:val="425"/>
          <w:marRight w:val="0"/>
          <w:marTop w:val="0"/>
          <w:marBottom w:val="0"/>
          <w:divBdr>
            <w:top w:val="none" w:sz="0" w:space="0" w:color="auto"/>
            <w:left w:val="none" w:sz="0" w:space="0" w:color="auto"/>
            <w:bottom w:val="none" w:sz="0" w:space="0" w:color="auto"/>
            <w:right w:val="none" w:sz="0" w:space="0" w:color="auto"/>
          </w:divBdr>
        </w:div>
        <w:div w:id="1287200200">
          <w:marLeft w:val="425"/>
          <w:marRight w:val="0"/>
          <w:marTop w:val="0"/>
          <w:marBottom w:val="0"/>
          <w:divBdr>
            <w:top w:val="none" w:sz="0" w:space="0" w:color="auto"/>
            <w:left w:val="none" w:sz="0" w:space="0" w:color="auto"/>
            <w:bottom w:val="none" w:sz="0" w:space="0" w:color="auto"/>
            <w:right w:val="none" w:sz="0" w:space="0" w:color="auto"/>
          </w:divBdr>
        </w:div>
        <w:div w:id="166867129">
          <w:marLeft w:val="425"/>
          <w:marRight w:val="0"/>
          <w:marTop w:val="0"/>
          <w:marBottom w:val="0"/>
          <w:divBdr>
            <w:top w:val="none" w:sz="0" w:space="0" w:color="auto"/>
            <w:left w:val="none" w:sz="0" w:space="0" w:color="auto"/>
            <w:bottom w:val="none" w:sz="0" w:space="0" w:color="auto"/>
            <w:right w:val="none" w:sz="0" w:space="0" w:color="auto"/>
          </w:divBdr>
        </w:div>
        <w:div w:id="980622281">
          <w:marLeft w:val="425"/>
          <w:marRight w:val="0"/>
          <w:marTop w:val="0"/>
          <w:marBottom w:val="0"/>
          <w:divBdr>
            <w:top w:val="none" w:sz="0" w:space="0" w:color="auto"/>
            <w:left w:val="none" w:sz="0" w:space="0" w:color="auto"/>
            <w:bottom w:val="none" w:sz="0" w:space="0" w:color="auto"/>
            <w:right w:val="none" w:sz="0" w:space="0" w:color="auto"/>
          </w:divBdr>
        </w:div>
        <w:div w:id="19938314">
          <w:marLeft w:val="425"/>
          <w:marRight w:val="0"/>
          <w:marTop w:val="0"/>
          <w:marBottom w:val="0"/>
          <w:divBdr>
            <w:top w:val="none" w:sz="0" w:space="0" w:color="auto"/>
            <w:left w:val="none" w:sz="0" w:space="0" w:color="auto"/>
            <w:bottom w:val="none" w:sz="0" w:space="0" w:color="auto"/>
            <w:right w:val="none" w:sz="0" w:space="0" w:color="auto"/>
          </w:divBdr>
        </w:div>
        <w:div w:id="1778525858">
          <w:marLeft w:val="425"/>
          <w:marRight w:val="0"/>
          <w:marTop w:val="0"/>
          <w:marBottom w:val="0"/>
          <w:divBdr>
            <w:top w:val="none" w:sz="0" w:space="0" w:color="auto"/>
            <w:left w:val="none" w:sz="0" w:space="0" w:color="auto"/>
            <w:bottom w:val="none" w:sz="0" w:space="0" w:color="auto"/>
            <w:right w:val="none" w:sz="0" w:space="0" w:color="auto"/>
          </w:divBdr>
        </w:div>
        <w:div w:id="866524109">
          <w:marLeft w:val="0"/>
          <w:marRight w:val="0"/>
          <w:marTop w:val="240"/>
          <w:marBottom w:val="0"/>
          <w:divBdr>
            <w:top w:val="none" w:sz="0" w:space="0" w:color="auto"/>
            <w:left w:val="none" w:sz="0" w:space="0" w:color="auto"/>
            <w:bottom w:val="none" w:sz="0" w:space="0" w:color="auto"/>
            <w:right w:val="none" w:sz="0" w:space="0" w:color="auto"/>
          </w:divBdr>
        </w:div>
        <w:div w:id="169611002">
          <w:marLeft w:val="425"/>
          <w:marRight w:val="0"/>
          <w:marTop w:val="0"/>
          <w:marBottom w:val="0"/>
          <w:divBdr>
            <w:top w:val="none" w:sz="0" w:space="0" w:color="auto"/>
            <w:left w:val="none" w:sz="0" w:space="0" w:color="auto"/>
            <w:bottom w:val="none" w:sz="0" w:space="0" w:color="auto"/>
            <w:right w:val="none" w:sz="0" w:space="0" w:color="auto"/>
          </w:divBdr>
        </w:div>
        <w:div w:id="366416680">
          <w:marLeft w:val="425"/>
          <w:marRight w:val="0"/>
          <w:marTop w:val="0"/>
          <w:marBottom w:val="0"/>
          <w:divBdr>
            <w:top w:val="none" w:sz="0" w:space="0" w:color="auto"/>
            <w:left w:val="none" w:sz="0" w:space="0" w:color="auto"/>
            <w:bottom w:val="none" w:sz="0" w:space="0" w:color="auto"/>
            <w:right w:val="none" w:sz="0" w:space="0" w:color="auto"/>
          </w:divBdr>
        </w:div>
        <w:div w:id="33895304">
          <w:marLeft w:val="0"/>
          <w:marRight w:val="0"/>
          <w:marTop w:val="240"/>
          <w:marBottom w:val="0"/>
          <w:divBdr>
            <w:top w:val="none" w:sz="0" w:space="0" w:color="auto"/>
            <w:left w:val="none" w:sz="0" w:space="0" w:color="auto"/>
            <w:bottom w:val="none" w:sz="0" w:space="0" w:color="auto"/>
            <w:right w:val="none" w:sz="0" w:space="0" w:color="auto"/>
          </w:divBdr>
        </w:div>
        <w:div w:id="1846356639">
          <w:marLeft w:val="0"/>
          <w:marRight w:val="0"/>
          <w:marTop w:val="240"/>
          <w:marBottom w:val="0"/>
          <w:divBdr>
            <w:top w:val="none" w:sz="0" w:space="0" w:color="auto"/>
            <w:left w:val="none" w:sz="0" w:space="0" w:color="auto"/>
            <w:bottom w:val="none" w:sz="0" w:space="0" w:color="auto"/>
            <w:right w:val="none" w:sz="0" w:space="0" w:color="auto"/>
          </w:divBdr>
        </w:div>
        <w:div w:id="519271837">
          <w:marLeft w:val="425"/>
          <w:marRight w:val="0"/>
          <w:marTop w:val="0"/>
          <w:marBottom w:val="0"/>
          <w:divBdr>
            <w:top w:val="none" w:sz="0" w:space="0" w:color="auto"/>
            <w:left w:val="none" w:sz="0" w:space="0" w:color="auto"/>
            <w:bottom w:val="none" w:sz="0" w:space="0" w:color="auto"/>
            <w:right w:val="none" w:sz="0" w:space="0" w:color="auto"/>
          </w:divBdr>
        </w:div>
        <w:div w:id="670178338">
          <w:marLeft w:val="425"/>
          <w:marRight w:val="0"/>
          <w:marTop w:val="0"/>
          <w:marBottom w:val="0"/>
          <w:divBdr>
            <w:top w:val="none" w:sz="0" w:space="0" w:color="auto"/>
            <w:left w:val="none" w:sz="0" w:space="0" w:color="auto"/>
            <w:bottom w:val="none" w:sz="0" w:space="0" w:color="auto"/>
            <w:right w:val="none" w:sz="0" w:space="0" w:color="auto"/>
          </w:divBdr>
        </w:div>
        <w:div w:id="1219322122">
          <w:marLeft w:val="425"/>
          <w:marRight w:val="0"/>
          <w:marTop w:val="0"/>
          <w:marBottom w:val="0"/>
          <w:divBdr>
            <w:top w:val="none" w:sz="0" w:space="0" w:color="auto"/>
            <w:left w:val="none" w:sz="0" w:space="0" w:color="auto"/>
            <w:bottom w:val="none" w:sz="0" w:space="0" w:color="auto"/>
            <w:right w:val="none" w:sz="0" w:space="0" w:color="auto"/>
          </w:divBdr>
        </w:div>
        <w:div w:id="1546795644">
          <w:marLeft w:val="0"/>
          <w:marRight w:val="0"/>
          <w:marTop w:val="240"/>
          <w:marBottom w:val="0"/>
          <w:divBdr>
            <w:top w:val="none" w:sz="0" w:space="0" w:color="auto"/>
            <w:left w:val="none" w:sz="0" w:space="0" w:color="auto"/>
            <w:bottom w:val="none" w:sz="0" w:space="0" w:color="auto"/>
            <w:right w:val="none" w:sz="0" w:space="0" w:color="auto"/>
          </w:divBdr>
        </w:div>
      </w:divsChild>
    </w:div>
    <w:div w:id="1322854538">
      <w:bodyDiv w:val="1"/>
      <w:marLeft w:val="0"/>
      <w:marRight w:val="0"/>
      <w:marTop w:val="0"/>
      <w:marBottom w:val="0"/>
      <w:divBdr>
        <w:top w:val="none" w:sz="0" w:space="0" w:color="auto"/>
        <w:left w:val="none" w:sz="0" w:space="0" w:color="auto"/>
        <w:bottom w:val="none" w:sz="0" w:space="0" w:color="auto"/>
        <w:right w:val="none" w:sz="0" w:space="0" w:color="auto"/>
      </w:divBdr>
    </w:div>
    <w:div w:id="1324434433">
      <w:bodyDiv w:val="1"/>
      <w:marLeft w:val="0"/>
      <w:marRight w:val="0"/>
      <w:marTop w:val="0"/>
      <w:marBottom w:val="0"/>
      <w:divBdr>
        <w:top w:val="none" w:sz="0" w:space="0" w:color="auto"/>
        <w:left w:val="none" w:sz="0" w:space="0" w:color="auto"/>
        <w:bottom w:val="none" w:sz="0" w:space="0" w:color="auto"/>
        <w:right w:val="none" w:sz="0" w:space="0" w:color="auto"/>
      </w:divBdr>
      <w:divsChild>
        <w:div w:id="1190949661">
          <w:marLeft w:val="0"/>
          <w:marRight w:val="0"/>
          <w:marTop w:val="480"/>
          <w:marBottom w:val="0"/>
          <w:divBdr>
            <w:top w:val="none" w:sz="0" w:space="0" w:color="auto"/>
            <w:left w:val="none" w:sz="0" w:space="0" w:color="auto"/>
            <w:bottom w:val="none" w:sz="0" w:space="0" w:color="auto"/>
            <w:right w:val="none" w:sz="0" w:space="0" w:color="auto"/>
          </w:divBdr>
        </w:div>
        <w:div w:id="1150750841">
          <w:marLeft w:val="0"/>
          <w:marRight w:val="0"/>
          <w:marTop w:val="240"/>
          <w:marBottom w:val="0"/>
          <w:divBdr>
            <w:top w:val="none" w:sz="0" w:space="0" w:color="auto"/>
            <w:left w:val="none" w:sz="0" w:space="0" w:color="auto"/>
            <w:bottom w:val="none" w:sz="0" w:space="0" w:color="auto"/>
            <w:right w:val="none" w:sz="0" w:space="0" w:color="auto"/>
          </w:divBdr>
        </w:div>
        <w:div w:id="2043434523">
          <w:marLeft w:val="425"/>
          <w:marRight w:val="0"/>
          <w:marTop w:val="0"/>
          <w:marBottom w:val="0"/>
          <w:divBdr>
            <w:top w:val="none" w:sz="0" w:space="0" w:color="auto"/>
            <w:left w:val="none" w:sz="0" w:space="0" w:color="auto"/>
            <w:bottom w:val="none" w:sz="0" w:space="0" w:color="auto"/>
            <w:right w:val="none" w:sz="0" w:space="0" w:color="auto"/>
          </w:divBdr>
        </w:div>
        <w:div w:id="1592884982">
          <w:marLeft w:val="425"/>
          <w:marRight w:val="0"/>
          <w:marTop w:val="0"/>
          <w:marBottom w:val="0"/>
          <w:divBdr>
            <w:top w:val="none" w:sz="0" w:space="0" w:color="auto"/>
            <w:left w:val="none" w:sz="0" w:space="0" w:color="auto"/>
            <w:bottom w:val="none" w:sz="0" w:space="0" w:color="auto"/>
            <w:right w:val="none" w:sz="0" w:space="0" w:color="auto"/>
          </w:divBdr>
        </w:div>
        <w:div w:id="1555432942">
          <w:marLeft w:val="425"/>
          <w:marRight w:val="0"/>
          <w:marTop w:val="0"/>
          <w:marBottom w:val="0"/>
          <w:divBdr>
            <w:top w:val="none" w:sz="0" w:space="0" w:color="auto"/>
            <w:left w:val="none" w:sz="0" w:space="0" w:color="auto"/>
            <w:bottom w:val="none" w:sz="0" w:space="0" w:color="auto"/>
            <w:right w:val="none" w:sz="0" w:space="0" w:color="auto"/>
          </w:divBdr>
        </w:div>
        <w:div w:id="33888406">
          <w:marLeft w:val="425"/>
          <w:marRight w:val="0"/>
          <w:marTop w:val="0"/>
          <w:marBottom w:val="0"/>
          <w:divBdr>
            <w:top w:val="none" w:sz="0" w:space="0" w:color="auto"/>
            <w:left w:val="none" w:sz="0" w:space="0" w:color="auto"/>
            <w:bottom w:val="none" w:sz="0" w:space="0" w:color="auto"/>
            <w:right w:val="none" w:sz="0" w:space="0" w:color="auto"/>
          </w:divBdr>
        </w:div>
        <w:div w:id="1070539574">
          <w:marLeft w:val="425"/>
          <w:marRight w:val="0"/>
          <w:marTop w:val="0"/>
          <w:marBottom w:val="0"/>
          <w:divBdr>
            <w:top w:val="none" w:sz="0" w:space="0" w:color="auto"/>
            <w:left w:val="none" w:sz="0" w:space="0" w:color="auto"/>
            <w:bottom w:val="none" w:sz="0" w:space="0" w:color="auto"/>
            <w:right w:val="none" w:sz="0" w:space="0" w:color="auto"/>
          </w:divBdr>
        </w:div>
        <w:div w:id="1926763201">
          <w:marLeft w:val="425"/>
          <w:marRight w:val="0"/>
          <w:marTop w:val="0"/>
          <w:marBottom w:val="0"/>
          <w:divBdr>
            <w:top w:val="none" w:sz="0" w:space="0" w:color="auto"/>
            <w:left w:val="none" w:sz="0" w:space="0" w:color="auto"/>
            <w:bottom w:val="none" w:sz="0" w:space="0" w:color="auto"/>
            <w:right w:val="none" w:sz="0" w:space="0" w:color="auto"/>
          </w:divBdr>
        </w:div>
        <w:div w:id="2032997545">
          <w:marLeft w:val="425"/>
          <w:marRight w:val="0"/>
          <w:marTop w:val="0"/>
          <w:marBottom w:val="0"/>
          <w:divBdr>
            <w:top w:val="none" w:sz="0" w:space="0" w:color="auto"/>
            <w:left w:val="none" w:sz="0" w:space="0" w:color="auto"/>
            <w:bottom w:val="none" w:sz="0" w:space="0" w:color="auto"/>
            <w:right w:val="none" w:sz="0" w:space="0" w:color="auto"/>
          </w:divBdr>
        </w:div>
        <w:div w:id="710499977">
          <w:marLeft w:val="0"/>
          <w:marRight w:val="0"/>
          <w:marTop w:val="240"/>
          <w:marBottom w:val="0"/>
          <w:divBdr>
            <w:top w:val="none" w:sz="0" w:space="0" w:color="auto"/>
            <w:left w:val="none" w:sz="0" w:space="0" w:color="auto"/>
            <w:bottom w:val="none" w:sz="0" w:space="0" w:color="auto"/>
            <w:right w:val="none" w:sz="0" w:space="0" w:color="auto"/>
          </w:divBdr>
        </w:div>
      </w:divsChild>
    </w:div>
    <w:div w:id="1325932181">
      <w:bodyDiv w:val="1"/>
      <w:marLeft w:val="0"/>
      <w:marRight w:val="0"/>
      <w:marTop w:val="0"/>
      <w:marBottom w:val="0"/>
      <w:divBdr>
        <w:top w:val="none" w:sz="0" w:space="0" w:color="auto"/>
        <w:left w:val="none" w:sz="0" w:space="0" w:color="auto"/>
        <w:bottom w:val="none" w:sz="0" w:space="0" w:color="auto"/>
        <w:right w:val="none" w:sz="0" w:space="0" w:color="auto"/>
      </w:divBdr>
    </w:div>
    <w:div w:id="1368139779">
      <w:bodyDiv w:val="1"/>
      <w:marLeft w:val="0"/>
      <w:marRight w:val="0"/>
      <w:marTop w:val="0"/>
      <w:marBottom w:val="0"/>
      <w:divBdr>
        <w:top w:val="none" w:sz="0" w:space="0" w:color="auto"/>
        <w:left w:val="none" w:sz="0" w:space="0" w:color="auto"/>
        <w:bottom w:val="none" w:sz="0" w:space="0" w:color="auto"/>
        <w:right w:val="none" w:sz="0" w:space="0" w:color="auto"/>
      </w:divBdr>
    </w:div>
    <w:div w:id="1373111484">
      <w:bodyDiv w:val="1"/>
      <w:marLeft w:val="0"/>
      <w:marRight w:val="0"/>
      <w:marTop w:val="0"/>
      <w:marBottom w:val="0"/>
      <w:divBdr>
        <w:top w:val="none" w:sz="0" w:space="0" w:color="auto"/>
        <w:left w:val="none" w:sz="0" w:space="0" w:color="auto"/>
        <w:bottom w:val="none" w:sz="0" w:space="0" w:color="auto"/>
        <w:right w:val="none" w:sz="0" w:space="0" w:color="auto"/>
      </w:divBdr>
      <w:divsChild>
        <w:div w:id="923103855">
          <w:marLeft w:val="0"/>
          <w:marRight w:val="0"/>
          <w:marTop w:val="0"/>
          <w:marBottom w:val="0"/>
          <w:divBdr>
            <w:top w:val="none" w:sz="0" w:space="0" w:color="auto"/>
            <w:left w:val="none" w:sz="0" w:space="0" w:color="auto"/>
            <w:bottom w:val="none" w:sz="0" w:space="0" w:color="auto"/>
            <w:right w:val="none" w:sz="0" w:space="0" w:color="auto"/>
          </w:divBdr>
        </w:div>
        <w:div w:id="613362882">
          <w:marLeft w:val="0"/>
          <w:marRight w:val="0"/>
          <w:marTop w:val="0"/>
          <w:marBottom w:val="0"/>
          <w:divBdr>
            <w:top w:val="none" w:sz="0" w:space="0" w:color="auto"/>
            <w:left w:val="none" w:sz="0" w:space="0" w:color="auto"/>
            <w:bottom w:val="none" w:sz="0" w:space="0" w:color="auto"/>
            <w:right w:val="none" w:sz="0" w:space="0" w:color="auto"/>
          </w:divBdr>
        </w:div>
        <w:div w:id="919871142">
          <w:marLeft w:val="0"/>
          <w:marRight w:val="0"/>
          <w:marTop w:val="0"/>
          <w:marBottom w:val="0"/>
          <w:divBdr>
            <w:top w:val="none" w:sz="0" w:space="0" w:color="auto"/>
            <w:left w:val="none" w:sz="0" w:space="0" w:color="auto"/>
            <w:bottom w:val="none" w:sz="0" w:space="0" w:color="auto"/>
            <w:right w:val="none" w:sz="0" w:space="0" w:color="auto"/>
          </w:divBdr>
        </w:div>
        <w:div w:id="1155797384">
          <w:marLeft w:val="0"/>
          <w:marRight w:val="0"/>
          <w:marTop w:val="0"/>
          <w:marBottom w:val="0"/>
          <w:divBdr>
            <w:top w:val="none" w:sz="0" w:space="0" w:color="auto"/>
            <w:left w:val="none" w:sz="0" w:space="0" w:color="auto"/>
            <w:bottom w:val="none" w:sz="0" w:space="0" w:color="auto"/>
            <w:right w:val="none" w:sz="0" w:space="0" w:color="auto"/>
          </w:divBdr>
        </w:div>
        <w:div w:id="535629281">
          <w:marLeft w:val="0"/>
          <w:marRight w:val="0"/>
          <w:marTop w:val="0"/>
          <w:marBottom w:val="0"/>
          <w:divBdr>
            <w:top w:val="none" w:sz="0" w:space="0" w:color="auto"/>
            <w:left w:val="none" w:sz="0" w:space="0" w:color="auto"/>
            <w:bottom w:val="none" w:sz="0" w:space="0" w:color="auto"/>
            <w:right w:val="none" w:sz="0" w:space="0" w:color="auto"/>
          </w:divBdr>
        </w:div>
        <w:div w:id="4092817">
          <w:marLeft w:val="0"/>
          <w:marRight w:val="0"/>
          <w:marTop w:val="0"/>
          <w:marBottom w:val="0"/>
          <w:divBdr>
            <w:top w:val="none" w:sz="0" w:space="0" w:color="auto"/>
            <w:left w:val="none" w:sz="0" w:space="0" w:color="auto"/>
            <w:bottom w:val="none" w:sz="0" w:space="0" w:color="auto"/>
            <w:right w:val="none" w:sz="0" w:space="0" w:color="auto"/>
          </w:divBdr>
        </w:div>
        <w:div w:id="739640786">
          <w:marLeft w:val="0"/>
          <w:marRight w:val="0"/>
          <w:marTop w:val="0"/>
          <w:marBottom w:val="0"/>
          <w:divBdr>
            <w:top w:val="none" w:sz="0" w:space="0" w:color="auto"/>
            <w:left w:val="none" w:sz="0" w:space="0" w:color="auto"/>
            <w:bottom w:val="none" w:sz="0" w:space="0" w:color="auto"/>
            <w:right w:val="none" w:sz="0" w:space="0" w:color="auto"/>
          </w:divBdr>
        </w:div>
        <w:div w:id="1436169717">
          <w:marLeft w:val="0"/>
          <w:marRight w:val="0"/>
          <w:marTop w:val="0"/>
          <w:marBottom w:val="0"/>
          <w:divBdr>
            <w:top w:val="none" w:sz="0" w:space="0" w:color="auto"/>
            <w:left w:val="none" w:sz="0" w:space="0" w:color="auto"/>
            <w:bottom w:val="none" w:sz="0" w:space="0" w:color="auto"/>
            <w:right w:val="none" w:sz="0" w:space="0" w:color="auto"/>
          </w:divBdr>
        </w:div>
        <w:div w:id="294140688">
          <w:marLeft w:val="0"/>
          <w:marRight w:val="0"/>
          <w:marTop w:val="0"/>
          <w:marBottom w:val="0"/>
          <w:divBdr>
            <w:top w:val="none" w:sz="0" w:space="0" w:color="auto"/>
            <w:left w:val="none" w:sz="0" w:space="0" w:color="auto"/>
            <w:bottom w:val="none" w:sz="0" w:space="0" w:color="auto"/>
            <w:right w:val="none" w:sz="0" w:space="0" w:color="auto"/>
          </w:divBdr>
        </w:div>
        <w:div w:id="1608999704">
          <w:marLeft w:val="0"/>
          <w:marRight w:val="0"/>
          <w:marTop w:val="0"/>
          <w:marBottom w:val="0"/>
          <w:divBdr>
            <w:top w:val="none" w:sz="0" w:space="0" w:color="auto"/>
            <w:left w:val="none" w:sz="0" w:space="0" w:color="auto"/>
            <w:bottom w:val="none" w:sz="0" w:space="0" w:color="auto"/>
            <w:right w:val="none" w:sz="0" w:space="0" w:color="auto"/>
          </w:divBdr>
        </w:div>
        <w:div w:id="1132215813">
          <w:marLeft w:val="0"/>
          <w:marRight w:val="0"/>
          <w:marTop w:val="0"/>
          <w:marBottom w:val="0"/>
          <w:divBdr>
            <w:top w:val="none" w:sz="0" w:space="0" w:color="auto"/>
            <w:left w:val="none" w:sz="0" w:space="0" w:color="auto"/>
            <w:bottom w:val="none" w:sz="0" w:space="0" w:color="auto"/>
            <w:right w:val="none" w:sz="0" w:space="0" w:color="auto"/>
          </w:divBdr>
        </w:div>
        <w:div w:id="1557206136">
          <w:marLeft w:val="0"/>
          <w:marRight w:val="0"/>
          <w:marTop w:val="0"/>
          <w:marBottom w:val="0"/>
          <w:divBdr>
            <w:top w:val="none" w:sz="0" w:space="0" w:color="auto"/>
            <w:left w:val="none" w:sz="0" w:space="0" w:color="auto"/>
            <w:bottom w:val="none" w:sz="0" w:space="0" w:color="auto"/>
            <w:right w:val="none" w:sz="0" w:space="0" w:color="auto"/>
          </w:divBdr>
        </w:div>
        <w:div w:id="1307321025">
          <w:marLeft w:val="0"/>
          <w:marRight w:val="0"/>
          <w:marTop w:val="0"/>
          <w:marBottom w:val="0"/>
          <w:divBdr>
            <w:top w:val="none" w:sz="0" w:space="0" w:color="auto"/>
            <w:left w:val="none" w:sz="0" w:space="0" w:color="auto"/>
            <w:bottom w:val="none" w:sz="0" w:space="0" w:color="auto"/>
            <w:right w:val="none" w:sz="0" w:space="0" w:color="auto"/>
          </w:divBdr>
        </w:div>
        <w:div w:id="1373650628">
          <w:marLeft w:val="0"/>
          <w:marRight w:val="0"/>
          <w:marTop w:val="0"/>
          <w:marBottom w:val="0"/>
          <w:divBdr>
            <w:top w:val="none" w:sz="0" w:space="0" w:color="auto"/>
            <w:left w:val="none" w:sz="0" w:space="0" w:color="auto"/>
            <w:bottom w:val="none" w:sz="0" w:space="0" w:color="auto"/>
            <w:right w:val="none" w:sz="0" w:space="0" w:color="auto"/>
          </w:divBdr>
        </w:div>
        <w:div w:id="2057465951">
          <w:marLeft w:val="0"/>
          <w:marRight w:val="0"/>
          <w:marTop w:val="0"/>
          <w:marBottom w:val="0"/>
          <w:divBdr>
            <w:top w:val="none" w:sz="0" w:space="0" w:color="auto"/>
            <w:left w:val="none" w:sz="0" w:space="0" w:color="auto"/>
            <w:bottom w:val="none" w:sz="0" w:space="0" w:color="auto"/>
            <w:right w:val="none" w:sz="0" w:space="0" w:color="auto"/>
          </w:divBdr>
        </w:div>
        <w:div w:id="1942952607">
          <w:marLeft w:val="0"/>
          <w:marRight w:val="0"/>
          <w:marTop w:val="0"/>
          <w:marBottom w:val="0"/>
          <w:divBdr>
            <w:top w:val="none" w:sz="0" w:space="0" w:color="auto"/>
            <w:left w:val="none" w:sz="0" w:space="0" w:color="auto"/>
            <w:bottom w:val="none" w:sz="0" w:space="0" w:color="auto"/>
            <w:right w:val="none" w:sz="0" w:space="0" w:color="auto"/>
          </w:divBdr>
        </w:div>
        <w:div w:id="29454721">
          <w:marLeft w:val="0"/>
          <w:marRight w:val="0"/>
          <w:marTop w:val="0"/>
          <w:marBottom w:val="0"/>
          <w:divBdr>
            <w:top w:val="none" w:sz="0" w:space="0" w:color="auto"/>
            <w:left w:val="none" w:sz="0" w:space="0" w:color="auto"/>
            <w:bottom w:val="none" w:sz="0" w:space="0" w:color="auto"/>
            <w:right w:val="none" w:sz="0" w:space="0" w:color="auto"/>
          </w:divBdr>
        </w:div>
        <w:div w:id="1196818490">
          <w:marLeft w:val="0"/>
          <w:marRight w:val="0"/>
          <w:marTop w:val="0"/>
          <w:marBottom w:val="0"/>
          <w:divBdr>
            <w:top w:val="none" w:sz="0" w:space="0" w:color="auto"/>
            <w:left w:val="none" w:sz="0" w:space="0" w:color="auto"/>
            <w:bottom w:val="none" w:sz="0" w:space="0" w:color="auto"/>
            <w:right w:val="none" w:sz="0" w:space="0" w:color="auto"/>
          </w:divBdr>
        </w:div>
        <w:div w:id="63718823">
          <w:marLeft w:val="0"/>
          <w:marRight w:val="0"/>
          <w:marTop w:val="0"/>
          <w:marBottom w:val="0"/>
          <w:divBdr>
            <w:top w:val="none" w:sz="0" w:space="0" w:color="auto"/>
            <w:left w:val="none" w:sz="0" w:space="0" w:color="auto"/>
            <w:bottom w:val="none" w:sz="0" w:space="0" w:color="auto"/>
            <w:right w:val="none" w:sz="0" w:space="0" w:color="auto"/>
          </w:divBdr>
        </w:div>
        <w:div w:id="287703904">
          <w:marLeft w:val="0"/>
          <w:marRight w:val="0"/>
          <w:marTop w:val="0"/>
          <w:marBottom w:val="0"/>
          <w:divBdr>
            <w:top w:val="none" w:sz="0" w:space="0" w:color="auto"/>
            <w:left w:val="none" w:sz="0" w:space="0" w:color="auto"/>
            <w:bottom w:val="none" w:sz="0" w:space="0" w:color="auto"/>
            <w:right w:val="none" w:sz="0" w:space="0" w:color="auto"/>
          </w:divBdr>
        </w:div>
        <w:div w:id="1438597498">
          <w:marLeft w:val="0"/>
          <w:marRight w:val="0"/>
          <w:marTop w:val="0"/>
          <w:marBottom w:val="0"/>
          <w:divBdr>
            <w:top w:val="none" w:sz="0" w:space="0" w:color="auto"/>
            <w:left w:val="none" w:sz="0" w:space="0" w:color="auto"/>
            <w:bottom w:val="none" w:sz="0" w:space="0" w:color="auto"/>
            <w:right w:val="none" w:sz="0" w:space="0" w:color="auto"/>
          </w:divBdr>
        </w:div>
        <w:div w:id="298461373">
          <w:marLeft w:val="0"/>
          <w:marRight w:val="0"/>
          <w:marTop w:val="0"/>
          <w:marBottom w:val="0"/>
          <w:divBdr>
            <w:top w:val="none" w:sz="0" w:space="0" w:color="auto"/>
            <w:left w:val="none" w:sz="0" w:space="0" w:color="auto"/>
            <w:bottom w:val="none" w:sz="0" w:space="0" w:color="auto"/>
            <w:right w:val="none" w:sz="0" w:space="0" w:color="auto"/>
          </w:divBdr>
        </w:div>
        <w:div w:id="1924143956">
          <w:marLeft w:val="0"/>
          <w:marRight w:val="0"/>
          <w:marTop w:val="0"/>
          <w:marBottom w:val="0"/>
          <w:divBdr>
            <w:top w:val="none" w:sz="0" w:space="0" w:color="auto"/>
            <w:left w:val="none" w:sz="0" w:space="0" w:color="auto"/>
            <w:bottom w:val="none" w:sz="0" w:space="0" w:color="auto"/>
            <w:right w:val="none" w:sz="0" w:space="0" w:color="auto"/>
          </w:divBdr>
        </w:div>
        <w:div w:id="1892108444">
          <w:marLeft w:val="0"/>
          <w:marRight w:val="0"/>
          <w:marTop w:val="0"/>
          <w:marBottom w:val="0"/>
          <w:divBdr>
            <w:top w:val="none" w:sz="0" w:space="0" w:color="auto"/>
            <w:left w:val="none" w:sz="0" w:space="0" w:color="auto"/>
            <w:bottom w:val="none" w:sz="0" w:space="0" w:color="auto"/>
            <w:right w:val="none" w:sz="0" w:space="0" w:color="auto"/>
          </w:divBdr>
        </w:div>
        <w:div w:id="688991680">
          <w:marLeft w:val="0"/>
          <w:marRight w:val="0"/>
          <w:marTop w:val="0"/>
          <w:marBottom w:val="0"/>
          <w:divBdr>
            <w:top w:val="none" w:sz="0" w:space="0" w:color="auto"/>
            <w:left w:val="none" w:sz="0" w:space="0" w:color="auto"/>
            <w:bottom w:val="none" w:sz="0" w:space="0" w:color="auto"/>
            <w:right w:val="none" w:sz="0" w:space="0" w:color="auto"/>
          </w:divBdr>
        </w:div>
        <w:div w:id="611286959">
          <w:marLeft w:val="0"/>
          <w:marRight w:val="0"/>
          <w:marTop w:val="0"/>
          <w:marBottom w:val="0"/>
          <w:divBdr>
            <w:top w:val="none" w:sz="0" w:space="0" w:color="auto"/>
            <w:left w:val="none" w:sz="0" w:space="0" w:color="auto"/>
            <w:bottom w:val="none" w:sz="0" w:space="0" w:color="auto"/>
            <w:right w:val="none" w:sz="0" w:space="0" w:color="auto"/>
          </w:divBdr>
        </w:div>
        <w:div w:id="486097656">
          <w:marLeft w:val="0"/>
          <w:marRight w:val="0"/>
          <w:marTop w:val="0"/>
          <w:marBottom w:val="0"/>
          <w:divBdr>
            <w:top w:val="none" w:sz="0" w:space="0" w:color="auto"/>
            <w:left w:val="none" w:sz="0" w:space="0" w:color="auto"/>
            <w:bottom w:val="none" w:sz="0" w:space="0" w:color="auto"/>
            <w:right w:val="none" w:sz="0" w:space="0" w:color="auto"/>
          </w:divBdr>
        </w:div>
        <w:div w:id="1327437959">
          <w:marLeft w:val="0"/>
          <w:marRight w:val="0"/>
          <w:marTop w:val="0"/>
          <w:marBottom w:val="0"/>
          <w:divBdr>
            <w:top w:val="none" w:sz="0" w:space="0" w:color="auto"/>
            <w:left w:val="none" w:sz="0" w:space="0" w:color="auto"/>
            <w:bottom w:val="none" w:sz="0" w:space="0" w:color="auto"/>
            <w:right w:val="none" w:sz="0" w:space="0" w:color="auto"/>
          </w:divBdr>
        </w:div>
        <w:div w:id="70858371">
          <w:marLeft w:val="0"/>
          <w:marRight w:val="0"/>
          <w:marTop w:val="0"/>
          <w:marBottom w:val="0"/>
          <w:divBdr>
            <w:top w:val="none" w:sz="0" w:space="0" w:color="auto"/>
            <w:left w:val="none" w:sz="0" w:space="0" w:color="auto"/>
            <w:bottom w:val="none" w:sz="0" w:space="0" w:color="auto"/>
            <w:right w:val="none" w:sz="0" w:space="0" w:color="auto"/>
          </w:divBdr>
        </w:div>
        <w:div w:id="1381900035">
          <w:marLeft w:val="0"/>
          <w:marRight w:val="0"/>
          <w:marTop w:val="0"/>
          <w:marBottom w:val="0"/>
          <w:divBdr>
            <w:top w:val="none" w:sz="0" w:space="0" w:color="auto"/>
            <w:left w:val="none" w:sz="0" w:space="0" w:color="auto"/>
            <w:bottom w:val="none" w:sz="0" w:space="0" w:color="auto"/>
            <w:right w:val="none" w:sz="0" w:space="0" w:color="auto"/>
          </w:divBdr>
        </w:div>
        <w:div w:id="901017402">
          <w:marLeft w:val="0"/>
          <w:marRight w:val="0"/>
          <w:marTop w:val="0"/>
          <w:marBottom w:val="0"/>
          <w:divBdr>
            <w:top w:val="none" w:sz="0" w:space="0" w:color="auto"/>
            <w:left w:val="none" w:sz="0" w:space="0" w:color="auto"/>
            <w:bottom w:val="none" w:sz="0" w:space="0" w:color="auto"/>
            <w:right w:val="none" w:sz="0" w:space="0" w:color="auto"/>
          </w:divBdr>
        </w:div>
        <w:div w:id="662970083">
          <w:marLeft w:val="0"/>
          <w:marRight w:val="0"/>
          <w:marTop w:val="0"/>
          <w:marBottom w:val="0"/>
          <w:divBdr>
            <w:top w:val="none" w:sz="0" w:space="0" w:color="auto"/>
            <w:left w:val="none" w:sz="0" w:space="0" w:color="auto"/>
            <w:bottom w:val="none" w:sz="0" w:space="0" w:color="auto"/>
            <w:right w:val="none" w:sz="0" w:space="0" w:color="auto"/>
          </w:divBdr>
        </w:div>
        <w:div w:id="2120904920">
          <w:marLeft w:val="0"/>
          <w:marRight w:val="0"/>
          <w:marTop w:val="0"/>
          <w:marBottom w:val="0"/>
          <w:divBdr>
            <w:top w:val="none" w:sz="0" w:space="0" w:color="auto"/>
            <w:left w:val="none" w:sz="0" w:space="0" w:color="auto"/>
            <w:bottom w:val="none" w:sz="0" w:space="0" w:color="auto"/>
            <w:right w:val="none" w:sz="0" w:space="0" w:color="auto"/>
          </w:divBdr>
        </w:div>
        <w:div w:id="735128196">
          <w:marLeft w:val="0"/>
          <w:marRight w:val="0"/>
          <w:marTop w:val="0"/>
          <w:marBottom w:val="0"/>
          <w:divBdr>
            <w:top w:val="none" w:sz="0" w:space="0" w:color="auto"/>
            <w:left w:val="none" w:sz="0" w:space="0" w:color="auto"/>
            <w:bottom w:val="none" w:sz="0" w:space="0" w:color="auto"/>
            <w:right w:val="none" w:sz="0" w:space="0" w:color="auto"/>
          </w:divBdr>
        </w:div>
        <w:div w:id="365981660">
          <w:marLeft w:val="0"/>
          <w:marRight w:val="0"/>
          <w:marTop w:val="0"/>
          <w:marBottom w:val="0"/>
          <w:divBdr>
            <w:top w:val="none" w:sz="0" w:space="0" w:color="auto"/>
            <w:left w:val="none" w:sz="0" w:space="0" w:color="auto"/>
            <w:bottom w:val="none" w:sz="0" w:space="0" w:color="auto"/>
            <w:right w:val="none" w:sz="0" w:space="0" w:color="auto"/>
          </w:divBdr>
        </w:div>
        <w:div w:id="1718895951">
          <w:marLeft w:val="0"/>
          <w:marRight w:val="0"/>
          <w:marTop w:val="0"/>
          <w:marBottom w:val="0"/>
          <w:divBdr>
            <w:top w:val="none" w:sz="0" w:space="0" w:color="auto"/>
            <w:left w:val="none" w:sz="0" w:space="0" w:color="auto"/>
            <w:bottom w:val="none" w:sz="0" w:space="0" w:color="auto"/>
            <w:right w:val="none" w:sz="0" w:space="0" w:color="auto"/>
          </w:divBdr>
        </w:div>
        <w:div w:id="2081753167">
          <w:marLeft w:val="0"/>
          <w:marRight w:val="0"/>
          <w:marTop w:val="0"/>
          <w:marBottom w:val="0"/>
          <w:divBdr>
            <w:top w:val="none" w:sz="0" w:space="0" w:color="auto"/>
            <w:left w:val="none" w:sz="0" w:space="0" w:color="auto"/>
            <w:bottom w:val="none" w:sz="0" w:space="0" w:color="auto"/>
            <w:right w:val="none" w:sz="0" w:space="0" w:color="auto"/>
          </w:divBdr>
        </w:div>
        <w:div w:id="1395739965">
          <w:marLeft w:val="0"/>
          <w:marRight w:val="0"/>
          <w:marTop w:val="0"/>
          <w:marBottom w:val="0"/>
          <w:divBdr>
            <w:top w:val="none" w:sz="0" w:space="0" w:color="auto"/>
            <w:left w:val="none" w:sz="0" w:space="0" w:color="auto"/>
            <w:bottom w:val="none" w:sz="0" w:space="0" w:color="auto"/>
            <w:right w:val="none" w:sz="0" w:space="0" w:color="auto"/>
          </w:divBdr>
        </w:div>
        <w:div w:id="1262879756">
          <w:marLeft w:val="0"/>
          <w:marRight w:val="0"/>
          <w:marTop w:val="0"/>
          <w:marBottom w:val="0"/>
          <w:divBdr>
            <w:top w:val="none" w:sz="0" w:space="0" w:color="auto"/>
            <w:left w:val="none" w:sz="0" w:space="0" w:color="auto"/>
            <w:bottom w:val="none" w:sz="0" w:space="0" w:color="auto"/>
            <w:right w:val="none" w:sz="0" w:space="0" w:color="auto"/>
          </w:divBdr>
        </w:div>
      </w:divsChild>
    </w:div>
    <w:div w:id="1385567213">
      <w:bodyDiv w:val="1"/>
      <w:marLeft w:val="0"/>
      <w:marRight w:val="0"/>
      <w:marTop w:val="0"/>
      <w:marBottom w:val="0"/>
      <w:divBdr>
        <w:top w:val="none" w:sz="0" w:space="0" w:color="auto"/>
        <w:left w:val="none" w:sz="0" w:space="0" w:color="auto"/>
        <w:bottom w:val="none" w:sz="0" w:space="0" w:color="auto"/>
        <w:right w:val="none" w:sz="0" w:space="0" w:color="auto"/>
      </w:divBdr>
    </w:div>
    <w:div w:id="1394350984">
      <w:bodyDiv w:val="1"/>
      <w:marLeft w:val="0"/>
      <w:marRight w:val="0"/>
      <w:marTop w:val="0"/>
      <w:marBottom w:val="0"/>
      <w:divBdr>
        <w:top w:val="none" w:sz="0" w:space="0" w:color="auto"/>
        <w:left w:val="none" w:sz="0" w:space="0" w:color="auto"/>
        <w:bottom w:val="none" w:sz="0" w:space="0" w:color="auto"/>
        <w:right w:val="none" w:sz="0" w:space="0" w:color="auto"/>
      </w:divBdr>
    </w:div>
    <w:div w:id="1410151898">
      <w:bodyDiv w:val="1"/>
      <w:marLeft w:val="0"/>
      <w:marRight w:val="0"/>
      <w:marTop w:val="0"/>
      <w:marBottom w:val="0"/>
      <w:divBdr>
        <w:top w:val="none" w:sz="0" w:space="0" w:color="auto"/>
        <w:left w:val="none" w:sz="0" w:space="0" w:color="auto"/>
        <w:bottom w:val="none" w:sz="0" w:space="0" w:color="auto"/>
        <w:right w:val="none" w:sz="0" w:space="0" w:color="auto"/>
      </w:divBdr>
    </w:div>
    <w:div w:id="1418357777">
      <w:bodyDiv w:val="1"/>
      <w:marLeft w:val="0"/>
      <w:marRight w:val="0"/>
      <w:marTop w:val="0"/>
      <w:marBottom w:val="0"/>
      <w:divBdr>
        <w:top w:val="none" w:sz="0" w:space="0" w:color="auto"/>
        <w:left w:val="none" w:sz="0" w:space="0" w:color="auto"/>
        <w:bottom w:val="none" w:sz="0" w:space="0" w:color="auto"/>
        <w:right w:val="none" w:sz="0" w:space="0" w:color="auto"/>
      </w:divBdr>
    </w:div>
    <w:div w:id="1418944154">
      <w:bodyDiv w:val="1"/>
      <w:marLeft w:val="0"/>
      <w:marRight w:val="0"/>
      <w:marTop w:val="0"/>
      <w:marBottom w:val="0"/>
      <w:divBdr>
        <w:top w:val="none" w:sz="0" w:space="0" w:color="auto"/>
        <w:left w:val="none" w:sz="0" w:space="0" w:color="auto"/>
        <w:bottom w:val="none" w:sz="0" w:space="0" w:color="auto"/>
        <w:right w:val="none" w:sz="0" w:space="0" w:color="auto"/>
      </w:divBdr>
    </w:div>
    <w:div w:id="1422409140">
      <w:bodyDiv w:val="1"/>
      <w:marLeft w:val="0"/>
      <w:marRight w:val="0"/>
      <w:marTop w:val="0"/>
      <w:marBottom w:val="0"/>
      <w:divBdr>
        <w:top w:val="none" w:sz="0" w:space="0" w:color="auto"/>
        <w:left w:val="none" w:sz="0" w:space="0" w:color="auto"/>
        <w:bottom w:val="none" w:sz="0" w:space="0" w:color="auto"/>
        <w:right w:val="none" w:sz="0" w:space="0" w:color="auto"/>
      </w:divBdr>
    </w:div>
    <w:div w:id="1423718699">
      <w:bodyDiv w:val="1"/>
      <w:marLeft w:val="0"/>
      <w:marRight w:val="0"/>
      <w:marTop w:val="0"/>
      <w:marBottom w:val="0"/>
      <w:divBdr>
        <w:top w:val="none" w:sz="0" w:space="0" w:color="auto"/>
        <w:left w:val="none" w:sz="0" w:space="0" w:color="auto"/>
        <w:bottom w:val="none" w:sz="0" w:space="0" w:color="auto"/>
        <w:right w:val="none" w:sz="0" w:space="0" w:color="auto"/>
      </w:divBdr>
    </w:div>
    <w:div w:id="1441797241">
      <w:bodyDiv w:val="1"/>
      <w:marLeft w:val="0"/>
      <w:marRight w:val="0"/>
      <w:marTop w:val="0"/>
      <w:marBottom w:val="0"/>
      <w:divBdr>
        <w:top w:val="none" w:sz="0" w:space="0" w:color="auto"/>
        <w:left w:val="none" w:sz="0" w:space="0" w:color="auto"/>
        <w:bottom w:val="none" w:sz="0" w:space="0" w:color="auto"/>
        <w:right w:val="none" w:sz="0" w:space="0" w:color="auto"/>
      </w:divBdr>
    </w:div>
    <w:div w:id="1446075253">
      <w:bodyDiv w:val="1"/>
      <w:marLeft w:val="0"/>
      <w:marRight w:val="0"/>
      <w:marTop w:val="0"/>
      <w:marBottom w:val="0"/>
      <w:divBdr>
        <w:top w:val="none" w:sz="0" w:space="0" w:color="auto"/>
        <w:left w:val="none" w:sz="0" w:space="0" w:color="auto"/>
        <w:bottom w:val="none" w:sz="0" w:space="0" w:color="auto"/>
        <w:right w:val="none" w:sz="0" w:space="0" w:color="auto"/>
      </w:divBdr>
    </w:div>
    <w:div w:id="1468746243">
      <w:bodyDiv w:val="1"/>
      <w:marLeft w:val="0"/>
      <w:marRight w:val="0"/>
      <w:marTop w:val="0"/>
      <w:marBottom w:val="0"/>
      <w:divBdr>
        <w:top w:val="none" w:sz="0" w:space="0" w:color="auto"/>
        <w:left w:val="none" w:sz="0" w:space="0" w:color="auto"/>
        <w:bottom w:val="none" w:sz="0" w:space="0" w:color="auto"/>
        <w:right w:val="none" w:sz="0" w:space="0" w:color="auto"/>
      </w:divBdr>
    </w:div>
    <w:div w:id="1470124123">
      <w:bodyDiv w:val="1"/>
      <w:marLeft w:val="0"/>
      <w:marRight w:val="0"/>
      <w:marTop w:val="0"/>
      <w:marBottom w:val="0"/>
      <w:divBdr>
        <w:top w:val="none" w:sz="0" w:space="0" w:color="auto"/>
        <w:left w:val="none" w:sz="0" w:space="0" w:color="auto"/>
        <w:bottom w:val="none" w:sz="0" w:space="0" w:color="auto"/>
        <w:right w:val="none" w:sz="0" w:space="0" w:color="auto"/>
      </w:divBdr>
    </w:div>
    <w:div w:id="1474591754">
      <w:bodyDiv w:val="1"/>
      <w:marLeft w:val="0"/>
      <w:marRight w:val="0"/>
      <w:marTop w:val="0"/>
      <w:marBottom w:val="0"/>
      <w:divBdr>
        <w:top w:val="none" w:sz="0" w:space="0" w:color="auto"/>
        <w:left w:val="none" w:sz="0" w:space="0" w:color="auto"/>
        <w:bottom w:val="none" w:sz="0" w:space="0" w:color="auto"/>
        <w:right w:val="none" w:sz="0" w:space="0" w:color="auto"/>
      </w:divBdr>
    </w:div>
    <w:div w:id="1476988956">
      <w:bodyDiv w:val="1"/>
      <w:marLeft w:val="0"/>
      <w:marRight w:val="0"/>
      <w:marTop w:val="0"/>
      <w:marBottom w:val="0"/>
      <w:divBdr>
        <w:top w:val="none" w:sz="0" w:space="0" w:color="auto"/>
        <w:left w:val="none" w:sz="0" w:space="0" w:color="auto"/>
        <w:bottom w:val="none" w:sz="0" w:space="0" w:color="auto"/>
        <w:right w:val="none" w:sz="0" w:space="0" w:color="auto"/>
      </w:divBdr>
    </w:div>
    <w:div w:id="1479417781">
      <w:bodyDiv w:val="1"/>
      <w:marLeft w:val="0"/>
      <w:marRight w:val="0"/>
      <w:marTop w:val="0"/>
      <w:marBottom w:val="0"/>
      <w:divBdr>
        <w:top w:val="none" w:sz="0" w:space="0" w:color="auto"/>
        <w:left w:val="none" w:sz="0" w:space="0" w:color="auto"/>
        <w:bottom w:val="none" w:sz="0" w:space="0" w:color="auto"/>
        <w:right w:val="none" w:sz="0" w:space="0" w:color="auto"/>
      </w:divBdr>
    </w:div>
    <w:div w:id="1484004462">
      <w:bodyDiv w:val="1"/>
      <w:marLeft w:val="0"/>
      <w:marRight w:val="0"/>
      <w:marTop w:val="0"/>
      <w:marBottom w:val="0"/>
      <w:divBdr>
        <w:top w:val="none" w:sz="0" w:space="0" w:color="auto"/>
        <w:left w:val="none" w:sz="0" w:space="0" w:color="auto"/>
        <w:bottom w:val="none" w:sz="0" w:space="0" w:color="auto"/>
        <w:right w:val="none" w:sz="0" w:space="0" w:color="auto"/>
      </w:divBdr>
    </w:div>
    <w:div w:id="1484008075">
      <w:bodyDiv w:val="1"/>
      <w:marLeft w:val="0"/>
      <w:marRight w:val="0"/>
      <w:marTop w:val="0"/>
      <w:marBottom w:val="0"/>
      <w:divBdr>
        <w:top w:val="none" w:sz="0" w:space="0" w:color="auto"/>
        <w:left w:val="none" w:sz="0" w:space="0" w:color="auto"/>
        <w:bottom w:val="none" w:sz="0" w:space="0" w:color="auto"/>
        <w:right w:val="none" w:sz="0" w:space="0" w:color="auto"/>
      </w:divBdr>
    </w:div>
    <w:div w:id="1492916107">
      <w:bodyDiv w:val="1"/>
      <w:marLeft w:val="0"/>
      <w:marRight w:val="0"/>
      <w:marTop w:val="0"/>
      <w:marBottom w:val="0"/>
      <w:divBdr>
        <w:top w:val="none" w:sz="0" w:space="0" w:color="auto"/>
        <w:left w:val="none" w:sz="0" w:space="0" w:color="auto"/>
        <w:bottom w:val="none" w:sz="0" w:space="0" w:color="auto"/>
        <w:right w:val="none" w:sz="0" w:space="0" w:color="auto"/>
      </w:divBdr>
    </w:div>
    <w:div w:id="1503083240">
      <w:bodyDiv w:val="1"/>
      <w:marLeft w:val="0"/>
      <w:marRight w:val="0"/>
      <w:marTop w:val="0"/>
      <w:marBottom w:val="0"/>
      <w:divBdr>
        <w:top w:val="none" w:sz="0" w:space="0" w:color="auto"/>
        <w:left w:val="none" w:sz="0" w:space="0" w:color="auto"/>
        <w:bottom w:val="none" w:sz="0" w:space="0" w:color="auto"/>
        <w:right w:val="none" w:sz="0" w:space="0" w:color="auto"/>
      </w:divBdr>
    </w:div>
    <w:div w:id="1505050073">
      <w:bodyDiv w:val="1"/>
      <w:marLeft w:val="0"/>
      <w:marRight w:val="0"/>
      <w:marTop w:val="0"/>
      <w:marBottom w:val="0"/>
      <w:divBdr>
        <w:top w:val="none" w:sz="0" w:space="0" w:color="auto"/>
        <w:left w:val="none" w:sz="0" w:space="0" w:color="auto"/>
        <w:bottom w:val="none" w:sz="0" w:space="0" w:color="auto"/>
        <w:right w:val="none" w:sz="0" w:space="0" w:color="auto"/>
      </w:divBdr>
    </w:div>
    <w:div w:id="1506893130">
      <w:bodyDiv w:val="1"/>
      <w:marLeft w:val="0"/>
      <w:marRight w:val="0"/>
      <w:marTop w:val="0"/>
      <w:marBottom w:val="0"/>
      <w:divBdr>
        <w:top w:val="none" w:sz="0" w:space="0" w:color="auto"/>
        <w:left w:val="none" w:sz="0" w:space="0" w:color="auto"/>
        <w:bottom w:val="none" w:sz="0" w:space="0" w:color="auto"/>
        <w:right w:val="none" w:sz="0" w:space="0" w:color="auto"/>
      </w:divBdr>
    </w:div>
    <w:div w:id="1507087367">
      <w:bodyDiv w:val="1"/>
      <w:marLeft w:val="0"/>
      <w:marRight w:val="0"/>
      <w:marTop w:val="0"/>
      <w:marBottom w:val="0"/>
      <w:divBdr>
        <w:top w:val="none" w:sz="0" w:space="0" w:color="auto"/>
        <w:left w:val="none" w:sz="0" w:space="0" w:color="auto"/>
        <w:bottom w:val="none" w:sz="0" w:space="0" w:color="auto"/>
        <w:right w:val="none" w:sz="0" w:space="0" w:color="auto"/>
      </w:divBdr>
    </w:div>
    <w:div w:id="1507741839">
      <w:bodyDiv w:val="1"/>
      <w:marLeft w:val="0"/>
      <w:marRight w:val="0"/>
      <w:marTop w:val="0"/>
      <w:marBottom w:val="0"/>
      <w:divBdr>
        <w:top w:val="none" w:sz="0" w:space="0" w:color="auto"/>
        <w:left w:val="none" w:sz="0" w:space="0" w:color="auto"/>
        <w:bottom w:val="none" w:sz="0" w:space="0" w:color="auto"/>
        <w:right w:val="none" w:sz="0" w:space="0" w:color="auto"/>
      </w:divBdr>
    </w:div>
    <w:div w:id="1513764549">
      <w:bodyDiv w:val="1"/>
      <w:marLeft w:val="0"/>
      <w:marRight w:val="0"/>
      <w:marTop w:val="0"/>
      <w:marBottom w:val="0"/>
      <w:divBdr>
        <w:top w:val="none" w:sz="0" w:space="0" w:color="auto"/>
        <w:left w:val="none" w:sz="0" w:space="0" w:color="auto"/>
        <w:bottom w:val="none" w:sz="0" w:space="0" w:color="auto"/>
        <w:right w:val="none" w:sz="0" w:space="0" w:color="auto"/>
      </w:divBdr>
    </w:div>
    <w:div w:id="1523127071">
      <w:bodyDiv w:val="1"/>
      <w:marLeft w:val="0"/>
      <w:marRight w:val="0"/>
      <w:marTop w:val="0"/>
      <w:marBottom w:val="0"/>
      <w:divBdr>
        <w:top w:val="none" w:sz="0" w:space="0" w:color="auto"/>
        <w:left w:val="none" w:sz="0" w:space="0" w:color="auto"/>
        <w:bottom w:val="none" w:sz="0" w:space="0" w:color="auto"/>
        <w:right w:val="none" w:sz="0" w:space="0" w:color="auto"/>
      </w:divBdr>
    </w:div>
    <w:div w:id="1523977562">
      <w:bodyDiv w:val="1"/>
      <w:marLeft w:val="0"/>
      <w:marRight w:val="0"/>
      <w:marTop w:val="0"/>
      <w:marBottom w:val="0"/>
      <w:divBdr>
        <w:top w:val="none" w:sz="0" w:space="0" w:color="auto"/>
        <w:left w:val="none" w:sz="0" w:space="0" w:color="auto"/>
        <w:bottom w:val="none" w:sz="0" w:space="0" w:color="auto"/>
        <w:right w:val="none" w:sz="0" w:space="0" w:color="auto"/>
      </w:divBdr>
    </w:div>
    <w:div w:id="1525365380">
      <w:bodyDiv w:val="1"/>
      <w:marLeft w:val="0"/>
      <w:marRight w:val="0"/>
      <w:marTop w:val="0"/>
      <w:marBottom w:val="0"/>
      <w:divBdr>
        <w:top w:val="none" w:sz="0" w:space="0" w:color="auto"/>
        <w:left w:val="none" w:sz="0" w:space="0" w:color="auto"/>
        <w:bottom w:val="none" w:sz="0" w:space="0" w:color="auto"/>
        <w:right w:val="none" w:sz="0" w:space="0" w:color="auto"/>
      </w:divBdr>
      <w:divsChild>
        <w:div w:id="1611618405">
          <w:marLeft w:val="0"/>
          <w:marRight w:val="0"/>
          <w:marTop w:val="0"/>
          <w:marBottom w:val="120"/>
          <w:divBdr>
            <w:top w:val="none" w:sz="0" w:space="0" w:color="auto"/>
            <w:left w:val="none" w:sz="0" w:space="0" w:color="auto"/>
            <w:bottom w:val="none" w:sz="0" w:space="0" w:color="auto"/>
            <w:right w:val="none" w:sz="0" w:space="0" w:color="auto"/>
          </w:divBdr>
        </w:div>
        <w:div w:id="1307203880">
          <w:marLeft w:val="0"/>
          <w:marRight w:val="0"/>
          <w:marTop w:val="0"/>
          <w:marBottom w:val="120"/>
          <w:divBdr>
            <w:top w:val="none" w:sz="0" w:space="0" w:color="auto"/>
            <w:left w:val="none" w:sz="0" w:space="0" w:color="auto"/>
            <w:bottom w:val="none" w:sz="0" w:space="0" w:color="auto"/>
            <w:right w:val="none" w:sz="0" w:space="0" w:color="auto"/>
          </w:divBdr>
        </w:div>
        <w:div w:id="1732919809">
          <w:marLeft w:val="0"/>
          <w:marRight w:val="0"/>
          <w:marTop w:val="0"/>
          <w:marBottom w:val="120"/>
          <w:divBdr>
            <w:top w:val="none" w:sz="0" w:space="0" w:color="auto"/>
            <w:left w:val="none" w:sz="0" w:space="0" w:color="auto"/>
            <w:bottom w:val="none" w:sz="0" w:space="0" w:color="auto"/>
            <w:right w:val="none" w:sz="0" w:space="0" w:color="auto"/>
          </w:divBdr>
        </w:div>
        <w:div w:id="1079329027">
          <w:marLeft w:val="0"/>
          <w:marRight w:val="0"/>
          <w:marTop w:val="0"/>
          <w:marBottom w:val="120"/>
          <w:divBdr>
            <w:top w:val="none" w:sz="0" w:space="0" w:color="auto"/>
            <w:left w:val="none" w:sz="0" w:space="0" w:color="auto"/>
            <w:bottom w:val="none" w:sz="0" w:space="0" w:color="auto"/>
            <w:right w:val="none" w:sz="0" w:space="0" w:color="auto"/>
          </w:divBdr>
        </w:div>
        <w:div w:id="875894807">
          <w:marLeft w:val="0"/>
          <w:marRight w:val="0"/>
          <w:marTop w:val="0"/>
          <w:marBottom w:val="120"/>
          <w:divBdr>
            <w:top w:val="none" w:sz="0" w:space="0" w:color="auto"/>
            <w:left w:val="none" w:sz="0" w:space="0" w:color="auto"/>
            <w:bottom w:val="none" w:sz="0" w:space="0" w:color="auto"/>
            <w:right w:val="none" w:sz="0" w:space="0" w:color="auto"/>
          </w:divBdr>
        </w:div>
        <w:div w:id="1188716739">
          <w:marLeft w:val="0"/>
          <w:marRight w:val="0"/>
          <w:marTop w:val="0"/>
          <w:marBottom w:val="120"/>
          <w:divBdr>
            <w:top w:val="none" w:sz="0" w:space="0" w:color="auto"/>
            <w:left w:val="none" w:sz="0" w:space="0" w:color="auto"/>
            <w:bottom w:val="none" w:sz="0" w:space="0" w:color="auto"/>
            <w:right w:val="none" w:sz="0" w:space="0" w:color="auto"/>
          </w:divBdr>
        </w:div>
        <w:div w:id="865290369">
          <w:marLeft w:val="0"/>
          <w:marRight w:val="0"/>
          <w:marTop w:val="0"/>
          <w:marBottom w:val="120"/>
          <w:divBdr>
            <w:top w:val="none" w:sz="0" w:space="0" w:color="auto"/>
            <w:left w:val="none" w:sz="0" w:space="0" w:color="auto"/>
            <w:bottom w:val="none" w:sz="0" w:space="0" w:color="auto"/>
            <w:right w:val="none" w:sz="0" w:space="0" w:color="auto"/>
          </w:divBdr>
        </w:div>
        <w:div w:id="254169329">
          <w:marLeft w:val="0"/>
          <w:marRight w:val="0"/>
          <w:marTop w:val="0"/>
          <w:marBottom w:val="120"/>
          <w:divBdr>
            <w:top w:val="none" w:sz="0" w:space="0" w:color="auto"/>
            <w:left w:val="none" w:sz="0" w:space="0" w:color="auto"/>
            <w:bottom w:val="none" w:sz="0" w:space="0" w:color="auto"/>
            <w:right w:val="none" w:sz="0" w:space="0" w:color="auto"/>
          </w:divBdr>
        </w:div>
      </w:divsChild>
    </w:div>
    <w:div w:id="1540630158">
      <w:bodyDiv w:val="1"/>
      <w:marLeft w:val="0"/>
      <w:marRight w:val="0"/>
      <w:marTop w:val="0"/>
      <w:marBottom w:val="0"/>
      <w:divBdr>
        <w:top w:val="none" w:sz="0" w:space="0" w:color="auto"/>
        <w:left w:val="none" w:sz="0" w:space="0" w:color="auto"/>
        <w:bottom w:val="none" w:sz="0" w:space="0" w:color="auto"/>
        <w:right w:val="none" w:sz="0" w:space="0" w:color="auto"/>
      </w:divBdr>
      <w:divsChild>
        <w:div w:id="1489176563">
          <w:marLeft w:val="0"/>
          <w:marRight w:val="0"/>
          <w:marTop w:val="480"/>
          <w:marBottom w:val="0"/>
          <w:divBdr>
            <w:top w:val="none" w:sz="0" w:space="0" w:color="auto"/>
            <w:left w:val="none" w:sz="0" w:space="0" w:color="auto"/>
            <w:bottom w:val="none" w:sz="0" w:space="0" w:color="auto"/>
            <w:right w:val="none" w:sz="0" w:space="0" w:color="auto"/>
          </w:divBdr>
        </w:div>
        <w:div w:id="1932354403">
          <w:marLeft w:val="0"/>
          <w:marRight w:val="0"/>
          <w:marTop w:val="240"/>
          <w:marBottom w:val="0"/>
          <w:divBdr>
            <w:top w:val="none" w:sz="0" w:space="0" w:color="auto"/>
            <w:left w:val="none" w:sz="0" w:space="0" w:color="auto"/>
            <w:bottom w:val="none" w:sz="0" w:space="0" w:color="auto"/>
            <w:right w:val="none" w:sz="0" w:space="0" w:color="auto"/>
          </w:divBdr>
        </w:div>
        <w:div w:id="1955481612">
          <w:marLeft w:val="425"/>
          <w:marRight w:val="0"/>
          <w:marTop w:val="0"/>
          <w:marBottom w:val="0"/>
          <w:divBdr>
            <w:top w:val="none" w:sz="0" w:space="0" w:color="auto"/>
            <w:left w:val="none" w:sz="0" w:space="0" w:color="auto"/>
            <w:bottom w:val="none" w:sz="0" w:space="0" w:color="auto"/>
            <w:right w:val="none" w:sz="0" w:space="0" w:color="auto"/>
          </w:divBdr>
        </w:div>
        <w:div w:id="1705212226">
          <w:marLeft w:val="0"/>
          <w:marRight w:val="0"/>
          <w:marTop w:val="0"/>
          <w:marBottom w:val="0"/>
          <w:divBdr>
            <w:top w:val="none" w:sz="0" w:space="0" w:color="auto"/>
            <w:left w:val="none" w:sz="0" w:space="0" w:color="auto"/>
            <w:bottom w:val="none" w:sz="0" w:space="0" w:color="auto"/>
            <w:right w:val="none" w:sz="0" w:space="0" w:color="auto"/>
          </w:divBdr>
        </w:div>
        <w:div w:id="60561595">
          <w:marLeft w:val="425"/>
          <w:marRight w:val="0"/>
          <w:marTop w:val="0"/>
          <w:marBottom w:val="0"/>
          <w:divBdr>
            <w:top w:val="none" w:sz="0" w:space="0" w:color="auto"/>
            <w:left w:val="none" w:sz="0" w:space="0" w:color="auto"/>
            <w:bottom w:val="none" w:sz="0" w:space="0" w:color="auto"/>
            <w:right w:val="none" w:sz="0" w:space="0" w:color="auto"/>
          </w:divBdr>
        </w:div>
        <w:div w:id="1515343741">
          <w:marLeft w:val="0"/>
          <w:marRight w:val="0"/>
          <w:marTop w:val="0"/>
          <w:marBottom w:val="0"/>
          <w:divBdr>
            <w:top w:val="none" w:sz="0" w:space="0" w:color="auto"/>
            <w:left w:val="none" w:sz="0" w:space="0" w:color="auto"/>
            <w:bottom w:val="none" w:sz="0" w:space="0" w:color="auto"/>
            <w:right w:val="none" w:sz="0" w:space="0" w:color="auto"/>
          </w:divBdr>
        </w:div>
        <w:div w:id="2086950371">
          <w:marLeft w:val="425"/>
          <w:marRight w:val="0"/>
          <w:marTop w:val="0"/>
          <w:marBottom w:val="0"/>
          <w:divBdr>
            <w:top w:val="none" w:sz="0" w:space="0" w:color="auto"/>
            <w:left w:val="none" w:sz="0" w:space="0" w:color="auto"/>
            <w:bottom w:val="none" w:sz="0" w:space="0" w:color="auto"/>
            <w:right w:val="none" w:sz="0" w:space="0" w:color="auto"/>
          </w:divBdr>
        </w:div>
        <w:div w:id="951398199">
          <w:marLeft w:val="0"/>
          <w:marRight w:val="0"/>
          <w:marTop w:val="0"/>
          <w:marBottom w:val="0"/>
          <w:divBdr>
            <w:top w:val="none" w:sz="0" w:space="0" w:color="auto"/>
            <w:left w:val="none" w:sz="0" w:space="0" w:color="auto"/>
            <w:bottom w:val="none" w:sz="0" w:space="0" w:color="auto"/>
            <w:right w:val="none" w:sz="0" w:space="0" w:color="auto"/>
          </w:divBdr>
        </w:div>
        <w:div w:id="1673798635">
          <w:marLeft w:val="425"/>
          <w:marRight w:val="0"/>
          <w:marTop w:val="0"/>
          <w:marBottom w:val="0"/>
          <w:divBdr>
            <w:top w:val="none" w:sz="0" w:space="0" w:color="auto"/>
            <w:left w:val="none" w:sz="0" w:space="0" w:color="auto"/>
            <w:bottom w:val="none" w:sz="0" w:space="0" w:color="auto"/>
            <w:right w:val="none" w:sz="0" w:space="0" w:color="auto"/>
          </w:divBdr>
        </w:div>
        <w:div w:id="1114980981">
          <w:marLeft w:val="0"/>
          <w:marRight w:val="0"/>
          <w:marTop w:val="0"/>
          <w:marBottom w:val="0"/>
          <w:divBdr>
            <w:top w:val="none" w:sz="0" w:space="0" w:color="auto"/>
            <w:left w:val="none" w:sz="0" w:space="0" w:color="auto"/>
            <w:bottom w:val="none" w:sz="0" w:space="0" w:color="auto"/>
            <w:right w:val="none" w:sz="0" w:space="0" w:color="auto"/>
          </w:divBdr>
        </w:div>
        <w:div w:id="680277627">
          <w:marLeft w:val="425"/>
          <w:marRight w:val="0"/>
          <w:marTop w:val="0"/>
          <w:marBottom w:val="0"/>
          <w:divBdr>
            <w:top w:val="none" w:sz="0" w:space="0" w:color="auto"/>
            <w:left w:val="none" w:sz="0" w:space="0" w:color="auto"/>
            <w:bottom w:val="none" w:sz="0" w:space="0" w:color="auto"/>
            <w:right w:val="none" w:sz="0" w:space="0" w:color="auto"/>
          </w:divBdr>
        </w:div>
        <w:div w:id="952127521">
          <w:marLeft w:val="0"/>
          <w:marRight w:val="0"/>
          <w:marTop w:val="0"/>
          <w:marBottom w:val="0"/>
          <w:divBdr>
            <w:top w:val="none" w:sz="0" w:space="0" w:color="auto"/>
            <w:left w:val="none" w:sz="0" w:space="0" w:color="auto"/>
            <w:bottom w:val="none" w:sz="0" w:space="0" w:color="auto"/>
            <w:right w:val="none" w:sz="0" w:space="0" w:color="auto"/>
          </w:divBdr>
        </w:div>
        <w:div w:id="549001180">
          <w:marLeft w:val="0"/>
          <w:marRight w:val="0"/>
          <w:marTop w:val="480"/>
          <w:marBottom w:val="0"/>
          <w:divBdr>
            <w:top w:val="none" w:sz="0" w:space="0" w:color="auto"/>
            <w:left w:val="none" w:sz="0" w:space="0" w:color="auto"/>
            <w:bottom w:val="none" w:sz="0" w:space="0" w:color="auto"/>
            <w:right w:val="none" w:sz="0" w:space="0" w:color="auto"/>
          </w:divBdr>
        </w:div>
        <w:div w:id="1618176913">
          <w:marLeft w:val="0"/>
          <w:marRight w:val="0"/>
          <w:marTop w:val="240"/>
          <w:marBottom w:val="0"/>
          <w:divBdr>
            <w:top w:val="none" w:sz="0" w:space="0" w:color="auto"/>
            <w:left w:val="none" w:sz="0" w:space="0" w:color="auto"/>
            <w:bottom w:val="none" w:sz="0" w:space="0" w:color="auto"/>
            <w:right w:val="none" w:sz="0" w:space="0" w:color="auto"/>
          </w:divBdr>
        </w:div>
        <w:div w:id="1293755719">
          <w:marLeft w:val="425"/>
          <w:marRight w:val="0"/>
          <w:marTop w:val="0"/>
          <w:marBottom w:val="0"/>
          <w:divBdr>
            <w:top w:val="none" w:sz="0" w:space="0" w:color="auto"/>
            <w:left w:val="none" w:sz="0" w:space="0" w:color="auto"/>
            <w:bottom w:val="none" w:sz="0" w:space="0" w:color="auto"/>
            <w:right w:val="none" w:sz="0" w:space="0" w:color="auto"/>
          </w:divBdr>
        </w:div>
        <w:div w:id="1002590079">
          <w:marLeft w:val="0"/>
          <w:marRight w:val="0"/>
          <w:marTop w:val="0"/>
          <w:marBottom w:val="0"/>
          <w:divBdr>
            <w:top w:val="none" w:sz="0" w:space="0" w:color="auto"/>
            <w:left w:val="none" w:sz="0" w:space="0" w:color="auto"/>
            <w:bottom w:val="none" w:sz="0" w:space="0" w:color="auto"/>
            <w:right w:val="none" w:sz="0" w:space="0" w:color="auto"/>
          </w:divBdr>
        </w:div>
        <w:div w:id="1371413004">
          <w:marLeft w:val="425"/>
          <w:marRight w:val="0"/>
          <w:marTop w:val="0"/>
          <w:marBottom w:val="0"/>
          <w:divBdr>
            <w:top w:val="none" w:sz="0" w:space="0" w:color="auto"/>
            <w:left w:val="none" w:sz="0" w:space="0" w:color="auto"/>
            <w:bottom w:val="none" w:sz="0" w:space="0" w:color="auto"/>
            <w:right w:val="none" w:sz="0" w:space="0" w:color="auto"/>
          </w:divBdr>
        </w:div>
        <w:div w:id="821386068">
          <w:marLeft w:val="0"/>
          <w:marRight w:val="0"/>
          <w:marTop w:val="0"/>
          <w:marBottom w:val="0"/>
          <w:divBdr>
            <w:top w:val="none" w:sz="0" w:space="0" w:color="auto"/>
            <w:left w:val="none" w:sz="0" w:space="0" w:color="auto"/>
            <w:bottom w:val="none" w:sz="0" w:space="0" w:color="auto"/>
            <w:right w:val="none" w:sz="0" w:space="0" w:color="auto"/>
          </w:divBdr>
        </w:div>
      </w:divsChild>
    </w:div>
    <w:div w:id="1554930349">
      <w:bodyDiv w:val="1"/>
      <w:marLeft w:val="0"/>
      <w:marRight w:val="0"/>
      <w:marTop w:val="0"/>
      <w:marBottom w:val="0"/>
      <w:divBdr>
        <w:top w:val="none" w:sz="0" w:space="0" w:color="auto"/>
        <w:left w:val="none" w:sz="0" w:space="0" w:color="auto"/>
        <w:bottom w:val="none" w:sz="0" w:space="0" w:color="auto"/>
        <w:right w:val="none" w:sz="0" w:space="0" w:color="auto"/>
      </w:divBdr>
    </w:div>
    <w:div w:id="1556702888">
      <w:bodyDiv w:val="1"/>
      <w:marLeft w:val="0"/>
      <w:marRight w:val="0"/>
      <w:marTop w:val="0"/>
      <w:marBottom w:val="0"/>
      <w:divBdr>
        <w:top w:val="none" w:sz="0" w:space="0" w:color="auto"/>
        <w:left w:val="none" w:sz="0" w:space="0" w:color="auto"/>
        <w:bottom w:val="none" w:sz="0" w:space="0" w:color="auto"/>
        <w:right w:val="none" w:sz="0" w:space="0" w:color="auto"/>
      </w:divBdr>
    </w:div>
    <w:div w:id="1567298072">
      <w:bodyDiv w:val="1"/>
      <w:marLeft w:val="0"/>
      <w:marRight w:val="0"/>
      <w:marTop w:val="0"/>
      <w:marBottom w:val="0"/>
      <w:divBdr>
        <w:top w:val="none" w:sz="0" w:space="0" w:color="auto"/>
        <w:left w:val="none" w:sz="0" w:space="0" w:color="auto"/>
        <w:bottom w:val="none" w:sz="0" w:space="0" w:color="auto"/>
        <w:right w:val="none" w:sz="0" w:space="0" w:color="auto"/>
      </w:divBdr>
    </w:div>
    <w:div w:id="1572544037">
      <w:bodyDiv w:val="1"/>
      <w:marLeft w:val="0"/>
      <w:marRight w:val="0"/>
      <w:marTop w:val="0"/>
      <w:marBottom w:val="0"/>
      <w:divBdr>
        <w:top w:val="none" w:sz="0" w:space="0" w:color="auto"/>
        <w:left w:val="none" w:sz="0" w:space="0" w:color="auto"/>
        <w:bottom w:val="none" w:sz="0" w:space="0" w:color="auto"/>
        <w:right w:val="none" w:sz="0" w:space="0" w:color="auto"/>
      </w:divBdr>
    </w:div>
    <w:div w:id="1575236972">
      <w:bodyDiv w:val="1"/>
      <w:marLeft w:val="0"/>
      <w:marRight w:val="0"/>
      <w:marTop w:val="0"/>
      <w:marBottom w:val="0"/>
      <w:divBdr>
        <w:top w:val="none" w:sz="0" w:space="0" w:color="auto"/>
        <w:left w:val="none" w:sz="0" w:space="0" w:color="auto"/>
        <w:bottom w:val="none" w:sz="0" w:space="0" w:color="auto"/>
        <w:right w:val="none" w:sz="0" w:space="0" w:color="auto"/>
      </w:divBdr>
    </w:div>
    <w:div w:id="1584870124">
      <w:bodyDiv w:val="1"/>
      <w:marLeft w:val="0"/>
      <w:marRight w:val="0"/>
      <w:marTop w:val="0"/>
      <w:marBottom w:val="0"/>
      <w:divBdr>
        <w:top w:val="none" w:sz="0" w:space="0" w:color="auto"/>
        <w:left w:val="none" w:sz="0" w:space="0" w:color="auto"/>
        <w:bottom w:val="none" w:sz="0" w:space="0" w:color="auto"/>
        <w:right w:val="none" w:sz="0" w:space="0" w:color="auto"/>
      </w:divBdr>
    </w:div>
    <w:div w:id="1604918435">
      <w:bodyDiv w:val="1"/>
      <w:marLeft w:val="0"/>
      <w:marRight w:val="0"/>
      <w:marTop w:val="0"/>
      <w:marBottom w:val="0"/>
      <w:divBdr>
        <w:top w:val="none" w:sz="0" w:space="0" w:color="auto"/>
        <w:left w:val="none" w:sz="0" w:space="0" w:color="auto"/>
        <w:bottom w:val="none" w:sz="0" w:space="0" w:color="auto"/>
        <w:right w:val="none" w:sz="0" w:space="0" w:color="auto"/>
      </w:divBdr>
    </w:div>
    <w:div w:id="1615598422">
      <w:bodyDiv w:val="1"/>
      <w:marLeft w:val="0"/>
      <w:marRight w:val="0"/>
      <w:marTop w:val="0"/>
      <w:marBottom w:val="0"/>
      <w:divBdr>
        <w:top w:val="none" w:sz="0" w:space="0" w:color="auto"/>
        <w:left w:val="none" w:sz="0" w:space="0" w:color="auto"/>
        <w:bottom w:val="none" w:sz="0" w:space="0" w:color="auto"/>
        <w:right w:val="none" w:sz="0" w:space="0" w:color="auto"/>
      </w:divBdr>
    </w:div>
    <w:div w:id="1624381230">
      <w:bodyDiv w:val="1"/>
      <w:marLeft w:val="0"/>
      <w:marRight w:val="0"/>
      <w:marTop w:val="0"/>
      <w:marBottom w:val="0"/>
      <w:divBdr>
        <w:top w:val="none" w:sz="0" w:space="0" w:color="auto"/>
        <w:left w:val="none" w:sz="0" w:space="0" w:color="auto"/>
        <w:bottom w:val="none" w:sz="0" w:space="0" w:color="auto"/>
        <w:right w:val="none" w:sz="0" w:space="0" w:color="auto"/>
      </w:divBdr>
    </w:div>
    <w:div w:id="1628001468">
      <w:bodyDiv w:val="1"/>
      <w:marLeft w:val="0"/>
      <w:marRight w:val="0"/>
      <w:marTop w:val="0"/>
      <w:marBottom w:val="0"/>
      <w:divBdr>
        <w:top w:val="none" w:sz="0" w:space="0" w:color="auto"/>
        <w:left w:val="none" w:sz="0" w:space="0" w:color="auto"/>
        <w:bottom w:val="none" w:sz="0" w:space="0" w:color="auto"/>
        <w:right w:val="none" w:sz="0" w:space="0" w:color="auto"/>
      </w:divBdr>
    </w:div>
    <w:div w:id="1648852522">
      <w:bodyDiv w:val="1"/>
      <w:marLeft w:val="0"/>
      <w:marRight w:val="0"/>
      <w:marTop w:val="0"/>
      <w:marBottom w:val="0"/>
      <w:divBdr>
        <w:top w:val="none" w:sz="0" w:space="0" w:color="auto"/>
        <w:left w:val="none" w:sz="0" w:space="0" w:color="auto"/>
        <w:bottom w:val="none" w:sz="0" w:space="0" w:color="auto"/>
        <w:right w:val="none" w:sz="0" w:space="0" w:color="auto"/>
      </w:divBdr>
    </w:div>
    <w:div w:id="1650161106">
      <w:bodyDiv w:val="1"/>
      <w:marLeft w:val="0"/>
      <w:marRight w:val="0"/>
      <w:marTop w:val="0"/>
      <w:marBottom w:val="0"/>
      <w:divBdr>
        <w:top w:val="none" w:sz="0" w:space="0" w:color="auto"/>
        <w:left w:val="none" w:sz="0" w:space="0" w:color="auto"/>
        <w:bottom w:val="none" w:sz="0" w:space="0" w:color="auto"/>
        <w:right w:val="none" w:sz="0" w:space="0" w:color="auto"/>
      </w:divBdr>
    </w:div>
    <w:div w:id="1655335356">
      <w:bodyDiv w:val="1"/>
      <w:marLeft w:val="0"/>
      <w:marRight w:val="0"/>
      <w:marTop w:val="0"/>
      <w:marBottom w:val="0"/>
      <w:divBdr>
        <w:top w:val="none" w:sz="0" w:space="0" w:color="auto"/>
        <w:left w:val="none" w:sz="0" w:space="0" w:color="auto"/>
        <w:bottom w:val="none" w:sz="0" w:space="0" w:color="auto"/>
        <w:right w:val="none" w:sz="0" w:space="0" w:color="auto"/>
      </w:divBdr>
    </w:div>
    <w:div w:id="1657881599">
      <w:bodyDiv w:val="1"/>
      <w:marLeft w:val="0"/>
      <w:marRight w:val="0"/>
      <w:marTop w:val="0"/>
      <w:marBottom w:val="0"/>
      <w:divBdr>
        <w:top w:val="none" w:sz="0" w:space="0" w:color="auto"/>
        <w:left w:val="none" w:sz="0" w:space="0" w:color="auto"/>
        <w:bottom w:val="none" w:sz="0" w:space="0" w:color="auto"/>
        <w:right w:val="none" w:sz="0" w:space="0" w:color="auto"/>
      </w:divBdr>
    </w:div>
    <w:div w:id="1663654272">
      <w:bodyDiv w:val="1"/>
      <w:marLeft w:val="0"/>
      <w:marRight w:val="0"/>
      <w:marTop w:val="0"/>
      <w:marBottom w:val="0"/>
      <w:divBdr>
        <w:top w:val="none" w:sz="0" w:space="0" w:color="auto"/>
        <w:left w:val="none" w:sz="0" w:space="0" w:color="auto"/>
        <w:bottom w:val="none" w:sz="0" w:space="0" w:color="auto"/>
        <w:right w:val="none" w:sz="0" w:space="0" w:color="auto"/>
      </w:divBdr>
    </w:div>
    <w:div w:id="1665158301">
      <w:bodyDiv w:val="1"/>
      <w:marLeft w:val="0"/>
      <w:marRight w:val="0"/>
      <w:marTop w:val="0"/>
      <w:marBottom w:val="0"/>
      <w:divBdr>
        <w:top w:val="none" w:sz="0" w:space="0" w:color="auto"/>
        <w:left w:val="none" w:sz="0" w:space="0" w:color="auto"/>
        <w:bottom w:val="none" w:sz="0" w:space="0" w:color="auto"/>
        <w:right w:val="none" w:sz="0" w:space="0" w:color="auto"/>
      </w:divBdr>
    </w:div>
    <w:div w:id="1666976483">
      <w:bodyDiv w:val="1"/>
      <w:marLeft w:val="0"/>
      <w:marRight w:val="0"/>
      <w:marTop w:val="0"/>
      <w:marBottom w:val="0"/>
      <w:divBdr>
        <w:top w:val="none" w:sz="0" w:space="0" w:color="auto"/>
        <w:left w:val="none" w:sz="0" w:space="0" w:color="auto"/>
        <w:bottom w:val="none" w:sz="0" w:space="0" w:color="auto"/>
        <w:right w:val="none" w:sz="0" w:space="0" w:color="auto"/>
      </w:divBdr>
    </w:div>
    <w:div w:id="1669167109">
      <w:bodyDiv w:val="1"/>
      <w:marLeft w:val="0"/>
      <w:marRight w:val="0"/>
      <w:marTop w:val="0"/>
      <w:marBottom w:val="0"/>
      <w:divBdr>
        <w:top w:val="none" w:sz="0" w:space="0" w:color="auto"/>
        <w:left w:val="none" w:sz="0" w:space="0" w:color="auto"/>
        <w:bottom w:val="none" w:sz="0" w:space="0" w:color="auto"/>
        <w:right w:val="none" w:sz="0" w:space="0" w:color="auto"/>
      </w:divBdr>
    </w:div>
    <w:div w:id="1671564775">
      <w:bodyDiv w:val="1"/>
      <w:marLeft w:val="0"/>
      <w:marRight w:val="0"/>
      <w:marTop w:val="0"/>
      <w:marBottom w:val="0"/>
      <w:divBdr>
        <w:top w:val="none" w:sz="0" w:space="0" w:color="auto"/>
        <w:left w:val="none" w:sz="0" w:space="0" w:color="auto"/>
        <w:bottom w:val="none" w:sz="0" w:space="0" w:color="auto"/>
        <w:right w:val="none" w:sz="0" w:space="0" w:color="auto"/>
      </w:divBdr>
    </w:div>
    <w:div w:id="1679044564">
      <w:bodyDiv w:val="1"/>
      <w:marLeft w:val="0"/>
      <w:marRight w:val="0"/>
      <w:marTop w:val="0"/>
      <w:marBottom w:val="0"/>
      <w:divBdr>
        <w:top w:val="none" w:sz="0" w:space="0" w:color="auto"/>
        <w:left w:val="none" w:sz="0" w:space="0" w:color="auto"/>
        <w:bottom w:val="none" w:sz="0" w:space="0" w:color="auto"/>
        <w:right w:val="none" w:sz="0" w:space="0" w:color="auto"/>
      </w:divBdr>
      <w:divsChild>
        <w:div w:id="1546218369">
          <w:marLeft w:val="0"/>
          <w:marRight w:val="0"/>
          <w:marTop w:val="480"/>
          <w:marBottom w:val="0"/>
          <w:divBdr>
            <w:top w:val="none" w:sz="0" w:space="0" w:color="auto"/>
            <w:left w:val="none" w:sz="0" w:space="0" w:color="auto"/>
            <w:bottom w:val="none" w:sz="0" w:space="0" w:color="auto"/>
            <w:right w:val="none" w:sz="0" w:space="0" w:color="auto"/>
          </w:divBdr>
        </w:div>
        <w:div w:id="1743327256">
          <w:marLeft w:val="0"/>
          <w:marRight w:val="0"/>
          <w:marTop w:val="240"/>
          <w:marBottom w:val="0"/>
          <w:divBdr>
            <w:top w:val="none" w:sz="0" w:space="0" w:color="auto"/>
            <w:left w:val="none" w:sz="0" w:space="0" w:color="auto"/>
            <w:bottom w:val="none" w:sz="0" w:space="0" w:color="auto"/>
            <w:right w:val="none" w:sz="0" w:space="0" w:color="auto"/>
          </w:divBdr>
        </w:div>
        <w:div w:id="1684161545">
          <w:marLeft w:val="0"/>
          <w:marRight w:val="0"/>
          <w:marTop w:val="240"/>
          <w:marBottom w:val="0"/>
          <w:divBdr>
            <w:top w:val="none" w:sz="0" w:space="0" w:color="auto"/>
            <w:left w:val="none" w:sz="0" w:space="0" w:color="auto"/>
            <w:bottom w:val="none" w:sz="0" w:space="0" w:color="auto"/>
            <w:right w:val="none" w:sz="0" w:space="0" w:color="auto"/>
          </w:divBdr>
        </w:div>
        <w:div w:id="952059435">
          <w:marLeft w:val="0"/>
          <w:marRight w:val="0"/>
          <w:marTop w:val="240"/>
          <w:marBottom w:val="0"/>
          <w:divBdr>
            <w:top w:val="none" w:sz="0" w:space="0" w:color="auto"/>
            <w:left w:val="none" w:sz="0" w:space="0" w:color="auto"/>
            <w:bottom w:val="none" w:sz="0" w:space="0" w:color="auto"/>
            <w:right w:val="none" w:sz="0" w:space="0" w:color="auto"/>
          </w:divBdr>
        </w:div>
        <w:div w:id="135922057">
          <w:marLeft w:val="0"/>
          <w:marRight w:val="0"/>
          <w:marTop w:val="240"/>
          <w:marBottom w:val="0"/>
          <w:divBdr>
            <w:top w:val="none" w:sz="0" w:space="0" w:color="auto"/>
            <w:left w:val="none" w:sz="0" w:space="0" w:color="auto"/>
            <w:bottom w:val="none" w:sz="0" w:space="0" w:color="auto"/>
            <w:right w:val="none" w:sz="0" w:space="0" w:color="auto"/>
          </w:divBdr>
        </w:div>
        <w:div w:id="1590654201">
          <w:marLeft w:val="0"/>
          <w:marRight w:val="0"/>
          <w:marTop w:val="240"/>
          <w:marBottom w:val="0"/>
          <w:divBdr>
            <w:top w:val="none" w:sz="0" w:space="0" w:color="auto"/>
            <w:left w:val="none" w:sz="0" w:space="0" w:color="auto"/>
            <w:bottom w:val="none" w:sz="0" w:space="0" w:color="auto"/>
            <w:right w:val="none" w:sz="0" w:space="0" w:color="auto"/>
          </w:divBdr>
        </w:div>
        <w:div w:id="435297421">
          <w:marLeft w:val="0"/>
          <w:marRight w:val="0"/>
          <w:marTop w:val="240"/>
          <w:marBottom w:val="0"/>
          <w:divBdr>
            <w:top w:val="none" w:sz="0" w:space="0" w:color="auto"/>
            <w:left w:val="none" w:sz="0" w:space="0" w:color="auto"/>
            <w:bottom w:val="none" w:sz="0" w:space="0" w:color="auto"/>
            <w:right w:val="none" w:sz="0" w:space="0" w:color="auto"/>
          </w:divBdr>
        </w:div>
        <w:div w:id="1702821930">
          <w:marLeft w:val="0"/>
          <w:marRight w:val="0"/>
          <w:marTop w:val="240"/>
          <w:marBottom w:val="0"/>
          <w:divBdr>
            <w:top w:val="none" w:sz="0" w:space="0" w:color="auto"/>
            <w:left w:val="none" w:sz="0" w:space="0" w:color="auto"/>
            <w:bottom w:val="none" w:sz="0" w:space="0" w:color="auto"/>
            <w:right w:val="none" w:sz="0" w:space="0" w:color="auto"/>
          </w:divBdr>
        </w:div>
      </w:divsChild>
    </w:div>
    <w:div w:id="1680505650">
      <w:bodyDiv w:val="1"/>
      <w:marLeft w:val="0"/>
      <w:marRight w:val="0"/>
      <w:marTop w:val="0"/>
      <w:marBottom w:val="0"/>
      <w:divBdr>
        <w:top w:val="none" w:sz="0" w:space="0" w:color="auto"/>
        <w:left w:val="none" w:sz="0" w:space="0" w:color="auto"/>
        <w:bottom w:val="none" w:sz="0" w:space="0" w:color="auto"/>
        <w:right w:val="none" w:sz="0" w:space="0" w:color="auto"/>
      </w:divBdr>
    </w:div>
    <w:div w:id="1682509637">
      <w:bodyDiv w:val="1"/>
      <w:marLeft w:val="0"/>
      <w:marRight w:val="0"/>
      <w:marTop w:val="0"/>
      <w:marBottom w:val="0"/>
      <w:divBdr>
        <w:top w:val="none" w:sz="0" w:space="0" w:color="auto"/>
        <w:left w:val="none" w:sz="0" w:space="0" w:color="auto"/>
        <w:bottom w:val="none" w:sz="0" w:space="0" w:color="auto"/>
        <w:right w:val="none" w:sz="0" w:space="0" w:color="auto"/>
      </w:divBdr>
    </w:div>
    <w:div w:id="1690714888">
      <w:bodyDiv w:val="1"/>
      <w:marLeft w:val="0"/>
      <w:marRight w:val="0"/>
      <w:marTop w:val="0"/>
      <w:marBottom w:val="0"/>
      <w:divBdr>
        <w:top w:val="none" w:sz="0" w:space="0" w:color="auto"/>
        <w:left w:val="none" w:sz="0" w:space="0" w:color="auto"/>
        <w:bottom w:val="none" w:sz="0" w:space="0" w:color="auto"/>
        <w:right w:val="none" w:sz="0" w:space="0" w:color="auto"/>
      </w:divBdr>
    </w:div>
    <w:div w:id="1700930887">
      <w:bodyDiv w:val="1"/>
      <w:marLeft w:val="0"/>
      <w:marRight w:val="0"/>
      <w:marTop w:val="0"/>
      <w:marBottom w:val="0"/>
      <w:divBdr>
        <w:top w:val="none" w:sz="0" w:space="0" w:color="auto"/>
        <w:left w:val="none" w:sz="0" w:space="0" w:color="auto"/>
        <w:bottom w:val="none" w:sz="0" w:space="0" w:color="auto"/>
        <w:right w:val="none" w:sz="0" w:space="0" w:color="auto"/>
      </w:divBdr>
    </w:div>
    <w:div w:id="1713309988">
      <w:bodyDiv w:val="1"/>
      <w:marLeft w:val="0"/>
      <w:marRight w:val="0"/>
      <w:marTop w:val="0"/>
      <w:marBottom w:val="0"/>
      <w:divBdr>
        <w:top w:val="none" w:sz="0" w:space="0" w:color="auto"/>
        <w:left w:val="none" w:sz="0" w:space="0" w:color="auto"/>
        <w:bottom w:val="none" w:sz="0" w:space="0" w:color="auto"/>
        <w:right w:val="none" w:sz="0" w:space="0" w:color="auto"/>
      </w:divBdr>
    </w:div>
    <w:div w:id="1727801315">
      <w:bodyDiv w:val="1"/>
      <w:marLeft w:val="0"/>
      <w:marRight w:val="0"/>
      <w:marTop w:val="0"/>
      <w:marBottom w:val="0"/>
      <w:divBdr>
        <w:top w:val="none" w:sz="0" w:space="0" w:color="auto"/>
        <w:left w:val="none" w:sz="0" w:space="0" w:color="auto"/>
        <w:bottom w:val="none" w:sz="0" w:space="0" w:color="auto"/>
        <w:right w:val="none" w:sz="0" w:space="0" w:color="auto"/>
      </w:divBdr>
    </w:div>
    <w:div w:id="1735663545">
      <w:bodyDiv w:val="1"/>
      <w:marLeft w:val="0"/>
      <w:marRight w:val="0"/>
      <w:marTop w:val="0"/>
      <w:marBottom w:val="0"/>
      <w:divBdr>
        <w:top w:val="none" w:sz="0" w:space="0" w:color="auto"/>
        <w:left w:val="none" w:sz="0" w:space="0" w:color="auto"/>
        <w:bottom w:val="none" w:sz="0" w:space="0" w:color="auto"/>
        <w:right w:val="none" w:sz="0" w:space="0" w:color="auto"/>
      </w:divBdr>
    </w:div>
    <w:div w:id="1749308981">
      <w:bodyDiv w:val="1"/>
      <w:marLeft w:val="0"/>
      <w:marRight w:val="0"/>
      <w:marTop w:val="0"/>
      <w:marBottom w:val="0"/>
      <w:divBdr>
        <w:top w:val="none" w:sz="0" w:space="0" w:color="auto"/>
        <w:left w:val="none" w:sz="0" w:space="0" w:color="auto"/>
        <w:bottom w:val="none" w:sz="0" w:space="0" w:color="auto"/>
        <w:right w:val="none" w:sz="0" w:space="0" w:color="auto"/>
      </w:divBdr>
    </w:div>
    <w:div w:id="1752392192">
      <w:bodyDiv w:val="1"/>
      <w:marLeft w:val="0"/>
      <w:marRight w:val="0"/>
      <w:marTop w:val="0"/>
      <w:marBottom w:val="0"/>
      <w:divBdr>
        <w:top w:val="none" w:sz="0" w:space="0" w:color="auto"/>
        <w:left w:val="none" w:sz="0" w:space="0" w:color="auto"/>
        <w:bottom w:val="none" w:sz="0" w:space="0" w:color="auto"/>
        <w:right w:val="none" w:sz="0" w:space="0" w:color="auto"/>
      </w:divBdr>
    </w:div>
    <w:div w:id="1775243746">
      <w:bodyDiv w:val="1"/>
      <w:marLeft w:val="0"/>
      <w:marRight w:val="0"/>
      <w:marTop w:val="0"/>
      <w:marBottom w:val="0"/>
      <w:divBdr>
        <w:top w:val="none" w:sz="0" w:space="0" w:color="auto"/>
        <w:left w:val="none" w:sz="0" w:space="0" w:color="auto"/>
        <w:bottom w:val="none" w:sz="0" w:space="0" w:color="auto"/>
        <w:right w:val="none" w:sz="0" w:space="0" w:color="auto"/>
      </w:divBdr>
    </w:div>
    <w:div w:id="1777748874">
      <w:bodyDiv w:val="1"/>
      <w:marLeft w:val="0"/>
      <w:marRight w:val="0"/>
      <w:marTop w:val="0"/>
      <w:marBottom w:val="0"/>
      <w:divBdr>
        <w:top w:val="none" w:sz="0" w:space="0" w:color="auto"/>
        <w:left w:val="none" w:sz="0" w:space="0" w:color="auto"/>
        <w:bottom w:val="none" w:sz="0" w:space="0" w:color="auto"/>
        <w:right w:val="none" w:sz="0" w:space="0" w:color="auto"/>
      </w:divBdr>
      <w:divsChild>
        <w:div w:id="145899545">
          <w:marLeft w:val="0"/>
          <w:marRight w:val="0"/>
          <w:marTop w:val="480"/>
          <w:marBottom w:val="0"/>
          <w:divBdr>
            <w:top w:val="none" w:sz="0" w:space="0" w:color="auto"/>
            <w:left w:val="none" w:sz="0" w:space="0" w:color="auto"/>
            <w:bottom w:val="none" w:sz="0" w:space="0" w:color="auto"/>
            <w:right w:val="none" w:sz="0" w:space="0" w:color="auto"/>
          </w:divBdr>
        </w:div>
        <w:div w:id="146750752">
          <w:marLeft w:val="0"/>
          <w:marRight w:val="0"/>
          <w:marTop w:val="240"/>
          <w:marBottom w:val="0"/>
          <w:divBdr>
            <w:top w:val="none" w:sz="0" w:space="0" w:color="auto"/>
            <w:left w:val="none" w:sz="0" w:space="0" w:color="auto"/>
            <w:bottom w:val="none" w:sz="0" w:space="0" w:color="auto"/>
            <w:right w:val="none" w:sz="0" w:space="0" w:color="auto"/>
          </w:divBdr>
        </w:div>
        <w:div w:id="306321225">
          <w:marLeft w:val="0"/>
          <w:marRight w:val="0"/>
          <w:marTop w:val="240"/>
          <w:marBottom w:val="0"/>
          <w:divBdr>
            <w:top w:val="none" w:sz="0" w:space="0" w:color="auto"/>
            <w:left w:val="none" w:sz="0" w:space="0" w:color="auto"/>
            <w:bottom w:val="none" w:sz="0" w:space="0" w:color="auto"/>
            <w:right w:val="none" w:sz="0" w:space="0" w:color="auto"/>
          </w:divBdr>
        </w:div>
      </w:divsChild>
    </w:div>
    <w:div w:id="1781795270">
      <w:bodyDiv w:val="1"/>
      <w:marLeft w:val="0"/>
      <w:marRight w:val="0"/>
      <w:marTop w:val="0"/>
      <w:marBottom w:val="0"/>
      <w:divBdr>
        <w:top w:val="none" w:sz="0" w:space="0" w:color="auto"/>
        <w:left w:val="none" w:sz="0" w:space="0" w:color="auto"/>
        <w:bottom w:val="none" w:sz="0" w:space="0" w:color="auto"/>
        <w:right w:val="none" w:sz="0" w:space="0" w:color="auto"/>
      </w:divBdr>
    </w:div>
    <w:div w:id="1790393473">
      <w:bodyDiv w:val="1"/>
      <w:marLeft w:val="0"/>
      <w:marRight w:val="0"/>
      <w:marTop w:val="0"/>
      <w:marBottom w:val="0"/>
      <w:divBdr>
        <w:top w:val="none" w:sz="0" w:space="0" w:color="auto"/>
        <w:left w:val="none" w:sz="0" w:space="0" w:color="auto"/>
        <w:bottom w:val="none" w:sz="0" w:space="0" w:color="auto"/>
        <w:right w:val="none" w:sz="0" w:space="0" w:color="auto"/>
      </w:divBdr>
    </w:div>
    <w:div w:id="1800996296">
      <w:bodyDiv w:val="1"/>
      <w:marLeft w:val="0"/>
      <w:marRight w:val="0"/>
      <w:marTop w:val="0"/>
      <w:marBottom w:val="0"/>
      <w:divBdr>
        <w:top w:val="none" w:sz="0" w:space="0" w:color="auto"/>
        <w:left w:val="none" w:sz="0" w:space="0" w:color="auto"/>
        <w:bottom w:val="none" w:sz="0" w:space="0" w:color="auto"/>
        <w:right w:val="none" w:sz="0" w:space="0" w:color="auto"/>
      </w:divBdr>
    </w:div>
    <w:div w:id="1812749704">
      <w:bodyDiv w:val="1"/>
      <w:marLeft w:val="0"/>
      <w:marRight w:val="0"/>
      <w:marTop w:val="0"/>
      <w:marBottom w:val="0"/>
      <w:divBdr>
        <w:top w:val="none" w:sz="0" w:space="0" w:color="auto"/>
        <w:left w:val="none" w:sz="0" w:space="0" w:color="auto"/>
        <w:bottom w:val="none" w:sz="0" w:space="0" w:color="auto"/>
        <w:right w:val="none" w:sz="0" w:space="0" w:color="auto"/>
      </w:divBdr>
    </w:div>
    <w:div w:id="1830440549">
      <w:bodyDiv w:val="1"/>
      <w:marLeft w:val="0"/>
      <w:marRight w:val="0"/>
      <w:marTop w:val="0"/>
      <w:marBottom w:val="0"/>
      <w:divBdr>
        <w:top w:val="none" w:sz="0" w:space="0" w:color="auto"/>
        <w:left w:val="none" w:sz="0" w:space="0" w:color="auto"/>
        <w:bottom w:val="none" w:sz="0" w:space="0" w:color="auto"/>
        <w:right w:val="none" w:sz="0" w:space="0" w:color="auto"/>
      </w:divBdr>
      <w:divsChild>
        <w:div w:id="2080394592">
          <w:marLeft w:val="0"/>
          <w:marRight w:val="0"/>
          <w:marTop w:val="480"/>
          <w:marBottom w:val="0"/>
          <w:divBdr>
            <w:top w:val="none" w:sz="0" w:space="0" w:color="auto"/>
            <w:left w:val="none" w:sz="0" w:space="0" w:color="auto"/>
            <w:bottom w:val="none" w:sz="0" w:space="0" w:color="auto"/>
            <w:right w:val="none" w:sz="0" w:space="0" w:color="auto"/>
          </w:divBdr>
        </w:div>
        <w:div w:id="74480101">
          <w:marLeft w:val="0"/>
          <w:marRight w:val="0"/>
          <w:marTop w:val="240"/>
          <w:marBottom w:val="0"/>
          <w:divBdr>
            <w:top w:val="none" w:sz="0" w:space="0" w:color="auto"/>
            <w:left w:val="none" w:sz="0" w:space="0" w:color="auto"/>
            <w:bottom w:val="none" w:sz="0" w:space="0" w:color="auto"/>
            <w:right w:val="none" w:sz="0" w:space="0" w:color="auto"/>
          </w:divBdr>
        </w:div>
        <w:div w:id="1862040471">
          <w:marLeft w:val="425"/>
          <w:marRight w:val="0"/>
          <w:marTop w:val="0"/>
          <w:marBottom w:val="0"/>
          <w:divBdr>
            <w:top w:val="none" w:sz="0" w:space="0" w:color="auto"/>
            <w:left w:val="none" w:sz="0" w:space="0" w:color="auto"/>
            <w:bottom w:val="none" w:sz="0" w:space="0" w:color="auto"/>
            <w:right w:val="none" w:sz="0" w:space="0" w:color="auto"/>
          </w:divBdr>
        </w:div>
      </w:divsChild>
    </w:div>
    <w:div w:id="1831019506">
      <w:bodyDiv w:val="1"/>
      <w:marLeft w:val="0"/>
      <w:marRight w:val="0"/>
      <w:marTop w:val="0"/>
      <w:marBottom w:val="0"/>
      <w:divBdr>
        <w:top w:val="none" w:sz="0" w:space="0" w:color="auto"/>
        <w:left w:val="none" w:sz="0" w:space="0" w:color="auto"/>
        <w:bottom w:val="none" w:sz="0" w:space="0" w:color="auto"/>
        <w:right w:val="none" w:sz="0" w:space="0" w:color="auto"/>
      </w:divBdr>
    </w:div>
    <w:div w:id="1878658896">
      <w:bodyDiv w:val="1"/>
      <w:marLeft w:val="0"/>
      <w:marRight w:val="0"/>
      <w:marTop w:val="0"/>
      <w:marBottom w:val="0"/>
      <w:divBdr>
        <w:top w:val="none" w:sz="0" w:space="0" w:color="auto"/>
        <w:left w:val="none" w:sz="0" w:space="0" w:color="auto"/>
        <w:bottom w:val="none" w:sz="0" w:space="0" w:color="auto"/>
        <w:right w:val="none" w:sz="0" w:space="0" w:color="auto"/>
      </w:divBdr>
    </w:div>
    <w:div w:id="1879463360">
      <w:bodyDiv w:val="1"/>
      <w:marLeft w:val="0"/>
      <w:marRight w:val="0"/>
      <w:marTop w:val="0"/>
      <w:marBottom w:val="0"/>
      <w:divBdr>
        <w:top w:val="none" w:sz="0" w:space="0" w:color="auto"/>
        <w:left w:val="none" w:sz="0" w:space="0" w:color="auto"/>
        <w:bottom w:val="none" w:sz="0" w:space="0" w:color="auto"/>
        <w:right w:val="none" w:sz="0" w:space="0" w:color="auto"/>
      </w:divBdr>
    </w:div>
    <w:div w:id="1879707975">
      <w:bodyDiv w:val="1"/>
      <w:marLeft w:val="0"/>
      <w:marRight w:val="0"/>
      <w:marTop w:val="0"/>
      <w:marBottom w:val="0"/>
      <w:divBdr>
        <w:top w:val="none" w:sz="0" w:space="0" w:color="auto"/>
        <w:left w:val="none" w:sz="0" w:space="0" w:color="auto"/>
        <w:bottom w:val="none" w:sz="0" w:space="0" w:color="auto"/>
        <w:right w:val="none" w:sz="0" w:space="0" w:color="auto"/>
      </w:divBdr>
    </w:div>
    <w:div w:id="1887063117">
      <w:bodyDiv w:val="1"/>
      <w:marLeft w:val="0"/>
      <w:marRight w:val="0"/>
      <w:marTop w:val="0"/>
      <w:marBottom w:val="0"/>
      <w:divBdr>
        <w:top w:val="none" w:sz="0" w:space="0" w:color="auto"/>
        <w:left w:val="none" w:sz="0" w:space="0" w:color="auto"/>
        <w:bottom w:val="none" w:sz="0" w:space="0" w:color="auto"/>
        <w:right w:val="none" w:sz="0" w:space="0" w:color="auto"/>
      </w:divBdr>
      <w:divsChild>
        <w:div w:id="1303853138">
          <w:marLeft w:val="0"/>
          <w:marRight w:val="0"/>
          <w:marTop w:val="0"/>
          <w:marBottom w:val="0"/>
          <w:divBdr>
            <w:top w:val="none" w:sz="0" w:space="0" w:color="auto"/>
            <w:left w:val="none" w:sz="0" w:space="0" w:color="auto"/>
            <w:bottom w:val="none" w:sz="0" w:space="0" w:color="auto"/>
            <w:right w:val="none" w:sz="0" w:space="0" w:color="auto"/>
          </w:divBdr>
        </w:div>
        <w:div w:id="680007454">
          <w:marLeft w:val="0"/>
          <w:marRight w:val="0"/>
          <w:marTop w:val="0"/>
          <w:marBottom w:val="0"/>
          <w:divBdr>
            <w:top w:val="none" w:sz="0" w:space="0" w:color="auto"/>
            <w:left w:val="none" w:sz="0" w:space="0" w:color="auto"/>
            <w:bottom w:val="none" w:sz="0" w:space="0" w:color="auto"/>
            <w:right w:val="none" w:sz="0" w:space="0" w:color="auto"/>
          </w:divBdr>
        </w:div>
        <w:div w:id="1944678739">
          <w:marLeft w:val="0"/>
          <w:marRight w:val="0"/>
          <w:marTop w:val="0"/>
          <w:marBottom w:val="0"/>
          <w:divBdr>
            <w:top w:val="none" w:sz="0" w:space="0" w:color="auto"/>
            <w:left w:val="none" w:sz="0" w:space="0" w:color="auto"/>
            <w:bottom w:val="none" w:sz="0" w:space="0" w:color="auto"/>
            <w:right w:val="none" w:sz="0" w:space="0" w:color="auto"/>
          </w:divBdr>
        </w:div>
        <w:div w:id="779033807">
          <w:marLeft w:val="0"/>
          <w:marRight w:val="0"/>
          <w:marTop w:val="0"/>
          <w:marBottom w:val="0"/>
          <w:divBdr>
            <w:top w:val="none" w:sz="0" w:space="0" w:color="auto"/>
            <w:left w:val="none" w:sz="0" w:space="0" w:color="auto"/>
            <w:bottom w:val="none" w:sz="0" w:space="0" w:color="auto"/>
            <w:right w:val="none" w:sz="0" w:space="0" w:color="auto"/>
          </w:divBdr>
        </w:div>
        <w:div w:id="1349795514">
          <w:marLeft w:val="0"/>
          <w:marRight w:val="0"/>
          <w:marTop w:val="0"/>
          <w:marBottom w:val="0"/>
          <w:divBdr>
            <w:top w:val="none" w:sz="0" w:space="0" w:color="auto"/>
            <w:left w:val="none" w:sz="0" w:space="0" w:color="auto"/>
            <w:bottom w:val="none" w:sz="0" w:space="0" w:color="auto"/>
            <w:right w:val="none" w:sz="0" w:space="0" w:color="auto"/>
          </w:divBdr>
        </w:div>
        <w:div w:id="228081419">
          <w:marLeft w:val="0"/>
          <w:marRight w:val="0"/>
          <w:marTop w:val="0"/>
          <w:marBottom w:val="0"/>
          <w:divBdr>
            <w:top w:val="none" w:sz="0" w:space="0" w:color="auto"/>
            <w:left w:val="none" w:sz="0" w:space="0" w:color="auto"/>
            <w:bottom w:val="none" w:sz="0" w:space="0" w:color="auto"/>
            <w:right w:val="none" w:sz="0" w:space="0" w:color="auto"/>
          </w:divBdr>
        </w:div>
        <w:div w:id="506873624">
          <w:marLeft w:val="0"/>
          <w:marRight w:val="0"/>
          <w:marTop w:val="0"/>
          <w:marBottom w:val="0"/>
          <w:divBdr>
            <w:top w:val="none" w:sz="0" w:space="0" w:color="auto"/>
            <w:left w:val="none" w:sz="0" w:space="0" w:color="auto"/>
            <w:bottom w:val="none" w:sz="0" w:space="0" w:color="auto"/>
            <w:right w:val="none" w:sz="0" w:space="0" w:color="auto"/>
          </w:divBdr>
        </w:div>
        <w:div w:id="1989164640">
          <w:marLeft w:val="0"/>
          <w:marRight w:val="0"/>
          <w:marTop w:val="0"/>
          <w:marBottom w:val="0"/>
          <w:divBdr>
            <w:top w:val="none" w:sz="0" w:space="0" w:color="auto"/>
            <w:left w:val="none" w:sz="0" w:space="0" w:color="auto"/>
            <w:bottom w:val="none" w:sz="0" w:space="0" w:color="auto"/>
            <w:right w:val="none" w:sz="0" w:space="0" w:color="auto"/>
          </w:divBdr>
        </w:div>
        <w:div w:id="129522335">
          <w:marLeft w:val="0"/>
          <w:marRight w:val="0"/>
          <w:marTop w:val="0"/>
          <w:marBottom w:val="0"/>
          <w:divBdr>
            <w:top w:val="none" w:sz="0" w:space="0" w:color="auto"/>
            <w:left w:val="none" w:sz="0" w:space="0" w:color="auto"/>
            <w:bottom w:val="none" w:sz="0" w:space="0" w:color="auto"/>
            <w:right w:val="none" w:sz="0" w:space="0" w:color="auto"/>
          </w:divBdr>
        </w:div>
        <w:div w:id="649598936">
          <w:marLeft w:val="0"/>
          <w:marRight w:val="0"/>
          <w:marTop w:val="0"/>
          <w:marBottom w:val="0"/>
          <w:divBdr>
            <w:top w:val="none" w:sz="0" w:space="0" w:color="auto"/>
            <w:left w:val="none" w:sz="0" w:space="0" w:color="auto"/>
            <w:bottom w:val="none" w:sz="0" w:space="0" w:color="auto"/>
            <w:right w:val="none" w:sz="0" w:space="0" w:color="auto"/>
          </w:divBdr>
        </w:div>
        <w:div w:id="1032219880">
          <w:marLeft w:val="0"/>
          <w:marRight w:val="0"/>
          <w:marTop w:val="0"/>
          <w:marBottom w:val="0"/>
          <w:divBdr>
            <w:top w:val="none" w:sz="0" w:space="0" w:color="auto"/>
            <w:left w:val="none" w:sz="0" w:space="0" w:color="auto"/>
            <w:bottom w:val="none" w:sz="0" w:space="0" w:color="auto"/>
            <w:right w:val="none" w:sz="0" w:space="0" w:color="auto"/>
          </w:divBdr>
        </w:div>
        <w:div w:id="548343981">
          <w:marLeft w:val="0"/>
          <w:marRight w:val="0"/>
          <w:marTop w:val="0"/>
          <w:marBottom w:val="0"/>
          <w:divBdr>
            <w:top w:val="none" w:sz="0" w:space="0" w:color="auto"/>
            <w:left w:val="none" w:sz="0" w:space="0" w:color="auto"/>
            <w:bottom w:val="none" w:sz="0" w:space="0" w:color="auto"/>
            <w:right w:val="none" w:sz="0" w:space="0" w:color="auto"/>
          </w:divBdr>
        </w:div>
        <w:div w:id="1466656190">
          <w:marLeft w:val="0"/>
          <w:marRight w:val="0"/>
          <w:marTop w:val="0"/>
          <w:marBottom w:val="0"/>
          <w:divBdr>
            <w:top w:val="none" w:sz="0" w:space="0" w:color="auto"/>
            <w:left w:val="none" w:sz="0" w:space="0" w:color="auto"/>
            <w:bottom w:val="none" w:sz="0" w:space="0" w:color="auto"/>
            <w:right w:val="none" w:sz="0" w:space="0" w:color="auto"/>
          </w:divBdr>
        </w:div>
        <w:div w:id="1505512444">
          <w:marLeft w:val="0"/>
          <w:marRight w:val="0"/>
          <w:marTop w:val="0"/>
          <w:marBottom w:val="0"/>
          <w:divBdr>
            <w:top w:val="none" w:sz="0" w:space="0" w:color="auto"/>
            <w:left w:val="none" w:sz="0" w:space="0" w:color="auto"/>
            <w:bottom w:val="none" w:sz="0" w:space="0" w:color="auto"/>
            <w:right w:val="none" w:sz="0" w:space="0" w:color="auto"/>
          </w:divBdr>
        </w:div>
        <w:div w:id="371346358">
          <w:marLeft w:val="0"/>
          <w:marRight w:val="0"/>
          <w:marTop w:val="0"/>
          <w:marBottom w:val="0"/>
          <w:divBdr>
            <w:top w:val="none" w:sz="0" w:space="0" w:color="auto"/>
            <w:left w:val="none" w:sz="0" w:space="0" w:color="auto"/>
            <w:bottom w:val="none" w:sz="0" w:space="0" w:color="auto"/>
            <w:right w:val="none" w:sz="0" w:space="0" w:color="auto"/>
          </w:divBdr>
        </w:div>
        <w:div w:id="1495533560">
          <w:marLeft w:val="0"/>
          <w:marRight w:val="0"/>
          <w:marTop w:val="0"/>
          <w:marBottom w:val="0"/>
          <w:divBdr>
            <w:top w:val="none" w:sz="0" w:space="0" w:color="auto"/>
            <w:left w:val="none" w:sz="0" w:space="0" w:color="auto"/>
            <w:bottom w:val="none" w:sz="0" w:space="0" w:color="auto"/>
            <w:right w:val="none" w:sz="0" w:space="0" w:color="auto"/>
          </w:divBdr>
        </w:div>
        <w:div w:id="842016900">
          <w:marLeft w:val="0"/>
          <w:marRight w:val="0"/>
          <w:marTop w:val="0"/>
          <w:marBottom w:val="0"/>
          <w:divBdr>
            <w:top w:val="none" w:sz="0" w:space="0" w:color="auto"/>
            <w:left w:val="none" w:sz="0" w:space="0" w:color="auto"/>
            <w:bottom w:val="none" w:sz="0" w:space="0" w:color="auto"/>
            <w:right w:val="none" w:sz="0" w:space="0" w:color="auto"/>
          </w:divBdr>
        </w:div>
        <w:div w:id="1966767026">
          <w:marLeft w:val="0"/>
          <w:marRight w:val="0"/>
          <w:marTop w:val="0"/>
          <w:marBottom w:val="0"/>
          <w:divBdr>
            <w:top w:val="none" w:sz="0" w:space="0" w:color="auto"/>
            <w:left w:val="none" w:sz="0" w:space="0" w:color="auto"/>
            <w:bottom w:val="none" w:sz="0" w:space="0" w:color="auto"/>
            <w:right w:val="none" w:sz="0" w:space="0" w:color="auto"/>
          </w:divBdr>
        </w:div>
        <w:div w:id="2005472079">
          <w:marLeft w:val="0"/>
          <w:marRight w:val="0"/>
          <w:marTop w:val="0"/>
          <w:marBottom w:val="0"/>
          <w:divBdr>
            <w:top w:val="none" w:sz="0" w:space="0" w:color="auto"/>
            <w:left w:val="none" w:sz="0" w:space="0" w:color="auto"/>
            <w:bottom w:val="none" w:sz="0" w:space="0" w:color="auto"/>
            <w:right w:val="none" w:sz="0" w:space="0" w:color="auto"/>
          </w:divBdr>
        </w:div>
        <w:div w:id="962006872">
          <w:marLeft w:val="0"/>
          <w:marRight w:val="0"/>
          <w:marTop w:val="0"/>
          <w:marBottom w:val="0"/>
          <w:divBdr>
            <w:top w:val="none" w:sz="0" w:space="0" w:color="auto"/>
            <w:left w:val="none" w:sz="0" w:space="0" w:color="auto"/>
            <w:bottom w:val="none" w:sz="0" w:space="0" w:color="auto"/>
            <w:right w:val="none" w:sz="0" w:space="0" w:color="auto"/>
          </w:divBdr>
        </w:div>
        <w:div w:id="1084299612">
          <w:marLeft w:val="0"/>
          <w:marRight w:val="0"/>
          <w:marTop w:val="0"/>
          <w:marBottom w:val="0"/>
          <w:divBdr>
            <w:top w:val="none" w:sz="0" w:space="0" w:color="auto"/>
            <w:left w:val="none" w:sz="0" w:space="0" w:color="auto"/>
            <w:bottom w:val="none" w:sz="0" w:space="0" w:color="auto"/>
            <w:right w:val="none" w:sz="0" w:space="0" w:color="auto"/>
          </w:divBdr>
        </w:div>
        <w:div w:id="1860705257">
          <w:marLeft w:val="0"/>
          <w:marRight w:val="0"/>
          <w:marTop w:val="0"/>
          <w:marBottom w:val="0"/>
          <w:divBdr>
            <w:top w:val="none" w:sz="0" w:space="0" w:color="auto"/>
            <w:left w:val="none" w:sz="0" w:space="0" w:color="auto"/>
            <w:bottom w:val="none" w:sz="0" w:space="0" w:color="auto"/>
            <w:right w:val="none" w:sz="0" w:space="0" w:color="auto"/>
          </w:divBdr>
        </w:div>
        <w:div w:id="1343554064">
          <w:marLeft w:val="0"/>
          <w:marRight w:val="0"/>
          <w:marTop w:val="0"/>
          <w:marBottom w:val="0"/>
          <w:divBdr>
            <w:top w:val="none" w:sz="0" w:space="0" w:color="auto"/>
            <w:left w:val="none" w:sz="0" w:space="0" w:color="auto"/>
            <w:bottom w:val="none" w:sz="0" w:space="0" w:color="auto"/>
            <w:right w:val="none" w:sz="0" w:space="0" w:color="auto"/>
          </w:divBdr>
        </w:div>
        <w:div w:id="370737838">
          <w:marLeft w:val="0"/>
          <w:marRight w:val="0"/>
          <w:marTop w:val="0"/>
          <w:marBottom w:val="0"/>
          <w:divBdr>
            <w:top w:val="none" w:sz="0" w:space="0" w:color="auto"/>
            <w:left w:val="none" w:sz="0" w:space="0" w:color="auto"/>
            <w:bottom w:val="none" w:sz="0" w:space="0" w:color="auto"/>
            <w:right w:val="none" w:sz="0" w:space="0" w:color="auto"/>
          </w:divBdr>
        </w:div>
        <w:div w:id="1598979077">
          <w:marLeft w:val="0"/>
          <w:marRight w:val="0"/>
          <w:marTop w:val="0"/>
          <w:marBottom w:val="0"/>
          <w:divBdr>
            <w:top w:val="none" w:sz="0" w:space="0" w:color="auto"/>
            <w:left w:val="none" w:sz="0" w:space="0" w:color="auto"/>
            <w:bottom w:val="none" w:sz="0" w:space="0" w:color="auto"/>
            <w:right w:val="none" w:sz="0" w:space="0" w:color="auto"/>
          </w:divBdr>
        </w:div>
        <w:div w:id="2138982107">
          <w:marLeft w:val="0"/>
          <w:marRight w:val="0"/>
          <w:marTop w:val="0"/>
          <w:marBottom w:val="0"/>
          <w:divBdr>
            <w:top w:val="none" w:sz="0" w:space="0" w:color="auto"/>
            <w:left w:val="none" w:sz="0" w:space="0" w:color="auto"/>
            <w:bottom w:val="none" w:sz="0" w:space="0" w:color="auto"/>
            <w:right w:val="none" w:sz="0" w:space="0" w:color="auto"/>
          </w:divBdr>
        </w:div>
        <w:div w:id="1476794684">
          <w:marLeft w:val="0"/>
          <w:marRight w:val="0"/>
          <w:marTop w:val="0"/>
          <w:marBottom w:val="0"/>
          <w:divBdr>
            <w:top w:val="none" w:sz="0" w:space="0" w:color="auto"/>
            <w:left w:val="none" w:sz="0" w:space="0" w:color="auto"/>
            <w:bottom w:val="none" w:sz="0" w:space="0" w:color="auto"/>
            <w:right w:val="none" w:sz="0" w:space="0" w:color="auto"/>
          </w:divBdr>
        </w:div>
        <w:div w:id="467939417">
          <w:marLeft w:val="0"/>
          <w:marRight w:val="0"/>
          <w:marTop w:val="0"/>
          <w:marBottom w:val="0"/>
          <w:divBdr>
            <w:top w:val="none" w:sz="0" w:space="0" w:color="auto"/>
            <w:left w:val="none" w:sz="0" w:space="0" w:color="auto"/>
            <w:bottom w:val="none" w:sz="0" w:space="0" w:color="auto"/>
            <w:right w:val="none" w:sz="0" w:space="0" w:color="auto"/>
          </w:divBdr>
        </w:div>
        <w:div w:id="1812358628">
          <w:marLeft w:val="0"/>
          <w:marRight w:val="0"/>
          <w:marTop w:val="0"/>
          <w:marBottom w:val="0"/>
          <w:divBdr>
            <w:top w:val="none" w:sz="0" w:space="0" w:color="auto"/>
            <w:left w:val="none" w:sz="0" w:space="0" w:color="auto"/>
            <w:bottom w:val="none" w:sz="0" w:space="0" w:color="auto"/>
            <w:right w:val="none" w:sz="0" w:space="0" w:color="auto"/>
          </w:divBdr>
        </w:div>
        <w:div w:id="118694010">
          <w:marLeft w:val="0"/>
          <w:marRight w:val="0"/>
          <w:marTop w:val="0"/>
          <w:marBottom w:val="0"/>
          <w:divBdr>
            <w:top w:val="none" w:sz="0" w:space="0" w:color="auto"/>
            <w:left w:val="none" w:sz="0" w:space="0" w:color="auto"/>
            <w:bottom w:val="none" w:sz="0" w:space="0" w:color="auto"/>
            <w:right w:val="none" w:sz="0" w:space="0" w:color="auto"/>
          </w:divBdr>
        </w:div>
        <w:div w:id="138961242">
          <w:marLeft w:val="0"/>
          <w:marRight w:val="0"/>
          <w:marTop w:val="0"/>
          <w:marBottom w:val="0"/>
          <w:divBdr>
            <w:top w:val="none" w:sz="0" w:space="0" w:color="auto"/>
            <w:left w:val="none" w:sz="0" w:space="0" w:color="auto"/>
            <w:bottom w:val="none" w:sz="0" w:space="0" w:color="auto"/>
            <w:right w:val="none" w:sz="0" w:space="0" w:color="auto"/>
          </w:divBdr>
        </w:div>
        <w:div w:id="1344821507">
          <w:marLeft w:val="0"/>
          <w:marRight w:val="0"/>
          <w:marTop w:val="0"/>
          <w:marBottom w:val="0"/>
          <w:divBdr>
            <w:top w:val="none" w:sz="0" w:space="0" w:color="auto"/>
            <w:left w:val="none" w:sz="0" w:space="0" w:color="auto"/>
            <w:bottom w:val="none" w:sz="0" w:space="0" w:color="auto"/>
            <w:right w:val="none" w:sz="0" w:space="0" w:color="auto"/>
          </w:divBdr>
        </w:div>
        <w:div w:id="1678313495">
          <w:marLeft w:val="0"/>
          <w:marRight w:val="0"/>
          <w:marTop w:val="0"/>
          <w:marBottom w:val="0"/>
          <w:divBdr>
            <w:top w:val="none" w:sz="0" w:space="0" w:color="auto"/>
            <w:left w:val="none" w:sz="0" w:space="0" w:color="auto"/>
            <w:bottom w:val="none" w:sz="0" w:space="0" w:color="auto"/>
            <w:right w:val="none" w:sz="0" w:space="0" w:color="auto"/>
          </w:divBdr>
        </w:div>
        <w:div w:id="1802991616">
          <w:marLeft w:val="0"/>
          <w:marRight w:val="0"/>
          <w:marTop w:val="0"/>
          <w:marBottom w:val="0"/>
          <w:divBdr>
            <w:top w:val="none" w:sz="0" w:space="0" w:color="auto"/>
            <w:left w:val="none" w:sz="0" w:space="0" w:color="auto"/>
            <w:bottom w:val="none" w:sz="0" w:space="0" w:color="auto"/>
            <w:right w:val="none" w:sz="0" w:space="0" w:color="auto"/>
          </w:divBdr>
        </w:div>
        <w:div w:id="1138954647">
          <w:marLeft w:val="0"/>
          <w:marRight w:val="0"/>
          <w:marTop w:val="0"/>
          <w:marBottom w:val="0"/>
          <w:divBdr>
            <w:top w:val="none" w:sz="0" w:space="0" w:color="auto"/>
            <w:left w:val="none" w:sz="0" w:space="0" w:color="auto"/>
            <w:bottom w:val="none" w:sz="0" w:space="0" w:color="auto"/>
            <w:right w:val="none" w:sz="0" w:space="0" w:color="auto"/>
          </w:divBdr>
        </w:div>
        <w:div w:id="1666856113">
          <w:marLeft w:val="0"/>
          <w:marRight w:val="0"/>
          <w:marTop w:val="0"/>
          <w:marBottom w:val="0"/>
          <w:divBdr>
            <w:top w:val="none" w:sz="0" w:space="0" w:color="auto"/>
            <w:left w:val="none" w:sz="0" w:space="0" w:color="auto"/>
            <w:bottom w:val="none" w:sz="0" w:space="0" w:color="auto"/>
            <w:right w:val="none" w:sz="0" w:space="0" w:color="auto"/>
          </w:divBdr>
        </w:div>
        <w:div w:id="22900843">
          <w:marLeft w:val="0"/>
          <w:marRight w:val="0"/>
          <w:marTop w:val="0"/>
          <w:marBottom w:val="0"/>
          <w:divBdr>
            <w:top w:val="none" w:sz="0" w:space="0" w:color="auto"/>
            <w:left w:val="none" w:sz="0" w:space="0" w:color="auto"/>
            <w:bottom w:val="none" w:sz="0" w:space="0" w:color="auto"/>
            <w:right w:val="none" w:sz="0" w:space="0" w:color="auto"/>
          </w:divBdr>
        </w:div>
        <w:div w:id="1950356855">
          <w:marLeft w:val="0"/>
          <w:marRight w:val="0"/>
          <w:marTop w:val="0"/>
          <w:marBottom w:val="0"/>
          <w:divBdr>
            <w:top w:val="none" w:sz="0" w:space="0" w:color="auto"/>
            <w:left w:val="none" w:sz="0" w:space="0" w:color="auto"/>
            <w:bottom w:val="none" w:sz="0" w:space="0" w:color="auto"/>
            <w:right w:val="none" w:sz="0" w:space="0" w:color="auto"/>
          </w:divBdr>
        </w:div>
        <w:div w:id="35014037">
          <w:marLeft w:val="0"/>
          <w:marRight w:val="0"/>
          <w:marTop w:val="0"/>
          <w:marBottom w:val="0"/>
          <w:divBdr>
            <w:top w:val="none" w:sz="0" w:space="0" w:color="auto"/>
            <w:left w:val="none" w:sz="0" w:space="0" w:color="auto"/>
            <w:bottom w:val="none" w:sz="0" w:space="0" w:color="auto"/>
            <w:right w:val="none" w:sz="0" w:space="0" w:color="auto"/>
          </w:divBdr>
        </w:div>
      </w:divsChild>
    </w:div>
    <w:div w:id="1894925186">
      <w:bodyDiv w:val="1"/>
      <w:marLeft w:val="0"/>
      <w:marRight w:val="0"/>
      <w:marTop w:val="0"/>
      <w:marBottom w:val="0"/>
      <w:divBdr>
        <w:top w:val="none" w:sz="0" w:space="0" w:color="auto"/>
        <w:left w:val="none" w:sz="0" w:space="0" w:color="auto"/>
        <w:bottom w:val="none" w:sz="0" w:space="0" w:color="auto"/>
        <w:right w:val="none" w:sz="0" w:space="0" w:color="auto"/>
      </w:divBdr>
    </w:div>
    <w:div w:id="1895308422">
      <w:bodyDiv w:val="1"/>
      <w:marLeft w:val="0"/>
      <w:marRight w:val="0"/>
      <w:marTop w:val="0"/>
      <w:marBottom w:val="0"/>
      <w:divBdr>
        <w:top w:val="none" w:sz="0" w:space="0" w:color="auto"/>
        <w:left w:val="none" w:sz="0" w:space="0" w:color="auto"/>
        <w:bottom w:val="none" w:sz="0" w:space="0" w:color="auto"/>
        <w:right w:val="none" w:sz="0" w:space="0" w:color="auto"/>
      </w:divBdr>
    </w:div>
    <w:div w:id="1898467688">
      <w:bodyDiv w:val="1"/>
      <w:marLeft w:val="0"/>
      <w:marRight w:val="0"/>
      <w:marTop w:val="0"/>
      <w:marBottom w:val="0"/>
      <w:divBdr>
        <w:top w:val="none" w:sz="0" w:space="0" w:color="auto"/>
        <w:left w:val="none" w:sz="0" w:space="0" w:color="auto"/>
        <w:bottom w:val="none" w:sz="0" w:space="0" w:color="auto"/>
        <w:right w:val="none" w:sz="0" w:space="0" w:color="auto"/>
      </w:divBdr>
    </w:div>
    <w:div w:id="1898469308">
      <w:bodyDiv w:val="1"/>
      <w:marLeft w:val="0"/>
      <w:marRight w:val="0"/>
      <w:marTop w:val="0"/>
      <w:marBottom w:val="0"/>
      <w:divBdr>
        <w:top w:val="none" w:sz="0" w:space="0" w:color="auto"/>
        <w:left w:val="none" w:sz="0" w:space="0" w:color="auto"/>
        <w:bottom w:val="none" w:sz="0" w:space="0" w:color="auto"/>
        <w:right w:val="none" w:sz="0" w:space="0" w:color="auto"/>
      </w:divBdr>
    </w:div>
    <w:div w:id="1915239062">
      <w:bodyDiv w:val="1"/>
      <w:marLeft w:val="0"/>
      <w:marRight w:val="0"/>
      <w:marTop w:val="0"/>
      <w:marBottom w:val="0"/>
      <w:divBdr>
        <w:top w:val="none" w:sz="0" w:space="0" w:color="auto"/>
        <w:left w:val="none" w:sz="0" w:space="0" w:color="auto"/>
        <w:bottom w:val="none" w:sz="0" w:space="0" w:color="auto"/>
        <w:right w:val="none" w:sz="0" w:space="0" w:color="auto"/>
      </w:divBdr>
      <w:divsChild>
        <w:div w:id="988290070">
          <w:marLeft w:val="0"/>
          <w:marRight w:val="0"/>
          <w:marTop w:val="480"/>
          <w:marBottom w:val="0"/>
          <w:divBdr>
            <w:top w:val="none" w:sz="0" w:space="0" w:color="auto"/>
            <w:left w:val="none" w:sz="0" w:space="0" w:color="auto"/>
            <w:bottom w:val="none" w:sz="0" w:space="0" w:color="auto"/>
            <w:right w:val="none" w:sz="0" w:space="0" w:color="auto"/>
          </w:divBdr>
        </w:div>
        <w:div w:id="376928863">
          <w:marLeft w:val="0"/>
          <w:marRight w:val="0"/>
          <w:marTop w:val="240"/>
          <w:marBottom w:val="0"/>
          <w:divBdr>
            <w:top w:val="none" w:sz="0" w:space="0" w:color="auto"/>
            <w:left w:val="none" w:sz="0" w:space="0" w:color="auto"/>
            <w:bottom w:val="none" w:sz="0" w:space="0" w:color="auto"/>
            <w:right w:val="none" w:sz="0" w:space="0" w:color="auto"/>
          </w:divBdr>
        </w:div>
        <w:div w:id="759720186">
          <w:marLeft w:val="425"/>
          <w:marRight w:val="0"/>
          <w:marTop w:val="0"/>
          <w:marBottom w:val="0"/>
          <w:divBdr>
            <w:top w:val="none" w:sz="0" w:space="0" w:color="auto"/>
            <w:left w:val="none" w:sz="0" w:space="0" w:color="auto"/>
            <w:bottom w:val="none" w:sz="0" w:space="0" w:color="auto"/>
            <w:right w:val="none" w:sz="0" w:space="0" w:color="auto"/>
          </w:divBdr>
        </w:div>
        <w:div w:id="611714601">
          <w:marLeft w:val="0"/>
          <w:marRight w:val="0"/>
          <w:marTop w:val="0"/>
          <w:marBottom w:val="0"/>
          <w:divBdr>
            <w:top w:val="none" w:sz="0" w:space="0" w:color="auto"/>
            <w:left w:val="none" w:sz="0" w:space="0" w:color="auto"/>
            <w:bottom w:val="none" w:sz="0" w:space="0" w:color="auto"/>
            <w:right w:val="none" w:sz="0" w:space="0" w:color="auto"/>
          </w:divBdr>
        </w:div>
        <w:div w:id="1601134469">
          <w:marLeft w:val="425"/>
          <w:marRight w:val="0"/>
          <w:marTop w:val="0"/>
          <w:marBottom w:val="0"/>
          <w:divBdr>
            <w:top w:val="none" w:sz="0" w:space="0" w:color="auto"/>
            <w:left w:val="none" w:sz="0" w:space="0" w:color="auto"/>
            <w:bottom w:val="none" w:sz="0" w:space="0" w:color="auto"/>
            <w:right w:val="none" w:sz="0" w:space="0" w:color="auto"/>
          </w:divBdr>
        </w:div>
        <w:div w:id="640384767">
          <w:marLeft w:val="0"/>
          <w:marRight w:val="0"/>
          <w:marTop w:val="0"/>
          <w:marBottom w:val="0"/>
          <w:divBdr>
            <w:top w:val="none" w:sz="0" w:space="0" w:color="auto"/>
            <w:left w:val="none" w:sz="0" w:space="0" w:color="auto"/>
            <w:bottom w:val="none" w:sz="0" w:space="0" w:color="auto"/>
            <w:right w:val="none" w:sz="0" w:space="0" w:color="auto"/>
          </w:divBdr>
        </w:div>
        <w:div w:id="753817997">
          <w:marLeft w:val="425"/>
          <w:marRight w:val="0"/>
          <w:marTop w:val="0"/>
          <w:marBottom w:val="0"/>
          <w:divBdr>
            <w:top w:val="none" w:sz="0" w:space="0" w:color="auto"/>
            <w:left w:val="none" w:sz="0" w:space="0" w:color="auto"/>
            <w:bottom w:val="none" w:sz="0" w:space="0" w:color="auto"/>
            <w:right w:val="none" w:sz="0" w:space="0" w:color="auto"/>
          </w:divBdr>
        </w:div>
        <w:div w:id="1494293316">
          <w:marLeft w:val="0"/>
          <w:marRight w:val="0"/>
          <w:marTop w:val="0"/>
          <w:marBottom w:val="0"/>
          <w:divBdr>
            <w:top w:val="none" w:sz="0" w:space="0" w:color="auto"/>
            <w:left w:val="none" w:sz="0" w:space="0" w:color="auto"/>
            <w:bottom w:val="none" w:sz="0" w:space="0" w:color="auto"/>
            <w:right w:val="none" w:sz="0" w:space="0" w:color="auto"/>
          </w:divBdr>
        </w:div>
        <w:div w:id="2094693237">
          <w:marLeft w:val="425"/>
          <w:marRight w:val="0"/>
          <w:marTop w:val="0"/>
          <w:marBottom w:val="0"/>
          <w:divBdr>
            <w:top w:val="none" w:sz="0" w:space="0" w:color="auto"/>
            <w:left w:val="none" w:sz="0" w:space="0" w:color="auto"/>
            <w:bottom w:val="none" w:sz="0" w:space="0" w:color="auto"/>
            <w:right w:val="none" w:sz="0" w:space="0" w:color="auto"/>
          </w:divBdr>
        </w:div>
        <w:div w:id="1438333431">
          <w:marLeft w:val="0"/>
          <w:marRight w:val="0"/>
          <w:marTop w:val="0"/>
          <w:marBottom w:val="0"/>
          <w:divBdr>
            <w:top w:val="none" w:sz="0" w:space="0" w:color="auto"/>
            <w:left w:val="none" w:sz="0" w:space="0" w:color="auto"/>
            <w:bottom w:val="none" w:sz="0" w:space="0" w:color="auto"/>
            <w:right w:val="none" w:sz="0" w:space="0" w:color="auto"/>
          </w:divBdr>
        </w:div>
        <w:div w:id="1637836134">
          <w:marLeft w:val="425"/>
          <w:marRight w:val="0"/>
          <w:marTop w:val="0"/>
          <w:marBottom w:val="0"/>
          <w:divBdr>
            <w:top w:val="none" w:sz="0" w:space="0" w:color="auto"/>
            <w:left w:val="none" w:sz="0" w:space="0" w:color="auto"/>
            <w:bottom w:val="none" w:sz="0" w:space="0" w:color="auto"/>
            <w:right w:val="none" w:sz="0" w:space="0" w:color="auto"/>
          </w:divBdr>
        </w:div>
        <w:div w:id="764422275">
          <w:marLeft w:val="0"/>
          <w:marRight w:val="0"/>
          <w:marTop w:val="0"/>
          <w:marBottom w:val="0"/>
          <w:divBdr>
            <w:top w:val="none" w:sz="0" w:space="0" w:color="auto"/>
            <w:left w:val="none" w:sz="0" w:space="0" w:color="auto"/>
            <w:bottom w:val="none" w:sz="0" w:space="0" w:color="auto"/>
            <w:right w:val="none" w:sz="0" w:space="0" w:color="auto"/>
          </w:divBdr>
        </w:div>
        <w:div w:id="1185947846">
          <w:marLeft w:val="0"/>
          <w:marRight w:val="0"/>
          <w:marTop w:val="480"/>
          <w:marBottom w:val="0"/>
          <w:divBdr>
            <w:top w:val="none" w:sz="0" w:space="0" w:color="auto"/>
            <w:left w:val="none" w:sz="0" w:space="0" w:color="auto"/>
            <w:bottom w:val="none" w:sz="0" w:space="0" w:color="auto"/>
            <w:right w:val="none" w:sz="0" w:space="0" w:color="auto"/>
          </w:divBdr>
        </w:div>
        <w:div w:id="1522738800">
          <w:marLeft w:val="0"/>
          <w:marRight w:val="0"/>
          <w:marTop w:val="240"/>
          <w:marBottom w:val="0"/>
          <w:divBdr>
            <w:top w:val="none" w:sz="0" w:space="0" w:color="auto"/>
            <w:left w:val="none" w:sz="0" w:space="0" w:color="auto"/>
            <w:bottom w:val="none" w:sz="0" w:space="0" w:color="auto"/>
            <w:right w:val="none" w:sz="0" w:space="0" w:color="auto"/>
          </w:divBdr>
        </w:div>
        <w:div w:id="713391612">
          <w:marLeft w:val="425"/>
          <w:marRight w:val="0"/>
          <w:marTop w:val="0"/>
          <w:marBottom w:val="0"/>
          <w:divBdr>
            <w:top w:val="none" w:sz="0" w:space="0" w:color="auto"/>
            <w:left w:val="none" w:sz="0" w:space="0" w:color="auto"/>
            <w:bottom w:val="none" w:sz="0" w:space="0" w:color="auto"/>
            <w:right w:val="none" w:sz="0" w:space="0" w:color="auto"/>
          </w:divBdr>
        </w:div>
        <w:div w:id="766387053">
          <w:marLeft w:val="0"/>
          <w:marRight w:val="0"/>
          <w:marTop w:val="0"/>
          <w:marBottom w:val="0"/>
          <w:divBdr>
            <w:top w:val="none" w:sz="0" w:space="0" w:color="auto"/>
            <w:left w:val="none" w:sz="0" w:space="0" w:color="auto"/>
            <w:bottom w:val="none" w:sz="0" w:space="0" w:color="auto"/>
            <w:right w:val="none" w:sz="0" w:space="0" w:color="auto"/>
          </w:divBdr>
        </w:div>
        <w:div w:id="258102967">
          <w:marLeft w:val="425"/>
          <w:marRight w:val="0"/>
          <w:marTop w:val="0"/>
          <w:marBottom w:val="0"/>
          <w:divBdr>
            <w:top w:val="none" w:sz="0" w:space="0" w:color="auto"/>
            <w:left w:val="none" w:sz="0" w:space="0" w:color="auto"/>
            <w:bottom w:val="none" w:sz="0" w:space="0" w:color="auto"/>
            <w:right w:val="none" w:sz="0" w:space="0" w:color="auto"/>
          </w:divBdr>
        </w:div>
        <w:div w:id="580136889">
          <w:marLeft w:val="0"/>
          <w:marRight w:val="0"/>
          <w:marTop w:val="0"/>
          <w:marBottom w:val="0"/>
          <w:divBdr>
            <w:top w:val="none" w:sz="0" w:space="0" w:color="auto"/>
            <w:left w:val="none" w:sz="0" w:space="0" w:color="auto"/>
            <w:bottom w:val="none" w:sz="0" w:space="0" w:color="auto"/>
            <w:right w:val="none" w:sz="0" w:space="0" w:color="auto"/>
          </w:divBdr>
        </w:div>
      </w:divsChild>
    </w:div>
    <w:div w:id="1965118785">
      <w:bodyDiv w:val="1"/>
      <w:marLeft w:val="0"/>
      <w:marRight w:val="0"/>
      <w:marTop w:val="0"/>
      <w:marBottom w:val="0"/>
      <w:divBdr>
        <w:top w:val="none" w:sz="0" w:space="0" w:color="auto"/>
        <w:left w:val="none" w:sz="0" w:space="0" w:color="auto"/>
        <w:bottom w:val="none" w:sz="0" w:space="0" w:color="auto"/>
        <w:right w:val="none" w:sz="0" w:space="0" w:color="auto"/>
      </w:divBdr>
    </w:div>
    <w:div w:id="1966807321">
      <w:bodyDiv w:val="1"/>
      <w:marLeft w:val="0"/>
      <w:marRight w:val="0"/>
      <w:marTop w:val="0"/>
      <w:marBottom w:val="0"/>
      <w:divBdr>
        <w:top w:val="none" w:sz="0" w:space="0" w:color="auto"/>
        <w:left w:val="none" w:sz="0" w:space="0" w:color="auto"/>
        <w:bottom w:val="none" w:sz="0" w:space="0" w:color="auto"/>
        <w:right w:val="none" w:sz="0" w:space="0" w:color="auto"/>
      </w:divBdr>
    </w:div>
    <w:div w:id="1971087593">
      <w:bodyDiv w:val="1"/>
      <w:marLeft w:val="0"/>
      <w:marRight w:val="0"/>
      <w:marTop w:val="0"/>
      <w:marBottom w:val="0"/>
      <w:divBdr>
        <w:top w:val="none" w:sz="0" w:space="0" w:color="auto"/>
        <w:left w:val="none" w:sz="0" w:space="0" w:color="auto"/>
        <w:bottom w:val="none" w:sz="0" w:space="0" w:color="auto"/>
        <w:right w:val="none" w:sz="0" w:space="0" w:color="auto"/>
      </w:divBdr>
    </w:div>
    <w:div w:id="1973947431">
      <w:bodyDiv w:val="1"/>
      <w:marLeft w:val="0"/>
      <w:marRight w:val="0"/>
      <w:marTop w:val="0"/>
      <w:marBottom w:val="0"/>
      <w:divBdr>
        <w:top w:val="none" w:sz="0" w:space="0" w:color="auto"/>
        <w:left w:val="none" w:sz="0" w:space="0" w:color="auto"/>
        <w:bottom w:val="none" w:sz="0" w:space="0" w:color="auto"/>
        <w:right w:val="none" w:sz="0" w:space="0" w:color="auto"/>
      </w:divBdr>
    </w:div>
    <w:div w:id="1993680949">
      <w:bodyDiv w:val="1"/>
      <w:marLeft w:val="0"/>
      <w:marRight w:val="0"/>
      <w:marTop w:val="0"/>
      <w:marBottom w:val="0"/>
      <w:divBdr>
        <w:top w:val="none" w:sz="0" w:space="0" w:color="auto"/>
        <w:left w:val="none" w:sz="0" w:space="0" w:color="auto"/>
        <w:bottom w:val="none" w:sz="0" w:space="0" w:color="auto"/>
        <w:right w:val="none" w:sz="0" w:space="0" w:color="auto"/>
      </w:divBdr>
    </w:div>
    <w:div w:id="2002080912">
      <w:bodyDiv w:val="1"/>
      <w:marLeft w:val="0"/>
      <w:marRight w:val="0"/>
      <w:marTop w:val="0"/>
      <w:marBottom w:val="0"/>
      <w:divBdr>
        <w:top w:val="none" w:sz="0" w:space="0" w:color="auto"/>
        <w:left w:val="none" w:sz="0" w:space="0" w:color="auto"/>
        <w:bottom w:val="none" w:sz="0" w:space="0" w:color="auto"/>
        <w:right w:val="none" w:sz="0" w:space="0" w:color="auto"/>
      </w:divBdr>
    </w:div>
    <w:div w:id="2021158927">
      <w:bodyDiv w:val="1"/>
      <w:marLeft w:val="0"/>
      <w:marRight w:val="0"/>
      <w:marTop w:val="0"/>
      <w:marBottom w:val="0"/>
      <w:divBdr>
        <w:top w:val="none" w:sz="0" w:space="0" w:color="auto"/>
        <w:left w:val="none" w:sz="0" w:space="0" w:color="auto"/>
        <w:bottom w:val="none" w:sz="0" w:space="0" w:color="auto"/>
        <w:right w:val="none" w:sz="0" w:space="0" w:color="auto"/>
      </w:divBdr>
    </w:div>
    <w:div w:id="2025129025">
      <w:bodyDiv w:val="1"/>
      <w:marLeft w:val="0"/>
      <w:marRight w:val="0"/>
      <w:marTop w:val="0"/>
      <w:marBottom w:val="0"/>
      <w:divBdr>
        <w:top w:val="none" w:sz="0" w:space="0" w:color="auto"/>
        <w:left w:val="none" w:sz="0" w:space="0" w:color="auto"/>
        <w:bottom w:val="none" w:sz="0" w:space="0" w:color="auto"/>
        <w:right w:val="none" w:sz="0" w:space="0" w:color="auto"/>
      </w:divBdr>
    </w:div>
    <w:div w:id="2029526247">
      <w:bodyDiv w:val="1"/>
      <w:marLeft w:val="0"/>
      <w:marRight w:val="0"/>
      <w:marTop w:val="0"/>
      <w:marBottom w:val="0"/>
      <w:divBdr>
        <w:top w:val="none" w:sz="0" w:space="0" w:color="auto"/>
        <w:left w:val="none" w:sz="0" w:space="0" w:color="auto"/>
        <w:bottom w:val="none" w:sz="0" w:space="0" w:color="auto"/>
        <w:right w:val="none" w:sz="0" w:space="0" w:color="auto"/>
      </w:divBdr>
    </w:div>
    <w:div w:id="2034727010">
      <w:bodyDiv w:val="1"/>
      <w:marLeft w:val="0"/>
      <w:marRight w:val="0"/>
      <w:marTop w:val="0"/>
      <w:marBottom w:val="0"/>
      <w:divBdr>
        <w:top w:val="none" w:sz="0" w:space="0" w:color="auto"/>
        <w:left w:val="none" w:sz="0" w:space="0" w:color="auto"/>
        <w:bottom w:val="none" w:sz="0" w:space="0" w:color="auto"/>
        <w:right w:val="none" w:sz="0" w:space="0" w:color="auto"/>
      </w:divBdr>
      <w:divsChild>
        <w:div w:id="1433091518">
          <w:marLeft w:val="0"/>
          <w:marRight w:val="0"/>
          <w:marTop w:val="480"/>
          <w:marBottom w:val="0"/>
          <w:divBdr>
            <w:top w:val="none" w:sz="0" w:space="0" w:color="auto"/>
            <w:left w:val="none" w:sz="0" w:space="0" w:color="auto"/>
            <w:bottom w:val="none" w:sz="0" w:space="0" w:color="auto"/>
            <w:right w:val="none" w:sz="0" w:space="0" w:color="auto"/>
          </w:divBdr>
        </w:div>
        <w:div w:id="1111053964">
          <w:marLeft w:val="0"/>
          <w:marRight w:val="0"/>
          <w:marTop w:val="240"/>
          <w:marBottom w:val="0"/>
          <w:divBdr>
            <w:top w:val="none" w:sz="0" w:space="0" w:color="auto"/>
            <w:left w:val="none" w:sz="0" w:space="0" w:color="auto"/>
            <w:bottom w:val="none" w:sz="0" w:space="0" w:color="auto"/>
            <w:right w:val="none" w:sz="0" w:space="0" w:color="auto"/>
          </w:divBdr>
        </w:div>
        <w:div w:id="1270046419">
          <w:marLeft w:val="0"/>
          <w:marRight w:val="0"/>
          <w:marTop w:val="240"/>
          <w:marBottom w:val="0"/>
          <w:divBdr>
            <w:top w:val="none" w:sz="0" w:space="0" w:color="auto"/>
            <w:left w:val="none" w:sz="0" w:space="0" w:color="auto"/>
            <w:bottom w:val="none" w:sz="0" w:space="0" w:color="auto"/>
            <w:right w:val="none" w:sz="0" w:space="0" w:color="auto"/>
          </w:divBdr>
        </w:div>
      </w:divsChild>
    </w:div>
    <w:div w:id="2036272945">
      <w:bodyDiv w:val="1"/>
      <w:marLeft w:val="0"/>
      <w:marRight w:val="0"/>
      <w:marTop w:val="0"/>
      <w:marBottom w:val="0"/>
      <w:divBdr>
        <w:top w:val="none" w:sz="0" w:space="0" w:color="auto"/>
        <w:left w:val="none" w:sz="0" w:space="0" w:color="auto"/>
        <w:bottom w:val="none" w:sz="0" w:space="0" w:color="auto"/>
        <w:right w:val="none" w:sz="0" w:space="0" w:color="auto"/>
      </w:divBdr>
    </w:div>
    <w:div w:id="2043096302">
      <w:bodyDiv w:val="1"/>
      <w:marLeft w:val="0"/>
      <w:marRight w:val="0"/>
      <w:marTop w:val="0"/>
      <w:marBottom w:val="0"/>
      <w:divBdr>
        <w:top w:val="none" w:sz="0" w:space="0" w:color="auto"/>
        <w:left w:val="none" w:sz="0" w:space="0" w:color="auto"/>
        <w:bottom w:val="none" w:sz="0" w:space="0" w:color="auto"/>
        <w:right w:val="none" w:sz="0" w:space="0" w:color="auto"/>
      </w:divBdr>
    </w:div>
    <w:div w:id="2046825540">
      <w:bodyDiv w:val="1"/>
      <w:marLeft w:val="0"/>
      <w:marRight w:val="0"/>
      <w:marTop w:val="0"/>
      <w:marBottom w:val="0"/>
      <w:divBdr>
        <w:top w:val="none" w:sz="0" w:space="0" w:color="auto"/>
        <w:left w:val="none" w:sz="0" w:space="0" w:color="auto"/>
        <w:bottom w:val="none" w:sz="0" w:space="0" w:color="auto"/>
        <w:right w:val="none" w:sz="0" w:space="0" w:color="auto"/>
      </w:divBdr>
    </w:div>
    <w:div w:id="2050763913">
      <w:bodyDiv w:val="1"/>
      <w:marLeft w:val="0"/>
      <w:marRight w:val="0"/>
      <w:marTop w:val="0"/>
      <w:marBottom w:val="0"/>
      <w:divBdr>
        <w:top w:val="none" w:sz="0" w:space="0" w:color="auto"/>
        <w:left w:val="none" w:sz="0" w:space="0" w:color="auto"/>
        <w:bottom w:val="none" w:sz="0" w:space="0" w:color="auto"/>
        <w:right w:val="none" w:sz="0" w:space="0" w:color="auto"/>
      </w:divBdr>
    </w:div>
    <w:div w:id="2051566781">
      <w:bodyDiv w:val="1"/>
      <w:marLeft w:val="0"/>
      <w:marRight w:val="0"/>
      <w:marTop w:val="0"/>
      <w:marBottom w:val="0"/>
      <w:divBdr>
        <w:top w:val="none" w:sz="0" w:space="0" w:color="auto"/>
        <w:left w:val="none" w:sz="0" w:space="0" w:color="auto"/>
        <w:bottom w:val="none" w:sz="0" w:space="0" w:color="auto"/>
        <w:right w:val="none" w:sz="0" w:space="0" w:color="auto"/>
      </w:divBdr>
    </w:div>
    <w:div w:id="2055225717">
      <w:bodyDiv w:val="1"/>
      <w:marLeft w:val="0"/>
      <w:marRight w:val="0"/>
      <w:marTop w:val="0"/>
      <w:marBottom w:val="0"/>
      <w:divBdr>
        <w:top w:val="none" w:sz="0" w:space="0" w:color="auto"/>
        <w:left w:val="none" w:sz="0" w:space="0" w:color="auto"/>
        <w:bottom w:val="none" w:sz="0" w:space="0" w:color="auto"/>
        <w:right w:val="none" w:sz="0" w:space="0" w:color="auto"/>
      </w:divBdr>
    </w:div>
    <w:div w:id="2060396320">
      <w:bodyDiv w:val="1"/>
      <w:marLeft w:val="0"/>
      <w:marRight w:val="0"/>
      <w:marTop w:val="0"/>
      <w:marBottom w:val="0"/>
      <w:divBdr>
        <w:top w:val="none" w:sz="0" w:space="0" w:color="auto"/>
        <w:left w:val="none" w:sz="0" w:space="0" w:color="auto"/>
        <w:bottom w:val="none" w:sz="0" w:space="0" w:color="auto"/>
        <w:right w:val="none" w:sz="0" w:space="0" w:color="auto"/>
      </w:divBdr>
    </w:div>
    <w:div w:id="2060932862">
      <w:bodyDiv w:val="1"/>
      <w:marLeft w:val="0"/>
      <w:marRight w:val="0"/>
      <w:marTop w:val="0"/>
      <w:marBottom w:val="0"/>
      <w:divBdr>
        <w:top w:val="none" w:sz="0" w:space="0" w:color="auto"/>
        <w:left w:val="none" w:sz="0" w:space="0" w:color="auto"/>
        <w:bottom w:val="none" w:sz="0" w:space="0" w:color="auto"/>
        <w:right w:val="none" w:sz="0" w:space="0" w:color="auto"/>
      </w:divBdr>
    </w:div>
    <w:div w:id="2069064206">
      <w:bodyDiv w:val="1"/>
      <w:marLeft w:val="0"/>
      <w:marRight w:val="0"/>
      <w:marTop w:val="0"/>
      <w:marBottom w:val="0"/>
      <w:divBdr>
        <w:top w:val="none" w:sz="0" w:space="0" w:color="auto"/>
        <w:left w:val="none" w:sz="0" w:space="0" w:color="auto"/>
        <w:bottom w:val="none" w:sz="0" w:space="0" w:color="auto"/>
        <w:right w:val="none" w:sz="0" w:space="0" w:color="auto"/>
      </w:divBdr>
    </w:div>
    <w:div w:id="2076582510">
      <w:bodyDiv w:val="1"/>
      <w:marLeft w:val="0"/>
      <w:marRight w:val="0"/>
      <w:marTop w:val="0"/>
      <w:marBottom w:val="0"/>
      <w:divBdr>
        <w:top w:val="none" w:sz="0" w:space="0" w:color="auto"/>
        <w:left w:val="none" w:sz="0" w:space="0" w:color="auto"/>
        <w:bottom w:val="none" w:sz="0" w:space="0" w:color="auto"/>
        <w:right w:val="none" w:sz="0" w:space="0" w:color="auto"/>
      </w:divBdr>
    </w:div>
    <w:div w:id="2078433740">
      <w:bodyDiv w:val="1"/>
      <w:marLeft w:val="0"/>
      <w:marRight w:val="0"/>
      <w:marTop w:val="0"/>
      <w:marBottom w:val="0"/>
      <w:divBdr>
        <w:top w:val="none" w:sz="0" w:space="0" w:color="auto"/>
        <w:left w:val="none" w:sz="0" w:space="0" w:color="auto"/>
        <w:bottom w:val="none" w:sz="0" w:space="0" w:color="auto"/>
        <w:right w:val="none" w:sz="0" w:space="0" w:color="auto"/>
      </w:divBdr>
    </w:div>
    <w:div w:id="2083478041">
      <w:bodyDiv w:val="1"/>
      <w:marLeft w:val="0"/>
      <w:marRight w:val="0"/>
      <w:marTop w:val="0"/>
      <w:marBottom w:val="0"/>
      <w:divBdr>
        <w:top w:val="none" w:sz="0" w:space="0" w:color="auto"/>
        <w:left w:val="none" w:sz="0" w:space="0" w:color="auto"/>
        <w:bottom w:val="none" w:sz="0" w:space="0" w:color="auto"/>
        <w:right w:val="none" w:sz="0" w:space="0" w:color="auto"/>
      </w:divBdr>
    </w:div>
    <w:div w:id="2090300881">
      <w:bodyDiv w:val="1"/>
      <w:marLeft w:val="0"/>
      <w:marRight w:val="0"/>
      <w:marTop w:val="0"/>
      <w:marBottom w:val="0"/>
      <w:divBdr>
        <w:top w:val="none" w:sz="0" w:space="0" w:color="auto"/>
        <w:left w:val="none" w:sz="0" w:space="0" w:color="auto"/>
        <w:bottom w:val="none" w:sz="0" w:space="0" w:color="auto"/>
        <w:right w:val="none" w:sz="0" w:space="0" w:color="auto"/>
      </w:divBdr>
    </w:div>
    <w:div w:id="2094936234">
      <w:bodyDiv w:val="1"/>
      <w:marLeft w:val="0"/>
      <w:marRight w:val="0"/>
      <w:marTop w:val="0"/>
      <w:marBottom w:val="0"/>
      <w:divBdr>
        <w:top w:val="none" w:sz="0" w:space="0" w:color="auto"/>
        <w:left w:val="none" w:sz="0" w:space="0" w:color="auto"/>
        <w:bottom w:val="none" w:sz="0" w:space="0" w:color="auto"/>
        <w:right w:val="none" w:sz="0" w:space="0" w:color="auto"/>
      </w:divBdr>
      <w:divsChild>
        <w:div w:id="806321774">
          <w:marLeft w:val="0"/>
          <w:marRight w:val="0"/>
          <w:marTop w:val="0"/>
          <w:marBottom w:val="120"/>
          <w:divBdr>
            <w:top w:val="none" w:sz="0" w:space="0" w:color="auto"/>
            <w:left w:val="none" w:sz="0" w:space="0" w:color="auto"/>
            <w:bottom w:val="none" w:sz="0" w:space="0" w:color="auto"/>
            <w:right w:val="none" w:sz="0" w:space="0" w:color="auto"/>
          </w:divBdr>
        </w:div>
        <w:div w:id="940262346">
          <w:marLeft w:val="0"/>
          <w:marRight w:val="0"/>
          <w:marTop w:val="240"/>
          <w:marBottom w:val="120"/>
          <w:divBdr>
            <w:top w:val="none" w:sz="0" w:space="0" w:color="auto"/>
            <w:left w:val="none" w:sz="0" w:space="0" w:color="auto"/>
            <w:bottom w:val="none" w:sz="0" w:space="0" w:color="auto"/>
            <w:right w:val="none" w:sz="0" w:space="0" w:color="auto"/>
          </w:divBdr>
        </w:div>
      </w:divsChild>
    </w:div>
    <w:div w:id="2102413702">
      <w:bodyDiv w:val="1"/>
      <w:marLeft w:val="0"/>
      <w:marRight w:val="0"/>
      <w:marTop w:val="0"/>
      <w:marBottom w:val="0"/>
      <w:divBdr>
        <w:top w:val="none" w:sz="0" w:space="0" w:color="auto"/>
        <w:left w:val="none" w:sz="0" w:space="0" w:color="auto"/>
        <w:bottom w:val="none" w:sz="0" w:space="0" w:color="auto"/>
        <w:right w:val="none" w:sz="0" w:space="0" w:color="auto"/>
      </w:divBdr>
    </w:div>
    <w:div w:id="2106996820">
      <w:bodyDiv w:val="1"/>
      <w:marLeft w:val="0"/>
      <w:marRight w:val="0"/>
      <w:marTop w:val="0"/>
      <w:marBottom w:val="0"/>
      <w:divBdr>
        <w:top w:val="none" w:sz="0" w:space="0" w:color="auto"/>
        <w:left w:val="none" w:sz="0" w:space="0" w:color="auto"/>
        <w:bottom w:val="none" w:sz="0" w:space="0" w:color="auto"/>
        <w:right w:val="none" w:sz="0" w:space="0" w:color="auto"/>
      </w:divBdr>
      <w:divsChild>
        <w:div w:id="1109474658">
          <w:marLeft w:val="-225"/>
          <w:marRight w:val="-225"/>
          <w:marTop w:val="0"/>
          <w:marBottom w:val="0"/>
          <w:divBdr>
            <w:top w:val="none" w:sz="0" w:space="0" w:color="auto"/>
            <w:left w:val="none" w:sz="0" w:space="0" w:color="auto"/>
            <w:bottom w:val="none" w:sz="0" w:space="0" w:color="auto"/>
            <w:right w:val="none" w:sz="0" w:space="0" w:color="auto"/>
          </w:divBdr>
        </w:div>
        <w:div w:id="1910260318">
          <w:marLeft w:val="-225"/>
          <w:marRight w:val="-225"/>
          <w:marTop w:val="0"/>
          <w:marBottom w:val="0"/>
          <w:divBdr>
            <w:top w:val="none" w:sz="0" w:space="0" w:color="auto"/>
            <w:left w:val="none" w:sz="0" w:space="0" w:color="auto"/>
            <w:bottom w:val="none" w:sz="0" w:space="0" w:color="auto"/>
            <w:right w:val="none" w:sz="0" w:space="0" w:color="auto"/>
          </w:divBdr>
        </w:div>
        <w:div w:id="835611252">
          <w:marLeft w:val="-225"/>
          <w:marRight w:val="-225"/>
          <w:marTop w:val="0"/>
          <w:marBottom w:val="0"/>
          <w:divBdr>
            <w:top w:val="none" w:sz="0" w:space="0" w:color="auto"/>
            <w:left w:val="none" w:sz="0" w:space="0" w:color="auto"/>
            <w:bottom w:val="none" w:sz="0" w:space="0" w:color="auto"/>
            <w:right w:val="none" w:sz="0" w:space="0" w:color="auto"/>
          </w:divBdr>
        </w:div>
        <w:div w:id="2040280532">
          <w:marLeft w:val="-225"/>
          <w:marRight w:val="-225"/>
          <w:marTop w:val="0"/>
          <w:marBottom w:val="0"/>
          <w:divBdr>
            <w:top w:val="none" w:sz="0" w:space="0" w:color="auto"/>
            <w:left w:val="none" w:sz="0" w:space="0" w:color="auto"/>
            <w:bottom w:val="none" w:sz="0" w:space="0" w:color="auto"/>
            <w:right w:val="none" w:sz="0" w:space="0" w:color="auto"/>
          </w:divBdr>
        </w:div>
        <w:div w:id="684133054">
          <w:marLeft w:val="-225"/>
          <w:marRight w:val="-225"/>
          <w:marTop w:val="0"/>
          <w:marBottom w:val="0"/>
          <w:divBdr>
            <w:top w:val="none" w:sz="0" w:space="0" w:color="auto"/>
            <w:left w:val="none" w:sz="0" w:space="0" w:color="auto"/>
            <w:bottom w:val="none" w:sz="0" w:space="0" w:color="auto"/>
            <w:right w:val="none" w:sz="0" w:space="0" w:color="auto"/>
          </w:divBdr>
        </w:div>
        <w:div w:id="608202264">
          <w:marLeft w:val="-225"/>
          <w:marRight w:val="-225"/>
          <w:marTop w:val="0"/>
          <w:marBottom w:val="0"/>
          <w:divBdr>
            <w:top w:val="none" w:sz="0" w:space="0" w:color="auto"/>
            <w:left w:val="none" w:sz="0" w:space="0" w:color="auto"/>
            <w:bottom w:val="none" w:sz="0" w:space="0" w:color="auto"/>
            <w:right w:val="none" w:sz="0" w:space="0" w:color="auto"/>
          </w:divBdr>
        </w:div>
        <w:div w:id="886838448">
          <w:marLeft w:val="-225"/>
          <w:marRight w:val="-225"/>
          <w:marTop w:val="0"/>
          <w:marBottom w:val="0"/>
          <w:divBdr>
            <w:top w:val="none" w:sz="0" w:space="0" w:color="auto"/>
            <w:left w:val="none" w:sz="0" w:space="0" w:color="auto"/>
            <w:bottom w:val="none" w:sz="0" w:space="0" w:color="auto"/>
            <w:right w:val="none" w:sz="0" w:space="0" w:color="auto"/>
          </w:divBdr>
        </w:div>
        <w:div w:id="847982013">
          <w:marLeft w:val="-225"/>
          <w:marRight w:val="-225"/>
          <w:marTop w:val="0"/>
          <w:marBottom w:val="0"/>
          <w:divBdr>
            <w:top w:val="none" w:sz="0" w:space="0" w:color="auto"/>
            <w:left w:val="none" w:sz="0" w:space="0" w:color="auto"/>
            <w:bottom w:val="none" w:sz="0" w:space="0" w:color="auto"/>
            <w:right w:val="none" w:sz="0" w:space="0" w:color="auto"/>
          </w:divBdr>
        </w:div>
        <w:div w:id="1411850487">
          <w:marLeft w:val="-225"/>
          <w:marRight w:val="-225"/>
          <w:marTop w:val="0"/>
          <w:marBottom w:val="0"/>
          <w:divBdr>
            <w:top w:val="none" w:sz="0" w:space="0" w:color="auto"/>
            <w:left w:val="none" w:sz="0" w:space="0" w:color="auto"/>
            <w:bottom w:val="none" w:sz="0" w:space="0" w:color="auto"/>
            <w:right w:val="none" w:sz="0" w:space="0" w:color="auto"/>
          </w:divBdr>
        </w:div>
        <w:div w:id="1027373632">
          <w:marLeft w:val="-225"/>
          <w:marRight w:val="-225"/>
          <w:marTop w:val="0"/>
          <w:marBottom w:val="0"/>
          <w:divBdr>
            <w:top w:val="none" w:sz="0" w:space="0" w:color="auto"/>
            <w:left w:val="none" w:sz="0" w:space="0" w:color="auto"/>
            <w:bottom w:val="none" w:sz="0" w:space="0" w:color="auto"/>
            <w:right w:val="none" w:sz="0" w:space="0" w:color="auto"/>
          </w:divBdr>
        </w:div>
        <w:div w:id="519010542">
          <w:marLeft w:val="-225"/>
          <w:marRight w:val="-225"/>
          <w:marTop w:val="0"/>
          <w:marBottom w:val="0"/>
          <w:divBdr>
            <w:top w:val="none" w:sz="0" w:space="0" w:color="auto"/>
            <w:left w:val="none" w:sz="0" w:space="0" w:color="auto"/>
            <w:bottom w:val="none" w:sz="0" w:space="0" w:color="auto"/>
            <w:right w:val="none" w:sz="0" w:space="0" w:color="auto"/>
          </w:divBdr>
        </w:div>
        <w:div w:id="2144540889">
          <w:marLeft w:val="-225"/>
          <w:marRight w:val="-225"/>
          <w:marTop w:val="0"/>
          <w:marBottom w:val="0"/>
          <w:divBdr>
            <w:top w:val="none" w:sz="0" w:space="0" w:color="auto"/>
            <w:left w:val="none" w:sz="0" w:space="0" w:color="auto"/>
            <w:bottom w:val="none" w:sz="0" w:space="0" w:color="auto"/>
            <w:right w:val="none" w:sz="0" w:space="0" w:color="auto"/>
          </w:divBdr>
        </w:div>
        <w:div w:id="1081638308">
          <w:marLeft w:val="-225"/>
          <w:marRight w:val="-225"/>
          <w:marTop w:val="0"/>
          <w:marBottom w:val="0"/>
          <w:divBdr>
            <w:top w:val="none" w:sz="0" w:space="0" w:color="auto"/>
            <w:left w:val="none" w:sz="0" w:space="0" w:color="auto"/>
            <w:bottom w:val="none" w:sz="0" w:space="0" w:color="auto"/>
            <w:right w:val="none" w:sz="0" w:space="0" w:color="auto"/>
          </w:divBdr>
        </w:div>
        <w:div w:id="701634391">
          <w:marLeft w:val="-225"/>
          <w:marRight w:val="-225"/>
          <w:marTop w:val="0"/>
          <w:marBottom w:val="0"/>
          <w:divBdr>
            <w:top w:val="none" w:sz="0" w:space="0" w:color="auto"/>
            <w:left w:val="none" w:sz="0" w:space="0" w:color="auto"/>
            <w:bottom w:val="none" w:sz="0" w:space="0" w:color="auto"/>
            <w:right w:val="none" w:sz="0" w:space="0" w:color="auto"/>
          </w:divBdr>
        </w:div>
        <w:div w:id="2146966509">
          <w:marLeft w:val="-225"/>
          <w:marRight w:val="-225"/>
          <w:marTop w:val="0"/>
          <w:marBottom w:val="0"/>
          <w:divBdr>
            <w:top w:val="none" w:sz="0" w:space="0" w:color="auto"/>
            <w:left w:val="none" w:sz="0" w:space="0" w:color="auto"/>
            <w:bottom w:val="none" w:sz="0" w:space="0" w:color="auto"/>
            <w:right w:val="none" w:sz="0" w:space="0" w:color="auto"/>
          </w:divBdr>
        </w:div>
        <w:div w:id="1898473260">
          <w:marLeft w:val="-225"/>
          <w:marRight w:val="-225"/>
          <w:marTop w:val="0"/>
          <w:marBottom w:val="0"/>
          <w:divBdr>
            <w:top w:val="none" w:sz="0" w:space="0" w:color="auto"/>
            <w:left w:val="none" w:sz="0" w:space="0" w:color="auto"/>
            <w:bottom w:val="none" w:sz="0" w:space="0" w:color="auto"/>
            <w:right w:val="none" w:sz="0" w:space="0" w:color="auto"/>
          </w:divBdr>
        </w:div>
        <w:div w:id="626474746">
          <w:marLeft w:val="-225"/>
          <w:marRight w:val="-225"/>
          <w:marTop w:val="0"/>
          <w:marBottom w:val="0"/>
          <w:divBdr>
            <w:top w:val="none" w:sz="0" w:space="0" w:color="auto"/>
            <w:left w:val="none" w:sz="0" w:space="0" w:color="auto"/>
            <w:bottom w:val="none" w:sz="0" w:space="0" w:color="auto"/>
            <w:right w:val="none" w:sz="0" w:space="0" w:color="auto"/>
          </w:divBdr>
        </w:div>
        <w:div w:id="492256643">
          <w:marLeft w:val="-225"/>
          <w:marRight w:val="-225"/>
          <w:marTop w:val="0"/>
          <w:marBottom w:val="0"/>
          <w:divBdr>
            <w:top w:val="none" w:sz="0" w:space="0" w:color="auto"/>
            <w:left w:val="none" w:sz="0" w:space="0" w:color="auto"/>
            <w:bottom w:val="none" w:sz="0" w:space="0" w:color="auto"/>
            <w:right w:val="none" w:sz="0" w:space="0" w:color="auto"/>
          </w:divBdr>
        </w:div>
        <w:div w:id="1869953270">
          <w:marLeft w:val="-225"/>
          <w:marRight w:val="-225"/>
          <w:marTop w:val="0"/>
          <w:marBottom w:val="0"/>
          <w:divBdr>
            <w:top w:val="none" w:sz="0" w:space="0" w:color="auto"/>
            <w:left w:val="none" w:sz="0" w:space="0" w:color="auto"/>
            <w:bottom w:val="none" w:sz="0" w:space="0" w:color="auto"/>
            <w:right w:val="none" w:sz="0" w:space="0" w:color="auto"/>
          </w:divBdr>
        </w:div>
        <w:div w:id="1155417859">
          <w:marLeft w:val="-225"/>
          <w:marRight w:val="-225"/>
          <w:marTop w:val="0"/>
          <w:marBottom w:val="0"/>
          <w:divBdr>
            <w:top w:val="none" w:sz="0" w:space="0" w:color="auto"/>
            <w:left w:val="none" w:sz="0" w:space="0" w:color="auto"/>
            <w:bottom w:val="none" w:sz="0" w:space="0" w:color="auto"/>
            <w:right w:val="none" w:sz="0" w:space="0" w:color="auto"/>
          </w:divBdr>
        </w:div>
        <w:div w:id="1542091325">
          <w:marLeft w:val="-225"/>
          <w:marRight w:val="-225"/>
          <w:marTop w:val="0"/>
          <w:marBottom w:val="0"/>
          <w:divBdr>
            <w:top w:val="none" w:sz="0" w:space="0" w:color="auto"/>
            <w:left w:val="none" w:sz="0" w:space="0" w:color="auto"/>
            <w:bottom w:val="none" w:sz="0" w:space="0" w:color="auto"/>
            <w:right w:val="none" w:sz="0" w:space="0" w:color="auto"/>
          </w:divBdr>
        </w:div>
        <w:div w:id="964000012">
          <w:marLeft w:val="-225"/>
          <w:marRight w:val="-225"/>
          <w:marTop w:val="0"/>
          <w:marBottom w:val="0"/>
          <w:divBdr>
            <w:top w:val="none" w:sz="0" w:space="0" w:color="auto"/>
            <w:left w:val="none" w:sz="0" w:space="0" w:color="auto"/>
            <w:bottom w:val="none" w:sz="0" w:space="0" w:color="auto"/>
            <w:right w:val="none" w:sz="0" w:space="0" w:color="auto"/>
          </w:divBdr>
        </w:div>
        <w:div w:id="1702706232">
          <w:marLeft w:val="-225"/>
          <w:marRight w:val="-225"/>
          <w:marTop w:val="0"/>
          <w:marBottom w:val="0"/>
          <w:divBdr>
            <w:top w:val="none" w:sz="0" w:space="0" w:color="auto"/>
            <w:left w:val="none" w:sz="0" w:space="0" w:color="auto"/>
            <w:bottom w:val="none" w:sz="0" w:space="0" w:color="auto"/>
            <w:right w:val="none" w:sz="0" w:space="0" w:color="auto"/>
          </w:divBdr>
        </w:div>
        <w:div w:id="1040714362">
          <w:marLeft w:val="-225"/>
          <w:marRight w:val="-225"/>
          <w:marTop w:val="0"/>
          <w:marBottom w:val="0"/>
          <w:divBdr>
            <w:top w:val="none" w:sz="0" w:space="0" w:color="auto"/>
            <w:left w:val="none" w:sz="0" w:space="0" w:color="auto"/>
            <w:bottom w:val="none" w:sz="0" w:space="0" w:color="auto"/>
            <w:right w:val="none" w:sz="0" w:space="0" w:color="auto"/>
          </w:divBdr>
        </w:div>
        <w:div w:id="35394167">
          <w:marLeft w:val="-225"/>
          <w:marRight w:val="-225"/>
          <w:marTop w:val="0"/>
          <w:marBottom w:val="0"/>
          <w:divBdr>
            <w:top w:val="none" w:sz="0" w:space="0" w:color="auto"/>
            <w:left w:val="none" w:sz="0" w:space="0" w:color="auto"/>
            <w:bottom w:val="none" w:sz="0" w:space="0" w:color="auto"/>
            <w:right w:val="none" w:sz="0" w:space="0" w:color="auto"/>
          </w:divBdr>
        </w:div>
        <w:div w:id="1529030175">
          <w:marLeft w:val="-225"/>
          <w:marRight w:val="-225"/>
          <w:marTop w:val="0"/>
          <w:marBottom w:val="0"/>
          <w:divBdr>
            <w:top w:val="none" w:sz="0" w:space="0" w:color="auto"/>
            <w:left w:val="none" w:sz="0" w:space="0" w:color="auto"/>
            <w:bottom w:val="none" w:sz="0" w:space="0" w:color="auto"/>
            <w:right w:val="none" w:sz="0" w:space="0" w:color="auto"/>
          </w:divBdr>
        </w:div>
        <w:div w:id="193738645">
          <w:marLeft w:val="-225"/>
          <w:marRight w:val="-225"/>
          <w:marTop w:val="0"/>
          <w:marBottom w:val="0"/>
          <w:divBdr>
            <w:top w:val="none" w:sz="0" w:space="0" w:color="auto"/>
            <w:left w:val="none" w:sz="0" w:space="0" w:color="auto"/>
            <w:bottom w:val="none" w:sz="0" w:space="0" w:color="auto"/>
            <w:right w:val="none" w:sz="0" w:space="0" w:color="auto"/>
          </w:divBdr>
        </w:div>
        <w:div w:id="1496653162">
          <w:marLeft w:val="-225"/>
          <w:marRight w:val="-225"/>
          <w:marTop w:val="0"/>
          <w:marBottom w:val="0"/>
          <w:divBdr>
            <w:top w:val="none" w:sz="0" w:space="0" w:color="auto"/>
            <w:left w:val="none" w:sz="0" w:space="0" w:color="auto"/>
            <w:bottom w:val="none" w:sz="0" w:space="0" w:color="auto"/>
            <w:right w:val="none" w:sz="0" w:space="0" w:color="auto"/>
          </w:divBdr>
        </w:div>
        <w:div w:id="2005280287">
          <w:marLeft w:val="-225"/>
          <w:marRight w:val="-225"/>
          <w:marTop w:val="0"/>
          <w:marBottom w:val="0"/>
          <w:divBdr>
            <w:top w:val="none" w:sz="0" w:space="0" w:color="auto"/>
            <w:left w:val="none" w:sz="0" w:space="0" w:color="auto"/>
            <w:bottom w:val="none" w:sz="0" w:space="0" w:color="auto"/>
            <w:right w:val="none" w:sz="0" w:space="0" w:color="auto"/>
          </w:divBdr>
        </w:div>
        <w:div w:id="431126353">
          <w:marLeft w:val="-225"/>
          <w:marRight w:val="-225"/>
          <w:marTop w:val="0"/>
          <w:marBottom w:val="0"/>
          <w:divBdr>
            <w:top w:val="none" w:sz="0" w:space="0" w:color="auto"/>
            <w:left w:val="none" w:sz="0" w:space="0" w:color="auto"/>
            <w:bottom w:val="none" w:sz="0" w:space="0" w:color="auto"/>
            <w:right w:val="none" w:sz="0" w:space="0" w:color="auto"/>
          </w:divBdr>
        </w:div>
        <w:div w:id="125926894">
          <w:marLeft w:val="-225"/>
          <w:marRight w:val="-225"/>
          <w:marTop w:val="0"/>
          <w:marBottom w:val="0"/>
          <w:divBdr>
            <w:top w:val="none" w:sz="0" w:space="0" w:color="auto"/>
            <w:left w:val="none" w:sz="0" w:space="0" w:color="auto"/>
            <w:bottom w:val="none" w:sz="0" w:space="0" w:color="auto"/>
            <w:right w:val="none" w:sz="0" w:space="0" w:color="auto"/>
          </w:divBdr>
        </w:div>
        <w:div w:id="1216813534">
          <w:marLeft w:val="-225"/>
          <w:marRight w:val="-225"/>
          <w:marTop w:val="0"/>
          <w:marBottom w:val="0"/>
          <w:divBdr>
            <w:top w:val="none" w:sz="0" w:space="0" w:color="auto"/>
            <w:left w:val="none" w:sz="0" w:space="0" w:color="auto"/>
            <w:bottom w:val="none" w:sz="0" w:space="0" w:color="auto"/>
            <w:right w:val="none" w:sz="0" w:space="0" w:color="auto"/>
          </w:divBdr>
        </w:div>
        <w:div w:id="1706558394">
          <w:marLeft w:val="-225"/>
          <w:marRight w:val="-225"/>
          <w:marTop w:val="0"/>
          <w:marBottom w:val="0"/>
          <w:divBdr>
            <w:top w:val="none" w:sz="0" w:space="0" w:color="auto"/>
            <w:left w:val="none" w:sz="0" w:space="0" w:color="auto"/>
            <w:bottom w:val="none" w:sz="0" w:space="0" w:color="auto"/>
            <w:right w:val="none" w:sz="0" w:space="0" w:color="auto"/>
          </w:divBdr>
        </w:div>
        <w:div w:id="1975064264">
          <w:marLeft w:val="-225"/>
          <w:marRight w:val="-225"/>
          <w:marTop w:val="0"/>
          <w:marBottom w:val="0"/>
          <w:divBdr>
            <w:top w:val="none" w:sz="0" w:space="0" w:color="auto"/>
            <w:left w:val="none" w:sz="0" w:space="0" w:color="auto"/>
            <w:bottom w:val="none" w:sz="0" w:space="0" w:color="auto"/>
            <w:right w:val="none" w:sz="0" w:space="0" w:color="auto"/>
          </w:divBdr>
        </w:div>
        <w:div w:id="38672143">
          <w:marLeft w:val="-225"/>
          <w:marRight w:val="-225"/>
          <w:marTop w:val="0"/>
          <w:marBottom w:val="0"/>
          <w:divBdr>
            <w:top w:val="none" w:sz="0" w:space="0" w:color="auto"/>
            <w:left w:val="none" w:sz="0" w:space="0" w:color="auto"/>
            <w:bottom w:val="none" w:sz="0" w:space="0" w:color="auto"/>
            <w:right w:val="none" w:sz="0" w:space="0" w:color="auto"/>
          </w:divBdr>
        </w:div>
        <w:div w:id="844393956">
          <w:marLeft w:val="-225"/>
          <w:marRight w:val="-225"/>
          <w:marTop w:val="0"/>
          <w:marBottom w:val="0"/>
          <w:divBdr>
            <w:top w:val="none" w:sz="0" w:space="0" w:color="auto"/>
            <w:left w:val="none" w:sz="0" w:space="0" w:color="auto"/>
            <w:bottom w:val="none" w:sz="0" w:space="0" w:color="auto"/>
            <w:right w:val="none" w:sz="0" w:space="0" w:color="auto"/>
          </w:divBdr>
        </w:div>
        <w:div w:id="2001346946">
          <w:marLeft w:val="-225"/>
          <w:marRight w:val="-225"/>
          <w:marTop w:val="0"/>
          <w:marBottom w:val="0"/>
          <w:divBdr>
            <w:top w:val="none" w:sz="0" w:space="0" w:color="auto"/>
            <w:left w:val="none" w:sz="0" w:space="0" w:color="auto"/>
            <w:bottom w:val="none" w:sz="0" w:space="0" w:color="auto"/>
            <w:right w:val="none" w:sz="0" w:space="0" w:color="auto"/>
          </w:divBdr>
        </w:div>
        <w:div w:id="84301167">
          <w:marLeft w:val="-225"/>
          <w:marRight w:val="-225"/>
          <w:marTop w:val="0"/>
          <w:marBottom w:val="0"/>
          <w:divBdr>
            <w:top w:val="none" w:sz="0" w:space="0" w:color="auto"/>
            <w:left w:val="none" w:sz="0" w:space="0" w:color="auto"/>
            <w:bottom w:val="none" w:sz="0" w:space="0" w:color="auto"/>
            <w:right w:val="none" w:sz="0" w:space="0" w:color="auto"/>
          </w:divBdr>
        </w:div>
        <w:div w:id="590436370">
          <w:marLeft w:val="-225"/>
          <w:marRight w:val="-225"/>
          <w:marTop w:val="0"/>
          <w:marBottom w:val="0"/>
          <w:divBdr>
            <w:top w:val="none" w:sz="0" w:space="0" w:color="auto"/>
            <w:left w:val="none" w:sz="0" w:space="0" w:color="auto"/>
            <w:bottom w:val="none" w:sz="0" w:space="0" w:color="auto"/>
            <w:right w:val="none" w:sz="0" w:space="0" w:color="auto"/>
          </w:divBdr>
        </w:div>
        <w:div w:id="1573661878">
          <w:marLeft w:val="-225"/>
          <w:marRight w:val="-225"/>
          <w:marTop w:val="0"/>
          <w:marBottom w:val="0"/>
          <w:divBdr>
            <w:top w:val="none" w:sz="0" w:space="0" w:color="auto"/>
            <w:left w:val="none" w:sz="0" w:space="0" w:color="auto"/>
            <w:bottom w:val="none" w:sz="0" w:space="0" w:color="auto"/>
            <w:right w:val="none" w:sz="0" w:space="0" w:color="auto"/>
          </w:divBdr>
        </w:div>
        <w:div w:id="1669599429">
          <w:marLeft w:val="-225"/>
          <w:marRight w:val="-225"/>
          <w:marTop w:val="0"/>
          <w:marBottom w:val="0"/>
          <w:divBdr>
            <w:top w:val="none" w:sz="0" w:space="0" w:color="auto"/>
            <w:left w:val="none" w:sz="0" w:space="0" w:color="auto"/>
            <w:bottom w:val="none" w:sz="0" w:space="0" w:color="auto"/>
            <w:right w:val="none" w:sz="0" w:space="0" w:color="auto"/>
          </w:divBdr>
        </w:div>
        <w:div w:id="1346591574">
          <w:marLeft w:val="-225"/>
          <w:marRight w:val="-225"/>
          <w:marTop w:val="0"/>
          <w:marBottom w:val="0"/>
          <w:divBdr>
            <w:top w:val="none" w:sz="0" w:space="0" w:color="auto"/>
            <w:left w:val="none" w:sz="0" w:space="0" w:color="auto"/>
            <w:bottom w:val="none" w:sz="0" w:space="0" w:color="auto"/>
            <w:right w:val="none" w:sz="0" w:space="0" w:color="auto"/>
          </w:divBdr>
        </w:div>
        <w:div w:id="110324770">
          <w:marLeft w:val="-225"/>
          <w:marRight w:val="-225"/>
          <w:marTop w:val="0"/>
          <w:marBottom w:val="0"/>
          <w:divBdr>
            <w:top w:val="none" w:sz="0" w:space="0" w:color="auto"/>
            <w:left w:val="none" w:sz="0" w:space="0" w:color="auto"/>
            <w:bottom w:val="none" w:sz="0" w:space="0" w:color="auto"/>
            <w:right w:val="none" w:sz="0" w:space="0" w:color="auto"/>
          </w:divBdr>
        </w:div>
        <w:div w:id="2080979583">
          <w:marLeft w:val="-225"/>
          <w:marRight w:val="-225"/>
          <w:marTop w:val="0"/>
          <w:marBottom w:val="0"/>
          <w:divBdr>
            <w:top w:val="none" w:sz="0" w:space="0" w:color="auto"/>
            <w:left w:val="none" w:sz="0" w:space="0" w:color="auto"/>
            <w:bottom w:val="none" w:sz="0" w:space="0" w:color="auto"/>
            <w:right w:val="none" w:sz="0" w:space="0" w:color="auto"/>
          </w:divBdr>
        </w:div>
        <w:div w:id="974020330">
          <w:marLeft w:val="-225"/>
          <w:marRight w:val="-225"/>
          <w:marTop w:val="0"/>
          <w:marBottom w:val="0"/>
          <w:divBdr>
            <w:top w:val="none" w:sz="0" w:space="0" w:color="auto"/>
            <w:left w:val="none" w:sz="0" w:space="0" w:color="auto"/>
            <w:bottom w:val="none" w:sz="0" w:space="0" w:color="auto"/>
            <w:right w:val="none" w:sz="0" w:space="0" w:color="auto"/>
          </w:divBdr>
        </w:div>
        <w:div w:id="1317419971">
          <w:marLeft w:val="-225"/>
          <w:marRight w:val="-225"/>
          <w:marTop w:val="0"/>
          <w:marBottom w:val="0"/>
          <w:divBdr>
            <w:top w:val="none" w:sz="0" w:space="0" w:color="auto"/>
            <w:left w:val="none" w:sz="0" w:space="0" w:color="auto"/>
            <w:bottom w:val="none" w:sz="0" w:space="0" w:color="auto"/>
            <w:right w:val="none" w:sz="0" w:space="0" w:color="auto"/>
          </w:divBdr>
        </w:div>
        <w:div w:id="1094980278">
          <w:marLeft w:val="-225"/>
          <w:marRight w:val="-225"/>
          <w:marTop w:val="0"/>
          <w:marBottom w:val="0"/>
          <w:divBdr>
            <w:top w:val="none" w:sz="0" w:space="0" w:color="auto"/>
            <w:left w:val="none" w:sz="0" w:space="0" w:color="auto"/>
            <w:bottom w:val="none" w:sz="0" w:space="0" w:color="auto"/>
            <w:right w:val="none" w:sz="0" w:space="0" w:color="auto"/>
          </w:divBdr>
        </w:div>
        <w:div w:id="1308361508">
          <w:marLeft w:val="-225"/>
          <w:marRight w:val="-225"/>
          <w:marTop w:val="0"/>
          <w:marBottom w:val="0"/>
          <w:divBdr>
            <w:top w:val="none" w:sz="0" w:space="0" w:color="auto"/>
            <w:left w:val="none" w:sz="0" w:space="0" w:color="auto"/>
            <w:bottom w:val="none" w:sz="0" w:space="0" w:color="auto"/>
            <w:right w:val="none" w:sz="0" w:space="0" w:color="auto"/>
          </w:divBdr>
        </w:div>
        <w:div w:id="268926175">
          <w:marLeft w:val="-225"/>
          <w:marRight w:val="-225"/>
          <w:marTop w:val="0"/>
          <w:marBottom w:val="0"/>
          <w:divBdr>
            <w:top w:val="none" w:sz="0" w:space="0" w:color="auto"/>
            <w:left w:val="none" w:sz="0" w:space="0" w:color="auto"/>
            <w:bottom w:val="none" w:sz="0" w:space="0" w:color="auto"/>
            <w:right w:val="none" w:sz="0" w:space="0" w:color="auto"/>
          </w:divBdr>
        </w:div>
        <w:div w:id="454182628">
          <w:marLeft w:val="-225"/>
          <w:marRight w:val="-225"/>
          <w:marTop w:val="0"/>
          <w:marBottom w:val="0"/>
          <w:divBdr>
            <w:top w:val="none" w:sz="0" w:space="0" w:color="auto"/>
            <w:left w:val="none" w:sz="0" w:space="0" w:color="auto"/>
            <w:bottom w:val="none" w:sz="0" w:space="0" w:color="auto"/>
            <w:right w:val="none" w:sz="0" w:space="0" w:color="auto"/>
          </w:divBdr>
        </w:div>
        <w:div w:id="831481313">
          <w:marLeft w:val="-225"/>
          <w:marRight w:val="-225"/>
          <w:marTop w:val="0"/>
          <w:marBottom w:val="0"/>
          <w:divBdr>
            <w:top w:val="none" w:sz="0" w:space="0" w:color="auto"/>
            <w:left w:val="none" w:sz="0" w:space="0" w:color="auto"/>
            <w:bottom w:val="none" w:sz="0" w:space="0" w:color="auto"/>
            <w:right w:val="none" w:sz="0" w:space="0" w:color="auto"/>
          </w:divBdr>
        </w:div>
        <w:div w:id="233929375">
          <w:marLeft w:val="-225"/>
          <w:marRight w:val="-225"/>
          <w:marTop w:val="0"/>
          <w:marBottom w:val="0"/>
          <w:divBdr>
            <w:top w:val="none" w:sz="0" w:space="0" w:color="auto"/>
            <w:left w:val="none" w:sz="0" w:space="0" w:color="auto"/>
            <w:bottom w:val="none" w:sz="0" w:space="0" w:color="auto"/>
            <w:right w:val="none" w:sz="0" w:space="0" w:color="auto"/>
          </w:divBdr>
        </w:div>
        <w:div w:id="1229072108">
          <w:marLeft w:val="-225"/>
          <w:marRight w:val="-225"/>
          <w:marTop w:val="0"/>
          <w:marBottom w:val="0"/>
          <w:divBdr>
            <w:top w:val="none" w:sz="0" w:space="0" w:color="auto"/>
            <w:left w:val="none" w:sz="0" w:space="0" w:color="auto"/>
            <w:bottom w:val="none" w:sz="0" w:space="0" w:color="auto"/>
            <w:right w:val="none" w:sz="0" w:space="0" w:color="auto"/>
          </w:divBdr>
        </w:div>
        <w:div w:id="1230455759">
          <w:marLeft w:val="-225"/>
          <w:marRight w:val="-225"/>
          <w:marTop w:val="0"/>
          <w:marBottom w:val="0"/>
          <w:divBdr>
            <w:top w:val="none" w:sz="0" w:space="0" w:color="auto"/>
            <w:left w:val="none" w:sz="0" w:space="0" w:color="auto"/>
            <w:bottom w:val="none" w:sz="0" w:space="0" w:color="auto"/>
            <w:right w:val="none" w:sz="0" w:space="0" w:color="auto"/>
          </w:divBdr>
        </w:div>
        <w:div w:id="1846363761">
          <w:marLeft w:val="-225"/>
          <w:marRight w:val="-225"/>
          <w:marTop w:val="0"/>
          <w:marBottom w:val="0"/>
          <w:divBdr>
            <w:top w:val="none" w:sz="0" w:space="0" w:color="auto"/>
            <w:left w:val="none" w:sz="0" w:space="0" w:color="auto"/>
            <w:bottom w:val="none" w:sz="0" w:space="0" w:color="auto"/>
            <w:right w:val="none" w:sz="0" w:space="0" w:color="auto"/>
          </w:divBdr>
        </w:div>
        <w:div w:id="937659">
          <w:marLeft w:val="-225"/>
          <w:marRight w:val="-225"/>
          <w:marTop w:val="0"/>
          <w:marBottom w:val="0"/>
          <w:divBdr>
            <w:top w:val="none" w:sz="0" w:space="0" w:color="auto"/>
            <w:left w:val="none" w:sz="0" w:space="0" w:color="auto"/>
            <w:bottom w:val="none" w:sz="0" w:space="0" w:color="auto"/>
            <w:right w:val="none" w:sz="0" w:space="0" w:color="auto"/>
          </w:divBdr>
        </w:div>
        <w:div w:id="1860970819">
          <w:marLeft w:val="-225"/>
          <w:marRight w:val="-225"/>
          <w:marTop w:val="0"/>
          <w:marBottom w:val="0"/>
          <w:divBdr>
            <w:top w:val="none" w:sz="0" w:space="0" w:color="auto"/>
            <w:left w:val="none" w:sz="0" w:space="0" w:color="auto"/>
            <w:bottom w:val="none" w:sz="0" w:space="0" w:color="auto"/>
            <w:right w:val="none" w:sz="0" w:space="0" w:color="auto"/>
          </w:divBdr>
        </w:div>
        <w:div w:id="6753261">
          <w:marLeft w:val="-225"/>
          <w:marRight w:val="-225"/>
          <w:marTop w:val="0"/>
          <w:marBottom w:val="0"/>
          <w:divBdr>
            <w:top w:val="none" w:sz="0" w:space="0" w:color="auto"/>
            <w:left w:val="none" w:sz="0" w:space="0" w:color="auto"/>
            <w:bottom w:val="none" w:sz="0" w:space="0" w:color="auto"/>
            <w:right w:val="none" w:sz="0" w:space="0" w:color="auto"/>
          </w:divBdr>
        </w:div>
        <w:div w:id="452598345">
          <w:marLeft w:val="-225"/>
          <w:marRight w:val="-225"/>
          <w:marTop w:val="0"/>
          <w:marBottom w:val="0"/>
          <w:divBdr>
            <w:top w:val="none" w:sz="0" w:space="0" w:color="auto"/>
            <w:left w:val="none" w:sz="0" w:space="0" w:color="auto"/>
            <w:bottom w:val="none" w:sz="0" w:space="0" w:color="auto"/>
            <w:right w:val="none" w:sz="0" w:space="0" w:color="auto"/>
          </w:divBdr>
        </w:div>
        <w:div w:id="2054452695">
          <w:marLeft w:val="-225"/>
          <w:marRight w:val="-225"/>
          <w:marTop w:val="0"/>
          <w:marBottom w:val="0"/>
          <w:divBdr>
            <w:top w:val="none" w:sz="0" w:space="0" w:color="auto"/>
            <w:left w:val="none" w:sz="0" w:space="0" w:color="auto"/>
            <w:bottom w:val="none" w:sz="0" w:space="0" w:color="auto"/>
            <w:right w:val="none" w:sz="0" w:space="0" w:color="auto"/>
          </w:divBdr>
        </w:div>
        <w:div w:id="1833838926">
          <w:marLeft w:val="-225"/>
          <w:marRight w:val="-225"/>
          <w:marTop w:val="0"/>
          <w:marBottom w:val="0"/>
          <w:divBdr>
            <w:top w:val="none" w:sz="0" w:space="0" w:color="auto"/>
            <w:left w:val="none" w:sz="0" w:space="0" w:color="auto"/>
            <w:bottom w:val="none" w:sz="0" w:space="0" w:color="auto"/>
            <w:right w:val="none" w:sz="0" w:space="0" w:color="auto"/>
          </w:divBdr>
        </w:div>
        <w:div w:id="525145088">
          <w:marLeft w:val="-225"/>
          <w:marRight w:val="-225"/>
          <w:marTop w:val="0"/>
          <w:marBottom w:val="0"/>
          <w:divBdr>
            <w:top w:val="none" w:sz="0" w:space="0" w:color="auto"/>
            <w:left w:val="none" w:sz="0" w:space="0" w:color="auto"/>
            <w:bottom w:val="none" w:sz="0" w:space="0" w:color="auto"/>
            <w:right w:val="none" w:sz="0" w:space="0" w:color="auto"/>
          </w:divBdr>
        </w:div>
        <w:div w:id="1683320540">
          <w:marLeft w:val="-225"/>
          <w:marRight w:val="-225"/>
          <w:marTop w:val="0"/>
          <w:marBottom w:val="0"/>
          <w:divBdr>
            <w:top w:val="none" w:sz="0" w:space="0" w:color="auto"/>
            <w:left w:val="none" w:sz="0" w:space="0" w:color="auto"/>
            <w:bottom w:val="none" w:sz="0" w:space="0" w:color="auto"/>
            <w:right w:val="none" w:sz="0" w:space="0" w:color="auto"/>
          </w:divBdr>
        </w:div>
        <w:div w:id="669211034">
          <w:marLeft w:val="-225"/>
          <w:marRight w:val="-225"/>
          <w:marTop w:val="0"/>
          <w:marBottom w:val="0"/>
          <w:divBdr>
            <w:top w:val="none" w:sz="0" w:space="0" w:color="auto"/>
            <w:left w:val="none" w:sz="0" w:space="0" w:color="auto"/>
            <w:bottom w:val="none" w:sz="0" w:space="0" w:color="auto"/>
            <w:right w:val="none" w:sz="0" w:space="0" w:color="auto"/>
          </w:divBdr>
        </w:div>
        <w:div w:id="1166479516">
          <w:marLeft w:val="-225"/>
          <w:marRight w:val="-225"/>
          <w:marTop w:val="0"/>
          <w:marBottom w:val="0"/>
          <w:divBdr>
            <w:top w:val="none" w:sz="0" w:space="0" w:color="auto"/>
            <w:left w:val="none" w:sz="0" w:space="0" w:color="auto"/>
            <w:bottom w:val="none" w:sz="0" w:space="0" w:color="auto"/>
            <w:right w:val="none" w:sz="0" w:space="0" w:color="auto"/>
          </w:divBdr>
          <w:divsChild>
            <w:div w:id="298192812">
              <w:marLeft w:val="75"/>
              <w:marRight w:val="0"/>
              <w:marTop w:val="0"/>
              <w:marBottom w:val="0"/>
              <w:divBdr>
                <w:top w:val="none" w:sz="0" w:space="0" w:color="auto"/>
                <w:left w:val="none" w:sz="0" w:space="0" w:color="auto"/>
                <w:bottom w:val="none" w:sz="0" w:space="0" w:color="auto"/>
                <w:right w:val="none" w:sz="0" w:space="0" w:color="auto"/>
              </w:divBdr>
              <w:divsChild>
                <w:div w:id="7493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915439">
          <w:marLeft w:val="-225"/>
          <w:marRight w:val="-225"/>
          <w:marTop w:val="0"/>
          <w:marBottom w:val="0"/>
          <w:divBdr>
            <w:top w:val="none" w:sz="0" w:space="0" w:color="auto"/>
            <w:left w:val="none" w:sz="0" w:space="0" w:color="auto"/>
            <w:bottom w:val="none" w:sz="0" w:space="0" w:color="auto"/>
            <w:right w:val="none" w:sz="0" w:space="0" w:color="auto"/>
          </w:divBdr>
        </w:div>
        <w:div w:id="1810511179">
          <w:marLeft w:val="-225"/>
          <w:marRight w:val="-225"/>
          <w:marTop w:val="0"/>
          <w:marBottom w:val="0"/>
          <w:divBdr>
            <w:top w:val="none" w:sz="0" w:space="0" w:color="auto"/>
            <w:left w:val="none" w:sz="0" w:space="0" w:color="auto"/>
            <w:bottom w:val="none" w:sz="0" w:space="0" w:color="auto"/>
            <w:right w:val="none" w:sz="0" w:space="0" w:color="auto"/>
          </w:divBdr>
        </w:div>
        <w:div w:id="103889222">
          <w:marLeft w:val="-225"/>
          <w:marRight w:val="-225"/>
          <w:marTop w:val="0"/>
          <w:marBottom w:val="0"/>
          <w:divBdr>
            <w:top w:val="none" w:sz="0" w:space="0" w:color="auto"/>
            <w:left w:val="none" w:sz="0" w:space="0" w:color="auto"/>
            <w:bottom w:val="none" w:sz="0" w:space="0" w:color="auto"/>
            <w:right w:val="none" w:sz="0" w:space="0" w:color="auto"/>
          </w:divBdr>
        </w:div>
        <w:div w:id="1207987142">
          <w:marLeft w:val="-225"/>
          <w:marRight w:val="-225"/>
          <w:marTop w:val="0"/>
          <w:marBottom w:val="0"/>
          <w:divBdr>
            <w:top w:val="none" w:sz="0" w:space="0" w:color="auto"/>
            <w:left w:val="none" w:sz="0" w:space="0" w:color="auto"/>
            <w:bottom w:val="none" w:sz="0" w:space="0" w:color="auto"/>
            <w:right w:val="none" w:sz="0" w:space="0" w:color="auto"/>
          </w:divBdr>
        </w:div>
        <w:div w:id="1024672078">
          <w:marLeft w:val="-225"/>
          <w:marRight w:val="-225"/>
          <w:marTop w:val="0"/>
          <w:marBottom w:val="0"/>
          <w:divBdr>
            <w:top w:val="none" w:sz="0" w:space="0" w:color="auto"/>
            <w:left w:val="none" w:sz="0" w:space="0" w:color="auto"/>
            <w:bottom w:val="none" w:sz="0" w:space="0" w:color="auto"/>
            <w:right w:val="none" w:sz="0" w:space="0" w:color="auto"/>
          </w:divBdr>
        </w:div>
        <w:div w:id="1682659772">
          <w:marLeft w:val="-225"/>
          <w:marRight w:val="-225"/>
          <w:marTop w:val="0"/>
          <w:marBottom w:val="0"/>
          <w:divBdr>
            <w:top w:val="none" w:sz="0" w:space="0" w:color="auto"/>
            <w:left w:val="none" w:sz="0" w:space="0" w:color="auto"/>
            <w:bottom w:val="none" w:sz="0" w:space="0" w:color="auto"/>
            <w:right w:val="none" w:sz="0" w:space="0" w:color="auto"/>
          </w:divBdr>
        </w:div>
        <w:div w:id="820929019">
          <w:marLeft w:val="-225"/>
          <w:marRight w:val="-225"/>
          <w:marTop w:val="0"/>
          <w:marBottom w:val="0"/>
          <w:divBdr>
            <w:top w:val="none" w:sz="0" w:space="0" w:color="auto"/>
            <w:left w:val="none" w:sz="0" w:space="0" w:color="auto"/>
            <w:bottom w:val="none" w:sz="0" w:space="0" w:color="auto"/>
            <w:right w:val="none" w:sz="0" w:space="0" w:color="auto"/>
          </w:divBdr>
        </w:div>
      </w:divsChild>
    </w:div>
    <w:div w:id="2126541268">
      <w:bodyDiv w:val="1"/>
      <w:marLeft w:val="0"/>
      <w:marRight w:val="0"/>
      <w:marTop w:val="0"/>
      <w:marBottom w:val="0"/>
      <w:divBdr>
        <w:top w:val="none" w:sz="0" w:space="0" w:color="auto"/>
        <w:left w:val="none" w:sz="0" w:space="0" w:color="auto"/>
        <w:bottom w:val="none" w:sz="0" w:space="0" w:color="auto"/>
        <w:right w:val="none" w:sz="0" w:space="0" w:color="auto"/>
      </w:divBdr>
    </w:div>
    <w:div w:id="2138600344">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image" Target="media/image8.emf"/><Relationship Id="rId26" Type="http://schemas.openxmlformats.org/officeDocument/2006/relationships/hyperlink" Target="https://www.uradni-list.si/glasilo-uradni-list-rs/vsebina/2023-01-2480" TargetMode="External"/><Relationship Id="rId3" Type="http://schemas.openxmlformats.org/officeDocument/2006/relationships/customXml" Target="../customXml/item3.xml"/><Relationship Id="rId21" Type="http://schemas.openxmlformats.org/officeDocument/2006/relationships/image" Target="media/image9.emf"/><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image" Target="media/image7.png"/><Relationship Id="rId25" Type="http://schemas.openxmlformats.org/officeDocument/2006/relationships/hyperlink" Target="https://www.uradni-list.si/glasilo-uradni-list-rs/vsebina/2023-01-1126"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emf"/><Relationship Id="rId20" Type="http://schemas.openxmlformats.org/officeDocument/2006/relationships/chart" Target="charts/chart2.xml"/><Relationship Id="rId29" Type="http://schemas.openxmlformats.org/officeDocument/2006/relationships/hyperlink" Target="http://data.europa.eu/eli/dir/2011/24/oj"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uradni-list.si/glasilo-uradni-list-rs/vsebina/2024-01-3720" TargetMode="External"/><Relationship Id="rId32"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yperlink" Target="https://www.uradni-list.si/glasilo-uradni-list-rs/vsebina/2023-01-2570" TargetMode="External"/><Relationship Id="rId28" Type="http://schemas.openxmlformats.org/officeDocument/2006/relationships/hyperlink" Target="http://www.enic-naric.net/" TargetMode="External"/><Relationship Id="rId10" Type="http://schemas.openxmlformats.org/officeDocument/2006/relationships/endnotes" Target="endnotes.xml"/><Relationship Id="rId19" Type="http://schemas.openxmlformats.org/officeDocument/2006/relationships/chart" Target="charts/chart1.xm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emf"/><Relationship Id="rId22" Type="http://schemas.openxmlformats.org/officeDocument/2006/relationships/image" Target="media/image10.png"/><Relationship Id="rId27" Type="http://schemas.openxmlformats.org/officeDocument/2006/relationships/hyperlink" Target="https://www.uradni-list.si/glasilo-uradni-list-rs/vsebina/2025-01-1283" TargetMode="External"/><Relationship Id="rId30" Type="http://schemas.openxmlformats.org/officeDocument/2006/relationships/hyperlink" Target="http://www.uradni-list.si/1/objava.jsp?urlurid=20133549"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gov.si/assets/ministrstva/MZ/DOKUMENTI/Organizacija-zdravstvenega-varstva/Analiza-zdravstvenega-sistema-v-Sloveniji/SLO_-analiza_ZS_povzetek_in_kljucne_ugotovitve_lektorirana_verzija.pdf"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ov_delovni_list1.xlsx"/></Relationships>
</file>

<file path=word/charts/_rels/chart2.xml.rels><?xml version="1.0" encoding="UTF-8" standalone="yes"?>
<Relationships xmlns="http://schemas.openxmlformats.org/package/2006/relationships"><Relationship Id="rId3" Type="http://schemas.openxmlformats.org/officeDocument/2006/relationships/oleObject" Target="../embeddings/oleObject1.bin"/><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chartUserShapes" Target="../drawings/drawing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2074526371639954"/>
          <c:y val="0.12737453689848402"/>
          <c:w val="0.85282036910853742"/>
          <c:h val="0.67660024148357589"/>
        </c:manualLayout>
      </c:layout>
      <c:barChart>
        <c:barDir val="col"/>
        <c:grouping val="clustered"/>
        <c:varyColors val="0"/>
        <c:ser>
          <c:idx val="0"/>
          <c:order val="0"/>
          <c:spPr>
            <a:solidFill>
              <a:schemeClr val="accent3"/>
            </a:solidFill>
            <a:ln>
              <a:noFill/>
            </a:ln>
            <a:effectLst/>
          </c:spPr>
          <c:invertIfNegative val="0"/>
          <c:dPt>
            <c:idx val="7"/>
            <c:invertIfNegative val="0"/>
            <c:bubble3D val="0"/>
            <c:spPr>
              <a:solidFill>
                <a:schemeClr val="accent1"/>
              </a:solidFill>
              <a:ln>
                <a:noFill/>
              </a:ln>
              <a:effectLst/>
            </c:spPr>
            <c:extLst xmlns:c16r2="http://schemas.microsoft.com/office/drawing/2015/06/chart">
              <c:ext xmlns:c16="http://schemas.microsoft.com/office/drawing/2014/chart" uri="{C3380CC4-5D6E-409C-BE32-E72D297353CC}">
                <c16:uniqueId val="{00000001-D9E1-4F9D-AFBD-F3EE79D9E80F}"/>
              </c:ext>
            </c:extLst>
          </c:dPt>
          <c:dPt>
            <c:idx val="17"/>
            <c:invertIfNegative val="0"/>
            <c:bubble3D val="0"/>
            <c:spPr>
              <a:solidFill>
                <a:srgbClr val="176F8B"/>
              </a:solidFill>
              <a:ln>
                <a:noFill/>
              </a:ln>
              <a:effectLst/>
            </c:spPr>
            <c:extLst xmlns:c16r2="http://schemas.microsoft.com/office/drawing/2015/06/chart">
              <c:ext xmlns:c16="http://schemas.microsoft.com/office/drawing/2014/chart" uri="{C3380CC4-5D6E-409C-BE32-E72D297353CC}">
                <c16:uniqueId val="{00000003-D9E1-4F9D-AFBD-F3EE79D9E80F}"/>
              </c:ext>
            </c:extLst>
          </c:dPt>
          <c:dLbls>
            <c:dLbl>
              <c:idx val="0"/>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D9E1-4F9D-AFBD-F3EE79D9E80F}"/>
                </c:ext>
                <c:ext xmlns:c15="http://schemas.microsoft.com/office/drawing/2012/chart" uri="{CE6537A1-D6FC-4f65-9D91-7224C49458BB}">
                  <c15:layout/>
                </c:ext>
              </c:extLst>
            </c:dLbl>
            <c:dLbl>
              <c:idx val="7"/>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D9E1-4F9D-AFBD-F3EE79D9E80F}"/>
                </c:ext>
                <c:ext xmlns:c15="http://schemas.microsoft.com/office/drawing/2012/chart" uri="{CE6537A1-D6FC-4f65-9D91-7224C49458BB}">
                  <c15:layout/>
                </c:ext>
              </c:extLst>
            </c:dLbl>
            <c:dLbl>
              <c:idx val="12"/>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D9E1-4F9D-AFBD-F3EE79D9E80F}"/>
                </c:ext>
                <c:ext xmlns:c15="http://schemas.microsoft.com/office/drawing/2012/chart" uri="{CE6537A1-D6FC-4f65-9D91-7224C49458BB}">
                  <c15:layout/>
                </c:ext>
              </c:extLst>
            </c:dLbl>
            <c:dLbl>
              <c:idx val="17"/>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D9E1-4F9D-AFBD-F3EE79D9E80F}"/>
                </c:ext>
                <c:ext xmlns:c15="http://schemas.microsoft.com/office/drawing/2012/chart" uri="{CE6537A1-D6FC-4f65-9D91-7224C49458BB}">
                  <c15:layout/>
                </c:ext>
              </c:extLst>
            </c:dLbl>
            <c:dLbl>
              <c:idx val="22"/>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D9E1-4F9D-AFBD-F3EE79D9E80F}"/>
                </c:ext>
                <c:ext xmlns:c15="http://schemas.microsoft.com/office/drawing/2012/chart" uri="{CE6537A1-D6FC-4f65-9D91-7224C49458BB}">
                  <c15:layout/>
                </c:ext>
              </c:extLst>
            </c:dLbl>
            <c:dLbl>
              <c:idx val="26"/>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D9E1-4F9D-AFBD-F3EE79D9E80F}"/>
                </c:ext>
                <c:ext xmlns:c15="http://schemas.microsoft.com/office/drawing/2012/chart" uri="{CE6537A1-D6FC-4f65-9D91-7224C49458BB}">
                  <c15:layout/>
                </c:ext>
              </c:extLst>
            </c:dLbl>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Myriad Pro" panose="020B0503030403020204" pitchFamily="34" charset="0"/>
                    <a:ea typeface="+mn-ea"/>
                    <a:cs typeface="+mn-cs"/>
                  </a:defRPr>
                </a:pPr>
                <a:endParaRPr lang="sl-SI"/>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Sheet5!$B$3:$B$30</c:f>
              <c:strCache>
                <c:ptCount val="28"/>
                <c:pt idx="0">
                  <c:v>Madžarska</c:v>
                </c:pt>
                <c:pt idx="1">
                  <c:v>Luksemburg</c:v>
                </c:pt>
                <c:pt idx="2">
                  <c:v>Portugalska</c:v>
                </c:pt>
                <c:pt idx="3">
                  <c:v>  Malta</c:v>
                </c:pt>
                <c:pt idx="4">
                  <c:v>Litva</c:v>
                </c:pt>
                <c:pt idx="5">
                  <c:v>Irska</c:v>
                </c:pt>
                <c:pt idx="6">
                  <c:v>Romunija</c:v>
                </c:pt>
                <c:pt idx="7">
                  <c:v>Slovenija</c:v>
                </c:pt>
                <c:pt idx="8">
                  <c:v>Grčija</c:v>
                </c:pt>
                <c:pt idx="9">
                  <c:v>Hrvaška</c:v>
                </c:pt>
                <c:pt idx="10">
                  <c:v>Slovaška</c:v>
                </c:pt>
                <c:pt idx="11">
                  <c:v>Italija</c:v>
                </c:pt>
                <c:pt idx="12">
                  <c:v>Avstrija</c:v>
                </c:pt>
                <c:pt idx="13">
                  <c:v>Poljska</c:v>
                </c:pt>
                <c:pt idx="14">
                  <c:v>Bolgarija</c:v>
                </c:pt>
                <c:pt idx="15">
                  <c:v>Estonija</c:v>
                </c:pt>
                <c:pt idx="16">
                  <c:v>Latvija</c:v>
                </c:pt>
                <c:pt idx="17">
                  <c:v>EU</c:v>
                </c:pt>
                <c:pt idx="18">
                  <c:v>Češka</c:v>
                </c:pt>
                <c:pt idx="19">
                  <c:v>Španija</c:v>
                </c:pt>
                <c:pt idx="20">
                  <c:v>Francija</c:v>
                </c:pt>
                <c:pt idx="21">
                  <c:v>Danska</c:v>
                </c:pt>
                <c:pt idx="22">
                  <c:v>Finska</c:v>
                </c:pt>
                <c:pt idx="23">
                  <c:v>Nemčija</c:v>
                </c:pt>
                <c:pt idx="24">
                  <c:v>Belgija</c:v>
                </c:pt>
                <c:pt idx="25">
                  <c:v>Švedska</c:v>
                </c:pt>
                <c:pt idx="26">
                  <c:v>Nizozemska</c:v>
                </c:pt>
                <c:pt idx="27">
                  <c:v>Ciper</c:v>
                </c:pt>
              </c:strCache>
            </c:strRef>
          </c:cat>
          <c:val>
            <c:numRef>
              <c:f>Sheet5!$C$3:$C$30</c:f>
              <c:numCache>
                <c:formatCode>0.0</c:formatCode>
                <c:ptCount val="28"/>
                <c:pt idx="0">
                  <c:v>-0.39799999999999969</c:v>
                </c:pt>
                <c:pt idx="1">
                  <c:v>-0.23399999999999999</c:v>
                </c:pt>
                <c:pt idx="2">
                  <c:v>-0.21300000000000008</c:v>
                </c:pt>
                <c:pt idx="3">
                  <c:v>0.26799999999999979</c:v>
                </c:pt>
                <c:pt idx="4">
                  <c:v>0.39900000000000002</c:v>
                </c:pt>
                <c:pt idx="5">
                  <c:v>0.40700000000000003</c:v>
                </c:pt>
                <c:pt idx="6">
                  <c:v>0.49800000000000022</c:v>
                </c:pt>
                <c:pt idx="7">
                  <c:v>0.51499999999999968</c:v>
                </c:pt>
                <c:pt idx="8">
                  <c:v>0.58199999999999985</c:v>
                </c:pt>
                <c:pt idx="9">
                  <c:v>0.65500000000000025</c:v>
                </c:pt>
                <c:pt idx="10">
                  <c:v>0.81599999999999984</c:v>
                </c:pt>
                <c:pt idx="11">
                  <c:v>0.8879999999999999</c:v>
                </c:pt>
                <c:pt idx="12">
                  <c:v>0.91300000000000026</c:v>
                </c:pt>
                <c:pt idx="13">
                  <c:v>0.98499999999999988</c:v>
                </c:pt>
                <c:pt idx="14">
                  <c:v>0.98500000000000032</c:v>
                </c:pt>
                <c:pt idx="15">
                  <c:v>1.1070000000000002</c:v>
                </c:pt>
                <c:pt idx="16">
                  <c:v>1.2229999999999999</c:v>
                </c:pt>
                <c:pt idx="17">
                  <c:v>1.2836625874125884</c:v>
                </c:pt>
                <c:pt idx="18">
                  <c:v>1.343</c:v>
                </c:pt>
                <c:pt idx="19">
                  <c:v>1.6019999999999994</c:v>
                </c:pt>
                <c:pt idx="20">
                  <c:v>1.7130000000000001</c:v>
                </c:pt>
                <c:pt idx="21">
                  <c:v>1.7380000000000004</c:v>
                </c:pt>
                <c:pt idx="22">
                  <c:v>1.8850000000000007</c:v>
                </c:pt>
                <c:pt idx="23">
                  <c:v>2.1049999999999995</c:v>
                </c:pt>
                <c:pt idx="24">
                  <c:v>2.1389999999999993</c:v>
                </c:pt>
                <c:pt idx="25">
                  <c:v>2.9539999999999997</c:v>
                </c:pt>
                <c:pt idx="26">
                  <c:v>3.0609999999999999</c:v>
                </c:pt>
                <c:pt idx="27">
                  <c:v>4.0790000000000006</c:v>
                </c:pt>
              </c:numCache>
            </c:numRef>
          </c:val>
          <c:extLst xmlns:c16r2="http://schemas.microsoft.com/office/drawing/2015/06/chart">
            <c:ext xmlns:c16="http://schemas.microsoft.com/office/drawing/2014/chart" uri="{C3380CC4-5D6E-409C-BE32-E72D297353CC}">
              <c16:uniqueId val="{00000008-D9E1-4F9D-AFBD-F3EE79D9E80F}"/>
            </c:ext>
          </c:extLst>
        </c:ser>
        <c:dLbls>
          <c:showLegendKey val="0"/>
          <c:showVal val="0"/>
          <c:showCatName val="0"/>
          <c:showSerName val="0"/>
          <c:showPercent val="0"/>
          <c:showBubbleSize val="0"/>
        </c:dLbls>
        <c:gapWidth val="78"/>
        <c:overlap val="-27"/>
        <c:axId val="362923984"/>
        <c:axId val="362564800"/>
      </c:barChart>
      <c:catAx>
        <c:axId val="362923984"/>
        <c:scaling>
          <c:orientation val="minMax"/>
        </c:scaling>
        <c:delete val="0"/>
        <c:axPos val="b"/>
        <c:numFmt formatCode="General" sourceLinked="1"/>
        <c:majorTickMark val="none"/>
        <c:minorTickMark val="none"/>
        <c:tickLblPos val="low"/>
        <c:spPr>
          <a:noFill/>
          <a:ln w="9525" cap="flat" cmpd="sng" algn="ctr">
            <a:solidFill>
              <a:srgbClr val="A6A6A6">
                <a:lumMod val="50000"/>
              </a:srgbClr>
            </a:solidFill>
            <a:round/>
          </a:ln>
          <a:effectLst/>
        </c:spPr>
        <c:txPr>
          <a:bodyPr rot="-5400000" spcFirstLastPara="1" vertOverflow="ellipsis" wrap="square" anchor="ctr" anchorCtr="1"/>
          <a:lstStyle/>
          <a:p>
            <a:pPr>
              <a:defRPr sz="1000" b="0" i="0" u="none" strike="noStrike" kern="1200" baseline="0">
                <a:solidFill>
                  <a:schemeClr val="tx1"/>
                </a:solidFill>
                <a:latin typeface="Myriad Pro" panose="020B0503030403020204" pitchFamily="34" charset="0"/>
                <a:ea typeface="+mn-ea"/>
                <a:cs typeface="+mn-cs"/>
              </a:defRPr>
            </a:pPr>
            <a:endParaRPr lang="sl-SI"/>
          </a:p>
        </c:txPr>
        <c:crossAx val="362564800"/>
        <c:crosses val="autoZero"/>
        <c:auto val="1"/>
        <c:lblAlgn val="ctr"/>
        <c:lblOffset val="20"/>
        <c:noMultiLvlLbl val="0"/>
      </c:catAx>
      <c:valAx>
        <c:axId val="362564800"/>
        <c:scaling>
          <c:orientation val="minMax"/>
        </c:scaling>
        <c:delete val="0"/>
        <c:axPos val="l"/>
        <c:majorGridlines>
          <c:spPr>
            <a:ln w="9525" cap="flat" cmpd="sng" algn="ctr">
              <a:solidFill>
                <a:sysClr val="window" lastClr="FFFFFF">
                  <a:lumMod val="65000"/>
                </a:sys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solidFill>
                    <a:latin typeface="Myriad Pro" panose="020B0503030403020204" pitchFamily="34" charset="0"/>
                    <a:ea typeface="+mn-ea"/>
                    <a:cs typeface="+mn-cs"/>
                  </a:defRPr>
                </a:pPr>
                <a:r>
                  <a:rPr lang="sl-SI"/>
                  <a:t>V odstotnih točkah BDP</a:t>
                </a:r>
              </a:p>
            </c:rich>
          </c:tx>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Myriad Pro" panose="020B0503030403020204" pitchFamily="34" charset="0"/>
                  <a:ea typeface="+mn-ea"/>
                  <a:cs typeface="+mn-cs"/>
                </a:defRPr>
              </a:pPr>
              <a:endParaRPr lang="sl-SI"/>
            </a:p>
          </c:txPr>
        </c:title>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solidFill>
                <a:latin typeface="Myriad Pro" panose="020B0503030403020204" pitchFamily="34" charset="0"/>
                <a:ea typeface="+mn-ea"/>
                <a:cs typeface="+mn-cs"/>
              </a:defRPr>
            </a:pPr>
            <a:endParaRPr lang="sl-SI"/>
          </a:p>
        </c:txPr>
        <c:crossAx val="362923984"/>
        <c:crosses val="autoZero"/>
        <c:crossBetween val="between"/>
        <c:minorUnit val="1"/>
      </c:valAx>
      <c:spPr>
        <a:noFill/>
        <a:ln>
          <a:solidFill>
            <a:sysClr val="window" lastClr="FFFFFF">
              <a:lumMod val="65000"/>
            </a:sysClr>
          </a:solid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000">
          <a:solidFill>
            <a:schemeClr val="tx1"/>
          </a:solidFill>
          <a:latin typeface="Myriad Pro" panose="020B0503030403020204" pitchFamily="34" charset="0"/>
        </a:defRPr>
      </a:pPr>
      <a:endParaRPr lang="sl-SI"/>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019455126248753"/>
          <c:y val="9.7824243541463671E-2"/>
          <c:w val="0.87740234796231864"/>
          <c:h val="0.77527787287458638"/>
        </c:manualLayout>
      </c:layout>
      <c:lineChart>
        <c:grouping val="standard"/>
        <c:varyColors val="0"/>
        <c:ser>
          <c:idx val="0"/>
          <c:order val="0"/>
          <c:tx>
            <c:strRef>
              <c:f>List1!$B$2</c:f>
              <c:strCache>
                <c:ptCount val="1"/>
                <c:pt idx="0">
                  <c:v>Prebivalci 0-19</c:v>
                </c:pt>
              </c:strCache>
            </c:strRef>
          </c:tx>
          <c:spPr>
            <a:ln w="28575" cap="rnd">
              <a:solidFill>
                <a:srgbClr val="176F8B"/>
              </a:solidFill>
              <a:round/>
            </a:ln>
            <a:effectLst/>
          </c:spPr>
          <c:marker>
            <c:symbol val="none"/>
          </c:marker>
          <c:cat>
            <c:numRef>
              <c:f>List1!$C$1:$DQ$1</c:f>
              <c:numCache>
                <c:formatCode>General</c:formatCode>
                <c:ptCount val="119"/>
                <c:pt idx="0">
                  <c:v>1982</c:v>
                </c:pt>
                <c:pt idx="1">
                  <c:v>1983</c:v>
                </c:pt>
                <c:pt idx="2">
                  <c:v>1984</c:v>
                </c:pt>
                <c:pt idx="3">
                  <c:v>1985</c:v>
                </c:pt>
                <c:pt idx="4">
                  <c:v>1986</c:v>
                </c:pt>
                <c:pt idx="5">
                  <c:v>1987</c:v>
                </c:pt>
                <c:pt idx="6">
                  <c:v>1988</c:v>
                </c:pt>
                <c:pt idx="7">
                  <c:v>1989</c:v>
                </c:pt>
                <c:pt idx="8">
                  <c:v>1990</c:v>
                </c:pt>
                <c:pt idx="9">
                  <c:v>1991</c:v>
                </c:pt>
                <c:pt idx="10">
                  <c:v>1992</c:v>
                </c:pt>
                <c:pt idx="11">
                  <c:v>1993</c:v>
                </c:pt>
                <c:pt idx="12">
                  <c:v>1994</c:v>
                </c:pt>
                <c:pt idx="13">
                  <c:v>1995</c:v>
                </c:pt>
                <c:pt idx="14">
                  <c:v>1996</c:v>
                </c:pt>
                <c:pt idx="15">
                  <c:v>1997</c:v>
                </c:pt>
                <c:pt idx="16">
                  <c:v>1998</c:v>
                </c:pt>
                <c:pt idx="17">
                  <c:v>1999</c:v>
                </c:pt>
                <c:pt idx="18">
                  <c:v>2000</c:v>
                </c:pt>
                <c:pt idx="19">
                  <c:v>2001</c:v>
                </c:pt>
                <c:pt idx="20">
                  <c:v>2002</c:v>
                </c:pt>
                <c:pt idx="21">
                  <c:v>2003</c:v>
                </c:pt>
                <c:pt idx="22">
                  <c:v>2004</c:v>
                </c:pt>
                <c:pt idx="23">
                  <c:v>2005</c:v>
                </c:pt>
                <c:pt idx="24">
                  <c:v>2006</c:v>
                </c:pt>
                <c:pt idx="25">
                  <c:v>2007</c:v>
                </c:pt>
                <c:pt idx="26">
                  <c:v>2008</c:v>
                </c:pt>
                <c:pt idx="27">
                  <c:v>2009</c:v>
                </c:pt>
                <c:pt idx="28">
                  <c:v>2010</c:v>
                </c:pt>
                <c:pt idx="29">
                  <c:v>2011</c:v>
                </c:pt>
                <c:pt idx="30">
                  <c:v>2012</c:v>
                </c:pt>
                <c:pt idx="31">
                  <c:v>2013</c:v>
                </c:pt>
                <c:pt idx="32">
                  <c:v>2014</c:v>
                </c:pt>
                <c:pt idx="33">
                  <c:v>2015</c:v>
                </c:pt>
                <c:pt idx="34">
                  <c:v>2016</c:v>
                </c:pt>
                <c:pt idx="35">
                  <c:v>2017</c:v>
                </c:pt>
                <c:pt idx="36">
                  <c:v>2018</c:v>
                </c:pt>
                <c:pt idx="37">
                  <c:v>2019</c:v>
                </c:pt>
                <c:pt idx="38">
                  <c:v>2020</c:v>
                </c:pt>
                <c:pt idx="39">
                  <c:v>2021</c:v>
                </c:pt>
                <c:pt idx="40">
                  <c:v>2022</c:v>
                </c:pt>
                <c:pt idx="41">
                  <c:v>2023</c:v>
                </c:pt>
                <c:pt idx="42">
                  <c:v>2024</c:v>
                </c:pt>
                <c:pt idx="43">
                  <c:v>2025</c:v>
                </c:pt>
                <c:pt idx="44">
                  <c:v>2026</c:v>
                </c:pt>
                <c:pt idx="45">
                  <c:v>2027</c:v>
                </c:pt>
                <c:pt idx="46">
                  <c:v>2028</c:v>
                </c:pt>
                <c:pt idx="47">
                  <c:v>2029</c:v>
                </c:pt>
                <c:pt idx="48">
                  <c:v>2030</c:v>
                </c:pt>
                <c:pt idx="49">
                  <c:v>2031</c:v>
                </c:pt>
                <c:pt idx="50">
                  <c:v>2032</c:v>
                </c:pt>
                <c:pt idx="51">
                  <c:v>2033</c:v>
                </c:pt>
                <c:pt idx="52">
                  <c:v>2034</c:v>
                </c:pt>
                <c:pt idx="53">
                  <c:v>2035</c:v>
                </c:pt>
                <c:pt idx="54">
                  <c:v>2036</c:v>
                </c:pt>
                <c:pt idx="55">
                  <c:v>2037</c:v>
                </c:pt>
                <c:pt idx="56">
                  <c:v>2038</c:v>
                </c:pt>
                <c:pt idx="57">
                  <c:v>2039</c:v>
                </c:pt>
                <c:pt idx="58">
                  <c:v>2040</c:v>
                </c:pt>
                <c:pt idx="59">
                  <c:v>2041</c:v>
                </c:pt>
                <c:pt idx="60">
                  <c:v>2042</c:v>
                </c:pt>
                <c:pt idx="61">
                  <c:v>2043</c:v>
                </c:pt>
                <c:pt idx="62">
                  <c:v>2044</c:v>
                </c:pt>
                <c:pt idx="63">
                  <c:v>2045</c:v>
                </c:pt>
                <c:pt idx="64">
                  <c:v>2046</c:v>
                </c:pt>
                <c:pt idx="65">
                  <c:v>2047</c:v>
                </c:pt>
                <c:pt idx="66">
                  <c:v>2048</c:v>
                </c:pt>
                <c:pt idx="67">
                  <c:v>2049</c:v>
                </c:pt>
                <c:pt idx="68">
                  <c:v>2050</c:v>
                </c:pt>
                <c:pt idx="69">
                  <c:v>2051</c:v>
                </c:pt>
                <c:pt idx="70">
                  <c:v>2052</c:v>
                </c:pt>
                <c:pt idx="71">
                  <c:v>2053</c:v>
                </c:pt>
                <c:pt idx="72">
                  <c:v>2054</c:v>
                </c:pt>
                <c:pt idx="73">
                  <c:v>2055</c:v>
                </c:pt>
                <c:pt idx="74">
                  <c:v>2056</c:v>
                </c:pt>
                <c:pt idx="75">
                  <c:v>2057</c:v>
                </c:pt>
                <c:pt idx="76">
                  <c:v>2058</c:v>
                </c:pt>
                <c:pt idx="77">
                  <c:v>2059</c:v>
                </c:pt>
                <c:pt idx="78">
                  <c:v>2060</c:v>
                </c:pt>
                <c:pt idx="79">
                  <c:v>2061</c:v>
                </c:pt>
                <c:pt idx="80">
                  <c:v>2062</c:v>
                </c:pt>
                <c:pt idx="81">
                  <c:v>2063</c:v>
                </c:pt>
                <c:pt idx="82">
                  <c:v>2064</c:v>
                </c:pt>
                <c:pt idx="83">
                  <c:v>2065</c:v>
                </c:pt>
                <c:pt idx="84">
                  <c:v>2066</c:v>
                </c:pt>
                <c:pt idx="85">
                  <c:v>2067</c:v>
                </c:pt>
                <c:pt idx="86">
                  <c:v>2068</c:v>
                </c:pt>
                <c:pt idx="87">
                  <c:v>2069</c:v>
                </c:pt>
                <c:pt idx="88">
                  <c:v>2070</c:v>
                </c:pt>
                <c:pt idx="89">
                  <c:v>2071</c:v>
                </c:pt>
                <c:pt idx="90">
                  <c:v>2072</c:v>
                </c:pt>
                <c:pt idx="91">
                  <c:v>2073</c:v>
                </c:pt>
                <c:pt idx="92">
                  <c:v>2074</c:v>
                </c:pt>
                <c:pt idx="93">
                  <c:v>2075</c:v>
                </c:pt>
                <c:pt idx="94">
                  <c:v>2076</c:v>
                </c:pt>
                <c:pt idx="95">
                  <c:v>2077</c:v>
                </c:pt>
                <c:pt idx="96">
                  <c:v>2078</c:v>
                </c:pt>
                <c:pt idx="97">
                  <c:v>2079</c:v>
                </c:pt>
                <c:pt idx="98">
                  <c:v>2080</c:v>
                </c:pt>
                <c:pt idx="99">
                  <c:v>2081</c:v>
                </c:pt>
                <c:pt idx="100">
                  <c:v>2082</c:v>
                </c:pt>
                <c:pt idx="101">
                  <c:v>2083</c:v>
                </c:pt>
                <c:pt idx="102">
                  <c:v>2084</c:v>
                </c:pt>
                <c:pt idx="103">
                  <c:v>2085</c:v>
                </c:pt>
                <c:pt idx="104">
                  <c:v>2086</c:v>
                </c:pt>
                <c:pt idx="105">
                  <c:v>2087</c:v>
                </c:pt>
                <c:pt idx="106">
                  <c:v>2088</c:v>
                </c:pt>
                <c:pt idx="107">
                  <c:v>2089</c:v>
                </c:pt>
                <c:pt idx="108">
                  <c:v>2090</c:v>
                </c:pt>
                <c:pt idx="109">
                  <c:v>2091</c:v>
                </c:pt>
                <c:pt idx="110">
                  <c:v>2092</c:v>
                </c:pt>
                <c:pt idx="111">
                  <c:v>2093</c:v>
                </c:pt>
                <c:pt idx="112">
                  <c:v>2094</c:v>
                </c:pt>
                <c:pt idx="113">
                  <c:v>2095</c:v>
                </c:pt>
                <c:pt idx="114">
                  <c:v>2096</c:v>
                </c:pt>
                <c:pt idx="115">
                  <c:v>2097</c:v>
                </c:pt>
                <c:pt idx="116">
                  <c:v>2098</c:v>
                </c:pt>
                <c:pt idx="117">
                  <c:v>2099</c:v>
                </c:pt>
                <c:pt idx="118">
                  <c:v>2100</c:v>
                </c:pt>
              </c:numCache>
            </c:numRef>
          </c:cat>
          <c:val>
            <c:numRef>
              <c:f>List1!$C$2:$DQ$2</c:f>
              <c:numCache>
                <c:formatCode>0.0</c:formatCode>
                <c:ptCount val="119"/>
                <c:pt idx="0">
                  <c:v>581.20600000000002</c:v>
                </c:pt>
                <c:pt idx="1">
                  <c:v>582.11699999999996</c:v>
                </c:pt>
                <c:pt idx="2">
                  <c:v>581.178</c:v>
                </c:pt>
                <c:pt idx="3">
                  <c:v>579.15599999999995</c:v>
                </c:pt>
                <c:pt idx="4">
                  <c:v>575.68100000000004</c:v>
                </c:pt>
                <c:pt idx="5">
                  <c:v>573.29499999999996</c:v>
                </c:pt>
                <c:pt idx="6">
                  <c:v>570.57799999999997</c:v>
                </c:pt>
                <c:pt idx="7">
                  <c:v>567.08299999999997</c:v>
                </c:pt>
                <c:pt idx="8">
                  <c:v>562.18399999999997</c:v>
                </c:pt>
                <c:pt idx="9">
                  <c:v>557.37599999999998</c:v>
                </c:pt>
                <c:pt idx="10">
                  <c:v>549.04</c:v>
                </c:pt>
                <c:pt idx="11">
                  <c:v>539.06100000000004</c:v>
                </c:pt>
                <c:pt idx="12">
                  <c:v>529.07299999999998</c:v>
                </c:pt>
                <c:pt idx="13">
                  <c:v>519.44899999999996</c:v>
                </c:pt>
                <c:pt idx="14">
                  <c:v>512.245</c:v>
                </c:pt>
                <c:pt idx="15">
                  <c:v>498.45400000000001</c:v>
                </c:pt>
                <c:pt idx="16">
                  <c:v>485.94299999999998</c:v>
                </c:pt>
                <c:pt idx="17">
                  <c:v>473.09300000000002</c:v>
                </c:pt>
                <c:pt idx="18">
                  <c:v>461.24299999999999</c:v>
                </c:pt>
                <c:pt idx="19">
                  <c:v>450.13799999999998</c:v>
                </c:pt>
                <c:pt idx="20">
                  <c:v>439.44799999999998</c:v>
                </c:pt>
                <c:pt idx="21">
                  <c:v>429.28500000000003</c:v>
                </c:pt>
                <c:pt idx="22">
                  <c:v>420.15699999999998</c:v>
                </c:pt>
                <c:pt idx="23">
                  <c:v>412.39100000000002</c:v>
                </c:pt>
                <c:pt idx="24">
                  <c:v>405.7</c:v>
                </c:pt>
                <c:pt idx="25">
                  <c:v>400.64800000000002</c:v>
                </c:pt>
                <c:pt idx="26">
                  <c:v>394.22300000000001</c:v>
                </c:pt>
                <c:pt idx="27">
                  <c:v>393.13200000000001</c:v>
                </c:pt>
                <c:pt idx="28">
                  <c:v>393.01</c:v>
                </c:pt>
                <c:pt idx="29">
                  <c:v>393.37900000000002</c:v>
                </c:pt>
                <c:pt idx="30">
                  <c:v>394.27800000000002</c:v>
                </c:pt>
                <c:pt idx="31">
                  <c:v>396.56200000000001</c:v>
                </c:pt>
                <c:pt idx="32">
                  <c:v>397.86700000000002</c:v>
                </c:pt>
                <c:pt idx="33">
                  <c:v>399.30099999999999</c:v>
                </c:pt>
                <c:pt idx="34">
                  <c:v>401.04399999999998</c:v>
                </c:pt>
                <c:pt idx="35">
                  <c:v>402.19200000000001</c:v>
                </c:pt>
                <c:pt idx="36">
                  <c:v>403.73399999999998</c:v>
                </c:pt>
                <c:pt idx="37">
                  <c:v>406.56099999999998</c:v>
                </c:pt>
                <c:pt idx="38">
                  <c:v>409.53100000000001</c:v>
                </c:pt>
                <c:pt idx="39">
                  <c:v>411.678</c:v>
                </c:pt>
                <c:pt idx="40">
                  <c:v>413.49799999999999</c:v>
                </c:pt>
                <c:pt idx="41">
                  <c:v>416.71100000000001</c:v>
                </c:pt>
                <c:pt idx="42">
                  <c:v>418.05</c:v>
                </c:pt>
                <c:pt idx="43">
                  <c:v>417.44299999999998</c:v>
                </c:pt>
                <c:pt idx="44">
                  <c:v>416.14800000000002</c:v>
                </c:pt>
                <c:pt idx="45">
                  <c:v>413.62900000000002</c:v>
                </c:pt>
                <c:pt idx="46">
                  <c:v>409.87900000000002</c:v>
                </c:pt>
                <c:pt idx="47">
                  <c:v>404.23399999999998</c:v>
                </c:pt>
                <c:pt idx="48">
                  <c:v>398.75</c:v>
                </c:pt>
                <c:pt idx="49">
                  <c:v>392.73899999999998</c:v>
                </c:pt>
                <c:pt idx="50">
                  <c:v>387.38</c:v>
                </c:pt>
                <c:pt idx="51">
                  <c:v>382.06900000000002</c:v>
                </c:pt>
                <c:pt idx="52">
                  <c:v>377.88400000000001</c:v>
                </c:pt>
                <c:pt idx="53">
                  <c:v>373.815</c:v>
                </c:pt>
                <c:pt idx="54">
                  <c:v>370.57</c:v>
                </c:pt>
                <c:pt idx="55">
                  <c:v>367.733</c:v>
                </c:pt>
                <c:pt idx="56">
                  <c:v>365.29899999999998</c:v>
                </c:pt>
                <c:pt idx="57">
                  <c:v>363.81900000000002</c:v>
                </c:pt>
                <c:pt idx="58">
                  <c:v>362.84500000000003</c:v>
                </c:pt>
                <c:pt idx="59">
                  <c:v>362.70800000000003</c:v>
                </c:pt>
                <c:pt idx="60">
                  <c:v>362.58300000000003</c:v>
                </c:pt>
                <c:pt idx="61">
                  <c:v>363.97</c:v>
                </c:pt>
                <c:pt idx="62">
                  <c:v>365.08699999999999</c:v>
                </c:pt>
                <c:pt idx="63">
                  <c:v>366.45400000000001</c:v>
                </c:pt>
                <c:pt idx="64">
                  <c:v>368.017</c:v>
                </c:pt>
                <c:pt idx="65">
                  <c:v>369.65800000000002</c:v>
                </c:pt>
                <c:pt idx="66">
                  <c:v>371.28699999999998</c:v>
                </c:pt>
                <c:pt idx="67">
                  <c:v>372.827</c:v>
                </c:pt>
                <c:pt idx="68">
                  <c:v>374.19799999999998</c:v>
                </c:pt>
                <c:pt idx="69">
                  <c:v>375.33800000000002</c:v>
                </c:pt>
                <c:pt idx="70">
                  <c:v>376.16199999999998</c:v>
                </c:pt>
                <c:pt idx="71">
                  <c:v>376.66199999999998</c:v>
                </c:pt>
                <c:pt idx="72">
                  <c:v>376.79</c:v>
                </c:pt>
                <c:pt idx="73">
                  <c:v>376.476</c:v>
                </c:pt>
                <c:pt idx="74">
                  <c:v>375.74599999999998</c:v>
                </c:pt>
                <c:pt idx="75">
                  <c:v>374.62299999999999</c:v>
                </c:pt>
                <c:pt idx="76">
                  <c:v>373.11399999999998</c:v>
                </c:pt>
                <c:pt idx="77">
                  <c:v>371.291</c:v>
                </c:pt>
                <c:pt idx="78">
                  <c:v>369.21699999999998</c:v>
                </c:pt>
                <c:pt idx="79">
                  <c:v>366.96</c:v>
                </c:pt>
                <c:pt idx="80">
                  <c:v>364.60899999999998</c:v>
                </c:pt>
                <c:pt idx="81">
                  <c:v>362.22199999999998</c:v>
                </c:pt>
                <c:pt idx="82">
                  <c:v>359.88</c:v>
                </c:pt>
                <c:pt idx="83">
                  <c:v>357.65</c:v>
                </c:pt>
                <c:pt idx="84">
                  <c:v>355.61200000000002</c:v>
                </c:pt>
                <c:pt idx="85">
                  <c:v>353.786</c:v>
                </c:pt>
                <c:pt idx="86">
                  <c:v>352.22300000000001</c:v>
                </c:pt>
                <c:pt idx="87">
                  <c:v>350.94799999999998</c:v>
                </c:pt>
                <c:pt idx="88">
                  <c:v>349.99799999999999</c:v>
                </c:pt>
                <c:pt idx="89">
                  <c:v>349.358</c:v>
                </c:pt>
                <c:pt idx="90">
                  <c:v>349.03399999999999</c:v>
                </c:pt>
                <c:pt idx="91">
                  <c:v>349.00799999999998</c:v>
                </c:pt>
                <c:pt idx="92">
                  <c:v>349.262</c:v>
                </c:pt>
                <c:pt idx="93">
                  <c:v>349.72399999999999</c:v>
                </c:pt>
                <c:pt idx="94">
                  <c:v>350.35700000000003</c:v>
                </c:pt>
                <c:pt idx="95">
                  <c:v>351.09800000000001</c:v>
                </c:pt>
                <c:pt idx="96">
                  <c:v>351.91300000000001</c:v>
                </c:pt>
                <c:pt idx="97">
                  <c:v>352.73599999999999</c:v>
                </c:pt>
                <c:pt idx="98">
                  <c:v>353.54500000000002</c:v>
                </c:pt>
                <c:pt idx="99">
                  <c:v>354.27100000000002</c:v>
                </c:pt>
                <c:pt idx="100">
                  <c:v>354.904</c:v>
                </c:pt>
                <c:pt idx="101">
                  <c:v>355.40199999999999</c:v>
                </c:pt>
                <c:pt idx="102">
                  <c:v>355.726</c:v>
                </c:pt>
                <c:pt idx="103">
                  <c:v>355.87200000000001</c:v>
                </c:pt>
                <c:pt idx="104">
                  <c:v>355.82600000000002</c:v>
                </c:pt>
                <c:pt idx="105">
                  <c:v>355.59300000000002</c:v>
                </c:pt>
                <c:pt idx="106">
                  <c:v>355.15699999999998</c:v>
                </c:pt>
                <c:pt idx="107">
                  <c:v>354.55399999999997</c:v>
                </c:pt>
                <c:pt idx="108">
                  <c:v>353.80500000000001</c:v>
                </c:pt>
                <c:pt idx="109">
                  <c:v>352.92899999999997</c:v>
                </c:pt>
                <c:pt idx="110">
                  <c:v>351.95800000000003</c:v>
                </c:pt>
                <c:pt idx="111">
                  <c:v>350.92200000000003</c:v>
                </c:pt>
                <c:pt idx="112">
                  <c:v>349.846</c:v>
                </c:pt>
                <c:pt idx="113">
                  <c:v>348.774</c:v>
                </c:pt>
                <c:pt idx="114">
                  <c:v>347.73</c:v>
                </c:pt>
                <c:pt idx="115">
                  <c:v>346.74200000000002</c:v>
                </c:pt>
                <c:pt idx="116">
                  <c:v>345.83699999999999</c:v>
                </c:pt>
                <c:pt idx="117">
                  <c:v>345.04</c:v>
                </c:pt>
                <c:pt idx="118">
                  <c:v>344.36900000000003</c:v>
                </c:pt>
              </c:numCache>
            </c:numRef>
          </c:val>
          <c:smooth val="0"/>
          <c:extLst xmlns:c16r2="http://schemas.microsoft.com/office/drawing/2015/06/chart">
            <c:ext xmlns:c16="http://schemas.microsoft.com/office/drawing/2014/chart" uri="{C3380CC4-5D6E-409C-BE32-E72D297353CC}">
              <c16:uniqueId val="{00000000-7E3A-4241-8209-CD572270DAAE}"/>
            </c:ext>
          </c:extLst>
        </c:ser>
        <c:ser>
          <c:idx val="1"/>
          <c:order val="1"/>
          <c:tx>
            <c:strRef>
              <c:f>List1!$B$3</c:f>
              <c:strCache>
                <c:ptCount val="1"/>
                <c:pt idx="0">
                  <c:v>Prebivalci 20-64</c:v>
                </c:pt>
              </c:strCache>
            </c:strRef>
          </c:tx>
          <c:spPr>
            <a:ln w="28575" cap="rnd">
              <a:solidFill>
                <a:schemeClr val="accent1"/>
              </a:solidFill>
              <a:round/>
            </a:ln>
            <a:effectLst/>
          </c:spPr>
          <c:marker>
            <c:symbol val="none"/>
          </c:marker>
          <c:cat>
            <c:numRef>
              <c:f>List1!$C$1:$DQ$1</c:f>
              <c:numCache>
                <c:formatCode>General</c:formatCode>
                <c:ptCount val="119"/>
                <c:pt idx="0">
                  <c:v>1982</c:v>
                </c:pt>
                <c:pt idx="1">
                  <c:v>1983</c:v>
                </c:pt>
                <c:pt idx="2">
                  <c:v>1984</c:v>
                </c:pt>
                <c:pt idx="3">
                  <c:v>1985</c:v>
                </c:pt>
                <c:pt idx="4">
                  <c:v>1986</c:v>
                </c:pt>
                <c:pt idx="5">
                  <c:v>1987</c:v>
                </c:pt>
                <c:pt idx="6">
                  <c:v>1988</c:v>
                </c:pt>
                <c:pt idx="7">
                  <c:v>1989</c:v>
                </c:pt>
                <c:pt idx="8">
                  <c:v>1990</c:v>
                </c:pt>
                <c:pt idx="9">
                  <c:v>1991</c:v>
                </c:pt>
                <c:pt idx="10">
                  <c:v>1992</c:v>
                </c:pt>
                <c:pt idx="11">
                  <c:v>1993</c:v>
                </c:pt>
                <c:pt idx="12">
                  <c:v>1994</c:v>
                </c:pt>
                <c:pt idx="13">
                  <c:v>1995</c:v>
                </c:pt>
                <c:pt idx="14">
                  <c:v>1996</c:v>
                </c:pt>
                <c:pt idx="15">
                  <c:v>1997</c:v>
                </c:pt>
                <c:pt idx="16">
                  <c:v>1998</c:v>
                </c:pt>
                <c:pt idx="17">
                  <c:v>1999</c:v>
                </c:pt>
                <c:pt idx="18">
                  <c:v>2000</c:v>
                </c:pt>
                <c:pt idx="19">
                  <c:v>2001</c:v>
                </c:pt>
                <c:pt idx="20">
                  <c:v>2002</c:v>
                </c:pt>
                <c:pt idx="21">
                  <c:v>2003</c:v>
                </c:pt>
                <c:pt idx="22">
                  <c:v>2004</c:v>
                </c:pt>
                <c:pt idx="23">
                  <c:v>2005</c:v>
                </c:pt>
                <c:pt idx="24">
                  <c:v>2006</c:v>
                </c:pt>
                <c:pt idx="25">
                  <c:v>2007</c:v>
                </c:pt>
                <c:pt idx="26">
                  <c:v>2008</c:v>
                </c:pt>
                <c:pt idx="27">
                  <c:v>2009</c:v>
                </c:pt>
                <c:pt idx="28">
                  <c:v>2010</c:v>
                </c:pt>
                <c:pt idx="29">
                  <c:v>2011</c:v>
                </c:pt>
                <c:pt idx="30">
                  <c:v>2012</c:v>
                </c:pt>
                <c:pt idx="31">
                  <c:v>2013</c:v>
                </c:pt>
                <c:pt idx="32">
                  <c:v>2014</c:v>
                </c:pt>
                <c:pt idx="33">
                  <c:v>2015</c:v>
                </c:pt>
                <c:pt idx="34">
                  <c:v>2016</c:v>
                </c:pt>
                <c:pt idx="35">
                  <c:v>2017</c:v>
                </c:pt>
                <c:pt idx="36">
                  <c:v>2018</c:v>
                </c:pt>
                <c:pt idx="37">
                  <c:v>2019</c:v>
                </c:pt>
                <c:pt idx="38">
                  <c:v>2020</c:v>
                </c:pt>
                <c:pt idx="39">
                  <c:v>2021</c:v>
                </c:pt>
                <c:pt idx="40">
                  <c:v>2022</c:v>
                </c:pt>
                <c:pt idx="41">
                  <c:v>2023</c:v>
                </c:pt>
                <c:pt idx="42">
                  <c:v>2024</c:v>
                </c:pt>
                <c:pt idx="43">
                  <c:v>2025</c:v>
                </c:pt>
                <c:pt idx="44">
                  <c:v>2026</c:v>
                </c:pt>
                <c:pt idx="45">
                  <c:v>2027</c:v>
                </c:pt>
                <c:pt idx="46">
                  <c:v>2028</c:v>
                </c:pt>
                <c:pt idx="47">
                  <c:v>2029</c:v>
                </c:pt>
                <c:pt idx="48">
                  <c:v>2030</c:v>
                </c:pt>
                <c:pt idx="49">
                  <c:v>2031</c:v>
                </c:pt>
                <c:pt idx="50">
                  <c:v>2032</c:v>
                </c:pt>
                <c:pt idx="51">
                  <c:v>2033</c:v>
                </c:pt>
                <c:pt idx="52">
                  <c:v>2034</c:v>
                </c:pt>
                <c:pt idx="53">
                  <c:v>2035</c:v>
                </c:pt>
                <c:pt idx="54">
                  <c:v>2036</c:v>
                </c:pt>
                <c:pt idx="55">
                  <c:v>2037</c:v>
                </c:pt>
                <c:pt idx="56">
                  <c:v>2038</c:v>
                </c:pt>
                <c:pt idx="57">
                  <c:v>2039</c:v>
                </c:pt>
                <c:pt idx="58">
                  <c:v>2040</c:v>
                </c:pt>
                <c:pt idx="59">
                  <c:v>2041</c:v>
                </c:pt>
                <c:pt idx="60">
                  <c:v>2042</c:v>
                </c:pt>
                <c:pt idx="61">
                  <c:v>2043</c:v>
                </c:pt>
                <c:pt idx="62">
                  <c:v>2044</c:v>
                </c:pt>
                <c:pt idx="63">
                  <c:v>2045</c:v>
                </c:pt>
                <c:pt idx="64">
                  <c:v>2046</c:v>
                </c:pt>
                <c:pt idx="65">
                  <c:v>2047</c:v>
                </c:pt>
                <c:pt idx="66">
                  <c:v>2048</c:v>
                </c:pt>
                <c:pt idx="67">
                  <c:v>2049</c:v>
                </c:pt>
                <c:pt idx="68">
                  <c:v>2050</c:v>
                </c:pt>
                <c:pt idx="69">
                  <c:v>2051</c:v>
                </c:pt>
                <c:pt idx="70">
                  <c:v>2052</c:v>
                </c:pt>
                <c:pt idx="71">
                  <c:v>2053</c:v>
                </c:pt>
                <c:pt idx="72">
                  <c:v>2054</c:v>
                </c:pt>
                <c:pt idx="73">
                  <c:v>2055</c:v>
                </c:pt>
                <c:pt idx="74">
                  <c:v>2056</c:v>
                </c:pt>
                <c:pt idx="75">
                  <c:v>2057</c:v>
                </c:pt>
                <c:pt idx="76">
                  <c:v>2058</c:v>
                </c:pt>
                <c:pt idx="77">
                  <c:v>2059</c:v>
                </c:pt>
                <c:pt idx="78">
                  <c:v>2060</c:v>
                </c:pt>
                <c:pt idx="79">
                  <c:v>2061</c:v>
                </c:pt>
                <c:pt idx="80">
                  <c:v>2062</c:v>
                </c:pt>
                <c:pt idx="81">
                  <c:v>2063</c:v>
                </c:pt>
                <c:pt idx="82">
                  <c:v>2064</c:v>
                </c:pt>
                <c:pt idx="83">
                  <c:v>2065</c:v>
                </c:pt>
                <c:pt idx="84">
                  <c:v>2066</c:v>
                </c:pt>
                <c:pt idx="85">
                  <c:v>2067</c:v>
                </c:pt>
                <c:pt idx="86">
                  <c:v>2068</c:v>
                </c:pt>
                <c:pt idx="87">
                  <c:v>2069</c:v>
                </c:pt>
                <c:pt idx="88">
                  <c:v>2070</c:v>
                </c:pt>
                <c:pt idx="89">
                  <c:v>2071</c:v>
                </c:pt>
                <c:pt idx="90">
                  <c:v>2072</c:v>
                </c:pt>
                <c:pt idx="91">
                  <c:v>2073</c:v>
                </c:pt>
                <c:pt idx="92">
                  <c:v>2074</c:v>
                </c:pt>
                <c:pt idx="93">
                  <c:v>2075</c:v>
                </c:pt>
                <c:pt idx="94">
                  <c:v>2076</c:v>
                </c:pt>
                <c:pt idx="95">
                  <c:v>2077</c:v>
                </c:pt>
                <c:pt idx="96">
                  <c:v>2078</c:v>
                </c:pt>
                <c:pt idx="97">
                  <c:v>2079</c:v>
                </c:pt>
                <c:pt idx="98">
                  <c:v>2080</c:v>
                </c:pt>
                <c:pt idx="99">
                  <c:v>2081</c:v>
                </c:pt>
                <c:pt idx="100">
                  <c:v>2082</c:v>
                </c:pt>
                <c:pt idx="101">
                  <c:v>2083</c:v>
                </c:pt>
                <c:pt idx="102">
                  <c:v>2084</c:v>
                </c:pt>
                <c:pt idx="103">
                  <c:v>2085</c:v>
                </c:pt>
                <c:pt idx="104">
                  <c:v>2086</c:v>
                </c:pt>
                <c:pt idx="105">
                  <c:v>2087</c:v>
                </c:pt>
                <c:pt idx="106">
                  <c:v>2088</c:v>
                </c:pt>
                <c:pt idx="107">
                  <c:v>2089</c:v>
                </c:pt>
                <c:pt idx="108">
                  <c:v>2090</c:v>
                </c:pt>
                <c:pt idx="109">
                  <c:v>2091</c:v>
                </c:pt>
                <c:pt idx="110">
                  <c:v>2092</c:v>
                </c:pt>
                <c:pt idx="111">
                  <c:v>2093</c:v>
                </c:pt>
                <c:pt idx="112">
                  <c:v>2094</c:v>
                </c:pt>
                <c:pt idx="113">
                  <c:v>2095</c:v>
                </c:pt>
                <c:pt idx="114">
                  <c:v>2096</c:v>
                </c:pt>
                <c:pt idx="115">
                  <c:v>2097</c:v>
                </c:pt>
                <c:pt idx="116">
                  <c:v>2098</c:v>
                </c:pt>
                <c:pt idx="117">
                  <c:v>2099</c:v>
                </c:pt>
                <c:pt idx="118">
                  <c:v>2100</c:v>
                </c:pt>
              </c:numCache>
            </c:numRef>
          </c:cat>
          <c:val>
            <c:numRef>
              <c:f>List1!$C$3:$DQ$3</c:f>
              <c:numCache>
                <c:formatCode>0.0</c:formatCode>
                <c:ptCount val="119"/>
                <c:pt idx="0">
                  <c:v>1115.232</c:v>
                </c:pt>
                <c:pt idx="1">
                  <c:v>1133.32</c:v>
                </c:pt>
                <c:pt idx="2">
                  <c:v>1150.056</c:v>
                </c:pt>
                <c:pt idx="3">
                  <c:v>1162.1179999999999</c:v>
                </c:pt>
                <c:pt idx="4">
                  <c:v>1173.585</c:v>
                </c:pt>
                <c:pt idx="5">
                  <c:v>1211.1669999999999</c:v>
                </c:pt>
                <c:pt idx="6">
                  <c:v>1219.068</c:v>
                </c:pt>
                <c:pt idx="7">
                  <c:v>1220.4880000000001</c:v>
                </c:pt>
                <c:pt idx="8">
                  <c:v>1222.587</c:v>
                </c:pt>
                <c:pt idx="9">
                  <c:v>1226.2260000000001</c:v>
                </c:pt>
                <c:pt idx="10">
                  <c:v>1228.3030000000001</c:v>
                </c:pt>
                <c:pt idx="11">
                  <c:v>1227.4780000000001</c:v>
                </c:pt>
                <c:pt idx="12">
                  <c:v>1226.7</c:v>
                </c:pt>
                <c:pt idx="13">
                  <c:v>1229.883</c:v>
                </c:pt>
                <c:pt idx="14">
                  <c:v>1228.9749999999999</c:v>
                </c:pt>
                <c:pt idx="15">
                  <c:v>1233.127</c:v>
                </c:pt>
                <c:pt idx="16">
                  <c:v>1236.5540000000001</c:v>
                </c:pt>
                <c:pt idx="17">
                  <c:v>1236.654</c:v>
                </c:pt>
                <c:pt idx="18">
                  <c:v>1251.1120000000001</c:v>
                </c:pt>
                <c:pt idx="19">
                  <c:v>1258.55</c:v>
                </c:pt>
                <c:pt idx="20">
                  <c:v>1266.03</c:v>
                </c:pt>
                <c:pt idx="21">
                  <c:v>1271.0940000000001</c:v>
                </c:pt>
                <c:pt idx="22">
                  <c:v>1276.1210000000001</c:v>
                </c:pt>
                <c:pt idx="23">
                  <c:v>1278.7149999999999</c:v>
                </c:pt>
                <c:pt idx="24">
                  <c:v>1284.7840000000001</c:v>
                </c:pt>
                <c:pt idx="25">
                  <c:v>1290.098</c:v>
                </c:pt>
                <c:pt idx="26">
                  <c:v>1289.096</c:v>
                </c:pt>
                <c:pt idx="27">
                  <c:v>1305.201</c:v>
                </c:pt>
                <c:pt idx="28">
                  <c:v>1315.701</c:v>
                </c:pt>
                <c:pt idx="29">
                  <c:v>1317.866</c:v>
                </c:pt>
                <c:pt idx="30">
                  <c:v>1316.2180000000001</c:v>
                </c:pt>
                <c:pt idx="31">
                  <c:v>1310.114</c:v>
                </c:pt>
                <c:pt idx="32">
                  <c:v>1303.1120000000001</c:v>
                </c:pt>
                <c:pt idx="33">
                  <c:v>1294.1869999999999</c:v>
                </c:pt>
                <c:pt idx="34">
                  <c:v>1283.0419999999999</c:v>
                </c:pt>
                <c:pt idx="35">
                  <c:v>1273.277</c:v>
                </c:pt>
                <c:pt idx="36">
                  <c:v>1261.884</c:v>
                </c:pt>
                <c:pt idx="37">
                  <c:v>1261.2929999999999</c:v>
                </c:pt>
                <c:pt idx="38">
                  <c:v>1262.326</c:v>
                </c:pt>
                <c:pt idx="39">
                  <c:v>1261.5840000000001</c:v>
                </c:pt>
                <c:pt idx="40">
                  <c:v>1248.9390000000001</c:v>
                </c:pt>
                <c:pt idx="41">
                  <c:v>1245.279</c:v>
                </c:pt>
                <c:pt idx="42">
                  <c:v>1238.4580000000001</c:v>
                </c:pt>
                <c:pt idx="43">
                  <c:v>1231.3630000000001</c:v>
                </c:pt>
                <c:pt idx="44">
                  <c:v>1224.3440000000001</c:v>
                </c:pt>
                <c:pt idx="45">
                  <c:v>1217.9469999999999</c:v>
                </c:pt>
                <c:pt idx="46">
                  <c:v>1212.6690000000001</c:v>
                </c:pt>
                <c:pt idx="47">
                  <c:v>1209.346</c:v>
                </c:pt>
                <c:pt idx="48">
                  <c:v>1205.78</c:v>
                </c:pt>
                <c:pt idx="49">
                  <c:v>1202.0309999999999</c:v>
                </c:pt>
                <c:pt idx="50">
                  <c:v>1197.7439999999999</c:v>
                </c:pt>
                <c:pt idx="51">
                  <c:v>1194.538</c:v>
                </c:pt>
                <c:pt idx="52">
                  <c:v>1191.326</c:v>
                </c:pt>
                <c:pt idx="53">
                  <c:v>1189.029</c:v>
                </c:pt>
                <c:pt idx="54">
                  <c:v>1186.7950000000001</c:v>
                </c:pt>
                <c:pt idx="55">
                  <c:v>1183.472</c:v>
                </c:pt>
                <c:pt idx="56">
                  <c:v>1179.46</c:v>
                </c:pt>
                <c:pt idx="57">
                  <c:v>1174.414</c:v>
                </c:pt>
                <c:pt idx="58">
                  <c:v>1169.086</c:v>
                </c:pt>
                <c:pt idx="59">
                  <c:v>1162.367</c:v>
                </c:pt>
                <c:pt idx="60">
                  <c:v>1154.877</c:v>
                </c:pt>
                <c:pt idx="61">
                  <c:v>1146.425</c:v>
                </c:pt>
                <c:pt idx="62">
                  <c:v>1137.8789999999999</c:v>
                </c:pt>
                <c:pt idx="63">
                  <c:v>1128.7380000000001</c:v>
                </c:pt>
                <c:pt idx="64">
                  <c:v>1119.4269999999999</c:v>
                </c:pt>
                <c:pt idx="65">
                  <c:v>1110.443</c:v>
                </c:pt>
                <c:pt idx="66">
                  <c:v>1102.0619999999999</c:v>
                </c:pt>
                <c:pt idx="67">
                  <c:v>1094.3699999999999</c:v>
                </c:pt>
                <c:pt idx="68">
                  <c:v>1086.941</c:v>
                </c:pt>
                <c:pt idx="69">
                  <c:v>1079.8420000000001</c:v>
                </c:pt>
                <c:pt idx="70">
                  <c:v>1073.701</c:v>
                </c:pt>
                <c:pt idx="71">
                  <c:v>1067.0889999999999</c:v>
                </c:pt>
                <c:pt idx="72">
                  <c:v>1060.829</c:v>
                </c:pt>
                <c:pt idx="73">
                  <c:v>1056.588</c:v>
                </c:pt>
                <c:pt idx="74">
                  <c:v>1053.2909999999999</c:v>
                </c:pt>
                <c:pt idx="75">
                  <c:v>1050.598</c:v>
                </c:pt>
                <c:pt idx="76">
                  <c:v>1049.396</c:v>
                </c:pt>
                <c:pt idx="77">
                  <c:v>1048.4690000000001</c:v>
                </c:pt>
                <c:pt idx="78">
                  <c:v>1047.7370000000001</c:v>
                </c:pt>
                <c:pt idx="79">
                  <c:v>1047.335</c:v>
                </c:pt>
                <c:pt idx="80">
                  <c:v>1046.818</c:v>
                </c:pt>
                <c:pt idx="81">
                  <c:v>1046.7339999999999</c:v>
                </c:pt>
                <c:pt idx="82">
                  <c:v>1047.146</c:v>
                </c:pt>
                <c:pt idx="83">
                  <c:v>1047.779</c:v>
                </c:pt>
                <c:pt idx="84">
                  <c:v>1047.578</c:v>
                </c:pt>
                <c:pt idx="85">
                  <c:v>1048</c:v>
                </c:pt>
                <c:pt idx="86">
                  <c:v>1048.356</c:v>
                </c:pt>
                <c:pt idx="87">
                  <c:v>1048.749</c:v>
                </c:pt>
                <c:pt idx="88">
                  <c:v>1048.2529999999999</c:v>
                </c:pt>
                <c:pt idx="89">
                  <c:v>1047.29</c:v>
                </c:pt>
                <c:pt idx="90">
                  <c:v>1045.3219999999999</c:v>
                </c:pt>
                <c:pt idx="91">
                  <c:v>1042.2929999999999</c:v>
                </c:pt>
                <c:pt idx="92">
                  <c:v>1037.4480000000001</c:v>
                </c:pt>
                <c:pt idx="93">
                  <c:v>1032.597</c:v>
                </c:pt>
                <c:pt idx="94">
                  <c:v>1027.0630000000001</c:v>
                </c:pt>
                <c:pt idx="95">
                  <c:v>1021.8819999999999</c:v>
                </c:pt>
                <c:pt idx="96">
                  <c:v>1016.5359999999999</c:v>
                </c:pt>
                <c:pt idx="97">
                  <c:v>1011.937</c:v>
                </c:pt>
                <c:pt idx="98">
                  <c:v>1007.1369999999999</c:v>
                </c:pt>
                <c:pt idx="99">
                  <c:v>1002.819</c:v>
                </c:pt>
                <c:pt idx="100">
                  <c:v>998.63800000000003</c:v>
                </c:pt>
                <c:pt idx="101">
                  <c:v>994.572</c:v>
                </c:pt>
                <c:pt idx="102">
                  <c:v>991.20899999999995</c:v>
                </c:pt>
                <c:pt idx="103">
                  <c:v>988.173</c:v>
                </c:pt>
                <c:pt idx="104">
                  <c:v>985.80499999999995</c:v>
                </c:pt>
                <c:pt idx="105">
                  <c:v>983.41200000000003</c:v>
                </c:pt>
                <c:pt idx="106">
                  <c:v>982.43299999999999</c:v>
                </c:pt>
                <c:pt idx="107">
                  <c:v>981.29600000000005</c:v>
                </c:pt>
                <c:pt idx="108">
                  <c:v>980.50099999999998</c:v>
                </c:pt>
                <c:pt idx="109">
                  <c:v>980.05899999999997</c:v>
                </c:pt>
                <c:pt idx="110">
                  <c:v>979.89599999999996</c:v>
                </c:pt>
                <c:pt idx="111">
                  <c:v>979.94799999999998</c:v>
                </c:pt>
                <c:pt idx="112">
                  <c:v>980.14800000000002</c:v>
                </c:pt>
                <c:pt idx="113">
                  <c:v>980.40700000000004</c:v>
                </c:pt>
                <c:pt idx="114">
                  <c:v>980.66099999999994</c:v>
                </c:pt>
                <c:pt idx="115">
                  <c:v>980.81899999999996</c:v>
                </c:pt>
                <c:pt idx="116">
                  <c:v>980.822</c:v>
                </c:pt>
                <c:pt idx="117">
                  <c:v>980.61500000000001</c:v>
                </c:pt>
                <c:pt idx="118">
                  <c:v>980.14499999999998</c:v>
                </c:pt>
              </c:numCache>
            </c:numRef>
          </c:val>
          <c:smooth val="0"/>
          <c:extLst xmlns:c16r2="http://schemas.microsoft.com/office/drawing/2015/06/chart">
            <c:ext xmlns:c16="http://schemas.microsoft.com/office/drawing/2014/chart" uri="{C3380CC4-5D6E-409C-BE32-E72D297353CC}">
              <c16:uniqueId val="{00000001-7E3A-4241-8209-CD572270DAAE}"/>
            </c:ext>
          </c:extLst>
        </c:ser>
        <c:ser>
          <c:idx val="2"/>
          <c:order val="2"/>
          <c:tx>
            <c:strRef>
              <c:f>List1!$B$4</c:f>
              <c:strCache>
                <c:ptCount val="1"/>
                <c:pt idx="0">
                  <c:v>Prebivalci 65+</c:v>
                </c:pt>
              </c:strCache>
            </c:strRef>
          </c:tx>
          <c:spPr>
            <a:ln w="25400" cap="rnd">
              <a:solidFill>
                <a:schemeClr val="tx1"/>
              </a:solidFill>
              <a:round/>
            </a:ln>
            <a:effectLst/>
          </c:spPr>
          <c:marker>
            <c:symbol val="none"/>
          </c:marker>
          <c:cat>
            <c:numRef>
              <c:f>List1!$C$1:$DQ$1</c:f>
              <c:numCache>
                <c:formatCode>General</c:formatCode>
                <c:ptCount val="119"/>
                <c:pt idx="0">
                  <c:v>1982</c:v>
                </c:pt>
                <c:pt idx="1">
                  <c:v>1983</c:v>
                </c:pt>
                <c:pt idx="2">
                  <c:v>1984</c:v>
                </c:pt>
                <c:pt idx="3">
                  <c:v>1985</c:v>
                </c:pt>
                <c:pt idx="4">
                  <c:v>1986</c:v>
                </c:pt>
                <c:pt idx="5">
                  <c:v>1987</c:v>
                </c:pt>
                <c:pt idx="6">
                  <c:v>1988</c:v>
                </c:pt>
                <c:pt idx="7">
                  <c:v>1989</c:v>
                </c:pt>
                <c:pt idx="8">
                  <c:v>1990</c:v>
                </c:pt>
                <c:pt idx="9">
                  <c:v>1991</c:v>
                </c:pt>
                <c:pt idx="10">
                  <c:v>1992</c:v>
                </c:pt>
                <c:pt idx="11">
                  <c:v>1993</c:v>
                </c:pt>
                <c:pt idx="12">
                  <c:v>1994</c:v>
                </c:pt>
                <c:pt idx="13">
                  <c:v>1995</c:v>
                </c:pt>
                <c:pt idx="14">
                  <c:v>1996</c:v>
                </c:pt>
                <c:pt idx="15">
                  <c:v>1997</c:v>
                </c:pt>
                <c:pt idx="16">
                  <c:v>1998</c:v>
                </c:pt>
                <c:pt idx="17">
                  <c:v>1999</c:v>
                </c:pt>
                <c:pt idx="18">
                  <c:v>2000</c:v>
                </c:pt>
                <c:pt idx="19">
                  <c:v>2001</c:v>
                </c:pt>
                <c:pt idx="20">
                  <c:v>2002</c:v>
                </c:pt>
                <c:pt idx="21">
                  <c:v>2003</c:v>
                </c:pt>
                <c:pt idx="22">
                  <c:v>2004</c:v>
                </c:pt>
                <c:pt idx="23">
                  <c:v>2005</c:v>
                </c:pt>
                <c:pt idx="24">
                  <c:v>2006</c:v>
                </c:pt>
                <c:pt idx="25">
                  <c:v>2007</c:v>
                </c:pt>
                <c:pt idx="26">
                  <c:v>2008</c:v>
                </c:pt>
                <c:pt idx="27">
                  <c:v>2009</c:v>
                </c:pt>
                <c:pt idx="28">
                  <c:v>2010</c:v>
                </c:pt>
                <c:pt idx="29">
                  <c:v>2011</c:v>
                </c:pt>
                <c:pt idx="30">
                  <c:v>2012</c:v>
                </c:pt>
                <c:pt idx="31">
                  <c:v>2013</c:v>
                </c:pt>
                <c:pt idx="32">
                  <c:v>2014</c:v>
                </c:pt>
                <c:pt idx="33">
                  <c:v>2015</c:v>
                </c:pt>
                <c:pt idx="34">
                  <c:v>2016</c:v>
                </c:pt>
                <c:pt idx="35">
                  <c:v>2017</c:v>
                </c:pt>
                <c:pt idx="36">
                  <c:v>2018</c:v>
                </c:pt>
                <c:pt idx="37">
                  <c:v>2019</c:v>
                </c:pt>
                <c:pt idx="38">
                  <c:v>2020</c:v>
                </c:pt>
                <c:pt idx="39">
                  <c:v>2021</c:v>
                </c:pt>
                <c:pt idx="40">
                  <c:v>2022</c:v>
                </c:pt>
                <c:pt idx="41">
                  <c:v>2023</c:v>
                </c:pt>
                <c:pt idx="42">
                  <c:v>2024</c:v>
                </c:pt>
                <c:pt idx="43">
                  <c:v>2025</c:v>
                </c:pt>
                <c:pt idx="44">
                  <c:v>2026</c:v>
                </c:pt>
                <c:pt idx="45">
                  <c:v>2027</c:v>
                </c:pt>
                <c:pt idx="46">
                  <c:v>2028</c:v>
                </c:pt>
                <c:pt idx="47">
                  <c:v>2029</c:v>
                </c:pt>
                <c:pt idx="48">
                  <c:v>2030</c:v>
                </c:pt>
                <c:pt idx="49">
                  <c:v>2031</c:v>
                </c:pt>
                <c:pt idx="50">
                  <c:v>2032</c:v>
                </c:pt>
                <c:pt idx="51">
                  <c:v>2033</c:v>
                </c:pt>
                <c:pt idx="52">
                  <c:v>2034</c:v>
                </c:pt>
                <c:pt idx="53">
                  <c:v>2035</c:v>
                </c:pt>
                <c:pt idx="54">
                  <c:v>2036</c:v>
                </c:pt>
                <c:pt idx="55">
                  <c:v>2037</c:v>
                </c:pt>
                <c:pt idx="56">
                  <c:v>2038</c:v>
                </c:pt>
                <c:pt idx="57">
                  <c:v>2039</c:v>
                </c:pt>
                <c:pt idx="58">
                  <c:v>2040</c:v>
                </c:pt>
                <c:pt idx="59">
                  <c:v>2041</c:v>
                </c:pt>
                <c:pt idx="60">
                  <c:v>2042</c:v>
                </c:pt>
                <c:pt idx="61">
                  <c:v>2043</c:v>
                </c:pt>
                <c:pt idx="62">
                  <c:v>2044</c:v>
                </c:pt>
                <c:pt idx="63">
                  <c:v>2045</c:v>
                </c:pt>
                <c:pt idx="64">
                  <c:v>2046</c:v>
                </c:pt>
                <c:pt idx="65">
                  <c:v>2047</c:v>
                </c:pt>
                <c:pt idx="66">
                  <c:v>2048</c:v>
                </c:pt>
                <c:pt idx="67">
                  <c:v>2049</c:v>
                </c:pt>
                <c:pt idx="68">
                  <c:v>2050</c:v>
                </c:pt>
                <c:pt idx="69">
                  <c:v>2051</c:v>
                </c:pt>
                <c:pt idx="70">
                  <c:v>2052</c:v>
                </c:pt>
                <c:pt idx="71">
                  <c:v>2053</c:v>
                </c:pt>
                <c:pt idx="72">
                  <c:v>2054</c:v>
                </c:pt>
                <c:pt idx="73">
                  <c:v>2055</c:v>
                </c:pt>
                <c:pt idx="74">
                  <c:v>2056</c:v>
                </c:pt>
                <c:pt idx="75">
                  <c:v>2057</c:v>
                </c:pt>
                <c:pt idx="76">
                  <c:v>2058</c:v>
                </c:pt>
                <c:pt idx="77">
                  <c:v>2059</c:v>
                </c:pt>
                <c:pt idx="78">
                  <c:v>2060</c:v>
                </c:pt>
                <c:pt idx="79">
                  <c:v>2061</c:v>
                </c:pt>
                <c:pt idx="80">
                  <c:v>2062</c:v>
                </c:pt>
                <c:pt idx="81">
                  <c:v>2063</c:v>
                </c:pt>
                <c:pt idx="82">
                  <c:v>2064</c:v>
                </c:pt>
                <c:pt idx="83">
                  <c:v>2065</c:v>
                </c:pt>
                <c:pt idx="84">
                  <c:v>2066</c:v>
                </c:pt>
                <c:pt idx="85">
                  <c:v>2067</c:v>
                </c:pt>
                <c:pt idx="86">
                  <c:v>2068</c:v>
                </c:pt>
                <c:pt idx="87">
                  <c:v>2069</c:v>
                </c:pt>
                <c:pt idx="88">
                  <c:v>2070</c:v>
                </c:pt>
                <c:pt idx="89">
                  <c:v>2071</c:v>
                </c:pt>
                <c:pt idx="90">
                  <c:v>2072</c:v>
                </c:pt>
                <c:pt idx="91">
                  <c:v>2073</c:v>
                </c:pt>
                <c:pt idx="92">
                  <c:v>2074</c:v>
                </c:pt>
                <c:pt idx="93">
                  <c:v>2075</c:v>
                </c:pt>
                <c:pt idx="94">
                  <c:v>2076</c:v>
                </c:pt>
                <c:pt idx="95">
                  <c:v>2077</c:v>
                </c:pt>
                <c:pt idx="96">
                  <c:v>2078</c:v>
                </c:pt>
                <c:pt idx="97">
                  <c:v>2079</c:v>
                </c:pt>
                <c:pt idx="98">
                  <c:v>2080</c:v>
                </c:pt>
                <c:pt idx="99">
                  <c:v>2081</c:v>
                </c:pt>
                <c:pt idx="100">
                  <c:v>2082</c:v>
                </c:pt>
                <c:pt idx="101">
                  <c:v>2083</c:v>
                </c:pt>
                <c:pt idx="102">
                  <c:v>2084</c:v>
                </c:pt>
                <c:pt idx="103">
                  <c:v>2085</c:v>
                </c:pt>
                <c:pt idx="104">
                  <c:v>2086</c:v>
                </c:pt>
                <c:pt idx="105">
                  <c:v>2087</c:v>
                </c:pt>
                <c:pt idx="106">
                  <c:v>2088</c:v>
                </c:pt>
                <c:pt idx="107">
                  <c:v>2089</c:v>
                </c:pt>
                <c:pt idx="108">
                  <c:v>2090</c:v>
                </c:pt>
                <c:pt idx="109">
                  <c:v>2091</c:v>
                </c:pt>
                <c:pt idx="110">
                  <c:v>2092</c:v>
                </c:pt>
                <c:pt idx="111">
                  <c:v>2093</c:v>
                </c:pt>
                <c:pt idx="112">
                  <c:v>2094</c:v>
                </c:pt>
                <c:pt idx="113">
                  <c:v>2095</c:v>
                </c:pt>
                <c:pt idx="114">
                  <c:v>2096</c:v>
                </c:pt>
                <c:pt idx="115">
                  <c:v>2097</c:v>
                </c:pt>
                <c:pt idx="116">
                  <c:v>2098</c:v>
                </c:pt>
                <c:pt idx="117">
                  <c:v>2099</c:v>
                </c:pt>
                <c:pt idx="118">
                  <c:v>2100</c:v>
                </c:pt>
              </c:numCache>
            </c:numRef>
          </c:cat>
          <c:val>
            <c:numRef>
              <c:f>List1!$C$4:$DQ$4</c:f>
              <c:numCache>
                <c:formatCode>0.0</c:formatCode>
                <c:ptCount val="119"/>
                <c:pt idx="0">
                  <c:v>207.05699999999999</c:v>
                </c:pt>
                <c:pt idx="1">
                  <c:v>201.73599999999999</c:v>
                </c:pt>
                <c:pt idx="2">
                  <c:v>196.23500000000001</c:v>
                </c:pt>
                <c:pt idx="3">
                  <c:v>195.565</c:v>
                </c:pt>
                <c:pt idx="4">
                  <c:v>197.17599999999999</c:v>
                </c:pt>
                <c:pt idx="5">
                  <c:v>201.024</c:v>
                </c:pt>
                <c:pt idx="6">
                  <c:v>204.42</c:v>
                </c:pt>
                <c:pt idx="7">
                  <c:v>208.75399999999999</c:v>
                </c:pt>
                <c:pt idx="8">
                  <c:v>211.60599999999999</c:v>
                </c:pt>
                <c:pt idx="9">
                  <c:v>216.34299999999999</c:v>
                </c:pt>
                <c:pt idx="10">
                  <c:v>221.56899999999999</c:v>
                </c:pt>
                <c:pt idx="11">
                  <c:v>227.54499999999999</c:v>
                </c:pt>
                <c:pt idx="12">
                  <c:v>233.63499999999999</c:v>
                </c:pt>
                <c:pt idx="13">
                  <c:v>240.14500000000001</c:v>
                </c:pt>
                <c:pt idx="14">
                  <c:v>249.04599999999999</c:v>
                </c:pt>
                <c:pt idx="15">
                  <c:v>255.40799999999999</c:v>
                </c:pt>
                <c:pt idx="16">
                  <c:v>262.42599999999999</c:v>
                </c:pt>
                <c:pt idx="17">
                  <c:v>268.58699999999999</c:v>
                </c:pt>
                <c:pt idx="18">
                  <c:v>275.39999999999998</c:v>
                </c:pt>
                <c:pt idx="19">
                  <c:v>281.40600000000001</c:v>
                </c:pt>
                <c:pt idx="20">
                  <c:v>288.548</c:v>
                </c:pt>
                <c:pt idx="21">
                  <c:v>294.654</c:v>
                </c:pt>
                <c:pt idx="22">
                  <c:v>300.15499999999997</c:v>
                </c:pt>
                <c:pt idx="23">
                  <c:v>306.48399999999998</c:v>
                </c:pt>
                <c:pt idx="24">
                  <c:v>312.87400000000002</c:v>
                </c:pt>
                <c:pt idx="25">
                  <c:v>319.63099999999997</c:v>
                </c:pt>
                <c:pt idx="26">
                  <c:v>326.95</c:v>
                </c:pt>
                <c:pt idx="27">
                  <c:v>334.029</c:v>
                </c:pt>
                <c:pt idx="28">
                  <c:v>338.26499999999999</c:v>
                </c:pt>
                <c:pt idx="29">
                  <c:v>338.94400000000002</c:v>
                </c:pt>
                <c:pt idx="30">
                  <c:v>345</c:v>
                </c:pt>
                <c:pt idx="31">
                  <c:v>352.14499999999998</c:v>
                </c:pt>
                <c:pt idx="32">
                  <c:v>360.10599999999999</c:v>
                </c:pt>
                <c:pt idx="33">
                  <c:v>369.38600000000002</c:v>
                </c:pt>
                <c:pt idx="34">
                  <c:v>380.10199999999998</c:v>
                </c:pt>
                <c:pt idx="35">
                  <c:v>390.42599999999999</c:v>
                </c:pt>
                <c:pt idx="36">
                  <c:v>401.262</c:v>
                </c:pt>
                <c:pt idx="37">
                  <c:v>413.05399999999997</c:v>
                </c:pt>
                <c:pt idx="38">
                  <c:v>424.00400000000002</c:v>
                </c:pt>
                <c:pt idx="39">
                  <c:v>435.71499999999997</c:v>
                </c:pt>
                <c:pt idx="40">
                  <c:v>444.74299999999999</c:v>
                </c:pt>
                <c:pt idx="41">
                  <c:v>454.71899999999999</c:v>
                </c:pt>
                <c:pt idx="42">
                  <c:v>463.36399999999998</c:v>
                </c:pt>
                <c:pt idx="43">
                  <c:v>471.964</c:v>
                </c:pt>
                <c:pt idx="44">
                  <c:v>480.58100000000002</c:v>
                </c:pt>
                <c:pt idx="45">
                  <c:v>489.40899999999999</c:v>
                </c:pt>
                <c:pt idx="46">
                  <c:v>497.89499999999998</c:v>
                </c:pt>
                <c:pt idx="47">
                  <c:v>506.14699999999999</c:v>
                </c:pt>
                <c:pt idx="48">
                  <c:v>514.27599999999995</c:v>
                </c:pt>
                <c:pt idx="49">
                  <c:v>523.13499999999999</c:v>
                </c:pt>
                <c:pt idx="50">
                  <c:v>531.78700000000003</c:v>
                </c:pt>
                <c:pt idx="51">
                  <c:v>539.16</c:v>
                </c:pt>
                <c:pt idx="52">
                  <c:v>545.37</c:v>
                </c:pt>
                <c:pt idx="53">
                  <c:v>550.82799999999997</c:v>
                </c:pt>
                <c:pt idx="54">
                  <c:v>555.38400000000001</c:v>
                </c:pt>
                <c:pt idx="55">
                  <c:v>560.69899999999996</c:v>
                </c:pt>
                <c:pt idx="56">
                  <c:v>566.495</c:v>
                </c:pt>
                <c:pt idx="57">
                  <c:v>572.33500000000004</c:v>
                </c:pt>
                <c:pt idx="58">
                  <c:v>577.92700000000002</c:v>
                </c:pt>
                <c:pt idx="59">
                  <c:v>584.07600000000002</c:v>
                </c:pt>
                <c:pt idx="60">
                  <c:v>590.95899999999995</c:v>
                </c:pt>
                <c:pt idx="61">
                  <c:v>597.10599999999999</c:v>
                </c:pt>
                <c:pt idx="62">
                  <c:v>603.447</c:v>
                </c:pt>
                <c:pt idx="63">
                  <c:v>609.96600000000001</c:v>
                </c:pt>
                <c:pt idx="64">
                  <c:v>616.202</c:v>
                </c:pt>
                <c:pt idx="65">
                  <c:v>621.69200000000001</c:v>
                </c:pt>
                <c:pt idx="66">
                  <c:v>626.21400000000006</c:v>
                </c:pt>
                <c:pt idx="67">
                  <c:v>629.75699999999995</c:v>
                </c:pt>
                <c:pt idx="68">
                  <c:v>632.88400000000001</c:v>
                </c:pt>
                <c:pt idx="69">
                  <c:v>635.58600000000001</c:v>
                </c:pt>
                <c:pt idx="70">
                  <c:v>637.29</c:v>
                </c:pt>
                <c:pt idx="71">
                  <c:v>639.59400000000005</c:v>
                </c:pt>
                <c:pt idx="72">
                  <c:v>641.66600000000005</c:v>
                </c:pt>
                <c:pt idx="73">
                  <c:v>641.78099999999995</c:v>
                </c:pt>
                <c:pt idx="74">
                  <c:v>641.11500000000001</c:v>
                </c:pt>
                <c:pt idx="75">
                  <c:v>640.06799999999998</c:v>
                </c:pt>
                <c:pt idx="76">
                  <c:v>637.69200000000001</c:v>
                </c:pt>
                <c:pt idx="77">
                  <c:v>635.28</c:v>
                </c:pt>
                <c:pt idx="78">
                  <c:v>632.90300000000002</c:v>
                </c:pt>
                <c:pt idx="79">
                  <c:v>630.37199999999996</c:v>
                </c:pt>
                <c:pt idx="80">
                  <c:v>628.13400000000001</c:v>
                </c:pt>
                <c:pt idx="81">
                  <c:v>625.51900000000001</c:v>
                </c:pt>
                <c:pt idx="82">
                  <c:v>622.43899999999996</c:v>
                </c:pt>
                <c:pt idx="83">
                  <c:v>619.11400000000003</c:v>
                </c:pt>
                <c:pt idx="84">
                  <c:v>616.61699999999996</c:v>
                </c:pt>
                <c:pt idx="85">
                  <c:v>613.36</c:v>
                </c:pt>
                <c:pt idx="86">
                  <c:v>610.05999999999995</c:v>
                </c:pt>
                <c:pt idx="87">
                  <c:v>606.572</c:v>
                </c:pt>
                <c:pt idx="88">
                  <c:v>603.89400000000001</c:v>
                </c:pt>
                <c:pt idx="89">
                  <c:v>601.58699999999999</c:v>
                </c:pt>
                <c:pt idx="90">
                  <c:v>600.22400000000005</c:v>
                </c:pt>
                <c:pt idx="91">
                  <c:v>599.92200000000003</c:v>
                </c:pt>
                <c:pt idx="92">
                  <c:v>601.50099999999998</c:v>
                </c:pt>
                <c:pt idx="93">
                  <c:v>603.06200000000001</c:v>
                </c:pt>
                <c:pt idx="94">
                  <c:v>605.38400000000001</c:v>
                </c:pt>
                <c:pt idx="95">
                  <c:v>607.37800000000004</c:v>
                </c:pt>
                <c:pt idx="96">
                  <c:v>609.66099999999994</c:v>
                </c:pt>
                <c:pt idx="97">
                  <c:v>611.29100000000005</c:v>
                </c:pt>
                <c:pt idx="98">
                  <c:v>613.33399999999995</c:v>
                </c:pt>
                <c:pt idx="99">
                  <c:v>615.08799999999997</c:v>
                </c:pt>
                <c:pt idx="100">
                  <c:v>616.96600000000001</c:v>
                </c:pt>
                <c:pt idx="101">
                  <c:v>618.99099999999999</c:v>
                </c:pt>
                <c:pt idx="102">
                  <c:v>620.58900000000006</c:v>
                </c:pt>
                <c:pt idx="103">
                  <c:v>622.13199999999995</c:v>
                </c:pt>
                <c:pt idx="104">
                  <c:v>623.26599999999996</c:v>
                </c:pt>
                <c:pt idx="105">
                  <c:v>624.73199999999997</c:v>
                </c:pt>
                <c:pt idx="106">
                  <c:v>624.97500000000002</c:v>
                </c:pt>
                <c:pt idx="107">
                  <c:v>625.63800000000003</c:v>
                </c:pt>
                <c:pt idx="108">
                  <c:v>626.18299999999999</c:v>
                </c:pt>
                <c:pt idx="109">
                  <c:v>626.54899999999998</c:v>
                </c:pt>
                <c:pt idx="110">
                  <c:v>626.77</c:v>
                </c:pt>
                <c:pt idx="111">
                  <c:v>626.85799999999995</c:v>
                </c:pt>
                <c:pt idx="112">
                  <c:v>626.84299999999996</c:v>
                </c:pt>
                <c:pt idx="113">
                  <c:v>626.74900000000002</c:v>
                </c:pt>
                <c:pt idx="114">
                  <c:v>626.61300000000006</c:v>
                </c:pt>
                <c:pt idx="115">
                  <c:v>626.46900000000005</c:v>
                </c:pt>
                <c:pt idx="116">
                  <c:v>626.34900000000005</c:v>
                </c:pt>
                <c:pt idx="117">
                  <c:v>626.28399999999999</c:v>
                </c:pt>
                <c:pt idx="118">
                  <c:v>626.30600000000004</c:v>
                </c:pt>
              </c:numCache>
            </c:numRef>
          </c:val>
          <c:smooth val="0"/>
          <c:extLst xmlns:c16r2="http://schemas.microsoft.com/office/drawing/2015/06/chart">
            <c:ext xmlns:c16="http://schemas.microsoft.com/office/drawing/2014/chart" uri="{C3380CC4-5D6E-409C-BE32-E72D297353CC}">
              <c16:uniqueId val="{00000002-7E3A-4241-8209-CD572270DAAE}"/>
            </c:ext>
          </c:extLst>
        </c:ser>
        <c:dLbls>
          <c:showLegendKey val="0"/>
          <c:showVal val="0"/>
          <c:showCatName val="0"/>
          <c:showSerName val="0"/>
          <c:showPercent val="0"/>
          <c:showBubbleSize val="0"/>
        </c:dLbls>
        <c:smooth val="0"/>
        <c:axId val="363816680"/>
        <c:axId val="363817064"/>
      </c:lineChart>
      <c:catAx>
        <c:axId val="363816680"/>
        <c:scaling>
          <c:orientation val="minMax"/>
        </c:scaling>
        <c:delete val="0"/>
        <c:axPos val="b"/>
        <c:numFmt formatCode="General" sourceLinked="1"/>
        <c:majorTickMark val="out"/>
        <c:minorTickMark val="none"/>
        <c:tickLblPos val="nextTo"/>
        <c:spPr>
          <a:noFill/>
          <a:ln w="9525" cap="flat" cmpd="sng" algn="ctr">
            <a:solidFill>
              <a:schemeClr val="bg1">
                <a:lumMod val="65000"/>
              </a:schemeClr>
            </a:solidFill>
            <a:round/>
          </a:ln>
          <a:effectLst/>
        </c:spPr>
        <c:txPr>
          <a:bodyPr rot="-60000000" spcFirstLastPara="1" vertOverflow="ellipsis" vert="horz" wrap="square" anchor="ctr" anchorCtr="1"/>
          <a:lstStyle/>
          <a:p>
            <a:pPr>
              <a:defRPr sz="700" b="0" i="0" u="none" strike="noStrike" kern="1200" baseline="0">
                <a:solidFill>
                  <a:schemeClr val="tx1"/>
                </a:solidFill>
                <a:latin typeface="Myriad Pro" panose="020B0503030403020204" pitchFamily="34" charset="0"/>
                <a:ea typeface="+mn-ea"/>
                <a:cs typeface="+mn-cs"/>
              </a:defRPr>
            </a:pPr>
            <a:endParaRPr lang="sl-SI"/>
          </a:p>
        </c:txPr>
        <c:crossAx val="363817064"/>
        <c:crosses val="autoZero"/>
        <c:auto val="1"/>
        <c:lblAlgn val="ctr"/>
        <c:lblOffset val="100"/>
        <c:tickLblSkip val="2"/>
        <c:tickMarkSkip val="2"/>
        <c:noMultiLvlLbl val="0"/>
      </c:catAx>
      <c:valAx>
        <c:axId val="363817064"/>
        <c:scaling>
          <c:orientation val="minMax"/>
        </c:scaling>
        <c:delete val="0"/>
        <c:axPos val="l"/>
        <c:majorGridlines>
          <c:spPr>
            <a:ln w="9525" cap="flat" cmpd="sng" algn="ctr">
              <a:solidFill>
                <a:schemeClr val="bg1">
                  <a:lumMod val="6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solidFill>
                    <a:latin typeface="Myriad Pro" panose="020B0503030403020204" pitchFamily="34" charset="0"/>
                    <a:ea typeface="+mn-ea"/>
                    <a:cs typeface="+mn-cs"/>
                  </a:defRPr>
                </a:pPr>
                <a:r>
                  <a:rPr lang="sl-SI"/>
                  <a:t>Število prebivalcev v 000</a:t>
                </a:r>
              </a:p>
            </c:rich>
          </c:tx>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Myriad Pro" panose="020B0503030403020204" pitchFamily="34" charset="0"/>
                  <a:ea typeface="+mn-ea"/>
                  <a:cs typeface="+mn-cs"/>
                </a:defRPr>
              </a:pPr>
              <a:endParaRPr lang="sl-SI"/>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solidFill>
                <a:latin typeface="Myriad Pro" panose="020B0503030403020204" pitchFamily="34" charset="0"/>
                <a:ea typeface="+mn-ea"/>
                <a:cs typeface="+mn-cs"/>
              </a:defRPr>
            </a:pPr>
            <a:endParaRPr lang="sl-SI"/>
          </a:p>
        </c:txPr>
        <c:crossAx val="363816680"/>
        <c:crosses val="autoZero"/>
        <c:crossBetween val="midCat"/>
      </c:valAx>
      <c:spPr>
        <a:noFill/>
        <a:ln>
          <a:solidFill>
            <a:schemeClr val="bg1">
              <a:lumMod val="65000"/>
            </a:schemeClr>
          </a:solidFill>
        </a:ln>
        <a:effectLst/>
      </c:spPr>
    </c:plotArea>
    <c:legend>
      <c:legendPos val="b"/>
      <c:layout>
        <c:manualLayout>
          <c:xMode val="edge"/>
          <c:yMode val="edge"/>
          <c:x val="3.9355543070328042E-2"/>
          <c:y val="1.3359401156479055E-2"/>
          <c:w val="0.89380552203492714"/>
          <c:h val="6.1327444798715082E-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Myriad Pro" panose="020B0503030403020204" pitchFamily="34" charset="0"/>
              <a:ea typeface="+mn-ea"/>
              <a:cs typeface="+mn-cs"/>
            </a:defRPr>
          </a:pPr>
          <a:endParaRPr lang="sl-SI"/>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000">
          <a:solidFill>
            <a:schemeClr val="tx1"/>
          </a:solidFill>
          <a:latin typeface="Myriad Pro" panose="020B0503030403020204" pitchFamily="34" charset="0"/>
        </a:defRPr>
      </a:pPr>
      <a:endParaRPr lang="sl-SI"/>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0.38251</cdr:x>
      <cdr:y>0.09455</cdr:y>
    </cdr:from>
    <cdr:to>
      <cdr:x>0.38251</cdr:x>
      <cdr:y>0.87336</cdr:y>
    </cdr:to>
    <cdr:cxnSp macro="">
      <cdr:nvCxnSpPr>
        <cdr:cNvPr id="3" name="Raven povezovalnik 2">
          <a:extLst xmlns:a="http://schemas.openxmlformats.org/drawingml/2006/main">
            <a:ext uri="{FF2B5EF4-FFF2-40B4-BE49-F238E27FC236}">
              <a16:creationId xmlns:a16="http://schemas.microsoft.com/office/drawing/2014/main" xmlns="" id="{E0DAF6E4-4D70-4ECF-A2AD-D9EAEEF86184}"/>
            </a:ext>
          </a:extLst>
        </cdr:cNvPr>
        <cdr:cNvCxnSpPr/>
      </cdr:nvCxnSpPr>
      <cdr:spPr>
        <a:xfrm xmlns:a="http://schemas.openxmlformats.org/drawingml/2006/main" flipV="1">
          <a:off x="3955578" y="375556"/>
          <a:ext cx="0" cy="3093508"/>
        </a:xfrm>
        <a:prstGeom xmlns:a="http://schemas.openxmlformats.org/drawingml/2006/main" prst="line">
          <a:avLst/>
        </a:prstGeom>
        <a:ln xmlns:a="http://schemas.openxmlformats.org/drawingml/2006/main" w="12700"/>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umar-tema1">
    <a:dk1>
      <a:sysClr val="windowText" lastClr="000000"/>
    </a:dk1>
    <a:lt1>
      <a:sysClr val="window" lastClr="FFFFFF"/>
    </a:lt1>
    <a:dk2>
      <a:srgbClr val="44546A"/>
    </a:dk2>
    <a:lt2>
      <a:srgbClr val="DBDBDB"/>
    </a:lt2>
    <a:accent1>
      <a:srgbClr val="A10305"/>
    </a:accent1>
    <a:accent2>
      <a:srgbClr val="D46565"/>
    </a:accent2>
    <a:accent3>
      <a:srgbClr val="A7AEB4"/>
    </a:accent3>
    <a:accent4>
      <a:srgbClr val="343D58"/>
    </a:accent4>
    <a:accent5>
      <a:srgbClr val="176F8B"/>
    </a:accent5>
    <a:accent6>
      <a:srgbClr val="98C576"/>
    </a:accent6>
    <a:hlink>
      <a:srgbClr val="668AB6"/>
    </a:hlink>
    <a:folHlink>
      <a:srgbClr val="321443"/>
    </a:folHlink>
  </a:clrScheme>
  <a:fontScheme name="UMAR pisave">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64b34c8a-a2f5-4795-bbfb-04786d92f05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D78DDB38F880E4389D9B27DFB7676EE" ma:contentTypeVersion="6" ma:contentTypeDescription="Create a new document." ma:contentTypeScope="" ma:versionID="0f780df1c7326bbf7f5b594e29b4373a">
  <xsd:schema xmlns:xsd="http://www.w3.org/2001/XMLSchema" xmlns:xs="http://www.w3.org/2001/XMLSchema" xmlns:p="http://schemas.microsoft.com/office/2006/metadata/properties" xmlns:ns3="64b34c8a-a2f5-4795-bbfb-04786d92f05c" xmlns:ns4="d811f5b7-fa5a-4343-b019-0957ebb94a29" targetNamespace="http://schemas.microsoft.com/office/2006/metadata/properties" ma:root="true" ma:fieldsID="88f27252aa52429c4124c4d344a292aa" ns3:_="" ns4:_="">
    <xsd:import namespace="64b34c8a-a2f5-4795-bbfb-04786d92f05c"/>
    <xsd:import namespace="d811f5b7-fa5a-4343-b019-0957ebb94a2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b34c8a-a2f5-4795-bbfb-04786d92f0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3"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11f5b7-fa5a-4343-b019-0957ebb94a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A7066D-E877-4E52-BFAC-B4DDFA968E03}">
  <ds:schemaRefs>
    <ds:schemaRef ds:uri="http://schemas.microsoft.com/sharepoint/v3/contenttype/forms"/>
  </ds:schemaRefs>
</ds:datastoreItem>
</file>

<file path=customXml/itemProps2.xml><?xml version="1.0" encoding="utf-8"?>
<ds:datastoreItem xmlns:ds="http://schemas.openxmlformats.org/officeDocument/2006/customXml" ds:itemID="{6656F74F-D1AA-445C-98C8-62570BF35777}">
  <ds:schemaRefs>
    <ds:schemaRef ds:uri="http://schemas.openxmlformats.org/package/2006/metadata/core-properties"/>
    <ds:schemaRef ds:uri="http://schemas.microsoft.com/office/2006/documentManagement/types"/>
    <ds:schemaRef ds:uri="d811f5b7-fa5a-4343-b019-0957ebb94a29"/>
    <ds:schemaRef ds:uri="http://purl.org/dc/elements/1.1/"/>
    <ds:schemaRef ds:uri="http://schemas.microsoft.com/office/2006/metadata/properties"/>
    <ds:schemaRef ds:uri="64b34c8a-a2f5-4795-bbfb-04786d92f05c"/>
    <ds:schemaRef ds:uri="http://purl.org/dc/terms/"/>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14741FD9-A26E-4629-A432-E5A580C88A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b34c8a-a2f5-4795-bbfb-04786d92f05c"/>
    <ds:schemaRef ds:uri="d811f5b7-fa5a-4343-b019-0957ebb94a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3A0EB92-D84A-4788-B581-16C4731F2D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105</Pages>
  <Words>56893</Words>
  <Characters>324296</Characters>
  <Application>Microsoft Office Word</Application>
  <DocSecurity>0</DocSecurity>
  <Lines>2702</Lines>
  <Paragraphs>760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380429</CharactersWithSpaces>
  <SharedDoc>false</SharedDoc>
  <HLinks>
    <vt:vector size="48" baseType="variant">
      <vt:variant>
        <vt:i4>7274544</vt:i4>
      </vt:variant>
      <vt:variant>
        <vt:i4>21</vt:i4>
      </vt:variant>
      <vt:variant>
        <vt:i4>0</vt:i4>
      </vt:variant>
      <vt:variant>
        <vt:i4>5</vt:i4>
      </vt:variant>
      <vt:variant>
        <vt:lpwstr>http://www.uradni-list.si/1/objava.jsp?urlid=200815&amp;stevilka=455</vt:lpwstr>
      </vt:variant>
      <vt:variant>
        <vt:lpwstr>91.%20%C4%8Dlen</vt:lpwstr>
      </vt:variant>
      <vt:variant>
        <vt:i4>3407930</vt:i4>
      </vt:variant>
      <vt:variant>
        <vt:i4>18</vt:i4>
      </vt:variant>
      <vt:variant>
        <vt:i4>0</vt:i4>
      </vt:variant>
      <vt:variant>
        <vt:i4>5</vt:i4>
      </vt:variant>
      <vt:variant>
        <vt:lpwstr>http://www.uradni-list.si/1/objava.jsp?urlid=200286&amp;stevilka=4236</vt:lpwstr>
      </vt:variant>
      <vt:variant>
        <vt:lpwstr>6.%20%C4%8Dlen</vt:lpwstr>
      </vt:variant>
      <vt:variant>
        <vt:i4>7405615</vt:i4>
      </vt:variant>
      <vt:variant>
        <vt:i4>15</vt:i4>
      </vt:variant>
      <vt:variant>
        <vt:i4>0</vt:i4>
      </vt:variant>
      <vt:variant>
        <vt:i4>5</vt:i4>
      </vt:variant>
      <vt:variant>
        <vt:lpwstr>http://www.uradni-list.si/1/objava.jsp?sop=2020-01-3772</vt:lpwstr>
      </vt:variant>
      <vt:variant>
        <vt:lpwstr/>
      </vt:variant>
      <vt:variant>
        <vt:i4>7602223</vt:i4>
      </vt:variant>
      <vt:variant>
        <vt:i4>12</vt:i4>
      </vt:variant>
      <vt:variant>
        <vt:i4>0</vt:i4>
      </vt:variant>
      <vt:variant>
        <vt:i4>5</vt:i4>
      </vt:variant>
      <vt:variant>
        <vt:lpwstr>http://www.uradni-list.si/1/objava.jsp?sop=2017-01-2005</vt:lpwstr>
      </vt:variant>
      <vt:variant>
        <vt:lpwstr/>
      </vt:variant>
      <vt:variant>
        <vt:i4>8060973</vt:i4>
      </vt:variant>
      <vt:variant>
        <vt:i4>9</vt:i4>
      </vt:variant>
      <vt:variant>
        <vt:i4>0</vt:i4>
      </vt:variant>
      <vt:variant>
        <vt:i4>5</vt:i4>
      </vt:variant>
      <vt:variant>
        <vt:lpwstr>http://www.uradni-list.si/1/objava.jsp?sop=2010-01-5581</vt:lpwstr>
      </vt:variant>
      <vt:variant>
        <vt:lpwstr/>
      </vt:variant>
      <vt:variant>
        <vt:i4>3604585</vt:i4>
      </vt:variant>
      <vt:variant>
        <vt:i4>6</vt:i4>
      </vt:variant>
      <vt:variant>
        <vt:i4>0</vt:i4>
      </vt:variant>
      <vt:variant>
        <vt:i4>5</vt:i4>
      </vt:variant>
      <vt:variant>
        <vt:lpwstr>https://www.gov.si/assets/ministrstva/MZ/DOKUMENTI/2-NOVICE/Usmeritve-zdravstvene-politike-za-leto-2024-in-2025.pdf</vt:lpwstr>
      </vt:variant>
      <vt:variant>
        <vt:lpwstr/>
      </vt:variant>
      <vt:variant>
        <vt:i4>2818107</vt:i4>
      </vt:variant>
      <vt:variant>
        <vt:i4>3</vt:i4>
      </vt:variant>
      <vt:variant>
        <vt:i4>0</vt:i4>
      </vt:variant>
      <vt:variant>
        <vt:i4>5</vt:i4>
      </vt:variant>
      <vt:variant>
        <vt:lpwstr>https://www.gov.si/drzavni-organi/ministrstva/ministrstvo-za-gospodarstvo-turizem-in-sport/</vt:lpwstr>
      </vt:variant>
      <vt:variant>
        <vt:lpwstr/>
      </vt:variant>
      <vt:variant>
        <vt:i4>3801180</vt:i4>
      </vt:variant>
      <vt:variant>
        <vt:i4>0</vt:i4>
      </vt:variant>
      <vt:variant>
        <vt:i4>0</vt:i4>
      </vt:variant>
      <vt:variant>
        <vt:i4>5</vt:i4>
      </vt:variant>
      <vt:variant>
        <vt:lpwstr>mailto:Gp.gs@gov.si</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2025-06-27T05:26:00Z</dcterms:created>
  <dcterms:modified xsi:type="dcterms:W3CDTF">2025-06-27T05:27:00Z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0x0101008D78DDB38F880E4389D9B27DFB7676EE</vt:lpwstr>
  </property>
</Properties>
</file>