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98B5F6" w14:textId="77777777" w:rsidR="007F75F6" w:rsidRPr="00A9231D" w:rsidRDefault="007F75F6" w:rsidP="007F75F6">
      <w:pPr>
        <w:pStyle w:val="Glava"/>
        <w:tabs>
          <w:tab w:val="clear" w:pos="4536"/>
          <w:tab w:val="clear" w:pos="9072"/>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72146F38" wp14:editId="14FBB8E6">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1897056" w14:textId="77777777" w:rsidR="007F75F6" w:rsidRPr="00A9231D" w:rsidRDefault="007F75F6" w:rsidP="007F75F6">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70A78881" w14:textId="77777777" w:rsidR="007F75F6" w:rsidRPr="00A9231D" w:rsidRDefault="007F75F6" w:rsidP="007F75F6">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662CA0F7" w14:textId="77777777" w:rsidR="007F75F6" w:rsidRPr="00A9231D" w:rsidRDefault="007F75F6" w:rsidP="007F75F6">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59281758" w14:textId="77777777" w:rsidR="007F75F6" w:rsidRPr="00A9231D" w:rsidRDefault="007F75F6" w:rsidP="007F75F6">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59B26620" w14:textId="77777777" w:rsidR="007F75F6" w:rsidRDefault="007F75F6">
      <w:pPr>
        <w:spacing w:after="200" w:line="276" w:lineRule="auto"/>
        <w:jc w:val="left"/>
        <w:rPr>
          <w:rFonts w:eastAsia="Times New Roman" w:cs="Arial"/>
          <w:sz w:val="20"/>
          <w:szCs w:val="20"/>
          <w:lang w:eastAsia="sl-SI"/>
        </w:rPr>
      </w:pPr>
    </w:p>
    <w:p w14:paraId="0F15B271" w14:textId="77777777" w:rsidR="007F75F6" w:rsidRPr="002760DC" w:rsidRDefault="007F75F6" w:rsidP="007F75F6">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2024-2180-0015</w:t>
      </w:r>
    </w:p>
    <w:p w14:paraId="4E6B5E95" w14:textId="77777777" w:rsidR="007F75F6" w:rsidRPr="002760DC" w:rsidRDefault="007F75F6" w:rsidP="007F75F6">
      <w:pPr>
        <w:pStyle w:val="datumtevilka"/>
      </w:pPr>
      <w:r w:rsidRPr="002760DC">
        <w:t xml:space="preserve">Številka: </w:t>
      </w:r>
      <w:r w:rsidRPr="002760DC">
        <w:tab/>
      </w:r>
      <w:r>
        <w:rPr>
          <w:rFonts w:cs="Arial"/>
          <w:color w:val="000000"/>
        </w:rPr>
        <w:t>00704-57/2025/26</w:t>
      </w:r>
    </w:p>
    <w:p w14:paraId="0818698D" w14:textId="77777777" w:rsidR="007F75F6" w:rsidRPr="002760DC" w:rsidRDefault="007F75F6" w:rsidP="007F75F6">
      <w:pPr>
        <w:pStyle w:val="datumtevilka"/>
      </w:pPr>
      <w:r>
        <w:t>Datum:</w:t>
      </w:r>
      <w:r w:rsidRPr="002760DC">
        <w:tab/>
      </w:r>
      <w:r>
        <w:rPr>
          <w:rFonts w:cs="Arial"/>
          <w:color w:val="000000"/>
        </w:rPr>
        <w:t>26. 6. 2025</w:t>
      </w:r>
      <w:r w:rsidRPr="002760DC">
        <w:t xml:space="preserve"> </w:t>
      </w:r>
    </w:p>
    <w:p w14:paraId="2B95FD85" w14:textId="77777777" w:rsidR="007F75F6" w:rsidRPr="002760DC" w:rsidRDefault="007F75F6" w:rsidP="007F75F6"/>
    <w:p w14:paraId="342BB31B" w14:textId="77777777" w:rsidR="007F75F6" w:rsidRDefault="007F75F6" w:rsidP="007F75F6">
      <w:pPr>
        <w:autoSpaceDE w:val="0"/>
        <w:autoSpaceDN w:val="0"/>
        <w:adjustRightInd w:val="0"/>
        <w:rPr>
          <w:rFonts w:cs="Arial"/>
          <w:color w:val="000000"/>
          <w:szCs w:val="20"/>
        </w:rPr>
      </w:pPr>
    </w:p>
    <w:p w14:paraId="2DEB592B" w14:textId="1FAE5992" w:rsidR="007F75F6" w:rsidRPr="007F75F6" w:rsidRDefault="007F75F6" w:rsidP="007F75F6">
      <w:pPr>
        <w:spacing w:line="260" w:lineRule="exact"/>
        <w:jc w:val="center"/>
        <w:rPr>
          <w:rFonts w:eastAsia="Times New Roman" w:cs="Arial"/>
          <w:b/>
          <w:iCs/>
          <w:sz w:val="20"/>
          <w:szCs w:val="20"/>
        </w:rPr>
      </w:pPr>
      <w:bookmarkStart w:id="2" w:name="_Hlk201305584"/>
      <w:r w:rsidRPr="007F75F6">
        <w:rPr>
          <w:rFonts w:eastAsia="Times New Roman" w:cs="Arial"/>
          <w:b/>
          <w:iCs/>
          <w:sz w:val="20"/>
          <w:szCs w:val="20"/>
        </w:rPr>
        <w:t xml:space="preserve">Stališče do Mnenja Državnega sveta </w:t>
      </w:r>
      <w:r w:rsidRPr="007F75F6">
        <w:rPr>
          <w:rFonts w:cs="Arial"/>
          <w:b/>
          <w:iCs/>
          <w:sz w:val="20"/>
          <w:szCs w:val="20"/>
        </w:rPr>
        <w:t>o</w:t>
      </w:r>
      <w:r w:rsidRPr="007F75F6">
        <w:rPr>
          <w:rFonts w:eastAsia="Times New Roman" w:cs="Arial"/>
          <w:b/>
          <w:iCs/>
          <w:sz w:val="20"/>
          <w:szCs w:val="20"/>
        </w:rPr>
        <w:t xml:space="preserve"> Predlogu zakona o gostinstvu (ZGos-1)</w:t>
      </w:r>
    </w:p>
    <w:bookmarkEnd w:id="2"/>
    <w:p w14:paraId="146457B4" w14:textId="77777777" w:rsidR="007F75F6" w:rsidRPr="00E62E12" w:rsidRDefault="007F75F6">
      <w:pPr>
        <w:spacing w:after="200" w:line="276" w:lineRule="auto"/>
        <w:jc w:val="left"/>
        <w:rPr>
          <w:rFonts w:eastAsia="Times New Roman" w:cs="Arial"/>
          <w:sz w:val="20"/>
          <w:szCs w:val="20"/>
          <w:lang w:eastAsia="sl-SI"/>
        </w:rPr>
      </w:pPr>
    </w:p>
    <w:p w14:paraId="2E44276A" w14:textId="764C5B4A" w:rsidR="00CE61B8" w:rsidRDefault="00CE61B8" w:rsidP="00C847C8">
      <w:pPr>
        <w:spacing w:line="276" w:lineRule="auto"/>
        <w:rPr>
          <w:rFonts w:cs="Arial"/>
          <w:sz w:val="20"/>
          <w:szCs w:val="20"/>
        </w:rPr>
      </w:pPr>
      <w:r w:rsidRPr="00CE61B8">
        <w:rPr>
          <w:rFonts w:cs="Arial"/>
          <w:sz w:val="20"/>
          <w:szCs w:val="20"/>
        </w:rPr>
        <w:t xml:space="preserve">Državni svet Republike Slovenije (v nadaljnjem besedilu: </w:t>
      </w:r>
      <w:bookmarkStart w:id="3" w:name="_Hlk201306239"/>
      <w:r w:rsidRPr="00CE61B8">
        <w:rPr>
          <w:rFonts w:cs="Arial"/>
          <w:sz w:val="20"/>
          <w:szCs w:val="20"/>
        </w:rPr>
        <w:t>Državni svet</w:t>
      </w:r>
      <w:bookmarkEnd w:id="3"/>
      <w:r w:rsidRPr="00CE61B8">
        <w:rPr>
          <w:rFonts w:cs="Arial"/>
          <w:sz w:val="20"/>
          <w:szCs w:val="20"/>
        </w:rPr>
        <w:t xml:space="preserve">) je na </w:t>
      </w:r>
      <w:r>
        <w:rPr>
          <w:rFonts w:cs="Arial"/>
          <w:sz w:val="20"/>
          <w:szCs w:val="20"/>
        </w:rPr>
        <w:t>29</w:t>
      </w:r>
      <w:r w:rsidRPr="00CE61B8">
        <w:rPr>
          <w:rFonts w:cs="Arial"/>
          <w:sz w:val="20"/>
          <w:szCs w:val="20"/>
        </w:rPr>
        <w:t>. seji, dne 1</w:t>
      </w:r>
      <w:r>
        <w:rPr>
          <w:rFonts w:cs="Arial"/>
          <w:sz w:val="20"/>
          <w:szCs w:val="20"/>
        </w:rPr>
        <w:t>1</w:t>
      </w:r>
      <w:r w:rsidRPr="00CE61B8">
        <w:rPr>
          <w:rFonts w:cs="Arial"/>
          <w:sz w:val="20"/>
          <w:szCs w:val="20"/>
        </w:rPr>
        <w:t xml:space="preserve">. </w:t>
      </w:r>
      <w:r>
        <w:rPr>
          <w:rFonts w:cs="Arial"/>
          <w:sz w:val="20"/>
          <w:szCs w:val="20"/>
        </w:rPr>
        <w:t>junija</w:t>
      </w:r>
      <w:r w:rsidRPr="00CE61B8">
        <w:rPr>
          <w:rFonts w:cs="Arial"/>
          <w:sz w:val="20"/>
          <w:szCs w:val="20"/>
        </w:rPr>
        <w:t xml:space="preserve"> 202</w:t>
      </w:r>
      <w:r>
        <w:rPr>
          <w:rFonts w:cs="Arial"/>
          <w:sz w:val="20"/>
          <w:szCs w:val="20"/>
        </w:rPr>
        <w:t>5</w:t>
      </w:r>
      <w:r w:rsidRPr="00CE61B8">
        <w:rPr>
          <w:rFonts w:cs="Arial"/>
          <w:sz w:val="20"/>
          <w:szCs w:val="20"/>
        </w:rPr>
        <w:t xml:space="preserve">, sprejel Mnenje k </w:t>
      </w:r>
      <w:bookmarkStart w:id="4" w:name="_Hlk201306547"/>
      <w:r w:rsidRPr="00CE61B8">
        <w:rPr>
          <w:rFonts w:cs="Arial"/>
          <w:sz w:val="20"/>
          <w:szCs w:val="20"/>
        </w:rPr>
        <w:t>Predlogu zakona o gostinstvu (ZGos-1)</w:t>
      </w:r>
      <w:bookmarkEnd w:id="4"/>
      <w:r w:rsidRPr="00CE61B8">
        <w:rPr>
          <w:rFonts w:cs="Arial"/>
          <w:sz w:val="20"/>
          <w:szCs w:val="20"/>
        </w:rPr>
        <w:t xml:space="preserve"> - druga obravnava</w:t>
      </w:r>
      <w:r w:rsidRPr="00CE61B8">
        <w:rPr>
          <w:rFonts w:cs="Arial"/>
          <w:b/>
          <w:bCs/>
          <w:sz w:val="20"/>
          <w:szCs w:val="20"/>
        </w:rPr>
        <w:t xml:space="preserve"> </w:t>
      </w:r>
      <w:r w:rsidRPr="00CE61B8">
        <w:rPr>
          <w:rFonts w:cs="Arial"/>
          <w:sz w:val="20"/>
          <w:szCs w:val="20"/>
        </w:rPr>
        <w:t xml:space="preserve">(v nadaljnjem besedilu: mnenje), iz katerega izhaja, da navedenega predloga zakona ne podpira. </w:t>
      </w:r>
    </w:p>
    <w:p w14:paraId="3A754B96" w14:textId="77777777" w:rsidR="00CE61B8" w:rsidRDefault="00CE61B8" w:rsidP="00C847C8">
      <w:pPr>
        <w:spacing w:line="276" w:lineRule="auto"/>
        <w:rPr>
          <w:rFonts w:cs="Arial"/>
          <w:sz w:val="20"/>
          <w:szCs w:val="20"/>
        </w:rPr>
      </w:pPr>
    </w:p>
    <w:p w14:paraId="5B4C7920" w14:textId="78D4840B" w:rsidR="00A73F49" w:rsidRDefault="00D002A7" w:rsidP="00C847C8">
      <w:pPr>
        <w:spacing w:line="276" w:lineRule="auto"/>
        <w:rPr>
          <w:rFonts w:eastAsia="Times New Roman" w:cs="Arial"/>
          <w:bCs/>
          <w:sz w:val="20"/>
          <w:szCs w:val="20"/>
          <w:lang w:eastAsia="sl-SI"/>
        </w:rPr>
      </w:pPr>
      <w:r>
        <w:rPr>
          <w:rFonts w:eastAsia="Times New Roman" w:cs="Arial"/>
          <w:bCs/>
          <w:sz w:val="20"/>
          <w:szCs w:val="20"/>
          <w:lang w:eastAsia="sl-SI"/>
        </w:rPr>
        <w:t xml:space="preserve">V mnenju se Državni </w:t>
      </w:r>
      <w:r w:rsidR="00A73F49">
        <w:rPr>
          <w:rFonts w:eastAsia="Times New Roman" w:cs="Arial"/>
          <w:bCs/>
          <w:sz w:val="20"/>
          <w:szCs w:val="20"/>
          <w:lang w:eastAsia="sl-SI"/>
        </w:rPr>
        <w:t>s</w:t>
      </w:r>
      <w:r>
        <w:rPr>
          <w:rFonts w:eastAsia="Times New Roman" w:cs="Arial"/>
          <w:bCs/>
          <w:sz w:val="20"/>
          <w:szCs w:val="20"/>
          <w:lang w:eastAsia="sl-SI"/>
        </w:rPr>
        <w:t xml:space="preserve">vet opredeljuje le do ureditve </w:t>
      </w:r>
      <w:bookmarkStart w:id="5" w:name="_Hlk201307030"/>
      <w:r>
        <w:rPr>
          <w:rFonts w:eastAsia="Times New Roman" w:cs="Arial"/>
          <w:bCs/>
          <w:sz w:val="20"/>
          <w:szCs w:val="20"/>
          <w:lang w:eastAsia="sl-SI"/>
        </w:rPr>
        <w:t xml:space="preserve">oddajanja stanovanja v kratkotrajni najem </w:t>
      </w:r>
      <w:bookmarkEnd w:id="5"/>
      <w:r>
        <w:rPr>
          <w:rFonts w:eastAsia="Times New Roman" w:cs="Arial"/>
          <w:bCs/>
          <w:sz w:val="20"/>
          <w:szCs w:val="20"/>
          <w:lang w:eastAsia="sl-SI"/>
        </w:rPr>
        <w:t xml:space="preserve">v </w:t>
      </w:r>
      <w:r w:rsidRPr="00D002A7">
        <w:rPr>
          <w:rFonts w:eastAsia="Times New Roman" w:cs="Arial"/>
          <w:bCs/>
          <w:sz w:val="20"/>
          <w:szCs w:val="20"/>
          <w:lang w:eastAsia="sl-SI"/>
        </w:rPr>
        <w:t>Predlogu zakona o gostinstvu (ZGos-1)</w:t>
      </w:r>
      <w:r>
        <w:rPr>
          <w:rFonts w:eastAsia="Times New Roman" w:cs="Arial"/>
          <w:bCs/>
          <w:sz w:val="20"/>
          <w:szCs w:val="20"/>
          <w:lang w:eastAsia="sl-SI"/>
        </w:rPr>
        <w:t xml:space="preserve"> (v nadaljevanju: predlog zakona)</w:t>
      </w:r>
      <w:r w:rsidR="00A73F49">
        <w:rPr>
          <w:rFonts w:eastAsia="Times New Roman" w:cs="Arial"/>
          <w:bCs/>
          <w:sz w:val="20"/>
          <w:szCs w:val="20"/>
          <w:lang w:eastAsia="sl-SI"/>
        </w:rPr>
        <w:t>. D</w:t>
      </w:r>
      <w:r>
        <w:rPr>
          <w:rFonts w:eastAsia="Times New Roman" w:cs="Arial"/>
          <w:bCs/>
          <w:sz w:val="20"/>
          <w:szCs w:val="20"/>
          <w:lang w:eastAsia="sl-SI"/>
        </w:rPr>
        <w:t xml:space="preserve">rugi deli predloga zakona so bili sicer predstavljeni s strani predlagatelja, vendar </w:t>
      </w:r>
      <w:r w:rsidR="00A73F49">
        <w:rPr>
          <w:rFonts w:eastAsia="Times New Roman" w:cs="Arial"/>
          <w:bCs/>
          <w:sz w:val="20"/>
          <w:szCs w:val="20"/>
          <w:lang w:eastAsia="sl-SI"/>
        </w:rPr>
        <w:t xml:space="preserve">je razprava na </w:t>
      </w:r>
      <w:r w:rsidR="00A73F49" w:rsidRPr="00A73F49">
        <w:rPr>
          <w:rFonts w:eastAsia="Times New Roman" w:cs="Arial"/>
          <w:bCs/>
          <w:sz w:val="20"/>
          <w:szCs w:val="20"/>
          <w:lang w:eastAsia="sl-SI"/>
        </w:rPr>
        <w:t xml:space="preserve">27. seji pristojne Komisije Državnega sveta za gospodarstvo, obrt, turizem in finance </w:t>
      </w:r>
      <w:r w:rsidR="009B2E84">
        <w:rPr>
          <w:rFonts w:eastAsia="Times New Roman" w:cs="Arial"/>
          <w:bCs/>
          <w:sz w:val="20"/>
          <w:szCs w:val="20"/>
          <w:lang w:eastAsia="sl-SI"/>
        </w:rPr>
        <w:t xml:space="preserve">(v nadaljevanju: komisija) </w:t>
      </w:r>
      <w:r w:rsidR="00A73F49">
        <w:rPr>
          <w:rFonts w:eastAsia="Times New Roman" w:cs="Arial"/>
          <w:bCs/>
          <w:sz w:val="20"/>
          <w:szCs w:val="20"/>
          <w:lang w:eastAsia="sl-SI"/>
        </w:rPr>
        <w:t xml:space="preserve">dne </w:t>
      </w:r>
      <w:r w:rsidR="00A73F49" w:rsidRPr="00A73F49">
        <w:rPr>
          <w:rFonts w:eastAsia="Times New Roman" w:cs="Arial"/>
          <w:bCs/>
          <w:sz w:val="20"/>
          <w:szCs w:val="20"/>
          <w:lang w:eastAsia="sl-SI"/>
        </w:rPr>
        <w:t>15. maja 2025</w:t>
      </w:r>
      <w:r w:rsidR="00A73F49">
        <w:rPr>
          <w:rFonts w:eastAsia="Times New Roman" w:cs="Arial"/>
          <w:bCs/>
          <w:sz w:val="20"/>
          <w:szCs w:val="20"/>
          <w:lang w:eastAsia="sl-SI"/>
        </w:rPr>
        <w:t xml:space="preserve"> potekala </w:t>
      </w:r>
      <w:r w:rsidR="00E84CE0">
        <w:rPr>
          <w:rFonts w:eastAsia="Times New Roman" w:cs="Arial"/>
          <w:bCs/>
          <w:sz w:val="20"/>
          <w:szCs w:val="20"/>
          <w:lang w:eastAsia="sl-SI"/>
        </w:rPr>
        <w:t>le</w:t>
      </w:r>
      <w:r w:rsidR="00A73F49">
        <w:rPr>
          <w:rFonts w:eastAsia="Times New Roman" w:cs="Arial"/>
          <w:bCs/>
          <w:sz w:val="20"/>
          <w:szCs w:val="20"/>
          <w:lang w:eastAsia="sl-SI"/>
        </w:rPr>
        <w:t xml:space="preserve"> o </w:t>
      </w:r>
      <w:r w:rsidR="00E84CE0">
        <w:rPr>
          <w:rFonts w:eastAsia="Times New Roman" w:cs="Arial"/>
          <w:bCs/>
          <w:sz w:val="20"/>
          <w:szCs w:val="20"/>
          <w:lang w:eastAsia="sl-SI"/>
        </w:rPr>
        <w:t xml:space="preserve">regulaciji </w:t>
      </w:r>
      <w:r w:rsidR="00A73F49" w:rsidRPr="00A73F49">
        <w:rPr>
          <w:rFonts w:eastAsia="Times New Roman" w:cs="Arial"/>
          <w:bCs/>
          <w:sz w:val="20"/>
          <w:szCs w:val="20"/>
          <w:lang w:eastAsia="sl-SI"/>
        </w:rPr>
        <w:t>oddajanja stanovanja v kratkotrajni najem</w:t>
      </w:r>
      <w:r w:rsidR="00E84CE0">
        <w:rPr>
          <w:rFonts w:eastAsia="Times New Roman" w:cs="Arial"/>
          <w:bCs/>
          <w:sz w:val="20"/>
          <w:szCs w:val="20"/>
          <w:lang w:eastAsia="sl-SI"/>
        </w:rPr>
        <w:t xml:space="preserve">, ki je glavna točka interesa javnosti in deležnikov skozi vse faze priprave predloga zakona. </w:t>
      </w:r>
    </w:p>
    <w:p w14:paraId="07AB5B17" w14:textId="77777777" w:rsidR="00A73F49" w:rsidRDefault="00A73F49" w:rsidP="00C847C8">
      <w:pPr>
        <w:spacing w:line="276" w:lineRule="auto"/>
        <w:rPr>
          <w:rFonts w:eastAsia="Times New Roman" w:cs="Arial"/>
          <w:bCs/>
          <w:sz w:val="20"/>
          <w:szCs w:val="20"/>
          <w:lang w:eastAsia="sl-SI"/>
        </w:rPr>
      </w:pPr>
    </w:p>
    <w:p w14:paraId="3F66A7D2" w14:textId="4EE26F72" w:rsidR="003B117F" w:rsidRDefault="00A73F49" w:rsidP="00630951">
      <w:pPr>
        <w:spacing w:line="276" w:lineRule="auto"/>
        <w:rPr>
          <w:rFonts w:eastAsia="Times New Roman" w:cs="Arial"/>
          <w:bCs/>
          <w:sz w:val="20"/>
          <w:szCs w:val="20"/>
          <w:lang w:eastAsia="sl-SI"/>
        </w:rPr>
      </w:pPr>
      <w:r>
        <w:rPr>
          <w:rFonts w:eastAsia="Times New Roman" w:cs="Arial"/>
          <w:bCs/>
          <w:sz w:val="20"/>
          <w:szCs w:val="20"/>
          <w:lang w:eastAsia="sl-SI"/>
        </w:rPr>
        <w:t xml:space="preserve">V mnenju Državni svet </w:t>
      </w:r>
      <w:r w:rsidR="0078404E">
        <w:rPr>
          <w:rFonts w:eastAsia="Times New Roman" w:cs="Arial"/>
          <w:bCs/>
          <w:sz w:val="20"/>
          <w:szCs w:val="20"/>
          <w:lang w:eastAsia="sl-SI"/>
        </w:rPr>
        <w:t xml:space="preserve">najprej povzema predstavitev </w:t>
      </w:r>
      <w:r w:rsidR="0078404E" w:rsidRPr="0078404E">
        <w:rPr>
          <w:rFonts w:eastAsia="Times New Roman" w:cs="Arial"/>
          <w:bCs/>
          <w:sz w:val="20"/>
          <w:szCs w:val="20"/>
          <w:lang w:eastAsia="sl-SI"/>
        </w:rPr>
        <w:t>Vlad</w:t>
      </w:r>
      <w:r w:rsidR="0078404E">
        <w:rPr>
          <w:rFonts w:eastAsia="Times New Roman" w:cs="Arial"/>
          <w:bCs/>
          <w:sz w:val="20"/>
          <w:szCs w:val="20"/>
          <w:lang w:eastAsia="sl-SI"/>
        </w:rPr>
        <w:t>e</w:t>
      </w:r>
      <w:r w:rsidR="0078404E" w:rsidRPr="0078404E">
        <w:rPr>
          <w:rFonts w:eastAsia="Times New Roman" w:cs="Arial"/>
          <w:bCs/>
          <w:sz w:val="20"/>
          <w:szCs w:val="20"/>
          <w:lang w:eastAsia="sl-SI"/>
        </w:rPr>
        <w:t xml:space="preserve"> Republike Slovenije</w:t>
      </w:r>
      <w:r w:rsidR="0078404E">
        <w:rPr>
          <w:rFonts w:eastAsia="Times New Roman" w:cs="Arial"/>
          <w:bCs/>
          <w:sz w:val="20"/>
          <w:szCs w:val="20"/>
          <w:lang w:eastAsia="sl-SI"/>
        </w:rPr>
        <w:t xml:space="preserve"> kot predlagatelja predlog</w:t>
      </w:r>
      <w:r w:rsidR="00AE33AD">
        <w:rPr>
          <w:rFonts w:eastAsia="Times New Roman" w:cs="Arial"/>
          <w:bCs/>
          <w:sz w:val="20"/>
          <w:szCs w:val="20"/>
          <w:lang w:eastAsia="sl-SI"/>
        </w:rPr>
        <w:t>a</w:t>
      </w:r>
      <w:r w:rsidR="0078404E">
        <w:rPr>
          <w:rFonts w:eastAsia="Times New Roman" w:cs="Arial"/>
          <w:bCs/>
          <w:sz w:val="20"/>
          <w:szCs w:val="20"/>
          <w:lang w:eastAsia="sl-SI"/>
        </w:rPr>
        <w:t xml:space="preserve"> zakona</w:t>
      </w:r>
      <w:r w:rsidR="006A742E">
        <w:rPr>
          <w:rFonts w:eastAsia="Times New Roman" w:cs="Arial"/>
          <w:bCs/>
          <w:sz w:val="20"/>
          <w:szCs w:val="20"/>
          <w:lang w:eastAsia="sl-SI"/>
        </w:rPr>
        <w:t xml:space="preserve">, </w:t>
      </w:r>
      <w:r w:rsidR="003B117F">
        <w:rPr>
          <w:rFonts w:eastAsia="Times New Roman" w:cs="Arial"/>
          <w:bCs/>
          <w:sz w:val="20"/>
          <w:szCs w:val="20"/>
          <w:lang w:eastAsia="sl-SI"/>
        </w:rPr>
        <w:t xml:space="preserve">iz katere je razvidna pripravljenost in aktivnost predlagatelja, da se predlog zakona tekom zakonodajnega postopka še spremeni. </w:t>
      </w:r>
    </w:p>
    <w:p w14:paraId="35087185" w14:textId="77777777" w:rsidR="003B117F" w:rsidRDefault="003B117F" w:rsidP="00630951">
      <w:pPr>
        <w:spacing w:line="276" w:lineRule="auto"/>
        <w:rPr>
          <w:rFonts w:eastAsia="Times New Roman" w:cs="Arial"/>
          <w:bCs/>
          <w:sz w:val="20"/>
          <w:szCs w:val="20"/>
          <w:lang w:eastAsia="sl-SI"/>
        </w:rPr>
      </w:pPr>
    </w:p>
    <w:p w14:paraId="44F43C5B" w14:textId="5129D30B" w:rsidR="00517A61" w:rsidRDefault="009816B3" w:rsidP="00630951">
      <w:pPr>
        <w:spacing w:line="276" w:lineRule="auto"/>
        <w:rPr>
          <w:rFonts w:eastAsia="Times New Roman" w:cs="Arial"/>
          <w:bCs/>
          <w:sz w:val="20"/>
          <w:szCs w:val="20"/>
          <w:lang w:eastAsia="sl-SI"/>
        </w:rPr>
      </w:pPr>
      <w:r>
        <w:rPr>
          <w:rFonts w:eastAsia="Times New Roman" w:cs="Arial"/>
          <w:bCs/>
          <w:sz w:val="20"/>
          <w:szCs w:val="20"/>
          <w:lang w:eastAsia="sl-SI"/>
        </w:rPr>
        <w:t>Predstavitvi predlagatelja v mnenju sledijo</w:t>
      </w:r>
      <w:r w:rsidR="009B2E84">
        <w:rPr>
          <w:rFonts w:eastAsia="Times New Roman" w:cs="Arial"/>
          <w:bCs/>
          <w:sz w:val="20"/>
          <w:szCs w:val="20"/>
          <w:lang w:eastAsia="sl-SI"/>
        </w:rPr>
        <w:t xml:space="preserve"> navedbe vabljenih deležnikov na komisijo</w:t>
      </w:r>
      <w:r w:rsidR="0018397B">
        <w:rPr>
          <w:rFonts w:eastAsia="Times New Roman" w:cs="Arial"/>
          <w:bCs/>
          <w:sz w:val="20"/>
          <w:szCs w:val="20"/>
          <w:lang w:eastAsia="sl-SI"/>
        </w:rPr>
        <w:t>. V</w:t>
      </w:r>
      <w:r w:rsidR="00630951">
        <w:rPr>
          <w:rFonts w:eastAsia="Times New Roman" w:cs="Arial"/>
          <w:bCs/>
          <w:sz w:val="20"/>
          <w:szCs w:val="20"/>
          <w:lang w:eastAsia="sl-SI"/>
        </w:rPr>
        <w:t xml:space="preserve"> nadaljevanju povzemamo navedbe deležnikov, ki so </w:t>
      </w:r>
      <w:r w:rsidR="00517A61">
        <w:rPr>
          <w:rFonts w:eastAsia="Times New Roman" w:cs="Arial"/>
          <w:bCs/>
          <w:sz w:val="20"/>
          <w:szCs w:val="20"/>
          <w:lang w:eastAsia="sl-SI"/>
        </w:rPr>
        <w:t xml:space="preserve">izpostavljena v mnenju Državnega sveta. </w:t>
      </w:r>
    </w:p>
    <w:p w14:paraId="71A18726" w14:textId="77777777" w:rsidR="00A630ED" w:rsidRDefault="00A630ED" w:rsidP="00630951">
      <w:pPr>
        <w:spacing w:line="276" w:lineRule="auto"/>
        <w:rPr>
          <w:rFonts w:eastAsia="Times New Roman" w:cs="Arial"/>
          <w:bCs/>
          <w:sz w:val="20"/>
          <w:szCs w:val="20"/>
          <w:lang w:eastAsia="sl-SI"/>
        </w:rPr>
      </w:pPr>
    </w:p>
    <w:p w14:paraId="674EF83B" w14:textId="66E5F0D7" w:rsidR="00A630ED" w:rsidRDefault="00A630ED" w:rsidP="00630951">
      <w:pPr>
        <w:spacing w:line="276" w:lineRule="auto"/>
        <w:rPr>
          <w:rFonts w:eastAsia="Times New Roman" w:cs="Arial"/>
          <w:bCs/>
          <w:sz w:val="20"/>
          <w:szCs w:val="20"/>
          <w:lang w:eastAsia="sl-SI"/>
        </w:rPr>
      </w:pPr>
      <w:r w:rsidRPr="00A630ED">
        <w:rPr>
          <w:rFonts w:eastAsia="Times New Roman" w:cs="Arial"/>
          <w:bCs/>
          <w:sz w:val="20"/>
          <w:szCs w:val="20"/>
          <w:lang w:eastAsia="sl-SI"/>
        </w:rPr>
        <w:t>Turističn</w:t>
      </w:r>
      <w:r>
        <w:rPr>
          <w:rFonts w:eastAsia="Times New Roman" w:cs="Arial"/>
          <w:bCs/>
          <w:sz w:val="20"/>
          <w:szCs w:val="20"/>
          <w:lang w:eastAsia="sl-SI"/>
        </w:rPr>
        <w:t>o</w:t>
      </w:r>
      <w:r w:rsidRPr="00A630ED">
        <w:rPr>
          <w:rFonts w:eastAsia="Times New Roman" w:cs="Arial"/>
          <w:bCs/>
          <w:sz w:val="20"/>
          <w:szCs w:val="20"/>
          <w:lang w:eastAsia="sl-SI"/>
        </w:rPr>
        <w:t xml:space="preserve"> gostinsk</w:t>
      </w:r>
      <w:r>
        <w:rPr>
          <w:rFonts w:eastAsia="Times New Roman" w:cs="Arial"/>
          <w:bCs/>
          <w:sz w:val="20"/>
          <w:szCs w:val="20"/>
          <w:lang w:eastAsia="sl-SI"/>
        </w:rPr>
        <w:t>a</w:t>
      </w:r>
      <w:r w:rsidRPr="00A630ED">
        <w:rPr>
          <w:rFonts w:eastAsia="Times New Roman" w:cs="Arial"/>
          <w:bCs/>
          <w:sz w:val="20"/>
          <w:szCs w:val="20"/>
          <w:lang w:eastAsia="sl-SI"/>
        </w:rPr>
        <w:t xml:space="preserve"> zbornice Slovenije (TGZS)</w:t>
      </w:r>
      <w:r>
        <w:rPr>
          <w:rFonts w:eastAsia="Times New Roman" w:cs="Arial"/>
          <w:bCs/>
          <w:sz w:val="20"/>
          <w:szCs w:val="20"/>
          <w:lang w:eastAsia="sl-SI"/>
        </w:rPr>
        <w:t xml:space="preserve"> predlog zakona podpira, </w:t>
      </w:r>
      <w:r w:rsidR="001F6D0E">
        <w:rPr>
          <w:rFonts w:eastAsia="Times New Roman" w:cs="Arial"/>
          <w:bCs/>
          <w:sz w:val="20"/>
          <w:szCs w:val="20"/>
          <w:lang w:eastAsia="sl-SI"/>
        </w:rPr>
        <w:t xml:space="preserve">glede ureditve oddajanja stanovanj v kratkotrajni najem menijo, da je nujno zagotoviti enakost pogoje poslovanja različnih vrst nastanitev </w:t>
      </w:r>
      <w:r w:rsidR="0040376D">
        <w:rPr>
          <w:rFonts w:eastAsia="Times New Roman" w:cs="Arial"/>
          <w:bCs/>
          <w:sz w:val="20"/>
          <w:szCs w:val="20"/>
          <w:lang w:eastAsia="sl-SI"/>
        </w:rPr>
        <w:t>ter</w:t>
      </w:r>
      <w:r w:rsidR="001F6D0E">
        <w:rPr>
          <w:rFonts w:eastAsia="Times New Roman" w:cs="Arial"/>
          <w:bCs/>
          <w:sz w:val="20"/>
          <w:szCs w:val="20"/>
          <w:lang w:eastAsia="sl-SI"/>
        </w:rPr>
        <w:t xml:space="preserve"> </w:t>
      </w:r>
      <w:r w:rsidR="0040376D">
        <w:rPr>
          <w:rFonts w:eastAsia="Times New Roman" w:cs="Arial"/>
          <w:bCs/>
          <w:sz w:val="20"/>
          <w:szCs w:val="20"/>
          <w:lang w:eastAsia="sl-SI"/>
        </w:rPr>
        <w:t xml:space="preserve">ustrezen obseg in uskladitev poslovanja kapacitet sobodajalcev z razvojem cele destinacije. </w:t>
      </w:r>
    </w:p>
    <w:p w14:paraId="551CE875" w14:textId="77777777" w:rsidR="00DA5024" w:rsidRDefault="00DA5024" w:rsidP="00630951">
      <w:pPr>
        <w:spacing w:line="276" w:lineRule="auto"/>
        <w:rPr>
          <w:rFonts w:eastAsia="Times New Roman" w:cs="Arial"/>
          <w:bCs/>
          <w:sz w:val="20"/>
          <w:szCs w:val="20"/>
          <w:lang w:eastAsia="sl-SI"/>
        </w:rPr>
      </w:pPr>
    </w:p>
    <w:p w14:paraId="21A19B76" w14:textId="69A211BC" w:rsidR="00DA5024" w:rsidRDefault="00DA5024" w:rsidP="00630951">
      <w:pPr>
        <w:spacing w:line="276" w:lineRule="auto"/>
        <w:rPr>
          <w:rFonts w:eastAsia="Times New Roman" w:cs="Arial"/>
          <w:bCs/>
          <w:sz w:val="20"/>
          <w:szCs w:val="20"/>
          <w:lang w:eastAsia="sl-SI"/>
        </w:rPr>
      </w:pPr>
      <w:r>
        <w:rPr>
          <w:rFonts w:eastAsia="Times New Roman" w:cs="Arial"/>
          <w:bCs/>
          <w:sz w:val="20"/>
          <w:szCs w:val="20"/>
          <w:lang w:eastAsia="sl-SI"/>
        </w:rPr>
        <w:t>Turistično združenje Portorož meni, da je predlog zakona v nasprotju z usmeritvijo v celoletni turizem, da</w:t>
      </w:r>
      <w:r w:rsidRPr="00DA5024">
        <w:rPr>
          <w:rFonts w:eastAsia="Times New Roman" w:cs="Arial"/>
          <w:bCs/>
          <w:sz w:val="20"/>
          <w:szCs w:val="20"/>
          <w:lang w:eastAsia="sl-SI"/>
        </w:rPr>
        <w:t xml:space="preserve"> turizem in z njim sobodajalstvo dajeta enega najvišjih multiplikativnih dohodkovnih učinkov,</w:t>
      </w:r>
      <w:r>
        <w:rPr>
          <w:rFonts w:eastAsia="Times New Roman" w:cs="Arial"/>
          <w:bCs/>
          <w:sz w:val="20"/>
          <w:szCs w:val="20"/>
          <w:lang w:eastAsia="sl-SI"/>
        </w:rPr>
        <w:t xml:space="preserve"> da mnogim </w:t>
      </w:r>
      <w:r w:rsidRPr="00DA5024">
        <w:rPr>
          <w:rFonts w:eastAsia="Times New Roman" w:cs="Arial"/>
          <w:bCs/>
          <w:sz w:val="20"/>
          <w:szCs w:val="20"/>
          <w:lang w:eastAsia="sl-SI"/>
        </w:rPr>
        <w:t>sobodajalstvo predstavlja vir preživetja</w:t>
      </w:r>
      <w:r>
        <w:rPr>
          <w:rFonts w:eastAsia="Times New Roman" w:cs="Arial"/>
          <w:bCs/>
          <w:sz w:val="20"/>
          <w:szCs w:val="20"/>
          <w:lang w:eastAsia="sl-SI"/>
        </w:rPr>
        <w:t xml:space="preserve">, da primeri velikih mest iz študije niso primerljivi in posledično niso ustrezni, da nismo destinacija s prekomernim turizmom ter da </w:t>
      </w:r>
      <w:r w:rsidRPr="00DA5024">
        <w:rPr>
          <w:rFonts w:eastAsia="Times New Roman" w:cs="Arial"/>
          <w:bCs/>
          <w:sz w:val="20"/>
          <w:szCs w:val="20"/>
          <w:lang w:eastAsia="sl-SI"/>
        </w:rPr>
        <w:t>morajo občine s svojimi prostorskimi akti določiti območja, ki so lahko namenjena turizmu oz</w:t>
      </w:r>
      <w:r w:rsidR="00AE33AD">
        <w:rPr>
          <w:rFonts w:eastAsia="Times New Roman" w:cs="Arial"/>
          <w:bCs/>
          <w:sz w:val="20"/>
          <w:szCs w:val="20"/>
          <w:lang w:eastAsia="sl-SI"/>
        </w:rPr>
        <w:t>iroma sobodajalstvu.</w:t>
      </w:r>
    </w:p>
    <w:p w14:paraId="5B217867" w14:textId="77777777" w:rsidR="00AE33AD" w:rsidRDefault="00AE33AD" w:rsidP="00630951">
      <w:pPr>
        <w:spacing w:line="276" w:lineRule="auto"/>
        <w:rPr>
          <w:rFonts w:eastAsia="Times New Roman" w:cs="Arial"/>
          <w:bCs/>
          <w:sz w:val="20"/>
          <w:szCs w:val="20"/>
          <w:lang w:eastAsia="sl-SI"/>
        </w:rPr>
      </w:pPr>
    </w:p>
    <w:p w14:paraId="75F22607" w14:textId="095D6E8C" w:rsidR="00AE33AD" w:rsidRDefault="00AE33AD" w:rsidP="00630951">
      <w:pPr>
        <w:spacing w:line="276" w:lineRule="auto"/>
        <w:rPr>
          <w:rFonts w:eastAsia="Times New Roman" w:cs="Arial"/>
          <w:bCs/>
          <w:sz w:val="20"/>
          <w:szCs w:val="20"/>
          <w:lang w:eastAsia="sl-SI"/>
        </w:rPr>
      </w:pPr>
      <w:r>
        <w:rPr>
          <w:rFonts w:eastAsia="Times New Roman" w:cs="Arial"/>
          <w:bCs/>
          <w:sz w:val="20"/>
          <w:szCs w:val="20"/>
          <w:lang w:eastAsia="sl-SI"/>
        </w:rPr>
        <w:t xml:space="preserve">Občina Piran poudari, da je </w:t>
      </w:r>
      <w:r w:rsidRPr="00AE33AD">
        <w:rPr>
          <w:rFonts w:eastAsia="Times New Roman" w:cs="Arial"/>
          <w:bCs/>
          <w:sz w:val="20"/>
          <w:szCs w:val="20"/>
          <w:lang w:eastAsia="sl-SI"/>
        </w:rPr>
        <w:t xml:space="preserve">za </w:t>
      </w:r>
      <w:r>
        <w:rPr>
          <w:rFonts w:eastAsia="Times New Roman" w:cs="Arial"/>
          <w:bCs/>
          <w:sz w:val="20"/>
          <w:szCs w:val="20"/>
          <w:lang w:eastAsia="sl-SI"/>
        </w:rPr>
        <w:t>njihovo občino turizem</w:t>
      </w:r>
      <w:r w:rsidRPr="00AE33AD">
        <w:rPr>
          <w:rFonts w:eastAsia="Times New Roman" w:cs="Arial"/>
          <w:bCs/>
          <w:sz w:val="20"/>
          <w:szCs w:val="20"/>
          <w:lang w:eastAsia="sl-SI"/>
        </w:rPr>
        <w:t xml:space="preserve"> izjemnega pomena</w:t>
      </w:r>
      <w:r>
        <w:rPr>
          <w:rFonts w:eastAsia="Times New Roman" w:cs="Arial"/>
          <w:bCs/>
          <w:sz w:val="20"/>
          <w:szCs w:val="20"/>
          <w:lang w:eastAsia="sl-SI"/>
        </w:rPr>
        <w:t xml:space="preserve">. Predlagajo natančnejšo opredelitev objektov, tako da se </w:t>
      </w:r>
      <w:r w:rsidRPr="00AE33AD">
        <w:rPr>
          <w:rFonts w:eastAsia="Times New Roman" w:cs="Arial"/>
          <w:bCs/>
          <w:sz w:val="20"/>
          <w:szCs w:val="20"/>
          <w:lang w:eastAsia="sl-SI"/>
        </w:rPr>
        <w:t>jasno loči med individualnimi in večstanovanjskimi stavbami</w:t>
      </w:r>
      <w:r w:rsidR="00CC1210">
        <w:rPr>
          <w:rFonts w:eastAsia="Times New Roman" w:cs="Arial"/>
          <w:bCs/>
          <w:sz w:val="20"/>
          <w:szCs w:val="20"/>
          <w:lang w:eastAsia="sl-SI"/>
        </w:rPr>
        <w:t xml:space="preserve"> ter</w:t>
      </w:r>
      <w:r>
        <w:rPr>
          <w:rFonts w:eastAsia="Times New Roman" w:cs="Arial"/>
          <w:bCs/>
          <w:sz w:val="20"/>
          <w:szCs w:val="20"/>
          <w:lang w:eastAsia="sl-SI"/>
        </w:rPr>
        <w:t xml:space="preserve"> </w:t>
      </w:r>
      <w:r w:rsidRPr="00AE33AD">
        <w:rPr>
          <w:rFonts w:eastAsia="Times New Roman" w:cs="Arial"/>
          <w:bCs/>
          <w:sz w:val="20"/>
          <w:szCs w:val="20"/>
          <w:lang w:eastAsia="sl-SI"/>
        </w:rPr>
        <w:t xml:space="preserve">ureditev posebnega statusa oziroma razvrstitev turističnih občin na </w:t>
      </w:r>
      <w:r w:rsidR="00CC1210">
        <w:rPr>
          <w:rFonts w:eastAsia="Times New Roman" w:cs="Arial"/>
          <w:bCs/>
          <w:sz w:val="20"/>
          <w:szCs w:val="20"/>
          <w:lang w:eastAsia="sl-SI"/>
        </w:rPr>
        <w:t xml:space="preserve">podlagi določenih kriterijev, ki bi tem občinam omogočala, </w:t>
      </w:r>
      <w:r w:rsidR="00CC1210" w:rsidRPr="00CC1210">
        <w:rPr>
          <w:rFonts w:eastAsia="Times New Roman" w:cs="Arial"/>
          <w:bCs/>
          <w:sz w:val="20"/>
          <w:szCs w:val="20"/>
          <w:lang w:eastAsia="sl-SI"/>
        </w:rPr>
        <w:t>da samostojno s splošnim aktom določijo pogoje kratkotrajnega oddajanja v najem, ki lahko traja tudi do 365 dni na leto pod določenimi pogoji, ki jih prav tako s splošnim aktom sprejme občina oz. občinski svet občine</w:t>
      </w:r>
      <w:r w:rsidR="00CC1210">
        <w:rPr>
          <w:rFonts w:eastAsia="Times New Roman" w:cs="Arial"/>
          <w:bCs/>
          <w:sz w:val="20"/>
          <w:szCs w:val="20"/>
          <w:lang w:eastAsia="sl-SI"/>
        </w:rPr>
        <w:t xml:space="preserve">. </w:t>
      </w:r>
    </w:p>
    <w:p w14:paraId="42C68B74" w14:textId="77777777" w:rsidR="00CC1210" w:rsidRDefault="00CC1210" w:rsidP="00630951">
      <w:pPr>
        <w:spacing w:line="276" w:lineRule="auto"/>
        <w:rPr>
          <w:rFonts w:eastAsia="Times New Roman" w:cs="Arial"/>
          <w:bCs/>
          <w:sz w:val="20"/>
          <w:szCs w:val="20"/>
          <w:lang w:eastAsia="sl-SI"/>
        </w:rPr>
      </w:pPr>
    </w:p>
    <w:p w14:paraId="07BB1384" w14:textId="22CF96C3" w:rsidR="00CC1210" w:rsidRDefault="00CC1210" w:rsidP="00630951">
      <w:pPr>
        <w:spacing w:line="276" w:lineRule="auto"/>
        <w:rPr>
          <w:rFonts w:eastAsia="Times New Roman" w:cs="Arial"/>
          <w:bCs/>
          <w:sz w:val="20"/>
          <w:szCs w:val="20"/>
          <w:lang w:eastAsia="sl-SI"/>
        </w:rPr>
      </w:pPr>
      <w:r>
        <w:rPr>
          <w:rFonts w:eastAsia="Times New Roman" w:cs="Arial"/>
          <w:bCs/>
          <w:sz w:val="20"/>
          <w:szCs w:val="20"/>
          <w:lang w:eastAsia="sl-SI"/>
        </w:rPr>
        <w:lastRenderedPageBreak/>
        <w:t xml:space="preserve">Organizacije, ki v odnosu do predlagatelja ves čas priprave zakona nastopajo skupno oziroma v obliki koordinacije – tj. </w:t>
      </w:r>
      <w:r w:rsidRPr="00CC1210">
        <w:rPr>
          <w:rFonts w:eastAsia="Times New Roman" w:cs="Arial"/>
          <w:bCs/>
          <w:sz w:val="20"/>
          <w:szCs w:val="20"/>
          <w:lang w:eastAsia="sl-SI"/>
        </w:rPr>
        <w:t>Združenj</w:t>
      </w:r>
      <w:r>
        <w:rPr>
          <w:rFonts w:eastAsia="Times New Roman" w:cs="Arial"/>
          <w:bCs/>
          <w:sz w:val="20"/>
          <w:szCs w:val="20"/>
          <w:lang w:eastAsia="sl-SI"/>
        </w:rPr>
        <w:t>e</w:t>
      </w:r>
      <w:r w:rsidRPr="00CC1210">
        <w:rPr>
          <w:rFonts w:eastAsia="Times New Roman" w:cs="Arial"/>
          <w:bCs/>
          <w:sz w:val="20"/>
          <w:szCs w:val="20"/>
          <w:lang w:eastAsia="sl-SI"/>
        </w:rPr>
        <w:t xml:space="preserve"> sobodajalcev</w:t>
      </w:r>
      <w:r w:rsidR="001A4BC5">
        <w:rPr>
          <w:rFonts w:eastAsia="Times New Roman" w:cs="Arial"/>
          <w:bCs/>
          <w:sz w:val="20"/>
          <w:szCs w:val="20"/>
          <w:lang w:eastAsia="sl-SI"/>
        </w:rPr>
        <w:t xml:space="preserve"> (ZS)</w:t>
      </w:r>
      <w:r>
        <w:rPr>
          <w:rFonts w:eastAsia="Times New Roman" w:cs="Arial"/>
          <w:bCs/>
          <w:sz w:val="20"/>
          <w:szCs w:val="20"/>
          <w:lang w:eastAsia="sl-SI"/>
        </w:rPr>
        <w:t xml:space="preserve">, </w:t>
      </w:r>
      <w:r w:rsidRPr="00CC1210">
        <w:rPr>
          <w:rFonts w:eastAsia="Times New Roman" w:cs="Arial"/>
          <w:bCs/>
          <w:sz w:val="20"/>
          <w:szCs w:val="20"/>
          <w:lang w:eastAsia="sl-SI"/>
        </w:rPr>
        <w:t>Zavod Gostoljubnost slovenskih domov</w:t>
      </w:r>
      <w:r w:rsidR="001A4BC5">
        <w:rPr>
          <w:rFonts w:eastAsia="Times New Roman" w:cs="Arial"/>
          <w:bCs/>
          <w:sz w:val="20"/>
          <w:szCs w:val="20"/>
          <w:lang w:eastAsia="sl-SI"/>
        </w:rPr>
        <w:t xml:space="preserve"> (ZGSD)</w:t>
      </w:r>
      <w:r>
        <w:rPr>
          <w:rFonts w:eastAsia="Times New Roman" w:cs="Arial"/>
          <w:bCs/>
          <w:sz w:val="20"/>
          <w:szCs w:val="20"/>
          <w:lang w:eastAsia="sl-SI"/>
        </w:rPr>
        <w:t xml:space="preserve"> in </w:t>
      </w:r>
      <w:r w:rsidRPr="00CC1210">
        <w:rPr>
          <w:rFonts w:eastAsia="Times New Roman" w:cs="Arial"/>
          <w:bCs/>
          <w:sz w:val="20"/>
          <w:szCs w:val="20"/>
          <w:lang w:eastAsia="sl-SI"/>
        </w:rPr>
        <w:t>Združenj</w:t>
      </w:r>
      <w:r>
        <w:rPr>
          <w:rFonts w:eastAsia="Times New Roman" w:cs="Arial"/>
          <w:bCs/>
          <w:sz w:val="20"/>
          <w:szCs w:val="20"/>
          <w:lang w:eastAsia="sl-SI"/>
        </w:rPr>
        <w:t>e</w:t>
      </w:r>
      <w:r w:rsidRPr="00CC1210">
        <w:rPr>
          <w:rFonts w:eastAsia="Times New Roman" w:cs="Arial"/>
          <w:bCs/>
          <w:sz w:val="20"/>
          <w:szCs w:val="20"/>
          <w:lang w:eastAsia="sl-SI"/>
        </w:rPr>
        <w:t xml:space="preserve"> lastnikov nepremičnin</w:t>
      </w:r>
      <w:r w:rsidR="001A4BC5">
        <w:rPr>
          <w:rFonts w:eastAsia="Times New Roman" w:cs="Arial"/>
          <w:bCs/>
          <w:sz w:val="20"/>
          <w:szCs w:val="20"/>
          <w:lang w:eastAsia="sl-SI"/>
        </w:rPr>
        <w:t xml:space="preserve"> (ZLAN) – menijo sledeče:</w:t>
      </w:r>
    </w:p>
    <w:p w14:paraId="2BD97AD3" w14:textId="6A435DCF" w:rsidR="007049D2" w:rsidRPr="007049D2" w:rsidRDefault="001A4BC5" w:rsidP="00937113">
      <w:pPr>
        <w:pStyle w:val="Odstavekseznama"/>
        <w:numPr>
          <w:ilvl w:val="0"/>
          <w:numId w:val="2"/>
        </w:numPr>
        <w:spacing w:line="276" w:lineRule="auto"/>
        <w:rPr>
          <w:rFonts w:eastAsia="Times New Roman" w:cs="Arial"/>
          <w:bCs/>
          <w:sz w:val="20"/>
          <w:szCs w:val="20"/>
          <w:lang w:eastAsia="sl-SI"/>
        </w:rPr>
      </w:pPr>
      <w:r w:rsidRPr="007049D2">
        <w:rPr>
          <w:rFonts w:eastAsia="Times New Roman" w:cs="Arial"/>
          <w:bCs/>
          <w:sz w:val="20"/>
          <w:szCs w:val="20"/>
          <w:lang w:eastAsia="sl-SI"/>
        </w:rPr>
        <w:t>predlog zakona je nefunkcionalen, v temelju zgrešen in ne prinaša ustreznih rešitev</w:t>
      </w:r>
      <w:r w:rsidR="007049D2">
        <w:rPr>
          <w:rFonts w:eastAsia="Times New Roman" w:cs="Arial"/>
          <w:bCs/>
          <w:sz w:val="20"/>
          <w:szCs w:val="20"/>
          <w:lang w:eastAsia="sl-SI"/>
        </w:rPr>
        <w:t>;</w:t>
      </w:r>
      <w:r w:rsidRPr="007049D2">
        <w:rPr>
          <w:rFonts w:eastAsia="Times New Roman" w:cs="Arial"/>
          <w:bCs/>
          <w:sz w:val="20"/>
          <w:szCs w:val="20"/>
          <w:lang w:eastAsia="sl-SI"/>
        </w:rPr>
        <w:t xml:space="preserve">  splošna omejitev 60 dni za dejavnost sobodajalstva je absurdna, saj dejavnost namerno spravlja pod raven ekonomske vzdržnosti in je v nasprotju z de-sezonalizacijo turistične ponudbe</w:t>
      </w:r>
      <w:r w:rsidR="007049D2">
        <w:rPr>
          <w:rFonts w:eastAsia="Times New Roman" w:cs="Arial"/>
          <w:bCs/>
          <w:sz w:val="20"/>
          <w:szCs w:val="20"/>
          <w:lang w:eastAsia="sl-SI"/>
        </w:rPr>
        <w:t>;</w:t>
      </w:r>
      <w:r w:rsidRPr="007049D2">
        <w:rPr>
          <w:rFonts w:eastAsia="Times New Roman" w:cs="Arial"/>
          <w:bCs/>
          <w:sz w:val="20"/>
          <w:szCs w:val="20"/>
          <w:lang w:eastAsia="sl-SI"/>
        </w:rPr>
        <w:t xml:space="preserve"> omilitve pogojev s strani občin vidijo kot obliž</w:t>
      </w:r>
      <w:r w:rsidR="007049D2">
        <w:rPr>
          <w:rFonts w:eastAsia="Times New Roman" w:cs="Arial"/>
          <w:bCs/>
          <w:sz w:val="20"/>
          <w:szCs w:val="20"/>
          <w:lang w:eastAsia="sl-SI"/>
        </w:rPr>
        <w:t>;</w:t>
      </w:r>
      <w:r w:rsidR="007049D2" w:rsidRPr="007049D2">
        <w:rPr>
          <w:rFonts w:eastAsia="Times New Roman" w:cs="Arial"/>
          <w:bCs/>
          <w:sz w:val="20"/>
          <w:szCs w:val="20"/>
          <w:lang w:eastAsia="sl-SI"/>
        </w:rPr>
        <w:t xml:space="preserve"> </w:t>
      </w:r>
      <w:r w:rsidRPr="007049D2">
        <w:rPr>
          <w:rFonts w:eastAsia="Times New Roman" w:cs="Arial"/>
          <w:bCs/>
          <w:sz w:val="20"/>
          <w:szCs w:val="20"/>
          <w:lang w:eastAsia="sl-SI"/>
        </w:rPr>
        <w:t>segmenta hotelskih in gostov zasebnih nastanitev sta med seboj komplementarna, segment gostov se bo preselil na drugo stran meje, kjer takšnih omejitev ne poznajo</w:t>
      </w:r>
      <w:r w:rsidR="007049D2">
        <w:rPr>
          <w:rFonts w:eastAsia="Times New Roman" w:cs="Arial"/>
          <w:bCs/>
          <w:sz w:val="20"/>
          <w:szCs w:val="20"/>
          <w:lang w:eastAsia="sl-SI"/>
        </w:rPr>
        <w:t xml:space="preserve">; </w:t>
      </w:r>
      <w:r w:rsidRPr="007049D2">
        <w:rPr>
          <w:rFonts w:eastAsia="Times New Roman" w:cs="Arial"/>
          <w:bCs/>
          <w:sz w:val="20"/>
          <w:szCs w:val="20"/>
          <w:lang w:eastAsia="sl-SI"/>
        </w:rPr>
        <w:t>predlog zakona bo posegel v zmožnost preživljanja zasebnih ponudnikov nastanitev, prizadel številne povezane dejavnosti</w:t>
      </w:r>
      <w:r w:rsidR="007049D2" w:rsidRPr="007049D2">
        <w:rPr>
          <w:rFonts w:eastAsia="Times New Roman" w:cs="Arial"/>
          <w:bCs/>
          <w:sz w:val="20"/>
          <w:szCs w:val="20"/>
          <w:lang w:eastAsia="sl-SI"/>
        </w:rPr>
        <w:t xml:space="preserve"> in </w:t>
      </w:r>
      <w:r w:rsidRPr="007049D2">
        <w:rPr>
          <w:rFonts w:eastAsia="Times New Roman" w:cs="Arial"/>
          <w:bCs/>
          <w:sz w:val="20"/>
          <w:szCs w:val="20"/>
          <w:lang w:eastAsia="sl-SI"/>
        </w:rPr>
        <w:t>oklestil javnofinančne prihodke</w:t>
      </w:r>
      <w:r w:rsidR="007049D2" w:rsidRPr="007049D2">
        <w:rPr>
          <w:rFonts w:eastAsia="Times New Roman" w:cs="Arial"/>
          <w:bCs/>
          <w:sz w:val="20"/>
          <w:szCs w:val="20"/>
          <w:lang w:eastAsia="sl-SI"/>
        </w:rPr>
        <w:t xml:space="preserve"> (ZS);</w:t>
      </w:r>
    </w:p>
    <w:p w14:paraId="700A1A47" w14:textId="6060F5A1" w:rsidR="007049D2" w:rsidRDefault="007049D2" w:rsidP="00937113">
      <w:pPr>
        <w:pStyle w:val="Odstavekseznama"/>
        <w:numPr>
          <w:ilvl w:val="0"/>
          <w:numId w:val="2"/>
        </w:numPr>
        <w:spacing w:line="276" w:lineRule="auto"/>
        <w:rPr>
          <w:rFonts w:eastAsia="Times New Roman" w:cs="Arial"/>
          <w:bCs/>
          <w:sz w:val="20"/>
          <w:szCs w:val="20"/>
          <w:lang w:eastAsia="sl-SI"/>
        </w:rPr>
      </w:pPr>
      <w:r>
        <w:rPr>
          <w:rFonts w:eastAsia="Times New Roman" w:cs="Arial"/>
          <w:bCs/>
          <w:sz w:val="20"/>
          <w:szCs w:val="20"/>
          <w:lang w:eastAsia="sl-SI"/>
        </w:rPr>
        <w:t xml:space="preserve">predlog zakona je neprimeren za dosego cilja, </w:t>
      </w:r>
      <w:r w:rsidRPr="007049D2">
        <w:rPr>
          <w:rFonts w:eastAsia="Times New Roman" w:cs="Arial"/>
          <w:bCs/>
          <w:sz w:val="20"/>
          <w:szCs w:val="20"/>
          <w:lang w:eastAsia="sl-SI"/>
        </w:rPr>
        <w:t>povezanega z dostopnostjo in ceno stanovanj,</w:t>
      </w:r>
      <w:r>
        <w:rPr>
          <w:rFonts w:eastAsia="Times New Roman" w:cs="Arial"/>
          <w:bCs/>
          <w:sz w:val="20"/>
          <w:szCs w:val="20"/>
          <w:lang w:eastAsia="sl-SI"/>
        </w:rPr>
        <w:t xml:space="preserve"> javni interes za poseg v druge pravice ni utemeljen, časovne omejitve za kratkotrajni najem so v nasprotju z evropsko regulativo in so visoko nesorazmerne, področje se ureja za celotno državo, kljub velikim razlika med turističnimi destinacijami;</w:t>
      </w:r>
      <w:r w:rsidR="0038348D">
        <w:rPr>
          <w:rFonts w:eastAsia="Times New Roman" w:cs="Arial"/>
          <w:bCs/>
          <w:sz w:val="20"/>
          <w:szCs w:val="20"/>
          <w:lang w:eastAsia="sl-SI"/>
        </w:rPr>
        <w:t xml:space="preserve"> mlade družine ne bodo zainteresirane za najem stanovanj za 305 dni; mnoge nepremičnine, ki se jih oddaja v kratkoročni najem, niso arhitekturno primerne za stanovanja; v Ljubljani je 11.50 prazni</w:t>
      </w:r>
      <w:r w:rsidR="00E61892">
        <w:rPr>
          <w:rFonts w:eastAsia="Times New Roman" w:cs="Arial"/>
          <w:bCs/>
          <w:sz w:val="20"/>
          <w:szCs w:val="20"/>
          <w:lang w:eastAsia="sl-SI"/>
        </w:rPr>
        <w:t>h</w:t>
      </w:r>
      <w:r w:rsidR="0038348D">
        <w:rPr>
          <w:rFonts w:eastAsia="Times New Roman" w:cs="Arial"/>
          <w:bCs/>
          <w:sz w:val="20"/>
          <w:szCs w:val="20"/>
          <w:lang w:eastAsia="sl-SI"/>
        </w:rPr>
        <w:t xml:space="preserve"> stanovanj, država pa ne pripravlja spodbud za oddajajo v dolgoročni najem z nižjo davčno obremenitvijo ali s spremembami Stanovanjskega zakona; s predlogom zakona bo prizadetih 90 odstotkov sobodajalcev, spremembo namembnosti je zelo težko doseči, mnoge občine sploh nimajo </w:t>
      </w:r>
      <w:r w:rsidR="0038348D" w:rsidRPr="0038348D">
        <w:rPr>
          <w:rFonts w:eastAsia="Times New Roman" w:cs="Arial"/>
          <w:bCs/>
          <w:sz w:val="20"/>
          <w:szCs w:val="20"/>
          <w:lang w:eastAsia="sl-SI"/>
        </w:rPr>
        <w:t>prostorskih načrtov sprejetih ali pa so ti zastareli</w:t>
      </w:r>
      <w:r w:rsidR="0038348D">
        <w:rPr>
          <w:rFonts w:eastAsia="Times New Roman" w:cs="Arial"/>
          <w:bCs/>
          <w:sz w:val="20"/>
          <w:szCs w:val="20"/>
          <w:lang w:eastAsia="sl-SI"/>
        </w:rPr>
        <w:t xml:space="preserve">; predlog zakona z </w:t>
      </w:r>
      <w:r w:rsidR="0038348D" w:rsidRPr="0038348D">
        <w:rPr>
          <w:rFonts w:eastAsia="Times New Roman" w:cs="Arial"/>
          <w:bCs/>
          <w:sz w:val="20"/>
          <w:szCs w:val="20"/>
          <w:lang w:eastAsia="sl-SI"/>
        </w:rPr>
        <w:t>medsebojno prepletenimi določbami, vključno s soglasji</w:t>
      </w:r>
      <w:r w:rsidR="00DB4479">
        <w:rPr>
          <w:rFonts w:eastAsia="Times New Roman" w:cs="Arial"/>
          <w:bCs/>
          <w:sz w:val="20"/>
          <w:szCs w:val="20"/>
          <w:lang w:eastAsia="sl-SI"/>
        </w:rPr>
        <w:t xml:space="preserve">, </w:t>
      </w:r>
      <w:r w:rsidR="0038348D" w:rsidRPr="0038348D">
        <w:rPr>
          <w:rFonts w:eastAsia="Times New Roman" w:cs="Arial"/>
          <w:bCs/>
          <w:sz w:val="20"/>
          <w:szCs w:val="20"/>
          <w:lang w:eastAsia="sl-SI"/>
        </w:rPr>
        <w:t>sobodajalstvo sistemsko onemogoča</w:t>
      </w:r>
      <w:r w:rsidR="00DB4479">
        <w:rPr>
          <w:rFonts w:eastAsia="Times New Roman" w:cs="Arial"/>
          <w:bCs/>
          <w:sz w:val="20"/>
          <w:szCs w:val="20"/>
          <w:lang w:eastAsia="sl-SI"/>
        </w:rPr>
        <w:t>; časovna omejitev za kratkotrajni najem pomeni neenako obravnavo glede na druge dejavnosti, ki se izvajajo v večstanovanjskih stavbah, kratkotrajni najem je v primerjavi z vsemi ostalimi v manjšini</w:t>
      </w:r>
      <w:r w:rsidR="0038348D">
        <w:rPr>
          <w:rFonts w:eastAsia="Times New Roman" w:cs="Arial"/>
          <w:bCs/>
          <w:sz w:val="20"/>
          <w:szCs w:val="20"/>
          <w:lang w:eastAsia="sl-SI"/>
        </w:rPr>
        <w:t xml:space="preserve"> (ZGSD);</w:t>
      </w:r>
    </w:p>
    <w:p w14:paraId="7153D3E3" w14:textId="1D0B37DA" w:rsidR="0038348D" w:rsidRDefault="00DB4479" w:rsidP="00937113">
      <w:pPr>
        <w:pStyle w:val="Odstavekseznama"/>
        <w:numPr>
          <w:ilvl w:val="0"/>
          <w:numId w:val="2"/>
        </w:numPr>
        <w:spacing w:line="276" w:lineRule="auto"/>
        <w:rPr>
          <w:rFonts w:eastAsia="Times New Roman" w:cs="Arial"/>
          <w:bCs/>
          <w:sz w:val="20"/>
          <w:szCs w:val="20"/>
          <w:lang w:eastAsia="sl-SI"/>
        </w:rPr>
      </w:pPr>
      <w:r>
        <w:rPr>
          <w:rFonts w:eastAsia="Times New Roman" w:cs="Arial"/>
          <w:bCs/>
          <w:sz w:val="20"/>
          <w:szCs w:val="20"/>
          <w:lang w:eastAsia="sl-SI"/>
        </w:rPr>
        <w:t xml:space="preserve">predlog zakona je pripravljen z </w:t>
      </w:r>
      <w:r w:rsidRPr="00DB4479">
        <w:rPr>
          <w:rFonts w:eastAsia="Times New Roman" w:cs="Arial"/>
          <w:bCs/>
          <w:sz w:val="20"/>
          <w:szCs w:val="20"/>
          <w:lang w:eastAsia="sl-SI"/>
        </w:rPr>
        <w:t>dobrim namenom, da se zagotovi stanovanja, ta cilj s predlogom zakona ne bo dosežen</w:t>
      </w:r>
      <w:r>
        <w:rPr>
          <w:rFonts w:eastAsia="Times New Roman" w:cs="Arial"/>
          <w:bCs/>
          <w:sz w:val="20"/>
          <w:szCs w:val="20"/>
          <w:lang w:eastAsia="sl-SI"/>
        </w:rPr>
        <w:t xml:space="preserve">; predlagajo da se država in deležniki </w:t>
      </w:r>
      <w:r w:rsidRPr="00DB4479">
        <w:rPr>
          <w:rFonts w:eastAsia="Times New Roman" w:cs="Arial"/>
          <w:bCs/>
          <w:sz w:val="20"/>
          <w:szCs w:val="20"/>
          <w:lang w:eastAsia="sl-SI"/>
        </w:rPr>
        <w:t>lotijo priprave celovite rešitve stanovanjskih problemov vseh skupin prebivalstva</w:t>
      </w:r>
      <w:r>
        <w:rPr>
          <w:rFonts w:eastAsia="Times New Roman" w:cs="Arial"/>
          <w:bCs/>
          <w:sz w:val="20"/>
          <w:szCs w:val="20"/>
          <w:lang w:eastAsia="sl-SI"/>
        </w:rPr>
        <w:t xml:space="preserve">, pri čemer je prvi korak </w:t>
      </w:r>
      <w:r w:rsidRPr="00DB4479">
        <w:rPr>
          <w:rFonts w:eastAsia="Times New Roman" w:cs="Arial"/>
          <w:bCs/>
          <w:sz w:val="20"/>
          <w:szCs w:val="20"/>
          <w:lang w:eastAsia="sl-SI"/>
        </w:rPr>
        <w:t>ureditev problematike praznih stanovanj</w:t>
      </w:r>
      <w:r>
        <w:rPr>
          <w:rFonts w:eastAsia="Times New Roman" w:cs="Arial"/>
          <w:bCs/>
          <w:sz w:val="20"/>
          <w:szCs w:val="20"/>
          <w:lang w:eastAsia="sl-SI"/>
        </w:rPr>
        <w:t xml:space="preserve"> (ZLAN). </w:t>
      </w:r>
    </w:p>
    <w:p w14:paraId="3A20FFEF" w14:textId="77777777" w:rsidR="00CC1210" w:rsidRDefault="00CC1210" w:rsidP="00630951">
      <w:pPr>
        <w:spacing w:line="276" w:lineRule="auto"/>
        <w:rPr>
          <w:rFonts w:eastAsia="Times New Roman" w:cs="Arial"/>
          <w:bCs/>
          <w:sz w:val="20"/>
          <w:szCs w:val="20"/>
          <w:lang w:eastAsia="sl-SI"/>
        </w:rPr>
      </w:pPr>
    </w:p>
    <w:p w14:paraId="4C2260CC" w14:textId="415D119B" w:rsidR="0040376D" w:rsidRDefault="0018397B" w:rsidP="00630951">
      <w:pPr>
        <w:spacing w:line="276" w:lineRule="auto"/>
        <w:rPr>
          <w:rFonts w:eastAsia="Times New Roman" w:cs="Arial"/>
          <w:bCs/>
          <w:sz w:val="20"/>
          <w:szCs w:val="20"/>
          <w:lang w:eastAsia="sl-SI"/>
        </w:rPr>
      </w:pPr>
      <w:r>
        <w:rPr>
          <w:rFonts w:eastAsia="Times New Roman" w:cs="Arial"/>
          <w:bCs/>
          <w:sz w:val="20"/>
          <w:szCs w:val="20"/>
          <w:lang w:eastAsia="sl-SI"/>
        </w:rPr>
        <w:t xml:space="preserve">V nadaljevanju mnenja Državni svet do predloga zakona podaja </w:t>
      </w:r>
      <w:r w:rsidR="00642EB1">
        <w:rPr>
          <w:rFonts w:eastAsia="Times New Roman" w:cs="Arial"/>
          <w:bCs/>
          <w:sz w:val="20"/>
          <w:szCs w:val="20"/>
          <w:lang w:eastAsia="sl-SI"/>
        </w:rPr>
        <w:t xml:space="preserve">zlasti naslednja </w:t>
      </w:r>
      <w:r>
        <w:rPr>
          <w:rFonts w:eastAsia="Times New Roman" w:cs="Arial"/>
          <w:bCs/>
          <w:sz w:val="20"/>
          <w:szCs w:val="20"/>
          <w:lang w:eastAsia="sl-SI"/>
        </w:rPr>
        <w:t>stališča:</w:t>
      </w:r>
    </w:p>
    <w:p w14:paraId="5E112351" w14:textId="27A2891C" w:rsidR="0018397B" w:rsidRDefault="0018397B" w:rsidP="00C6104D">
      <w:pPr>
        <w:pStyle w:val="Odstavekseznama"/>
        <w:numPr>
          <w:ilvl w:val="0"/>
          <w:numId w:val="10"/>
        </w:numPr>
        <w:spacing w:line="276" w:lineRule="auto"/>
        <w:rPr>
          <w:rFonts w:eastAsia="Times New Roman" w:cs="Arial"/>
          <w:bCs/>
          <w:sz w:val="20"/>
          <w:szCs w:val="20"/>
          <w:lang w:eastAsia="sl-SI"/>
        </w:rPr>
      </w:pPr>
      <w:r w:rsidRPr="0018397B">
        <w:rPr>
          <w:rFonts w:eastAsia="Times New Roman" w:cs="Arial"/>
          <w:bCs/>
          <w:sz w:val="20"/>
          <w:szCs w:val="20"/>
          <w:lang w:eastAsia="sl-SI"/>
        </w:rPr>
        <w:t>predlog zakona rešuje stanovanjsko problematiko</w:t>
      </w:r>
      <w:r>
        <w:rPr>
          <w:rFonts w:eastAsia="Times New Roman" w:cs="Arial"/>
          <w:bCs/>
          <w:sz w:val="20"/>
          <w:szCs w:val="20"/>
          <w:lang w:eastAsia="sl-SI"/>
        </w:rPr>
        <w:t>, n</w:t>
      </w:r>
      <w:r w:rsidRPr="0018397B">
        <w:rPr>
          <w:rFonts w:eastAsia="Times New Roman" w:cs="Arial"/>
          <w:bCs/>
          <w:sz w:val="20"/>
          <w:szCs w:val="20"/>
          <w:lang w:eastAsia="sl-SI"/>
        </w:rPr>
        <w:t>jegova vsebina ne nakazuje, da gre za zakon o gostinstvu, ampak za zakon o nepremičninah oziroma o sobodajalstvu, na kar se nanaša večina ureditve</w:t>
      </w:r>
      <w:r w:rsidR="00E61892">
        <w:rPr>
          <w:rFonts w:eastAsia="Times New Roman" w:cs="Arial"/>
          <w:bCs/>
          <w:sz w:val="20"/>
          <w:szCs w:val="20"/>
          <w:lang w:eastAsia="sl-SI"/>
        </w:rPr>
        <w:t>,</w:t>
      </w:r>
      <w:r w:rsidR="00E61892" w:rsidRPr="00E61892">
        <w:t xml:space="preserve"> </w:t>
      </w:r>
      <w:r w:rsidR="00E61892" w:rsidRPr="00E61892">
        <w:rPr>
          <w:rFonts w:eastAsia="Times New Roman" w:cs="Arial"/>
          <w:bCs/>
          <w:sz w:val="20"/>
          <w:szCs w:val="20"/>
          <w:lang w:eastAsia="sl-SI"/>
        </w:rPr>
        <w:t>omejitve kratkotrajnega najema ne bodo vodile do generiranja večje ponudbe stanovanj, stanovanjski problem je potrebno reševati v njegovem jedru (poenostavitev administracije, hitrejša, cenejša in dostopnejša gradnja)</w:t>
      </w:r>
      <w:r w:rsidR="00E61892">
        <w:rPr>
          <w:rFonts w:eastAsia="Times New Roman" w:cs="Arial"/>
          <w:bCs/>
          <w:sz w:val="20"/>
          <w:szCs w:val="20"/>
          <w:lang w:eastAsia="sl-SI"/>
        </w:rPr>
        <w:t>, postavlja se vprašanje analiz in projekcij o vplivu ureditve na število stanovanj za dolgoročni najem in na cene najemnin;</w:t>
      </w:r>
    </w:p>
    <w:p w14:paraId="61B965BD" w14:textId="70847015" w:rsidR="00FF4E3A" w:rsidRDefault="00FF4E3A" w:rsidP="00C6104D">
      <w:pPr>
        <w:pStyle w:val="Odstavekseznama"/>
        <w:numPr>
          <w:ilvl w:val="0"/>
          <w:numId w:val="10"/>
        </w:numPr>
        <w:spacing w:line="276" w:lineRule="auto"/>
        <w:rPr>
          <w:rFonts w:eastAsia="Times New Roman" w:cs="Arial"/>
          <w:bCs/>
          <w:sz w:val="20"/>
          <w:szCs w:val="20"/>
          <w:lang w:eastAsia="sl-SI"/>
        </w:rPr>
      </w:pPr>
      <w:r>
        <w:rPr>
          <w:rFonts w:eastAsia="Times New Roman" w:cs="Arial"/>
          <w:bCs/>
          <w:sz w:val="20"/>
          <w:szCs w:val="20"/>
          <w:lang w:eastAsia="sl-SI"/>
        </w:rPr>
        <w:t xml:space="preserve">rešitve predloga zakona naj se oblikujejo z </w:t>
      </w:r>
      <w:r w:rsidRPr="008649F1">
        <w:rPr>
          <w:rFonts w:eastAsia="Times New Roman" w:cs="Arial"/>
          <w:bCs/>
          <w:sz w:val="20"/>
          <w:szCs w:val="20"/>
          <w:lang w:eastAsia="sl-SI"/>
        </w:rPr>
        <w:t>mislijo na dolgoročni razvoj Slovenije in da se ljudem, ki želijo delati, razvijati svoje okolje, vlagati vanj - v nepremičnine in turistični razvoj, slednje tudi dopusti</w:t>
      </w:r>
      <w:r>
        <w:rPr>
          <w:rFonts w:eastAsia="Times New Roman" w:cs="Arial"/>
          <w:bCs/>
          <w:sz w:val="20"/>
          <w:szCs w:val="20"/>
          <w:lang w:eastAsia="sl-SI"/>
        </w:rPr>
        <w:t>, ker se to povrne</w:t>
      </w:r>
      <w:r w:rsidRPr="008649F1">
        <w:rPr>
          <w:rFonts w:eastAsia="Times New Roman" w:cs="Arial"/>
          <w:bCs/>
          <w:sz w:val="20"/>
          <w:szCs w:val="20"/>
          <w:lang w:eastAsia="sl-SI"/>
        </w:rPr>
        <w:t xml:space="preserve"> skozi davke in prispevke</w:t>
      </w:r>
      <w:r>
        <w:rPr>
          <w:rFonts w:eastAsia="Times New Roman" w:cs="Arial"/>
          <w:bCs/>
          <w:sz w:val="20"/>
          <w:szCs w:val="20"/>
          <w:lang w:eastAsia="sl-SI"/>
        </w:rPr>
        <w:t>;</w:t>
      </w:r>
    </w:p>
    <w:p w14:paraId="78AD4B1D" w14:textId="77777777" w:rsidR="00D24FEB" w:rsidRDefault="00D24FEB" w:rsidP="00C6104D">
      <w:pPr>
        <w:pStyle w:val="Odstavekseznama"/>
        <w:numPr>
          <w:ilvl w:val="0"/>
          <w:numId w:val="10"/>
        </w:numPr>
        <w:spacing w:line="276" w:lineRule="auto"/>
        <w:rPr>
          <w:rFonts w:eastAsia="Times New Roman" w:cs="Arial"/>
          <w:bCs/>
          <w:sz w:val="20"/>
          <w:szCs w:val="20"/>
          <w:lang w:eastAsia="sl-SI"/>
        </w:rPr>
      </w:pPr>
      <w:bookmarkStart w:id="6" w:name="_Hlk201735936"/>
      <w:r w:rsidRPr="00D24FEB">
        <w:rPr>
          <w:rFonts w:eastAsia="Times New Roman" w:cs="Arial"/>
          <w:bCs/>
          <w:sz w:val="20"/>
          <w:szCs w:val="20"/>
          <w:lang w:eastAsia="sl-SI"/>
        </w:rPr>
        <w:t>posledica predloga zakona bo, da se bo monopol hotelov povečal, dvignile se bodo cene in število turistov se bo zmanjšalo, posledično bodo tudi multiplikativni učinki turizma nižji in se bodo zmanjšali prihodki tudi v drugih dejavnostih saj se bodo zaradi zmanjšanja števila turistov znižali prihodki gostilnam, trgovinam in drugim storitvenim dejavnostim</w:t>
      </w:r>
      <w:r>
        <w:rPr>
          <w:rFonts w:eastAsia="Times New Roman" w:cs="Arial"/>
          <w:bCs/>
          <w:sz w:val="20"/>
          <w:szCs w:val="20"/>
          <w:lang w:eastAsia="sl-SI"/>
        </w:rPr>
        <w:t xml:space="preserve">, </w:t>
      </w:r>
      <w:r w:rsidRPr="00561696">
        <w:rPr>
          <w:rFonts w:eastAsia="Times New Roman" w:cs="Arial"/>
          <w:bCs/>
          <w:sz w:val="20"/>
          <w:szCs w:val="20"/>
          <w:lang w:eastAsia="sl-SI"/>
        </w:rPr>
        <w:t>zakonodaja na področju oddaje nepremičnin ni slaba, a se jo slabo izvaja in nadzira njeno spoštovanje</w:t>
      </w:r>
      <w:r>
        <w:rPr>
          <w:rFonts w:eastAsia="Times New Roman" w:cs="Arial"/>
          <w:bCs/>
          <w:sz w:val="20"/>
          <w:szCs w:val="20"/>
          <w:lang w:eastAsia="sl-SI"/>
        </w:rPr>
        <w:t xml:space="preserve">, </w:t>
      </w:r>
      <w:r w:rsidRPr="00561696">
        <w:rPr>
          <w:rFonts w:eastAsia="Times New Roman" w:cs="Arial"/>
          <w:bCs/>
          <w:sz w:val="20"/>
          <w:szCs w:val="20"/>
          <w:lang w:eastAsia="sl-SI"/>
        </w:rPr>
        <w:t>z dodatno zakonodajo in še večjimi administrativnimi ovirami se ne bo rešilo stanovanjske problematike, ampak se bo na podlagi omejevanja podjetniške pobude zaviralo razvoj turizma</w:t>
      </w:r>
      <w:r>
        <w:rPr>
          <w:rFonts w:eastAsia="Times New Roman" w:cs="Arial"/>
          <w:bCs/>
          <w:sz w:val="20"/>
          <w:szCs w:val="20"/>
          <w:lang w:eastAsia="sl-SI"/>
        </w:rPr>
        <w:t>;</w:t>
      </w:r>
    </w:p>
    <w:p w14:paraId="28AA9554" w14:textId="177A6115" w:rsidR="0018397B" w:rsidRDefault="0018397B" w:rsidP="00C6104D">
      <w:pPr>
        <w:pStyle w:val="Odstavekseznama"/>
        <w:numPr>
          <w:ilvl w:val="0"/>
          <w:numId w:val="10"/>
        </w:numPr>
        <w:spacing w:line="276" w:lineRule="auto"/>
        <w:rPr>
          <w:rFonts w:eastAsia="Times New Roman" w:cs="Arial"/>
          <w:bCs/>
          <w:sz w:val="20"/>
          <w:szCs w:val="20"/>
          <w:lang w:eastAsia="sl-SI"/>
        </w:rPr>
      </w:pPr>
      <w:r w:rsidRPr="0018397B">
        <w:rPr>
          <w:rFonts w:eastAsia="Times New Roman" w:cs="Arial"/>
          <w:bCs/>
          <w:sz w:val="20"/>
          <w:szCs w:val="20"/>
          <w:lang w:eastAsia="sl-SI"/>
        </w:rPr>
        <w:t xml:space="preserve">predlog zakona </w:t>
      </w:r>
      <w:r w:rsidR="00D24FEB">
        <w:rPr>
          <w:rFonts w:eastAsia="Times New Roman" w:cs="Arial"/>
          <w:bCs/>
          <w:sz w:val="20"/>
          <w:szCs w:val="20"/>
          <w:lang w:eastAsia="sl-SI"/>
        </w:rPr>
        <w:t xml:space="preserve">je </w:t>
      </w:r>
      <w:r w:rsidRPr="0018397B">
        <w:rPr>
          <w:rFonts w:eastAsia="Times New Roman" w:cs="Arial"/>
          <w:bCs/>
          <w:sz w:val="20"/>
          <w:szCs w:val="20"/>
          <w:lang w:eastAsia="sl-SI"/>
        </w:rPr>
        <w:t>škodljiv za manjše kraje in podeželje, saj sledi logiki urejanja težav, povezanih z oddajo nepremičnin v mestih</w:t>
      </w:r>
      <w:r w:rsidR="00E61892">
        <w:rPr>
          <w:rFonts w:eastAsia="Times New Roman" w:cs="Arial"/>
          <w:bCs/>
          <w:sz w:val="20"/>
          <w:szCs w:val="20"/>
          <w:lang w:eastAsia="sl-SI"/>
        </w:rPr>
        <w:t xml:space="preserve">, </w:t>
      </w:r>
      <w:r w:rsidR="00E61892" w:rsidRPr="00E61892">
        <w:rPr>
          <w:rFonts w:eastAsia="Times New Roman" w:cs="Arial"/>
          <w:bCs/>
          <w:sz w:val="20"/>
          <w:szCs w:val="20"/>
          <w:lang w:eastAsia="sl-SI"/>
        </w:rPr>
        <w:t>podani so dvomi o utemeljenosti 60- dnevnega časovnega omejevanja delovanja sobodajalcev v Ljubljani in Bovcu, Halozah, Jezerskem ali Goričkem</w:t>
      </w:r>
      <w:r w:rsidR="00E61892">
        <w:rPr>
          <w:rFonts w:eastAsia="Times New Roman" w:cs="Arial"/>
          <w:bCs/>
          <w:sz w:val="20"/>
          <w:szCs w:val="20"/>
          <w:lang w:eastAsia="sl-SI"/>
        </w:rPr>
        <w:t>;</w:t>
      </w:r>
    </w:p>
    <w:p w14:paraId="519D1FC1" w14:textId="77777777" w:rsidR="00D24FEB" w:rsidRDefault="00E61892" w:rsidP="00C6104D">
      <w:pPr>
        <w:pStyle w:val="Odstavekseznama"/>
        <w:numPr>
          <w:ilvl w:val="0"/>
          <w:numId w:val="10"/>
        </w:numPr>
        <w:spacing w:line="276" w:lineRule="auto"/>
        <w:rPr>
          <w:rFonts w:eastAsia="Times New Roman" w:cs="Arial"/>
          <w:bCs/>
          <w:sz w:val="20"/>
          <w:szCs w:val="20"/>
          <w:lang w:eastAsia="sl-SI"/>
        </w:rPr>
      </w:pPr>
      <w:r w:rsidRPr="00E61892">
        <w:rPr>
          <w:rFonts w:eastAsia="Times New Roman" w:cs="Arial"/>
          <w:bCs/>
          <w:sz w:val="20"/>
          <w:szCs w:val="20"/>
          <w:lang w:eastAsia="sl-SI"/>
        </w:rPr>
        <w:t>država bi lahko na področju sobodajalstva prepustila avtonomnost občinam, ki iz tega naslova tudi generirajo določene prihodke</w:t>
      </w:r>
      <w:r w:rsidR="00D24FEB">
        <w:rPr>
          <w:rFonts w:eastAsia="Times New Roman" w:cs="Arial"/>
          <w:bCs/>
          <w:sz w:val="20"/>
          <w:szCs w:val="20"/>
          <w:lang w:eastAsia="sl-SI"/>
        </w:rPr>
        <w:t xml:space="preserve">, bolj ustrezno bi bilo </w:t>
      </w:r>
      <w:r w:rsidR="00D24FEB" w:rsidRPr="00561696">
        <w:rPr>
          <w:rFonts w:eastAsia="Times New Roman" w:cs="Arial"/>
          <w:bCs/>
          <w:sz w:val="20"/>
          <w:szCs w:val="20"/>
          <w:lang w:eastAsia="sl-SI"/>
        </w:rPr>
        <w:t xml:space="preserve">iniciativo za urejanje problematike </w:t>
      </w:r>
      <w:r w:rsidR="00D24FEB" w:rsidRPr="00561696">
        <w:rPr>
          <w:rFonts w:eastAsia="Times New Roman" w:cs="Arial"/>
          <w:bCs/>
          <w:sz w:val="20"/>
          <w:szCs w:val="20"/>
          <w:lang w:eastAsia="sl-SI"/>
        </w:rPr>
        <w:lastRenderedPageBreak/>
        <w:t>prepustiti občinam, ki so si med seboj v Sloveniji zelo različne in bodo posledično iskale njim prilagojene rešitve</w:t>
      </w:r>
      <w:r w:rsidR="00D24FEB">
        <w:rPr>
          <w:rFonts w:eastAsia="Times New Roman" w:cs="Arial"/>
          <w:bCs/>
          <w:sz w:val="20"/>
          <w:szCs w:val="20"/>
          <w:lang w:eastAsia="sl-SI"/>
        </w:rPr>
        <w:t>;</w:t>
      </w:r>
    </w:p>
    <w:p w14:paraId="26D45A95" w14:textId="77777777" w:rsidR="00D24FEB" w:rsidRPr="00D24FEB" w:rsidRDefault="00D24FEB" w:rsidP="00C6104D">
      <w:pPr>
        <w:pStyle w:val="Odstavekseznama"/>
        <w:numPr>
          <w:ilvl w:val="0"/>
          <w:numId w:val="10"/>
        </w:numPr>
        <w:spacing w:line="276" w:lineRule="auto"/>
        <w:rPr>
          <w:rFonts w:eastAsia="Times New Roman" w:cs="Arial"/>
          <w:bCs/>
          <w:sz w:val="20"/>
          <w:szCs w:val="20"/>
          <w:lang w:eastAsia="sl-SI"/>
        </w:rPr>
      </w:pPr>
      <w:r w:rsidRPr="00D24FEB">
        <w:rPr>
          <w:rFonts w:eastAsia="Times New Roman" w:cs="Arial"/>
          <w:bCs/>
          <w:sz w:val="20"/>
          <w:szCs w:val="20"/>
          <w:lang w:eastAsia="sl-SI"/>
        </w:rPr>
        <w:t>opozarjajo na specifiko večjih občin, ki so sestavljene iz urbanega in podeželskega območja, in da bi morala imeti občina možnost diferenciacije območij;</w:t>
      </w:r>
    </w:p>
    <w:p w14:paraId="2780AE81" w14:textId="77777777" w:rsidR="00D24FEB" w:rsidRDefault="00D24FEB" w:rsidP="00C6104D">
      <w:pPr>
        <w:pStyle w:val="Odstavekseznama"/>
        <w:numPr>
          <w:ilvl w:val="0"/>
          <w:numId w:val="10"/>
        </w:numPr>
        <w:spacing w:line="276" w:lineRule="auto"/>
        <w:rPr>
          <w:rFonts w:eastAsia="Times New Roman" w:cs="Arial"/>
          <w:bCs/>
          <w:sz w:val="20"/>
          <w:szCs w:val="20"/>
          <w:lang w:eastAsia="sl-SI"/>
        </w:rPr>
      </w:pPr>
      <w:r w:rsidRPr="00D24FEB">
        <w:rPr>
          <w:rFonts w:eastAsia="Times New Roman" w:cs="Arial"/>
          <w:bCs/>
          <w:sz w:val="20"/>
          <w:szCs w:val="20"/>
          <w:lang w:eastAsia="sl-SI"/>
        </w:rPr>
        <w:t>predlog zakona bo lahko imel obraten vpliva, tj. da bo na podeželju še več naselij, hiš in stanovanj praznih</w:t>
      </w:r>
      <w:r>
        <w:rPr>
          <w:rFonts w:eastAsia="Times New Roman" w:cs="Arial"/>
          <w:bCs/>
          <w:sz w:val="20"/>
          <w:szCs w:val="20"/>
          <w:lang w:eastAsia="sl-SI"/>
        </w:rPr>
        <w:t xml:space="preserve">, predlog zakona bo podeželju </w:t>
      </w:r>
      <w:r w:rsidRPr="00561696">
        <w:rPr>
          <w:rFonts w:eastAsia="Times New Roman" w:cs="Arial"/>
          <w:bCs/>
          <w:sz w:val="20"/>
          <w:szCs w:val="20"/>
          <w:lang w:eastAsia="sl-SI"/>
        </w:rPr>
        <w:t>povzročil veliko škode in še dodatno pospešil centralizacijo države</w:t>
      </w:r>
      <w:r>
        <w:rPr>
          <w:rFonts w:eastAsia="Times New Roman" w:cs="Arial"/>
          <w:bCs/>
          <w:sz w:val="20"/>
          <w:szCs w:val="20"/>
          <w:lang w:eastAsia="sl-SI"/>
        </w:rPr>
        <w:t>, š</w:t>
      </w:r>
      <w:r w:rsidRPr="00561696">
        <w:rPr>
          <w:rFonts w:eastAsia="Times New Roman" w:cs="Arial"/>
          <w:bCs/>
          <w:sz w:val="20"/>
          <w:szCs w:val="20"/>
          <w:lang w:eastAsia="sl-SI"/>
        </w:rPr>
        <w:t>e več vasi na obrobju Slovenije bo praznih</w:t>
      </w:r>
      <w:r>
        <w:rPr>
          <w:rFonts w:eastAsia="Times New Roman" w:cs="Arial"/>
          <w:bCs/>
          <w:sz w:val="20"/>
          <w:szCs w:val="20"/>
          <w:lang w:eastAsia="sl-SI"/>
        </w:rPr>
        <w:t>;</w:t>
      </w:r>
    </w:p>
    <w:p w14:paraId="0EE5A8E7" w14:textId="77777777" w:rsidR="00D24FEB" w:rsidRPr="00D24FEB" w:rsidRDefault="00D24FEB" w:rsidP="00C6104D">
      <w:pPr>
        <w:pStyle w:val="Odstavekseznama"/>
        <w:numPr>
          <w:ilvl w:val="0"/>
          <w:numId w:val="10"/>
        </w:numPr>
        <w:rPr>
          <w:rFonts w:eastAsia="Times New Roman" w:cs="Arial"/>
          <w:bCs/>
          <w:sz w:val="20"/>
          <w:szCs w:val="20"/>
          <w:lang w:eastAsia="sl-SI"/>
        </w:rPr>
      </w:pPr>
      <w:r w:rsidRPr="00D24FEB">
        <w:rPr>
          <w:rFonts w:eastAsia="Times New Roman" w:cs="Arial"/>
          <w:bCs/>
          <w:sz w:val="20"/>
          <w:szCs w:val="20"/>
          <w:lang w:eastAsia="sl-SI"/>
        </w:rPr>
        <w:t>opozarja na primere občin, npr. Občino Postojna, kjer imajo kapacitete zapolnjene 365 dni na leto, z omejevanjem števila dni za oddajo kapacitet s strani sobodajalcev na 90 dni, se bo posledično omejil tudi razvoj turizma;</w:t>
      </w:r>
    </w:p>
    <w:p w14:paraId="0AD7E669" w14:textId="77777777" w:rsidR="00E61892" w:rsidRPr="00E61892" w:rsidRDefault="0018397B" w:rsidP="00C6104D">
      <w:pPr>
        <w:pStyle w:val="Odstavekseznama"/>
        <w:numPr>
          <w:ilvl w:val="0"/>
          <w:numId w:val="10"/>
        </w:numPr>
        <w:spacing w:line="276" w:lineRule="auto"/>
        <w:rPr>
          <w:rFonts w:eastAsia="Times New Roman" w:cs="Arial"/>
          <w:bCs/>
          <w:sz w:val="20"/>
          <w:szCs w:val="20"/>
          <w:lang w:eastAsia="sl-SI"/>
        </w:rPr>
      </w:pPr>
      <w:r w:rsidRPr="00E61892">
        <w:rPr>
          <w:rFonts w:eastAsia="Times New Roman" w:cs="Arial"/>
          <w:bCs/>
          <w:sz w:val="20"/>
          <w:szCs w:val="20"/>
          <w:lang w:eastAsia="sl-SI"/>
        </w:rPr>
        <w:t>predlog zakona bo večini subjektov onemogočil delo, s čimer se ne rešuje problematike dostopnosti stanovanj, temveč povzroča novo gospodarsko in socialno škodo tako posameznikom kot občinam</w:t>
      </w:r>
      <w:r w:rsidR="00E61892" w:rsidRPr="00E61892">
        <w:rPr>
          <w:rFonts w:eastAsia="Times New Roman" w:cs="Arial"/>
          <w:bCs/>
          <w:sz w:val="20"/>
          <w:szCs w:val="20"/>
          <w:lang w:eastAsia="sl-SI"/>
        </w:rPr>
        <w:t>, ocenjujejo, da bo imela vsebina predloga zakona negativne posledice za gospodarstvo, saj ne sledi prosti podjetniški pobudi in spodbuja sivo ekonomijo;</w:t>
      </w:r>
    </w:p>
    <w:p w14:paraId="52CACD8F" w14:textId="2B296E23" w:rsidR="005122C8" w:rsidRDefault="005122C8" w:rsidP="00C6104D">
      <w:pPr>
        <w:pStyle w:val="Odstavekseznama"/>
        <w:numPr>
          <w:ilvl w:val="0"/>
          <w:numId w:val="10"/>
        </w:numPr>
        <w:spacing w:line="276" w:lineRule="auto"/>
        <w:rPr>
          <w:rFonts w:eastAsia="Times New Roman" w:cs="Arial"/>
          <w:bCs/>
          <w:sz w:val="20"/>
          <w:szCs w:val="20"/>
          <w:lang w:eastAsia="sl-SI"/>
        </w:rPr>
      </w:pPr>
      <w:r>
        <w:rPr>
          <w:rFonts w:eastAsia="Times New Roman" w:cs="Arial"/>
          <w:bCs/>
          <w:sz w:val="20"/>
          <w:szCs w:val="20"/>
          <w:lang w:eastAsia="sl-SI"/>
        </w:rPr>
        <w:t xml:space="preserve">razmisli naj se o t. i. grškem modelu, </w:t>
      </w:r>
      <w:r w:rsidRPr="005122C8">
        <w:rPr>
          <w:rFonts w:eastAsia="Times New Roman" w:cs="Arial"/>
          <w:bCs/>
          <w:sz w:val="20"/>
          <w:szCs w:val="20"/>
          <w:lang w:eastAsia="sl-SI"/>
        </w:rPr>
        <w:t>kjer občine po vnaprej določenih merilih same razglasijo stanovanjsko krizo in začasno omejijo izdajo novih registracij za kratkoročne nastanitve</w:t>
      </w:r>
      <w:r>
        <w:rPr>
          <w:rFonts w:eastAsia="Times New Roman" w:cs="Arial"/>
          <w:bCs/>
          <w:sz w:val="20"/>
          <w:szCs w:val="20"/>
          <w:lang w:eastAsia="sl-SI"/>
        </w:rPr>
        <w:t>;</w:t>
      </w:r>
    </w:p>
    <w:p w14:paraId="668A50D0" w14:textId="77777777" w:rsidR="00FF4E3A" w:rsidRPr="00FF4E3A" w:rsidRDefault="00FF4E3A" w:rsidP="006A742E">
      <w:pPr>
        <w:pStyle w:val="Odstavekseznama"/>
        <w:numPr>
          <w:ilvl w:val="0"/>
          <w:numId w:val="10"/>
        </w:numPr>
        <w:spacing w:line="276" w:lineRule="auto"/>
        <w:rPr>
          <w:rFonts w:eastAsia="Times New Roman" w:cs="Arial"/>
          <w:bCs/>
          <w:sz w:val="20"/>
          <w:szCs w:val="20"/>
          <w:lang w:eastAsia="sl-SI"/>
        </w:rPr>
      </w:pPr>
      <w:r w:rsidRPr="00FF4E3A">
        <w:rPr>
          <w:rFonts w:eastAsia="Times New Roman" w:cs="Arial"/>
          <w:bCs/>
          <w:sz w:val="20"/>
          <w:szCs w:val="20"/>
          <w:lang w:eastAsia="sl-SI"/>
        </w:rPr>
        <w:t>če bi se v večstanovanjskih stavbah obstoječo zakonodajo glede obveznosti pridobitve soglasja etažnih lastnikov po Stanovanjskem zakonu bolj striktno izvajalo, stanovalci ne bi imeli težav z morebitnim neprimernim obnašanjem turistov;</w:t>
      </w:r>
    </w:p>
    <w:bookmarkEnd w:id="6"/>
    <w:p w14:paraId="0F8B2AC3" w14:textId="63EDD3EF" w:rsidR="00862008" w:rsidRDefault="003B117F" w:rsidP="00C6104D">
      <w:pPr>
        <w:pStyle w:val="Odstavekseznama"/>
        <w:numPr>
          <w:ilvl w:val="0"/>
          <w:numId w:val="10"/>
        </w:numPr>
        <w:spacing w:line="276" w:lineRule="auto"/>
        <w:rPr>
          <w:rFonts w:eastAsia="Times New Roman" w:cs="Arial"/>
          <w:bCs/>
          <w:sz w:val="20"/>
          <w:szCs w:val="20"/>
          <w:lang w:eastAsia="sl-SI"/>
        </w:rPr>
      </w:pPr>
      <w:r>
        <w:rPr>
          <w:rFonts w:eastAsia="Times New Roman" w:cs="Arial"/>
          <w:bCs/>
          <w:sz w:val="20"/>
          <w:szCs w:val="20"/>
          <w:lang w:eastAsia="sl-SI"/>
        </w:rPr>
        <w:t xml:space="preserve">zaradi številnih </w:t>
      </w:r>
      <w:r w:rsidR="00FF7D84">
        <w:rPr>
          <w:rFonts w:eastAsia="Times New Roman" w:cs="Arial"/>
          <w:bCs/>
          <w:sz w:val="20"/>
          <w:szCs w:val="20"/>
          <w:lang w:eastAsia="sl-SI"/>
        </w:rPr>
        <w:t>neznank, med drugim ali bodo k predlogu vloženi amandmaji, ki bodo odgovarjali na izpostavljene dileme, Državni svet v tej fazi težko izreka podporo predlogu</w:t>
      </w:r>
      <w:r w:rsidR="00FF4E3A">
        <w:rPr>
          <w:rFonts w:eastAsia="Times New Roman" w:cs="Arial"/>
          <w:bCs/>
          <w:sz w:val="20"/>
          <w:szCs w:val="20"/>
          <w:lang w:eastAsia="sl-SI"/>
        </w:rPr>
        <w:t>.</w:t>
      </w:r>
    </w:p>
    <w:p w14:paraId="2D3E30AC" w14:textId="77777777" w:rsidR="00FF4E3A" w:rsidRPr="00FF4E3A" w:rsidRDefault="00FF4E3A" w:rsidP="00FF4E3A">
      <w:pPr>
        <w:pStyle w:val="Odstavekseznama"/>
        <w:spacing w:line="276" w:lineRule="auto"/>
        <w:rPr>
          <w:rFonts w:eastAsia="Times New Roman" w:cs="Arial"/>
          <w:bCs/>
          <w:sz w:val="20"/>
          <w:szCs w:val="20"/>
          <w:lang w:eastAsia="sl-SI"/>
        </w:rPr>
      </w:pPr>
    </w:p>
    <w:p w14:paraId="71F162E3" w14:textId="69ED9B43" w:rsidR="00862008" w:rsidRPr="00862008" w:rsidRDefault="00862008" w:rsidP="00862008">
      <w:pPr>
        <w:spacing w:line="276" w:lineRule="auto"/>
        <w:rPr>
          <w:rFonts w:eastAsia="Times New Roman" w:cs="Arial"/>
          <w:bCs/>
          <w:sz w:val="20"/>
          <w:szCs w:val="20"/>
          <w:lang w:eastAsia="sl-SI"/>
        </w:rPr>
      </w:pPr>
      <w:r>
        <w:rPr>
          <w:rFonts w:eastAsia="Times New Roman" w:cs="Arial"/>
          <w:bCs/>
          <w:sz w:val="20"/>
          <w:szCs w:val="20"/>
          <w:lang w:eastAsia="sl-SI"/>
        </w:rPr>
        <w:t xml:space="preserve">V nadaljevanju mnenja so podani odzivi predlagatelja, podani na komisiji. </w:t>
      </w:r>
    </w:p>
    <w:p w14:paraId="23A43ACF" w14:textId="77777777" w:rsidR="00FC7B2C" w:rsidRDefault="00FC7B2C" w:rsidP="00862008">
      <w:pPr>
        <w:spacing w:line="276" w:lineRule="auto"/>
        <w:rPr>
          <w:rFonts w:eastAsia="Times New Roman" w:cs="Arial"/>
          <w:bCs/>
          <w:sz w:val="20"/>
          <w:szCs w:val="20"/>
          <w:lang w:eastAsia="sl-SI"/>
        </w:rPr>
      </w:pPr>
    </w:p>
    <w:p w14:paraId="7BA877A6" w14:textId="77777777" w:rsidR="00FC7B2C" w:rsidRDefault="00FC7B2C" w:rsidP="00862008">
      <w:pPr>
        <w:spacing w:line="276" w:lineRule="auto"/>
        <w:rPr>
          <w:rFonts w:eastAsia="Times New Roman" w:cs="Arial"/>
          <w:bCs/>
          <w:sz w:val="20"/>
          <w:szCs w:val="20"/>
          <w:lang w:eastAsia="sl-SI"/>
        </w:rPr>
      </w:pPr>
    </w:p>
    <w:p w14:paraId="4E0113F7" w14:textId="6E70E25A" w:rsidR="00862008" w:rsidRDefault="00862008" w:rsidP="00862008">
      <w:pPr>
        <w:spacing w:line="276" w:lineRule="auto"/>
        <w:rPr>
          <w:rFonts w:eastAsia="Times New Roman" w:cs="Arial"/>
          <w:bCs/>
          <w:sz w:val="20"/>
          <w:szCs w:val="20"/>
          <w:lang w:eastAsia="sl-SI"/>
        </w:rPr>
      </w:pPr>
      <w:r w:rsidRPr="00FC7B2C">
        <w:rPr>
          <w:rFonts w:eastAsia="Times New Roman" w:cs="Arial"/>
          <w:b/>
          <w:sz w:val="20"/>
          <w:szCs w:val="20"/>
          <w:lang w:eastAsia="sl-SI"/>
        </w:rPr>
        <w:t>Vlada Republike Slovenije (v nadaljnjem besedilu: vlada) pojasnjuje sledeče</w:t>
      </w:r>
      <w:r w:rsidRPr="00862008">
        <w:rPr>
          <w:rFonts w:eastAsia="Times New Roman" w:cs="Arial"/>
          <w:bCs/>
          <w:sz w:val="20"/>
          <w:szCs w:val="20"/>
          <w:lang w:eastAsia="sl-SI"/>
        </w:rPr>
        <w:t>:</w:t>
      </w:r>
      <w:r w:rsidR="00747772">
        <w:rPr>
          <w:rFonts w:eastAsia="Times New Roman" w:cs="Arial"/>
          <w:bCs/>
          <w:sz w:val="20"/>
          <w:szCs w:val="20"/>
          <w:lang w:eastAsia="sl-SI"/>
        </w:rPr>
        <w:t xml:space="preserve"> </w:t>
      </w:r>
    </w:p>
    <w:p w14:paraId="12AD4C2A" w14:textId="77777777" w:rsidR="0067665C" w:rsidRDefault="0067665C" w:rsidP="00862008">
      <w:pPr>
        <w:spacing w:line="276" w:lineRule="auto"/>
        <w:rPr>
          <w:rFonts w:eastAsia="Times New Roman" w:cs="Arial"/>
          <w:bCs/>
          <w:sz w:val="20"/>
          <w:szCs w:val="20"/>
          <w:lang w:eastAsia="sl-SI"/>
        </w:rPr>
      </w:pPr>
    </w:p>
    <w:p w14:paraId="26373654" w14:textId="61C56D38" w:rsidR="001E2702" w:rsidRDefault="0067665C" w:rsidP="00862008">
      <w:pPr>
        <w:spacing w:line="276" w:lineRule="auto"/>
        <w:rPr>
          <w:rFonts w:eastAsia="Times New Roman" w:cs="Arial"/>
          <w:bCs/>
          <w:sz w:val="20"/>
          <w:szCs w:val="20"/>
          <w:lang w:eastAsia="sl-SI"/>
        </w:rPr>
      </w:pPr>
      <w:bookmarkStart w:id="7" w:name="_Hlk201735818"/>
      <w:r>
        <w:rPr>
          <w:rFonts w:eastAsia="Times New Roman" w:cs="Arial"/>
          <w:bCs/>
          <w:sz w:val="20"/>
          <w:szCs w:val="20"/>
          <w:lang w:eastAsia="sl-SI"/>
        </w:rPr>
        <w:t xml:space="preserve">Vlada je </w:t>
      </w:r>
      <w:r w:rsidR="002C65CE">
        <w:rPr>
          <w:rFonts w:eastAsia="Times New Roman" w:cs="Arial"/>
          <w:bCs/>
          <w:sz w:val="20"/>
          <w:szCs w:val="20"/>
          <w:lang w:eastAsia="sl-SI"/>
        </w:rPr>
        <w:t xml:space="preserve"> dne </w:t>
      </w:r>
      <w:r>
        <w:rPr>
          <w:rFonts w:eastAsia="Times New Roman" w:cs="Arial"/>
          <w:bCs/>
          <w:sz w:val="20"/>
          <w:szCs w:val="20"/>
          <w:lang w:eastAsia="sl-SI"/>
        </w:rPr>
        <w:t>19. 6. 2025 podala soglasje k predlog</w:t>
      </w:r>
      <w:r w:rsidR="004C4C66">
        <w:rPr>
          <w:rFonts w:eastAsia="Times New Roman" w:cs="Arial"/>
          <w:bCs/>
          <w:sz w:val="20"/>
          <w:szCs w:val="20"/>
          <w:lang w:eastAsia="sl-SI"/>
        </w:rPr>
        <w:t>u</w:t>
      </w:r>
      <w:r>
        <w:rPr>
          <w:rFonts w:eastAsia="Times New Roman" w:cs="Arial"/>
          <w:bCs/>
          <w:sz w:val="20"/>
          <w:szCs w:val="20"/>
          <w:lang w:eastAsia="sl-SI"/>
        </w:rPr>
        <w:t xml:space="preserve"> amandmajev k predlogu zakona</w:t>
      </w:r>
      <w:r w:rsidR="00D36A25">
        <w:rPr>
          <w:rFonts w:eastAsia="Times New Roman" w:cs="Arial"/>
          <w:bCs/>
          <w:sz w:val="20"/>
          <w:szCs w:val="20"/>
          <w:lang w:eastAsia="sl-SI"/>
        </w:rPr>
        <w:t xml:space="preserve">, </w:t>
      </w:r>
      <w:r>
        <w:rPr>
          <w:rFonts w:eastAsia="Times New Roman" w:cs="Arial"/>
          <w:bCs/>
          <w:sz w:val="20"/>
          <w:szCs w:val="20"/>
          <w:lang w:eastAsia="sl-SI"/>
        </w:rPr>
        <w:t>ki jih je predlagalo Ministrstvo za gospodarstvo, turizem in šport, predvsem na podlagi mnenja Zakonodajno-pravno službe Državnega zbora</w:t>
      </w:r>
      <w:r w:rsidR="00D36A25">
        <w:rPr>
          <w:rFonts w:eastAsia="Times New Roman" w:cs="Arial"/>
          <w:bCs/>
          <w:sz w:val="20"/>
          <w:szCs w:val="20"/>
          <w:lang w:eastAsia="sl-SI"/>
        </w:rPr>
        <w:t xml:space="preserve"> (v nadaljevanju: ZPS)</w:t>
      </w:r>
      <w:r>
        <w:rPr>
          <w:rStyle w:val="Sprotnaopomba-sklic"/>
          <w:rFonts w:eastAsia="Times New Roman" w:cs="Arial"/>
          <w:bCs/>
          <w:sz w:val="20"/>
          <w:szCs w:val="20"/>
          <w:lang w:eastAsia="sl-SI"/>
        </w:rPr>
        <w:footnoteReference w:id="2"/>
      </w:r>
      <w:r w:rsidR="00843038">
        <w:rPr>
          <w:rFonts w:eastAsia="Times New Roman" w:cs="Arial"/>
          <w:bCs/>
          <w:sz w:val="20"/>
          <w:szCs w:val="20"/>
          <w:lang w:eastAsia="sl-SI"/>
        </w:rPr>
        <w:t xml:space="preserve">. </w:t>
      </w:r>
      <w:r w:rsidR="00B96804">
        <w:rPr>
          <w:rFonts w:eastAsia="Times New Roman" w:cs="Arial"/>
          <w:bCs/>
          <w:sz w:val="20"/>
          <w:szCs w:val="20"/>
          <w:lang w:eastAsia="sl-SI"/>
        </w:rPr>
        <w:t>Vsebinsk</w:t>
      </w:r>
      <w:r w:rsidR="001E2702">
        <w:rPr>
          <w:rFonts w:eastAsia="Times New Roman" w:cs="Arial"/>
          <w:bCs/>
          <w:sz w:val="20"/>
          <w:szCs w:val="20"/>
          <w:lang w:eastAsia="sl-SI"/>
        </w:rPr>
        <w:t>i</w:t>
      </w:r>
      <w:r w:rsidR="00B96804">
        <w:rPr>
          <w:rFonts w:eastAsia="Times New Roman" w:cs="Arial"/>
          <w:bCs/>
          <w:sz w:val="20"/>
          <w:szCs w:val="20"/>
          <w:lang w:eastAsia="sl-SI"/>
        </w:rPr>
        <w:t xml:space="preserve"> predlog</w:t>
      </w:r>
      <w:r w:rsidR="001E2702">
        <w:rPr>
          <w:rFonts w:eastAsia="Times New Roman" w:cs="Arial"/>
          <w:bCs/>
          <w:sz w:val="20"/>
          <w:szCs w:val="20"/>
          <w:lang w:eastAsia="sl-SI"/>
        </w:rPr>
        <w:t>i so se nanašali predvsem na dopolnitev predloga v skladu z načelom legalitete ter v skladu z načelom avtono</w:t>
      </w:r>
      <w:r w:rsidR="00184F10">
        <w:rPr>
          <w:rFonts w:eastAsia="Times New Roman" w:cs="Arial"/>
          <w:bCs/>
          <w:sz w:val="20"/>
          <w:szCs w:val="20"/>
          <w:lang w:eastAsia="sl-SI"/>
        </w:rPr>
        <w:t>mije</w:t>
      </w:r>
      <w:r w:rsidR="001E2702">
        <w:rPr>
          <w:rFonts w:eastAsia="Times New Roman" w:cs="Arial"/>
          <w:bCs/>
          <w:sz w:val="20"/>
          <w:szCs w:val="20"/>
          <w:lang w:eastAsia="sl-SI"/>
        </w:rPr>
        <w:t xml:space="preserve"> občin pri izvrševanju izvirnih pristojnosti</w:t>
      </w:r>
      <w:r w:rsidR="00E47ECF">
        <w:rPr>
          <w:rFonts w:eastAsia="Times New Roman" w:cs="Arial"/>
          <w:bCs/>
          <w:sz w:val="20"/>
          <w:szCs w:val="20"/>
          <w:lang w:eastAsia="sl-SI"/>
        </w:rPr>
        <w:t xml:space="preserve">, glede oddajanja stanovanja v kratkotrajni najem pa tudi na sorazmernost ureditve z vidika urejanja v občinah, kjer ta dejavnost nima negativnih vplivov. </w:t>
      </w:r>
    </w:p>
    <w:p w14:paraId="7154E146" w14:textId="77777777" w:rsidR="00E47ECF" w:rsidRDefault="00E47ECF" w:rsidP="00862008">
      <w:pPr>
        <w:spacing w:line="276" w:lineRule="auto"/>
        <w:rPr>
          <w:rFonts w:eastAsia="Times New Roman" w:cs="Arial"/>
          <w:bCs/>
          <w:sz w:val="20"/>
          <w:szCs w:val="20"/>
          <w:lang w:eastAsia="sl-SI"/>
        </w:rPr>
      </w:pPr>
    </w:p>
    <w:p w14:paraId="37254DA0" w14:textId="4BB9AC5F" w:rsidR="008A5415" w:rsidRPr="006C64B1" w:rsidRDefault="008A5415" w:rsidP="001D3B0C">
      <w:pPr>
        <w:spacing w:line="276" w:lineRule="auto"/>
        <w:rPr>
          <w:rFonts w:eastAsia="Times New Roman" w:cs="Arial"/>
          <w:bCs/>
          <w:sz w:val="20"/>
          <w:szCs w:val="20"/>
          <w:lang w:eastAsia="sl-SI"/>
        </w:rPr>
      </w:pPr>
      <w:r w:rsidRPr="006C64B1">
        <w:rPr>
          <w:rFonts w:eastAsia="Times New Roman" w:cs="Arial"/>
          <w:bCs/>
          <w:sz w:val="20"/>
          <w:szCs w:val="20"/>
          <w:lang w:eastAsia="sl-SI"/>
        </w:rPr>
        <w:t>Vlada Republike Slovenije meni, da se je s predlogom amandmajev v veliki meri ustrezno odzvala tudi na pomisleke in dvome, izražene v mnenju Državnega sveta. Ob tem izraža pričakovanje, da bo Državni svet – ob upoštevanju predlaganih sprememb ter ob ponovnem, celovitem tehtanju različnih interesov in možnih posledic za dostopnost stanovanj ter razvoj občin, tako v primeru sprejema kot zavrnitve zakona – predlog podprl.</w:t>
      </w:r>
      <w:r w:rsidR="00482EE9" w:rsidRPr="006C64B1">
        <w:rPr>
          <w:rFonts w:eastAsia="Times New Roman" w:cs="Arial"/>
          <w:bCs/>
          <w:sz w:val="20"/>
          <w:szCs w:val="20"/>
          <w:lang w:eastAsia="sl-SI"/>
        </w:rPr>
        <w:t xml:space="preserve"> </w:t>
      </w:r>
    </w:p>
    <w:p w14:paraId="55CB5A6F" w14:textId="77777777" w:rsidR="00482EE9" w:rsidRPr="006C64B1" w:rsidRDefault="00482EE9" w:rsidP="008A5415">
      <w:pPr>
        <w:rPr>
          <w:rFonts w:eastAsia="Times New Roman" w:cs="Arial"/>
          <w:b/>
          <w:sz w:val="20"/>
          <w:szCs w:val="20"/>
          <w:lang w:eastAsia="sl-SI"/>
        </w:rPr>
      </w:pPr>
    </w:p>
    <w:p w14:paraId="7D5D641C" w14:textId="37C67DA3" w:rsidR="00482EE9" w:rsidRPr="00E61B07" w:rsidRDefault="00482EE9" w:rsidP="008A5415">
      <w:pPr>
        <w:rPr>
          <w:rFonts w:eastAsia="Times New Roman" w:cs="Arial"/>
          <w:bCs/>
          <w:sz w:val="20"/>
          <w:szCs w:val="20"/>
          <w:lang w:eastAsia="sl-SI"/>
        </w:rPr>
      </w:pPr>
      <w:r w:rsidRPr="006C64B1">
        <w:rPr>
          <w:rFonts w:eastAsia="Times New Roman" w:cs="Arial"/>
          <w:bCs/>
          <w:sz w:val="20"/>
          <w:szCs w:val="20"/>
          <w:lang w:eastAsia="sl-SI"/>
        </w:rPr>
        <w:t>Pri tem vlada ponovno poudarja, da je predlog zakona podprl tudi Ekonomsko-socialni svet.</w:t>
      </w:r>
      <w:r w:rsidRPr="00E61B07">
        <w:rPr>
          <w:rFonts w:eastAsia="Times New Roman" w:cs="Arial"/>
          <w:bCs/>
          <w:sz w:val="20"/>
          <w:szCs w:val="20"/>
          <w:lang w:eastAsia="sl-SI"/>
        </w:rPr>
        <w:t xml:space="preserve"> </w:t>
      </w:r>
    </w:p>
    <w:p w14:paraId="1BF43BC6" w14:textId="77777777" w:rsidR="008744FC" w:rsidRDefault="008744FC" w:rsidP="00862008">
      <w:pPr>
        <w:spacing w:line="276" w:lineRule="auto"/>
        <w:rPr>
          <w:rFonts w:eastAsia="Times New Roman" w:cs="Arial"/>
          <w:bCs/>
          <w:sz w:val="20"/>
          <w:szCs w:val="20"/>
          <w:lang w:eastAsia="sl-SI"/>
        </w:rPr>
      </w:pPr>
    </w:p>
    <w:p w14:paraId="1BEEDE17" w14:textId="2A33593D" w:rsidR="00517A61" w:rsidRDefault="00747772" w:rsidP="00630951">
      <w:pPr>
        <w:spacing w:line="276" w:lineRule="auto"/>
        <w:rPr>
          <w:rFonts w:eastAsia="Times New Roman" w:cs="Arial"/>
          <w:bCs/>
          <w:sz w:val="20"/>
          <w:szCs w:val="20"/>
          <w:lang w:eastAsia="sl-SI"/>
        </w:rPr>
      </w:pPr>
      <w:r>
        <w:rPr>
          <w:rFonts w:eastAsia="Times New Roman" w:cs="Arial"/>
          <w:bCs/>
          <w:sz w:val="20"/>
          <w:szCs w:val="20"/>
          <w:lang w:eastAsia="sl-SI"/>
        </w:rPr>
        <w:t>Vlada ugotavlja, da</w:t>
      </w:r>
      <w:r w:rsidR="008744FC">
        <w:rPr>
          <w:rFonts w:eastAsia="Times New Roman" w:cs="Arial"/>
          <w:bCs/>
          <w:sz w:val="20"/>
          <w:szCs w:val="20"/>
          <w:lang w:eastAsia="sl-SI"/>
        </w:rPr>
        <w:t xml:space="preserve"> se odklonilno mnenje Državnega sveta do predloga zakona nanaša zgolj na ureditev oddajanja stanovanja v kratkotrajni najem. </w:t>
      </w:r>
      <w:r w:rsidR="00E47ECF">
        <w:rPr>
          <w:rFonts w:eastAsia="Times New Roman" w:cs="Arial"/>
          <w:bCs/>
          <w:sz w:val="20"/>
          <w:szCs w:val="20"/>
          <w:lang w:eastAsia="sl-SI"/>
        </w:rPr>
        <w:t>V</w:t>
      </w:r>
      <w:r w:rsidR="008744FC">
        <w:rPr>
          <w:rFonts w:eastAsia="Times New Roman" w:cs="Arial"/>
          <w:bCs/>
          <w:sz w:val="20"/>
          <w:szCs w:val="20"/>
          <w:lang w:eastAsia="sl-SI"/>
        </w:rPr>
        <w:t xml:space="preserve">lada stališče na mnenje Državnega sveta podaja </w:t>
      </w:r>
      <w:r w:rsidR="00E47ECF">
        <w:rPr>
          <w:rFonts w:eastAsia="Times New Roman" w:cs="Arial"/>
          <w:bCs/>
          <w:sz w:val="20"/>
          <w:szCs w:val="20"/>
          <w:lang w:eastAsia="sl-SI"/>
        </w:rPr>
        <w:t xml:space="preserve">v okviru te ureditve in </w:t>
      </w:r>
      <w:r w:rsidR="002A3FFF">
        <w:rPr>
          <w:rFonts w:eastAsia="Times New Roman" w:cs="Arial"/>
          <w:bCs/>
          <w:sz w:val="20"/>
          <w:szCs w:val="20"/>
          <w:lang w:eastAsia="sl-SI"/>
        </w:rPr>
        <w:t>po sledečih sklopih</w:t>
      </w:r>
      <w:r>
        <w:rPr>
          <w:rFonts w:eastAsia="Times New Roman" w:cs="Arial"/>
          <w:bCs/>
          <w:sz w:val="20"/>
          <w:szCs w:val="20"/>
          <w:lang w:eastAsia="sl-SI"/>
        </w:rPr>
        <w:t>:</w:t>
      </w:r>
    </w:p>
    <w:bookmarkEnd w:id="7"/>
    <w:p w14:paraId="3EAFD116" w14:textId="77777777" w:rsidR="00747772" w:rsidRDefault="00747772" w:rsidP="00630951">
      <w:pPr>
        <w:spacing w:line="276" w:lineRule="auto"/>
        <w:rPr>
          <w:rFonts w:eastAsia="Times New Roman" w:cs="Arial"/>
          <w:bCs/>
          <w:sz w:val="20"/>
          <w:szCs w:val="20"/>
          <w:lang w:eastAsia="sl-SI"/>
        </w:rPr>
      </w:pPr>
    </w:p>
    <w:p w14:paraId="2E1E4ED5" w14:textId="3197494D" w:rsidR="00747772" w:rsidRPr="00E61892" w:rsidRDefault="00747772" w:rsidP="00C6104D">
      <w:pPr>
        <w:pStyle w:val="Odstavekseznama"/>
        <w:numPr>
          <w:ilvl w:val="0"/>
          <w:numId w:val="11"/>
        </w:numPr>
        <w:spacing w:line="276" w:lineRule="auto"/>
        <w:rPr>
          <w:rFonts w:eastAsia="Times New Roman" w:cs="Arial"/>
          <w:bCs/>
          <w:i/>
          <w:iCs/>
          <w:sz w:val="20"/>
          <w:szCs w:val="20"/>
          <w:lang w:eastAsia="sl-SI"/>
        </w:rPr>
      </w:pPr>
      <w:bookmarkStart w:id="8" w:name="_Hlk201571377"/>
      <w:r w:rsidRPr="00E61892">
        <w:rPr>
          <w:rFonts w:eastAsia="Times New Roman" w:cs="Arial"/>
          <w:bCs/>
          <w:i/>
          <w:iCs/>
          <w:sz w:val="20"/>
          <w:szCs w:val="20"/>
          <w:lang w:eastAsia="sl-SI"/>
        </w:rPr>
        <w:t xml:space="preserve">Utemeljenost urejanja oddajanja </w:t>
      </w:r>
      <w:r w:rsidR="002A3FFF" w:rsidRPr="00E61892">
        <w:rPr>
          <w:rFonts w:eastAsia="Times New Roman" w:cs="Arial"/>
          <w:bCs/>
          <w:i/>
          <w:iCs/>
          <w:sz w:val="20"/>
          <w:szCs w:val="20"/>
          <w:lang w:eastAsia="sl-SI"/>
        </w:rPr>
        <w:t xml:space="preserve">stanovanj </w:t>
      </w:r>
      <w:r w:rsidRPr="00E61892">
        <w:rPr>
          <w:rFonts w:eastAsia="Times New Roman" w:cs="Arial"/>
          <w:bCs/>
          <w:i/>
          <w:iCs/>
          <w:sz w:val="20"/>
          <w:szCs w:val="20"/>
          <w:lang w:eastAsia="sl-SI"/>
        </w:rPr>
        <w:t xml:space="preserve">v kratkotrajni najem </w:t>
      </w:r>
      <w:bookmarkEnd w:id="8"/>
      <w:r w:rsidRPr="00E61892">
        <w:rPr>
          <w:rFonts w:eastAsia="Times New Roman" w:cs="Arial"/>
          <w:bCs/>
          <w:i/>
          <w:iCs/>
          <w:sz w:val="20"/>
          <w:szCs w:val="20"/>
          <w:lang w:eastAsia="sl-SI"/>
        </w:rPr>
        <w:t>– tj. da se je sploh pristopilo k pripravi nove regulacije</w:t>
      </w:r>
      <w:r w:rsidR="002A3FFF" w:rsidRPr="00E61892">
        <w:rPr>
          <w:rFonts w:eastAsia="Times New Roman" w:cs="Arial"/>
          <w:bCs/>
          <w:i/>
          <w:iCs/>
          <w:sz w:val="20"/>
          <w:szCs w:val="20"/>
          <w:lang w:eastAsia="sl-SI"/>
        </w:rPr>
        <w:t xml:space="preserve"> te dejavnosti</w:t>
      </w:r>
    </w:p>
    <w:p w14:paraId="4A395374" w14:textId="77777777" w:rsidR="00F77DAD" w:rsidRDefault="00747772" w:rsidP="00C6104D">
      <w:pPr>
        <w:pStyle w:val="Odstavekseznama"/>
        <w:numPr>
          <w:ilvl w:val="1"/>
          <w:numId w:val="11"/>
        </w:numPr>
        <w:spacing w:line="276" w:lineRule="auto"/>
        <w:rPr>
          <w:rFonts w:eastAsia="Times New Roman" w:cs="Arial"/>
          <w:bCs/>
          <w:i/>
          <w:iCs/>
          <w:sz w:val="20"/>
          <w:szCs w:val="20"/>
          <w:lang w:eastAsia="sl-SI"/>
        </w:rPr>
      </w:pPr>
      <w:r w:rsidRPr="00E61892">
        <w:rPr>
          <w:rFonts w:eastAsia="Times New Roman" w:cs="Arial"/>
          <w:bCs/>
          <w:i/>
          <w:iCs/>
          <w:sz w:val="20"/>
          <w:szCs w:val="20"/>
          <w:lang w:eastAsia="sl-SI"/>
        </w:rPr>
        <w:t>Umeščenost v zakon, ki ureja gostinstvo</w:t>
      </w:r>
    </w:p>
    <w:p w14:paraId="2BE1D243" w14:textId="77777777" w:rsidR="007844F5" w:rsidRDefault="00F77DAD" w:rsidP="00C6104D">
      <w:pPr>
        <w:pStyle w:val="Odstavekseznama"/>
        <w:numPr>
          <w:ilvl w:val="1"/>
          <w:numId w:val="11"/>
        </w:numPr>
        <w:spacing w:line="276" w:lineRule="auto"/>
        <w:rPr>
          <w:rFonts w:eastAsia="Times New Roman" w:cs="Arial"/>
          <w:bCs/>
          <w:i/>
          <w:iCs/>
          <w:sz w:val="20"/>
          <w:szCs w:val="20"/>
          <w:lang w:eastAsia="sl-SI"/>
        </w:rPr>
      </w:pPr>
      <w:r w:rsidRPr="00F77DAD">
        <w:rPr>
          <w:rFonts w:eastAsia="Times New Roman" w:cs="Arial"/>
          <w:bCs/>
          <w:i/>
          <w:iCs/>
          <w:sz w:val="20"/>
          <w:szCs w:val="20"/>
          <w:lang w:eastAsia="sl-SI"/>
        </w:rPr>
        <w:t>Potreba po novi regulaciji nastanitvene dejavnosti v stanovanjih</w:t>
      </w:r>
    </w:p>
    <w:p w14:paraId="44FDEBB4" w14:textId="55770969" w:rsidR="00F77DAD" w:rsidRPr="00F77DAD" w:rsidRDefault="007844F5" w:rsidP="00C6104D">
      <w:pPr>
        <w:pStyle w:val="Odstavekseznama"/>
        <w:numPr>
          <w:ilvl w:val="1"/>
          <w:numId w:val="11"/>
        </w:numPr>
        <w:spacing w:line="276" w:lineRule="auto"/>
        <w:rPr>
          <w:rFonts w:eastAsia="Times New Roman" w:cs="Arial"/>
          <w:bCs/>
          <w:i/>
          <w:iCs/>
          <w:sz w:val="20"/>
          <w:szCs w:val="20"/>
          <w:lang w:eastAsia="sl-SI"/>
        </w:rPr>
      </w:pPr>
      <w:r>
        <w:rPr>
          <w:rFonts w:eastAsia="Times New Roman" w:cs="Arial"/>
          <w:bCs/>
          <w:i/>
          <w:iCs/>
          <w:sz w:val="20"/>
          <w:szCs w:val="20"/>
          <w:lang w:eastAsia="sl-SI"/>
        </w:rPr>
        <w:lastRenderedPageBreak/>
        <w:t>Drugi ukrepi vlade, ki zadevajo stanovanjsko področje</w:t>
      </w:r>
      <w:r w:rsidR="00F77DAD" w:rsidRPr="00F77DAD">
        <w:rPr>
          <w:rFonts w:eastAsia="Times New Roman" w:cs="Arial"/>
          <w:bCs/>
          <w:i/>
          <w:iCs/>
          <w:sz w:val="20"/>
          <w:szCs w:val="20"/>
          <w:lang w:eastAsia="sl-SI"/>
        </w:rPr>
        <w:t xml:space="preserve"> </w:t>
      </w:r>
    </w:p>
    <w:p w14:paraId="71E76518" w14:textId="77777777" w:rsidR="00747772" w:rsidRPr="00E61892" w:rsidRDefault="00747772" w:rsidP="00747772">
      <w:pPr>
        <w:spacing w:line="276" w:lineRule="auto"/>
        <w:rPr>
          <w:rFonts w:eastAsia="Times New Roman" w:cs="Arial"/>
          <w:bCs/>
          <w:i/>
          <w:iCs/>
          <w:sz w:val="20"/>
          <w:szCs w:val="20"/>
          <w:lang w:eastAsia="sl-SI"/>
        </w:rPr>
      </w:pPr>
    </w:p>
    <w:p w14:paraId="76E7D59D" w14:textId="187ED842" w:rsidR="004D6F76" w:rsidRPr="00E61892" w:rsidRDefault="002A3FFF" w:rsidP="00C6104D">
      <w:pPr>
        <w:pStyle w:val="Odstavekseznama"/>
        <w:numPr>
          <w:ilvl w:val="0"/>
          <w:numId w:val="11"/>
        </w:numPr>
        <w:spacing w:line="276" w:lineRule="auto"/>
        <w:rPr>
          <w:rFonts w:eastAsia="Times New Roman" w:cs="Arial"/>
          <w:bCs/>
          <w:i/>
          <w:iCs/>
          <w:sz w:val="20"/>
          <w:szCs w:val="20"/>
          <w:lang w:eastAsia="sl-SI"/>
        </w:rPr>
      </w:pPr>
      <w:bookmarkStart w:id="9" w:name="_Hlk201684071"/>
      <w:r w:rsidRPr="00E61892">
        <w:rPr>
          <w:rFonts w:eastAsia="Times New Roman" w:cs="Arial"/>
          <w:bCs/>
          <w:i/>
          <w:iCs/>
          <w:sz w:val="20"/>
          <w:szCs w:val="20"/>
          <w:lang w:eastAsia="sl-SI"/>
        </w:rPr>
        <w:t xml:space="preserve">Utemeljenost </w:t>
      </w:r>
      <w:r w:rsidR="004D6F76" w:rsidRPr="00E61892">
        <w:rPr>
          <w:rFonts w:eastAsia="Times New Roman" w:cs="Arial"/>
          <w:bCs/>
          <w:i/>
          <w:iCs/>
          <w:sz w:val="20"/>
          <w:szCs w:val="20"/>
          <w:lang w:eastAsia="sl-SI"/>
        </w:rPr>
        <w:t xml:space="preserve">nove regulacije kratkotrajnega najem v skladu </w:t>
      </w:r>
      <w:r w:rsidR="00581EA0">
        <w:rPr>
          <w:rFonts w:eastAsia="Times New Roman" w:cs="Arial"/>
          <w:bCs/>
          <w:i/>
          <w:iCs/>
          <w:sz w:val="20"/>
          <w:szCs w:val="20"/>
          <w:lang w:eastAsia="sl-SI"/>
        </w:rPr>
        <w:t>s predlaganimi ama</w:t>
      </w:r>
      <w:r w:rsidR="005C4A34">
        <w:rPr>
          <w:rFonts w:eastAsia="Times New Roman" w:cs="Arial"/>
          <w:bCs/>
          <w:i/>
          <w:iCs/>
          <w:sz w:val="20"/>
          <w:szCs w:val="20"/>
          <w:lang w:eastAsia="sl-SI"/>
        </w:rPr>
        <w:t>n</w:t>
      </w:r>
      <w:r w:rsidR="00581EA0">
        <w:rPr>
          <w:rFonts w:eastAsia="Times New Roman" w:cs="Arial"/>
          <w:bCs/>
          <w:i/>
          <w:iCs/>
          <w:sz w:val="20"/>
          <w:szCs w:val="20"/>
          <w:lang w:eastAsia="sl-SI"/>
        </w:rPr>
        <w:t>dmaji</w:t>
      </w:r>
    </w:p>
    <w:bookmarkEnd w:id="9"/>
    <w:p w14:paraId="2A1566EE" w14:textId="06215005" w:rsidR="004D6F76" w:rsidRPr="00E61892" w:rsidRDefault="00FC7B2C" w:rsidP="00C6104D">
      <w:pPr>
        <w:pStyle w:val="Odstavekseznama"/>
        <w:numPr>
          <w:ilvl w:val="1"/>
          <w:numId w:val="11"/>
        </w:numPr>
        <w:spacing w:line="276" w:lineRule="auto"/>
        <w:rPr>
          <w:rFonts w:eastAsia="Times New Roman" w:cs="Arial"/>
          <w:bCs/>
          <w:i/>
          <w:iCs/>
          <w:sz w:val="20"/>
          <w:szCs w:val="20"/>
          <w:lang w:eastAsia="sl-SI"/>
        </w:rPr>
      </w:pPr>
      <w:r w:rsidRPr="00E61892">
        <w:rPr>
          <w:rFonts w:eastAsia="Times New Roman" w:cs="Arial"/>
          <w:bCs/>
          <w:i/>
          <w:iCs/>
          <w:sz w:val="20"/>
          <w:szCs w:val="20"/>
          <w:lang w:eastAsia="sl-SI"/>
        </w:rPr>
        <w:t xml:space="preserve">Pogoji </w:t>
      </w:r>
      <w:r w:rsidR="00937113" w:rsidRPr="00E61892">
        <w:rPr>
          <w:rFonts w:eastAsia="Times New Roman" w:cs="Arial"/>
          <w:bCs/>
          <w:i/>
          <w:iCs/>
          <w:sz w:val="20"/>
          <w:szCs w:val="20"/>
          <w:lang w:eastAsia="sl-SI"/>
        </w:rPr>
        <w:t>za opravljanje oddajanja stanovanja v kratkotrajni najem</w:t>
      </w:r>
    </w:p>
    <w:p w14:paraId="165DA7AC" w14:textId="1C1CF8FD" w:rsidR="00937113" w:rsidRPr="00CA018C" w:rsidRDefault="00937113" w:rsidP="00C6104D">
      <w:pPr>
        <w:pStyle w:val="Odstavekseznama"/>
        <w:numPr>
          <w:ilvl w:val="1"/>
          <w:numId w:val="11"/>
        </w:numPr>
        <w:spacing w:line="276" w:lineRule="auto"/>
        <w:rPr>
          <w:rFonts w:eastAsia="Times New Roman" w:cs="Arial"/>
          <w:bCs/>
          <w:i/>
          <w:iCs/>
          <w:sz w:val="20"/>
          <w:szCs w:val="20"/>
          <w:lang w:eastAsia="sl-SI"/>
        </w:rPr>
      </w:pPr>
      <w:r w:rsidRPr="00E61892">
        <w:rPr>
          <w:rFonts w:eastAsia="Times New Roman" w:cs="Arial"/>
          <w:bCs/>
          <w:i/>
          <w:iCs/>
          <w:sz w:val="20"/>
          <w:szCs w:val="20"/>
          <w:lang w:eastAsia="sl-SI"/>
        </w:rPr>
        <w:t xml:space="preserve">Časovno omejevanje </w:t>
      </w:r>
      <w:bookmarkStart w:id="10" w:name="_Hlk201324084"/>
      <w:r w:rsidRPr="00E61892">
        <w:rPr>
          <w:rFonts w:eastAsia="Times New Roman" w:cs="Arial"/>
          <w:bCs/>
          <w:i/>
          <w:iCs/>
          <w:sz w:val="20"/>
          <w:szCs w:val="20"/>
          <w:lang w:eastAsia="sl-SI"/>
        </w:rPr>
        <w:t>oddajanja stanovanja v kratkotrajni najem</w:t>
      </w:r>
      <w:bookmarkEnd w:id="10"/>
      <w:r w:rsidR="00CA018C" w:rsidRPr="00CA018C">
        <w:t xml:space="preserve"> </w:t>
      </w:r>
      <w:r w:rsidR="00CA018C" w:rsidRPr="00CA018C">
        <w:rPr>
          <w:rFonts w:eastAsia="Times New Roman" w:cs="Arial"/>
          <w:bCs/>
          <w:i/>
          <w:iCs/>
          <w:sz w:val="20"/>
          <w:szCs w:val="20"/>
          <w:lang w:eastAsia="sl-SI"/>
        </w:rPr>
        <w:t>in krepitev občinskega normiranja</w:t>
      </w:r>
    </w:p>
    <w:p w14:paraId="66159751" w14:textId="77777777" w:rsidR="00FF4E3A" w:rsidRDefault="00FF4E3A" w:rsidP="00FF4E3A">
      <w:pPr>
        <w:pStyle w:val="Odstavekseznama"/>
        <w:spacing w:line="276" w:lineRule="auto"/>
        <w:ind w:left="1440"/>
        <w:rPr>
          <w:rFonts w:eastAsia="Times New Roman" w:cs="Arial"/>
          <w:bCs/>
          <w:i/>
          <w:iCs/>
          <w:sz w:val="20"/>
          <w:szCs w:val="20"/>
          <w:lang w:eastAsia="sl-SI"/>
        </w:rPr>
      </w:pPr>
    </w:p>
    <w:p w14:paraId="59FA406B" w14:textId="53973291" w:rsidR="00E47ECF" w:rsidRDefault="00E47ECF" w:rsidP="00C6104D">
      <w:pPr>
        <w:pStyle w:val="Odstavekseznama"/>
        <w:numPr>
          <w:ilvl w:val="0"/>
          <w:numId w:val="11"/>
        </w:numPr>
        <w:spacing w:line="276" w:lineRule="auto"/>
        <w:rPr>
          <w:rFonts w:eastAsia="Times New Roman" w:cs="Arial"/>
          <w:bCs/>
          <w:i/>
          <w:iCs/>
          <w:sz w:val="20"/>
          <w:szCs w:val="20"/>
          <w:lang w:eastAsia="sl-SI"/>
        </w:rPr>
      </w:pPr>
      <w:r>
        <w:rPr>
          <w:rFonts w:eastAsia="Times New Roman" w:cs="Arial"/>
          <w:bCs/>
          <w:i/>
          <w:iCs/>
          <w:sz w:val="20"/>
          <w:szCs w:val="20"/>
          <w:lang w:eastAsia="sl-SI"/>
        </w:rPr>
        <w:t>Spremembe predloga zakona glede na stališča v mnenju Državnega sveta</w:t>
      </w:r>
    </w:p>
    <w:p w14:paraId="4F7A3E7D" w14:textId="77777777" w:rsidR="001D3B0C" w:rsidRDefault="001D3B0C" w:rsidP="001D3B0C">
      <w:pPr>
        <w:pStyle w:val="Odstavekseznama"/>
        <w:spacing w:line="276" w:lineRule="auto"/>
        <w:rPr>
          <w:rFonts w:eastAsia="Times New Roman" w:cs="Arial"/>
          <w:bCs/>
          <w:i/>
          <w:iCs/>
          <w:sz w:val="20"/>
          <w:szCs w:val="20"/>
          <w:lang w:eastAsia="sl-SI"/>
        </w:rPr>
      </w:pPr>
    </w:p>
    <w:p w14:paraId="103FE2F9" w14:textId="77777777" w:rsidR="001D3B0C" w:rsidRDefault="001D3B0C" w:rsidP="001D3B0C">
      <w:pPr>
        <w:pStyle w:val="Odstavekseznama"/>
        <w:spacing w:line="276" w:lineRule="auto"/>
        <w:rPr>
          <w:rFonts w:eastAsia="Times New Roman" w:cs="Arial"/>
          <w:bCs/>
          <w:i/>
          <w:iCs/>
          <w:sz w:val="20"/>
          <w:szCs w:val="20"/>
          <w:lang w:eastAsia="sl-SI"/>
        </w:rPr>
      </w:pPr>
    </w:p>
    <w:p w14:paraId="003883C3" w14:textId="77777777" w:rsidR="00FC7B2C" w:rsidRPr="00FC7B2C" w:rsidRDefault="00FC7B2C" w:rsidP="00630951">
      <w:pPr>
        <w:spacing w:line="276" w:lineRule="auto"/>
        <w:rPr>
          <w:rFonts w:eastAsia="Times New Roman" w:cs="Arial"/>
          <w:b/>
          <w:sz w:val="20"/>
          <w:szCs w:val="20"/>
          <w:lang w:eastAsia="sl-SI"/>
        </w:rPr>
      </w:pPr>
    </w:p>
    <w:p w14:paraId="26513CD9" w14:textId="1698D538" w:rsidR="009B2E84" w:rsidRPr="00E61892" w:rsidRDefault="00FC7B2C" w:rsidP="00C6104D">
      <w:pPr>
        <w:pStyle w:val="Odstavekseznama"/>
        <w:numPr>
          <w:ilvl w:val="0"/>
          <w:numId w:val="12"/>
        </w:numPr>
        <w:spacing w:line="276" w:lineRule="auto"/>
        <w:rPr>
          <w:rFonts w:eastAsia="Times New Roman" w:cs="Arial"/>
          <w:b/>
          <w:i/>
          <w:iCs/>
          <w:sz w:val="20"/>
          <w:szCs w:val="20"/>
          <w:lang w:eastAsia="sl-SI"/>
        </w:rPr>
      </w:pPr>
      <w:r w:rsidRPr="00E61892">
        <w:rPr>
          <w:rFonts w:eastAsia="Times New Roman" w:cs="Arial"/>
          <w:b/>
          <w:i/>
          <w:iCs/>
          <w:sz w:val="20"/>
          <w:szCs w:val="20"/>
          <w:lang w:eastAsia="sl-SI"/>
        </w:rPr>
        <w:t>Utemeljenost urejanja oddajanja stanovanj v kratkotrajni najem</w:t>
      </w:r>
    </w:p>
    <w:p w14:paraId="5DA3E74C" w14:textId="77777777" w:rsidR="00E61892" w:rsidRPr="00E61892" w:rsidRDefault="00E61892" w:rsidP="00E62E12">
      <w:pPr>
        <w:autoSpaceDE w:val="0"/>
        <w:autoSpaceDN w:val="0"/>
        <w:adjustRightInd w:val="0"/>
        <w:spacing w:line="240" w:lineRule="atLeast"/>
        <w:rPr>
          <w:rStyle w:val="normaltextrun"/>
          <w:rFonts w:cs="Arial"/>
          <w:b/>
          <w:i/>
          <w:iCs/>
          <w:color w:val="000000"/>
          <w:sz w:val="20"/>
          <w:szCs w:val="20"/>
          <w:shd w:val="clear" w:color="auto" w:fill="FFFFFF"/>
        </w:rPr>
      </w:pPr>
    </w:p>
    <w:p w14:paraId="2A4780C7" w14:textId="67F9CB08" w:rsidR="00FC7B2C" w:rsidRPr="00E61892" w:rsidRDefault="00E61892" w:rsidP="00C6104D">
      <w:pPr>
        <w:pStyle w:val="Odstavekseznama"/>
        <w:numPr>
          <w:ilvl w:val="0"/>
          <w:numId w:val="13"/>
        </w:numPr>
        <w:spacing w:line="276" w:lineRule="auto"/>
        <w:rPr>
          <w:rFonts w:eastAsia="Times New Roman" w:cs="Arial"/>
          <w:b/>
          <w:i/>
          <w:iCs/>
          <w:sz w:val="20"/>
          <w:szCs w:val="20"/>
          <w:lang w:eastAsia="sl-SI"/>
        </w:rPr>
      </w:pPr>
      <w:r w:rsidRPr="00E61892">
        <w:rPr>
          <w:rFonts w:eastAsia="Times New Roman" w:cs="Arial"/>
          <w:b/>
          <w:i/>
          <w:iCs/>
          <w:sz w:val="20"/>
          <w:szCs w:val="20"/>
          <w:lang w:eastAsia="sl-SI"/>
        </w:rPr>
        <w:t>Umeščenost</w:t>
      </w:r>
      <w:r w:rsidR="0077718C">
        <w:rPr>
          <w:rFonts w:eastAsia="Times New Roman" w:cs="Arial"/>
          <w:b/>
          <w:i/>
          <w:iCs/>
          <w:sz w:val="20"/>
          <w:szCs w:val="20"/>
          <w:lang w:eastAsia="sl-SI"/>
        </w:rPr>
        <w:t xml:space="preserve"> v zakon, ki ureja gostinstvo</w:t>
      </w:r>
    </w:p>
    <w:p w14:paraId="54C790E8" w14:textId="77777777" w:rsidR="00E61892" w:rsidRDefault="00E61892" w:rsidP="00E61892">
      <w:pPr>
        <w:spacing w:line="276" w:lineRule="auto"/>
        <w:rPr>
          <w:rFonts w:eastAsia="Times New Roman" w:cs="Arial"/>
          <w:bCs/>
          <w:sz w:val="20"/>
          <w:szCs w:val="20"/>
          <w:lang w:eastAsia="sl-SI"/>
        </w:rPr>
      </w:pPr>
    </w:p>
    <w:p w14:paraId="35AFC83A" w14:textId="31238899" w:rsidR="00E61892" w:rsidRDefault="00E61892" w:rsidP="00E61892">
      <w:pPr>
        <w:spacing w:line="276" w:lineRule="auto"/>
        <w:rPr>
          <w:rFonts w:eastAsia="Times New Roman" w:cs="Arial"/>
          <w:bCs/>
          <w:sz w:val="20"/>
          <w:szCs w:val="20"/>
          <w:lang w:eastAsia="sl-SI"/>
        </w:rPr>
      </w:pPr>
      <w:r>
        <w:rPr>
          <w:rFonts w:eastAsia="Times New Roman" w:cs="Arial"/>
          <w:bCs/>
          <w:sz w:val="20"/>
          <w:szCs w:val="20"/>
          <w:lang w:eastAsia="sl-SI"/>
        </w:rPr>
        <w:t>Nastanitveno dejavnost</w:t>
      </w:r>
      <w:r w:rsidR="003323DE">
        <w:rPr>
          <w:rFonts w:eastAsia="Times New Roman" w:cs="Arial"/>
          <w:bCs/>
          <w:sz w:val="20"/>
          <w:szCs w:val="20"/>
          <w:lang w:eastAsia="sl-SI"/>
        </w:rPr>
        <w:t xml:space="preserve">, ki se opravlja </w:t>
      </w:r>
      <w:r>
        <w:rPr>
          <w:rFonts w:eastAsia="Times New Roman" w:cs="Arial"/>
          <w:bCs/>
          <w:sz w:val="20"/>
          <w:szCs w:val="20"/>
          <w:lang w:eastAsia="sl-SI"/>
        </w:rPr>
        <w:t>v stanovanju</w:t>
      </w:r>
      <w:r w:rsidR="00342254">
        <w:rPr>
          <w:rFonts w:eastAsia="Times New Roman" w:cs="Arial"/>
          <w:bCs/>
          <w:sz w:val="20"/>
          <w:szCs w:val="20"/>
          <w:lang w:eastAsia="sl-SI"/>
        </w:rPr>
        <w:t>,</w:t>
      </w:r>
      <w:r>
        <w:rPr>
          <w:rFonts w:eastAsia="Times New Roman" w:cs="Arial"/>
          <w:bCs/>
          <w:sz w:val="20"/>
          <w:szCs w:val="20"/>
          <w:lang w:eastAsia="sl-SI"/>
        </w:rPr>
        <w:t xml:space="preserve"> </w:t>
      </w:r>
      <w:r w:rsidR="00E526FC">
        <w:rPr>
          <w:rFonts w:eastAsia="Times New Roman" w:cs="Arial"/>
          <w:bCs/>
          <w:sz w:val="20"/>
          <w:szCs w:val="20"/>
          <w:lang w:eastAsia="sl-SI"/>
        </w:rPr>
        <w:t xml:space="preserve">ureja in </w:t>
      </w:r>
      <w:r>
        <w:rPr>
          <w:rFonts w:eastAsia="Times New Roman" w:cs="Arial"/>
          <w:bCs/>
          <w:sz w:val="20"/>
          <w:szCs w:val="20"/>
          <w:lang w:eastAsia="sl-SI"/>
        </w:rPr>
        <w:t xml:space="preserve">omogoča veljavni </w:t>
      </w:r>
      <w:r w:rsidRPr="00E61892">
        <w:rPr>
          <w:rFonts w:eastAsia="Times New Roman" w:cs="Arial"/>
          <w:bCs/>
          <w:sz w:val="20"/>
          <w:szCs w:val="20"/>
          <w:lang w:eastAsia="sl-SI"/>
        </w:rPr>
        <w:t>Zakon o gostinstvu (ZGos)</w:t>
      </w:r>
      <w:r>
        <w:rPr>
          <w:rFonts w:eastAsia="Times New Roman" w:cs="Arial"/>
          <w:bCs/>
          <w:sz w:val="20"/>
          <w:szCs w:val="20"/>
          <w:lang w:eastAsia="sl-SI"/>
        </w:rPr>
        <w:t xml:space="preserve"> </w:t>
      </w:r>
      <w:r w:rsidRPr="00E61892">
        <w:rPr>
          <w:rFonts w:eastAsia="Times New Roman" w:cs="Arial"/>
          <w:bCs/>
          <w:sz w:val="20"/>
          <w:szCs w:val="20"/>
          <w:lang w:eastAsia="sl-SI"/>
        </w:rPr>
        <w:t>Uradni list RS, št. 93/07 – uradno prečiščeno besedilo, 26/14 – ZKme-1B in 52/16</w:t>
      </w:r>
      <w:r w:rsidR="00E526FC">
        <w:rPr>
          <w:rFonts w:eastAsia="Times New Roman" w:cs="Arial"/>
          <w:bCs/>
          <w:sz w:val="20"/>
          <w:szCs w:val="20"/>
          <w:lang w:eastAsia="sl-SI"/>
        </w:rPr>
        <w:t xml:space="preserve">;  v nadaljevanju: ZGos). Slednji določa, da </w:t>
      </w:r>
      <w:r w:rsidR="00A271F6">
        <w:rPr>
          <w:rFonts w:eastAsia="Times New Roman" w:cs="Arial"/>
          <w:bCs/>
          <w:sz w:val="20"/>
          <w:szCs w:val="20"/>
          <w:lang w:eastAsia="sl-SI"/>
        </w:rPr>
        <w:t>je s</w:t>
      </w:r>
      <w:r w:rsidR="00A271F6" w:rsidRPr="00A271F6">
        <w:rPr>
          <w:rFonts w:eastAsia="Times New Roman" w:cs="Arial"/>
          <w:bCs/>
          <w:sz w:val="20"/>
          <w:szCs w:val="20"/>
          <w:lang w:eastAsia="sl-SI"/>
        </w:rPr>
        <w:t>obodajalec</w:t>
      </w:r>
      <w:r w:rsidR="00A271F6">
        <w:rPr>
          <w:rFonts w:eastAsia="Times New Roman" w:cs="Arial"/>
          <w:bCs/>
          <w:sz w:val="20"/>
          <w:szCs w:val="20"/>
          <w:lang w:eastAsia="sl-SI"/>
        </w:rPr>
        <w:t xml:space="preserve"> po tem zakonu </w:t>
      </w:r>
      <w:r w:rsidR="00A271F6" w:rsidRPr="00A271F6">
        <w:rPr>
          <w:rFonts w:eastAsia="Times New Roman" w:cs="Arial"/>
          <w:bCs/>
          <w:sz w:val="20"/>
          <w:szCs w:val="20"/>
          <w:lang w:eastAsia="sl-SI"/>
        </w:rPr>
        <w:t>fizična oseba, samostojni podjetnik posameznik, društvo ali pravna oseba, ki nudi gostom nastanitev z zajtrkom ali brez, v lastnem ali v najetem stanovanju ali počitniški hiši</w:t>
      </w:r>
      <w:r w:rsidR="00A271F6">
        <w:rPr>
          <w:rFonts w:eastAsia="Times New Roman" w:cs="Arial"/>
          <w:bCs/>
          <w:sz w:val="20"/>
          <w:szCs w:val="20"/>
          <w:lang w:eastAsia="sl-SI"/>
        </w:rPr>
        <w:t xml:space="preserve">, </w:t>
      </w:r>
      <w:r w:rsidR="00A271F6" w:rsidRPr="00A271F6">
        <w:rPr>
          <w:rFonts w:eastAsia="Times New Roman" w:cs="Arial"/>
          <w:bCs/>
          <w:sz w:val="20"/>
          <w:szCs w:val="20"/>
          <w:lang w:eastAsia="sl-SI"/>
        </w:rPr>
        <w:t>s soglasjem pristojnega organa samoupravne lokalne skupnosti pa lahko, ne glede na določbo drugega odstavka 5. člena tega zakona, tudi v drugih prostorih</w:t>
      </w:r>
      <w:r w:rsidR="00A271F6">
        <w:rPr>
          <w:rFonts w:eastAsia="Times New Roman" w:cs="Arial"/>
          <w:bCs/>
          <w:sz w:val="20"/>
          <w:szCs w:val="20"/>
          <w:lang w:eastAsia="sl-SI"/>
        </w:rPr>
        <w:t xml:space="preserve"> (prvi odstavek 14. člena</w:t>
      </w:r>
      <w:r w:rsidR="00A271F6">
        <w:rPr>
          <w:rStyle w:val="Sprotnaopomba-sklic"/>
          <w:rFonts w:eastAsia="Times New Roman" w:cs="Arial"/>
          <w:bCs/>
          <w:sz w:val="20"/>
          <w:szCs w:val="20"/>
          <w:lang w:eastAsia="sl-SI"/>
        </w:rPr>
        <w:footnoteReference w:id="3"/>
      </w:r>
      <w:r w:rsidR="00A271F6">
        <w:rPr>
          <w:rFonts w:eastAsia="Times New Roman" w:cs="Arial"/>
          <w:bCs/>
          <w:sz w:val="20"/>
          <w:szCs w:val="20"/>
          <w:lang w:eastAsia="sl-SI"/>
        </w:rPr>
        <w:t xml:space="preserve">). </w:t>
      </w:r>
    </w:p>
    <w:p w14:paraId="7D497D13" w14:textId="318B4AA0" w:rsidR="00A271F6" w:rsidRPr="00E61892" w:rsidRDefault="00A271F6" w:rsidP="00E61892">
      <w:pPr>
        <w:spacing w:line="276" w:lineRule="auto"/>
        <w:rPr>
          <w:rFonts w:eastAsia="Times New Roman" w:cs="Arial"/>
          <w:bCs/>
          <w:sz w:val="20"/>
          <w:szCs w:val="20"/>
          <w:lang w:eastAsia="sl-SI"/>
        </w:rPr>
      </w:pPr>
    </w:p>
    <w:p w14:paraId="28F31012" w14:textId="72FD3638" w:rsidR="0028290E" w:rsidRDefault="00A271F6" w:rsidP="00010461">
      <w:pPr>
        <w:spacing w:line="276" w:lineRule="auto"/>
        <w:rPr>
          <w:rFonts w:eastAsia="Times New Roman" w:cs="Arial"/>
          <w:bCs/>
          <w:sz w:val="20"/>
          <w:szCs w:val="20"/>
          <w:lang w:eastAsia="sl-SI"/>
        </w:rPr>
      </w:pPr>
      <w:r w:rsidRPr="00A271F6">
        <w:rPr>
          <w:rFonts w:eastAsia="Times New Roman" w:cs="Arial"/>
          <w:bCs/>
          <w:sz w:val="20"/>
          <w:szCs w:val="20"/>
          <w:lang w:eastAsia="sl-SI"/>
        </w:rPr>
        <w:t>Možnost opravljanja nastanitvene dejavnosti v stanovanju je odklon od siceršnje ureditve na</w:t>
      </w:r>
      <w:r>
        <w:rPr>
          <w:rFonts w:eastAsia="Times New Roman" w:cs="Arial"/>
          <w:bCs/>
          <w:sz w:val="20"/>
          <w:szCs w:val="20"/>
          <w:lang w:eastAsia="sl-SI"/>
        </w:rPr>
        <w:t xml:space="preserve"> </w:t>
      </w:r>
      <w:r w:rsidRPr="00A271F6">
        <w:rPr>
          <w:rFonts w:eastAsia="Times New Roman" w:cs="Arial"/>
          <w:bCs/>
          <w:sz w:val="20"/>
          <w:szCs w:val="20"/>
          <w:lang w:eastAsia="sl-SI"/>
        </w:rPr>
        <w:t>področju</w:t>
      </w:r>
      <w:r w:rsidR="00010461">
        <w:rPr>
          <w:rFonts w:eastAsia="Times New Roman" w:cs="Arial"/>
          <w:bCs/>
          <w:sz w:val="20"/>
          <w:szCs w:val="20"/>
          <w:lang w:eastAsia="sl-SI"/>
        </w:rPr>
        <w:t xml:space="preserve"> </w:t>
      </w:r>
      <w:r w:rsidRPr="00A271F6">
        <w:rPr>
          <w:rFonts w:eastAsia="Times New Roman" w:cs="Arial"/>
          <w:bCs/>
          <w:sz w:val="20"/>
          <w:szCs w:val="20"/>
          <w:lang w:eastAsia="sl-SI"/>
        </w:rPr>
        <w:t>graditve objektov v povezavi s prostorskim urejanjem. Gostinska in druga pridobitna dejavnost</w:t>
      </w:r>
      <w:r w:rsidR="00010461">
        <w:rPr>
          <w:rFonts w:eastAsia="Times New Roman" w:cs="Arial"/>
          <w:bCs/>
          <w:sz w:val="20"/>
          <w:szCs w:val="20"/>
          <w:lang w:eastAsia="sl-SI"/>
        </w:rPr>
        <w:t xml:space="preserve"> </w:t>
      </w:r>
      <w:r w:rsidRPr="00010461">
        <w:rPr>
          <w:rFonts w:eastAsia="Times New Roman" w:cs="Arial"/>
          <w:bCs/>
          <w:sz w:val="20"/>
          <w:szCs w:val="20"/>
          <w:lang w:eastAsia="sl-SI"/>
        </w:rPr>
        <w:t xml:space="preserve">se </w:t>
      </w:r>
      <w:r w:rsidR="00342254">
        <w:rPr>
          <w:rFonts w:eastAsia="Times New Roman" w:cs="Arial"/>
          <w:bCs/>
          <w:sz w:val="20"/>
          <w:szCs w:val="20"/>
          <w:lang w:eastAsia="sl-SI"/>
        </w:rPr>
        <w:t xml:space="preserve">praviloma </w:t>
      </w:r>
      <w:r w:rsidRPr="00010461">
        <w:rPr>
          <w:rFonts w:eastAsia="Times New Roman" w:cs="Arial"/>
          <w:bCs/>
          <w:sz w:val="20"/>
          <w:szCs w:val="20"/>
          <w:lang w:eastAsia="sl-SI"/>
        </w:rPr>
        <w:t>opravljata v objektih, ki so opredeljeni za ta namen</w:t>
      </w:r>
      <w:r w:rsidR="00D350B2">
        <w:rPr>
          <w:rFonts w:eastAsia="Times New Roman" w:cs="Arial"/>
          <w:bCs/>
          <w:sz w:val="20"/>
          <w:szCs w:val="20"/>
          <w:lang w:eastAsia="sl-SI"/>
        </w:rPr>
        <w:t xml:space="preserve"> z gradbenim in uporabnim dovoljenjem oziroma s</w:t>
      </w:r>
      <w:r w:rsidR="00010461">
        <w:rPr>
          <w:rFonts w:eastAsia="Times New Roman" w:cs="Arial"/>
          <w:bCs/>
          <w:sz w:val="20"/>
          <w:szCs w:val="20"/>
          <w:lang w:eastAsia="sl-SI"/>
        </w:rPr>
        <w:t xml:space="preserve"> </w:t>
      </w:r>
      <w:r w:rsidRPr="00010461">
        <w:rPr>
          <w:rFonts w:eastAsia="Times New Roman" w:cs="Arial"/>
          <w:bCs/>
          <w:sz w:val="20"/>
          <w:szCs w:val="20"/>
          <w:lang w:eastAsia="sl-SI"/>
        </w:rPr>
        <w:t xml:space="preserve">prostorskimi izvedbenimi akti in predpisi o urejanju prostora. </w:t>
      </w:r>
      <w:r w:rsidR="00D350B2" w:rsidRPr="00D350B2">
        <w:rPr>
          <w:rFonts w:eastAsia="Times New Roman" w:cs="Arial"/>
          <w:bCs/>
          <w:sz w:val="20"/>
          <w:szCs w:val="20"/>
          <w:lang w:eastAsia="sl-SI"/>
        </w:rPr>
        <w:t xml:space="preserve">Stanovanjski zakon </w:t>
      </w:r>
      <w:r w:rsidR="00D350B2">
        <w:rPr>
          <w:rFonts w:eastAsia="Times New Roman" w:cs="Arial"/>
          <w:bCs/>
          <w:sz w:val="20"/>
          <w:szCs w:val="20"/>
          <w:lang w:eastAsia="sl-SI"/>
        </w:rPr>
        <w:t>(</w:t>
      </w:r>
      <w:r w:rsidR="00D350B2" w:rsidRPr="00D350B2">
        <w:rPr>
          <w:rFonts w:eastAsia="Times New Roman" w:cs="Arial"/>
          <w:bCs/>
          <w:sz w:val="20"/>
          <w:szCs w:val="20"/>
          <w:lang w:eastAsia="sl-SI"/>
        </w:rPr>
        <w:t>Uradni list RS, št. 69/03, 18/04 – ZVKSES, 47/06 – ZEN, 45/08 – ZVEtL, 57/08, 62/10 – ZUPJS, 56/11 – odl. US, 87/11, 40/12 – ZUJF, 14/17 – odl. US, 27/17, 59/19, 189/20 – ZFRO, 90/21, 18/23 – ZDU-1O, 77/23 – odl. US in 61/24</w:t>
      </w:r>
      <w:r w:rsidR="00D350B2">
        <w:rPr>
          <w:rFonts w:eastAsia="Times New Roman" w:cs="Arial"/>
          <w:bCs/>
          <w:sz w:val="20"/>
          <w:szCs w:val="20"/>
          <w:lang w:eastAsia="sl-SI"/>
        </w:rPr>
        <w:t>; v nadaljevanju: SZ-1) v 14. členu omogoča, da e</w:t>
      </w:r>
      <w:r w:rsidR="00D350B2" w:rsidRPr="00D350B2">
        <w:rPr>
          <w:rFonts w:eastAsia="Times New Roman" w:cs="Arial"/>
          <w:bCs/>
          <w:sz w:val="20"/>
          <w:szCs w:val="20"/>
          <w:lang w:eastAsia="sl-SI"/>
        </w:rPr>
        <w:t xml:space="preserve">tažni lastnik lahko uporablja stanovanje v skladu z določbami tega zakona tudi za opravljanje dejavnosti v delu stanovanja, če ta dejavnost ne moti </w:t>
      </w:r>
      <w:bookmarkStart w:id="11" w:name="_Hlk201577443"/>
      <w:r w:rsidR="00D350B2" w:rsidRPr="00D350B2">
        <w:rPr>
          <w:rFonts w:eastAsia="Times New Roman" w:cs="Arial"/>
          <w:bCs/>
          <w:sz w:val="20"/>
          <w:szCs w:val="20"/>
          <w:lang w:eastAsia="sl-SI"/>
        </w:rPr>
        <w:t>stanovalcev pri mirni rabi stanovanj in ne povzroča čezmerne obremenitve skupnih delov večstanovanjske stavb</w:t>
      </w:r>
      <w:bookmarkEnd w:id="11"/>
      <w:r w:rsidR="00D350B2" w:rsidRPr="00D350B2">
        <w:rPr>
          <w:rFonts w:eastAsia="Times New Roman" w:cs="Arial"/>
          <w:bCs/>
          <w:sz w:val="20"/>
          <w:szCs w:val="20"/>
          <w:lang w:eastAsia="sl-SI"/>
        </w:rPr>
        <w:t>e</w:t>
      </w:r>
      <w:r w:rsidR="00535180" w:rsidRPr="00A90B99">
        <w:rPr>
          <w:rFonts w:eastAsia="Times New Roman" w:cs="Arial"/>
          <w:bCs/>
          <w:sz w:val="20"/>
          <w:szCs w:val="20"/>
          <w:lang w:eastAsia="sl-SI"/>
        </w:rPr>
        <w:t xml:space="preserve"> </w:t>
      </w:r>
      <w:r w:rsidR="00A4070A">
        <w:rPr>
          <w:rFonts w:eastAsia="Times New Roman" w:cs="Arial"/>
          <w:bCs/>
          <w:sz w:val="20"/>
          <w:szCs w:val="20"/>
          <w:lang w:eastAsia="sl-SI"/>
        </w:rPr>
        <w:t>ter če</w:t>
      </w:r>
      <w:r w:rsidR="00535180" w:rsidRPr="00A90B99">
        <w:rPr>
          <w:rFonts w:eastAsia="Times New Roman" w:cs="Arial"/>
          <w:bCs/>
          <w:sz w:val="20"/>
          <w:szCs w:val="20"/>
          <w:lang w:eastAsia="sl-SI"/>
        </w:rPr>
        <w:t xml:space="preserve"> </w:t>
      </w:r>
      <w:r w:rsidR="00535180" w:rsidRPr="00535180">
        <w:rPr>
          <w:rFonts w:eastAsia="Times New Roman" w:cs="Arial"/>
          <w:bCs/>
          <w:sz w:val="20"/>
          <w:szCs w:val="20"/>
          <w:lang w:eastAsia="sl-SI"/>
        </w:rPr>
        <w:t xml:space="preserve">etažni lastnik pridobi soglasja solastnikov, ki imajo več </w:t>
      </w:r>
      <w:r w:rsidR="001D3B0C">
        <w:rPr>
          <w:rFonts w:eastAsia="Times New Roman" w:cs="Arial"/>
          <w:bCs/>
          <w:sz w:val="20"/>
          <w:szCs w:val="20"/>
          <w:lang w:eastAsia="sl-SI"/>
        </w:rPr>
        <w:t>kot</w:t>
      </w:r>
      <w:r w:rsidR="00535180" w:rsidRPr="00535180">
        <w:rPr>
          <w:rFonts w:eastAsia="Times New Roman" w:cs="Arial"/>
          <w:bCs/>
          <w:sz w:val="20"/>
          <w:szCs w:val="20"/>
          <w:lang w:eastAsia="sl-SI"/>
        </w:rPr>
        <w:t xml:space="preserve"> tri četrtine solastniških deležev, vključujoč soglasja etažnih lastnikov vseh posameznih delov, katerih zidovi ali stropi mejijo z njegovo stanovanjsko enoto</w:t>
      </w:r>
      <w:r w:rsidR="00A4070A">
        <w:rPr>
          <w:rFonts w:eastAsia="Times New Roman" w:cs="Arial"/>
          <w:bCs/>
          <w:sz w:val="20"/>
          <w:szCs w:val="20"/>
          <w:lang w:eastAsia="sl-SI"/>
        </w:rPr>
        <w:t xml:space="preserve">. Iz </w:t>
      </w:r>
      <w:r w:rsidR="00D350B2">
        <w:rPr>
          <w:rFonts w:eastAsia="Times New Roman" w:cs="Arial"/>
          <w:bCs/>
          <w:sz w:val="20"/>
          <w:szCs w:val="20"/>
          <w:lang w:eastAsia="sl-SI"/>
        </w:rPr>
        <w:t>29. člen</w:t>
      </w:r>
      <w:r w:rsidR="00A4070A">
        <w:rPr>
          <w:rFonts w:eastAsia="Times New Roman" w:cs="Arial"/>
          <w:bCs/>
          <w:sz w:val="20"/>
          <w:szCs w:val="20"/>
          <w:lang w:eastAsia="sl-SI"/>
        </w:rPr>
        <w:t>a</w:t>
      </w:r>
      <w:r w:rsidR="00D350B2">
        <w:rPr>
          <w:rFonts w:eastAsia="Times New Roman" w:cs="Arial"/>
          <w:bCs/>
          <w:sz w:val="20"/>
          <w:szCs w:val="20"/>
          <w:lang w:eastAsia="sl-SI"/>
        </w:rPr>
        <w:t xml:space="preserve"> SZ-1 </w:t>
      </w:r>
      <w:r w:rsidR="00A4070A">
        <w:rPr>
          <w:rFonts w:eastAsia="Times New Roman" w:cs="Arial"/>
          <w:bCs/>
          <w:sz w:val="20"/>
          <w:szCs w:val="20"/>
          <w:lang w:eastAsia="sl-SI"/>
        </w:rPr>
        <w:t xml:space="preserve">pa </w:t>
      </w:r>
      <w:r w:rsidR="00D350B2">
        <w:rPr>
          <w:rFonts w:eastAsia="Times New Roman" w:cs="Arial"/>
          <w:bCs/>
          <w:sz w:val="20"/>
          <w:szCs w:val="20"/>
          <w:lang w:eastAsia="sl-SI"/>
        </w:rPr>
        <w:t xml:space="preserve">izhaja, da je </w:t>
      </w:r>
      <w:r w:rsidR="00D350B2" w:rsidRPr="00D350B2">
        <w:rPr>
          <w:rFonts w:eastAsia="Times New Roman" w:cs="Arial"/>
          <w:bCs/>
          <w:sz w:val="20"/>
          <w:szCs w:val="20"/>
          <w:lang w:eastAsia="sl-SI"/>
        </w:rPr>
        <w:t>za uporabo stanovanja v druge namene</w:t>
      </w:r>
      <w:r w:rsidR="00535180">
        <w:rPr>
          <w:rFonts w:eastAsia="Times New Roman" w:cs="Arial"/>
          <w:bCs/>
          <w:sz w:val="20"/>
          <w:szCs w:val="20"/>
          <w:lang w:eastAsia="sl-SI"/>
        </w:rPr>
        <w:t xml:space="preserve"> potrebno </w:t>
      </w:r>
      <w:r w:rsidR="00535180" w:rsidRPr="00535180">
        <w:rPr>
          <w:rFonts w:eastAsia="Times New Roman" w:cs="Arial"/>
          <w:bCs/>
          <w:sz w:val="20"/>
          <w:szCs w:val="20"/>
          <w:lang w:eastAsia="sl-SI"/>
        </w:rPr>
        <w:t>soglasje vseh etažnih lastnikov</w:t>
      </w:r>
      <w:r w:rsidR="00535180">
        <w:rPr>
          <w:rFonts w:eastAsia="Times New Roman" w:cs="Arial"/>
          <w:bCs/>
          <w:sz w:val="20"/>
          <w:szCs w:val="20"/>
          <w:lang w:eastAsia="sl-SI"/>
        </w:rPr>
        <w:t xml:space="preserve"> v večstanovanjski stavbi</w:t>
      </w:r>
      <w:r w:rsidR="009A30B8">
        <w:rPr>
          <w:rFonts w:eastAsia="Times New Roman" w:cs="Arial"/>
          <w:bCs/>
          <w:sz w:val="20"/>
          <w:szCs w:val="20"/>
          <w:lang w:eastAsia="sl-SI"/>
        </w:rPr>
        <w:t xml:space="preserve"> in </w:t>
      </w:r>
      <w:r w:rsidR="009A30B8" w:rsidRPr="009A30B8">
        <w:rPr>
          <w:rFonts w:eastAsia="Times New Roman" w:cs="Arial"/>
          <w:bCs/>
          <w:sz w:val="20"/>
          <w:szCs w:val="20"/>
          <w:lang w:eastAsia="sl-SI"/>
        </w:rPr>
        <w:t>sprememb</w:t>
      </w:r>
      <w:r w:rsidR="009A30B8">
        <w:rPr>
          <w:rFonts w:eastAsia="Times New Roman" w:cs="Arial"/>
          <w:bCs/>
          <w:sz w:val="20"/>
          <w:szCs w:val="20"/>
          <w:lang w:eastAsia="sl-SI"/>
        </w:rPr>
        <w:t>a</w:t>
      </w:r>
      <w:r w:rsidR="009A30B8" w:rsidRPr="009A30B8">
        <w:rPr>
          <w:rFonts w:eastAsia="Times New Roman" w:cs="Arial"/>
          <w:bCs/>
          <w:sz w:val="20"/>
          <w:szCs w:val="20"/>
          <w:lang w:eastAsia="sl-SI"/>
        </w:rPr>
        <w:t xml:space="preserve"> namembnosti stanovanja v poslovni prostor</w:t>
      </w:r>
      <w:r w:rsidR="009A30B8">
        <w:rPr>
          <w:rFonts w:eastAsia="Times New Roman" w:cs="Arial"/>
          <w:bCs/>
          <w:sz w:val="20"/>
          <w:szCs w:val="20"/>
          <w:lang w:eastAsia="sl-SI"/>
        </w:rPr>
        <w:t>.</w:t>
      </w:r>
    </w:p>
    <w:p w14:paraId="14471D34" w14:textId="77777777" w:rsidR="00535180" w:rsidRDefault="00535180" w:rsidP="00010461">
      <w:pPr>
        <w:spacing w:line="276" w:lineRule="auto"/>
        <w:rPr>
          <w:rFonts w:eastAsia="Times New Roman" w:cs="Arial"/>
          <w:bCs/>
          <w:sz w:val="20"/>
          <w:szCs w:val="20"/>
          <w:lang w:eastAsia="sl-SI"/>
        </w:rPr>
      </w:pPr>
    </w:p>
    <w:p w14:paraId="4598C4C9" w14:textId="2BA0D70A" w:rsidR="0028290E" w:rsidRPr="006C64B1" w:rsidRDefault="009A30B8" w:rsidP="00A90B99">
      <w:pPr>
        <w:spacing w:line="276" w:lineRule="auto"/>
        <w:rPr>
          <w:rFonts w:eastAsia="Times New Roman" w:cs="Arial"/>
          <w:bCs/>
          <w:sz w:val="20"/>
          <w:szCs w:val="20"/>
          <w:lang w:eastAsia="sl-SI"/>
        </w:rPr>
      </w:pPr>
      <w:r w:rsidRPr="006C64B1">
        <w:rPr>
          <w:rFonts w:eastAsia="Times New Roman" w:cs="Arial"/>
          <w:bCs/>
          <w:sz w:val="20"/>
          <w:szCs w:val="20"/>
          <w:lang w:eastAsia="sl-SI"/>
        </w:rPr>
        <w:t xml:space="preserve">Iz navedenega sledi, da </w:t>
      </w:r>
      <w:r w:rsidR="00A90B99" w:rsidRPr="006C64B1">
        <w:rPr>
          <w:rFonts w:eastAsia="Times New Roman" w:cs="Arial"/>
          <w:bCs/>
          <w:sz w:val="20"/>
          <w:szCs w:val="20"/>
          <w:lang w:eastAsia="sl-SI"/>
        </w:rPr>
        <w:t xml:space="preserve">s tem, ko nastanitveno dejavnosti v stanovanju </w:t>
      </w:r>
      <w:r w:rsidR="00342254" w:rsidRPr="006C64B1">
        <w:rPr>
          <w:rFonts w:eastAsia="Times New Roman" w:cs="Arial"/>
          <w:bCs/>
          <w:sz w:val="20"/>
          <w:szCs w:val="20"/>
          <w:lang w:eastAsia="sl-SI"/>
        </w:rPr>
        <w:t xml:space="preserve">- </w:t>
      </w:r>
      <w:r w:rsidR="00A90B99" w:rsidRPr="006C64B1">
        <w:rPr>
          <w:rFonts w:eastAsia="Times New Roman" w:cs="Arial"/>
          <w:bCs/>
          <w:sz w:val="20"/>
          <w:szCs w:val="20"/>
          <w:lang w:eastAsia="sl-SI"/>
        </w:rPr>
        <w:t xml:space="preserve">tj. oddajanje stanovanja v kratkotrajni najem </w:t>
      </w:r>
      <w:r w:rsidR="00342254" w:rsidRPr="006C64B1">
        <w:rPr>
          <w:rFonts w:eastAsia="Times New Roman" w:cs="Arial"/>
          <w:bCs/>
          <w:sz w:val="20"/>
          <w:szCs w:val="20"/>
          <w:lang w:eastAsia="sl-SI"/>
        </w:rPr>
        <w:t xml:space="preserve">- </w:t>
      </w:r>
      <w:r w:rsidR="00A90B99" w:rsidRPr="006C64B1">
        <w:rPr>
          <w:rFonts w:eastAsia="Times New Roman" w:cs="Arial"/>
          <w:bCs/>
          <w:sz w:val="20"/>
          <w:szCs w:val="20"/>
          <w:lang w:eastAsia="sl-SI"/>
        </w:rPr>
        <w:t xml:space="preserve">umeščamo v zakon, ki ureja gostinstvo, le-to </w:t>
      </w:r>
      <w:r w:rsidR="00A4070A" w:rsidRPr="006C64B1">
        <w:rPr>
          <w:rFonts w:eastAsia="Times New Roman" w:cs="Arial"/>
          <w:bCs/>
          <w:sz w:val="20"/>
          <w:szCs w:val="20"/>
          <w:lang w:eastAsia="sl-SI"/>
        </w:rPr>
        <w:t>pravzaprav</w:t>
      </w:r>
      <w:r w:rsidR="00342254" w:rsidRPr="006C64B1">
        <w:rPr>
          <w:rFonts w:eastAsia="Times New Roman" w:cs="Arial"/>
          <w:bCs/>
          <w:sz w:val="20"/>
          <w:szCs w:val="20"/>
          <w:lang w:eastAsia="sl-SI"/>
        </w:rPr>
        <w:t xml:space="preserve"> omogočamo</w:t>
      </w:r>
      <w:r w:rsidR="00A90B99" w:rsidRPr="006C64B1">
        <w:rPr>
          <w:rFonts w:eastAsia="Times New Roman" w:cs="Arial"/>
          <w:bCs/>
          <w:sz w:val="20"/>
          <w:szCs w:val="20"/>
          <w:lang w:eastAsia="sl-SI"/>
        </w:rPr>
        <w:t xml:space="preserve">. </w:t>
      </w:r>
      <w:r w:rsidR="00E070C3" w:rsidRPr="006C64B1">
        <w:rPr>
          <w:rFonts w:eastAsia="Times New Roman" w:cs="Arial"/>
          <w:bCs/>
          <w:sz w:val="20"/>
          <w:szCs w:val="20"/>
          <w:lang w:eastAsia="sl-SI"/>
        </w:rPr>
        <w:t>V kolikor</w:t>
      </w:r>
      <w:r w:rsidR="00A90B99" w:rsidRPr="006C64B1">
        <w:rPr>
          <w:rFonts w:eastAsia="Times New Roman" w:cs="Arial"/>
          <w:bCs/>
          <w:sz w:val="20"/>
          <w:szCs w:val="20"/>
          <w:lang w:eastAsia="sl-SI"/>
        </w:rPr>
        <w:t xml:space="preserve"> predlog zakona </w:t>
      </w:r>
      <w:r w:rsidR="00342254" w:rsidRPr="006C64B1">
        <w:rPr>
          <w:rFonts w:eastAsia="Times New Roman" w:cs="Arial"/>
          <w:bCs/>
          <w:sz w:val="20"/>
          <w:szCs w:val="20"/>
          <w:lang w:eastAsia="sl-SI"/>
        </w:rPr>
        <w:t>ne bi predvidel, da se nastanitvena dejavnost lahko izvaja v stanovanju</w:t>
      </w:r>
      <w:r w:rsidR="00A90B99" w:rsidRPr="006C64B1">
        <w:rPr>
          <w:rFonts w:eastAsia="Times New Roman" w:cs="Arial"/>
          <w:bCs/>
          <w:sz w:val="20"/>
          <w:szCs w:val="20"/>
          <w:lang w:eastAsia="sl-SI"/>
        </w:rPr>
        <w:t xml:space="preserve">, bi to pomenilo, da se vsaj v celotnem stanovanju </w:t>
      </w:r>
      <w:r w:rsidR="00342254" w:rsidRPr="006C64B1">
        <w:rPr>
          <w:rFonts w:eastAsia="Times New Roman" w:cs="Arial"/>
          <w:bCs/>
          <w:sz w:val="20"/>
          <w:szCs w:val="20"/>
          <w:lang w:eastAsia="sl-SI"/>
        </w:rPr>
        <w:t xml:space="preserve">te </w:t>
      </w:r>
      <w:r w:rsidR="00A90B99" w:rsidRPr="006C64B1">
        <w:rPr>
          <w:rFonts w:eastAsia="Times New Roman" w:cs="Arial"/>
          <w:bCs/>
          <w:sz w:val="20"/>
          <w:szCs w:val="20"/>
          <w:lang w:eastAsia="sl-SI"/>
        </w:rPr>
        <w:t>nastanitvene dejavnost ne bi moglo opravljati brez spremembe namembnosti (29. člen SZ-1)</w:t>
      </w:r>
      <w:r w:rsidR="00A4070A" w:rsidRPr="006C64B1">
        <w:rPr>
          <w:rFonts w:eastAsia="Times New Roman" w:cs="Arial"/>
          <w:bCs/>
          <w:sz w:val="20"/>
          <w:szCs w:val="20"/>
          <w:lang w:eastAsia="sl-SI"/>
        </w:rPr>
        <w:t>.</w:t>
      </w:r>
    </w:p>
    <w:p w14:paraId="25E6F713" w14:textId="77777777" w:rsidR="009207F1" w:rsidRPr="006C64B1" w:rsidRDefault="009207F1" w:rsidP="00A90B99">
      <w:pPr>
        <w:spacing w:line="276" w:lineRule="auto"/>
        <w:rPr>
          <w:rFonts w:eastAsia="Times New Roman" w:cs="Arial"/>
          <w:bCs/>
          <w:sz w:val="20"/>
          <w:szCs w:val="20"/>
          <w:lang w:eastAsia="sl-SI"/>
        </w:rPr>
      </w:pPr>
    </w:p>
    <w:p w14:paraId="2FB1FB50" w14:textId="0BB5878A" w:rsidR="00FD3C87" w:rsidRDefault="00E64F35" w:rsidP="00262182">
      <w:pPr>
        <w:spacing w:line="276" w:lineRule="auto"/>
        <w:rPr>
          <w:rFonts w:eastAsia="Times New Roman" w:cs="Arial"/>
          <w:bCs/>
          <w:sz w:val="20"/>
          <w:szCs w:val="20"/>
          <w:lang w:eastAsia="sl-SI"/>
        </w:rPr>
      </w:pPr>
      <w:r w:rsidRPr="006C64B1">
        <w:rPr>
          <w:rFonts w:eastAsia="Times New Roman" w:cs="Arial"/>
          <w:bCs/>
          <w:sz w:val="20"/>
          <w:szCs w:val="20"/>
          <w:lang w:eastAsia="sl-SI"/>
        </w:rPr>
        <w:t xml:space="preserve">Kljub temu, da </w:t>
      </w:r>
      <w:r w:rsidR="003323DE" w:rsidRPr="006C64B1">
        <w:rPr>
          <w:rFonts w:eastAsia="Times New Roman" w:cs="Arial"/>
          <w:bCs/>
          <w:sz w:val="20"/>
          <w:szCs w:val="20"/>
          <w:lang w:eastAsia="sl-SI"/>
        </w:rPr>
        <w:t xml:space="preserve">priznavamo, da nastanitvena dejavnost, ki se opravlja </w:t>
      </w:r>
      <w:r w:rsidR="001D3B0C" w:rsidRPr="006C64B1">
        <w:rPr>
          <w:rFonts w:eastAsia="Times New Roman" w:cs="Arial"/>
          <w:bCs/>
          <w:sz w:val="20"/>
          <w:szCs w:val="20"/>
          <w:lang w:eastAsia="sl-SI"/>
        </w:rPr>
        <w:t xml:space="preserve">v </w:t>
      </w:r>
      <w:r w:rsidR="00A63989" w:rsidRPr="006C64B1">
        <w:rPr>
          <w:rFonts w:eastAsia="Times New Roman" w:cs="Arial"/>
          <w:bCs/>
          <w:sz w:val="20"/>
          <w:szCs w:val="20"/>
          <w:lang w:eastAsia="sl-SI"/>
        </w:rPr>
        <w:t>stanovanju</w:t>
      </w:r>
      <w:r w:rsidR="003323DE" w:rsidRPr="006C64B1">
        <w:rPr>
          <w:rFonts w:eastAsia="Times New Roman" w:cs="Arial"/>
          <w:bCs/>
          <w:sz w:val="20"/>
          <w:szCs w:val="20"/>
          <w:lang w:eastAsia="sl-SI"/>
        </w:rPr>
        <w:t xml:space="preserve">, ki je </w:t>
      </w:r>
      <w:r w:rsidR="00A56291" w:rsidRPr="006C64B1">
        <w:rPr>
          <w:rFonts w:eastAsia="Times New Roman" w:cs="Arial"/>
          <w:bCs/>
          <w:sz w:val="20"/>
          <w:szCs w:val="20"/>
          <w:lang w:eastAsia="sl-SI"/>
        </w:rPr>
        <w:t xml:space="preserve">sicer </w:t>
      </w:r>
      <w:r w:rsidR="003323DE" w:rsidRPr="006C64B1">
        <w:rPr>
          <w:rFonts w:eastAsia="Times New Roman" w:cs="Arial"/>
          <w:bCs/>
          <w:sz w:val="20"/>
          <w:szCs w:val="20"/>
          <w:lang w:eastAsia="sl-SI"/>
        </w:rPr>
        <w:t xml:space="preserve">namenjeno </w:t>
      </w:r>
      <w:r w:rsidR="00A4070A" w:rsidRPr="006C64B1">
        <w:rPr>
          <w:rFonts w:eastAsia="Times New Roman" w:cs="Arial"/>
          <w:bCs/>
          <w:sz w:val="20"/>
          <w:szCs w:val="20"/>
          <w:lang w:eastAsia="sl-SI"/>
        </w:rPr>
        <w:t>prebivanju</w:t>
      </w:r>
      <w:r w:rsidR="003323DE" w:rsidRPr="006C64B1">
        <w:rPr>
          <w:rFonts w:eastAsia="Times New Roman" w:cs="Arial"/>
          <w:bCs/>
          <w:sz w:val="20"/>
          <w:szCs w:val="20"/>
          <w:lang w:eastAsia="sl-SI"/>
        </w:rPr>
        <w:t xml:space="preserve">, </w:t>
      </w:r>
      <w:r w:rsidR="00A63989" w:rsidRPr="006C64B1">
        <w:rPr>
          <w:rFonts w:eastAsia="Times New Roman" w:cs="Arial"/>
          <w:bCs/>
          <w:sz w:val="20"/>
          <w:szCs w:val="20"/>
          <w:lang w:eastAsia="sl-SI"/>
        </w:rPr>
        <w:t xml:space="preserve">povzroča </w:t>
      </w:r>
      <w:r w:rsidR="00167050" w:rsidRPr="006C64B1">
        <w:rPr>
          <w:rFonts w:eastAsia="Times New Roman" w:cs="Arial"/>
          <w:bCs/>
          <w:sz w:val="20"/>
          <w:szCs w:val="20"/>
          <w:lang w:eastAsia="sl-SI"/>
        </w:rPr>
        <w:t xml:space="preserve">tudi </w:t>
      </w:r>
      <w:r w:rsidR="00A63989" w:rsidRPr="006C64B1">
        <w:rPr>
          <w:rFonts w:eastAsia="Times New Roman" w:cs="Arial"/>
          <w:bCs/>
          <w:sz w:val="20"/>
          <w:szCs w:val="20"/>
          <w:lang w:eastAsia="sl-SI"/>
        </w:rPr>
        <w:t>negativne učinke – zlasti</w:t>
      </w:r>
      <w:r w:rsidR="00262182" w:rsidRPr="006C64B1">
        <w:rPr>
          <w:rFonts w:eastAsia="Times New Roman" w:cs="Arial"/>
          <w:bCs/>
          <w:sz w:val="20"/>
          <w:szCs w:val="20"/>
          <w:lang w:eastAsia="sl-SI"/>
        </w:rPr>
        <w:t xml:space="preserve"> na dostopnost stanovanj in</w:t>
      </w:r>
      <w:r w:rsidR="003323DE" w:rsidRPr="006C64B1">
        <w:rPr>
          <w:rFonts w:eastAsia="Times New Roman" w:cs="Arial"/>
          <w:bCs/>
          <w:sz w:val="20"/>
          <w:szCs w:val="20"/>
          <w:lang w:eastAsia="sl-SI"/>
        </w:rPr>
        <w:t xml:space="preserve"> </w:t>
      </w:r>
      <w:r w:rsidR="00262182" w:rsidRPr="006C64B1">
        <w:rPr>
          <w:rFonts w:eastAsia="Times New Roman" w:cs="Arial"/>
          <w:bCs/>
          <w:sz w:val="20"/>
          <w:szCs w:val="20"/>
          <w:lang w:eastAsia="sl-SI"/>
        </w:rPr>
        <w:t>razvoj lokalnih skupnosti</w:t>
      </w:r>
      <w:r w:rsidR="00A63989" w:rsidRPr="006C64B1">
        <w:rPr>
          <w:rFonts w:eastAsia="Times New Roman" w:cs="Arial"/>
          <w:bCs/>
          <w:sz w:val="20"/>
          <w:szCs w:val="20"/>
          <w:lang w:eastAsia="sl-SI"/>
        </w:rPr>
        <w:t xml:space="preserve"> –</w:t>
      </w:r>
      <w:r w:rsidR="00262182" w:rsidRPr="006C64B1">
        <w:rPr>
          <w:rFonts w:eastAsia="Times New Roman" w:cs="Arial"/>
          <w:bCs/>
          <w:sz w:val="20"/>
          <w:szCs w:val="20"/>
          <w:lang w:eastAsia="sl-SI"/>
        </w:rPr>
        <w:t xml:space="preserve"> </w:t>
      </w:r>
      <w:r w:rsidR="00A63989" w:rsidRPr="006C64B1">
        <w:rPr>
          <w:rFonts w:eastAsia="Times New Roman" w:cs="Arial"/>
          <w:bCs/>
          <w:sz w:val="20"/>
          <w:szCs w:val="20"/>
          <w:lang w:eastAsia="sl-SI"/>
        </w:rPr>
        <w:t xml:space="preserve">predlog zakona še vedno ohranja možnost izvajanja te dejavnosti. </w:t>
      </w:r>
      <w:r w:rsidR="00637622" w:rsidRPr="006C64B1">
        <w:rPr>
          <w:rFonts w:eastAsia="Times New Roman" w:cs="Arial"/>
          <w:bCs/>
          <w:sz w:val="20"/>
          <w:szCs w:val="20"/>
          <w:lang w:eastAsia="sl-SI"/>
        </w:rPr>
        <w:t>M</w:t>
      </w:r>
      <w:r w:rsidR="00262182" w:rsidRPr="006C64B1">
        <w:rPr>
          <w:rFonts w:eastAsia="Times New Roman" w:cs="Arial"/>
          <w:bCs/>
          <w:sz w:val="20"/>
          <w:szCs w:val="20"/>
          <w:lang w:eastAsia="sl-SI"/>
        </w:rPr>
        <w:t xml:space="preserve">enimo, da bi v nasprotnem </w:t>
      </w:r>
      <w:r w:rsidR="007A7CED" w:rsidRPr="006C64B1">
        <w:rPr>
          <w:rFonts w:eastAsia="Times New Roman" w:cs="Arial"/>
          <w:bCs/>
          <w:sz w:val="20"/>
          <w:szCs w:val="20"/>
          <w:lang w:eastAsia="sl-SI"/>
        </w:rPr>
        <w:t xml:space="preserve">primeru </w:t>
      </w:r>
      <w:r w:rsidR="00262182" w:rsidRPr="006C64B1">
        <w:rPr>
          <w:rFonts w:eastAsia="Times New Roman" w:cs="Arial"/>
          <w:bCs/>
          <w:sz w:val="20"/>
          <w:szCs w:val="20"/>
          <w:lang w:eastAsia="sl-SI"/>
        </w:rPr>
        <w:t xml:space="preserve">nesorazmerno posegli v nekatere ustavne pravice in svoboščine kot so </w:t>
      </w:r>
      <w:r w:rsidR="009207F1" w:rsidRPr="006C64B1">
        <w:rPr>
          <w:rFonts w:eastAsia="Times New Roman" w:cs="Arial"/>
          <w:bCs/>
          <w:sz w:val="20"/>
          <w:szCs w:val="20"/>
          <w:lang w:eastAsia="sl-SI"/>
        </w:rPr>
        <w:t>pravica do zasebne lastnine</w:t>
      </w:r>
      <w:r w:rsidR="00262182" w:rsidRPr="006C64B1">
        <w:rPr>
          <w:rFonts w:eastAsia="Times New Roman" w:cs="Arial"/>
          <w:bCs/>
          <w:sz w:val="20"/>
          <w:szCs w:val="20"/>
          <w:lang w:eastAsia="sl-SI"/>
        </w:rPr>
        <w:t xml:space="preserve"> iz 33. člena Ustave Republike Slovenije (Uradni list RS, št. 33/91-I, 42/97 </w:t>
      </w:r>
      <w:bookmarkStart w:id="12" w:name="_Hlk201681785"/>
      <w:r w:rsidR="00262182" w:rsidRPr="006C64B1">
        <w:rPr>
          <w:rFonts w:eastAsia="Times New Roman" w:cs="Arial"/>
          <w:bCs/>
          <w:sz w:val="20"/>
          <w:szCs w:val="20"/>
          <w:lang w:eastAsia="sl-SI"/>
        </w:rPr>
        <w:t>–</w:t>
      </w:r>
      <w:bookmarkEnd w:id="12"/>
      <w:r w:rsidR="00262182" w:rsidRPr="006C64B1">
        <w:rPr>
          <w:rFonts w:eastAsia="Times New Roman" w:cs="Arial"/>
          <w:bCs/>
          <w:sz w:val="20"/>
          <w:szCs w:val="20"/>
          <w:lang w:eastAsia="sl-SI"/>
        </w:rPr>
        <w:t xml:space="preserve"> UZS68, 66/00 – UZ80, 24/03 – UZ3a, 47, 68, 69/04 – UZ14, 69/04 – UZ43, 69/04 – UZ50, 68/06 – UZ121,140,143, 47/13 – UZ148, 47/13 – UZ90,97,99, 75/16 – UZ70a in 92/21 – UZ62a; v nadaljevanju: Ustava) v </w:t>
      </w:r>
      <w:r w:rsidR="00262182" w:rsidRPr="006C64B1">
        <w:rPr>
          <w:rFonts w:eastAsia="Times New Roman" w:cs="Arial"/>
          <w:bCs/>
          <w:sz w:val="20"/>
          <w:szCs w:val="20"/>
          <w:lang w:eastAsia="sl-SI"/>
        </w:rPr>
        <w:lastRenderedPageBreak/>
        <w:t>povezavi s 67. členom Ustave ter svobodno gospodarsko pobudo iz 74. člena Ustave.</w:t>
      </w:r>
      <w:r w:rsidR="007A7CED" w:rsidRPr="006C64B1">
        <w:rPr>
          <w:rFonts w:eastAsia="Times New Roman" w:cs="Arial"/>
          <w:bCs/>
          <w:sz w:val="20"/>
          <w:szCs w:val="20"/>
          <w:lang w:eastAsia="sl-SI"/>
        </w:rPr>
        <w:t xml:space="preserve"> Vlada priznava, da je opravljanje nastanitvene dejavnosti v stanovanjih, sploh v hišah, del slovenske turistične tradicije, vendar </w:t>
      </w:r>
      <w:r w:rsidR="009207F1" w:rsidRPr="006C64B1">
        <w:rPr>
          <w:rFonts w:eastAsia="Times New Roman" w:cs="Arial"/>
          <w:bCs/>
          <w:sz w:val="20"/>
          <w:szCs w:val="20"/>
          <w:lang w:eastAsia="sl-SI"/>
        </w:rPr>
        <w:t xml:space="preserve">je bila za možnost uzakonjena v obdobju, ko so bile razmere v slovenskem turizmu in širšem družbenem okolju bistveno drugačne. </w:t>
      </w:r>
      <w:r w:rsidR="00FD3C87" w:rsidRPr="006C64B1">
        <w:rPr>
          <w:rFonts w:eastAsia="Times New Roman" w:cs="Arial"/>
          <w:bCs/>
          <w:sz w:val="20"/>
          <w:szCs w:val="20"/>
          <w:lang w:eastAsia="sl-SI"/>
        </w:rPr>
        <w:t xml:space="preserve">V današnjih okoliščinah pa vlada ocenjuje, da je potrebno to dejavnost urediti in sicer na način, ki bo dolgoročno vzdržen in uravnotežen glede na vse ustavnopravno varovane dobrine. </w:t>
      </w:r>
      <w:r w:rsidR="00E370F8" w:rsidRPr="006C64B1">
        <w:rPr>
          <w:rFonts w:eastAsia="Times New Roman" w:cs="Arial"/>
          <w:bCs/>
          <w:sz w:val="20"/>
          <w:szCs w:val="20"/>
          <w:lang w:eastAsia="sl-SI"/>
        </w:rPr>
        <w:t xml:space="preserve">Poleg že navedenih Ustava varuje tudi pravico do primernega stanovanja, </w:t>
      </w:r>
      <w:r w:rsidR="001D3B0C" w:rsidRPr="006C64B1">
        <w:rPr>
          <w:rFonts w:eastAsia="Times New Roman" w:cs="Arial"/>
          <w:bCs/>
          <w:sz w:val="20"/>
          <w:szCs w:val="20"/>
          <w:lang w:eastAsia="sl-SI"/>
        </w:rPr>
        <w:t>in sicer</w:t>
      </w:r>
      <w:r w:rsidR="00E370F8" w:rsidRPr="006C64B1">
        <w:rPr>
          <w:rFonts w:eastAsia="Times New Roman" w:cs="Arial"/>
          <w:bCs/>
          <w:sz w:val="20"/>
          <w:szCs w:val="20"/>
          <w:lang w:eastAsia="sl-SI"/>
        </w:rPr>
        <w:t xml:space="preserve"> </w:t>
      </w:r>
      <w:r w:rsidR="00637622" w:rsidRPr="006C64B1">
        <w:rPr>
          <w:rFonts w:eastAsia="Times New Roman" w:cs="Arial"/>
          <w:bCs/>
          <w:sz w:val="20"/>
          <w:szCs w:val="20"/>
          <w:lang w:eastAsia="sl-SI"/>
        </w:rPr>
        <w:t>je v</w:t>
      </w:r>
      <w:r w:rsidR="00E370F8" w:rsidRPr="006C64B1">
        <w:rPr>
          <w:rFonts w:eastAsia="Times New Roman" w:cs="Arial"/>
          <w:bCs/>
          <w:sz w:val="20"/>
          <w:szCs w:val="20"/>
          <w:lang w:eastAsia="sl-SI"/>
        </w:rPr>
        <w:t xml:space="preserve"> 78. členu določeno, da država ustvarja možnosti, da si ga državljani pridobijo. Poleg tega je v drugem odstavku 74. člena določeno, da se gospodarska dejavnost ne sme izvajati v nasprotju z javno koristijo, Ustava pa priznava </w:t>
      </w:r>
      <w:r w:rsidR="00A4070A" w:rsidRPr="006C64B1">
        <w:rPr>
          <w:rFonts w:eastAsia="Times New Roman" w:cs="Arial"/>
          <w:bCs/>
          <w:sz w:val="20"/>
          <w:szCs w:val="20"/>
          <w:lang w:eastAsia="sl-SI"/>
        </w:rPr>
        <w:t xml:space="preserve">tudi </w:t>
      </w:r>
      <w:r w:rsidR="00E370F8" w:rsidRPr="006C64B1">
        <w:rPr>
          <w:rFonts w:eastAsia="Times New Roman" w:cs="Arial"/>
          <w:bCs/>
          <w:sz w:val="20"/>
          <w:szCs w:val="20"/>
          <w:lang w:eastAsia="sl-SI"/>
        </w:rPr>
        <w:t>s</w:t>
      </w:r>
      <w:r w:rsidR="00F76CF7" w:rsidRPr="006C64B1">
        <w:rPr>
          <w:rFonts w:eastAsia="Times New Roman" w:cs="Arial"/>
          <w:bCs/>
          <w:sz w:val="20"/>
          <w:szCs w:val="20"/>
          <w:lang w:eastAsia="sl-SI"/>
        </w:rPr>
        <w:t>ocialno funkcijo</w:t>
      </w:r>
      <w:r w:rsidR="00E370F8" w:rsidRPr="006C64B1">
        <w:rPr>
          <w:rFonts w:eastAsia="Times New Roman" w:cs="Arial"/>
          <w:bCs/>
          <w:sz w:val="20"/>
          <w:szCs w:val="20"/>
          <w:lang w:eastAsia="sl-SI"/>
        </w:rPr>
        <w:t xml:space="preserve"> lastnine</w:t>
      </w:r>
      <w:r w:rsidR="00F76CF7" w:rsidRPr="006C64B1">
        <w:rPr>
          <w:rStyle w:val="Sprotnaopomba-sklic"/>
          <w:rFonts w:eastAsia="Times New Roman" w:cs="Arial"/>
          <w:bCs/>
          <w:sz w:val="20"/>
          <w:szCs w:val="20"/>
          <w:lang w:eastAsia="sl-SI"/>
        </w:rPr>
        <w:footnoteReference w:id="4"/>
      </w:r>
      <w:r w:rsidR="00E370F8" w:rsidRPr="006C64B1">
        <w:rPr>
          <w:rFonts w:eastAsia="Times New Roman" w:cs="Arial"/>
          <w:bCs/>
          <w:sz w:val="20"/>
          <w:szCs w:val="20"/>
          <w:lang w:eastAsia="sl-SI"/>
        </w:rPr>
        <w:t>.</w:t>
      </w:r>
      <w:r w:rsidR="00E370F8">
        <w:rPr>
          <w:rFonts w:eastAsia="Times New Roman" w:cs="Arial"/>
          <w:bCs/>
          <w:sz w:val="20"/>
          <w:szCs w:val="20"/>
          <w:lang w:eastAsia="sl-SI"/>
        </w:rPr>
        <w:t xml:space="preserve"> </w:t>
      </w:r>
    </w:p>
    <w:p w14:paraId="59ED9D34" w14:textId="77777777" w:rsidR="00FD3C87" w:rsidRDefault="00FD3C87" w:rsidP="00262182">
      <w:pPr>
        <w:spacing w:line="276" w:lineRule="auto"/>
        <w:rPr>
          <w:rFonts w:eastAsia="Times New Roman" w:cs="Arial"/>
          <w:bCs/>
          <w:sz w:val="20"/>
          <w:szCs w:val="20"/>
          <w:lang w:eastAsia="sl-SI"/>
        </w:rPr>
      </w:pPr>
    </w:p>
    <w:p w14:paraId="12D7D045" w14:textId="11B3EFF4" w:rsidR="00A74BBD" w:rsidRDefault="00600CC9" w:rsidP="00262182">
      <w:pPr>
        <w:spacing w:line="276" w:lineRule="auto"/>
        <w:rPr>
          <w:rFonts w:eastAsia="Times New Roman" w:cs="Arial"/>
          <w:bCs/>
          <w:sz w:val="20"/>
          <w:szCs w:val="20"/>
          <w:lang w:eastAsia="sl-SI"/>
        </w:rPr>
      </w:pPr>
      <w:r w:rsidRPr="00600CC9">
        <w:rPr>
          <w:rFonts w:eastAsia="Times New Roman" w:cs="Arial"/>
          <w:bCs/>
          <w:sz w:val="20"/>
          <w:szCs w:val="20"/>
          <w:lang w:eastAsia="sl-SI"/>
        </w:rPr>
        <w:t xml:space="preserve">Pogoje za opravljanje gospodarskih dejavnosti določajo področni zakoni, zato je zakon, ki ureja gostinstvo, tudi najprimernejši pravni okvir za določanje pogojev </w:t>
      </w:r>
      <w:r>
        <w:rPr>
          <w:rFonts w:eastAsia="Times New Roman" w:cs="Arial"/>
          <w:bCs/>
          <w:sz w:val="20"/>
          <w:szCs w:val="20"/>
          <w:lang w:eastAsia="sl-SI"/>
        </w:rPr>
        <w:t>oddajanja stanovanj v kratkotrajni najem</w:t>
      </w:r>
      <w:r w:rsidRPr="00600CC9">
        <w:rPr>
          <w:rFonts w:eastAsia="Times New Roman" w:cs="Arial"/>
          <w:bCs/>
          <w:sz w:val="20"/>
          <w:szCs w:val="20"/>
          <w:lang w:eastAsia="sl-SI"/>
        </w:rPr>
        <w:t xml:space="preserve">, saj gre za nudenja nastanitve gostom, kar po vsebini sodi med </w:t>
      </w:r>
      <w:r>
        <w:rPr>
          <w:rFonts w:eastAsia="Times New Roman" w:cs="Arial"/>
          <w:bCs/>
          <w:sz w:val="20"/>
          <w:szCs w:val="20"/>
          <w:lang w:eastAsia="sl-SI"/>
        </w:rPr>
        <w:t>nastanitveno dejavnost kot</w:t>
      </w:r>
      <w:r w:rsidRPr="00600CC9">
        <w:rPr>
          <w:rFonts w:eastAsia="Times New Roman" w:cs="Arial"/>
          <w:bCs/>
          <w:sz w:val="20"/>
          <w:szCs w:val="20"/>
          <w:lang w:eastAsia="sl-SI"/>
        </w:rPr>
        <w:t xml:space="preserve"> vrst</w:t>
      </w:r>
      <w:r>
        <w:rPr>
          <w:rFonts w:eastAsia="Times New Roman" w:cs="Arial"/>
          <w:bCs/>
          <w:sz w:val="20"/>
          <w:szCs w:val="20"/>
          <w:lang w:eastAsia="sl-SI"/>
        </w:rPr>
        <w:t>o</w:t>
      </w:r>
      <w:r w:rsidRPr="00600CC9">
        <w:rPr>
          <w:rFonts w:eastAsia="Times New Roman" w:cs="Arial"/>
          <w:bCs/>
          <w:sz w:val="20"/>
          <w:szCs w:val="20"/>
          <w:lang w:eastAsia="sl-SI"/>
        </w:rPr>
        <w:t xml:space="preserve"> gostinske dejavnosti</w:t>
      </w:r>
      <w:r>
        <w:rPr>
          <w:rFonts w:eastAsia="Times New Roman" w:cs="Arial"/>
          <w:bCs/>
          <w:sz w:val="20"/>
          <w:szCs w:val="20"/>
          <w:lang w:eastAsia="sl-SI"/>
        </w:rPr>
        <w:t xml:space="preserve">. </w:t>
      </w:r>
      <w:r w:rsidRPr="00600CC9">
        <w:rPr>
          <w:rFonts w:eastAsia="Times New Roman" w:cs="Arial"/>
          <w:bCs/>
          <w:sz w:val="20"/>
          <w:szCs w:val="20"/>
          <w:lang w:eastAsia="sl-SI"/>
        </w:rPr>
        <w:t xml:space="preserve">Predlog zakona tako v okviru določanja pogojev za opravljanje nastanitvene dejavnosti vključuje tudi posebne pogoje za oddajanje stanovanja v kratkotrajni najem. Pri tem pa </w:t>
      </w:r>
      <w:r>
        <w:rPr>
          <w:rFonts w:eastAsia="Times New Roman" w:cs="Arial"/>
          <w:bCs/>
          <w:sz w:val="20"/>
          <w:szCs w:val="20"/>
          <w:lang w:eastAsia="sl-SI"/>
        </w:rPr>
        <w:t>vlada</w:t>
      </w:r>
      <w:r w:rsidRPr="00600CC9">
        <w:rPr>
          <w:rFonts w:eastAsia="Times New Roman" w:cs="Arial"/>
          <w:bCs/>
          <w:sz w:val="20"/>
          <w:szCs w:val="20"/>
          <w:lang w:eastAsia="sl-SI"/>
        </w:rPr>
        <w:t xml:space="preserve"> poudarja, da se obravnava tega segmenta ne nanaša na večinski del zakonskega besedila, kot bi bilo mogoče sklepati iz nekaterih stališč v mnenju Državnega sveta. Od skupno 43 členov predloga zakona so štirje členi namenjeni izključno ureditvi pogojev za oddajanje stanovanj v kratkotrajni najem.</w:t>
      </w:r>
    </w:p>
    <w:p w14:paraId="25880413" w14:textId="77777777" w:rsidR="00600CC9" w:rsidRDefault="00600CC9" w:rsidP="00262182">
      <w:pPr>
        <w:spacing w:line="276" w:lineRule="auto"/>
        <w:rPr>
          <w:rFonts w:eastAsia="Times New Roman" w:cs="Arial"/>
          <w:bCs/>
          <w:sz w:val="20"/>
          <w:szCs w:val="20"/>
          <w:lang w:eastAsia="sl-SI"/>
        </w:rPr>
      </w:pPr>
    </w:p>
    <w:p w14:paraId="07C6D2E8" w14:textId="38E054A3" w:rsidR="00600CC9" w:rsidRDefault="00600CC9" w:rsidP="00600CC9">
      <w:pPr>
        <w:spacing w:line="276" w:lineRule="auto"/>
        <w:rPr>
          <w:rFonts w:eastAsia="Times New Roman" w:cs="Arial"/>
          <w:bCs/>
          <w:sz w:val="20"/>
          <w:szCs w:val="20"/>
          <w:lang w:eastAsia="sl-SI"/>
        </w:rPr>
      </w:pPr>
      <w:r w:rsidRPr="00600CC9">
        <w:rPr>
          <w:rFonts w:eastAsia="Times New Roman" w:cs="Arial"/>
          <w:bCs/>
          <w:sz w:val="20"/>
          <w:szCs w:val="20"/>
          <w:lang w:eastAsia="sl-SI"/>
        </w:rPr>
        <w:t>Predlog zakona ureja pogoje za opravljanje celotne gostinske dejavnosti, in sicer tako nastanitvene kot tudi prehrambne gostinske dejavnosti. Njegov</w:t>
      </w:r>
      <w:r>
        <w:rPr>
          <w:rFonts w:eastAsia="Times New Roman" w:cs="Arial"/>
          <w:bCs/>
          <w:sz w:val="20"/>
          <w:szCs w:val="20"/>
          <w:lang w:eastAsia="sl-SI"/>
        </w:rPr>
        <w:t>a vsebina</w:t>
      </w:r>
      <w:r w:rsidRPr="00600CC9">
        <w:rPr>
          <w:rFonts w:eastAsia="Times New Roman" w:cs="Arial"/>
          <w:bCs/>
          <w:sz w:val="20"/>
          <w:szCs w:val="20"/>
          <w:lang w:eastAsia="sl-SI"/>
        </w:rPr>
        <w:t xml:space="preserve"> ni omejen</w:t>
      </w:r>
      <w:r>
        <w:rPr>
          <w:rFonts w:eastAsia="Times New Roman" w:cs="Arial"/>
          <w:bCs/>
          <w:sz w:val="20"/>
          <w:szCs w:val="20"/>
          <w:lang w:eastAsia="sl-SI"/>
        </w:rPr>
        <w:t>a</w:t>
      </w:r>
      <w:r w:rsidRPr="00600CC9">
        <w:rPr>
          <w:rFonts w:eastAsia="Times New Roman" w:cs="Arial"/>
          <w:bCs/>
          <w:sz w:val="20"/>
          <w:szCs w:val="20"/>
          <w:lang w:eastAsia="sl-SI"/>
        </w:rPr>
        <w:t xml:space="preserve"> zgolj na področje </w:t>
      </w:r>
      <w:r>
        <w:rPr>
          <w:rFonts w:eastAsia="Times New Roman" w:cs="Arial"/>
          <w:bCs/>
          <w:sz w:val="20"/>
          <w:szCs w:val="20"/>
          <w:lang w:eastAsia="sl-SI"/>
        </w:rPr>
        <w:t>oddaj</w:t>
      </w:r>
      <w:r w:rsidR="00F9227C">
        <w:rPr>
          <w:rFonts w:eastAsia="Times New Roman" w:cs="Arial"/>
          <w:bCs/>
          <w:sz w:val="20"/>
          <w:szCs w:val="20"/>
          <w:lang w:eastAsia="sl-SI"/>
        </w:rPr>
        <w:t>a</w:t>
      </w:r>
      <w:r>
        <w:rPr>
          <w:rFonts w:eastAsia="Times New Roman" w:cs="Arial"/>
          <w:bCs/>
          <w:sz w:val="20"/>
          <w:szCs w:val="20"/>
          <w:lang w:eastAsia="sl-SI"/>
        </w:rPr>
        <w:t>nja stanovanj v kratkotrajni najem</w:t>
      </w:r>
      <w:r w:rsidRPr="00600CC9">
        <w:rPr>
          <w:rFonts w:eastAsia="Times New Roman" w:cs="Arial"/>
          <w:bCs/>
          <w:sz w:val="20"/>
          <w:szCs w:val="20"/>
          <w:lang w:eastAsia="sl-SI"/>
        </w:rPr>
        <w:t>, temveč celovito prenavlja zakonodajni okvir za delovanje gostinstva</w:t>
      </w:r>
      <w:r>
        <w:rPr>
          <w:rFonts w:eastAsia="Times New Roman" w:cs="Arial"/>
          <w:bCs/>
          <w:sz w:val="20"/>
          <w:szCs w:val="20"/>
          <w:lang w:eastAsia="sl-SI"/>
        </w:rPr>
        <w:t xml:space="preserve">. </w:t>
      </w:r>
    </w:p>
    <w:p w14:paraId="18C6E632" w14:textId="77777777" w:rsidR="00600CC9" w:rsidRPr="00600CC9" w:rsidRDefault="00600CC9" w:rsidP="00600CC9">
      <w:pPr>
        <w:spacing w:line="276" w:lineRule="auto"/>
        <w:rPr>
          <w:rFonts w:eastAsia="Times New Roman" w:cs="Arial"/>
          <w:b/>
          <w:sz w:val="20"/>
          <w:szCs w:val="20"/>
          <w:lang w:eastAsia="sl-SI"/>
        </w:rPr>
      </w:pPr>
    </w:p>
    <w:p w14:paraId="07869BC1" w14:textId="77777777" w:rsidR="00600CC9" w:rsidRPr="00600CC9" w:rsidRDefault="00600CC9" w:rsidP="00600CC9">
      <w:pPr>
        <w:spacing w:line="276" w:lineRule="auto"/>
        <w:rPr>
          <w:rFonts w:eastAsia="Times New Roman" w:cs="Arial"/>
          <w:bCs/>
          <w:sz w:val="20"/>
          <w:szCs w:val="20"/>
          <w:lang w:eastAsia="sl-SI"/>
        </w:rPr>
      </w:pPr>
      <w:r w:rsidRPr="00600CC9">
        <w:rPr>
          <w:rFonts w:eastAsia="Times New Roman" w:cs="Arial"/>
          <w:bCs/>
          <w:sz w:val="20"/>
          <w:szCs w:val="20"/>
          <w:lang w:eastAsia="sl-SI"/>
        </w:rPr>
        <w:t>Med ključnimi novimi rešitvami, ki jih prinaša predlog zakona, so zlasti:</w:t>
      </w:r>
    </w:p>
    <w:p w14:paraId="5211F568" w14:textId="4FD1B1A0" w:rsidR="00600CC9" w:rsidRPr="00600CC9" w:rsidRDefault="00600CC9" w:rsidP="00C6104D">
      <w:pPr>
        <w:numPr>
          <w:ilvl w:val="0"/>
          <w:numId w:val="14"/>
        </w:numPr>
        <w:spacing w:line="276" w:lineRule="auto"/>
        <w:rPr>
          <w:rFonts w:eastAsia="Times New Roman" w:cs="Arial"/>
          <w:sz w:val="20"/>
          <w:szCs w:val="20"/>
          <w:lang w:eastAsia="sl-SI"/>
        </w:rPr>
      </w:pPr>
      <w:r w:rsidRPr="00600CC9">
        <w:rPr>
          <w:rFonts w:eastAsia="Times New Roman" w:cs="Arial"/>
          <w:sz w:val="20"/>
          <w:szCs w:val="20"/>
          <w:lang w:eastAsia="sl-SI"/>
        </w:rPr>
        <w:t>odprava prijave rednega obratovalnega časa, ki omogoča večjo fleksibilnost poslovanja gostinskih obratov;</w:t>
      </w:r>
    </w:p>
    <w:p w14:paraId="7B318EDF" w14:textId="036F09C9" w:rsidR="00600CC9" w:rsidRPr="00600CC9" w:rsidRDefault="00600CC9" w:rsidP="00C6104D">
      <w:pPr>
        <w:numPr>
          <w:ilvl w:val="0"/>
          <w:numId w:val="14"/>
        </w:numPr>
        <w:spacing w:line="276" w:lineRule="auto"/>
        <w:rPr>
          <w:rFonts w:eastAsia="Times New Roman" w:cs="Arial"/>
          <w:sz w:val="20"/>
          <w:szCs w:val="20"/>
          <w:lang w:eastAsia="sl-SI"/>
        </w:rPr>
      </w:pPr>
      <w:r w:rsidRPr="00600CC9">
        <w:rPr>
          <w:rFonts w:eastAsia="Times New Roman" w:cs="Arial"/>
          <w:sz w:val="20"/>
          <w:szCs w:val="20"/>
          <w:lang w:eastAsia="sl-SI"/>
        </w:rPr>
        <w:t>uvedba ocenjevanja najvišji kakovostnih kategorij nastanitvenih obratov (4 in 5 zvezdi</w:t>
      </w:r>
      <w:r>
        <w:rPr>
          <w:rFonts w:eastAsia="Times New Roman" w:cs="Arial"/>
          <w:sz w:val="20"/>
          <w:szCs w:val="20"/>
          <w:lang w:eastAsia="sl-SI"/>
        </w:rPr>
        <w:t>c</w:t>
      </w:r>
      <w:r w:rsidRPr="00600CC9">
        <w:rPr>
          <w:rFonts w:eastAsia="Times New Roman" w:cs="Arial"/>
          <w:sz w:val="20"/>
          <w:szCs w:val="20"/>
          <w:lang w:eastAsia="sl-SI"/>
        </w:rPr>
        <w:t xml:space="preserve"> oziroma jabolk) z zunanjimi strokovnjaki (odprava samoocene za te kategorije);</w:t>
      </w:r>
    </w:p>
    <w:p w14:paraId="374302CA" w14:textId="77777777" w:rsidR="00600CC9" w:rsidRPr="00600CC9" w:rsidRDefault="00600CC9" w:rsidP="00C6104D">
      <w:pPr>
        <w:numPr>
          <w:ilvl w:val="0"/>
          <w:numId w:val="14"/>
        </w:numPr>
        <w:spacing w:line="276" w:lineRule="auto"/>
        <w:rPr>
          <w:rFonts w:eastAsia="Times New Roman" w:cs="Arial"/>
          <w:sz w:val="20"/>
          <w:szCs w:val="20"/>
          <w:lang w:eastAsia="sl-SI"/>
        </w:rPr>
      </w:pPr>
      <w:r w:rsidRPr="00600CC9">
        <w:rPr>
          <w:rFonts w:eastAsia="Times New Roman" w:cs="Arial"/>
          <w:sz w:val="20"/>
          <w:szCs w:val="20"/>
          <w:lang w:eastAsia="sl-SI"/>
        </w:rPr>
        <w:t>uvedba najvišje kategorije kakovosti za turistične kmetije z nastanitvijo (peto zlato jabolko);</w:t>
      </w:r>
    </w:p>
    <w:p w14:paraId="20CEC9F0" w14:textId="39AB35D3" w:rsidR="00600CC9" w:rsidRDefault="00600CC9" w:rsidP="00C6104D">
      <w:pPr>
        <w:numPr>
          <w:ilvl w:val="0"/>
          <w:numId w:val="14"/>
        </w:numPr>
        <w:spacing w:line="276" w:lineRule="auto"/>
        <w:rPr>
          <w:rFonts w:eastAsia="Times New Roman" w:cs="Arial"/>
          <w:sz w:val="20"/>
          <w:szCs w:val="20"/>
          <w:lang w:eastAsia="sl-SI"/>
        </w:rPr>
      </w:pPr>
      <w:r w:rsidRPr="00600CC9">
        <w:rPr>
          <w:rFonts w:eastAsia="Times New Roman" w:cs="Arial"/>
          <w:sz w:val="20"/>
          <w:szCs w:val="20"/>
          <w:lang w:eastAsia="sl-SI"/>
        </w:rPr>
        <w:t xml:space="preserve">nadgradnja Registra nastanitvenih obratov (RNO), ki bo omogočil tudi bolj učinkovit nadzor. </w:t>
      </w:r>
    </w:p>
    <w:p w14:paraId="37E6B239" w14:textId="77777777" w:rsidR="00600CC9" w:rsidRPr="00600CC9" w:rsidRDefault="00600CC9" w:rsidP="00600CC9">
      <w:pPr>
        <w:spacing w:line="276" w:lineRule="auto"/>
        <w:ind w:left="720"/>
        <w:rPr>
          <w:rFonts w:eastAsia="Times New Roman" w:cs="Arial"/>
          <w:sz w:val="20"/>
          <w:szCs w:val="20"/>
          <w:lang w:eastAsia="sl-SI"/>
        </w:rPr>
      </w:pPr>
    </w:p>
    <w:p w14:paraId="70072CC3" w14:textId="63DF4C69" w:rsidR="00262182" w:rsidRPr="000B073F" w:rsidRDefault="00B77342" w:rsidP="00C6104D">
      <w:pPr>
        <w:pStyle w:val="Odstavekseznama"/>
        <w:numPr>
          <w:ilvl w:val="0"/>
          <w:numId w:val="13"/>
        </w:numPr>
        <w:spacing w:line="276" w:lineRule="auto"/>
        <w:rPr>
          <w:rFonts w:eastAsia="Times New Roman" w:cs="Arial"/>
          <w:b/>
          <w:i/>
          <w:iCs/>
          <w:sz w:val="20"/>
          <w:szCs w:val="20"/>
          <w:lang w:eastAsia="sl-SI"/>
        </w:rPr>
      </w:pPr>
      <w:r>
        <w:rPr>
          <w:rFonts w:eastAsia="Times New Roman" w:cs="Arial"/>
          <w:b/>
          <w:i/>
          <w:iCs/>
          <w:sz w:val="20"/>
          <w:szCs w:val="20"/>
          <w:lang w:eastAsia="sl-SI"/>
        </w:rPr>
        <w:t>Potreba po novi</w:t>
      </w:r>
      <w:r w:rsidR="000B073F" w:rsidRPr="000B073F">
        <w:rPr>
          <w:rFonts w:eastAsia="Times New Roman" w:cs="Arial"/>
          <w:b/>
          <w:i/>
          <w:iCs/>
          <w:sz w:val="20"/>
          <w:szCs w:val="20"/>
          <w:lang w:eastAsia="sl-SI"/>
        </w:rPr>
        <w:t xml:space="preserve"> </w:t>
      </w:r>
      <w:r>
        <w:rPr>
          <w:rFonts w:eastAsia="Times New Roman" w:cs="Arial"/>
          <w:b/>
          <w:i/>
          <w:iCs/>
          <w:sz w:val="20"/>
          <w:szCs w:val="20"/>
          <w:lang w:eastAsia="sl-SI"/>
        </w:rPr>
        <w:t>regulaciji</w:t>
      </w:r>
      <w:r w:rsidR="000B073F" w:rsidRPr="000B073F">
        <w:rPr>
          <w:rFonts w:eastAsia="Times New Roman" w:cs="Arial"/>
          <w:b/>
          <w:i/>
          <w:iCs/>
          <w:sz w:val="20"/>
          <w:szCs w:val="20"/>
          <w:lang w:eastAsia="sl-SI"/>
        </w:rPr>
        <w:t xml:space="preserve"> </w:t>
      </w:r>
      <w:r w:rsidR="00CE48AC">
        <w:rPr>
          <w:rFonts w:eastAsia="Times New Roman" w:cs="Arial"/>
          <w:b/>
          <w:i/>
          <w:iCs/>
          <w:sz w:val="20"/>
          <w:szCs w:val="20"/>
          <w:lang w:eastAsia="sl-SI"/>
        </w:rPr>
        <w:t xml:space="preserve">nastanitvene dejavnosti v stanovanjih </w:t>
      </w:r>
    </w:p>
    <w:p w14:paraId="2BAC395D" w14:textId="77777777" w:rsidR="00A90B99" w:rsidRDefault="00A90B99" w:rsidP="000B073F">
      <w:pPr>
        <w:spacing w:line="276" w:lineRule="auto"/>
        <w:rPr>
          <w:rFonts w:eastAsia="Times New Roman"/>
          <w:b/>
          <w:i/>
          <w:iCs/>
          <w:lang w:eastAsia="sl-SI"/>
        </w:rPr>
      </w:pPr>
    </w:p>
    <w:p w14:paraId="1E33BF66" w14:textId="1F6FAD19" w:rsidR="00E141D9" w:rsidRDefault="00E141D9" w:rsidP="001A2E20">
      <w:pPr>
        <w:spacing w:line="276" w:lineRule="auto"/>
        <w:rPr>
          <w:rFonts w:eastAsia="Times New Roman" w:cs="Arial"/>
          <w:bCs/>
          <w:sz w:val="20"/>
          <w:szCs w:val="20"/>
          <w:lang w:eastAsia="sl-SI"/>
        </w:rPr>
      </w:pPr>
      <w:r w:rsidRPr="00E141D9">
        <w:rPr>
          <w:rFonts w:eastAsia="Times New Roman" w:cs="Arial"/>
          <w:bCs/>
          <w:sz w:val="20"/>
          <w:szCs w:val="20"/>
          <w:lang w:eastAsia="sl-SI"/>
        </w:rPr>
        <w:t>Predlog zakona vsebuje obsežen uvod, v katerem so podrobneje podani razlogi, ki utemeljuje potrebo po novi regulaciji nastanitvene dejavnosti, ki se opravlja v stanovanju, zato vlada na tem mestu izpostavlja najbolj bistveno.</w:t>
      </w:r>
    </w:p>
    <w:p w14:paraId="0993BC59" w14:textId="77777777" w:rsidR="00E141D9" w:rsidRDefault="00E141D9" w:rsidP="001A2E20">
      <w:pPr>
        <w:spacing w:line="276" w:lineRule="auto"/>
        <w:rPr>
          <w:rFonts w:eastAsia="Times New Roman" w:cs="Arial"/>
          <w:bCs/>
          <w:sz w:val="20"/>
          <w:szCs w:val="20"/>
          <w:lang w:eastAsia="sl-SI"/>
        </w:rPr>
      </w:pPr>
    </w:p>
    <w:p w14:paraId="34A388D0" w14:textId="6D14C58D" w:rsidR="00A56291" w:rsidRDefault="00C7078F" w:rsidP="001A2E20">
      <w:pPr>
        <w:spacing w:line="276" w:lineRule="auto"/>
        <w:rPr>
          <w:rFonts w:eastAsia="Times New Roman" w:cs="Arial"/>
          <w:bCs/>
          <w:sz w:val="20"/>
          <w:szCs w:val="20"/>
          <w:lang w:eastAsia="sl-SI"/>
        </w:rPr>
      </w:pPr>
      <w:r w:rsidRPr="006C64B1">
        <w:rPr>
          <w:rFonts w:eastAsia="Times New Roman" w:cs="Arial"/>
          <w:bCs/>
          <w:sz w:val="20"/>
          <w:szCs w:val="20"/>
          <w:lang w:eastAsia="sl-SI"/>
        </w:rPr>
        <w:t>V nekaterih stališčih</w:t>
      </w:r>
      <w:r w:rsidR="003C613E" w:rsidRPr="006C64B1">
        <w:rPr>
          <w:rFonts w:eastAsia="Times New Roman" w:cs="Arial"/>
          <w:bCs/>
          <w:sz w:val="20"/>
          <w:szCs w:val="20"/>
          <w:lang w:eastAsia="sl-SI"/>
        </w:rPr>
        <w:t xml:space="preserve">, </w:t>
      </w:r>
      <w:r w:rsidRPr="006C64B1">
        <w:rPr>
          <w:rFonts w:eastAsia="Times New Roman" w:cs="Arial"/>
          <w:bCs/>
          <w:sz w:val="20"/>
          <w:szCs w:val="20"/>
          <w:lang w:eastAsia="sl-SI"/>
        </w:rPr>
        <w:t>razvidnih iz mnenja Državnega sveta</w:t>
      </w:r>
      <w:r w:rsidR="003C613E" w:rsidRPr="006C64B1">
        <w:rPr>
          <w:rFonts w:eastAsia="Times New Roman" w:cs="Arial"/>
          <w:bCs/>
          <w:sz w:val="20"/>
          <w:szCs w:val="20"/>
          <w:lang w:eastAsia="sl-SI"/>
        </w:rPr>
        <w:t xml:space="preserve">, </w:t>
      </w:r>
      <w:r w:rsidR="00D1177B" w:rsidRPr="006C64B1">
        <w:rPr>
          <w:rFonts w:eastAsia="Times New Roman" w:cs="Arial"/>
          <w:bCs/>
          <w:sz w:val="20"/>
          <w:szCs w:val="20"/>
          <w:lang w:eastAsia="sl-SI"/>
        </w:rPr>
        <w:t>je</w:t>
      </w:r>
      <w:r w:rsidR="009A2CAD" w:rsidRPr="006C64B1">
        <w:rPr>
          <w:rFonts w:eastAsia="Times New Roman" w:cs="Arial"/>
          <w:bCs/>
          <w:sz w:val="20"/>
          <w:szCs w:val="20"/>
          <w:lang w:eastAsia="sl-SI"/>
        </w:rPr>
        <w:t xml:space="preserve"> </w:t>
      </w:r>
      <w:r w:rsidR="00D1177B" w:rsidRPr="006C64B1">
        <w:rPr>
          <w:rFonts w:eastAsia="Times New Roman" w:cs="Arial"/>
          <w:bCs/>
          <w:sz w:val="20"/>
          <w:szCs w:val="20"/>
          <w:lang w:eastAsia="sl-SI"/>
        </w:rPr>
        <w:t xml:space="preserve">izpostavljena </w:t>
      </w:r>
      <w:r w:rsidR="009A2CAD" w:rsidRPr="006C64B1">
        <w:rPr>
          <w:rFonts w:eastAsia="Times New Roman" w:cs="Arial"/>
          <w:bCs/>
          <w:sz w:val="20"/>
          <w:szCs w:val="20"/>
          <w:lang w:eastAsia="sl-SI"/>
        </w:rPr>
        <w:t>potreb</w:t>
      </w:r>
      <w:r w:rsidR="00D1177B" w:rsidRPr="006C64B1">
        <w:rPr>
          <w:rFonts w:eastAsia="Times New Roman" w:cs="Arial"/>
          <w:bCs/>
          <w:sz w:val="20"/>
          <w:szCs w:val="20"/>
          <w:lang w:eastAsia="sl-SI"/>
        </w:rPr>
        <w:t>a</w:t>
      </w:r>
      <w:r w:rsidR="009A2CAD" w:rsidRPr="006C64B1">
        <w:rPr>
          <w:rFonts w:eastAsia="Times New Roman" w:cs="Arial"/>
          <w:bCs/>
          <w:sz w:val="20"/>
          <w:szCs w:val="20"/>
          <w:lang w:eastAsia="sl-SI"/>
        </w:rPr>
        <w:t xml:space="preserve"> po večji avtonomiji občin pri regulaciji oddajanja stanovanj v kratkotrajni najem</w:t>
      </w:r>
      <w:r w:rsidR="0077718C" w:rsidRPr="006C64B1">
        <w:rPr>
          <w:rFonts w:eastAsia="Times New Roman" w:cs="Arial"/>
          <w:bCs/>
          <w:sz w:val="20"/>
          <w:szCs w:val="20"/>
          <w:lang w:eastAsia="sl-SI"/>
        </w:rPr>
        <w:t xml:space="preserve">. </w:t>
      </w:r>
      <w:r w:rsidR="00F3721C" w:rsidRPr="006C64B1">
        <w:rPr>
          <w:rFonts w:eastAsia="Times New Roman" w:cs="Arial"/>
          <w:bCs/>
          <w:sz w:val="20"/>
          <w:szCs w:val="20"/>
          <w:lang w:eastAsia="sl-SI"/>
        </w:rPr>
        <w:t>Vlada meni</w:t>
      </w:r>
      <w:r w:rsidR="0077718C" w:rsidRPr="006C64B1">
        <w:rPr>
          <w:rFonts w:eastAsia="Times New Roman" w:cs="Arial"/>
          <w:bCs/>
          <w:sz w:val="20"/>
          <w:szCs w:val="20"/>
          <w:lang w:eastAsia="sl-SI"/>
        </w:rPr>
        <w:t>, da ravno veljavna uredit</w:t>
      </w:r>
      <w:r w:rsidR="008E2635" w:rsidRPr="006C64B1">
        <w:rPr>
          <w:rFonts w:eastAsia="Times New Roman" w:cs="Arial"/>
          <w:bCs/>
          <w:sz w:val="20"/>
          <w:szCs w:val="20"/>
          <w:lang w:eastAsia="sl-SI"/>
        </w:rPr>
        <w:t xml:space="preserve">ev </w:t>
      </w:r>
      <w:r w:rsidR="007844F5" w:rsidRPr="006C64B1">
        <w:rPr>
          <w:rFonts w:eastAsia="Times New Roman" w:cs="Arial"/>
          <w:bCs/>
          <w:sz w:val="20"/>
          <w:szCs w:val="20"/>
          <w:lang w:eastAsia="sl-SI"/>
        </w:rPr>
        <w:t>»opravljanja nastanitvene dejavnosti pri sobodajalcih«</w:t>
      </w:r>
      <w:r w:rsidR="0077718C" w:rsidRPr="006C64B1">
        <w:rPr>
          <w:rFonts w:eastAsia="Times New Roman" w:cs="Arial"/>
          <w:bCs/>
          <w:sz w:val="20"/>
          <w:szCs w:val="20"/>
          <w:lang w:eastAsia="sl-SI"/>
        </w:rPr>
        <w:t xml:space="preserve"> posega v samostojnost občin pri izvajanju </w:t>
      </w:r>
      <w:r w:rsidR="00135CAC" w:rsidRPr="006C64B1">
        <w:rPr>
          <w:rFonts w:eastAsia="Times New Roman" w:cs="Arial"/>
          <w:bCs/>
          <w:sz w:val="20"/>
          <w:szCs w:val="20"/>
          <w:lang w:eastAsia="sl-SI"/>
        </w:rPr>
        <w:t>njihovih</w:t>
      </w:r>
      <w:r w:rsidR="0077718C" w:rsidRPr="006C64B1">
        <w:rPr>
          <w:rFonts w:eastAsia="Times New Roman" w:cs="Arial"/>
          <w:bCs/>
          <w:sz w:val="20"/>
          <w:szCs w:val="20"/>
          <w:lang w:eastAsia="sl-SI"/>
        </w:rPr>
        <w:t xml:space="preserve"> izvirnih nalog, predvsem glede načrtovanja prostorskega razvoja, skrbi za lokalne javne službe, lokalne ceste, ipd. Po veljavni ureditvi občina nima nikakršne možnosti vpliva na regulacijo oddajanja stanovanja v kratkotrajni najem, slednja dejavnost </w:t>
      </w:r>
      <w:r w:rsidR="00135CAC" w:rsidRPr="006C64B1">
        <w:rPr>
          <w:rFonts w:eastAsia="Times New Roman" w:cs="Arial"/>
          <w:bCs/>
          <w:sz w:val="20"/>
          <w:szCs w:val="20"/>
          <w:lang w:eastAsia="sl-SI"/>
        </w:rPr>
        <w:t xml:space="preserve">se </w:t>
      </w:r>
      <w:r w:rsidR="0077718C" w:rsidRPr="006C64B1">
        <w:rPr>
          <w:rFonts w:eastAsia="Times New Roman" w:cs="Arial"/>
          <w:bCs/>
          <w:sz w:val="20"/>
          <w:szCs w:val="20"/>
          <w:lang w:eastAsia="sl-SI"/>
        </w:rPr>
        <w:t>lahko opravlja v katerem koli stanovanju, tudi na območju, kjer občina po občinskem prostorskem načrtu ne omogoča izvajanja nastanitvene dejavnosti</w:t>
      </w:r>
      <w:r w:rsidR="00EE0C9B" w:rsidRPr="006C64B1">
        <w:rPr>
          <w:rFonts w:eastAsia="Times New Roman" w:cs="Arial"/>
          <w:bCs/>
          <w:sz w:val="20"/>
          <w:szCs w:val="20"/>
          <w:lang w:eastAsia="sl-SI"/>
        </w:rPr>
        <w:t xml:space="preserve">, in brez časovnih omejitev. </w:t>
      </w:r>
      <w:r w:rsidR="0077718C" w:rsidRPr="006C64B1">
        <w:rPr>
          <w:rFonts w:eastAsia="Times New Roman" w:cs="Arial"/>
          <w:bCs/>
          <w:sz w:val="20"/>
          <w:szCs w:val="20"/>
          <w:lang w:eastAsia="sl-SI"/>
        </w:rPr>
        <w:t>Posledica tega je, da občina obsega oddajanja stanovanja v kratkotrajni najem in njenih posledic ne more planirati, ne prostorsko in ne z vidika prilagajanja infrastrukture in drugih storitev, ki jih mora zagotavljati</w:t>
      </w:r>
      <w:r w:rsidR="005C38D2" w:rsidRPr="006C64B1">
        <w:rPr>
          <w:rFonts w:eastAsia="Times New Roman" w:cs="Arial"/>
          <w:bCs/>
          <w:sz w:val="20"/>
          <w:szCs w:val="20"/>
          <w:lang w:eastAsia="sl-SI"/>
        </w:rPr>
        <w:t xml:space="preserve"> </w:t>
      </w:r>
      <w:r w:rsidR="00EE0C9B" w:rsidRPr="006C64B1">
        <w:rPr>
          <w:rFonts w:eastAsia="Times New Roman" w:cs="Arial"/>
          <w:bCs/>
          <w:sz w:val="20"/>
          <w:szCs w:val="20"/>
          <w:lang w:eastAsia="sl-SI"/>
        </w:rPr>
        <w:t xml:space="preserve">tako </w:t>
      </w:r>
      <w:r w:rsidR="005C38D2" w:rsidRPr="006C64B1">
        <w:rPr>
          <w:rFonts w:eastAsia="Times New Roman" w:cs="Arial"/>
          <w:bCs/>
          <w:sz w:val="20"/>
          <w:szCs w:val="20"/>
          <w:lang w:eastAsia="sl-SI"/>
        </w:rPr>
        <w:t>prebivalcem kot turistom</w:t>
      </w:r>
      <w:r w:rsidR="0077718C" w:rsidRPr="006C64B1">
        <w:rPr>
          <w:rFonts w:eastAsia="Times New Roman" w:cs="Arial"/>
          <w:bCs/>
          <w:sz w:val="20"/>
          <w:szCs w:val="20"/>
          <w:lang w:eastAsia="sl-SI"/>
        </w:rPr>
        <w:t xml:space="preserve">. </w:t>
      </w:r>
      <w:r w:rsidR="005C38D2" w:rsidRPr="006C64B1">
        <w:rPr>
          <w:rFonts w:eastAsia="Times New Roman" w:cs="Arial"/>
          <w:bCs/>
          <w:sz w:val="20"/>
          <w:szCs w:val="20"/>
          <w:lang w:eastAsia="sl-SI"/>
        </w:rPr>
        <w:t xml:space="preserve">Poleg tega imajo občine pristojnosti in naloge ter s tem odgovornost tudi na stanovanjskem področju. V skladu z Zakon o lokalni samoupravi (Uradni list RS, št. 94/07 – uradno prečiščeno besedilo, 76/08, 79/09, 51/10, 40/12 – ZUJF, 11/14 – </w:t>
      </w:r>
      <w:r w:rsidR="005C38D2" w:rsidRPr="006C64B1">
        <w:rPr>
          <w:rFonts w:eastAsia="Times New Roman" w:cs="Arial"/>
          <w:bCs/>
          <w:sz w:val="20"/>
          <w:szCs w:val="20"/>
          <w:lang w:eastAsia="sl-SI"/>
        </w:rPr>
        <w:lastRenderedPageBreak/>
        <w:t xml:space="preserve">popr., 14/15 – ZUUJFO, 11/18 – ZSPDSLS-1, 30/18, 61/20 – ZIUZEOP-A, 80/20 – ZIUOOPE, 62/24 – odl. US in 102/24 – ZLV-K; v nadaljevanju: ZLS) je ustvarjanje pogojev za gradnjo stanovanj </w:t>
      </w:r>
      <w:r w:rsidR="00F3721C" w:rsidRPr="006C64B1">
        <w:rPr>
          <w:rFonts w:eastAsia="Times New Roman" w:cs="Arial"/>
          <w:bCs/>
          <w:sz w:val="20"/>
          <w:szCs w:val="20"/>
          <w:lang w:eastAsia="sl-SI"/>
        </w:rPr>
        <w:t>i</w:t>
      </w:r>
      <w:r w:rsidR="005C38D2" w:rsidRPr="006C64B1">
        <w:rPr>
          <w:rFonts w:eastAsia="Times New Roman" w:cs="Arial"/>
          <w:bCs/>
          <w:sz w:val="20"/>
          <w:szCs w:val="20"/>
          <w:lang w:eastAsia="sl-SI"/>
        </w:rPr>
        <w:t xml:space="preserve">zvirna pristojnost občin. </w:t>
      </w:r>
      <w:r w:rsidR="00135CAC" w:rsidRPr="006C64B1">
        <w:rPr>
          <w:rFonts w:eastAsia="Times New Roman" w:cs="Arial"/>
          <w:bCs/>
          <w:sz w:val="20"/>
          <w:szCs w:val="20"/>
          <w:lang w:eastAsia="sl-SI"/>
        </w:rPr>
        <w:t>Pristojnosti in naloge občin na stanovanjskem področju so določene tudi v SZ-1</w:t>
      </w:r>
      <w:r w:rsidR="00135CAC" w:rsidRPr="006C64B1">
        <w:rPr>
          <w:rStyle w:val="Sprotnaopomba-sklic"/>
          <w:rFonts w:eastAsia="Times New Roman" w:cs="Arial"/>
          <w:bCs/>
          <w:sz w:val="20"/>
          <w:szCs w:val="20"/>
          <w:lang w:eastAsia="sl-SI"/>
        </w:rPr>
        <w:footnoteReference w:id="5"/>
      </w:r>
      <w:r w:rsidR="00135CAC" w:rsidRPr="006C64B1">
        <w:rPr>
          <w:rFonts w:eastAsia="Times New Roman" w:cs="Arial"/>
          <w:bCs/>
          <w:sz w:val="20"/>
          <w:szCs w:val="20"/>
          <w:lang w:eastAsia="sl-SI"/>
        </w:rPr>
        <w:t xml:space="preserve">, med slednjimi je tudi spodbujanje različnih oblik zagotavljanja lastnih in najemnih stanovanj. </w:t>
      </w:r>
      <w:r w:rsidR="008E2635" w:rsidRPr="006C64B1">
        <w:rPr>
          <w:rFonts w:eastAsia="Times New Roman" w:cs="Arial"/>
          <w:bCs/>
          <w:sz w:val="20"/>
          <w:szCs w:val="20"/>
          <w:lang w:eastAsia="sl-SI"/>
        </w:rPr>
        <w:t>Uporaba stanovanj za kratkotrajni najem</w:t>
      </w:r>
      <w:r w:rsidR="00EE0C9B" w:rsidRPr="006C64B1">
        <w:rPr>
          <w:rFonts w:eastAsia="Times New Roman" w:cs="Arial"/>
          <w:bCs/>
          <w:sz w:val="20"/>
          <w:szCs w:val="20"/>
          <w:lang w:eastAsia="sl-SI"/>
        </w:rPr>
        <w:t xml:space="preserve"> vpliva na obseg stanovanj v občini, ki je </w:t>
      </w:r>
      <w:r w:rsidR="00F3721C" w:rsidRPr="006C64B1">
        <w:rPr>
          <w:rFonts w:eastAsia="Times New Roman" w:cs="Arial"/>
          <w:bCs/>
          <w:sz w:val="20"/>
          <w:szCs w:val="20"/>
          <w:lang w:eastAsia="sl-SI"/>
        </w:rPr>
        <w:t>n</w:t>
      </w:r>
      <w:r w:rsidR="00EE0C9B" w:rsidRPr="006C64B1">
        <w:rPr>
          <w:rFonts w:eastAsia="Times New Roman" w:cs="Arial"/>
          <w:bCs/>
          <w:sz w:val="20"/>
          <w:szCs w:val="20"/>
          <w:lang w:eastAsia="sl-SI"/>
        </w:rPr>
        <w:t>a voljo za prebivanje,</w:t>
      </w:r>
      <w:r w:rsidR="008E2635" w:rsidRPr="006C64B1">
        <w:rPr>
          <w:rFonts w:eastAsia="Times New Roman" w:cs="Arial"/>
          <w:bCs/>
          <w:sz w:val="20"/>
          <w:szCs w:val="20"/>
          <w:lang w:eastAsia="sl-SI"/>
        </w:rPr>
        <w:t xml:space="preserve"> </w:t>
      </w:r>
      <w:r w:rsidR="00EE0C9B" w:rsidRPr="006C64B1">
        <w:rPr>
          <w:rFonts w:eastAsia="Times New Roman" w:cs="Arial"/>
          <w:bCs/>
          <w:sz w:val="20"/>
          <w:szCs w:val="20"/>
          <w:lang w:eastAsia="sl-SI"/>
        </w:rPr>
        <w:t>in posledično tudi na</w:t>
      </w:r>
      <w:r w:rsidR="008E2635" w:rsidRPr="006C64B1">
        <w:rPr>
          <w:rFonts w:eastAsia="Times New Roman" w:cs="Arial"/>
          <w:bCs/>
          <w:sz w:val="20"/>
          <w:szCs w:val="20"/>
          <w:lang w:eastAsia="sl-SI"/>
        </w:rPr>
        <w:t xml:space="preserve"> </w:t>
      </w:r>
      <w:r w:rsidR="00EE0C9B" w:rsidRPr="006C64B1">
        <w:rPr>
          <w:rFonts w:eastAsia="Times New Roman" w:cs="Arial"/>
          <w:bCs/>
          <w:sz w:val="20"/>
          <w:szCs w:val="20"/>
          <w:lang w:eastAsia="sl-SI"/>
        </w:rPr>
        <w:t>potrebno intervencijo občine na stanovanjskem področju. Poleg tega je n</w:t>
      </w:r>
      <w:r w:rsidR="008E2635" w:rsidRPr="006C64B1">
        <w:rPr>
          <w:rFonts w:eastAsia="Times New Roman" w:cs="Arial"/>
          <w:bCs/>
          <w:sz w:val="20"/>
          <w:szCs w:val="20"/>
          <w:lang w:eastAsia="sl-SI"/>
        </w:rPr>
        <w:t xml:space="preserve">ačrtovanje </w:t>
      </w:r>
      <w:r w:rsidR="002A2FF3" w:rsidRPr="006C64B1">
        <w:rPr>
          <w:rFonts w:eastAsia="Times New Roman" w:cs="Arial"/>
          <w:bCs/>
          <w:sz w:val="20"/>
          <w:szCs w:val="20"/>
          <w:lang w:eastAsia="sl-SI"/>
        </w:rPr>
        <w:t xml:space="preserve">in izvajanje </w:t>
      </w:r>
      <w:r w:rsidR="008E2635" w:rsidRPr="006C64B1">
        <w:rPr>
          <w:rFonts w:eastAsia="Times New Roman" w:cs="Arial"/>
          <w:bCs/>
          <w:sz w:val="20"/>
          <w:szCs w:val="20"/>
          <w:lang w:eastAsia="sl-SI"/>
        </w:rPr>
        <w:t xml:space="preserve">celostnega razvoja občine, tudi z vidika dostopnosti stanovanja za prebivanje in vidika razvoja turizma, </w:t>
      </w:r>
      <w:r w:rsidR="00EE0C9B" w:rsidRPr="006C64B1">
        <w:rPr>
          <w:rFonts w:eastAsia="Times New Roman" w:cs="Arial"/>
          <w:bCs/>
          <w:sz w:val="20"/>
          <w:szCs w:val="20"/>
          <w:lang w:eastAsia="sl-SI"/>
        </w:rPr>
        <w:t xml:space="preserve">brez ustreznih vzvodov za ukrepanje toliko </w:t>
      </w:r>
      <w:r w:rsidR="008E2635" w:rsidRPr="006C64B1">
        <w:rPr>
          <w:rFonts w:eastAsia="Times New Roman" w:cs="Arial"/>
          <w:bCs/>
          <w:sz w:val="20"/>
          <w:szCs w:val="20"/>
          <w:lang w:eastAsia="sl-SI"/>
        </w:rPr>
        <w:t>težje, ker se obseg kapacitet kratkotrajnega najema lahko hitro poveča.</w:t>
      </w:r>
      <w:r w:rsidR="00E9331F" w:rsidRPr="006C64B1">
        <w:rPr>
          <w:rFonts w:eastAsia="Times New Roman" w:cs="Arial"/>
          <w:bCs/>
          <w:sz w:val="20"/>
          <w:szCs w:val="20"/>
          <w:lang w:eastAsia="sl-SI"/>
        </w:rPr>
        <w:t xml:space="preserve"> </w:t>
      </w:r>
      <w:r w:rsidR="001A2E20" w:rsidRPr="006C64B1">
        <w:rPr>
          <w:rFonts w:eastAsia="Times New Roman" w:cs="Arial"/>
          <w:bCs/>
          <w:sz w:val="20"/>
          <w:szCs w:val="20"/>
          <w:lang w:eastAsia="sl-SI"/>
        </w:rPr>
        <w:t>Potreba po novi regulaciji nastanitvene dejavnosti, ki se opravlja v stanovanju, izvira torej</w:t>
      </w:r>
      <w:r w:rsidR="00A63989" w:rsidRPr="006C64B1">
        <w:rPr>
          <w:rFonts w:eastAsia="Times New Roman" w:cs="Arial"/>
          <w:bCs/>
          <w:sz w:val="20"/>
          <w:szCs w:val="20"/>
          <w:lang w:eastAsia="sl-SI"/>
        </w:rPr>
        <w:t xml:space="preserve"> ravno</w:t>
      </w:r>
      <w:r w:rsidR="001A2E20" w:rsidRPr="006C64B1">
        <w:rPr>
          <w:rFonts w:eastAsia="Times New Roman" w:cs="Arial"/>
          <w:bCs/>
          <w:sz w:val="20"/>
          <w:szCs w:val="20"/>
          <w:lang w:eastAsia="sl-SI"/>
        </w:rPr>
        <w:t xml:space="preserve"> iz potreb </w:t>
      </w:r>
      <w:r w:rsidR="00A63989" w:rsidRPr="006C64B1">
        <w:rPr>
          <w:rFonts w:eastAsia="Times New Roman" w:cs="Arial"/>
          <w:bCs/>
          <w:sz w:val="20"/>
          <w:szCs w:val="20"/>
          <w:lang w:eastAsia="sl-SI"/>
        </w:rPr>
        <w:t>lokalne skupnosti</w:t>
      </w:r>
      <w:r w:rsidR="001A2E20" w:rsidRPr="006C64B1">
        <w:rPr>
          <w:rFonts w:eastAsia="Times New Roman" w:cs="Arial"/>
          <w:bCs/>
          <w:sz w:val="20"/>
          <w:szCs w:val="20"/>
          <w:lang w:eastAsia="sl-SI"/>
        </w:rPr>
        <w:t>. Zlasti najbolj turistično razvite občine so v zadnji letih intenzivneje opozarjale na preobremenjenost zaradi porasta ponudbe kratkotrajnega najema tako z vidika težav z zagotavljanjem dostopnih stanovanj za prebivanje kot z vidika negativnih vplivov na kakovost življenja prebivalcev, ki se tudi odseljujejo, kar vse negativno vpliva na dolgoroč</w:t>
      </w:r>
      <w:r w:rsidR="00F3721C" w:rsidRPr="006C64B1">
        <w:rPr>
          <w:rFonts w:eastAsia="Times New Roman" w:cs="Arial"/>
          <w:bCs/>
          <w:sz w:val="20"/>
          <w:szCs w:val="20"/>
          <w:lang w:eastAsia="sl-SI"/>
        </w:rPr>
        <w:t>en</w:t>
      </w:r>
      <w:r w:rsidR="001A2E20" w:rsidRPr="006C64B1">
        <w:rPr>
          <w:rFonts w:eastAsia="Times New Roman" w:cs="Arial"/>
          <w:bCs/>
          <w:sz w:val="20"/>
          <w:szCs w:val="20"/>
          <w:lang w:eastAsia="sl-SI"/>
        </w:rPr>
        <w:t xml:space="preserve"> skladen in celovit razvoj občin.</w:t>
      </w:r>
    </w:p>
    <w:p w14:paraId="2288885D" w14:textId="77777777" w:rsidR="001A2E20" w:rsidRDefault="001A2E20" w:rsidP="005C38D2">
      <w:pPr>
        <w:spacing w:line="276" w:lineRule="auto"/>
        <w:rPr>
          <w:rFonts w:eastAsia="Times New Roman" w:cs="Arial"/>
          <w:bCs/>
          <w:sz w:val="20"/>
          <w:szCs w:val="20"/>
          <w:lang w:eastAsia="sl-SI"/>
        </w:rPr>
      </w:pPr>
    </w:p>
    <w:p w14:paraId="61577FE1" w14:textId="7879D54D" w:rsidR="00C83131" w:rsidRDefault="00D52F99" w:rsidP="00A6259D">
      <w:pPr>
        <w:spacing w:line="276" w:lineRule="auto"/>
        <w:rPr>
          <w:rFonts w:eastAsia="Times New Roman" w:cs="Arial"/>
          <w:bCs/>
          <w:sz w:val="20"/>
          <w:szCs w:val="20"/>
          <w:lang w:eastAsia="sl-SI"/>
        </w:rPr>
      </w:pPr>
      <w:r>
        <w:rPr>
          <w:rFonts w:eastAsia="Times New Roman" w:cs="Arial"/>
          <w:bCs/>
          <w:sz w:val="20"/>
          <w:szCs w:val="20"/>
          <w:lang w:eastAsia="sl-SI"/>
        </w:rPr>
        <w:t>Ker se oddajanje v kratkotrajni najem opravlja v stanovanjih</w:t>
      </w:r>
      <w:r w:rsidR="00C83131">
        <w:rPr>
          <w:rFonts w:eastAsia="Times New Roman" w:cs="Arial"/>
          <w:bCs/>
          <w:sz w:val="20"/>
          <w:szCs w:val="20"/>
          <w:lang w:eastAsia="sl-SI"/>
        </w:rPr>
        <w:t xml:space="preserve"> in torej ne v objektih, namenjenih za nastanitveno dejavnost v skladu s prostorskim načrtom občine, je tveganje za netransparentno </w:t>
      </w:r>
      <w:r w:rsidR="00600CC9">
        <w:rPr>
          <w:rFonts w:eastAsia="Times New Roman" w:cs="Arial"/>
          <w:bCs/>
          <w:sz w:val="20"/>
          <w:szCs w:val="20"/>
          <w:lang w:eastAsia="sl-SI"/>
        </w:rPr>
        <w:t>izvajanje</w:t>
      </w:r>
      <w:r w:rsidR="00C83131">
        <w:rPr>
          <w:rFonts w:eastAsia="Times New Roman" w:cs="Arial"/>
          <w:bCs/>
          <w:sz w:val="20"/>
          <w:szCs w:val="20"/>
          <w:lang w:eastAsia="sl-SI"/>
        </w:rPr>
        <w:t xml:space="preserve"> dejavnosti večje. Narava te dejavnosti in </w:t>
      </w:r>
      <w:r w:rsidR="00C83131" w:rsidRPr="00C83131">
        <w:rPr>
          <w:rFonts w:eastAsia="Times New Roman" w:cs="Arial"/>
          <w:bCs/>
          <w:sz w:val="20"/>
          <w:szCs w:val="20"/>
          <w:lang w:eastAsia="sl-SI"/>
        </w:rPr>
        <w:t xml:space="preserve">razmah spletnih platform za oglaševanje in rezervacijo turističnih nastanitev </w:t>
      </w:r>
      <w:r w:rsidR="00C83131">
        <w:rPr>
          <w:rFonts w:eastAsia="Times New Roman" w:cs="Arial"/>
          <w:bCs/>
          <w:sz w:val="20"/>
          <w:szCs w:val="20"/>
          <w:lang w:eastAsia="sl-SI"/>
        </w:rPr>
        <w:t xml:space="preserve">sta omogočili </w:t>
      </w:r>
      <w:r w:rsidR="00C83131" w:rsidRPr="00C83131">
        <w:rPr>
          <w:rFonts w:eastAsia="Times New Roman" w:cs="Arial"/>
          <w:bCs/>
          <w:sz w:val="20"/>
          <w:szCs w:val="20"/>
          <w:lang w:eastAsia="sl-SI"/>
        </w:rPr>
        <w:t>hitr</w:t>
      </w:r>
      <w:r w:rsidR="00C83131">
        <w:rPr>
          <w:rFonts w:eastAsia="Times New Roman" w:cs="Arial"/>
          <w:bCs/>
          <w:sz w:val="20"/>
          <w:szCs w:val="20"/>
          <w:lang w:eastAsia="sl-SI"/>
        </w:rPr>
        <w:t xml:space="preserve">o </w:t>
      </w:r>
      <w:r w:rsidR="00C83131" w:rsidRPr="00C83131">
        <w:rPr>
          <w:rFonts w:eastAsia="Times New Roman" w:cs="Arial"/>
          <w:bCs/>
          <w:sz w:val="20"/>
          <w:szCs w:val="20"/>
          <w:lang w:eastAsia="sl-SI"/>
        </w:rPr>
        <w:t>rast ponudbe kratkotrajnega najema</w:t>
      </w:r>
      <w:r w:rsidR="00D23DF7">
        <w:rPr>
          <w:rFonts w:eastAsia="Times New Roman" w:cs="Arial"/>
          <w:bCs/>
          <w:sz w:val="20"/>
          <w:szCs w:val="20"/>
          <w:lang w:eastAsia="sl-SI"/>
        </w:rPr>
        <w:t xml:space="preserve">, </w:t>
      </w:r>
      <w:r w:rsidR="00D23DF7" w:rsidRPr="00D23DF7">
        <w:rPr>
          <w:rFonts w:eastAsia="Times New Roman" w:cs="Arial"/>
          <w:bCs/>
          <w:sz w:val="20"/>
          <w:szCs w:val="20"/>
          <w:lang w:eastAsia="sl-SI"/>
        </w:rPr>
        <w:t>zlasti v turistično razvitih mestih in destinacijah po svetu</w:t>
      </w:r>
      <w:r w:rsidR="00E21C96">
        <w:rPr>
          <w:rFonts w:eastAsia="Times New Roman" w:cs="Arial"/>
          <w:bCs/>
          <w:sz w:val="20"/>
          <w:szCs w:val="20"/>
          <w:lang w:eastAsia="sl-SI"/>
        </w:rPr>
        <w:t xml:space="preserve">. </w:t>
      </w:r>
      <w:r w:rsidR="00D23DF7" w:rsidRPr="00D23DF7">
        <w:rPr>
          <w:rFonts w:eastAsia="Times New Roman" w:cs="Arial"/>
          <w:bCs/>
          <w:sz w:val="20"/>
          <w:szCs w:val="20"/>
          <w:lang w:eastAsia="sl-SI"/>
        </w:rPr>
        <w:t>Po ocenah Evropske komisije iz leta 2022 je kratkotrajnega najema v letu 2025 skoraj enkrat toliko kot v letu 2019, do leta 2030 pa naj bi število ponudnikov kratkotrajnega najema zraslo za 185%</w:t>
      </w:r>
      <w:r w:rsidR="00A53575">
        <w:rPr>
          <w:rStyle w:val="Sprotnaopomba-sklic"/>
          <w:rFonts w:eastAsia="Times New Roman" w:cs="Arial"/>
          <w:bCs/>
          <w:sz w:val="20"/>
          <w:szCs w:val="20"/>
          <w:lang w:eastAsia="sl-SI"/>
        </w:rPr>
        <w:footnoteReference w:id="6"/>
      </w:r>
      <w:r w:rsidR="00D23DF7" w:rsidRPr="00D23DF7">
        <w:rPr>
          <w:rFonts w:eastAsia="Times New Roman" w:cs="Arial"/>
          <w:bCs/>
          <w:sz w:val="20"/>
          <w:szCs w:val="20"/>
          <w:lang w:eastAsia="sl-SI"/>
        </w:rPr>
        <w:t>.</w:t>
      </w:r>
    </w:p>
    <w:p w14:paraId="2E28AAFF" w14:textId="77777777" w:rsidR="00C83131" w:rsidRDefault="00C83131" w:rsidP="00A6259D">
      <w:pPr>
        <w:spacing w:line="276" w:lineRule="auto"/>
        <w:rPr>
          <w:rFonts w:eastAsia="Times New Roman" w:cs="Arial"/>
          <w:bCs/>
          <w:sz w:val="20"/>
          <w:szCs w:val="20"/>
          <w:lang w:eastAsia="sl-SI"/>
        </w:rPr>
      </w:pPr>
    </w:p>
    <w:p w14:paraId="27E15DC9" w14:textId="62686FBB" w:rsidR="00782A63" w:rsidRDefault="00A6259D" w:rsidP="00A6259D">
      <w:pPr>
        <w:spacing w:line="276" w:lineRule="auto"/>
        <w:rPr>
          <w:rFonts w:eastAsia="Times New Roman" w:cs="Arial"/>
          <w:bCs/>
          <w:sz w:val="20"/>
          <w:szCs w:val="20"/>
          <w:lang w:eastAsia="sl-SI"/>
        </w:rPr>
      </w:pPr>
      <w:r w:rsidRPr="00A6259D">
        <w:rPr>
          <w:rFonts w:eastAsia="Times New Roman" w:cs="Arial"/>
          <w:bCs/>
          <w:sz w:val="20"/>
          <w:szCs w:val="20"/>
          <w:lang w:eastAsia="sl-SI"/>
        </w:rPr>
        <w:t xml:space="preserve">Nesorazmerna rast </w:t>
      </w:r>
      <w:bookmarkStart w:id="13" w:name="_Hlk201640542"/>
      <w:r w:rsidRPr="00A6259D">
        <w:rPr>
          <w:rFonts w:eastAsia="Times New Roman" w:cs="Arial"/>
          <w:bCs/>
          <w:sz w:val="20"/>
          <w:szCs w:val="20"/>
          <w:lang w:eastAsia="sl-SI"/>
        </w:rPr>
        <w:t xml:space="preserve">ponudbe kratkotrajnega najema </w:t>
      </w:r>
      <w:bookmarkEnd w:id="13"/>
      <w:r w:rsidRPr="00A6259D">
        <w:rPr>
          <w:rFonts w:eastAsia="Times New Roman" w:cs="Arial"/>
          <w:bCs/>
          <w:sz w:val="20"/>
          <w:szCs w:val="20"/>
          <w:lang w:eastAsia="sl-SI"/>
        </w:rPr>
        <w:t xml:space="preserve">v </w:t>
      </w:r>
      <w:r w:rsidR="00D23DF7">
        <w:rPr>
          <w:rFonts w:eastAsia="Times New Roman" w:cs="Arial"/>
          <w:bCs/>
          <w:sz w:val="20"/>
          <w:szCs w:val="20"/>
          <w:lang w:eastAsia="sl-SI"/>
        </w:rPr>
        <w:t>zadnjem desetletju</w:t>
      </w:r>
      <w:r w:rsidR="00F3721C">
        <w:rPr>
          <w:rFonts w:eastAsia="Times New Roman" w:cs="Arial"/>
          <w:bCs/>
          <w:sz w:val="20"/>
          <w:szCs w:val="20"/>
          <w:lang w:eastAsia="sl-SI"/>
        </w:rPr>
        <w:t xml:space="preserve">, </w:t>
      </w:r>
      <w:r w:rsidRPr="00A6259D">
        <w:rPr>
          <w:rFonts w:eastAsia="Times New Roman" w:cs="Arial"/>
          <w:bCs/>
          <w:sz w:val="20"/>
          <w:szCs w:val="20"/>
          <w:lang w:eastAsia="sl-SI"/>
        </w:rPr>
        <w:t>poleg koristi za razvoj turizma</w:t>
      </w:r>
      <w:r w:rsidR="00F3721C">
        <w:rPr>
          <w:rFonts w:eastAsia="Times New Roman" w:cs="Arial"/>
          <w:bCs/>
          <w:sz w:val="20"/>
          <w:szCs w:val="20"/>
          <w:lang w:eastAsia="sl-SI"/>
        </w:rPr>
        <w:t>,</w:t>
      </w:r>
      <w:r w:rsidRPr="00A6259D">
        <w:rPr>
          <w:rFonts w:eastAsia="Times New Roman" w:cs="Arial"/>
          <w:bCs/>
          <w:sz w:val="20"/>
          <w:szCs w:val="20"/>
          <w:lang w:eastAsia="sl-SI"/>
        </w:rPr>
        <w:t xml:space="preserve"> ustvarja tudi negativne učinke v lokalnih</w:t>
      </w:r>
      <w:r>
        <w:rPr>
          <w:rFonts w:eastAsia="Times New Roman" w:cs="Arial"/>
          <w:bCs/>
          <w:sz w:val="20"/>
          <w:szCs w:val="20"/>
          <w:lang w:eastAsia="sl-SI"/>
        </w:rPr>
        <w:t xml:space="preserve"> </w:t>
      </w:r>
      <w:r w:rsidRPr="00A6259D">
        <w:rPr>
          <w:rFonts w:eastAsia="Times New Roman" w:cs="Arial"/>
          <w:bCs/>
          <w:sz w:val="20"/>
          <w:szCs w:val="20"/>
          <w:lang w:eastAsia="sl-SI"/>
        </w:rPr>
        <w:t>skupnostih – zlasti v obliki pomanjkanja (cenovno) dostopnih stanovanj za dolgoročno nastanitev –</w:t>
      </w:r>
      <w:r>
        <w:rPr>
          <w:rFonts w:eastAsia="Times New Roman" w:cs="Arial"/>
          <w:bCs/>
          <w:sz w:val="20"/>
          <w:szCs w:val="20"/>
          <w:lang w:eastAsia="sl-SI"/>
        </w:rPr>
        <w:t xml:space="preserve"> </w:t>
      </w:r>
      <w:r w:rsidRPr="00A6259D">
        <w:rPr>
          <w:rFonts w:eastAsia="Times New Roman" w:cs="Arial"/>
          <w:bCs/>
          <w:sz w:val="20"/>
          <w:szCs w:val="20"/>
          <w:lang w:eastAsia="sl-SI"/>
        </w:rPr>
        <w:t>prebivanje ter v obliki prispevka k čezmernim turističnim tokovom, ki povzročajo preobremenjenost</w:t>
      </w:r>
      <w:r>
        <w:rPr>
          <w:rFonts w:eastAsia="Times New Roman" w:cs="Arial"/>
          <w:bCs/>
          <w:sz w:val="20"/>
          <w:szCs w:val="20"/>
          <w:lang w:eastAsia="sl-SI"/>
        </w:rPr>
        <w:t xml:space="preserve"> </w:t>
      </w:r>
      <w:r w:rsidRPr="00A6259D">
        <w:rPr>
          <w:rFonts w:eastAsia="Times New Roman" w:cs="Arial"/>
          <w:bCs/>
          <w:sz w:val="20"/>
          <w:szCs w:val="20"/>
          <w:lang w:eastAsia="sl-SI"/>
        </w:rPr>
        <w:t>komunalne in druge infrastrukture (ceste, parkirišča in podobno). T</w:t>
      </w:r>
      <w:r>
        <w:rPr>
          <w:rFonts w:eastAsia="Times New Roman" w:cs="Arial"/>
          <w:bCs/>
          <w:sz w:val="20"/>
          <w:szCs w:val="20"/>
          <w:lang w:eastAsia="sl-SI"/>
        </w:rPr>
        <w:t>i</w:t>
      </w:r>
      <w:r w:rsidRPr="00A6259D">
        <w:rPr>
          <w:rFonts w:eastAsia="Times New Roman" w:cs="Arial"/>
          <w:bCs/>
          <w:sz w:val="20"/>
          <w:szCs w:val="20"/>
          <w:lang w:eastAsia="sl-SI"/>
        </w:rPr>
        <w:t xml:space="preserve"> učink</w:t>
      </w:r>
      <w:r>
        <w:rPr>
          <w:rFonts w:eastAsia="Times New Roman" w:cs="Arial"/>
          <w:bCs/>
          <w:sz w:val="20"/>
          <w:szCs w:val="20"/>
          <w:lang w:eastAsia="sl-SI"/>
        </w:rPr>
        <w:t>i so priznani tako na ravni EU</w:t>
      </w:r>
      <w:r w:rsidR="00782A63">
        <w:rPr>
          <w:rFonts w:eastAsia="Times New Roman" w:cs="Arial"/>
          <w:bCs/>
          <w:sz w:val="20"/>
          <w:szCs w:val="20"/>
          <w:lang w:eastAsia="sl-SI"/>
        </w:rPr>
        <w:t xml:space="preserve">, </w:t>
      </w:r>
      <w:r>
        <w:rPr>
          <w:rFonts w:eastAsia="Times New Roman" w:cs="Arial"/>
          <w:bCs/>
          <w:sz w:val="20"/>
          <w:szCs w:val="20"/>
          <w:lang w:eastAsia="sl-SI"/>
        </w:rPr>
        <w:t xml:space="preserve">kot po država in zlasti mestih po svetu, kjer zadnja leta pospešeno sprejemajo ukrepe za zagotavljanje večje transparentnosti dejavnosti in omejevanje njenega obsega. </w:t>
      </w:r>
    </w:p>
    <w:p w14:paraId="567D48D7" w14:textId="77777777" w:rsidR="00E9331F" w:rsidRDefault="00E9331F" w:rsidP="00A6259D">
      <w:pPr>
        <w:spacing w:line="276" w:lineRule="auto"/>
        <w:rPr>
          <w:rFonts w:eastAsia="Times New Roman" w:cs="Arial"/>
          <w:bCs/>
          <w:sz w:val="20"/>
          <w:szCs w:val="20"/>
          <w:lang w:eastAsia="sl-SI"/>
        </w:rPr>
      </w:pPr>
    </w:p>
    <w:p w14:paraId="4D3960F1" w14:textId="4EFC0F17" w:rsidR="00E9331F" w:rsidRDefault="001A2E20" w:rsidP="00A6259D">
      <w:pPr>
        <w:spacing w:line="276" w:lineRule="auto"/>
        <w:rPr>
          <w:rFonts w:eastAsia="Times New Roman" w:cs="Arial"/>
          <w:bCs/>
          <w:sz w:val="20"/>
          <w:szCs w:val="20"/>
          <w:lang w:eastAsia="sl-SI"/>
        </w:rPr>
      </w:pPr>
      <w:r>
        <w:rPr>
          <w:rFonts w:eastAsia="Times New Roman" w:cs="Arial"/>
          <w:bCs/>
          <w:sz w:val="20"/>
          <w:szCs w:val="20"/>
          <w:lang w:eastAsia="sl-SI"/>
        </w:rPr>
        <w:t>Nesora</w:t>
      </w:r>
      <w:r w:rsidR="00E21C96">
        <w:rPr>
          <w:rFonts w:eastAsia="Times New Roman" w:cs="Arial"/>
          <w:bCs/>
          <w:sz w:val="20"/>
          <w:szCs w:val="20"/>
          <w:lang w:eastAsia="sl-SI"/>
        </w:rPr>
        <w:t xml:space="preserve">zmerno </w:t>
      </w:r>
      <w:r w:rsidR="00407C2F">
        <w:rPr>
          <w:rFonts w:eastAsia="Times New Roman" w:cs="Arial"/>
          <w:bCs/>
          <w:sz w:val="20"/>
          <w:szCs w:val="20"/>
          <w:lang w:eastAsia="sl-SI"/>
        </w:rPr>
        <w:t xml:space="preserve">rast obsega nepremičnin, ki se oddajajo v kratkotrajni najem, je prisotna tudi v Sloveniji. </w:t>
      </w:r>
    </w:p>
    <w:p w14:paraId="21C8AC03" w14:textId="5E4EF185" w:rsidR="00782A63" w:rsidRDefault="00E80FA6" w:rsidP="00E141D9">
      <w:pPr>
        <w:spacing w:line="276" w:lineRule="auto"/>
        <w:rPr>
          <w:rFonts w:eastAsia="Times New Roman" w:cs="Arial"/>
          <w:bCs/>
          <w:sz w:val="20"/>
          <w:szCs w:val="20"/>
          <w:lang w:eastAsia="sl-SI"/>
        </w:rPr>
      </w:pPr>
      <w:r w:rsidRPr="00E80FA6">
        <w:rPr>
          <w:rFonts w:eastAsia="Times New Roman" w:cs="Arial"/>
          <w:bCs/>
          <w:sz w:val="20"/>
          <w:szCs w:val="20"/>
          <w:lang w:eastAsia="sl-SI"/>
        </w:rPr>
        <w:t>Center poslovne odličnosti Ekonomske fakultete v Ljubljani je pripravil analizo ponudbe kratkotrajnega najema v Sloveniji na platformi Airbnb v obdobju 2015–2019, ki jo je nadgradil z analizo ponudbe kratkotrajnega najema v Sloveniji na platformah Airbnb in Vrbo v letu 2023 (marec 2023–marec 2024). Iz te</w:t>
      </w:r>
      <w:r>
        <w:rPr>
          <w:rFonts w:eastAsia="Times New Roman" w:cs="Arial"/>
          <w:bCs/>
          <w:sz w:val="20"/>
          <w:szCs w:val="20"/>
          <w:lang w:eastAsia="sl-SI"/>
        </w:rPr>
        <w:t xml:space="preserve"> analize izhaja, da </w:t>
      </w:r>
      <w:r w:rsidRPr="00E80FA6">
        <w:rPr>
          <w:rFonts w:eastAsia="Times New Roman" w:cs="Arial"/>
          <w:bCs/>
          <w:sz w:val="20"/>
          <w:szCs w:val="20"/>
          <w:lang w:eastAsia="sl-SI"/>
        </w:rPr>
        <w:t xml:space="preserve">je bila med letom 2015 in 2023 eksponentna rast števila nepremičnin, ki se oddajajo v kratkotrajni najem na spletnih platformah, namenjenih tovrstnim turističnim nastanitvam, in sicer je bilo v letu 2015 oglaševanih malo manj kot 2600 nepremičnin (2.569), v letu 2019 malo več kot 9700 nepremičnin (9.728), v 2023 (marec 2023–marec 2024) pa 12.900 (12.912) nepremičnin. </w:t>
      </w:r>
      <w:r w:rsidR="00A63989">
        <w:rPr>
          <w:rFonts w:eastAsia="Times New Roman" w:cs="Arial"/>
          <w:bCs/>
          <w:sz w:val="20"/>
          <w:szCs w:val="20"/>
          <w:lang w:eastAsia="sl-SI"/>
        </w:rPr>
        <w:t xml:space="preserve">To pomeni, da je bilo v letu 2023 oglaševanih več kot 5-krat toliko nepremičnin kot v letu 2015. </w:t>
      </w:r>
      <w:r w:rsidR="00E141D9" w:rsidRPr="00E141D9">
        <w:rPr>
          <w:rFonts w:eastAsia="Times New Roman" w:cs="Arial"/>
          <w:bCs/>
          <w:sz w:val="20"/>
          <w:szCs w:val="20"/>
          <w:lang w:eastAsia="sl-SI"/>
        </w:rPr>
        <w:t>Pri tem je treba upoštevati, da se podatki nanašajo le na ponudbo</w:t>
      </w:r>
      <w:r w:rsidR="00E141D9">
        <w:rPr>
          <w:rFonts w:eastAsia="Times New Roman" w:cs="Arial"/>
          <w:bCs/>
          <w:sz w:val="20"/>
          <w:szCs w:val="20"/>
          <w:lang w:eastAsia="sl-SI"/>
        </w:rPr>
        <w:t xml:space="preserve"> </w:t>
      </w:r>
      <w:r w:rsidR="00A63989">
        <w:rPr>
          <w:rFonts w:eastAsia="Times New Roman" w:cs="Arial"/>
          <w:bCs/>
          <w:sz w:val="20"/>
          <w:szCs w:val="20"/>
          <w:lang w:eastAsia="sl-SI"/>
        </w:rPr>
        <w:t>kratkotrajnega</w:t>
      </w:r>
      <w:r w:rsidR="00E141D9" w:rsidRPr="00E141D9">
        <w:rPr>
          <w:rFonts w:eastAsia="Times New Roman" w:cs="Arial"/>
          <w:bCs/>
          <w:sz w:val="20"/>
          <w:szCs w:val="20"/>
          <w:lang w:eastAsia="sl-SI"/>
        </w:rPr>
        <w:t xml:space="preserve"> najema na platformah Airbnb in Vrbo, ponudniki pa se oglašujejo tudi na drugih</w:t>
      </w:r>
      <w:r w:rsidR="00E141D9">
        <w:rPr>
          <w:rFonts w:eastAsia="Times New Roman" w:cs="Arial"/>
          <w:bCs/>
          <w:sz w:val="20"/>
          <w:szCs w:val="20"/>
          <w:lang w:eastAsia="sl-SI"/>
        </w:rPr>
        <w:t xml:space="preserve"> </w:t>
      </w:r>
      <w:r w:rsidR="00E141D9" w:rsidRPr="00E141D9">
        <w:rPr>
          <w:rFonts w:eastAsia="Times New Roman" w:cs="Arial"/>
          <w:bCs/>
          <w:sz w:val="20"/>
          <w:szCs w:val="20"/>
          <w:lang w:eastAsia="sl-SI"/>
        </w:rPr>
        <w:t>platformah (na primer na platformi Booking.com), zato je končno število ponudnikov zagotovo večje. V</w:t>
      </w:r>
      <w:r w:rsidR="00E141D9">
        <w:rPr>
          <w:rFonts w:eastAsia="Times New Roman" w:cs="Arial"/>
          <w:bCs/>
          <w:sz w:val="20"/>
          <w:szCs w:val="20"/>
          <w:lang w:eastAsia="sl-SI"/>
        </w:rPr>
        <w:t xml:space="preserve"> </w:t>
      </w:r>
      <w:r w:rsidR="00E141D9" w:rsidRPr="00E141D9">
        <w:rPr>
          <w:rFonts w:eastAsia="Times New Roman" w:cs="Arial"/>
          <w:bCs/>
          <w:sz w:val="20"/>
          <w:szCs w:val="20"/>
          <w:lang w:eastAsia="sl-SI"/>
        </w:rPr>
        <w:t>letu 2023 je bila povprečna dnevna cena najema nepremičnine na platformi Airbnb 149 evrov. Skupni</w:t>
      </w:r>
      <w:r w:rsidR="00E141D9">
        <w:rPr>
          <w:rFonts w:eastAsia="Times New Roman" w:cs="Arial"/>
          <w:bCs/>
          <w:sz w:val="20"/>
          <w:szCs w:val="20"/>
          <w:lang w:eastAsia="sl-SI"/>
        </w:rPr>
        <w:t xml:space="preserve"> </w:t>
      </w:r>
      <w:r w:rsidR="00E141D9" w:rsidRPr="00E141D9">
        <w:rPr>
          <w:rFonts w:eastAsia="Times New Roman" w:cs="Arial"/>
          <w:bCs/>
          <w:sz w:val="20"/>
          <w:szCs w:val="20"/>
          <w:lang w:eastAsia="sl-SI"/>
        </w:rPr>
        <w:t>letni prihodek iz naslova najemnin vseh nepremičnin, ki se oglašujejo na platformah Airbnb in Vrbo, pa</w:t>
      </w:r>
      <w:r w:rsidR="00E141D9">
        <w:rPr>
          <w:rFonts w:eastAsia="Times New Roman" w:cs="Arial"/>
          <w:bCs/>
          <w:sz w:val="20"/>
          <w:szCs w:val="20"/>
          <w:lang w:eastAsia="sl-SI"/>
        </w:rPr>
        <w:t xml:space="preserve"> </w:t>
      </w:r>
      <w:r w:rsidR="00E141D9" w:rsidRPr="00E141D9">
        <w:rPr>
          <w:rFonts w:eastAsia="Times New Roman" w:cs="Arial"/>
          <w:bCs/>
          <w:sz w:val="20"/>
          <w:szCs w:val="20"/>
          <w:lang w:eastAsia="sl-SI"/>
        </w:rPr>
        <w:t>je v letu 2023 znašal 174,6 milijona evrov, kar je 2,6-krat več kot leta 2019. V povprečju so se v obdobju</w:t>
      </w:r>
      <w:r w:rsidR="00E141D9">
        <w:rPr>
          <w:rFonts w:eastAsia="Times New Roman" w:cs="Arial"/>
          <w:bCs/>
          <w:sz w:val="20"/>
          <w:szCs w:val="20"/>
          <w:lang w:eastAsia="sl-SI"/>
        </w:rPr>
        <w:t xml:space="preserve"> </w:t>
      </w:r>
      <w:r w:rsidR="00E141D9" w:rsidRPr="00E141D9">
        <w:rPr>
          <w:rFonts w:eastAsia="Times New Roman" w:cs="Arial"/>
          <w:bCs/>
          <w:sz w:val="20"/>
          <w:szCs w:val="20"/>
          <w:lang w:eastAsia="sl-SI"/>
        </w:rPr>
        <w:t>enega leta, od marca 2023 do marca 2024, na platformah Airbnb in Vrbo nepremičnine oddajale 92 dni</w:t>
      </w:r>
      <w:r w:rsidR="00E141D9">
        <w:rPr>
          <w:rFonts w:eastAsia="Times New Roman" w:cs="Arial"/>
          <w:bCs/>
          <w:sz w:val="20"/>
          <w:szCs w:val="20"/>
          <w:lang w:eastAsia="sl-SI"/>
        </w:rPr>
        <w:t xml:space="preserve"> </w:t>
      </w:r>
      <w:r w:rsidR="00E141D9" w:rsidRPr="00E141D9">
        <w:rPr>
          <w:rFonts w:eastAsia="Times New Roman" w:cs="Arial"/>
          <w:bCs/>
          <w:sz w:val="20"/>
          <w:szCs w:val="20"/>
          <w:lang w:eastAsia="sl-SI"/>
        </w:rPr>
        <w:t xml:space="preserve">(v povprečju sedem dni dlje kot leta 2019). </w:t>
      </w:r>
      <w:r w:rsidR="00A84852">
        <w:rPr>
          <w:rFonts w:eastAsia="Times New Roman" w:cs="Arial"/>
          <w:bCs/>
          <w:sz w:val="20"/>
          <w:szCs w:val="20"/>
          <w:lang w:eastAsia="sl-SI"/>
        </w:rPr>
        <w:t>Tudi v tem obdobju je</w:t>
      </w:r>
      <w:r w:rsidR="00E141D9" w:rsidRPr="00E141D9">
        <w:rPr>
          <w:rFonts w:eastAsia="Times New Roman" w:cs="Arial"/>
          <w:bCs/>
          <w:sz w:val="20"/>
          <w:szCs w:val="20"/>
          <w:lang w:eastAsia="sl-SI"/>
        </w:rPr>
        <w:t xml:space="preserve"> ponudba nepremičnin skoncentrirana v Ljubljani</w:t>
      </w:r>
      <w:r w:rsidR="00E141D9">
        <w:rPr>
          <w:rFonts w:eastAsia="Times New Roman" w:cs="Arial"/>
          <w:bCs/>
          <w:sz w:val="20"/>
          <w:szCs w:val="20"/>
          <w:lang w:eastAsia="sl-SI"/>
        </w:rPr>
        <w:t xml:space="preserve"> </w:t>
      </w:r>
      <w:r w:rsidR="00E141D9" w:rsidRPr="00E141D9">
        <w:rPr>
          <w:rFonts w:eastAsia="Times New Roman" w:cs="Arial"/>
          <w:bCs/>
          <w:sz w:val="20"/>
          <w:szCs w:val="20"/>
          <w:lang w:eastAsia="sl-SI"/>
        </w:rPr>
        <w:t>(2365 nepremičnin), Piranu (1188 nepremičnin), na Bledu (1023 nepremičnin), v Kopru (701</w:t>
      </w:r>
      <w:r w:rsidR="00E141D9">
        <w:rPr>
          <w:rFonts w:eastAsia="Times New Roman" w:cs="Arial"/>
          <w:bCs/>
          <w:sz w:val="20"/>
          <w:szCs w:val="20"/>
          <w:lang w:eastAsia="sl-SI"/>
        </w:rPr>
        <w:t xml:space="preserve"> </w:t>
      </w:r>
      <w:r w:rsidR="00E141D9" w:rsidRPr="00E141D9">
        <w:rPr>
          <w:rFonts w:eastAsia="Times New Roman" w:cs="Arial"/>
          <w:bCs/>
          <w:sz w:val="20"/>
          <w:szCs w:val="20"/>
          <w:lang w:eastAsia="sl-SI"/>
        </w:rPr>
        <w:t xml:space="preserve">nepremičnina) in Kranjski Gori </w:t>
      </w:r>
      <w:r w:rsidR="00E141D9" w:rsidRPr="00E141D9">
        <w:rPr>
          <w:rFonts w:eastAsia="Times New Roman" w:cs="Arial"/>
          <w:bCs/>
          <w:sz w:val="20"/>
          <w:szCs w:val="20"/>
          <w:lang w:eastAsia="sl-SI"/>
        </w:rPr>
        <w:lastRenderedPageBreak/>
        <w:t>(592 nepremičnin), ki skupaj sestavljajo 48 odstotkov vse ponudbe iz</w:t>
      </w:r>
      <w:r w:rsidR="00E141D9">
        <w:rPr>
          <w:rFonts w:eastAsia="Times New Roman" w:cs="Arial"/>
          <w:bCs/>
          <w:sz w:val="20"/>
          <w:szCs w:val="20"/>
          <w:lang w:eastAsia="sl-SI"/>
        </w:rPr>
        <w:t xml:space="preserve"> </w:t>
      </w:r>
      <w:r w:rsidR="00E141D9" w:rsidRPr="00E141D9">
        <w:rPr>
          <w:rFonts w:eastAsia="Times New Roman" w:cs="Arial"/>
          <w:bCs/>
          <w:sz w:val="20"/>
          <w:szCs w:val="20"/>
          <w:lang w:eastAsia="sl-SI"/>
        </w:rPr>
        <w:t xml:space="preserve">Slovenije. </w:t>
      </w:r>
      <w:r w:rsidR="00A84852">
        <w:rPr>
          <w:rFonts w:eastAsia="Times New Roman" w:cs="Arial"/>
          <w:bCs/>
          <w:sz w:val="20"/>
          <w:szCs w:val="20"/>
          <w:lang w:eastAsia="sl-SI"/>
        </w:rPr>
        <w:t>Povečala se je tako</w:t>
      </w:r>
      <w:r w:rsidR="00E141D9" w:rsidRPr="00E141D9">
        <w:rPr>
          <w:rFonts w:eastAsia="Times New Roman" w:cs="Arial"/>
          <w:bCs/>
          <w:sz w:val="20"/>
          <w:szCs w:val="20"/>
          <w:lang w:eastAsia="sl-SI"/>
        </w:rPr>
        <w:t xml:space="preserve"> koncentracija oglaševanih nepremičnin v občinah z največ ponudbe (velika</w:t>
      </w:r>
      <w:r w:rsidR="00E141D9">
        <w:rPr>
          <w:rFonts w:eastAsia="Times New Roman" w:cs="Arial"/>
          <w:bCs/>
          <w:sz w:val="20"/>
          <w:szCs w:val="20"/>
          <w:lang w:eastAsia="sl-SI"/>
        </w:rPr>
        <w:t xml:space="preserve"> </w:t>
      </w:r>
      <w:r w:rsidR="00E141D9" w:rsidRPr="00E141D9">
        <w:rPr>
          <w:rFonts w:eastAsia="Times New Roman" w:cs="Arial"/>
          <w:bCs/>
          <w:sz w:val="20"/>
          <w:szCs w:val="20"/>
          <w:lang w:eastAsia="sl-SI"/>
        </w:rPr>
        <w:t>rast ponudbe v primerjavi z letom 2019 v Kopru) kot tudi razpršenost ponudbe.</w:t>
      </w:r>
    </w:p>
    <w:p w14:paraId="53A2959E" w14:textId="77777777" w:rsidR="00E403F5" w:rsidRDefault="00E403F5" w:rsidP="00E141D9">
      <w:pPr>
        <w:spacing w:line="276" w:lineRule="auto"/>
        <w:rPr>
          <w:rFonts w:eastAsia="Times New Roman" w:cs="Arial"/>
          <w:bCs/>
          <w:sz w:val="20"/>
          <w:szCs w:val="20"/>
          <w:lang w:eastAsia="sl-SI"/>
        </w:rPr>
      </w:pPr>
    </w:p>
    <w:p w14:paraId="4254AF17" w14:textId="64CA9191" w:rsidR="00E403F5" w:rsidRDefault="00E403F5" w:rsidP="00E141D9">
      <w:pPr>
        <w:spacing w:line="276" w:lineRule="auto"/>
        <w:rPr>
          <w:rFonts w:eastAsia="Times New Roman" w:cs="Arial"/>
          <w:bCs/>
          <w:sz w:val="20"/>
          <w:szCs w:val="20"/>
          <w:lang w:eastAsia="sl-SI"/>
        </w:rPr>
      </w:pPr>
      <w:r>
        <w:rPr>
          <w:rFonts w:eastAsia="Times New Roman" w:cs="Arial"/>
          <w:bCs/>
          <w:sz w:val="20"/>
          <w:szCs w:val="20"/>
          <w:lang w:eastAsia="sl-SI"/>
        </w:rPr>
        <w:t xml:space="preserve">Prav tako </w:t>
      </w:r>
      <w:r w:rsidR="00D8789D">
        <w:rPr>
          <w:rFonts w:eastAsia="Times New Roman" w:cs="Arial"/>
          <w:bCs/>
          <w:sz w:val="20"/>
          <w:szCs w:val="20"/>
          <w:lang w:eastAsia="sl-SI"/>
        </w:rPr>
        <w:t xml:space="preserve">so nesorazmerja prisotna na </w:t>
      </w:r>
      <w:r w:rsidR="000B6B76">
        <w:rPr>
          <w:rFonts w:eastAsia="Times New Roman" w:cs="Arial"/>
          <w:bCs/>
          <w:sz w:val="20"/>
          <w:szCs w:val="20"/>
          <w:lang w:eastAsia="sl-SI"/>
        </w:rPr>
        <w:t xml:space="preserve">slovenskem </w:t>
      </w:r>
      <w:r w:rsidR="00D8789D">
        <w:rPr>
          <w:rFonts w:eastAsia="Times New Roman" w:cs="Arial"/>
          <w:bCs/>
          <w:sz w:val="20"/>
          <w:szCs w:val="20"/>
          <w:lang w:eastAsia="sl-SI"/>
        </w:rPr>
        <w:t xml:space="preserve">stanovanjskem trgu. </w:t>
      </w:r>
      <w:r w:rsidR="000B6B76">
        <w:rPr>
          <w:rFonts w:eastAsia="Times New Roman" w:cs="Arial"/>
          <w:bCs/>
          <w:sz w:val="20"/>
          <w:szCs w:val="20"/>
          <w:lang w:eastAsia="sl-SI"/>
        </w:rPr>
        <w:t>OEC</w:t>
      </w:r>
      <w:r w:rsidR="009A036A">
        <w:rPr>
          <w:rFonts w:eastAsia="Times New Roman" w:cs="Arial"/>
          <w:bCs/>
          <w:sz w:val="20"/>
          <w:szCs w:val="20"/>
          <w:lang w:eastAsia="sl-SI"/>
        </w:rPr>
        <w:t>D</w:t>
      </w:r>
      <w:r w:rsidR="000B6B76">
        <w:rPr>
          <w:rFonts w:eastAsia="Times New Roman" w:cs="Arial"/>
          <w:bCs/>
          <w:sz w:val="20"/>
          <w:szCs w:val="20"/>
          <w:lang w:eastAsia="sl-SI"/>
        </w:rPr>
        <w:t xml:space="preserve"> ugotavlja, da so se v zadnjem desetletju cene stanovanj v Sloveniji zviševale hitreje kot v drugih evropskih državah.</w:t>
      </w:r>
      <w:r w:rsidR="000B6B76">
        <w:rPr>
          <w:rStyle w:val="Sprotnaopomba-sklic"/>
          <w:rFonts w:eastAsia="Times New Roman" w:cs="Arial"/>
          <w:bCs/>
          <w:sz w:val="20"/>
          <w:szCs w:val="20"/>
          <w:lang w:eastAsia="sl-SI"/>
        </w:rPr>
        <w:footnoteReference w:id="7"/>
      </w:r>
      <w:r w:rsidR="000B6B76">
        <w:rPr>
          <w:rFonts w:eastAsia="Times New Roman" w:cs="Arial"/>
          <w:bCs/>
          <w:sz w:val="20"/>
          <w:szCs w:val="20"/>
          <w:lang w:eastAsia="sl-SI"/>
        </w:rPr>
        <w:t xml:space="preserve"> </w:t>
      </w:r>
      <w:r w:rsidR="00D8789D">
        <w:rPr>
          <w:rFonts w:eastAsia="Times New Roman" w:cs="Arial"/>
          <w:bCs/>
          <w:sz w:val="20"/>
          <w:szCs w:val="20"/>
          <w:lang w:eastAsia="sl-SI"/>
        </w:rPr>
        <w:t xml:space="preserve">Po podatkih Statističnega urada Republike Slovenije (SURS) cene stanovanjskih nepremičnin deset let neprekinjeno rastejo, letna rast v 2024 je bila 8,5-odstotna. </w:t>
      </w:r>
      <w:r w:rsidR="00D8789D" w:rsidRPr="00D8789D">
        <w:rPr>
          <w:rFonts w:eastAsia="Times New Roman" w:cs="Arial"/>
          <w:bCs/>
          <w:sz w:val="20"/>
          <w:szCs w:val="20"/>
          <w:lang w:eastAsia="sl-SI"/>
        </w:rPr>
        <w:t>Najizraziteje so se zvišale cene novih stanovanj (za 10,2 %); sledile so podražitve rabljenih družinskih hiš (za 10,0 %), rabljenih stanovanj (za 7,3 %) in novih družinskih hiš (za 2,0 %).</w:t>
      </w:r>
      <w:r w:rsidR="00D8789D">
        <w:rPr>
          <w:rStyle w:val="Sprotnaopomba-sklic"/>
          <w:rFonts w:eastAsia="Times New Roman" w:cs="Arial"/>
          <w:bCs/>
          <w:sz w:val="20"/>
          <w:szCs w:val="20"/>
          <w:lang w:eastAsia="sl-SI"/>
        </w:rPr>
        <w:footnoteReference w:id="8"/>
      </w:r>
      <w:r w:rsidR="004C1E9A">
        <w:rPr>
          <w:rFonts w:eastAsia="Times New Roman" w:cs="Arial"/>
          <w:bCs/>
          <w:sz w:val="20"/>
          <w:szCs w:val="20"/>
          <w:lang w:eastAsia="sl-SI"/>
        </w:rPr>
        <w:t xml:space="preserve"> Tudi Geodetska uprava Republike Slovenije (GURS) ugotavlja, da smo bili v letu 2024 </w:t>
      </w:r>
      <w:r w:rsidR="004C1E9A" w:rsidRPr="004C1E9A">
        <w:rPr>
          <w:rFonts w:eastAsia="Times New Roman" w:cs="Arial"/>
          <w:bCs/>
          <w:sz w:val="20"/>
          <w:szCs w:val="20"/>
          <w:lang w:eastAsia="sl-SI"/>
        </w:rPr>
        <w:t xml:space="preserve">še naprej priča rasti cen stanovanj, ki pa je bila nekoliko večja kot </w:t>
      </w:r>
      <w:r w:rsidR="004C1E9A">
        <w:rPr>
          <w:rFonts w:eastAsia="Times New Roman" w:cs="Arial"/>
          <w:bCs/>
          <w:sz w:val="20"/>
          <w:szCs w:val="20"/>
          <w:lang w:eastAsia="sl-SI"/>
        </w:rPr>
        <w:t xml:space="preserve">v letu 2023. </w:t>
      </w:r>
      <w:r w:rsidR="004C1E9A" w:rsidRPr="004C1E9A">
        <w:rPr>
          <w:rFonts w:eastAsia="Times New Roman" w:cs="Arial"/>
          <w:bCs/>
          <w:sz w:val="20"/>
          <w:szCs w:val="20"/>
          <w:lang w:eastAsia="sl-SI"/>
        </w:rPr>
        <w:t>Srednja cena stanovanja na ravni države (2.920 €/m2)) se je v primerjavi z letom 2023 zvišala za 310 evrov na kvadratni meter ter se tako prvič približala meji 3.000 €/m2. Primat najvišjih cen stanovanj je tudi v letu 2024 ohranila Ljubljana.</w:t>
      </w:r>
      <w:r w:rsidR="004C1E9A" w:rsidRPr="004C1E9A">
        <w:t xml:space="preserve"> </w:t>
      </w:r>
      <w:r w:rsidR="004C1E9A" w:rsidRPr="004C1E9A">
        <w:rPr>
          <w:rFonts w:eastAsia="Times New Roman" w:cs="Arial"/>
          <w:bCs/>
          <w:sz w:val="20"/>
          <w:szCs w:val="20"/>
          <w:lang w:eastAsia="sl-SI"/>
        </w:rPr>
        <w:t>Tik za Ljubljano so bile cene stanovanj na območju Obale (ki vključuje tudi Koper, Piran, Portorož, Izolo in Ankaran)</w:t>
      </w:r>
      <w:r w:rsidR="004C1E9A">
        <w:rPr>
          <w:rFonts w:eastAsia="Times New Roman" w:cs="Arial"/>
          <w:bCs/>
          <w:sz w:val="20"/>
          <w:szCs w:val="20"/>
          <w:lang w:eastAsia="sl-SI"/>
        </w:rPr>
        <w:t xml:space="preserve">, slednje je </w:t>
      </w:r>
      <w:r w:rsidR="004C1E9A" w:rsidRPr="004C1E9A">
        <w:rPr>
          <w:rFonts w:eastAsia="Times New Roman" w:cs="Arial"/>
          <w:bCs/>
          <w:sz w:val="20"/>
          <w:szCs w:val="20"/>
          <w:lang w:eastAsia="sl-SI"/>
        </w:rPr>
        <w:t>po ravni cen stanovanj prehitelo Alpsko turistično območje</w:t>
      </w:r>
      <w:r w:rsidR="008C6553">
        <w:rPr>
          <w:rFonts w:eastAsia="Times New Roman" w:cs="Arial"/>
          <w:bCs/>
          <w:sz w:val="20"/>
          <w:szCs w:val="20"/>
          <w:lang w:eastAsia="sl-SI"/>
        </w:rPr>
        <w:t xml:space="preserve"> </w:t>
      </w:r>
      <w:r w:rsidR="004C1E9A" w:rsidRPr="004C1E9A">
        <w:rPr>
          <w:rFonts w:eastAsia="Times New Roman" w:cs="Arial"/>
          <w:bCs/>
          <w:sz w:val="20"/>
          <w:szCs w:val="20"/>
          <w:lang w:eastAsia="sl-SI"/>
        </w:rPr>
        <w:t>(ki vključuje tudi Kranjsko Goro, Bled in območje Bohinjskega jezera)</w:t>
      </w:r>
      <w:r w:rsidR="004C1E9A">
        <w:rPr>
          <w:rFonts w:eastAsia="Times New Roman" w:cs="Arial"/>
          <w:bCs/>
          <w:sz w:val="20"/>
          <w:szCs w:val="20"/>
          <w:lang w:eastAsia="sl-SI"/>
        </w:rPr>
        <w:t xml:space="preserve">. Pri </w:t>
      </w:r>
      <w:r w:rsidR="000B6B76">
        <w:rPr>
          <w:rFonts w:eastAsia="Times New Roman" w:cs="Arial"/>
          <w:bCs/>
          <w:sz w:val="20"/>
          <w:szCs w:val="20"/>
          <w:lang w:eastAsia="sl-SI"/>
        </w:rPr>
        <w:t>tem je pomembne podatek</w:t>
      </w:r>
      <w:r w:rsidR="004C1E9A">
        <w:rPr>
          <w:rFonts w:eastAsia="Times New Roman" w:cs="Arial"/>
          <w:bCs/>
          <w:sz w:val="20"/>
          <w:szCs w:val="20"/>
          <w:lang w:eastAsia="sl-SI"/>
        </w:rPr>
        <w:t>, da se je v letu 2024 dejavnost trga stanovanjskih nepremičnin znova občutno zmanjšala.</w:t>
      </w:r>
      <w:r w:rsidR="004C1E9A">
        <w:rPr>
          <w:rStyle w:val="Sprotnaopomba-sklic"/>
          <w:rFonts w:eastAsia="Times New Roman" w:cs="Arial"/>
          <w:bCs/>
          <w:sz w:val="20"/>
          <w:szCs w:val="20"/>
          <w:lang w:eastAsia="sl-SI"/>
        </w:rPr>
        <w:footnoteReference w:id="9"/>
      </w:r>
      <w:r w:rsidR="000B6B76">
        <w:rPr>
          <w:rFonts w:eastAsia="Times New Roman" w:cs="Arial"/>
          <w:bCs/>
          <w:sz w:val="20"/>
          <w:szCs w:val="20"/>
          <w:lang w:eastAsia="sl-SI"/>
        </w:rPr>
        <w:t xml:space="preserve"> </w:t>
      </w:r>
    </w:p>
    <w:p w14:paraId="495A0484" w14:textId="77777777" w:rsidR="00500CF9" w:rsidRDefault="00500CF9" w:rsidP="00E141D9">
      <w:pPr>
        <w:spacing w:line="276" w:lineRule="auto"/>
        <w:rPr>
          <w:rFonts w:eastAsia="Times New Roman" w:cs="Arial"/>
          <w:bCs/>
          <w:sz w:val="20"/>
          <w:szCs w:val="20"/>
          <w:lang w:eastAsia="sl-SI"/>
        </w:rPr>
      </w:pPr>
    </w:p>
    <w:p w14:paraId="21FA2F1E" w14:textId="4BC65ED2" w:rsidR="006D2CB4" w:rsidRPr="006D2CB4" w:rsidRDefault="006D2CB4" w:rsidP="006D2CB4">
      <w:pPr>
        <w:spacing w:line="276" w:lineRule="auto"/>
        <w:rPr>
          <w:rFonts w:eastAsia="Times New Roman" w:cs="Arial"/>
          <w:bCs/>
          <w:sz w:val="20"/>
          <w:szCs w:val="20"/>
          <w:lang w:eastAsia="sl-SI"/>
        </w:rPr>
      </w:pPr>
      <w:r w:rsidRPr="006D2CB4">
        <w:rPr>
          <w:rFonts w:eastAsia="Times New Roman" w:cs="Arial"/>
          <w:bCs/>
          <w:sz w:val="20"/>
          <w:szCs w:val="20"/>
          <w:lang w:eastAsia="sl-SI"/>
        </w:rPr>
        <w:t xml:space="preserve">Iz analize </w:t>
      </w:r>
      <w:r w:rsidR="009629B3" w:rsidRPr="009629B3">
        <w:rPr>
          <w:rFonts w:eastAsia="Times New Roman" w:cs="Arial"/>
          <w:bCs/>
          <w:sz w:val="20"/>
          <w:szCs w:val="20"/>
          <w:lang w:eastAsia="sl-SI"/>
        </w:rPr>
        <w:t>Metropolitansk</w:t>
      </w:r>
      <w:r w:rsidR="009629B3">
        <w:rPr>
          <w:rFonts w:eastAsia="Times New Roman" w:cs="Arial"/>
          <w:bCs/>
          <w:sz w:val="20"/>
          <w:szCs w:val="20"/>
          <w:lang w:eastAsia="sl-SI"/>
        </w:rPr>
        <w:t>e</w:t>
      </w:r>
      <w:r w:rsidR="009629B3" w:rsidRPr="009629B3">
        <w:rPr>
          <w:rFonts w:eastAsia="Times New Roman" w:cs="Arial"/>
          <w:bCs/>
          <w:sz w:val="20"/>
          <w:szCs w:val="20"/>
          <w:lang w:eastAsia="sl-SI"/>
        </w:rPr>
        <w:t xml:space="preserve"> univerz</w:t>
      </w:r>
      <w:r w:rsidR="009629B3">
        <w:rPr>
          <w:rFonts w:eastAsia="Times New Roman" w:cs="Arial"/>
          <w:bCs/>
          <w:sz w:val="20"/>
          <w:szCs w:val="20"/>
          <w:lang w:eastAsia="sl-SI"/>
        </w:rPr>
        <w:t>e</w:t>
      </w:r>
      <w:r w:rsidR="009629B3" w:rsidRPr="009629B3">
        <w:rPr>
          <w:rFonts w:eastAsia="Times New Roman" w:cs="Arial"/>
          <w:bCs/>
          <w:sz w:val="20"/>
          <w:szCs w:val="20"/>
          <w:lang w:eastAsia="sl-SI"/>
        </w:rPr>
        <w:t xml:space="preserve"> v Manchestru </w:t>
      </w:r>
      <w:r w:rsidRPr="006D2CB4">
        <w:rPr>
          <w:rFonts w:eastAsia="Times New Roman" w:cs="Arial"/>
          <w:bCs/>
          <w:sz w:val="20"/>
          <w:szCs w:val="20"/>
          <w:lang w:eastAsia="sl-SI"/>
        </w:rPr>
        <w:t>izhaja ocena, da je tržnih najemnih stanovanj le 4,3% vseh naseljenih stanovanj v Sloveniji</w:t>
      </w:r>
      <w:r>
        <w:rPr>
          <w:rFonts w:eastAsia="Times New Roman" w:cs="Arial"/>
          <w:bCs/>
          <w:sz w:val="20"/>
          <w:szCs w:val="20"/>
          <w:lang w:eastAsia="sl-SI"/>
        </w:rPr>
        <w:t xml:space="preserve">, </w:t>
      </w:r>
      <w:r w:rsidRPr="006D2CB4">
        <w:rPr>
          <w:rFonts w:eastAsia="Times New Roman" w:cs="Arial"/>
          <w:bCs/>
          <w:sz w:val="20"/>
          <w:szCs w:val="20"/>
          <w:lang w:eastAsia="sl-SI"/>
        </w:rPr>
        <w:t xml:space="preserve">iz česar </w:t>
      </w:r>
      <w:r>
        <w:rPr>
          <w:rFonts w:eastAsia="Times New Roman" w:cs="Arial"/>
          <w:bCs/>
          <w:sz w:val="20"/>
          <w:szCs w:val="20"/>
          <w:lang w:eastAsia="sl-SI"/>
        </w:rPr>
        <w:t xml:space="preserve">nadalje </w:t>
      </w:r>
      <w:r w:rsidRPr="006D2CB4">
        <w:rPr>
          <w:rFonts w:eastAsia="Times New Roman" w:cs="Arial"/>
          <w:bCs/>
          <w:sz w:val="20"/>
          <w:szCs w:val="20"/>
          <w:lang w:eastAsia="sl-SI"/>
        </w:rPr>
        <w:t xml:space="preserve">sledi ocena, da je v Sloveniji na vsaka 3 do 3,4 tržna najemna stanovanja približno eno stanovanje namenjeno kratkotrajnemu najemu. V razmerah tradicionalno visokega deleža lastniških stanovanj, je ta podatek </w:t>
      </w:r>
      <w:r>
        <w:rPr>
          <w:rFonts w:eastAsia="Times New Roman" w:cs="Arial"/>
          <w:bCs/>
          <w:sz w:val="20"/>
          <w:szCs w:val="20"/>
          <w:lang w:eastAsia="sl-SI"/>
        </w:rPr>
        <w:t xml:space="preserve">za oceno obsega stanovanj, ki se oddajajo v kratkotrajni najem </w:t>
      </w:r>
      <w:r w:rsidRPr="006D2CB4">
        <w:rPr>
          <w:rFonts w:eastAsia="Times New Roman" w:cs="Arial"/>
          <w:bCs/>
          <w:sz w:val="20"/>
          <w:szCs w:val="20"/>
          <w:lang w:eastAsia="sl-SI"/>
        </w:rPr>
        <w:t>bolj poveden kot zgolj podatek o številu stanovanj, ki se oddajajo v kratkotrajni najem, ali deležu</w:t>
      </w:r>
      <w:r>
        <w:rPr>
          <w:rFonts w:eastAsia="Times New Roman" w:cs="Arial"/>
          <w:bCs/>
          <w:sz w:val="20"/>
          <w:szCs w:val="20"/>
          <w:lang w:eastAsia="sl-SI"/>
        </w:rPr>
        <w:t xml:space="preserve"> o deležu teh stanovanj</w:t>
      </w:r>
      <w:r w:rsidRPr="006D2CB4">
        <w:rPr>
          <w:rFonts w:eastAsia="Times New Roman" w:cs="Arial"/>
          <w:bCs/>
          <w:sz w:val="20"/>
          <w:szCs w:val="20"/>
          <w:lang w:eastAsia="sl-SI"/>
        </w:rPr>
        <w:t xml:space="preserve"> glede na vsa stanovanja.  </w:t>
      </w:r>
    </w:p>
    <w:p w14:paraId="15EE5736" w14:textId="77777777" w:rsidR="006D2CB4" w:rsidRPr="006D2CB4" w:rsidRDefault="006D2CB4" w:rsidP="006D2CB4">
      <w:pPr>
        <w:spacing w:line="276" w:lineRule="auto"/>
        <w:rPr>
          <w:rFonts w:eastAsia="Times New Roman" w:cs="Arial"/>
          <w:bCs/>
          <w:sz w:val="20"/>
          <w:szCs w:val="20"/>
          <w:lang w:eastAsia="sl-SI"/>
        </w:rPr>
      </w:pPr>
    </w:p>
    <w:p w14:paraId="2653C163" w14:textId="739466C4" w:rsidR="006D2CB4" w:rsidRDefault="006D2CB4" w:rsidP="006D2CB4">
      <w:pPr>
        <w:spacing w:line="276" w:lineRule="auto"/>
        <w:rPr>
          <w:rFonts w:eastAsia="Times New Roman" w:cs="Arial"/>
          <w:bCs/>
          <w:sz w:val="20"/>
          <w:szCs w:val="20"/>
          <w:lang w:eastAsia="sl-SI"/>
        </w:rPr>
      </w:pPr>
      <w:r w:rsidRPr="006D2CB4">
        <w:rPr>
          <w:rFonts w:eastAsia="Times New Roman" w:cs="Arial"/>
          <w:bCs/>
          <w:sz w:val="20"/>
          <w:szCs w:val="20"/>
          <w:lang w:eastAsia="sl-SI"/>
        </w:rPr>
        <w:t>Pri tem je ključen tudi podatek o trendu rasti stanovanj, ki se oddajajo v kratkotrajni najem. Upoštevajoč zgolj zgoraj navedene podatke z dveh spletnih platform se je med letom 2015 in 2023 število oglaševanih nepremičnin za kratkotrajni najem povečalo za 402,6 % (tj. petkrat toliko), kar ustreza 22,2% povprečni letni rasti števila nepremičnin, ki so se oglaševale za kratkotrajni najem. Če upoštevamo napovedi Evropske komisije pa se bo število teh nastanitev do leta 2030 povečalo še za 42,5% glede na leto 2025. Ti podatki potrjujejo, da gre za sistemskih trend, ki zahteva ustrezno pravno ureditev, usklajeno z javnimi interesi, prostorskimi zmožnostmi občin ter temeljnimi ustavnimi pravicami.</w:t>
      </w:r>
    </w:p>
    <w:p w14:paraId="7A09C84F" w14:textId="77777777" w:rsidR="006D2CB4" w:rsidRDefault="006D2CB4" w:rsidP="00E141D9">
      <w:pPr>
        <w:spacing w:line="276" w:lineRule="auto"/>
        <w:rPr>
          <w:rFonts w:eastAsia="Times New Roman" w:cs="Arial"/>
          <w:bCs/>
          <w:sz w:val="20"/>
          <w:szCs w:val="20"/>
          <w:lang w:eastAsia="sl-SI"/>
        </w:rPr>
      </w:pPr>
    </w:p>
    <w:p w14:paraId="71E9239A" w14:textId="2979AA08" w:rsidR="00D91D9D" w:rsidRDefault="00D91D9D" w:rsidP="00E141D9">
      <w:pPr>
        <w:spacing w:line="276" w:lineRule="auto"/>
        <w:rPr>
          <w:rFonts w:eastAsia="Times New Roman" w:cs="Arial"/>
          <w:bCs/>
          <w:sz w:val="20"/>
          <w:szCs w:val="20"/>
          <w:lang w:eastAsia="sl-SI"/>
        </w:rPr>
      </w:pPr>
      <w:r w:rsidRPr="006C64B1">
        <w:rPr>
          <w:rFonts w:eastAsia="Times New Roman" w:cs="Arial"/>
          <w:bCs/>
          <w:sz w:val="20"/>
          <w:szCs w:val="20"/>
          <w:lang w:eastAsia="sl-SI"/>
        </w:rPr>
        <w:t>Pogost očitek, zlasti predstavnikov sobodajalcev, je da predlagatelj zakona ni izkazal vpliva oddajanja stanovanja v kratkotrajni najem na cene stanovanj oziroma višino najemnin. Iz zgoraj navedenega je jasno razvidno, da so cene stanovanj v Sloveniji najvišje ravno na turistično razvitih območjih, v katerih je skoraj polovica ponudbe kratkotrajnega najema (Ljubljana, Obala, Alpsko območje). Po naravi stvari uporaba stanovanja za oddajanje v kratkotrajni najem pomeni zmanjšanje fonda stanovanj, ki se lahko uporabljajo za prebivanje, torej ponudbe stanovanj za najem ali prodajo. Povezavo med cenami stanovanj in najemninami ter obsegom kratkotrajnega najema pa izkazuje tudi več mednarodnih študij.</w:t>
      </w:r>
    </w:p>
    <w:p w14:paraId="4BCE58A6" w14:textId="77777777" w:rsidR="00E141D9" w:rsidRDefault="00E141D9" w:rsidP="00E141D9">
      <w:pPr>
        <w:spacing w:line="276" w:lineRule="auto"/>
        <w:rPr>
          <w:rFonts w:eastAsia="Times New Roman" w:cs="Arial"/>
          <w:bCs/>
          <w:sz w:val="20"/>
          <w:szCs w:val="20"/>
          <w:lang w:eastAsia="sl-SI"/>
        </w:rPr>
      </w:pPr>
    </w:p>
    <w:p w14:paraId="4E87D405" w14:textId="1ECE600E" w:rsidR="00704B3F" w:rsidRDefault="009629B3" w:rsidP="00D41541">
      <w:pPr>
        <w:spacing w:line="276" w:lineRule="auto"/>
        <w:rPr>
          <w:rFonts w:eastAsia="Times New Roman" w:cs="Arial"/>
          <w:bCs/>
          <w:sz w:val="20"/>
          <w:szCs w:val="20"/>
          <w:lang w:eastAsia="sl-SI"/>
        </w:rPr>
      </w:pPr>
      <w:bookmarkStart w:id="14" w:name="_Hlk201744783"/>
      <w:r w:rsidRPr="009629B3">
        <w:rPr>
          <w:rFonts w:eastAsia="Times New Roman" w:cs="Arial"/>
          <w:bCs/>
          <w:sz w:val="20"/>
          <w:szCs w:val="20"/>
          <w:lang w:eastAsia="sl-SI"/>
        </w:rPr>
        <w:lastRenderedPageBreak/>
        <w:t xml:space="preserve">Metropolitanska univerza v Manchestru </w:t>
      </w:r>
      <w:bookmarkEnd w:id="14"/>
      <w:r w:rsidR="008C6553" w:rsidRPr="008C6553">
        <w:rPr>
          <w:rFonts w:eastAsia="Times New Roman" w:cs="Arial"/>
          <w:bCs/>
          <w:sz w:val="20"/>
          <w:szCs w:val="20"/>
          <w:lang w:eastAsia="sl-SI"/>
        </w:rPr>
        <w:t>je pripravila analizo o vplivu kratkotrajnega najema na dostopnost stanovanj, ki vsebuje izsledke mednarodnih analiz o vplivih in regulaciji kratkotrajnega najema</w:t>
      </w:r>
      <w:r w:rsidR="002E494A">
        <w:rPr>
          <w:rStyle w:val="Sprotnaopomba-sklic"/>
          <w:rFonts w:eastAsia="Times New Roman" w:cs="Arial"/>
          <w:bCs/>
          <w:sz w:val="20"/>
          <w:szCs w:val="20"/>
          <w:lang w:eastAsia="sl-SI"/>
        </w:rPr>
        <w:footnoteReference w:id="10"/>
      </w:r>
      <w:r w:rsidR="008C6553">
        <w:rPr>
          <w:rFonts w:eastAsia="Times New Roman" w:cs="Arial"/>
          <w:bCs/>
          <w:sz w:val="20"/>
          <w:szCs w:val="20"/>
          <w:lang w:eastAsia="sl-SI"/>
        </w:rPr>
        <w:t xml:space="preserve">. </w:t>
      </w:r>
      <w:r w:rsidR="00704B3F">
        <w:rPr>
          <w:rFonts w:eastAsia="Times New Roman" w:cs="Arial"/>
          <w:bCs/>
          <w:sz w:val="20"/>
          <w:szCs w:val="20"/>
          <w:lang w:eastAsia="sl-SI"/>
        </w:rPr>
        <w:t xml:space="preserve">Iz slednje izhaja, da je </w:t>
      </w:r>
      <w:r w:rsidR="00704B3F" w:rsidRPr="00704B3F">
        <w:rPr>
          <w:rFonts w:eastAsia="Times New Roman" w:cs="Arial"/>
          <w:bCs/>
          <w:sz w:val="20"/>
          <w:szCs w:val="20"/>
          <w:lang w:eastAsia="sl-SI"/>
        </w:rPr>
        <w:t>zelo težko podati dokončne ugotovitve o</w:t>
      </w:r>
      <w:r w:rsidR="00704B3F">
        <w:rPr>
          <w:rFonts w:eastAsia="Times New Roman" w:cs="Arial"/>
          <w:bCs/>
          <w:sz w:val="20"/>
          <w:szCs w:val="20"/>
          <w:lang w:eastAsia="sl-SI"/>
        </w:rPr>
        <w:t xml:space="preserve"> </w:t>
      </w:r>
      <w:r w:rsidR="00704B3F" w:rsidRPr="00704B3F">
        <w:rPr>
          <w:rFonts w:eastAsia="Times New Roman" w:cs="Arial"/>
          <w:bCs/>
          <w:sz w:val="20"/>
          <w:szCs w:val="20"/>
          <w:lang w:eastAsia="sl-SI"/>
        </w:rPr>
        <w:t>celotnem vplivu kratkoročnih najemov na stanovanjski trg na svetovni ravni, saj se ta vpliv</w:t>
      </w:r>
      <w:r w:rsidR="00704B3F">
        <w:rPr>
          <w:rFonts w:eastAsia="Times New Roman" w:cs="Arial"/>
          <w:bCs/>
          <w:sz w:val="20"/>
          <w:szCs w:val="20"/>
          <w:lang w:eastAsia="sl-SI"/>
        </w:rPr>
        <w:t xml:space="preserve"> </w:t>
      </w:r>
      <w:r w:rsidR="00704B3F" w:rsidRPr="00704B3F">
        <w:rPr>
          <w:rFonts w:eastAsia="Times New Roman" w:cs="Arial"/>
          <w:bCs/>
          <w:sz w:val="20"/>
          <w:szCs w:val="20"/>
          <w:lang w:eastAsia="sl-SI"/>
        </w:rPr>
        <w:t>prepleta z množico preteklih in sedanjih dolgoročnih problemov (stanovanjska kriza, kriza</w:t>
      </w:r>
      <w:r w:rsidR="00704B3F">
        <w:rPr>
          <w:rFonts w:eastAsia="Times New Roman" w:cs="Arial"/>
          <w:bCs/>
          <w:sz w:val="20"/>
          <w:szCs w:val="20"/>
          <w:lang w:eastAsia="sl-SI"/>
        </w:rPr>
        <w:t xml:space="preserve"> </w:t>
      </w:r>
      <w:r w:rsidR="00704B3F" w:rsidRPr="00704B3F">
        <w:rPr>
          <w:rFonts w:eastAsia="Times New Roman" w:cs="Arial"/>
          <w:bCs/>
          <w:sz w:val="20"/>
          <w:szCs w:val="20"/>
          <w:lang w:eastAsia="sl-SI"/>
        </w:rPr>
        <w:t xml:space="preserve">življenjskih stroškov, finančna kriza), </w:t>
      </w:r>
      <w:r w:rsidR="000A14B0">
        <w:rPr>
          <w:rFonts w:eastAsia="Times New Roman" w:cs="Arial"/>
          <w:bCs/>
          <w:sz w:val="20"/>
          <w:szCs w:val="20"/>
          <w:lang w:eastAsia="sl-SI"/>
        </w:rPr>
        <w:t xml:space="preserve">vendar pa </w:t>
      </w:r>
      <w:r w:rsidR="00704B3F" w:rsidRPr="00704B3F">
        <w:rPr>
          <w:rFonts w:eastAsia="Times New Roman" w:cs="Arial"/>
          <w:bCs/>
          <w:sz w:val="20"/>
          <w:szCs w:val="20"/>
          <w:lang w:eastAsia="sl-SI"/>
        </w:rPr>
        <w:t>večina raziskav potrjuje, da je porast kratkoročnih najemov</w:t>
      </w:r>
      <w:r w:rsidR="000A14B0">
        <w:rPr>
          <w:rFonts w:eastAsia="Times New Roman" w:cs="Arial"/>
          <w:bCs/>
          <w:sz w:val="20"/>
          <w:szCs w:val="20"/>
          <w:lang w:eastAsia="sl-SI"/>
        </w:rPr>
        <w:t xml:space="preserve"> </w:t>
      </w:r>
      <w:r w:rsidR="00704B3F" w:rsidRPr="00704B3F">
        <w:rPr>
          <w:rFonts w:eastAsia="Times New Roman" w:cs="Arial"/>
          <w:bCs/>
          <w:sz w:val="20"/>
          <w:szCs w:val="20"/>
          <w:lang w:eastAsia="sl-SI"/>
        </w:rPr>
        <w:t>prispeval k zmanjšanju ponudbe dolgoročnih najemov v soseskah, v katerih je razmerje</w:t>
      </w:r>
      <w:r w:rsidR="000A14B0">
        <w:rPr>
          <w:rFonts w:eastAsia="Times New Roman" w:cs="Arial"/>
          <w:bCs/>
          <w:sz w:val="20"/>
          <w:szCs w:val="20"/>
          <w:lang w:eastAsia="sl-SI"/>
        </w:rPr>
        <w:t xml:space="preserve"> </w:t>
      </w:r>
      <w:r w:rsidR="00704B3F" w:rsidRPr="00704B3F">
        <w:rPr>
          <w:rFonts w:eastAsia="Times New Roman" w:cs="Arial"/>
          <w:bCs/>
          <w:sz w:val="20"/>
          <w:szCs w:val="20"/>
          <w:lang w:eastAsia="sl-SI"/>
        </w:rPr>
        <w:t>kratkoročnih najemov glede na stanovanjsko ponudbo visoko.</w:t>
      </w:r>
      <w:r w:rsidR="000A14B0">
        <w:rPr>
          <w:rFonts w:eastAsia="Times New Roman" w:cs="Arial"/>
          <w:bCs/>
          <w:sz w:val="20"/>
          <w:szCs w:val="20"/>
          <w:lang w:eastAsia="sl-SI"/>
        </w:rPr>
        <w:t xml:space="preserve"> Te raziskave kažejo na </w:t>
      </w:r>
      <w:r w:rsidR="000A14B0" w:rsidRPr="000A14B0">
        <w:rPr>
          <w:rFonts w:eastAsia="Times New Roman" w:cs="Arial"/>
          <w:bCs/>
          <w:sz w:val="20"/>
          <w:szCs w:val="20"/>
          <w:lang w:eastAsia="sl-SI"/>
        </w:rPr>
        <w:t>pozitivn</w:t>
      </w:r>
      <w:r w:rsidR="000A14B0">
        <w:rPr>
          <w:rFonts w:eastAsia="Times New Roman" w:cs="Arial"/>
          <w:bCs/>
          <w:sz w:val="20"/>
          <w:szCs w:val="20"/>
          <w:lang w:eastAsia="sl-SI"/>
        </w:rPr>
        <w:t>o</w:t>
      </w:r>
      <w:r w:rsidR="000A14B0" w:rsidRPr="000A14B0">
        <w:rPr>
          <w:rFonts w:eastAsia="Times New Roman" w:cs="Arial"/>
          <w:bCs/>
          <w:sz w:val="20"/>
          <w:szCs w:val="20"/>
          <w:lang w:eastAsia="sl-SI"/>
        </w:rPr>
        <w:t xml:space="preserve"> povezava med številom kratkoročnih najemov (STR) in cenami stanovanj ter najemnin, kar sledi elastičnostim na stanovanjskem trgu in kaže na zmeren vpliv STR na povišanje cen</w:t>
      </w:r>
      <w:r w:rsidR="000A14B0">
        <w:rPr>
          <w:rFonts w:eastAsia="Times New Roman" w:cs="Arial"/>
          <w:bCs/>
          <w:sz w:val="20"/>
          <w:szCs w:val="20"/>
          <w:lang w:eastAsia="sl-SI"/>
        </w:rPr>
        <w:t xml:space="preserve">. </w:t>
      </w:r>
      <w:r w:rsidR="00CE48AC">
        <w:rPr>
          <w:rFonts w:eastAsia="Times New Roman" w:cs="Arial"/>
          <w:bCs/>
          <w:sz w:val="20"/>
          <w:szCs w:val="20"/>
          <w:lang w:eastAsia="sl-SI"/>
        </w:rPr>
        <w:t>Med primeri analiz so med drugim:</w:t>
      </w:r>
    </w:p>
    <w:p w14:paraId="74F1CE64" w14:textId="77777777" w:rsidR="00CE48AC" w:rsidRDefault="00CE48AC" w:rsidP="00C6104D">
      <w:pPr>
        <w:pStyle w:val="Odstavekseznama"/>
        <w:numPr>
          <w:ilvl w:val="0"/>
          <w:numId w:val="10"/>
        </w:numPr>
        <w:spacing w:line="276" w:lineRule="auto"/>
        <w:rPr>
          <w:rFonts w:eastAsia="Times New Roman" w:cs="Arial"/>
          <w:bCs/>
          <w:sz w:val="20"/>
          <w:szCs w:val="20"/>
          <w:lang w:eastAsia="sl-SI"/>
        </w:rPr>
      </w:pPr>
      <w:r w:rsidRPr="00CE48AC">
        <w:rPr>
          <w:rFonts w:eastAsia="Times New Roman" w:cs="Arial"/>
          <w:bCs/>
          <w:sz w:val="20"/>
          <w:szCs w:val="20"/>
          <w:lang w:eastAsia="sl-SI"/>
        </w:rPr>
        <w:t>a</w:t>
      </w:r>
      <w:r w:rsidR="002A3386" w:rsidRPr="00CE48AC">
        <w:rPr>
          <w:rFonts w:eastAsia="Times New Roman" w:cs="Arial"/>
          <w:bCs/>
          <w:sz w:val="20"/>
          <w:szCs w:val="20"/>
          <w:lang w:eastAsia="sl-SI"/>
        </w:rPr>
        <w:t>naliza podatkov o cenah stanovanj in najemnin za obdobje 2010–2019, upoštevajoč podatke o oglasih na Airbnb iz 25 evropskih mest, kaže na pomemben vpliv Airbnb in naraščanje cen na stanovanjskih trgih. Učinek je večji v središčih mest, kjer naj bi se cene stanovanj in mesečne najemnine povečale za 5,02 in 3,46 odstotka, pri čemer je ekonomski vpliv Airbnb v tem povečanju statistično pomemben (5,01 in 3,23 odstotka letno). Ti podatki odražajo družbene učinke STR na dostopnost stanovanj v mestih na makroekonomski ravni</w:t>
      </w:r>
      <w:r>
        <w:rPr>
          <w:rFonts w:eastAsia="Times New Roman" w:cs="Arial"/>
          <w:bCs/>
          <w:sz w:val="20"/>
          <w:szCs w:val="20"/>
          <w:lang w:eastAsia="sl-SI"/>
        </w:rPr>
        <w:t>;</w:t>
      </w:r>
    </w:p>
    <w:p w14:paraId="50E9062C" w14:textId="67DAE611" w:rsidR="00CE48AC" w:rsidRDefault="00CE48AC" w:rsidP="00C6104D">
      <w:pPr>
        <w:pStyle w:val="Odstavekseznama"/>
        <w:numPr>
          <w:ilvl w:val="0"/>
          <w:numId w:val="10"/>
        </w:numPr>
        <w:spacing w:line="276" w:lineRule="auto"/>
        <w:rPr>
          <w:rFonts w:eastAsia="Times New Roman" w:cs="Arial"/>
          <w:bCs/>
          <w:sz w:val="20"/>
          <w:szCs w:val="20"/>
          <w:lang w:eastAsia="sl-SI"/>
        </w:rPr>
      </w:pPr>
      <w:r>
        <w:rPr>
          <w:rFonts w:eastAsia="Times New Roman" w:cs="Arial"/>
          <w:bCs/>
          <w:sz w:val="20"/>
          <w:szCs w:val="20"/>
          <w:lang w:eastAsia="sl-SI"/>
        </w:rPr>
        <w:t>n</w:t>
      </w:r>
      <w:r w:rsidR="002A3386" w:rsidRPr="00CE48AC">
        <w:rPr>
          <w:rFonts w:eastAsia="Times New Roman" w:cs="Arial"/>
          <w:bCs/>
          <w:sz w:val="20"/>
          <w:szCs w:val="20"/>
          <w:lang w:eastAsia="sl-SI"/>
        </w:rPr>
        <w:t>a Portugalskem, kjer so se cene stanovanj med letoma 2010 in 2016 v povprečju povečale za vsaj 3,7 odstotka na vsako odstotno točko rasti kratkoročnih najemov. V bolj turističnih predelih Lizbone in Porta so se cene povečale za 27,4 in 16,1 odstotka na vsak odstotek STR (podatki iz obdobja 2011–2019).</w:t>
      </w:r>
    </w:p>
    <w:p w14:paraId="7D6701BA" w14:textId="77777777" w:rsidR="00CE48AC" w:rsidRDefault="00CE48AC" w:rsidP="00CE48AC">
      <w:pPr>
        <w:spacing w:line="276" w:lineRule="auto"/>
        <w:rPr>
          <w:rFonts w:eastAsia="Times New Roman" w:cs="Arial"/>
          <w:bCs/>
          <w:sz w:val="20"/>
          <w:szCs w:val="20"/>
          <w:lang w:eastAsia="sl-SI"/>
        </w:rPr>
      </w:pPr>
    </w:p>
    <w:p w14:paraId="6AB73E13" w14:textId="7FFE7641" w:rsidR="002A3386" w:rsidRDefault="00CE48AC" w:rsidP="00DA3F31">
      <w:pPr>
        <w:spacing w:line="276" w:lineRule="auto"/>
        <w:rPr>
          <w:rFonts w:eastAsia="Times New Roman" w:cs="Arial"/>
          <w:bCs/>
          <w:sz w:val="20"/>
          <w:szCs w:val="20"/>
          <w:lang w:eastAsia="sl-SI"/>
        </w:rPr>
      </w:pPr>
      <w:r>
        <w:rPr>
          <w:rFonts w:eastAsia="Times New Roman" w:cs="Arial"/>
          <w:bCs/>
          <w:sz w:val="20"/>
          <w:szCs w:val="20"/>
          <w:lang w:eastAsia="sl-SI"/>
        </w:rPr>
        <w:t xml:space="preserve">Omenjena analiza </w:t>
      </w:r>
      <w:r w:rsidR="009629B3" w:rsidRPr="009629B3">
        <w:rPr>
          <w:rFonts w:eastAsia="Times New Roman" w:cs="Arial"/>
          <w:bCs/>
          <w:sz w:val="20"/>
          <w:szCs w:val="20"/>
          <w:lang w:eastAsia="sl-SI"/>
        </w:rPr>
        <w:t>Metropolitansk</w:t>
      </w:r>
      <w:r w:rsidR="009629B3">
        <w:rPr>
          <w:rFonts w:eastAsia="Times New Roman" w:cs="Arial"/>
          <w:bCs/>
          <w:sz w:val="20"/>
          <w:szCs w:val="20"/>
          <w:lang w:eastAsia="sl-SI"/>
        </w:rPr>
        <w:t>e</w:t>
      </w:r>
      <w:r w:rsidR="009629B3" w:rsidRPr="009629B3">
        <w:rPr>
          <w:rFonts w:eastAsia="Times New Roman" w:cs="Arial"/>
          <w:bCs/>
          <w:sz w:val="20"/>
          <w:szCs w:val="20"/>
          <w:lang w:eastAsia="sl-SI"/>
        </w:rPr>
        <w:t xml:space="preserve"> univerz</w:t>
      </w:r>
      <w:r w:rsidR="009629B3">
        <w:rPr>
          <w:rFonts w:eastAsia="Times New Roman" w:cs="Arial"/>
          <w:bCs/>
          <w:sz w:val="20"/>
          <w:szCs w:val="20"/>
          <w:lang w:eastAsia="sl-SI"/>
        </w:rPr>
        <w:t>e</w:t>
      </w:r>
      <w:r w:rsidR="009629B3" w:rsidRPr="009629B3">
        <w:rPr>
          <w:rFonts w:eastAsia="Times New Roman" w:cs="Arial"/>
          <w:bCs/>
          <w:sz w:val="20"/>
          <w:szCs w:val="20"/>
          <w:lang w:eastAsia="sl-SI"/>
        </w:rPr>
        <w:t xml:space="preserve"> v Manchestru </w:t>
      </w:r>
      <w:r>
        <w:rPr>
          <w:rFonts w:eastAsia="Times New Roman" w:cs="Arial"/>
          <w:bCs/>
          <w:sz w:val="20"/>
          <w:szCs w:val="20"/>
          <w:lang w:eastAsia="sl-SI"/>
        </w:rPr>
        <w:t xml:space="preserve">ugotavlja tudi, da </w:t>
      </w:r>
      <w:r w:rsidR="002A3386" w:rsidRPr="00CE48AC">
        <w:rPr>
          <w:rFonts w:eastAsia="Times New Roman" w:cs="Arial"/>
          <w:bCs/>
          <w:sz w:val="20"/>
          <w:szCs w:val="20"/>
          <w:lang w:eastAsia="sl-SI"/>
        </w:rPr>
        <w:t>povpraševanje po kratkoročnih najemih ustvarja tako imenovano »najemniško vrzel« za lastnike, kar pomeni, da lahko z oddajanjem svojih nepremičnin za kratkoročne najeme dosežejo najvišji dobiček in najboljšo uporabo, zlasti na območjih, zanimivih za turiste, kar jih odvrača od dolgoročnih najemov</w:t>
      </w:r>
      <w:r w:rsidRPr="00CE48AC">
        <w:rPr>
          <w:rFonts w:eastAsia="Times New Roman" w:cs="Arial"/>
          <w:bCs/>
          <w:sz w:val="20"/>
          <w:szCs w:val="20"/>
          <w:lang w:eastAsia="sl-SI"/>
        </w:rPr>
        <w:t xml:space="preserve"> ter da </w:t>
      </w:r>
      <w:r>
        <w:rPr>
          <w:rFonts w:eastAsia="Times New Roman" w:cs="Arial"/>
          <w:bCs/>
          <w:sz w:val="20"/>
          <w:szCs w:val="20"/>
          <w:lang w:eastAsia="sl-SI"/>
        </w:rPr>
        <w:t xml:space="preserve">sta </w:t>
      </w:r>
      <w:r w:rsidR="002A3386" w:rsidRPr="00CE48AC">
        <w:rPr>
          <w:rFonts w:eastAsia="Times New Roman" w:cs="Arial"/>
          <w:bCs/>
          <w:sz w:val="20"/>
          <w:szCs w:val="20"/>
          <w:lang w:eastAsia="sl-SI"/>
        </w:rPr>
        <w:t>naraščajoča profesionalizacija in »hotelizacija« modela Airbnb pritegnila velike komercialne interese. Ti investitorji vse pogosteje kopičijo obsežna portfelja oglasov, ki tako postanejo nedostopna za dolgoročno najemanje in stanovanjske namene</w:t>
      </w:r>
      <w:r w:rsidRPr="00CE48AC">
        <w:rPr>
          <w:rFonts w:eastAsia="Times New Roman" w:cs="Arial"/>
          <w:bCs/>
          <w:sz w:val="20"/>
          <w:szCs w:val="20"/>
          <w:lang w:eastAsia="sl-SI"/>
        </w:rPr>
        <w:t xml:space="preserve">. </w:t>
      </w:r>
      <w:r w:rsidR="00DA3F31">
        <w:rPr>
          <w:rFonts w:eastAsia="Times New Roman" w:cs="Arial"/>
          <w:bCs/>
          <w:sz w:val="20"/>
          <w:szCs w:val="20"/>
          <w:lang w:eastAsia="sl-SI"/>
        </w:rPr>
        <w:t>Prav tako analiza izpostavlja, da ima h</w:t>
      </w:r>
      <w:r w:rsidR="002A3386" w:rsidRPr="00CE48AC">
        <w:rPr>
          <w:rFonts w:eastAsia="Times New Roman" w:cs="Arial"/>
          <w:bCs/>
          <w:sz w:val="20"/>
          <w:szCs w:val="20"/>
          <w:lang w:eastAsia="sl-SI"/>
        </w:rPr>
        <w:t>itra rast kratkotrajnih najemov vpliv tudi na kakovost življenja lokalnega prebivalstva. Raziskava v Barceloni je pokazala, da 100 oglasov na Airbnb povzroči ocenjeno zmanjšanje števila gospodinjstev za 2,4 odstotka, kar prav tako nakazuje na izrivanje lokalnega prebivalstva. Druga vprašanja upravljanja prostora, kot so smeti, prometni zastoji in degradacija okolja, so prav tako prisotna v študijah o STR, zlasti v povezavi s prekomernim turizmom.</w:t>
      </w:r>
    </w:p>
    <w:p w14:paraId="5FED3AAF" w14:textId="77777777" w:rsidR="00D91D9D" w:rsidRDefault="00D91D9D" w:rsidP="00DA3F31">
      <w:pPr>
        <w:spacing w:line="276" w:lineRule="auto"/>
        <w:rPr>
          <w:rFonts w:eastAsia="Times New Roman" w:cs="Arial"/>
          <w:bCs/>
          <w:sz w:val="20"/>
          <w:szCs w:val="20"/>
          <w:lang w:eastAsia="sl-SI"/>
        </w:rPr>
      </w:pPr>
    </w:p>
    <w:p w14:paraId="1A00AEBA" w14:textId="7DC0C80D" w:rsidR="00CC2B42" w:rsidRPr="00CC2B42" w:rsidRDefault="00CC2B42" w:rsidP="00CC2B42">
      <w:pPr>
        <w:spacing w:line="276" w:lineRule="auto"/>
        <w:rPr>
          <w:rFonts w:eastAsia="Times New Roman" w:cs="Arial"/>
          <w:bCs/>
          <w:sz w:val="20"/>
          <w:szCs w:val="20"/>
          <w:lang w:eastAsia="sl-SI"/>
        </w:rPr>
      </w:pPr>
      <w:bookmarkStart w:id="16" w:name="_Hlk201663850"/>
      <w:r>
        <w:rPr>
          <w:rFonts w:eastAsia="Times New Roman" w:cs="Arial"/>
          <w:bCs/>
          <w:sz w:val="20"/>
          <w:szCs w:val="20"/>
          <w:lang w:eastAsia="sl-SI"/>
        </w:rPr>
        <w:t>Da ima o</w:t>
      </w:r>
      <w:r w:rsidRPr="00CC2B42">
        <w:rPr>
          <w:rFonts w:eastAsia="Times New Roman" w:cs="Arial"/>
          <w:bCs/>
          <w:sz w:val="20"/>
          <w:szCs w:val="20"/>
          <w:lang w:eastAsia="sl-SI"/>
        </w:rPr>
        <w:t>ddajanje stanovanj v kratkotrajni najem številne posledice za stanovanjski trg in za dostopnost stanovanj</w:t>
      </w:r>
      <w:r>
        <w:rPr>
          <w:rFonts w:eastAsia="Times New Roman" w:cs="Arial"/>
          <w:bCs/>
          <w:sz w:val="20"/>
          <w:szCs w:val="20"/>
          <w:lang w:eastAsia="sl-SI"/>
        </w:rPr>
        <w:t xml:space="preserve"> izhaja tudi iz poročila </w:t>
      </w:r>
      <w:r w:rsidRPr="00CC2B42">
        <w:rPr>
          <w:rFonts w:eastAsia="Times New Roman" w:cs="Arial"/>
          <w:bCs/>
          <w:sz w:val="20"/>
          <w:szCs w:val="20"/>
          <w:lang w:eastAsia="sl-SI"/>
        </w:rPr>
        <w:t xml:space="preserve">OECD </w:t>
      </w:r>
      <w:r>
        <w:rPr>
          <w:rFonts w:eastAsia="Times New Roman" w:cs="Arial"/>
          <w:bCs/>
          <w:sz w:val="20"/>
          <w:szCs w:val="20"/>
          <w:lang w:eastAsia="sl-SI"/>
        </w:rPr>
        <w:t>za</w:t>
      </w:r>
      <w:r w:rsidRPr="00CC2B42">
        <w:rPr>
          <w:rFonts w:eastAsia="Times New Roman" w:cs="Arial"/>
          <w:bCs/>
          <w:sz w:val="20"/>
          <w:szCs w:val="20"/>
          <w:lang w:eastAsia="sl-SI"/>
        </w:rPr>
        <w:t xml:space="preserve"> Slovenij</w:t>
      </w:r>
      <w:r>
        <w:rPr>
          <w:rFonts w:eastAsia="Times New Roman" w:cs="Arial"/>
          <w:bCs/>
          <w:sz w:val="20"/>
          <w:szCs w:val="20"/>
          <w:lang w:eastAsia="sl-SI"/>
        </w:rPr>
        <w:t>o</w:t>
      </w:r>
      <w:r w:rsidRPr="00CC2B42">
        <w:rPr>
          <w:rFonts w:eastAsia="Times New Roman" w:cs="Arial"/>
          <w:bCs/>
          <w:sz w:val="20"/>
          <w:szCs w:val="20"/>
          <w:lang w:eastAsia="sl-SI"/>
        </w:rPr>
        <w:t xml:space="preserve"> za leto 2024, v katerem je posebno pozornost namen</w:t>
      </w:r>
      <w:r w:rsidR="00420F9F">
        <w:rPr>
          <w:rFonts w:eastAsia="Times New Roman" w:cs="Arial"/>
          <w:bCs/>
          <w:sz w:val="20"/>
          <w:szCs w:val="20"/>
          <w:lang w:eastAsia="sl-SI"/>
        </w:rPr>
        <w:t xml:space="preserve">jena </w:t>
      </w:r>
      <w:r w:rsidRPr="00CC2B42">
        <w:rPr>
          <w:rFonts w:eastAsia="Times New Roman" w:cs="Arial"/>
          <w:bCs/>
          <w:sz w:val="20"/>
          <w:szCs w:val="20"/>
          <w:lang w:eastAsia="sl-SI"/>
        </w:rPr>
        <w:t xml:space="preserve">stanovanjskemu trgu, </w:t>
      </w:r>
      <w:r w:rsidR="00420F9F">
        <w:rPr>
          <w:rFonts w:eastAsia="Times New Roman" w:cs="Arial"/>
          <w:bCs/>
          <w:sz w:val="20"/>
          <w:szCs w:val="20"/>
          <w:lang w:eastAsia="sl-SI"/>
        </w:rPr>
        <w:t>in je navedeno:</w:t>
      </w:r>
      <w:r w:rsidRPr="00CC2B42">
        <w:rPr>
          <w:rFonts w:eastAsia="Times New Roman" w:cs="Arial"/>
          <w:bCs/>
          <w:sz w:val="20"/>
          <w:szCs w:val="20"/>
          <w:lang w:eastAsia="sl-SI"/>
        </w:rPr>
        <w:t xml:space="preserve"> »razširjenost kratkotrajnega oddajanja stanovanj lahko dviga vrednosti nepremičnin in najemnin ter s tem vodi v manjšo cenovno dostopnost stanovanj za stalne prebivalce. Stanje je toliko bolj zaostreno v predelih z omejeno ponudbo stanovanj, kjer spreminjanje stanovanj za dolgoročni najem v stanovanja za kratkoročno oddajanje krči ponudbo domov za lokalne prebivalce, krepi konkurenco za te enote in dviga cene obstoječega stanovanjskega fonda« </w:t>
      </w:r>
      <w:r w:rsidRPr="00CC2B42">
        <w:rPr>
          <w:rFonts w:eastAsia="Times New Roman" w:cs="Arial"/>
          <w:bCs/>
          <w:sz w:val="20"/>
          <w:szCs w:val="20"/>
          <w:vertAlign w:val="superscript"/>
          <w:lang w:eastAsia="sl-SI"/>
        </w:rPr>
        <w:footnoteReference w:id="11"/>
      </w:r>
      <w:r w:rsidRPr="00CC2B42">
        <w:rPr>
          <w:rFonts w:eastAsia="Times New Roman" w:cs="Arial"/>
          <w:bCs/>
          <w:sz w:val="20"/>
          <w:szCs w:val="20"/>
          <w:lang w:eastAsia="sl-SI"/>
        </w:rPr>
        <w:t xml:space="preserve">. Podobno opozarja tudi Evropski parlament v svojem dokumentu </w:t>
      </w:r>
      <w:r w:rsidR="00420F9F">
        <w:rPr>
          <w:rFonts w:eastAsia="Times New Roman" w:cs="Arial"/>
          <w:bCs/>
          <w:sz w:val="20"/>
          <w:szCs w:val="20"/>
          <w:lang w:eastAsia="sl-SI"/>
        </w:rPr>
        <w:t>»</w:t>
      </w:r>
      <w:r w:rsidRPr="00CC2B42">
        <w:rPr>
          <w:rFonts w:eastAsia="Times New Roman" w:cs="Arial"/>
          <w:bCs/>
          <w:sz w:val="20"/>
          <w:szCs w:val="20"/>
          <w:lang w:eastAsia="sl-SI"/>
        </w:rPr>
        <w:t>A coordinated EU approach to housing</w:t>
      </w:r>
      <w:r w:rsidR="00420F9F">
        <w:rPr>
          <w:rFonts w:eastAsia="Times New Roman" w:cs="Arial"/>
          <w:bCs/>
          <w:sz w:val="20"/>
          <w:szCs w:val="20"/>
          <w:lang w:eastAsia="sl-SI"/>
        </w:rPr>
        <w:t>«</w:t>
      </w:r>
      <w:r w:rsidRPr="00CC2B42">
        <w:rPr>
          <w:rFonts w:eastAsia="Times New Roman" w:cs="Arial"/>
          <w:bCs/>
          <w:sz w:val="20"/>
          <w:szCs w:val="20"/>
          <w:lang w:eastAsia="sl-SI"/>
        </w:rPr>
        <w:t xml:space="preserve">, v katerem zapiše: »Čeprav kratkotrajno oddajanje stanovanj turistom ustvarja koristi za </w:t>
      </w:r>
      <w:r w:rsidRPr="00CC2B42">
        <w:rPr>
          <w:rFonts w:eastAsia="Times New Roman" w:cs="Arial"/>
          <w:bCs/>
          <w:sz w:val="20"/>
          <w:szCs w:val="20"/>
          <w:lang w:eastAsia="sl-SI"/>
        </w:rPr>
        <w:lastRenderedPageBreak/>
        <w:t>gostitelj</w:t>
      </w:r>
      <w:r w:rsidR="00420F9F">
        <w:rPr>
          <w:rFonts w:eastAsia="Times New Roman" w:cs="Arial"/>
          <w:bCs/>
          <w:sz w:val="20"/>
          <w:szCs w:val="20"/>
          <w:lang w:eastAsia="sl-SI"/>
        </w:rPr>
        <w:t>e</w:t>
      </w:r>
      <w:r w:rsidRPr="00CC2B42">
        <w:rPr>
          <w:rFonts w:eastAsia="Times New Roman" w:cs="Arial"/>
          <w:bCs/>
          <w:sz w:val="20"/>
          <w:szCs w:val="20"/>
          <w:lang w:eastAsia="sl-SI"/>
        </w:rPr>
        <w:t>, turiste in mnoge regije, pomanjkanje ustreznih pravil prispeva tudi k problemom kot so višje cene, razseljevanje stalnih prebivalcev, presežni turizem in nepravično konkurenco«</w:t>
      </w:r>
      <w:r w:rsidRPr="00CC2B42">
        <w:rPr>
          <w:rFonts w:eastAsia="Times New Roman" w:cs="Arial"/>
          <w:bCs/>
          <w:sz w:val="20"/>
          <w:szCs w:val="20"/>
          <w:vertAlign w:val="superscript"/>
          <w:lang w:eastAsia="sl-SI"/>
        </w:rPr>
        <w:footnoteReference w:id="12"/>
      </w:r>
      <w:r w:rsidRPr="00CC2B42">
        <w:rPr>
          <w:rFonts w:eastAsia="Times New Roman" w:cs="Arial"/>
          <w:bCs/>
          <w:sz w:val="20"/>
          <w:szCs w:val="20"/>
          <w:lang w:eastAsia="sl-SI"/>
        </w:rPr>
        <w:t xml:space="preserve">. </w:t>
      </w:r>
    </w:p>
    <w:p w14:paraId="062CFBD3" w14:textId="77777777" w:rsidR="00CC2B42" w:rsidRDefault="00CC2B42" w:rsidP="00DA3F31">
      <w:pPr>
        <w:spacing w:line="276" w:lineRule="auto"/>
        <w:rPr>
          <w:rFonts w:eastAsia="Times New Roman" w:cs="Arial"/>
          <w:bCs/>
          <w:sz w:val="20"/>
          <w:szCs w:val="20"/>
          <w:lang w:eastAsia="sl-SI"/>
        </w:rPr>
      </w:pPr>
    </w:p>
    <w:p w14:paraId="387964AB" w14:textId="09AA7897" w:rsidR="00377DB5" w:rsidRDefault="00377DB5" w:rsidP="00DA3F31">
      <w:pPr>
        <w:spacing w:line="276" w:lineRule="auto"/>
        <w:rPr>
          <w:rFonts w:eastAsia="Times New Roman" w:cs="Arial"/>
          <w:bCs/>
          <w:sz w:val="20"/>
          <w:szCs w:val="20"/>
          <w:lang w:eastAsia="sl-SI"/>
        </w:rPr>
      </w:pPr>
      <w:r w:rsidRPr="00377DB5">
        <w:rPr>
          <w:rFonts w:eastAsia="Times New Roman" w:cs="Arial"/>
          <w:bCs/>
          <w:sz w:val="20"/>
          <w:szCs w:val="20"/>
          <w:lang w:eastAsia="sl-SI"/>
        </w:rPr>
        <w:t>Učinek kratkotrajnega oddajanja stanovanj turistom je večplasten in se prep</w:t>
      </w:r>
      <w:r w:rsidR="00F3721C">
        <w:rPr>
          <w:rFonts w:eastAsia="Times New Roman" w:cs="Arial"/>
          <w:bCs/>
          <w:sz w:val="20"/>
          <w:szCs w:val="20"/>
          <w:lang w:eastAsia="sl-SI"/>
        </w:rPr>
        <w:t>l</w:t>
      </w:r>
      <w:r w:rsidRPr="00377DB5">
        <w:rPr>
          <w:rFonts w:eastAsia="Times New Roman" w:cs="Arial"/>
          <w:bCs/>
          <w:sz w:val="20"/>
          <w:szCs w:val="20"/>
          <w:lang w:eastAsia="sl-SI"/>
        </w:rPr>
        <w:t>eta tudi z drugimi izzivi na stanovanjskem področju. Razširjenost kratkotrajnega oddajanja turistom je posebno problematična v pogojih pomanjkanja ponudbe. Kar pa so ravno predeli, kjer je aktivnost oddajanja stanovanj turistom najbolj razširjena.</w:t>
      </w:r>
      <w:r w:rsidR="0055021D">
        <w:rPr>
          <w:rFonts w:eastAsia="Times New Roman" w:cs="Arial"/>
          <w:bCs/>
          <w:sz w:val="20"/>
          <w:szCs w:val="20"/>
          <w:lang w:eastAsia="sl-SI"/>
        </w:rPr>
        <w:t xml:space="preserve"> </w:t>
      </w:r>
      <w:r w:rsidRPr="00377DB5">
        <w:rPr>
          <w:rFonts w:eastAsia="Times New Roman" w:cs="Arial"/>
          <w:bCs/>
          <w:sz w:val="20"/>
          <w:szCs w:val="20"/>
          <w:lang w:eastAsia="sl-SI"/>
        </w:rPr>
        <w:t>V takšnih razmerah oddajanje stanovanj v kratkotrajni najem vodi v večanje povpraševanja za nova stanovanja in manjšanje ponudbe v obsegu obstoječega fonda, kar vodi tako v rast prodajnih cen stanovanj kakor tudi v rast najemnin za dolgoročni najem. Ključno je tudi dejstvo, da (predvsem mlajši in dohodkovno bolj ranljivi) kupci ali najemniki stanovanj tekmujejo z investitorji v kratkotrajni najem za enak segment stanovanj, saj oboji povprašujejo za manjše in srednje velike enote (garsonjera, enosobno in dvosobno stanovanje). Krepitev kratkotrajnega oddajanja stanovanj turistom tako vodi: v manjše število enot v okviru obstoječega fonda, kar vodi v dvig najemnin; večji interes za nakup obstoječih stanovanj, kar vodi v dvig cen starih enot; večje povpraševanje za novogradnje, kar vodi v dvig cen le-teh in pa v prilagajanje ponudbe novogradenj, saj se nova stanovanja gradijo ter tudi tržijo kot turistične kapacitete, čeprav s</w:t>
      </w:r>
      <w:r w:rsidR="009A2059">
        <w:rPr>
          <w:rFonts w:eastAsia="Times New Roman" w:cs="Arial"/>
          <w:bCs/>
          <w:sz w:val="20"/>
          <w:szCs w:val="20"/>
          <w:lang w:eastAsia="sl-SI"/>
        </w:rPr>
        <w:t>e</w:t>
      </w:r>
      <w:r w:rsidRPr="00377DB5">
        <w:rPr>
          <w:rFonts w:eastAsia="Times New Roman" w:cs="Arial"/>
          <w:bCs/>
          <w:sz w:val="20"/>
          <w:szCs w:val="20"/>
          <w:lang w:eastAsia="sl-SI"/>
        </w:rPr>
        <w:t xml:space="preserve"> gradijo v predelih, ki so namenjen</w:t>
      </w:r>
      <w:r w:rsidR="009A2059">
        <w:rPr>
          <w:rFonts w:eastAsia="Times New Roman" w:cs="Arial"/>
          <w:bCs/>
          <w:sz w:val="20"/>
          <w:szCs w:val="20"/>
          <w:lang w:eastAsia="sl-SI"/>
        </w:rPr>
        <w:t>i</w:t>
      </w:r>
      <w:r w:rsidRPr="00377DB5">
        <w:rPr>
          <w:rFonts w:eastAsia="Times New Roman" w:cs="Arial"/>
          <w:bCs/>
          <w:sz w:val="20"/>
          <w:szCs w:val="20"/>
          <w:lang w:eastAsia="sl-SI"/>
        </w:rPr>
        <w:t xml:space="preserve"> stanovanjskih rabi. Pri tem je treba poudariti tudi prostorske, okoljske učinke kratkotrajnega oddajanja stanovanj turistom ter njihov v</w:t>
      </w:r>
      <w:r w:rsidR="009A2059">
        <w:rPr>
          <w:rFonts w:eastAsia="Times New Roman" w:cs="Arial"/>
          <w:bCs/>
          <w:sz w:val="20"/>
          <w:szCs w:val="20"/>
          <w:lang w:eastAsia="sl-SI"/>
        </w:rPr>
        <w:t>p</w:t>
      </w:r>
      <w:r w:rsidRPr="00377DB5">
        <w:rPr>
          <w:rFonts w:eastAsia="Times New Roman" w:cs="Arial"/>
          <w:bCs/>
          <w:sz w:val="20"/>
          <w:szCs w:val="20"/>
          <w:lang w:eastAsia="sl-SI"/>
        </w:rPr>
        <w:t>liv na sobivanje različnih etažnih lastnikov in uporabnikov  v večstanovanjskih objektih.</w:t>
      </w:r>
    </w:p>
    <w:p w14:paraId="62725DC7" w14:textId="77777777" w:rsidR="000212BE" w:rsidRDefault="000212BE" w:rsidP="00DA3F31">
      <w:pPr>
        <w:spacing w:line="276" w:lineRule="auto"/>
        <w:rPr>
          <w:rFonts w:eastAsia="Times New Roman" w:cs="Arial"/>
          <w:bCs/>
          <w:sz w:val="20"/>
          <w:szCs w:val="20"/>
          <w:lang w:eastAsia="sl-SI"/>
        </w:rPr>
      </w:pPr>
    </w:p>
    <w:p w14:paraId="0349BEF1" w14:textId="77777777" w:rsidR="006D2CB4" w:rsidRPr="006C64B1" w:rsidRDefault="000212BE" w:rsidP="002A4B94">
      <w:pPr>
        <w:spacing w:line="276" w:lineRule="auto"/>
        <w:rPr>
          <w:rFonts w:eastAsia="Times New Roman" w:cs="Arial"/>
          <w:bCs/>
          <w:sz w:val="20"/>
          <w:szCs w:val="20"/>
          <w:lang w:eastAsia="sl-SI"/>
        </w:rPr>
      </w:pPr>
      <w:r w:rsidRPr="006C64B1">
        <w:rPr>
          <w:rFonts w:eastAsia="Times New Roman" w:cs="Arial"/>
          <w:bCs/>
          <w:sz w:val="20"/>
          <w:szCs w:val="20"/>
          <w:lang w:eastAsia="sl-SI"/>
        </w:rPr>
        <w:t xml:space="preserve">Na podlagi navedenega vlada vztraja, da </w:t>
      </w:r>
      <w:r w:rsidR="00D91D9D" w:rsidRPr="006C64B1">
        <w:rPr>
          <w:rFonts w:eastAsia="Times New Roman" w:cs="Arial"/>
          <w:bCs/>
          <w:sz w:val="20"/>
          <w:szCs w:val="20"/>
          <w:lang w:eastAsia="sl-SI"/>
        </w:rPr>
        <w:t xml:space="preserve">je regulacija oddajanja stanovanj v kratkotrajni najem, </w:t>
      </w:r>
      <w:r w:rsidR="008950CE" w:rsidRPr="006C64B1">
        <w:rPr>
          <w:rFonts w:eastAsia="Times New Roman" w:cs="Arial"/>
          <w:bCs/>
          <w:sz w:val="20"/>
          <w:szCs w:val="20"/>
          <w:lang w:eastAsia="sl-SI"/>
        </w:rPr>
        <w:t>ki</w:t>
      </w:r>
      <w:r w:rsidR="00D91D9D" w:rsidRPr="006C64B1">
        <w:rPr>
          <w:rFonts w:eastAsia="Times New Roman" w:cs="Arial"/>
          <w:bCs/>
          <w:sz w:val="20"/>
          <w:szCs w:val="20"/>
          <w:lang w:eastAsia="sl-SI"/>
        </w:rPr>
        <w:t xml:space="preserve"> omogoča večjo </w:t>
      </w:r>
      <w:r w:rsidR="00740B81" w:rsidRPr="006C64B1">
        <w:rPr>
          <w:rFonts w:eastAsia="Times New Roman" w:cs="Arial"/>
          <w:bCs/>
          <w:sz w:val="20"/>
          <w:szCs w:val="20"/>
          <w:lang w:eastAsia="sl-SI"/>
        </w:rPr>
        <w:t xml:space="preserve">skladnost te dejavnost z zakonodajo, </w:t>
      </w:r>
      <w:r w:rsidR="000962C4" w:rsidRPr="006C64B1">
        <w:rPr>
          <w:rFonts w:eastAsia="Times New Roman" w:cs="Arial"/>
          <w:bCs/>
          <w:sz w:val="20"/>
          <w:szCs w:val="20"/>
          <w:lang w:eastAsia="sl-SI"/>
        </w:rPr>
        <w:t xml:space="preserve">večjo </w:t>
      </w:r>
      <w:r w:rsidR="00D91D9D" w:rsidRPr="006C64B1">
        <w:rPr>
          <w:rFonts w:eastAsia="Times New Roman" w:cs="Arial"/>
          <w:bCs/>
          <w:sz w:val="20"/>
          <w:szCs w:val="20"/>
          <w:lang w:eastAsia="sl-SI"/>
        </w:rPr>
        <w:t xml:space="preserve">transparentnost </w:t>
      </w:r>
      <w:r w:rsidR="00BD1EE8" w:rsidRPr="006C64B1">
        <w:rPr>
          <w:rFonts w:eastAsia="Times New Roman" w:cs="Arial"/>
          <w:bCs/>
          <w:sz w:val="20"/>
          <w:szCs w:val="20"/>
          <w:lang w:eastAsia="sl-SI"/>
        </w:rPr>
        <w:t>ter</w:t>
      </w:r>
      <w:r w:rsidR="00740B81" w:rsidRPr="006C64B1">
        <w:rPr>
          <w:rFonts w:eastAsia="Times New Roman" w:cs="Arial"/>
          <w:bCs/>
          <w:sz w:val="20"/>
          <w:szCs w:val="20"/>
          <w:lang w:eastAsia="sl-SI"/>
        </w:rPr>
        <w:t xml:space="preserve"> možnost prilagajanja </w:t>
      </w:r>
      <w:r w:rsidR="00BD1EE8" w:rsidRPr="006C64B1">
        <w:rPr>
          <w:rFonts w:eastAsia="Times New Roman" w:cs="Arial"/>
          <w:bCs/>
          <w:sz w:val="20"/>
          <w:szCs w:val="20"/>
          <w:lang w:eastAsia="sl-SI"/>
        </w:rPr>
        <w:t xml:space="preserve">njenega obsega glede na razmere na stanovanjskem trgu </w:t>
      </w:r>
      <w:r w:rsidR="0047643F" w:rsidRPr="006C64B1">
        <w:rPr>
          <w:rFonts w:eastAsia="Times New Roman" w:cs="Arial"/>
          <w:bCs/>
          <w:sz w:val="20"/>
          <w:szCs w:val="20"/>
          <w:lang w:eastAsia="sl-SI"/>
        </w:rPr>
        <w:t>ter</w:t>
      </w:r>
      <w:r w:rsidR="00BD1EE8" w:rsidRPr="006C64B1">
        <w:rPr>
          <w:rFonts w:eastAsia="Times New Roman" w:cs="Arial"/>
          <w:bCs/>
          <w:sz w:val="20"/>
          <w:szCs w:val="20"/>
          <w:lang w:eastAsia="sl-SI"/>
        </w:rPr>
        <w:t xml:space="preserve"> potrebe in zmožnosti </w:t>
      </w:r>
      <w:r w:rsidR="006D2CB4" w:rsidRPr="006C64B1">
        <w:rPr>
          <w:rFonts w:eastAsia="Times New Roman" w:cs="Arial"/>
          <w:bCs/>
          <w:sz w:val="20"/>
          <w:szCs w:val="20"/>
          <w:lang w:eastAsia="sl-SI"/>
        </w:rPr>
        <w:t xml:space="preserve">posameznih </w:t>
      </w:r>
      <w:r w:rsidR="00BD1EE8" w:rsidRPr="006C64B1">
        <w:rPr>
          <w:rFonts w:eastAsia="Times New Roman" w:cs="Arial"/>
          <w:bCs/>
          <w:sz w:val="20"/>
          <w:szCs w:val="20"/>
          <w:lang w:eastAsia="sl-SI"/>
        </w:rPr>
        <w:t>občin, nujna</w:t>
      </w:r>
      <w:r w:rsidR="006D2CB4" w:rsidRPr="006C64B1">
        <w:rPr>
          <w:rFonts w:eastAsia="Times New Roman" w:cs="Arial"/>
          <w:bCs/>
          <w:sz w:val="20"/>
          <w:szCs w:val="20"/>
          <w:lang w:eastAsia="sl-SI"/>
        </w:rPr>
        <w:t xml:space="preserve">. Takšna ureditev je ključna za uravnoteženje ustavnopravno varovanih vrednot, saj dejavnost kratkotrajnega oddajanja stanovanj hkrati omogoča uresničevanje določenih pravic (npr. svobodne gospodarske pobude in lastninske pravice), a hkrati posega v druge, prav tako varovane pravice, kot je pravica do primernega stanovanja in načelo socialne funkcije lastnine. </w:t>
      </w:r>
    </w:p>
    <w:p w14:paraId="49F8D37C" w14:textId="77777777" w:rsidR="00B96804" w:rsidRPr="0027125E" w:rsidRDefault="00B96804" w:rsidP="002A4B94">
      <w:pPr>
        <w:spacing w:line="276" w:lineRule="auto"/>
        <w:rPr>
          <w:rFonts w:eastAsia="Times New Roman" w:cs="Arial"/>
          <w:bCs/>
          <w:sz w:val="20"/>
          <w:szCs w:val="20"/>
          <w:highlight w:val="yellow"/>
          <w:lang w:eastAsia="sl-SI"/>
        </w:rPr>
      </w:pPr>
    </w:p>
    <w:p w14:paraId="23BCFD8F" w14:textId="7FE6DD41" w:rsidR="00D5242A" w:rsidRPr="006C64B1" w:rsidRDefault="00D5242A" w:rsidP="002A4B94">
      <w:pPr>
        <w:spacing w:line="276" w:lineRule="auto"/>
        <w:rPr>
          <w:rFonts w:eastAsia="Times New Roman" w:cs="Arial"/>
          <w:bCs/>
          <w:sz w:val="20"/>
          <w:szCs w:val="20"/>
          <w:lang w:eastAsia="sl-SI"/>
        </w:rPr>
      </w:pPr>
      <w:r w:rsidRPr="006C64B1">
        <w:rPr>
          <w:rFonts w:eastAsia="Times New Roman" w:cs="Arial"/>
          <w:bCs/>
          <w:sz w:val="20"/>
          <w:szCs w:val="20"/>
          <w:lang w:eastAsia="sl-SI"/>
        </w:rPr>
        <w:t xml:space="preserve">Obstoječa ureditev nastanitvene dejavnosti, ki se izvaja v stanovanjih – t.i. opravljanje nastanitvene dejavnosti pri sobodajalcih – je bila vzpostavljena v času, ko se država še ni soočala z izrazitimi nesorazmerji na stanovanjskem trgu niti s pojavom prekomernega turizma. Od sprejetja ZGos pred več kot 30 leti so se možnosti za opravljanje te dejavnosti celo razširjale, zlasti z namenom spodbujanja razvoja turističnih nastanitev. Danes pa spremenjene okoliščine narekujejo drugačen pristop. Javni interes zahteva, da se oddajanje stanovanj v kratkotrajni najem uredi na način in v obsegu, ki poleg gospodarske svobode upošteva tudi druge ustavno varovane pravice, predvsem pravico do primernega stanovanja. Ob tem je treba posebej poudariti, da so vsa stanovanja – tudi tista, v katerih se izvaja nastanitvena dejavnost – primarno namenjena bivanju, kar pomeni, da predstavljajo temeljno sredstvo za uresničevanje osebnega dostojanstva posameznika. </w:t>
      </w:r>
    </w:p>
    <w:p w14:paraId="167C380E" w14:textId="77777777" w:rsidR="002A4B94" w:rsidRPr="006C64B1" w:rsidRDefault="002A4B94" w:rsidP="00DA3F31">
      <w:pPr>
        <w:spacing w:line="276" w:lineRule="auto"/>
        <w:rPr>
          <w:rFonts w:eastAsia="Times New Roman" w:cs="Arial"/>
          <w:bCs/>
          <w:sz w:val="20"/>
          <w:szCs w:val="20"/>
          <w:lang w:eastAsia="sl-SI"/>
        </w:rPr>
      </w:pPr>
    </w:p>
    <w:p w14:paraId="1173EBA1" w14:textId="39732B41" w:rsidR="00D81ABE" w:rsidRDefault="005B1F14" w:rsidP="00DA3F31">
      <w:pPr>
        <w:spacing w:line="276" w:lineRule="auto"/>
        <w:rPr>
          <w:rFonts w:eastAsia="Times New Roman" w:cs="Arial"/>
          <w:bCs/>
          <w:sz w:val="20"/>
          <w:szCs w:val="20"/>
          <w:lang w:eastAsia="sl-SI"/>
        </w:rPr>
      </w:pPr>
      <w:r w:rsidRPr="006C64B1">
        <w:rPr>
          <w:rFonts w:eastAsia="Times New Roman" w:cs="Arial"/>
          <w:bCs/>
          <w:sz w:val="20"/>
          <w:szCs w:val="20"/>
          <w:lang w:eastAsia="sl-SI"/>
        </w:rPr>
        <w:t xml:space="preserve">Pri tem vlada poudarja, da je regulacije oddajanja stanovanja v kratkotrajni najem toliko bolj nujna, če upoštevamo </w:t>
      </w:r>
      <w:r w:rsidR="00A36A94" w:rsidRPr="006C64B1">
        <w:rPr>
          <w:rFonts w:eastAsia="Times New Roman" w:cs="Arial"/>
          <w:bCs/>
          <w:sz w:val="20"/>
          <w:szCs w:val="20"/>
          <w:lang w:eastAsia="sl-SI"/>
        </w:rPr>
        <w:t xml:space="preserve">zaskrbljujoč </w:t>
      </w:r>
      <w:r w:rsidRPr="006C64B1">
        <w:rPr>
          <w:rFonts w:eastAsia="Times New Roman" w:cs="Arial"/>
          <w:bCs/>
          <w:sz w:val="20"/>
          <w:szCs w:val="20"/>
          <w:lang w:eastAsia="sl-SI"/>
        </w:rPr>
        <w:t>trende rasti te dejavnosti</w:t>
      </w:r>
      <w:r w:rsidR="00A36A94" w:rsidRPr="006C64B1">
        <w:rPr>
          <w:rFonts w:eastAsia="Times New Roman" w:cs="Arial"/>
          <w:bCs/>
          <w:sz w:val="20"/>
          <w:szCs w:val="20"/>
          <w:lang w:eastAsia="sl-SI"/>
        </w:rPr>
        <w:t xml:space="preserve">. </w:t>
      </w:r>
      <w:r w:rsidR="00D5242A" w:rsidRPr="006C64B1">
        <w:rPr>
          <w:rFonts w:eastAsia="Times New Roman" w:cs="Arial"/>
          <w:bCs/>
          <w:sz w:val="20"/>
          <w:szCs w:val="20"/>
          <w:lang w:eastAsia="sl-SI"/>
        </w:rPr>
        <w:t xml:space="preserve">Če predlagana ureditev ne bo sprejeta, bo v prihodnjih letih pričakovati še intenzivnejše in širše negativne učinke te dejavnosti – zlasti </w:t>
      </w:r>
      <w:r w:rsidR="00A36A94" w:rsidRPr="006C64B1">
        <w:rPr>
          <w:rFonts w:eastAsia="Times New Roman" w:cs="Arial"/>
          <w:bCs/>
          <w:sz w:val="20"/>
          <w:szCs w:val="20"/>
          <w:lang w:eastAsia="sl-SI"/>
        </w:rPr>
        <w:t xml:space="preserve">na dostopnost stanovanj za prebivanje, na </w:t>
      </w:r>
      <w:r w:rsidR="00D5242A" w:rsidRPr="006C64B1">
        <w:rPr>
          <w:rFonts w:eastAsia="Times New Roman" w:cs="Arial"/>
          <w:bCs/>
          <w:sz w:val="20"/>
          <w:szCs w:val="20"/>
          <w:lang w:eastAsia="sl-SI"/>
        </w:rPr>
        <w:t xml:space="preserve">prostorski in družbeni </w:t>
      </w:r>
      <w:r w:rsidR="00A36A94" w:rsidRPr="006C64B1">
        <w:rPr>
          <w:rFonts w:eastAsia="Times New Roman" w:cs="Arial"/>
          <w:bCs/>
          <w:sz w:val="20"/>
          <w:szCs w:val="20"/>
          <w:lang w:eastAsia="sl-SI"/>
        </w:rPr>
        <w:t>razvoj občin in na okolje</w:t>
      </w:r>
      <w:r w:rsidR="00D5242A" w:rsidRPr="006C64B1">
        <w:rPr>
          <w:rFonts w:eastAsia="Times New Roman" w:cs="Arial"/>
          <w:bCs/>
          <w:sz w:val="20"/>
          <w:szCs w:val="20"/>
          <w:lang w:eastAsia="sl-SI"/>
        </w:rPr>
        <w:t>, predvsem kot</w:t>
      </w:r>
      <w:r w:rsidR="00A36A94" w:rsidRPr="006C64B1">
        <w:rPr>
          <w:rFonts w:eastAsia="Times New Roman" w:cs="Arial"/>
          <w:bCs/>
          <w:sz w:val="20"/>
          <w:szCs w:val="20"/>
          <w:lang w:eastAsia="sl-SI"/>
        </w:rPr>
        <w:t xml:space="preserve"> posledico prekomernega turizma. </w:t>
      </w:r>
      <w:r w:rsidR="008211E7" w:rsidRPr="006C64B1">
        <w:rPr>
          <w:rFonts w:eastAsia="Times New Roman" w:cs="Arial"/>
          <w:bCs/>
          <w:sz w:val="20"/>
          <w:szCs w:val="20"/>
          <w:lang w:eastAsia="sl-SI"/>
        </w:rPr>
        <w:t xml:space="preserve">Poleg tega pa se bo </w:t>
      </w:r>
      <w:r w:rsidR="003C0EB8" w:rsidRPr="006C64B1">
        <w:rPr>
          <w:rFonts w:eastAsia="Times New Roman" w:cs="Arial"/>
          <w:bCs/>
          <w:sz w:val="20"/>
          <w:szCs w:val="20"/>
          <w:lang w:eastAsia="sl-SI"/>
        </w:rPr>
        <w:t xml:space="preserve">še z nadaljnjim </w:t>
      </w:r>
      <w:r w:rsidR="008211E7" w:rsidRPr="006C64B1">
        <w:rPr>
          <w:rFonts w:eastAsia="Times New Roman" w:cs="Arial"/>
          <w:bCs/>
          <w:sz w:val="20"/>
          <w:szCs w:val="20"/>
          <w:lang w:eastAsia="sl-SI"/>
        </w:rPr>
        <w:t xml:space="preserve">razmahom dejavnosti povečalo tudi število ponudnikov in s tem nasprotnikov regulacije, s čimer bo priprava </w:t>
      </w:r>
      <w:r w:rsidR="00F3721C" w:rsidRPr="006C64B1">
        <w:rPr>
          <w:rFonts w:eastAsia="Times New Roman" w:cs="Arial"/>
          <w:bCs/>
          <w:sz w:val="20"/>
          <w:szCs w:val="20"/>
          <w:lang w:eastAsia="sl-SI"/>
        </w:rPr>
        <w:t>rešitev in njen sprejem</w:t>
      </w:r>
      <w:r w:rsidR="008211E7" w:rsidRPr="006C64B1">
        <w:rPr>
          <w:rFonts w:eastAsia="Times New Roman" w:cs="Arial"/>
          <w:bCs/>
          <w:sz w:val="20"/>
          <w:szCs w:val="20"/>
          <w:lang w:eastAsia="sl-SI"/>
        </w:rPr>
        <w:t xml:space="preserve"> še bolj otežena, sploh, ker bodo razmere zahtevale bolj omejujočo ureditev.</w:t>
      </w:r>
      <w:r w:rsidR="008211E7">
        <w:rPr>
          <w:rFonts w:eastAsia="Times New Roman" w:cs="Arial"/>
          <w:bCs/>
          <w:sz w:val="20"/>
          <w:szCs w:val="20"/>
          <w:lang w:eastAsia="sl-SI"/>
        </w:rPr>
        <w:t xml:space="preserve">  </w:t>
      </w:r>
    </w:p>
    <w:p w14:paraId="75CECEF6" w14:textId="77777777" w:rsidR="005B1F14" w:rsidRDefault="005B1F14" w:rsidP="00DA3F31">
      <w:pPr>
        <w:spacing w:line="276" w:lineRule="auto"/>
        <w:rPr>
          <w:rFonts w:eastAsia="Times New Roman" w:cs="Arial"/>
          <w:bCs/>
          <w:sz w:val="20"/>
          <w:szCs w:val="20"/>
          <w:lang w:eastAsia="sl-SI"/>
        </w:rPr>
      </w:pPr>
    </w:p>
    <w:p w14:paraId="4092703C" w14:textId="77777777" w:rsidR="005B1F14" w:rsidRDefault="005B1F14" w:rsidP="00DA3F31">
      <w:pPr>
        <w:spacing w:line="276" w:lineRule="auto"/>
        <w:rPr>
          <w:rFonts w:eastAsia="Times New Roman" w:cs="Arial"/>
          <w:bCs/>
          <w:sz w:val="20"/>
          <w:szCs w:val="20"/>
          <w:lang w:eastAsia="sl-SI"/>
        </w:rPr>
      </w:pPr>
    </w:p>
    <w:bookmarkEnd w:id="16"/>
    <w:p w14:paraId="1E31D9FA" w14:textId="77777777" w:rsidR="00A4070A" w:rsidRPr="00A4070A" w:rsidRDefault="00A4070A" w:rsidP="00C6104D">
      <w:pPr>
        <w:pStyle w:val="Odstavekseznama"/>
        <w:numPr>
          <w:ilvl w:val="0"/>
          <w:numId w:val="13"/>
        </w:numPr>
        <w:spacing w:line="276" w:lineRule="auto"/>
        <w:rPr>
          <w:rFonts w:eastAsia="Times New Roman" w:cs="Arial"/>
          <w:b/>
          <w:i/>
          <w:iCs/>
          <w:sz w:val="20"/>
          <w:szCs w:val="20"/>
          <w:lang w:eastAsia="sl-SI"/>
        </w:rPr>
      </w:pPr>
      <w:r w:rsidRPr="00A4070A">
        <w:rPr>
          <w:rFonts w:eastAsia="Times New Roman" w:cs="Arial"/>
          <w:b/>
          <w:i/>
          <w:iCs/>
          <w:sz w:val="20"/>
          <w:szCs w:val="20"/>
          <w:lang w:eastAsia="sl-SI"/>
        </w:rPr>
        <w:t xml:space="preserve">Drugi ukrepi vlade, ki zadevajo stanovanjsko področje </w:t>
      </w:r>
    </w:p>
    <w:p w14:paraId="62EF6C5B" w14:textId="77777777" w:rsidR="0028290E" w:rsidRDefault="0028290E" w:rsidP="00E62E12">
      <w:pPr>
        <w:autoSpaceDE w:val="0"/>
        <w:autoSpaceDN w:val="0"/>
        <w:adjustRightInd w:val="0"/>
        <w:spacing w:line="240" w:lineRule="atLeast"/>
        <w:rPr>
          <w:rStyle w:val="normaltextrun"/>
          <w:rFonts w:cs="Arial"/>
          <w:color w:val="000000"/>
          <w:sz w:val="20"/>
          <w:szCs w:val="20"/>
          <w:shd w:val="clear" w:color="auto" w:fill="FFFFFF"/>
        </w:rPr>
      </w:pPr>
    </w:p>
    <w:p w14:paraId="37A0CBC6" w14:textId="282CE67F" w:rsidR="00A4070A" w:rsidRPr="004F471E" w:rsidRDefault="00A4070A" w:rsidP="00A4070A">
      <w:pPr>
        <w:spacing w:line="276" w:lineRule="auto"/>
        <w:rPr>
          <w:rFonts w:eastAsia="Times New Roman" w:cs="Arial"/>
          <w:b/>
          <w:sz w:val="20"/>
          <w:szCs w:val="20"/>
          <w:lang w:eastAsia="sl-SI"/>
        </w:rPr>
      </w:pPr>
      <w:r w:rsidRPr="00A4070A">
        <w:rPr>
          <w:rFonts w:eastAsia="Times New Roman" w:cs="Arial"/>
          <w:bCs/>
          <w:sz w:val="20"/>
          <w:szCs w:val="20"/>
          <w:lang w:eastAsia="sl-SI"/>
        </w:rPr>
        <w:lastRenderedPageBreak/>
        <w:t>Vlada se zaveda, da učinki oddajanja kratkotrajnega oddajanja stanovanj turistom na stanovanjsko področje niso izolirani od drugih problematičnih trendov. Med njimi so ključni</w:t>
      </w:r>
      <w:r w:rsidR="00A84852">
        <w:rPr>
          <w:rFonts w:eastAsia="Times New Roman" w:cs="Arial"/>
          <w:bCs/>
          <w:sz w:val="20"/>
          <w:szCs w:val="20"/>
          <w:lang w:eastAsia="sl-SI"/>
        </w:rPr>
        <w:t xml:space="preserve">: </w:t>
      </w:r>
      <w:r w:rsidRPr="00A4070A">
        <w:rPr>
          <w:rFonts w:eastAsia="Times New Roman" w:cs="Arial"/>
          <w:bCs/>
          <w:sz w:val="20"/>
          <w:szCs w:val="20"/>
          <w:lang w:eastAsia="sl-SI"/>
        </w:rPr>
        <w:t xml:space="preserve">zaostajanje ponudbe za povpraševanjem, majhno število javnih najemnih stanovanj in njihovo omejeno zagotavljanje, večje število »praznih« stanovanj in pa neurejene razmere na najemnem trgu. Zato </w:t>
      </w:r>
      <w:r w:rsidRPr="00A4070A">
        <w:rPr>
          <w:rFonts w:eastAsia="Times New Roman" w:cs="Arial"/>
          <w:b/>
          <w:sz w:val="20"/>
          <w:szCs w:val="20"/>
          <w:lang w:eastAsia="sl-SI"/>
        </w:rPr>
        <w:t xml:space="preserve">vlada sprejema komplementarne ukrepe, ki naslavljajo različne izzive na stanovanjskem področju s ciljem povečanja dostopnosti stanovanj za različne družbene skupine.  Urejanje kratkoročnega oddajanja turistom je eden izmed ukrepov, ki dopolnjuje širša prizadevanja na področju stanovanjske politike. </w:t>
      </w:r>
    </w:p>
    <w:p w14:paraId="2F0DB77D" w14:textId="77777777" w:rsidR="00F3721C" w:rsidRPr="00A4070A" w:rsidRDefault="00F3721C" w:rsidP="00A4070A">
      <w:pPr>
        <w:spacing w:line="276" w:lineRule="auto"/>
        <w:rPr>
          <w:rFonts w:eastAsia="Times New Roman" w:cs="Arial"/>
          <w:bCs/>
          <w:sz w:val="20"/>
          <w:szCs w:val="20"/>
          <w:lang w:eastAsia="sl-SI"/>
        </w:rPr>
      </w:pPr>
    </w:p>
    <w:p w14:paraId="2EB638B5" w14:textId="77777777" w:rsidR="00A4070A" w:rsidRDefault="00A4070A" w:rsidP="00A4070A">
      <w:pPr>
        <w:spacing w:line="276" w:lineRule="auto"/>
        <w:rPr>
          <w:rFonts w:eastAsia="Times New Roman" w:cs="Arial"/>
          <w:bCs/>
          <w:sz w:val="20"/>
          <w:szCs w:val="20"/>
          <w:lang w:eastAsia="sl-SI"/>
        </w:rPr>
      </w:pPr>
      <w:r w:rsidRPr="00A4070A">
        <w:rPr>
          <w:rFonts w:eastAsia="Times New Roman" w:cs="Arial"/>
          <w:bCs/>
          <w:sz w:val="20"/>
          <w:szCs w:val="20"/>
          <w:lang w:eastAsia="sl-SI"/>
        </w:rPr>
        <w:t xml:space="preserve">Med njimi so ključni ukrepi povezani z zagotavljanjem javnih najemnih stanovanj in s tem večanjem ponudbe dostopnih enot za različne družbene skupine. Vlada je v letih 2023, 2024 in 2025 zagotovila skupno 151 milijonov evrov za dokapitalizaciji Stanovanjskega sklada Republike Slovenije (v nadaljevanju SSRS), kar je več kot desetkrat več kot je bilo za to področje zagotovljenih med leti 2015 in 2022 (v tem obdobju skupno zgolj 13,8 milijona evrov). Gre za daleč največjo proračunsko investicijo v zagotavljanje javnih najemnih stanovanj. S prejeti sredstvi bo SSRS lahko nadaljeval aktivnosti zagotavljanja lastnih stanovanjskih enot (te se bodo zagotavljale v Ljubljani, Kranju, Mariboru, Novem Mestu, Tržiču, Lendavi, Jesenicah, Mirni, Celje in drugod) ter ohranil ter krepil programe sofinanciranja gradnje na lokalni ravni (ta poteka v Ljubljani, Mariboru, Črni na Koroškem, Novem Mestu, Rogaški Slatini, Hrastniku, Kopru in drugod). Poleg proračunskih sredstev je Vlada zagotovila tudi dodatnih 60 milijonov evrov iz Načrta za okrevanje in odpornost, s katerimi je bilo zagotovljenih več kot 1000 dodatnih javnih najemnih stanovanj v več kot 30 različnih projektih po celotni Sloveniji. </w:t>
      </w:r>
    </w:p>
    <w:p w14:paraId="79DD16C7" w14:textId="77777777" w:rsidR="00A84852" w:rsidRPr="00A4070A" w:rsidRDefault="00A84852" w:rsidP="00A4070A">
      <w:pPr>
        <w:spacing w:line="276" w:lineRule="auto"/>
        <w:rPr>
          <w:rFonts w:eastAsia="Times New Roman" w:cs="Arial"/>
          <w:bCs/>
          <w:sz w:val="20"/>
          <w:szCs w:val="20"/>
          <w:lang w:eastAsia="sl-SI"/>
        </w:rPr>
      </w:pPr>
    </w:p>
    <w:p w14:paraId="1FAA4010" w14:textId="77777777" w:rsidR="00A4070A" w:rsidRDefault="00A4070A" w:rsidP="00A4070A">
      <w:pPr>
        <w:spacing w:line="276" w:lineRule="auto"/>
        <w:rPr>
          <w:rFonts w:eastAsia="Times New Roman" w:cs="Arial"/>
          <w:bCs/>
          <w:sz w:val="20"/>
          <w:szCs w:val="20"/>
          <w:lang w:eastAsia="sl-SI"/>
        </w:rPr>
      </w:pPr>
      <w:r w:rsidRPr="00A4070A">
        <w:rPr>
          <w:rFonts w:eastAsia="Times New Roman" w:cs="Arial"/>
          <w:bCs/>
          <w:sz w:val="20"/>
          <w:szCs w:val="20"/>
          <w:lang w:eastAsia="sl-SI"/>
        </w:rPr>
        <w:t xml:space="preserve">Hkrati je Vlada 20. 5. 2025 potrdila in v Državni zbor poslala predlog Zakona o financiranju in spodbujanju gradnje javnih najemnih stanovanj, katerega namen je zagotovili dolgoročno predvidljivo in stabilno financiranje stanovanjske gradnje. Zakon za gradnjo javnih najemnih stanovanj do leta 2034 zagotavlja do 100 milijonov evrov letno oz. skupno milijardo evrov med leti 2025 in 2034. S tem zakonom Vlada postavlja okvir financiranja zagotavljanja javnih najemnih stanovanj, ki bo omogočil stabilen in predvidljiv okvir za razvoj projektov stanovanjske gradnje in njihovo realizacijo. Predlog zakona bo vzpostavil finančni okvir za zagotavljanje javnih najemnih stanovanj, ki mu bodo sledili drugi izvedbeni in organizacijski ukrepi za povečanje ponudbe javnih najemnih stanovanj. </w:t>
      </w:r>
    </w:p>
    <w:p w14:paraId="24B1A0DA" w14:textId="77777777" w:rsidR="00A84852" w:rsidRPr="00A4070A" w:rsidRDefault="00A84852" w:rsidP="00A4070A">
      <w:pPr>
        <w:spacing w:line="276" w:lineRule="auto"/>
        <w:rPr>
          <w:rFonts w:eastAsia="Times New Roman" w:cs="Arial"/>
          <w:bCs/>
          <w:sz w:val="20"/>
          <w:szCs w:val="20"/>
          <w:lang w:eastAsia="sl-SI"/>
        </w:rPr>
      </w:pPr>
    </w:p>
    <w:p w14:paraId="61686427" w14:textId="72505084" w:rsidR="00A4070A" w:rsidRDefault="00A4070A" w:rsidP="00A4070A">
      <w:pPr>
        <w:spacing w:line="276" w:lineRule="auto"/>
        <w:rPr>
          <w:rFonts w:eastAsia="Times New Roman" w:cs="Arial"/>
          <w:bCs/>
          <w:sz w:val="20"/>
          <w:szCs w:val="20"/>
          <w:lang w:eastAsia="sl-SI"/>
        </w:rPr>
      </w:pPr>
      <w:r w:rsidRPr="00A4070A">
        <w:rPr>
          <w:rFonts w:eastAsia="Times New Roman" w:cs="Arial"/>
          <w:bCs/>
          <w:sz w:val="20"/>
          <w:szCs w:val="20"/>
          <w:lang w:eastAsia="sl-SI"/>
        </w:rPr>
        <w:t>Državni svet v svojem mnenju izpostavlja tudi izzive na področje prostorske in gradbene zakonodaje. Vlad</w:t>
      </w:r>
      <w:r w:rsidR="00E61B07">
        <w:rPr>
          <w:rFonts w:eastAsia="Times New Roman" w:cs="Arial"/>
          <w:bCs/>
          <w:sz w:val="20"/>
          <w:szCs w:val="20"/>
          <w:lang w:eastAsia="sl-SI"/>
        </w:rPr>
        <w:t>a</w:t>
      </w:r>
      <w:r w:rsidRPr="00A4070A">
        <w:rPr>
          <w:rFonts w:eastAsia="Times New Roman" w:cs="Arial"/>
          <w:bCs/>
          <w:sz w:val="20"/>
          <w:szCs w:val="20"/>
          <w:lang w:eastAsia="sl-SI"/>
        </w:rPr>
        <w:t xml:space="preserve"> pojasnjuje, da je sta bila v juniju 2025 potrjeni noveli tako Zakona o urejanju prostora, kakor tudi Gradbenega zakona, ki prinašata pomembne spremembe na področju hitrosti in učinkovitosti postopkov umeščanja v prostor ter pridobivanja gradbenih dovoljenj. Ključni cilj zakonodajnih sprememb je pospešitev postopkov zagotavljanja stanovanj ter s tem večanje ponudbe predvsem v predelih, kjer stanovanj primanjkuje.</w:t>
      </w:r>
    </w:p>
    <w:p w14:paraId="0B45E5FA" w14:textId="77777777" w:rsidR="00A84852" w:rsidRPr="00A4070A" w:rsidRDefault="00A84852" w:rsidP="00A4070A">
      <w:pPr>
        <w:spacing w:line="276" w:lineRule="auto"/>
        <w:rPr>
          <w:rFonts w:eastAsia="Times New Roman" w:cs="Arial"/>
          <w:bCs/>
          <w:sz w:val="20"/>
          <w:szCs w:val="20"/>
          <w:lang w:eastAsia="sl-SI"/>
        </w:rPr>
      </w:pPr>
    </w:p>
    <w:p w14:paraId="7CD70ACD" w14:textId="010DDA76" w:rsidR="00A4070A" w:rsidRDefault="00A4070A" w:rsidP="00A4070A">
      <w:pPr>
        <w:spacing w:line="276" w:lineRule="auto"/>
        <w:rPr>
          <w:rFonts w:eastAsia="Times New Roman" w:cs="Arial"/>
          <w:bCs/>
          <w:sz w:val="20"/>
          <w:szCs w:val="20"/>
          <w:lang w:eastAsia="sl-SI"/>
        </w:rPr>
      </w:pPr>
      <w:r w:rsidRPr="00A4070A">
        <w:rPr>
          <w:rFonts w:eastAsia="Times New Roman" w:cs="Arial"/>
          <w:bCs/>
          <w:sz w:val="20"/>
          <w:szCs w:val="20"/>
          <w:lang w:eastAsia="sl-SI"/>
        </w:rPr>
        <w:t>Vlada je 20.</w:t>
      </w:r>
      <w:r w:rsidR="00A84852">
        <w:rPr>
          <w:rFonts w:eastAsia="Times New Roman" w:cs="Arial"/>
          <w:bCs/>
          <w:sz w:val="20"/>
          <w:szCs w:val="20"/>
          <w:lang w:eastAsia="sl-SI"/>
        </w:rPr>
        <w:t xml:space="preserve"> </w:t>
      </w:r>
      <w:r w:rsidRPr="00A4070A">
        <w:rPr>
          <w:rFonts w:eastAsia="Times New Roman" w:cs="Arial"/>
          <w:bCs/>
          <w:sz w:val="20"/>
          <w:szCs w:val="20"/>
          <w:lang w:eastAsia="sl-SI"/>
        </w:rPr>
        <w:t>5.</w:t>
      </w:r>
      <w:r w:rsidR="00A84852">
        <w:rPr>
          <w:rFonts w:eastAsia="Times New Roman" w:cs="Arial"/>
          <w:bCs/>
          <w:sz w:val="20"/>
          <w:szCs w:val="20"/>
          <w:lang w:eastAsia="sl-SI"/>
        </w:rPr>
        <w:t xml:space="preserve"> </w:t>
      </w:r>
      <w:r w:rsidRPr="00A4070A">
        <w:rPr>
          <w:rFonts w:eastAsia="Times New Roman" w:cs="Arial"/>
          <w:bCs/>
          <w:sz w:val="20"/>
          <w:szCs w:val="20"/>
          <w:lang w:eastAsia="sl-SI"/>
        </w:rPr>
        <w:t xml:space="preserve">2025 potrdila in v Državni zbor </w:t>
      </w:r>
      <w:r w:rsidR="00A84852">
        <w:rPr>
          <w:rFonts w:eastAsia="Times New Roman" w:cs="Arial"/>
          <w:bCs/>
          <w:sz w:val="20"/>
          <w:szCs w:val="20"/>
          <w:lang w:eastAsia="sl-SI"/>
        </w:rPr>
        <w:t xml:space="preserve">posredovala </w:t>
      </w:r>
      <w:r w:rsidRPr="00A4070A">
        <w:rPr>
          <w:rFonts w:eastAsia="Times New Roman" w:cs="Arial"/>
          <w:bCs/>
          <w:sz w:val="20"/>
          <w:szCs w:val="20"/>
          <w:lang w:eastAsia="sl-SI"/>
        </w:rPr>
        <w:t xml:space="preserve">tudi predlog Zakona o spremembah in dopolnitvah Stanovanjskega zakona, katerega osnovni namen je izboljšanje delovanja sistema javnih najemnih stanovanj. S predlogom zakona se bolj izboljšalo dodeljevanje javnih najemnih stanovanj, povečala vzdržnost celotnega sektorja ter okrepila pripravljenost lokalnih skupnosti za zagotavljanje javnih najemnih stanovanj. Predlog Zakona prinaša tudi nekatere druge spremembe, ki naslavljajo izzive na področju oddajanja stanovanj v dolgoročni najem. Predlog Zakona uvaja nove krivdne odpovedne razloge najemne pogodbe na strani najemnika, uvaja določene pospešitve postopkov po preteku najemnega razmerja, ključno spremembo pa prinaša pri vzpostavljanju pravne podlage za svetovanje najemnikom in najemodajalcem glede najemnih poslov. Ugotovitev stroke je, da so mnogi spori in tudi njihovo dolgotrajno razreševanje posledica slabe informiranosti strank v postopku sklepanja najemnih pogodb in tudi izvrševanju posameznih določb pogodbe. Vzpostavitev pravnega svetovanja tako v fazi sklepanja pogodbe kakor v primeru sporov bo vodilo v učinkovitejše reševanje sporov in hitrejše postopke. </w:t>
      </w:r>
    </w:p>
    <w:p w14:paraId="2D0E73CC" w14:textId="77777777" w:rsidR="00A84852" w:rsidRPr="00A4070A" w:rsidRDefault="00A84852" w:rsidP="00A4070A">
      <w:pPr>
        <w:spacing w:line="276" w:lineRule="auto"/>
        <w:rPr>
          <w:rFonts w:eastAsia="Times New Roman" w:cs="Arial"/>
          <w:bCs/>
          <w:sz w:val="20"/>
          <w:szCs w:val="20"/>
          <w:lang w:eastAsia="sl-SI"/>
        </w:rPr>
      </w:pPr>
    </w:p>
    <w:p w14:paraId="60C6441F" w14:textId="78A125D3" w:rsidR="00A4070A" w:rsidRPr="00A4070A" w:rsidRDefault="00A4070A" w:rsidP="00A4070A">
      <w:pPr>
        <w:spacing w:line="276" w:lineRule="auto"/>
        <w:rPr>
          <w:rFonts w:eastAsia="Times New Roman" w:cs="Arial"/>
          <w:b/>
          <w:sz w:val="20"/>
          <w:szCs w:val="20"/>
          <w:lang w:eastAsia="sl-SI"/>
        </w:rPr>
      </w:pPr>
      <w:r w:rsidRPr="00A4070A">
        <w:rPr>
          <w:rFonts w:eastAsia="Times New Roman" w:cs="Arial"/>
          <w:bCs/>
          <w:sz w:val="20"/>
          <w:szCs w:val="20"/>
          <w:lang w:eastAsia="sl-SI"/>
        </w:rPr>
        <w:lastRenderedPageBreak/>
        <w:t xml:space="preserve">Vlada pojasnjuje, da so ukrepi na področju urejanja kratkotrajnega oddajanja stanovanj turistom del širšega paketa urejanja stanovanjskega področja ter da ne drži trditev, da se </w:t>
      </w:r>
      <w:r w:rsidR="00C42B51">
        <w:rPr>
          <w:rFonts w:eastAsia="Times New Roman" w:cs="Arial"/>
          <w:bCs/>
          <w:sz w:val="20"/>
          <w:szCs w:val="20"/>
          <w:lang w:eastAsia="sl-SI"/>
        </w:rPr>
        <w:t>vlada</w:t>
      </w:r>
      <w:r w:rsidRPr="00A4070A">
        <w:rPr>
          <w:rFonts w:eastAsia="Times New Roman" w:cs="Arial"/>
          <w:bCs/>
          <w:sz w:val="20"/>
          <w:szCs w:val="20"/>
          <w:lang w:eastAsia="sl-SI"/>
        </w:rPr>
        <w:t xml:space="preserve"> stanovanjske politike loteva na napačnem koncu. Ravno nasprotno, kot je pojasnjeno zgoraj, je </w:t>
      </w:r>
      <w:r w:rsidR="00591020" w:rsidRPr="004F471E">
        <w:rPr>
          <w:rFonts w:eastAsia="Times New Roman" w:cs="Arial"/>
          <w:b/>
          <w:sz w:val="20"/>
          <w:szCs w:val="20"/>
          <w:lang w:eastAsia="sl-SI"/>
        </w:rPr>
        <w:t>vlada</w:t>
      </w:r>
      <w:r w:rsidRPr="00A4070A">
        <w:rPr>
          <w:rFonts w:eastAsia="Times New Roman" w:cs="Arial"/>
          <w:b/>
          <w:sz w:val="20"/>
          <w:szCs w:val="20"/>
          <w:lang w:eastAsia="sl-SI"/>
        </w:rPr>
        <w:t xml:space="preserve"> že sprejela vrsto ukrepov in potrdila več zakonodajnih predlogov, ki na stanovanjsko področje posegajo celostno. Tako na nivoju ponudbe (gradnja javnih najemnih stanovanj) kot povpraševanja (urejanje kratkotrajnega oddajanja turistom, urejanje najemnega trga). </w:t>
      </w:r>
    </w:p>
    <w:p w14:paraId="3ABCBCBB" w14:textId="77777777" w:rsidR="001E5611" w:rsidRPr="00A4070A" w:rsidRDefault="001E5611" w:rsidP="00A4070A">
      <w:pPr>
        <w:spacing w:line="276" w:lineRule="auto"/>
        <w:rPr>
          <w:rFonts w:eastAsia="Times New Roman" w:cs="Arial"/>
          <w:bCs/>
          <w:sz w:val="20"/>
          <w:szCs w:val="20"/>
          <w:lang w:eastAsia="sl-SI"/>
        </w:rPr>
      </w:pPr>
    </w:p>
    <w:p w14:paraId="6B6BED7E" w14:textId="77777777" w:rsidR="0028290E" w:rsidRPr="00A4070A" w:rsidRDefault="0028290E" w:rsidP="00A4070A">
      <w:pPr>
        <w:spacing w:line="276" w:lineRule="auto"/>
        <w:rPr>
          <w:rFonts w:eastAsia="Times New Roman"/>
          <w:bCs/>
          <w:lang w:eastAsia="sl-SI"/>
        </w:rPr>
      </w:pPr>
    </w:p>
    <w:p w14:paraId="231A69E0" w14:textId="3CE5F31B" w:rsidR="002C65CE" w:rsidRDefault="005C4A34" w:rsidP="00C6104D">
      <w:pPr>
        <w:pStyle w:val="Odstavekseznama"/>
        <w:numPr>
          <w:ilvl w:val="0"/>
          <w:numId w:val="12"/>
        </w:numPr>
        <w:spacing w:line="276" w:lineRule="auto"/>
        <w:rPr>
          <w:rFonts w:eastAsia="Times New Roman" w:cs="Arial"/>
          <w:b/>
          <w:i/>
          <w:iCs/>
          <w:sz w:val="20"/>
          <w:szCs w:val="20"/>
          <w:lang w:eastAsia="sl-SI"/>
        </w:rPr>
      </w:pPr>
      <w:r w:rsidRPr="005C4A34">
        <w:rPr>
          <w:rFonts w:eastAsia="Times New Roman" w:cs="Arial"/>
          <w:b/>
          <w:i/>
          <w:iCs/>
          <w:sz w:val="20"/>
          <w:szCs w:val="20"/>
          <w:lang w:eastAsia="sl-SI"/>
        </w:rPr>
        <w:t>Utemeljenost nove regulacije kratkotrajnega najem v skladu s predlaganimi amandmaji</w:t>
      </w:r>
    </w:p>
    <w:p w14:paraId="541A0F66" w14:textId="77777777" w:rsidR="002C65CE" w:rsidRDefault="002C65CE" w:rsidP="002C65CE">
      <w:pPr>
        <w:spacing w:line="276" w:lineRule="auto"/>
        <w:rPr>
          <w:rFonts w:eastAsia="Times New Roman" w:cs="Arial"/>
          <w:b/>
          <w:i/>
          <w:iCs/>
          <w:sz w:val="20"/>
          <w:szCs w:val="20"/>
          <w:lang w:eastAsia="sl-SI"/>
        </w:rPr>
      </w:pPr>
    </w:p>
    <w:p w14:paraId="6A4E584B" w14:textId="77777777" w:rsidR="00201107" w:rsidRDefault="00B96804" w:rsidP="0021363D">
      <w:pPr>
        <w:spacing w:line="276" w:lineRule="auto"/>
        <w:rPr>
          <w:rFonts w:eastAsia="Times New Roman" w:cs="Arial"/>
          <w:bCs/>
          <w:sz w:val="20"/>
          <w:szCs w:val="20"/>
          <w:lang w:eastAsia="sl-SI"/>
        </w:rPr>
      </w:pPr>
      <w:r>
        <w:rPr>
          <w:rFonts w:eastAsia="Times New Roman" w:cs="Arial"/>
          <w:bCs/>
          <w:sz w:val="20"/>
          <w:szCs w:val="20"/>
          <w:lang w:eastAsia="sl-SI"/>
        </w:rPr>
        <w:t>Predlog amandmajev</w:t>
      </w:r>
      <w:r w:rsidR="00E31EB1">
        <w:rPr>
          <w:rFonts w:eastAsia="Times New Roman" w:cs="Arial"/>
          <w:bCs/>
          <w:sz w:val="20"/>
          <w:szCs w:val="20"/>
          <w:lang w:eastAsia="sl-SI"/>
        </w:rPr>
        <w:t xml:space="preserve"> tudi glede sprememb ureditve oddajanja stanovanja v kratkotrajni najem sledi mnenju ZPS. </w:t>
      </w:r>
    </w:p>
    <w:p w14:paraId="5370F160" w14:textId="77777777" w:rsidR="004F471E" w:rsidRDefault="004F471E" w:rsidP="0021363D">
      <w:pPr>
        <w:spacing w:line="276" w:lineRule="auto"/>
        <w:rPr>
          <w:rFonts w:eastAsia="Times New Roman" w:cs="Arial"/>
          <w:bCs/>
          <w:sz w:val="20"/>
          <w:szCs w:val="20"/>
          <w:lang w:eastAsia="sl-SI"/>
        </w:rPr>
      </w:pPr>
    </w:p>
    <w:p w14:paraId="02588FBF" w14:textId="67FB0F9E" w:rsidR="00201107" w:rsidRDefault="00E31EB1" w:rsidP="0021363D">
      <w:pPr>
        <w:spacing w:line="276" w:lineRule="auto"/>
        <w:rPr>
          <w:rFonts w:eastAsia="Times New Roman" w:cs="Arial"/>
          <w:bCs/>
          <w:sz w:val="20"/>
          <w:szCs w:val="20"/>
          <w:lang w:eastAsia="sl-SI"/>
        </w:rPr>
      </w:pPr>
      <w:bookmarkStart w:id="17" w:name="_Hlk201730272"/>
      <w:r>
        <w:rPr>
          <w:rFonts w:eastAsia="Times New Roman" w:cs="Arial"/>
          <w:bCs/>
          <w:sz w:val="20"/>
          <w:szCs w:val="20"/>
          <w:lang w:eastAsia="sl-SI"/>
        </w:rPr>
        <w:t xml:space="preserve">V </w:t>
      </w:r>
      <w:r w:rsidR="00201107">
        <w:rPr>
          <w:rFonts w:eastAsia="Times New Roman" w:cs="Arial"/>
          <w:bCs/>
          <w:sz w:val="20"/>
          <w:szCs w:val="20"/>
          <w:lang w:eastAsia="sl-SI"/>
        </w:rPr>
        <w:t>mnenju ZPS glede ureditve oddajanja stanovanja v kratkotrajni najem</w:t>
      </w:r>
      <w:r>
        <w:rPr>
          <w:rFonts w:eastAsia="Times New Roman" w:cs="Arial"/>
          <w:bCs/>
          <w:sz w:val="20"/>
          <w:szCs w:val="20"/>
          <w:lang w:eastAsia="sl-SI"/>
        </w:rPr>
        <w:t xml:space="preserve"> izpostavlja predvsem vprašanje sorazmernosti ureditve, v luči tega, da zakonska časovna omejitev velja za vse občine</w:t>
      </w:r>
      <w:r w:rsidR="00225197">
        <w:rPr>
          <w:rFonts w:eastAsia="Times New Roman" w:cs="Arial"/>
          <w:bCs/>
          <w:sz w:val="20"/>
          <w:szCs w:val="20"/>
          <w:lang w:eastAsia="sl-SI"/>
        </w:rPr>
        <w:t xml:space="preserve"> (če ne sprejmejo splošnega akta)</w:t>
      </w:r>
      <w:r>
        <w:rPr>
          <w:rFonts w:eastAsia="Times New Roman" w:cs="Arial"/>
          <w:bCs/>
          <w:sz w:val="20"/>
          <w:szCs w:val="20"/>
          <w:lang w:eastAsia="sl-SI"/>
        </w:rPr>
        <w:t xml:space="preserve">, četudi v njih ta dejavnost ne ustvarja negativnih vplivov. </w:t>
      </w:r>
      <w:bookmarkStart w:id="18" w:name="_Hlk201695528"/>
      <w:r w:rsidR="004F1495">
        <w:rPr>
          <w:rFonts w:eastAsia="Times New Roman" w:cs="Arial"/>
          <w:bCs/>
          <w:sz w:val="20"/>
          <w:szCs w:val="20"/>
          <w:lang w:eastAsia="sl-SI"/>
        </w:rPr>
        <w:t xml:space="preserve">V tem kontekstu ZPS poudari </w:t>
      </w:r>
      <w:r w:rsidR="007464D0">
        <w:rPr>
          <w:rFonts w:eastAsia="Times New Roman" w:cs="Arial"/>
          <w:bCs/>
          <w:sz w:val="20"/>
          <w:szCs w:val="20"/>
          <w:lang w:eastAsia="sl-SI"/>
        </w:rPr>
        <w:t>administrativno in finančno breme, ki bi ga imele občine, v katerih ni negativnih vplivov dejavnosti</w:t>
      </w:r>
      <w:r w:rsidR="00600369">
        <w:rPr>
          <w:rFonts w:eastAsia="Times New Roman" w:cs="Arial"/>
          <w:bCs/>
          <w:sz w:val="20"/>
          <w:szCs w:val="20"/>
          <w:lang w:eastAsia="sl-SI"/>
        </w:rPr>
        <w:t xml:space="preserve">, z analizo in sprejemanjem splošnega akta. </w:t>
      </w:r>
      <w:r w:rsidR="004F1495">
        <w:rPr>
          <w:rFonts w:eastAsia="Times New Roman" w:cs="Arial"/>
          <w:bCs/>
          <w:sz w:val="20"/>
          <w:szCs w:val="20"/>
          <w:lang w:eastAsia="sl-SI"/>
        </w:rPr>
        <w:t xml:space="preserve"> </w:t>
      </w:r>
    </w:p>
    <w:bookmarkEnd w:id="18"/>
    <w:p w14:paraId="05D3FCD3" w14:textId="77777777" w:rsidR="00201107" w:rsidRDefault="00201107" w:rsidP="0021363D">
      <w:pPr>
        <w:spacing w:line="276" w:lineRule="auto"/>
        <w:rPr>
          <w:rFonts w:eastAsia="Times New Roman" w:cs="Arial"/>
          <w:bCs/>
          <w:sz w:val="20"/>
          <w:szCs w:val="20"/>
          <w:lang w:eastAsia="sl-SI"/>
        </w:rPr>
      </w:pPr>
    </w:p>
    <w:p w14:paraId="72EA96B3" w14:textId="65BDD8E1" w:rsidR="00E31EB1" w:rsidRDefault="00E31EB1" w:rsidP="0021363D">
      <w:pPr>
        <w:spacing w:line="276" w:lineRule="auto"/>
        <w:rPr>
          <w:rFonts w:eastAsia="Times New Roman" w:cs="Arial"/>
          <w:bCs/>
          <w:sz w:val="20"/>
          <w:szCs w:val="20"/>
          <w:lang w:eastAsia="sl-SI"/>
        </w:rPr>
      </w:pPr>
      <w:r>
        <w:rPr>
          <w:rFonts w:eastAsia="Times New Roman" w:cs="Arial"/>
          <w:bCs/>
          <w:sz w:val="20"/>
          <w:szCs w:val="20"/>
          <w:lang w:eastAsia="sl-SI"/>
        </w:rPr>
        <w:t xml:space="preserve">ZPS izpostavlja tudi, da je opravljanje nalog s področja gostinstva in turizma izvirna pristojnost občin, </w:t>
      </w:r>
      <w:r w:rsidR="0021363D">
        <w:rPr>
          <w:rFonts w:eastAsia="Times New Roman" w:cs="Arial"/>
          <w:bCs/>
          <w:sz w:val="20"/>
          <w:szCs w:val="20"/>
          <w:lang w:eastAsia="sl-SI"/>
        </w:rPr>
        <w:t xml:space="preserve">zaradi česar je potrebno občinam omogočiti urejanje oddajanja stanovanja v kratkotrajni najem. </w:t>
      </w:r>
      <w:r w:rsidR="004F1495" w:rsidRPr="004F1495">
        <w:rPr>
          <w:rFonts w:eastAsia="Times New Roman" w:cs="Arial"/>
          <w:bCs/>
          <w:sz w:val="20"/>
          <w:szCs w:val="20"/>
          <w:lang w:eastAsia="sl-SI"/>
        </w:rPr>
        <w:t xml:space="preserve">V tem kontekstu ZPS poudari tudi finančno avtonomijo občin. </w:t>
      </w:r>
      <w:r w:rsidR="004F1495">
        <w:rPr>
          <w:rFonts w:eastAsia="Times New Roman" w:cs="Arial"/>
          <w:bCs/>
          <w:sz w:val="20"/>
          <w:szCs w:val="20"/>
          <w:lang w:eastAsia="sl-SI"/>
        </w:rPr>
        <w:t xml:space="preserve">Občine </w:t>
      </w:r>
      <w:r w:rsidR="0021363D">
        <w:rPr>
          <w:rFonts w:eastAsia="Times New Roman" w:cs="Arial"/>
          <w:bCs/>
          <w:sz w:val="20"/>
          <w:szCs w:val="20"/>
          <w:lang w:eastAsia="sl-SI"/>
        </w:rPr>
        <w:t>tudi lahko upoštevajo vse specifike okoliščin v lokalni skupnosti zaradi česar so pri občinskem normiranju večje zmožnosti doseganja ravnovesja med razvojem turizma in kakovosti življenja lokalnega prebivalstva</w:t>
      </w:r>
      <w:r w:rsidR="0056611B">
        <w:rPr>
          <w:rFonts w:eastAsia="Times New Roman" w:cs="Arial"/>
          <w:bCs/>
          <w:sz w:val="20"/>
          <w:szCs w:val="20"/>
          <w:lang w:eastAsia="sl-SI"/>
        </w:rPr>
        <w:t xml:space="preserve">.  Vendar pa pri tem ZPS poudarja tudi, da je potrebno na zakonski ravni vendarle določiti minimalne pogoje za oddajanje stanovanja v kratkotrajni najem, ki so enotni na državni ravni, ter zakonski okvir možnega občinskega normiranja. </w:t>
      </w:r>
    </w:p>
    <w:bookmarkEnd w:id="17"/>
    <w:p w14:paraId="1DB6F7EA" w14:textId="77777777" w:rsidR="007201C4" w:rsidRDefault="007201C4" w:rsidP="0021363D">
      <w:pPr>
        <w:spacing w:line="276" w:lineRule="auto"/>
        <w:rPr>
          <w:rFonts w:eastAsia="Times New Roman" w:cs="Arial"/>
          <w:bCs/>
          <w:sz w:val="20"/>
          <w:szCs w:val="20"/>
          <w:lang w:eastAsia="sl-SI"/>
        </w:rPr>
      </w:pPr>
    </w:p>
    <w:p w14:paraId="485A5E44" w14:textId="27BEDF88" w:rsidR="007201C4" w:rsidRPr="002C65CE" w:rsidRDefault="007201C4" w:rsidP="0021363D">
      <w:pPr>
        <w:spacing w:line="276" w:lineRule="auto"/>
        <w:rPr>
          <w:rFonts w:eastAsia="Times New Roman" w:cs="Arial"/>
          <w:bCs/>
          <w:sz w:val="20"/>
          <w:szCs w:val="20"/>
          <w:lang w:eastAsia="sl-SI"/>
        </w:rPr>
      </w:pPr>
      <w:r>
        <w:rPr>
          <w:rFonts w:eastAsia="Times New Roman" w:cs="Arial"/>
          <w:bCs/>
          <w:sz w:val="20"/>
          <w:szCs w:val="20"/>
          <w:lang w:eastAsia="sl-SI"/>
        </w:rPr>
        <w:t>Glede na predloge ZPS smo vsebino, ki je bila v predlogu zakona v enem členu (18. člen), s predlogom amandmajev vključili v tri člene po sledečih vsebinskih sklopih: splošni pogoji za oddajanje stanovanja v kratkotrajni najem (18. člen)</w:t>
      </w:r>
      <w:r w:rsidR="003A4CF7">
        <w:rPr>
          <w:rFonts w:eastAsia="Times New Roman" w:cs="Arial"/>
          <w:bCs/>
          <w:sz w:val="20"/>
          <w:szCs w:val="20"/>
          <w:lang w:eastAsia="sl-SI"/>
        </w:rPr>
        <w:t xml:space="preserve"> s pogoji vezanimi na </w:t>
      </w:r>
      <w:r>
        <w:rPr>
          <w:rFonts w:eastAsia="Times New Roman" w:cs="Arial"/>
          <w:bCs/>
          <w:sz w:val="20"/>
          <w:szCs w:val="20"/>
          <w:lang w:eastAsia="sl-SI"/>
        </w:rPr>
        <w:t>nastanitveni obrat, v katerem se opravlja oddajanja stanovanja v kratkotrajni najem (18.a člen)</w:t>
      </w:r>
      <w:r w:rsidR="003A4CF7">
        <w:rPr>
          <w:rFonts w:eastAsia="Times New Roman" w:cs="Arial"/>
          <w:bCs/>
          <w:sz w:val="20"/>
          <w:szCs w:val="20"/>
          <w:lang w:eastAsia="sl-SI"/>
        </w:rPr>
        <w:t xml:space="preserve"> (tj. pogoji); </w:t>
      </w:r>
      <w:r w:rsidRPr="007201C4">
        <w:rPr>
          <w:rFonts w:eastAsia="Times New Roman" w:cs="Arial"/>
          <w:bCs/>
          <w:sz w:val="20"/>
          <w:szCs w:val="20"/>
          <w:lang w:eastAsia="sl-SI"/>
        </w:rPr>
        <w:t>časovna omejitev oddajanja stanovanja v kratkotrajni najem</w:t>
      </w:r>
      <w:r>
        <w:rPr>
          <w:rFonts w:eastAsia="Times New Roman" w:cs="Arial"/>
          <w:bCs/>
          <w:sz w:val="20"/>
          <w:szCs w:val="20"/>
          <w:lang w:eastAsia="sl-SI"/>
        </w:rPr>
        <w:t xml:space="preserve"> (18.b člen). </w:t>
      </w:r>
    </w:p>
    <w:p w14:paraId="608D3E76" w14:textId="77777777" w:rsidR="0028290E" w:rsidRPr="00A4070A" w:rsidRDefault="0028290E" w:rsidP="00A4070A">
      <w:pPr>
        <w:spacing w:line="276" w:lineRule="auto"/>
        <w:rPr>
          <w:rFonts w:eastAsia="Times New Roman"/>
          <w:bCs/>
          <w:lang w:eastAsia="sl-SI"/>
        </w:rPr>
      </w:pPr>
    </w:p>
    <w:p w14:paraId="0C4E2C1F" w14:textId="77777777" w:rsidR="00BC4275" w:rsidRDefault="00BC4275" w:rsidP="00C6104D">
      <w:pPr>
        <w:pStyle w:val="Odstavekseznama"/>
        <w:numPr>
          <w:ilvl w:val="0"/>
          <w:numId w:val="15"/>
        </w:numPr>
        <w:spacing w:line="276" w:lineRule="auto"/>
        <w:rPr>
          <w:rFonts w:eastAsia="Times New Roman" w:cs="Arial"/>
          <w:b/>
          <w:i/>
          <w:iCs/>
          <w:sz w:val="20"/>
          <w:szCs w:val="20"/>
          <w:lang w:eastAsia="sl-SI"/>
        </w:rPr>
      </w:pPr>
      <w:r w:rsidRPr="00BC4275">
        <w:rPr>
          <w:rFonts w:eastAsia="Times New Roman" w:cs="Arial"/>
          <w:b/>
          <w:i/>
          <w:iCs/>
          <w:sz w:val="20"/>
          <w:szCs w:val="20"/>
          <w:lang w:eastAsia="sl-SI"/>
        </w:rPr>
        <w:t>Pogoji za opravljanje oddajanja stanovanja v kratkotrajni najem</w:t>
      </w:r>
    </w:p>
    <w:p w14:paraId="6BC04563" w14:textId="77777777" w:rsidR="00201107" w:rsidRDefault="00201107" w:rsidP="00201107">
      <w:pPr>
        <w:spacing w:line="276" w:lineRule="auto"/>
        <w:rPr>
          <w:rFonts w:eastAsia="Times New Roman" w:cs="Arial"/>
          <w:b/>
          <w:i/>
          <w:iCs/>
          <w:sz w:val="20"/>
          <w:szCs w:val="20"/>
          <w:lang w:eastAsia="sl-SI"/>
        </w:rPr>
      </w:pPr>
    </w:p>
    <w:p w14:paraId="790901F1" w14:textId="699C701C" w:rsidR="00193DBE" w:rsidRDefault="00CC4BDD" w:rsidP="00201107">
      <w:pPr>
        <w:spacing w:line="276" w:lineRule="auto"/>
        <w:rPr>
          <w:rFonts w:eastAsia="Times New Roman" w:cs="Arial"/>
          <w:bCs/>
          <w:sz w:val="20"/>
          <w:szCs w:val="20"/>
          <w:lang w:eastAsia="sl-SI"/>
        </w:rPr>
      </w:pPr>
      <w:r>
        <w:rPr>
          <w:rFonts w:eastAsia="Times New Roman" w:cs="Arial"/>
          <w:bCs/>
          <w:sz w:val="20"/>
          <w:szCs w:val="20"/>
          <w:lang w:eastAsia="sl-SI"/>
        </w:rPr>
        <w:t>S predlogom amandmajev se oddajanje stanovanja v kratkotrajni najem lahko opravlja pod sledečimi pogoji, ki so bili vključeni tudi v predlog zakona:</w:t>
      </w:r>
    </w:p>
    <w:p w14:paraId="2DE93BE9" w14:textId="52B0032D" w:rsidR="00CC4BDD" w:rsidRDefault="00CC4BDD" w:rsidP="00C6104D">
      <w:pPr>
        <w:pStyle w:val="Odstavekseznama"/>
        <w:numPr>
          <w:ilvl w:val="0"/>
          <w:numId w:val="16"/>
        </w:numPr>
        <w:spacing w:line="276" w:lineRule="auto"/>
        <w:rPr>
          <w:rFonts w:eastAsia="Times New Roman" w:cs="Arial"/>
          <w:bCs/>
          <w:sz w:val="20"/>
          <w:szCs w:val="20"/>
          <w:lang w:eastAsia="sl-SI"/>
        </w:rPr>
      </w:pPr>
      <w:r>
        <w:rPr>
          <w:rFonts w:eastAsia="Times New Roman" w:cs="Arial"/>
          <w:bCs/>
          <w:sz w:val="20"/>
          <w:szCs w:val="20"/>
          <w:lang w:eastAsia="sl-SI"/>
        </w:rPr>
        <w:t xml:space="preserve">dejavnost se ne sme opravljati v </w:t>
      </w:r>
      <w:r w:rsidRPr="00CC4BDD">
        <w:rPr>
          <w:rFonts w:eastAsia="Times New Roman" w:cs="Arial"/>
          <w:bCs/>
          <w:sz w:val="20"/>
          <w:szCs w:val="20"/>
          <w:lang w:eastAsia="sl-SI"/>
        </w:rPr>
        <w:t>stanovanju, ki se  nahaja v stanovanjski stavbi z oskrbovanimi stanovanji</w:t>
      </w:r>
      <w:r>
        <w:rPr>
          <w:rFonts w:eastAsia="Times New Roman" w:cs="Arial"/>
          <w:bCs/>
          <w:sz w:val="20"/>
          <w:szCs w:val="20"/>
          <w:lang w:eastAsia="sl-SI"/>
        </w:rPr>
        <w:t>;</w:t>
      </w:r>
    </w:p>
    <w:p w14:paraId="3BA96379" w14:textId="289DDE8A" w:rsidR="00CC4BDD" w:rsidRDefault="00CC4BDD" w:rsidP="00C6104D">
      <w:pPr>
        <w:pStyle w:val="Odstavekseznama"/>
        <w:numPr>
          <w:ilvl w:val="0"/>
          <w:numId w:val="16"/>
        </w:numPr>
        <w:spacing w:line="276" w:lineRule="auto"/>
        <w:rPr>
          <w:rFonts w:eastAsia="Times New Roman" w:cs="Arial"/>
          <w:bCs/>
          <w:sz w:val="20"/>
          <w:szCs w:val="20"/>
          <w:lang w:eastAsia="sl-SI"/>
        </w:rPr>
      </w:pPr>
      <w:r>
        <w:rPr>
          <w:rFonts w:eastAsia="Times New Roman" w:cs="Arial"/>
          <w:bCs/>
          <w:sz w:val="20"/>
          <w:szCs w:val="20"/>
          <w:lang w:eastAsia="sl-SI"/>
        </w:rPr>
        <w:t xml:space="preserve">dejavnost se opravlja s </w:t>
      </w:r>
      <w:r w:rsidRPr="00CC4BDD">
        <w:rPr>
          <w:rFonts w:eastAsia="Times New Roman" w:cs="Arial"/>
          <w:bCs/>
          <w:sz w:val="20"/>
          <w:szCs w:val="20"/>
          <w:lang w:eastAsia="sl-SI"/>
        </w:rPr>
        <w:t>pisn</w:t>
      </w:r>
      <w:r>
        <w:rPr>
          <w:rFonts w:eastAsia="Times New Roman" w:cs="Arial"/>
          <w:bCs/>
          <w:sz w:val="20"/>
          <w:szCs w:val="20"/>
          <w:lang w:eastAsia="sl-SI"/>
        </w:rPr>
        <w:t>im</w:t>
      </w:r>
      <w:r w:rsidRPr="00CC4BDD">
        <w:rPr>
          <w:rFonts w:eastAsia="Times New Roman" w:cs="Arial"/>
          <w:bCs/>
          <w:sz w:val="20"/>
          <w:szCs w:val="20"/>
          <w:lang w:eastAsia="sl-SI"/>
        </w:rPr>
        <w:t xml:space="preserve"> soglasje</w:t>
      </w:r>
      <w:r>
        <w:rPr>
          <w:rFonts w:eastAsia="Times New Roman" w:cs="Arial"/>
          <w:bCs/>
          <w:sz w:val="20"/>
          <w:szCs w:val="20"/>
          <w:lang w:eastAsia="sl-SI"/>
        </w:rPr>
        <w:t>m</w:t>
      </w:r>
      <w:r w:rsidRPr="00CC4BDD">
        <w:rPr>
          <w:rFonts w:eastAsia="Times New Roman" w:cs="Arial"/>
          <w:bCs/>
          <w:sz w:val="20"/>
          <w:szCs w:val="20"/>
          <w:lang w:eastAsia="sl-SI"/>
        </w:rPr>
        <w:t xml:space="preserve"> lastnika oziroma solastnika stanovanja, v katerem se opravlja oddajanje v kratkotrajni najem, če ponudnik kratkotrajnega najema ni izključni lastnik stanovanja</w:t>
      </w:r>
      <w:r>
        <w:rPr>
          <w:rFonts w:eastAsia="Times New Roman" w:cs="Arial"/>
          <w:bCs/>
          <w:sz w:val="20"/>
          <w:szCs w:val="20"/>
          <w:lang w:eastAsia="sl-SI"/>
        </w:rPr>
        <w:t>;</w:t>
      </w:r>
    </w:p>
    <w:p w14:paraId="17323674" w14:textId="26E18A9A" w:rsidR="00CC4BDD" w:rsidRDefault="00CC4BDD" w:rsidP="00C6104D">
      <w:pPr>
        <w:pStyle w:val="Odstavekseznama"/>
        <w:numPr>
          <w:ilvl w:val="0"/>
          <w:numId w:val="16"/>
        </w:numPr>
        <w:spacing w:line="276" w:lineRule="auto"/>
        <w:rPr>
          <w:rFonts w:eastAsia="Times New Roman" w:cs="Arial"/>
          <w:bCs/>
          <w:sz w:val="20"/>
          <w:szCs w:val="20"/>
          <w:lang w:eastAsia="sl-SI"/>
        </w:rPr>
      </w:pPr>
      <w:r>
        <w:rPr>
          <w:rFonts w:eastAsia="Times New Roman" w:cs="Arial"/>
          <w:bCs/>
          <w:sz w:val="20"/>
          <w:szCs w:val="20"/>
          <w:lang w:eastAsia="sl-SI"/>
        </w:rPr>
        <w:t xml:space="preserve">dejavnost v stanovanju, ki je v dvostanovanjski ali tri-in večstanovanjski stavbi, se opravlja na podlagi predhodno pridobljenega </w:t>
      </w:r>
      <w:r w:rsidRPr="00CC4BDD">
        <w:rPr>
          <w:rFonts w:eastAsia="Times New Roman" w:cs="Arial"/>
          <w:bCs/>
          <w:sz w:val="20"/>
          <w:szCs w:val="20"/>
          <w:lang w:eastAsia="sl-SI"/>
        </w:rPr>
        <w:t>soglasj</w:t>
      </w:r>
      <w:r>
        <w:rPr>
          <w:rFonts w:eastAsia="Times New Roman" w:cs="Arial"/>
          <w:bCs/>
          <w:sz w:val="20"/>
          <w:szCs w:val="20"/>
          <w:lang w:eastAsia="sl-SI"/>
        </w:rPr>
        <w:t>a</w:t>
      </w:r>
      <w:r w:rsidRPr="00CC4BDD">
        <w:rPr>
          <w:rFonts w:eastAsia="Times New Roman" w:cs="Arial"/>
          <w:bCs/>
          <w:sz w:val="20"/>
          <w:szCs w:val="20"/>
          <w:lang w:eastAsia="sl-SI"/>
        </w:rPr>
        <w:t xml:space="preserve"> </w:t>
      </w:r>
      <w:bookmarkStart w:id="19" w:name="_Hlk201694638"/>
      <w:r w:rsidRPr="00CC4BDD">
        <w:rPr>
          <w:rFonts w:eastAsia="Times New Roman" w:cs="Arial"/>
          <w:bCs/>
          <w:sz w:val="20"/>
          <w:szCs w:val="20"/>
          <w:lang w:eastAsia="sl-SI"/>
        </w:rPr>
        <w:t>etažnih lastnikov za oddajanje v kratkotrajni najem</w:t>
      </w:r>
      <w:bookmarkEnd w:id="19"/>
      <w:r>
        <w:rPr>
          <w:rFonts w:eastAsia="Times New Roman" w:cs="Arial"/>
          <w:bCs/>
          <w:sz w:val="20"/>
          <w:szCs w:val="20"/>
          <w:lang w:eastAsia="sl-SI"/>
        </w:rPr>
        <w:t xml:space="preserve">, po pridobitvi tega soglasja </w:t>
      </w:r>
      <w:r w:rsidRPr="00CC4BDD">
        <w:rPr>
          <w:rFonts w:eastAsia="Times New Roman" w:cs="Arial"/>
          <w:bCs/>
          <w:sz w:val="20"/>
          <w:szCs w:val="20"/>
          <w:lang w:eastAsia="sl-SI"/>
        </w:rPr>
        <w:t>ponudnik kratkotrajnega najema objavi datum začetka oddajanja stanovanja v kratkotrajni najem na oglasno desko dvostanovanjske oziroma tri- ali večstanovanjske stavbe, na vhodna vrata stanovanja pa nalepi standardizirano oznako</w:t>
      </w:r>
      <w:r>
        <w:rPr>
          <w:rFonts w:eastAsia="Times New Roman" w:cs="Arial"/>
          <w:bCs/>
          <w:sz w:val="20"/>
          <w:szCs w:val="20"/>
          <w:lang w:eastAsia="sl-SI"/>
        </w:rPr>
        <w:t xml:space="preserve">, </w:t>
      </w:r>
      <w:r w:rsidRPr="00CC4BDD">
        <w:rPr>
          <w:rFonts w:eastAsia="Times New Roman" w:cs="Arial"/>
          <w:bCs/>
          <w:sz w:val="20"/>
          <w:szCs w:val="20"/>
          <w:lang w:eastAsia="sl-SI"/>
        </w:rPr>
        <w:t>na kateri je nave</w:t>
      </w:r>
      <w:r>
        <w:rPr>
          <w:rFonts w:eastAsia="Times New Roman" w:cs="Arial"/>
          <w:bCs/>
          <w:sz w:val="20"/>
          <w:szCs w:val="20"/>
          <w:lang w:eastAsia="sl-SI"/>
        </w:rPr>
        <w:t xml:space="preserve">den </w:t>
      </w:r>
      <w:r w:rsidRPr="00CC4BDD">
        <w:rPr>
          <w:rFonts w:eastAsia="Times New Roman" w:cs="Arial"/>
          <w:bCs/>
          <w:sz w:val="20"/>
          <w:szCs w:val="20"/>
          <w:lang w:eastAsia="sl-SI"/>
        </w:rPr>
        <w:t>tudi datum poteka soglasij solastnikov</w:t>
      </w:r>
      <w:r w:rsidR="0098167D">
        <w:rPr>
          <w:rFonts w:eastAsia="Times New Roman" w:cs="Arial"/>
          <w:bCs/>
          <w:sz w:val="20"/>
          <w:szCs w:val="20"/>
          <w:lang w:eastAsia="sl-SI"/>
        </w:rPr>
        <w:t>;</w:t>
      </w:r>
    </w:p>
    <w:p w14:paraId="48DC8C0A" w14:textId="731AEE62" w:rsidR="0098167D" w:rsidRDefault="0098167D" w:rsidP="00C6104D">
      <w:pPr>
        <w:pStyle w:val="Odstavekseznama"/>
        <w:numPr>
          <w:ilvl w:val="0"/>
          <w:numId w:val="16"/>
        </w:numPr>
        <w:spacing w:line="276" w:lineRule="auto"/>
        <w:rPr>
          <w:rFonts w:eastAsia="Times New Roman" w:cs="Arial"/>
          <w:bCs/>
          <w:sz w:val="20"/>
          <w:szCs w:val="20"/>
          <w:lang w:eastAsia="sl-SI"/>
        </w:rPr>
      </w:pPr>
      <w:r>
        <w:rPr>
          <w:rFonts w:eastAsia="Times New Roman" w:cs="Arial"/>
          <w:bCs/>
          <w:sz w:val="20"/>
          <w:szCs w:val="20"/>
          <w:lang w:eastAsia="sl-SI"/>
        </w:rPr>
        <w:t xml:space="preserve">v register nastanitvenih obratov se vpiše en nastanitveni obrat (pridobi en ID) vrste soba, apartma ali počitniška hiša, ne glede na to, da se oddaja celo stanovanja ali del njega ter ne </w:t>
      </w:r>
      <w:r>
        <w:rPr>
          <w:rFonts w:eastAsia="Times New Roman" w:cs="Arial"/>
          <w:bCs/>
          <w:sz w:val="20"/>
          <w:szCs w:val="20"/>
          <w:lang w:eastAsia="sl-SI"/>
        </w:rPr>
        <w:lastRenderedPageBreak/>
        <w:t>glede na to ali je v nastanitvenem obratu/stanovanju več nastanitvenih enot (tj. sob, apartmajskih enot, ki se oddajajo ločeno);</w:t>
      </w:r>
    </w:p>
    <w:p w14:paraId="5B167E98" w14:textId="554315C6" w:rsidR="0098167D" w:rsidRDefault="0098167D" w:rsidP="00C6104D">
      <w:pPr>
        <w:pStyle w:val="Odstavekseznama"/>
        <w:numPr>
          <w:ilvl w:val="0"/>
          <w:numId w:val="16"/>
        </w:numPr>
        <w:spacing w:line="276" w:lineRule="auto"/>
        <w:rPr>
          <w:rFonts w:eastAsia="Times New Roman" w:cs="Arial"/>
          <w:bCs/>
          <w:sz w:val="20"/>
          <w:szCs w:val="20"/>
          <w:lang w:eastAsia="sl-SI"/>
        </w:rPr>
      </w:pPr>
      <w:r>
        <w:rPr>
          <w:rFonts w:eastAsia="Times New Roman" w:cs="Arial"/>
          <w:bCs/>
          <w:sz w:val="20"/>
          <w:szCs w:val="20"/>
          <w:lang w:eastAsia="sl-SI"/>
        </w:rPr>
        <w:t xml:space="preserve">hkrati je lahko v posameznem stanovanju nastanjenih toliko gostov, da </w:t>
      </w:r>
      <w:r w:rsidRPr="0098167D">
        <w:rPr>
          <w:rFonts w:eastAsia="Times New Roman" w:cs="Arial"/>
          <w:bCs/>
          <w:sz w:val="20"/>
          <w:szCs w:val="20"/>
          <w:lang w:eastAsia="sl-SI"/>
        </w:rPr>
        <w:t xml:space="preserve">enemu pripada najmanj osem kvadratnih metrov uporabne površine nastanitvenega obrata, </w:t>
      </w:r>
      <w:r>
        <w:rPr>
          <w:rFonts w:eastAsia="Times New Roman" w:cs="Arial"/>
          <w:bCs/>
          <w:sz w:val="20"/>
          <w:szCs w:val="20"/>
          <w:lang w:eastAsia="sl-SI"/>
        </w:rPr>
        <w:t xml:space="preserve">pri čemer je maksimalno število gostov </w:t>
      </w:r>
      <w:r w:rsidRPr="0098167D">
        <w:rPr>
          <w:rFonts w:eastAsia="Times New Roman" w:cs="Arial"/>
          <w:bCs/>
          <w:sz w:val="20"/>
          <w:szCs w:val="20"/>
          <w:lang w:eastAsia="sl-SI"/>
        </w:rPr>
        <w:t>15 oseb</w:t>
      </w:r>
      <w:r>
        <w:rPr>
          <w:rFonts w:eastAsia="Times New Roman" w:cs="Arial"/>
          <w:bCs/>
          <w:sz w:val="20"/>
          <w:szCs w:val="20"/>
          <w:lang w:eastAsia="sl-SI"/>
        </w:rPr>
        <w:t xml:space="preserve"> (po spremembi je določeno enotno za vse vrste stanovanjskih stavb)</w:t>
      </w:r>
      <w:r w:rsidRPr="0098167D">
        <w:rPr>
          <w:rFonts w:eastAsia="Times New Roman" w:cs="Arial"/>
          <w:bCs/>
          <w:sz w:val="20"/>
          <w:szCs w:val="20"/>
          <w:lang w:eastAsia="sl-SI"/>
        </w:rPr>
        <w:t>.</w:t>
      </w:r>
    </w:p>
    <w:p w14:paraId="0F50E161" w14:textId="77777777" w:rsidR="009F7F45" w:rsidRDefault="009F7F45" w:rsidP="009F7F45">
      <w:pPr>
        <w:spacing w:line="276" w:lineRule="auto"/>
        <w:rPr>
          <w:rFonts w:eastAsia="Times New Roman" w:cs="Arial"/>
          <w:bCs/>
          <w:sz w:val="20"/>
          <w:szCs w:val="20"/>
          <w:lang w:eastAsia="sl-SI"/>
        </w:rPr>
      </w:pPr>
    </w:p>
    <w:p w14:paraId="29C96CDD" w14:textId="21645618" w:rsidR="009F7F45" w:rsidRDefault="003511EF" w:rsidP="009F7F45">
      <w:pPr>
        <w:spacing w:line="276" w:lineRule="auto"/>
        <w:rPr>
          <w:rFonts w:eastAsia="Times New Roman" w:cs="Arial"/>
          <w:bCs/>
          <w:sz w:val="20"/>
          <w:szCs w:val="20"/>
          <w:lang w:eastAsia="sl-SI"/>
        </w:rPr>
      </w:pPr>
      <w:r>
        <w:rPr>
          <w:rFonts w:eastAsia="Times New Roman" w:cs="Arial"/>
          <w:bCs/>
          <w:sz w:val="20"/>
          <w:szCs w:val="20"/>
          <w:lang w:eastAsia="sl-SI"/>
        </w:rPr>
        <w:t xml:space="preserve">Glede </w:t>
      </w:r>
      <w:r w:rsidR="00BD257C">
        <w:rPr>
          <w:rFonts w:eastAsia="Times New Roman" w:cs="Arial"/>
          <w:bCs/>
          <w:sz w:val="20"/>
          <w:szCs w:val="20"/>
          <w:lang w:eastAsia="sl-SI"/>
        </w:rPr>
        <w:t xml:space="preserve">višine potrebnih soglasij, predlog amandmajev ne prinaša sprememb, in sicer </w:t>
      </w:r>
      <w:r w:rsidR="00BD257C" w:rsidRPr="00BD257C">
        <w:rPr>
          <w:rFonts w:eastAsia="Times New Roman" w:cs="Arial"/>
          <w:bCs/>
          <w:sz w:val="20"/>
          <w:szCs w:val="20"/>
          <w:lang w:eastAsia="sl-SI"/>
        </w:rPr>
        <w:t>je za oddajanje stanovanja v kratkotrajni najem v tri- in večstanovanjski stavbi potrebno soglasje solastnikov stanovanjske stavbe, ki imajo več kakor tri četrtine solastniških deležev, vključujoč soglasja etažnih lastnikov vseh posameznih delov, katerih zidovi, tla ali stropi mejijo s stanovanjem, ki se v celoti ali deloma oddaja v kratkotrajni najem, v dvostanovanjski stavbi pa je po naravi stvari potrebno soglasje vseh solastnikov stanovanjske stavbe.</w:t>
      </w:r>
      <w:r w:rsidR="00BD257C" w:rsidRPr="00BD257C">
        <w:t xml:space="preserve"> </w:t>
      </w:r>
      <w:r w:rsidR="00BD257C" w:rsidRPr="00BD257C">
        <w:rPr>
          <w:rFonts w:eastAsia="Times New Roman" w:cs="Arial"/>
          <w:bCs/>
          <w:sz w:val="20"/>
          <w:szCs w:val="20"/>
          <w:lang w:eastAsia="sl-SI"/>
        </w:rPr>
        <w:t xml:space="preserve">Namen določitve višine soglasja etažnih lastnikov za oddajanje v kratkotrajni najem v tri-in večstanovanjski stavbi </w:t>
      </w:r>
      <w:r w:rsidR="00BD257C">
        <w:rPr>
          <w:rFonts w:eastAsia="Times New Roman" w:cs="Arial"/>
          <w:bCs/>
          <w:sz w:val="20"/>
          <w:szCs w:val="20"/>
          <w:lang w:eastAsia="sl-SI"/>
        </w:rPr>
        <w:t xml:space="preserve">ostaja enak – tj. </w:t>
      </w:r>
      <w:r w:rsidR="00BD257C" w:rsidRPr="00BD257C">
        <w:rPr>
          <w:rFonts w:eastAsia="Times New Roman" w:cs="Arial"/>
          <w:bCs/>
          <w:sz w:val="20"/>
          <w:szCs w:val="20"/>
          <w:lang w:eastAsia="sl-SI"/>
        </w:rPr>
        <w:t>da se le-ta poenoti</w:t>
      </w:r>
      <w:r w:rsidR="00BD257C">
        <w:rPr>
          <w:rFonts w:eastAsia="Times New Roman" w:cs="Arial"/>
          <w:bCs/>
          <w:sz w:val="20"/>
          <w:szCs w:val="20"/>
          <w:lang w:eastAsia="sl-SI"/>
        </w:rPr>
        <w:t xml:space="preserve"> (za oddajanje celega in dela stanovanja)</w:t>
      </w:r>
      <w:r w:rsidR="00BD257C" w:rsidRPr="00BD257C">
        <w:rPr>
          <w:rFonts w:eastAsia="Times New Roman" w:cs="Arial"/>
          <w:bCs/>
          <w:sz w:val="20"/>
          <w:szCs w:val="20"/>
          <w:lang w:eastAsia="sl-SI"/>
        </w:rPr>
        <w:t xml:space="preserve"> in je hkrati takšna, da omogoča pridobitev soglasja, kjer je za to volja etažnih lastnikov (npr. določen procent etažnih lastnikov je običajno neaktivnih pri upravljanju stavbe).</w:t>
      </w:r>
      <w:r w:rsidR="0072678B">
        <w:rPr>
          <w:rFonts w:eastAsia="Times New Roman" w:cs="Arial"/>
          <w:bCs/>
          <w:sz w:val="20"/>
          <w:szCs w:val="20"/>
          <w:lang w:eastAsia="sl-SI"/>
        </w:rPr>
        <w:t xml:space="preserve"> </w:t>
      </w:r>
      <w:r w:rsidR="003B61BE">
        <w:rPr>
          <w:rFonts w:eastAsia="Times New Roman" w:cs="Arial"/>
          <w:bCs/>
          <w:sz w:val="20"/>
          <w:szCs w:val="20"/>
          <w:lang w:eastAsia="sl-SI"/>
        </w:rPr>
        <w:t xml:space="preserve">Tudi v skladu s predlogom amandmajev soglasje velja tri leta od pridobitve, se pa v skladu z mnenjem ZPS soglasje pridobi v skladu z določbami SZ-1, ki se uporabljajo </w:t>
      </w:r>
      <w:r w:rsidR="003B61BE" w:rsidRPr="003B61BE">
        <w:rPr>
          <w:rFonts w:eastAsia="Times New Roman" w:cs="Arial"/>
          <w:bCs/>
          <w:sz w:val="20"/>
          <w:szCs w:val="20"/>
          <w:lang w:eastAsia="sl-SI"/>
        </w:rPr>
        <w:t>za odločanje o poslih upravljanja večstanovanjske stavbe, kar pomeni, da se tudi datum pridobitve soglasja veže na SZ-1</w:t>
      </w:r>
      <w:r w:rsidR="00C86469">
        <w:rPr>
          <w:rFonts w:eastAsia="Times New Roman" w:cs="Arial"/>
          <w:bCs/>
          <w:sz w:val="20"/>
          <w:szCs w:val="20"/>
          <w:lang w:eastAsia="sl-SI"/>
        </w:rPr>
        <w:t xml:space="preserve">, kar eliminira možnost, da bi soglasje zaradi zamika v podpisovanju posameznih etažnih lastnikov dejansko veljalo manj kot tri leta. </w:t>
      </w:r>
    </w:p>
    <w:p w14:paraId="57A4AC08" w14:textId="77777777" w:rsidR="008F165E" w:rsidRDefault="008F165E" w:rsidP="009F7F45">
      <w:pPr>
        <w:spacing w:line="276" w:lineRule="auto"/>
        <w:rPr>
          <w:rFonts w:eastAsia="Times New Roman" w:cs="Arial"/>
          <w:bCs/>
          <w:sz w:val="20"/>
          <w:szCs w:val="20"/>
          <w:lang w:eastAsia="sl-SI"/>
        </w:rPr>
      </w:pPr>
    </w:p>
    <w:p w14:paraId="40048E83" w14:textId="7826F888" w:rsidR="008F165E" w:rsidRDefault="008F165E" w:rsidP="009F7F45">
      <w:pPr>
        <w:spacing w:line="276" w:lineRule="auto"/>
        <w:rPr>
          <w:rFonts w:eastAsia="Times New Roman" w:cs="Arial"/>
          <w:bCs/>
          <w:sz w:val="20"/>
          <w:szCs w:val="20"/>
          <w:lang w:eastAsia="sl-SI"/>
        </w:rPr>
      </w:pPr>
      <w:r>
        <w:rPr>
          <w:rFonts w:eastAsia="Times New Roman" w:cs="Arial"/>
          <w:bCs/>
          <w:sz w:val="20"/>
          <w:szCs w:val="20"/>
          <w:lang w:eastAsia="sl-SI"/>
        </w:rPr>
        <w:t xml:space="preserve">Glede soglasij </w:t>
      </w:r>
      <w:r w:rsidRPr="008F165E">
        <w:rPr>
          <w:rFonts w:eastAsia="Times New Roman" w:cs="Arial"/>
          <w:bCs/>
          <w:sz w:val="20"/>
          <w:szCs w:val="20"/>
          <w:lang w:eastAsia="sl-SI"/>
        </w:rPr>
        <w:t>etažnih lastnikov za oddajanje v kratkotrajni najem</w:t>
      </w:r>
      <w:r>
        <w:rPr>
          <w:rFonts w:eastAsia="Times New Roman" w:cs="Arial"/>
          <w:bCs/>
          <w:sz w:val="20"/>
          <w:szCs w:val="20"/>
          <w:lang w:eastAsia="sl-SI"/>
        </w:rPr>
        <w:t xml:space="preserve"> v luči stališča v mnenju Državnega sveta, da </w:t>
      </w:r>
      <w:r w:rsidR="00BC4F89">
        <w:rPr>
          <w:rFonts w:eastAsia="Times New Roman" w:cs="Arial"/>
          <w:bCs/>
          <w:sz w:val="20"/>
          <w:szCs w:val="20"/>
          <w:lang w:eastAsia="sl-SI"/>
        </w:rPr>
        <w:t>je obstoječa zakonodaja ustrezna, a se slabo nadzira, poudarjamo, da se z izrecno navedbo, da je za</w:t>
      </w:r>
      <w:r w:rsidR="00BC4F89" w:rsidRPr="00BC4F89">
        <w:t xml:space="preserve"> </w:t>
      </w:r>
      <w:r w:rsidR="00BC4F89" w:rsidRPr="00BC4F89">
        <w:rPr>
          <w:rFonts w:eastAsia="Times New Roman" w:cs="Arial"/>
          <w:bCs/>
          <w:sz w:val="20"/>
          <w:szCs w:val="20"/>
          <w:lang w:eastAsia="sl-SI"/>
        </w:rPr>
        <w:t>ugotavljanja obstoja in veljavnosti soglasja etažnih lastnikov za oddajanje v kratkotrajni najem</w:t>
      </w:r>
      <w:r w:rsidR="00BC4F89">
        <w:rPr>
          <w:rFonts w:eastAsia="Times New Roman" w:cs="Arial"/>
          <w:bCs/>
          <w:sz w:val="20"/>
          <w:szCs w:val="20"/>
          <w:lang w:eastAsia="sl-SI"/>
        </w:rPr>
        <w:t xml:space="preserve">  pristojna stanovanjska inšpekcija, omogoča nadzor nad temi soglasji. K uresničevanju obveznosti pridobitve soglasja etažnih lastnikov pa bodo pripomogli tako mehanizmi, ki omogočajo seznanitev etažnih lastnikov z začetkom opravljanja dejavnosti in datumom soglasja (objava začetka, nalepka)</w:t>
      </w:r>
      <w:r w:rsidR="00332A94">
        <w:rPr>
          <w:rFonts w:eastAsia="Times New Roman" w:cs="Arial"/>
          <w:bCs/>
          <w:sz w:val="20"/>
          <w:szCs w:val="20"/>
          <w:lang w:eastAsia="sl-SI"/>
        </w:rPr>
        <w:t xml:space="preserve">, kot </w:t>
      </w:r>
      <w:r w:rsidR="00BC4F89">
        <w:rPr>
          <w:rFonts w:eastAsia="Times New Roman" w:cs="Arial"/>
          <w:bCs/>
          <w:sz w:val="20"/>
          <w:szCs w:val="20"/>
          <w:lang w:eastAsia="sl-SI"/>
        </w:rPr>
        <w:t xml:space="preserve"> uredit</w:t>
      </w:r>
      <w:r w:rsidR="00332A94">
        <w:rPr>
          <w:rFonts w:eastAsia="Times New Roman" w:cs="Arial"/>
          <w:bCs/>
          <w:sz w:val="20"/>
          <w:szCs w:val="20"/>
          <w:lang w:eastAsia="sl-SI"/>
        </w:rPr>
        <w:t>ev</w:t>
      </w:r>
      <w:r w:rsidR="00BC4F89">
        <w:rPr>
          <w:rFonts w:eastAsia="Times New Roman" w:cs="Arial"/>
          <w:bCs/>
          <w:sz w:val="20"/>
          <w:szCs w:val="20"/>
          <w:lang w:eastAsia="sl-SI"/>
        </w:rPr>
        <w:t xml:space="preserve"> registra nastanitvenih obratov</w:t>
      </w:r>
      <w:r w:rsidR="00332A94">
        <w:rPr>
          <w:rFonts w:eastAsia="Times New Roman" w:cs="Arial"/>
          <w:bCs/>
          <w:sz w:val="20"/>
          <w:szCs w:val="20"/>
          <w:lang w:eastAsia="sl-SI"/>
        </w:rPr>
        <w:t xml:space="preserve">. Za vpis nastanitvenega obrata v register bodo namreč ponudniki kratkotrajnega najema morali podati izjavo, da imajo veljavno soglasje etažnih lastnikov, ter podatek o poteku veljavnosti soglasja. </w:t>
      </w:r>
    </w:p>
    <w:p w14:paraId="4AC5AF47" w14:textId="77777777" w:rsidR="003447FA" w:rsidRDefault="003447FA" w:rsidP="009F7F45">
      <w:pPr>
        <w:spacing w:line="276" w:lineRule="auto"/>
        <w:rPr>
          <w:rFonts w:eastAsia="Times New Roman" w:cs="Arial"/>
          <w:bCs/>
          <w:sz w:val="20"/>
          <w:szCs w:val="20"/>
          <w:lang w:eastAsia="sl-SI"/>
        </w:rPr>
      </w:pPr>
    </w:p>
    <w:p w14:paraId="57A32DEC" w14:textId="017D983B" w:rsidR="00DD473A" w:rsidRDefault="00AF6BF1" w:rsidP="009F7F45">
      <w:pPr>
        <w:spacing w:line="276" w:lineRule="auto"/>
        <w:rPr>
          <w:rFonts w:eastAsia="Times New Roman" w:cs="Arial"/>
          <w:bCs/>
          <w:sz w:val="20"/>
          <w:szCs w:val="20"/>
          <w:lang w:eastAsia="sl-SI"/>
        </w:rPr>
      </w:pPr>
      <w:r>
        <w:rPr>
          <w:rFonts w:eastAsia="Times New Roman" w:cs="Arial"/>
          <w:bCs/>
          <w:sz w:val="20"/>
          <w:szCs w:val="20"/>
          <w:lang w:eastAsia="sl-SI"/>
        </w:rPr>
        <w:t xml:space="preserve">V skladu s predlogom amandmajev je bolj jasno določen odnos </w:t>
      </w:r>
      <w:r w:rsidR="00745EC4" w:rsidRPr="00745EC4">
        <w:rPr>
          <w:rFonts w:eastAsia="Times New Roman" w:cs="Arial"/>
          <w:bCs/>
          <w:sz w:val="20"/>
          <w:szCs w:val="20"/>
          <w:lang w:eastAsia="sl-SI"/>
        </w:rPr>
        <w:t xml:space="preserve">med stanovanjem, nastanitvenim obratom in nastanitvenimi enotami v njem, pri čemer ne spreminja pogojev, kdaj se šteje, da se dejavnost oddajanja izvaja v določenem stanovanju. </w:t>
      </w:r>
      <w:r>
        <w:rPr>
          <w:rFonts w:eastAsia="Times New Roman" w:cs="Arial"/>
          <w:bCs/>
          <w:sz w:val="20"/>
          <w:szCs w:val="20"/>
          <w:lang w:eastAsia="sl-SI"/>
        </w:rPr>
        <w:t xml:space="preserve"> </w:t>
      </w:r>
      <w:r w:rsidR="00745EC4">
        <w:rPr>
          <w:rFonts w:eastAsia="Times New Roman" w:cs="Arial"/>
          <w:bCs/>
          <w:sz w:val="20"/>
          <w:szCs w:val="20"/>
          <w:lang w:eastAsia="sl-SI"/>
        </w:rPr>
        <w:t xml:space="preserve">Ponudnik kratkotrajnega najema </w:t>
      </w:r>
      <w:r w:rsidR="00745EC4" w:rsidRPr="00745EC4">
        <w:rPr>
          <w:rFonts w:eastAsia="Times New Roman" w:cs="Arial"/>
          <w:bCs/>
          <w:sz w:val="20"/>
          <w:szCs w:val="20"/>
          <w:lang w:eastAsia="sl-SI"/>
        </w:rPr>
        <w:t xml:space="preserve">identifikacijsko številko pridobi za nastanitveni obrat, ki obsega celoten del stanovanja, v katerem se opravlja nastanitvena dejavnost, četudi ga sestavlja več nastanitvenih enot (sob, apartmajskih enot). Ta nastanitveni obrat se </w:t>
      </w:r>
      <w:r w:rsidR="00745EC4">
        <w:rPr>
          <w:rFonts w:eastAsia="Times New Roman" w:cs="Arial"/>
          <w:bCs/>
          <w:sz w:val="20"/>
          <w:szCs w:val="20"/>
          <w:lang w:eastAsia="sl-SI"/>
        </w:rPr>
        <w:t>v predlogu amandmajev označuje kot »</w:t>
      </w:r>
      <w:r w:rsidR="00745EC4" w:rsidRPr="00745EC4">
        <w:rPr>
          <w:rFonts w:eastAsia="Times New Roman" w:cs="Arial"/>
          <w:bCs/>
          <w:sz w:val="20"/>
          <w:szCs w:val="20"/>
          <w:lang w:eastAsia="sl-SI"/>
        </w:rPr>
        <w:t xml:space="preserve">nastanitveni obrat, v </w:t>
      </w:r>
      <w:bookmarkStart w:id="20" w:name="_Hlk201696148"/>
      <w:r w:rsidR="00745EC4" w:rsidRPr="00745EC4">
        <w:rPr>
          <w:rFonts w:eastAsia="Times New Roman" w:cs="Arial"/>
          <w:bCs/>
          <w:sz w:val="20"/>
          <w:szCs w:val="20"/>
          <w:lang w:eastAsia="sl-SI"/>
        </w:rPr>
        <w:t>katerem se opravlja oddajanje stanovanja v kratkotrajni najem</w:t>
      </w:r>
      <w:bookmarkEnd w:id="20"/>
      <w:r w:rsidR="00745EC4">
        <w:rPr>
          <w:rFonts w:eastAsia="Times New Roman" w:cs="Arial"/>
          <w:bCs/>
          <w:sz w:val="20"/>
          <w:szCs w:val="20"/>
          <w:lang w:eastAsia="sl-SI"/>
        </w:rPr>
        <w:t>«</w:t>
      </w:r>
      <w:r w:rsidR="00745EC4" w:rsidRPr="00745EC4">
        <w:rPr>
          <w:rFonts w:eastAsia="Times New Roman" w:cs="Arial"/>
          <w:bCs/>
          <w:sz w:val="20"/>
          <w:szCs w:val="20"/>
          <w:lang w:eastAsia="sl-SI"/>
        </w:rPr>
        <w:t xml:space="preserve">, saj </w:t>
      </w:r>
      <w:r w:rsidR="00745EC4">
        <w:rPr>
          <w:rFonts w:eastAsia="Times New Roman" w:cs="Arial"/>
          <w:bCs/>
          <w:sz w:val="20"/>
          <w:szCs w:val="20"/>
          <w:lang w:eastAsia="sl-SI"/>
        </w:rPr>
        <w:t>»</w:t>
      </w:r>
      <w:r w:rsidR="00745EC4" w:rsidRPr="00745EC4">
        <w:rPr>
          <w:rFonts w:eastAsia="Times New Roman" w:cs="Arial"/>
          <w:bCs/>
          <w:sz w:val="20"/>
          <w:szCs w:val="20"/>
          <w:lang w:eastAsia="sl-SI"/>
        </w:rPr>
        <w:t>nastanitveni obrat v stanovanju</w:t>
      </w:r>
      <w:r w:rsidR="00745EC4">
        <w:rPr>
          <w:rFonts w:eastAsia="Times New Roman" w:cs="Arial"/>
          <w:bCs/>
          <w:sz w:val="20"/>
          <w:szCs w:val="20"/>
          <w:lang w:eastAsia="sl-SI"/>
        </w:rPr>
        <w:t>«</w:t>
      </w:r>
      <w:r w:rsidR="00745EC4" w:rsidRPr="00745EC4">
        <w:rPr>
          <w:rFonts w:eastAsia="Times New Roman" w:cs="Arial"/>
          <w:bCs/>
          <w:sz w:val="20"/>
          <w:szCs w:val="20"/>
          <w:lang w:eastAsia="sl-SI"/>
        </w:rPr>
        <w:t xml:space="preserve"> ni več vrsta nastanitvenega obrata ali termin, ki se v predlogu uporablja. V primeru oddajanja v kratkotrajni najem celotnega stanovanja, nastanitveni obrat, v katerem se opravlja oddajanje stanovanja v kratkotrajni najem, obsega celotno stanovanje. </w:t>
      </w:r>
    </w:p>
    <w:p w14:paraId="6F05F0D4" w14:textId="77777777" w:rsidR="00745EC4" w:rsidRDefault="00745EC4" w:rsidP="009F7F45">
      <w:pPr>
        <w:spacing w:line="276" w:lineRule="auto"/>
        <w:rPr>
          <w:rFonts w:eastAsia="Times New Roman" w:cs="Arial"/>
          <w:bCs/>
          <w:sz w:val="20"/>
          <w:szCs w:val="20"/>
          <w:lang w:eastAsia="sl-SI"/>
        </w:rPr>
      </w:pPr>
    </w:p>
    <w:p w14:paraId="3976A4DF" w14:textId="6AC3B4A7" w:rsidR="00745EC4" w:rsidRDefault="00745EC4" w:rsidP="009F7F45">
      <w:pPr>
        <w:spacing w:line="276" w:lineRule="auto"/>
        <w:rPr>
          <w:rFonts w:eastAsia="Times New Roman" w:cs="Arial"/>
          <w:bCs/>
          <w:sz w:val="20"/>
          <w:szCs w:val="20"/>
          <w:lang w:eastAsia="sl-SI"/>
        </w:rPr>
      </w:pPr>
      <w:r>
        <w:rPr>
          <w:rFonts w:eastAsia="Times New Roman" w:cs="Arial"/>
          <w:bCs/>
          <w:sz w:val="20"/>
          <w:szCs w:val="20"/>
          <w:lang w:eastAsia="sl-SI"/>
        </w:rPr>
        <w:t xml:space="preserve">Na podlagi predloga amandmajev </w:t>
      </w:r>
      <w:bookmarkStart w:id="21" w:name="_Hlk201696297"/>
      <w:r>
        <w:rPr>
          <w:rFonts w:eastAsia="Times New Roman" w:cs="Arial"/>
          <w:bCs/>
          <w:sz w:val="20"/>
          <w:szCs w:val="20"/>
          <w:lang w:eastAsia="sl-SI"/>
        </w:rPr>
        <w:t xml:space="preserve">nastanitveni obrat, v </w:t>
      </w:r>
      <w:r w:rsidRPr="00745EC4">
        <w:rPr>
          <w:rFonts w:eastAsia="Times New Roman" w:cs="Arial"/>
          <w:bCs/>
          <w:sz w:val="20"/>
          <w:szCs w:val="20"/>
          <w:lang w:eastAsia="sl-SI"/>
        </w:rPr>
        <w:t>katerem se opravlja oddajanje stanovanja v kratkotrajni najem</w:t>
      </w:r>
      <w:bookmarkEnd w:id="21"/>
      <w:r>
        <w:rPr>
          <w:rFonts w:eastAsia="Times New Roman" w:cs="Arial"/>
          <w:bCs/>
          <w:sz w:val="20"/>
          <w:szCs w:val="20"/>
          <w:lang w:eastAsia="sl-SI"/>
        </w:rPr>
        <w:t>, ni posebna vrsta nastanitvenega obrata</w:t>
      </w:r>
      <w:r w:rsidR="00121B01">
        <w:rPr>
          <w:rFonts w:eastAsia="Times New Roman" w:cs="Arial"/>
          <w:bCs/>
          <w:sz w:val="20"/>
          <w:szCs w:val="20"/>
          <w:lang w:eastAsia="sl-SI"/>
        </w:rPr>
        <w:t>. N</w:t>
      </w:r>
      <w:r w:rsidR="00121B01" w:rsidRPr="00121B01">
        <w:rPr>
          <w:rFonts w:eastAsia="Times New Roman" w:cs="Arial"/>
          <w:bCs/>
          <w:sz w:val="20"/>
          <w:szCs w:val="20"/>
          <w:lang w:eastAsia="sl-SI"/>
        </w:rPr>
        <w:t>astanitveni obrat, v katerem se opravlja oddajanje stanovanja v kratkotrajni najem</w:t>
      </w:r>
      <w:r w:rsidR="00121B01">
        <w:rPr>
          <w:rFonts w:eastAsia="Times New Roman" w:cs="Arial"/>
          <w:bCs/>
          <w:sz w:val="20"/>
          <w:szCs w:val="20"/>
          <w:lang w:eastAsia="sl-SI"/>
        </w:rPr>
        <w:t xml:space="preserve"> le lahko</w:t>
      </w:r>
      <w:r w:rsidR="00121B01" w:rsidRPr="00121B01">
        <w:rPr>
          <w:rFonts w:eastAsia="Times New Roman" w:cs="Arial"/>
          <w:bCs/>
          <w:sz w:val="20"/>
          <w:szCs w:val="20"/>
          <w:lang w:eastAsia="sl-SI"/>
        </w:rPr>
        <w:t xml:space="preserve"> vrste apartma, soba ali počitniška hiša.</w:t>
      </w:r>
      <w:r w:rsidR="00121B01" w:rsidRPr="00121B01">
        <w:t xml:space="preserve"> </w:t>
      </w:r>
      <w:r w:rsidR="00121B01" w:rsidRPr="00121B01">
        <w:rPr>
          <w:rFonts w:eastAsia="Times New Roman" w:cs="Arial"/>
          <w:bCs/>
          <w:sz w:val="20"/>
          <w:szCs w:val="20"/>
          <w:lang w:eastAsia="sl-SI"/>
        </w:rPr>
        <w:t xml:space="preserve">Pri tem je tudi navedeno, da se za določitev vrste nastanitvenega obrata (apartma, soba ali počitniška hiša) upošteva prevladujočo obliko nastanitvene enote, ki je v skladu s </w:t>
      </w:r>
      <w:r w:rsidR="00121B01">
        <w:rPr>
          <w:rFonts w:eastAsia="Times New Roman" w:cs="Arial"/>
          <w:bCs/>
          <w:sz w:val="20"/>
          <w:szCs w:val="20"/>
          <w:lang w:eastAsia="sl-SI"/>
        </w:rPr>
        <w:t>podzakonskim aktom</w:t>
      </w:r>
      <w:r w:rsidR="00121B01" w:rsidRPr="00121B01">
        <w:rPr>
          <w:rFonts w:eastAsia="Times New Roman" w:cs="Arial"/>
          <w:bCs/>
          <w:sz w:val="20"/>
          <w:szCs w:val="20"/>
          <w:lang w:eastAsia="sl-SI"/>
        </w:rPr>
        <w:t xml:space="preserve"> običajna za določeno vrsto nastanitvenega obrata</w:t>
      </w:r>
      <w:r w:rsidR="00D76EF7">
        <w:rPr>
          <w:rFonts w:eastAsia="Times New Roman" w:cs="Arial"/>
          <w:bCs/>
          <w:sz w:val="20"/>
          <w:szCs w:val="20"/>
          <w:lang w:eastAsia="sl-SI"/>
        </w:rPr>
        <w:t xml:space="preserve">. </w:t>
      </w:r>
    </w:p>
    <w:p w14:paraId="792C7433" w14:textId="1E2B25D3" w:rsidR="004504CF" w:rsidRDefault="004504CF" w:rsidP="009F7F45">
      <w:pPr>
        <w:spacing w:line="276" w:lineRule="auto"/>
        <w:rPr>
          <w:rFonts w:eastAsia="Times New Roman" w:cs="Arial"/>
          <w:bCs/>
          <w:sz w:val="20"/>
          <w:szCs w:val="20"/>
          <w:lang w:eastAsia="sl-SI"/>
        </w:rPr>
      </w:pPr>
    </w:p>
    <w:p w14:paraId="33325E8A" w14:textId="56D9925D" w:rsidR="00D76EF7" w:rsidRDefault="00D76EF7" w:rsidP="009F7F45">
      <w:pPr>
        <w:spacing w:line="276" w:lineRule="auto"/>
        <w:rPr>
          <w:rFonts w:eastAsia="Times New Roman" w:cs="Arial"/>
          <w:bCs/>
          <w:sz w:val="20"/>
          <w:szCs w:val="20"/>
          <w:lang w:eastAsia="sl-SI"/>
        </w:rPr>
      </w:pPr>
      <w:r>
        <w:rPr>
          <w:rFonts w:eastAsia="Times New Roman" w:cs="Arial"/>
          <w:bCs/>
          <w:sz w:val="20"/>
          <w:szCs w:val="20"/>
          <w:lang w:eastAsia="sl-SI"/>
        </w:rPr>
        <w:t xml:space="preserve">Oddajanje posameznega stanovanja v kratkotrajni najem se v register nastanitvenih obratov vpiše kot en nastanitveni obrat in pridobi eno identifikacijsko številko. </w:t>
      </w:r>
      <w:r w:rsidR="00103610">
        <w:rPr>
          <w:rFonts w:eastAsia="Times New Roman" w:cs="Arial"/>
          <w:bCs/>
          <w:sz w:val="20"/>
          <w:szCs w:val="20"/>
          <w:lang w:eastAsia="sl-SI"/>
        </w:rPr>
        <w:t xml:space="preserve">Tudi to, kdaj se šteje, da se </w:t>
      </w:r>
      <w:r w:rsidR="00103610" w:rsidRPr="00103610">
        <w:rPr>
          <w:rFonts w:eastAsia="Times New Roman" w:cs="Arial"/>
          <w:bCs/>
          <w:sz w:val="20"/>
          <w:szCs w:val="20"/>
          <w:lang w:eastAsia="sl-SI"/>
        </w:rPr>
        <w:t>v posameznem stanovanju opravlja oddajanje stanovanja v kratkotrajni najem</w:t>
      </w:r>
      <w:r w:rsidR="00103610">
        <w:rPr>
          <w:rFonts w:eastAsia="Times New Roman" w:cs="Arial"/>
          <w:bCs/>
          <w:sz w:val="20"/>
          <w:szCs w:val="20"/>
          <w:lang w:eastAsia="sl-SI"/>
        </w:rPr>
        <w:t xml:space="preserve">, je vezano na stanovanje. Posledično so </w:t>
      </w:r>
      <w:r w:rsidR="00103610">
        <w:rPr>
          <w:rFonts w:eastAsia="Times New Roman" w:cs="Arial"/>
          <w:bCs/>
          <w:sz w:val="20"/>
          <w:szCs w:val="20"/>
          <w:lang w:eastAsia="sl-SI"/>
        </w:rPr>
        <w:lastRenderedPageBreak/>
        <w:t xml:space="preserve">na stanovanje vezane tudi morebitne časovne omejitve. </w:t>
      </w:r>
      <w:r w:rsidR="00653DD9">
        <w:rPr>
          <w:rFonts w:eastAsia="Times New Roman" w:cs="Arial"/>
          <w:bCs/>
          <w:sz w:val="20"/>
          <w:szCs w:val="20"/>
          <w:lang w:eastAsia="sl-SI"/>
        </w:rPr>
        <w:t>Temu je tako, ker želimo varovati s</w:t>
      </w:r>
      <w:r w:rsidR="00103610">
        <w:rPr>
          <w:rFonts w:eastAsia="Times New Roman" w:cs="Arial"/>
          <w:bCs/>
          <w:sz w:val="20"/>
          <w:szCs w:val="20"/>
          <w:lang w:eastAsia="sl-SI"/>
        </w:rPr>
        <w:t xml:space="preserve">tanovanje </w:t>
      </w:r>
      <w:r w:rsidR="00653DD9">
        <w:rPr>
          <w:rFonts w:eastAsia="Times New Roman" w:cs="Arial"/>
          <w:bCs/>
          <w:sz w:val="20"/>
          <w:szCs w:val="20"/>
          <w:lang w:eastAsia="sl-SI"/>
        </w:rPr>
        <w:t>kot celo</w:t>
      </w:r>
      <w:r w:rsidR="002C1C35">
        <w:rPr>
          <w:rFonts w:eastAsia="Times New Roman" w:cs="Arial"/>
          <w:bCs/>
          <w:sz w:val="20"/>
          <w:szCs w:val="20"/>
          <w:lang w:eastAsia="sl-SI"/>
        </w:rPr>
        <w:t>stno</w:t>
      </w:r>
      <w:r w:rsidR="00653DD9">
        <w:rPr>
          <w:rFonts w:eastAsia="Times New Roman" w:cs="Arial"/>
          <w:bCs/>
          <w:sz w:val="20"/>
          <w:szCs w:val="20"/>
          <w:lang w:eastAsia="sl-SI"/>
        </w:rPr>
        <w:t xml:space="preserve"> enoto, ki omogoča trajno bivanje. </w:t>
      </w:r>
    </w:p>
    <w:p w14:paraId="45AC66FF" w14:textId="77777777" w:rsidR="004504CF" w:rsidRDefault="004504CF" w:rsidP="009F7F45">
      <w:pPr>
        <w:spacing w:line="276" w:lineRule="auto"/>
        <w:rPr>
          <w:rFonts w:eastAsia="Times New Roman" w:cs="Arial"/>
          <w:bCs/>
          <w:sz w:val="20"/>
          <w:szCs w:val="20"/>
          <w:lang w:eastAsia="sl-SI"/>
        </w:rPr>
      </w:pPr>
    </w:p>
    <w:p w14:paraId="39EB5D8C" w14:textId="39E186B3" w:rsidR="00BC0474" w:rsidRDefault="00BC0474" w:rsidP="009F7F45">
      <w:pPr>
        <w:spacing w:line="276" w:lineRule="auto"/>
        <w:rPr>
          <w:rFonts w:eastAsia="Times New Roman" w:cs="Arial"/>
          <w:bCs/>
          <w:sz w:val="20"/>
          <w:szCs w:val="20"/>
          <w:lang w:eastAsia="sl-SI"/>
        </w:rPr>
      </w:pPr>
      <w:r>
        <w:rPr>
          <w:rFonts w:eastAsia="Times New Roman" w:cs="Arial"/>
          <w:bCs/>
          <w:sz w:val="20"/>
          <w:szCs w:val="20"/>
          <w:lang w:eastAsia="sl-SI"/>
        </w:rPr>
        <w:t xml:space="preserve">Tudi s predlogom amandmajev določamo, da je lahko </w:t>
      </w:r>
      <w:r w:rsidRPr="00BC0474">
        <w:rPr>
          <w:rFonts w:eastAsia="Times New Roman" w:cs="Arial"/>
          <w:bCs/>
          <w:sz w:val="20"/>
          <w:szCs w:val="20"/>
          <w:lang w:eastAsia="sl-SI"/>
        </w:rPr>
        <w:t xml:space="preserve">v nastanitvenem obratu, v katerem se opravlja oddajanje stanovanja v kratkotrajni najem, nastanjenih toliko gostov, da </w:t>
      </w:r>
      <w:bookmarkStart w:id="22" w:name="_Hlk201729914"/>
      <w:r w:rsidRPr="00BC0474">
        <w:rPr>
          <w:rFonts w:eastAsia="Times New Roman" w:cs="Arial"/>
          <w:bCs/>
          <w:sz w:val="20"/>
          <w:szCs w:val="20"/>
          <w:lang w:eastAsia="sl-SI"/>
        </w:rPr>
        <w:t>enemu gostu pripada najmanj osem kvadratnih metrov uporabne površine nastanitvenega obrata, v katerem se opravlja oddajanje stanovanja v kratkotrajni najem (oziroma drugače rečeno: v celotnem delu stanovanja, v katerem se opravlja nastanitvena dejavnost)</w:t>
      </w:r>
      <w:r>
        <w:rPr>
          <w:rFonts w:eastAsia="Times New Roman" w:cs="Arial"/>
          <w:bCs/>
          <w:sz w:val="20"/>
          <w:szCs w:val="20"/>
          <w:lang w:eastAsia="sl-SI"/>
        </w:rPr>
        <w:t xml:space="preserve">. Na podlagi predloga amandmajev pa določamo enotno maksimalno število gostov, ne glede na vrste stanovanjskih stavb, ki je 15 oseb. </w:t>
      </w:r>
      <w:bookmarkEnd w:id="22"/>
      <w:r w:rsidR="00B04B82" w:rsidRPr="00B04B82">
        <w:rPr>
          <w:rFonts w:eastAsia="Times New Roman" w:cs="Arial"/>
          <w:bCs/>
          <w:sz w:val="20"/>
          <w:szCs w:val="20"/>
          <w:lang w:eastAsia="sl-SI"/>
        </w:rPr>
        <w:t xml:space="preserve">Glede maksimalnega števila gostov v posameznem stanovanju (15) smo se zgledovali po </w:t>
      </w:r>
      <w:r w:rsidR="00ED0C2F">
        <w:rPr>
          <w:rFonts w:eastAsia="Times New Roman" w:cs="Arial"/>
          <w:bCs/>
          <w:sz w:val="20"/>
          <w:szCs w:val="20"/>
          <w:lang w:eastAsia="sl-SI"/>
        </w:rPr>
        <w:t>ZGos</w:t>
      </w:r>
      <w:r w:rsidR="00B04B82" w:rsidRPr="00B04B82">
        <w:rPr>
          <w:rFonts w:eastAsia="Times New Roman" w:cs="Arial"/>
          <w:bCs/>
          <w:sz w:val="20"/>
          <w:szCs w:val="20"/>
          <w:lang w:eastAsia="sl-SI"/>
        </w:rPr>
        <w:t xml:space="preserve">, ki v drugem odstavku določa omejitve za sobodajalce, ki so fizične osebe (za pravne osebe in s.p. omejitev po veljavni zakonodaji ni), in sicer lahko nudi gostom do 15 ležišč. </w:t>
      </w:r>
      <w:r w:rsidR="00B04B82">
        <w:rPr>
          <w:rFonts w:eastAsia="Times New Roman" w:cs="Arial"/>
          <w:bCs/>
          <w:sz w:val="20"/>
          <w:szCs w:val="20"/>
          <w:lang w:eastAsia="sl-SI"/>
        </w:rPr>
        <w:t>Omejitev je vezana na osebe zaradi lažjega nadzora (obračun turistične takse) in ker je dejansko število gostov, ne število ležišč, smoter ureditve.</w:t>
      </w:r>
    </w:p>
    <w:p w14:paraId="7071A3F7" w14:textId="77777777" w:rsidR="00265A5C" w:rsidRDefault="00265A5C" w:rsidP="009F7F45">
      <w:pPr>
        <w:spacing w:line="276" w:lineRule="auto"/>
        <w:rPr>
          <w:rFonts w:eastAsia="Times New Roman" w:cs="Arial"/>
          <w:bCs/>
          <w:sz w:val="20"/>
          <w:szCs w:val="20"/>
          <w:lang w:eastAsia="sl-SI"/>
        </w:rPr>
      </w:pPr>
    </w:p>
    <w:p w14:paraId="0A9A7BDF" w14:textId="77777777" w:rsidR="00265A5C" w:rsidRDefault="00265A5C" w:rsidP="009F7F45">
      <w:pPr>
        <w:spacing w:line="276" w:lineRule="auto"/>
        <w:rPr>
          <w:rFonts w:eastAsia="Times New Roman" w:cs="Arial"/>
          <w:bCs/>
          <w:sz w:val="20"/>
          <w:szCs w:val="20"/>
          <w:lang w:eastAsia="sl-SI"/>
        </w:rPr>
      </w:pPr>
      <w:r>
        <w:rPr>
          <w:rFonts w:eastAsia="Times New Roman" w:cs="Arial"/>
          <w:bCs/>
          <w:sz w:val="20"/>
          <w:szCs w:val="20"/>
          <w:lang w:eastAsia="sl-SI"/>
        </w:rPr>
        <w:t>Sklepno glede pogojev za oddajanje stanovanja v kratkotrajni najem vlada meni, da so sorazmerni in torej ne obremenjujejo ponudnikov neutemeljeno ali prekomerno, saj večinoma izvirajo že iz druge zakonodaje (soglasje lastnika stanovanja, soglasje etažnih lastnikov), v primeru višine soglasja etažnih lastnikov v tri- in večstanovanjski stavbi je ureditev v delu celo bolj življenjska.</w:t>
      </w:r>
    </w:p>
    <w:p w14:paraId="70CAC437" w14:textId="77777777" w:rsidR="00AC6BE4" w:rsidRDefault="00AC6BE4" w:rsidP="009F7F45">
      <w:pPr>
        <w:spacing w:line="276" w:lineRule="auto"/>
        <w:rPr>
          <w:rFonts w:eastAsia="Times New Roman" w:cs="Arial"/>
          <w:bCs/>
          <w:sz w:val="20"/>
          <w:szCs w:val="20"/>
          <w:lang w:eastAsia="sl-SI"/>
        </w:rPr>
      </w:pPr>
    </w:p>
    <w:p w14:paraId="771E6218" w14:textId="41E17151" w:rsidR="00AC6BE4" w:rsidRDefault="00AC6BE4" w:rsidP="009F7F45">
      <w:pPr>
        <w:spacing w:line="276" w:lineRule="auto"/>
        <w:rPr>
          <w:rFonts w:eastAsia="Times New Roman" w:cs="Arial"/>
          <w:bCs/>
          <w:sz w:val="20"/>
          <w:szCs w:val="20"/>
          <w:lang w:eastAsia="sl-SI"/>
        </w:rPr>
      </w:pPr>
      <w:r w:rsidRPr="006C64B1">
        <w:rPr>
          <w:rFonts w:eastAsia="Times New Roman" w:cs="Arial"/>
          <w:bCs/>
          <w:sz w:val="20"/>
          <w:szCs w:val="20"/>
          <w:lang w:eastAsia="sl-SI"/>
        </w:rPr>
        <w:t xml:space="preserve">V razpravi o predlogu zakona je pogosto navedeno, da je pogoj za opravljanje dejavnosti sprememba namembnosti objekta ali njegovega dela. Iz razloga jasnosti vlada pojasnjuje, da se v primeru spremembe namembnosti stanovanja v gostinsko, nastanitvene dejavnost v tem objektu ali delu objekta ne opravlja več pod posebnimi pogoji za oddajanje stanovanja v kratkotrajni najem, vključno s časovnimi omejitvami. </w:t>
      </w:r>
      <w:r w:rsidR="00C47D3A" w:rsidRPr="006C64B1">
        <w:rPr>
          <w:rFonts w:eastAsia="Times New Roman" w:cs="Arial"/>
          <w:bCs/>
          <w:sz w:val="20"/>
          <w:szCs w:val="20"/>
          <w:lang w:eastAsia="sl-SI"/>
        </w:rPr>
        <w:t xml:space="preserve">Sprememba namembnosti objekta je odvisna od skladnosti z občinskim prostorskim načrtom. Občine so pri prostorskem načrtovanju avtonomne. </w:t>
      </w:r>
      <w:r w:rsidRPr="006C64B1">
        <w:rPr>
          <w:rFonts w:eastAsia="Times New Roman" w:cs="Arial"/>
          <w:bCs/>
          <w:sz w:val="20"/>
          <w:szCs w:val="20"/>
          <w:lang w:eastAsia="sl-SI"/>
        </w:rPr>
        <w:t xml:space="preserve">Kot že omenjeno </w:t>
      </w:r>
      <w:r w:rsidR="00C47D3A" w:rsidRPr="006C64B1">
        <w:rPr>
          <w:rFonts w:eastAsia="Times New Roman" w:cs="Arial"/>
          <w:bCs/>
          <w:sz w:val="20"/>
          <w:szCs w:val="20"/>
          <w:lang w:eastAsia="sl-SI"/>
        </w:rPr>
        <w:t xml:space="preserve">pa </w:t>
      </w:r>
      <w:r w:rsidRPr="006C64B1">
        <w:rPr>
          <w:rFonts w:eastAsia="Times New Roman" w:cs="Arial"/>
          <w:bCs/>
          <w:sz w:val="20"/>
          <w:szCs w:val="20"/>
          <w:lang w:eastAsia="sl-SI"/>
        </w:rPr>
        <w:t>je vlada pripravila rešitve za pohitritev postopkov umeščanja v prostor ter pridobivanja gradbenih dovoljenj.</w:t>
      </w:r>
      <w:r>
        <w:rPr>
          <w:rFonts w:eastAsia="Times New Roman" w:cs="Arial"/>
          <w:bCs/>
          <w:sz w:val="20"/>
          <w:szCs w:val="20"/>
          <w:lang w:eastAsia="sl-SI"/>
        </w:rPr>
        <w:t xml:space="preserve"> </w:t>
      </w:r>
    </w:p>
    <w:p w14:paraId="7AC2B07B" w14:textId="77777777" w:rsidR="00AC6BE4" w:rsidRDefault="00AC6BE4" w:rsidP="009F7F45">
      <w:pPr>
        <w:spacing w:line="276" w:lineRule="auto"/>
        <w:rPr>
          <w:rFonts w:eastAsia="Times New Roman" w:cs="Arial"/>
          <w:bCs/>
          <w:sz w:val="20"/>
          <w:szCs w:val="20"/>
          <w:lang w:eastAsia="sl-SI"/>
        </w:rPr>
      </w:pPr>
    </w:p>
    <w:p w14:paraId="4A10488E" w14:textId="77777777" w:rsidR="00201107" w:rsidRPr="00201107" w:rsidRDefault="00201107" w:rsidP="00201107">
      <w:pPr>
        <w:spacing w:line="276" w:lineRule="auto"/>
        <w:rPr>
          <w:rFonts w:eastAsia="Times New Roman" w:cs="Arial"/>
          <w:b/>
          <w:i/>
          <w:iCs/>
          <w:sz w:val="20"/>
          <w:szCs w:val="20"/>
          <w:lang w:eastAsia="sl-SI"/>
        </w:rPr>
      </w:pPr>
    </w:p>
    <w:p w14:paraId="2DFF53C4" w14:textId="23727D86" w:rsidR="00BC4275" w:rsidRDefault="00BC4275" w:rsidP="00C6104D">
      <w:pPr>
        <w:pStyle w:val="Odstavekseznama"/>
        <w:numPr>
          <w:ilvl w:val="0"/>
          <w:numId w:val="15"/>
        </w:numPr>
        <w:spacing w:line="276" w:lineRule="auto"/>
        <w:rPr>
          <w:rFonts w:eastAsia="Times New Roman" w:cs="Arial"/>
          <w:b/>
          <w:i/>
          <w:iCs/>
          <w:sz w:val="20"/>
          <w:szCs w:val="20"/>
          <w:lang w:eastAsia="sl-SI"/>
        </w:rPr>
      </w:pPr>
      <w:r w:rsidRPr="00BC4275">
        <w:rPr>
          <w:rFonts w:eastAsia="Times New Roman" w:cs="Arial"/>
          <w:b/>
          <w:i/>
          <w:iCs/>
          <w:sz w:val="20"/>
          <w:szCs w:val="20"/>
          <w:lang w:eastAsia="sl-SI"/>
        </w:rPr>
        <w:t xml:space="preserve">Časovno </w:t>
      </w:r>
      <w:bookmarkStart w:id="23" w:name="_Hlk201730765"/>
      <w:r w:rsidRPr="00BC4275">
        <w:rPr>
          <w:rFonts w:eastAsia="Times New Roman" w:cs="Arial"/>
          <w:b/>
          <w:i/>
          <w:iCs/>
          <w:sz w:val="20"/>
          <w:szCs w:val="20"/>
          <w:lang w:eastAsia="sl-SI"/>
        </w:rPr>
        <w:t xml:space="preserve">omejevanje </w:t>
      </w:r>
      <w:bookmarkStart w:id="24" w:name="_Hlk201731722"/>
      <w:r w:rsidRPr="00BC4275">
        <w:rPr>
          <w:rFonts w:eastAsia="Times New Roman" w:cs="Arial"/>
          <w:b/>
          <w:i/>
          <w:iCs/>
          <w:sz w:val="20"/>
          <w:szCs w:val="20"/>
          <w:lang w:eastAsia="sl-SI"/>
        </w:rPr>
        <w:t>oddajanja stanovanja v kratkotrajni najem</w:t>
      </w:r>
      <w:bookmarkEnd w:id="24"/>
      <w:r w:rsidR="00EF4FBA">
        <w:rPr>
          <w:rFonts w:eastAsia="Times New Roman" w:cs="Arial"/>
          <w:b/>
          <w:i/>
          <w:iCs/>
          <w:sz w:val="20"/>
          <w:szCs w:val="20"/>
          <w:lang w:eastAsia="sl-SI"/>
        </w:rPr>
        <w:t xml:space="preserve"> in krepitev občinskega normiranja</w:t>
      </w:r>
    </w:p>
    <w:bookmarkEnd w:id="23"/>
    <w:p w14:paraId="6AE05AB7" w14:textId="77777777" w:rsidR="00457067" w:rsidRDefault="00457067" w:rsidP="00457067">
      <w:pPr>
        <w:jc w:val="left"/>
        <w:rPr>
          <w:rFonts w:eastAsia="Times New Roman" w:cs="Arial"/>
          <w:i/>
          <w:iCs/>
          <w:sz w:val="20"/>
          <w:szCs w:val="20"/>
          <w:lang w:eastAsia="sl-SI"/>
        </w:rPr>
      </w:pPr>
    </w:p>
    <w:p w14:paraId="14B217C0" w14:textId="44F34C87" w:rsidR="00193DBE" w:rsidRDefault="00193DBE" w:rsidP="00547C1C">
      <w:pPr>
        <w:spacing w:line="276" w:lineRule="auto"/>
        <w:rPr>
          <w:rFonts w:eastAsia="Times New Roman" w:cs="Arial"/>
          <w:bCs/>
          <w:sz w:val="20"/>
          <w:szCs w:val="20"/>
          <w:lang w:eastAsia="sl-SI"/>
        </w:rPr>
      </w:pPr>
      <w:r>
        <w:rPr>
          <w:rFonts w:eastAsia="Times New Roman" w:cs="Arial"/>
          <w:bCs/>
          <w:sz w:val="20"/>
          <w:szCs w:val="20"/>
          <w:lang w:eastAsia="sl-SI"/>
        </w:rPr>
        <w:t xml:space="preserve">Spremembe predloga zakona glede časovnega omejevanja </w:t>
      </w:r>
      <w:r w:rsidRPr="00193DBE">
        <w:rPr>
          <w:rFonts w:eastAsia="Times New Roman" w:cs="Arial"/>
          <w:bCs/>
          <w:sz w:val="20"/>
          <w:szCs w:val="20"/>
          <w:lang w:eastAsia="sl-SI"/>
        </w:rPr>
        <w:t>oddajanja stanovanja v kratkotrajni najem</w:t>
      </w:r>
      <w:r>
        <w:rPr>
          <w:rFonts w:eastAsia="Times New Roman" w:cs="Arial"/>
          <w:bCs/>
          <w:sz w:val="20"/>
          <w:szCs w:val="20"/>
          <w:lang w:eastAsia="sl-SI"/>
        </w:rPr>
        <w:t xml:space="preserve"> na podlagi predloga amandmajev so sledeče:</w:t>
      </w:r>
    </w:p>
    <w:p w14:paraId="1E9A1C83" w14:textId="77777777" w:rsidR="00193DBE" w:rsidRDefault="00193DBE" w:rsidP="00C6104D">
      <w:pPr>
        <w:pStyle w:val="Odstavekseznama"/>
        <w:numPr>
          <w:ilvl w:val="0"/>
          <w:numId w:val="17"/>
        </w:numPr>
        <w:spacing w:line="276" w:lineRule="auto"/>
        <w:rPr>
          <w:rFonts w:eastAsia="Times New Roman" w:cs="Arial"/>
          <w:bCs/>
          <w:sz w:val="20"/>
          <w:szCs w:val="20"/>
          <w:lang w:eastAsia="sl-SI"/>
        </w:rPr>
      </w:pPr>
      <w:r w:rsidRPr="00077908">
        <w:rPr>
          <w:rFonts w:eastAsia="Times New Roman" w:cs="Arial"/>
          <w:b/>
          <w:sz w:val="20"/>
          <w:szCs w:val="20"/>
          <w:lang w:eastAsia="sl-SI"/>
        </w:rPr>
        <w:t>b</w:t>
      </w:r>
      <w:r w:rsidR="00547C1C" w:rsidRPr="00077908">
        <w:rPr>
          <w:rFonts w:eastAsia="Times New Roman" w:cs="Arial"/>
          <w:b/>
          <w:sz w:val="20"/>
          <w:szCs w:val="20"/>
          <w:lang w:eastAsia="sl-SI"/>
        </w:rPr>
        <w:t xml:space="preserve">istvena sprememba predloga zakona na podlagi predloga amandmajev je, da se zakonska časovna omejitev več ne nanaša na vse občine, ampak le na tiste, v katerih obstaja </w:t>
      </w:r>
      <w:bookmarkStart w:id="25" w:name="_Hlk201731880"/>
      <w:r w:rsidR="00547C1C" w:rsidRPr="00077908">
        <w:rPr>
          <w:rFonts w:eastAsia="Times New Roman" w:cs="Arial"/>
          <w:b/>
          <w:sz w:val="20"/>
          <w:szCs w:val="20"/>
          <w:lang w:eastAsia="sl-SI"/>
        </w:rPr>
        <w:t xml:space="preserve">visoko tveganje negativnih vplivov </w:t>
      </w:r>
      <w:bookmarkEnd w:id="25"/>
      <w:r w:rsidR="00547C1C" w:rsidRPr="00077908">
        <w:rPr>
          <w:rFonts w:eastAsia="Times New Roman" w:cs="Arial"/>
          <w:b/>
          <w:sz w:val="20"/>
          <w:szCs w:val="20"/>
          <w:lang w:eastAsia="sl-SI"/>
        </w:rPr>
        <w:t>zaradi sočasno visoke nedostopnosti stanovanj in velikega obsega oddajanja stanovanja v kratkotrajni najem</w:t>
      </w:r>
      <w:r>
        <w:rPr>
          <w:rFonts w:eastAsia="Times New Roman" w:cs="Arial"/>
          <w:bCs/>
          <w:sz w:val="20"/>
          <w:szCs w:val="20"/>
          <w:lang w:eastAsia="sl-SI"/>
        </w:rPr>
        <w:t>;</w:t>
      </w:r>
    </w:p>
    <w:p w14:paraId="21E30E60" w14:textId="448AB567" w:rsidR="00547C1C" w:rsidRDefault="00193DBE" w:rsidP="00C6104D">
      <w:pPr>
        <w:pStyle w:val="Odstavekseznama"/>
        <w:numPr>
          <w:ilvl w:val="0"/>
          <w:numId w:val="17"/>
        </w:numPr>
        <w:spacing w:line="276" w:lineRule="auto"/>
        <w:rPr>
          <w:rFonts w:eastAsia="Times New Roman" w:cs="Arial"/>
          <w:bCs/>
          <w:sz w:val="20"/>
          <w:szCs w:val="20"/>
          <w:lang w:eastAsia="sl-SI"/>
        </w:rPr>
      </w:pPr>
      <w:r>
        <w:rPr>
          <w:rFonts w:eastAsia="Times New Roman" w:cs="Arial"/>
          <w:bCs/>
          <w:sz w:val="20"/>
          <w:szCs w:val="20"/>
          <w:lang w:eastAsia="sl-SI"/>
        </w:rPr>
        <w:t xml:space="preserve">s tem, ko je zakonsko časovno omejevanje dejavnosti bolj ciljno usmerjen na omejen krog občin, je </w:t>
      </w:r>
      <w:r w:rsidRPr="00077908">
        <w:rPr>
          <w:rFonts w:eastAsia="Times New Roman" w:cs="Arial"/>
          <w:b/>
          <w:sz w:val="20"/>
          <w:szCs w:val="20"/>
          <w:lang w:eastAsia="sl-SI"/>
        </w:rPr>
        <w:t>odpravljeno razlikovanje časovne omejitve glede na to, ali se opravlja v eno- ali dvostanovanjski stavbi ali v tri- in večstanovanjski stavbi</w:t>
      </w:r>
      <w:r>
        <w:rPr>
          <w:rFonts w:eastAsia="Times New Roman" w:cs="Arial"/>
          <w:bCs/>
          <w:sz w:val="20"/>
          <w:szCs w:val="20"/>
          <w:lang w:eastAsia="sl-SI"/>
        </w:rPr>
        <w:t>, sploh ker je sploh znotraj slednjih veliko situacij, ko takšno razlikovanje niti ni utemeljeno s stališča vplivov dejavnosti;</w:t>
      </w:r>
    </w:p>
    <w:p w14:paraId="6BDBCAB7" w14:textId="16446058" w:rsidR="00193DBE" w:rsidRPr="00077908" w:rsidRDefault="00077908" w:rsidP="00C6104D">
      <w:pPr>
        <w:pStyle w:val="Odstavekseznama"/>
        <w:numPr>
          <w:ilvl w:val="0"/>
          <w:numId w:val="17"/>
        </w:numPr>
        <w:spacing w:line="276" w:lineRule="auto"/>
        <w:rPr>
          <w:rFonts w:eastAsia="Times New Roman" w:cs="Arial"/>
          <w:b/>
          <w:sz w:val="20"/>
          <w:szCs w:val="20"/>
          <w:lang w:eastAsia="sl-SI"/>
        </w:rPr>
      </w:pPr>
      <w:r>
        <w:rPr>
          <w:rFonts w:eastAsia="Times New Roman" w:cs="Arial"/>
          <w:bCs/>
          <w:sz w:val="20"/>
          <w:szCs w:val="20"/>
          <w:lang w:eastAsia="sl-SI"/>
        </w:rPr>
        <w:t xml:space="preserve">še vedno se </w:t>
      </w:r>
      <w:r w:rsidRPr="00077908">
        <w:rPr>
          <w:rFonts w:eastAsia="Times New Roman" w:cs="Arial"/>
          <w:b/>
          <w:sz w:val="20"/>
          <w:szCs w:val="20"/>
          <w:lang w:eastAsia="sl-SI"/>
        </w:rPr>
        <w:t xml:space="preserve">ohranja možnost </w:t>
      </w:r>
      <w:r w:rsidRPr="00AD4E96">
        <w:rPr>
          <w:rFonts w:eastAsia="Times New Roman" w:cs="Arial"/>
          <w:b/>
          <w:sz w:val="20"/>
          <w:szCs w:val="20"/>
          <w:u w:val="single"/>
          <w:lang w:eastAsia="sl-SI"/>
        </w:rPr>
        <w:t>vseh občin</w:t>
      </w:r>
      <w:r w:rsidRPr="00077908">
        <w:rPr>
          <w:rFonts w:eastAsia="Times New Roman" w:cs="Arial"/>
          <w:b/>
          <w:sz w:val="20"/>
          <w:szCs w:val="20"/>
          <w:lang w:eastAsia="sl-SI"/>
        </w:rPr>
        <w:t xml:space="preserve">, da glede na specifike občine drugače urejajo zakonsko ureditev, je pa možnost občinskega normiranja še okrepljena z večjim zakonskim okvirjem. </w:t>
      </w:r>
    </w:p>
    <w:p w14:paraId="0675ADD1" w14:textId="77777777" w:rsidR="00547C1C" w:rsidRPr="00547C1C" w:rsidRDefault="00547C1C" w:rsidP="00547C1C">
      <w:pPr>
        <w:spacing w:line="276" w:lineRule="auto"/>
        <w:rPr>
          <w:rFonts w:eastAsia="Times New Roman" w:cs="Arial"/>
          <w:bCs/>
          <w:sz w:val="20"/>
          <w:szCs w:val="20"/>
          <w:lang w:eastAsia="sl-SI"/>
        </w:rPr>
      </w:pPr>
    </w:p>
    <w:p w14:paraId="08970B5C" w14:textId="18E48511" w:rsidR="00547C1C" w:rsidRDefault="00E36796" w:rsidP="0099688E">
      <w:pPr>
        <w:spacing w:line="276" w:lineRule="auto"/>
        <w:rPr>
          <w:rFonts w:eastAsia="Times New Roman" w:cs="Arial"/>
          <w:bCs/>
          <w:sz w:val="20"/>
          <w:szCs w:val="20"/>
          <w:lang w:eastAsia="sl-SI"/>
        </w:rPr>
      </w:pPr>
      <w:r>
        <w:rPr>
          <w:rFonts w:eastAsia="Times New Roman" w:cs="Arial"/>
          <w:bCs/>
          <w:sz w:val="20"/>
          <w:szCs w:val="20"/>
          <w:lang w:eastAsia="sl-SI"/>
        </w:rPr>
        <w:t xml:space="preserve">Po predlogu amandmajev se na zakonski ravni časovno omeji </w:t>
      </w:r>
      <w:r w:rsidRPr="00E36796">
        <w:rPr>
          <w:rFonts w:eastAsia="Times New Roman" w:cs="Arial"/>
          <w:bCs/>
          <w:sz w:val="20"/>
          <w:szCs w:val="20"/>
          <w:lang w:eastAsia="sl-SI"/>
        </w:rPr>
        <w:t>oddajanj</w:t>
      </w:r>
      <w:r>
        <w:rPr>
          <w:rFonts w:eastAsia="Times New Roman" w:cs="Arial"/>
          <w:bCs/>
          <w:sz w:val="20"/>
          <w:szCs w:val="20"/>
          <w:lang w:eastAsia="sl-SI"/>
        </w:rPr>
        <w:t>e</w:t>
      </w:r>
      <w:r w:rsidRPr="00E36796">
        <w:rPr>
          <w:rFonts w:eastAsia="Times New Roman" w:cs="Arial"/>
          <w:bCs/>
          <w:sz w:val="20"/>
          <w:szCs w:val="20"/>
          <w:lang w:eastAsia="sl-SI"/>
        </w:rPr>
        <w:t xml:space="preserve"> stanovanja v kratkotrajni najem</w:t>
      </w:r>
      <w:r>
        <w:rPr>
          <w:rFonts w:eastAsia="Times New Roman" w:cs="Arial"/>
          <w:bCs/>
          <w:sz w:val="20"/>
          <w:szCs w:val="20"/>
          <w:lang w:eastAsia="sl-SI"/>
        </w:rPr>
        <w:t xml:space="preserve"> le v </w:t>
      </w:r>
      <w:r w:rsidRPr="00E36796">
        <w:rPr>
          <w:rFonts w:eastAsia="Times New Roman" w:cs="Arial"/>
          <w:bCs/>
          <w:sz w:val="20"/>
          <w:szCs w:val="20"/>
          <w:lang w:eastAsia="sl-SI"/>
        </w:rPr>
        <w:t xml:space="preserve">občinah, </w:t>
      </w:r>
      <w:bookmarkStart w:id="26" w:name="_Hlk201732138"/>
      <w:r w:rsidRPr="00E36796">
        <w:rPr>
          <w:rFonts w:eastAsia="Times New Roman" w:cs="Arial"/>
          <w:bCs/>
          <w:sz w:val="20"/>
          <w:szCs w:val="20"/>
          <w:lang w:eastAsia="sl-SI"/>
        </w:rPr>
        <w:t>v katerih obstaja visoko tveganje negativnih vplivov zaradi sočasno visoke nedostopnosti stanovanj in velikega obsega oddajanja stanovanja v kratkotrajni najem</w:t>
      </w:r>
      <w:bookmarkEnd w:id="26"/>
      <w:r>
        <w:rPr>
          <w:rFonts w:eastAsia="Times New Roman" w:cs="Arial"/>
          <w:bCs/>
          <w:sz w:val="20"/>
          <w:szCs w:val="20"/>
          <w:lang w:eastAsia="sl-SI"/>
        </w:rPr>
        <w:t>, in sicer je</w:t>
      </w:r>
      <w:r w:rsidR="009343BA">
        <w:rPr>
          <w:rFonts w:eastAsia="Times New Roman" w:cs="Arial"/>
          <w:bCs/>
          <w:sz w:val="20"/>
          <w:szCs w:val="20"/>
          <w:lang w:eastAsia="sl-SI"/>
        </w:rPr>
        <w:t xml:space="preserve"> zakonska časovna omejitev enotna – tj. 60 dni v koledarskem letu. </w:t>
      </w:r>
      <w:r w:rsidR="0099688E">
        <w:rPr>
          <w:rFonts w:eastAsia="Times New Roman" w:cs="Arial"/>
          <w:bCs/>
          <w:sz w:val="20"/>
          <w:szCs w:val="20"/>
          <w:lang w:eastAsia="sl-SI"/>
        </w:rPr>
        <w:t xml:space="preserve">Ta omejitev je določena glede na to, da se zakonska časovna omejitev sedaj več ne nanaša na vse občine, ampak zgolj na tiste, kjer je </w:t>
      </w:r>
      <w:r w:rsidR="0099688E" w:rsidRPr="0099688E">
        <w:rPr>
          <w:rFonts w:eastAsia="Times New Roman" w:cs="Arial"/>
          <w:bCs/>
          <w:sz w:val="20"/>
          <w:szCs w:val="20"/>
          <w:lang w:eastAsia="sl-SI"/>
        </w:rPr>
        <w:t>visoko tveganje negativnih vplivov</w:t>
      </w:r>
      <w:r w:rsidR="0099688E">
        <w:rPr>
          <w:rFonts w:eastAsia="Times New Roman" w:cs="Arial"/>
          <w:bCs/>
          <w:sz w:val="20"/>
          <w:szCs w:val="20"/>
          <w:lang w:eastAsia="sl-SI"/>
        </w:rPr>
        <w:t xml:space="preserve"> in je torej intervencija potrebna. To število dni je določeno tudi upoštevajoč podatek, da so se v</w:t>
      </w:r>
      <w:r w:rsidR="0099688E" w:rsidRPr="0099688E">
        <w:rPr>
          <w:rFonts w:eastAsia="Times New Roman" w:cs="Arial"/>
          <w:bCs/>
          <w:sz w:val="20"/>
          <w:szCs w:val="20"/>
          <w:lang w:eastAsia="sl-SI"/>
        </w:rPr>
        <w:t xml:space="preserve"> povprečju v obdobju</w:t>
      </w:r>
      <w:r w:rsidR="0099688E">
        <w:rPr>
          <w:rFonts w:eastAsia="Times New Roman" w:cs="Arial"/>
          <w:bCs/>
          <w:sz w:val="20"/>
          <w:szCs w:val="20"/>
          <w:lang w:eastAsia="sl-SI"/>
        </w:rPr>
        <w:t xml:space="preserve"> </w:t>
      </w:r>
      <w:r w:rsidR="0099688E" w:rsidRPr="0099688E">
        <w:rPr>
          <w:rFonts w:eastAsia="Times New Roman" w:cs="Arial"/>
          <w:bCs/>
          <w:sz w:val="20"/>
          <w:szCs w:val="20"/>
          <w:lang w:eastAsia="sl-SI"/>
        </w:rPr>
        <w:t xml:space="preserve">enega leta, od marca 2023 do marca 2024, na platformah Airbnb in Vrbo nepremičnine </w:t>
      </w:r>
      <w:r w:rsidR="0099688E">
        <w:rPr>
          <w:rFonts w:eastAsia="Times New Roman" w:cs="Arial"/>
          <w:bCs/>
          <w:sz w:val="20"/>
          <w:szCs w:val="20"/>
          <w:lang w:eastAsia="sl-SI"/>
        </w:rPr>
        <w:t xml:space="preserve">iz Slovenije </w:t>
      </w:r>
      <w:r w:rsidR="0099688E" w:rsidRPr="0099688E">
        <w:rPr>
          <w:rFonts w:eastAsia="Times New Roman" w:cs="Arial"/>
          <w:bCs/>
          <w:sz w:val="20"/>
          <w:szCs w:val="20"/>
          <w:lang w:eastAsia="sl-SI"/>
        </w:rPr>
        <w:t>oddajale 92 dni</w:t>
      </w:r>
      <w:r w:rsidR="0099688E">
        <w:rPr>
          <w:rFonts w:eastAsia="Times New Roman" w:cs="Arial"/>
          <w:bCs/>
          <w:sz w:val="20"/>
          <w:szCs w:val="20"/>
          <w:lang w:eastAsia="sl-SI"/>
        </w:rPr>
        <w:t xml:space="preserve">. </w:t>
      </w:r>
    </w:p>
    <w:p w14:paraId="662F7ECA" w14:textId="77777777" w:rsidR="008838F5" w:rsidRDefault="008838F5" w:rsidP="0099688E">
      <w:pPr>
        <w:spacing w:line="276" w:lineRule="auto"/>
        <w:rPr>
          <w:rFonts w:eastAsia="Times New Roman" w:cs="Arial"/>
          <w:bCs/>
          <w:sz w:val="20"/>
          <w:szCs w:val="20"/>
          <w:lang w:eastAsia="sl-SI"/>
        </w:rPr>
      </w:pPr>
    </w:p>
    <w:p w14:paraId="7B539E92" w14:textId="0D43863B" w:rsidR="008838F5" w:rsidRDefault="008838F5" w:rsidP="0099688E">
      <w:pPr>
        <w:spacing w:line="276" w:lineRule="auto"/>
        <w:rPr>
          <w:rFonts w:eastAsia="Times New Roman" w:cs="Arial"/>
          <w:bCs/>
          <w:sz w:val="20"/>
          <w:szCs w:val="20"/>
          <w:lang w:eastAsia="sl-SI"/>
        </w:rPr>
      </w:pPr>
      <w:r>
        <w:rPr>
          <w:rFonts w:eastAsia="Times New Roman" w:cs="Arial"/>
          <w:bCs/>
          <w:sz w:val="20"/>
          <w:szCs w:val="20"/>
          <w:lang w:eastAsia="sl-SI"/>
        </w:rPr>
        <w:t>Kot navedeno je odpravljeno razlikovanje dovoljenega števila dni opravljanja dejavnosti glede na vrsto stanovanjske stavbe, saj z zamejitvijo kroga občin, na katere se nanaša zakonska časovna omejitev, ni več potrebno. Hkrati pa je tudi v</w:t>
      </w:r>
      <w:r w:rsidRPr="008838F5">
        <w:t xml:space="preserve"> </w:t>
      </w:r>
      <w:r w:rsidRPr="008838F5">
        <w:rPr>
          <w:rFonts w:eastAsia="Times New Roman" w:cs="Arial"/>
          <w:bCs/>
          <w:sz w:val="20"/>
          <w:szCs w:val="20"/>
          <w:lang w:eastAsia="sl-SI"/>
        </w:rPr>
        <w:t>okviru klasifikacije »tri-in večstanovanjske stavbe« veliko različnih primerov – namreč v slednje spadajo tako stolpnice po sto stanovanj kot večstanovanjske hiše</w:t>
      </w:r>
      <w:r>
        <w:rPr>
          <w:rFonts w:eastAsia="Times New Roman" w:cs="Arial"/>
          <w:bCs/>
          <w:sz w:val="20"/>
          <w:szCs w:val="20"/>
          <w:lang w:eastAsia="sl-SI"/>
        </w:rPr>
        <w:t xml:space="preserve"> s tremi stanovanji, slednje pa so s stališča vplivov na okolico bolj primerljive z eno- ali dvostanovanjskimi hišami kot s stolpnico. </w:t>
      </w:r>
    </w:p>
    <w:p w14:paraId="3D3169C8" w14:textId="77777777" w:rsidR="00917AA7" w:rsidRDefault="00917AA7" w:rsidP="0099688E">
      <w:pPr>
        <w:spacing w:line="276" w:lineRule="auto"/>
        <w:rPr>
          <w:rFonts w:eastAsia="Times New Roman" w:cs="Arial"/>
          <w:bCs/>
          <w:sz w:val="20"/>
          <w:szCs w:val="20"/>
          <w:lang w:eastAsia="sl-SI"/>
        </w:rPr>
      </w:pPr>
    </w:p>
    <w:p w14:paraId="59252DF1" w14:textId="7492E7CE" w:rsidR="00341CC7" w:rsidRDefault="00341CC7" w:rsidP="0099688E">
      <w:pPr>
        <w:spacing w:line="276" w:lineRule="auto"/>
        <w:rPr>
          <w:rFonts w:eastAsia="Times New Roman" w:cs="Arial"/>
          <w:bCs/>
          <w:sz w:val="20"/>
          <w:szCs w:val="20"/>
          <w:lang w:eastAsia="sl-SI"/>
        </w:rPr>
      </w:pPr>
      <w:r>
        <w:rPr>
          <w:rFonts w:eastAsia="Times New Roman" w:cs="Arial"/>
          <w:bCs/>
          <w:sz w:val="20"/>
          <w:szCs w:val="20"/>
          <w:lang w:eastAsia="sl-SI"/>
        </w:rPr>
        <w:t xml:space="preserve">Pomemben </w:t>
      </w:r>
      <w:r w:rsidR="00711AC1">
        <w:rPr>
          <w:rFonts w:eastAsia="Times New Roman" w:cs="Arial"/>
          <w:bCs/>
          <w:sz w:val="20"/>
          <w:szCs w:val="20"/>
          <w:lang w:eastAsia="sl-SI"/>
        </w:rPr>
        <w:t xml:space="preserve">vidik spremenjene ureditve je določitev občin, v </w:t>
      </w:r>
      <w:r w:rsidR="00711AC1" w:rsidRPr="00711AC1">
        <w:rPr>
          <w:rFonts w:eastAsia="Times New Roman" w:cs="Arial"/>
          <w:bCs/>
          <w:sz w:val="20"/>
          <w:szCs w:val="20"/>
          <w:lang w:eastAsia="sl-SI"/>
        </w:rPr>
        <w:t>katerih obstaja visoko tveganje negativnih vplivov zaradi sočasno visoke nedostopnosti stanovanj in velikega obsega oddajanja stanovanja v kratkotrajni najem</w:t>
      </w:r>
      <w:r w:rsidR="00711AC1">
        <w:rPr>
          <w:rFonts w:eastAsia="Times New Roman" w:cs="Arial"/>
          <w:bCs/>
          <w:sz w:val="20"/>
          <w:szCs w:val="20"/>
          <w:lang w:eastAsia="sl-SI"/>
        </w:rPr>
        <w:t xml:space="preserve">. </w:t>
      </w:r>
      <w:r w:rsidR="005F0ED6">
        <w:rPr>
          <w:rFonts w:eastAsia="Times New Roman" w:cs="Arial"/>
          <w:bCs/>
          <w:sz w:val="20"/>
          <w:szCs w:val="20"/>
          <w:lang w:eastAsia="sl-SI"/>
        </w:rPr>
        <w:t xml:space="preserve">Kriterije za določitev teh občin določi vlada do 31. januarja za naslednji dve leti. Zakon določa, da mora vlada pri tem upoštevati kazalnike, ki odražajo visoko nedostopnost stanovanj in </w:t>
      </w:r>
      <w:r w:rsidR="005F0ED6" w:rsidRPr="005F0ED6">
        <w:rPr>
          <w:rFonts w:eastAsia="Times New Roman" w:cs="Arial"/>
          <w:bCs/>
          <w:sz w:val="20"/>
          <w:szCs w:val="20"/>
          <w:lang w:eastAsia="sl-SI"/>
        </w:rPr>
        <w:t>velik obseg oddajanja stanovanja v kratkotrajni najem v občini</w:t>
      </w:r>
      <w:r w:rsidR="005F0ED6">
        <w:rPr>
          <w:rFonts w:eastAsia="Times New Roman" w:cs="Arial"/>
          <w:bCs/>
          <w:sz w:val="20"/>
          <w:szCs w:val="20"/>
          <w:lang w:eastAsia="sl-SI"/>
        </w:rPr>
        <w:t xml:space="preserve">. Na podlagi uredbe in pridobljenih podatkov po občinah ter analize slednjih, </w:t>
      </w:r>
      <w:r w:rsidR="005F0ED6" w:rsidRPr="005F0ED6">
        <w:rPr>
          <w:rFonts w:eastAsia="Times New Roman" w:cs="Arial"/>
          <w:bCs/>
          <w:sz w:val="20"/>
          <w:szCs w:val="20"/>
          <w:lang w:eastAsia="sl-SI"/>
        </w:rPr>
        <w:t xml:space="preserve">minister, pristojen za stanovanjsko politiko, skupaj z ministrom, </w:t>
      </w:r>
      <w:r w:rsidR="005F0ED6">
        <w:rPr>
          <w:rFonts w:eastAsia="Times New Roman" w:cs="Arial"/>
          <w:bCs/>
          <w:sz w:val="20"/>
          <w:szCs w:val="20"/>
          <w:lang w:eastAsia="sl-SI"/>
        </w:rPr>
        <w:t xml:space="preserve">pristojnim za gostinstvo, </w:t>
      </w:r>
      <w:r w:rsidR="005F0ED6" w:rsidRPr="005F0ED6">
        <w:rPr>
          <w:rFonts w:eastAsia="Times New Roman" w:cs="Arial"/>
          <w:bCs/>
          <w:sz w:val="20"/>
          <w:szCs w:val="20"/>
          <w:lang w:eastAsia="sl-SI"/>
        </w:rPr>
        <w:t xml:space="preserve">sprejme </w:t>
      </w:r>
      <w:r w:rsidR="005F0ED6">
        <w:rPr>
          <w:rFonts w:eastAsia="Times New Roman" w:cs="Arial"/>
          <w:bCs/>
          <w:sz w:val="20"/>
          <w:szCs w:val="20"/>
          <w:lang w:eastAsia="sl-SI"/>
        </w:rPr>
        <w:t xml:space="preserve">do 30. aprila za naslednji dve leti sprejme </w:t>
      </w:r>
      <w:r w:rsidR="005F0ED6" w:rsidRPr="005F0ED6">
        <w:rPr>
          <w:rFonts w:eastAsia="Times New Roman" w:cs="Arial"/>
          <w:bCs/>
          <w:sz w:val="20"/>
          <w:szCs w:val="20"/>
          <w:lang w:eastAsia="sl-SI"/>
        </w:rPr>
        <w:t xml:space="preserve">sklep, ki vsebuje seznam občin z visokim tveganjem negativnih vplivov kratkotrajnega najema (v nadaljevanju: seznam občin). </w:t>
      </w:r>
      <w:r w:rsidR="0029534D">
        <w:rPr>
          <w:rFonts w:eastAsia="Times New Roman" w:cs="Arial"/>
          <w:bCs/>
          <w:sz w:val="20"/>
          <w:szCs w:val="20"/>
          <w:lang w:eastAsia="sl-SI"/>
        </w:rPr>
        <w:t xml:space="preserve">Na tem seznamu bodo torej občine kjer je na podlagi uradnih podatkov izkazana visoka nedostopnost stanovanj, zlasti z ozirom na ceno stanovanj v občini, in hkrati izkazan velik obseg oddajanja stanovanja v kratkotrajni najem v občini. </w:t>
      </w:r>
    </w:p>
    <w:p w14:paraId="3A749705" w14:textId="77777777" w:rsidR="00D91023" w:rsidRDefault="00D91023" w:rsidP="0099688E">
      <w:pPr>
        <w:spacing w:line="276" w:lineRule="auto"/>
        <w:rPr>
          <w:rFonts w:eastAsia="Times New Roman" w:cs="Arial"/>
          <w:bCs/>
          <w:sz w:val="20"/>
          <w:szCs w:val="20"/>
          <w:lang w:eastAsia="sl-SI"/>
        </w:rPr>
      </w:pPr>
    </w:p>
    <w:p w14:paraId="16845AB0" w14:textId="337110D8" w:rsidR="00D91023" w:rsidRDefault="00D91023" w:rsidP="0099688E">
      <w:pPr>
        <w:spacing w:line="276" w:lineRule="auto"/>
        <w:rPr>
          <w:rFonts w:eastAsia="Times New Roman" w:cs="Arial"/>
          <w:bCs/>
          <w:sz w:val="20"/>
          <w:szCs w:val="20"/>
          <w:lang w:eastAsia="sl-SI"/>
        </w:rPr>
      </w:pPr>
      <w:r>
        <w:rPr>
          <w:rFonts w:eastAsia="Times New Roman" w:cs="Arial"/>
          <w:bCs/>
          <w:sz w:val="20"/>
          <w:szCs w:val="20"/>
          <w:lang w:eastAsia="sl-SI"/>
        </w:rPr>
        <w:t xml:space="preserve">Ureditev časovnega omejevanja oddajanja stanovanja v kratkotrajni najem je ves čas </w:t>
      </w:r>
      <w:r w:rsidR="002F5288">
        <w:rPr>
          <w:rFonts w:eastAsia="Times New Roman" w:cs="Arial"/>
          <w:bCs/>
          <w:sz w:val="20"/>
          <w:szCs w:val="20"/>
          <w:lang w:eastAsia="sl-SI"/>
        </w:rPr>
        <w:t xml:space="preserve">slonela na možnosti občin, da na podlagi svojih specifik določijo drugačno časovno omejitev od zakonske. Namen in želja je vseskozi bila, da bi občine aktivno pristopile k presoji vplivov te dejavnosti na občino. Razumemo pa pomisleke o administrativni in finančni obremenitvi občin, </w:t>
      </w:r>
      <w:r w:rsidR="0092172E">
        <w:rPr>
          <w:rFonts w:eastAsia="Times New Roman" w:cs="Arial"/>
          <w:bCs/>
          <w:sz w:val="20"/>
          <w:szCs w:val="20"/>
          <w:lang w:eastAsia="sl-SI"/>
        </w:rPr>
        <w:t xml:space="preserve">sploh </w:t>
      </w:r>
      <w:r w:rsidR="002F5288">
        <w:rPr>
          <w:rFonts w:eastAsia="Times New Roman" w:cs="Arial"/>
          <w:bCs/>
          <w:sz w:val="20"/>
          <w:szCs w:val="20"/>
          <w:lang w:eastAsia="sl-SI"/>
        </w:rPr>
        <w:t>kjer evidentno ni negativnih vplivov kratkotrajnega najema</w:t>
      </w:r>
      <w:r w:rsidR="007B3E4B">
        <w:rPr>
          <w:rFonts w:eastAsia="Times New Roman" w:cs="Arial"/>
          <w:bCs/>
          <w:sz w:val="20"/>
          <w:szCs w:val="20"/>
          <w:lang w:eastAsia="sl-SI"/>
        </w:rPr>
        <w:t xml:space="preserve">, z analizo in sprejetjem splošnega </w:t>
      </w:r>
      <w:r w:rsidR="00E872E5">
        <w:rPr>
          <w:rFonts w:eastAsia="Times New Roman" w:cs="Arial"/>
          <w:bCs/>
          <w:sz w:val="20"/>
          <w:szCs w:val="20"/>
          <w:lang w:eastAsia="sl-SI"/>
        </w:rPr>
        <w:t xml:space="preserve">akta. </w:t>
      </w:r>
    </w:p>
    <w:p w14:paraId="7CADDE21" w14:textId="77777777" w:rsidR="005D6FB7" w:rsidRDefault="005D6FB7" w:rsidP="0099688E">
      <w:pPr>
        <w:spacing w:line="276" w:lineRule="auto"/>
        <w:rPr>
          <w:rFonts w:eastAsia="Times New Roman" w:cs="Arial"/>
          <w:bCs/>
          <w:sz w:val="20"/>
          <w:szCs w:val="20"/>
          <w:lang w:eastAsia="sl-SI"/>
        </w:rPr>
      </w:pPr>
    </w:p>
    <w:p w14:paraId="0668B3DD" w14:textId="66510136" w:rsidR="005D6FB7" w:rsidRPr="006C64B1" w:rsidRDefault="0092737B" w:rsidP="0099688E">
      <w:pPr>
        <w:spacing w:line="276" w:lineRule="auto"/>
        <w:rPr>
          <w:rFonts w:eastAsia="Times New Roman" w:cs="Arial"/>
          <w:bCs/>
          <w:sz w:val="20"/>
          <w:szCs w:val="20"/>
          <w:lang w:eastAsia="sl-SI"/>
        </w:rPr>
      </w:pPr>
      <w:r w:rsidRPr="006C64B1">
        <w:rPr>
          <w:rFonts w:eastAsia="Times New Roman" w:cs="Arial"/>
          <w:bCs/>
          <w:sz w:val="20"/>
          <w:szCs w:val="20"/>
          <w:lang w:eastAsia="sl-SI"/>
        </w:rPr>
        <w:t xml:space="preserve">Po predlogu amandmajev so možnosti občinskega normiranja razširjenje in odvisne od statusa občin glede na to, ali so uvrščene na seznam </w:t>
      </w:r>
      <w:r w:rsidR="00C6104D" w:rsidRPr="006C64B1">
        <w:rPr>
          <w:rFonts w:eastAsia="Times New Roman" w:cs="Arial"/>
          <w:bCs/>
          <w:sz w:val="20"/>
          <w:szCs w:val="20"/>
          <w:lang w:eastAsia="sl-SI"/>
        </w:rPr>
        <w:t xml:space="preserve">občin </w:t>
      </w:r>
      <w:bookmarkStart w:id="27" w:name="_Hlk201734094"/>
      <w:r w:rsidR="00C6104D" w:rsidRPr="006C64B1">
        <w:rPr>
          <w:rFonts w:eastAsia="Times New Roman" w:cs="Arial"/>
          <w:bCs/>
          <w:sz w:val="20"/>
          <w:szCs w:val="20"/>
          <w:lang w:eastAsia="sl-SI"/>
        </w:rPr>
        <w:t>z visokim tveganjem negativnih vplivov kratkotrajnega najema</w:t>
      </w:r>
      <w:bookmarkEnd w:id="27"/>
      <w:r w:rsidR="00C6104D" w:rsidRPr="006C64B1">
        <w:rPr>
          <w:rFonts w:eastAsia="Times New Roman" w:cs="Arial"/>
          <w:bCs/>
          <w:sz w:val="20"/>
          <w:szCs w:val="20"/>
          <w:lang w:eastAsia="sl-SI"/>
        </w:rPr>
        <w:t xml:space="preserve"> ali ne, in sicer:</w:t>
      </w:r>
    </w:p>
    <w:p w14:paraId="7399A4D9" w14:textId="7CA8EF30" w:rsidR="00C6104D" w:rsidRPr="006C64B1" w:rsidRDefault="00766335" w:rsidP="009D3C07">
      <w:pPr>
        <w:pStyle w:val="Odstavekseznama"/>
        <w:numPr>
          <w:ilvl w:val="0"/>
          <w:numId w:val="18"/>
        </w:numPr>
        <w:spacing w:line="276" w:lineRule="auto"/>
        <w:rPr>
          <w:rFonts w:eastAsia="Times New Roman" w:cs="Arial"/>
          <w:bCs/>
          <w:sz w:val="20"/>
          <w:szCs w:val="20"/>
          <w:lang w:eastAsia="sl-SI"/>
        </w:rPr>
      </w:pPr>
      <w:r w:rsidRPr="006C64B1">
        <w:rPr>
          <w:rFonts w:eastAsia="Times New Roman" w:cs="Arial"/>
          <w:b/>
          <w:sz w:val="20"/>
          <w:szCs w:val="20"/>
          <w:lang w:eastAsia="sl-SI"/>
        </w:rPr>
        <w:t xml:space="preserve">v </w:t>
      </w:r>
      <w:r w:rsidR="00405E1A" w:rsidRPr="006C64B1">
        <w:rPr>
          <w:rFonts w:eastAsia="Times New Roman" w:cs="Arial"/>
          <w:b/>
          <w:sz w:val="20"/>
          <w:szCs w:val="20"/>
          <w:lang w:eastAsia="sl-SI"/>
        </w:rPr>
        <w:t>občin</w:t>
      </w:r>
      <w:r w:rsidRPr="006C64B1">
        <w:rPr>
          <w:rFonts w:eastAsia="Times New Roman" w:cs="Arial"/>
          <w:b/>
          <w:sz w:val="20"/>
          <w:szCs w:val="20"/>
          <w:lang w:eastAsia="sl-SI"/>
        </w:rPr>
        <w:t>ah</w:t>
      </w:r>
      <w:r w:rsidR="00405E1A" w:rsidRPr="006C64B1">
        <w:rPr>
          <w:rFonts w:eastAsia="Times New Roman" w:cs="Arial"/>
          <w:b/>
          <w:sz w:val="20"/>
          <w:szCs w:val="20"/>
          <w:lang w:eastAsia="sl-SI"/>
        </w:rPr>
        <w:t xml:space="preserve">, ki so </w:t>
      </w:r>
      <w:bookmarkStart w:id="28" w:name="_Hlk201734482"/>
      <w:r w:rsidR="00405E1A" w:rsidRPr="006C64B1">
        <w:rPr>
          <w:rFonts w:eastAsia="Times New Roman" w:cs="Arial"/>
          <w:b/>
          <w:sz w:val="20"/>
          <w:szCs w:val="20"/>
          <w:lang w:eastAsia="sl-SI"/>
        </w:rPr>
        <w:t>na seznamu občin</w:t>
      </w:r>
      <w:r w:rsidR="00405E1A" w:rsidRPr="006C64B1">
        <w:rPr>
          <w:rFonts w:eastAsia="Times New Roman" w:cs="Arial"/>
          <w:bCs/>
          <w:sz w:val="20"/>
          <w:szCs w:val="20"/>
          <w:lang w:eastAsia="sl-SI"/>
        </w:rPr>
        <w:t xml:space="preserve"> z </w:t>
      </w:r>
      <w:bookmarkStart w:id="29" w:name="_Hlk201738638"/>
      <w:r w:rsidR="00405E1A" w:rsidRPr="006C64B1">
        <w:rPr>
          <w:rFonts w:eastAsia="Times New Roman" w:cs="Arial"/>
          <w:bCs/>
          <w:sz w:val="20"/>
          <w:szCs w:val="20"/>
          <w:lang w:eastAsia="sl-SI"/>
        </w:rPr>
        <w:t>visokim tveganjem negativnih vplivov kratkotrajnega najema</w:t>
      </w:r>
      <w:bookmarkEnd w:id="29"/>
      <w:r w:rsidR="00405E1A" w:rsidRPr="006C64B1">
        <w:rPr>
          <w:rFonts w:eastAsia="Times New Roman" w:cs="Arial"/>
          <w:bCs/>
          <w:sz w:val="20"/>
          <w:szCs w:val="20"/>
          <w:lang w:eastAsia="sl-SI"/>
        </w:rPr>
        <w:t xml:space="preserve">, </w:t>
      </w:r>
      <w:bookmarkEnd w:id="28"/>
      <w:r w:rsidR="00405E1A" w:rsidRPr="006C64B1">
        <w:rPr>
          <w:rFonts w:eastAsia="Times New Roman" w:cs="Arial"/>
          <w:b/>
          <w:sz w:val="20"/>
          <w:szCs w:val="20"/>
          <w:lang w:eastAsia="sl-SI"/>
        </w:rPr>
        <w:t>velja zakonska časovna omejitev 60 dni v koledarskem letu</w:t>
      </w:r>
      <w:r w:rsidR="00405E1A" w:rsidRPr="006C64B1">
        <w:rPr>
          <w:rFonts w:eastAsia="Times New Roman" w:cs="Arial"/>
          <w:bCs/>
          <w:sz w:val="20"/>
          <w:szCs w:val="20"/>
          <w:lang w:eastAsia="sl-SI"/>
        </w:rPr>
        <w:t xml:space="preserve"> </w:t>
      </w:r>
      <w:r w:rsidRPr="006C64B1">
        <w:rPr>
          <w:rFonts w:eastAsia="Times New Roman" w:cs="Arial"/>
          <w:bCs/>
          <w:sz w:val="20"/>
          <w:szCs w:val="20"/>
          <w:lang w:eastAsia="sl-SI"/>
        </w:rPr>
        <w:t xml:space="preserve">, </w:t>
      </w:r>
      <w:bookmarkStart w:id="30" w:name="_Hlk201734592"/>
      <w:r w:rsidRPr="006C64B1">
        <w:rPr>
          <w:rFonts w:eastAsia="Times New Roman" w:cs="Arial"/>
          <w:bCs/>
          <w:sz w:val="20"/>
          <w:szCs w:val="20"/>
          <w:lang w:eastAsia="sl-SI"/>
        </w:rPr>
        <w:t>občine pa l</w:t>
      </w:r>
      <w:r w:rsidR="00405E1A" w:rsidRPr="006C64B1">
        <w:rPr>
          <w:rFonts w:eastAsia="Times New Roman" w:cs="Arial"/>
          <w:bCs/>
          <w:sz w:val="20"/>
          <w:szCs w:val="20"/>
          <w:lang w:eastAsia="sl-SI"/>
        </w:rPr>
        <w:t xml:space="preserve">ahko glede na opravljeno analizo, ki zajema dejavnike in okoliščine, ki jih na državni ravni ni mogoče, določijo časovni obseg opravljanja oddajanja stanovanja v kratkotrajni najem </w:t>
      </w:r>
      <w:r w:rsidR="00405E1A" w:rsidRPr="006C64B1">
        <w:rPr>
          <w:rFonts w:eastAsia="Times New Roman" w:cs="Arial"/>
          <w:b/>
          <w:sz w:val="20"/>
          <w:szCs w:val="20"/>
          <w:lang w:eastAsia="sl-SI"/>
        </w:rPr>
        <w:t>med 30 in 270 dni v koledarskem letu</w:t>
      </w:r>
      <w:r w:rsidR="00180BE1" w:rsidRPr="006C64B1">
        <w:rPr>
          <w:rFonts w:eastAsia="Times New Roman" w:cs="Arial"/>
          <w:b/>
          <w:sz w:val="20"/>
          <w:szCs w:val="20"/>
          <w:lang w:eastAsia="sl-SI"/>
        </w:rPr>
        <w:t xml:space="preserve"> za določeno območje ali celotno občino</w:t>
      </w:r>
      <w:r w:rsidR="00405E1A" w:rsidRPr="006C64B1">
        <w:rPr>
          <w:rFonts w:eastAsia="Times New Roman" w:cs="Arial"/>
          <w:bCs/>
          <w:sz w:val="20"/>
          <w:szCs w:val="20"/>
          <w:lang w:eastAsia="sl-SI"/>
        </w:rPr>
        <w:t xml:space="preserve">; z namenom, da se čim bolj upoštevajo možne specifike posamezne občine je ta časovni okvir razširjen glede na predlog zakona </w:t>
      </w:r>
      <w:bookmarkEnd w:id="30"/>
      <w:r w:rsidR="00405E1A" w:rsidRPr="006C64B1">
        <w:rPr>
          <w:rFonts w:eastAsia="Times New Roman" w:cs="Arial"/>
          <w:bCs/>
          <w:sz w:val="20"/>
          <w:szCs w:val="20"/>
          <w:lang w:eastAsia="sl-SI"/>
        </w:rPr>
        <w:t>(eno- ali dvostanovanjski stavbi v razponu med 30 in 180 dni, za kratkotrajno oddajanje stanovanja v tri- in večstanovanjski stavbi pa v razponu med 30 in 90 dni);</w:t>
      </w:r>
    </w:p>
    <w:p w14:paraId="2A3EB65B" w14:textId="0521453F" w:rsidR="005D6FB7" w:rsidRPr="006C64B1" w:rsidRDefault="00766335" w:rsidP="00B948D5">
      <w:pPr>
        <w:pStyle w:val="Odstavekseznama"/>
        <w:numPr>
          <w:ilvl w:val="0"/>
          <w:numId w:val="18"/>
        </w:numPr>
        <w:spacing w:line="276" w:lineRule="auto"/>
        <w:rPr>
          <w:rFonts w:eastAsia="Times New Roman" w:cs="Arial"/>
          <w:b/>
          <w:sz w:val="20"/>
          <w:szCs w:val="20"/>
          <w:lang w:eastAsia="sl-SI"/>
        </w:rPr>
      </w:pPr>
      <w:r w:rsidRPr="006C64B1">
        <w:rPr>
          <w:rFonts w:eastAsia="Times New Roman" w:cs="Arial"/>
          <w:b/>
          <w:sz w:val="20"/>
          <w:szCs w:val="20"/>
          <w:lang w:eastAsia="sl-SI"/>
        </w:rPr>
        <w:t>v občinah, ki niso na seznamu občin</w:t>
      </w:r>
      <w:r w:rsidRPr="006C64B1">
        <w:rPr>
          <w:rFonts w:eastAsia="Times New Roman" w:cs="Arial"/>
          <w:bCs/>
          <w:sz w:val="20"/>
          <w:szCs w:val="20"/>
          <w:lang w:eastAsia="sl-SI"/>
        </w:rPr>
        <w:t xml:space="preserve"> z visokim tveganjem negativnih vplivov kratkotrajnega najema, </w:t>
      </w:r>
      <w:r w:rsidRPr="006C64B1">
        <w:rPr>
          <w:rFonts w:eastAsia="Times New Roman" w:cs="Arial"/>
          <w:b/>
          <w:sz w:val="20"/>
          <w:szCs w:val="20"/>
          <w:lang w:eastAsia="sl-SI"/>
        </w:rPr>
        <w:t>po zakoni ni časovne omejitve</w:t>
      </w:r>
      <w:r w:rsidRPr="006C64B1">
        <w:rPr>
          <w:rFonts w:eastAsia="Times New Roman" w:cs="Arial"/>
          <w:bCs/>
          <w:sz w:val="20"/>
          <w:szCs w:val="20"/>
          <w:lang w:eastAsia="sl-SI"/>
        </w:rPr>
        <w:t xml:space="preserve"> za oddajanje stanovanja v kratkotrajni najem, vseeno pa </w:t>
      </w:r>
      <w:r w:rsidRPr="006C64B1">
        <w:rPr>
          <w:rFonts w:eastAsia="Times New Roman" w:cs="Arial"/>
          <w:b/>
          <w:sz w:val="20"/>
          <w:szCs w:val="20"/>
          <w:lang w:eastAsia="sl-SI"/>
        </w:rPr>
        <w:t>lahko tudi te občine</w:t>
      </w:r>
      <w:r w:rsidRPr="006C64B1">
        <w:rPr>
          <w:rFonts w:eastAsia="Times New Roman" w:cs="Arial"/>
          <w:bCs/>
          <w:sz w:val="20"/>
          <w:szCs w:val="20"/>
          <w:lang w:eastAsia="sl-SI"/>
        </w:rPr>
        <w:t xml:space="preserve"> glede na opravljeno analizo, ki zajema dejavnike in okoliščine, ki jih na državni ravni ni mogoče, </w:t>
      </w:r>
      <w:r w:rsidR="00180BE1" w:rsidRPr="006C64B1">
        <w:rPr>
          <w:rFonts w:eastAsia="Times New Roman" w:cs="Arial"/>
          <w:b/>
          <w:sz w:val="20"/>
          <w:szCs w:val="20"/>
          <w:lang w:eastAsia="sl-SI"/>
        </w:rPr>
        <w:t xml:space="preserve">za določeno območje ali celotno občino </w:t>
      </w:r>
      <w:r w:rsidRPr="006C64B1">
        <w:rPr>
          <w:rFonts w:eastAsia="Times New Roman" w:cs="Arial"/>
          <w:b/>
          <w:sz w:val="20"/>
          <w:szCs w:val="20"/>
          <w:lang w:eastAsia="sl-SI"/>
        </w:rPr>
        <w:t xml:space="preserve">določijo časovni obseg opravljanja oddajanja stanovanja v kratkotrajni najem, ki pa je najmanj 60 dni v koledarskem letu. </w:t>
      </w:r>
    </w:p>
    <w:p w14:paraId="2D7D900E" w14:textId="77777777" w:rsidR="00065D19" w:rsidRDefault="00065D19" w:rsidP="0099688E">
      <w:pPr>
        <w:spacing w:line="276" w:lineRule="auto"/>
        <w:rPr>
          <w:rFonts w:eastAsia="Times New Roman" w:cs="Arial"/>
          <w:bCs/>
          <w:sz w:val="20"/>
          <w:szCs w:val="20"/>
          <w:lang w:eastAsia="sl-SI"/>
        </w:rPr>
      </w:pPr>
    </w:p>
    <w:p w14:paraId="42C49136" w14:textId="475F48ED" w:rsidR="00EF4FBA" w:rsidRDefault="00F505B8" w:rsidP="0099688E">
      <w:pPr>
        <w:spacing w:line="276" w:lineRule="auto"/>
        <w:rPr>
          <w:rFonts w:eastAsia="Times New Roman" w:cs="Arial"/>
          <w:bCs/>
          <w:sz w:val="20"/>
          <w:szCs w:val="20"/>
          <w:lang w:eastAsia="sl-SI"/>
        </w:rPr>
      </w:pPr>
      <w:r>
        <w:rPr>
          <w:rFonts w:eastAsia="Times New Roman" w:cs="Arial"/>
          <w:bCs/>
          <w:sz w:val="20"/>
          <w:szCs w:val="20"/>
          <w:lang w:eastAsia="sl-SI"/>
        </w:rPr>
        <w:t xml:space="preserve">Glede normiranja obeh občin je določeno, da se splošni akt občine, ki je sprejet </w:t>
      </w:r>
      <w:r w:rsidRPr="00F505B8">
        <w:rPr>
          <w:rFonts w:eastAsia="Times New Roman" w:cs="Arial"/>
          <w:bCs/>
          <w:sz w:val="20"/>
          <w:szCs w:val="20"/>
          <w:lang w:eastAsia="sl-SI"/>
        </w:rPr>
        <w:t>do 31. oktobra, uporablja od začetka naslednjega koledarskega leta</w:t>
      </w:r>
      <w:r>
        <w:rPr>
          <w:rFonts w:eastAsia="Times New Roman" w:cs="Arial"/>
          <w:bCs/>
          <w:sz w:val="20"/>
          <w:szCs w:val="20"/>
          <w:lang w:eastAsia="sl-SI"/>
        </w:rPr>
        <w:t xml:space="preserve">. S tem se omogoča ustrezna prilagoditev občin in ponudnikov kratkotrajnega najema. Iz enakega razloga se uredba in seznam občin nanašata na dve koledarski leti vnaprej. </w:t>
      </w:r>
    </w:p>
    <w:p w14:paraId="7FEB8C07" w14:textId="77777777" w:rsidR="00F505B8" w:rsidRDefault="00F505B8" w:rsidP="0099688E">
      <w:pPr>
        <w:spacing w:line="276" w:lineRule="auto"/>
        <w:rPr>
          <w:rFonts w:eastAsia="Times New Roman" w:cs="Arial"/>
          <w:bCs/>
          <w:sz w:val="20"/>
          <w:szCs w:val="20"/>
          <w:lang w:eastAsia="sl-SI"/>
        </w:rPr>
      </w:pPr>
    </w:p>
    <w:p w14:paraId="4C7E99FB" w14:textId="6F1E2C46" w:rsidR="00F505B8" w:rsidRDefault="00F505B8" w:rsidP="0099688E">
      <w:pPr>
        <w:spacing w:line="276" w:lineRule="auto"/>
        <w:rPr>
          <w:rFonts w:eastAsia="Times New Roman" w:cs="Arial"/>
          <w:bCs/>
          <w:sz w:val="20"/>
          <w:szCs w:val="20"/>
          <w:lang w:eastAsia="sl-SI"/>
        </w:rPr>
      </w:pPr>
      <w:r>
        <w:rPr>
          <w:rFonts w:eastAsia="Times New Roman" w:cs="Arial"/>
          <w:bCs/>
          <w:sz w:val="20"/>
          <w:szCs w:val="20"/>
          <w:lang w:eastAsia="sl-SI"/>
        </w:rPr>
        <w:t xml:space="preserve">Ker je </w:t>
      </w:r>
      <w:r w:rsidRPr="00F505B8">
        <w:rPr>
          <w:rFonts w:eastAsia="Times New Roman" w:cs="Arial"/>
          <w:bCs/>
          <w:sz w:val="20"/>
          <w:szCs w:val="20"/>
          <w:lang w:eastAsia="sl-SI"/>
        </w:rPr>
        <w:t xml:space="preserve">potrebno pripraviti pravne podlage </w:t>
      </w:r>
      <w:r>
        <w:rPr>
          <w:rFonts w:eastAsia="Times New Roman" w:cs="Arial"/>
          <w:bCs/>
          <w:sz w:val="20"/>
          <w:szCs w:val="20"/>
          <w:lang w:eastAsia="sl-SI"/>
        </w:rPr>
        <w:t xml:space="preserve">za časovno omejevanje dejavnosti </w:t>
      </w:r>
      <w:r w:rsidRPr="00F505B8">
        <w:rPr>
          <w:rFonts w:eastAsia="Times New Roman" w:cs="Arial"/>
          <w:bCs/>
          <w:sz w:val="20"/>
          <w:szCs w:val="20"/>
          <w:lang w:eastAsia="sl-SI"/>
        </w:rPr>
        <w:t xml:space="preserve">najprej državni ravni (uredba, sklep s seznamom občin </w:t>
      </w:r>
      <w:r w:rsidRPr="00F505B8">
        <w:rPr>
          <w:rFonts w:eastAsia="Times New Roman" w:cs="Arial"/>
          <w:bCs/>
          <w:sz w:val="20"/>
          <w:szCs w:val="20"/>
          <w:u w:val="single"/>
          <w:lang w:eastAsia="sl-SI"/>
        </w:rPr>
        <w:t>na podlagi ažurnih podatkov</w:t>
      </w:r>
      <w:r w:rsidRPr="00F505B8">
        <w:rPr>
          <w:rFonts w:eastAsia="Times New Roman" w:cs="Arial"/>
          <w:bCs/>
          <w:sz w:val="20"/>
          <w:szCs w:val="20"/>
          <w:lang w:eastAsia="sl-SI"/>
        </w:rPr>
        <w:t xml:space="preserve">), potem pa v nekaterih občinah še na lokalni ravni (analiza, splošni akt), se </w:t>
      </w:r>
      <w:r>
        <w:rPr>
          <w:rFonts w:eastAsia="Times New Roman" w:cs="Arial"/>
          <w:bCs/>
          <w:sz w:val="20"/>
          <w:szCs w:val="20"/>
          <w:lang w:eastAsia="sl-SI"/>
        </w:rPr>
        <w:t xml:space="preserve">bo na podlagi predlaganih sprememb </w:t>
      </w:r>
      <w:r w:rsidRPr="00F505B8">
        <w:rPr>
          <w:rFonts w:eastAsia="Times New Roman" w:cs="Arial"/>
          <w:bCs/>
          <w:sz w:val="20"/>
          <w:szCs w:val="20"/>
          <w:lang w:eastAsia="sl-SI"/>
        </w:rPr>
        <w:t>časovn</w:t>
      </w:r>
      <w:r>
        <w:rPr>
          <w:rFonts w:eastAsia="Times New Roman" w:cs="Arial"/>
          <w:bCs/>
          <w:sz w:val="20"/>
          <w:szCs w:val="20"/>
          <w:lang w:eastAsia="sl-SI"/>
        </w:rPr>
        <w:t>o</w:t>
      </w:r>
      <w:r w:rsidRPr="00F505B8">
        <w:rPr>
          <w:rFonts w:eastAsia="Times New Roman" w:cs="Arial"/>
          <w:bCs/>
          <w:sz w:val="20"/>
          <w:szCs w:val="20"/>
          <w:lang w:eastAsia="sl-SI"/>
        </w:rPr>
        <w:t xml:space="preserve"> omejevanj</w:t>
      </w:r>
      <w:r>
        <w:rPr>
          <w:rFonts w:eastAsia="Times New Roman" w:cs="Arial"/>
          <w:bCs/>
          <w:sz w:val="20"/>
          <w:szCs w:val="20"/>
          <w:lang w:eastAsia="sl-SI"/>
        </w:rPr>
        <w:t>e</w:t>
      </w:r>
      <w:r w:rsidRPr="00F505B8">
        <w:rPr>
          <w:rFonts w:eastAsia="Times New Roman" w:cs="Arial"/>
          <w:bCs/>
          <w:sz w:val="20"/>
          <w:szCs w:val="20"/>
          <w:lang w:eastAsia="sl-SI"/>
        </w:rPr>
        <w:t xml:space="preserve"> kratkotrajnega oddajanja </w:t>
      </w:r>
      <w:r>
        <w:rPr>
          <w:rFonts w:eastAsia="Times New Roman" w:cs="Arial"/>
          <w:bCs/>
          <w:sz w:val="20"/>
          <w:szCs w:val="20"/>
          <w:lang w:eastAsia="sl-SI"/>
        </w:rPr>
        <w:t>pričelo</w:t>
      </w:r>
      <w:r w:rsidRPr="00F505B8">
        <w:rPr>
          <w:rFonts w:eastAsia="Times New Roman" w:cs="Arial"/>
          <w:bCs/>
          <w:sz w:val="20"/>
          <w:szCs w:val="20"/>
          <w:lang w:eastAsia="sl-SI"/>
        </w:rPr>
        <w:t xml:space="preserve"> z letom 2027.</w:t>
      </w:r>
    </w:p>
    <w:p w14:paraId="775D6E0B" w14:textId="77777777" w:rsidR="00D54DBB" w:rsidRDefault="00D54DBB" w:rsidP="0099688E">
      <w:pPr>
        <w:spacing w:line="276" w:lineRule="auto"/>
        <w:rPr>
          <w:rFonts w:eastAsia="Times New Roman" w:cs="Arial"/>
          <w:bCs/>
          <w:sz w:val="20"/>
          <w:szCs w:val="20"/>
          <w:lang w:eastAsia="sl-SI"/>
        </w:rPr>
      </w:pPr>
    </w:p>
    <w:p w14:paraId="2BE248FD" w14:textId="7245261D" w:rsidR="00D54DBB" w:rsidRDefault="00D54DBB" w:rsidP="0099688E">
      <w:pPr>
        <w:spacing w:line="276" w:lineRule="auto"/>
        <w:rPr>
          <w:rFonts w:eastAsia="Times New Roman" w:cs="Arial"/>
          <w:bCs/>
          <w:sz w:val="20"/>
          <w:szCs w:val="20"/>
          <w:lang w:eastAsia="sl-SI"/>
        </w:rPr>
      </w:pPr>
      <w:r>
        <w:rPr>
          <w:rFonts w:eastAsia="Times New Roman" w:cs="Arial"/>
          <w:bCs/>
          <w:sz w:val="20"/>
          <w:szCs w:val="20"/>
          <w:lang w:eastAsia="sl-SI"/>
        </w:rPr>
        <w:t xml:space="preserve">Na tem mestu vlada odgovarja na stališče, izraženo v mnenju Državnega sveta, da naj se namesto časovnega omejevanja dejavnosti razmisli o t. i. grškem modelu, </w:t>
      </w:r>
      <w:r w:rsidRPr="00D54DBB">
        <w:rPr>
          <w:rFonts w:eastAsia="Times New Roman" w:cs="Arial"/>
          <w:bCs/>
          <w:sz w:val="20"/>
          <w:szCs w:val="20"/>
          <w:lang w:eastAsia="sl-SI"/>
        </w:rPr>
        <w:t>kjer občine po vnaprej določenih merilih same razglasijo stanovanjsko krizo in začasno omejijo izdajo novih registracij za kratkoročne nastanitve</w:t>
      </w:r>
      <w:r>
        <w:rPr>
          <w:rFonts w:eastAsia="Times New Roman" w:cs="Arial"/>
          <w:bCs/>
          <w:sz w:val="20"/>
          <w:szCs w:val="20"/>
          <w:lang w:eastAsia="sl-SI"/>
        </w:rPr>
        <w:t>:</w:t>
      </w:r>
    </w:p>
    <w:p w14:paraId="58697937" w14:textId="77777777" w:rsidR="00F55715" w:rsidRDefault="00F55715" w:rsidP="0099688E">
      <w:pPr>
        <w:spacing w:line="276" w:lineRule="auto"/>
        <w:rPr>
          <w:rFonts w:eastAsia="Times New Roman" w:cs="Arial"/>
          <w:bCs/>
          <w:sz w:val="20"/>
          <w:szCs w:val="20"/>
          <w:lang w:eastAsia="sl-SI"/>
        </w:rPr>
      </w:pPr>
    </w:p>
    <w:p w14:paraId="279A9577" w14:textId="6760BCF6" w:rsidR="00F55715" w:rsidRDefault="00F55715" w:rsidP="001D4C84">
      <w:pPr>
        <w:spacing w:line="276" w:lineRule="auto"/>
        <w:rPr>
          <w:rFonts w:eastAsia="Times New Roman" w:cs="Arial"/>
          <w:bCs/>
          <w:sz w:val="20"/>
          <w:szCs w:val="20"/>
          <w:lang w:eastAsia="sl-SI"/>
        </w:rPr>
      </w:pPr>
      <w:r>
        <w:rPr>
          <w:rFonts w:eastAsia="Times New Roman" w:cs="Arial"/>
          <w:bCs/>
          <w:sz w:val="20"/>
          <w:szCs w:val="20"/>
          <w:lang w:eastAsia="sl-SI"/>
        </w:rPr>
        <w:t xml:space="preserve">Navedeni model predlagajo predstavniki sobodajalcev </w:t>
      </w:r>
      <w:r w:rsidR="001D4C84">
        <w:rPr>
          <w:rFonts w:eastAsia="Times New Roman" w:cs="Arial"/>
          <w:bCs/>
          <w:sz w:val="20"/>
          <w:szCs w:val="20"/>
          <w:lang w:eastAsia="sl-SI"/>
        </w:rPr>
        <w:t xml:space="preserve">(ZS, ZGSD, ZLAN) </w:t>
      </w:r>
      <w:r>
        <w:rPr>
          <w:rFonts w:eastAsia="Times New Roman" w:cs="Arial"/>
          <w:bCs/>
          <w:sz w:val="20"/>
          <w:szCs w:val="20"/>
          <w:lang w:eastAsia="sl-SI"/>
        </w:rPr>
        <w:t xml:space="preserve">v svojem predlogu amandmaja k predlogu zakona, ki je objavljen na spletni strani Državnega zbora. </w:t>
      </w:r>
      <w:r w:rsidR="001D4C84">
        <w:rPr>
          <w:rFonts w:eastAsia="Times New Roman" w:cs="Arial"/>
          <w:bCs/>
          <w:sz w:val="20"/>
          <w:szCs w:val="20"/>
          <w:lang w:eastAsia="sl-SI"/>
        </w:rPr>
        <w:t>Namesto časovnega omejevanja predlagajo rešitev, po kateri bi o</w:t>
      </w:r>
      <w:r w:rsidR="001D4C84" w:rsidRPr="001D4C84">
        <w:rPr>
          <w:rFonts w:eastAsia="Times New Roman" w:cs="Arial"/>
          <w:bCs/>
          <w:sz w:val="20"/>
          <w:szCs w:val="20"/>
          <w:lang w:eastAsia="sl-SI"/>
        </w:rPr>
        <w:t>bčina lahko za posamezno območje občine ali več območij občine omeji</w:t>
      </w:r>
      <w:r w:rsidR="001D4C84">
        <w:rPr>
          <w:rFonts w:eastAsia="Times New Roman" w:cs="Arial"/>
          <w:bCs/>
          <w:sz w:val="20"/>
          <w:szCs w:val="20"/>
          <w:lang w:eastAsia="sl-SI"/>
        </w:rPr>
        <w:t xml:space="preserve">la </w:t>
      </w:r>
      <w:r w:rsidR="001D4C84" w:rsidRPr="001D4C84">
        <w:rPr>
          <w:rFonts w:eastAsia="Times New Roman" w:cs="Arial"/>
          <w:bCs/>
          <w:sz w:val="20"/>
          <w:szCs w:val="20"/>
          <w:lang w:eastAsia="sl-SI"/>
        </w:rPr>
        <w:t>delež stanovanj, ki se oddajajo v kratkotrajni najem, tako</w:t>
      </w:r>
      <w:r w:rsidR="001D4C84">
        <w:rPr>
          <w:rFonts w:eastAsia="Times New Roman" w:cs="Arial"/>
          <w:bCs/>
          <w:sz w:val="20"/>
          <w:szCs w:val="20"/>
          <w:lang w:eastAsia="sl-SI"/>
        </w:rPr>
        <w:t xml:space="preserve"> </w:t>
      </w:r>
      <w:r w:rsidR="001D4C84" w:rsidRPr="001D4C84">
        <w:rPr>
          <w:rFonts w:eastAsia="Times New Roman" w:cs="Arial"/>
          <w:bCs/>
          <w:sz w:val="20"/>
          <w:szCs w:val="20"/>
          <w:lang w:eastAsia="sl-SI"/>
        </w:rPr>
        <w:t xml:space="preserve">da </w:t>
      </w:r>
      <w:r w:rsidR="001D4C84">
        <w:rPr>
          <w:rFonts w:eastAsia="Times New Roman" w:cs="Arial"/>
          <w:bCs/>
          <w:sz w:val="20"/>
          <w:szCs w:val="20"/>
          <w:lang w:eastAsia="sl-SI"/>
        </w:rPr>
        <w:t xml:space="preserve">bi </w:t>
      </w:r>
      <w:r w:rsidR="001D4C84" w:rsidRPr="001D4C84">
        <w:rPr>
          <w:rFonts w:eastAsia="Times New Roman" w:cs="Arial"/>
          <w:bCs/>
          <w:sz w:val="20"/>
          <w:szCs w:val="20"/>
          <w:lang w:eastAsia="sl-SI"/>
        </w:rPr>
        <w:t>v splošnem aktu določi</w:t>
      </w:r>
      <w:r w:rsidR="001D4C84">
        <w:rPr>
          <w:rFonts w:eastAsia="Times New Roman" w:cs="Arial"/>
          <w:bCs/>
          <w:sz w:val="20"/>
          <w:szCs w:val="20"/>
          <w:lang w:eastAsia="sl-SI"/>
        </w:rPr>
        <w:t xml:space="preserve">la </w:t>
      </w:r>
      <w:r w:rsidR="001D4C84" w:rsidRPr="001D4C84">
        <w:rPr>
          <w:rFonts w:eastAsia="Times New Roman" w:cs="Arial"/>
          <w:bCs/>
          <w:sz w:val="20"/>
          <w:szCs w:val="20"/>
          <w:lang w:eastAsia="sl-SI"/>
        </w:rPr>
        <w:t>prepoved oddajanja stanovanj v kratkotrajni najem za stanovanja, ki na dan začetka učinkovanja te prepovedi niso vpisana v register nastanitvenih obratov in za njih do dneva</w:t>
      </w:r>
      <w:r w:rsidR="00FF3A10">
        <w:rPr>
          <w:rFonts w:eastAsia="Times New Roman" w:cs="Arial"/>
          <w:bCs/>
          <w:sz w:val="20"/>
          <w:szCs w:val="20"/>
          <w:lang w:eastAsia="sl-SI"/>
        </w:rPr>
        <w:t xml:space="preserve"> </w:t>
      </w:r>
      <w:r w:rsidR="001D4C84" w:rsidRPr="001D4C84">
        <w:rPr>
          <w:rFonts w:eastAsia="Times New Roman" w:cs="Arial"/>
          <w:bCs/>
          <w:sz w:val="20"/>
          <w:szCs w:val="20"/>
          <w:lang w:eastAsia="sl-SI"/>
        </w:rPr>
        <w:t>začetka učinkovanja te prepovedi tudi ni bil vložen predlog za vpis v register nastanitvenih obratov</w:t>
      </w:r>
      <w:r w:rsidR="001D4C84">
        <w:rPr>
          <w:rFonts w:eastAsia="Times New Roman" w:cs="Arial"/>
          <w:bCs/>
          <w:sz w:val="20"/>
          <w:szCs w:val="20"/>
          <w:lang w:eastAsia="sl-SI"/>
        </w:rPr>
        <w:t xml:space="preserve">. </w:t>
      </w:r>
    </w:p>
    <w:p w14:paraId="1002A130" w14:textId="77777777" w:rsidR="00D54DBB" w:rsidRDefault="00D54DBB" w:rsidP="0099688E">
      <w:pPr>
        <w:spacing w:line="276" w:lineRule="auto"/>
        <w:rPr>
          <w:rFonts w:eastAsia="Times New Roman" w:cs="Arial"/>
          <w:bCs/>
          <w:sz w:val="20"/>
          <w:szCs w:val="20"/>
          <w:lang w:eastAsia="sl-SI"/>
        </w:rPr>
      </w:pPr>
    </w:p>
    <w:p w14:paraId="54495F57" w14:textId="77777777" w:rsidR="00F54B78" w:rsidRDefault="0073777E" w:rsidP="0099688E">
      <w:pPr>
        <w:spacing w:line="276" w:lineRule="auto"/>
        <w:rPr>
          <w:rFonts w:eastAsia="Times New Roman" w:cs="Arial"/>
          <w:bCs/>
          <w:sz w:val="20"/>
          <w:szCs w:val="20"/>
          <w:lang w:eastAsia="sl-SI"/>
        </w:rPr>
      </w:pPr>
      <w:r>
        <w:rPr>
          <w:rFonts w:eastAsia="Times New Roman" w:cs="Arial"/>
          <w:bCs/>
          <w:sz w:val="20"/>
          <w:szCs w:val="20"/>
          <w:lang w:eastAsia="sl-SI"/>
        </w:rPr>
        <w:t xml:space="preserve">Vlada se je že v predlogu zakona opredelila, da ocenjuje, da bi bil tovrsten ukrep, ki bi registracijo dejansko spreminjal v licenco, s stališča dostopa do dejavnosti (novih ponudnikov) bolj omejujoč kot časovna omejitev, ki velja za vse ponudnike na določenem območju enako, ne gleda na to, ali dejavnost že opravljajo ali še bodo. Poleg tega bi takšno omejevanje dejavnosti imelo posledice na konkurenčnost in kakovost teh nastanitev. Nenazadnje pa, sploh v luči predlogov amandmajev predstavnikov sobodajalcev, registracija v register nastanitvenih obratov ni veliko administrativno ali drugačno breme niti ni mišljeno, da to je. Na predlagan način bi se namen določbe precej lahko razvodenel, saj se bodo lahko </w:t>
      </w:r>
      <w:r w:rsidR="00F54B78">
        <w:rPr>
          <w:rFonts w:eastAsia="Times New Roman" w:cs="Arial"/>
          <w:bCs/>
          <w:sz w:val="20"/>
          <w:szCs w:val="20"/>
          <w:lang w:eastAsia="sl-SI"/>
        </w:rPr>
        <w:t xml:space="preserve">stanovanja </w:t>
      </w:r>
      <w:r>
        <w:rPr>
          <w:rFonts w:eastAsia="Times New Roman" w:cs="Arial"/>
          <w:bCs/>
          <w:sz w:val="20"/>
          <w:szCs w:val="20"/>
          <w:lang w:eastAsia="sl-SI"/>
        </w:rPr>
        <w:t xml:space="preserve">pred sprejetjem splošnega akta ali na zalogo </w:t>
      </w:r>
      <w:r w:rsidR="00F54B78">
        <w:rPr>
          <w:rFonts w:eastAsia="Times New Roman" w:cs="Arial"/>
          <w:bCs/>
          <w:sz w:val="20"/>
          <w:szCs w:val="20"/>
          <w:lang w:eastAsia="sl-SI"/>
        </w:rPr>
        <w:t xml:space="preserve">vpisovali v register nastanitvenih obratov. </w:t>
      </w:r>
    </w:p>
    <w:p w14:paraId="08938B72" w14:textId="77777777" w:rsidR="00F54B78" w:rsidRDefault="00F54B78" w:rsidP="0099688E">
      <w:pPr>
        <w:spacing w:line="276" w:lineRule="auto"/>
        <w:rPr>
          <w:rFonts w:eastAsia="Times New Roman" w:cs="Arial"/>
          <w:bCs/>
          <w:sz w:val="20"/>
          <w:szCs w:val="20"/>
          <w:lang w:eastAsia="sl-SI"/>
        </w:rPr>
      </w:pPr>
    </w:p>
    <w:p w14:paraId="29D17371" w14:textId="59B3F4DE" w:rsidR="008802ED" w:rsidRDefault="00BE47A6" w:rsidP="0099688E">
      <w:pPr>
        <w:spacing w:line="276" w:lineRule="auto"/>
        <w:rPr>
          <w:rFonts w:eastAsia="Times New Roman" w:cs="Arial"/>
          <w:bCs/>
          <w:sz w:val="20"/>
          <w:szCs w:val="20"/>
          <w:lang w:eastAsia="sl-SI"/>
        </w:rPr>
      </w:pPr>
      <w:r>
        <w:rPr>
          <w:rFonts w:eastAsia="Times New Roman" w:cs="Arial"/>
          <w:bCs/>
          <w:sz w:val="20"/>
          <w:szCs w:val="20"/>
          <w:lang w:eastAsia="sl-SI"/>
        </w:rPr>
        <w:t xml:space="preserve">Glede na analizo </w:t>
      </w:r>
      <w:r w:rsidR="009629B3" w:rsidRPr="009629B3">
        <w:rPr>
          <w:rFonts w:eastAsia="Times New Roman" w:cs="Arial"/>
          <w:bCs/>
          <w:sz w:val="20"/>
          <w:szCs w:val="20"/>
          <w:lang w:eastAsia="sl-SI"/>
        </w:rPr>
        <w:t>Metropolitansk</w:t>
      </w:r>
      <w:r w:rsidR="009629B3">
        <w:rPr>
          <w:rFonts w:eastAsia="Times New Roman" w:cs="Arial"/>
          <w:bCs/>
          <w:sz w:val="20"/>
          <w:szCs w:val="20"/>
          <w:lang w:eastAsia="sl-SI"/>
        </w:rPr>
        <w:t>e</w:t>
      </w:r>
      <w:r w:rsidR="009629B3" w:rsidRPr="009629B3">
        <w:rPr>
          <w:rFonts w:eastAsia="Times New Roman" w:cs="Arial"/>
          <w:bCs/>
          <w:sz w:val="20"/>
          <w:szCs w:val="20"/>
          <w:lang w:eastAsia="sl-SI"/>
        </w:rPr>
        <w:t xml:space="preserve"> univerz</w:t>
      </w:r>
      <w:r w:rsidR="009629B3">
        <w:rPr>
          <w:rFonts w:eastAsia="Times New Roman" w:cs="Arial"/>
          <w:bCs/>
          <w:sz w:val="20"/>
          <w:szCs w:val="20"/>
          <w:lang w:eastAsia="sl-SI"/>
        </w:rPr>
        <w:t>e</w:t>
      </w:r>
      <w:r w:rsidR="009629B3" w:rsidRPr="009629B3">
        <w:rPr>
          <w:rFonts w:eastAsia="Times New Roman" w:cs="Arial"/>
          <w:bCs/>
          <w:sz w:val="20"/>
          <w:szCs w:val="20"/>
          <w:lang w:eastAsia="sl-SI"/>
        </w:rPr>
        <w:t xml:space="preserve"> v Manchestru </w:t>
      </w:r>
      <w:r>
        <w:rPr>
          <w:rStyle w:val="Sprotnaopomba-sklic"/>
          <w:rFonts w:eastAsia="Times New Roman" w:cs="Arial"/>
          <w:bCs/>
          <w:sz w:val="20"/>
          <w:szCs w:val="20"/>
          <w:lang w:eastAsia="sl-SI"/>
        </w:rPr>
        <w:footnoteReference w:id="13"/>
      </w:r>
      <w:r>
        <w:rPr>
          <w:rFonts w:eastAsia="Times New Roman" w:cs="Arial"/>
          <w:bCs/>
          <w:sz w:val="20"/>
          <w:szCs w:val="20"/>
          <w:lang w:eastAsia="sl-SI"/>
        </w:rPr>
        <w:t xml:space="preserve"> </w:t>
      </w:r>
      <w:r w:rsidR="00F54B78">
        <w:rPr>
          <w:rFonts w:eastAsia="Times New Roman" w:cs="Arial"/>
          <w:bCs/>
          <w:sz w:val="20"/>
          <w:szCs w:val="20"/>
          <w:lang w:eastAsia="sl-SI"/>
        </w:rPr>
        <w:t xml:space="preserve"> je ureditev v Grčiji sledeča: </w:t>
      </w:r>
    </w:p>
    <w:p w14:paraId="761E0121" w14:textId="77777777" w:rsidR="0073777E" w:rsidRDefault="0073777E" w:rsidP="0099688E">
      <w:pPr>
        <w:spacing w:line="276" w:lineRule="auto"/>
        <w:rPr>
          <w:rFonts w:eastAsia="Times New Roman" w:cs="Arial"/>
          <w:bCs/>
          <w:sz w:val="20"/>
          <w:szCs w:val="20"/>
          <w:lang w:eastAsia="sl-SI"/>
        </w:rPr>
      </w:pPr>
    </w:p>
    <w:p w14:paraId="0DB13499" w14:textId="77777777" w:rsidR="00F54B78" w:rsidRDefault="00F54B78" w:rsidP="00F54B78">
      <w:pPr>
        <w:spacing w:line="276" w:lineRule="auto"/>
        <w:rPr>
          <w:rFonts w:eastAsia="Times New Roman" w:cs="Arial"/>
          <w:bCs/>
          <w:sz w:val="20"/>
          <w:szCs w:val="20"/>
          <w:lang w:eastAsia="sl-SI"/>
        </w:rPr>
      </w:pPr>
      <w:r w:rsidRPr="00F54B78">
        <w:rPr>
          <w:rFonts w:eastAsia="Times New Roman" w:cs="Arial"/>
          <w:bCs/>
          <w:sz w:val="20"/>
          <w:szCs w:val="20"/>
          <w:lang w:eastAsia="sl-SI"/>
        </w:rPr>
        <w:t>V skladu s 111. členom Zakona št. 4446/2016, kakor je bil spremenjen z Zakonom št. 5073/2023, ki določa ukrepe za kratkoročno oddajanje nepremičnin v okviru ekonomije deljenja, je z namenom varovanja dostopnosti do stanovanjske oskrbe mogoče uvesti dodatne geografske omejitve z skupno odločbo ministra za narodno gospodarstvo in finance ter ministra za razvoj in turizem.</w:t>
      </w:r>
      <w:r>
        <w:rPr>
          <w:rFonts w:eastAsia="Times New Roman" w:cs="Arial"/>
          <w:bCs/>
          <w:sz w:val="20"/>
          <w:szCs w:val="20"/>
          <w:lang w:eastAsia="sl-SI"/>
        </w:rPr>
        <w:t xml:space="preserve"> </w:t>
      </w:r>
      <w:r w:rsidRPr="00F54B78">
        <w:rPr>
          <w:rFonts w:eastAsia="Times New Roman" w:cs="Arial"/>
          <w:bCs/>
          <w:sz w:val="20"/>
          <w:szCs w:val="20"/>
          <w:lang w:eastAsia="sl-SI"/>
        </w:rPr>
        <w:t>Določene so naslednje omejitve:</w:t>
      </w:r>
    </w:p>
    <w:p w14:paraId="76905ACF" w14:textId="4FE7E10B" w:rsidR="00F54B78" w:rsidRPr="00F54B78" w:rsidRDefault="00F54B78" w:rsidP="00F54B78">
      <w:pPr>
        <w:pStyle w:val="Odstavekseznama"/>
        <w:numPr>
          <w:ilvl w:val="0"/>
          <w:numId w:val="19"/>
        </w:numPr>
        <w:spacing w:line="276" w:lineRule="auto"/>
        <w:rPr>
          <w:rFonts w:eastAsia="Times New Roman" w:cs="Arial"/>
          <w:bCs/>
          <w:sz w:val="20"/>
          <w:szCs w:val="20"/>
          <w:lang w:eastAsia="sl-SI"/>
        </w:rPr>
      </w:pPr>
      <w:r w:rsidRPr="00F54B78">
        <w:rPr>
          <w:rFonts w:eastAsia="Times New Roman" w:cs="Arial"/>
          <w:bCs/>
          <w:sz w:val="20"/>
          <w:szCs w:val="20"/>
          <w:lang w:eastAsia="sl-SI"/>
        </w:rPr>
        <w:t>Največ dve (2) nepremičnini na posamezno davčno številko upravljavca nepremičnin se lahko oddajata v kratkoročni najem.</w:t>
      </w:r>
    </w:p>
    <w:p w14:paraId="51AF4707" w14:textId="53C2257A" w:rsidR="00F54B78" w:rsidRPr="00F54B78" w:rsidRDefault="00F54B78" w:rsidP="00F54B78">
      <w:pPr>
        <w:pStyle w:val="Odstavekseznama"/>
        <w:numPr>
          <w:ilvl w:val="0"/>
          <w:numId w:val="19"/>
        </w:numPr>
        <w:spacing w:line="276" w:lineRule="auto"/>
        <w:rPr>
          <w:rFonts w:eastAsia="Times New Roman" w:cs="Arial"/>
          <w:bCs/>
          <w:sz w:val="20"/>
          <w:szCs w:val="20"/>
          <w:lang w:eastAsia="sl-SI"/>
        </w:rPr>
      </w:pPr>
      <w:r w:rsidRPr="00F54B78">
        <w:rPr>
          <w:rFonts w:eastAsia="Times New Roman" w:cs="Arial"/>
          <w:bCs/>
          <w:sz w:val="20"/>
          <w:szCs w:val="20"/>
          <w:lang w:eastAsia="sl-SI"/>
        </w:rPr>
        <w:t>Oddajanje vsake posamezne nepremičnine ne sme presegati devetdeset (90) dni na koledarsko leto, pri čemer se za nepremičnine, ki se nahajajo na otokih z manj kot 10.000 prebivalci, ta meja zniža na šestdeset (60) dni.</w:t>
      </w:r>
    </w:p>
    <w:p w14:paraId="3A756324" w14:textId="2A2A2407" w:rsidR="0073777E" w:rsidRDefault="00F54B78" w:rsidP="00F54B78">
      <w:pPr>
        <w:spacing w:line="276" w:lineRule="auto"/>
        <w:rPr>
          <w:rFonts w:eastAsia="Times New Roman" w:cs="Arial"/>
          <w:bCs/>
          <w:sz w:val="20"/>
          <w:szCs w:val="20"/>
          <w:lang w:eastAsia="sl-SI"/>
        </w:rPr>
      </w:pPr>
      <w:r w:rsidRPr="00F54B78">
        <w:rPr>
          <w:rFonts w:eastAsia="Times New Roman" w:cs="Arial"/>
          <w:bCs/>
          <w:sz w:val="20"/>
          <w:szCs w:val="20"/>
          <w:lang w:eastAsia="sl-SI"/>
        </w:rPr>
        <w:t>Omejitve iz prejšnjega odstavka se lahko presežejo, v kolikor skupni letni dohodek najemodajalca ali podnajemodajalca iz vseh kratkoročnih najemov ne presega 12.000 EUR v davčnem letu.</w:t>
      </w:r>
    </w:p>
    <w:p w14:paraId="08EF8B82" w14:textId="77777777" w:rsidR="00D54DBB" w:rsidRDefault="00D54DBB" w:rsidP="0099688E">
      <w:pPr>
        <w:spacing w:line="276" w:lineRule="auto"/>
        <w:rPr>
          <w:rFonts w:eastAsia="Times New Roman" w:cs="Arial"/>
          <w:bCs/>
          <w:sz w:val="20"/>
          <w:szCs w:val="20"/>
          <w:lang w:eastAsia="sl-SI"/>
        </w:rPr>
      </w:pPr>
    </w:p>
    <w:p w14:paraId="020331D6" w14:textId="77777777" w:rsidR="000073E4" w:rsidRDefault="000073E4" w:rsidP="00457067">
      <w:pPr>
        <w:jc w:val="left"/>
        <w:rPr>
          <w:rFonts w:eastAsia="Times New Roman" w:cs="Arial"/>
          <w:i/>
          <w:iCs/>
          <w:sz w:val="20"/>
          <w:szCs w:val="20"/>
          <w:lang w:eastAsia="sl-SI"/>
        </w:rPr>
      </w:pPr>
    </w:p>
    <w:p w14:paraId="597A3E49" w14:textId="77777777" w:rsidR="003B1811" w:rsidRPr="00547C1C" w:rsidRDefault="003B1811" w:rsidP="00C6104D">
      <w:pPr>
        <w:pStyle w:val="Odstavekseznama"/>
        <w:numPr>
          <w:ilvl w:val="0"/>
          <w:numId w:val="12"/>
        </w:numPr>
        <w:spacing w:line="276" w:lineRule="auto"/>
        <w:rPr>
          <w:rFonts w:eastAsia="Times New Roman" w:cs="Arial"/>
          <w:b/>
          <w:i/>
          <w:iCs/>
          <w:sz w:val="20"/>
          <w:szCs w:val="20"/>
          <w:lang w:eastAsia="sl-SI"/>
        </w:rPr>
      </w:pPr>
      <w:r w:rsidRPr="00547C1C">
        <w:rPr>
          <w:rFonts w:eastAsia="Times New Roman" w:cs="Arial"/>
          <w:b/>
          <w:i/>
          <w:iCs/>
          <w:sz w:val="20"/>
          <w:szCs w:val="20"/>
          <w:lang w:eastAsia="sl-SI"/>
        </w:rPr>
        <w:t>Spremembe predloga zakona glede na stališča v mnenju Državnega sveta</w:t>
      </w:r>
    </w:p>
    <w:p w14:paraId="15CDD7C4" w14:textId="77777777" w:rsidR="00201107" w:rsidRPr="00BC4275" w:rsidRDefault="00201107" w:rsidP="00201107">
      <w:pPr>
        <w:pStyle w:val="Odstavekseznama"/>
        <w:spacing w:line="276" w:lineRule="auto"/>
        <w:ind w:left="1440"/>
        <w:rPr>
          <w:rFonts w:eastAsia="Times New Roman" w:cs="Arial"/>
          <w:b/>
          <w:i/>
          <w:iCs/>
          <w:sz w:val="20"/>
          <w:szCs w:val="20"/>
          <w:lang w:eastAsia="sl-SI"/>
        </w:rPr>
      </w:pPr>
    </w:p>
    <w:p w14:paraId="255E1222" w14:textId="77777777" w:rsidR="001427F0" w:rsidRPr="006C64B1" w:rsidRDefault="00543698" w:rsidP="00E71373">
      <w:pPr>
        <w:spacing w:line="276" w:lineRule="auto"/>
        <w:rPr>
          <w:rFonts w:eastAsia="Times New Roman"/>
          <w:b/>
          <w:sz w:val="20"/>
          <w:szCs w:val="20"/>
          <w:lang w:eastAsia="sl-SI"/>
        </w:rPr>
      </w:pPr>
      <w:r w:rsidRPr="006C64B1">
        <w:rPr>
          <w:rFonts w:eastAsia="Times New Roman"/>
          <w:b/>
          <w:sz w:val="20"/>
          <w:szCs w:val="20"/>
          <w:lang w:eastAsia="sl-SI"/>
        </w:rPr>
        <w:t xml:space="preserve">Vlada </w:t>
      </w:r>
      <w:r w:rsidR="00DA293A" w:rsidRPr="006C64B1">
        <w:rPr>
          <w:rFonts w:eastAsia="Times New Roman"/>
          <w:b/>
          <w:sz w:val="20"/>
          <w:szCs w:val="20"/>
          <w:lang w:eastAsia="sl-SI"/>
        </w:rPr>
        <w:t>je prepričana</w:t>
      </w:r>
      <w:r w:rsidRPr="006C64B1">
        <w:rPr>
          <w:rFonts w:eastAsia="Times New Roman"/>
          <w:b/>
          <w:sz w:val="20"/>
          <w:szCs w:val="20"/>
          <w:lang w:eastAsia="sl-SI"/>
        </w:rPr>
        <w:t xml:space="preserve">, da je s tem, ko je zakonsko časovno omejitev </w:t>
      </w:r>
      <w:r w:rsidR="00DA293A" w:rsidRPr="006C64B1">
        <w:rPr>
          <w:rFonts w:eastAsia="Times New Roman"/>
          <w:b/>
          <w:sz w:val="20"/>
          <w:szCs w:val="20"/>
          <w:lang w:eastAsia="sl-SI"/>
        </w:rPr>
        <w:t xml:space="preserve">oddajanja stanovanja v kratkotrajni najem </w:t>
      </w:r>
      <w:r w:rsidRPr="006C64B1">
        <w:rPr>
          <w:rFonts w:eastAsia="Times New Roman"/>
          <w:b/>
          <w:sz w:val="20"/>
          <w:szCs w:val="20"/>
          <w:lang w:eastAsia="sl-SI"/>
        </w:rPr>
        <w:t xml:space="preserve">omejila na občine, v katerih je visoko tveganje negativnih vplivov kratkotrajnega najema, </w:t>
      </w:r>
      <w:r w:rsidR="00DA293A" w:rsidRPr="006C64B1">
        <w:rPr>
          <w:rFonts w:eastAsia="Times New Roman"/>
          <w:b/>
          <w:sz w:val="20"/>
          <w:szCs w:val="20"/>
          <w:lang w:eastAsia="sl-SI"/>
        </w:rPr>
        <w:t xml:space="preserve">vsem občinam pa omogočila širok okvir možnega določanja časovne omejitve (30-270 ali najmanj 60) glede na njihove specifike, odgovorila in odpravila potrebo po večini dvomov do predloga zakona, ki so razvidni iz mnenja Državnega sveta. </w:t>
      </w:r>
    </w:p>
    <w:p w14:paraId="4EEB20AB" w14:textId="77777777" w:rsidR="001427F0" w:rsidRPr="006C64B1" w:rsidRDefault="001427F0" w:rsidP="00E71373">
      <w:pPr>
        <w:spacing w:line="276" w:lineRule="auto"/>
        <w:rPr>
          <w:rFonts w:eastAsia="Times New Roman"/>
          <w:bCs/>
          <w:sz w:val="20"/>
          <w:szCs w:val="20"/>
          <w:lang w:eastAsia="sl-SI"/>
        </w:rPr>
      </w:pPr>
    </w:p>
    <w:p w14:paraId="1A9A4CD6" w14:textId="77777777" w:rsidR="001427F0" w:rsidRPr="006C64B1" w:rsidRDefault="00DA293A" w:rsidP="00E71373">
      <w:pPr>
        <w:spacing w:line="276" w:lineRule="auto"/>
        <w:rPr>
          <w:rFonts w:eastAsia="Times New Roman"/>
          <w:bCs/>
          <w:sz w:val="20"/>
          <w:szCs w:val="20"/>
          <w:lang w:eastAsia="sl-SI"/>
        </w:rPr>
      </w:pPr>
      <w:r w:rsidRPr="006C64B1">
        <w:rPr>
          <w:rFonts w:eastAsia="Times New Roman"/>
          <w:bCs/>
          <w:sz w:val="20"/>
          <w:szCs w:val="20"/>
          <w:lang w:eastAsia="sl-SI"/>
        </w:rPr>
        <w:t xml:space="preserve">Časovno omejevanje po predlogu amandmajev na zakonski ravni zadeva le občine, v katerih je hkrati težko dostopati do stanovanja, ker so na primer cene stanovanj visoke, hkrati pa je v občini velik obseg </w:t>
      </w:r>
      <w:r w:rsidRPr="006C64B1">
        <w:rPr>
          <w:rFonts w:eastAsia="Times New Roman"/>
          <w:bCs/>
          <w:sz w:val="20"/>
          <w:szCs w:val="20"/>
          <w:lang w:eastAsia="sl-SI"/>
        </w:rPr>
        <w:lastRenderedPageBreak/>
        <w:t>oddajanja stanovanja v kratkotrajni najem.</w:t>
      </w:r>
      <w:r w:rsidR="00D87F87" w:rsidRPr="006C64B1">
        <w:rPr>
          <w:rFonts w:eastAsia="Times New Roman"/>
          <w:bCs/>
          <w:sz w:val="20"/>
          <w:szCs w:val="20"/>
          <w:lang w:eastAsia="sl-SI"/>
        </w:rPr>
        <w:t xml:space="preserve"> Tudi te občina pa lahko določijo časovno omejitev, in sicer v širokem razponu  –  med 30 in 270 dni v koledarskem letu</w:t>
      </w:r>
      <w:bookmarkStart w:id="31" w:name="_Hlk201739466"/>
      <w:r w:rsidR="00D87F87" w:rsidRPr="006C64B1">
        <w:rPr>
          <w:rFonts w:eastAsia="Times New Roman"/>
          <w:bCs/>
          <w:sz w:val="20"/>
          <w:szCs w:val="20"/>
          <w:lang w:eastAsia="sl-SI"/>
        </w:rPr>
        <w:t xml:space="preserve"> – </w:t>
      </w:r>
      <w:bookmarkEnd w:id="31"/>
      <w:r w:rsidR="00D87F87" w:rsidRPr="006C64B1">
        <w:rPr>
          <w:rFonts w:eastAsia="Times New Roman"/>
          <w:bCs/>
          <w:sz w:val="20"/>
          <w:szCs w:val="20"/>
          <w:lang w:eastAsia="sl-SI"/>
        </w:rPr>
        <w:t xml:space="preserve">ki omogoča prilaganje specifikam tudi tem občinam. </w:t>
      </w:r>
      <w:r w:rsidRPr="006C64B1">
        <w:rPr>
          <w:rFonts w:eastAsia="Times New Roman"/>
          <w:bCs/>
          <w:sz w:val="20"/>
          <w:szCs w:val="20"/>
          <w:lang w:eastAsia="sl-SI"/>
        </w:rPr>
        <w:t xml:space="preserve">V ostalih občinah ni časovne omejitve, razen, če jo uveljavi občina, pri čemer lahko določi omejitev najmanj 60 dni v koledarskem letu. </w:t>
      </w:r>
      <w:r w:rsidR="00D87F87" w:rsidRPr="006C64B1">
        <w:rPr>
          <w:rFonts w:eastAsia="Times New Roman"/>
          <w:bCs/>
          <w:sz w:val="20"/>
          <w:szCs w:val="20"/>
          <w:lang w:eastAsia="sl-SI"/>
        </w:rPr>
        <w:t xml:space="preserve">Pri tem lahko v obeh primerih občine določijo časovno omejitev tako za celo občino kot za določeno območje. </w:t>
      </w:r>
    </w:p>
    <w:p w14:paraId="22879F9E" w14:textId="77777777" w:rsidR="001427F0" w:rsidRPr="00110318" w:rsidRDefault="001427F0" w:rsidP="00E71373">
      <w:pPr>
        <w:spacing w:line="276" w:lineRule="auto"/>
        <w:rPr>
          <w:rFonts w:eastAsia="Times New Roman"/>
          <w:bCs/>
          <w:sz w:val="20"/>
          <w:szCs w:val="20"/>
          <w:highlight w:val="yellow"/>
          <w:lang w:eastAsia="sl-SI"/>
        </w:rPr>
      </w:pPr>
    </w:p>
    <w:p w14:paraId="07DFD34F" w14:textId="408BE01C" w:rsidR="00EF2D0E" w:rsidRPr="006C64B1" w:rsidRDefault="00D87F87" w:rsidP="00E71373">
      <w:pPr>
        <w:spacing w:line="276" w:lineRule="auto"/>
        <w:rPr>
          <w:rFonts w:eastAsia="Times New Roman"/>
          <w:bCs/>
          <w:sz w:val="20"/>
          <w:szCs w:val="20"/>
          <w:lang w:eastAsia="sl-SI"/>
        </w:rPr>
      </w:pPr>
      <w:r w:rsidRPr="006C64B1">
        <w:rPr>
          <w:rFonts w:eastAsia="Times New Roman"/>
          <w:bCs/>
          <w:sz w:val="20"/>
          <w:szCs w:val="20"/>
          <w:lang w:eastAsia="sl-SI"/>
        </w:rPr>
        <w:t>Iz vsega navedenega sledi, da predvidene spremembe predloga zakona upoštevajo razlike med občinami, razlike med podeželjem in mestom, kot tudi razlike znotraj samih občin, kar naslavlja izražene dvome o posledicah ureditve na podeželje in druge občine ali njihove dele, kjer kratkotrajni najem ne ustvarja negativnih vplivov.</w:t>
      </w:r>
      <w:r w:rsidR="001427F0" w:rsidRPr="006C64B1">
        <w:rPr>
          <w:rFonts w:eastAsia="Times New Roman"/>
          <w:bCs/>
          <w:sz w:val="20"/>
          <w:szCs w:val="20"/>
          <w:lang w:eastAsia="sl-SI"/>
        </w:rPr>
        <w:t xml:space="preserve"> </w:t>
      </w:r>
      <w:r w:rsidRPr="006C64B1">
        <w:rPr>
          <w:rFonts w:eastAsia="Times New Roman"/>
          <w:bCs/>
          <w:sz w:val="20"/>
          <w:szCs w:val="20"/>
          <w:lang w:eastAsia="sl-SI"/>
        </w:rPr>
        <w:t xml:space="preserve">Z razširjenim okvirjem možnega občinskega normiranja se </w:t>
      </w:r>
      <w:r w:rsidR="000521C0" w:rsidRPr="006C64B1">
        <w:rPr>
          <w:rFonts w:eastAsia="Times New Roman"/>
          <w:bCs/>
          <w:sz w:val="20"/>
          <w:szCs w:val="20"/>
          <w:lang w:eastAsia="sl-SI"/>
        </w:rPr>
        <w:t>v veliki meri odpravlja tudi dvome o možnem učinku ureditve na druge dejavnosti</w:t>
      </w:r>
      <w:r w:rsidR="00AA7C0C" w:rsidRPr="006C64B1">
        <w:rPr>
          <w:rFonts w:eastAsia="Times New Roman"/>
          <w:bCs/>
          <w:sz w:val="20"/>
          <w:szCs w:val="20"/>
          <w:lang w:eastAsia="sl-SI"/>
        </w:rPr>
        <w:t xml:space="preserve"> in gospodarstvo na splošno, na </w:t>
      </w:r>
      <w:r w:rsidR="000521C0" w:rsidRPr="006C64B1">
        <w:rPr>
          <w:rFonts w:eastAsia="Times New Roman"/>
          <w:bCs/>
          <w:sz w:val="20"/>
          <w:szCs w:val="20"/>
          <w:lang w:eastAsia="sl-SI"/>
        </w:rPr>
        <w:t>turistično takso</w:t>
      </w:r>
      <w:r w:rsidR="00AA7C0C" w:rsidRPr="006C64B1">
        <w:rPr>
          <w:rFonts w:eastAsia="Times New Roman"/>
          <w:bCs/>
          <w:sz w:val="20"/>
          <w:szCs w:val="20"/>
          <w:lang w:eastAsia="sl-SI"/>
        </w:rPr>
        <w:t xml:space="preserve"> in druge prihodke občin in države</w:t>
      </w:r>
      <w:r w:rsidR="000521C0" w:rsidRPr="006C64B1">
        <w:rPr>
          <w:rFonts w:eastAsia="Times New Roman"/>
          <w:bCs/>
          <w:sz w:val="20"/>
          <w:szCs w:val="20"/>
          <w:lang w:eastAsia="sl-SI"/>
        </w:rPr>
        <w:t xml:space="preserve"> ipd., saj se bo občina na možne neželene učinke </w:t>
      </w:r>
      <w:r w:rsidR="00AA7C0C" w:rsidRPr="006C64B1">
        <w:rPr>
          <w:rFonts w:eastAsia="Times New Roman"/>
          <w:bCs/>
          <w:sz w:val="20"/>
          <w:szCs w:val="20"/>
          <w:lang w:eastAsia="sl-SI"/>
        </w:rPr>
        <w:t xml:space="preserve"> </w:t>
      </w:r>
      <w:r w:rsidR="000521C0" w:rsidRPr="006C64B1">
        <w:rPr>
          <w:rFonts w:eastAsia="Times New Roman"/>
          <w:bCs/>
          <w:sz w:val="20"/>
          <w:szCs w:val="20"/>
          <w:lang w:eastAsia="sl-SI"/>
        </w:rPr>
        <w:t xml:space="preserve">– tako </w:t>
      </w:r>
      <w:r w:rsidR="00AA7C0C" w:rsidRPr="006C64B1">
        <w:rPr>
          <w:rFonts w:eastAsia="Times New Roman"/>
          <w:bCs/>
          <w:sz w:val="20"/>
          <w:szCs w:val="20"/>
          <w:lang w:eastAsia="sl-SI"/>
        </w:rPr>
        <w:t xml:space="preserve">zaradi </w:t>
      </w:r>
      <w:r w:rsidR="000521C0" w:rsidRPr="006C64B1">
        <w:rPr>
          <w:rFonts w:eastAsia="Times New Roman"/>
          <w:bCs/>
          <w:sz w:val="20"/>
          <w:szCs w:val="20"/>
          <w:lang w:eastAsia="sl-SI"/>
        </w:rPr>
        <w:t>zakonske časovne omejitve</w:t>
      </w:r>
      <w:r w:rsidR="00AA7C0C" w:rsidRPr="006C64B1">
        <w:rPr>
          <w:rFonts w:eastAsia="Times New Roman"/>
          <w:bCs/>
          <w:sz w:val="20"/>
          <w:szCs w:val="20"/>
          <w:lang w:eastAsia="sl-SI"/>
        </w:rPr>
        <w:t xml:space="preserve">, ki ni prilagojena specifikam posamezne občine </w:t>
      </w:r>
      <w:r w:rsidR="000521C0" w:rsidRPr="006C64B1">
        <w:rPr>
          <w:rFonts w:eastAsia="Times New Roman"/>
          <w:bCs/>
          <w:sz w:val="20"/>
          <w:szCs w:val="20"/>
          <w:lang w:eastAsia="sl-SI"/>
        </w:rPr>
        <w:t xml:space="preserve">kot </w:t>
      </w:r>
      <w:r w:rsidR="00AA7C0C" w:rsidRPr="006C64B1">
        <w:rPr>
          <w:rFonts w:eastAsia="Times New Roman"/>
          <w:bCs/>
          <w:sz w:val="20"/>
          <w:szCs w:val="20"/>
          <w:lang w:eastAsia="sl-SI"/>
        </w:rPr>
        <w:t>zaradi</w:t>
      </w:r>
      <w:r w:rsidR="00AA7C0C" w:rsidRPr="00776103">
        <w:rPr>
          <w:rFonts w:eastAsia="Times New Roman"/>
          <w:bCs/>
          <w:sz w:val="20"/>
          <w:szCs w:val="20"/>
          <w:lang w:eastAsia="sl-SI"/>
        </w:rPr>
        <w:t xml:space="preserve"> </w:t>
      </w:r>
      <w:r w:rsidR="000521C0" w:rsidRPr="00776103">
        <w:rPr>
          <w:rFonts w:eastAsia="Times New Roman"/>
          <w:bCs/>
          <w:sz w:val="20"/>
          <w:szCs w:val="20"/>
          <w:lang w:eastAsia="sl-SI"/>
        </w:rPr>
        <w:t xml:space="preserve"> </w:t>
      </w:r>
      <w:r w:rsidR="00AA7C0C" w:rsidRPr="006C64B1">
        <w:rPr>
          <w:rFonts w:eastAsia="Times New Roman"/>
          <w:bCs/>
          <w:sz w:val="20"/>
          <w:szCs w:val="20"/>
          <w:lang w:eastAsia="sl-SI"/>
        </w:rPr>
        <w:t xml:space="preserve">potrebe po (strožjem) časovnem omejevanju kratkotrajnega najema – lahko v ustreznem obsegu odzvala in jih odpravila. </w:t>
      </w:r>
    </w:p>
    <w:p w14:paraId="19BB79BB" w14:textId="77777777" w:rsidR="00D148F7" w:rsidRPr="006C64B1" w:rsidRDefault="00D148F7" w:rsidP="00E71373">
      <w:pPr>
        <w:spacing w:line="276" w:lineRule="auto"/>
        <w:rPr>
          <w:rFonts w:eastAsia="Times New Roman"/>
          <w:bCs/>
          <w:sz w:val="20"/>
          <w:szCs w:val="20"/>
          <w:lang w:eastAsia="sl-SI"/>
        </w:rPr>
      </w:pPr>
    </w:p>
    <w:p w14:paraId="631D20AC" w14:textId="0FF3C655" w:rsidR="00AE5F52" w:rsidRPr="006C64B1" w:rsidRDefault="00AE5F52" w:rsidP="00AE5F52">
      <w:pPr>
        <w:spacing w:line="276" w:lineRule="auto"/>
        <w:rPr>
          <w:rFonts w:eastAsia="Times New Roman"/>
          <w:bCs/>
          <w:sz w:val="20"/>
          <w:szCs w:val="20"/>
          <w:lang w:eastAsia="sl-SI"/>
        </w:rPr>
      </w:pPr>
      <w:r w:rsidRPr="006C64B1">
        <w:rPr>
          <w:rFonts w:eastAsia="Times New Roman"/>
          <w:bCs/>
          <w:sz w:val="20"/>
          <w:szCs w:val="20"/>
          <w:lang w:eastAsia="sl-SI"/>
        </w:rPr>
        <w:t xml:space="preserve">S predlaganimi amandmaji se časovne omejitve kratkotrajnega oddajanja nepremičnin na zakonski ravni usmerjajo bolj ciljno, in sicer na občine, v katerih </w:t>
      </w:r>
      <w:r w:rsidR="000E31C7" w:rsidRPr="006C64B1">
        <w:rPr>
          <w:rFonts w:eastAsia="Times New Roman"/>
          <w:bCs/>
          <w:sz w:val="20"/>
          <w:szCs w:val="20"/>
          <w:lang w:eastAsia="sl-SI"/>
        </w:rPr>
        <w:t>je visoka nedostopnost stanovanja, hkrati pa je zaradi obsega te dejavnosti visoko</w:t>
      </w:r>
      <w:r w:rsidRPr="006C64B1">
        <w:rPr>
          <w:rFonts w:eastAsia="Times New Roman"/>
          <w:bCs/>
          <w:sz w:val="20"/>
          <w:szCs w:val="20"/>
          <w:lang w:eastAsia="sl-SI"/>
        </w:rPr>
        <w:t xml:space="preserve"> tveganje</w:t>
      </w:r>
      <w:r w:rsidR="000E31C7" w:rsidRPr="006C64B1">
        <w:rPr>
          <w:rFonts w:eastAsia="Times New Roman"/>
          <w:bCs/>
          <w:sz w:val="20"/>
          <w:szCs w:val="20"/>
          <w:lang w:eastAsia="sl-SI"/>
        </w:rPr>
        <w:t xml:space="preserve">, da slednja k temu prispeva. </w:t>
      </w:r>
    </w:p>
    <w:p w14:paraId="6F7B4737" w14:textId="77777777" w:rsidR="00AE5F52" w:rsidRPr="006C64B1" w:rsidRDefault="00AE5F52" w:rsidP="00AE5F52">
      <w:pPr>
        <w:spacing w:line="276" w:lineRule="auto"/>
        <w:rPr>
          <w:rFonts w:eastAsia="Times New Roman"/>
          <w:bCs/>
          <w:sz w:val="20"/>
          <w:szCs w:val="20"/>
          <w:lang w:eastAsia="sl-SI"/>
        </w:rPr>
      </w:pPr>
    </w:p>
    <w:p w14:paraId="065A84EF" w14:textId="61AEF842" w:rsidR="00301D44" w:rsidRPr="006C64B1" w:rsidRDefault="00301D44" w:rsidP="00AE5F52">
      <w:pPr>
        <w:spacing w:line="276" w:lineRule="auto"/>
        <w:rPr>
          <w:rFonts w:eastAsia="Times New Roman"/>
          <w:bCs/>
          <w:sz w:val="20"/>
          <w:szCs w:val="20"/>
          <w:lang w:eastAsia="sl-SI"/>
        </w:rPr>
      </w:pPr>
      <w:r w:rsidRPr="006C64B1">
        <w:rPr>
          <w:rFonts w:eastAsia="Times New Roman"/>
          <w:bCs/>
          <w:sz w:val="20"/>
          <w:szCs w:val="20"/>
          <w:lang w:eastAsia="sl-SI"/>
        </w:rPr>
        <w:t xml:space="preserve">Pri tem pa vlada poudarja, da </w:t>
      </w:r>
      <w:r w:rsidR="00807657" w:rsidRPr="006C64B1">
        <w:rPr>
          <w:rFonts w:eastAsia="Times New Roman"/>
          <w:bCs/>
          <w:sz w:val="20"/>
          <w:szCs w:val="20"/>
          <w:lang w:eastAsia="sl-SI"/>
        </w:rPr>
        <w:t xml:space="preserve">je z možnostjo občinskega normiranja na področju časovnega omejevanja dejavnosti dala občinam odgovornost in vzvod, da obseg te dejavnosti, ki se po naravi stvari izogne upravljanju z mehanizmi prostorskega urejanja, upravlja na način, ki je uravnotežen v odnosu </w:t>
      </w:r>
      <w:r w:rsidR="00535C09" w:rsidRPr="006C64B1">
        <w:rPr>
          <w:rFonts w:eastAsia="Times New Roman"/>
          <w:bCs/>
          <w:sz w:val="20"/>
          <w:szCs w:val="20"/>
          <w:lang w:eastAsia="sl-SI"/>
        </w:rPr>
        <w:t xml:space="preserve">do vseh vplivov oddajanja stanovanja v kratkotrajni najem, zlasti pa v luči dostopnosti stanovanj za prebivanje kot temelja za celosten razvoj. </w:t>
      </w:r>
    </w:p>
    <w:p w14:paraId="1BAEBD56" w14:textId="77777777" w:rsidR="00244096" w:rsidRPr="006C64B1" w:rsidRDefault="00244096" w:rsidP="00AE5F52">
      <w:pPr>
        <w:spacing w:line="276" w:lineRule="auto"/>
        <w:rPr>
          <w:rFonts w:eastAsia="Times New Roman"/>
          <w:bCs/>
          <w:sz w:val="20"/>
          <w:szCs w:val="20"/>
          <w:lang w:eastAsia="sl-SI"/>
        </w:rPr>
      </w:pPr>
    </w:p>
    <w:p w14:paraId="56F0539F" w14:textId="3F0BB166" w:rsidR="009769B6" w:rsidRPr="00776103" w:rsidRDefault="00244096" w:rsidP="00AE5F52">
      <w:pPr>
        <w:spacing w:line="276" w:lineRule="auto"/>
        <w:rPr>
          <w:rFonts w:eastAsia="Times New Roman"/>
          <w:bCs/>
          <w:sz w:val="20"/>
          <w:szCs w:val="20"/>
          <w:lang w:eastAsia="sl-SI"/>
        </w:rPr>
      </w:pPr>
      <w:r w:rsidRPr="006C64B1">
        <w:rPr>
          <w:rFonts w:eastAsia="Times New Roman"/>
          <w:bCs/>
          <w:sz w:val="20"/>
          <w:szCs w:val="20"/>
          <w:lang w:eastAsia="sl-SI"/>
        </w:rPr>
        <w:t>Vlada svoje stališče zaključuje s poudarkom, da so stanovanja namenjena prebivanju</w:t>
      </w:r>
      <w:r w:rsidR="009769B6" w:rsidRPr="006C64B1">
        <w:rPr>
          <w:rFonts w:eastAsia="Times New Roman"/>
          <w:bCs/>
          <w:sz w:val="20"/>
          <w:szCs w:val="20"/>
          <w:lang w:eastAsia="sl-SI"/>
        </w:rPr>
        <w:t>. Nov</w:t>
      </w:r>
      <w:r w:rsidR="006C64B1">
        <w:rPr>
          <w:rFonts w:eastAsia="Times New Roman"/>
          <w:bCs/>
          <w:sz w:val="20"/>
          <w:szCs w:val="20"/>
          <w:lang w:eastAsia="sl-SI"/>
        </w:rPr>
        <w:t>e</w:t>
      </w:r>
      <w:r w:rsidR="009769B6" w:rsidRPr="006C64B1">
        <w:rPr>
          <w:rFonts w:eastAsia="Times New Roman"/>
          <w:bCs/>
          <w:sz w:val="20"/>
          <w:szCs w:val="20"/>
          <w:lang w:eastAsia="sl-SI"/>
        </w:rPr>
        <w:t xml:space="preserve"> regulacij</w:t>
      </w:r>
      <w:r w:rsidR="006C64B1">
        <w:rPr>
          <w:rFonts w:eastAsia="Times New Roman"/>
          <w:bCs/>
          <w:sz w:val="20"/>
          <w:szCs w:val="20"/>
          <w:lang w:eastAsia="sl-SI"/>
        </w:rPr>
        <w:t>e</w:t>
      </w:r>
      <w:r w:rsidR="009769B6" w:rsidRPr="006C64B1">
        <w:rPr>
          <w:rFonts w:eastAsia="Times New Roman"/>
          <w:bCs/>
          <w:sz w:val="20"/>
          <w:szCs w:val="20"/>
          <w:lang w:eastAsia="sl-SI"/>
        </w:rPr>
        <w:t xml:space="preserve"> na področju oddajanja stanovanja v kratkotrajni najem s</w:t>
      </w:r>
      <w:r w:rsidR="006C64B1">
        <w:rPr>
          <w:rFonts w:eastAsia="Times New Roman"/>
          <w:bCs/>
          <w:sz w:val="20"/>
          <w:szCs w:val="20"/>
          <w:lang w:eastAsia="sl-SI"/>
        </w:rPr>
        <w:t>o</w:t>
      </w:r>
      <w:r w:rsidR="009769B6" w:rsidRPr="006C64B1">
        <w:rPr>
          <w:rFonts w:eastAsia="Times New Roman"/>
          <w:bCs/>
          <w:sz w:val="20"/>
          <w:szCs w:val="20"/>
          <w:lang w:eastAsia="sl-SI"/>
        </w:rPr>
        <w:t xml:space="preserve"> sestavni del ukrepov, s katerimi država ustvarja možnosti, da si državljani lahko pridobijo primerno stanovanje.</w:t>
      </w:r>
    </w:p>
    <w:p w14:paraId="52277AA8" w14:textId="77777777" w:rsidR="00824FFC" w:rsidRPr="00776103" w:rsidRDefault="00824FFC" w:rsidP="00AE5F52">
      <w:pPr>
        <w:spacing w:line="276" w:lineRule="auto"/>
        <w:rPr>
          <w:rFonts w:eastAsia="Times New Roman"/>
          <w:bCs/>
          <w:sz w:val="20"/>
          <w:szCs w:val="20"/>
          <w:lang w:eastAsia="sl-SI"/>
        </w:rPr>
      </w:pPr>
    </w:p>
    <w:p w14:paraId="4926F25B" w14:textId="738BED8C" w:rsidR="00824FFC" w:rsidRPr="00776103" w:rsidRDefault="00824FFC" w:rsidP="00AE5F52">
      <w:pPr>
        <w:spacing w:line="276" w:lineRule="auto"/>
        <w:rPr>
          <w:rFonts w:eastAsia="Times New Roman"/>
          <w:bCs/>
          <w:sz w:val="20"/>
          <w:szCs w:val="20"/>
          <w:lang w:eastAsia="sl-SI"/>
        </w:rPr>
      </w:pPr>
    </w:p>
    <w:p w14:paraId="0BA50681" w14:textId="6AC77737" w:rsidR="00D54DBB" w:rsidRPr="00FF4E3A" w:rsidRDefault="00EF2D0E" w:rsidP="001E6EB2">
      <w:pPr>
        <w:spacing w:line="276" w:lineRule="auto"/>
        <w:rPr>
          <w:rFonts w:eastAsia="Times New Roman" w:cs="Arial"/>
          <w:bCs/>
          <w:sz w:val="20"/>
          <w:szCs w:val="20"/>
          <w:lang w:eastAsia="sl-SI"/>
        </w:rPr>
      </w:pPr>
      <w:r>
        <w:rPr>
          <w:rFonts w:eastAsia="Times New Roman"/>
          <w:bCs/>
          <w:lang w:eastAsia="sl-SI"/>
        </w:rPr>
        <w:t xml:space="preserve"> </w:t>
      </w:r>
      <w:bookmarkStart w:id="32" w:name="_Hlk87607586"/>
    </w:p>
    <w:p w14:paraId="011E7B90" w14:textId="77777777" w:rsidR="00D54DBB" w:rsidRPr="00A4070A" w:rsidRDefault="00D54DBB" w:rsidP="00687018">
      <w:pPr>
        <w:spacing w:line="276" w:lineRule="auto"/>
        <w:rPr>
          <w:rFonts w:eastAsia="Times New Roman" w:cs="Arial"/>
          <w:bCs/>
          <w:sz w:val="20"/>
          <w:szCs w:val="20"/>
          <w:lang w:eastAsia="sl-SI"/>
        </w:rPr>
      </w:pPr>
    </w:p>
    <w:bookmarkEnd w:id="32"/>
    <w:sectPr w:rsidR="00D54DBB" w:rsidRPr="00A4070A" w:rsidSect="004C0ED4">
      <w:footerReference w:type="default" r:id="rId12"/>
      <w:head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115902" w14:textId="77777777" w:rsidR="008517B9" w:rsidRDefault="008517B9">
      <w:r>
        <w:separator/>
      </w:r>
    </w:p>
  </w:endnote>
  <w:endnote w:type="continuationSeparator" w:id="0">
    <w:p w14:paraId="2CD5BBDE" w14:textId="77777777" w:rsidR="008517B9" w:rsidRDefault="008517B9">
      <w:r>
        <w:continuationSeparator/>
      </w:r>
    </w:p>
  </w:endnote>
  <w:endnote w:type="continuationNotice" w:id="1">
    <w:p w14:paraId="53DAAC9F" w14:textId="77777777" w:rsidR="008517B9" w:rsidRDefault="008517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05897045"/>
      <w:docPartObj>
        <w:docPartGallery w:val="Page Numbers (Bottom of Page)"/>
        <w:docPartUnique/>
      </w:docPartObj>
    </w:sdtPr>
    <w:sdtEndPr/>
    <w:sdtContent>
      <w:p w14:paraId="5C168915" w14:textId="4C8E17D2" w:rsidR="009E164E" w:rsidRDefault="009E164E">
        <w:pPr>
          <w:pStyle w:val="Noga"/>
          <w:jc w:val="center"/>
        </w:pPr>
        <w:r>
          <w:fldChar w:fldCharType="begin"/>
        </w:r>
        <w:r>
          <w:instrText>PAGE   \* MERGEFORMAT</w:instrText>
        </w:r>
        <w:r>
          <w:fldChar w:fldCharType="separate"/>
        </w:r>
        <w:r w:rsidR="007F75F6">
          <w:rPr>
            <w:noProof/>
          </w:rPr>
          <w:t>1</w:t>
        </w:r>
        <w:r>
          <w:fldChar w:fldCharType="end"/>
        </w:r>
      </w:p>
    </w:sdtContent>
  </w:sdt>
  <w:p w14:paraId="55661898" w14:textId="77777777" w:rsidR="009E164E" w:rsidRDefault="009E164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0D3B92" w14:textId="77777777" w:rsidR="008517B9" w:rsidRDefault="008517B9">
      <w:r>
        <w:separator/>
      </w:r>
    </w:p>
  </w:footnote>
  <w:footnote w:type="continuationSeparator" w:id="0">
    <w:p w14:paraId="673AA452" w14:textId="77777777" w:rsidR="008517B9" w:rsidRDefault="008517B9">
      <w:r>
        <w:continuationSeparator/>
      </w:r>
    </w:p>
  </w:footnote>
  <w:footnote w:type="continuationNotice" w:id="1">
    <w:p w14:paraId="661844CF" w14:textId="77777777" w:rsidR="008517B9" w:rsidRDefault="008517B9"/>
  </w:footnote>
  <w:footnote w:id="2">
    <w:p w14:paraId="4E87CB5F" w14:textId="5BDEB0F7" w:rsidR="0067665C" w:rsidRDefault="0067665C">
      <w:pPr>
        <w:pStyle w:val="Sprotnaopomba-besedilo"/>
      </w:pPr>
      <w:r>
        <w:rPr>
          <w:rStyle w:val="Sprotnaopomba-sklic"/>
        </w:rPr>
        <w:footnoteRef/>
      </w:r>
      <w:r>
        <w:t xml:space="preserve"> Mnenje o </w:t>
      </w:r>
      <w:r w:rsidRPr="0067665C">
        <w:t>Predlogu zakona o gostinstvu (ZGos-1), druga obravnava, EPA 2005-IX</w:t>
      </w:r>
      <w:r>
        <w:t xml:space="preserve">, št. </w:t>
      </w:r>
      <w:r w:rsidRPr="0067665C">
        <w:t>327-01/25-1/13</w:t>
      </w:r>
      <w:r w:rsidR="00843038">
        <w:t>, z dne 15. 5. 2025</w:t>
      </w:r>
    </w:p>
  </w:footnote>
  <w:footnote w:id="3">
    <w:p w14:paraId="4BBD020F" w14:textId="32EB19F3" w:rsidR="00A271F6" w:rsidRDefault="00A271F6">
      <w:pPr>
        <w:pStyle w:val="Sprotnaopomba-besedilo"/>
      </w:pPr>
    </w:p>
  </w:footnote>
  <w:footnote w:id="4">
    <w:p w14:paraId="65B64EC7" w14:textId="5ABB5BFD" w:rsidR="00F76CF7" w:rsidRDefault="00F76CF7" w:rsidP="00F76CF7">
      <w:pPr>
        <w:pStyle w:val="Sprotnaopomba-besedilo"/>
        <w:jc w:val="both"/>
      </w:pPr>
      <w:r>
        <w:rPr>
          <w:rStyle w:val="Sprotnaopomba-sklic"/>
        </w:rPr>
        <w:footnoteRef/>
      </w:r>
      <w:r>
        <w:t xml:space="preserve"> Prvi odstavek 67. člena Ustave: </w:t>
      </w:r>
      <w:r w:rsidRPr="00F76CF7">
        <w:t>Zakon določa način pridobivanja in uživanja lastnine tako, da je zagotovljena njena gospodarska, socialna in ekološka funkcija.</w:t>
      </w:r>
    </w:p>
  </w:footnote>
  <w:footnote w:id="5">
    <w:p w14:paraId="331A3BDF" w14:textId="29073BBD" w:rsidR="00135CAC" w:rsidRDefault="00135CAC">
      <w:pPr>
        <w:pStyle w:val="Sprotnaopomba-besedilo"/>
      </w:pPr>
      <w:r>
        <w:rPr>
          <w:rStyle w:val="Sprotnaopomba-sklic"/>
        </w:rPr>
        <w:footnoteRef/>
      </w:r>
      <w:r>
        <w:t xml:space="preserve"> </w:t>
      </w:r>
      <w:r w:rsidRPr="00135CAC">
        <w:t>154. člen – 160. člen</w:t>
      </w:r>
    </w:p>
  </w:footnote>
  <w:footnote w:id="6">
    <w:p w14:paraId="44C71417" w14:textId="0CBE8278" w:rsidR="00A53575" w:rsidRDefault="00A53575" w:rsidP="00A53575">
      <w:pPr>
        <w:pStyle w:val="Sprotnaopomba-besedilo"/>
        <w:jc w:val="both"/>
      </w:pPr>
      <w:r>
        <w:rPr>
          <w:rStyle w:val="Sprotnaopomba-sklic"/>
        </w:rPr>
        <w:footnoteRef/>
      </w:r>
      <w:r>
        <w:t xml:space="preserve"> </w:t>
      </w:r>
      <w:r w:rsidRPr="00A53575">
        <w:t>European Commission, Commission Staff Working Document, Impact Assessment Report,</w:t>
      </w:r>
      <w:r>
        <w:t xml:space="preserve"> </w:t>
      </w:r>
      <w:r w:rsidRPr="00A53575">
        <w:t>Accompanying the Document,SWD(2022) 350 final, Brussels 07.11.2022, at ft 202.</w:t>
      </w:r>
    </w:p>
  </w:footnote>
  <w:footnote w:id="7">
    <w:p w14:paraId="35F456E4" w14:textId="782719DF" w:rsidR="000B6B76" w:rsidRDefault="000B6B76" w:rsidP="000B6B76">
      <w:pPr>
        <w:pStyle w:val="Sprotnaopomba-besedilo"/>
        <w:jc w:val="both"/>
      </w:pPr>
      <w:r>
        <w:rPr>
          <w:rStyle w:val="Sprotnaopomba-sklic"/>
        </w:rPr>
        <w:footnoteRef/>
      </w:r>
      <w:r>
        <w:t xml:space="preserve"> </w:t>
      </w:r>
      <w:r w:rsidRPr="000B6B76">
        <w:t>OECD (2024), OECD Economic Surveys: Slovenia 2024, OECD Publishing, Paris,</w:t>
      </w:r>
      <w:r>
        <w:t xml:space="preserve"> </w:t>
      </w:r>
      <w:r w:rsidRPr="000B6B76">
        <w:t>https://doi.org/10.1787/bc4a107b-en.</w:t>
      </w:r>
    </w:p>
  </w:footnote>
  <w:footnote w:id="8">
    <w:p w14:paraId="6C321979" w14:textId="40DE293F" w:rsidR="00D8789D" w:rsidRDefault="00D8789D" w:rsidP="00D8789D">
      <w:pPr>
        <w:pStyle w:val="Sprotnaopomba-besedilo"/>
        <w:jc w:val="both"/>
      </w:pPr>
      <w:r>
        <w:rPr>
          <w:rStyle w:val="Sprotnaopomba-sklic"/>
        </w:rPr>
        <w:footnoteRef/>
      </w:r>
      <w:r>
        <w:t xml:space="preserve"> SURS: </w:t>
      </w:r>
      <w:r w:rsidRPr="00D8789D">
        <w:t>Cene stanovanjskih nepremičnin lani višje kot leto prej, število prodaj upadlo</w:t>
      </w:r>
      <w:r>
        <w:t xml:space="preserve">, </w:t>
      </w:r>
      <w:r w:rsidRPr="00D8789D">
        <w:t>https://www.stat.si/StatWeb/News/Index/13428</w:t>
      </w:r>
    </w:p>
  </w:footnote>
  <w:footnote w:id="9">
    <w:p w14:paraId="0CB3C332" w14:textId="0CBD4E2A" w:rsidR="004C1E9A" w:rsidRDefault="004C1E9A" w:rsidP="004C1E9A">
      <w:pPr>
        <w:pStyle w:val="Sprotnaopomba-besedilo"/>
        <w:jc w:val="both"/>
      </w:pPr>
      <w:r>
        <w:rPr>
          <w:rStyle w:val="Sprotnaopomba-sklic"/>
        </w:rPr>
        <w:footnoteRef/>
      </w:r>
      <w:r>
        <w:t xml:space="preserve"> GURS: Poročilo o slovenskem nepremičninskem trgu za leto 2024, </w:t>
      </w:r>
      <w:hyperlink r:id="rId1" w:history="1">
        <w:r w:rsidRPr="0073143A">
          <w:rPr>
            <w:rStyle w:val="Hiperpovezava"/>
          </w:rPr>
          <w:t>https://www.e-prostor.gov.si/fileadmin/Podrocja/Trg_vrednosti_nep/Trg_nepremicnin/Porocila_o_trgu_nepremicnin/2024/Letno_porocilo_za_leto_2024.pdf</w:t>
        </w:r>
      </w:hyperlink>
      <w:r>
        <w:t>. Iz slednjega izhaja tudi: V preteklem letu (tj. 2024) je bilo prodanih 1,8 odstotka stanovanj v večstanovanjskih stavbah in 0,8 odstotka  stanovanjskih hiš. Leto prej je ta delež znašal 2,2 odstotka stanovanj in 1 odstotek hiš, medtem ko je bilo v letu 2022 prodanih 2,7 odstotka stanovanj in 1,3 odstotka hiš.</w:t>
      </w:r>
    </w:p>
  </w:footnote>
  <w:footnote w:id="10">
    <w:p w14:paraId="2DA06810" w14:textId="15BF4156" w:rsidR="002E494A" w:rsidRDefault="002E494A" w:rsidP="002E494A">
      <w:pPr>
        <w:pStyle w:val="Sprotnaopomba-besedilo"/>
        <w:jc w:val="both"/>
      </w:pPr>
      <w:r>
        <w:rPr>
          <w:rStyle w:val="Sprotnaopomba-sklic"/>
        </w:rPr>
        <w:footnoteRef/>
      </w:r>
      <w:r>
        <w:t xml:space="preserve"> </w:t>
      </w:r>
      <w:bookmarkStart w:id="15" w:name="_Hlk201744682"/>
      <w:r w:rsidRPr="002E494A">
        <w:t xml:space="preserve">Examining the Impact of Short-term Rentals of Residential Properties on Housing: A Review of European Policies with Implications for Slovenia/Analiza o vplivu oddajanja stanovanj v kratkotrajni najem na dostopnost stanovanj za prebivanje, Manchester Metropolitan University </w:t>
      </w:r>
      <w:bookmarkEnd w:id="15"/>
      <w:r w:rsidRPr="002E494A">
        <w:t>z dodatkoma »Examining the Impact of Shortterm Rentals of Residential Properties on Housing: A Review of European and International Studies and Policies with Implications for Slovenia (Addendum)«, november 2024 in »Kako kratkoročni najemi spreminjajo stanovanjski trg: Kvantitativna analiza za Slovenijo in Ljubljano«, december 2024.</w:t>
      </w:r>
    </w:p>
  </w:footnote>
  <w:footnote w:id="11">
    <w:p w14:paraId="273BD530" w14:textId="63169550" w:rsidR="00CC2B42" w:rsidRDefault="00CC2B42" w:rsidP="00CC2B42">
      <w:pPr>
        <w:pStyle w:val="Sprotnaopomba-besedilo"/>
      </w:pPr>
      <w:r>
        <w:rPr>
          <w:rStyle w:val="Sprotnaopomba-sklic"/>
        </w:rPr>
        <w:footnoteRef/>
      </w:r>
      <w:r>
        <w:t xml:space="preserve"> </w:t>
      </w:r>
      <w:r w:rsidR="009629B3" w:rsidRPr="009629B3">
        <w:t>OECD (2024), OECD Economic Surveys: Slovenia 2024, OECD Publishing, Paris, https://doi.org/10.1787/bc4a107b-en</w:t>
      </w:r>
    </w:p>
  </w:footnote>
  <w:footnote w:id="12">
    <w:p w14:paraId="3D6E4E15" w14:textId="361E6244" w:rsidR="00CC2B42" w:rsidRDefault="00CC2B42" w:rsidP="00CC2B42">
      <w:pPr>
        <w:pStyle w:val="Sprotnaopomba-besedilo"/>
        <w:rPr>
          <w:rStyle w:val="Hiperpovezava"/>
        </w:rPr>
      </w:pPr>
      <w:r>
        <w:rPr>
          <w:rStyle w:val="Sprotnaopomba-sklic"/>
        </w:rPr>
        <w:footnoteRef/>
      </w:r>
      <w:r w:rsidR="009629B3">
        <w:t>»</w:t>
      </w:r>
      <w:r w:rsidR="009629B3" w:rsidRPr="009629B3">
        <w:t>A coordinated EU approach to housing</w:t>
      </w:r>
      <w:r w:rsidR="009629B3">
        <w:t xml:space="preserve">«, </w:t>
      </w:r>
      <w:r w:rsidR="009629B3" w:rsidRPr="009629B3">
        <w:t>https://www.europarl.europa.eu/RegData/etudes/BRIE/2025/767189/EPRS_BRI(2025)767189_EN.pdf</w:t>
      </w:r>
    </w:p>
    <w:p w14:paraId="32FFE631" w14:textId="77777777" w:rsidR="006D2CB4" w:rsidRDefault="006D2CB4" w:rsidP="00CC2B42">
      <w:pPr>
        <w:pStyle w:val="Sprotnaopomba-besedilo"/>
      </w:pPr>
    </w:p>
  </w:footnote>
  <w:footnote w:id="13">
    <w:p w14:paraId="0DA99052" w14:textId="2834D68D" w:rsidR="00BE47A6" w:rsidRDefault="00BE47A6" w:rsidP="009629B3">
      <w:pPr>
        <w:pStyle w:val="Sprotnaopomba-besedilo"/>
        <w:jc w:val="both"/>
      </w:pPr>
      <w:r>
        <w:rPr>
          <w:rStyle w:val="Sprotnaopomba-sklic"/>
        </w:rPr>
        <w:footnoteRef/>
      </w:r>
      <w:r>
        <w:t xml:space="preserve"> </w:t>
      </w:r>
      <w:r w:rsidR="009629B3" w:rsidRPr="009629B3">
        <w:t>Examining the Impact of Short-term Rentals of Residential Properties on Housing: A Review of European Policies with Implications for Slovenia/Analiza o vplivu oddajanja stanovanj v kratkotrajni najem na dostopnost stanovanj za prebivanje, Manchester Metropolitan University</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B0B581" w14:textId="77777777" w:rsidR="006F26C6" w:rsidRPr="008F3500" w:rsidRDefault="006F26C6" w:rsidP="009D3F3E">
    <w:pPr>
      <w:pStyle w:val="Glava"/>
      <w:tabs>
        <w:tab w:val="left" w:pos="5112"/>
      </w:tabs>
      <w:spacing w:line="240" w:lineRule="exact"/>
      <w:rPr>
        <w:rFonts w:cs="Arial"/>
        <w:sz w:val="16"/>
      </w:rPr>
    </w:pPr>
    <w:r w:rsidRPr="008F3500">
      <w:rPr>
        <w:rFonts w:cs="Arial"/>
        <w:sz w:val="16"/>
      </w:rPr>
      <w:tab/>
    </w:r>
  </w:p>
  <w:p w14:paraId="722FD0E7" w14:textId="77777777" w:rsidR="006F26C6" w:rsidRPr="008F3500" w:rsidRDefault="006F26C6" w:rsidP="009D3F3E">
    <w:pPr>
      <w:pStyle w:val="Glava"/>
      <w:tabs>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180668"/>
    <w:multiLevelType w:val="hybridMultilevel"/>
    <w:tmpl w:val="D39231F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70A3F5D"/>
    <w:multiLevelType w:val="multilevel"/>
    <w:tmpl w:val="28ACB240"/>
    <w:lvl w:ilvl="0">
      <w:numFmt w:val="bullet"/>
      <w:lvlText w:val="-"/>
      <w:lvlJc w:val="left"/>
      <w:pPr>
        <w:tabs>
          <w:tab w:val="num" w:pos="720"/>
        </w:tabs>
        <w:ind w:left="720" w:hanging="360"/>
      </w:pPr>
      <w:rPr>
        <w:rFonts w:ascii="Arial" w:eastAsia="Times New Roman" w:hAnsi="Arial" w:cs="Aria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EC3E7F"/>
    <w:multiLevelType w:val="hybridMultilevel"/>
    <w:tmpl w:val="0D62B948"/>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35A274B"/>
    <w:multiLevelType w:val="hybridMultilevel"/>
    <w:tmpl w:val="0DD04F40"/>
    <w:lvl w:ilvl="0" w:tplc="FFFFFFFF">
      <w:start w:val="1"/>
      <w:numFmt w:val="lowerLetter"/>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 w15:restartNumberingAfterBreak="0">
    <w:nsid w:val="18BB7DF0"/>
    <w:multiLevelType w:val="hybridMultilevel"/>
    <w:tmpl w:val="7D4AE8F4"/>
    <w:lvl w:ilvl="0" w:tplc="496AEE4E">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9DD56E8"/>
    <w:multiLevelType w:val="hybridMultilevel"/>
    <w:tmpl w:val="AFCEE2E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F3F30CB"/>
    <w:multiLevelType w:val="hybridMultilevel"/>
    <w:tmpl w:val="19C03E7E"/>
    <w:lvl w:ilvl="0" w:tplc="52DA0AB0">
      <w:start w:val="1"/>
      <w:numFmt w:val="upperRoman"/>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39622588"/>
    <w:multiLevelType w:val="hybridMultilevel"/>
    <w:tmpl w:val="3684B508"/>
    <w:lvl w:ilvl="0" w:tplc="496AEE4E">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3EC72501"/>
    <w:multiLevelType w:val="hybridMultilevel"/>
    <w:tmpl w:val="A81CD1C2"/>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A740896"/>
    <w:multiLevelType w:val="hybridMultilevel"/>
    <w:tmpl w:val="4746A6EC"/>
    <w:lvl w:ilvl="0" w:tplc="4A728A6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4FDC5FBF"/>
    <w:multiLevelType w:val="hybridMultilevel"/>
    <w:tmpl w:val="E1D2CF7E"/>
    <w:lvl w:ilvl="0" w:tplc="496AEE4E">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7EC81B5E"/>
    <w:multiLevelType w:val="hybridMultilevel"/>
    <w:tmpl w:val="EE9A1AE6"/>
    <w:lvl w:ilvl="0" w:tplc="F38A813A">
      <w:start w:val="1"/>
      <w:numFmt w:val="upperRoman"/>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15"/>
  </w:num>
  <w:num w:numId="2">
    <w:abstractNumId w:val="17"/>
  </w:num>
  <w:num w:numId="3">
    <w:abstractNumId w:val="7"/>
  </w:num>
  <w:num w:numId="4">
    <w:abstractNumId w:val="16"/>
  </w:num>
  <w:num w:numId="5">
    <w:abstractNumId w:val="3"/>
  </w:num>
  <w:num w:numId="6">
    <w:abstractNumId w:val="0"/>
  </w:num>
  <w:num w:numId="7">
    <w:abstractNumId w:val="12"/>
  </w:num>
  <w:num w:numId="8">
    <w:abstractNumId w:val="9"/>
  </w:num>
  <w:num w:numId="9">
    <w:abstractNumId w:val="11"/>
    <w:lvlOverride w:ilvl="0">
      <w:startOverride w:val="1"/>
    </w:lvlOverride>
  </w:num>
  <w:num w:numId="10">
    <w:abstractNumId w:val="13"/>
  </w:num>
  <w:num w:numId="11">
    <w:abstractNumId w:val="8"/>
  </w:num>
  <w:num w:numId="12">
    <w:abstractNumId w:val="18"/>
  </w:num>
  <w:num w:numId="13">
    <w:abstractNumId w:val="2"/>
  </w:num>
  <w:num w:numId="14">
    <w:abstractNumId w:val="1"/>
  </w:num>
  <w:num w:numId="15">
    <w:abstractNumId w:val="4"/>
  </w:num>
  <w:num w:numId="16">
    <w:abstractNumId w:val="14"/>
  </w:num>
  <w:num w:numId="17">
    <w:abstractNumId w:val="5"/>
  </w:num>
  <w:num w:numId="18">
    <w:abstractNumId w:val="10"/>
  </w:num>
  <w:num w:numId="19">
    <w:abstractNumId w:val="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214"/>
    <w:rsid w:val="00004F16"/>
    <w:rsid w:val="000073E4"/>
    <w:rsid w:val="00010461"/>
    <w:rsid w:val="00010EF3"/>
    <w:rsid w:val="000136EC"/>
    <w:rsid w:val="000212BE"/>
    <w:rsid w:val="00027C8D"/>
    <w:rsid w:val="00035ADE"/>
    <w:rsid w:val="00036F2F"/>
    <w:rsid w:val="00037556"/>
    <w:rsid w:val="00040FEF"/>
    <w:rsid w:val="000422AB"/>
    <w:rsid w:val="00042601"/>
    <w:rsid w:val="00050B62"/>
    <w:rsid w:val="00051F90"/>
    <w:rsid w:val="000521C0"/>
    <w:rsid w:val="000540F0"/>
    <w:rsid w:val="000559EE"/>
    <w:rsid w:val="00065D19"/>
    <w:rsid w:val="00066371"/>
    <w:rsid w:val="000670CA"/>
    <w:rsid w:val="00070CFD"/>
    <w:rsid w:val="000730C2"/>
    <w:rsid w:val="00073DF3"/>
    <w:rsid w:val="000746FD"/>
    <w:rsid w:val="00077908"/>
    <w:rsid w:val="00084154"/>
    <w:rsid w:val="00090922"/>
    <w:rsid w:val="00093997"/>
    <w:rsid w:val="000952E0"/>
    <w:rsid w:val="000962C4"/>
    <w:rsid w:val="000A146F"/>
    <w:rsid w:val="000A14B0"/>
    <w:rsid w:val="000A1ACC"/>
    <w:rsid w:val="000A3309"/>
    <w:rsid w:val="000A61AE"/>
    <w:rsid w:val="000A7BF1"/>
    <w:rsid w:val="000B073F"/>
    <w:rsid w:val="000B6B76"/>
    <w:rsid w:val="000C0DED"/>
    <w:rsid w:val="000C4514"/>
    <w:rsid w:val="000C5BAA"/>
    <w:rsid w:val="000C7800"/>
    <w:rsid w:val="000D336E"/>
    <w:rsid w:val="000D3F11"/>
    <w:rsid w:val="000D602A"/>
    <w:rsid w:val="000D6410"/>
    <w:rsid w:val="000E08D3"/>
    <w:rsid w:val="000E31C7"/>
    <w:rsid w:val="000E47AA"/>
    <w:rsid w:val="000E57AF"/>
    <w:rsid w:val="000F2623"/>
    <w:rsid w:val="000F48DC"/>
    <w:rsid w:val="00103610"/>
    <w:rsid w:val="001047CD"/>
    <w:rsid w:val="00105161"/>
    <w:rsid w:val="00110318"/>
    <w:rsid w:val="00110726"/>
    <w:rsid w:val="00115743"/>
    <w:rsid w:val="00121B01"/>
    <w:rsid w:val="00130360"/>
    <w:rsid w:val="001314E0"/>
    <w:rsid w:val="00134BBF"/>
    <w:rsid w:val="00135CAC"/>
    <w:rsid w:val="001373D6"/>
    <w:rsid w:val="001427F0"/>
    <w:rsid w:val="0014511B"/>
    <w:rsid w:val="0014522B"/>
    <w:rsid w:val="00151025"/>
    <w:rsid w:val="00152CC4"/>
    <w:rsid w:val="001535E2"/>
    <w:rsid w:val="00154369"/>
    <w:rsid w:val="001555DA"/>
    <w:rsid w:val="001557A0"/>
    <w:rsid w:val="001557E4"/>
    <w:rsid w:val="001630C9"/>
    <w:rsid w:val="00164B44"/>
    <w:rsid w:val="00164C4A"/>
    <w:rsid w:val="00167050"/>
    <w:rsid w:val="001705DB"/>
    <w:rsid w:val="00171AB3"/>
    <w:rsid w:val="00172AD7"/>
    <w:rsid w:val="001749EC"/>
    <w:rsid w:val="0017759A"/>
    <w:rsid w:val="00180BE1"/>
    <w:rsid w:val="001823FC"/>
    <w:rsid w:val="0018397B"/>
    <w:rsid w:val="00183DD6"/>
    <w:rsid w:val="00184F10"/>
    <w:rsid w:val="00185B47"/>
    <w:rsid w:val="00190991"/>
    <w:rsid w:val="00190BB8"/>
    <w:rsid w:val="00193DBE"/>
    <w:rsid w:val="001970B0"/>
    <w:rsid w:val="001A2E20"/>
    <w:rsid w:val="001A4BC5"/>
    <w:rsid w:val="001B1930"/>
    <w:rsid w:val="001B2C7D"/>
    <w:rsid w:val="001B3E95"/>
    <w:rsid w:val="001C03E0"/>
    <w:rsid w:val="001C380F"/>
    <w:rsid w:val="001C3E14"/>
    <w:rsid w:val="001C5A97"/>
    <w:rsid w:val="001D0B1C"/>
    <w:rsid w:val="001D3B0C"/>
    <w:rsid w:val="001D3CBD"/>
    <w:rsid w:val="001D4C84"/>
    <w:rsid w:val="001D4D6C"/>
    <w:rsid w:val="001D6A9F"/>
    <w:rsid w:val="001E0BCA"/>
    <w:rsid w:val="001E2702"/>
    <w:rsid w:val="001E5611"/>
    <w:rsid w:val="001E6EB2"/>
    <w:rsid w:val="001F0CFC"/>
    <w:rsid w:val="001F6D0E"/>
    <w:rsid w:val="00201107"/>
    <w:rsid w:val="002021D8"/>
    <w:rsid w:val="002030BF"/>
    <w:rsid w:val="002079C2"/>
    <w:rsid w:val="00212590"/>
    <w:rsid w:val="002128C6"/>
    <w:rsid w:val="0021363D"/>
    <w:rsid w:val="0021566A"/>
    <w:rsid w:val="002205DB"/>
    <w:rsid w:val="0022080C"/>
    <w:rsid w:val="002211FC"/>
    <w:rsid w:val="00225197"/>
    <w:rsid w:val="00231122"/>
    <w:rsid w:val="00231C3E"/>
    <w:rsid w:val="00234AC6"/>
    <w:rsid w:val="00240AC1"/>
    <w:rsid w:val="002412F2"/>
    <w:rsid w:val="00244096"/>
    <w:rsid w:val="00247608"/>
    <w:rsid w:val="002502EE"/>
    <w:rsid w:val="002516C9"/>
    <w:rsid w:val="00256275"/>
    <w:rsid w:val="00261917"/>
    <w:rsid w:val="00262182"/>
    <w:rsid w:val="002622C0"/>
    <w:rsid w:val="00263B3E"/>
    <w:rsid w:val="00265A5C"/>
    <w:rsid w:val="0026709C"/>
    <w:rsid w:val="0027125E"/>
    <w:rsid w:val="00275821"/>
    <w:rsid w:val="002777E6"/>
    <w:rsid w:val="002813B8"/>
    <w:rsid w:val="00282097"/>
    <w:rsid w:val="0028290E"/>
    <w:rsid w:val="00283C31"/>
    <w:rsid w:val="0029534D"/>
    <w:rsid w:val="0029685A"/>
    <w:rsid w:val="002A2FF3"/>
    <w:rsid w:val="002A3386"/>
    <w:rsid w:val="002A3B44"/>
    <w:rsid w:val="002A3FFF"/>
    <w:rsid w:val="002A4B94"/>
    <w:rsid w:val="002A50E0"/>
    <w:rsid w:val="002A5DAB"/>
    <w:rsid w:val="002A6535"/>
    <w:rsid w:val="002A778C"/>
    <w:rsid w:val="002B0458"/>
    <w:rsid w:val="002B0FFC"/>
    <w:rsid w:val="002C1C35"/>
    <w:rsid w:val="002C1F72"/>
    <w:rsid w:val="002C2C6C"/>
    <w:rsid w:val="002C3962"/>
    <w:rsid w:val="002C3ED8"/>
    <w:rsid w:val="002C65CE"/>
    <w:rsid w:val="002D0E10"/>
    <w:rsid w:val="002D4F0E"/>
    <w:rsid w:val="002D5FB0"/>
    <w:rsid w:val="002D75E1"/>
    <w:rsid w:val="002E2EDE"/>
    <w:rsid w:val="002E494A"/>
    <w:rsid w:val="002E6E6F"/>
    <w:rsid w:val="002F367C"/>
    <w:rsid w:val="002F5288"/>
    <w:rsid w:val="002F6EC2"/>
    <w:rsid w:val="002F7CE1"/>
    <w:rsid w:val="00301D44"/>
    <w:rsid w:val="00302384"/>
    <w:rsid w:val="0030345F"/>
    <w:rsid w:val="003062BB"/>
    <w:rsid w:val="00310F95"/>
    <w:rsid w:val="0031418E"/>
    <w:rsid w:val="00315B73"/>
    <w:rsid w:val="00321BF4"/>
    <w:rsid w:val="00327D6A"/>
    <w:rsid w:val="003307EC"/>
    <w:rsid w:val="003323DE"/>
    <w:rsid w:val="0033283A"/>
    <w:rsid w:val="00332A94"/>
    <w:rsid w:val="003350B9"/>
    <w:rsid w:val="003352D6"/>
    <w:rsid w:val="00341CC7"/>
    <w:rsid w:val="00342254"/>
    <w:rsid w:val="003447FA"/>
    <w:rsid w:val="00346A11"/>
    <w:rsid w:val="00346B36"/>
    <w:rsid w:val="003505E8"/>
    <w:rsid w:val="003511EF"/>
    <w:rsid w:val="00351890"/>
    <w:rsid w:val="00352D9C"/>
    <w:rsid w:val="00353FBC"/>
    <w:rsid w:val="00365408"/>
    <w:rsid w:val="003714E1"/>
    <w:rsid w:val="0037406A"/>
    <w:rsid w:val="003777E3"/>
    <w:rsid w:val="00377B10"/>
    <w:rsid w:val="00377DB5"/>
    <w:rsid w:val="00380A82"/>
    <w:rsid w:val="003811E5"/>
    <w:rsid w:val="003815F5"/>
    <w:rsid w:val="003828FB"/>
    <w:rsid w:val="00382A3D"/>
    <w:rsid w:val="0038348D"/>
    <w:rsid w:val="00385126"/>
    <w:rsid w:val="00392996"/>
    <w:rsid w:val="003937BE"/>
    <w:rsid w:val="00394CEE"/>
    <w:rsid w:val="00395F5B"/>
    <w:rsid w:val="003970FA"/>
    <w:rsid w:val="003A03B9"/>
    <w:rsid w:val="003A058B"/>
    <w:rsid w:val="003A0DB2"/>
    <w:rsid w:val="003A0FAF"/>
    <w:rsid w:val="003A2900"/>
    <w:rsid w:val="003A4CF7"/>
    <w:rsid w:val="003B117F"/>
    <w:rsid w:val="003B1811"/>
    <w:rsid w:val="003B2633"/>
    <w:rsid w:val="003B5B72"/>
    <w:rsid w:val="003B61BE"/>
    <w:rsid w:val="003B6211"/>
    <w:rsid w:val="003C0552"/>
    <w:rsid w:val="003C0EB8"/>
    <w:rsid w:val="003C2363"/>
    <w:rsid w:val="003C613E"/>
    <w:rsid w:val="003C636E"/>
    <w:rsid w:val="003C7014"/>
    <w:rsid w:val="003D047E"/>
    <w:rsid w:val="003D132A"/>
    <w:rsid w:val="003D7906"/>
    <w:rsid w:val="003E075A"/>
    <w:rsid w:val="003E1770"/>
    <w:rsid w:val="003E353D"/>
    <w:rsid w:val="003E40A0"/>
    <w:rsid w:val="003F1E38"/>
    <w:rsid w:val="003F23DF"/>
    <w:rsid w:val="003F2B71"/>
    <w:rsid w:val="003F4058"/>
    <w:rsid w:val="00400DF6"/>
    <w:rsid w:val="00401CEF"/>
    <w:rsid w:val="004028D9"/>
    <w:rsid w:val="0040376D"/>
    <w:rsid w:val="00403F6D"/>
    <w:rsid w:val="00404DBB"/>
    <w:rsid w:val="00405E1A"/>
    <w:rsid w:val="00407C2F"/>
    <w:rsid w:val="0041032A"/>
    <w:rsid w:val="00415C98"/>
    <w:rsid w:val="00420F9F"/>
    <w:rsid w:val="00422D3D"/>
    <w:rsid w:val="00425F39"/>
    <w:rsid w:val="00431FE8"/>
    <w:rsid w:val="004345E9"/>
    <w:rsid w:val="00435F2E"/>
    <w:rsid w:val="00441A38"/>
    <w:rsid w:val="00443373"/>
    <w:rsid w:val="00447DA7"/>
    <w:rsid w:val="004504CF"/>
    <w:rsid w:val="00454E64"/>
    <w:rsid w:val="00457067"/>
    <w:rsid w:val="0046081B"/>
    <w:rsid w:val="00460FCE"/>
    <w:rsid w:val="004715FC"/>
    <w:rsid w:val="00471E60"/>
    <w:rsid w:val="00473F40"/>
    <w:rsid w:val="0047643F"/>
    <w:rsid w:val="00482717"/>
    <w:rsid w:val="00482861"/>
    <w:rsid w:val="00482EE9"/>
    <w:rsid w:val="00484214"/>
    <w:rsid w:val="00490A20"/>
    <w:rsid w:val="00490DD3"/>
    <w:rsid w:val="004926AA"/>
    <w:rsid w:val="00497367"/>
    <w:rsid w:val="004A3F2C"/>
    <w:rsid w:val="004B2142"/>
    <w:rsid w:val="004B2B39"/>
    <w:rsid w:val="004B4563"/>
    <w:rsid w:val="004B49B9"/>
    <w:rsid w:val="004B5575"/>
    <w:rsid w:val="004C0BFB"/>
    <w:rsid w:val="004C0ED4"/>
    <w:rsid w:val="004C1E9A"/>
    <w:rsid w:val="004C3C4D"/>
    <w:rsid w:val="004C43F6"/>
    <w:rsid w:val="004C4C66"/>
    <w:rsid w:val="004C5310"/>
    <w:rsid w:val="004D6F76"/>
    <w:rsid w:val="004E27B7"/>
    <w:rsid w:val="004E3A2C"/>
    <w:rsid w:val="004E4737"/>
    <w:rsid w:val="004E6226"/>
    <w:rsid w:val="004F1495"/>
    <w:rsid w:val="004F17B1"/>
    <w:rsid w:val="004F209C"/>
    <w:rsid w:val="004F383B"/>
    <w:rsid w:val="004F432B"/>
    <w:rsid w:val="004F471E"/>
    <w:rsid w:val="004F4FF8"/>
    <w:rsid w:val="00500CF9"/>
    <w:rsid w:val="005012FC"/>
    <w:rsid w:val="00502F04"/>
    <w:rsid w:val="005045E4"/>
    <w:rsid w:val="00507694"/>
    <w:rsid w:val="005122C8"/>
    <w:rsid w:val="00513791"/>
    <w:rsid w:val="00514ECD"/>
    <w:rsid w:val="00516F35"/>
    <w:rsid w:val="00517A61"/>
    <w:rsid w:val="00522B7D"/>
    <w:rsid w:val="005279D3"/>
    <w:rsid w:val="00530131"/>
    <w:rsid w:val="00533D66"/>
    <w:rsid w:val="00535180"/>
    <w:rsid w:val="00535C09"/>
    <w:rsid w:val="00536BDD"/>
    <w:rsid w:val="00537EC4"/>
    <w:rsid w:val="00540356"/>
    <w:rsid w:val="00543698"/>
    <w:rsid w:val="00544212"/>
    <w:rsid w:val="00545366"/>
    <w:rsid w:val="00547C1C"/>
    <w:rsid w:val="0055021D"/>
    <w:rsid w:val="00551E7F"/>
    <w:rsid w:val="00554284"/>
    <w:rsid w:val="005564D7"/>
    <w:rsid w:val="00560258"/>
    <w:rsid w:val="00561696"/>
    <w:rsid w:val="00565647"/>
    <w:rsid w:val="0056611B"/>
    <w:rsid w:val="00566945"/>
    <w:rsid w:val="00566CBD"/>
    <w:rsid w:val="005675EF"/>
    <w:rsid w:val="005706CF"/>
    <w:rsid w:val="00571014"/>
    <w:rsid w:val="005743A1"/>
    <w:rsid w:val="0057769E"/>
    <w:rsid w:val="00581EA0"/>
    <w:rsid w:val="005852BC"/>
    <w:rsid w:val="00587F16"/>
    <w:rsid w:val="00591020"/>
    <w:rsid w:val="00591D31"/>
    <w:rsid w:val="0059241B"/>
    <w:rsid w:val="0059722F"/>
    <w:rsid w:val="005A124A"/>
    <w:rsid w:val="005A2005"/>
    <w:rsid w:val="005A358B"/>
    <w:rsid w:val="005A3A02"/>
    <w:rsid w:val="005A4476"/>
    <w:rsid w:val="005B1EBB"/>
    <w:rsid w:val="005B1F14"/>
    <w:rsid w:val="005B4B70"/>
    <w:rsid w:val="005C2ADD"/>
    <w:rsid w:val="005C2B85"/>
    <w:rsid w:val="005C300F"/>
    <w:rsid w:val="005C38D2"/>
    <w:rsid w:val="005C4A34"/>
    <w:rsid w:val="005D67E1"/>
    <w:rsid w:val="005D6FB7"/>
    <w:rsid w:val="005D728C"/>
    <w:rsid w:val="005E2326"/>
    <w:rsid w:val="005E5586"/>
    <w:rsid w:val="005E6AD7"/>
    <w:rsid w:val="005F0ED6"/>
    <w:rsid w:val="005F4809"/>
    <w:rsid w:val="00600369"/>
    <w:rsid w:val="00600A25"/>
    <w:rsid w:val="00600CC9"/>
    <w:rsid w:val="00603143"/>
    <w:rsid w:val="006046F7"/>
    <w:rsid w:val="00604FD6"/>
    <w:rsid w:val="006074EA"/>
    <w:rsid w:val="00622909"/>
    <w:rsid w:val="00622A11"/>
    <w:rsid w:val="006248CF"/>
    <w:rsid w:val="00627375"/>
    <w:rsid w:val="00630951"/>
    <w:rsid w:val="006333EB"/>
    <w:rsid w:val="00633AC5"/>
    <w:rsid w:val="00637622"/>
    <w:rsid w:val="006402B3"/>
    <w:rsid w:val="00641FF4"/>
    <w:rsid w:val="00642EB1"/>
    <w:rsid w:val="00643FF0"/>
    <w:rsid w:val="006447EE"/>
    <w:rsid w:val="0064482B"/>
    <w:rsid w:val="00650A25"/>
    <w:rsid w:val="00652BF2"/>
    <w:rsid w:val="00653DD9"/>
    <w:rsid w:val="0065518E"/>
    <w:rsid w:val="006622DB"/>
    <w:rsid w:val="006706E7"/>
    <w:rsid w:val="00672361"/>
    <w:rsid w:val="00673C3B"/>
    <w:rsid w:val="00674597"/>
    <w:rsid w:val="00674F68"/>
    <w:rsid w:val="00675F8A"/>
    <w:rsid w:val="0067665C"/>
    <w:rsid w:val="00683B88"/>
    <w:rsid w:val="00687018"/>
    <w:rsid w:val="00690C6F"/>
    <w:rsid w:val="00691B9D"/>
    <w:rsid w:val="006933D2"/>
    <w:rsid w:val="006966A0"/>
    <w:rsid w:val="006A2EC1"/>
    <w:rsid w:val="006A4BE8"/>
    <w:rsid w:val="006A6FFD"/>
    <w:rsid w:val="006A742E"/>
    <w:rsid w:val="006B1EC1"/>
    <w:rsid w:val="006B21CA"/>
    <w:rsid w:val="006B77E4"/>
    <w:rsid w:val="006C1A21"/>
    <w:rsid w:val="006C3A76"/>
    <w:rsid w:val="006C64B1"/>
    <w:rsid w:val="006C7502"/>
    <w:rsid w:val="006D1053"/>
    <w:rsid w:val="006D1928"/>
    <w:rsid w:val="006D2CB4"/>
    <w:rsid w:val="006D3511"/>
    <w:rsid w:val="006E26FD"/>
    <w:rsid w:val="006E3A34"/>
    <w:rsid w:val="006F26C6"/>
    <w:rsid w:val="006F3183"/>
    <w:rsid w:val="007049D2"/>
    <w:rsid w:val="00704B3F"/>
    <w:rsid w:val="00706199"/>
    <w:rsid w:val="00710E7B"/>
    <w:rsid w:val="00711AC1"/>
    <w:rsid w:val="0071212F"/>
    <w:rsid w:val="007134DA"/>
    <w:rsid w:val="007146F2"/>
    <w:rsid w:val="007158C8"/>
    <w:rsid w:val="007201C4"/>
    <w:rsid w:val="00720FBF"/>
    <w:rsid w:val="007223B5"/>
    <w:rsid w:val="00723181"/>
    <w:rsid w:val="00723BB3"/>
    <w:rsid w:val="0072678B"/>
    <w:rsid w:val="0073777E"/>
    <w:rsid w:val="00740B81"/>
    <w:rsid w:val="00741959"/>
    <w:rsid w:val="00741D4F"/>
    <w:rsid w:val="0074326D"/>
    <w:rsid w:val="00745EC4"/>
    <w:rsid w:val="007464D0"/>
    <w:rsid w:val="007465AE"/>
    <w:rsid w:val="00747772"/>
    <w:rsid w:val="007643EB"/>
    <w:rsid w:val="0076524D"/>
    <w:rsid w:val="00766335"/>
    <w:rsid w:val="00771247"/>
    <w:rsid w:val="00772066"/>
    <w:rsid w:val="00776103"/>
    <w:rsid w:val="0077718C"/>
    <w:rsid w:val="0078247D"/>
    <w:rsid w:val="00782A63"/>
    <w:rsid w:val="0078404E"/>
    <w:rsid w:val="007844F5"/>
    <w:rsid w:val="00786D22"/>
    <w:rsid w:val="007A14D1"/>
    <w:rsid w:val="007A2F55"/>
    <w:rsid w:val="007A3EFC"/>
    <w:rsid w:val="007A7259"/>
    <w:rsid w:val="007A7CED"/>
    <w:rsid w:val="007B38BA"/>
    <w:rsid w:val="007B3AA4"/>
    <w:rsid w:val="007B3E4B"/>
    <w:rsid w:val="007B44D0"/>
    <w:rsid w:val="007B78C1"/>
    <w:rsid w:val="007D38C0"/>
    <w:rsid w:val="007E1203"/>
    <w:rsid w:val="007E1207"/>
    <w:rsid w:val="007E35B2"/>
    <w:rsid w:val="007E7AC6"/>
    <w:rsid w:val="007F039D"/>
    <w:rsid w:val="007F4193"/>
    <w:rsid w:val="007F44D9"/>
    <w:rsid w:val="007F75F6"/>
    <w:rsid w:val="0080145F"/>
    <w:rsid w:val="008019E8"/>
    <w:rsid w:val="00804DE3"/>
    <w:rsid w:val="00807657"/>
    <w:rsid w:val="00813086"/>
    <w:rsid w:val="0081410D"/>
    <w:rsid w:val="0081501F"/>
    <w:rsid w:val="008211E7"/>
    <w:rsid w:val="00822598"/>
    <w:rsid w:val="00824FFC"/>
    <w:rsid w:val="00826090"/>
    <w:rsid w:val="008346E8"/>
    <w:rsid w:val="0083775D"/>
    <w:rsid w:val="008419DA"/>
    <w:rsid w:val="00841FDA"/>
    <w:rsid w:val="00843038"/>
    <w:rsid w:val="00845BA7"/>
    <w:rsid w:val="008517B9"/>
    <w:rsid w:val="00855BFD"/>
    <w:rsid w:val="00857600"/>
    <w:rsid w:val="00862008"/>
    <w:rsid w:val="008646C2"/>
    <w:rsid w:val="008649F1"/>
    <w:rsid w:val="00864E3F"/>
    <w:rsid w:val="00865E70"/>
    <w:rsid w:val="0086751C"/>
    <w:rsid w:val="00873AC4"/>
    <w:rsid w:val="008744FC"/>
    <w:rsid w:val="00875F48"/>
    <w:rsid w:val="008766A1"/>
    <w:rsid w:val="008802ED"/>
    <w:rsid w:val="008808CD"/>
    <w:rsid w:val="00881285"/>
    <w:rsid w:val="008838F5"/>
    <w:rsid w:val="0088765C"/>
    <w:rsid w:val="0089339C"/>
    <w:rsid w:val="008950CE"/>
    <w:rsid w:val="00897AF2"/>
    <w:rsid w:val="008A363D"/>
    <w:rsid w:val="008A5415"/>
    <w:rsid w:val="008A72F0"/>
    <w:rsid w:val="008B3D76"/>
    <w:rsid w:val="008B5D5F"/>
    <w:rsid w:val="008B60E4"/>
    <w:rsid w:val="008C3C5B"/>
    <w:rsid w:val="008C5990"/>
    <w:rsid w:val="008C6553"/>
    <w:rsid w:val="008C6C1B"/>
    <w:rsid w:val="008C740F"/>
    <w:rsid w:val="008D4FFD"/>
    <w:rsid w:val="008D57FD"/>
    <w:rsid w:val="008D6B91"/>
    <w:rsid w:val="008E0621"/>
    <w:rsid w:val="008E2635"/>
    <w:rsid w:val="008E3952"/>
    <w:rsid w:val="008E52EC"/>
    <w:rsid w:val="008E69D8"/>
    <w:rsid w:val="008F165E"/>
    <w:rsid w:val="008F4DA4"/>
    <w:rsid w:val="008F564E"/>
    <w:rsid w:val="009007EF"/>
    <w:rsid w:val="00903984"/>
    <w:rsid w:val="00903AE6"/>
    <w:rsid w:val="009105F1"/>
    <w:rsid w:val="00910E56"/>
    <w:rsid w:val="009134F1"/>
    <w:rsid w:val="009165B9"/>
    <w:rsid w:val="00917AA7"/>
    <w:rsid w:val="009207F1"/>
    <w:rsid w:val="0092172E"/>
    <w:rsid w:val="00921981"/>
    <w:rsid w:val="00922668"/>
    <w:rsid w:val="00923056"/>
    <w:rsid w:val="00926012"/>
    <w:rsid w:val="009271CD"/>
    <w:rsid w:val="0092737B"/>
    <w:rsid w:val="00931C4E"/>
    <w:rsid w:val="0093417D"/>
    <w:rsid w:val="009343BA"/>
    <w:rsid w:val="00937113"/>
    <w:rsid w:val="00945A50"/>
    <w:rsid w:val="00950416"/>
    <w:rsid w:val="00951110"/>
    <w:rsid w:val="00951512"/>
    <w:rsid w:val="00952FB7"/>
    <w:rsid w:val="00960BD1"/>
    <w:rsid w:val="009618C7"/>
    <w:rsid w:val="0096257B"/>
    <w:rsid w:val="009629B3"/>
    <w:rsid w:val="00965B5D"/>
    <w:rsid w:val="00965CFE"/>
    <w:rsid w:val="0096633A"/>
    <w:rsid w:val="00971060"/>
    <w:rsid w:val="00972318"/>
    <w:rsid w:val="00974BDC"/>
    <w:rsid w:val="0097604B"/>
    <w:rsid w:val="009769B6"/>
    <w:rsid w:val="0098167D"/>
    <w:rsid w:val="009816B3"/>
    <w:rsid w:val="0098188E"/>
    <w:rsid w:val="0098425E"/>
    <w:rsid w:val="009903E0"/>
    <w:rsid w:val="009944A9"/>
    <w:rsid w:val="0099688E"/>
    <w:rsid w:val="0099762C"/>
    <w:rsid w:val="009A036A"/>
    <w:rsid w:val="009A2059"/>
    <w:rsid w:val="009A2CAD"/>
    <w:rsid w:val="009A30B8"/>
    <w:rsid w:val="009A72A7"/>
    <w:rsid w:val="009B0E33"/>
    <w:rsid w:val="009B2297"/>
    <w:rsid w:val="009B2E84"/>
    <w:rsid w:val="009B35FA"/>
    <w:rsid w:val="009B58D9"/>
    <w:rsid w:val="009B718B"/>
    <w:rsid w:val="009B7BF9"/>
    <w:rsid w:val="009C1DE8"/>
    <w:rsid w:val="009C7F16"/>
    <w:rsid w:val="009D38D7"/>
    <w:rsid w:val="009D3D46"/>
    <w:rsid w:val="009D3F3E"/>
    <w:rsid w:val="009D49C0"/>
    <w:rsid w:val="009D7A8A"/>
    <w:rsid w:val="009E164E"/>
    <w:rsid w:val="009E654D"/>
    <w:rsid w:val="009E75AF"/>
    <w:rsid w:val="009F15F9"/>
    <w:rsid w:val="009F760C"/>
    <w:rsid w:val="009F7F45"/>
    <w:rsid w:val="00A001C7"/>
    <w:rsid w:val="00A00343"/>
    <w:rsid w:val="00A042D8"/>
    <w:rsid w:val="00A05F17"/>
    <w:rsid w:val="00A15FC8"/>
    <w:rsid w:val="00A21D57"/>
    <w:rsid w:val="00A237DD"/>
    <w:rsid w:val="00A26828"/>
    <w:rsid w:val="00A271F6"/>
    <w:rsid w:val="00A30B20"/>
    <w:rsid w:val="00A313BC"/>
    <w:rsid w:val="00A3370A"/>
    <w:rsid w:val="00A35CB3"/>
    <w:rsid w:val="00A36A94"/>
    <w:rsid w:val="00A378EF"/>
    <w:rsid w:val="00A4070A"/>
    <w:rsid w:val="00A42CA6"/>
    <w:rsid w:val="00A44316"/>
    <w:rsid w:val="00A44C31"/>
    <w:rsid w:val="00A44D2C"/>
    <w:rsid w:val="00A47A9F"/>
    <w:rsid w:val="00A52BC6"/>
    <w:rsid w:val="00A52EF8"/>
    <w:rsid w:val="00A53575"/>
    <w:rsid w:val="00A56291"/>
    <w:rsid w:val="00A568D9"/>
    <w:rsid w:val="00A56C8B"/>
    <w:rsid w:val="00A575A6"/>
    <w:rsid w:val="00A6259D"/>
    <w:rsid w:val="00A630ED"/>
    <w:rsid w:val="00A63989"/>
    <w:rsid w:val="00A70167"/>
    <w:rsid w:val="00A70DDB"/>
    <w:rsid w:val="00A710F4"/>
    <w:rsid w:val="00A73F49"/>
    <w:rsid w:val="00A74BBD"/>
    <w:rsid w:val="00A753D5"/>
    <w:rsid w:val="00A779C7"/>
    <w:rsid w:val="00A80091"/>
    <w:rsid w:val="00A817C7"/>
    <w:rsid w:val="00A8205C"/>
    <w:rsid w:val="00A82E7C"/>
    <w:rsid w:val="00A84852"/>
    <w:rsid w:val="00A871AC"/>
    <w:rsid w:val="00A90B99"/>
    <w:rsid w:val="00A90E2A"/>
    <w:rsid w:val="00A92BBA"/>
    <w:rsid w:val="00A97094"/>
    <w:rsid w:val="00AA1F20"/>
    <w:rsid w:val="00AA4EC3"/>
    <w:rsid w:val="00AA7C0C"/>
    <w:rsid w:val="00AB1C69"/>
    <w:rsid w:val="00AB6A54"/>
    <w:rsid w:val="00AB7C39"/>
    <w:rsid w:val="00AC6BE4"/>
    <w:rsid w:val="00AC7857"/>
    <w:rsid w:val="00AC7D9E"/>
    <w:rsid w:val="00AD0B89"/>
    <w:rsid w:val="00AD0CC9"/>
    <w:rsid w:val="00AD2ACC"/>
    <w:rsid w:val="00AD4E18"/>
    <w:rsid w:val="00AD4E96"/>
    <w:rsid w:val="00AD6A41"/>
    <w:rsid w:val="00AE33AD"/>
    <w:rsid w:val="00AE50DA"/>
    <w:rsid w:val="00AE5F52"/>
    <w:rsid w:val="00AF1626"/>
    <w:rsid w:val="00AF1F76"/>
    <w:rsid w:val="00AF4EBC"/>
    <w:rsid w:val="00AF6BF1"/>
    <w:rsid w:val="00AF7B47"/>
    <w:rsid w:val="00B00095"/>
    <w:rsid w:val="00B010DB"/>
    <w:rsid w:val="00B04B82"/>
    <w:rsid w:val="00B128B7"/>
    <w:rsid w:val="00B15E23"/>
    <w:rsid w:val="00B25695"/>
    <w:rsid w:val="00B261F6"/>
    <w:rsid w:val="00B26563"/>
    <w:rsid w:val="00B26865"/>
    <w:rsid w:val="00B2744E"/>
    <w:rsid w:val="00B27E46"/>
    <w:rsid w:val="00B34428"/>
    <w:rsid w:val="00B369EC"/>
    <w:rsid w:val="00B42FC2"/>
    <w:rsid w:val="00B43889"/>
    <w:rsid w:val="00B43E0D"/>
    <w:rsid w:val="00B514AE"/>
    <w:rsid w:val="00B53507"/>
    <w:rsid w:val="00B53FFC"/>
    <w:rsid w:val="00B54079"/>
    <w:rsid w:val="00B57998"/>
    <w:rsid w:val="00B645FA"/>
    <w:rsid w:val="00B658D7"/>
    <w:rsid w:val="00B664C9"/>
    <w:rsid w:val="00B677AA"/>
    <w:rsid w:val="00B7194C"/>
    <w:rsid w:val="00B735F2"/>
    <w:rsid w:val="00B75F2D"/>
    <w:rsid w:val="00B77342"/>
    <w:rsid w:val="00B83FD1"/>
    <w:rsid w:val="00B8607D"/>
    <w:rsid w:val="00B86FD3"/>
    <w:rsid w:val="00B9471B"/>
    <w:rsid w:val="00B96804"/>
    <w:rsid w:val="00BA7953"/>
    <w:rsid w:val="00BB3162"/>
    <w:rsid w:val="00BB6E56"/>
    <w:rsid w:val="00BC0474"/>
    <w:rsid w:val="00BC3C7A"/>
    <w:rsid w:val="00BC4275"/>
    <w:rsid w:val="00BC49DC"/>
    <w:rsid w:val="00BC4C35"/>
    <w:rsid w:val="00BC4F89"/>
    <w:rsid w:val="00BC5945"/>
    <w:rsid w:val="00BD10D8"/>
    <w:rsid w:val="00BD1EE8"/>
    <w:rsid w:val="00BD257C"/>
    <w:rsid w:val="00BD79DD"/>
    <w:rsid w:val="00BE47A6"/>
    <w:rsid w:val="00BE72E3"/>
    <w:rsid w:val="00BE7B04"/>
    <w:rsid w:val="00BF433F"/>
    <w:rsid w:val="00BF658B"/>
    <w:rsid w:val="00C04886"/>
    <w:rsid w:val="00C06B10"/>
    <w:rsid w:val="00C06C18"/>
    <w:rsid w:val="00C07C12"/>
    <w:rsid w:val="00C15BC4"/>
    <w:rsid w:val="00C21596"/>
    <w:rsid w:val="00C230C4"/>
    <w:rsid w:val="00C2792B"/>
    <w:rsid w:val="00C3082E"/>
    <w:rsid w:val="00C3297E"/>
    <w:rsid w:val="00C3756E"/>
    <w:rsid w:val="00C42B51"/>
    <w:rsid w:val="00C443DD"/>
    <w:rsid w:val="00C44C9C"/>
    <w:rsid w:val="00C457D0"/>
    <w:rsid w:val="00C46B88"/>
    <w:rsid w:val="00C47D3A"/>
    <w:rsid w:val="00C50ED6"/>
    <w:rsid w:val="00C52830"/>
    <w:rsid w:val="00C54DF5"/>
    <w:rsid w:val="00C60832"/>
    <w:rsid w:val="00C6104D"/>
    <w:rsid w:val="00C61746"/>
    <w:rsid w:val="00C61DFF"/>
    <w:rsid w:val="00C61F7C"/>
    <w:rsid w:val="00C65B7F"/>
    <w:rsid w:val="00C66C7D"/>
    <w:rsid w:val="00C67340"/>
    <w:rsid w:val="00C7078F"/>
    <w:rsid w:val="00C711CE"/>
    <w:rsid w:val="00C72CE6"/>
    <w:rsid w:val="00C7315F"/>
    <w:rsid w:val="00C75B81"/>
    <w:rsid w:val="00C77582"/>
    <w:rsid w:val="00C83131"/>
    <w:rsid w:val="00C847C8"/>
    <w:rsid w:val="00C86469"/>
    <w:rsid w:val="00C8736F"/>
    <w:rsid w:val="00C93C6F"/>
    <w:rsid w:val="00C94FA9"/>
    <w:rsid w:val="00C97353"/>
    <w:rsid w:val="00CA018C"/>
    <w:rsid w:val="00CB164E"/>
    <w:rsid w:val="00CC0080"/>
    <w:rsid w:val="00CC0BC1"/>
    <w:rsid w:val="00CC1210"/>
    <w:rsid w:val="00CC2B42"/>
    <w:rsid w:val="00CC4BDD"/>
    <w:rsid w:val="00CC6A4B"/>
    <w:rsid w:val="00CC78AE"/>
    <w:rsid w:val="00CD3450"/>
    <w:rsid w:val="00CE156B"/>
    <w:rsid w:val="00CE2190"/>
    <w:rsid w:val="00CE231F"/>
    <w:rsid w:val="00CE2575"/>
    <w:rsid w:val="00CE3D36"/>
    <w:rsid w:val="00CE48AC"/>
    <w:rsid w:val="00CE51BC"/>
    <w:rsid w:val="00CE61B8"/>
    <w:rsid w:val="00D002A7"/>
    <w:rsid w:val="00D006D3"/>
    <w:rsid w:val="00D1177B"/>
    <w:rsid w:val="00D13123"/>
    <w:rsid w:val="00D148F7"/>
    <w:rsid w:val="00D16CD5"/>
    <w:rsid w:val="00D23DF7"/>
    <w:rsid w:val="00D23EF3"/>
    <w:rsid w:val="00D24965"/>
    <w:rsid w:val="00D24FEB"/>
    <w:rsid w:val="00D25065"/>
    <w:rsid w:val="00D27AD8"/>
    <w:rsid w:val="00D31206"/>
    <w:rsid w:val="00D350B2"/>
    <w:rsid w:val="00D36A25"/>
    <w:rsid w:val="00D41541"/>
    <w:rsid w:val="00D4786B"/>
    <w:rsid w:val="00D514F0"/>
    <w:rsid w:val="00D5242A"/>
    <w:rsid w:val="00D52F99"/>
    <w:rsid w:val="00D54904"/>
    <w:rsid w:val="00D54DBB"/>
    <w:rsid w:val="00D569FA"/>
    <w:rsid w:val="00D5772C"/>
    <w:rsid w:val="00D60EF2"/>
    <w:rsid w:val="00D626D5"/>
    <w:rsid w:val="00D62783"/>
    <w:rsid w:val="00D62B30"/>
    <w:rsid w:val="00D6792B"/>
    <w:rsid w:val="00D72957"/>
    <w:rsid w:val="00D733A6"/>
    <w:rsid w:val="00D733EC"/>
    <w:rsid w:val="00D75F6B"/>
    <w:rsid w:val="00D76EF7"/>
    <w:rsid w:val="00D80F62"/>
    <w:rsid w:val="00D81ABE"/>
    <w:rsid w:val="00D83805"/>
    <w:rsid w:val="00D85497"/>
    <w:rsid w:val="00D8789D"/>
    <w:rsid w:val="00D87F87"/>
    <w:rsid w:val="00D91023"/>
    <w:rsid w:val="00D91D9D"/>
    <w:rsid w:val="00D942FF"/>
    <w:rsid w:val="00DA121D"/>
    <w:rsid w:val="00DA293A"/>
    <w:rsid w:val="00DA390D"/>
    <w:rsid w:val="00DA3F31"/>
    <w:rsid w:val="00DA5024"/>
    <w:rsid w:val="00DA63AF"/>
    <w:rsid w:val="00DB0586"/>
    <w:rsid w:val="00DB192E"/>
    <w:rsid w:val="00DB4479"/>
    <w:rsid w:val="00DB6F62"/>
    <w:rsid w:val="00DC0054"/>
    <w:rsid w:val="00DC60A0"/>
    <w:rsid w:val="00DD02FC"/>
    <w:rsid w:val="00DD0DD9"/>
    <w:rsid w:val="00DD25C9"/>
    <w:rsid w:val="00DD473A"/>
    <w:rsid w:val="00DD6622"/>
    <w:rsid w:val="00DE2F9A"/>
    <w:rsid w:val="00DE352C"/>
    <w:rsid w:val="00DE5638"/>
    <w:rsid w:val="00DE7A36"/>
    <w:rsid w:val="00DF23B7"/>
    <w:rsid w:val="00DF4CBD"/>
    <w:rsid w:val="00E070C3"/>
    <w:rsid w:val="00E13219"/>
    <w:rsid w:val="00E141D9"/>
    <w:rsid w:val="00E158B6"/>
    <w:rsid w:val="00E21C96"/>
    <w:rsid w:val="00E27407"/>
    <w:rsid w:val="00E319F8"/>
    <w:rsid w:val="00E31EB1"/>
    <w:rsid w:val="00E34BF5"/>
    <w:rsid w:val="00E36796"/>
    <w:rsid w:val="00E370F8"/>
    <w:rsid w:val="00E403F5"/>
    <w:rsid w:val="00E46359"/>
    <w:rsid w:val="00E46E22"/>
    <w:rsid w:val="00E47ECF"/>
    <w:rsid w:val="00E51D87"/>
    <w:rsid w:val="00E526FC"/>
    <w:rsid w:val="00E531DF"/>
    <w:rsid w:val="00E5728C"/>
    <w:rsid w:val="00E61892"/>
    <w:rsid w:val="00E61B07"/>
    <w:rsid w:val="00E62E12"/>
    <w:rsid w:val="00E63E31"/>
    <w:rsid w:val="00E64414"/>
    <w:rsid w:val="00E64F35"/>
    <w:rsid w:val="00E71373"/>
    <w:rsid w:val="00E80FA6"/>
    <w:rsid w:val="00E831F7"/>
    <w:rsid w:val="00E84CE0"/>
    <w:rsid w:val="00E86961"/>
    <w:rsid w:val="00E872E5"/>
    <w:rsid w:val="00E909CA"/>
    <w:rsid w:val="00E90DDB"/>
    <w:rsid w:val="00E9127C"/>
    <w:rsid w:val="00E9331F"/>
    <w:rsid w:val="00E968C7"/>
    <w:rsid w:val="00EA1681"/>
    <w:rsid w:val="00EA2C95"/>
    <w:rsid w:val="00EA35FD"/>
    <w:rsid w:val="00EA3C6B"/>
    <w:rsid w:val="00EA6A74"/>
    <w:rsid w:val="00EB25D2"/>
    <w:rsid w:val="00EB4678"/>
    <w:rsid w:val="00EB52F3"/>
    <w:rsid w:val="00EC0B94"/>
    <w:rsid w:val="00EC285B"/>
    <w:rsid w:val="00EC4B9C"/>
    <w:rsid w:val="00ED0C2F"/>
    <w:rsid w:val="00EE0C9B"/>
    <w:rsid w:val="00EE1DF7"/>
    <w:rsid w:val="00EE48A4"/>
    <w:rsid w:val="00EE52A3"/>
    <w:rsid w:val="00EE6219"/>
    <w:rsid w:val="00EE7B38"/>
    <w:rsid w:val="00EE7CD5"/>
    <w:rsid w:val="00EF02B8"/>
    <w:rsid w:val="00EF054D"/>
    <w:rsid w:val="00EF246C"/>
    <w:rsid w:val="00EF2D0E"/>
    <w:rsid w:val="00EF4FBA"/>
    <w:rsid w:val="00EF6951"/>
    <w:rsid w:val="00EF6CAE"/>
    <w:rsid w:val="00F015C2"/>
    <w:rsid w:val="00F1583A"/>
    <w:rsid w:val="00F173FE"/>
    <w:rsid w:val="00F2300C"/>
    <w:rsid w:val="00F23044"/>
    <w:rsid w:val="00F2411F"/>
    <w:rsid w:val="00F25198"/>
    <w:rsid w:val="00F253EB"/>
    <w:rsid w:val="00F25C95"/>
    <w:rsid w:val="00F265A1"/>
    <w:rsid w:val="00F31244"/>
    <w:rsid w:val="00F32F90"/>
    <w:rsid w:val="00F35CC1"/>
    <w:rsid w:val="00F3721C"/>
    <w:rsid w:val="00F4021F"/>
    <w:rsid w:val="00F406B8"/>
    <w:rsid w:val="00F4311C"/>
    <w:rsid w:val="00F44582"/>
    <w:rsid w:val="00F449B0"/>
    <w:rsid w:val="00F44B34"/>
    <w:rsid w:val="00F468AE"/>
    <w:rsid w:val="00F505B8"/>
    <w:rsid w:val="00F510E7"/>
    <w:rsid w:val="00F53419"/>
    <w:rsid w:val="00F53FE7"/>
    <w:rsid w:val="00F54B78"/>
    <w:rsid w:val="00F55715"/>
    <w:rsid w:val="00F56761"/>
    <w:rsid w:val="00F60F4B"/>
    <w:rsid w:val="00F63B15"/>
    <w:rsid w:val="00F64A7C"/>
    <w:rsid w:val="00F65290"/>
    <w:rsid w:val="00F65DFC"/>
    <w:rsid w:val="00F66AB4"/>
    <w:rsid w:val="00F75C24"/>
    <w:rsid w:val="00F76BB2"/>
    <w:rsid w:val="00F76CF7"/>
    <w:rsid w:val="00F77DAD"/>
    <w:rsid w:val="00F80745"/>
    <w:rsid w:val="00F81ACB"/>
    <w:rsid w:val="00F82FDC"/>
    <w:rsid w:val="00F83F4E"/>
    <w:rsid w:val="00F8740B"/>
    <w:rsid w:val="00F90519"/>
    <w:rsid w:val="00F92063"/>
    <w:rsid w:val="00F9227C"/>
    <w:rsid w:val="00F92BA0"/>
    <w:rsid w:val="00F93611"/>
    <w:rsid w:val="00F93AE8"/>
    <w:rsid w:val="00F94110"/>
    <w:rsid w:val="00F94BEB"/>
    <w:rsid w:val="00FA20F6"/>
    <w:rsid w:val="00FA3A39"/>
    <w:rsid w:val="00FA7DF4"/>
    <w:rsid w:val="00FB12D8"/>
    <w:rsid w:val="00FB1FD0"/>
    <w:rsid w:val="00FB7E6D"/>
    <w:rsid w:val="00FC0C10"/>
    <w:rsid w:val="00FC7B2C"/>
    <w:rsid w:val="00FD0CFC"/>
    <w:rsid w:val="00FD3C87"/>
    <w:rsid w:val="00FE39D7"/>
    <w:rsid w:val="00FE4338"/>
    <w:rsid w:val="00FF218F"/>
    <w:rsid w:val="00FF3A10"/>
    <w:rsid w:val="00FF4E3A"/>
    <w:rsid w:val="00FF5128"/>
    <w:rsid w:val="00FF7D8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7511E3"/>
  <w15:docId w15:val="{3635D354-388B-40CB-82BB-C6F7CE1FEE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84214"/>
    <w:pPr>
      <w:spacing w:after="0" w:line="240" w:lineRule="auto"/>
      <w:jc w:val="both"/>
    </w:pPr>
    <w:rPr>
      <w:rFonts w:ascii="Arial" w:hAnsi="Arial"/>
    </w:rPr>
  </w:style>
  <w:style w:type="paragraph" w:styleId="Naslov1">
    <w:name w:val="heading 1"/>
    <w:basedOn w:val="Navaden"/>
    <w:next w:val="Navaden"/>
    <w:link w:val="Naslov1Znak"/>
    <w:uiPriority w:val="9"/>
    <w:qFormat/>
    <w:rsid w:val="00040FEF"/>
    <w:pPr>
      <w:keepNext/>
      <w:keepLines/>
      <w:spacing w:before="480" w:line="276" w:lineRule="auto"/>
      <w:jc w:val="left"/>
      <w:outlineLvl w:val="0"/>
    </w:pPr>
    <w:rPr>
      <w:rFonts w:asciiTheme="majorHAnsi" w:eastAsiaTheme="majorEastAsia" w:hAnsiTheme="majorHAnsi" w:cstheme="majorBidi"/>
      <w:b/>
      <w:bCs/>
      <w:color w:val="365F91" w:themeColor="accent1" w:themeShade="BF"/>
      <w:sz w:val="28"/>
      <w:szCs w:val="28"/>
    </w:rPr>
  </w:style>
  <w:style w:type="paragraph" w:styleId="Naslov2">
    <w:name w:val="heading 2"/>
    <w:basedOn w:val="Navaden"/>
    <w:link w:val="Naslov2Znak"/>
    <w:uiPriority w:val="9"/>
    <w:qFormat/>
    <w:rsid w:val="00965CFE"/>
    <w:pPr>
      <w:spacing w:before="100" w:beforeAutospacing="1" w:after="100" w:afterAutospacing="1"/>
      <w:jc w:val="left"/>
      <w:outlineLvl w:val="1"/>
    </w:pPr>
    <w:rPr>
      <w:rFonts w:ascii="Times New Roman" w:eastAsia="Times New Roman" w:hAnsi="Times New Roman" w:cs="Times New Roman"/>
      <w:b/>
      <w:bCs/>
      <w:sz w:val="36"/>
      <w:szCs w:val="36"/>
      <w:lang w:eastAsia="sl-SI"/>
    </w:rPr>
  </w:style>
  <w:style w:type="paragraph" w:styleId="Naslov3">
    <w:name w:val="heading 3"/>
    <w:basedOn w:val="Navaden"/>
    <w:next w:val="Navaden"/>
    <w:link w:val="Naslov3Znak"/>
    <w:uiPriority w:val="9"/>
    <w:semiHidden/>
    <w:unhideWhenUsed/>
    <w:qFormat/>
    <w:rsid w:val="001E5611"/>
    <w:pPr>
      <w:keepNext/>
      <w:keepLines/>
      <w:spacing w:before="40"/>
      <w:outlineLvl w:val="2"/>
    </w:pPr>
    <w:rPr>
      <w:rFonts w:eastAsia="Times New Roman" w:cs="Times New Roman"/>
      <w:b/>
      <w:sz w:val="20"/>
      <w:szCs w:val="24"/>
    </w:rPr>
  </w:style>
  <w:style w:type="paragraph" w:styleId="Naslov4">
    <w:name w:val="heading 4"/>
    <w:basedOn w:val="Navaden"/>
    <w:next w:val="Navaden"/>
    <w:link w:val="Naslov4Znak"/>
    <w:uiPriority w:val="9"/>
    <w:semiHidden/>
    <w:unhideWhenUsed/>
    <w:qFormat/>
    <w:rsid w:val="001E5611"/>
    <w:pPr>
      <w:keepNext/>
      <w:keepLines/>
      <w:spacing w:before="40"/>
      <w:outlineLvl w:val="3"/>
    </w:pPr>
    <w:rPr>
      <w:rFonts w:ascii="Calibri Light" w:eastAsia="Times New Roman" w:hAnsi="Calibri Light" w:cs="Times New Roman"/>
      <w:i/>
      <w:iCs/>
      <w:color w:val="2E74B5"/>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484214"/>
    <w:pPr>
      <w:tabs>
        <w:tab w:val="center" w:pos="4536"/>
        <w:tab w:val="right" w:pos="9072"/>
      </w:tabs>
    </w:pPr>
  </w:style>
  <w:style w:type="character" w:customStyle="1" w:styleId="GlavaZnak">
    <w:name w:val="Glava Znak"/>
    <w:basedOn w:val="Privzetapisavaodstavka"/>
    <w:link w:val="Glava"/>
    <w:rsid w:val="00484214"/>
    <w:rPr>
      <w:rFonts w:ascii="Arial" w:hAnsi="Arial"/>
    </w:rPr>
  </w:style>
  <w:style w:type="paragraph" w:styleId="Odstavekseznama">
    <w:name w:val="List Paragraph"/>
    <w:aliases w:val="K1,Table of contents numbered,Elenco num ARGEA,body,Odsek zoznamu2"/>
    <w:basedOn w:val="Navaden"/>
    <w:link w:val="OdstavekseznamaZnak"/>
    <w:uiPriority w:val="34"/>
    <w:qFormat/>
    <w:rsid w:val="00484214"/>
    <w:pPr>
      <w:ind w:left="720"/>
      <w:contextualSpacing/>
    </w:pPr>
  </w:style>
  <w:style w:type="character" w:customStyle="1" w:styleId="Naslov1Znak">
    <w:name w:val="Naslov 1 Znak"/>
    <w:basedOn w:val="Privzetapisavaodstavka"/>
    <w:link w:val="Naslov1"/>
    <w:uiPriority w:val="9"/>
    <w:rsid w:val="00040FEF"/>
    <w:rPr>
      <w:rFonts w:asciiTheme="majorHAnsi" w:eastAsiaTheme="majorEastAsia" w:hAnsiTheme="majorHAnsi" w:cstheme="majorBidi"/>
      <w:b/>
      <w:bCs/>
      <w:color w:val="365F91" w:themeColor="accent1" w:themeShade="BF"/>
      <w:sz w:val="28"/>
      <w:szCs w:val="28"/>
    </w:rPr>
  </w:style>
  <w:style w:type="paragraph" w:customStyle="1" w:styleId="Default">
    <w:name w:val="Default"/>
    <w:rsid w:val="00B7194C"/>
    <w:pPr>
      <w:autoSpaceDE w:val="0"/>
      <w:autoSpaceDN w:val="0"/>
      <w:adjustRightInd w:val="0"/>
      <w:spacing w:after="0" w:line="240" w:lineRule="auto"/>
    </w:pPr>
    <w:rPr>
      <w:rFonts w:ascii="Arial" w:hAnsi="Arial" w:cs="Arial"/>
      <w:color w:val="000000"/>
      <w:sz w:val="24"/>
      <w:szCs w:val="24"/>
    </w:rPr>
  </w:style>
  <w:style w:type="character" w:customStyle="1" w:styleId="Hyperlink1">
    <w:name w:val="Hyperlink.1"/>
    <w:rsid w:val="00B7194C"/>
  </w:style>
  <w:style w:type="character" w:customStyle="1" w:styleId="Naslov2Znak">
    <w:name w:val="Naslov 2 Znak"/>
    <w:basedOn w:val="Privzetapisavaodstavka"/>
    <w:link w:val="Naslov2"/>
    <w:uiPriority w:val="9"/>
    <w:rsid w:val="00965CFE"/>
    <w:rPr>
      <w:rFonts w:ascii="Times New Roman" w:eastAsia="Times New Roman" w:hAnsi="Times New Roman" w:cs="Times New Roman"/>
      <w:b/>
      <w:bCs/>
      <w:sz w:val="36"/>
      <w:szCs w:val="36"/>
      <w:lang w:eastAsia="sl-SI"/>
    </w:rPr>
  </w:style>
  <w:style w:type="character" w:customStyle="1" w:styleId="OdstavekseznamaZnak">
    <w:name w:val="Odstavek seznama Znak"/>
    <w:aliases w:val="K1 Znak,Table of contents numbered Znak,Elenco num ARGEA Znak,body Znak,Odsek zoznamu2 Znak"/>
    <w:link w:val="Odstavekseznama"/>
    <w:uiPriority w:val="34"/>
    <w:locked/>
    <w:rsid w:val="00965CFE"/>
    <w:rPr>
      <w:rFonts w:ascii="Arial" w:hAnsi="Arial"/>
    </w:rPr>
  </w:style>
  <w:style w:type="paragraph" w:styleId="Golobesedilo">
    <w:name w:val="Plain Text"/>
    <w:basedOn w:val="Navaden"/>
    <w:link w:val="GolobesediloZnak"/>
    <w:uiPriority w:val="99"/>
    <w:unhideWhenUsed/>
    <w:rsid w:val="004C0ED4"/>
    <w:pPr>
      <w:jc w:val="left"/>
    </w:pPr>
    <w:rPr>
      <w:rFonts w:ascii="Calibri" w:hAnsi="Calibri"/>
      <w:szCs w:val="21"/>
    </w:rPr>
  </w:style>
  <w:style w:type="character" w:customStyle="1" w:styleId="GolobesediloZnak">
    <w:name w:val="Golo besedilo Znak"/>
    <w:basedOn w:val="Privzetapisavaodstavka"/>
    <w:link w:val="Golobesedilo"/>
    <w:uiPriority w:val="99"/>
    <w:rsid w:val="004C0ED4"/>
    <w:rPr>
      <w:rFonts w:ascii="Calibri" w:hAnsi="Calibri"/>
      <w:szCs w:val="21"/>
    </w:rPr>
  </w:style>
  <w:style w:type="paragraph" w:customStyle="1" w:styleId="len">
    <w:name w:val="Člen"/>
    <w:basedOn w:val="Navaden"/>
    <w:link w:val="lenZnak"/>
    <w:qFormat/>
    <w:rsid w:val="00826090"/>
    <w:pPr>
      <w:suppressAutoHyphens/>
      <w:overflowPunct w:val="0"/>
      <w:autoSpaceDE w:val="0"/>
      <w:autoSpaceDN w:val="0"/>
      <w:adjustRightInd w:val="0"/>
      <w:spacing w:before="480"/>
      <w:jc w:val="center"/>
      <w:textAlignment w:val="baseline"/>
    </w:pPr>
    <w:rPr>
      <w:rFonts w:eastAsia="Times New Roman" w:cs="Times New Roman"/>
      <w:b/>
      <w:lang w:val="x-none" w:eastAsia="x-none"/>
    </w:rPr>
  </w:style>
  <w:style w:type="character" w:customStyle="1" w:styleId="lenZnak">
    <w:name w:val="Člen Znak"/>
    <w:link w:val="len"/>
    <w:rsid w:val="00826090"/>
    <w:rPr>
      <w:rFonts w:ascii="Arial" w:eastAsia="Times New Roman" w:hAnsi="Arial" w:cs="Times New Roman"/>
      <w:b/>
      <w:lang w:val="x-none" w:eastAsia="x-none"/>
    </w:rPr>
  </w:style>
  <w:style w:type="paragraph" w:styleId="Besedilooblaka">
    <w:name w:val="Balloon Text"/>
    <w:basedOn w:val="Navaden"/>
    <w:link w:val="BesedilooblakaZnak"/>
    <w:uiPriority w:val="99"/>
    <w:semiHidden/>
    <w:unhideWhenUsed/>
    <w:rsid w:val="009007EF"/>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007EF"/>
    <w:rPr>
      <w:rFonts w:ascii="Tahoma" w:hAnsi="Tahoma" w:cs="Tahoma"/>
      <w:sz w:val="16"/>
      <w:szCs w:val="16"/>
    </w:rPr>
  </w:style>
  <w:style w:type="paragraph" w:styleId="Noga">
    <w:name w:val="footer"/>
    <w:basedOn w:val="Navaden"/>
    <w:link w:val="NogaZnak"/>
    <w:uiPriority w:val="99"/>
    <w:unhideWhenUsed/>
    <w:rsid w:val="00073DF3"/>
    <w:pPr>
      <w:tabs>
        <w:tab w:val="center" w:pos="4536"/>
        <w:tab w:val="right" w:pos="9072"/>
      </w:tabs>
    </w:pPr>
  </w:style>
  <w:style w:type="character" w:customStyle="1" w:styleId="NogaZnak">
    <w:name w:val="Noga Znak"/>
    <w:basedOn w:val="Privzetapisavaodstavka"/>
    <w:link w:val="Noga"/>
    <w:uiPriority w:val="99"/>
    <w:rsid w:val="00073DF3"/>
    <w:rPr>
      <w:rFonts w:ascii="Arial" w:hAnsi="Arial"/>
    </w:rPr>
  </w:style>
  <w:style w:type="paragraph" w:customStyle="1" w:styleId="Odstavek">
    <w:name w:val="Odstavek"/>
    <w:basedOn w:val="Navaden"/>
    <w:link w:val="OdstavekZnak"/>
    <w:qFormat/>
    <w:rsid w:val="00710E7B"/>
    <w:pPr>
      <w:overflowPunct w:val="0"/>
      <w:autoSpaceDE w:val="0"/>
      <w:autoSpaceDN w:val="0"/>
      <w:adjustRightInd w:val="0"/>
      <w:spacing w:before="240"/>
      <w:ind w:firstLine="1021"/>
      <w:textAlignment w:val="baseline"/>
    </w:pPr>
    <w:rPr>
      <w:rFonts w:eastAsia="Times New Roman" w:cs="Times New Roman"/>
      <w:lang w:val="x-none" w:eastAsia="x-none"/>
    </w:rPr>
  </w:style>
  <w:style w:type="character" w:customStyle="1" w:styleId="OdstavekZnak">
    <w:name w:val="Odstavek Znak"/>
    <w:link w:val="Odstavek"/>
    <w:rsid w:val="00710E7B"/>
    <w:rPr>
      <w:rFonts w:ascii="Arial" w:eastAsia="Times New Roman" w:hAnsi="Arial" w:cs="Times New Roman"/>
      <w:lang w:val="x-none" w:eastAsia="x-none"/>
    </w:rPr>
  </w:style>
  <w:style w:type="paragraph" w:customStyle="1" w:styleId="Odstavekseznama1">
    <w:name w:val="Odstavek seznama1"/>
    <w:basedOn w:val="Navaden"/>
    <w:qFormat/>
    <w:rsid w:val="0076524D"/>
    <w:pPr>
      <w:ind w:left="720"/>
      <w:contextualSpacing/>
      <w:jc w:val="left"/>
    </w:pPr>
    <w:rPr>
      <w:rFonts w:ascii="Times New Roman" w:eastAsia="Times New Roman" w:hAnsi="Times New Roman" w:cs="Times New Roman"/>
      <w:sz w:val="24"/>
      <w:szCs w:val="24"/>
      <w:lang w:eastAsia="sl-SI"/>
    </w:rPr>
  </w:style>
  <w:style w:type="paragraph" w:customStyle="1" w:styleId="ti-art">
    <w:name w:val="ti-art"/>
    <w:basedOn w:val="Navaden"/>
    <w:rsid w:val="004F4FF8"/>
    <w:pPr>
      <w:spacing w:before="360" w:after="120"/>
      <w:jc w:val="center"/>
    </w:pPr>
    <w:rPr>
      <w:rFonts w:ascii="Times New Roman" w:eastAsia="Times New Roman" w:hAnsi="Times New Roman" w:cs="Times New Roman"/>
      <w:i/>
      <w:iCs/>
      <w:sz w:val="24"/>
      <w:szCs w:val="24"/>
      <w:lang w:eastAsia="sl-SI"/>
    </w:rPr>
  </w:style>
  <w:style w:type="paragraph" w:customStyle="1" w:styleId="odstavek0">
    <w:name w:val="odstavek"/>
    <w:basedOn w:val="Navaden"/>
    <w:rsid w:val="00633AC5"/>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len0">
    <w:name w:val="len"/>
    <w:basedOn w:val="Navaden"/>
    <w:rsid w:val="00AF1626"/>
    <w:pPr>
      <w:spacing w:before="100" w:beforeAutospacing="1" w:after="100" w:afterAutospacing="1"/>
      <w:jc w:val="left"/>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B26865"/>
    <w:rPr>
      <w:sz w:val="16"/>
      <w:szCs w:val="16"/>
    </w:rPr>
  </w:style>
  <w:style w:type="paragraph" w:styleId="Pripombabesedilo">
    <w:name w:val="annotation text"/>
    <w:basedOn w:val="Navaden"/>
    <w:link w:val="PripombabesediloZnak"/>
    <w:uiPriority w:val="99"/>
    <w:unhideWhenUsed/>
    <w:rsid w:val="00B26865"/>
    <w:rPr>
      <w:sz w:val="20"/>
      <w:szCs w:val="20"/>
    </w:rPr>
  </w:style>
  <w:style w:type="character" w:customStyle="1" w:styleId="PripombabesediloZnak">
    <w:name w:val="Pripomba – besedilo Znak"/>
    <w:basedOn w:val="Privzetapisavaodstavka"/>
    <w:link w:val="Pripombabesedilo"/>
    <w:uiPriority w:val="99"/>
    <w:rsid w:val="00B26865"/>
    <w:rPr>
      <w:rFonts w:ascii="Arial" w:hAnsi="Arial"/>
      <w:sz w:val="20"/>
      <w:szCs w:val="20"/>
    </w:rPr>
  </w:style>
  <w:style w:type="paragraph" w:styleId="Zadevapripombe">
    <w:name w:val="annotation subject"/>
    <w:basedOn w:val="Pripombabesedilo"/>
    <w:next w:val="Pripombabesedilo"/>
    <w:link w:val="ZadevapripombeZnak"/>
    <w:uiPriority w:val="99"/>
    <w:semiHidden/>
    <w:unhideWhenUsed/>
    <w:rsid w:val="00B26865"/>
    <w:rPr>
      <w:b/>
      <w:bCs/>
    </w:rPr>
  </w:style>
  <w:style w:type="character" w:customStyle="1" w:styleId="ZadevapripombeZnak">
    <w:name w:val="Zadeva pripombe Znak"/>
    <w:basedOn w:val="PripombabesediloZnak"/>
    <w:link w:val="Zadevapripombe"/>
    <w:uiPriority w:val="99"/>
    <w:semiHidden/>
    <w:rsid w:val="00B26865"/>
    <w:rPr>
      <w:rFonts w:ascii="Arial" w:hAnsi="Arial"/>
      <w:b/>
      <w:bCs/>
      <w:sz w:val="20"/>
      <w:szCs w:val="20"/>
    </w:rPr>
  </w:style>
  <w:style w:type="paragraph" w:styleId="Revizija">
    <w:name w:val="Revision"/>
    <w:hidden/>
    <w:uiPriority w:val="99"/>
    <w:semiHidden/>
    <w:rsid w:val="00672361"/>
    <w:pPr>
      <w:spacing w:after="0" w:line="240" w:lineRule="auto"/>
    </w:pPr>
    <w:rPr>
      <w:rFonts w:ascii="Arial" w:hAnsi="Arial"/>
    </w:rPr>
  </w:style>
  <w:style w:type="paragraph" w:customStyle="1" w:styleId="Alineazaodstavkom">
    <w:name w:val="Alinea za odstavkom"/>
    <w:basedOn w:val="Navaden"/>
    <w:link w:val="AlineazaodstavkomZnak"/>
    <w:qFormat/>
    <w:rsid w:val="00DB192E"/>
    <w:pPr>
      <w:numPr>
        <w:numId w:val="5"/>
      </w:numPr>
      <w:overflowPunct w:val="0"/>
      <w:autoSpaceDE w:val="0"/>
      <w:autoSpaceDN w:val="0"/>
      <w:adjustRightInd w:val="0"/>
      <w:spacing w:line="200" w:lineRule="exact"/>
      <w:ind w:left="709" w:hanging="284"/>
      <w:textAlignment w:val="baseline"/>
    </w:pPr>
    <w:rPr>
      <w:rFonts w:eastAsia="Times New Roman" w:cs="Arial"/>
      <w:lang w:eastAsia="sl-SI"/>
    </w:rPr>
  </w:style>
  <w:style w:type="character" w:customStyle="1" w:styleId="AlineazaodstavkomZnak">
    <w:name w:val="Alinea za odstavkom Znak"/>
    <w:link w:val="Alineazaodstavkom"/>
    <w:rsid w:val="00DB192E"/>
    <w:rPr>
      <w:rFonts w:ascii="Arial" w:eastAsia="Times New Roman" w:hAnsi="Arial" w:cs="Arial"/>
      <w:lang w:eastAsia="sl-SI"/>
    </w:rPr>
  </w:style>
  <w:style w:type="paragraph" w:customStyle="1" w:styleId="Poglavje">
    <w:name w:val="Poglavje"/>
    <w:basedOn w:val="Navaden"/>
    <w:qFormat/>
    <w:rsid w:val="00D54904"/>
    <w:pPr>
      <w:suppressAutoHyphens/>
      <w:overflowPunct w:val="0"/>
      <w:autoSpaceDE w:val="0"/>
      <w:autoSpaceDN w:val="0"/>
      <w:adjustRightInd w:val="0"/>
      <w:spacing w:before="360" w:after="60" w:line="200" w:lineRule="exact"/>
      <w:jc w:val="center"/>
      <w:textAlignment w:val="baseline"/>
      <w:outlineLvl w:val="3"/>
    </w:pPr>
    <w:rPr>
      <w:rFonts w:eastAsia="Times New Roman" w:cs="Arial"/>
      <w:b/>
      <w:lang w:eastAsia="sl-SI"/>
    </w:rPr>
  </w:style>
  <w:style w:type="character" w:customStyle="1" w:styleId="normaltextrun">
    <w:name w:val="normaltextrun"/>
    <w:basedOn w:val="Privzetapisavaodstavka"/>
    <w:rsid w:val="002C1F72"/>
  </w:style>
  <w:style w:type="character" w:customStyle="1" w:styleId="eop">
    <w:name w:val="eop"/>
    <w:basedOn w:val="Privzetapisavaodstavka"/>
    <w:rsid w:val="002C1F72"/>
  </w:style>
  <w:style w:type="paragraph" w:customStyle="1" w:styleId="xmsonormal">
    <w:name w:val="x_msonormal"/>
    <w:basedOn w:val="Navaden"/>
    <w:rsid w:val="00FE4338"/>
    <w:pPr>
      <w:jc w:val="left"/>
    </w:pPr>
    <w:rPr>
      <w:rFonts w:ascii="Calibri" w:hAnsi="Calibri" w:cs="Calibri"/>
      <w:lang w:eastAsia="sl-SI"/>
    </w:rPr>
  </w:style>
  <w:style w:type="character" w:styleId="Hiperpovezava">
    <w:name w:val="Hyperlink"/>
    <w:basedOn w:val="Privzetapisavaodstavka"/>
    <w:uiPriority w:val="99"/>
    <w:unhideWhenUsed/>
    <w:rsid w:val="009D7A8A"/>
    <w:rPr>
      <w:color w:val="0000FF"/>
      <w:u w:val="single"/>
    </w:rPr>
  </w:style>
  <w:style w:type="paragraph" w:customStyle="1" w:styleId="Naslov31">
    <w:name w:val="Naslov 31"/>
    <w:basedOn w:val="Navaden"/>
    <w:next w:val="Navaden"/>
    <w:uiPriority w:val="9"/>
    <w:unhideWhenUsed/>
    <w:qFormat/>
    <w:rsid w:val="001E5611"/>
    <w:pPr>
      <w:keepNext/>
      <w:keepLines/>
      <w:spacing w:before="40" w:line="259" w:lineRule="auto"/>
      <w:jc w:val="left"/>
      <w:outlineLvl w:val="2"/>
    </w:pPr>
    <w:rPr>
      <w:rFonts w:eastAsia="Times New Roman" w:cs="Times New Roman"/>
      <w:b/>
      <w:sz w:val="20"/>
      <w:szCs w:val="24"/>
    </w:rPr>
  </w:style>
  <w:style w:type="paragraph" w:customStyle="1" w:styleId="Naslov41">
    <w:name w:val="Naslov 41"/>
    <w:basedOn w:val="Navaden"/>
    <w:next w:val="Navaden"/>
    <w:uiPriority w:val="9"/>
    <w:unhideWhenUsed/>
    <w:qFormat/>
    <w:rsid w:val="001E5611"/>
    <w:pPr>
      <w:keepNext/>
      <w:keepLines/>
      <w:spacing w:before="40" w:line="259" w:lineRule="auto"/>
      <w:jc w:val="left"/>
      <w:outlineLvl w:val="3"/>
    </w:pPr>
    <w:rPr>
      <w:rFonts w:ascii="Calibri Light" w:eastAsia="Times New Roman" w:hAnsi="Calibri Light" w:cs="Times New Roman"/>
      <w:i/>
      <w:iCs/>
      <w:color w:val="2E74B5"/>
    </w:rPr>
  </w:style>
  <w:style w:type="numbering" w:customStyle="1" w:styleId="Brezseznama1">
    <w:name w:val="Brez seznama1"/>
    <w:next w:val="Brezseznama"/>
    <w:uiPriority w:val="99"/>
    <w:semiHidden/>
    <w:unhideWhenUsed/>
    <w:rsid w:val="001E5611"/>
  </w:style>
  <w:style w:type="numbering" w:customStyle="1" w:styleId="Brezseznama11">
    <w:name w:val="Brez seznama11"/>
    <w:next w:val="Brezseznama"/>
    <w:uiPriority w:val="99"/>
    <w:semiHidden/>
    <w:unhideWhenUsed/>
    <w:rsid w:val="001E5611"/>
  </w:style>
  <w:style w:type="paragraph" w:customStyle="1" w:styleId="Naslovpredpisa">
    <w:name w:val="Naslov_predpisa"/>
    <w:basedOn w:val="Navaden"/>
    <w:link w:val="NaslovpredpisaZnak"/>
    <w:qFormat/>
    <w:rsid w:val="001E5611"/>
    <w:pPr>
      <w:suppressAutoHyphens/>
      <w:overflowPunct w:val="0"/>
      <w:autoSpaceDE w:val="0"/>
      <w:autoSpaceDN w:val="0"/>
      <w:adjustRightInd w:val="0"/>
      <w:spacing w:before="120" w:after="160" w:line="200" w:lineRule="exact"/>
      <w:jc w:val="center"/>
      <w:textAlignment w:val="baseline"/>
    </w:pPr>
    <w:rPr>
      <w:rFonts w:eastAsia="Times New Roman" w:cs="Arial"/>
      <w:b/>
      <w:lang w:eastAsia="sl-SI"/>
    </w:rPr>
  </w:style>
  <w:style w:type="character" w:customStyle="1" w:styleId="NaslovpredpisaZnak">
    <w:name w:val="Naslov_predpisa Znak"/>
    <w:link w:val="Naslovpredpisa"/>
    <w:rsid w:val="001E5611"/>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E5611"/>
    <w:pPr>
      <w:overflowPunct w:val="0"/>
      <w:autoSpaceDE w:val="0"/>
      <w:autoSpaceDN w:val="0"/>
      <w:adjustRightInd w:val="0"/>
      <w:spacing w:before="60" w:after="60" w:line="200" w:lineRule="exact"/>
      <w:textAlignment w:val="baseline"/>
    </w:pPr>
    <w:rPr>
      <w:rFonts w:eastAsia="Times New Roman" w:cs="Arial"/>
      <w:lang w:eastAsia="sl-SI"/>
    </w:rPr>
  </w:style>
  <w:style w:type="character" w:customStyle="1" w:styleId="NeotevilenodstavekZnak">
    <w:name w:val="Neoštevilčen odstavek Znak"/>
    <w:link w:val="Neotevilenodstavek"/>
    <w:rsid w:val="001E5611"/>
    <w:rPr>
      <w:rFonts w:ascii="Arial" w:eastAsia="Times New Roman" w:hAnsi="Arial" w:cs="Arial"/>
      <w:lang w:eastAsia="sl-SI"/>
    </w:rPr>
  </w:style>
  <w:style w:type="paragraph" w:customStyle="1" w:styleId="Oddelek">
    <w:name w:val="Oddelek"/>
    <w:basedOn w:val="Navaden"/>
    <w:link w:val="OddelekZnak1"/>
    <w:qFormat/>
    <w:rsid w:val="001E5611"/>
    <w:pPr>
      <w:numPr>
        <w:numId w:val="8"/>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lang w:eastAsia="sl-SI"/>
    </w:rPr>
  </w:style>
  <w:style w:type="character" w:customStyle="1" w:styleId="OddelekZnak1">
    <w:name w:val="Oddelek Znak1"/>
    <w:link w:val="Oddelek"/>
    <w:rsid w:val="001E5611"/>
    <w:rPr>
      <w:rFonts w:ascii="Arial" w:eastAsia="Times New Roman" w:hAnsi="Arial" w:cs="Arial"/>
      <w:b/>
      <w:lang w:eastAsia="sl-SI"/>
    </w:rPr>
  </w:style>
  <w:style w:type="paragraph" w:customStyle="1" w:styleId="Alineazatoko">
    <w:name w:val="Alinea za točko"/>
    <w:basedOn w:val="Navaden"/>
    <w:link w:val="AlineazatokoZnak"/>
    <w:qFormat/>
    <w:rsid w:val="001E5611"/>
    <w:pPr>
      <w:tabs>
        <w:tab w:val="num" w:pos="720"/>
      </w:tabs>
      <w:overflowPunct w:val="0"/>
      <w:autoSpaceDE w:val="0"/>
      <w:autoSpaceDN w:val="0"/>
      <w:adjustRightInd w:val="0"/>
      <w:spacing w:line="200" w:lineRule="exact"/>
      <w:ind w:left="720" w:hanging="720"/>
      <w:textAlignment w:val="baseline"/>
    </w:pPr>
    <w:rPr>
      <w:rFonts w:eastAsia="Times New Roman" w:cs="Arial"/>
      <w:lang w:eastAsia="sl-SI"/>
    </w:rPr>
  </w:style>
  <w:style w:type="character" w:customStyle="1" w:styleId="AlineazatokoZnak">
    <w:name w:val="Alinea za točko Znak"/>
    <w:link w:val="Alineazatoko"/>
    <w:rsid w:val="001E5611"/>
    <w:rPr>
      <w:rFonts w:ascii="Arial" w:eastAsia="Times New Roman" w:hAnsi="Arial" w:cs="Arial"/>
      <w:lang w:eastAsia="sl-SI"/>
    </w:rPr>
  </w:style>
  <w:style w:type="character" w:customStyle="1" w:styleId="rkovnatokazaodstavkomZnak">
    <w:name w:val="Črkovna točka_za odstavkom Znak"/>
    <w:link w:val="rkovnatokazaodstavkom"/>
    <w:rsid w:val="001E5611"/>
    <w:rPr>
      <w:rFonts w:ascii="Arial" w:hAnsi="Arial"/>
      <w:lang w:eastAsia="sl-SI"/>
    </w:rPr>
  </w:style>
  <w:style w:type="paragraph" w:customStyle="1" w:styleId="rkovnatokazaodstavkom">
    <w:name w:val="Črkovna točka_za odstavkom"/>
    <w:basedOn w:val="Navaden"/>
    <w:link w:val="rkovnatokazaodstavkomZnak"/>
    <w:qFormat/>
    <w:rsid w:val="001E5611"/>
    <w:pPr>
      <w:numPr>
        <w:numId w:val="9"/>
      </w:numPr>
      <w:overflowPunct w:val="0"/>
      <w:autoSpaceDE w:val="0"/>
      <w:autoSpaceDN w:val="0"/>
      <w:adjustRightInd w:val="0"/>
      <w:spacing w:line="200" w:lineRule="exact"/>
      <w:textAlignment w:val="baseline"/>
    </w:pPr>
    <w:rPr>
      <w:lang w:eastAsia="sl-SI"/>
    </w:rPr>
  </w:style>
  <w:style w:type="paragraph" w:customStyle="1" w:styleId="Odsek">
    <w:name w:val="Odsek"/>
    <w:basedOn w:val="Oddelek"/>
    <w:link w:val="OdsekZnak"/>
    <w:qFormat/>
    <w:rsid w:val="001E5611"/>
  </w:style>
  <w:style w:type="character" w:customStyle="1" w:styleId="OdsekZnak">
    <w:name w:val="Odsek Znak"/>
    <w:basedOn w:val="OddelekZnak1"/>
    <w:link w:val="Odsek"/>
    <w:rsid w:val="001E5611"/>
    <w:rPr>
      <w:rFonts w:ascii="Arial" w:eastAsia="Times New Roman" w:hAnsi="Arial" w:cs="Arial"/>
      <w:b/>
      <w:lang w:eastAsia="sl-SI"/>
    </w:rPr>
  </w:style>
  <w:style w:type="paragraph" w:styleId="Sprotnaopomba-besedilo">
    <w:name w:val="footnote text"/>
    <w:basedOn w:val="Navaden"/>
    <w:link w:val="Sprotnaopomba-besediloZnak"/>
    <w:uiPriority w:val="99"/>
    <w:semiHidden/>
    <w:unhideWhenUsed/>
    <w:rsid w:val="001E5611"/>
    <w:pPr>
      <w:jc w:val="left"/>
    </w:pPr>
    <w:rPr>
      <w:rFonts w:eastAsia="Times New Roman" w:cs="Times New Roman"/>
      <w:sz w:val="20"/>
      <w:szCs w:val="20"/>
    </w:rPr>
  </w:style>
  <w:style w:type="character" w:customStyle="1" w:styleId="Sprotnaopomba-besediloZnak">
    <w:name w:val="Sprotna opomba - besedilo Znak"/>
    <w:basedOn w:val="Privzetapisavaodstavka"/>
    <w:link w:val="Sprotnaopomba-besedilo"/>
    <w:uiPriority w:val="99"/>
    <w:semiHidden/>
    <w:rsid w:val="001E5611"/>
    <w:rPr>
      <w:rFonts w:ascii="Arial" w:eastAsia="Times New Roman" w:hAnsi="Arial" w:cs="Times New Roman"/>
      <w:sz w:val="20"/>
      <w:szCs w:val="20"/>
    </w:rPr>
  </w:style>
  <w:style w:type="character" w:styleId="Sprotnaopomba-sklic">
    <w:name w:val="footnote reference"/>
    <w:basedOn w:val="Privzetapisavaodstavka"/>
    <w:uiPriority w:val="99"/>
    <w:semiHidden/>
    <w:unhideWhenUsed/>
    <w:rsid w:val="001E5611"/>
    <w:rPr>
      <w:vertAlign w:val="superscript"/>
    </w:rPr>
  </w:style>
  <w:style w:type="character" w:customStyle="1" w:styleId="Naslov3Znak">
    <w:name w:val="Naslov 3 Znak"/>
    <w:basedOn w:val="Privzetapisavaodstavka"/>
    <w:link w:val="Naslov3"/>
    <w:uiPriority w:val="9"/>
    <w:rsid w:val="001E5611"/>
    <w:rPr>
      <w:rFonts w:ascii="Arial" w:eastAsia="Times New Roman" w:hAnsi="Arial" w:cs="Times New Roman"/>
      <w:b/>
      <w:sz w:val="20"/>
      <w:szCs w:val="24"/>
    </w:rPr>
  </w:style>
  <w:style w:type="character" w:customStyle="1" w:styleId="Naslov4Znak">
    <w:name w:val="Naslov 4 Znak"/>
    <w:basedOn w:val="Privzetapisavaodstavka"/>
    <w:link w:val="Naslov4"/>
    <w:uiPriority w:val="9"/>
    <w:rsid w:val="001E5611"/>
    <w:rPr>
      <w:rFonts w:ascii="Calibri Light" w:eastAsia="Times New Roman" w:hAnsi="Calibri Light" w:cs="Times New Roman"/>
      <w:i/>
      <w:iCs/>
      <w:color w:val="2E74B5"/>
    </w:rPr>
  </w:style>
  <w:style w:type="paragraph" w:styleId="Naslov">
    <w:name w:val="Title"/>
    <w:aliases w:val="TitleY"/>
    <w:basedOn w:val="Navaden"/>
    <w:link w:val="NaslovZnak"/>
    <w:uiPriority w:val="1"/>
    <w:qFormat/>
    <w:rsid w:val="001E5611"/>
    <w:pPr>
      <w:jc w:val="center"/>
    </w:pPr>
    <w:rPr>
      <w:rFonts w:ascii="Times New Roman" w:eastAsia="Times New Roman" w:hAnsi="Times New Roman" w:cs="Times New Roman"/>
      <w:b/>
      <w:bCs/>
      <w:sz w:val="24"/>
      <w:szCs w:val="24"/>
      <w:lang w:val="x-none" w:eastAsia="x-none"/>
    </w:rPr>
  </w:style>
  <w:style w:type="character" w:customStyle="1" w:styleId="NaslovZnak">
    <w:name w:val="Naslov Znak"/>
    <w:aliases w:val="TitleY Znak"/>
    <w:basedOn w:val="Privzetapisavaodstavka"/>
    <w:link w:val="Naslov"/>
    <w:uiPriority w:val="1"/>
    <w:rsid w:val="001E5611"/>
    <w:rPr>
      <w:rFonts w:ascii="Times New Roman" w:eastAsia="Times New Roman" w:hAnsi="Times New Roman" w:cs="Times New Roman"/>
      <w:b/>
      <w:bCs/>
      <w:sz w:val="24"/>
      <w:szCs w:val="24"/>
      <w:lang w:val="x-none" w:eastAsia="x-none"/>
    </w:rPr>
  </w:style>
  <w:style w:type="paragraph" w:customStyle="1" w:styleId="alineazaodstavkom0">
    <w:name w:val="alineazaodstavkom"/>
    <w:basedOn w:val="Navaden"/>
    <w:rsid w:val="001E5611"/>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ManualNumPar1">
    <w:name w:val="Manual NumPar 1"/>
    <w:basedOn w:val="Navaden"/>
    <w:next w:val="Navaden"/>
    <w:rsid w:val="001E5611"/>
    <w:pPr>
      <w:spacing w:before="120" w:after="120"/>
      <w:ind w:left="850" w:hanging="850"/>
    </w:pPr>
    <w:rPr>
      <w:rFonts w:ascii="Times New Roman" w:hAnsi="Times New Roman" w:cs="Times New Roman"/>
      <w:sz w:val="24"/>
    </w:rPr>
  </w:style>
  <w:style w:type="character" w:customStyle="1" w:styleId="Nerazreenaomemba1">
    <w:name w:val="Nerazrešena omemba1"/>
    <w:basedOn w:val="Privzetapisavaodstavka"/>
    <w:uiPriority w:val="99"/>
    <w:semiHidden/>
    <w:unhideWhenUsed/>
    <w:rsid w:val="001E5611"/>
    <w:rPr>
      <w:color w:val="605E5C"/>
      <w:shd w:val="clear" w:color="auto" w:fill="E1DFDD"/>
    </w:rPr>
  </w:style>
  <w:style w:type="paragraph" w:styleId="Navadensplet">
    <w:name w:val="Normal (Web)"/>
    <w:basedOn w:val="Navaden"/>
    <w:link w:val="NavadenspletZnak"/>
    <w:uiPriority w:val="99"/>
    <w:unhideWhenUsed/>
    <w:rsid w:val="001E5611"/>
    <w:pPr>
      <w:spacing w:before="100" w:beforeAutospacing="1" w:after="100" w:afterAutospacing="1"/>
      <w:jc w:val="left"/>
    </w:pPr>
    <w:rPr>
      <w:rFonts w:ascii="Times New Roman" w:eastAsia="Times New Roman" w:hAnsi="Times New Roman" w:cs="Times New Roman"/>
      <w:sz w:val="24"/>
      <w:szCs w:val="24"/>
      <w:lang w:eastAsia="sl-SI"/>
    </w:rPr>
  </w:style>
  <w:style w:type="character" w:styleId="Krepko">
    <w:name w:val="Strong"/>
    <w:basedOn w:val="Privzetapisavaodstavka"/>
    <w:uiPriority w:val="22"/>
    <w:qFormat/>
    <w:rsid w:val="001E5611"/>
    <w:rPr>
      <w:b/>
      <w:bCs/>
    </w:rPr>
  </w:style>
  <w:style w:type="character" w:customStyle="1" w:styleId="fontxlarge">
    <w:name w:val="font_xlarge"/>
    <w:basedOn w:val="Privzetapisavaodstavka"/>
    <w:rsid w:val="001E5611"/>
  </w:style>
  <w:style w:type="character" w:customStyle="1" w:styleId="colorlightdark">
    <w:name w:val="color_lightdark"/>
    <w:basedOn w:val="Privzetapisavaodstavka"/>
    <w:rsid w:val="001E5611"/>
  </w:style>
  <w:style w:type="character" w:customStyle="1" w:styleId="colordark">
    <w:name w:val="color_dark"/>
    <w:basedOn w:val="Privzetapisavaodstavka"/>
    <w:rsid w:val="001E5611"/>
  </w:style>
  <w:style w:type="character" w:customStyle="1" w:styleId="badge">
    <w:name w:val="badge"/>
    <w:basedOn w:val="Privzetapisavaodstavka"/>
    <w:rsid w:val="001E5611"/>
  </w:style>
  <w:style w:type="character" w:customStyle="1" w:styleId="sr-only">
    <w:name w:val="sr-only"/>
    <w:basedOn w:val="Privzetapisavaodstavka"/>
    <w:rsid w:val="001E5611"/>
  </w:style>
  <w:style w:type="character" w:customStyle="1" w:styleId="tooltipstered">
    <w:name w:val="tooltipstered"/>
    <w:basedOn w:val="Privzetapisavaodstavka"/>
    <w:rsid w:val="001E5611"/>
  </w:style>
  <w:style w:type="character" w:customStyle="1" w:styleId="colororange">
    <w:name w:val="color_orange"/>
    <w:basedOn w:val="Privzetapisavaodstavka"/>
    <w:rsid w:val="001E5611"/>
  </w:style>
  <w:style w:type="character" w:customStyle="1" w:styleId="fontsmall">
    <w:name w:val="font_small"/>
    <w:basedOn w:val="Privzetapisavaodstavka"/>
    <w:rsid w:val="001E5611"/>
  </w:style>
  <w:style w:type="character" w:customStyle="1" w:styleId="NavadenspletZnak">
    <w:name w:val="Navaden (splet) Znak"/>
    <w:link w:val="Navadensplet"/>
    <w:uiPriority w:val="99"/>
    <w:rsid w:val="001E5611"/>
    <w:rPr>
      <w:rFonts w:ascii="Times New Roman" w:eastAsia="Times New Roman" w:hAnsi="Times New Roman" w:cs="Times New Roman"/>
      <w:sz w:val="24"/>
      <w:szCs w:val="24"/>
      <w:lang w:eastAsia="sl-SI"/>
    </w:rPr>
  </w:style>
  <w:style w:type="numbering" w:customStyle="1" w:styleId="Brezseznama2">
    <w:name w:val="Brez seznama2"/>
    <w:next w:val="Brezseznama"/>
    <w:uiPriority w:val="99"/>
    <w:semiHidden/>
    <w:unhideWhenUsed/>
    <w:rsid w:val="001E5611"/>
  </w:style>
  <w:style w:type="paragraph" w:customStyle="1" w:styleId="pf0">
    <w:name w:val="pf0"/>
    <w:basedOn w:val="Navaden"/>
    <w:rsid w:val="001E5611"/>
    <w:pPr>
      <w:spacing w:before="100" w:beforeAutospacing="1" w:after="100" w:afterAutospacing="1"/>
      <w:jc w:val="left"/>
    </w:pPr>
    <w:rPr>
      <w:rFonts w:ascii="Times New Roman" w:eastAsia="Times New Roman" w:hAnsi="Times New Roman" w:cs="Times New Roman"/>
      <w:sz w:val="24"/>
      <w:szCs w:val="24"/>
      <w:lang w:eastAsia="sl-SI"/>
    </w:rPr>
  </w:style>
  <w:style w:type="character" w:customStyle="1" w:styleId="cf01">
    <w:name w:val="cf01"/>
    <w:basedOn w:val="Privzetapisavaodstavka"/>
    <w:rsid w:val="001E5611"/>
    <w:rPr>
      <w:rFonts w:ascii="Segoe UI" w:hAnsi="Segoe UI" w:cs="Segoe UI" w:hint="default"/>
      <w:i/>
      <w:iCs/>
      <w:sz w:val="18"/>
      <w:szCs w:val="18"/>
    </w:rPr>
  </w:style>
  <w:style w:type="numbering" w:customStyle="1" w:styleId="Brezseznama3">
    <w:name w:val="Brez seznama3"/>
    <w:next w:val="Brezseznama"/>
    <w:uiPriority w:val="99"/>
    <w:semiHidden/>
    <w:unhideWhenUsed/>
    <w:rsid w:val="001E5611"/>
  </w:style>
  <w:style w:type="numbering" w:customStyle="1" w:styleId="Brezseznama4">
    <w:name w:val="Brez seznama4"/>
    <w:next w:val="Brezseznama"/>
    <w:uiPriority w:val="99"/>
    <w:semiHidden/>
    <w:unhideWhenUsed/>
    <w:rsid w:val="001E5611"/>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1E5611"/>
    <w:pPr>
      <w:spacing w:after="160" w:line="240" w:lineRule="exact"/>
      <w:jc w:val="left"/>
    </w:pPr>
    <w:rPr>
      <w:rFonts w:ascii="Tahoma" w:eastAsia="Times New Roman" w:hAnsi="Tahoma" w:cs="Times New Roman"/>
      <w:sz w:val="20"/>
      <w:szCs w:val="20"/>
    </w:rPr>
  </w:style>
  <w:style w:type="character" w:customStyle="1" w:styleId="UnresolvedMention">
    <w:name w:val="Unresolved Mention"/>
    <w:basedOn w:val="Privzetapisavaodstavka"/>
    <w:uiPriority w:val="99"/>
    <w:semiHidden/>
    <w:unhideWhenUsed/>
    <w:rsid w:val="001E5611"/>
    <w:rPr>
      <w:color w:val="605E5C"/>
      <w:shd w:val="clear" w:color="auto" w:fill="E1DFDD"/>
    </w:rPr>
  </w:style>
  <w:style w:type="paragraph" w:customStyle="1" w:styleId="paragraph">
    <w:name w:val="paragraph"/>
    <w:basedOn w:val="Navaden"/>
    <w:rsid w:val="001E5611"/>
    <w:pPr>
      <w:spacing w:before="100" w:beforeAutospacing="1" w:after="100" w:afterAutospacing="1"/>
      <w:jc w:val="left"/>
    </w:pPr>
    <w:rPr>
      <w:rFonts w:ascii="Times New Roman" w:eastAsia="Times New Roman" w:hAnsi="Times New Roman" w:cs="Times New Roman"/>
      <w:sz w:val="24"/>
      <w:szCs w:val="24"/>
      <w:lang w:eastAsia="sl-SI"/>
    </w:rPr>
  </w:style>
  <w:style w:type="character" w:customStyle="1" w:styleId="Naslov3Znak1">
    <w:name w:val="Naslov 3 Znak1"/>
    <w:basedOn w:val="Privzetapisavaodstavka"/>
    <w:uiPriority w:val="9"/>
    <w:semiHidden/>
    <w:rsid w:val="001E5611"/>
    <w:rPr>
      <w:rFonts w:asciiTheme="majorHAnsi" w:eastAsiaTheme="majorEastAsia" w:hAnsiTheme="majorHAnsi" w:cstheme="majorBidi"/>
      <w:color w:val="243F60" w:themeColor="accent1" w:themeShade="7F"/>
      <w:sz w:val="24"/>
      <w:szCs w:val="24"/>
    </w:rPr>
  </w:style>
  <w:style w:type="character" w:customStyle="1" w:styleId="Naslov4Znak1">
    <w:name w:val="Naslov 4 Znak1"/>
    <w:basedOn w:val="Privzetapisavaodstavka"/>
    <w:uiPriority w:val="9"/>
    <w:semiHidden/>
    <w:rsid w:val="001E5611"/>
    <w:rPr>
      <w:rFonts w:asciiTheme="majorHAnsi" w:eastAsiaTheme="majorEastAsia" w:hAnsiTheme="majorHAnsi" w:cstheme="majorBidi"/>
      <w:i/>
      <w:iCs/>
      <w:color w:val="365F91" w:themeColor="accent1" w:themeShade="BF"/>
    </w:rPr>
  </w:style>
  <w:style w:type="paragraph" w:customStyle="1" w:styleId="pravnapodlaga1">
    <w:name w:val="pravnapodlaga1"/>
    <w:basedOn w:val="Navaden"/>
    <w:rsid w:val="00CE61B8"/>
    <w:pPr>
      <w:spacing w:before="480"/>
      <w:ind w:firstLine="1021"/>
    </w:pPr>
    <w:rPr>
      <w:rFonts w:eastAsia="Times New Roman" w:cs="Arial"/>
      <w:lang w:eastAsia="sl-SI"/>
    </w:rPr>
  </w:style>
  <w:style w:type="character" w:styleId="SledenaHiperpovezava">
    <w:name w:val="FollowedHyperlink"/>
    <w:basedOn w:val="Privzetapisavaodstavka"/>
    <w:uiPriority w:val="99"/>
    <w:semiHidden/>
    <w:unhideWhenUsed/>
    <w:rsid w:val="009629B3"/>
    <w:rPr>
      <w:color w:val="800080" w:themeColor="followedHyperlink"/>
      <w:u w:val="single"/>
    </w:rPr>
  </w:style>
  <w:style w:type="paragraph" w:customStyle="1" w:styleId="datumtevilka">
    <w:name w:val="datum številka"/>
    <w:basedOn w:val="Navaden"/>
    <w:qFormat/>
    <w:rsid w:val="007F75F6"/>
    <w:pPr>
      <w:tabs>
        <w:tab w:val="left" w:pos="1701"/>
      </w:tabs>
      <w:spacing w:line="260" w:lineRule="exact"/>
      <w:jc w:val="left"/>
    </w:pPr>
    <w:rPr>
      <w:rFonts w:eastAsia="Times New Roman" w:cs="Times New Roman"/>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532545">
      <w:bodyDiv w:val="1"/>
      <w:marLeft w:val="0"/>
      <w:marRight w:val="0"/>
      <w:marTop w:val="0"/>
      <w:marBottom w:val="0"/>
      <w:divBdr>
        <w:top w:val="none" w:sz="0" w:space="0" w:color="auto"/>
        <w:left w:val="none" w:sz="0" w:space="0" w:color="auto"/>
        <w:bottom w:val="none" w:sz="0" w:space="0" w:color="auto"/>
        <w:right w:val="none" w:sz="0" w:space="0" w:color="auto"/>
      </w:divBdr>
      <w:divsChild>
        <w:div w:id="1442339394">
          <w:marLeft w:val="0"/>
          <w:marRight w:val="0"/>
          <w:marTop w:val="0"/>
          <w:marBottom w:val="0"/>
          <w:divBdr>
            <w:top w:val="none" w:sz="0" w:space="0" w:color="auto"/>
            <w:left w:val="none" w:sz="0" w:space="0" w:color="auto"/>
            <w:bottom w:val="none" w:sz="0" w:space="0" w:color="auto"/>
            <w:right w:val="none" w:sz="0" w:space="0" w:color="auto"/>
          </w:divBdr>
        </w:div>
        <w:div w:id="1031110252">
          <w:marLeft w:val="0"/>
          <w:marRight w:val="0"/>
          <w:marTop w:val="0"/>
          <w:marBottom w:val="0"/>
          <w:divBdr>
            <w:top w:val="none" w:sz="0" w:space="0" w:color="auto"/>
            <w:left w:val="none" w:sz="0" w:space="0" w:color="auto"/>
            <w:bottom w:val="none" w:sz="0" w:space="0" w:color="auto"/>
            <w:right w:val="none" w:sz="0" w:space="0" w:color="auto"/>
          </w:divBdr>
        </w:div>
        <w:div w:id="676811272">
          <w:marLeft w:val="0"/>
          <w:marRight w:val="0"/>
          <w:marTop w:val="0"/>
          <w:marBottom w:val="0"/>
          <w:divBdr>
            <w:top w:val="none" w:sz="0" w:space="0" w:color="auto"/>
            <w:left w:val="none" w:sz="0" w:space="0" w:color="auto"/>
            <w:bottom w:val="none" w:sz="0" w:space="0" w:color="auto"/>
            <w:right w:val="none" w:sz="0" w:space="0" w:color="auto"/>
          </w:divBdr>
        </w:div>
        <w:div w:id="645011183">
          <w:marLeft w:val="0"/>
          <w:marRight w:val="0"/>
          <w:marTop w:val="0"/>
          <w:marBottom w:val="0"/>
          <w:divBdr>
            <w:top w:val="none" w:sz="0" w:space="0" w:color="auto"/>
            <w:left w:val="none" w:sz="0" w:space="0" w:color="auto"/>
            <w:bottom w:val="none" w:sz="0" w:space="0" w:color="auto"/>
            <w:right w:val="none" w:sz="0" w:space="0" w:color="auto"/>
          </w:divBdr>
        </w:div>
        <w:div w:id="1403285907">
          <w:marLeft w:val="0"/>
          <w:marRight w:val="0"/>
          <w:marTop w:val="0"/>
          <w:marBottom w:val="0"/>
          <w:divBdr>
            <w:top w:val="none" w:sz="0" w:space="0" w:color="auto"/>
            <w:left w:val="none" w:sz="0" w:space="0" w:color="auto"/>
            <w:bottom w:val="none" w:sz="0" w:space="0" w:color="auto"/>
            <w:right w:val="none" w:sz="0" w:space="0" w:color="auto"/>
          </w:divBdr>
        </w:div>
        <w:div w:id="857817392">
          <w:marLeft w:val="0"/>
          <w:marRight w:val="0"/>
          <w:marTop w:val="0"/>
          <w:marBottom w:val="0"/>
          <w:divBdr>
            <w:top w:val="none" w:sz="0" w:space="0" w:color="auto"/>
            <w:left w:val="none" w:sz="0" w:space="0" w:color="auto"/>
            <w:bottom w:val="none" w:sz="0" w:space="0" w:color="auto"/>
            <w:right w:val="none" w:sz="0" w:space="0" w:color="auto"/>
          </w:divBdr>
        </w:div>
        <w:div w:id="1477337002">
          <w:marLeft w:val="0"/>
          <w:marRight w:val="0"/>
          <w:marTop w:val="0"/>
          <w:marBottom w:val="0"/>
          <w:divBdr>
            <w:top w:val="none" w:sz="0" w:space="0" w:color="auto"/>
            <w:left w:val="none" w:sz="0" w:space="0" w:color="auto"/>
            <w:bottom w:val="none" w:sz="0" w:space="0" w:color="auto"/>
            <w:right w:val="none" w:sz="0" w:space="0" w:color="auto"/>
          </w:divBdr>
        </w:div>
        <w:div w:id="423037109">
          <w:marLeft w:val="0"/>
          <w:marRight w:val="0"/>
          <w:marTop w:val="0"/>
          <w:marBottom w:val="0"/>
          <w:divBdr>
            <w:top w:val="none" w:sz="0" w:space="0" w:color="auto"/>
            <w:left w:val="none" w:sz="0" w:space="0" w:color="auto"/>
            <w:bottom w:val="none" w:sz="0" w:space="0" w:color="auto"/>
            <w:right w:val="none" w:sz="0" w:space="0" w:color="auto"/>
          </w:divBdr>
        </w:div>
        <w:div w:id="216742142">
          <w:marLeft w:val="0"/>
          <w:marRight w:val="0"/>
          <w:marTop w:val="0"/>
          <w:marBottom w:val="0"/>
          <w:divBdr>
            <w:top w:val="none" w:sz="0" w:space="0" w:color="auto"/>
            <w:left w:val="none" w:sz="0" w:space="0" w:color="auto"/>
            <w:bottom w:val="none" w:sz="0" w:space="0" w:color="auto"/>
            <w:right w:val="none" w:sz="0" w:space="0" w:color="auto"/>
          </w:divBdr>
        </w:div>
        <w:div w:id="64838570">
          <w:marLeft w:val="0"/>
          <w:marRight w:val="0"/>
          <w:marTop w:val="0"/>
          <w:marBottom w:val="0"/>
          <w:divBdr>
            <w:top w:val="none" w:sz="0" w:space="0" w:color="auto"/>
            <w:left w:val="none" w:sz="0" w:space="0" w:color="auto"/>
            <w:bottom w:val="none" w:sz="0" w:space="0" w:color="auto"/>
            <w:right w:val="none" w:sz="0" w:space="0" w:color="auto"/>
          </w:divBdr>
        </w:div>
        <w:div w:id="466165659">
          <w:marLeft w:val="0"/>
          <w:marRight w:val="0"/>
          <w:marTop w:val="0"/>
          <w:marBottom w:val="0"/>
          <w:divBdr>
            <w:top w:val="none" w:sz="0" w:space="0" w:color="auto"/>
            <w:left w:val="none" w:sz="0" w:space="0" w:color="auto"/>
            <w:bottom w:val="none" w:sz="0" w:space="0" w:color="auto"/>
            <w:right w:val="none" w:sz="0" w:space="0" w:color="auto"/>
          </w:divBdr>
        </w:div>
        <w:div w:id="34425752">
          <w:marLeft w:val="0"/>
          <w:marRight w:val="0"/>
          <w:marTop w:val="0"/>
          <w:marBottom w:val="0"/>
          <w:divBdr>
            <w:top w:val="none" w:sz="0" w:space="0" w:color="auto"/>
            <w:left w:val="none" w:sz="0" w:space="0" w:color="auto"/>
            <w:bottom w:val="none" w:sz="0" w:space="0" w:color="auto"/>
            <w:right w:val="none" w:sz="0" w:space="0" w:color="auto"/>
          </w:divBdr>
        </w:div>
        <w:div w:id="542181865">
          <w:marLeft w:val="0"/>
          <w:marRight w:val="0"/>
          <w:marTop w:val="0"/>
          <w:marBottom w:val="0"/>
          <w:divBdr>
            <w:top w:val="none" w:sz="0" w:space="0" w:color="auto"/>
            <w:left w:val="none" w:sz="0" w:space="0" w:color="auto"/>
            <w:bottom w:val="none" w:sz="0" w:space="0" w:color="auto"/>
            <w:right w:val="none" w:sz="0" w:space="0" w:color="auto"/>
          </w:divBdr>
        </w:div>
        <w:div w:id="1263760658">
          <w:marLeft w:val="0"/>
          <w:marRight w:val="0"/>
          <w:marTop w:val="0"/>
          <w:marBottom w:val="0"/>
          <w:divBdr>
            <w:top w:val="none" w:sz="0" w:space="0" w:color="auto"/>
            <w:left w:val="none" w:sz="0" w:space="0" w:color="auto"/>
            <w:bottom w:val="none" w:sz="0" w:space="0" w:color="auto"/>
            <w:right w:val="none" w:sz="0" w:space="0" w:color="auto"/>
          </w:divBdr>
        </w:div>
        <w:div w:id="1832603652">
          <w:marLeft w:val="0"/>
          <w:marRight w:val="0"/>
          <w:marTop w:val="0"/>
          <w:marBottom w:val="0"/>
          <w:divBdr>
            <w:top w:val="none" w:sz="0" w:space="0" w:color="auto"/>
            <w:left w:val="none" w:sz="0" w:space="0" w:color="auto"/>
            <w:bottom w:val="none" w:sz="0" w:space="0" w:color="auto"/>
            <w:right w:val="none" w:sz="0" w:space="0" w:color="auto"/>
          </w:divBdr>
        </w:div>
        <w:div w:id="1517766950">
          <w:marLeft w:val="0"/>
          <w:marRight w:val="0"/>
          <w:marTop w:val="0"/>
          <w:marBottom w:val="0"/>
          <w:divBdr>
            <w:top w:val="none" w:sz="0" w:space="0" w:color="auto"/>
            <w:left w:val="none" w:sz="0" w:space="0" w:color="auto"/>
            <w:bottom w:val="none" w:sz="0" w:space="0" w:color="auto"/>
            <w:right w:val="none" w:sz="0" w:space="0" w:color="auto"/>
          </w:divBdr>
        </w:div>
        <w:div w:id="1417362532">
          <w:marLeft w:val="0"/>
          <w:marRight w:val="0"/>
          <w:marTop w:val="0"/>
          <w:marBottom w:val="0"/>
          <w:divBdr>
            <w:top w:val="none" w:sz="0" w:space="0" w:color="auto"/>
            <w:left w:val="none" w:sz="0" w:space="0" w:color="auto"/>
            <w:bottom w:val="none" w:sz="0" w:space="0" w:color="auto"/>
            <w:right w:val="none" w:sz="0" w:space="0" w:color="auto"/>
          </w:divBdr>
        </w:div>
        <w:div w:id="1760518630">
          <w:marLeft w:val="0"/>
          <w:marRight w:val="0"/>
          <w:marTop w:val="0"/>
          <w:marBottom w:val="0"/>
          <w:divBdr>
            <w:top w:val="none" w:sz="0" w:space="0" w:color="auto"/>
            <w:left w:val="none" w:sz="0" w:space="0" w:color="auto"/>
            <w:bottom w:val="none" w:sz="0" w:space="0" w:color="auto"/>
            <w:right w:val="none" w:sz="0" w:space="0" w:color="auto"/>
          </w:divBdr>
        </w:div>
        <w:div w:id="1610235414">
          <w:marLeft w:val="0"/>
          <w:marRight w:val="0"/>
          <w:marTop w:val="0"/>
          <w:marBottom w:val="0"/>
          <w:divBdr>
            <w:top w:val="none" w:sz="0" w:space="0" w:color="auto"/>
            <w:left w:val="none" w:sz="0" w:space="0" w:color="auto"/>
            <w:bottom w:val="none" w:sz="0" w:space="0" w:color="auto"/>
            <w:right w:val="none" w:sz="0" w:space="0" w:color="auto"/>
          </w:divBdr>
        </w:div>
        <w:div w:id="1901592827">
          <w:marLeft w:val="0"/>
          <w:marRight w:val="0"/>
          <w:marTop w:val="0"/>
          <w:marBottom w:val="0"/>
          <w:divBdr>
            <w:top w:val="none" w:sz="0" w:space="0" w:color="auto"/>
            <w:left w:val="none" w:sz="0" w:space="0" w:color="auto"/>
            <w:bottom w:val="none" w:sz="0" w:space="0" w:color="auto"/>
            <w:right w:val="none" w:sz="0" w:space="0" w:color="auto"/>
          </w:divBdr>
        </w:div>
        <w:div w:id="428084831">
          <w:marLeft w:val="0"/>
          <w:marRight w:val="0"/>
          <w:marTop w:val="0"/>
          <w:marBottom w:val="0"/>
          <w:divBdr>
            <w:top w:val="none" w:sz="0" w:space="0" w:color="auto"/>
            <w:left w:val="none" w:sz="0" w:space="0" w:color="auto"/>
            <w:bottom w:val="none" w:sz="0" w:space="0" w:color="auto"/>
            <w:right w:val="none" w:sz="0" w:space="0" w:color="auto"/>
          </w:divBdr>
        </w:div>
        <w:div w:id="1409378126">
          <w:marLeft w:val="0"/>
          <w:marRight w:val="0"/>
          <w:marTop w:val="0"/>
          <w:marBottom w:val="0"/>
          <w:divBdr>
            <w:top w:val="none" w:sz="0" w:space="0" w:color="auto"/>
            <w:left w:val="none" w:sz="0" w:space="0" w:color="auto"/>
            <w:bottom w:val="none" w:sz="0" w:space="0" w:color="auto"/>
            <w:right w:val="none" w:sz="0" w:space="0" w:color="auto"/>
          </w:divBdr>
        </w:div>
        <w:div w:id="808134313">
          <w:marLeft w:val="0"/>
          <w:marRight w:val="0"/>
          <w:marTop w:val="0"/>
          <w:marBottom w:val="0"/>
          <w:divBdr>
            <w:top w:val="none" w:sz="0" w:space="0" w:color="auto"/>
            <w:left w:val="none" w:sz="0" w:space="0" w:color="auto"/>
            <w:bottom w:val="none" w:sz="0" w:space="0" w:color="auto"/>
            <w:right w:val="none" w:sz="0" w:space="0" w:color="auto"/>
          </w:divBdr>
        </w:div>
        <w:div w:id="939022029">
          <w:marLeft w:val="0"/>
          <w:marRight w:val="0"/>
          <w:marTop w:val="0"/>
          <w:marBottom w:val="0"/>
          <w:divBdr>
            <w:top w:val="none" w:sz="0" w:space="0" w:color="auto"/>
            <w:left w:val="none" w:sz="0" w:space="0" w:color="auto"/>
            <w:bottom w:val="none" w:sz="0" w:space="0" w:color="auto"/>
            <w:right w:val="none" w:sz="0" w:space="0" w:color="auto"/>
          </w:divBdr>
        </w:div>
        <w:div w:id="106853863">
          <w:marLeft w:val="0"/>
          <w:marRight w:val="0"/>
          <w:marTop w:val="0"/>
          <w:marBottom w:val="0"/>
          <w:divBdr>
            <w:top w:val="none" w:sz="0" w:space="0" w:color="auto"/>
            <w:left w:val="none" w:sz="0" w:space="0" w:color="auto"/>
            <w:bottom w:val="none" w:sz="0" w:space="0" w:color="auto"/>
            <w:right w:val="none" w:sz="0" w:space="0" w:color="auto"/>
          </w:divBdr>
        </w:div>
        <w:div w:id="1557474880">
          <w:marLeft w:val="0"/>
          <w:marRight w:val="0"/>
          <w:marTop w:val="0"/>
          <w:marBottom w:val="0"/>
          <w:divBdr>
            <w:top w:val="none" w:sz="0" w:space="0" w:color="auto"/>
            <w:left w:val="none" w:sz="0" w:space="0" w:color="auto"/>
            <w:bottom w:val="none" w:sz="0" w:space="0" w:color="auto"/>
            <w:right w:val="none" w:sz="0" w:space="0" w:color="auto"/>
          </w:divBdr>
        </w:div>
        <w:div w:id="1774858671">
          <w:marLeft w:val="0"/>
          <w:marRight w:val="0"/>
          <w:marTop w:val="0"/>
          <w:marBottom w:val="0"/>
          <w:divBdr>
            <w:top w:val="none" w:sz="0" w:space="0" w:color="auto"/>
            <w:left w:val="none" w:sz="0" w:space="0" w:color="auto"/>
            <w:bottom w:val="none" w:sz="0" w:space="0" w:color="auto"/>
            <w:right w:val="none" w:sz="0" w:space="0" w:color="auto"/>
          </w:divBdr>
        </w:div>
        <w:div w:id="656031813">
          <w:marLeft w:val="0"/>
          <w:marRight w:val="0"/>
          <w:marTop w:val="0"/>
          <w:marBottom w:val="0"/>
          <w:divBdr>
            <w:top w:val="none" w:sz="0" w:space="0" w:color="auto"/>
            <w:left w:val="none" w:sz="0" w:space="0" w:color="auto"/>
            <w:bottom w:val="none" w:sz="0" w:space="0" w:color="auto"/>
            <w:right w:val="none" w:sz="0" w:space="0" w:color="auto"/>
          </w:divBdr>
        </w:div>
        <w:div w:id="652762676">
          <w:marLeft w:val="0"/>
          <w:marRight w:val="0"/>
          <w:marTop w:val="0"/>
          <w:marBottom w:val="0"/>
          <w:divBdr>
            <w:top w:val="none" w:sz="0" w:space="0" w:color="auto"/>
            <w:left w:val="none" w:sz="0" w:space="0" w:color="auto"/>
            <w:bottom w:val="none" w:sz="0" w:space="0" w:color="auto"/>
            <w:right w:val="none" w:sz="0" w:space="0" w:color="auto"/>
          </w:divBdr>
        </w:div>
        <w:div w:id="615865120">
          <w:marLeft w:val="0"/>
          <w:marRight w:val="0"/>
          <w:marTop w:val="0"/>
          <w:marBottom w:val="0"/>
          <w:divBdr>
            <w:top w:val="none" w:sz="0" w:space="0" w:color="auto"/>
            <w:left w:val="none" w:sz="0" w:space="0" w:color="auto"/>
            <w:bottom w:val="none" w:sz="0" w:space="0" w:color="auto"/>
            <w:right w:val="none" w:sz="0" w:space="0" w:color="auto"/>
          </w:divBdr>
        </w:div>
        <w:div w:id="227881394">
          <w:marLeft w:val="0"/>
          <w:marRight w:val="0"/>
          <w:marTop w:val="0"/>
          <w:marBottom w:val="0"/>
          <w:divBdr>
            <w:top w:val="none" w:sz="0" w:space="0" w:color="auto"/>
            <w:left w:val="none" w:sz="0" w:space="0" w:color="auto"/>
            <w:bottom w:val="none" w:sz="0" w:space="0" w:color="auto"/>
            <w:right w:val="none" w:sz="0" w:space="0" w:color="auto"/>
          </w:divBdr>
        </w:div>
        <w:div w:id="488061769">
          <w:marLeft w:val="0"/>
          <w:marRight w:val="0"/>
          <w:marTop w:val="0"/>
          <w:marBottom w:val="0"/>
          <w:divBdr>
            <w:top w:val="none" w:sz="0" w:space="0" w:color="auto"/>
            <w:left w:val="none" w:sz="0" w:space="0" w:color="auto"/>
            <w:bottom w:val="none" w:sz="0" w:space="0" w:color="auto"/>
            <w:right w:val="none" w:sz="0" w:space="0" w:color="auto"/>
          </w:divBdr>
        </w:div>
      </w:divsChild>
    </w:div>
    <w:div w:id="118693858">
      <w:bodyDiv w:val="1"/>
      <w:marLeft w:val="0"/>
      <w:marRight w:val="0"/>
      <w:marTop w:val="0"/>
      <w:marBottom w:val="0"/>
      <w:divBdr>
        <w:top w:val="none" w:sz="0" w:space="0" w:color="auto"/>
        <w:left w:val="none" w:sz="0" w:space="0" w:color="auto"/>
        <w:bottom w:val="none" w:sz="0" w:space="0" w:color="auto"/>
        <w:right w:val="none" w:sz="0" w:space="0" w:color="auto"/>
      </w:divBdr>
    </w:div>
    <w:div w:id="313949999">
      <w:bodyDiv w:val="1"/>
      <w:marLeft w:val="0"/>
      <w:marRight w:val="0"/>
      <w:marTop w:val="0"/>
      <w:marBottom w:val="0"/>
      <w:divBdr>
        <w:top w:val="none" w:sz="0" w:space="0" w:color="auto"/>
        <w:left w:val="none" w:sz="0" w:space="0" w:color="auto"/>
        <w:bottom w:val="none" w:sz="0" w:space="0" w:color="auto"/>
        <w:right w:val="none" w:sz="0" w:space="0" w:color="auto"/>
      </w:divBdr>
    </w:div>
    <w:div w:id="434444827">
      <w:bodyDiv w:val="1"/>
      <w:marLeft w:val="0"/>
      <w:marRight w:val="0"/>
      <w:marTop w:val="0"/>
      <w:marBottom w:val="0"/>
      <w:divBdr>
        <w:top w:val="none" w:sz="0" w:space="0" w:color="auto"/>
        <w:left w:val="none" w:sz="0" w:space="0" w:color="auto"/>
        <w:bottom w:val="none" w:sz="0" w:space="0" w:color="auto"/>
        <w:right w:val="none" w:sz="0" w:space="0" w:color="auto"/>
      </w:divBdr>
    </w:div>
    <w:div w:id="492337474">
      <w:bodyDiv w:val="1"/>
      <w:marLeft w:val="0"/>
      <w:marRight w:val="0"/>
      <w:marTop w:val="0"/>
      <w:marBottom w:val="0"/>
      <w:divBdr>
        <w:top w:val="none" w:sz="0" w:space="0" w:color="auto"/>
        <w:left w:val="none" w:sz="0" w:space="0" w:color="auto"/>
        <w:bottom w:val="none" w:sz="0" w:space="0" w:color="auto"/>
        <w:right w:val="none" w:sz="0" w:space="0" w:color="auto"/>
      </w:divBdr>
    </w:div>
    <w:div w:id="515198899">
      <w:bodyDiv w:val="1"/>
      <w:marLeft w:val="0"/>
      <w:marRight w:val="0"/>
      <w:marTop w:val="0"/>
      <w:marBottom w:val="0"/>
      <w:divBdr>
        <w:top w:val="none" w:sz="0" w:space="0" w:color="auto"/>
        <w:left w:val="none" w:sz="0" w:space="0" w:color="auto"/>
        <w:bottom w:val="none" w:sz="0" w:space="0" w:color="auto"/>
        <w:right w:val="none" w:sz="0" w:space="0" w:color="auto"/>
      </w:divBdr>
    </w:div>
    <w:div w:id="627735749">
      <w:bodyDiv w:val="1"/>
      <w:marLeft w:val="0"/>
      <w:marRight w:val="0"/>
      <w:marTop w:val="0"/>
      <w:marBottom w:val="0"/>
      <w:divBdr>
        <w:top w:val="none" w:sz="0" w:space="0" w:color="auto"/>
        <w:left w:val="none" w:sz="0" w:space="0" w:color="auto"/>
        <w:bottom w:val="none" w:sz="0" w:space="0" w:color="auto"/>
        <w:right w:val="none" w:sz="0" w:space="0" w:color="auto"/>
      </w:divBdr>
    </w:div>
    <w:div w:id="1273635638">
      <w:bodyDiv w:val="1"/>
      <w:marLeft w:val="0"/>
      <w:marRight w:val="0"/>
      <w:marTop w:val="0"/>
      <w:marBottom w:val="0"/>
      <w:divBdr>
        <w:top w:val="none" w:sz="0" w:space="0" w:color="auto"/>
        <w:left w:val="none" w:sz="0" w:space="0" w:color="auto"/>
        <w:bottom w:val="none" w:sz="0" w:space="0" w:color="auto"/>
        <w:right w:val="none" w:sz="0" w:space="0" w:color="auto"/>
      </w:divBdr>
    </w:div>
    <w:div w:id="1422488216">
      <w:bodyDiv w:val="1"/>
      <w:marLeft w:val="0"/>
      <w:marRight w:val="0"/>
      <w:marTop w:val="0"/>
      <w:marBottom w:val="0"/>
      <w:divBdr>
        <w:top w:val="none" w:sz="0" w:space="0" w:color="auto"/>
        <w:left w:val="none" w:sz="0" w:space="0" w:color="auto"/>
        <w:bottom w:val="none" w:sz="0" w:space="0" w:color="auto"/>
        <w:right w:val="none" w:sz="0" w:space="0" w:color="auto"/>
      </w:divBdr>
    </w:div>
    <w:div w:id="1424454366">
      <w:bodyDiv w:val="1"/>
      <w:marLeft w:val="0"/>
      <w:marRight w:val="0"/>
      <w:marTop w:val="0"/>
      <w:marBottom w:val="0"/>
      <w:divBdr>
        <w:top w:val="none" w:sz="0" w:space="0" w:color="auto"/>
        <w:left w:val="none" w:sz="0" w:space="0" w:color="auto"/>
        <w:bottom w:val="none" w:sz="0" w:space="0" w:color="auto"/>
        <w:right w:val="none" w:sz="0" w:space="0" w:color="auto"/>
      </w:divBdr>
    </w:div>
    <w:div w:id="1433361114">
      <w:bodyDiv w:val="1"/>
      <w:marLeft w:val="0"/>
      <w:marRight w:val="0"/>
      <w:marTop w:val="0"/>
      <w:marBottom w:val="0"/>
      <w:divBdr>
        <w:top w:val="none" w:sz="0" w:space="0" w:color="auto"/>
        <w:left w:val="none" w:sz="0" w:space="0" w:color="auto"/>
        <w:bottom w:val="none" w:sz="0" w:space="0" w:color="auto"/>
        <w:right w:val="none" w:sz="0" w:space="0" w:color="auto"/>
      </w:divBdr>
    </w:div>
    <w:div w:id="1625884211">
      <w:bodyDiv w:val="1"/>
      <w:marLeft w:val="0"/>
      <w:marRight w:val="0"/>
      <w:marTop w:val="0"/>
      <w:marBottom w:val="0"/>
      <w:divBdr>
        <w:top w:val="none" w:sz="0" w:space="0" w:color="auto"/>
        <w:left w:val="none" w:sz="0" w:space="0" w:color="auto"/>
        <w:bottom w:val="none" w:sz="0" w:space="0" w:color="auto"/>
        <w:right w:val="none" w:sz="0" w:space="0" w:color="auto"/>
      </w:divBdr>
    </w:div>
    <w:div w:id="1768573063">
      <w:bodyDiv w:val="1"/>
      <w:marLeft w:val="0"/>
      <w:marRight w:val="0"/>
      <w:marTop w:val="0"/>
      <w:marBottom w:val="0"/>
      <w:divBdr>
        <w:top w:val="none" w:sz="0" w:space="0" w:color="auto"/>
        <w:left w:val="none" w:sz="0" w:space="0" w:color="auto"/>
        <w:bottom w:val="none" w:sz="0" w:space="0" w:color="auto"/>
        <w:right w:val="none" w:sz="0" w:space="0" w:color="auto"/>
      </w:divBdr>
    </w:div>
    <w:div w:id="1795101404">
      <w:bodyDiv w:val="1"/>
      <w:marLeft w:val="0"/>
      <w:marRight w:val="0"/>
      <w:marTop w:val="0"/>
      <w:marBottom w:val="0"/>
      <w:divBdr>
        <w:top w:val="none" w:sz="0" w:space="0" w:color="auto"/>
        <w:left w:val="none" w:sz="0" w:space="0" w:color="auto"/>
        <w:bottom w:val="none" w:sz="0" w:space="0" w:color="auto"/>
        <w:right w:val="none" w:sz="0" w:space="0" w:color="auto"/>
      </w:divBdr>
    </w:div>
    <w:div w:id="1899633642">
      <w:bodyDiv w:val="1"/>
      <w:marLeft w:val="0"/>
      <w:marRight w:val="0"/>
      <w:marTop w:val="0"/>
      <w:marBottom w:val="0"/>
      <w:divBdr>
        <w:top w:val="none" w:sz="0" w:space="0" w:color="auto"/>
        <w:left w:val="none" w:sz="0" w:space="0" w:color="auto"/>
        <w:bottom w:val="none" w:sz="0" w:space="0" w:color="auto"/>
        <w:right w:val="none" w:sz="0" w:space="0" w:color="auto"/>
      </w:divBdr>
    </w:div>
    <w:div w:id="1917783521">
      <w:bodyDiv w:val="1"/>
      <w:marLeft w:val="0"/>
      <w:marRight w:val="0"/>
      <w:marTop w:val="0"/>
      <w:marBottom w:val="0"/>
      <w:divBdr>
        <w:top w:val="none" w:sz="0" w:space="0" w:color="auto"/>
        <w:left w:val="none" w:sz="0" w:space="0" w:color="auto"/>
        <w:bottom w:val="none" w:sz="0" w:space="0" w:color="auto"/>
        <w:right w:val="none" w:sz="0" w:space="0" w:color="auto"/>
      </w:divBdr>
    </w:div>
    <w:div w:id="1943535782">
      <w:bodyDiv w:val="1"/>
      <w:marLeft w:val="0"/>
      <w:marRight w:val="0"/>
      <w:marTop w:val="0"/>
      <w:marBottom w:val="0"/>
      <w:divBdr>
        <w:top w:val="none" w:sz="0" w:space="0" w:color="auto"/>
        <w:left w:val="none" w:sz="0" w:space="0" w:color="auto"/>
        <w:bottom w:val="none" w:sz="0" w:space="0" w:color="auto"/>
        <w:right w:val="none" w:sz="0" w:space="0" w:color="auto"/>
      </w:divBdr>
    </w:div>
    <w:div w:id="2068142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e-prostor.gov.si/fileadmin/Podrocja/Trg_vrednosti_nep/Trg_nepremicnin/Porocila_o_trgu_nepremicnin/2024/Letno_porocilo_za_leto_2024.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2263507552C7747BD708A175F31742E" ma:contentTypeVersion="3" ma:contentTypeDescription="Create a new document." ma:contentTypeScope="" ma:versionID="c032b909f0f7ea0e02ce39698ec6c3f4">
  <xsd:schema xmlns:xsd="http://www.w3.org/2001/XMLSchema" xmlns:xs="http://www.w3.org/2001/XMLSchema" xmlns:p="http://schemas.microsoft.com/office/2006/metadata/properties" xmlns:ns2="4afcd22a-952b-4221-b1e0-9e33442ada9a" targetNamespace="http://schemas.microsoft.com/office/2006/metadata/properties" ma:root="true" ma:fieldsID="e75d5ff2cde0a018fe4ab18b6a8e2edb" ns2:_="">
    <xsd:import namespace="4afcd22a-952b-4221-b1e0-9e33442ada9a"/>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fcd22a-952b-4221-b1e0-9e33442ada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92A7DB-8924-4C4B-A725-FEBACBC7433B}">
  <ds:schemaRefs>
    <ds:schemaRef ds:uri="http://schemas.microsoft.com/sharepoint/v3/contenttype/forms"/>
  </ds:schemaRefs>
</ds:datastoreItem>
</file>

<file path=customXml/itemProps2.xml><?xml version="1.0" encoding="utf-8"?>
<ds:datastoreItem xmlns:ds="http://schemas.openxmlformats.org/officeDocument/2006/customXml" ds:itemID="{A696E287-95BD-4720-B94C-03F790289E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fcd22a-952b-4221-b1e0-9e33442ada9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DFF4A95-E9BC-416B-BBB4-67A3D856028B}">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4afcd22a-952b-4221-b1e0-9e33442ada9a"/>
    <ds:schemaRef ds:uri="http://www.w3.org/XML/1998/namespace"/>
    <ds:schemaRef ds:uri="http://purl.org/dc/dcmitype/"/>
  </ds:schemaRefs>
</ds:datastoreItem>
</file>

<file path=customXml/itemProps4.xml><?xml version="1.0" encoding="utf-8"?>
<ds:datastoreItem xmlns:ds="http://schemas.openxmlformats.org/officeDocument/2006/customXml" ds:itemID="{DD0C7887-6E15-473C-ADB5-EC6A24F479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16</Pages>
  <Words>9001</Words>
  <Characters>51309</Characters>
  <Application>Microsoft Office Word</Application>
  <DocSecurity>0</DocSecurity>
  <Lines>427</Lines>
  <Paragraphs>120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60190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Lidija Vidergar</cp:lastModifiedBy>
  <cp:revision>3</cp:revision>
  <dcterms:created xsi:type="dcterms:W3CDTF">2025-06-26T09:43:00Z</dcterms:created>
  <dcterms:modified xsi:type="dcterms:W3CDTF">2025-06-26T09:50:00Z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0x01010012263507552C7747BD708A175F31742E</vt:lpwstr>
  </property>
  <property fmtid="{D5CDD505-2E9C-101B-9397-08002B2CF9AE}" pid="3" name="_dlc_DocIdItemGuid">
    <vt:lpwstr>5c231b20-b854-4154-9776-73378943a4f2</vt:lpwstr>
  </property>
</Properties>
</file>