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D0CD2">
        <w:rPr>
          <w:rFonts w:cs="Arial"/>
          <w:color w:val="000000"/>
        </w:rPr>
        <w:t>2025-1611-0032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1D0CD2">
        <w:rPr>
          <w:rFonts w:cs="Arial"/>
          <w:color w:val="000000"/>
        </w:rPr>
        <w:t>00704-180/2025/2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1D0CD2">
        <w:rPr>
          <w:rFonts w:cs="Arial"/>
          <w:color w:val="000000"/>
        </w:rPr>
        <w:t>19. 6. 2025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D0CD2">
        <w:rPr>
          <w:rFonts w:cs="Arial"/>
          <w:color w:val="000000"/>
          <w:szCs w:val="20"/>
        </w:rPr>
        <w:t>159.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D0CD2">
        <w:rPr>
          <w:rFonts w:cs="Arial"/>
          <w:color w:val="000000"/>
          <w:szCs w:val="20"/>
        </w:rPr>
        <w:t>19. 6. 2025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1D0CD2">
        <w:rPr>
          <w:rFonts w:cs="Arial"/>
          <w:color w:val="000000"/>
          <w:szCs w:val="20"/>
        </w:rPr>
        <w:t>4A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1D0CD2">
        <w:rPr>
          <w:rFonts w:cs="Arial"/>
          <w:color w:val="000000"/>
          <w:szCs w:val="20"/>
        </w:rPr>
        <w:t>Predlog</w:t>
      </w:r>
      <w:r w:rsidR="00751473">
        <w:rPr>
          <w:rFonts w:cs="Arial"/>
          <w:color w:val="000000"/>
          <w:szCs w:val="20"/>
        </w:rPr>
        <w:t>a</w:t>
      </w:r>
      <w:r w:rsidR="001D0CD2">
        <w:rPr>
          <w:rFonts w:cs="Arial"/>
          <w:color w:val="000000"/>
          <w:szCs w:val="20"/>
        </w:rPr>
        <w:t xml:space="preserve"> zakona o spremembah in dopolnitvah Zakona o trgu finančnih instrumentov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1D0CD2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1D0CD2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D0CD2" w:rsidRDefault="001D0CD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D0CD2" w:rsidRDefault="001D0CD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1D0CD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50AC" w:rsidRDefault="005450AC" w:rsidP="00767987">
      <w:pPr>
        <w:spacing w:line="240" w:lineRule="auto"/>
      </w:pPr>
      <w:r>
        <w:separator/>
      </w:r>
    </w:p>
  </w:endnote>
  <w:endnote w:type="continuationSeparator" w:id="0">
    <w:p w:rsidR="005450AC" w:rsidRDefault="005450A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0FC8" w:rsidRDefault="00880FC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0FC8" w:rsidRDefault="00880FC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0FC8" w:rsidRDefault="00880FC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50AC" w:rsidRDefault="005450AC" w:rsidP="00767987">
      <w:pPr>
        <w:spacing w:line="240" w:lineRule="auto"/>
      </w:pPr>
      <w:r>
        <w:separator/>
      </w:r>
    </w:p>
  </w:footnote>
  <w:footnote w:type="continuationSeparator" w:id="0">
    <w:p w:rsidR="005450AC" w:rsidRDefault="005450A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0FC8" w:rsidRDefault="00880FC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0FC8" w:rsidRDefault="00880FC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D0CD2"/>
    <w:rsid w:val="00204177"/>
    <w:rsid w:val="00366636"/>
    <w:rsid w:val="00367DE6"/>
    <w:rsid w:val="003B3E19"/>
    <w:rsid w:val="004076C6"/>
    <w:rsid w:val="004B7F76"/>
    <w:rsid w:val="004E1BCE"/>
    <w:rsid w:val="005450AC"/>
    <w:rsid w:val="00573BBF"/>
    <w:rsid w:val="00592079"/>
    <w:rsid w:val="00682FFE"/>
    <w:rsid w:val="006C69EC"/>
    <w:rsid w:val="007039D0"/>
    <w:rsid w:val="00710C90"/>
    <w:rsid w:val="00751473"/>
    <w:rsid w:val="007579DD"/>
    <w:rsid w:val="00767987"/>
    <w:rsid w:val="00782FD4"/>
    <w:rsid w:val="00811140"/>
    <w:rsid w:val="00880FC8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styleId="Brezrazmikov">
    <w:name w:val="No Spacing"/>
    <w:link w:val="BrezrazmikovZnak"/>
    <w:uiPriority w:val="1"/>
    <w:qFormat/>
    <w:rsid w:val="00751473"/>
    <w:pPr>
      <w:spacing w:after="0" w:line="240" w:lineRule="auto"/>
    </w:pPr>
    <w:rPr>
      <w:rFonts w:ascii="Arial" w:eastAsia="Times New Roman" w:hAnsi="Arial" w:cs="Times New Roman"/>
      <w:sz w:val="20"/>
      <w:szCs w:val="24"/>
      <w:lang w:val="en-US"/>
    </w:rPr>
  </w:style>
  <w:style w:type="character" w:customStyle="1" w:styleId="BrezrazmikovZnak">
    <w:name w:val="Brez razmikov Znak"/>
    <w:link w:val="Brezrazmikov"/>
    <w:uiPriority w:val="1"/>
    <w:rsid w:val="00751473"/>
    <w:rPr>
      <w:rFonts w:ascii="Arial" w:eastAsia="Times New Roman" w:hAnsi="Arial" w:cs="Times New Roman"/>
      <w:sz w:val="2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2025-06-19T11:21:00Z</dcterms:created>
  <dcterms:modified xsi:type="dcterms:W3CDTF">2025-06-19T11:21:00Z</dcterms:modified>
</cp:coreProperties>
</file>