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DCBD11" w14:textId="77777777" w:rsidR="00F02EA6" w:rsidRPr="00A9231D" w:rsidRDefault="00F02EA6" w:rsidP="00F02EA6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ascii="Arial" w:hAnsi="Arial" w:cs="Arial"/>
          <w:sz w:val="16"/>
        </w:rPr>
      </w:pPr>
      <w:bookmarkStart w:id="0" w:name="_Hlk124930881"/>
      <w:r w:rsidRPr="00CE234E">
        <w:rPr>
          <w:noProof/>
          <w:lang w:eastAsia="sl-SI"/>
        </w:rPr>
        <w:drawing>
          <wp:inline distT="0" distB="0" distL="0" distR="0" wp14:anchorId="518A1847" wp14:editId="39D23A81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4E07F8" w14:textId="77777777" w:rsidR="00F02EA6" w:rsidRPr="00A9231D" w:rsidRDefault="00F02EA6" w:rsidP="00F02EA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 xml:space="preserve">Gregorčičeva </w:t>
      </w:r>
      <w:r>
        <w:rPr>
          <w:rFonts w:ascii="Arial" w:hAnsi="Arial" w:cs="Arial"/>
          <w:sz w:val="16"/>
        </w:rPr>
        <w:t xml:space="preserve">ulica </w:t>
      </w:r>
      <w:r w:rsidRPr="00A9231D">
        <w:rPr>
          <w:rFonts w:ascii="Arial" w:hAnsi="Arial" w:cs="Arial"/>
          <w:sz w:val="16"/>
        </w:rPr>
        <w:t>20–25, 100</w:t>
      </w:r>
      <w:r>
        <w:rPr>
          <w:rFonts w:ascii="Arial" w:hAnsi="Arial" w:cs="Arial"/>
          <w:sz w:val="16"/>
        </w:rPr>
        <w:t>0</w:t>
      </w:r>
      <w:r w:rsidRPr="00A9231D">
        <w:rPr>
          <w:rFonts w:ascii="Arial" w:hAnsi="Arial" w:cs="Arial"/>
          <w:sz w:val="16"/>
        </w:rPr>
        <w:t xml:space="preserve"> Ljubljana</w:t>
      </w:r>
      <w:r w:rsidRPr="00A9231D">
        <w:rPr>
          <w:rFonts w:ascii="Arial" w:hAnsi="Arial" w:cs="Arial"/>
          <w:sz w:val="16"/>
        </w:rPr>
        <w:tab/>
        <w:t>T: +386 1 478 1000</w:t>
      </w:r>
    </w:p>
    <w:p w14:paraId="0A94AA49" w14:textId="77777777" w:rsidR="00F02EA6" w:rsidRPr="00A9231D" w:rsidRDefault="00F02EA6" w:rsidP="00F02EA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F: +386 1 478 1607</w:t>
      </w:r>
    </w:p>
    <w:p w14:paraId="0455694C" w14:textId="77777777" w:rsidR="00F02EA6" w:rsidRPr="00A9231D" w:rsidRDefault="00F02EA6" w:rsidP="00F02EA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E: gp.gs@gov.si</w:t>
      </w:r>
    </w:p>
    <w:p w14:paraId="5BB5339E" w14:textId="77777777" w:rsidR="00F02EA6" w:rsidRPr="00A9231D" w:rsidRDefault="00F02EA6" w:rsidP="00F02EA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http://www.vlada.si/</w:t>
      </w:r>
    </w:p>
    <w:p w14:paraId="6E5E401C" w14:textId="77777777" w:rsidR="00A1528C" w:rsidRDefault="00A1528C" w:rsidP="005A453A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lang w:eastAsia="sl-SI"/>
        </w:rPr>
      </w:pPr>
    </w:p>
    <w:p w14:paraId="511B311E" w14:textId="77777777" w:rsidR="00F02EA6" w:rsidRDefault="00F02EA6" w:rsidP="005A453A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lang w:eastAsia="sl-SI"/>
        </w:rPr>
      </w:pPr>
    </w:p>
    <w:p w14:paraId="7092EA35" w14:textId="77777777" w:rsidR="00F02EA6" w:rsidRPr="002760DC" w:rsidRDefault="00F02EA6" w:rsidP="00F02EA6">
      <w:pPr>
        <w:pStyle w:val="datumtevilka"/>
      </w:pPr>
      <w:bookmarkStart w:id="1" w:name="_Hlk61014710"/>
      <w:bookmarkEnd w:id="1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2023-2330-0107</w:t>
      </w:r>
    </w:p>
    <w:p w14:paraId="4F2FE299" w14:textId="77777777" w:rsidR="00F02EA6" w:rsidRPr="002760DC" w:rsidRDefault="00F02EA6" w:rsidP="00F02EA6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00704-85/2025/9</w:t>
      </w:r>
    </w:p>
    <w:p w14:paraId="7B14DE6C" w14:textId="77777777" w:rsidR="00F02EA6" w:rsidRPr="002760DC" w:rsidRDefault="00F02EA6" w:rsidP="00F02EA6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19. 6. 2025</w:t>
      </w:r>
      <w:r w:rsidRPr="002760DC">
        <w:t xml:space="preserve"> </w:t>
      </w:r>
    </w:p>
    <w:p w14:paraId="4C9CF4F1" w14:textId="77777777" w:rsidR="00F02EA6" w:rsidRDefault="00F02EA6" w:rsidP="005A453A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lang w:eastAsia="sl-SI"/>
        </w:rPr>
      </w:pPr>
      <w:bookmarkStart w:id="2" w:name="_GoBack"/>
      <w:bookmarkEnd w:id="2"/>
    </w:p>
    <w:p w14:paraId="3C6D90E6" w14:textId="77777777" w:rsidR="00F02EA6" w:rsidRPr="00A1528C" w:rsidRDefault="00F02EA6" w:rsidP="005A453A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lang w:eastAsia="sl-SI"/>
        </w:rPr>
      </w:pPr>
    </w:p>
    <w:p w14:paraId="30CE60FE" w14:textId="0CA4F4BC" w:rsidR="00A1528C" w:rsidRPr="00A1528C" w:rsidRDefault="00F02EA6" w:rsidP="00F02EA6">
      <w:pPr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bookmarkStart w:id="3" w:name="_Hlk124931426"/>
      <w:r>
        <w:rPr>
          <w:rFonts w:ascii="Arial" w:eastAsia="Calibri" w:hAnsi="Arial" w:cs="Arial"/>
          <w:b/>
          <w:bCs/>
          <w:sz w:val="20"/>
          <w:szCs w:val="20"/>
        </w:rPr>
        <w:t>Predlog</w:t>
      </w:r>
      <w:r w:rsidR="00A1528C" w:rsidRPr="00A1528C">
        <w:rPr>
          <w:rFonts w:ascii="Arial" w:eastAsia="Calibri" w:hAnsi="Arial" w:cs="Arial"/>
          <w:b/>
          <w:bCs/>
          <w:sz w:val="20"/>
          <w:szCs w:val="20"/>
        </w:rPr>
        <w:t xml:space="preserve"> amandmajev k Predlogu </w:t>
      </w:r>
      <w:r>
        <w:rPr>
          <w:rFonts w:ascii="Arial" w:eastAsia="Calibri" w:hAnsi="Arial" w:cs="Arial"/>
          <w:b/>
          <w:bCs/>
          <w:sz w:val="20"/>
          <w:szCs w:val="20"/>
        </w:rPr>
        <w:t>z</w:t>
      </w:r>
      <w:r w:rsidR="00363E76" w:rsidRPr="005A453A">
        <w:rPr>
          <w:rFonts w:ascii="Arial" w:eastAsia="Calibri" w:hAnsi="Arial" w:cs="Arial"/>
          <w:b/>
          <w:bCs/>
          <w:sz w:val="20"/>
          <w:szCs w:val="20"/>
        </w:rPr>
        <w:t xml:space="preserve">akona o </w:t>
      </w:r>
      <w:r w:rsidR="0011619E">
        <w:rPr>
          <w:rFonts w:ascii="Arial" w:eastAsia="Calibri" w:hAnsi="Arial" w:cs="Arial"/>
          <w:b/>
          <w:bCs/>
          <w:sz w:val="20"/>
          <w:szCs w:val="20"/>
        </w:rPr>
        <w:t>spremembah in dopolnitvah Zakona o morskem ribištvu</w:t>
      </w:r>
      <w:r w:rsidR="00363E76" w:rsidRPr="005A453A">
        <w:rPr>
          <w:rFonts w:ascii="Arial" w:eastAsia="Calibri" w:hAnsi="Arial" w:cs="Arial"/>
          <w:b/>
          <w:bCs/>
          <w:sz w:val="20"/>
          <w:szCs w:val="20"/>
        </w:rPr>
        <w:t xml:space="preserve"> (</w:t>
      </w:r>
      <w:r w:rsidR="0011619E">
        <w:rPr>
          <w:rFonts w:ascii="Arial" w:eastAsia="Calibri" w:hAnsi="Arial" w:cs="Arial"/>
          <w:b/>
          <w:bCs/>
          <w:sz w:val="20"/>
          <w:szCs w:val="20"/>
        </w:rPr>
        <w:t>ZMR-2D</w:t>
      </w:r>
      <w:r w:rsidR="00363E76" w:rsidRPr="005A453A">
        <w:rPr>
          <w:rFonts w:ascii="Arial" w:eastAsia="Calibri" w:hAnsi="Arial" w:cs="Arial"/>
          <w:b/>
          <w:bCs/>
          <w:sz w:val="20"/>
          <w:szCs w:val="20"/>
        </w:rPr>
        <w:t>)</w:t>
      </w:r>
    </w:p>
    <w:p w14:paraId="786BBC9F" w14:textId="77777777" w:rsidR="00A1528C" w:rsidRPr="00A1528C" w:rsidRDefault="00A1528C" w:rsidP="00A1528C">
      <w:pPr>
        <w:spacing w:after="0" w:line="260" w:lineRule="exact"/>
        <w:rPr>
          <w:rFonts w:ascii="Arial" w:eastAsia="Times New Roman" w:hAnsi="Arial" w:cs="Times New Roman"/>
          <w:b/>
          <w:sz w:val="20"/>
          <w:szCs w:val="24"/>
        </w:rPr>
      </w:pPr>
    </w:p>
    <w:p w14:paraId="5830237C" w14:textId="200EFD23" w:rsidR="00A1528C" w:rsidRPr="00F66D21" w:rsidRDefault="00F66D21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66D2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K 2. členu:</w:t>
      </w:r>
    </w:p>
    <w:p w14:paraId="34E787FE" w14:textId="77777777" w:rsidR="00E17673" w:rsidRDefault="00E17673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A11F603" w14:textId="1D2BD06C" w:rsidR="00F66D21" w:rsidRDefault="00F66D21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34456A">
        <w:rPr>
          <w:rFonts w:ascii="Arial" w:eastAsia="Times New Roman" w:hAnsi="Arial" w:cs="Arial"/>
          <w:sz w:val="20"/>
          <w:szCs w:val="20"/>
          <w:lang w:eastAsia="sl-SI"/>
        </w:rPr>
        <w:t xml:space="preserve"> 2. členu se v spremenjenem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17673">
        <w:rPr>
          <w:rFonts w:ascii="Arial" w:eastAsia="Times New Roman" w:hAnsi="Arial" w:cs="Arial"/>
          <w:sz w:val="20"/>
          <w:szCs w:val="20"/>
          <w:lang w:eastAsia="sl-SI"/>
        </w:rPr>
        <w:t>prvem odstavku 5. člena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72B4B">
        <w:rPr>
          <w:rFonts w:ascii="Arial" w:eastAsia="Times New Roman" w:hAnsi="Arial" w:cs="Arial"/>
          <w:sz w:val="20"/>
          <w:szCs w:val="20"/>
          <w:lang w:eastAsia="sl-SI"/>
        </w:rPr>
        <w:t xml:space="preserve">nova </w:t>
      </w:r>
      <w:r>
        <w:rPr>
          <w:rFonts w:ascii="Arial" w:eastAsia="Times New Roman" w:hAnsi="Arial" w:cs="Arial"/>
          <w:sz w:val="20"/>
          <w:szCs w:val="20"/>
          <w:lang w:eastAsia="sl-SI"/>
        </w:rPr>
        <w:t>osma alineja spremeni tako, da se glasi:</w:t>
      </w:r>
    </w:p>
    <w:p w14:paraId="58645857" w14:textId="5296784A" w:rsidR="002B405D" w:rsidRDefault="00F66D21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  <w:r w:rsidRPr="00E17673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472B4B" w:rsidRPr="00E17673"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Pr="00E17673">
        <w:rPr>
          <w:rFonts w:ascii="Arial" w:eastAsia="Times New Roman" w:hAnsi="Arial" w:cs="Arial"/>
          <w:sz w:val="20"/>
          <w:szCs w:val="20"/>
          <w:lang w:eastAsia="sl-SI"/>
        </w:rPr>
        <w:t xml:space="preserve">podatke o dejanskih lastnikih </w:t>
      </w:r>
      <w:r w:rsidR="00C25A6A" w:rsidRPr="00E17673">
        <w:rPr>
          <w:rFonts w:ascii="Arial" w:eastAsia="Times New Roman" w:hAnsi="Arial" w:cs="Arial"/>
          <w:sz w:val="20"/>
          <w:szCs w:val="20"/>
          <w:lang w:eastAsia="sl-SI"/>
        </w:rPr>
        <w:t>iz Uredbe</w:t>
      </w:r>
      <w:r w:rsidR="0034456A" w:rsidRPr="00E1767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D4752" w:rsidRPr="00E17673">
        <w:rPr>
          <w:rFonts w:ascii="Arial" w:eastAsia="Times New Roman" w:hAnsi="Arial" w:cs="Arial"/>
          <w:sz w:val="20"/>
          <w:szCs w:val="20"/>
          <w:lang w:eastAsia="sl-SI"/>
        </w:rPr>
        <w:t xml:space="preserve">2021/1060/EU </w:t>
      </w:r>
      <w:r w:rsidRPr="00E17673">
        <w:rPr>
          <w:rFonts w:ascii="Arial" w:eastAsia="Times New Roman" w:hAnsi="Arial" w:cs="Arial"/>
          <w:sz w:val="20"/>
          <w:szCs w:val="20"/>
          <w:lang w:eastAsia="sl-SI"/>
        </w:rPr>
        <w:t>iz registra dejanskih lastnikov;«</w:t>
      </w:r>
      <w:r w:rsidR="002B405D" w:rsidRPr="00E17673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719197EE" w14:textId="77777777" w:rsidR="00E17673" w:rsidRPr="00E17673" w:rsidRDefault="00E17673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4CE7027" w14:textId="7DE95772" w:rsidR="00472B4B" w:rsidRPr="00E17673" w:rsidRDefault="00472B4B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  <w:r w:rsidRPr="00E17673">
        <w:rPr>
          <w:rFonts w:ascii="Arial" w:eastAsia="Times New Roman" w:hAnsi="Arial" w:cs="Arial"/>
          <w:sz w:val="20"/>
          <w:szCs w:val="20"/>
          <w:lang w:eastAsia="sl-SI"/>
        </w:rPr>
        <w:t>Nova deseta alineja se spremeni tako, da se glasi:</w:t>
      </w:r>
    </w:p>
    <w:p w14:paraId="5907469C" w14:textId="57EAD0C9" w:rsidR="00F66D21" w:rsidRPr="00E17673" w:rsidRDefault="00472B4B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  <w:r w:rsidRPr="00E17673">
        <w:rPr>
          <w:rFonts w:ascii="Arial" w:eastAsia="Times New Roman" w:hAnsi="Arial" w:cs="Arial"/>
          <w:sz w:val="20"/>
          <w:szCs w:val="20"/>
          <w:lang w:eastAsia="sl-SI"/>
        </w:rPr>
        <w:t>»- p</w:t>
      </w:r>
      <w:r w:rsidR="00C25A6A" w:rsidRPr="00E17673">
        <w:rPr>
          <w:rFonts w:ascii="Arial" w:eastAsia="Times New Roman" w:hAnsi="Arial" w:cs="Arial"/>
          <w:sz w:val="20"/>
          <w:szCs w:val="20"/>
          <w:lang w:eastAsia="sl-SI"/>
        </w:rPr>
        <w:t>odatek o tem</w:t>
      </w:r>
      <w:r w:rsidR="00956E86" w:rsidRPr="00E17673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C25A6A" w:rsidRPr="00E17673">
        <w:rPr>
          <w:rFonts w:ascii="Arial" w:eastAsia="Times New Roman" w:hAnsi="Arial" w:cs="Arial"/>
          <w:sz w:val="20"/>
          <w:szCs w:val="20"/>
          <w:lang w:eastAsia="sl-SI"/>
        </w:rPr>
        <w:t xml:space="preserve"> ali je ribič </w:t>
      </w:r>
      <w:r w:rsidRPr="00E17673"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="00C25A6A" w:rsidRPr="00E17673">
        <w:rPr>
          <w:rFonts w:ascii="Arial" w:eastAsia="Times New Roman" w:hAnsi="Arial" w:cs="Arial"/>
          <w:sz w:val="20"/>
          <w:szCs w:val="20"/>
          <w:lang w:eastAsia="sl-SI"/>
        </w:rPr>
        <w:t>fizična oseba uživalec pokojnin</w:t>
      </w:r>
      <w:r w:rsidRPr="00E1767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C25A6A" w:rsidRPr="00E17673">
        <w:rPr>
          <w:rFonts w:ascii="Arial" w:eastAsia="Times New Roman" w:hAnsi="Arial" w:cs="Arial"/>
          <w:sz w:val="20"/>
          <w:szCs w:val="20"/>
          <w:lang w:eastAsia="sl-SI"/>
        </w:rPr>
        <w:t xml:space="preserve"> iz zbirke podatkov</w:t>
      </w:r>
      <w:r w:rsidRPr="00E17673">
        <w:rPr>
          <w:rFonts w:ascii="Arial" w:eastAsia="Times New Roman" w:hAnsi="Arial" w:cs="Arial"/>
          <w:sz w:val="20"/>
          <w:szCs w:val="20"/>
          <w:lang w:eastAsia="sl-SI"/>
        </w:rPr>
        <w:t xml:space="preserve"> Zavoda za pokojninsko in invalidsko zavarovanje Republike Slovenije;«.</w:t>
      </w:r>
    </w:p>
    <w:p w14:paraId="6B599268" w14:textId="77777777" w:rsidR="00C25A6A" w:rsidRPr="00E17673" w:rsidRDefault="00C25A6A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AE029A" w14:textId="4A7E5397" w:rsidR="00F66D21" w:rsidRDefault="00F66D21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Obrazložitev:</w:t>
      </w:r>
    </w:p>
    <w:p w14:paraId="6A7EEE2D" w14:textId="71F69E82" w:rsidR="00F66D21" w:rsidRPr="00A1528C" w:rsidRDefault="00F66D21" w:rsidP="00F66D21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  <w:r w:rsidRPr="00A1528C">
        <w:rPr>
          <w:rFonts w:ascii="Arial" w:eastAsia="Times New Roman" w:hAnsi="Arial" w:cs="Times New Roman"/>
          <w:bCs/>
          <w:sz w:val="20"/>
          <w:szCs w:val="24"/>
        </w:rPr>
        <w:t>Predlagana sprememba sledi mnenju Zakonodajno</w:t>
      </w:r>
      <w:r>
        <w:rPr>
          <w:rFonts w:ascii="Arial" w:eastAsia="Times New Roman" w:hAnsi="Arial" w:cs="Times New Roman"/>
          <w:bCs/>
          <w:sz w:val="20"/>
          <w:szCs w:val="24"/>
        </w:rPr>
        <w:t>-pravne službe Državnega zbora</w:t>
      </w:r>
      <w:r w:rsidR="0034456A">
        <w:rPr>
          <w:rFonts w:ascii="Arial" w:eastAsia="Times New Roman" w:hAnsi="Arial" w:cs="Times New Roman"/>
          <w:bCs/>
          <w:sz w:val="20"/>
          <w:szCs w:val="24"/>
        </w:rPr>
        <w:t>, da je treba jasneje opredelit</w:t>
      </w:r>
      <w:r w:rsidR="00956E86">
        <w:rPr>
          <w:rFonts w:ascii="Arial" w:eastAsia="Times New Roman" w:hAnsi="Arial" w:cs="Times New Roman"/>
          <w:bCs/>
          <w:sz w:val="20"/>
          <w:szCs w:val="24"/>
        </w:rPr>
        <w:t>i,</w:t>
      </w:r>
      <w:r w:rsidR="0034456A">
        <w:rPr>
          <w:rFonts w:ascii="Arial" w:eastAsia="Times New Roman" w:hAnsi="Arial" w:cs="Times New Roman"/>
          <w:bCs/>
          <w:sz w:val="20"/>
          <w:szCs w:val="24"/>
        </w:rPr>
        <w:t xml:space="preserve"> katere podatke o dejanskih lastnikih se zbir</w:t>
      </w:r>
      <w:r w:rsidR="00E17673">
        <w:rPr>
          <w:rFonts w:ascii="Arial" w:eastAsia="Times New Roman" w:hAnsi="Arial" w:cs="Times New Roman"/>
          <w:bCs/>
          <w:sz w:val="20"/>
          <w:szCs w:val="24"/>
        </w:rPr>
        <w:t>a ter da je treba v deseti alineji določneje opredeliti, katere podatke se zbira.</w:t>
      </w:r>
      <w:r>
        <w:rPr>
          <w:rFonts w:ascii="Arial" w:eastAsia="Times New Roman" w:hAnsi="Arial" w:cs="Times New Roman"/>
          <w:bCs/>
          <w:sz w:val="20"/>
          <w:szCs w:val="24"/>
        </w:rPr>
        <w:t xml:space="preserve"> </w:t>
      </w:r>
      <w:r w:rsidR="0034456A">
        <w:rPr>
          <w:rFonts w:ascii="Arial" w:eastAsia="Times New Roman" w:hAnsi="Arial" w:cs="Times New Roman"/>
          <w:bCs/>
          <w:sz w:val="20"/>
          <w:szCs w:val="24"/>
        </w:rPr>
        <w:t xml:space="preserve"> Ker nabor podatkov ter dejanske lastnike natančno opredeljuje Uredba 2021/1060/EU</w:t>
      </w:r>
      <w:r w:rsidR="00956E86">
        <w:rPr>
          <w:rFonts w:ascii="Arial" w:eastAsia="Times New Roman" w:hAnsi="Arial" w:cs="Times New Roman"/>
          <w:bCs/>
          <w:sz w:val="20"/>
          <w:szCs w:val="24"/>
        </w:rPr>
        <w:t>,</w:t>
      </w:r>
      <w:r w:rsidR="0034456A">
        <w:rPr>
          <w:rFonts w:ascii="Arial" w:eastAsia="Times New Roman" w:hAnsi="Arial" w:cs="Times New Roman"/>
          <w:bCs/>
          <w:sz w:val="20"/>
          <w:szCs w:val="24"/>
        </w:rPr>
        <w:t xml:space="preserve"> je dodan sklic na</w:t>
      </w:r>
      <w:r w:rsidR="00956E86">
        <w:rPr>
          <w:rFonts w:ascii="Arial" w:eastAsia="Times New Roman" w:hAnsi="Arial" w:cs="Times New Roman"/>
          <w:bCs/>
          <w:sz w:val="20"/>
          <w:szCs w:val="24"/>
        </w:rPr>
        <w:t xml:space="preserve"> to</w:t>
      </w:r>
      <w:r w:rsidR="0034456A">
        <w:rPr>
          <w:rFonts w:ascii="Arial" w:eastAsia="Times New Roman" w:hAnsi="Arial" w:cs="Times New Roman"/>
          <w:bCs/>
          <w:sz w:val="20"/>
          <w:szCs w:val="24"/>
        </w:rPr>
        <w:t xml:space="preserve"> uredbo.</w:t>
      </w:r>
    </w:p>
    <w:p w14:paraId="56A5A2A2" w14:textId="77777777" w:rsidR="00F66D21" w:rsidRDefault="00F66D21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49CE3279" w14:textId="072CA43E" w:rsidR="00A1528C" w:rsidRPr="00A1528C" w:rsidRDefault="00363E76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K </w:t>
      </w:r>
      <w:r w:rsidR="0082221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3</w:t>
      </w:r>
      <w:r w:rsidR="00A1528C" w:rsidRPr="00A1528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. členu:</w:t>
      </w:r>
    </w:p>
    <w:p w14:paraId="5CFAF319" w14:textId="77777777" w:rsidR="00A1528C" w:rsidRPr="00A1528C" w:rsidRDefault="00A1528C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24CE804" w14:textId="2729F2FB" w:rsidR="00A1528C" w:rsidRPr="00A1528C" w:rsidRDefault="00A1528C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</w:rPr>
      </w:pPr>
      <w:r w:rsidRPr="00A1528C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 w:rsidR="0034456A">
        <w:rPr>
          <w:rFonts w:ascii="Arial" w:eastAsia="Times New Roman" w:hAnsi="Arial" w:cs="Arial"/>
          <w:sz w:val="20"/>
          <w:szCs w:val="20"/>
        </w:rPr>
        <w:t>3</w:t>
      </w:r>
      <w:r w:rsidR="00A37C24">
        <w:rPr>
          <w:rFonts w:ascii="Arial" w:eastAsia="Times New Roman" w:hAnsi="Arial" w:cs="Arial"/>
          <w:sz w:val="20"/>
          <w:szCs w:val="20"/>
        </w:rPr>
        <w:t>.</w:t>
      </w:r>
      <w:r w:rsidRPr="00A1528C">
        <w:rPr>
          <w:rFonts w:ascii="Arial" w:eastAsia="Times New Roman" w:hAnsi="Arial" w:cs="Arial"/>
          <w:sz w:val="20"/>
          <w:szCs w:val="20"/>
        </w:rPr>
        <w:t xml:space="preserve"> členu se </w:t>
      </w:r>
      <w:r w:rsidR="00822213">
        <w:rPr>
          <w:rFonts w:ascii="Arial" w:eastAsia="Times New Roman" w:hAnsi="Arial" w:cs="Arial"/>
          <w:sz w:val="20"/>
          <w:szCs w:val="20"/>
        </w:rPr>
        <w:t xml:space="preserve">v </w:t>
      </w:r>
      <w:r w:rsidR="0034456A">
        <w:rPr>
          <w:rFonts w:ascii="Arial" w:eastAsia="Times New Roman" w:hAnsi="Arial" w:cs="Arial"/>
          <w:sz w:val="20"/>
          <w:szCs w:val="20"/>
        </w:rPr>
        <w:t>spremenjenem tretjem</w:t>
      </w:r>
      <w:r w:rsidR="00D72F1E">
        <w:rPr>
          <w:rFonts w:ascii="Arial" w:eastAsia="Times New Roman" w:hAnsi="Arial" w:cs="Arial"/>
          <w:sz w:val="20"/>
          <w:szCs w:val="20"/>
        </w:rPr>
        <w:t xml:space="preserve"> odstavku </w:t>
      </w:r>
      <w:r w:rsidR="0034456A">
        <w:rPr>
          <w:rFonts w:ascii="Arial" w:eastAsia="Times New Roman" w:hAnsi="Arial" w:cs="Arial"/>
          <w:sz w:val="20"/>
          <w:szCs w:val="20"/>
        </w:rPr>
        <w:t xml:space="preserve">13. člena </w:t>
      </w:r>
      <w:r w:rsidR="00822213">
        <w:rPr>
          <w:rFonts w:ascii="Arial" w:eastAsia="Times New Roman" w:hAnsi="Arial" w:cs="Arial"/>
          <w:sz w:val="20"/>
          <w:szCs w:val="20"/>
        </w:rPr>
        <w:t>beseda »veljavnost« nadomesti z besedama »prenehanje veljavnosti«.</w:t>
      </w:r>
    </w:p>
    <w:p w14:paraId="4DDB1E9C" w14:textId="77777777" w:rsidR="00A1528C" w:rsidRPr="00A1528C" w:rsidRDefault="00A1528C" w:rsidP="00A1528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6A323796" w14:textId="77777777" w:rsidR="00A1528C" w:rsidRPr="00A1528C" w:rsidRDefault="00A1528C" w:rsidP="00A1528C">
      <w:pPr>
        <w:spacing w:after="0" w:line="260" w:lineRule="exact"/>
        <w:rPr>
          <w:rFonts w:ascii="Arial" w:eastAsia="Times New Roman" w:hAnsi="Arial" w:cs="Times New Roman"/>
          <w:b/>
          <w:sz w:val="20"/>
          <w:szCs w:val="24"/>
        </w:rPr>
      </w:pPr>
      <w:r w:rsidRPr="00A1528C">
        <w:rPr>
          <w:rFonts w:ascii="Arial" w:eastAsia="Times New Roman" w:hAnsi="Arial" w:cs="Times New Roman"/>
          <w:b/>
          <w:sz w:val="20"/>
          <w:szCs w:val="24"/>
        </w:rPr>
        <w:t>Obrazložitev:</w:t>
      </w:r>
    </w:p>
    <w:p w14:paraId="5EBC199D" w14:textId="2D18F303" w:rsidR="00A1528C" w:rsidRPr="00A1528C" w:rsidRDefault="00A1528C" w:rsidP="0021645C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  <w:r w:rsidRPr="00A1528C">
        <w:rPr>
          <w:rFonts w:ascii="Arial" w:eastAsia="Times New Roman" w:hAnsi="Arial" w:cs="Times New Roman"/>
          <w:bCs/>
          <w:sz w:val="20"/>
          <w:szCs w:val="24"/>
        </w:rPr>
        <w:t>Predlagana sprememba sledi mnenju Zakonodajno</w:t>
      </w:r>
      <w:r w:rsidR="00A37C24">
        <w:rPr>
          <w:rFonts w:ascii="Arial" w:eastAsia="Times New Roman" w:hAnsi="Arial" w:cs="Times New Roman"/>
          <w:bCs/>
          <w:sz w:val="20"/>
          <w:szCs w:val="24"/>
        </w:rPr>
        <w:t>-pravne službe Državnega zbora</w:t>
      </w:r>
      <w:r w:rsidR="00D72F1E">
        <w:rPr>
          <w:rFonts w:ascii="Arial" w:eastAsia="Times New Roman" w:hAnsi="Arial" w:cs="Times New Roman"/>
          <w:bCs/>
          <w:sz w:val="20"/>
          <w:szCs w:val="24"/>
        </w:rPr>
        <w:t>, da gre za preverjanje pogojev za prenehanje veljavnosti dovoljenja za gospodarski ribolov</w:t>
      </w:r>
      <w:r w:rsidR="00A37C24">
        <w:rPr>
          <w:rFonts w:ascii="Arial" w:eastAsia="Times New Roman" w:hAnsi="Arial" w:cs="Times New Roman"/>
          <w:bCs/>
          <w:sz w:val="20"/>
          <w:szCs w:val="24"/>
        </w:rPr>
        <w:t>.</w:t>
      </w:r>
      <w:r w:rsidR="005503A3">
        <w:rPr>
          <w:rFonts w:ascii="Arial" w:eastAsia="Times New Roman" w:hAnsi="Arial" w:cs="Times New Roman"/>
          <w:bCs/>
          <w:sz w:val="20"/>
          <w:szCs w:val="24"/>
        </w:rPr>
        <w:t xml:space="preserve"> </w:t>
      </w:r>
    </w:p>
    <w:bookmarkEnd w:id="0"/>
    <w:bookmarkEnd w:id="3"/>
    <w:p w14:paraId="7896E3A4" w14:textId="5E8FA4DA" w:rsidR="005A453A" w:rsidRPr="005A453A" w:rsidRDefault="005A453A" w:rsidP="00A1528C">
      <w:pPr>
        <w:rPr>
          <w:rFonts w:ascii="Arial" w:hAnsi="Arial" w:cs="Arial"/>
          <w:sz w:val="20"/>
          <w:szCs w:val="20"/>
        </w:rPr>
      </w:pPr>
    </w:p>
    <w:p w14:paraId="47B42266" w14:textId="29F42500" w:rsidR="005A453A" w:rsidRPr="005A453A" w:rsidRDefault="005A453A" w:rsidP="00A1528C">
      <w:pPr>
        <w:rPr>
          <w:rFonts w:ascii="Arial" w:hAnsi="Arial" w:cs="Arial"/>
          <w:b/>
          <w:sz w:val="20"/>
          <w:szCs w:val="20"/>
        </w:rPr>
      </w:pPr>
      <w:r w:rsidRPr="005A453A">
        <w:rPr>
          <w:rFonts w:ascii="Arial" w:hAnsi="Arial" w:cs="Arial"/>
          <w:b/>
          <w:sz w:val="20"/>
          <w:szCs w:val="20"/>
        </w:rPr>
        <w:t xml:space="preserve">K </w:t>
      </w:r>
      <w:r w:rsidR="00822213">
        <w:rPr>
          <w:rFonts w:ascii="Arial" w:hAnsi="Arial" w:cs="Arial"/>
          <w:b/>
          <w:sz w:val="20"/>
          <w:szCs w:val="20"/>
        </w:rPr>
        <w:t>5</w:t>
      </w:r>
      <w:r w:rsidRPr="005A453A">
        <w:rPr>
          <w:rFonts w:ascii="Arial" w:hAnsi="Arial" w:cs="Arial"/>
          <w:b/>
          <w:sz w:val="20"/>
          <w:szCs w:val="20"/>
        </w:rPr>
        <w:t>. členu:</w:t>
      </w:r>
    </w:p>
    <w:p w14:paraId="7147B604" w14:textId="3767CB74" w:rsidR="005A453A" w:rsidRPr="002B405D" w:rsidRDefault="003019FE" w:rsidP="004C79F8">
      <w:pPr>
        <w:jc w:val="both"/>
        <w:rPr>
          <w:rFonts w:ascii="Arial" w:hAnsi="Arial" w:cs="Arial"/>
          <w:sz w:val="20"/>
          <w:szCs w:val="20"/>
        </w:rPr>
      </w:pPr>
      <w:r w:rsidRPr="002B405D">
        <w:rPr>
          <w:rFonts w:ascii="Arial" w:hAnsi="Arial" w:cs="Arial"/>
          <w:sz w:val="20"/>
          <w:szCs w:val="20"/>
        </w:rPr>
        <w:t xml:space="preserve">V </w:t>
      </w:r>
      <w:r w:rsidR="0034456A">
        <w:rPr>
          <w:rFonts w:ascii="Arial" w:hAnsi="Arial" w:cs="Arial"/>
          <w:sz w:val="20"/>
          <w:szCs w:val="20"/>
        </w:rPr>
        <w:t>5</w:t>
      </w:r>
      <w:r w:rsidRPr="002B405D">
        <w:rPr>
          <w:rFonts w:ascii="Arial" w:hAnsi="Arial" w:cs="Arial"/>
          <w:sz w:val="20"/>
          <w:szCs w:val="20"/>
        </w:rPr>
        <w:t xml:space="preserve">. členu se </w:t>
      </w:r>
      <w:r w:rsidR="0034456A">
        <w:rPr>
          <w:rFonts w:ascii="Arial" w:hAnsi="Arial" w:cs="Arial"/>
          <w:sz w:val="20"/>
          <w:szCs w:val="20"/>
        </w:rPr>
        <w:t>v spremenjenem 14</w:t>
      </w:r>
      <w:r w:rsidR="00956E86">
        <w:rPr>
          <w:rFonts w:ascii="Arial" w:hAnsi="Arial" w:cs="Arial"/>
          <w:sz w:val="20"/>
          <w:szCs w:val="20"/>
        </w:rPr>
        <w:t>.</w:t>
      </w:r>
      <w:r w:rsidR="0034456A">
        <w:rPr>
          <w:rFonts w:ascii="Arial" w:hAnsi="Arial" w:cs="Arial"/>
          <w:sz w:val="20"/>
          <w:szCs w:val="20"/>
        </w:rPr>
        <w:t xml:space="preserve"> členu </w:t>
      </w:r>
      <w:r w:rsidR="0011619E" w:rsidRPr="002B405D">
        <w:rPr>
          <w:rFonts w:ascii="Arial" w:hAnsi="Arial" w:cs="Arial"/>
          <w:sz w:val="20"/>
          <w:szCs w:val="20"/>
        </w:rPr>
        <w:t xml:space="preserve">drugi </w:t>
      </w:r>
      <w:r w:rsidR="0034456A">
        <w:rPr>
          <w:rFonts w:ascii="Arial" w:hAnsi="Arial" w:cs="Arial"/>
          <w:sz w:val="20"/>
          <w:szCs w:val="20"/>
        </w:rPr>
        <w:t xml:space="preserve">in tretji </w:t>
      </w:r>
      <w:r w:rsidR="0011619E" w:rsidRPr="002B405D">
        <w:rPr>
          <w:rFonts w:ascii="Arial" w:hAnsi="Arial" w:cs="Arial"/>
          <w:sz w:val="20"/>
          <w:szCs w:val="20"/>
        </w:rPr>
        <w:t>odstavek</w:t>
      </w:r>
      <w:r w:rsidR="0034456A">
        <w:rPr>
          <w:rFonts w:ascii="Arial" w:hAnsi="Arial" w:cs="Arial"/>
          <w:sz w:val="20"/>
          <w:szCs w:val="20"/>
        </w:rPr>
        <w:t xml:space="preserve"> spremenita tako, da se glasita</w:t>
      </w:r>
      <w:r w:rsidR="00D72F1E">
        <w:rPr>
          <w:rFonts w:ascii="Arial" w:hAnsi="Arial" w:cs="Arial"/>
          <w:sz w:val="20"/>
          <w:szCs w:val="20"/>
        </w:rPr>
        <w:t>:</w:t>
      </w:r>
    </w:p>
    <w:p w14:paraId="4E79FD63" w14:textId="7204B7AB" w:rsidR="00D72F1E" w:rsidRPr="00D72F1E" w:rsidRDefault="0011619E" w:rsidP="004C79F8">
      <w:pPr>
        <w:jc w:val="both"/>
        <w:rPr>
          <w:rFonts w:ascii="Arial" w:hAnsi="Arial" w:cs="Arial"/>
          <w:sz w:val="20"/>
          <w:szCs w:val="20"/>
        </w:rPr>
      </w:pPr>
      <w:r w:rsidRPr="00D72F1E">
        <w:rPr>
          <w:rFonts w:ascii="Arial" w:hAnsi="Arial" w:cs="Arial"/>
          <w:sz w:val="20"/>
          <w:szCs w:val="20"/>
        </w:rPr>
        <w:t>»</w:t>
      </w:r>
      <w:r w:rsidR="00D72F1E" w:rsidRPr="00D72F1E">
        <w:rPr>
          <w:rFonts w:ascii="Arial" w:hAnsi="Arial" w:cs="Arial"/>
          <w:sz w:val="20"/>
          <w:szCs w:val="20"/>
        </w:rPr>
        <w:t xml:space="preserve">(2) Ministrstvo </w:t>
      </w:r>
      <w:r w:rsidR="00D72F1E" w:rsidRPr="006C6DB3">
        <w:rPr>
          <w:rFonts w:ascii="Arial" w:hAnsi="Arial" w:cs="Arial"/>
          <w:sz w:val="20"/>
          <w:szCs w:val="20"/>
        </w:rPr>
        <w:t>imetniku</w:t>
      </w:r>
      <w:r w:rsidR="00D72F1E" w:rsidRPr="006C6DB3">
        <w:rPr>
          <w:rFonts w:ascii="Arial" w:hAnsi="Arial" w:cs="Arial"/>
          <w:sz w:val="20"/>
          <w:szCs w:val="20"/>
          <w:lang w:eastAsia="sl-SI"/>
        </w:rPr>
        <w:t xml:space="preserve"> dovoljenja za gospodarski ribolov po uradni dolžnosti z odločbo trajno odvzame dovoljenje za gospodarski ribolov pri petem začasnem odvzemu oziroma doseženih ali preseženih 90 točkah, predpisanih v skladu s prejšnjim členom.</w:t>
      </w:r>
    </w:p>
    <w:p w14:paraId="592D9373" w14:textId="3A0715EE" w:rsidR="001173F5" w:rsidRDefault="0011619E" w:rsidP="004C79F8">
      <w:pPr>
        <w:jc w:val="both"/>
        <w:rPr>
          <w:rFonts w:ascii="Arial" w:hAnsi="Arial" w:cs="Arial"/>
          <w:sz w:val="20"/>
          <w:szCs w:val="20"/>
          <w:lang w:eastAsia="sl-SI"/>
        </w:rPr>
      </w:pPr>
      <w:r w:rsidRPr="002B405D">
        <w:rPr>
          <w:rFonts w:ascii="Arial" w:hAnsi="Arial" w:cs="Arial"/>
          <w:sz w:val="20"/>
          <w:szCs w:val="20"/>
        </w:rPr>
        <w:t>(</w:t>
      </w:r>
      <w:r w:rsidR="00D72F1E">
        <w:rPr>
          <w:rFonts w:ascii="Arial" w:hAnsi="Arial" w:cs="Arial"/>
          <w:sz w:val="20"/>
          <w:szCs w:val="20"/>
        </w:rPr>
        <w:t>3</w:t>
      </w:r>
      <w:r w:rsidRPr="002B405D">
        <w:rPr>
          <w:rFonts w:ascii="Arial" w:hAnsi="Arial" w:cs="Arial"/>
          <w:sz w:val="20"/>
          <w:szCs w:val="20"/>
        </w:rPr>
        <w:t xml:space="preserve">) </w:t>
      </w:r>
      <w:r w:rsidRPr="002B405D">
        <w:rPr>
          <w:rFonts w:ascii="Arial" w:hAnsi="Arial" w:cs="Arial"/>
          <w:sz w:val="20"/>
          <w:szCs w:val="20"/>
          <w:lang w:eastAsia="sl-SI"/>
        </w:rPr>
        <w:t>Ministrstvo vpiše podatke o začasnem odvzemu dovoljenja za gospodarski ribolov iz prvega odstavka tega člena v seznam dovoljenj za gospodarski ribolov iz tretjega odstavka 11. člena tega zakona ter o tem obvesti ribiško inšpekcijo.«.</w:t>
      </w:r>
    </w:p>
    <w:p w14:paraId="16DCA94D" w14:textId="77777777" w:rsidR="001173F5" w:rsidRPr="00A1528C" w:rsidRDefault="001173F5" w:rsidP="001173F5">
      <w:pPr>
        <w:spacing w:after="0" w:line="260" w:lineRule="exact"/>
        <w:rPr>
          <w:rFonts w:ascii="Arial" w:eastAsia="Times New Roman" w:hAnsi="Arial" w:cs="Times New Roman"/>
          <w:b/>
          <w:sz w:val="20"/>
          <w:szCs w:val="24"/>
        </w:rPr>
      </w:pPr>
      <w:r w:rsidRPr="00A1528C">
        <w:rPr>
          <w:rFonts w:ascii="Arial" w:eastAsia="Times New Roman" w:hAnsi="Arial" w:cs="Times New Roman"/>
          <w:b/>
          <w:sz w:val="20"/>
          <w:szCs w:val="24"/>
        </w:rPr>
        <w:lastRenderedPageBreak/>
        <w:t>Obrazložitev:</w:t>
      </w:r>
    </w:p>
    <w:p w14:paraId="2A57B99A" w14:textId="05BDDE58" w:rsidR="001173F5" w:rsidRDefault="001173F5" w:rsidP="001173F5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Times New Roman"/>
          <w:bCs/>
          <w:sz w:val="20"/>
          <w:szCs w:val="24"/>
        </w:rPr>
      </w:pPr>
      <w:r w:rsidRPr="00A1528C">
        <w:rPr>
          <w:rFonts w:ascii="Arial" w:eastAsia="Times New Roman" w:hAnsi="Arial" w:cs="Times New Roman"/>
          <w:bCs/>
          <w:sz w:val="20"/>
          <w:szCs w:val="24"/>
        </w:rPr>
        <w:t>Predlagana sprememba sledi mnenju Zakonodajno</w:t>
      </w:r>
      <w:r>
        <w:rPr>
          <w:rFonts w:ascii="Arial" w:eastAsia="Times New Roman" w:hAnsi="Arial" w:cs="Times New Roman"/>
          <w:bCs/>
          <w:sz w:val="20"/>
          <w:szCs w:val="24"/>
        </w:rPr>
        <w:t>-pravne službe Državnega zbora glede pravilnega sklica v 11. členu Zakona o morskem ribištvu.</w:t>
      </w:r>
    </w:p>
    <w:p w14:paraId="64B30E80" w14:textId="44403F9B" w:rsidR="001173F5" w:rsidRDefault="001173F5" w:rsidP="001173F5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Times New Roman"/>
          <w:bCs/>
          <w:sz w:val="20"/>
          <w:szCs w:val="24"/>
        </w:rPr>
      </w:pPr>
    </w:p>
    <w:p w14:paraId="392574B9" w14:textId="7929DD5D" w:rsidR="00E17673" w:rsidRDefault="00300437" w:rsidP="001173F5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Times New Roman"/>
          <w:b/>
          <w:sz w:val="20"/>
          <w:szCs w:val="24"/>
        </w:rPr>
      </w:pPr>
      <w:r>
        <w:rPr>
          <w:rFonts w:ascii="Arial" w:eastAsia="Times New Roman" w:hAnsi="Arial" w:cs="Times New Roman"/>
          <w:b/>
          <w:sz w:val="20"/>
          <w:szCs w:val="24"/>
        </w:rPr>
        <w:t xml:space="preserve">Za novi </w:t>
      </w:r>
      <w:r w:rsidR="00C25A6A">
        <w:rPr>
          <w:rFonts w:ascii="Arial" w:eastAsia="Times New Roman" w:hAnsi="Arial" w:cs="Times New Roman"/>
          <w:b/>
          <w:sz w:val="20"/>
          <w:szCs w:val="24"/>
        </w:rPr>
        <w:t>18.a člen</w:t>
      </w:r>
      <w:r w:rsidR="001173F5" w:rsidRPr="001173F5">
        <w:rPr>
          <w:rFonts w:ascii="Arial" w:eastAsia="Times New Roman" w:hAnsi="Arial" w:cs="Times New Roman"/>
          <w:b/>
          <w:sz w:val="20"/>
          <w:szCs w:val="24"/>
        </w:rPr>
        <w:t>:</w:t>
      </w:r>
    </w:p>
    <w:p w14:paraId="0C9F1C15" w14:textId="77777777" w:rsidR="00E17673" w:rsidRDefault="00E17673" w:rsidP="001173F5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Times New Roman"/>
          <w:b/>
          <w:sz w:val="20"/>
          <w:szCs w:val="24"/>
        </w:rPr>
      </w:pPr>
    </w:p>
    <w:p w14:paraId="2AA9AA43" w14:textId="6CFBA2BD" w:rsidR="00C25A6A" w:rsidRDefault="00C25A6A" w:rsidP="001173F5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Times New Roman"/>
          <w:bCs/>
          <w:sz w:val="20"/>
          <w:szCs w:val="24"/>
        </w:rPr>
      </w:pPr>
      <w:r>
        <w:rPr>
          <w:rFonts w:ascii="Arial" w:eastAsia="Times New Roman" w:hAnsi="Arial" w:cs="Times New Roman"/>
          <w:bCs/>
          <w:sz w:val="20"/>
          <w:szCs w:val="24"/>
        </w:rPr>
        <w:t>Za 18. členom se doda novi 18.a člen, ki se glasi:</w:t>
      </w:r>
    </w:p>
    <w:p w14:paraId="5F5F0AB9" w14:textId="77777777" w:rsidR="00300437" w:rsidRDefault="00300437" w:rsidP="001173F5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Times New Roman"/>
          <w:bCs/>
          <w:sz w:val="20"/>
          <w:szCs w:val="24"/>
        </w:rPr>
      </w:pPr>
    </w:p>
    <w:p w14:paraId="2D10675A" w14:textId="5B46DA35" w:rsidR="00300437" w:rsidRDefault="00D75C30" w:rsidP="00300437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center"/>
        <w:textAlignment w:val="baseline"/>
        <w:outlineLvl w:val="3"/>
        <w:rPr>
          <w:rFonts w:ascii="Arial" w:eastAsia="Times New Roman" w:hAnsi="Arial" w:cs="Times New Roman"/>
          <w:bCs/>
          <w:sz w:val="20"/>
          <w:szCs w:val="24"/>
        </w:rPr>
      </w:pPr>
      <w:r>
        <w:rPr>
          <w:rFonts w:ascii="Arial" w:eastAsia="Times New Roman" w:hAnsi="Arial" w:cs="Times New Roman"/>
          <w:bCs/>
          <w:sz w:val="20"/>
          <w:szCs w:val="24"/>
        </w:rPr>
        <w:t>»</w:t>
      </w:r>
      <w:r w:rsidR="00300437">
        <w:rPr>
          <w:rFonts w:ascii="Arial" w:eastAsia="Times New Roman" w:hAnsi="Arial" w:cs="Times New Roman"/>
          <w:bCs/>
          <w:sz w:val="20"/>
          <w:szCs w:val="24"/>
        </w:rPr>
        <w:t>18.a člen</w:t>
      </w:r>
    </w:p>
    <w:p w14:paraId="6E42D8C6" w14:textId="46AEA9EB" w:rsidR="00300437" w:rsidRDefault="00300437" w:rsidP="00300437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center"/>
        <w:textAlignment w:val="baseline"/>
        <w:outlineLvl w:val="3"/>
        <w:rPr>
          <w:rFonts w:ascii="Arial" w:eastAsia="Times New Roman" w:hAnsi="Arial" w:cs="Times New Roman"/>
          <w:bCs/>
          <w:sz w:val="20"/>
          <w:szCs w:val="24"/>
        </w:rPr>
      </w:pPr>
      <w:r>
        <w:rPr>
          <w:rFonts w:ascii="Arial" w:eastAsia="Times New Roman" w:hAnsi="Arial" w:cs="Times New Roman"/>
          <w:bCs/>
          <w:sz w:val="20"/>
          <w:szCs w:val="24"/>
        </w:rPr>
        <w:t>(dokončanje postopkov)</w:t>
      </w:r>
    </w:p>
    <w:p w14:paraId="274D1624" w14:textId="3FA1D350" w:rsidR="00C25A6A" w:rsidRDefault="00C25A6A" w:rsidP="001173F5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hAnsi="Arial" w:cs="Arial"/>
          <w:sz w:val="20"/>
          <w:szCs w:val="20"/>
        </w:rPr>
      </w:pPr>
      <w:r w:rsidRPr="00E17673">
        <w:rPr>
          <w:rFonts w:ascii="Arial" w:eastAsia="Times New Roman" w:hAnsi="Arial" w:cs="Arial"/>
          <w:bCs/>
          <w:sz w:val="20"/>
          <w:szCs w:val="20"/>
        </w:rPr>
        <w:t>Postopki</w:t>
      </w:r>
      <w:r w:rsidR="00035B34">
        <w:rPr>
          <w:rFonts w:ascii="Arial" w:eastAsia="Times New Roman" w:hAnsi="Arial" w:cs="Arial"/>
          <w:bCs/>
          <w:sz w:val="20"/>
          <w:szCs w:val="20"/>
        </w:rPr>
        <w:t xml:space="preserve"> v zvezi s hudimi kršitvami pravil skupne ribiške politike</w:t>
      </w:r>
      <w:r w:rsidR="00B66F43">
        <w:rPr>
          <w:rFonts w:ascii="Arial" w:eastAsia="Times New Roman" w:hAnsi="Arial" w:cs="Arial"/>
          <w:bCs/>
          <w:sz w:val="20"/>
          <w:szCs w:val="20"/>
        </w:rPr>
        <w:t>,</w:t>
      </w:r>
      <w:r w:rsidRPr="00E17673">
        <w:rPr>
          <w:rFonts w:ascii="Arial" w:eastAsia="Times New Roman" w:hAnsi="Arial" w:cs="Arial"/>
          <w:bCs/>
          <w:sz w:val="20"/>
          <w:szCs w:val="20"/>
        </w:rPr>
        <w:t xml:space="preserve"> začeti pred uveljavitvijo tega zakona</w:t>
      </w:r>
      <w:r w:rsidR="00B66F43">
        <w:rPr>
          <w:rFonts w:ascii="Arial" w:eastAsia="Times New Roman" w:hAnsi="Arial" w:cs="Arial"/>
          <w:bCs/>
          <w:sz w:val="20"/>
          <w:szCs w:val="20"/>
        </w:rPr>
        <w:t>,</w:t>
      </w:r>
      <w:r w:rsidRPr="00E17673">
        <w:rPr>
          <w:rFonts w:ascii="Arial" w:eastAsia="Times New Roman" w:hAnsi="Arial" w:cs="Arial"/>
          <w:bCs/>
          <w:sz w:val="20"/>
          <w:szCs w:val="20"/>
        </w:rPr>
        <w:t xml:space="preserve"> se končajo po določbah Zakona o morskem ribištvu (</w:t>
      </w:r>
      <w:r w:rsidRPr="00E17673">
        <w:rPr>
          <w:rFonts w:ascii="Arial" w:hAnsi="Arial" w:cs="Arial"/>
          <w:sz w:val="20"/>
          <w:szCs w:val="20"/>
          <w:shd w:val="clear" w:color="auto" w:fill="FFFFFF"/>
        </w:rPr>
        <w:t>Uradni list RS, št. </w:t>
      </w:r>
      <w:hyperlink r:id="rId8" w:tgtFrame="_blank" w:tooltip="Zakon o morskem ribištvu (ZMR-2)" w:history="1">
        <w:r w:rsidRPr="00E17673">
          <w:rPr>
            <w:rFonts w:ascii="Arial" w:hAnsi="Arial" w:cs="Arial"/>
            <w:sz w:val="20"/>
            <w:szCs w:val="20"/>
            <w:shd w:val="clear" w:color="auto" w:fill="FFFFFF"/>
          </w:rPr>
          <w:t>115/06</w:t>
        </w:r>
      </w:hyperlink>
      <w:r w:rsidRPr="00E17673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9" w:tgtFrame="_blank" w:tooltip="Zakon o spremembah in dopolnitvah Zakona o morskem ribištvu (ZMR-2A)" w:history="1">
        <w:r w:rsidRPr="00E17673">
          <w:rPr>
            <w:rFonts w:ascii="Arial" w:hAnsi="Arial" w:cs="Arial"/>
            <w:sz w:val="20"/>
            <w:szCs w:val="20"/>
            <w:shd w:val="clear" w:color="auto" w:fill="FFFFFF"/>
          </w:rPr>
          <w:t>76/15</w:t>
        </w:r>
      </w:hyperlink>
      <w:r w:rsidRPr="00E17673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0" w:tgtFrame="_blank" w:tooltip="Zakon o spremembah Zakona o morskem ribištvu (ZMR-2B)" w:history="1">
        <w:r w:rsidRPr="00E17673">
          <w:rPr>
            <w:rFonts w:ascii="Arial" w:hAnsi="Arial" w:cs="Arial"/>
            <w:sz w:val="20"/>
            <w:szCs w:val="20"/>
            <w:shd w:val="clear" w:color="auto" w:fill="FFFFFF"/>
          </w:rPr>
          <w:t>69/17</w:t>
        </w:r>
      </w:hyperlink>
      <w:r w:rsidRPr="00E17673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11" w:tgtFrame="_blank" w:tooltip="Zakon o spremembah in dopolnitvah Zakona o morskem ribištvu (ZMR-2C)" w:history="1">
        <w:r w:rsidRPr="00E17673">
          <w:rPr>
            <w:rFonts w:ascii="Arial" w:hAnsi="Arial" w:cs="Arial"/>
            <w:sz w:val="20"/>
            <w:szCs w:val="20"/>
            <w:shd w:val="clear" w:color="auto" w:fill="FFFFFF"/>
          </w:rPr>
          <w:t>44/22</w:t>
        </w:r>
      </w:hyperlink>
      <w:r w:rsidRPr="00E17673">
        <w:rPr>
          <w:rFonts w:ascii="Arial" w:hAnsi="Arial" w:cs="Arial"/>
          <w:sz w:val="20"/>
          <w:szCs w:val="20"/>
        </w:rPr>
        <w:t>).«.</w:t>
      </w:r>
    </w:p>
    <w:p w14:paraId="72942286" w14:textId="77777777" w:rsidR="00300437" w:rsidRDefault="00300437" w:rsidP="001173F5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hAnsi="Arial" w:cs="Arial"/>
          <w:sz w:val="20"/>
          <w:szCs w:val="20"/>
        </w:rPr>
      </w:pPr>
    </w:p>
    <w:p w14:paraId="455C67ED" w14:textId="3C5E5D92" w:rsidR="001173F5" w:rsidRPr="00A1528C" w:rsidRDefault="00035B34" w:rsidP="00035B34">
      <w:pPr>
        <w:suppressAutoHyphens/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outlineLvl w:val="3"/>
        <w:rPr>
          <w:rFonts w:ascii="Arial" w:eastAsia="Times New Roman" w:hAnsi="Arial" w:cs="Arial"/>
          <w:sz w:val="20"/>
          <w:szCs w:val="20"/>
          <w:lang w:eastAsia="sl-SI"/>
        </w:rPr>
      </w:pPr>
      <w:r w:rsidRPr="00035B34">
        <w:rPr>
          <w:rFonts w:ascii="Arial" w:hAnsi="Arial" w:cs="Arial"/>
          <w:b/>
          <w:bCs/>
          <w:sz w:val="20"/>
          <w:szCs w:val="20"/>
        </w:rPr>
        <w:t>Obrazložitev</w:t>
      </w:r>
      <w:r w:rsidR="00300437">
        <w:rPr>
          <w:rFonts w:ascii="Arial" w:hAnsi="Arial" w:cs="Arial"/>
          <w:sz w:val="20"/>
          <w:szCs w:val="20"/>
        </w:rPr>
        <w:t>:</w:t>
      </w:r>
    </w:p>
    <w:p w14:paraId="02781F7E" w14:textId="20BAAB42" w:rsidR="001173F5" w:rsidRPr="005A453A" w:rsidRDefault="00035B34" w:rsidP="00035B34">
      <w:pPr>
        <w:jc w:val="both"/>
        <w:rPr>
          <w:rFonts w:ascii="Arial" w:hAnsi="Arial" w:cs="Arial"/>
          <w:sz w:val="20"/>
          <w:szCs w:val="20"/>
        </w:rPr>
      </w:pPr>
      <w:r w:rsidRPr="00A1528C">
        <w:rPr>
          <w:rFonts w:ascii="Arial" w:eastAsia="Times New Roman" w:hAnsi="Arial" w:cs="Times New Roman"/>
          <w:bCs/>
          <w:sz w:val="20"/>
          <w:szCs w:val="24"/>
        </w:rPr>
        <w:t>Predlagana sprememba sledi mnenju Zakonodajno</w:t>
      </w:r>
      <w:r>
        <w:rPr>
          <w:rFonts w:ascii="Arial" w:eastAsia="Times New Roman" w:hAnsi="Arial" w:cs="Times New Roman"/>
          <w:bCs/>
          <w:sz w:val="20"/>
          <w:szCs w:val="24"/>
        </w:rPr>
        <w:t xml:space="preserve">-pravne službe Državnega zbora. Točke zaradi hudih kršitev pravil skupne ribiške politike se izrekajo v okviru upravnega postopka. Glede na to, da je v upravnih postopkih upravni organ, v skladu z načelom zakonitosti dolžan upoštevati predpis, veljaven v času prvostopenjskega odločanja, se določi prehodna ureditev za te postopke. </w:t>
      </w:r>
    </w:p>
    <w:p w14:paraId="4511F8F7" w14:textId="77777777" w:rsidR="001173F5" w:rsidRPr="002B405D" w:rsidRDefault="001173F5" w:rsidP="004C79F8">
      <w:pPr>
        <w:jc w:val="both"/>
        <w:rPr>
          <w:rFonts w:ascii="Arial" w:hAnsi="Arial" w:cs="Arial"/>
          <w:sz w:val="20"/>
          <w:szCs w:val="20"/>
        </w:rPr>
      </w:pPr>
    </w:p>
    <w:p w14:paraId="734D3E93" w14:textId="19EEF990" w:rsidR="00723685" w:rsidRPr="00723685" w:rsidRDefault="00723685" w:rsidP="004C79F8">
      <w:pPr>
        <w:jc w:val="both"/>
        <w:rPr>
          <w:u w:val="single"/>
        </w:rPr>
      </w:pPr>
    </w:p>
    <w:p w14:paraId="3DB55167" w14:textId="15058213" w:rsidR="004C79F8" w:rsidRPr="00A37C24" w:rsidRDefault="004C79F8" w:rsidP="004C79F8"/>
    <w:sectPr w:rsidR="004C79F8" w:rsidRPr="00A37C24" w:rsidSect="00F97232">
      <w:headerReference w:type="default" r:id="rId12"/>
      <w:footerReference w:type="default" r:id="rId13"/>
      <w:headerReference w:type="first" r:id="rId14"/>
      <w:footerReference w:type="first" r:id="rId15"/>
      <w:pgSz w:w="11900" w:h="16840" w:code="9"/>
      <w:pgMar w:top="1701" w:right="1701" w:bottom="1134" w:left="1701" w:header="177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E7ED39" w14:textId="77777777" w:rsidR="002720D1" w:rsidRDefault="002720D1">
      <w:pPr>
        <w:spacing w:after="0" w:line="240" w:lineRule="auto"/>
      </w:pPr>
      <w:r>
        <w:separator/>
      </w:r>
    </w:p>
  </w:endnote>
  <w:endnote w:type="continuationSeparator" w:id="0">
    <w:p w14:paraId="69816731" w14:textId="77777777" w:rsidR="002720D1" w:rsidRDefault="002720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2C3260" w14:textId="39699518" w:rsidR="00B66F43" w:rsidRPr="00D71E58" w:rsidRDefault="00F74447">
    <w:pPr>
      <w:pStyle w:val="Noga"/>
      <w:jc w:val="right"/>
    </w:pPr>
    <w:r w:rsidRPr="00D71E58">
      <w:rPr>
        <w:rFonts w:ascii="Arial" w:hAnsi="Arial" w:cs="Arial"/>
        <w:sz w:val="16"/>
        <w:szCs w:val="16"/>
      </w:rPr>
      <w:t xml:space="preserve">Stran </w:t>
    </w:r>
    <w:r w:rsidRPr="00D71E58">
      <w:rPr>
        <w:rFonts w:ascii="Arial" w:hAnsi="Arial" w:cs="Arial"/>
        <w:bCs/>
        <w:sz w:val="16"/>
        <w:szCs w:val="16"/>
      </w:rPr>
      <w:fldChar w:fldCharType="begin"/>
    </w:r>
    <w:r w:rsidRPr="00D71E58">
      <w:rPr>
        <w:rFonts w:ascii="Arial" w:hAnsi="Arial" w:cs="Arial"/>
        <w:bCs/>
        <w:sz w:val="16"/>
        <w:szCs w:val="16"/>
      </w:rPr>
      <w:instrText>PAGE</w:instrText>
    </w:r>
    <w:r w:rsidRPr="00D71E58">
      <w:rPr>
        <w:rFonts w:ascii="Arial" w:hAnsi="Arial" w:cs="Arial"/>
        <w:bCs/>
        <w:sz w:val="16"/>
        <w:szCs w:val="16"/>
      </w:rPr>
      <w:fldChar w:fldCharType="separate"/>
    </w:r>
    <w:r w:rsidR="00F02EA6">
      <w:rPr>
        <w:rFonts w:ascii="Arial" w:hAnsi="Arial" w:cs="Arial"/>
        <w:bCs/>
        <w:noProof/>
        <w:sz w:val="16"/>
        <w:szCs w:val="16"/>
      </w:rPr>
      <w:t>2</w:t>
    </w:r>
    <w:r w:rsidRPr="00D71E58">
      <w:rPr>
        <w:rFonts w:ascii="Arial" w:hAnsi="Arial" w:cs="Arial"/>
        <w:bCs/>
        <w:sz w:val="16"/>
        <w:szCs w:val="16"/>
      </w:rPr>
      <w:fldChar w:fldCharType="end"/>
    </w:r>
    <w:r w:rsidRPr="00D71E58">
      <w:rPr>
        <w:rFonts w:ascii="Arial" w:hAnsi="Arial" w:cs="Arial"/>
        <w:sz w:val="16"/>
        <w:szCs w:val="16"/>
      </w:rPr>
      <w:t xml:space="preserve"> od </w:t>
    </w:r>
    <w:r w:rsidRPr="00D71E58">
      <w:rPr>
        <w:rFonts w:ascii="Arial" w:hAnsi="Arial" w:cs="Arial"/>
        <w:bCs/>
        <w:sz w:val="16"/>
        <w:szCs w:val="16"/>
      </w:rPr>
      <w:fldChar w:fldCharType="begin"/>
    </w:r>
    <w:r w:rsidRPr="00D71E58">
      <w:rPr>
        <w:rFonts w:ascii="Arial" w:hAnsi="Arial" w:cs="Arial"/>
        <w:bCs/>
        <w:sz w:val="16"/>
        <w:szCs w:val="16"/>
      </w:rPr>
      <w:instrText>NUMPAGES</w:instrText>
    </w:r>
    <w:r w:rsidRPr="00D71E58">
      <w:rPr>
        <w:rFonts w:ascii="Arial" w:hAnsi="Arial" w:cs="Arial"/>
        <w:bCs/>
        <w:sz w:val="16"/>
        <w:szCs w:val="16"/>
      </w:rPr>
      <w:fldChar w:fldCharType="separate"/>
    </w:r>
    <w:r w:rsidR="00F02EA6">
      <w:rPr>
        <w:rFonts w:ascii="Arial" w:hAnsi="Arial" w:cs="Arial"/>
        <w:bCs/>
        <w:noProof/>
        <w:sz w:val="16"/>
        <w:szCs w:val="16"/>
      </w:rPr>
      <w:t>2</w:t>
    </w:r>
    <w:r w:rsidRPr="00D71E58">
      <w:rPr>
        <w:rFonts w:ascii="Arial" w:hAnsi="Arial" w:cs="Arial"/>
        <w:bCs/>
        <w:sz w:val="16"/>
        <w:szCs w:val="16"/>
      </w:rPr>
      <w:fldChar w:fldCharType="end"/>
    </w:r>
  </w:p>
  <w:p w14:paraId="429566B7" w14:textId="77777777" w:rsidR="00B66F43" w:rsidRDefault="00B66F43" w:rsidP="00D71E58">
    <w:pPr>
      <w:pStyle w:val="Noga"/>
      <w:jc w:val="both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0EF578" w14:textId="5464C9DF" w:rsidR="00B66F43" w:rsidRPr="00D71E58" w:rsidRDefault="00F74447">
    <w:pPr>
      <w:pStyle w:val="Noga"/>
      <w:jc w:val="right"/>
      <w:rPr>
        <w:rFonts w:ascii="Arial" w:hAnsi="Arial" w:cs="Arial"/>
        <w:sz w:val="16"/>
        <w:szCs w:val="16"/>
      </w:rPr>
    </w:pPr>
    <w:r w:rsidRPr="00D71E58">
      <w:rPr>
        <w:rFonts w:ascii="Arial" w:hAnsi="Arial" w:cs="Arial"/>
        <w:sz w:val="16"/>
        <w:szCs w:val="16"/>
      </w:rPr>
      <w:t xml:space="preserve">Stran </w:t>
    </w:r>
    <w:r w:rsidRPr="00D71E58">
      <w:rPr>
        <w:rFonts w:ascii="Arial" w:hAnsi="Arial" w:cs="Arial"/>
        <w:bCs/>
        <w:sz w:val="16"/>
        <w:szCs w:val="16"/>
      </w:rPr>
      <w:fldChar w:fldCharType="begin"/>
    </w:r>
    <w:r w:rsidRPr="00D71E58">
      <w:rPr>
        <w:rFonts w:ascii="Arial" w:hAnsi="Arial" w:cs="Arial"/>
        <w:bCs/>
        <w:sz w:val="16"/>
        <w:szCs w:val="16"/>
      </w:rPr>
      <w:instrText>PAGE</w:instrText>
    </w:r>
    <w:r w:rsidRPr="00D71E58">
      <w:rPr>
        <w:rFonts w:ascii="Arial" w:hAnsi="Arial" w:cs="Arial"/>
        <w:bCs/>
        <w:sz w:val="16"/>
        <w:szCs w:val="16"/>
      </w:rPr>
      <w:fldChar w:fldCharType="separate"/>
    </w:r>
    <w:r w:rsidR="00F02EA6">
      <w:rPr>
        <w:rFonts w:ascii="Arial" w:hAnsi="Arial" w:cs="Arial"/>
        <w:bCs/>
        <w:noProof/>
        <w:sz w:val="16"/>
        <w:szCs w:val="16"/>
      </w:rPr>
      <w:t>1</w:t>
    </w:r>
    <w:r w:rsidRPr="00D71E58">
      <w:rPr>
        <w:rFonts w:ascii="Arial" w:hAnsi="Arial" w:cs="Arial"/>
        <w:bCs/>
        <w:sz w:val="16"/>
        <w:szCs w:val="16"/>
      </w:rPr>
      <w:fldChar w:fldCharType="end"/>
    </w:r>
    <w:r w:rsidRPr="00D71E58">
      <w:rPr>
        <w:rFonts w:ascii="Arial" w:hAnsi="Arial" w:cs="Arial"/>
        <w:sz w:val="16"/>
        <w:szCs w:val="16"/>
      </w:rPr>
      <w:t xml:space="preserve"> od </w:t>
    </w:r>
    <w:r w:rsidRPr="00D71E58">
      <w:rPr>
        <w:rFonts w:ascii="Arial" w:hAnsi="Arial" w:cs="Arial"/>
        <w:bCs/>
        <w:sz w:val="16"/>
        <w:szCs w:val="16"/>
      </w:rPr>
      <w:fldChar w:fldCharType="begin"/>
    </w:r>
    <w:r w:rsidRPr="00D71E58">
      <w:rPr>
        <w:rFonts w:ascii="Arial" w:hAnsi="Arial" w:cs="Arial"/>
        <w:bCs/>
        <w:sz w:val="16"/>
        <w:szCs w:val="16"/>
      </w:rPr>
      <w:instrText>NUMPAGES</w:instrText>
    </w:r>
    <w:r w:rsidRPr="00D71E58">
      <w:rPr>
        <w:rFonts w:ascii="Arial" w:hAnsi="Arial" w:cs="Arial"/>
        <w:bCs/>
        <w:sz w:val="16"/>
        <w:szCs w:val="16"/>
      </w:rPr>
      <w:fldChar w:fldCharType="separate"/>
    </w:r>
    <w:r w:rsidR="00F02EA6">
      <w:rPr>
        <w:rFonts w:ascii="Arial" w:hAnsi="Arial" w:cs="Arial"/>
        <w:bCs/>
        <w:noProof/>
        <w:sz w:val="16"/>
        <w:szCs w:val="16"/>
      </w:rPr>
      <w:t>2</w:t>
    </w:r>
    <w:r w:rsidRPr="00D71E58">
      <w:rPr>
        <w:rFonts w:ascii="Arial" w:hAnsi="Arial" w:cs="Arial"/>
        <w:bCs/>
        <w:sz w:val="16"/>
        <w:szCs w:val="16"/>
      </w:rPr>
      <w:fldChar w:fldCharType="end"/>
    </w:r>
  </w:p>
  <w:p w14:paraId="1BEBB0BF" w14:textId="77777777" w:rsidR="00B66F43" w:rsidRDefault="00B66F4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16F398" w14:textId="77777777" w:rsidR="002720D1" w:rsidRDefault="002720D1">
      <w:pPr>
        <w:spacing w:after="0" w:line="240" w:lineRule="auto"/>
      </w:pPr>
      <w:r>
        <w:separator/>
      </w:r>
    </w:p>
  </w:footnote>
  <w:footnote w:type="continuationSeparator" w:id="0">
    <w:p w14:paraId="2BF70B4D" w14:textId="77777777" w:rsidR="002720D1" w:rsidRDefault="002720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45E016" w14:textId="77777777" w:rsidR="00B66F43" w:rsidRPr="00110CBD" w:rsidRDefault="00B66F4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F9522E" w14:textId="77777777" w:rsidR="00B66F43" w:rsidRPr="008F3500" w:rsidRDefault="00B66F43" w:rsidP="007D75CF">
    <w:pPr>
      <w:pStyle w:val="Glava"/>
      <w:tabs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1D1E26"/>
    <w:multiLevelType w:val="hybridMultilevel"/>
    <w:tmpl w:val="F7E48F58"/>
    <w:lvl w:ilvl="0" w:tplc="A3E4E06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154586"/>
    <w:multiLevelType w:val="hybridMultilevel"/>
    <w:tmpl w:val="569AD604"/>
    <w:lvl w:ilvl="0" w:tplc="E4FAD1B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859"/>
    <w:rsid w:val="000107EB"/>
    <w:rsid w:val="00026E92"/>
    <w:rsid w:val="00035B34"/>
    <w:rsid w:val="00042BC4"/>
    <w:rsid w:val="000434E5"/>
    <w:rsid w:val="000951B4"/>
    <w:rsid w:val="0011619E"/>
    <w:rsid w:val="001173F5"/>
    <w:rsid w:val="00130065"/>
    <w:rsid w:val="00133EE0"/>
    <w:rsid w:val="0014273B"/>
    <w:rsid w:val="00177B4A"/>
    <w:rsid w:val="001C1626"/>
    <w:rsid w:val="0021645C"/>
    <w:rsid w:val="00223AC7"/>
    <w:rsid w:val="002641FD"/>
    <w:rsid w:val="002720D1"/>
    <w:rsid w:val="00277816"/>
    <w:rsid w:val="002B405D"/>
    <w:rsid w:val="002D52E2"/>
    <w:rsid w:val="002E6CFD"/>
    <w:rsid w:val="00300437"/>
    <w:rsid w:val="003019FE"/>
    <w:rsid w:val="0034262F"/>
    <w:rsid w:val="0034456A"/>
    <w:rsid w:val="0035741E"/>
    <w:rsid w:val="00363E76"/>
    <w:rsid w:val="00384AE5"/>
    <w:rsid w:val="00385CD2"/>
    <w:rsid w:val="004014DD"/>
    <w:rsid w:val="00422DBC"/>
    <w:rsid w:val="004438F2"/>
    <w:rsid w:val="004560C2"/>
    <w:rsid w:val="00472B4B"/>
    <w:rsid w:val="004B5DF9"/>
    <w:rsid w:val="004C2070"/>
    <w:rsid w:val="004C79F8"/>
    <w:rsid w:val="004E0F89"/>
    <w:rsid w:val="004F3C72"/>
    <w:rsid w:val="005503A3"/>
    <w:rsid w:val="0057499F"/>
    <w:rsid w:val="005825DE"/>
    <w:rsid w:val="00596308"/>
    <w:rsid w:val="005A453A"/>
    <w:rsid w:val="005B1155"/>
    <w:rsid w:val="005B15E9"/>
    <w:rsid w:val="005D0647"/>
    <w:rsid w:val="005D70E1"/>
    <w:rsid w:val="006413D1"/>
    <w:rsid w:val="006A0301"/>
    <w:rsid w:val="006C6DB3"/>
    <w:rsid w:val="006F3F05"/>
    <w:rsid w:val="00723685"/>
    <w:rsid w:val="007B434A"/>
    <w:rsid w:val="007B4CD4"/>
    <w:rsid w:val="00803A0A"/>
    <w:rsid w:val="00822213"/>
    <w:rsid w:val="008652A6"/>
    <w:rsid w:val="008909AC"/>
    <w:rsid w:val="008912D8"/>
    <w:rsid w:val="00897621"/>
    <w:rsid w:val="008D6329"/>
    <w:rsid w:val="00944756"/>
    <w:rsid w:val="00956E86"/>
    <w:rsid w:val="0096676B"/>
    <w:rsid w:val="009679AB"/>
    <w:rsid w:val="00982DFF"/>
    <w:rsid w:val="009A1A01"/>
    <w:rsid w:val="009B3D9D"/>
    <w:rsid w:val="009B733D"/>
    <w:rsid w:val="009C1713"/>
    <w:rsid w:val="009D4752"/>
    <w:rsid w:val="009E18E8"/>
    <w:rsid w:val="00A1528C"/>
    <w:rsid w:val="00A21905"/>
    <w:rsid w:val="00A3095F"/>
    <w:rsid w:val="00A37C24"/>
    <w:rsid w:val="00A40E61"/>
    <w:rsid w:val="00A50135"/>
    <w:rsid w:val="00A6136E"/>
    <w:rsid w:val="00A9314C"/>
    <w:rsid w:val="00AD32E1"/>
    <w:rsid w:val="00AE4BE3"/>
    <w:rsid w:val="00B144CE"/>
    <w:rsid w:val="00B15001"/>
    <w:rsid w:val="00B269BB"/>
    <w:rsid w:val="00B40951"/>
    <w:rsid w:val="00B625F9"/>
    <w:rsid w:val="00B66F43"/>
    <w:rsid w:val="00B70CDF"/>
    <w:rsid w:val="00B742D9"/>
    <w:rsid w:val="00B81408"/>
    <w:rsid w:val="00BB2173"/>
    <w:rsid w:val="00BC7DC2"/>
    <w:rsid w:val="00BD325F"/>
    <w:rsid w:val="00BE4DF0"/>
    <w:rsid w:val="00BE5294"/>
    <w:rsid w:val="00C2236C"/>
    <w:rsid w:val="00C25A6A"/>
    <w:rsid w:val="00C6115D"/>
    <w:rsid w:val="00C633FC"/>
    <w:rsid w:val="00CB5582"/>
    <w:rsid w:val="00CE2DB7"/>
    <w:rsid w:val="00CE450F"/>
    <w:rsid w:val="00CF0874"/>
    <w:rsid w:val="00CF64CD"/>
    <w:rsid w:val="00D0702E"/>
    <w:rsid w:val="00D16F79"/>
    <w:rsid w:val="00D711EE"/>
    <w:rsid w:val="00D72F1E"/>
    <w:rsid w:val="00D75C30"/>
    <w:rsid w:val="00D81921"/>
    <w:rsid w:val="00D9772E"/>
    <w:rsid w:val="00DA210F"/>
    <w:rsid w:val="00DA3859"/>
    <w:rsid w:val="00DA6EA3"/>
    <w:rsid w:val="00DF4164"/>
    <w:rsid w:val="00E067B7"/>
    <w:rsid w:val="00E06909"/>
    <w:rsid w:val="00E17673"/>
    <w:rsid w:val="00E53345"/>
    <w:rsid w:val="00E61C76"/>
    <w:rsid w:val="00E669EB"/>
    <w:rsid w:val="00EB7459"/>
    <w:rsid w:val="00EB7593"/>
    <w:rsid w:val="00EE42CA"/>
    <w:rsid w:val="00F02EA6"/>
    <w:rsid w:val="00F37549"/>
    <w:rsid w:val="00F401A4"/>
    <w:rsid w:val="00F44EE9"/>
    <w:rsid w:val="00F66D21"/>
    <w:rsid w:val="00F74447"/>
    <w:rsid w:val="00FB2A10"/>
    <w:rsid w:val="00FB4410"/>
    <w:rsid w:val="00FD1681"/>
    <w:rsid w:val="00FD6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9C3EE"/>
  <w15:chartTrackingRefBased/>
  <w15:docId w15:val="{1E359C30-0CA8-4835-9560-F05257C10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A385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DA38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DA3859"/>
  </w:style>
  <w:style w:type="paragraph" w:styleId="Noga">
    <w:name w:val="footer"/>
    <w:basedOn w:val="Navaden"/>
    <w:link w:val="NogaZnak"/>
    <w:uiPriority w:val="99"/>
    <w:unhideWhenUsed/>
    <w:rsid w:val="00DA38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DA3859"/>
  </w:style>
  <w:style w:type="character" w:styleId="Hiperpovezava">
    <w:name w:val="Hyperlink"/>
    <w:basedOn w:val="Privzetapisavaodstavka"/>
    <w:uiPriority w:val="99"/>
    <w:semiHidden/>
    <w:unhideWhenUsed/>
    <w:rsid w:val="006A0301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A03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A0301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6A0301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82DF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82DF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82DF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82DF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82DF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300437"/>
    <w:pPr>
      <w:spacing w:after="0" w:line="240" w:lineRule="auto"/>
    </w:pPr>
  </w:style>
  <w:style w:type="paragraph" w:customStyle="1" w:styleId="datumtevilka">
    <w:name w:val="datum številka"/>
    <w:basedOn w:val="Navaden"/>
    <w:qFormat/>
    <w:rsid w:val="00F02EA6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06-01-4904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radni-list.si/glasilo-uradni-list-rs/vsebina/2022-01-0880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s://www.uradni-list.si/glasilo-uradni-list-rs/vsebina/2017-01-326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15-01-2977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521</Words>
  <Characters>2973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Dejana Baša</dc:creator>
  <cp:keywords/>
  <dc:description/>
  <cp:lastModifiedBy>Lidija Vidergar</cp:lastModifiedBy>
  <cp:revision>3</cp:revision>
  <cp:lastPrinted>2025-06-17T10:04:00Z</cp:lastPrinted>
  <dcterms:created xsi:type="dcterms:W3CDTF">2025-06-19T06:39:00Z</dcterms:created>
  <dcterms:modified xsi:type="dcterms:W3CDTF">2025-06-19T06:43:00Z</dcterms:modified>
</cp:coreProperties>
</file>