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229EE" w14:textId="77777777" w:rsidR="00B52E86" w:rsidRPr="00D07D56" w:rsidRDefault="00B52E86" w:rsidP="00ED59D8">
      <w:pPr>
        <w:pStyle w:val="datumtevilka"/>
        <w:rPr>
          <w:rFonts w:cs="Arial"/>
        </w:rPr>
      </w:pPr>
    </w:p>
    <w:p w14:paraId="703A6EF5" w14:textId="77777777" w:rsidR="0002143F" w:rsidRDefault="0002143F" w:rsidP="00F67ED1">
      <w:pPr>
        <w:pStyle w:val="ZADEVA"/>
        <w:rPr>
          <w:rFonts w:cs="Arial"/>
          <w:szCs w:val="20"/>
          <w:lang w:val="sl-SI"/>
        </w:rPr>
      </w:pPr>
    </w:p>
    <w:p w14:paraId="5D15BFAF" w14:textId="77777777" w:rsidR="0002143F" w:rsidRDefault="0002143F" w:rsidP="00F67ED1">
      <w:pPr>
        <w:pStyle w:val="ZADEVA"/>
        <w:rPr>
          <w:rFonts w:cs="Arial"/>
          <w:szCs w:val="20"/>
          <w:lang w:val="sl-SI"/>
        </w:rPr>
      </w:pPr>
    </w:p>
    <w:p w14:paraId="6E63E211" w14:textId="77777777" w:rsidR="0002143F" w:rsidRDefault="0002143F" w:rsidP="00F67ED1">
      <w:pPr>
        <w:pStyle w:val="ZADEVA"/>
        <w:rPr>
          <w:rFonts w:cs="Arial"/>
          <w:szCs w:val="20"/>
          <w:lang w:val="sl-SI"/>
        </w:rPr>
      </w:pPr>
    </w:p>
    <w:p w14:paraId="4BECAB77" w14:textId="2667924A" w:rsidR="0002143F" w:rsidRDefault="0002143F" w:rsidP="00F67ED1">
      <w:pPr>
        <w:pStyle w:val="ZADEVA"/>
        <w:rPr>
          <w:rFonts w:cs="Arial"/>
          <w:szCs w:val="20"/>
          <w:lang w:val="sl-SI"/>
        </w:rPr>
      </w:pPr>
      <w:r>
        <w:rPr>
          <w:rFonts w:cs="Arial"/>
          <w:szCs w:val="20"/>
          <w:lang w:val="sl-SI"/>
        </w:rPr>
        <w:t xml:space="preserve">Informacija o predpisu </w:t>
      </w:r>
      <w:r w:rsidR="00BF1054">
        <w:rPr>
          <w:rFonts w:cs="Arial"/>
          <w:szCs w:val="20"/>
          <w:lang w:val="sl-SI"/>
        </w:rPr>
        <w:tab/>
      </w:r>
    </w:p>
    <w:p w14:paraId="136CCF21" w14:textId="77777777" w:rsidR="00FD0986" w:rsidRDefault="00FD0986" w:rsidP="00B50016">
      <w:pPr>
        <w:pStyle w:val="vrstapredpisa"/>
        <w:jc w:val="both"/>
        <w:rPr>
          <w:rFonts w:ascii="Arial" w:hAnsi="Arial" w:cs="Arial"/>
          <w:sz w:val="20"/>
          <w:szCs w:val="20"/>
          <w:lang w:eastAsia="en-US"/>
        </w:rPr>
      </w:pPr>
    </w:p>
    <w:p w14:paraId="165B127D" w14:textId="77777777" w:rsidR="00FD0986" w:rsidRDefault="00FD0986" w:rsidP="00B50016">
      <w:pPr>
        <w:pStyle w:val="vrstapredpisa"/>
        <w:jc w:val="both"/>
        <w:rPr>
          <w:rFonts w:ascii="Arial" w:hAnsi="Arial" w:cs="Arial"/>
          <w:sz w:val="20"/>
          <w:szCs w:val="20"/>
          <w:lang w:eastAsia="en-US"/>
        </w:rPr>
      </w:pPr>
    </w:p>
    <w:p w14:paraId="64AB074F" w14:textId="63EB80E1" w:rsidR="00350179" w:rsidRDefault="001E752D" w:rsidP="00350179">
      <w:pPr>
        <w:pStyle w:val="vrstapredpisa"/>
        <w:jc w:val="both"/>
        <w:rPr>
          <w:rFonts w:ascii="Arial" w:hAnsi="Arial" w:cs="Arial"/>
          <w:sz w:val="20"/>
          <w:szCs w:val="20"/>
        </w:rPr>
      </w:pPr>
      <w:r w:rsidRPr="001E752D">
        <w:rPr>
          <w:rFonts w:ascii="Arial" w:hAnsi="Arial" w:cs="Arial"/>
          <w:sz w:val="20"/>
          <w:szCs w:val="20"/>
          <w:lang w:eastAsia="en-US"/>
        </w:rPr>
        <w:t xml:space="preserve">Urad Vlade Republike Slovenije </w:t>
      </w:r>
      <w:r w:rsidR="00DA4FB0">
        <w:rPr>
          <w:rFonts w:ascii="Arial" w:hAnsi="Arial" w:cs="Arial"/>
          <w:sz w:val="20"/>
          <w:szCs w:val="20"/>
          <w:lang w:eastAsia="en-US"/>
        </w:rPr>
        <w:t xml:space="preserve">za informacijsko varnost </w:t>
      </w:r>
      <w:r w:rsidRPr="001E752D">
        <w:rPr>
          <w:rFonts w:ascii="Arial" w:hAnsi="Arial" w:cs="Arial"/>
          <w:sz w:val="20"/>
          <w:szCs w:val="20"/>
          <w:lang w:eastAsia="en-US"/>
        </w:rPr>
        <w:t>(URSIV)</w:t>
      </w:r>
      <w:r w:rsidR="00DD6D7B">
        <w:rPr>
          <w:rFonts w:ascii="Arial" w:hAnsi="Arial" w:cs="Arial"/>
          <w:sz w:val="20"/>
          <w:szCs w:val="20"/>
          <w:lang w:eastAsia="en-US"/>
        </w:rPr>
        <w:t xml:space="preserve">, ki je </w:t>
      </w:r>
      <w:r w:rsidR="00DD6D7B" w:rsidRPr="00DD6D7B">
        <w:rPr>
          <w:rFonts w:ascii="Arial" w:hAnsi="Arial" w:cs="Arial"/>
          <w:sz w:val="20"/>
          <w:szCs w:val="20"/>
          <w:lang w:eastAsia="en-US"/>
        </w:rPr>
        <w:t>pristojn</w:t>
      </w:r>
      <w:r w:rsidR="00DD6D7B">
        <w:rPr>
          <w:rFonts w:ascii="Arial" w:hAnsi="Arial" w:cs="Arial"/>
          <w:sz w:val="20"/>
          <w:szCs w:val="20"/>
          <w:lang w:eastAsia="en-US"/>
        </w:rPr>
        <w:t>i</w:t>
      </w:r>
      <w:r w:rsidR="00DD6D7B" w:rsidRPr="00DD6D7B">
        <w:rPr>
          <w:rFonts w:ascii="Arial" w:hAnsi="Arial" w:cs="Arial"/>
          <w:sz w:val="20"/>
          <w:szCs w:val="20"/>
          <w:lang w:eastAsia="en-US"/>
        </w:rPr>
        <w:t xml:space="preserve"> nacionaln</w:t>
      </w:r>
      <w:r w:rsidR="00DD6D7B">
        <w:rPr>
          <w:rFonts w:ascii="Arial" w:hAnsi="Arial" w:cs="Arial"/>
          <w:sz w:val="20"/>
          <w:szCs w:val="20"/>
          <w:lang w:eastAsia="en-US"/>
        </w:rPr>
        <w:t>i</w:t>
      </w:r>
      <w:r w:rsidR="00DD6D7B" w:rsidRPr="00DD6D7B">
        <w:rPr>
          <w:rFonts w:ascii="Arial" w:hAnsi="Arial" w:cs="Arial"/>
          <w:sz w:val="20"/>
          <w:szCs w:val="20"/>
          <w:lang w:eastAsia="en-US"/>
        </w:rPr>
        <w:t xml:space="preserve"> organ za informacijsko varnost (v nadaljevanju: pristojni nacionalni organ)</w:t>
      </w:r>
      <w:r w:rsidR="00DD6D7B">
        <w:rPr>
          <w:rFonts w:ascii="Arial" w:hAnsi="Arial" w:cs="Arial"/>
          <w:sz w:val="20"/>
          <w:szCs w:val="20"/>
          <w:lang w:eastAsia="en-US"/>
        </w:rPr>
        <w:t>,</w:t>
      </w:r>
      <w:r w:rsidRPr="001E752D">
        <w:rPr>
          <w:rFonts w:ascii="Arial" w:hAnsi="Arial" w:cs="Arial"/>
          <w:sz w:val="20"/>
          <w:szCs w:val="20"/>
          <w:lang w:eastAsia="en-US"/>
        </w:rPr>
        <w:t xml:space="preserve"> priprav</w:t>
      </w:r>
      <w:r w:rsidR="0002143F">
        <w:rPr>
          <w:rFonts w:ascii="Arial" w:hAnsi="Arial" w:cs="Arial"/>
          <w:sz w:val="20"/>
          <w:szCs w:val="20"/>
          <w:lang w:eastAsia="en-US"/>
        </w:rPr>
        <w:t>lja</w:t>
      </w:r>
      <w:r w:rsidRPr="001E752D">
        <w:rPr>
          <w:rFonts w:ascii="Arial" w:hAnsi="Arial" w:cs="Arial"/>
          <w:sz w:val="20"/>
          <w:szCs w:val="20"/>
          <w:lang w:eastAsia="en-US"/>
        </w:rPr>
        <w:t xml:space="preserve"> </w:t>
      </w:r>
      <w:r w:rsidR="00954E87">
        <w:rPr>
          <w:rFonts w:ascii="Arial" w:hAnsi="Arial" w:cs="Arial"/>
          <w:sz w:val="20"/>
          <w:szCs w:val="20"/>
        </w:rPr>
        <w:t>Osnutek p</w:t>
      </w:r>
      <w:r w:rsidRPr="001E752D">
        <w:rPr>
          <w:rFonts w:ascii="Arial" w:hAnsi="Arial" w:cs="Arial"/>
          <w:sz w:val="20"/>
          <w:szCs w:val="20"/>
        </w:rPr>
        <w:t xml:space="preserve">redloga </w:t>
      </w:r>
      <w:r w:rsidR="00DD6D7B">
        <w:rPr>
          <w:rFonts w:ascii="Arial" w:hAnsi="Arial" w:cs="Arial"/>
          <w:sz w:val="20"/>
          <w:szCs w:val="20"/>
        </w:rPr>
        <w:t>U</w:t>
      </w:r>
      <w:r w:rsidR="00DD6D7B" w:rsidRPr="00DD6D7B">
        <w:rPr>
          <w:rFonts w:ascii="Arial" w:hAnsi="Arial" w:cs="Arial"/>
          <w:sz w:val="20"/>
          <w:szCs w:val="20"/>
        </w:rPr>
        <w:t>redbe o varovanju varovanih podatkov pristojnega nacionalnega organa za informacijsko varnost</w:t>
      </w:r>
      <w:r w:rsidR="00DD6D7B" w:rsidRPr="001E752D">
        <w:rPr>
          <w:rFonts w:ascii="Arial" w:hAnsi="Arial" w:cs="Arial"/>
          <w:sz w:val="20"/>
          <w:szCs w:val="20"/>
        </w:rPr>
        <w:t xml:space="preserve"> </w:t>
      </w:r>
      <w:r w:rsidRPr="001E752D">
        <w:rPr>
          <w:rFonts w:ascii="Arial" w:hAnsi="Arial" w:cs="Arial"/>
          <w:sz w:val="20"/>
          <w:szCs w:val="20"/>
        </w:rPr>
        <w:t xml:space="preserve">(v nadaljnjem besedilu: </w:t>
      </w:r>
      <w:r w:rsidR="00655EBB">
        <w:rPr>
          <w:rFonts w:ascii="Arial" w:hAnsi="Arial" w:cs="Arial"/>
          <w:sz w:val="20"/>
          <w:szCs w:val="20"/>
        </w:rPr>
        <w:t>O</w:t>
      </w:r>
      <w:r w:rsidR="00DA4FB0">
        <w:rPr>
          <w:rFonts w:ascii="Arial" w:hAnsi="Arial" w:cs="Arial"/>
          <w:sz w:val="20"/>
          <w:szCs w:val="20"/>
        </w:rPr>
        <w:t xml:space="preserve">snutek </w:t>
      </w:r>
      <w:r w:rsidR="00655EBB">
        <w:rPr>
          <w:rFonts w:ascii="Arial" w:hAnsi="Arial" w:cs="Arial"/>
          <w:sz w:val="20"/>
          <w:szCs w:val="20"/>
        </w:rPr>
        <w:t>u</w:t>
      </w:r>
      <w:r w:rsidRPr="001E752D">
        <w:rPr>
          <w:rFonts w:ascii="Arial" w:hAnsi="Arial" w:cs="Arial"/>
          <w:sz w:val="20"/>
          <w:szCs w:val="20"/>
        </w:rPr>
        <w:t>redb</w:t>
      </w:r>
      <w:r w:rsidR="00DA4FB0">
        <w:rPr>
          <w:rFonts w:ascii="Arial" w:hAnsi="Arial" w:cs="Arial"/>
          <w:sz w:val="20"/>
          <w:szCs w:val="20"/>
        </w:rPr>
        <w:t>e</w:t>
      </w:r>
      <w:r w:rsidRPr="001E752D">
        <w:rPr>
          <w:rFonts w:ascii="Arial" w:hAnsi="Arial" w:cs="Arial"/>
          <w:sz w:val="20"/>
          <w:szCs w:val="20"/>
        </w:rPr>
        <w:t>)</w:t>
      </w:r>
      <w:r w:rsidR="00DD6D7B">
        <w:rPr>
          <w:rFonts w:ascii="Arial" w:hAnsi="Arial" w:cs="Arial"/>
          <w:sz w:val="20"/>
          <w:szCs w:val="20"/>
        </w:rPr>
        <w:t>. G</w:t>
      </w:r>
      <w:r w:rsidRPr="001E752D">
        <w:rPr>
          <w:rFonts w:ascii="Arial" w:hAnsi="Arial" w:cs="Arial"/>
          <w:sz w:val="20"/>
          <w:szCs w:val="20"/>
        </w:rPr>
        <w:t xml:space="preserve">re za podzakonski predpis, ki </w:t>
      </w:r>
      <w:r w:rsidR="0037010C">
        <w:rPr>
          <w:rFonts w:ascii="Arial" w:hAnsi="Arial" w:cs="Arial"/>
          <w:sz w:val="20"/>
          <w:szCs w:val="20"/>
        </w:rPr>
        <w:t xml:space="preserve">ga izda Vlada Republike Slovenije </w:t>
      </w:r>
      <w:r w:rsidR="00446D0B">
        <w:rPr>
          <w:rFonts w:ascii="Arial" w:hAnsi="Arial" w:cs="Arial"/>
          <w:sz w:val="20"/>
          <w:szCs w:val="20"/>
        </w:rPr>
        <w:t xml:space="preserve">(v nadaljnjem besedilu: </w:t>
      </w:r>
      <w:r w:rsidR="00954E87">
        <w:rPr>
          <w:rFonts w:ascii="Arial" w:hAnsi="Arial" w:cs="Arial"/>
          <w:sz w:val="20"/>
          <w:szCs w:val="20"/>
        </w:rPr>
        <w:t>v</w:t>
      </w:r>
      <w:r w:rsidR="00446D0B">
        <w:rPr>
          <w:rFonts w:ascii="Arial" w:hAnsi="Arial" w:cs="Arial"/>
          <w:sz w:val="20"/>
          <w:szCs w:val="20"/>
        </w:rPr>
        <w:t xml:space="preserve">lada) </w:t>
      </w:r>
      <w:r w:rsidRPr="001E752D">
        <w:rPr>
          <w:rFonts w:ascii="Arial" w:hAnsi="Arial" w:cs="Arial"/>
          <w:sz w:val="20"/>
          <w:szCs w:val="20"/>
        </w:rPr>
        <w:t xml:space="preserve">na podlagi </w:t>
      </w:r>
      <w:r w:rsidR="00DD6D7B">
        <w:rPr>
          <w:rFonts w:ascii="Arial" w:hAnsi="Arial" w:cs="Arial"/>
          <w:sz w:val="20"/>
          <w:szCs w:val="20"/>
        </w:rPr>
        <w:t xml:space="preserve">tretjega </w:t>
      </w:r>
      <w:r w:rsidR="00FD0986" w:rsidRPr="00EF76D6">
        <w:rPr>
          <w:rFonts w:ascii="Arial" w:hAnsi="Arial" w:cs="Arial"/>
          <w:sz w:val="20"/>
          <w:szCs w:val="20"/>
        </w:rPr>
        <w:t>odstavk</w:t>
      </w:r>
      <w:r w:rsidR="00FD0986">
        <w:rPr>
          <w:rFonts w:ascii="Arial" w:hAnsi="Arial" w:cs="Arial"/>
          <w:sz w:val="20"/>
          <w:szCs w:val="20"/>
        </w:rPr>
        <w:t>a</w:t>
      </w:r>
      <w:r w:rsidR="00FD0986" w:rsidRPr="00EF76D6">
        <w:rPr>
          <w:rFonts w:ascii="Arial" w:hAnsi="Arial" w:cs="Arial"/>
          <w:sz w:val="20"/>
          <w:szCs w:val="20"/>
        </w:rPr>
        <w:t xml:space="preserve"> </w:t>
      </w:r>
      <w:r w:rsidR="00DD6D7B">
        <w:rPr>
          <w:rFonts w:ascii="Arial" w:hAnsi="Arial" w:cs="Arial"/>
          <w:sz w:val="20"/>
          <w:szCs w:val="20"/>
        </w:rPr>
        <w:t>4.</w:t>
      </w:r>
      <w:r w:rsidR="00FD0986" w:rsidRPr="00EF76D6">
        <w:rPr>
          <w:rFonts w:ascii="Arial" w:hAnsi="Arial" w:cs="Arial"/>
          <w:sz w:val="20"/>
          <w:szCs w:val="20"/>
        </w:rPr>
        <w:t xml:space="preserve"> člena </w:t>
      </w:r>
      <w:r w:rsidR="00954E87">
        <w:rPr>
          <w:rFonts w:ascii="Arial" w:hAnsi="Arial" w:cs="Arial"/>
          <w:sz w:val="20"/>
          <w:szCs w:val="20"/>
        </w:rPr>
        <w:t xml:space="preserve">novega </w:t>
      </w:r>
      <w:r w:rsidR="00FD0986" w:rsidRPr="00EF76D6">
        <w:rPr>
          <w:rFonts w:ascii="Arial" w:hAnsi="Arial" w:cs="Arial"/>
          <w:sz w:val="20"/>
          <w:szCs w:val="20"/>
        </w:rPr>
        <w:t>Zakona o informacijski varnosti (Uradni list RS, št.</w:t>
      </w:r>
      <w:r w:rsidR="00954E87">
        <w:rPr>
          <w:rFonts w:ascii="Arial" w:hAnsi="Arial" w:cs="Arial"/>
          <w:sz w:val="20"/>
          <w:szCs w:val="20"/>
        </w:rPr>
        <w:t xml:space="preserve"> 40/25</w:t>
      </w:r>
      <w:r w:rsidR="00FD0986" w:rsidRPr="00EF76D6">
        <w:rPr>
          <w:rFonts w:ascii="Arial" w:hAnsi="Arial" w:cs="Arial"/>
          <w:sz w:val="20"/>
          <w:szCs w:val="20"/>
        </w:rPr>
        <w:t xml:space="preserve">; v nadaljnjem besedilu </w:t>
      </w:r>
      <w:proofErr w:type="spellStart"/>
      <w:r w:rsidR="00FD0986" w:rsidRPr="00EF76D6">
        <w:rPr>
          <w:rFonts w:ascii="Arial" w:hAnsi="Arial" w:cs="Arial"/>
          <w:sz w:val="20"/>
          <w:szCs w:val="20"/>
          <w:lang w:eastAsia="en-US"/>
        </w:rPr>
        <w:t>ZInfV</w:t>
      </w:r>
      <w:proofErr w:type="spellEnd"/>
      <w:r w:rsidR="00954E87">
        <w:rPr>
          <w:rFonts w:ascii="Arial" w:hAnsi="Arial" w:cs="Arial"/>
          <w:sz w:val="20"/>
          <w:szCs w:val="20"/>
        </w:rPr>
        <w:t xml:space="preserve"> -1</w:t>
      </w:r>
      <w:r w:rsidR="00FD0986" w:rsidRPr="00EF76D6">
        <w:rPr>
          <w:rFonts w:ascii="Arial" w:hAnsi="Arial" w:cs="Arial"/>
          <w:sz w:val="20"/>
          <w:szCs w:val="20"/>
        </w:rPr>
        <w:t>)</w:t>
      </w:r>
      <w:r w:rsidR="00954E87">
        <w:rPr>
          <w:rFonts w:ascii="Arial" w:hAnsi="Arial" w:cs="Arial"/>
          <w:sz w:val="20"/>
          <w:szCs w:val="20"/>
        </w:rPr>
        <w:t>, ki po končni določbi 70. člena ZInfV-1 stopi v veljavo petnajsti dan po njegovi objavi v Uradnem listu Republike Slovenije</w:t>
      </w:r>
      <w:r w:rsidR="00D83C90">
        <w:rPr>
          <w:rFonts w:ascii="Arial" w:hAnsi="Arial" w:cs="Arial"/>
          <w:sz w:val="20"/>
          <w:szCs w:val="20"/>
        </w:rPr>
        <w:t xml:space="preserve"> (glede na objavo </w:t>
      </w:r>
      <w:r w:rsidR="00954E87">
        <w:rPr>
          <w:rFonts w:ascii="Arial" w:hAnsi="Arial" w:cs="Arial"/>
          <w:sz w:val="20"/>
          <w:szCs w:val="20"/>
        </w:rPr>
        <w:t xml:space="preserve">dne 4. 6. 2025, torej </w:t>
      </w:r>
      <w:r w:rsidR="00D83C90">
        <w:rPr>
          <w:rFonts w:ascii="Arial" w:hAnsi="Arial" w:cs="Arial"/>
          <w:sz w:val="20"/>
          <w:szCs w:val="20"/>
        </w:rPr>
        <w:t xml:space="preserve">dne </w:t>
      </w:r>
      <w:r w:rsidR="00954E87">
        <w:rPr>
          <w:rFonts w:ascii="Arial" w:hAnsi="Arial" w:cs="Arial"/>
          <w:sz w:val="20"/>
          <w:szCs w:val="20"/>
        </w:rPr>
        <w:t>19. 6. 2025</w:t>
      </w:r>
      <w:r w:rsidR="00D83C90">
        <w:rPr>
          <w:rFonts w:ascii="Arial" w:hAnsi="Arial" w:cs="Arial"/>
          <w:sz w:val="20"/>
          <w:szCs w:val="20"/>
        </w:rPr>
        <w:t>)</w:t>
      </w:r>
      <w:r w:rsidR="00954E87">
        <w:rPr>
          <w:rFonts w:ascii="Arial" w:hAnsi="Arial" w:cs="Arial"/>
          <w:sz w:val="20"/>
          <w:szCs w:val="20"/>
        </w:rPr>
        <w:t>. Po prehodni določbi prvega odstavka 64. člena ZInfV-1 vlada izda (tudi) predpis</w:t>
      </w:r>
      <w:r w:rsidR="00D96825">
        <w:rPr>
          <w:rFonts w:ascii="Arial" w:hAnsi="Arial" w:cs="Arial"/>
          <w:sz w:val="20"/>
          <w:szCs w:val="20"/>
        </w:rPr>
        <w:t xml:space="preserve"> </w:t>
      </w:r>
      <w:r w:rsidR="00954E87">
        <w:rPr>
          <w:rFonts w:ascii="Arial" w:hAnsi="Arial" w:cs="Arial"/>
          <w:sz w:val="20"/>
          <w:szCs w:val="20"/>
        </w:rPr>
        <w:t xml:space="preserve">iz </w:t>
      </w:r>
      <w:r w:rsidR="00DD6D7B">
        <w:rPr>
          <w:rFonts w:ascii="Arial" w:hAnsi="Arial" w:cs="Arial"/>
          <w:sz w:val="20"/>
          <w:szCs w:val="20"/>
        </w:rPr>
        <w:t>tretjega</w:t>
      </w:r>
      <w:r w:rsidR="00954E87">
        <w:rPr>
          <w:rFonts w:ascii="Arial" w:hAnsi="Arial" w:cs="Arial"/>
          <w:sz w:val="20"/>
          <w:szCs w:val="20"/>
        </w:rPr>
        <w:t xml:space="preserve"> odstavka </w:t>
      </w:r>
      <w:r w:rsidR="00DD6D7B">
        <w:rPr>
          <w:rFonts w:ascii="Arial" w:hAnsi="Arial" w:cs="Arial"/>
          <w:sz w:val="20"/>
          <w:szCs w:val="20"/>
        </w:rPr>
        <w:t>4</w:t>
      </w:r>
      <w:r w:rsidR="00954E87">
        <w:rPr>
          <w:rFonts w:ascii="Arial" w:hAnsi="Arial" w:cs="Arial"/>
          <w:sz w:val="20"/>
          <w:szCs w:val="20"/>
        </w:rPr>
        <w:t xml:space="preserve">. člena tega zakona v šestih mesecih od njegove uveljavitve. </w:t>
      </w:r>
    </w:p>
    <w:p w14:paraId="296DD94D" w14:textId="77777777" w:rsidR="00462E32" w:rsidRPr="00DD6D7B" w:rsidRDefault="00462E32" w:rsidP="00462E32">
      <w:pPr>
        <w:pStyle w:val="vrstapredpisa"/>
        <w:jc w:val="both"/>
        <w:rPr>
          <w:rFonts w:ascii="Arial" w:hAnsi="Arial" w:cs="Arial"/>
          <w:sz w:val="20"/>
          <w:szCs w:val="20"/>
          <w:lang w:eastAsia="en-US"/>
        </w:rPr>
      </w:pPr>
      <w:r w:rsidRPr="00DD6D7B">
        <w:rPr>
          <w:rFonts w:ascii="Arial" w:hAnsi="Arial" w:cs="Arial"/>
          <w:sz w:val="20"/>
          <w:szCs w:val="20"/>
          <w:lang w:eastAsia="en-US"/>
        </w:rPr>
        <w:t>ZInfV-1 v drugem odstavku 4. člena določa, da se podatki in informacije, ki se obdelujejo na podlagi ZInfV-1 in so opredeljeni kot tajni, poslovna skrivnost ali varovani podatki, obravnavajo v skladu s področnimi predpisi, ki urejajo njihovo obravnavo in varovanje.</w:t>
      </w:r>
      <w:r>
        <w:rPr>
          <w:rFonts w:ascii="Arial" w:hAnsi="Arial" w:cs="Arial"/>
          <w:sz w:val="20"/>
          <w:szCs w:val="20"/>
          <w:lang w:eastAsia="en-US"/>
        </w:rPr>
        <w:t xml:space="preserve"> </w:t>
      </w:r>
      <w:r w:rsidRPr="00DD6D7B">
        <w:rPr>
          <w:rFonts w:ascii="Arial" w:hAnsi="Arial" w:cs="Arial"/>
          <w:sz w:val="20"/>
          <w:szCs w:val="20"/>
          <w:lang w:eastAsia="en-US"/>
        </w:rPr>
        <w:t>Tretji odstavek 4. člena ZInfV-1</w:t>
      </w:r>
      <w:r>
        <w:rPr>
          <w:rFonts w:ascii="Arial" w:hAnsi="Arial" w:cs="Arial"/>
          <w:sz w:val="20"/>
          <w:szCs w:val="20"/>
          <w:lang w:eastAsia="en-US"/>
        </w:rPr>
        <w:t xml:space="preserve"> pa</w:t>
      </w:r>
      <w:r w:rsidRPr="00DD6D7B">
        <w:rPr>
          <w:rFonts w:ascii="Arial" w:hAnsi="Arial" w:cs="Arial"/>
          <w:sz w:val="20"/>
          <w:szCs w:val="20"/>
          <w:lang w:eastAsia="en-US"/>
        </w:rPr>
        <w:t xml:space="preserve"> določa, da mora biti izmenjava varovanih podatkov pristojnega nacionalnega organa za potrebe izvajanja ZInfV-1 omejena na obseg, ki je ustrezen in sorazmeren glede na namen takšne izmenjave, pri čemer se ohrani zaupnost zadevnih informacij in podatkov ter se zaščitita varnost in poslovni interes zadevnih subjektov. Podrobnejše organizacijske in logično-tehnične postopke ter ukrepe za določanje in varovanje varovanih podatkov pristojnega nacionalnega organa ter vodenje zbirk podatkov, katerih upravljavec je pristojni nacionalni organ in vsebujejo varovane podatke pristojnega nacionalnega organa, določi vlada.</w:t>
      </w:r>
      <w:r>
        <w:rPr>
          <w:rFonts w:ascii="Arial" w:hAnsi="Arial" w:cs="Arial"/>
          <w:sz w:val="20"/>
          <w:szCs w:val="20"/>
          <w:lang w:eastAsia="en-US"/>
        </w:rPr>
        <w:t xml:space="preserve"> </w:t>
      </w:r>
      <w:r w:rsidRPr="00DD6D7B">
        <w:rPr>
          <w:rFonts w:ascii="Arial" w:hAnsi="Arial" w:cs="Arial"/>
          <w:sz w:val="20"/>
          <w:szCs w:val="20"/>
          <w:lang w:eastAsia="en-US"/>
        </w:rPr>
        <w:t xml:space="preserve">Četrti odstavek 4. člena ZInfV-1 določa, da se pri pošiljanju ali izmenjavi podatkov in informacij na podlagi ZInfV-1 upoštevajo tudi (neformalni) sporazumi o </w:t>
      </w:r>
      <w:proofErr w:type="spellStart"/>
      <w:r w:rsidRPr="00DD6D7B">
        <w:rPr>
          <w:rFonts w:ascii="Arial" w:hAnsi="Arial" w:cs="Arial"/>
          <w:sz w:val="20"/>
          <w:szCs w:val="20"/>
          <w:lang w:eastAsia="en-US"/>
        </w:rPr>
        <w:t>nerazkritju</w:t>
      </w:r>
      <w:proofErr w:type="spellEnd"/>
      <w:r w:rsidRPr="00DD6D7B">
        <w:rPr>
          <w:rFonts w:ascii="Arial" w:hAnsi="Arial" w:cs="Arial"/>
          <w:sz w:val="20"/>
          <w:szCs w:val="20"/>
          <w:lang w:eastAsia="en-US"/>
        </w:rPr>
        <w:t xml:space="preserve"> informacij, kot je semaforski protokol.</w:t>
      </w:r>
    </w:p>
    <w:p w14:paraId="5240B103" w14:textId="777AC686" w:rsidR="00DD6D7B" w:rsidRPr="00DD6D7B" w:rsidRDefault="00462E32" w:rsidP="00462E32">
      <w:pPr>
        <w:pStyle w:val="vrstapredpisa"/>
        <w:jc w:val="both"/>
        <w:rPr>
          <w:rFonts w:ascii="Arial" w:hAnsi="Arial" w:cs="Arial"/>
          <w:sz w:val="20"/>
          <w:szCs w:val="20"/>
          <w:lang w:eastAsia="en-US"/>
        </w:rPr>
      </w:pPr>
      <w:r w:rsidRPr="00DD6D7B">
        <w:rPr>
          <w:rFonts w:ascii="Arial" w:hAnsi="Arial" w:cs="Arial"/>
          <w:sz w:val="20"/>
          <w:szCs w:val="20"/>
          <w:lang w:eastAsia="en-US"/>
        </w:rPr>
        <w:t>Posledično URSIV</w:t>
      </w:r>
      <w:r>
        <w:rPr>
          <w:rFonts w:ascii="Arial" w:hAnsi="Arial" w:cs="Arial"/>
          <w:sz w:val="20"/>
          <w:szCs w:val="20"/>
          <w:lang w:eastAsia="en-US"/>
        </w:rPr>
        <w:t xml:space="preserve"> z namenom, </w:t>
      </w:r>
      <w:r w:rsidRPr="00462E32">
        <w:rPr>
          <w:rFonts w:ascii="Arial" w:hAnsi="Arial" w:cs="Arial"/>
          <w:sz w:val="20"/>
          <w:szCs w:val="20"/>
          <w:lang w:eastAsia="en-US"/>
        </w:rPr>
        <w:t>z namenom zagotavljanja visoke ravni varnosti omrežij in informacijskih sistemov ter zaščite pred kibernetskimi grožnjami</w:t>
      </w:r>
      <w:r>
        <w:rPr>
          <w:rFonts w:ascii="Arial" w:hAnsi="Arial" w:cs="Arial"/>
          <w:sz w:val="20"/>
          <w:szCs w:val="20"/>
          <w:lang w:eastAsia="en-US"/>
        </w:rPr>
        <w:t xml:space="preserve"> pripravlja Osnutek uredbe.</w:t>
      </w:r>
    </w:p>
    <w:sectPr w:rsidR="00DD6D7B" w:rsidRPr="00DD6D7B" w:rsidSect="00030B2F">
      <w:headerReference w:type="first" r:id="rId7"/>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D5411" w14:textId="77777777" w:rsidR="00AA3491" w:rsidRDefault="00AA3491">
      <w:r>
        <w:separator/>
      </w:r>
    </w:p>
  </w:endnote>
  <w:endnote w:type="continuationSeparator" w:id="0">
    <w:p w14:paraId="03DF08A9" w14:textId="77777777" w:rsidR="00AA3491" w:rsidRDefault="00AA3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FBE16" w14:textId="77777777" w:rsidR="00AA3491" w:rsidRDefault="00AA3491">
      <w:r>
        <w:separator/>
      </w:r>
    </w:p>
  </w:footnote>
  <w:footnote w:type="continuationSeparator" w:id="0">
    <w:p w14:paraId="5FD1CCFE" w14:textId="77777777" w:rsidR="00AA3491" w:rsidRDefault="00AA34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7789C" w:rsidRPr="008F3500" w14:paraId="25B81C32" w14:textId="77777777" w:rsidTr="00EB49B3">
      <w:trPr>
        <w:cantSplit/>
        <w:trHeight w:hRule="exact" w:val="847"/>
      </w:trPr>
      <w:tc>
        <w:tcPr>
          <w:tcW w:w="567" w:type="dxa"/>
        </w:tcPr>
        <w:p w14:paraId="462746DC" w14:textId="77777777" w:rsidR="0097789C" w:rsidRDefault="0097789C" w:rsidP="0097789C">
          <w:pPr>
            <w:autoSpaceDE w:val="0"/>
            <w:autoSpaceDN w:val="0"/>
            <w:adjustRightInd w:val="0"/>
            <w:spacing w:line="240" w:lineRule="auto"/>
            <w:rPr>
              <w:rFonts w:ascii="Republika" w:hAnsi="Republika"/>
              <w:color w:val="529DBA"/>
              <w:sz w:val="60"/>
              <w:szCs w:val="60"/>
              <w:lang w:val="sl-SI"/>
            </w:rPr>
          </w:pPr>
          <w:r>
            <w:rPr>
              <w:noProof/>
              <w:szCs w:val="20"/>
              <w:lang w:val="sl-SI" w:eastAsia="sl-SI"/>
            </w:rPr>
            <w:drawing>
              <wp:anchor distT="0" distB="0" distL="114300" distR="114300" simplePos="0" relativeHeight="251661312" behindDoc="0" locked="0" layoutInCell="1" allowOverlap="1" wp14:anchorId="75F56C51" wp14:editId="634951B1">
                <wp:simplePos x="0" y="0"/>
                <wp:positionH relativeFrom="column">
                  <wp:posOffset>11430</wp:posOffset>
                </wp:positionH>
                <wp:positionV relativeFrom="paragraph">
                  <wp:posOffset>89807</wp:posOffset>
                </wp:positionV>
                <wp:extent cx="215900" cy="27114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
                          <a:extLst>
                            <a:ext uri="{28A0092B-C50C-407E-A947-70E740481C1C}">
                              <a14:useLocalDpi xmlns:a14="http://schemas.microsoft.com/office/drawing/2010/main" val="0"/>
                            </a:ext>
                          </a:extLst>
                        </a:blip>
                        <a:stretch>
                          <a:fillRect/>
                        </a:stretch>
                      </pic:blipFill>
                      <pic:spPr>
                        <a:xfrm>
                          <a:off x="0" y="0"/>
                          <a:ext cx="215900" cy="271145"/>
                        </a:xfrm>
                        <a:prstGeom prst="rect">
                          <a:avLst/>
                        </a:prstGeom>
                      </pic:spPr>
                    </pic:pic>
                  </a:graphicData>
                </a:graphic>
                <wp14:sizeRelH relativeFrom="page">
                  <wp14:pctWidth>0</wp14:pctWidth>
                </wp14:sizeRelH>
                <wp14:sizeRelV relativeFrom="page">
                  <wp14:pctHeight>0</wp14:pctHeight>
                </wp14:sizeRelV>
              </wp:anchor>
            </w:drawing>
          </w:r>
        </w:p>
        <w:p w14:paraId="6BD63605" w14:textId="77777777" w:rsidR="0097789C" w:rsidRPr="006D42D9" w:rsidRDefault="0097789C" w:rsidP="0097789C">
          <w:pPr>
            <w:rPr>
              <w:rFonts w:ascii="Republika" w:hAnsi="Republika"/>
              <w:sz w:val="60"/>
              <w:szCs w:val="60"/>
              <w:lang w:val="sl-SI"/>
            </w:rPr>
          </w:pPr>
        </w:p>
        <w:p w14:paraId="13E33E54" w14:textId="77777777" w:rsidR="0097789C" w:rsidRPr="006D42D9" w:rsidRDefault="0097789C" w:rsidP="0097789C">
          <w:pPr>
            <w:rPr>
              <w:rFonts w:ascii="Republika" w:hAnsi="Republika"/>
              <w:sz w:val="60"/>
              <w:szCs w:val="60"/>
              <w:lang w:val="sl-SI"/>
            </w:rPr>
          </w:pPr>
        </w:p>
        <w:p w14:paraId="0FDACE32" w14:textId="77777777" w:rsidR="0097789C" w:rsidRPr="006D42D9" w:rsidRDefault="0097789C" w:rsidP="0097789C">
          <w:pPr>
            <w:rPr>
              <w:rFonts w:ascii="Republika" w:hAnsi="Republika"/>
              <w:sz w:val="60"/>
              <w:szCs w:val="60"/>
              <w:lang w:val="sl-SI"/>
            </w:rPr>
          </w:pPr>
        </w:p>
        <w:p w14:paraId="5825180C" w14:textId="77777777" w:rsidR="0097789C" w:rsidRPr="006D42D9" w:rsidRDefault="0097789C" w:rsidP="0097789C">
          <w:pPr>
            <w:rPr>
              <w:rFonts w:ascii="Republika" w:hAnsi="Republika"/>
              <w:sz w:val="60"/>
              <w:szCs w:val="60"/>
              <w:lang w:val="sl-SI"/>
            </w:rPr>
          </w:pPr>
        </w:p>
        <w:p w14:paraId="221873EE" w14:textId="77777777" w:rsidR="0097789C" w:rsidRPr="006D42D9" w:rsidRDefault="0097789C" w:rsidP="0097789C">
          <w:pPr>
            <w:rPr>
              <w:rFonts w:ascii="Republika" w:hAnsi="Republika"/>
              <w:sz w:val="60"/>
              <w:szCs w:val="60"/>
              <w:lang w:val="sl-SI"/>
            </w:rPr>
          </w:pPr>
        </w:p>
        <w:p w14:paraId="1F2436B2" w14:textId="77777777" w:rsidR="0097789C" w:rsidRPr="006D42D9" w:rsidRDefault="0097789C" w:rsidP="0097789C">
          <w:pPr>
            <w:rPr>
              <w:rFonts w:ascii="Republika" w:hAnsi="Republika"/>
              <w:sz w:val="60"/>
              <w:szCs w:val="60"/>
              <w:lang w:val="sl-SI"/>
            </w:rPr>
          </w:pPr>
        </w:p>
        <w:p w14:paraId="4B531E35" w14:textId="77777777" w:rsidR="0097789C" w:rsidRPr="006D42D9" w:rsidRDefault="0097789C" w:rsidP="0097789C">
          <w:pPr>
            <w:rPr>
              <w:rFonts w:ascii="Republika" w:hAnsi="Republika"/>
              <w:sz w:val="60"/>
              <w:szCs w:val="60"/>
              <w:lang w:val="sl-SI"/>
            </w:rPr>
          </w:pPr>
        </w:p>
        <w:p w14:paraId="4EBAC566" w14:textId="77777777" w:rsidR="0097789C" w:rsidRPr="006D42D9" w:rsidRDefault="0097789C" w:rsidP="0097789C">
          <w:pPr>
            <w:rPr>
              <w:rFonts w:ascii="Republika" w:hAnsi="Republika"/>
              <w:sz w:val="60"/>
              <w:szCs w:val="60"/>
              <w:lang w:val="sl-SI"/>
            </w:rPr>
          </w:pPr>
        </w:p>
        <w:p w14:paraId="6E33B457" w14:textId="77777777" w:rsidR="0097789C" w:rsidRPr="006D42D9" w:rsidRDefault="0097789C" w:rsidP="0097789C">
          <w:pPr>
            <w:rPr>
              <w:rFonts w:ascii="Republika" w:hAnsi="Republika"/>
              <w:sz w:val="60"/>
              <w:szCs w:val="60"/>
              <w:lang w:val="sl-SI"/>
            </w:rPr>
          </w:pPr>
        </w:p>
        <w:p w14:paraId="509A6916" w14:textId="77777777" w:rsidR="0097789C" w:rsidRPr="006D42D9" w:rsidRDefault="0097789C" w:rsidP="0097789C">
          <w:pPr>
            <w:rPr>
              <w:rFonts w:ascii="Republika" w:hAnsi="Republika"/>
              <w:sz w:val="60"/>
              <w:szCs w:val="60"/>
              <w:lang w:val="sl-SI"/>
            </w:rPr>
          </w:pPr>
        </w:p>
        <w:p w14:paraId="4EBE5805" w14:textId="77777777" w:rsidR="0097789C" w:rsidRPr="006D42D9" w:rsidRDefault="0097789C" w:rsidP="0097789C">
          <w:pPr>
            <w:rPr>
              <w:rFonts w:ascii="Republika" w:hAnsi="Republika"/>
              <w:sz w:val="60"/>
              <w:szCs w:val="60"/>
              <w:lang w:val="sl-SI"/>
            </w:rPr>
          </w:pPr>
        </w:p>
        <w:p w14:paraId="77438849" w14:textId="77777777" w:rsidR="0097789C" w:rsidRPr="006D42D9" w:rsidRDefault="0097789C" w:rsidP="0097789C">
          <w:pPr>
            <w:rPr>
              <w:rFonts w:ascii="Republika" w:hAnsi="Republika"/>
              <w:sz w:val="60"/>
              <w:szCs w:val="60"/>
              <w:lang w:val="sl-SI"/>
            </w:rPr>
          </w:pPr>
        </w:p>
        <w:p w14:paraId="74D05BDE" w14:textId="77777777" w:rsidR="0097789C" w:rsidRPr="006D42D9" w:rsidRDefault="0097789C" w:rsidP="0097789C">
          <w:pPr>
            <w:rPr>
              <w:rFonts w:ascii="Republika" w:hAnsi="Republika"/>
              <w:sz w:val="60"/>
              <w:szCs w:val="60"/>
              <w:lang w:val="sl-SI"/>
            </w:rPr>
          </w:pPr>
        </w:p>
        <w:p w14:paraId="78613D85" w14:textId="77777777" w:rsidR="0097789C" w:rsidRPr="006D42D9" w:rsidRDefault="0097789C" w:rsidP="0097789C">
          <w:pPr>
            <w:rPr>
              <w:rFonts w:ascii="Republika" w:hAnsi="Republika"/>
              <w:sz w:val="60"/>
              <w:szCs w:val="60"/>
              <w:lang w:val="sl-SI"/>
            </w:rPr>
          </w:pPr>
        </w:p>
        <w:p w14:paraId="45820A7B" w14:textId="77777777" w:rsidR="0097789C" w:rsidRPr="006D42D9" w:rsidRDefault="0097789C" w:rsidP="0097789C">
          <w:pPr>
            <w:rPr>
              <w:rFonts w:ascii="Republika" w:hAnsi="Republika"/>
              <w:sz w:val="60"/>
              <w:szCs w:val="60"/>
              <w:lang w:val="sl-SI"/>
            </w:rPr>
          </w:pPr>
        </w:p>
        <w:p w14:paraId="28D8F191" w14:textId="77777777" w:rsidR="0097789C" w:rsidRPr="006D42D9" w:rsidRDefault="0097789C" w:rsidP="0097789C">
          <w:pPr>
            <w:rPr>
              <w:rFonts w:ascii="Republika" w:hAnsi="Republika"/>
              <w:sz w:val="60"/>
              <w:szCs w:val="60"/>
              <w:lang w:val="sl-SI"/>
            </w:rPr>
          </w:pPr>
        </w:p>
      </w:tc>
    </w:tr>
  </w:tbl>
  <w:p w14:paraId="231E7FCF" w14:textId="77777777" w:rsidR="0097789C" w:rsidRPr="00A606FA" w:rsidRDefault="0097789C" w:rsidP="0097789C">
    <w:pPr>
      <w:adjustRightInd w:val="0"/>
      <w:rPr>
        <w:rFonts w:ascii="Republika" w:hAnsi="Republika"/>
        <w:lang w:val="it-IT"/>
      </w:rPr>
    </w:pPr>
    <w:r w:rsidRPr="008F3500">
      <w:rPr>
        <w:noProof/>
        <w:szCs w:val="20"/>
      </w:rPr>
      <mc:AlternateContent>
        <mc:Choice Requires="wps">
          <w:drawing>
            <wp:anchor distT="0" distB="0" distL="114300" distR="114300" simplePos="0" relativeHeight="251660288" behindDoc="1" locked="0" layoutInCell="0" allowOverlap="1" wp14:anchorId="0ECFCD4B" wp14:editId="55036F7E">
              <wp:simplePos x="0" y="0"/>
              <wp:positionH relativeFrom="column">
                <wp:posOffset>-431800</wp:posOffset>
              </wp:positionH>
              <wp:positionV relativeFrom="page">
                <wp:posOffset>3600450</wp:posOffset>
              </wp:positionV>
              <wp:extent cx="252095" cy="0"/>
              <wp:effectExtent l="10160" t="9525" r="13970" b="9525"/>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6D6CA4" id="Line 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8BzwwEAAGg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Gz4HWcWBhrRVlvF&#10;FsmZ0YWaEjZ255M2MdkXt0XxIzCLmx5spzLD15OjsnmqKH4rSYfgCH8/fkFJOXCImG2aWj8kSDKA&#10;TXkap9s01BSZoMtqUZXLBWfiGiqgvtY5H+JnhQNLm4Ybopxx4bgNMfGA+pqS2lh81sbkWRvLxobf&#10;f1yUuSCg0TIFU1rw3X5jPDsCvZa76qFaLrMoirxN83iwMoP1CuSnyz6CNuc9NTf24kWSfzZyj/K0&#10;81ePaJyZ5eXppffy9pyrf32Q9U8A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Bc58BzwwEAAGg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A606FA">
      <w:rPr>
        <w:rFonts w:ascii="Republika" w:hAnsi="Republika"/>
        <w:lang w:val="it-IT"/>
      </w:rPr>
      <w:t>REPUBLIKA SLOVENIJA</w:t>
    </w:r>
  </w:p>
  <w:p w14:paraId="6419F347" w14:textId="41DF5D32" w:rsidR="0097789C" w:rsidRPr="00030B2F" w:rsidRDefault="0097789C" w:rsidP="0097789C">
    <w:pPr>
      <w:pStyle w:val="Glava"/>
      <w:tabs>
        <w:tab w:val="left" w:pos="5112"/>
      </w:tabs>
      <w:spacing w:after="120" w:line="240" w:lineRule="exact"/>
      <w:rPr>
        <w:rFonts w:ascii="Republika" w:hAnsi="Republika"/>
        <w:b/>
        <w:caps/>
        <w:lang w:val="it-IT"/>
      </w:rPr>
    </w:pPr>
    <w:r w:rsidRPr="00030B2F">
      <w:rPr>
        <w:rFonts w:ascii="Republika" w:hAnsi="Republika"/>
        <w:b/>
        <w:caps/>
        <w:lang w:val="it-IT"/>
      </w:rPr>
      <w:t xml:space="preserve">Urad Vlade </w:t>
    </w:r>
    <w:r w:rsidR="00AA3491">
      <w:rPr>
        <w:rFonts w:ascii="Republika" w:hAnsi="Republika"/>
        <w:b/>
        <w:caps/>
        <w:lang w:val="it-IT"/>
      </w:rPr>
      <w:t xml:space="preserve">RS </w:t>
    </w:r>
    <w:r w:rsidRPr="00030B2F">
      <w:rPr>
        <w:rFonts w:ascii="Republika" w:hAnsi="Republika"/>
        <w:b/>
        <w:caps/>
        <w:lang w:val="it-IT"/>
      </w:rPr>
      <w:t>za INFORMACIJSKO VARNOST</w:t>
    </w:r>
  </w:p>
  <w:p w14:paraId="5296C4C8" w14:textId="36801EF9" w:rsidR="0097789C" w:rsidRPr="00A606FA" w:rsidRDefault="00AA3491" w:rsidP="0097789C">
    <w:pPr>
      <w:pStyle w:val="Glava"/>
      <w:tabs>
        <w:tab w:val="left" w:pos="5112"/>
      </w:tabs>
      <w:spacing w:before="240" w:line="240" w:lineRule="exact"/>
      <w:rPr>
        <w:rFonts w:ascii="Republika" w:hAnsi="Republika"/>
        <w:sz w:val="16"/>
        <w:szCs w:val="16"/>
        <w:lang w:val="it-IT"/>
      </w:rPr>
    </w:pPr>
    <w:r w:rsidRPr="000B736E">
      <w:rPr>
        <w:rFonts w:ascii="Republika" w:hAnsi="Republika"/>
        <w:sz w:val="16"/>
        <w:szCs w:val="16"/>
        <w:lang w:val="sl-SI"/>
      </w:rPr>
      <w:t>Ulica gledališča BTC 2</w:t>
    </w:r>
    <w:r w:rsidR="0097789C" w:rsidRPr="000B736E">
      <w:rPr>
        <w:rFonts w:ascii="Republika" w:hAnsi="Republika"/>
        <w:sz w:val="16"/>
        <w:szCs w:val="16"/>
        <w:lang w:val="sl-SI"/>
      </w:rPr>
      <w:t>, 1000 Ljubljana</w:t>
    </w:r>
    <w:r w:rsidR="0097789C" w:rsidRPr="00A606FA">
      <w:rPr>
        <w:rFonts w:ascii="Republika" w:hAnsi="Republika"/>
        <w:sz w:val="16"/>
        <w:szCs w:val="16"/>
        <w:lang w:val="it-IT"/>
      </w:rPr>
      <w:tab/>
    </w:r>
    <w:r w:rsidR="0097789C" w:rsidRPr="00A606FA">
      <w:rPr>
        <w:rFonts w:ascii="Republika" w:hAnsi="Republika"/>
        <w:sz w:val="16"/>
        <w:szCs w:val="16"/>
        <w:lang w:val="it-IT"/>
      </w:rPr>
      <w:tab/>
      <w:t>T: 01 478 4778</w:t>
    </w:r>
  </w:p>
  <w:p w14:paraId="7D080C43" w14:textId="77777777" w:rsidR="0097789C" w:rsidRPr="00A606FA"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t>E: gp.uiv@gov.si</w:t>
    </w:r>
  </w:p>
  <w:p w14:paraId="38CB5DDA" w14:textId="77777777" w:rsidR="0097789C" w:rsidRPr="00ED59D8"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r>
    <w:r w:rsidRPr="00ED59D8">
      <w:rPr>
        <w:rFonts w:ascii="Republika" w:hAnsi="Republika"/>
        <w:sz w:val="16"/>
        <w:szCs w:val="16"/>
        <w:lang w:val="it-IT"/>
      </w:rPr>
      <w:t xml:space="preserve">W: http://www.uiv.gov.si </w:t>
    </w:r>
  </w:p>
  <w:p w14:paraId="6CDC433E" w14:textId="77777777" w:rsidR="002A2B69" w:rsidRPr="002B1096" w:rsidRDefault="0097789C" w:rsidP="002B1096">
    <w:pPr>
      <w:pStyle w:val="Glava"/>
      <w:tabs>
        <w:tab w:val="left" w:pos="5112"/>
      </w:tabs>
      <w:spacing w:line="240" w:lineRule="exact"/>
      <w:rPr>
        <w:rFonts w:ascii="Republika" w:hAnsi="Republika"/>
        <w:sz w:val="16"/>
        <w:szCs w:val="16"/>
      </w:rPr>
    </w:pPr>
    <w:r w:rsidRPr="00ED59D8">
      <w:rPr>
        <w:rFonts w:ascii="Republika" w:hAnsi="Republika"/>
        <w:sz w:val="16"/>
        <w:szCs w:val="16"/>
        <w:lang w:val="it-IT"/>
      </w:rPr>
      <w:tab/>
    </w:r>
    <w:r w:rsidRPr="00ED59D8">
      <w:rPr>
        <w:rFonts w:ascii="Republika" w:hAnsi="Republika"/>
        <w:sz w:val="16"/>
        <w:szCs w:val="16"/>
        <w:lang w:val="it-IT"/>
      </w:rPr>
      <w:tab/>
    </w:r>
    <w:r w:rsidRPr="00A606FA">
      <w:rPr>
        <w:rFonts w:ascii="Republika" w:hAnsi="Republika"/>
        <w:sz w:val="16"/>
        <w:szCs w:val="16"/>
      </w:rPr>
      <w:t>Twitter: @URSIV_Slovenia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F375630"/>
    <w:multiLevelType w:val="hybridMultilevel"/>
    <w:tmpl w:val="ADB697B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A01606"/>
    <w:multiLevelType w:val="hybridMultilevel"/>
    <w:tmpl w:val="724894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2561C9E"/>
    <w:multiLevelType w:val="hybridMultilevel"/>
    <w:tmpl w:val="ABC64626"/>
    <w:lvl w:ilvl="0" w:tplc="4CA0F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543431"/>
    <w:multiLevelType w:val="hybridMultilevel"/>
    <w:tmpl w:val="9A8468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6FE4C24"/>
    <w:multiLevelType w:val="hybridMultilevel"/>
    <w:tmpl w:val="F9BC65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550D11EF"/>
    <w:multiLevelType w:val="hybridMultilevel"/>
    <w:tmpl w:val="3F88BB5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7F942758"/>
    <w:multiLevelType w:val="hybridMultilevel"/>
    <w:tmpl w:val="FB242D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32888775">
    <w:abstractNumId w:val="10"/>
  </w:num>
  <w:num w:numId="2" w16cid:durableId="1340084938">
    <w:abstractNumId w:val="7"/>
  </w:num>
  <w:num w:numId="3" w16cid:durableId="1107776630">
    <w:abstractNumId w:val="8"/>
  </w:num>
  <w:num w:numId="4" w16cid:durableId="1699886318">
    <w:abstractNumId w:val="0"/>
  </w:num>
  <w:num w:numId="5" w16cid:durableId="830290586">
    <w:abstractNumId w:val="5"/>
  </w:num>
  <w:num w:numId="6" w16cid:durableId="1659771609">
    <w:abstractNumId w:val="11"/>
  </w:num>
  <w:num w:numId="7" w16cid:durableId="439761320">
    <w:abstractNumId w:val="1"/>
  </w:num>
  <w:num w:numId="8" w16cid:durableId="637104508">
    <w:abstractNumId w:val="6"/>
  </w:num>
  <w:num w:numId="9" w16cid:durableId="1541744023">
    <w:abstractNumId w:val="4"/>
  </w:num>
  <w:num w:numId="10" w16cid:durableId="1532187079">
    <w:abstractNumId w:val="2"/>
  </w:num>
  <w:num w:numId="11" w16cid:durableId="1428892842">
    <w:abstractNumId w:val="9"/>
  </w:num>
  <w:num w:numId="12" w16cid:durableId="16649720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52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91"/>
    <w:rsid w:val="0000434A"/>
    <w:rsid w:val="0002143F"/>
    <w:rsid w:val="00023A88"/>
    <w:rsid w:val="00030B2F"/>
    <w:rsid w:val="00041644"/>
    <w:rsid w:val="00044C21"/>
    <w:rsid w:val="000858E1"/>
    <w:rsid w:val="00091E82"/>
    <w:rsid w:val="000A45FF"/>
    <w:rsid w:val="000A7238"/>
    <w:rsid w:val="000B04B5"/>
    <w:rsid w:val="000B736E"/>
    <w:rsid w:val="000E1055"/>
    <w:rsid w:val="00127B86"/>
    <w:rsid w:val="00131ADC"/>
    <w:rsid w:val="001357B2"/>
    <w:rsid w:val="00162821"/>
    <w:rsid w:val="00164064"/>
    <w:rsid w:val="0017478F"/>
    <w:rsid w:val="001B3D0B"/>
    <w:rsid w:val="001B3F20"/>
    <w:rsid w:val="001C6149"/>
    <w:rsid w:val="001E139C"/>
    <w:rsid w:val="001E752D"/>
    <w:rsid w:val="00202A77"/>
    <w:rsid w:val="00206BFC"/>
    <w:rsid w:val="00267E56"/>
    <w:rsid w:val="00271CE5"/>
    <w:rsid w:val="00282020"/>
    <w:rsid w:val="002A212E"/>
    <w:rsid w:val="002A2B69"/>
    <w:rsid w:val="002A57BE"/>
    <w:rsid w:val="002B1096"/>
    <w:rsid w:val="002D730A"/>
    <w:rsid w:val="002F6BDC"/>
    <w:rsid w:val="00350179"/>
    <w:rsid w:val="003636BF"/>
    <w:rsid w:val="0037010C"/>
    <w:rsid w:val="00371442"/>
    <w:rsid w:val="003845B4"/>
    <w:rsid w:val="0038574D"/>
    <w:rsid w:val="00386CC7"/>
    <w:rsid w:val="00387B1A"/>
    <w:rsid w:val="003A31C4"/>
    <w:rsid w:val="003B005F"/>
    <w:rsid w:val="003C5EE5"/>
    <w:rsid w:val="003D1AC6"/>
    <w:rsid w:val="003D4A49"/>
    <w:rsid w:val="003E1C74"/>
    <w:rsid w:val="00401176"/>
    <w:rsid w:val="00413017"/>
    <w:rsid w:val="00420D5D"/>
    <w:rsid w:val="004224BA"/>
    <w:rsid w:val="00446D0B"/>
    <w:rsid w:val="00454552"/>
    <w:rsid w:val="00462E32"/>
    <w:rsid w:val="0046561E"/>
    <w:rsid w:val="004657EE"/>
    <w:rsid w:val="00482FF5"/>
    <w:rsid w:val="00491E59"/>
    <w:rsid w:val="004E558A"/>
    <w:rsid w:val="004F3D2B"/>
    <w:rsid w:val="004F3E20"/>
    <w:rsid w:val="005207C5"/>
    <w:rsid w:val="00526246"/>
    <w:rsid w:val="00567106"/>
    <w:rsid w:val="005747D8"/>
    <w:rsid w:val="005E1D3C"/>
    <w:rsid w:val="005E2FE1"/>
    <w:rsid w:val="00601D11"/>
    <w:rsid w:val="00601DC6"/>
    <w:rsid w:val="00625AE6"/>
    <w:rsid w:val="00632253"/>
    <w:rsid w:val="00642714"/>
    <w:rsid w:val="006455CE"/>
    <w:rsid w:val="00653DB0"/>
    <w:rsid w:val="00655841"/>
    <w:rsid w:val="00655E20"/>
    <w:rsid w:val="00655EBB"/>
    <w:rsid w:val="00684652"/>
    <w:rsid w:val="00685DCF"/>
    <w:rsid w:val="007124C0"/>
    <w:rsid w:val="00733017"/>
    <w:rsid w:val="007646C0"/>
    <w:rsid w:val="00774BE2"/>
    <w:rsid w:val="00783310"/>
    <w:rsid w:val="00792160"/>
    <w:rsid w:val="007A2547"/>
    <w:rsid w:val="007A4A6D"/>
    <w:rsid w:val="007D1BCF"/>
    <w:rsid w:val="007D75CF"/>
    <w:rsid w:val="007E0440"/>
    <w:rsid w:val="007E6DC5"/>
    <w:rsid w:val="00840550"/>
    <w:rsid w:val="00866E80"/>
    <w:rsid w:val="00877FFC"/>
    <w:rsid w:val="0088043C"/>
    <w:rsid w:val="008814BC"/>
    <w:rsid w:val="00884889"/>
    <w:rsid w:val="008874DB"/>
    <w:rsid w:val="00890396"/>
    <w:rsid w:val="008906C9"/>
    <w:rsid w:val="008B3A9F"/>
    <w:rsid w:val="008B570D"/>
    <w:rsid w:val="008C5738"/>
    <w:rsid w:val="008D04F0"/>
    <w:rsid w:val="008E65EB"/>
    <w:rsid w:val="008F3500"/>
    <w:rsid w:val="00915C0D"/>
    <w:rsid w:val="00924E3C"/>
    <w:rsid w:val="00954E87"/>
    <w:rsid w:val="009612BB"/>
    <w:rsid w:val="0097789C"/>
    <w:rsid w:val="0099437B"/>
    <w:rsid w:val="009B0C8B"/>
    <w:rsid w:val="009C740A"/>
    <w:rsid w:val="00A125C5"/>
    <w:rsid w:val="00A2451C"/>
    <w:rsid w:val="00A3126E"/>
    <w:rsid w:val="00A51BE1"/>
    <w:rsid w:val="00A65EE7"/>
    <w:rsid w:val="00A70133"/>
    <w:rsid w:val="00A770A6"/>
    <w:rsid w:val="00A813B1"/>
    <w:rsid w:val="00AA3491"/>
    <w:rsid w:val="00AB36C4"/>
    <w:rsid w:val="00AC32B2"/>
    <w:rsid w:val="00AD217D"/>
    <w:rsid w:val="00AF051B"/>
    <w:rsid w:val="00B10572"/>
    <w:rsid w:val="00B17141"/>
    <w:rsid w:val="00B31575"/>
    <w:rsid w:val="00B50016"/>
    <w:rsid w:val="00B52E86"/>
    <w:rsid w:val="00B646F9"/>
    <w:rsid w:val="00B65C47"/>
    <w:rsid w:val="00B8547D"/>
    <w:rsid w:val="00B94AB5"/>
    <w:rsid w:val="00B96DAC"/>
    <w:rsid w:val="00BA7BBC"/>
    <w:rsid w:val="00BB0137"/>
    <w:rsid w:val="00BB1304"/>
    <w:rsid w:val="00BC3887"/>
    <w:rsid w:val="00BC74ED"/>
    <w:rsid w:val="00BF1054"/>
    <w:rsid w:val="00C250D5"/>
    <w:rsid w:val="00C35666"/>
    <w:rsid w:val="00C71699"/>
    <w:rsid w:val="00C92898"/>
    <w:rsid w:val="00C928A5"/>
    <w:rsid w:val="00CA4340"/>
    <w:rsid w:val="00CB71FE"/>
    <w:rsid w:val="00CD6FC5"/>
    <w:rsid w:val="00CE5238"/>
    <w:rsid w:val="00CE7514"/>
    <w:rsid w:val="00D07D56"/>
    <w:rsid w:val="00D248DE"/>
    <w:rsid w:val="00D71F0E"/>
    <w:rsid w:val="00D83C90"/>
    <w:rsid w:val="00D8542D"/>
    <w:rsid w:val="00D96825"/>
    <w:rsid w:val="00DA4FB0"/>
    <w:rsid w:val="00DC6A71"/>
    <w:rsid w:val="00DD096B"/>
    <w:rsid w:val="00DD6D7B"/>
    <w:rsid w:val="00E0357D"/>
    <w:rsid w:val="00E124C9"/>
    <w:rsid w:val="00E2052A"/>
    <w:rsid w:val="00E22920"/>
    <w:rsid w:val="00E26C8C"/>
    <w:rsid w:val="00E3087B"/>
    <w:rsid w:val="00E31541"/>
    <w:rsid w:val="00E53321"/>
    <w:rsid w:val="00E7324A"/>
    <w:rsid w:val="00E74CF8"/>
    <w:rsid w:val="00E76A2E"/>
    <w:rsid w:val="00EA0413"/>
    <w:rsid w:val="00EB39AB"/>
    <w:rsid w:val="00EC1572"/>
    <w:rsid w:val="00ED1C3E"/>
    <w:rsid w:val="00ED59D8"/>
    <w:rsid w:val="00ED6779"/>
    <w:rsid w:val="00F04E96"/>
    <w:rsid w:val="00F07B17"/>
    <w:rsid w:val="00F16C99"/>
    <w:rsid w:val="00F240BB"/>
    <w:rsid w:val="00F42D3B"/>
    <w:rsid w:val="00F5228F"/>
    <w:rsid w:val="00F57FED"/>
    <w:rsid w:val="00F67ED1"/>
    <w:rsid w:val="00F81A63"/>
    <w:rsid w:val="00F81E92"/>
    <w:rsid w:val="00FB0E11"/>
    <w:rsid w:val="00FD0986"/>
    <w:rsid w:val="00FE0194"/>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colormru v:ext="edit" colors="#428299,#529dba"/>
    </o:shapedefaults>
    <o:shapelayout v:ext="edit">
      <o:idmap v:ext="edit" data="1"/>
    </o:shapelayout>
  </w:shapeDefaults>
  <w:doNotEmbedSmartTags/>
  <w:decimalSymbol w:val=","/>
  <w:listSeparator w:val=";"/>
  <w14:docId w14:val="0B35A501"/>
  <w15:chartTrackingRefBased/>
  <w15:docId w15:val="{9A92C029-D871-4B53-A09F-E5B849F34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D096B"/>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97789C"/>
    <w:rPr>
      <w:rFonts w:ascii="Arial" w:hAnsi="Arial"/>
      <w:szCs w:val="24"/>
      <w:lang w:val="en-US" w:eastAsia="en-US"/>
    </w:rPr>
  </w:style>
  <w:style w:type="paragraph" w:styleId="Odstavekseznama">
    <w:name w:val="List Paragraph"/>
    <w:basedOn w:val="Navaden"/>
    <w:uiPriority w:val="34"/>
    <w:qFormat/>
    <w:rsid w:val="00DD096B"/>
    <w:pPr>
      <w:ind w:left="720"/>
      <w:contextualSpacing/>
    </w:pPr>
  </w:style>
  <w:style w:type="character" w:styleId="Nerazreenaomemba">
    <w:name w:val="Unresolved Mention"/>
    <w:basedOn w:val="Privzetapisavaodstavka"/>
    <w:uiPriority w:val="99"/>
    <w:semiHidden/>
    <w:unhideWhenUsed/>
    <w:rsid w:val="00DD096B"/>
    <w:rPr>
      <w:color w:val="605E5C"/>
      <w:shd w:val="clear" w:color="auto" w:fill="E1DFDD"/>
    </w:rPr>
  </w:style>
  <w:style w:type="character" w:styleId="Pripombasklic">
    <w:name w:val="annotation reference"/>
    <w:basedOn w:val="Privzetapisavaodstavka"/>
    <w:uiPriority w:val="99"/>
    <w:unhideWhenUsed/>
    <w:rsid w:val="00C928A5"/>
    <w:rPr>
      <w:sz w:val="16"/>
      <w:szCs w:val="16"/>
    </w:rPr>
  </w:style>
  <w:style w:type="paragraph" w:styleId="Pripombabesedilo">
    <w:name w:val="annotation text"/>
    <w:basedOn w:val="Navaden"/>
    <w:link w:val="PripombabesediloZnak"/>
    <w:uiPriority w:val="99"/>
    <w:unhideWhenUsed/>
    <w:rsid w:val="00C928A5"/>
    <w:pPr>
      <w:spacing w:after="240" w:line="240" w:lineRule="auto"/>
      <w:jc w:val="both"/>
    </w:pPr>
    <w:rPr>
      <w:szCs w:val="20"/>
      <w:lang w:val="sl-SI"/>
    </w:rPr>
  </w:style>
  <w:style w:type="character" w:customStyle="1" w:styleId="PripombabesediloZnak">
    <w:name w:val="Pripomba – besedilo Znak"/>
    <w:basedOn w:val="Privzetapisavaodstavka"/>
    <w:link w:val="Pripombabesedilo"/>
    <w:uiPriority w:val="99"/>
    <w:rsid w:val="00C928A5"/>
    <w:rPr>
      <w:rFonts w:ascii="Arial" w:hAnsi="Arial"/>
      <w:lang w:eastAsia="en-US"/>
    </w:rPr>
  </w:style>
  <w:style w:type="paragraph" w:customStyle="1" w:styleId="alineazaodstavkom1">
    <w:name w:val="alineazaodstavkom1"/>
    <w:basedOn w:val="Navaden"/>
    <w:rsid w:val="001E752D"/>
    <w:pPr>
      <w:spacing w:line="240" w:lineRule="auto"/>
      <w:ind w:left="425" w:hanging="425"/>
      <w:jc w:val="both"/>
    </w:pPr>
    <w:rPr>
      <w:rFonts w:cs="Arial"/>
      <w:sz w:val="22"/>
      <w:szCs w:val="22"/>
      <w:lang w:val="sl-SI" w:eastAsia="sl-SI"/>
    </w:rPr>
  </w:style>
  <w:style w:type="paragraph" w:customStyle="1" w:styleId="vrstapredpisa">
    <w:name w:val="vrstapredpisa"/>
    <w:basedOn w:val="Navaden"/>
    <w:rsid w:val="001E752D"/>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_"/>
    <w:basedOn w:val="Privzetapisavaodstavka"/>
    <w:link w:val="Bodytext20"/>
    <w:uiPriority w:val="99"/>
    <w:rsid w:val="00DD6D7B"/>
    <w:rPr>
      <w:rFonts w:ascii="Verdana" w:hAnsi="Verdana" w:cs="Verdana"/>
      <w:sz w:val="19"/>
      <w:szCs w:val="19"/>
      <w:shd w:val="clear" w:color="auto" w:fill="FFFFFF"/>
    </w:rPr>
  </w:style>
  <w:style w:type="paragraph" w:customStyle="1" w:styleId="Bodytext20">
    <w:name w:val="Body text (2)"/>
    <w:basedOn w:val="Navaden"/>
    <w:link w:val="Bodytext2"/>
    <w:uiPriority w:val="99"/>
    <w:rsid w:val="00DD6D7B"/>
    <w:pPr>
      <w:widowControl w:val="0"/>
      <w:shd w:val="clear" w:color="auto" w:fill="FFFFFF"/>
      <w:spacing w:before="300" w:after="300" w:line="264" w:lineRule="exact"/>
      <w:ind w:hanging="440"/>
      <w:jc w:val="both"/>
    </w:pPr>
    <w:rPr>
      <w:rFonts w:ascii="Verdana" w:hAnsi="Verdana" w:cs="Verdana"/>
      <w:sz w:val="19"/>
      <w:szCs w:val="19"/>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UIV\URSIV\Predloge\Novo\Urad_RSIV_dopis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Urad_RSIV_dopis_SI.dotx</Template>
  <TotalTime>16</TotalTime>
  <Pages>1</Pages>
  <Words>312</Words>
  <Characters>1936</Characters>
  <Application>Microsoft Office Word</Application>
  <DocSecurity>0</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Sironič</dc:creator>
  <cp:keywords/>
  <cp:lastModifiedBy>Barbara Pernuš Grošelj</cp:lastModifiedBy>
  <cp:revision>3</cp:revision>
  <cp:lastPrinted>2022-06-09T08:05:00Z</cp:lastPrinted>
  <dcterms:created xsi:type="dcterms:W3CDTF">2025-06-13T12:20:00Z</dcterms:created>
  <dcterms:modified xsi:type="dcterms:W3CDTF">2025-06-13T15:02:00Z</dcterms:modified>
</cp:coreProperties>
</file>