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E39E80" w14:textId="337C5852" w:rsidR="0046155C" w:rsidRDefault="00195B13" w:rsidP="000159F7">
      <w:pPr>
        <w:spacing w:after="26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Na podlagi</w:t>
      </w:r>
      <w:r w:rsidR="004E5367"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="00666FEB"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šestega in </w:t>
      </w:r>
      <w:r w:rsidR="00A22BA4"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osmega </w:t>
      </w:r>
      <w:r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odstavka 28</w:t>
      </w:r>
      <w:r w:rsidR="0040496D"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  <w:r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a člena Zakona o </w:t>
      </w:r>
      <w:r w:rsidR="0040496D"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k</w:t>
      </w:r>
      <w:r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metijstvu (Uradni list RS, </w:t>
      </w:r>
      <w:r w:rsidR="00830322"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št. 45/08, 57/12, 90/12 – </w:t>
      </w:r>
      <w:proofErr w:type="spellStart"/>
      <w:r w:rsidR="00830322"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ZdZPVHVVR</w:t>
      </w:r>
      <w:proofErr w:type="spellEnd"/>
      <w:r w:rsidR="00830322"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 26/14</w:t>
      </w:r>
      <w:r w:rsidR="0040496D"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</w:t>
      </w:r>
      <w:r w:rsidR="00830322"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32/15</w:t>
      </w:r>
      <w:r w:rsidR="004F2DE6"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</w:t>
      </w:r>
      <w:r w:rsidR="006A62B9"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27/17</w:t>
      </w:r>
      <w:r w:rsidR="00A22BA4"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22/18, 86/21 – </w:t>
      </w:r>
      <w:proofErr w:type="spellStart"/>
      <w:r w:rsidR="00A22BA4"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odl</w:t>
      </w:r>
      <w:proofErr w:type="spellEnd"/>
      <w:r w:rsidR="00A22BA4"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 US</w:t>
      </w:r>
      <w:r w:rsidR="00D15421"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</w:t>
      </w:r>
      <w:r w:rsidR="00A22BA4"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123</w:t>
      </w:r>
      <w:r w:rsidR="004F2DE6"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/</w:t>
      </w:r>
      <w:r w:rsidR="00A22BA4"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21</w:t>
      </w:r>
      <w:r w:rsidR="006F4F96"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,</w:t>
      </w:r>
      <w:r w:rsidR="00D15421"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44/22</w:t>
      </w:r>
      <w:r w:rsidR="006F4F96"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 130/22 – ZPomK-2</w:t>
      </w:r>
      <w:r w:rsidR="00C71009" w:rsidRPr="00C71009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, </w:t>
      </w:r>
      <w:hyperlink r:id="rId7" w:tgtFrame="_blank" w:tooltip="Zakon o spremembah in dopolnitvah Zakona o kmetijstvu (ZKme-1H)" w:history="1">
        <w:r w:rsidR="00C71009" w:rsidRPr="00C71009">
          <w:rPr>
            <w:rStyle w:val="Hiperpovezava"/>
            <w:rFonts w:ascii="Arial" w:hAnsi="Arial" w:cs="Arial"/>
            <w:color w:val="000000" w:themeColor="text1"/>
            <w:sz w:val="20"/>
            <w:szCs w:val="20"/>
            <w:u w:val="none"/>
            <w:shd w:val="clear" w:color="auto" w:fill="FFFFFF"/>
          </w:rPr>
          <w:t>18/23</w:t>
        </w:r>
      </w:hyperlink>
      <w:r w:rsidR="00C71009" w:rsidRPr="00C71009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 in </w:t>
      </w:r>
      <w:hyperlink r:id="rId8" w:tgtFrame="_blank" w:tooltip="Zakon o spremembah in dopolnitvah Zakona o kmetijstvu (ZKme-1I)" w:history="1">
        <w:r w:rsidR="00C71009" w:rsidRPr="00C71009">
          <w:rPr>
            <w:rStyle w:val="Hiperpovezava"/>
            <w:rFonts w:ascii="Arial" w:hAnsi="Arial" w:cs="Arial"/>
            <w:color w:val="000000" w:themeColor="text1"/>
            <w:sz w:val="20"/>
            <w:szCs w:val="20"/>
            <w:u w:val="none"/>
            <w:shd w:val="clear" w:color="auto" w:fill="FFFFFF"/>
          </w:rPr>
          <w:t>78/23</w:t>
        </w:r>
      </w:hyperlink>
      <w:r w:rsidR="006C058F"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 ministr</w:t>
      </w:r>
      <w:r w:rsidR="00D15421"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ica</w:t>
      </w:r>
      <w:r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za kmetijstvo, gozdarstvo in prehrano </w:t>
      </w:r>
      <w:r w:rsidR="00A22BA4" w:rsidRPr="00C71009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izdaja</w:t>
      </w:r>
    </w:p>
    <w:p w14:paraId="4454FE68" w14:textId="77777777" w:rsidR="000159F7" w:rsidRPr="000159F7" w:rsidRDefault="000159F7" w:rsidP="000159F7">
      <w:pPr>
        <w:spacing w:after="26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71CBD376" w14:textId="77777777" w:rsidR="000159F7" w:rsidRDefault="00195B13" w:rsidP="000159F7">
      <w:pPr>
        <w:spacing w:after="26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C7100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P R A V I L N I K </w:t>
      </w:r>
    </w:p>
    <w:p w14:paraId="38EC2282" w14:textId="4075F427" w:rsidR="00195B13" w:rsidRDefault="0046155C" w:rsidP="000159F7">
      <w:pPr>
        <w:spacing w:after="26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C7100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o spremembi </w:t>
      </w:r>
      <w:r w:rsidR="000159F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</w:t>
      </w:r>
      <w:r w:rsidRPr="00C7100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ravilnika </w:t>
      </w:r>
      <w:r w:rsidR="00195B13" w:rsidRPr="00C71009">
        <w:rPr>
          <w:rFonts w:ascii="Arial" w:eastAsia="Times New Roman" w:hAnsi="Arial" w:cs="Arial"/>
          <w:b/>
          <w:bCs/>
          <w:sz w:val="20"/>
          <w:szCs w:val="20"/>
          <w:lang w:eastAsia="sl-SI"/>
        </w:rPr>
        <w:br/>
        <w:t>o pogojih</w:t>
      </w:r>
      <w:r w:rsidR="00E50A50" w:rsidRPr="00C7100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, ki jih mora izpolnjevati nosilec javnega pooblastila</w:t>
      </w:r>
      <w:r w:rsidR="00195B13" w:rsidRPr="00C7100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za opravljanje nalog </w:t>
      </w:r>
      <w:r w:rsidR="00492B87" w:rsidRPr="00C71009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spremljanja </w:t>
      </w:r>
      <w:r w:rsidR="00B50E45" w:rsidRPr="00C71009">
        <w:rPr>
          <w:rFonts w:ascii="Arial" w:eastAsia="Times New Roman" w:hAnsi="Arial" w:cs="Arial"/>
          <w:b/>
          <w:sz w:val="20"/>
          <w:szCs w:val="20"/>
          <w:lang w:eastAsia="sl-SI"/>
        </w:rPr>
        <w:t>emisij in odvzemov toplogrednih plinov v kmetijstvu</w:t>
      </w:r>
    </w:p>
    <w:p w14:paraId="0824412E" w14:textId="77777777" w:rsidR="000159F7" w:rsidRPr="00C71009" w:rsidRDefault="000159F7" w:rsidP="000159F7">
      <w:pPr>
        <w:spacing w:after="26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55F4A121" w14:textId="77777777" w:rsidR="00195B13" w:rsidRPr="00C71009" w:rsidRDefault="00195B13" w:rsidP="000159F7">
      <w:pPr>
        <w:spacing w:after="26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C71009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1. člen </w:t>
      </w:r>
    </w:p>
    <w:p w14:paraId="3438FA02" w14:textId="5C4C6940" w:rsidR="0046155C" w:rsidRPr="00C71009" w:rsidRDefault="000159F7" w:rsidP="000159F7">
      <w:pPr>
        <w:spacing w:after="26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</w:t>
      </w:r>
      <w:r w:rsidRPr="000159F7">
        <w:rPr>
          <w:rFonts w:ascii="Arial" w:hAnsi="Arial" w:cs="Arial"/>
          <w:sz w:val="20"/>
          <w:szCs w:val="20"/>
        </w:rPr>
        <w:t>Pravilnik</w:t>
      </w:r>
      <w:r>
        <w:rPr>
          <w:rFonts w:ascii="Arial" w:hAnsi="Arial" w:cs="Arial"/>
          <w:sz w:val="20"/>
          <w:szCs w:val="20"/>
        </w:rPr>
        <w:t xml:space="preserve">u </w:t>
      </w:r>
      <w:r w:rsidRPr="000159F7">
        <w:rPr>
          <w:rFonts w:ascii="Arial" w:hAnsi="Arial" w:cs="Arial"/>
          <w:sz w:val="20"/>
          <w:szCs w:val="20"/>
        </w:rPr>
        <w:t>o pogojih, ki jih mora izpolnjevati nosilec javnega pooblastila za opravljanje nalog spremljanja emisij in odvzemov toplogrednih plinov v kmetijstvu</w:t>
      </w:r>
      <w:r w:rsidRPr="00C7100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(Uradni list RS, št. 11/23)</w:t>
      </w:r>
      <w:r w:rsidR="005531DC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</w:t>
      </w:r>
      <w:r w:rsidR="0046155C" w:rsidRPr="00C71009">
        <w:rPr>
          <w:rFonts w:ascii="Arial" w:hAnsi="Arial" w:cs="Arial"/>
          <w:sz w:val="20"/>
          <w:szCs w:val="20"/>
        </w:rPr>
        <w:t xml:space="preserve">se </w:t>
      </w:r>
      <w:r>
        <w:rPr>
          <w:rFonts w:ascii="Arial" w:hAnsi="Arial" w:cs="Arial"/>
          <w:sz w:val="20"/>
          <w:szCs w:val="20"/>
        </w:rPr>
        <w:t xml:space="preserve">za </w:t>
      </w:r>
      <w:r w:rsidR="0046155C" w:rsidRPr="00C71009">
        <w:rPr>
          <w:rFonts w:ascii="Arial" w:hAnsi="Arial" w:cs="Arial"/>
          <w:sz w:val="20"/>
          <w:szCs w:val="20"/>
        </w:rPr>
        <w:t>tretj</w:t>
      </w:r>
      <w:r>
        <w:rPr>
          <w:rFonts w:ascii="Arial" w:hAnsi="Arial" w:cs="Arial"/>
          <w:sz w:val="20"/>
          <w:szCs w:val="20"/>
        </w:rPr>
        <w:t xml:space="preserve">im odstavkom </w:t>
      </w:r>
      <w:r w:rsidR="00AD68DC">
        <w:rPr>
          <w:rFonts w:ascii="Arial" w:hAnsi="Arial" w:cs="Arial"/>
          <w:sz w:val="20"/>
          <w:szCs w:val="20"/>
        </w:rPr>
        <w:t xml:space="preserve">4. člena </w:t>
      </w:r>
      <w:r>
        <w:rPr>
          <w:rFonts w:ascii="Arial" w:hAnsi="Arial" w:cs="Arial"/>
          <w:sz w:val="20"/>
          <w:szCs w:val="20"/>
        </w:rPr>
        <w:t>doda nov, četrti odstavek, ki se glasi:</w:t>
      </w:r>
    </w:p>
    <w:p w14:paraId="0857F09D" w14:textId="46107939" w:rsidR="0046155C" w:rsidRDefault="0046155C" w:rsidP="000159F7">
      <w:pPr>
        <w:spacing w:after="260" w:line="260" w:lineRule="atLeast"/>
        <w:jc w:val="both"/>
        <w:rPr>
          <w:rFonts w:ascii="Arial" w:hAnsi="Arial" w:cs="Arial"/>
          <w:sz w:val="20"/>
          <w:szCs w:val="20"/>
        </w:rPr>
      </w:pPr>
      <w:r w:rsidRPr="00C71009">
        <w:rPr>
          <w:rFonts w:ascii="Arial" w:hAnsi="Arial" w:cs="Arial"/>
          <w:sz w:val="20"/>
          <w:szCs w:val="20"/>
        </w:rPr>
        <w:t xml:space="preserve"> »(</w:t>
      </w:r>
      <w:r w:rsidR="000159F7">
        <w:rPr>
          <w:rFonts w:ascii="Arial" w:hAnsi="Arial" w:cs="Arial"/>
          <w:sz w:val="20"/>
          <w:szCs w:val="20"/>
        </w:rPr>
        <w:t>4</w:t>
      </w:r>
      <w:r w:rsidRPr="00C71009">
        <w:rPr>
          <w:rFonts w:ascii="Arial" w:hAnsi="Arial" w:cs="Arial"/>
          <w:sz w:val="20"/>
          <w:szCs w:val="20"/>
        </w:rPr>
        <w:t xml:space="preserve">) </w:t>
      </w:r>
      <w:r w:rsidR="000159F7">
        <w:rPr>
          <w:rFonts w:ascii="Arial" w:hAnsi="Arial" w:cs="Arial"/>
          <w:sz w:val="20"/>
          <w:szCs w:val="20"/>
        </w:rPr>
        <w:t>Ne glede na prejšnji odstavek se lahko v posameznem letu z</w:t>
      </w:r>
      <w:r w:rsidR="00E54F74" w:rsidRPr="00E54F74">
        <w:rPr>
          <w:rFonts w:ascii="Arial" w:hAnsi="Arial" w:cs="Arial"/>
          <w:sz w:val="20"/>
          <w:szCs w:val="20"/>
        </w:rPr>
        <w:t xml:space="preserve">a izvajanje nalog spremljanja emisij in odvzemov toplogrednih plinov v kmetijstvu, ki nastajajo pri dejavnostih, povezanih z rabo zemljišč, spremembo rabe zemljišč ter kmetijsko proizvodnjo, </w:t>
      </w:r>
      <w:r w:rsidR="000159F7">
        <w:rPr>
          <w:rFonts w:ascii="Arial" w:hAnsi="Arial" w:cs="Arial"/>
          <w:sz w:val="20"/>
          <w:szCs w:val="20"/>
        </w:rPr>
        <w:t>število</w:t>
      </w:r>
      <w:r w:rsidR="00E54F74" w:rsidRPr="00E54F74">
        <w:rPr>
          <w:rFonts w:ascii="Arial" w:hAnsi="Arial" w:cs="Arial"/>
          <w:sz w:val="20"/>
          <w:szCs w:val="20"/>
        </w:rPr>
        <w:t xml:space="preserve"> ur kabinetnega </w:t>
      </w:r>
      <w:r w:rsidR="000159F7">
        <w:rPr>
          <w:rFonts w:ascii="Arial" w:hAnsi="Arial" w:cs="Arial"/>
          <w:sz w:val="20"/>
          <w:szCs w:val="20"/>
        </w:rPr>
        <w:t>in</w:t>
      </w:r>
      <w:r w:rsidR="00E54F74" w:rsidRPr="00E54F74">
        <w:rPr>
          <w:rFonts w:ascii="Arial" w:hAnsi="Arial" w:cs="Arial"/>
          <w:sz w:val="20"/>
          <w:szCs w:val="20"/>
        </w:rPr>
        <w:t xml:space="preserve"> terenskega dela</w:t>
      </w:r>
      <w:r w:rsidR="000159F7">
        <w:rPr>
          <w:rFonts w:ascii="Arial" w:hAnsi="Arial" w:cs="Arial"/>
          <w:sz w:val="20"/>
          <w:szCs w:val="20"/>
        </w:rPr>
        <w:t xml:space="preserve"> poveča na podlagi sklenjenega dodatka k pogodbi o medsebojnih razmerjih</w:t>
      </w:r>
      <w:r w:rsidR="00E54F74" w:rsidRPr="00E54F74">
        <w:rPr>
          <w:rFonts w:ascii="Arial" w:hAnsi="Arial" w:cs="Arial"/>
          <w:sz w:val="20"/>
          <w:szCs w:val="20"/>
        </w:rPr>
        <w:t>.</w:t>
      </w:r>
      <w:r w:rsidR="00E54F74">
        <w:rPr>
          <w:rFonts w:ascii="Arial" w:hAnsi="Arial" w:cs="Arial"/>
          <w:sz w:val="20"/>
          <w:szCs w:val="20"/>
        </w:rPr>
        <w:t>«</w:t>
      </w:r>
      <w:r w:rsidR="000159F7">
        <w:rPr>
          <w:rFonts w:ascii="Arial" w:hAnsi="Arial" w:cs="Arial"/>
          <w:sz w:val="20"/>
          <w:szCs w:val="20"/>
        </w:rPr>
        <w:t>.</w:t>
      </w:r>
    </w:p>
    <w:p w14:paraId="01075907" w14:textId="77777777" w:rsidR="000159F7" w:rsidRPr="00C71009" w:rsidRDefault="000159F7" w:rsidP="000159F7">
      <w:pPr>
        <w:spacing w:after="260" w:line="260" w:lineRule="atLeast"/>
        <w:jc w:val="both"/>
        <w:rPr>
          <w:rFonts w:ascii="Arial" w:hAnsi="Arial" w:cs="Arial"/>
          <w:sz w:val="20"/>
          <w:szCs w:val="20"/>
        </w:rPr>
      </w:pPr>
    </w:p>
    <w:p w14:paraId="4BA1FD2A" w14:textId="11EF0271" w:rsidR="00474C7C" w:rsidRPr="000159F7" w:rsidRDefault="00474C7C" w:rsidP="000159F7">
      <w:pPr>
        <w:spacing w:after="260"/>
        <w:jc w:val="center"/>
        <w:rPr>
          <w:rFonts w:ascii="Arial" w:hAnsi="Arial" w:cs="Arial"/>
          <w:sz w:val="20"/>
          <w:szCs w:val="20"/>
        </w:rPr>
      </w:pPr>
      <w:r w:rsidRPr="00C71009">
        <w:rPr>
          <w:rFonts w:ascii="Arial" w:hAnsi="Arial" w:cs="Arial"/>
          <w:sz w:val="20"/>
          <w:szCs w:val="20"/>
        </w:rPr>
        <w:t>KONČN</w:t>
      </w:r>
      <w:r w:rsidR="000159F7">
        <w:rPr>
          <w:rFonts w:ascii="Arial" w:hAnsi="Arial" w:cs="Arial"/>
          <w:sz w:val="20"/>
          <w:szCs w:val="20"/>
        </w:rPr>
        <w:t>A</w:t>
      </w:r>
      <w:r w:rsidRPr="00C71009">
        <w:rPr>
          <w:rFonts w:ascii="Arial" w:hAnsi="Arial" w:cs="Arial"/>
          <w:sz w:val="20"/>
          <w:szCs w:val="20"/>
        </w:rPr>
        <w:t xml:space="preserve"> DOLOČB</w:t>
      </w:r>
      <w:r w:rsidR="000159F7">
        <w:rPr>
          <w:rFonts w:ascii="Arial" w:hAnsi="Arial" w:cs="Arial"/>
          <w:sz w:val="20"/>
          <w:szCs w:val="20"/>
        </w:rPr>
        <w:t>A</w:t>
      </w:r>
    </w:p>
    <w:p w14:paraId="00B38CD8" w14:textId="193D5291" w:rsidR="00240093" w:rsidRPr="00C71009" w:rsidRDefault="000159F7" w:rsidP="000159F7">
      <w:pPr>
        <w:spacing w:after="26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2</w:t>
      </w:r>
      <w:r w:rsidR="00D87F73" w:rsidRPr="00C71009">
        <w:rPr>
          <w:rFonts w:ascii="Arial" w:hAnsi="Arial" w:cs="Arial"/>
          <w:b/>
          <w:sz w:val="20"/>
          <w:szCs w:val="20"/>
        </w:rPr>
        <w:t>. člen</w:t>
      </w:r>
    </w:p>
    <w:p w14:paraId="70EAD0E1" w14:textId="4513A856" w:rsidR="00A22BA4" w:rsidRPr="00C71009" w:rsidRDefault="006C058F" w:rsidP="000159F7">
      <w:pPr>
        <w:spacing w:after="260"/>
        <w:rPr>
          <w:rFonts w:ascii="Arial" w:hAnsi="Arial" w:cs="Arial"/>
          <w:sz w:val="20"/>
          <w:szCs w:val="20"/>
        </w:rPr>
      </w:pPr>
      <w:r w:rsidRPr="00C71009">
        <w:rPr>
          <w:rFonts w:ascii="Arial" w:hAnsi="Arial" w:cs="Arial"/>
          <w:sz w:val="20"/>
          <w:szCs w:val="20"/>
        </w:rPr>
        <w:t xml:space="preserve">Ta pravilnik začne veljati </w:t>
      </w:r>
      <w:r w:rsidR="0046155C" w:rsidRPr="00C71009">
        <w:rPr>
          <w:rFonts w:ascii="Arial" w:hAnsi="Arial" w:cs="Arial"/>
          <w:sz w:val="20"/>
          <w:szCs w:val="20"/>
        </w:rPr>
        <w:t xml:space="preserve">naslednji dan </w:t>
      </w:r>
      <w:r w:rsidRPr="00C71009">
        <w:rPr>
          <w:rFonts w:ascii="Arial" w:hAnsi="Arial" w:cs="Arial"/>
          <w:sz w:val="20"/>
          <w:szCs w:val="20"/>
        </w:rPr>
        <w:t xml:space="preserve">po objavi v </w:t>
      </w:r>
      <w:r w:rsidR="0040496D" w:rsidRPr="00C71009">
        <w:rPr>
          <w:rFonts w:ascii="Arial" w:hAnsi="Arial" w:cs="Arial"/>
          <w:sz w:val="20"/>
          <w:szCs w:val="20"/>
        </w:rPr>
        <w:t>U</w:t>
      </w:r>
      <w:r w:rsidRPr="00C71009">
        <w:rPr>
          <w:rFonts w:ascii="Arial" w:hAnsi="Arial" w:cs="Arial"/>
          <w:sz w:val="20"/>
          <w:szCs w:val="20"/>
        </w:rPr>
        <w:t>radnem listu Republike Slovenije</w:t>
      </w:r>
      <w:r w:rsidR="0040496D" w:rsidRPr="00C71009">
        <w:rPr>
          <w:rFonts w:ascii="Arial" w:hAnsi="Arial" w:cs="Arial"/>
          <w:sz w:val="20"/>
          <w:szCs w:val="20"/>
        </w:rPr>
        <w:t>.</w:t>
      </w:r>
    </w:p>
    <w:p w14:paraId="7B5C3235" w14:textId="77777777" w:rsidR="004D4B1E" w:rsidRPr="00C71009" w:rsidRDefault="004D4B1E" w:rsidP="000159F7">
      <w:pPr>
        <w:spacing w:after="260"/>
        <w:rPr>
          <w:rFonts w:ascii="Arial" w:hAnsi="Arial" w:cs="Arial"/>
          <w:sz w:val="20"/>
          <w:szCs w:val="20"/>
        </w:rPr>
      </w:pPr>
    </w:p>
    <w:p w14:paraId="1AFF1FCE" w14:textId="31944941" w:rsidR="001E02D2" w:rsidRPr="00C71009" w:rsidRDefault="0040496D" w:rsidP="000159F7">
      <w:pPr>
        <w:spacing w:after="260"/>
        <w:rPr>
          <w:rFonts w:ascii="Arial" w:hAnsi="Arial" w:cs="Arial"/>
          <w:sz w:val="20"/>
          <w:szCs w:val="20"/>
        </w:rPr>
      </w:pPr>
      <w:r w:rsidRPr="00C71009">
        <w:rPr>
          <w:rFonts w:ascii="Arial" w:hAnsi="Arial" w:cs="Arial"/>
          <w:sz w:val="20"/>
          <w:szCs w:val="20"/>
        </w:rPr>
        <w:t>Št.</w:t>
      </w:r>
      <w:r w:rsidR="00D64037" w:rsidRPr="00C71009">
        <w:rPr>
          <w:rFonts w:ascii="Arial" w:hAnsi="Arial" w:cs="Arial"/>
          <w:sz w:val="20"/>
          <w:szCs w:val="20"/>
        </w:rPr>
        <w:t xml:space="preserve"> </w:t>
      </w:r>
      <w:r w:rsidR="007F1100" w:rsidRPr="007F1100">
        <w:rPr>
          <w:rFonts w:ascii="Arial" w:hAnsi="Arial" w:cs="Arial"/>
          <w:sz w:val="20"/>
          <w:szCs w:val="20"/>
        </w:rPr>
        <w:t>007-237/2025/1</w:t>
      </w:r>
    </w:p>
    <w:p w14:paraId="4873E1C0" w14:textId="112A9DC0" w:rsidR="0040496D" w:rsidRPr="00C71009" w:rsidRDefault="0040496D" w:rsidP="000159F7">
      <w:pPr>
        <w:spacing w:after="260"/>
        <w:rPr>
          <w:rFonts w:ascii="Arial" w:hAnsi="Arial" w:cs="Arial"/>
          <w:sz w:val="20"/>
          <w:szCs w:val="20"/>
        </w:rPr>
      </w:pPr>
      <w:r w:rsidRPr="00C71009">
        <w:rPr>
          <w:rFonts w:ascii="Arial" w:hAnsi="Arial" w:cs="Arial"/>
          <w:sz w:val="20"/>
          <w:szCs w:val="20"/>
        </w:rPr>
        <w:t>Ljubljana,</w:t>
      </w:r>
      <w:r w:rsidR="006855F7" w:rsidRPr="00C71009">
        <w:rPr>
          <w:rFonts w:ascii="Arial" w:hAnsi="Arial" w:cs="Arial"/>
          <w:sz w:val="20"/>
          <w:szCs w:val="20"/>
        </w:rPr>
        <w:t xml:space="preserve"> </w:t>
      </w:r>
      <w:r w:rsidR="008B1FB9" w:rsidRPr="00C71009">
        <w:rPr>
          <w:rFonts w:ascii="Arial" w:hAnsi="Arial" w:cs="Arial"/>
          <w:sz w:val="20"/>
          <w:szCs w:val="20"/>
        </w:rPr>
        <w:t xml:space="preserve">dne </w:t>
      </w:r>
      <w:r w:rsidR="00AB5EEB">
        <w:rPr>
          <w:rFonts w:ascii="Arial" w:hAnsi="Arial" w:cs="Arial"/>
          <w:sz w:val="20"/>
          <w:szCs w:val="20"/>
        </w:rPr>
        <w:t>1</w:t>
      </w:r>
      <w:r w:rsidR="00FF5961">
        <w:rPr>
          <w:rFonts w:ascii="Arial" w:hAnsi="Arial" w:cs="Arial"/>
          <w:sz w:val="20"/>
          <w:szCs w:val="20"/>
        </w:rPr>
        <w:t>2</w:t>
      </w:r>
      <w:r w:rsidR="00427F6D" w:rsidRPr="00C71009">
        <w:rPr>
          <w:rFonts w:ascii="Arial" w:hAnsi="Arial" w:cs="Arial"/>
          <w:sz w:val="20"/>
          <w:szCs w:val="20"/>
        </w:rPr>
        <w:t>.</w:t>
      </w:r>
      <w:r w:rsidR="00D3115A" w:rsidRPr="00C71009">
        <w:rPr>
          <w:rFonts w:ascii="Arial" w:hAnsi="Arial" w:cs="Arial"/>
          <w:sz w:val="20"/>
          <w:szCs w:val="20"/>
        </w:rPr>
        <w:t xml:space="preserve"> </w:t>
      </w:r>
      <w:r w:rsidR="004A3950" w:rsidRPr="00C71009">
        <w:rPr>
          <w:rFonts w:ascii="Arial" w:hAnsi="Arial" w:cs="Arial"/>
          <w:sz w:val="20"/>
          <w:szCs w:val="20"/>
        </w:rPr>
        <w:t>j</w:t>
      </w:r>
      <w:r w:rsidR="0046155C" w:rsidRPr="00C71009">
        <w:rPr>
          <w:rFonts w:ascii="Arial" w:hAnsi="Arial" w:cs="Arial"/>
          <w:sz w:val="20"/>
          <w:szCs w:val="20"/>
        </w:rPr>
        <w:t>unij</w:t>
      </w:r>
      <w:r w:rsidR="000159F7">
        <w:rPr>
          <w:rFonts w:ascii="Arial" w:hAnsi="Arial" w:cs="Arial"/>
          <w:sz w:val="20"/>
          <w:szCs w:val="20"/>
        </w:rPr>
        <w:t>a</w:t>
      </w:r>
      <w:r w:rsidR="00427F6D" w:rsidRPr="00C71009">
        <w:rPr>
          <w:rFonts w:ascii="Arial" w:hAnsi="Arial" w:cs="Arial"/>
          <w:sz w:val="20"/>
          <w:szCs w:val="20"/>
        </w:rPr>
        <w:t xml:space="preserve"> 202</w:t>
      </w:r>
      <w:r w:rsidR="0046155C" w:rsidRPr="00C71009">
        <w:rPr>
          <w:rFonts w:ascii="Arial" w:hAnsi="Arial" w:cs="Arial"/>
          <w:sz w:val="20"/>
          <w:szCs w:val="20"/>
        </w:rPr>
        <w:t>5</w:t>
      </w:r>
      <w:r w:rsidR="0076703E" w:rsidRPr="00C71009">
        <w:rPr>
          <w:rFonts w:ascii="Arial" w:hAnsi="Arial" w:cs="Arial"/>
          <w:sz w:val="20"/>
          <w:szCs w:val="20"/>
        </w:rPr>
        <w:t xml:space="preserve"> </w:t>
      </w:r>
    </w:p>
    <w:p w14:paraId="20A85A45" w14:textId="0077083C" w:rsidR="0040496D" w:rsidRPr="00C71009" w:rsidRDefault="0040496D" w:rsidP="000159F7">
      <w:pPr>
        <w:spacing w:after="260"/>
        <w:rPr>
          <w:rFonts w:ascii="Arial" w:hAnsi="Arial" w:cs="Arial"/>
          <w:sz w:val="20"/>
          <w:szCs w:val="20"/>
        </w:rPr>
      </w:pPr>
      <w:r w:rsidRPr="00C71009">
        <w:rPr>
          <w:rFonts w:ascii="Arial" w:hAnsi="Arial" w:cs="Arial"/>
          <w:sz w:val="20"/>
          <w:szCs w:val="20"/>
        </w:rPr>
        <w:t>EVA</w:t>
      </w:r>
      <w:r w:rsidR="00D64037" w:rsidRPr="00C71009">
        <w:rPr>
          <w:rFonts w:ascii="Arial" w:hAnsi="Arial" w:cs="Arial"/>
          <w:sz w:val="20"/>
          <w:szCs w:val="20"/>
        </w:rPr>
        <w:t xml:space="preserve"> </w:t>
      </w:r>
      <w:r w:rsidR="00B63B2D" w:rsidRPr="00C71009">
        <w:rPr>
          <w:rFonts w:ascii="Arial" w:hAnsi="Arial" w:cs="Arial"/>
          <w:sz w:val="20"/>
          <w:szCs w:val="20"/>
        </w:rPr>
        <w:t>202</w:t>
      </w:r>
      <w:r w:rsidR="00BD6F1E">
        <w:rPr>
          <w:rFonts w:ascii="Arial" w:hAnsi="Arial" w:cs="Arial"/>
          <w:sz w:val="20"/>
          <w:szCs w:val="20"/>
        </w:rPr>
        <w:t>5</w:t>
      </w:r>
      <w:r w:rsidR="00B63B2D" w:rsidRPr="00C71009">
        <w:rPr>
          <w:rFonts w:ascii="Arial" w:hAnsi="Arial" w:cs="Arial"/>
          <w:sz w:val="20"/>
          <w:szCs w:val="20"/>
        </w:rPr>
        <w:t>-2330-0</w:t>
      </w:r>
      <w:r w:rsidR="00BD6F1E">
        <w:rPr>
          <w:rFonts w:ascii="Arial" w:hAnsi="Arial" w:cs="Arial"/>
          <w:sz w:val="20"/>
          <w:szCs w:val="20"/>
        </w:rPr>
        <w:t>051</w:t>
      </w:r>
    </w:p>
    <w:p w14:paraId="759BC289" w14:textId="59CC1F8F" w:rsidR="00666FEB" w:rsidRPr="00C71009" w:rsidRDefault="0040496D" w:rsidP="000159F7">
      <w:pPr>
        <w:spacing w:after="260"/>
        <w:rPr>
          <w:rFonts w:ascii="Arial" w:hAnsi="Arial" w:cs="Arial"/>
          <w:sz w:val="20"/>
          <w:szCs w:val="20"/>
        </w:rPr>
      </w:pPr>
      <w:r w:rsidRPr="00C71009">
        <w:rPr>
          <w:rFonts w:ascii="Arial" w:hAnsi="Arial" w:cs="Arial"/>
          <w:sz w:val="20"/>
          <w:szCs w:val="20"/>
        </w:rPr>
        <w:tab/>
      </w:r>
      <w:r w:rsidRPr="00C71009">
        <w:rPr>
          <w:rFonts w:ascii="Arial" w:hAnsi="Arial" w:cs="Arial"/>
          <w:sz w:val="20"/>
          <w:szCs w:val="20"/>
        </w:rPr>
        <w:tab/>
      </w:r>
      <w:r w:rsidRPr="00C71009">
        <w:rPr>
          <w:rFonts w:ascii="Arial" w:hAnsi="Arial" w:cs="Arial"/>
          <w:sz w:val="20"/>
          <w:szCs w:val="20"/>
        </w:rPr>
        <w:tab/>
      </w:r>
      <w:r w:rsidRPr="00C71009">
        <w:rPr>
          <w:rFonts w:ascii="Arial" w:hAnsi="Arial" w:cs="Arial"/>
          <w:sz w:val="20"/>
          <w:szCs w:val="20"/>
        </w:rPr>
        <w:tab/>
      </w:r>
      <w:r w:rsidR="00666FEB" w:rsidRPr="00C71009">
        <w:rPr>
          <w:rFonts w:ascii="Arial" w:hAnsi="Arial" w:cs="Arial"/>
          <w:sz w:val="20"/>
          <w:szCs w:val="20"/>
        </w:rPr>
        <w:tab/>
      </w:r>
      <w:r w:rsidR="00666FEB" w:rsidRPr="00C71009">
        <w:rPr>
          <w:rFonts w:ascii="Arial" w:hAnsi="Arial" w:cs="Arial"/>
          <w:sz w:val="20"/>
          <w:szCs w:val="20"/>
        </w:rPr>
        <w:tab/>
      </w:r>
      <w:r w:rsidRPr="00C71009">
        <w:rPr>
          <w:rFonts w:ascii="Arial" w:hAnsi="Arial" w:cs="Arial"/>
          <w:sz w:val="20"/>
          <w:szCs w:val="20"/>
        </w:rPr>
        <w:tab/>
      </w:r>
      <w:r w:rsidRPr="00C71009">
        <w:rPr>
          <w:rFonts w:ascii="Arial" w:hAnsi="Arial" w:cs="Arial"/>
          <w:sz w:val="20"/>
          <w:szCs w:val="20"/>
        </w:rPr>
        <w:tab/>
      </w:r>
      <w:r w:rsidR="0046155C" w:rsidRPr="00C71009">
        <w:rPr>
          <w:rFonts w:ascii="Arial" w:hAnsi="Arial" w:cs="Arial"/>
          <w:sz w:val="20"/>
          <w:szCs w:val="20"/>
        </w:rPr>
        <w:t xml:space="preserve">Mateja </w:t>
      </w:r>
      <w:proofErr w:type="spellStart"/>
      <w:r w:rsidR="0046155C" w:rsidRPr="00C71009">
        <w:rPr>
          <w:rFonts w:ascii="Arial" w:hAnsi="Arial" w:cs="Arial"/>
          <w:sz w:val="20"/>
          <w:szCs w:val="20"/>
        </w:rPr>
        <w:t>Čalušić</w:t>
      </w:r>
      <w:proofErr w:type="spellEnd"/>
      <w:r w:rsidR="00666FEB" w:rsidRPr="00C71009">
        <w:rPr>
          <w:rFonts w:ascii="Arial" w:hAnsi="Arial" w:cs="Arial"/>
          <w:sz w:val="20"/>
          <w:szCs w:val="20"/>
        </w:rPr>
        <w:tab/>
      </w:r>
      <w:r w:rsidR="00666FEB" w:rsidRPr="00C71009">
        <w:rPr>
          <w:rFonts w:ascii="Arial" w:hAnsi="Arial" w:cs="Arial"/>
          <w:sz w:val="20"/>
          <w:szCs w:val="20"/>
        </w:rPr>
        <w:tab/>
      </w:r>
      <w:r w:rsidR="00666FEB" w:rsidRPr="00C71009">
        <w:rPr>
          <w:rFonts w:ascii="Arial" w:hAnsi="Arial" w:cs="Arial"/>
          <w:sz w:val="20"/>
          <w:szCs w:val="20"/>
        </w:rPr>
        <w:tab/>
      </w:r>
      <w:r w:rsidR="00666FEB" w:rsidRPr="00C71009">
        <w:rPr>
          <w:rFonts w:ascii="Arial" w:hAnsi="Arial" w:cs="Arial"/>
          <w:sz w:val="20"/>
          <w:szCs w:val="20"/>
        </w:rPr>
        <w:tab/>
      </w:r>
      <w:r w:rsidR="00666FEB" w:rsidRPr="00C71009">
        <w:rPr>
          <w:rFonts w:ascii="Arial" w:hAnsi="Arial" w:cs="Arial"/>
          <w:sz w:val="20"/>
          <w:szCs w:val="20"/>
        </w:rPr>
        <w:tab/>
      </w:r>
      <w:r w:rsidR="00666FEB" w:rsidRPr="00C71009">
        <w:rPr>
          <w:rFonts w:ascii="Arial" w:hAnsi="Arial" w:cs="Arial"/>
          <w:sz w:val="20"/>
          <w:szCs w:val="20"/>
        </w:rPr>
        <w:tab/>
      </w:r>
      <w:r w:rsidR="00666FEB" w:rsidRPr="00C71009">
        <w:rPr>
          <w:rFonts w:ascii="Arial" w:hAnsi="Arial" w:cs="Arial"/>
          <w:sz w:val="20"/>
          <w:szCs w:val="20"/>
        </w:rPr>
        <w:tab/>
      </w:r>
      <w:r w:rsidR="00666FEB" w:rsidRPr="00C71009">
        <w:rPr>
          <w:rFonts w:ascii="Arial" w:hAnsi="Arial" w:cs="Arial"/>
          <w:sz w:val="20"/>
          <w:szCs w:val="20"/>
        </w:rPr>
        <w:tab/>
        <w:t>ministrica za kmetijstvo, gozdarstvo in prehrano</w:t>
      </w:r>
    </w:p>
    <w:p w14:paraId="7382E7D2" w14:textId="77777777" w:rsidR="00077356" w:rsidRPr="00C71009" w:rsidRDefault="00077356" w:rsidP="000159F7">
      <w:pPr>
        <w:spacing w:after="260"/>
        <w:rPr>
          <w:rFonts w:ascii="Arial" w:hAnsi="Arial" w:cs="Arial"/>
          <w:sz w:val="20"/>
          <w:szCs w:val="20"/>
        </w:rPr>
      </w:pPr>
    </w:p>
    <w:sectPr w:rsidR="00077356" w:rsidRPr="00C71009" w:rsidSect="00E01DBD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E99962" w14:textId="77777777" w:rsidR="00156191" w:rsidRDefault="00156191" w:rsidP="00AE6A43">
      <w:pPr>
        <w:spacing w:after="0" w:line="240" w:lineRule="auto"/>
      </w:pPr>
      <w:r>
        <w:separator/>
      </w:r>
    </w:p>
  </w:endnote>
  <w:endnote w:type="continuationSeparator" w:id="0">
    <w:p w14:paraId="7DB66A8B" w14:textId="77777777" w:rsidR="00156191" w:rsidRDefault="00156191" w:rsidP="00AE6A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64408485"/>
      <w:docPartObj>
        <w:docPartGallery w:val="Page Numbers (Bottom of Page)"/>
        <w:docPartUnique/>
      </w:docPartObj>
    </w:sdtPr>
    <w:sdtEndPr/>
    <w:sdtContent>
      <w:p w14:paraId="0DA10D0A" w14:textId="2F539DAD" w:rsidR="00214A87" w:rsidRDefault="005B3386">
        <w:pPr>
          <w:pStyle w:val="Noga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5531D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67DEC8E" w14:textId="77777777" w:rsidR="00214A87" w:rsidRDefault="00214A87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81A267" w14:textId="77777777" w:rsidR="00156191" w:rsidRDefault="00156191" w:rsidP="00AE6A43">
      <w:pPr>
        <w:spacing w:after="0" w:line="240" w:lineRule="auto"/>
      </w:pPr>
      <w:r>
        <w:separator/>
      </w:r>
    </w:p>
  </w:footnote>
  <w:footnote w:type="continuationSeparator" w:id="0">
    <w:p w14:paraId="4EF16882" w14:textId="77777777" w:rsidR="00156191" w:rsidRDefault="00156191" w:rsidP="00AE6A4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50E51"/>
    <w:multiLevelType w:val="hybridMultilevel"/>
    <w:tmpl w:val="DF6480B8"/>
    <w:lvl w:ilvl="0" w:tplc="69601E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9C1059"/>
    <w:multiLevelType w:val="hybridMultilevel"/>
    <w:tmpl w:val="0672C1B0"/>
    <w:lvl w:ilvl="0" w:tplc="81180AC2">
      <w:start w:val="1"/>
      <w:numFmt w:val="decimal"/>
      <w:lvlText w:val="(%1)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2E3728"/>
    <w:multiLevelType w:val="hybridMultilevel"/>
    <w:tmpl w:val="5962912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740F84"/>
    <w:multiLevelType w:val="hybridMultilevel"/>
    <w:tmpl w:val="EA7886D8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87E4BC5"/>
    <w:multiLevelType w:val="hybridMultilevel"/>
    <w:tmpl w:val="352A05A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222DC8"/>
    <w:multiLevelType w:val="hybridMultilevel"/>
    <w:tmpl w:val="3F564DA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E86817"/>
    <w:multiLevelType w:val="hybridMultilevel"/>
    <w:tmpl w:val="FA149E18"/>
    <w:lvl w:ilvl="0" w:tplc="69601EF8">
      <w:start w:val="1"/>
      <w:numFmt w:val="bullet"/>
      <w:lvlText w:val=""/>
      <w:lvlJc w:val="left"/>
      <w:pPr>
        <w:ind w:left="142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7" w15:restartNumberingAfterBreak="0">
    <w:nsid w:val="264C5DCB"/>
    <w:multiLevelType w:val="hybridMultilevel"/>
    <w:tmpl w:val="1CAA08A6"/>
    <w:lvl w:ilvl="0" w:tplc="0424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8" w15:restartNumberingAfterBreak="0">
    <w:nsid w:val="316C33BD"/>
    <w:multiLevelType w:val="hybridMultilevel"/>
    <w:tmpl w:val="16C6152C"/>
    <w:lvl w:ilvl="0" w:tplc="69601E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D01670"/>
    <w:multiLevelType w:val="hybridMultilevel"/>
    <w:tmpl w:val="D1DA4BA8"/>
    <w:lvl w:ilvl="0" w:tplc="B2ACFAB6">
      <w:start w:val="1"/>
      <w:numFmt w:val="decimal"/>
      <w:lvlText w:val="(%1)"/>
      <w:lvlJc w:val="left"/>
      <w:pPr>
        <w:ind w:left="720" w:hanging="360"/>
      </w:pPr>
      <w:rPr>
        <w:rFonts w:eastAsiaTheme="minorHAnsi"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0A310F"/>
    <w:multiLevelType w:val="hybridMultilevel"/>
    <w:tmpl w:val="947E0E46"/>
    <w:lvl w:ilvl="0" w:tplc="69601E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59253D"/>
    <w:multiLevelType w:val="hybridMultilevel"/>
    <w:tmpl w:val="28B28E7A"/>
    <w:lvl w:ilvl="0" w:tplc="120E24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460D14"/>
    <w:multiLevelType w:val="hybridMultilevel"/>
    <w:tmpl w:val="163C6148"/>
    <w:lvl w:ilvl="0" w:tplc="7BE6B556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ED8173C"/>
    <w:multiLevelType w:val="hybridMultilevel"/>
    <w:tmpl w:val="31667194"/>
    <w:lvl w:ilvl="0" w:tplc="211EF02A">
      <w:start w:val="1"/>
      <w:numFmt w:val="decimal"/>
      <w:lvlText w:val="(%1)"/>
      <w:lvlJc w:val="left"/>
      <w:pPr>
        <w:ind w:left="720" w:hanging="360"/>
      </w:pPr>
      <w:rPr>
        <w:rFonts w:hint="default"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2F1E5D"/>
    <w:multiLevelType w:val="hybridMultilevel"/>
    <w:tmpl w:val="1E2AAC10"/>
    <w:lvl w:ilvl="0" w:tplc="660420C2">
      <w:start w:val="1"/>
      <w:numFmt w:val="decimal"/>
      <w:lvlText w:val="(%1)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D56109B"/>
    <w:multiLevelType w:val="hybridMultilevel"/>
    <w:tmpl w:val="986CE38A"/>
    <w:lvl w:ilvl="0" w:tplc="69601EF8">
      <w:start w:val="1"/>
      <w:numFmt w:val="bullet"/>
      <w:lvlText w:val=""/>
      <w:lvlJc w:val="left"/>
      <w:pPr>
        <w:ind w:left="142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6" w15:restartNumberingAfterBreak="0">
    <w:nsid w:val="4E0964C4"/>
    <w:multiLevelType w:val="hybridMultilevel"/>
    <w:tmpl w:val="2C3EB6B8"/>
    <w:lvl w:ilvl="0" w:tplc="2716DDD8">
      <w:start w:val="1"/>
      <w:numFmt w:val="decimal"/>
      <w:lvlText w:val="(%1)"/>
      <w:lvlJc w:val="left"/>
      <w:pPr>
        <w:ind w:left="750" w:hanging="390"/>
      </w:pPr>
      <w:rPr>
        <w:rFonts w:hint="default"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27D3DAC"/>
    <w:multiLevelType w:val="hybridMultilevel"/>
    <w:tmpl w:val="82FEEB8C"/>
    <w:lvl w:ilvl="0" w:tplc="0424000F">
      <w:start w:val="1"/>
      <w:numFmt w:val="decimal"/>
      <w:lvlText w:val="%1."/>
      <w:lvlJc w:val="left"/>
      <w:pPr>
        <w:ind w:left="1425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8" w15:restartNumberingAfterBreak="0">
    <w:nsid w:val="53220E16"/>
    <w:multiLevelType w:val="hybridMultilevel"/>
    <w:tmpl w:val="2E48E9A0"/>
    <w:lvl w:ilvl="0" w:tplc="0424000F">
      <w:start w:val="1"/>
      <w:numFmt w:val="decimal"/>
      <w:lvlText w:val="%1."/>
      <w:lvlJc w:val="left"/>
      <w:pPr>
        <w:ind w:left="786" w:hanging="360"/>
      </w:p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64735365"/>
    <w:multiLevelType w:val="hybridMultilevel"/>
    <w:tmpl w:val="F8265622"/>
    <w:lvl w:ilvl="0" w:tplc="93B61E7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E741A09"/>
    <w:multiLevelType w:val="hybridMultilevel"/>
    <w:tmpl w:val="B3648018"/>
    <w:lvl w:ilvl="0" w:tplc="5464D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E7F4406"/>
    <w:multiLevelType w:val="hybridMultilevel"/>
    <w:tmpl w:val="90604FD0"/>
    <w:lvl w:ilvl="0" w:tplc="F27C04C0">
      <w:start w:val="1"/>
      <w:numFmt w:val="decimal"/>
      <w:lvlText w:val="(%1)"/>
      <w:lvlJc w:val="left"/>
      <w:pPr>
        <w:ind w:left="750" w:hanging="390"/>
      </w:pPr>
      <w:rPr>
        <w:rFonts w:hint="default"/>
        <w:color w:val="00000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8B4680D"/>
    <w:multiLevelType w:val="multilevel"/>
    <w:tmpl w:val="C826D2FA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7CD66A56"/>
    <w:multiLevelType w:val="hybridMultilevel"/>
    <w:tmpl w:val="E86C078A"/>
    <w:lvl w:ilvl="0" w:tplc="51DCEC40"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20"/>
  </w:num>
  <w:num w:numId="3">
    <w:abstractNumId w:val="3"/>
  </w:num>
  <w:num w:numId="4">
    <w:abstractNumId w:val="12"/>
  </w:num>
  <w:num w:numId="5">
    <w:abstractNumId w:val="5"/>
  </w:num>
  <w:num w:numId="6">
    <w:abstractNumId w:val="6"/>
  </w:num>
  <w:num w:numId="7">
    <w:abstractNumId w:val="2"/>
  </w:num>
  <w:num w:numId="8">
    <w:abstractNumId w:val="8"/>
  </w:num>
  <w:num w:numId="9">
    <w:abstractNumId w:val="24"/>
  </w:num>
  <w:num w:numId="10">
    <w:abstractNumId w:val="10"/>
  </w:num>
  <w:num w:numId="11">
    <w:abstractNumId w:val="7"/>
  </w:num>
  <w:num w:numId="12">
    <w:abstractNumId w:val="4"/>
  </w:num>
  <w:num w:numId="13">
    <w:abstractNumId w:val="14"/>
  </w:num>
  <w:num w:numId="14">
    <w:abstractNumId w:val="0"/>
  </w:num>
  <w:num w:numId="15">
    <w:abstractNumId w:val="1"/>
  </w:num>
  <w:num w:numId="16">
    <w:abstractNumId w:val="18"/>
  </w:num>
  <w:num w:numId="17">
    <w:abstractNumId w:val="17"/>
  </w:num>
  <w:num w:numId="18">
    <w:abstractNumId w:val="22"/>
  </w:num>
  <w:num w:numId="19">
    <w:abstractNumId w:val="16"/>
  </w:num>
  <w:num w:numId="20">
    <w:abstractNumId w:val="19"/>
  </w:num>
  <w:num w:numId="21">
    <w:abstractNumId w:val="13"/>
  </w:num>
  <w:num w:numId="22">
    <w:abstractNumId w:val="15"/>
  </w:num>
  <w:num w:numId="23">
    <w:abstractNumId w:val="21"/>
  </w:num>
  <w:num w:numId="24">
    <w:abstractNumId w:val="9"/>
  </w:num>
  <w:num w:numId="2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5B13"/>
    <w:rsid w:val="00001975"/>
    <w:rsid w:val="0000386C"/>
    <w:rsid w:val="00006187"/>
    <w:rsid w:val="00007772"/>
    <w:rsid w:val="000159F7"/>
    <w:rsid w:val="00021CD3"/>
    <w:rsid w:val="00053BC0"/>
    <w:rsid w:val="00063A66"/>
    <w:rsid w:val="00067CE2"/>
    <w:rsid w:val="00077356"/>
    <w:rsid w:val="000804DF"/>
    <w:rsid w:val="00084B35"/>
    <w:rsid w:val="000A58C0"/>
    <w:rsid w:val="000B08F0"/>
    <w:rsid w:val="000B0D81"/>
    <w:rsid w:val="000C3A4B"/>
    <w:rsid w:val="000C57C1"/>
    <w:rsid w:val="000C6B77"/>
    <w:rsid w:val="000D0573"/>
    <w:rsid w:val="000D602B"/>
    <w:rsid w:val="000D6074"/>
    <w:rsid w:val="000E1C6C"/>
    <w:rsid w:val="000E262C"/>
    <w:rsid w:val="000E32EA"/>
    <w:rsid w:val="000F00FD"/>
    <w:rsid w:val="00103B60"/>
    <w:rsid w:val="00104D64"/>
    <w:rsid w:val="001062EF"/>
    <w:rsid w:val="00114CF0"/>
    <w:rsid w:val="00121FB9"/>
    <w:rsid w:val="00122B93"/>
    <w:rsid w:val="00141960"/>
    <w:rsid w:val="00156191"/>
    <w:rsid w:val="001927D4"/>
    <w:rsid w:val="00195B13"/>
    <w:rsid w:val="001B0BDB"/>
    <w:rsid w:val="001D1FE3"/>
    <w:rsid w:val="001D4648"/>
    <w:rsid w:val="001E02D2"/>
    <w:rsid w:val="001E2034"/>
    <w:rsid w:val="001E54FA"/>
    <w:rsid w:val="0020554A"/>
    <w:rsid w:val="0020580B"/>
    <w:rsid w:val="00214A87"/>
    <w:rsid w:val="00217DE9"/>
    <w:rsid w:val="0022019B"/>
    <w:rsid w:val="00231BB8"/>
    <w:rsid w:val="00240093"/>
    <w:rsid w:val="00244D60"/>
    <w:rsid w:val="00245C43"/>
    <w:rsid w:val="002466A8"/>
    <w:rsid w:val="002519B5"/>
    <w:rsid w:val="00257041"/>
    <w:rsid w:val="00270725"/>
    <w:rsid w:val="0027110B"/>
    <w:rsid w:val="00272BC6"/>
    <w:rsid w:val="00283645"/>
    <w:rsid w:val="0029320D"/>
    <w:rsid w:val="002A1338"/>
    <w:rsid w:val="002D6D48"/>
    <w:rsid w:val="002E34B5"/>
    <w:rsid w:val="002F795B"/>
    <w:rsid w:val="00302ABF"/>
    <w:rsid w:val="00304816"/>
    <w:rsid w:val="00312BB0"/>
    <w:rsid w:val="0031697A"/>
    <w:rsid w:val="003222E6"/>
    <w:rsid w:val="00327DC2"/>
    <w:rsid w:val="0034057D"/>
    <w:rsid w:val="003418FB"/>
    <w:rsid w:val="003449E7"/>
    <w:rsid w:val="00366F37"/>
    <w:rsid w:val="003701E7"/>
    <w:rsid w:val="0037270D"/>
    <w:rsid w:val="00387157"/>
    <w:rsid w:val="00392BB0"/>
    <w:rsid w:val="003A19E4"/>
    <w:rsid w:val="003A5778"/>
    <w:rsid w:val="003B4771"/>
    <w:rsid w:val="003C03D3"/>
    <w:rsid w:val="003E6357"/>
    <w:rsid w:val="003E64E2"/>
    <w:rsid w:val="003F1C7F"/>
    <w:rsid w:val="0040496D"/>
    <w:rsid w:val="004101F2"/>
    <w:rsid w:val="004135C5"/>
    <w:rsid w:val="00424784"/>
    <w:rsid w:val="004257D1"/>
    <w:rsid w:val="00427F6D"/>
    <w:rsid w:val="004320CD"/>
    <w:rsid w:val="00437DE1"/>
    <w:rsid w:val="00440AE2"/>
    <w:rsid w:val="00443AC0"/>
    <w:rsid w:val="00450881"/>
    <w:rsid w:val="00455D45"/>
    <w:rsid w:val="00456515"/>
    <w:rsid w:val="0046155C"/>
    <w:rsid w:val="004714F4"/>
    <w:rsid w:val="004716E3"/>
    <w:rsid w:val="00474C7C"/>
    <w:rsid w:val="00485D25"/>
    <w:rsid w:val="00492B87"/>
    <w:rsid w:val="004A0957"/>
    <w:rsid w:val="004A3950"/>
    <w:rsid w:val="004A5A18"/>
    <w:rsid w:val="004C218A"/>
    <w:rsid w:val="004D0511"/>
    <w:rsid w:val="004D270C"/>
    <w:rsid w:val="004D4B1E"/>
    <w:rsid w:val="004E5367"/>
    <w:rsid w:val="004E7EE7"/>
    <w:rsid w:val="004F0AF4"/>
    <w:rsid w:val="004F2DE6"/>
    <w:rsid w:val="005158AA"/>
    <w:rsid w:val="00521265"/>
    <w:rsid w:val="0052272F"/>
    <w:rsid w:val="005315A2"/>
    <w:rsid w:val="00535241"/>
    <w:rsid w:val="0054061E"/>
    <w:rsid w:val="00543667"/>
    <w:rsid w:val="00547A51"/>
    <w:rsid w:val="005503B2"/>
    <w:rsid w:val="0055239F"/>
    <w:rsid w:val="00552A00"/>
    <w:rsid w:val="005531DC"/>
    <w:rsid w:val="0057007F"/>
    <w:rsid w:val="0057013C"/>
    <w:rsid w:val="00573069"/>
    <w:rsid w:val="00582EFC"/>
    <w:rsid w:val="0058475E"/>
    <w:rsid w:val="00595EB1"/>
    <w:rsid w:val="005A3353"/>
    <w:rsid w:val="005A7D59"/>
    <w:rsid w:val="005B3386"/>
    <w:rsid w:val="005C47D5"/>
    <w:rsid w:val="005D0CDC"/>
    <w:rsid w:val="005F6109"/>
    <w:rsid w:val="0060081C"/>
    <w:rsid w:val="00601586"/>
    <w:rsid w:val="00601DB0"/>
    <w:rsid w:val="0060434E"/>
    <w:rsid w:val="006055BA"/>
    <w:rsid w:val="006124DB"/>
    <w:rsid w:val="0061574B"/>
    <w:rsid w:val="006172B8"/>
    <w:rsid w:val="006327D5"/>
    <w:rsid w:val="0065363E"/>
    <w:rsid w:val="006636CB"/>
    <w:rsid w:val="006644DE"/>
    <w:rsid w:val="00666FEB"/>
    <w:rsid w:val="006855F7"/>
    <w:rsid w:val="00686F1B"/>
    <w:rsid w:val="00692BD6"/>
    <w:rsid w:val="006A62B9"/>
    <w:rsid w:val="006B6C94"/>
    <w:rsid w:val="006C058F"/>
    <w:rsid w:val="006C71AF"/>
    <w:rsid w:val="006C7DCA"/>
    <w:rsid w:val="006D6A29"/>
    <w:rsid w:val="006E4A52"/>
    <w:rsid w:val="006E58BB"/>
    <w:rsid w:val="006E7705"/>
    <w:rsid w:val="006F1FB8"/>
    <w:rsid w:val="006F4F96"/>
    <w:rsid w:val="00713AD6"/>
    <w:rsid w:val="007300AA"/>
    <w:rsid w:val="00730AAC"/>
    <w:rsid w:val="00752001"/>
    <w:rsid w:val="00762587"/>
    <w:rsid w:val="0076703E"/>
    <w:rsid w:val="0077359D"/>
    <w:rsid w:val="00782909"/>
    <w:rsid w:val="007A69ED"/>
    <w:rsid w:val="007A7C1D"/>
    <w:rsid w:val="007B714D"/>
    <w:rsid w:val="007D0F99"/>
    <w:rsid w:val="007D7A02"/>
    <w:rsid w:val="007E3AF8"/>
    <w:rsid w:val="007F1100"/>
    <w:rsid w:val="00814FE0"/>
    <w:rsid w:val="00820FA8"/>
    <w:rsid w:val="008222C6"/>
    <w:rsid w:val="0082377E"/>
    <w:rsid w:val="0082475A"/>
    <w:rsid w:val="00830322"/>
    <w:rsid w:val="0084109D"/>
    <w:rsid w:val="008471E4"/>
    <w:rsid w:val="00847367"/>
    <w:rsid w:val="00853D41"/>
    <w:rsid w:val="00864CE4"/>
    <w:rsid w:val="0089187A"/>
    <w:rsid w:val="008B1FB9"/>
    <w:rsid w:val="008B2156"/>
    <w:rsid w:val="008C1A42"/>
    <w:rsid w:val="008D16BF"/>
    <w:rsid w:val="008D4468"/>
    <w:rsid w:val="008F0E5A"/>
    <w:rsid w:val="00907F66"/>
    <w:rsid w:val="00914E21"/>
    <w:rsid w:val="00921797"/>
    <w:rsid w:val="00934E6A"/>
    <w:rsid w:val="009427ED"/>
    <w:rsid w:val="00952756"/>
    <w:rsid w:val="00961CDB"/>
    <w:rsid w:val="0096291E"/>
    <w:rsid w:val="00965D1F"/>
    <w:rsid w:val="0096750C"/>
    <w:rsid w:val="00970E58"/>
    <w:rsid w:val="009711D0"/>
    <w:rsid w:val="009817A2"/>
    <w:rsid w:val="0098417F"/>
    <w:rsid w:val="009C23D0"/>
    <w:rsid w:val="009C53EB"/>
    <w:rsid w:val="009D67AD"/>
    <w:rsid w:val="009D7558"/>
    <w:rsid w:val="009E0987"/>
    <w:rsid w:val="009E4B7B"/>
    <w:rsid w:val="009F447A"/>
    <w:rsid w:val="00A0514C"/>
    <w:rsid w:val="00A1340E"/>
    <w:rsid w:val="00A16B08"/>
    <w:rsid w:val="00A22BA4"/>
    <w:rsid w:val="00A249E7"/>
    <w:rsid w:val="00A314D4"/>
    <w:rsid w:val="00A375A9"/>
    <w:rsid w:val="00A46353"/>
    <w:rsid w:val="00A50703"/>
    <w:rsid w:val="00A54C57"/>
    <w:rsid w:val="00A67C76"/>
    <w:rsid w:val="00AA4A9C"/>
    <w:rsid w:val="00AA64C2"/>
    <w:rsid w:val="00AB5EEB"/>
    <w:rsid w:val="00AD4572"/>
    <w:rsid w:val="00AD68DC"/>
    <w:rsid w:val="00AE6A43"/>
    <w:rsid w:val="00B0318E"/>
    <w:rsid w:val="00B207F0"/>
    <w:rsid w:val="00B308EC"/>
    <w:rsid w:val="00B3406C"/>
    <w:rsid w:val="00B37352"/>
    <w:rsid w:val="00B426E7"/>
    <w:rsid w:val="00B4485E"/>
    <w:rsid w:val="00B46CC8"/>
    <w:rsid w:val="00B50D96"/>
    <w:rsid w:val="00B50E45"/>
    <w:rsid w:val="00B5265F"/>
    <w:rsid w:val="00B61ADB"/>
    <w:rsid w:val="00B63B2D"/>
    <w:rsid w:val="00B66B6A"/>
    <w:rsid w:val="00B84F67"/>
    <w:rsid w:val="00B874E2"/>
    <w:rsid w:val="00B954D2"/>
    <w:rsid w:val="00B9589E"/>
    <w:rsid w:val="00BB7FAD"/>
    <w:rsid w:val="00BD156F"/>
    <w:rsid w:val="00BD6F1E"/>
    <w:rsid w:val="00C17DC9"/>
    <w:rsid w:val="00C40C58"/>
    <w:rsid w:val="00C57A64"/>
    <w:rsid w:val="00C67238"/>
    <w:rsid w:val="00C70505"/>
    <w:rsid w:val="00C71009"/>
    <w:rsid w:val="00C95D12"/>
    <w:rsid w:val="00CA7897"/>
    <w:rsid w:val="00CB304B"/>
    <w:rsid w:val="00CC1C4A"/>
    <w:rsid w:val="00CC293C"/>
    <w:rsid w:val="00CE1A4F"/>
    <w:rsid w:val="00D15421"/>
    <w:rsid w:val="00D20101"/>
    <w:rsid w:val="00D3115A"/>
    <w:rsid w:val="00D32B9B"/>
    <w:rsid w:val="00D33C0D"/>
    <w:rsid w:val="00D4198A"/>
    <w:rsid w:val="00D43E7B"/>
    <w:rsid w:val="00D47A3B"/>
    <w:rsid w:val="00D5132C"/>
    <w:rsid w:val="00D57886"/>
    <w:rsid w:val="00D61C42"/>
    <w:rsid w:val="00D64037"/>
    <w:rsid w:val="00D72278"/>
    <w:rsid w:val="00D87F73"/>
    <w:rsid w:val="00DA67F0"/>
    <w:rsid w:val="00DA6AC8"/>
    <w:rsid w:val="00DC3664"/>
    <w:rsid w:val="00DD24C3"/>
    <w:rsid w:val="00DE3BA6"/>
    <w:rsid w:val="00DE5E21"/>
    <w:rsid w:val="00DE7AFF"/>
    <w:rsid w:val="00DF7317"/>
    <w:rsid w:val="00E01DBD"/>
    <w:rsid w:val="00E0240A"/>
    <w:rsid w:val="00E05A55"/>
    <w:rsid w:val="00E136C2"/>
    <w:rsid w:val="00E22AB1"/>
    <w:rsid w:val="00E43E6E"/>
    <w:rsid w:val="00E50A50"/>
    <w:rsid w:val="00E54F74"/>
    <w:rsid w:val="00E56C4A"/>
    <w:rsid w:val="00E675AB"/>
    <w:rsid w:val="00E80909"/>
    <w:rsid w:val="00E8695D"/>
    <w:rsid w:val="00E87CAC"/>
    <w:rsid w:val="00E934AB"/>
    <w:rsid w:val="00EA5F07"/>
    <w:rsid w:val="00EB27AC"/>
    <w:rsid w:val="00EB37D2"/>
    <w:rsid w:val="00EB7059"/>
    <w:rsid w:val="00EC0C95"/>
    <w:rsid w:val="00EC1747"/>
    <w:rsid w:val="00ED15AA"/>
    <w:rsid w:val="00EE415D"/>
    <w:rsid w:val="00EE67D9"/>
    <w:rsid w:val="00EF04A2"/>
    <w:rsid w:val="00EF65AA"/>
    <w:rsid w:val="00F002B5"/>
    <w:rsid w:val="00F006A5"/>
    <w:rsid w:val="00F1252C"/>
    <w:rsid w:val="00F23C4A"/>
    <w:rsid w:val="00F24652"/>
    <w:rsid w:val="00F24D38"/>
    <w:rsid w:val="00F254ED"/>
    <w:rsid w:val="00F33B59"/>
    <w:rsid w:val="00F34384"/>
    <w:rsid w:val="00F37D32"/>
    <w:rsid w:val="00F40DBD"/>
    <w:rsid w:val="00F622C5"/>
    <w:rsid w:val="00F626A3"/>
    <w:rsid w:val="00F77BE7"/>
    <w:rsid w:val="00F837D0"/>
    <w:rsid w:val="00F95657"/>
    <w:rsid w:val="00FC0358"/>
    <w:rsid w:val="00FC5101"/>
    <w:rsid w:val="00FC7780"/>
    <w:rsid w:val="00FE0E8C"/>
    <w:rsid w:val="00FF59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6661C5"/>
  <w15:docId w15:val="{5740B8D3-B3B4-43ED-AE46-BFC4D16DD0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6636CB"/>
  </w:style>
  <w:style w:type="paragraph" w:styleId="Naslov2">
    <w:name w:val="heading 2"/>
    <w:basedOn w:val="Odstavekseznama"/>
    <w:next w:val="Navaden"/>
    <w:link w:val="Naslov2Znak"/>
    <w:autoRedefine/>
    <w:uiPriority w:val="9"/>
    <w:unhideWhenUsed/>
    <w:qFormat/>
    <w:rsid w:val="00B4485E"/>
    <w:pPr>
      <w:widowControl w:val="0"/>
      <w:spacing w:after="0" w:line="288" w:lineRule="auto"/>
      <w:ind w:left="576" w:hanging="576"/>
      <w:jc w:val="both"/>
      <w:outlineLvl w:val="1"/>
    </w:pPr>
    <w:rPr>
      <w:rFonts w:ascii="Times New Roman" w:hAnsi="Times New Roman"/>
      <w:b/>
      <w:sz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2Znak">
    <w:name w:val="Naslov 2 Znak"/>
    <w:basedOn w:val="Privzetapisavaodstavka"/>
    <w:link w:val="Naslov2"/>
    <w:uiPriority w:val="9"/>
    <w:rsid w:val="00B4485E"/>
    <w:rPr>
      <w:rFonts w:ascii="Times New Roman" w:hAnsi="Times New Roman"/>
      <w:b/>
      <w:sz w:val="32"/>
      <w:lang w:eastAsia="sl-SI"/>
    </w:rPr>
  </w:style>
  <w:style w:type="paragraph" w:styleId="Odstavekseznama">
    <w:name w:val="List Paragraph"/>
    <w:basedOn w:val="Navaden"/>
    <w:uiPriority w:val="34"/>
    <w:qFormat/>
    <w:rsid w:val="00B4485E"/>
    <w:pPr>
      <w:ind w:left="720"/>
      <w:contextualSpacing/>
    </w:pPr>
  </w:style>
  <w:style w:type="paragraph" w:customStyle="1" w:styleId="Alineazaodstavkom">
    <w:name w:val="Alinea za odstavkom"/>
    <w:basedOn w:val="Navaden"/>
    <w:link w:val="AlineazaodstavkomZnak"/>
    <w:qFormat/>
    <w:rsid w:val="006C058F"/>
    <w:pPr>
      <w:numPr>
        <w:numId w:val="2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6C058F"/>
    <w:rPr>
      <w:rFonts w:ascii="Arial" w:eastAsia="Times New Roman" w:hAnsi="Arial" w:cs="Arial"/>
      <w:lang w:eastAsia="sl-SI"/>
    </w:rPr>
  </w:style>
  <w:style w:type="paragraph" w:styleId="Naslov">
    <w:name w:val="Title"/>
    <w:basedOn w:val="Navaden"/>
    <w:link w:val="NaslovZnak"/>
    <w:qFormat/>
    <w:rsid w:val="00C40C58"/>
    <w:pPr>
      <w:widowControl w:val="0"/>
      <w:tabs>
        <w:tab w:val="left" w:pos="-720"/>
      </w:tabs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48"/>
      <w:szCs w:val="20"/>
      <w:lang w:val="en-US"/>
    </w:rPr>
  </w:style>
  <w:style w:type="character" w:customStyle="1" w:styleId="NaslovZnak">
    <w:name w:val="Naslov Znak"/>
    <w:basedOn w:val="Privzetapisavaodstavka"/>
    <w:link w:val="Naslov"/>
    <w:rsid w:val="00C40C58"/>
    <w:rPr>
      <w:rFonts w:ascii="Times New Roman" w:eastAsia="Times New Roman" w:hAnsi="Times New Roman" w:cs="Times New Roman"/>
      <w:b/>
      <w:bCs/>
      <w:sz w:val="48"/>
      <w:szCs w:val="20"/>
      <w:lang w:val="en-US"/>
    </w:rPr>
  </w:style>
  <w:style w:type="paragraph" w:customStyle="1" w:styleId="len1">
    <w:name w:val="len1"/>
    <w:basedOn w:val="Navaden"/>
    <w:rsid w:val="00B3406C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B3406C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alineazaodstavkom1">
    <w:name w:val="alineazaodstavkom1"/>
    <w:basedOn w:val="Navaden"/>
    <w:rsid w:val="00B3406C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B3406C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AE6A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AE6A43"/>
  </w:style>
  <w:style w:type="paragraph" w:styleId="Noga">
    <w:name w:val="footer"/>
    <w:basedOn w:val="Navaden"/>
    <w:link w:val="NogaZnak"/>
    <w:uiPriority w:val="99"/>
    <w:unhideWhenUsed/>
    <w:rsid w:val="00AE6A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E6A43"/>
  </w:style>
  <w:style w:type="character" w:styleId="Pripombasklic">
    <w:name w:val="annotation reference"/>
    <w:basedOn w:val="Privzetapisavaodstavka"/>
    <w:uiPriority w:val="99"/>
    <w:semiHidden/>
    <w:unhideWhenUsed/>
    <w:rsid w:val="0040496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40496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40496D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0496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0496D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049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0496D"/>
    <w:rPr>
      <w:rFonts w:ascii="Tahoma" w:hAnsi="Tahoma" w:cs="Tahoma"/>
      <w:sz w:val="16"/>
      <w:szCs w:val="16"/>
    </w:rPr>
  </w:style>
  <w:style w:type="character" w:styleId="Hiperpovezava">
    <w:name w:val="Hyperlink"/>
    <w:basedOn w:val="Privzetapisavaodstavka"/>
    <w:uiPriority w:val="99"/>
    <w:unhideWhenUsed/>
    <w:rsid w:val="00934E6A"/>
    <w:rPr>
      <w:color w:val="0000FF"/>
      <w:u w:val="single"/>
    </w:rPr>
  </w:style>
  <w:style w:type="paragraph" w:customStyle="1" w:styleId="alineazaodstavkom0">
    <w:name w:val="alineazaodstavkom"/>
    <w:basedOn w:val="Navaden"/>
    <w:rsid w:val="00B308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Revizija">
    <w:name w:val="Revision"/>
    <w:hidden/>
    <w:uiPriority w:val="99"/>
    <w:semiHidden/>
    <w:rsid w:val="00F626A3"/>
    <w:pPr>
      <w:spacing w:after="0" w:line="240" w:lineRule="auto"/>
    </w:p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730A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519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862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84270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450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5040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9512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8205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4015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49911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98742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722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79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226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67299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157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7225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984946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47548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2209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443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23-01-2482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uradni-list.si/glasilo-uradni-list-rs/vsebina/2023-01-034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255</Words>
  <Characters>1458</Characters>
  <Application>Microsoft Office Word</Application>
  <DocSecurity>0</DocSecurity>
  <Lines>12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SVZ</Company>
  <LinksUpToDate>false</LinksUpToDate>
  <CharactersWithSpaces>1710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Bostjan Petelinc</dc:creator>
  <cp:lastModifiedBy>Boštjan Petelinc</cp:lastModifiedBy>
  <cp:revision>5</cp:revision>
  <cp:lastPrinted>2023-01-04T07:06:00Z</cp:lastPrinted>
  <dcterms:created xsi:type="dcterms:W3CDTF">2025-06-12T09:05:00Z</dcterms:created>
  <dcterms:modified xsi:type="dcterms:W3CDTF">2025-06-12T09:08:00Z</dcterms:modified>
</cp:coreProperties>
</file>