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91F3F1" w14:textId="12643399" w:rsidR="00C76E9D" w:rsidRPr="008D6A8A" w:rsidRDefault="00C76E9D" w:rsidP="008D6A8A">
      <w:pPr>
        <w:pStyle w:val="Sprotnaopomba-besedilo"/>
        <w:jc w:val="both"/>
        <w:rPr>
          <w:rFonts w:ascii="Calibri" w:hAnsi="Calibri" w:cs="Calibri"/>
          <w:b/>
          <w:bCs/>
          <w:sz w:val="22"/>
          <w:szCs w:val="22"/>
          <w:shd w:val="clear" w:color="auto" w:fill="FFFFFF"/>
        </w:rPr>
      </w:pPr>
      <w:r w:rsidRPr="008D6A8A">
        <w:rPr>
          <w:rFonts w:ascii="Calibri" w:hAnsi="Calibri" w:cs="Calibri"/>
          <w:b/>
          <w:bCs/>
          <w:sz w:val="22"/>
          <w:szCs w:val="22"/>
          <w:shd w:val="clear" w:color="auto" w:fill="FFFFFF"/>
        </w:rPr>
        <w:t>I. PREDLOG ČLENOV</w:t>
      </w:r>
    </w:p>
    <w:p w14:paraId="7EFE30BC" w14:textId="77777777" w:rsidR="00C76E9D" w:rsidRDefault="00C76E9D" w:rsidP="008D6A8A">
      <w:pPr>
        <w:pStyle w:val="Sprotnaopomba-besedilo"/>
        <w:ind w:firstLine="567"/>
        <w:jc w:val="both"/>
        <w:rPr>
          <w:rFonts w:ascii="Calibri" w:hAnsi="Calibri" w:cs="Calibri"/>
          <w:sz w:val="22"/>
          <w:szCs w:val="22"/>
          <w:shd w:val="clear" w:color="auto" w:fill="FFFFFF"/>
        </w:rPr>
      </w:pPr>
    </w:p>
    <w:p w14:paraId="3FFB9330" w14:textId="1B111CFE" w:rsidR="00E760F3" w:rsidRPr="00BE3A21" w:rsidRDefault="00E760F3" w:rsidP="008D6A8A">
      <w:pPr>
        <w:pStyle w:val="Sprotnaopomba-besedilo"/>
        <w:ind w:firstLine="567"/>
        <w:jc w:val="both"/>
        <w:rPr>
          <w:rFonts w:ascii="Calibri" w:hAnsi="Calibri" w:cs="Calibri"/>
          <w:sz w:val="22"/>
          <w:szCs w:val="22"/>
          <w:shd w:val="clear" w:color="auto" w:fill="FFFFFF"/>
        </w:rPr>
      </w:pPr>
      <w:r w:rsidRPr="00BE3A21">
        <w:rPr>
          <w:rFonts w:ascii="Calibri" w:hAnsi="Calibri" w:cs="Calibri"/>
          <w:sz w:val="22"/>
          <w:szCs w:val="22"/>
          <w:shd w:val="clear" w:color="auto" w:fill="FFFFFF"/>
        </w:rPr>
        <w:t xml:space="preserve">Na podlagi drugega odstavka 64. člena Pravil obveznega zdravstvenega zavarovanja </w:t>
      </w:r>
      <w:r w:rsidRPr="00BE3A21">
        <w:rPr>
          <w:rFonts w:ascii="Calibri" w:hAnsi="Calibri" w:cs="Calibri"/>
          <w:sz w:val="22"/>
          <w:szCs w:val="22"/>
        </w:rPr>
        <w:t>(Uradni list RS, št. 30/03 – prečiščeno besedilo, 35/03 – popr., 78/03, 84/04, 44/05, 86/06, 90/06 – popr., 64/07, 33/08, 7/09, 88/09, 30/11, 49/12, 106/12, 99/13 – </w:t>
      </w:r>
      <w:proofErr w:type="spellStart"/>
      <w:r w:rsidRPr="00BE3A21">
        <w:rPr>
          <w:rFonts w:ascii="Calibri" w:hAnsi="Calibri" w:cs="Calibri"/>
          <w:sz w:val="22"/>
          <w:szCs w:val="22"/>
        </w:rPr>
        <w:t>ZSVarPre</w:t>
      </w:r>
      <w:proofErr w:type="spellEnd"/>
      <w:r w:rsidRPr="00BE3A21">
        <w:rPr>
          <w:rFonts w:ascii="Calibri" w:hAnsi="Calibri" w:cs="Calibri"/>
          <w:sz w:val="22"/>
          <w:szCs w:val="22"/>
        </w:rPr>
        <w:t>-C, 25/14, 85/14, 10/17 – </w:t>
      </w:r>
      <w:proofErr w:type="spellStart"/>
      <w:r w:rsidRPr="00BE3A21">
        <w:rPr>
          <w:rFonts w:ascii="Calibri" w:hAnsi="Calibri" w:cs="Calibri"/>
          <w:sz w:val="22"/>
          <w:szCs w:val="22"/>
        </w:rPr>
        <w:t>ZČmIS</w:t>
      </w:r>
      <w:proofErr w:type="spellEnd"/>
      <w:r w:rsidRPr="00BE3A21">
        <w:rPr>
          <w:rFonts w:ascii="Calibri" w:hAnsi="Calibri" w:cs="Calibri"/>
          <w:sz w:val="22"/>
          <w:szCs w:val="22"/>
        </w:rPr>
        <w:t>, 64/18, 4/20, 42/21 – odl. US, 61/21, </w:t>
      </w:r>
      <w:hyperlink r:id="rId8" w:tgtFrame="_blank" w:tooltip="Zakon o dopolnitvah Zakona o zdravstvenem varstvu in zdravstvenem zavarovanju" w:history="1">
        <w:r w:rsidRPr="00BE3A21">
          <w:rPr>
            <w:rFonts w:ascii="Calibri" w:hAnsi="Calibri" w:cs="Calibri"/>
            <w:sz w:val="22"/>
            <w:szCs w:val="22"/>
          </w:rPr>
          <w:t>159/21</w:t>
        </w:r>
      </w:hyperlink>
      <w:r w:rsidRPr="00BE3A21">
        <w:rPr>
          <w:rFonts w:ascii="Calibri" w:hAnsi="Calibri" w:cs="Calibri"/>
          <w:sz w:val="22"/>
          <w:szCs w:val="22"/>
        </w:rPr>
        <w:t> – ZZVZZ-P, </w:t>
      </w:r>
      <w:hyperlink r:id="rId9" w:tgtFrame="_blank" w:tooltip="Spremembe in dopolnitve Pravil obveznega zdravstvenega zavarovanja" w:history="1">
        <w:r w:rsidRPr="00BE3A21">
          <w:rPr>
            <w:rFonts w:ascii="Calibri" w:hAnsi="Calibri" w:cs="Calibri"/>
            <w:sz w:val="22"/>
            <w:szCs w:val="22"/>
          </w:rPr>
          <w:t>183/21</w:t>
        </w:r>
      </w:hyperlink>
      <w:r w:rsidRPr="00BE3A21">
        <w:rPr>
          <w:rFonts w:ascii="Calibri" w:hAnsi="Calibri" w:cs="Calibri"/>
          <w:sz w:val="22"/>
          <w:szCs w:val="22"/>
        </w:rPr>
        <w:t>, </w:t>
      </w:r>
      <w:hyperlink r:id="rId10" w:tgtFrame="_blank" w:tooltip="Zakon o dolgotrajni oskrbi" w:history="1">
        <w:r w:rsidRPr="00BE3A21">
          <w:rPr>
            <w:rFonts w:ascii="Calibri" w:hAnsi="Calibri" w:cs="Calibri"/>
            <w:sz w:val="22"/>
            <w:szCs w:val="22"/>
          </w:rPr>
          <w:t>196/21</w:t>
        </w:r>
      </w:hyperlink>
      <w:r w:rsidRPr="00BE3A21">
        <w:rPr>
          <w:rFonts w:ascii="Calibri" w:hAnsi="Calibri" w:cs="Calibri"/>
          <w:sz w:val="22"/>
          <w:szCs w:val="22"/>
        </w:rPr>
        <w:t xml:space="preserve"> – </w:t>
      </w:r>
      <w:proofErr w:type="spellStart"/>
      <w:r w:rsidRPr="00BE3A21">
        <w:rPr>
          <w:rFonts w:ascii="Calibri" w:hAnsi="Calibri" w:cs="Calibri"/>
          <w:sz w:val="22"/>
          <w:szCs w:val="22"/>
        </w:rPr>
        <w:t>ZDOsk</w:t>
      </w:r>
      <w:proofErr w:type="spellEnd"/>
      <w:r w:rsidR="00FA7028" w:rsidRPr="00BE3A21">
        <w:rPr>
          <w:rFonts w:ascii="Calibri" w:hAnsi="Calibri" w:cs="Calibri"/>
          <w:sz w:val="22"/>
          <w:szCs w:val="22"/>
        </w:rPr>
        <w:t>, </w:t>
      </w:r>
      <w:hyperlink r:id="rId11" w:tgtFrame="_blank" w:tooltip="Odločba o razveljavitvi 50., 51. in 52. člena Pravil obveznega zdravstvenega zavarovanja" w:history="1">
        <w:r w:rsidR="00FA7028" w:rsidRPr="00BE3A21">
          <w:rPr>
            <w:rFonts w:ascii="Calibri" w:hAnsi="Calibri" w:cs="Calibri"/>
            <w:sz w:val="22"/>
            <w:szCs w:val="22"/>
          </w:rPr>
          <w:t>142/22</w:t>
        </w:r>
      </w:hyperlink>
      <w:r w:rsidR="00FA7028" w:rsidRPr="00BE3A21">
        <w:rPr>
          <w:rFonts w:ascii="Calibri" w:hAnsi="Calibri" w:cs="Calibri"/>
          <w:sz w:val="22"/>
          <w:szCs w:val="22"/>
        </w:rPr>
        <w:t xml:space="preserve"> – </w:t>
      </w:r>
      <w:proofErr w:type="spellStart"/>
      <w:r w:rsidR="00FA7028" w:rsidRPr="00BE3A21">
        <w:rPr>
          <w:rFonts w:ascii="Calibri" w:hAnsi="Calibri" w:cs="Calibri"/>
          <w:sz w:val="22"/>
          <w:szCs w:val="22"/>
        </w:rPr>
        <w:t>odl</w:t>
      </w:r>
      <w:proofErr w:type="spellEnd"/>
      <w:r w:rsidR="00FA7028" w:rsidRPr="00BE3A21">
        <w:rPr>
          <w:rFonts w:ascii="Calibri" w:hAnsi="Calibri" w:cs="Calibri"/>
          <w:sz w:val="22"/>
          <w:szCs w:val="22"/>
        </w:rPr>
        <w:t>. US</w:t>
      </w:r>
      <w:r w:rsidR="001D10A9" w:rsidRPr="00BE3A21">
        <w:rPr>
          <w:rFonts w:ascii="Calibri" w:hAnsi="Calibri" w:cs="Calibri"/>
          <w:sz w:val="22"/>
          <w:szCs w:val="22"/>
        </w:rPr>
        <w:t>,</w:t>
      </w:r>
      <w:r w:rsidR="00FA7028" w:rsidRPr="00BE3A21">
        <w:rPr>
          <w:rFonts w:ascii="Calibri" w:hAnsi="Calibri" w:cs="Calibri"/>
          <w:sz w:val="22"/>
          <w:szCs w:val="22"/>
        </w:rPr>
        <w:t> </w:t>
      </w:r>
      <w:hyperlink r:id="rId12" w:tgtFrame="_blank" w:tooltip="Spremembe in dopolnitve Pravil obveznega zdravstvenega zavarovanja" w:history="1">
        <w:r w:rsidR="00FA7028" w:rsidRPr="00BE3A21">
          <w:rPr>
            <w:rFonts w:ascii="Calibri" w:hAnsi="Calibri" w:cs="Calibri"/>
            <w:sz w:val="22"/>
            <w:szCs w:val="22"/>
          </w:rPr>
          <w:t>163/22</w:t>
        </w:r>
      </w:hyperlink>
      <w:r w:rsidR="00B40397" w:rsidRPr="00BE3A21">
        <w:rPr>
          <w:rFonts w:ascii="Calibri" w:hAnsi="Calibri" w:cs="Calibri"/>
          <w:sz w:val="22"/>
          <w:szCs w:val="22"/>
        </w:rPr>
        <w:t>,</w:t>
      </w:r>
      <w:r w:rsidR="001D10A9" w:rsidRPr="00BE3A21">
        <w:rPr>
          <w:rFonts w:ascii="Calibri" w:hAnsi="Calibri" w:cs="Calibri"/>
          <w:sz w:val="22"/>
          <w:szCs w:val="22"/>
        </w:rPr>
        <w:t xml:space="preserve"> </w:t>
      </w:r>
      <w:r w:rsidR="00B40397" w:rsidRPr="00BE3A21">
        <w:rPr>
          <w:rFonts w:ascii="Calibri" w:hAnsi="Calibri" w:cs="Calibri"/>
          <w:sz w:val="22"/>
          <w:szCs w:val="22"/>
        </w:rPr>
        <w:t>124</w:t>
      </w:r>
      <w:r w:rsidR="001D10A9" w:rsidRPr="00BE3A21">
        <w:rPr>
          <w:rFonts w:ascii="Calibri" w:hAnsi="Calibri" w:cs="Calibri"/>
          <w:sz w:val="22"/>
          <w:szCs w:val="22"/>
        </w:rPr>
        <w:t>/23</w:t>
      </w:r>
      <w:r w:rsidR="002E165B" w:rsidRPr="00BE3A21">
        <w:rPr>
          <w:rFonts w:ascii="Calibri" w:hAnsi="Calibri" w:cs="Calibri"/>
          <w:sz w:val="22"/>
          <w:szCs w:val="22"/>
        </w:rPr>
        <w:t>, 82</w:t>
      </w:r>
      <w:r w:rsidR="00B40397" w:rsidRPr="00BE3A21">
        <w:rPr>
          <w:rFonts w:ascii="Calibri" w:hAnsi="Calibri" w:cs="Calibri"/>
          <w:sz w:val="22"/>
          <w:szCs w:val="22"/>
        </w:rPr>
        <w:t>/24</w:t>
      </w:r>
      <w:r w:rsidR="002E165B" w:rsidRPr="00BE3A21">
        <w:rPr>
          <w:rFonts w:ascii="Calibri" w:hAnsi="Calibri" w:cs="Calibri"/>
          <w:sz w:val="22"/>
          <w:szCs w:val="22"/>
        </w:rPr>
        <w:t xml:space="preserve"> in </w:t>
      </w:r>
      <w:r w:rsidR="002E165B" w:rsidRPr="0035383B">
        <w:rPr>
          <w:rFonts w:ascii="Calibri" w:hAnsi="Calibri" w:cs="Calibri"/>
          <w:sz w:val="22"/>
          <w:szCs w:val="22"/>
        </w:rPr>
        <w:t>xx</w:t>
      </w:r>
      <w:r w:rsidR="002E165B" w:rsidRPr="00BE3A21">
        <w:rPr>
          <w:rFonts w:ascii="Calibri" w:hAnsi="Calibri" w:cs="Calibri"/>
          <w:sz w:val="22"/>
          <w:szCs w:val="22"/>
        </w:rPr>
        <w:t>/25</w:t>
      </w:r>
      <w:r w:rsidRPr="00BE3A21">
        <w:rPr>
          <w:rFonts w:ascii="Calibri" w:hAnsi="Calibri" w:cs="Calibri"/>
          <w:sz w:val="22"/>
          <w:szCs w:val="22"/>
        </w:rPr>
        <w:t>) in 3. t</w:t>
      </w:r>
      <w:r w:rsidRPr="00BE3A21">
        <w:rPr>
          <w:rFonts w:ascii="Calibri" w:hAnsi="Calibri" w:cs="Calibri"/>
          <w:sz w:val="22"/>
          <w:szCs w:val="22"/>
          <w:shd w:val="clear" w:color="auto" w:fill="FFFFFF"/>
        </w:rPr>
        <w:t>očke 13. člena Statuta Zavoda za zdravstveno zavarovanje Slovenije (Uradni list RS, št. 87/01</w:t>
      </w:r>
      <w:r w:rsidR="002E165B" w:rsidRPr="00BE3A21">
        <w:rPr>
          <w:rFonts w:ascii="Calibri" w:hAnsi="Calibri" w:cs="Calibri"/>
          <w:sz w:val="22"/>
          <w:szCs w:val="22"/>
          <w:shd w:val="clear" w:color="auto" w:fill="FFFFFF"/>
        </w:rPr>
        <w:t>,</w:t>
      </w:r>
      <w:r w:rsidRPr="00BE3A21">
        <w:rPr>
          <w:rFonts w:ascii="Calibri" w:hAnsi="Calibri" w:cs="Calibri"/>
          <w:sz w:val="22"/>
          <w:szCs w:val="22"/>
          <w:shd w:val="clear" w:color="auto" w:fill="FFFFFF"/>
        </w:rPr>
        <w:t xml:space="preserve"> 1/02 – popr.</w:t>
      </w:r>
      <w:r w:rsidR="002E165B" w:rsidRPr="00BE3A21">
        <w:rPr>
          <w:rFonts w:ascii="Calibri" w:hAnsi="Calibri" w:cs="Calibri"/>
          <w:sz w:val="22"/>
          <w:szCs w:val="22"/>
          <w:shd w:val="clear" w:color="auto" w:fill="FFFFFF"/>
        </w:rPr>
        <w:t xml:space="preserve"> in 90/24</w:t>
      </w:r>
      <w:r w:rsidRPr="00BE3A21">
        <w:rPr>
          <w:rFonts w:ascii="Calibri" w:hAnsi="Calibri" w:cs="Calibri"/>
          <w:sz w:val="22"/>
          <w:szCs w:val="22"/>
          <w:shd w:val="clear" w:color="auto" w:fill="FFFFFF"/>
        </w:rPr>
        <w:t xml:space="preserve">) je </w:t>
      </w:r>
      <w:r w:rsidR="007F4F5D" w:rsidRPr="00BE3A21">
        <w:rPr>
          <w:rFonts w:ascii="Calibri" w:hAnsi="Calibri" w:cs="Calibri"/>
          <w:sz w:val="22"/>
          <w:szCs w:val="22"/>
          <w:shd w:val="clear" w:color="auto" w:fill="FFFFFF"/>
        </w:rPr>
        <w:t>s</w:t>
      </w:r>
      <w:r w:rsidRPr="00BE3A21">
        <w:rPr>
          <w:rFonts w:ascii="Calibri" w:hAnsi="Calibri" w:cs="Calibri"/>
          <w:sz w:val="22"/>
          <w:szCs w:val="22"/>
          <w:shd w:val="clear" w:color="auto" w:fill="FFFFFF"/>
        </w:rPr>
        <w:t xml:space="preserve">kupščina Zavoda za zdravstveno zavarovanje Slovenije na </w:t>
      </w:r>
      <w:r w:rsidR="002E165B" w:rsidRPr="0035383B">
        <w:rPr>
          <w:rFonts w:ascii="Calibri" w:hAnsi="Calibri" w:cs="Calibri"/>
          <w:sz w:val="22"/>
          <w:szCs w:val="22"/>
          <w:shd w:val="clear" w:color="auto" w:fill="FFFFFF"/>
        </w:rPr>
        <w:t>__</w:t>
      </w:r>
      <w:r w:rsidR="00DD07F3" w:rsidRPr="0035383B">
        <w:rPr>
          <w:rFonts w:ascii="Calibri" w:hAnsi="Calibri" w:cs="Calibri"/>
          <w:sz w:val="22"/>
          <w:szCs w:val="22"/>
          <w:shd w:val="clear" w:color="auto" w:fill="FFFFFF"/>
        </w:rPr>
        <w:t xml:space="preserve">. redni seji </w:t>
      </w:r>
      <w:r w:rsidR="0035383B">
        <w:rPr>
          <w:rFonts w:ascii="Calibri" w:hAnsi="Calibri" w:cs="Calibri"/>
          <w:sz w:val="22"/>
          <w:szCs w:val="22"/>
          <w:shd w:val="clear" w:color="auto" w:fill="FFFFFF"/>
        </w:rPr>
        <w:t>______</w:t>
      </w:r>
      <w:r w:rsidR="00DD07F3" w:rsidRPr="00BE3A21">
        <w:rPr>
          <w:rFonts w:ascii="Calibri" w:hAnsi="Calibri" w:cs="Calibri"/>
          <w:sz w:val="22"/>
          <w:szCs w:val="22"/>
          <w:shd w:val="clear" w:color="auto" w:fill="FFFFFF"/>
        </w:rPr>
        <w:t> 202</w:t>
      </w:r>
      <w:r w:rsidR="002E165B" w:rsidRPr="00BE3A21">
        <w:rPr>
          <w:rFonts w:ascii="Calibri" w:hAnsi="Calibri" w:cs="Calibri"/>
          <w:sz w:val="22"/>
          <w:szCs w:val="22"/>
          <w:shd w:val="clear" w:color="auto" w:fill="FFFFFF"/>
        </w:rPr>
        <w:t>5</w:t>
      </w:r>
      <w:r w:rsidRPr="00BE3A21">
        <w:rPr>
          <w:rFonts w:ascii="Calibri" w:hAnsi="Calibri" w:cs="Calibri"/>
          <w:sz w:val="22"/>
          <w:szCs w:val="22"/>
          <w:shd w:val="clear" w:color="auto" w:fill="FFFFFF"/>
        </w:rPr>
        <w:t xml:space="preserve"> sprejela</w:t>
      </w:r>
    </w:p>
    <w:p w14:paraId="3FFB9331" w14:textId="77777777" w:rsidR="00E760F3" w:rsidRPr="00BE3A21" w:rsidRDefault="00E760F3" w:rsidP="00E760F3">
      <w:pPr>
        <w:pStyle w:val="len"/>
        <w:shd w:val="clear" w:color="auto" w:fill="FFFFFF"/>
        <w:spacing w:before="480" w:beforeAutospacing="0" w:after="0" w:afterAutospacing="0"/>
        <w:jc w:val="center"/>
        <w:rPr>
          <w:rFonts w:ascii="Calibri" w:hAnsi="Calibri" w:cs="Calibri"/>
          <w:b/>
          <w:bCs/>
          <w:sz w:val="22"/>
          <w:szCs w:val="22"/>
        </w:rPr>
      </w:pPr>
      <w:bookmarkStart w:id="0" w:name="_Hlk57104663"/>
      <w:r w:rsidRPr="00BE3A21">
        <w:rPr>
          <w:rFonts w:ascii="Calibri" w:hAnsi="Calibri" w:cs="Calibri"/>
          <w:b/>
          <w:bCs/>
          <w:sz w:val="22"/>
          <w:szCs w:val="22"/>
        </w:rPr>
        <w:t>SKLEP</w:t>
      </w:r>
    </w:p>
    <w:p w14:paraId="3FFB9332" w14:textId="77777777" w:rsidR="00E760F3" w:rsidRPr="00BE3A21" w:rsidRDefault="00E760F3" w:rsidP="00E760F3">
      <w:pPr>
        <w:pStyle w:val="len"/>
        <w:shd w:val="clear" w:color="auto" w:fill="FFFFFF"/>
        <w:spacing w:before="0" w:beforeAutospacing="0" w:after="0" w:afterAutospacing="0"/>
        <w:jc w:val="center"/>
        <w:rPr>
          <w:rFonts w:ascii="Calibri" w:hAnsi="Calibri" w:cs="Calibri"/>
          <w:b/>
          <w:bCs/>
          <w:sz w:val="22"/>
          <w:szCs w:val="22"/>
          <w:shd w:val="clear" w:color="auto" w:fill="FFFFFF"/>
        </w:rPr>
      </w:pPr>
      <w:r w:rsidRPr="00BE3A21">
        <w:rPr>
          <w:rFonts w:ascii="Calibri" w:hAnsi="Calibri" w:cs="Calibri"/>
          <w:b/>
          <w:bCs/>
          <w:sz w:val="22"/>
          <w:szCs w:val="22"/>
        </w:rPr>
        <w:t xml:space="preserve">o spremembah in dopolnitvah </w:t>
      </w:r>
      <w:r w:rsidRPr="00BE3A21">
        <w:rPr>
          <w:rFonts w:ascii="Calibri" w:hAnsi="Calibri" w:cs="Calibri"/>
          <w:b/>
          <w:bCs/>
          <w:sz w:val="22"/>
          <w:szCs w:val="22"/>
          <w:shd w:val="clear" w:color="auto" w:fill="FFFFFF"/>
        </w:rPr>
        <w:t>Sklepa o zdravstvenih stanjih in drugih pogojih za upravičenost do medicinskih pripomočkov iz obveznega zdravstvenega zavarovanja</w:t>
      </w:r>
    </w:p>
    <w:bookmarkEnd w:id="0"/>
    <w:p w14:paraId="3FFB9333" w14:textId="77777777" w:rsidR="00E760F3" w:rsidRPr="00BE3A21" w:rsidRDefault="00E760F3" w:rsidP="00E760F3">
      <w:pPr>
        <w:pStyle w:val="len"/>
        <w:numPr>
          <w:ilvl w:val="0"/>
          <w:numId w:val="1"/>
        </w:numPr>
        <w:shd w:val="clear" w:color="auto" w:fill="FFFFFF"/>
        <w:spacing w:before="480" w:beforeAutospacing="0" w:after="0" w:afterAutospacing="0"/>
        <w:ind w:left="425" w:hanging="425"/>
        <w:jc w:val="center"/>
        <w:rPr>
          <w:rFonts w:ascii="Calibri" w:hAnsi="Calibri" w:cs="Calibri"/>
          <w:b/>
          <w:bCs/>
          <w:sz w:val="22"/>
          <w:szCs w:val="22"/>
        </w:rPr>
      </w:pPr>
      <w:r w:rsidRPr="00BE3A21">
        <w:rPr>
          <w:rFonts w:ascii="Calibri" w:hAnsi="Calibri" w:cs="Calibri"/>
          <w:b/>
          <w:bCs/>
          <w:sz w:val="22"/>
          <w:szCs w:val="22"/>
        </w:rPr>
        <w:t>člen</w:t>
      </w:r>
    </w:p>
    <w:p w14:paraId="339F6960" w14:textId="5E783AD3" w:rsidR="00575852" w:rsidRPr="00BE3A21" w:rsidRDefault="00E760F3" w:rsidP="00575852">
      <w:pPr>
        <w:pStyle w:val="len"/>
        <w:shd w:val="clear" w:color="auto" w:fill="FFFFFF"/>
        <w:spacing w:before="240" w:beforeAutospacing="0" w:after="0" w:afterAutospacing="0"/>
        <w:ind w:firstLine="567"/>
        <w:jc w:val="both"/>
        <w:rPr>
          <w:rFonts w:ascii="Calibri" w:hAnsi="Calibri" w:cs="Calibri"/>
          <w:b/>
          <w:bCs/>
          <w:sz w:val="22"/>
          <w:szCs w:val="22"/>
        </w:rPr>
      </w:pPr>
      <w:r w:rsidRPr="00BE3A21">
        <w:rPr>
          <w:rFonts w:ascii="Calibri" w:hAnsi="Calibri" w:cs="Calibri"/>
          <w:sz w:val="22"/>
          <w:szCs w:val="22"/>
          <w:shd w:val="clear" w:color="auto" w:fill="FFFFFF"/>
        </w:rPr>
        <w:t xml:space="preserve">V Sklepu o zdravstvenih stanjih in drugih pogojih za upravičenost do medicinskih pripomočkov iz obveznega zdravstvenega </w:t>
      </w:r>
      <w:r w:rsidRPr="00BE3A21">
        <w:rPr>
          <w:rFonts w:ascii="Calibri" w:hAnsi="Calibri" w:cs="Calibri"/>
          <w:sz w:val="22"/>
          <w:szCs w:val="22"/>
        </w:rPr>
        <w:t>zavarovanja</w:t>
      </w:r>
      <w:r w:rsidRPr="00BE3A21">
        <w:rPr>
          <w:rFonts w:ascii="Calibri" w:hAnsi="Calibri" w:cs="Calibri"/>
          <w:sz w:val="22"/>
          <w:szCs w:val="22"/>
          <w:shd w:val="clear" w:color="auto" w:fill="FFFFFF"/>
        </w:rPr>
        <w:t xml:space="preserve"> (Uradni list RS, št</w:t>
      </w:r>
      <w:r w:rsidRPr="00BE3A21">
        <w:rPr>
          <w:rFonts w:ascii="Calibri" w:hAnsi="Calibri" w:cs="Calibri"/>
          <w:sz w:val="22"/>
          <w:szCs w:val="22"/>
        </w:rPr>
        <w:t>. </w:t>
      </w:r>
      <w:hyperlink r:id="rId13" w:tooltip="Spremembe in dopolnitve pravil obveznega zdravstvenega zavarovanja (Uradni list RS, št. 61-1241/2021)" w:history="1">
        <w:r w:rsidRPr="00BE3A21">
          <w:rPr>
            <w:rFonts w:ascii="Calibri" w:hAnsi="Calibri" w:cs="Calibri"/>
            <w:sz w:val="22"/>
            <w:szCs w:val="22"/>
          </w:rPr>
          <w:t>61/21</w:t>
        </w:r>
      </w:hyperlink>
      <w:r w:rsidR="00FA7028" w:rsidRPr="00BE3A21">
        <w:rPr>
          <w:rFonts w:ascii="Calibri" w:hAnsi="Calibri" w:cs="Calibri"/>
          <w:sz w:val="22"/>
          <w:szCs w:val="22"/>
          <w:shd w:val="clear" w:color="auto" w:fill="FFFFFF"/>
        </w:rPr>
        <w:t>,</w:t>
      </w:r>
      <w:r w:rsidRPr="00BE3A21">
        <w:rPr>
          <w:rFonts w:ascii="Calibri" w:hAnsi="Calibri" w:cs="Calibri"/>
          <w:sz w:val="22"/>
          <w:szCs w:val="22"/>
          <w:shd w:val="clear" w:color="auto" w:fill="FFFFFF"/>
        </w:rPr>
        <w:t xml:space="preserve"> 183/21</w:t>
      </w:r>
      <w:r w:rsidR="00B40397" w:rsidRPr="00BE3A21">
        <w:rPr>
          <w:rFonts w:ascii="Calibri" w:hAnsi="Calibri" w:cs="Calibri"/>
          <w:sz w:val="22"/>
          <w:szCs w:val="22"/>
          <w:shd w:val="clear" w:color="auto" w:fill="FFFFFF"/>
        </w:rPr>
        <w:t>,</w:t>
      </w:r>
      <w:r w:rsidR="00FA7028" w:rsidRPr="00BE3A21">
        <w:rPr>
          <w:rFonts w:ascii="Calibri" w:hAnsi="Calibri" w:cs="Calibri"/>
          <w:sz w:val="22"/>
          <w:szCs w:val="22"/>
          <w:shd w:val="clear" w:color="auto" w:fill="FFFFFF"/>
        </w:rPr>
        <w:t xml:space="preserve"> 163/22</w:t>
      </w:r>
      <w:r w:rsidR="002E165B" w:rsidRPr="00BE3A21">
        <w:rPr>
          <w:rFonts w:ascii="Calibri" w:hAnsi="Calibri" w:cs="Calibri"/>
          <w:sz w:val="22"/>
          <w:szCs w:val="22"/>
          <w:shd w:val="clear" w:color="auto" w:fill="FFFFFF"/>
        </w:rPr>
        <w:t>,</w:t>
      </w:r>
      <w:r w:rsidR="00B40397" w:rsidRPr="00BE3A21">
        <w:rPr>
          <w:rFonts w:ascii="Calibri" w:hAnsi="Calibri" w:cs="Calibri"/>
          <w:sz w:val="22"/>
          <w:szCs w:val="22"/>
          <w:shd w:val="clear" w:color="auto" w:fill="FFFFFF"/>
        </w:rPr>
        <w:t xml:space="preserve"> 124/23</w:t>
      </w:r>
      <w:r w:rsidR="002E165B" w:rsidRPr="00BE3A21">
        <w:rPr>
          <w:rFonts w:ascii="Calibri" w:hAnsi="Calibri" w:cs="Calibri"/>
          <w:sz w:val="22"/>
          <w:szCs w:val="22"/>
          <w:shd w:val="clear" w:color="auto" w:fill="FFFFFF"/>
        </w:rPr>
        <w:t xml:space="preserve"> in 82/24</w:t>
      </w:r>
      <w:r w:rsidRPr="00BE3A21">
        <w:rPr>
          <w:rFonts w:ascii="Calibri" w:hAnsi="Calibri" w:cs="Calibri"/>
          <w:sz w:val="22"/>
          <w:szCs w:val="22"/>
          <w:shd w:val="clear" w:color="auto" w:fill="FFFFFF"/>
        </w:rPr>
        <w:t xml:space="preserve">) </w:t>
      </w:r>
      <w:r w:rsidR="00681EC1" w:rsidRPr="00BE3A21">
        <w:rPr>
          <w:rFonts w:ascii="Calibri" w:hAnsi="Calibri" w:cs="Calibri"/>
          <w:sz w:val="22"/>
          <w:szCs w:val="22"/>
          <w:shd w:val="clear" w:color="auto" w:fill="FFFFFF"/>
        </w:rPr>
        <w:t xml:space="preserve">se Priloga </w:t>
      </w:r>
      <w:r w:rsidR="002E165B" w:rsidRPr="00BE3A21">
        <w:rPr>
          <w:rFonts w:ascii="Calibri" w:hAnsi="Calibri" w:cs="Calibri"/>
          <w:sz w:val="22"/>
          <w:szCs w:val="22"/>
          <w:shd w:val="clear" w:color="auto" w:fill="FFFFFF"/>
        </w:rPr>
        <w:t>2</w:t>
      </w:r>
      <w:r w:rsidR="00681EC1" w:rsidRPr="00BE3A21">
        <w:rPr>
          <w:rFonts w:ascii="Calibri" w:hAnsi="Calibri" w:cs="Calibri"/>
          <w:sz w:val="22"/>
          <w:szCs w:val="22"/>
        </w:rPr>
        <w:t xml:space="preserve"> nadomesti z novo Prilogo </w:t>
      </w:r>
      <w:r w:rsidR="002E165B" w:rsidRPr="00BE3A21">
        <w:rPr>
          <w:rFonts w:ascii="Calibri" w:hAnsi="Calibri" w:cs="Calibri"/>
          <w:sz w:val="22"/>
          <w:szCs w:val="22"/>
        </w:rPr>
        <w:t>2</w:t>
      </w:r>
      <w:r w:rsidR="00681EC1" w:rsidRPr="00BE3A21">
        <w:rPr>
          <w:rFonts w:ascii="Calibri" w:hAnsi="Calibri" w:cs="Calibri"/>
          <w:sz w:val="22"/>
          <w:szCs w:val="22"/>
        </w:rPr>
        <w:t>, ki je kot Priloga </w:t>
      </w:r>
      <w:r w:rsidR="002E165B" w:rsidRPr="00BE3A21">
        <w:rPr>
          <w:rFonts w:ascii="Calibri" w:hAnsi="Calibri" w:cs="Calibri"/>
          <w:sz w:val="22"/>
          <w:szCs w:val="22"/>
        </w:rPr>
        <w:t>1</w:t>
      </w:r>
      <w:r w:rsidR="00681EC1" w:rsidRPr="00BE3A21">
        <w:rPr>
          <w:rFonts w:ascii="Calibri" w:hAnsi="Calibri" w:cs="Calibri"/>
          <w:sz w:val="22"/>
          <w:szCs w:val="22"/>
        </w:rPr>
        <w:t xml:space="preserve"> sestavni del tega sklepa.</w:t>
      </w:r>
    </w:p>
    <w:p w14:paraId="3FFB9335" w14:textId="77777777" w:rsidR="00E760F3" w:rsidRPr="00BE3A21" w:rsidRDefault="00681EC1" w:rsidP="00E760F3">
      <w:pPr>
        <w:pStyle w:val="len"/>
        <w:numPr>
          <w:ilvl w:val="0"/>
          <w:numId w:val="1"/>
        </w:numPr>
        <w:shd w:val="clear" w:color="auto" w:fill="FFFFFF"/>
        <w:spacing w:before="480" w:beforeAutospacing="0" w:after="0" w:afterAutospacing="0"/>
        <w:ind w:left="425" w:hanging="425"/>
        <w:jc w:val="center"/>
        <w:rPr>
          <w:rFonts w:ascii="Calibri" w:hAnsi="Calibri" w:cs="Calibri"/>
          <w:b/>
          <w:bCs/>
          <w:sz w:val="22"/>
          <w:szCs w:val="22"/>
        </w:rPr>
      </w:pPr>
      <w:r w:rsidRPr="00BE3A21">
        <w:rPr>
          <w:rFonts w:ascii="Calibri" w:hAnsi="Calibri" w:cs="Calibri"/>
          <w:b/>
          <w:bCs/>
          <w:sz w:val="22"/>
          <w:szCs w:val="22"/>
        </w:rPr>
        <w:t>člen</w:t>
      </w:r>
    </w:p>
    <w:p w14:paraId="3FFB9336" w14:textId="3DC53ACA" w:rsidR="00681EC1" w:rsidRPr="00BE3A21" w:rsidRDefault="00681EC1" w:rsidP="00681EC1">
      <w:pPr>
        <w:pStyle w:val="len"/>
        <w:shd w:val="clear" w:color="auto" w:fill="FFFFFF"/>
        <w:spacing w:before="240" w:beforeAutospacing="0" w:after="0" w:afterAutospacing="0"/>
        <w:ind w:firstLine="567"/>
        <w:jc w:val="both"/>
        <w:rPr>
          <w:rFonts w:ascii="Calibri" w:hAnsi="Calibri" w:cs="Calibri"/>
          <w:sz w:val="22"/>
          <w:szCs w:val="22"/>
        </w:rPr>
      </w:pPr>
      <w:r w:rsidRPr="00BE3A21">
        <w:rPr>
          <w:rFonts w:ascii="Calibri" w:hAnsi="Calibri" w:cs="Calibri"/>
          <w:sz w:val="22"/>
          <w:szCs w:val="22"/>
        </w:rPr>
        <w:t>Priloga </w:t>
      </w:r>
      <w:r w:rsidR="002E165B" w:rsidRPr="00BE3A21">
        <w:rPr>
          <w:rFonts w:ascii="Calibri" w:hAnsi="Calibri" w:cs="Calibri"/>
          <w:sz w:val="22"/>
          <w:szCs w:val="22"/>
        </w:rPr>
        <w:t>3</w:t>
      </w:r>
      <w:r w:rsidRPr="00BE3A21">
        <w:rPr>
          <w:rFonts w:ascii="Calibri" w:hAnsi="Calibri" w:cs="Calibri"/>
          <w:sz w:val="22"/>
          <w:szCs w:val="22"/>
        </w:rPr>
        <w:t xml:space="preserve"> se nadomesti z novo Prilogo </w:t>
      </w:r>
      <w:r w:rsidR="002E165B" w:rsidRPr="00BE3A21">
        <w:rPr>
          <w:rFonts w:ascii="Calibri" w:hAnsi="Calibri" w:cs="Calibri"/>
          <w:sz w:val="22"/>
          <w:szCs w:val="22"/>
        </w:rPr>
        <w:t>3</w:t>
      </w:r>
      <w:r w:rsidRPr="00BE3A21">
        <w:rPr>
          <w:rFonts w:ascii="Calibri" w:hAnsi="Calibri" w:cs="Calibri"/>
          <w:sz w:val="22"/>
          <w:szCs w:val="22"/>
        </w:rPr>
        <w:t>, ki je kot Priloga 2 sestavni del tega sklepa.</w:t>
      </w:r>
    </w:p>
    <w:p w14:paraId="3FFB9337" w14:textId="77777777" w:rsidR="00681EC1" w:rsidRPr="00BE3A21" w:rsidRDefault="00681EC1" w:rsidP="00E760F3">
      <w:pPr>
        <w:pStyle w:val="len"/>
        <w:numPr>
          <w:ilvl w:val="0"/>
          <w:numId w:val="1"/>
        </w:numPr>
        <w:shd w:val="clear" w:color="auto" w:fill="FFFFFF"/>
        <w:spacing w:before="480" w:beforeAutospacing="0" w:after="0" w:afterAutospacing="0"/>
        <w:ind w:left="425" w:hanging="425"/>
        <w:jc w:val="center"/>
        <w:rPr>
          <w:rFonts w:ascii="Calibri" w:hAnsi="Calibri" w:cs="Calibri"/>
          <w:b/>
          <w:bCs/>
          <w:sz w:val="22"/>
          <w:szCs w:val="22"/>
        </w:rPr>
      </w:pPr>
      <w:r w:rsidRPr="00BE3A21">
        <w:rPr>
          <w:rFonts w:ascii="Calibri" w:hAnsi="Calibri" w:cs="Calibri"/>
          <w:b/>
          <w:bCs/>
          <w:sz w:val="22"/>
          <w:szCs w:val="22"/>
        </w:rPr>
        <w:t>člen</w:t>
      </w:r>
    </w:p>
    <w:p w14:paraId="3FFB9338" w14:textId="1FB9DBBE" w:rsidR="00E760F3" w:rsidRPr="00BE3A21" w:rsidRDefault="00E760F3" w:rsidP="00E760F3">
      <w:pPr>
        <w:pStyle w:val="len"/>
        <w:shd w:val="clear" w:color="auto" w:fill="FFFFFF"/>
        <w:spacing w:before="240" w:beforeAutospacing="0" w:after="0" w:afterAutospacing="0"/>
        <w:ind w:firstLine="567"/>
        <w:jc w:val="both"/>
        <w:rPr>
          <w:rFonts w:ascii="Calibri" w:hAnsi="Calibri" w:cs="Calibri"/>
          <w:sz w:val="22"/>
          <w:szCs w:val="22"/>
          <w:shd w:val="clear" w:color="auto" w:fill="FFFFFF"/>
        </w:rPr>
      </w:pPr>
      <w:r w:rsidRPr="00BE3A21">
        <w:rPr>
          <w:rFonts w:ascii="Calibri" w:hAnsi="Calibri" w:cs="Calibri"/>
          <w:sz w:val="22"/>
          <w:szCs w:val="22"/>
        </w:rPr>
        <w:t>Priloga </w:t>
      </w:r>
      <w:r w:rsidR="002E165B" w:rsidRPr="00BE3A21">
        <w:rPr>
          <w:rFonts w:ascii="Calibri" w:hAnsi="Calibri" w:cs="Calibri"/>
          <w:sz w:val="22"/>
          <w:szCs w:val="22"/>
        </w:rPr>
        <w:t>4</w:t>
      </w:r>
      <w:r w:rsidRPr="00BE3A21">
        <w:rPr>
          <w:rFonts w:ascii="Calibri" w:hAnsi="Calibri" w:cs="Calibri"/>
          <w:sz w:val="22"/>
          <w:szCs w:val="22"/>
        </w:rPr>
        <w:t xml:space="preserve"> </w:t>
      </w:r>
      <w:r w:rsidRPr="00BE3A21">
        <w:rPr>
          <w:rFonts w:ascii="Calibri" w:hAnsi="Calibri" w:cs="Calibri"/>
          <w:sz w:val="22"/>
          <w:szCs w:val="22"/>
          <w:shd w:val="clear" w:color="auto" w:fill="FFFFFF"/>
        </w:rPr>
        <w:t xml:space="preserve">se nadomesti z novo </w:t>
      </w:r>
      <w:r w:rsidRPr="00BE3A21">
        <w:rPr>
          <w:rFonts w:ascii="Calibri" w:hAnsi="Calibri" w:cs="Calibri"/>
          <w:sz w:val="22"/>
          <w:szCs w:val="22"/>
        </w:rPr>
        <w:t>Prilogo </w:t>
      </w:r>
      <w:r w:rsidR="002E165B" w:rsidRPr="00BE3A21">
        <w:rPr>
          <w:rFonts w:ascii="Calibri" w:hAnsi="Calibri" w:cs="Calibri"/>
          <w:sz w:val="22"/>
          <w:szCs w:val="22"/>
        </w:rPr>
        <w:t>4</w:t>
      </w:r>
      <w:r w:rsidRPr="00BE3A21">
        <w:rPr>
          <w:rFonts w:ascii="Calibri" w:hAnsi="Calibri" w:cs="Calibri"/>
          <w:sz w:val="22"/>
          <w:szCs w:val="22"/>
          <w:shd w:val="clear" w:color="auto" w:fill="FFFFFF"/>
        </w:rPr>
        <w:t>, ki je kot Priloga </w:t>
      </w:r>
      <w:r w:rsidR="00681EC1" w:rsidRPr="00BE3A21">
        <w:rPr>
          <w:rFonts w:ascii="Calibri" w:hAnsi="Calibri" w:cs="Calibri"/>
          <w:sz w:val="22"/>
          <w:szCs w:val="22"/>
          <w:shd w:val="clear" w:color="auto" w:fill="FFFFFF"/>
        </w:rPr>
        <w:t xml:space="preserve">3 </w:t>
      </w:r>
      <w:r w:rsidRPr="00BE3A21">
        <w:rPr>
          <w:rFonts w:ascii="Calibri" w:hAnsi="Calibri" w:cs="Calibri"/>
          <w:sz w:val="22"/>
          <w:szCs w:val="22"/>
          <w:shd w:val="clear" w:color="auto" w:fill="FFFFFF"/>
        </w:rPr>
        <w:t>sestavni del tega sklepa.</w:t>
      </w:r>
    </w:p>
    <w:p w14:paraId="1E54FFD7" w14:textId="373E3E04" w:rsidR="002E165B" w:rsidRPr="00BE3A21" w:rsidRDefault="002E165B" w:rsidP="002E165B">
      <w:pPr>
        <w:pStyle w:val="len"/>
        <w:numPr>
          <w:ilvl w:val="0"/>
          <w:numId w:val="1"/>
        </w:numPr>
        <w:shd w:val="clear" w:color="auto" w:fill="FFFFFF"/>
        <w:spacing w:before="480" w:beforeAutospacing="0" w:after="0" w:afterAutospacing="0"/>
        <w:ind w:left="425" w:hanging="425"/>
        <w:jc w:val="center"/>
        <w:rPr>
          <w:rFonts w:ascii="Calibri" w:hAnsi="Calibri" w:cs="Calibri"/>
          <w:sz w:val="22"/>
          <w:szCs w:val="22"/>
          <w:shd w:val="clear" w:color="auto" w:fill="FFFFFF"/>
        </w:rPr>
      </w:pPr>
      <w:r w:rsidRPr="00BE3A21">
        <w:rPr>
          <w:rFonts w:ascii="Calibri" w:hAnsi="Calibri" w:cs="Calibri"/>
          <w:b/>
          <w:bCs/>
          <w:sz w:val="22"/>
          <w:szCs w:val="22"/>
        </w:rPr>
        <w:t>člen</w:t>
      </w:r>
    </w:p>
    <w:p w14:paraId="644DC95D" w14:textId="66CDD070" w:rsidR="002E165B" w:rsidRPr="00BE3A21" w:rsidRDefault="002E165B" w:rsidP="00E65510">
      <w:pPr>
        <w:pStyle w:val="len"/>
        <w:shd w:val="clear" w:color="auto" w:fill="FFFFFF"/>
        <w:spacing w:before="240" w:beforeAutospacing="0" w:after="0" w:afterAutospacing="0"/>
        <w:ind w:firstLine="567"/>
        <w:jc w:val="both"/>
        <w:rPr>
          <w:rFonts w:ascii="Calibri" w:hAnsi="Calibri" w:cs="Calibri"/>
          <w:sz w:val="22"/>
          <w:szCs w:val="22"/>
          <w:shd w:val="clear" w:color="auto" w:fill="FFFFFF"/>
        </w:rPr>
      </w:pPr>
      <w:r w:rsidRPr="00BE3A21">
        <w:rPr>
          <w:rFonts w:ascii="Calibri" w:hAnsi="Calibri" w:cs="Calibri"/>
          <w:sz w:val="22"/>
          <w:szCs w:val="22"/>
        </w:rPr>
        <w:t xml:space="preserve">Priloga 6 </w:t>
      </w:r>
      <w:r w:rsidRPr="00BE3A21">
        <w:rPr>
          <w:rFonts w:ascii="Calibri" w:hAnsi="Calibri" w:cs="Calibri"/>
          <w:sz w:val="22"/>
          <w:szCs w:val="22"/>
          <w:shd w:val="clear" w:color="auto" w:fill="FFFFFF"/>
        </w:rPr>
        <w:t xml:space="preserve">se nadomesti z novo </w:t>
      </w:r>
      <w:r w:rsidRPr="00BE3A21">
        <w:rPr>
          <w:rFonts w:ascii="Calibri" w:hAnsi="Calibri" w:cs="Calibri"/>
          <w:sz w:val="22"/>
          <w:szCs w:val="22"/>
        </w:rPr>
        <w:t>Prilogo 6</w:t>
      </w:r>
      <w:r w:rsidRPr="00BE3A21">
        <w:rPr>
          <w:rFonts w:ascii="Calibri" w:hAnsi="Calibri" w:cs="Calibri"/>
          <w:sz w:val="22"/>
          <w:szCs w:val="22"/>
          <w:shd w:val="clear" w:color="auto" w:fill="FFFFFF"/>
        </w:rPr>
        <w:t>, ki je kot Priloga 4 sestavni del tega sklepa.</w:t>
      </w:r>
    </w:p>
    <w:p w14:paraId="595A4DCE" w14:textId="70B03E3E" w:rsidR="002E165B" w:rsidRPr="00BE3A21" w:rsidRDefault="002E165B" w:rsidP="002E165B">
      <w:pPr>
        <w:pStyle w:val="len"/>
        <w:numPr>
          <w:ilvl w:val="0"/>
          <w:numId w:val="1"/>
        </w:numPr>
        <w:shd w:val="clear" w:color="auto" w:fill="FFFFFF"/>
        <w:spacing w:before="480" w:beforeAutospacing="0" w:after="0" w:afterAutospacing="0"/>
        <w:ind w:left="425" w:hanging="425"/>
        <w:jc w:val="center"/>
        <w:rPr>
          <w:rFonts w:ascii="Calibri" w:hAnsi="Calibri" w:cs="Calibri"/>
          <w:sz w:val="22"/>
          <w:szCs w:val="22"/>
          <w:shd w:val="clear" w:color="auto" w:fill="FFFFFF"/>
        </w:rPr>
      </w:pPr>
      <w:r w:rsidRPr="00BE3A21">
        <w:rPr>
          <w:rFonts w:ascii="Calibri" w:hAnsi="Calibri" w:cs="Calibri"/>
          <w:b/>
          <w:bCs/>
          <w:sz w:val="22"/>
          <w:szCs w:val="22"/>
        </w:rPr>
        <w:t>člen</w:t>
      </w:r>
    </w:p>
    <w:p w14:paraId="00A6926F" w14:textId="3F28FDE8" w:rsidR="002E165B" w:rsidRPr="00BE3A21" w:rsidRDefault="002E165B" w:rsidP="00E65510">
      <w:pPr>
        <w:pStyle w:val="len"/>
        <w:shd w:val="clear" w:color="auto" w:fill="FFFFFF"/>
        <w:spacing w:before="240" w:beforeAutospacing="0" w:after="0" w:afterAutospacing="0"/>
        <w:ind w:firstLine="567"/>
        <w:jc w:val="both"/>
        <w:rPr>
          <w:rFonts w:ascii="Calibri" w:hAnsi="Calibri" w:cs="Calibri"/>
          <w:sz w:val="22"/>
          <w:szCs w:val="22"/>
          <w:shd w:val="clear" w:color="auto" w:fill="FFFFFF"/>
        </w:rPr>
      </w:pPr>
      <w:r w:rsidRPr="00BE3A21">
        <w:rPr>
          <w:rFonts w:ascii="Calibri" w:hAnsi="Calibri" w:cs="Calibri"/>
          <w:sz w:val="22"/>
          <w:szCs w:val="22"/>
        </w:rPr>
        <w:t xml:space="preserve">Priloga 11 </w:t>
      </w:r>
      <w:r w:rsidRPr="00BE3A21">
        <w:rPr>
          <w:rFonts w:ascii="Calibri" w:hAnsi="Calibri" w:cs="Calibri"/>
          <w:sz w:val="22"/>
          <w:szCs w:val="22"/>
          <w:shd w:val="clear" w:color="auto" w:fill="FFFFFF"/>
        </w:rPr>
        <w:t xml:space="preserve">se nadomesti z novo </w:t>
      </w:r>
      <w:r w:rsidRPr="00BE3A21">
        <w:rPr>
          <w:rFonts w:ascii="Calibri" w:hAnsi="Calibri" w:cs="Calibri"/>
          <w:sz w:val="22"/>
          <w:szCs w:val="22"/>
        </w:rPr>
        <w:t>Prilogo 11</w:t>
      </w:r>
      <w:r w:rsidRPr="00BE3A21">
        <w:rPr>
          <w:rFonts w:ascii="Calibri" w:hAnsi="Calibri" w:cs="Calibri"/>
          <w:sz w:val="22"/>
          <w:szCs w:val="22"/>
          <w:shd w:val="clear" w:color="auto" w:fill="FFFFFF"/>
        </w:rPr>
        <w:t>, ki je kot Priloga 5 sestavni del tega sklepa.</w:t>
      </w:r>
    </w:p>
    <w:p w14:paraId="4815A418" w14:textId="79E10E3A" w:rsidR="002E165B" w:rsidRPr="00BE3A21" w:rsidRDefault="002E165B" w:rsidP="002E165B">
      <w:pPr>
        <w:pStyle w:val="len"/>
        <w:numPr>
          <w:ilvl w:val="0"/>
          <w:numId w:val="1"/>
        </w:numPr>
        <w:shd w:val="clear" w:color="auto" w:fill="FFFFFF"/>
        <w:spacing w:before="480" w:beforeAutospacing="0" w:after="0" w:afterAutospacing="0"/>
        <w:ind w:left="425" w:hanging="425"/>
        <w:jc w:val="center"/>
        <w:rPr>
          <w:rFonts w:ascii="Calibri" w:hAnsi="Calibri" w:cs="Calibri"/>
          <w:sz w:val="22"/>
          <w:szCs w:val="22"/>
          <w:shd w:val="clear" w:color="auto" w:fill="FFFFFF"/>
        </w:rPr>
      </w:pPr>
      <w:r w:rsidRPr="00BE3A21">
        <w:rPr>
          <w:rFonts w:ascii="Calibri" w:hAnsi="Calibri" w:cs="Calibri"/>
          <w:b/>
          <w:bCs/>
          <w:sz w:val="22"/>
          <w:szCs w:val="22"/>
        </w:rPr>
        <w:t>člen</w:t>
      </w:r>
    </w:p>
    <w:p w14:paraId="2670E879" w14:textId="0ADE075F" w:rsidR="002E165B" w:rsidRPr="00BE3A21" w:rsidRDefault="002E165B" w:rsidP="00E65510">
      <w:pPr>
        <w:pStyle w:val="len"/>
        <w:shd w:val="clear" w:color="auto" w:fill="FFFFFF"/>
        <w:spacing w:before="240" w:beforeAutospacing="0" w:after="0" w:afterAutospacing="0"/>
        <w:ind w:firstLine="567"/>
        <w:jc w:val="both"/>
        <w:rPr>
          <w:rFonts w:ascii="Calibri" w:hAnsi="Calibri" w:cs="Calibri"/>
          <w:sz w:val="22"/>
          <w:szCs w:val="22"/>
          <w:shd w:val="clear" w:color="auto" w:fill="FFFFFF"/>
        </w:rPr>
      </w:pPr>
      <w:r w:rsidRPr="00BE3A21">
        <w:rPr>
          <w:rFonts w:ascii="Calibri" w:hAnsi="Calibri" w:cs="Calibri"/>
          <w:sz w:val="22"/>
          <w:szCs w:val="22"/>
        </w:rPr>
        <w:t xml:space="preserve">Priloga 12 </w:t>
      </w:r>
      <w:r w:rsidRPr="00BE3A21">
        <w:rPr>
          <w:rFonts w:ascii="Calibri" w:hAnsi="Calibri" w:cs="Calibri"/>
          <w:sz w:val="22"/>
          <w:szCs w:val="22"/>
          <w:shd w:val="clear" w:color="auto" w:fill="FFFFFF"/>
        </w:rPr>
        <w:t xml:space="preserve">se nadomesti z novo </w:t>
      </w:r>
      <w:r w:rsidRPr="00BE3A21">
        <w:rPr>
          <w:rFonts w:ascii="Calibri" w:hAnsi="Calibri" w:cs="Calibri"/>
          <w:sz w:val="22"/>
          <w:szCs w:val="22"/>
        </w:rPr>
        <w:t>Prilogo 12</w:t>
      </w:r>
      <w:r w:rsidRPr="00BE3A21">
        <w:rPr>
          <w:rFonts w:ascii="Calibri" w:hAnsi="Calibri" w:cs="Calibri"/>
          <w:sz w:val="22"/>
          <w:szCs w:val="22"/>
          <w:shd w:val="clear" w:color="auto" w:fill="FFFFFF"/>
        </w:rPr>
        <w:t>, ki je kot Priloga 6 sestavni del tega sklepa.</w:t>
      </w:r>
    </w:p>
    <w:p w14:paraId="650A05EE" w14:textId="54303AEF" w:rsidR="002E165B" w:rsidRPr="00BE3A21" w:rsidRDefault="002E165B" w:rsidP="002E165B">
      <w:pPr>
        <w:pStyle w:val="len"/>
        <w:numPr>
          <w:ilvl w:val="0"/>
          <w:numId w:val="1"/>
        </w:numPr>
        <w:shd w:val="clear" w:color="auto" w:fill="FFFFFF"/>
        <w:spacing w:before="480" w:beforeAutospacing="0" w:after="0" w:afterAutospacing="0"/>
        <w:ind w:left="425" w:hanging="425"/>
        <w:jc w:val="center"/>
        <w:rPr>
          <w:rFonts w:ascii="Calibri" w:hAnsi="Calibri" w:cs="Calibri"/>
          <w:sz w:val="22"/>
          <w:szCs w:val="22"/>
          <w:shd w:val="clear" w:color="auto" w:fill="FFFFFF"/>
        </w:rPr>
      </w:pPr>
      <w:r w:rsidRPr="00BE3A21">
        <w:rPr>
          <w:rFonts w:ascii="Calibri" w:hAnsi="Calibri" w:cs="Calibri"/>
          <w:b/>
          <w:bCs/>
          <w:sz w:val="22"/>
          <w:szCs w:val="22"/>
        </w:rPr>
        <w:t>člen</w:t>
      </w:r>
    </w:p>
    <w:p w14:paraId="7B28EE95" w14:textId="7A91E93D" w:rsidR="002E165B" w:rsidRPr="00BE3A21" w:rsidRDefault="002E165B" w:rsidP="00E65510">
      <w:pPr>
        <w:pStyle w:val="len"/>
        <w:shd w:val="clear" w:color="auto" w:fill="FFFFFF"/>
        <w:spacing w:before="240" w:beforeAutospacing="0" w:after="0" w:afterAutospacing="0"/>
        <w:ind w:firstLine="567"/>
        <w:jc w:val="both"/>
        <w:rPr>
          <w:rFonts w:ascii="Calibri" w:hAnsi="Calibri" w:cs="Calibri"/>
          <w:sz w:val="22"/>
          <w:szCs w:val="22"/>
          <w:shd w:val="clear" w:color="auto" w:fill="FFFFFF"/>
        </w:rPr>
      </w:pPr>
      <w:r w:rsidRPr="00BE3A21">
        <w:rPr>
          <w:rFonts w:ascii="Calibri" w:hAnsi="Calibri" w:cs="Calibri"/>
          <w:sz w:val="22"/>
          <w:szCs w:val="22"/>
        </w:rPr>
        <w:t xml:space="preserve">Priloga 13 </w:t>
      </w:r>
      <w:r w:rsidRPr="00BE3A21">
        <w:rPr>
          <w:rFonts w:ascii="Calibri" w:hAnsi="Calibri" w:cs="Calibri"/>
          <w:sz w:val="22"/>
          <w:szCs w:val="22"/>
          <w:shd w:val="clear" w:color="auto" w:fill="FFFFFF"/>
        </w:rPr>
        <w:t xml:space="preserve">se nadomesti z novo </w:t>
      </w:r>
      <w:r w:rsidRPr="00BE3A21">
        <w:rPr>
          <w:rFonts w:ascii="Calibri" w:hAnsi="Calibri" w:cs="Calibri"/>
          <w:sz w:val="22"/>
          <w:szCs w:val="22"/>
        </w:rPr>
        <w:t>Prilogo 13</w:t>
      </w:r>
      <w:r w:rsidRPr="00BE3A21">
        <w:rPr>
          <w:rFonts w:ascii="Calibri" w:hAnsi="Calibri" w:cs="Calibri"/>
          <w:sz w:val="22"/>
          <w:szCs w:val="22"/>
          <w:shd w:val="clear" w:color="auto" w:fill="FFFFFF"/>
        </w:rPr>
        <w:t>, ki je kot Priloga 7 sestavni del tega sklepa.</w:t>
      </w:r>
    </w:p>
    <w:p w14:paraId="52B25AA8" w14:textId="2E557EBB" w:rsidR="002E165B" w:rsidRPr="00BE3A21" w:rsidRDefault="002E165B" w:rsidP="002E165B">
      <w:pPr>
        <w:pStyle w:val="len"/>
        <w:numPr>
          <w:ilvl w:val="0"/>
          <w:numId w:val="1"/>
        </w:numPr>
        <w:shd w:val="clear" w:color="auto" w:fill="FFFFFF"/>
        <w:spacing w:before="480" w:beforeAutospacing="0" w:after="0" w:afterAutospacing="0"/>
        <w:ind w:left="425" w:hanging="425"/>
        <w:jc w:val="center"/>
        <w:rPr>
          <w:rFonts w:ascii="Calibri" w:hAnsi="Calibri" w:cs="Calibri"/>
          <w:sz w:val="22"/>
          <w:szCs w:val="22"/>
          <w:shd w:val="clear" w:color="auto" w:fill="FFFFFF"/>
        </w:rPr>
      </w:pPr>
      <w:r w:rsidRPr="00BE3A21">
        <w:rPr>
          <w:rFonts w:ascii="Calibri" w:hAnsi="Calibri" w:cs="Calibri"/>
          <w:b/>
          <w:bCs/>
          <w:sz w:val="22"/>
          <w:szCs w:val="22"/>
        </w:rPr>
        <w:t>člen</w:t>
      </w:r>
    </w:p>
    <w:p w14:paraId="08D63DBE" w14:textId="630A5B26" w:rsidR="002E165B" w:rsidRPr="00BE3A21" w:rsidRDefault="002E165B" w:rsidP="00E65510">
      <w:pPr>
        <w:pStyle w:val="len"/>
        <w:shd w:val="clear" w:color="auto" w:fill="FFFFFF"/>
        <w:spacing w:before="240" w:beforeAutospacing="0" w:after="0" w:afterAutospacing="0"/>
        <w:ind w:firstLine="567"/>
        <w:jc w:val="both"/>
        <w:rPr>
          <w:rFonts w:ascii="Calibri" w:hAnsi="Calibri" w:cs="Calibri"/>
          <w:sz w:val="22"/>
          <w:szCs w:val="22"/>
          <w:shd w:val="clear" w:color="auto" w:fill="FFFFFF"/>
        </w:rPr>
      </w:pPr>
      <w:r w:rsidRPr="00BE3A21">
        <w:rPr>
          <w:rFonts w:ascii="Calibri" w:hAnsi="Calibri" w:cs="Calibri"/>
          <w:sz w:val="22"/>
          <w:szCs w:val="22"/>
        </w:rPr>
        <w:t xml:space="preserve">Priloga 14 </w:t>
      </w:r>
      <w:r w:rsidRPr="00BE3A21">
        <w:rPr>
          <w:rFonts w:ascii="Calibri" w:hAnsi="Calibri" w:cs="Calibri"/>
          <w:sz w:val="22"/>
          <w:szCs w:val="22"/>
          <w:shd w:val="clear" w:color="auto" w:fill="FFFFFF"/>
        </w:rPr>
        <w:t xml:space="preserve">se nadomesti z novo </w:t>
      </w:r>
      <w:r w:rsidRPr="00BE3A21">
        <w:rPr>
          <w:rFonts w:ascii="Calibri" w:hAnsi="Calibri" w:cs="Calibri"/>
          <w:sz w:val="22"/>
          <w:szCs w:val="22"/>
        </w:rPr>
        <w:t>Prilogo 14</w:t>
      </w:r>
      <w:r w:rsidRPr="00BE3A21">
        <w:rPr>
          <w:rFonts w:ascii="Calibri" w:hAnsi="Calibri" w:cs="Calibri"/>
          <w:sz w:val="22"/>
          <w:szCs w:val="22"/>
          <w:shd w:val="clear" w:color="auto" w:fill="FFFFFF"/>
        </w:rPr>
        <w:t>, ki je kot Priloga 8 sestavni del tega sklepa.</w:t>
      </w:r>
    </w:p>
    <w:p w14:paraId="708E0185" w14:textId="77777777" w:rsidR="002E165B" w:rsidRPr="00BE3A21" w:rsidRDefault="002E165B" w:rsidP="002E165B">
      <w:pPr>
        <w:pStyle w:val="Odstavekseznama"/>
        <w:rPr>
          <w:rFonts w:cs="Calibri"/>
          <w:shd w:val="clear" w:color="auto" w:fill="FFFFFF"/>
        </w:rPr>
      </w:pPr>
    </w:p>
    <w:p w14:paraId="3A8BD7C9" w14:textId="77777777" w:rsidR="002E165B" w:rsidRPr="00BE3A21" w:rsidRDefault="002E165B" w:rsidP="002E165B">
      <w:pPr>
        <w:pStyle w:val="len"/>
        <w:shd w:val="clear" w:color="auto" w:fill="FFFFFF"/>
        <w:spacing w:before="480" w:beforeAutospacing="0" w:after="0" w:afterAutospacing="0"/>
        <w:rPr>
          <w:rFonts w:ascii="Calibri" w:hAnsi="Calibri" w:cs="Calibri"/>
          <w:sz w:val="22"/>
          <w:szCs w:val="22"/>
          <w:shd w:val="clear" w:color="auto" w:fill="FFFFFF"/>
        </w:rPr>
      </w:pPr>
    </w:p>
    <w:p w14:paraId="4C6DEF20" w14:textId="77777777" w:rsidR="002E165B" w:rsidRPr="00BE3A21" w:rsidRDefault="002E165B" w:rsidP="002E165B">
      <w:pPr>
        <w:pStyle w:val="len"/>
        <w:shd w:val="clear" w:color="auto" w:fill="FFFFFF"/>
        <w:spacing w:before="240" w:beforeAutospacing="0" w:after="0" w:afterAutospacing="0"/>
        <w:jc w:val="both"/>
        <w:rPr>
          <w:rFonts w:ascii="Calibri" w:hAnsi="Calibri" w:cs="Calibri"/>
          <w:sz w:val="22"/>
          <w:szCs w:val="22"/>
          <w:shd w:val="clear" w:color="auto" w:fill="FFFFFF"/>
        </w:rPr>
      </w:pPr>
    </w:p>
    <w:p w14:paraId="3FFB9345" w14:textId="3980F567" w:rsidR="00E760F3" w:rsidRPr="00BE3A21" w:rsidRDefault="002E165B" w:rsidP="00E760F3">
      <w:pPr>
        <w:pStyle w:val="poglavje"/>
        <w:shd w:val="clear" w:color="auto" w:fill="FFFFFF"/>
        <w:tabs>
          <w:tab w:val="left" w:pos="0"/>
        </w:tabs>
        <w:spacing w:before="480" w:beforeAutospacing="0" w:after="0" w:afterAutospacing="0"/>
        <w:jc w:val="center"/>
        <w:rPr>
          <w:rFonts w:ascii="Calibri" w:hAnsi="Calibri" w:cs="Calibri"/>
          <w:sz w:val="22"/>
          <w:szCs w:val="22"/>
        </w:rPr>
      </w:pPr>
      <w:r w:rsidRPr="00BE3A21">
        <w:rPr>
          <w:rFonts w:ascii="Calibri" w:hAnsi="Calibri" w:cs="Calibri"/>
          <w:sz w:val="22"/>
          <w:szCs w:val="22"/>
        </w:rPr>
        <w:t>PREHODN</w:t>
      </w:r>
      <w:r w:rsidR="0035383B">
        <w:rPr>
          <w:rFonts w:ascii="Calibri" w:hAnsi="Calibri" w:cs="Calibri"/>
          <w:sz w:val="22"/>
          <w:szCs w:val="22"/>
        </w:rPr>
        <w:t>I</w:t>
      </w:r>
      <w:r w:rsidRPr="00BE3A21">
        <w:rPr>
          <w:rFonts w:ascii="Calibri" w:hAnsi="Calibri" w:cs="Calibri"/>
          <w:sz w:val="22"/>
          <w:szCs w:val="22"/>
        </w:rPr>
        <w:t xml:space="preserve"> IN </w:t>
      </w:r>
      <w:r w:rsidR="00E760F3" w:rsidRPr="00BE3A21">
        <w:rPr>
          <w:rFonts w:ascii="Calibri" w:hAnsi="Calibri" w:cs="Calibri"/>
          <w:sz w:val="22"/>
          <w:szCs w:val="22"/>
        </w:rPr>
        <w:t>KONČNA DOLOČBA</w:t>
      </w:r>
    </w:p>
    <w:p w14:paraId="3FFB9349" w14:textId="01BD79C3" w:rsidR="00E760F3" w:rsidRPr="00BE3A21" w:rsidRDefault="00E760F3" w:rsidP="00E760F3">
      <w:pPr>
        <w:pStyle w:val="len"/>
        <w:numPr>
          <w:ilvl w:val="0"/>
          <w:numId w:val="1"/>
        </w:numPr>
        <w:shd w:val="clear" w:color="auto" w:fill="FFFFFF"/>
        <w:spacing w:before="480" w:beforeAutospacing="0" w:after="0" w:afterAutospacing="0"/>
        <w:ind w:left="425" w:hanging="425"/>
        <w:jc w:val="center"/>
        <w:rPr>
          <w:rFonts w:ascii="Calibri" w:hAnsi="Calibri" w:cs="Calibri"/>
          <w:b/>
          <w:bCs/>
          <w:sz w:val="22"/>
          <w:szCs w:val="22"/>
        </w:rPr>
      </w:pPr>
      <w:r w:rsidRPr="00BE3A21">
        <w:rPr>
          <w:rFonts w:ascii="Calibri" w:hAnsi="Calibri" w:cs="Calibri"/>
          <w:b/>
          <w:bCs/>
          <w:sz w:val="22"/>
          <w:szCs w:val="22"/>
        </w:rPr>
        <w:t>člen</w:t>
      </w:r>
      <w:r w:rsidR="00BE3A21" w:rsidRPr="00BE3A21">
        <w:rPr>
          <w:rFonts w:ascii="Calibri" w:hAnsi="Calibri" w:cs="Calibri"/>
          <w:b/>
          <w:bCs/>
          <w:sz w:val="22"/>
          <w:szCs w:val="22"/>
        </w:rPr>
        <w:t xml:space="preserve"> </w:t>
      </w:r>
    </w:p>
    <w:p w14:paraId="6F54D6A7" w14:textId="6158E794" w:rsidR="00E65510" w:rsidRPr="00BE3A21" w:rsidRDefault="00E65510" w:rsidP="00E65510">
      <w:pPr>
        <w:pStyle w:val="len"/>
        <w:shd w:val="clear" w:color="auto" w:fill="FFFFFF"/>
        <w:spacing w:before="240" w:beforeAutospacing="0" w:after="0" w:afterAutospacing="0"/>
        <w:ind w:firstLine="567"/>
        <w:jc w:val="both"/>
        <w:rPr>
          <w:rFonts w:ascii="Calibri" w:hAnsi="Calibri" w:cs="Calibri"/>
          <w:sz w:val="22"/>
          <w:szCs w:val="22"/>
          <w:shd w:val="clear" w:color="auto" w:fill="FFFFFF"/>
        </w:rPr>
      </w:pPr>
      <w:r w:rsidRPr="00BE3A21">
        <w:rPr>
          <w:rFonts w:ascii="Calibri" w:hAnsi="Calibri" w:cs="Calibri"/>
          <w:sz w:val="22"/>
          <w:szCs w:val="22"/>
          <w:shd w:val="clear" w:color="auto" w:fill="FFFFFF"/>
        </w:rPr>
        <w:t>Do dneva začetka zagotavljanja pravice do stalnega urinskega katetra v skladu z dogovorom se uporablja Priloga 11 Sklepa o zdravstvenih stanjih in drugih pogojih za upravičenost do medicinskih pripomočkov iz obveznega zdravstvenega zavarovanja (Uradni list RS, št. </w:t>
      </w:r>
      <w:hyperlink r:id="rId14" w:tooltip="Spremembe in dopolnitve pravil obveznega zdravstvenega zavarovanja (Uradni list RS, št. 61-1241/2021)" w:history="1">
        <w:r w:rsidRPr="00BE3A21">
          <w:rPr>
            <w:rFonts w:ascii="Calibri" w:hAnsi="Calibri" w:cs="Calibri"/>
            <w:sz w:val="22"/>
            <w:szCs w:val="22"/>
            <w:shd w:val="clear" w:color="auto" w:fill="FFFFFF"/>
          </w:rPr>
          <w:t>61/21</w:t>
        </w:r>
      </w:hyperlink>
      <w:r w:rsidRPr="00BE3A21">
        <w:rPr>
          <w:rFonts w:ascii="Calibri" w:hAnsi="Calibri" w:cs="Calibri"/>
          <w:sz w:val="22"/>
          <w:szCs w:val="22"/>
          <w:shd w:val="clear" w:color="auto" w:fill="FFFFFF"/>
        </w:rPr>
        <w:t>, 183/21, 163/22, 124/23 in 82/24).</w:t>
      </w:r>
    </w:p>
    <w:p w14:paraId="58661C26" w14:textId="163B7328" w:rsidR="002E165B" w:rsidRPr="00BE3A21" w:rsidRDefault="006F5DB4" w:rsidP="006F5DB4">
      <w:pPr>
        <w:pStyle w:val="len"/>
        <w:numPr>
          <w:ilvl w:val="0"/>
          <w:numId w:val="1"/>
        </w:numPr>
        <w:shd w:val="clear" w:color="auto" w:fill="FFFFFF"/>
        <w:spacing w:before="480" w:beforeAutospacing="0" w:after="0" w:afterAutospacing="0"/>
        <w:ind w:left="425" w:hanging="425"/>
        <w:jc w:val="center"/>
        <w:rPr>
          <w:rFonts w:ascii="Calibri" w:hAnsi="Calibri" w:cs="Calibri"/>
          <w:b/>
          <w:bCs/>
          <w:sz w:val="22"/>
          <w:szCs w:val="22"/>
        </w:rPr>
      </w:pPr>
      <w:r w:rsidRPr="00BE3A21">
        <w:rPr>
          <w:rFonts w:ascii="Calibri" w:hAnsi="Calibri" w:cs="Calibri"/>
          <w:b/>
          <w:bCs/>
          <w:sz w:val="22"/>
          <w:szCs w:val="22"/>
        </w:rPr>
        <w:t>člen</w:t>
      </w:r>
      <w:r w:rsidR="00BE3A21" w:rsidRPr="00BE3A21">
        <w:rPr>
          <w:rFonts w:ascii="Calibri" w:hAnsi="Calibri" w:cs="Calibri"/>
          <w:b/>
          <w:bCs/>
          <w:sz w:val="22"/>
          <w:szCs w:val="22"/>
        </w:rPr>
        <w:t xml:space="preserve"> </w:t>
      </w:r>
    </w:p>
    <w:p w14:paraId="0A1B9806" w14:textId="18359D8B" w:rsidR="006F5DB4" w:rsidRPr="00BE3A21" w:rsidRDefault="006F5DB4" w:rsidP="006F5DB4">
      <w:pPr>
        <w:pStyle w:val="len"/>
        <w:shd w:val="clear" w:color="auto" w:fill="FFFFFF"/>
        <w:spacing w:before="240" w:beforeAutospacing="0" w:after="0" w:afterAutospacing="0"/>
        <w:ind w:firstLine="567"/>
        <w:jc w:val="both"/>
        <w:rPr>
          <w:rFonts w:ascii="Calibri" w:hAnsi="Calibri" w:cs="Calibri"/>
          <w:sz w:val="22"/>
          <w:szCs w:val="22"/>
          <w:shd w:val="clear" w:color="auto" w:fill="FFFFFF"/>
        </w:rPr>
      </w:pPr>
      <w:r w:rsidRPr="00BE3A21">
        <w:rPr>
          <w:rFonts w:ascii="Calibri" w:hAnsi="Calibri" w:cs="Calibri"/>
          <w:sz w:val="22"/>
          <w:szCs w:val="22"/>
          <w:shd w:val="clear" w:color="auto" w:fill="FFFFFF"/>
        </w:rPr>
        <w:t>7. člen te novele se začne uporabljati z dnem začetka zagotavljanja pravice do storitve vstavitve govorne proteze v skladu z dogovorom.</w:t>
      </w:r>
    </w:p>
    <w:p w14:paraId="48989335" w14:textId="0C27BAA8" w:rsidR="002E165B" w:rsidRPr="00BE3A21" w:rsidRDefault="002E165B" w:rsidP="00E760F3">
      <w:pPr>
        <w:pStyle w:val="len"/>
        <w:numPr>
          <w:ilvl w:val="0"/>
          <w:numId w:val="1"/>
        </w:numPr>
        <w:shd w:val="clear" w:color="auto" w:fill="FFFFFF"/>
        <w:spacing w:before="480" w:beforeAutospacing="0" w:after="0" w:afterAutospacing="0"/>
        <w:ind w:left="425" w:hanging="425"/>
        <w:jc w:val="center"/>
        <w:rPr>
          <w:rFonts w:ascii="Calibri" w:hAnsi="Calibri" w:cs="Calibri"/>
          <w:b/>
          <w:bCs/>
          <w:sz w:val="22"/>
          <w:szCs w:val="22"/>
        </w:rPr>
      </w:pPr>
      <w:r w:rsidRPr="00BE3A21">
        <w:rPr>
          <w:rFonts w:ascii="Calibri" w:hAnsi="Calibri" w:cs="Calibri"/>
          <w:b/>
          <w:bCs/>
          <w:sz w:val="22"/>
          <w:szCs w:val="22"/>
        </w:rPr>
        <w:t>člen</w:t>
      </w:r>
    </w:p>
    <w:p w14:paraId="31FB6FC4" w14:textId="77777777" w:rsidR="006F5DB4" w:rsidRPr="00BE3A21" w:rsidRDefault="00E760F3" w:rsidP="006F5DB4">
      <w:pPr>
        <w:pStyle w:val="Odstavekseznama"/>
        <w:shd w:val="clear" w:color="auto" w:fill="FFFFFF"/>
        <w:spacing w:before="240"/>
        <w:ind w:left="0" w:firstLine="357"/>
        <w:contextualSpacing w:val="0"/>
        <w:rPr>
          <w:rFonts w:asciiTheme="minorHAnsi" w:hAnsiTheme="minorHAnsi"/>
          <w:noProof/>
        </w:rPr>
      </w:pPr>
      <w:r w:rsidRPr="00BE3A21">
        <w:rPr>
          <w:rFonts w:cs="Calibri"/>
        </w:rPr>
        <w:t>Ta sklep</w:t>
      </w:r>
      <w:r w:rsidR="001D10A9" w:rsidRPr="00BE3A21">
        <w:rPr>
          <w:rFonts w:cs="Calibri"/>
        </w:rPr>
        <w:t xml:space="preserve"> </w:t>
      </w:r>
      <w:r w:rsidR="006E0916" w:rsidRPr="00BE3A21">
        <w:rPr>
          <w:rFonts w:asciiTheme="minorHAnsi" w:hAnsiTheme="minorHAnsi"/>
          <w:color w:val="000000"/>
        </w:rPr>
        <w:t xml:space="preserve">začne veljati </w:t>
      </w:r>
      <w:r w:rsidR="006F5DB4" w:rsidRPr="00BE3A21">
        <w:rPr>
          <w:rFonts w:asciiTheme="minorHAnsi" w:hAnsiTheme="minorHAnsi"/>
          <w:noProof/>
        </w:rPr>
        <w:t>petnajsti dan po objavi v Uradnem listu Republike Slovenije.</w:t>
      </w:r>
    </w:p>
    <w:p w14:paraId="3FFB934B" w14:textId="15FB812E" w:rsidR="006E0916" w:rsidRPr="00BE3A21" w:rsidRDefault="006E0916" w:rsidP="006E0916">
      <w:pPr>
        <w:shd w:val="clear" w:color="auto" w:fill="FFFFFF"/>
        <w:spacing w:before="240"/>
        <w:ind w:firstLine="567"/>
        <w:rPr>
          <w:rFonts w:asciiTheme="minorHAnsi" w:hAnsiTheme="minorHAnsi"/>
          <w:color w:val="000000"/>
        </w:rPr>
      </w:pPr>
    </w:p>
    <w:p w14:paraId="3FFB934D" w14:textId="402A3C06" w:rsidR="00E760F3" w:rsidRPr="00BE3A21" w:rsidRDefault="00E760F3" w:rsidP="005651F1">
      <w:pPr>
        <w:pStyle w:val="Brezrazmikov"/>
        <w:spacing w:before="480"/>
        <w:rPr>
          <w:rFonts w:asciiTheme="minorHAnsi" w:hAnsiTheme="minorHAnsi" w:cstheme="minorHAnsi"/>
          <w:sz w:val="22"/>
          <w:szCs w:val="22"/>
        </w:rPr>
      </w:pPr>
      <w:r w:rsidRPr="00BE3A21">
        <w:rPr>
          <w:rFonts w:asciiTheme="minorHAnsi" w:hAnsiTheme="minorHAnsi" w:cstheme="minorHAnsi"/>
          <w:sz w:val="22"/>
          <w:szCs w:val="22"/>
        </w:rPr>
        <w:t xml:space="preserve">Št. </w:t>
      </w:r>
    </w:p>
    <w:p w14:paraId="3FFB934E" w14:textId="2F4D88A6" w:rsidR="00E760F3" w:rsidRPr="00BE3A21" w:rsidRDefault="00E760F3" w:rsidP="00E760F3">
      <w:pPr>
        <w:pStyle w:val="Brezrazmikov"/>
        <w:rPr>
          <w:rFonts w:ascii="Calibri" w:hAnsi="Calibri" w:cs="Calibri"/>
          <w:sz w:val="22"/>
        </w:rPr>
      </w:pPr>
      <w:r w:rsidRPr="00BE3A21">
        <w:rPr>
          <w:rFonts w:ascii="Calibri" w:hAnsi="Calibri" w:cs="Calibri"/>
          <w:sz w:val="22"/>
        </w:rPr>
        <w:t>Ljubljana, dne</w:t>
      </w:r>
      <w:r w:rsidR="00DD07F3" w:rsidRPr="00BE3A21">
        <w:rPr>
          <w:rFonts w:ascii="Calibri" w:hAnsi="Calibri" w:cs="Calibri"/>
          <w:sz w:val="22"/>
        </w:rPr>
        <w:t> </w:t>
      </w:r>
    </w:p>
    <w:p w14:paraId="13A8C438" w14:textId="4C80134F" w:rsidR="00E02FBE" w:rsidRPr="00BE3A21" w:rsidRDefault="00E760F3" w:rsidP="00873576">
      <w:pPr>
        <w:tabs>
          <w:tab w:val="clear" w:pos="5670"/>
        </w:tabs>
        <w:spacing w:line="240" w:lineRule="auto"/>
        <w:rPr>
          <w:rFonts w:cs="Calibri"/>
        </w:rPr>
      </w:pPr>
      <w:r w:rsidRPr="00BE3A21">
        <w:rPr>
          <w:rFonts w:cs="Calibri"/>
        </w:rPr>
        <w:t>EVA</w:t>
      </w:r>
      <w:r w:rsidR="00F74D91" w:rsidRPr="00BE3A21">
        <w:rPr>
          <w:rFonts w:cs="Calibri"/>
        </w:rPr>
        <w:t xml:space="preserve"> </w:t>
      </w:r>
    </w:p>
    <w:p w14:paraId="6609253A" w14:textId="354D5992" w:rsidR="007F4F5D" w:rsidRPr="00BE3A21" w:rsidRDefault="00E02FBE" w:rsidP="00873576">
      <w:pPr>
        <w:tabs>
          <w:tab w:val="clear" w:pos="5670"/>
          <w:tab w:val="left" w:pos="5103"/>
        </w:tabs>
        <w:spacing w:line="240" w:lineRule="auto"/>
        <w:ind w:left="5103"/>
        <w:jc w:val="center"/>
        <w:rPr>
          <w:rFonts w:cs="Calibri"/>
        </w:rPr>
      </w:pPr>
      <w:r w:rsidRPr="00BE3A21">
        <w:rPr>
          <w:rFonts w:cs="Calibri"/>
        </w:rPr>
        <w:t>Zavod za zdravstveno zavarovanje</w:t>
      </w:r>
    </w:p>
    <w:p w14:paraId="4C7C6273" w14:textId="52C6FAFA" w:rsidR="00E02FBE" w:rsidRPr="00BE3A21" w:rsidRDefault="00E02FBE" w:rsidP="00873576">
      <w:pPr>
        <w:tabs>
          <w:tab w:val="clear" w:pos="5670"/>
          <w:tab w:val="left" w:pos="5103"/>
        </w:tabs>
        <w:spacing w:line="240" w:lineRule="auto"/>
        <w:ind w:left="5103"/>
        <w:jc w:val="center"/>
        <w:rPr>
          <w:rFonts w:cs="Calibri"/>
        </w:rPr>
      </w:pPr>
      <w:r w:rsidRPr="00BE3A21">
        <w:rPr>
          <w:rFonts w:cs="Calibri"/>
        </w:rPr>
        <w:t>Slovenije</w:t>
      </w:r>
    </w:p>
    <w:p w14:paraId="3FFB9350" w14:textId="2BEF6C96" w:rsidR="00E760F3" w:rsidRPr="00BE3A21" w:rsidDel="004039D5" w:rsidRDefault="00E760F3" w:rsidP="00873576">
      <w:pPr>
        <w:tabs>
          <w:tab w:val="clear" w:pos="5670"/>
          <w:tab w:val="left" w:pos="5103"/>
        </w:tabs>
        <w:spacing w:line="240" w:lineRule="auto"/>
        <w:ind w:left="5103"/>
        <w:jc w:val="center"/>
        <w:rPr>
          <w:rFonts w:cs="Calibri"/>
        </w:rPr>
      </w:pPr>
      <w:r w:rsidRPr="00BE3A21" w:rsidDel="004039D5">
        <w:rPr>
          <w:rFonts w:cs="Calibri"/>
        </w:rPr>
        <w:t>Drago Delalut</w:t>
      </w:r>
    </w:p>
    <w:p w14:paraId="3FFB9351" w14:textId="7B1CCDCB" w:rsidR="00E760F3" w:rsidRPr="00BE3A21" w:rsidRDefault="00306675" w:rsidP="00873576">
      <w:pPr>
        <w:tabs>
          <w:tab w:val="clear" w:pos="5670"/>
          <w:tab w:val="left" w:pos="5103"/>
        </w:tabs>
        <w:spacing w:line="240" w:lineRule="auto"/>
        <w:ind w:left="5103"/>
        <w:jc w:val="center"/>
        <w:rPr>
          <w:rFonts w:cs="Calibri"/>
        </w:rPr>
      </w:pPr>
      <w:r w:rsidRPr="00BE3A21">
        <w:rPr>
          <w:rFonts w:cs="Calibri"/>
        </w:rPr>
        <w:t>p</w:t>
      </w:r>
      <w:r w:rsidR="00E760F3" w:rsidRPr="00BE3A21">
        <w:rPr>
          <w:rFonts w:cs="Calibri"/>
        </w:rPr>
        <w:t>redsednik</w:t>
      </w:r>
      <w:r w:rsidR="007F4F5D" w:rsidRPr="00BE3A21">
        <w:rPr>
          <w:rFonts w:cs="Calibri"/>
        </w:rPr>
        <w:t xml:space="preserve"> skupščine</w:t>
      </w:r>
    </w:p>
    <w:p w14:paraId="2E7952C9" w14:textId="77777777" w:rsidR="00306675" w:rsidRPr="00BE3A21" w:rsidRDefault="00306675" w:rsidP="004039D5">
      <w:pPr>
        <w:spacing w:line="240" w:lineRule="auto"/>
        <w:ind w:firstLine="5529"/>
        <w:rPr>
          <w:rFonts w:cs="Calibri"/>
        </w:rPr>
      </w:pPr>
    </w:p>
    <w:p w14:paraId="3FFB9353" w14:textId="77777777" w:rsidR="00E760F3" w:rsidRPr="00BE3A21" w:rsidRDefault="00E760F3" w:rsidP="00873576">
      <w:pPr>
        <w:tabs>
          <w:tab w:val="clear" w:pos="5670"/>
        </w:tabs>
        <w:overflowPunct w:val="0"/>
        <w:autoSpaceDE w:val="0"/>
        <w:autoSpaceDN w:val="0"/>
        <w:adjustRightInd w:val="0"/>
        <w:spacing w:before="240" w:line="240" w:lineRule="auto"/>
        <w:ind w:left="5103" w:firstLine="1"/>
        <w:jc w:val="center"/>
        <w:textAlignment w:val="baseline"/>
        <w:rPr>
          <w:rFonts w:cs="Calibri"/>
        </w:rPr>
      </w:pPr>
      <w:r w:rsidRPr="00BE3A21">
        <w:rPr>
          <w:rFonts w:cs="Calibri"/>
        </w:rPr>
        <w:t>Soglašam!</w:t>
      </w:r>
    </w:p>
    <w:p w14:paraId="0AD2291C" w14:textId="77777777" w:rsidR="007F4F5D" w:rsidRPr="00BE3A21" w:rsidRDefault="007F4F5D" w:rsidP="00873576">
      <w:pPr>
        <w:tabs>
          <w:tab w:val="clear" w:pos="5670"/>
        </w:tabs>
        <w:ind w:left="5103"/>
        <w:jc w:val="center"/>
        <w:rPr>
          <w:rFonts w:asciiTheme="minorHAnsi" w:hAnsiTheme="minorHAnsi"/>
        </w:rPr>
      </w:pPr>
    </w:p>
    <w:p w14:paraId="3FFB9355" w14:textId="48363E59" w:rsidR="00F6552D" w:rsidRPr="00BE3A21" w:rsidRDefault="00940275" w:rsidP="00873576">
      <w:pPr>
        <w:tabs>
          <w:tab w:val="clear" w:pos="5670"/>
        </w:tabs>
        <w:ind w:left="5103"/>
        <w:jc w:val="center"/>
        <w:rPr>
          <w:rFonts w:asciiTheme="minorHAnsi" w:hAnsiTheme="minorHAnsi"/>
        </w:rPr>
      </w:pPr>
      <w:r w:rsidRPr="00BE3A21">
        <w:rPr>
          <w:rFonts w:asciiTheme="minorHAnsi" w:hAnsiTheme="minorHAnsi"/>
        </w:rPr>
        <w:t>Dr</w:t>
      </w:r>
      <w:r w:rsidR="00F6552D" w:rsidRPr="00BE3A21">
        <w:rPr>
          <w:rFonts w:asciiTheme="minorHAnsi" w:hAnsiTheme="minorHAnsi"/>
        </w:rPr>
        <w:t>. </w:t>
      </w:r>
      <w:r w:rsidR="00E02FBE" w:rsidRPr="00BE3A21">
        <w:rPr>
          <w:rFonts w:asciiTheme="minorHAnsi" w:hAnsiTheme="minorHAnsi"/>
        </w:rPr>
        <w:t>Valentina Prevolnik Rupel</w:t>
      </w:r>
    </w:p>
    <w:p w14:paraId="1AB0120A" w14:textId="1C5CA6AB" w:rsidR="0065641C" w:rsidRPr="00BE3A21" w:rsidRDefault="0065641C">
      <w:pPr>
        <w:tabs>
          <w:tab w:val="clear" w:pos="5670"/>
        </w:tabs>
        <w:spacing w:after="160" w:line="259" w:lineRule="auto"/>
        <w:jc w:val="left"/>
        <w:rPr>
          <w:rFonts w:asciiTheme="minorHAnsi" w:hAnsiTheme="minorHAnsi"/>
        </w:rPr>
      </w:pPr>
      <w:r w:rsidRPr="00BE3A21">
        <w:rPr>
          <w:rFonts w:asciiTheme="minorHAnsi" w:hAnsiTheme="minorHAnsi"/>
        </w:rPr>
        <w:br w:type="page"/>
      </w:r>
    </w:p>
    <w:p w14:paraId="01218C9F" w14:textId="005D0BC5" w:rsidR="00A42D15" w:rsidRPr="00BE3A21" w:rsidRDefault="00C76E9D" w:rsidP="008D6A8A">
      <w:pPr>
        <w:tabs>
          <w:tab w:val="clear" w:pos="5670"/>
        </w:tabs>
        <w:jc w:val="left"/>
        <w:rPr>
          <w:rFonts w:cs="Calibri"/>
          <w:b/>
          <w:bCs/>
        </w:rPr>
      </w:pPr>
      <w:r>
        <w:rPr>
          <w:rFonts w:cs="Calibri"/>
          <w:b/>
          <w:bCs/>
        </w:rPr>
        <w:lastRenderedPageBreak/>
        <w:t xml:space="preserve">II. </w:t>
      </w:r>
      <w:r w:rsidRPr="00BE3A21">
        <w:rPr>
          <w:rFonts w:cs="Calibri"/>
          <w:b/>
          <w:bCs/>
        </w:rPr>
        <w:t>OBRAZLOŽITEV</w:t>
      </w:r>
    </w:p>
    <w:p w14:paraId="68CFB6B3" w14:textId="77777777" w:rsidR="00A42D15" w:rsidRPr="00BE3A21" w:rsidRDefault="00A42D15" w:rsidP="0065641C">
      <w:pPr>
        <w:tabs>
          <w:tab w:val="clear" w:pos="5670"/>
        </w:tabs>
        <w:jc w:val="center"/>
        <w:rPr>
          <w:rFonts w:cs="Calibri"/>
        </w:rPr>
      </w:pPr>
    </w:p>
    <w:p w14:paraId="495FE197" w14:textId="77777777" w:rsidR="00013693" w:rsidRPr="00BE3A21" w:rsidRDefault="00013693" w:rsidP="00013693">
      <w:pPr>
        <w:spacing w:before="120"/>
        <w:rPr>
          <w:rFonts w:cs="Calibri"/>
          <w:b/>
          <w:bCs/>
        </w:rPr>
      </w:pPr>
      <w:r w:rsidRPr="00BE3A21">
        <w:rPr>
          <w:rFonts w:cs="Calibri"/>
          <w:b/>
          <w:bCs/>
        </w:rPr>
        <w:t>Pravna podlaga</w:t>
      </w:r>
    </w:p>
    <w:p w14:paraId="2C6E2761" w14:textId="3400A5B5" w:rsidR="00013693" w:rsidRPr="00BE3A21" w:rsidRDefault="00013693" w:rsidP="00013693">
      <w:pPr>
        <w:spacing w:before="120"/>
        <w:rPr>
          <w:rFonts w:cs="Calibri"/>
        </w:rPr>
      </w:pPr>
      <w:r w:rsidRPr="00BE3A21">
        <w:rPr>
          <w:rFonts w:eastAsia="Times New Roman" w:cs="Calibri"/>
          <w:shd w:val="clear" w:color="auto" w:fill="FFFFFF"/>
          <w:lang w:eastAsia="sl-SI"/>
        </w:rPr>
        <w:t xml:space="preserve">Sklep o zdravstvenih stanjih in </w:t>
      </w:r>
      <w:r w:rsidRPr="00BE3A21">
        <w:rPr>
          <w:rStyle w:val="cf01"/>
          <w:rFonts w:ascii="Calibri" w:hAnsi="Calibri" w:cs="Calibri"/>
          <w:sz w:val="22"/>
          <w:szCs w:val="22"/>
        </w:rPr>
        <w:t>drugih pogojih za upravičenost do medicinskih pripomočkov iz obveznega zdravstvenega zavarovanja</w:t>
      </w:r>
      <w:r w:rsidRPr="00BE3A21">
        <w:rPr>
          <w:rStyle w:val="Sprotnaopomba-sklic"/>
          <w:rFonts w:cs="Calibri"/>
        </w:rPr>
        <w:footnoteReference w:id="1"/>
      </w:r>
      <w:r w:rsidRPr="00BE3A21">
        <w:rPr>
          <w:rStyle w:val="cf01"/>
          <w:rFonts w:ascii="Calibri" w:hAnsi="Calibri" w:cs="Calibri"/>
          <w:sz w:val="22"/>
          <w:szCs w:val="22"/>
        </w:rPr>
        <w:t xml:space="preserve"> (v nadaljnjem besedilu: sklep o ZS) </w:t>
      </w:r>
      <w:r w:rsidRPr="00BE3A21">
        <w:rPr>
          <w:rFonts w:cs="Calibri"/>
        </w:rPr>
        <w:t>določa skupine medicinskih pripomočkov z morebitnimi podskupinami medicinskih pripomočkov, vrste medicinskih pripomočkov in natančnejšo opredelitev zdravstvenih stanj in drugih pogojev, pri katerih ima zavarovana oseba pravico do posameznega medicinskega pripomočka ali do medicinskih pripomočkov iz posamezne podskupine medicinskih pripomočkov</w:t>
      </w:r>
      <w:r w:rsidR="00FD57FC" w:rsidRPr="00BE3A21">
        <w:rPr>
          <w:rFonts w:cs="Calibri"/>
        </w:rPr>
        <w:t xml:space="preserve"> iz obveznega zdravstvenega zavarovanja (v nadaljnjem besedilu: OZZ), kot je to določeno v drugem odstavku 64. člena Pravil obveznega zdravstvenega zavarovanja</w:t>
      </w:r>
      <w:r w:rsidR="00FD57FC" w:rsidRPr="00BE3A21">
        <w:rPr>
          <w:rStyle w:val="Sprotnaopomba-sklic"/>
          <w:rFonts w:cs="Calibri"/>
        </w:rPr>
        <w:footnoteReference w:id="2"/>
      </w:r>
      <w:r w:rsidR="00FD57FC" w:rsidRPr="00BE3A21">
        <w:rPr>
          <w:rFonts w:cs="Calibri"/>
        </w:rPr>
        <w:t xml:space="preserve"> (v nadaljnjem besedilu: pravila).</w:t>
      </w:r>
    </w:p>
    <w:p w14:paraId="7F3DDCD3" w14:textId="70C0849E" w:rsidR="00013693" w:rsidRPr="00BE3A21" w:rsidRDefault="00013693" w:rsidP="00013693">
      <w:pPr>
        <w:spacing w:before="120"/>
        <w:rPr>
          <w:rFonts w:eastAsia="Arial" w:cs="Calibri"/>
        </w:rPr>
      </w:pPr>
      <w:r w:rsidRPr="00BE3A21">
        <w:rPr>
          <w:rFonts w:cs="Calibri"/>
        </w:rPr>
        <w:t>Na podlagi Zakona o zdravstvenem varstvu in zdravstvenem zavarovanju</w:t>
      </w:r>
      <w:r w:rsidRPr="00BE3A21">
        <w:rPr>
          <w:rStyle w:val="Sprotnaopomba-sklic"/>
          <w:rFonts w:cs="Calibri"/>
        </w:rPr>
        <w:footnoteReference w:id="3"/>
      </w:r>
      <w:r w:rsidRPr="00BE3A21">
        <w:rPr>
          <w:rFonts w:cs="Calibri"/>
        </w:rPr>
        <w:t xml:space="preserve"> (v nadaljnjem besedilu: ZZVZZ) in Statuta Zavoda za zdravstveno zavarovanje Slovenije</w:t>
      </w:r>
      <w:r w:rsidRPr="00BE3A21">
        <w:rPr>
          <w:rStyle w:val="Sprotnaopomba-sklic"/>
          <w:rFonts w:cs="Calibri"/>
        </w:rPr>
        <w:footnoteReference w:id="4"/>
      </w:r>
      <w:r w:rsidRPr="00BE3A21">
        <w:rPr>
          <w:rFonts w:cs="Calibri"/>
        </w:rPr>
        <w:t xml:space="preserve"> </w:t>
      </w:r>
      <w:r w:rsidR="00FD57FC" w:rsidRPr="00BE3A21">
        <w:rPr>
          <w:rFonts w:cs="Calibri"/>
        </w:rPr>
        <w:t>sklepa o ZS</w:t>
      </w:r>
      <w:r w:rsidRPr="00BE3A21">
        <w:rPr>
          <w:rFonts w:cs="Calibri"/>
        </w:rPr>
        <w:t xml:space="preserve"> sprejme skupščina Zavoda za zdravstveno zavarovanje Slovenije (v nadaljnjem besedilu: zavod) v soglasju z ministrom za zdravje (26. člen ZZVZZ). Na podlagi 70. člena ZZVZZ skupščina zavoda med drugim sprejema splošne akte za uresničevanje OZZ (druga alineja drugega odstavka) in opravlja druge naloge, ki jih določata ZZVZZ in statut zavoda (četrta alineja drugega odstavka). Na tej zakonski podlagi statut zavoda kot naloge skupščine zavoda določa tudi, da </w:t>
      </w:r>
      <w:r w:rsidRPr="00BE3A21">
        <w:rPr>
          <w:rFonts w:eastAsia="Arial" w:cs="Calibri"/>
        </w:rPr>
        <w:t xml:space="preserve">sprejema splošne akte za uresničevanje pravic iz OZZ (3. točka 13. člena) in da v skladu z ZZVZZ določa obseg pravic do zdravstvenih storitev, standarde in normative iz OZZ (8. točka 13. člena) oziroma na podlagi </w:t>
      </w:r>
      <w:r w:rsidRPr="00BE3A21">
        <w:rPr>
          <w:rFonts w:cs="Calibri"/>
        </w:rPr>
        <w:t>prvega odstavka 71. člena</w:t>
      </w:r>
      <w:r w:rsidRPr="00BE3A21">
        <w:rPr>
          <w:rFonts w:eastAsia="Arial" w:cs="Calibri"/>
        </w:rPr>
        <w:t xml:space="preserve"> statuta zavoda sprejema splošne akte zavoda, ki določajo in urejajo obseg zdravstvenih storitev, standarde in normative ter kriterije za razvrščanje zdravil (1. točka prvega odstavka 70. člena statuta zavoda) ter postopek in način uveljavljanja pravic iz OZZ (2. točka prvega odstavka 70. člena statuta zavoda).</w:t>
      </w:r>
    </w:p>
    <w:p w14:paraId="034D86AA" w14:textId="72ECB2DD" w:rsidR="00013693" w:rsidRPr="00BE3A21" w:rsidRDefault="00013693" w:rsidP="00013693">
      <w:pPr>
        <w:spacing w:before="240"/>
        <w:rPr>
          <w:rFonts w:cs="Calibri"/>
          <w:b/>
          <w:bCs/>
        </w:rPr>
      </w:pPr>
      <w:bookmarkStart w:id="2" w:name="_Hlk136444114"/>
      <w:bookmarkStart w:id="3" w:name="_Hlk159399586"/>
      <w:bookmarkStart w:id="4" w:name="_Hlk136845443"/>
      <w:r w:rsidRPr="00BE3A21">
        <w:rPr>
          <w:rFonts w:cs="Calibri"/>
          <w:b/>
          <w:bCs/>
        </w:rPr>
        <w:t>Vsebina predloga novele sklepa o ZS</w:t>
      </w:r>
    </w:p>
    <w:bookmarkEnd w:id="2"/>
    <w:bookmarkEnd w:id="3"/>
    <w:bookmarkEnd w:id="4"/>
    <w:p w14:paraId="5033CC8C" w14:textId="2A519AA5" w:rsidR="00013693" w:rsidRPr="00BE3A21" w:rsidRDefault="00013693" w:rsidP="00013693">
      <w:pPr>
        <w:spacing w:before="120"/>
        <w:rPr>
          <w:rFonts w:cs="Calibri"/>
        </w:rPr>
      </w:pPr>
      <w:r w:rsidRPr="00BE3A21">
        <w:rPr>
          <w:rFonts w:cs="Calibri"/>
        </w:rPr>
        <w:t xml:space="preserve">Predlog novele sklepa o ZS se </w:t>
      </w:r>
      <w:r w:rsidR="00FD57FC" w:rsidRPr="00BE3A21">
        <w:rPr>
          <w:rFonts w:cs="Calibri"/>
        </w:rPr>
        <w:t xml:space="preserve">pretežno </w:t>
      </w:r>
      <w:r w:rsidRPr="00BE3A21">
        <w:rPr>
          <w:rFonts w:cs="Calibri"/>
        </w:rPr>
        <w:t xml:space="preserve">nanaša na spremembe </w:t>
      </w:r>
      <w:r w:rsidR="00FD57FC" w:rsidRPr="00BE3A21">
        <w:rPr>
          <w:rFonts w:cs="Calibri"/>
        </w:rPr>
        <w:t>pravil, in sicer gre za spremembe pri</w:t>
      </w:r>
      <w:r w:rsidRPr="00BE3A21">
        <w:rPr>
          <w:rFonts w:cs="Calibri"/>
        </w:rPr>
        <w:t xml:space="preserve"> naslednjih skupinah medicinskih pripomočkov MP (v nadaljnjem besedilu: MP</w:t>
      </w:r>
      <w:r w:rsidR="00FD57FC" w:rsidRPr="00BE3A21">
        <w:rPr>
          <w:rFonts w:cs="Calibri"/>
        </w:rPr>
        <w:t>) oz.</w:t>
      </w:r>
      <w:r w:rsidRPr="00BE3A21">
        <w:rPr>
          <w:rFonts w:cs="Calibri"/>
        </w:rPr>
        <w:t xml:space="preserve"> v naslednjih prilogah sklepa o ZS</w:t>
      </w:r>
      <w:r w:rsidR="00FD57FC" w:rsidRPr="00BE3A21">
        <w:rPr>
          <w:rFonts w:cs="Calibri"/>
        </w:rPr>
        <w:t>:</w:t>
      </w:r>
    </w:p>
    <w:p w14:paraId="671FC117" w14:textId="05A80AC1" w:rsidR="00FD57FC" w:rsidRPr="00BE3A21" w:rsidRDefault="00FD57FC" w:rsidP="00FD57FC">
      <w:pPr>
        <w:pStyle w:val="Odstavekseznama"/>
        <w:numPr>
          <w:ilvl w:val="0"/>
          <w:numId w:val="25"/>
        </w:numPr>
        <w:spacing w:before="120"/>
        <w:rPr>
          <w:rFonts w:cs="Calibri"/>
        </w:rPr>
      </w:pPr>
      <w:r w:rsidRPr="00BE3A21">
        <w:rPr>
          <w:rFonts w:cs="Calibri"/>
        </w:rPr>
        <w:t>estetske proteze (Priloga 2),</w:t>
      </w:r>
    </w:p>
    <w:p w14:paraId="0321CD1F" w14:textId="1AB14AE2" w:rsidR="00FD57FC" w:rsidRPr="00BE3A21" w:rsidRDefault="00FD57FC" w:rsidP="00FD57FC">
      <w:pPr>
        <w:pStyle w:val="Odstavekseznama"/>
        <w:numPr>
          <w:ilvl w:val="0"/>
          <w:numId w:val="25"/>
        </w:numPr>
        <w:spacing w:before="120"/>
        <w:rPr>
          <w:rFonts w:cs="Calibri"/>
        </w:rPr>
      </w:pPr>
      <w:r w:rsidRPr="00BE3A21">
        <w:rPr>
          <w:rFonts w:cs="Calibri"/>
        </w:rPr>
        <w:t>ortoze (Priloga 3),</w:t>
      </w:r>
    </w:p>
    <w:p w14:paraId="45330D42" w14:textId="42FC50EE" w:rsidR="00FD57FC" w:rsidRPr="00BE3A21" w:rsidRDefault="00FD57FC" w:rsidP="00FD57FC">
      <w:pPr>
        <w:pStyle w:val="Odstavekseznama"/>
        <w:numPr>
          <w:ilvl w:val="0"/>
          <w:numId w:val="25"/>
        </w:numPr>
        <w:spacing w:before="120"/>
        <w:rPr>
          <w:rFonts w:cs="Calibri"/>
        </w:rPr>
      </w:pPr>
      <w:r w:rsidRPr="00BE3A21">
        <w:rPr>
          <w:rFonts w:cs="Calibri"/>
          <w:lang w:eastAsia="sl-SI"/>
        </w:rPr>
        <w:t>ortopedska obutev</w:t>
      </w:r>
      <w:r w:rsidRPr="00BE3A21">
        <w:rPr>
          <w:rFonts w:cs="Calibri"/>
        </w:rPr>
        <w:t xml:space="preserve"> (Priloga 4),</w:t>
      </w:r>
    </w:p>
    <w:p w14:paraId="0D0BFA1D" w14:textId="2CECF2B1" w:rsidR="00FD57FC" w:rsidRPr="00BE3A21" w:rsidRDefault="00FD57FC" w:rsidP="00FD57FC">
      <w:pPr>
        <w:pStyle w:val="Odstavekseznama"/>
        <w:numPr>
          <w:ilvl w:val="0"/>
          <w:numId w:val="25"/>
        </w:numPr>
        <w:spacing w:before="120"/>
        <w:rPr>
          <w:rFonts w:cs="Calibri"/>
        </w:rPr>
      </w:pPr>
      <w:r w:rsidRPr="00BE3A21">
        <w:rPr>
          <w:rFonts w:cs="Calibri"/>
        </w:rPr>
        <w:t>MP za dihanje (Priloga 6),</w:t>
      </w:r>
    </w:p>
    <w:p w14:paraId="246A988D" w14:textId="70CC4FD8" w:rsidR="00FD57FC" w:rsidRPr="00BE3A21" w:rsidRDefault="00BE3A21" w:rsidP="00FD57FC">
      <w:pPr>
        <w:pStyle w:val="Odstavekseznama"/>
        <w:numPr>
          <w:ilvl w:val="0"/>
          <w:numId w:val="25"/>
        </w:numPr>
        <w:spacing w:before="120"/>
        <w:rPr>
          <w:rFonts w:cs="Calibri"/>
        </w:rPr>
      </w:pPr>
      <w:r w:rsidRPr="00BE3A21">
        <w:rPr>
          <w:rFonts w:cs="Calibri"/>
        </w:rPr>
        <w:t>MP</w:t>
      </w:r>
      <w:r w:rsidR="00FD57FC" w:rsidRPr="00BE3A21">
        <w:rPr>
          <w:rFonts w:cs="Calibri"/>
        </w:rPr>
        <w:t xml:space="preserve"> pri inkontinenci in težavah z odvajanjem seča (Priloga 11),</w:t>
      </w:r>
    </w:p>
    <w:p w14:paraId="2611CF45" w14:textId="5EE0B27E" w:rsidR="00FD57FC" w:rsidRPr="00BE3A21" w:rsidRDefault="00FD57FC" w:rsidP="00FD57FC">
      <w:pPr>
        <w:pStyle w:val="Odstavekseznama"/>
        <w:numPr>
          <w:ilvl w:val="0"/>
          <w:numId w:val="25"/>
        </w:numPr>
        <w:spacing w:before="120"/>
        <w:rPr>
          <w:rFonts w:cs="Calibri"/>
        </w:rPr>
      </w:pPr>
      <w:r w:rsidRPr="00BE3A21">
        <w:rPr>
          <w:rFonts w:cs="Calibri"/>
          <w:lang w:eastAsia="sl-SI"/>
        </w:rPr>
        <w:t>MP pri sladkorni bolezni</w:t>
      </w:r>
      <w:r w:rsidRPr="00BE3A21">
        <w:rPr>
          <w:rFonts w:cs="Calibri"/>
        </w:rPr>
        <w:t xml:space="preserve"> (Priloga 12),</w:t>
      </w:r>
    </w:p>
    <w:p w14:paraId="06544734" w14:textId="738DBC38" w:rsidR="00FD57FC" w:rsidRPr="00BE3A21" w:rsidRDefault="00FD57FC" w:rsidP="00FD57FC">
      <w:pPr>
        <w:pStyle w:val="Odstavekseznama"/>
        <w:numPr>
          <w:ilvl w:val="0"/>
          <w:numId w:val="25"/>
        </w:numPr>
        <w:spacing w:before="120"/>
        <w:rPr>
          <w:rFonts w:cs="Calibri"/>
        </w:rPr>
      </w:pPr>
      <w:r w:rsidRPr="00BE3A21">
        <w:rPr>
          <w:rFonts w:cs="Calibri"/>
        </w:rPr>
        <w:t>kanile (Priloga 13),</w:t>
      </w:r>
    </w:p>
    <w:p w14:paraId="10AB6EE9" w14:textId="3956E642" w:rsidR="00FD57FC" w:rsidRPr="00BE3A21" w:rsidRDefault="00FD57FC" w:rsidP="00FD57FC">
      <w:pPr>
        <w:pStyle w:val="Odstavekseznama"/>
        <w:numPr>
          <w:ilvl w:val="0"/>
          <w:numId w:val="25"/>
        </w:numPr>
        <w:spacing w:before="120"/>
        <w:rPr>
          <w:rFonts w:cs="Calibri"/>
        </w:rPr>
      </w:pPr>
      <w:r w:rsidRPr="00BE3A21">
        <w:rPr>
          <w:rFonts w:cs="Calibri"/>
        </w:rPr>
        <w:t>drugi MP (Priloga 14).</w:t>
      </w:r>
    </w:p>
    <w:p w14:paraId="7B0703E4" w14:textId="77777777" w:rsidR="00FD57FC" w:rsidRPr="00BE3A21" w:rsidRDefault="00FD57FC" w:rsidP="00FD57FC">
      <w:pPr>
        <w:spacing w:before="120"/>
        <w:rPr>
          <w:rFonts w:cs="Calibri"/>
        </w:rPr>
      </w:pPr>
    </w:p>
    <w:p w14:paraId="394666DC" w14:textId="3F0FB39D" w:rsidR="00A42D15" w:rsidRPr="00BE3A21" w:rsidRDefault="00A42D15" w:rsidP="00A42D15">
      <w:pPr>
        <w:tabs>
          <w:tab w:val="clear" w:pos="5670"/>
        </w:tabs>
        <w:rPr>
          <w:rFonts w:cs="Calibri"/>
        </w:rPr>
      </w:pPr>
      <w:r w:rsidRPr="00BE3A21">
        <w:rPr>
          <w:rFonts w:cs="Calibri"/>
        </w:rPr>
        <w:t xml:space="preserve">Finančne posledice zaradi te novele </w:t>
      </w:r>
      <w:r w:rsidR="00BE3A21" w:rsidRPr="00BE3A21">
        <w:rPr>
          <w:rFonts w:cs="Calibri"/>
        </w:rPr>
        <w:t xml:space="preserve">sklepa o ZS </w:t>
      </w:r>
      <w:r w:rsidRPr="00BE3A21">
        <w:rPr>
          <w:rFonts w:cs="Calibri"/>
        </w:rPr>
        <w:t>so samo pri spremembi zdravstvenih stanj in drugih pogojev za zaščitno čelado in znašajo na letnem nivoju 16.924.50 €. Ostale finančne posledice so navedene pri noveli pravil.</w:t>
      </w:r>
    </w:p>
    <w:p w14:paraId="4E0310BF" w14:textId="77777777" w:rsidR="00A42D15" w:rsidRPr="00BE3A21" w:rsidRDefault="00A42D15" w:rsidP="008D6A8A">
      <w:pPr>
        <w:tabs>
          <w:tab w:val="clear" w:pos="5670"/>
        </w:tabs>
        <w:rPr>
          <w:rFonts w:cs="Calibri"/>
        </w:rPr>
      </w:pPr>
    </w:p>
    <w:p w14:paraId="7DC1DC38" w14:textId="77777777" w:rsidR="00A42D15" w:rsidRPr="00BE3A21" w:rsidRDefault="00A42D15" w:rsidP="008D6A8A">
      <w:pPr>
        <w:tabs>
          <w:tab w:val="clear" w:pos="5670"/>
        </w:tabs>
        <w:rPr>
          <w:rFonts w:cs="Calibri"/>
        </w:rPr>
      </w:pPr>
    </w:p>
    <w:p w14:paraId="2972B9BA" w14:textId="470DE4FE" w:rsidR="002D5DAC" w:rsidRPr="005B0ADC" w:rsidRDefault="0065641C" w:rsidP="008D6A8A">
      <w:pPr>
        <w:tabs>
          <w:tab w:val="clear" w:pos="5670"/>
        </w:tabs>
        <w:jc w:val="left"/>
        <w:rPr>
          <w:rFonts w:cs="Calibri"/>
          <w:b/>
          <w:bCs/>
        </w:rPr>
      </w:pPr>
      <w:r w:rsidRPr="005B0ADC">
        <w:rPr>
          <w:rFonts w:cs="Calibri"/>
          <w:b/>
          <w:bCs/>
        </w:rPr>
        <w:t>O</w:t>
      </w:r>
      <w:r w:rsidR="00C76E9D" w:rsidRPr="005B0ADC">
        <w:rPr>
          <w:rFonts w:cs="Calibri"/>
          <w:b/>
          <w:bCs/>
        </w:rPr>
        <w:t>brazložitev</w:t>
      </w:r>
      <w:r w:rsidR="00A42D15" w:rsidRPr="005B0ADC">
        <w:rPr>
          <w:rFonts w:cs="Calibri"/>
          <w:b/>
          <w:bCs/>
        </w:rPr>
        <w:t xml:space="preserve"> po členih</w:t>
      </w:r>
    </w:p>
    <w:p w14:paraId="4BD50EA5" w14:textId="77777777" w:rsidR="0065641C" w:rsidRPr="00BE3A21" w:rsidRDefault="0065641C" w:rsidP="0065641C">
      <w:pPr>
        <w:tabs>
          <w:tab w:val="clear" w:pos="5670"/>
        </w:tabs>
        <w:jc w:val="center"/>
        <w:rPr>
          <w:rFonts w:cs="Calibri"/>
        </w:rPr>
      </w:pPr>
    </w:p>
    <w:p w14:paraId="010D44C5" w14:textId="5E55E1AF" w:rsidR="0065641C" w:rsidRPr="00BE3A21" w:rsidRDefault="0065641C" w:rsidP="0065641C">
      <w:pPr>
        <w:tabs>
          <w:tab w:val="clear" w:pos="5670"/>
        </w:tabs>
        <w:jc w:val="left"/>
        <w:rPr>
          <w:rFonts w:cs="Calibri"/>
          <w:b/>
          <w:bCs/>
        </w:rPr>
      </w:pPr>
      <w:r w:rsidRPr="00BE3A21">
        <w:rPr>
          <w:rFonts w:cs="Calibri"/>
          <w:b/>
          <w:bCs/>
        </w:rPr>
        <w:t>K 1. členu</w:t>
      </w:r>
      <w:r w:rsidR="00BE3A21" w:rsidRPr="00BE3A21">
        <w:rPr>
          <w:rFonts w:cs="Calibri"/>
          <w:b/>
          <w:bCs/>
        </w:rPr>
        <w:t xml:space="preserve"> (Priloga 2 sklepa o ZS, priloga 1 te novele)</w:t>
      </w:r>
    </w:p>
    <w:p w14:paraId="735918FC" w14:textId="77777777" w:rsidR="0065641C" w:rsidRPr="00BE3A21" w:rsidRDefault="0065641C" w:rsidP="0065641C">
      <w:pPr>
        <w:tabs>
          <w:tab w:val="clear" w:pos="5670"/>
        </w:tabs>
        <w:jc w:val="left"/>
        <w:rPr>
          <w:rFonts w:cs="Calibri"/>
          <w:b/>
          <w:bCs/>
        </w:rPr>
      </w:pPr>
    </w:p>
    <w:p w14:paraId="18D79EB5" w14:textId="6F6EB25A" w:rsidR="00E00D78" w:rsidRPr="00BE3A21" w:rsidRDefault="00E00D78" w:rsidP="00566243">
      <w:pPr>
        <w:spacing w:before="120"/>
        <w:rPr>
          <w:rFonts w:eastAsia="Times New Roman"/>
          <w:lang w:eastAsia="sl-SI"/>
        </w:rPr>
      </w:pPr>
      <w:r w:rsidRPr="00BE3A21">
        <w:rPr>
          <w:rFonts w:asciiTheme="minorHAnsi" w:eastAsia="Arial" w:hAnsiTheme="minorHAnsi"/>
          <w:noProof/>
        </w:rPr>
        <w:t>N</w:t>
      </w:r>
      <w:r w:rsidR="00566243" w:rsidRPr="00BE3A21">
        <w:rPr>
          <w:rFonts w:asciiTheme="minorHAnsi" w:eastAsia="Times New Roman" w:hAnsiTheme="minorHAnsi"/>
          <w:noProof/>
          <w:lang w:eastAsia="sl-SI"/>
        </w:rPr>
        <w:t>a podlagi pobude</w:t>
      </w:r>
      <w:r w:rsidR="00566243" w:rsidRPr="00BE3A21">
        <w:rPr>
          <w:rFonts w:eastAsia="Times New Roman"/>
          <w:lang w:eastAsia="sl-SI"/>
        </w:rPr>
        <w:t xml:space="preserve"> Društva onkoloških bolnikov Slovenije (v nadaljnjem besedili: DOBS) in mnenja Onkološkega inštituta</w:t>
      </w:r>
      <w:r w:rsidR="00BE3A21" w:rsidRPr="00BE3A21">
        <w:rPr>
          <w:rFonts w:eastAsia="Times New Roman"/>
          <w:lang w:eastAsia="sl-SI"/>
        </w:rPr>
        <w:t xml:space="preserve"> se znotraj skupine estetske proteze</w:t>
      </w:r>
      <w:r w:rsidR="00566243" w:rsidRPr="00BE3A21">
        <w:rPr>
          <w:rFonts w:asciiTheme="minorHAnsi" w:eastAsia="Times New Roman" w:hAnsiTheme="minorHAnsi"/>
          <w:noProof/>
          <w:lang w:eastAsia="sl-SI"/>
        </w:rPr>
        <w:t xml:space="preserve"> </w:t>
      </w:r>
      <w:r w:rsidR="00566243" w:rsidRPr="00BE3A21">
        <w:rPr>
          <w:rFonts w:eastAsia="Times New Roman"/>
          <w:lang w:eastAsia="sl-SI"/>
        </w:rPr>
        <w:t xml:space="preserve">pravica </w:t>
      </w:r>
      <w:r w:rsidR="00566243" w:rsidRPr="00BE3A21">
        <w:rPr>
          <w:rFonts w:asciiTheme="minorHAnsi" w:eastAsia="Times New Roman" w:hAnsiTheme="minorHAnsi"/>
          <w:noProof/>
          <w:lang w:eastAsia="sl-SI"/>
        </w:rPr>
        <w:t>do MP širi</w:t>
      </w:r>
      <w:r w:rsidR="00566243" w:rsidRPr="00BE3A21">
        <w:rPr>
          <w:rFonts w:eastAsia="Times New Roman"/>
          <w:lang w:eastAsia="sl-SI"/>
        </w:rPr>
        <w:t xml:space="preserve"> z novim MP, tj. delno </w:t>
      </w:r>
      <w:r w:rsidR="00566243" w:rsidRPr="00BE3A21">
        <w:rPr>
          <w:rFonts w:eastAsia="Times New Roman"/>
          <w:lang w:eastAsia="sl-SI"/>
        </w:rPr>
        <w:lastRenderedPageBreak/>
        <w:t xml:space="preserve">prsno protezo, ob tem pa se </w:t>
      </w:r>
      <w:r w:rsidRPr="00BE3A21">
        <w:rPr>
          <w:rFonts w:eastAsia="Times New Roman"/>
          <w:lang w:eastAsia="sl-SI"/>
        </w:rPr>
        <w:t xml:space="preserve">posledično </w:t>
      </w:r>
      <w:r w:rsidR="00566243" w:rsidRPr="00BE3A21">
        <w:rPr>
          <w:rFonts w:eastAsia="Times New Roman"/>
          <w:lang w:eastAsia="sl-SI"/>
        </w:rPr>
        <w:t xml:space="preserve">tudi širi zdravstveno stanje za pridobitev pravice do ortopedskega nedrčka za nošenje prsne proteze. </w:t>
      </w:r>
    </w:p>
    <w:p w14:paraId="7D1ADE93" w14:textId="403BEE39" w:rsidR="00A92239" w:rsidRPr="00BE3A21" w:rsidRDefault="00566243" w:rsidP="00566243">
      <w:pPr>
        <w:spacing w:before="120"/>
        <w:rPr>
          <w:rFonts w:asciiTheme="minorHAnsi" w:eastAsia="Times New Roman" w:hAnsiTheme="minorHAnsi"/>
          <w:noProof/>
          <w:lang w:eastAsia="sl-SI"/>
        </w:rPr>
      </w:pPr>
      <w:r w:rsidRPr="00BE3A21">
        <w:rPr>
          <w:rFonts w:eastAsia="Times New Roman"/>
          <w:lang w:eastAsia="sl-SI"/>
        </w:rPr>
        <w:t xml:space="preserve">Tako se v tej prilogi določi nova </w:t>
      </w:r>
      <w:r w:rsidRPr="00BE3A21">
        <w:rPr>
          <w:rFonts w:asciiTheme="minorHAnsi" w:eastAsia="Times New Roman" w:hAnsiTheme="minorHAnsi"/>
          <w:noProof/>
          <w:lang w:eastAsia="sl-SI"/>
        </w:rPr>
        <w:t>delna prsna proteza za nošenje v nedrčku (leva in desna)</w:t>
      </w:r>
      <w:r w:rsidR="00E00D78" w:rsidRPr="00BE3A21">
        <w:rPr>
          <w:rFonts w:asciiTheme="minorHAnsi" w:eastAsia="Times New Roman" w:hAnsiTheme="minorHAnsi"/>
          <w:noProof/>
          <w:lang w:eastAsia="sl-SI"/>
        </w:rPr>
        <w:t xml:space="preserve">, če gre za stanje po delni amputaciji dojke, brez kirurške rekonstrukcije dojke. </w:t>
      </w:r>
      <w:r w:rsidR="00BE3A21" w:rsidRPr="00BE3A21">
        <w:rPr>
          <w:rFonts w:asciiTheme="minorHAnsi" w:eastAsia="Times New Roman" w:hAnsiTheme="minorHAnsi"/>
          <w:noProof/>
          <w:lang w:eastAsia="sl-SI"/>
        </w:rPr>
        <w:t xml:space="preserve">Doslej je bila pravica zavarovane osebe za (celotno) prsno protezo le v primeru celotne amputacije dojke. </w:t>
      </w:r>
      <w:r w:rsidR="00E00D78" w:rsidRPr="00BE3A21">
        <w:rPr>
          <w:rFonts w:asciiTheme="minorHAnsi" w:eastAsia="Times New Roman" w:hAnsiTheme="minorHAnsi"/>
          <w:noProof/>
          <w:lang w:eastAsia="sl-SI"/>
        </w:rPr>
        <w:t>Zdravst</w:t>
      </w:r>
      <w:r w:rsidR="00A92239" w:rsidRPr="00BE3A21">
        <w:rPr>
          <w:rFonts w:asciiTheme="minorHAnsi" w:eastAsia="Times New Roman" w:hAnsiTheme="minorHAnsi"/>
          <w:noProof/>
          <w:lang w:eastAsia="sl-SI"/>
        </w:rPr>
        <w:t>ve</w:t>
      </w:r>
      <w:r w:rsidR="00E00D78" w:rsidRPr="00BE3A21">
        <w:rPr>
          <w:rFonts w:asciiTheme="minorHAnsi" w:eastAsia="Times New Roman" w:hAnsiTheme="minorHAnsi"/>
          <w:noProof/>
          <w:lang w:eastAsia="sl-SI"/>
        </w:rPr>
        <w:t xml:space="preserve">no stanje in </w:t>
      </w:r>
      <w:r w:rsidR="00A92239" w:rsidRPr="00BE3A21">
        <w:rPr>
          <w:rFonts w:asciiTheme="minorHAnsi" w:eastAsia="Times New Roman" w:hAnsiTheme="minorHAnsi"/>
          <w:noProof/>
          <w:lang w:eastAsia="sl-SI"/>
        </w:rPr>
        <w:t>drugi</w:t>
      </w:r>
      <w:r w:rsidR="00E00D78" w:rsidRPr="00BE3A21">
        <w:rPr>
          <w:rFonts w:asciiTheme="minorHAnsi" w:eastAsia="Times New Roman" w:hAnsiTheme="minorHAnsi"/>
          <w:noProof/>
          <w:lang w:eastAsia="sl-SI"/>
        </w:rPr>
        <w:t xml:space="preserve"> pogoji so </w:t>
      </w:r>
      <w:r w:rsidR="00A92239" w:rsidRPr="00BE3A21">
        <w:rPr>
          <w:rFonts w:asciiTheme="minorHAnsi" w:eastAsia="Times New Roman" w:hAnsiTheme="minorHAnsi"/>
          <w:noProof/>
          <w:lang w:eastAsia="sl-SI"/>
        </w:rPr>
        <w:t>določeni</w:t>
      </w:r>
      <w:r w:rsidR="00E00D78" w:rsidRPr="00BE3A21">
        <w:rPr>
          <w:rFonts w:asciiTheme="minorHAnsi" w:eastAsia="Times New Roman" w:hAnsiTheme="minorHAnsi"/>
          <w:noProof/>
          <w:lang w:eastAsia="sl-SI"/>
        </w:rPr>
        <w:t xml:space="preserve"> </w:t>
      </w:r>
      <w:r w:rsidR="00A92239" w:rsidRPr="00BE3A21">
        <w:rPr>
          <w:rFonts w:asciiTheme="minorHAnsi" w:eastAsia="Times New Roman" w:hAnsiTheme="minorHAnsi"/>
          <w:noProof/>
          <w:lang w:eastAsia="sl-SI"/>
        </w:rPr>
        <w:t>smiselno</w:t>
      </w:r>
      <w:r w:rsidR="00E00D78" w:rsidRPr="00BE3A21">
        <w:rPr>
          <w:rFonts w:asciiTheme="minorHAnsi" w:eastAsia="Times New Roman" w:hAnsiTheme="minorHAnsi"/>
          <w:noProof/>
          <w:lang w:eastAsia="sl-SI"/>
        </w:rPr>
        <w:t xml:space="preserve"> enako kot za (celotno) prsno protezo za nošenje v nedrčku, le da gre za delno amputacijo dojke. </w:t>
      </w:r>
    </w:p>
    <w:p w14:paraId="21AD3B22" w14:textId="19C7C4CC" w:rsidR="00A92239" w:rsidRPr="00BE3A21" w:rsidRDefault="00E00D78" w:rsidP="00566243">
      <w:pPr>
        <w:spacing w:before="120"/>
        <w:rPr>
          <w:rFonts w:eastAsia="Times New Roman" w:cs="Calibri"/>
        </w:rPr>
      </w:pPr>
      <w:r w:rsidRPr="00BE3A21">
        <w:rPr>
          <w:rFonts w:asciiTheme="minorHAnsi" w:eastAsia="Times New Roman" w:hAnsiTheme="minorHAnsi"/>
          <w:noProof/>
          <w:lang w:eastAsia="sl-SI"/>
        </w:rPr>
        <w:t xml:space="preserve">Ob tem se </w:t>
      </w:r>
      <w:r w:rsidR="00A92239" w:rsidRPr="00BE3A21">
        <w:rPr>
          <w:rFonts w:asciiTheme="minorHAnsi" w:eastAsia="Times New Roman" w:hAnsiTheme="minorHAnsi"/>
          <w:noProof/>
          <w:lang w:eastAsia="sl-SI"/>
        </w:rPr>
        <w:t xml:space="preserve">posledično </w:t>
      </w:r>
      <w:r w:rsidRPr="00BE3A21">
        <w:rPr>
          <w:rFonts w:asciiTheme="minorHAnsi" w:eastAsia="Times New Roman" w:hAnsiTheme="minorHAnsi"/>
          <w:noProof/>
          <w:lang w:eastAsia="sl-SI"/>
        </w:rPr>
        <w:t xml:space="preserve">širi zdravstveno stanje </w:t>
      </w:r>
      <w:r w:rsidR="00A92239" w:rsidRPr="00BE3A21">
        <w:rPr>
          <w:rFonts w:asciiTheme="minorHAnsi" w:eastAsia="Times New Roman" w:hAnsiTheme="minorHAnsi"/>
          <w:noProof/>
          <w:lang w:eastAsia="sl-SI"/>
        </w:rPr>
        <w:t xml:space="preserve">pri začasni prsni protezi (levi in desni), saj bo po novem zavarovana oseba upravičena do te tudi v primeru delne, ne zgolj celotne amputacije dojke; na enak način pa se širi tudi zdravstevno stanje za </w:t>
      </w:r>
      <w:r w:rsidR="00A92239" w:rsidRPr="00BE3A21">
        <w:rPr>
          <w:rFonts w:eastAsia="Times New Roman" w:cs="Calibri"/>
        </w:rPr>
        <w:t>ortopedski nedrček za prsno protezo, ki bo pravica tudi ob delni amputaciji dojke</w:t>
      </w:r>
      <w:r w:rsidR="003B0779">
        <w:rPr>
          <w:rFonts w:eastAsia="Times New Roman" w:cs="Calibri"/>
        </w:rPr>
        <w:t xml:space="preserve"> in</w:t>
      </w:r>
      <w:r w:rsidR="00A92239" w:rsidRPr="00BE3A21">
        <w:rPr>
          <w:rFonts w:eastAsia="Times New Roman" w:cs="Calibri"/>
        </w:rPr>
        <w:t xml:space="preserve"> če zavarovana oseba uporablja delno prsno protezo.</w:t>
      </w:r>
    </w:p>
    <w:p w14:paraId="6C7F21A6" w14:textId="43970C3A" w:rsidR="00A92239" w:rsidRPr="00BE3A21" w:rsidRDefault="00A92239" w:rsidP="00566243">
      <w:pPr>
        <w:spacing w:before="120"/>
        <w:rPr>
          <w:rFonts w:asciiTheme="minorHAnsi" w:eastAsia="Times New Roman" w:hAnsiTheme="minorHAnsi"/>
          <w:noProof/>
          <w:lang w:eastAsia="sl-SI"/>
        </w:rPr>
      </w:pPr>
      <w:r w:rsidRPr="00BE3A21">
        <w:rPr>
          <w:rFonts w:eastAsia="Times New Roman" w:cs="Calibri"/>
        </w:rPr>
        <w:t>Redakcijsko se pri prsni protezi samolepljivi črta pogoj, da je zavarovana oseba do tega MP upravičena, če uporablja tako protezo. Gre za pogoj, ki je samoumeven in zato odvečen.</w:t>
      </w:r>
    </w:p>
    <w:p w14:paraId="695B7952" w14:textId="6BB469B0" w:rsidR="00566243" w:rsidRPr="00BE3A21" w:rsidRDefault="00A92239" w:rsidP="00566243">
      <w:pPr>
        <w:spacing w:before="120"/>
        <w:rPr>
          <w:rFonts w:eastAsia="Times New Roman" w:cs="Calibri"/>
        </w:rPr>
      </w:pPr>
      <w:r w:rsidRPr="00BE3A21">
        <w:rPr>
          <w:rFonts w:asciiTheme="minorHAnsi" w:eastAsia="Times New Roman" w:hAnsiTheme="minorHAnsi"/>
          <w:noProof/>
          <w:lang w:eastAsia="sl-SI"/>
        </w:rPr>
        <w:t>Gl</w:t>
      </w:r>
      <w:r w:rsidR="008D6A8A">
        <w:rPr>
          <w:rFonts w:asciiTheme="minorHAnsi" w:eastAsia="Times New Roman" w:hAnsiTheme="minorHAnsi"/>
          <w:noProof/>
          <w:lang w:eastAsia="sl-SI"/>
        </w:rPr>
        <w:t>ejte</w:t>
      </w:r>
      <w:r w:rsidRPr="00BE3A21">
        <w:rPr>
          <w:rFonts w:asciiTheme="minorHAnsi" w:eastAsia="Times New Roman" w:hAnsiTheme="minorHAnsi"/>
          <w:noProof/>
          <w:lang w:eastAsia="sl-SI"/>
        </w:rPr>
        <w:t xml:space="preserve"> še obrazložitev pri noveli pravil, sprememb</w:t>
      </w:r>
      <w:r w:rsidR="00BE3A21" w:rsidRPr="00BE3A21">
        <w:rPr>
          <w:rFonts w:asciiTheme="minorHAnsi" w:eastAsia="Times New Roman" w:hAnsiTheme="minorHAnsi"/>
          <w:noProof/>
          <w:lang w:eastAsia="sl-SI"/>
        </w:rPr>
        <w:t>a</w:t>
      </w:r>
      <w:r w:rsidRPr="00BE3A21">
        <w:rPr>
          <w:rFonts w:asciiTheme="minorHAnsi" w:eastAsia="Times New Roman" w:hAnsiTheme="minorHAnsi"/>
          <w:noProof/>
          <w:lang w:eastAsia="sl-SI"/>
        </w:rPr>
        <w:t xml:space="preserve"> 71. člena pravil.</w:t>
      </w:r>
    </w:p>
    <w:p w14:paraId="55717328" w14:textId="77777777" w:rsidR="00566243" w:rsidRPr="00BE3A21" w:rsidRDefault="00566243" w:rsidP="00566243">
      <w:pPr>
        <w:spacing w:before="120"/>
        <w:rPr>
          <w:rFonts w:asciiTheme="minorHAnsi" w:hAnsiTheme="minorHAnsi"/>
          <w:noProof/>
          <w:u w:val="single"/>
        </w:rPr>
      </w:pPr>
      <w:r w:rsidRPr="00BE3A21">
        <w:rPr>
          <w:rFonts w:asciiTheme="minorHAnsi" w:hAnsiTheme="minorHAnsi"/>
          <w:noProof/>
          <w:u w:val="single"/>
        </w:rPr>
        <w:t>Finančne posledice</w:t>
      </w:r>
    </w:p>
    <w:p w14:paraId="7C5BB5C5" w14:textId="3B8DF356" w:rsidR="00566243" w:rsidRPr="00BE3A21" w:rsidRDefault="00A92239" w:rsidP="00566243">
      <w:pPr>
        <w:pStyle w:val="Brezrazmikov"/>
        <w:rPr>
          <w:rFonts w:asciiTheme="minorHAnsi" w:hAnsiTheme="minorHAnsi" w:cstheme="minorHAnsi"/>
          <w:noProof/>
          <w:sz w:val="22"/>
          <w:szCs w:val="22"/>
        </w:rPr>
      </w:pPr>
      <w:r w:rsidRPr="00BE3A21">
        <w:rPr>
          <w:rFonts w:asciiTheme="minorHAnsi" w:hAnsiTheme="minorHAnsi" w:cstheme="minorHAnsi"/>
          <w:noProof/>
          <w:sz w:val="22"/>
          <w:szCs w:val="22"/>
        </w:rPr>
        <w:t>Finančne posledice so opisane pri noveli pravil</w:t>
      </w:r>
      <w:r w:rsidR="00566243" w:rsidRPr="00BE3A21">
        <w:rPr>
          <w:rFonts w:asciiTheme="minorHAnsi" w:hAnsiTheme="minorHAnsi" w:cstheme="minorHAnsi"/>
          <w:noProof/>
          <w:sz w:val="22"/>
          <w:szCs w:val="22"/>
        </w:rPr>
        <w:t>.</w:t>
      </w:r>
    </w:p>
    <w:p w14:paraId="46159C77" w14:textId="77777777" w:rsidR="0065641C" w:rsidRPr="00BE3A21" w:rsidRDefault="0065641C" w:rsidP="0065641C">
      <w:pPr>
        <w:tabs>
          <w:tab w:val="clear" w:pos="5670"/>
        </w:tabs>
        <w:jc w:val="left"/>
        <w:rPr>
          <w:rFonts w:cs="Calibri"/>
          <w:b/>
          <w:bCs/>
        </w:rPr>
      </w:pPr>
    </w:p>
    <w:p w14:paraId="02B6DCA8" w14:textId="751DED6A" w:rsidR="00A92239" w:rsidRPr="00BE3A21" w:rsidRDefault="00A92239" w:rsidP="0065641C">
      <w:pPr>
        <w:tabs>
          <w:tab w:val="clear" w:pos="5670"/>
        </w:tabs>
        <w:jc w:val="left"/>
        <w:rPr>
          <w:rFonts w:cs="Calibri"/>
          <w:b/>
          <w:bCs/>
        </w:rPr>
      </w:pPr>
      <w:r w:rsidRPr="00BE3A21">
        <w:rPr>
          <w:rFonts w:cs="Calibri"/>
          <w:b/>
          <w:bCs/>
        </w:rPr>
        <w:t>K 2. členu</w:t>
      </w:r>
      <w:r w:rsidR="00BE3A21" w:rsidRPr="00BE3A21">
        <w:rPr>
          <w:rFonts w:cs="Calibri"/>
          <w:b/>
          <w:bCs/>
        </w:rPr>
        <w:t xml:space="preserve"> (Priloga 3 sklepa o ZS, priloga 2 te novele)</w:t>
      </w:r>
    </w:p>
    <w:p w14:paraId="1B305FF3" w14:textId="77777777" w:rsidR="00353934" w:rsidRPr="00BE3A21" w:rsidRDefault="00353934" w:rsidP="0065641C">
      <w:pPr>
        <w:tabs>
          <w:tab w:val="clear" w:pos="5670"/>
        </w:tabs>
        <w:jc w:val="left"/>
        <w:rPr>
          <w:rFonts w:cs="Calibri"/>
          <w:b/>
          <w:bCs/>
        </w:rPr>
      </w:pPr>
    </w:p>
    <w:p w14:paraId="2E5B293A" w14:textId="12AB3FBA" w:rsidR="00BE3A21" w:rsidRPr="00BE3A21" w:rsidRDefault="00353934" w:rsidP="00353934">
      <w:pPr>
        <w:spacing w:before="120"/>
        <w:rPr>
          <w:rFonts w:asciiTheme="minorHAnsi" w:eastAsia="Times New Roman" w:hAnsiTheme="minorHAnsi"/>
          <w:noProof/>
          <w:lang w:eastAsia="sl-SI"/>
        </w:rPr>
      </w:pPr>
      <w:r w:rsidRPr="00BE3A21">
        <w:rPr>
          <w:rFonts w:asciiTheme="minorHAnsi" w:eastAsia="Times New Roman" w:hAnsiTheme="minorHAnsi"/>
          <w:noProof/>
          <w:lang w:eastAsia="sl-SI"/>
        </w:rPr>
        <w:t xml:space="preserve">Na podlagi pobude </w:t>
      </w:r>
      <w:r w:rsidR="00BE3A21" w:rsidRPr="00BE3A21">
        <w:rPr>
          <w:rFonts w:asciiTheme="minorHAnsi" w:eastAsia="Times New Roman" w:hAnsiTheme="minorHAnsi"/>
          <w:noProof/>
          <w:lang w:eastAsia="sl-SI"/>
        </w:rPr>
        <w:t xml:space="preserve">Univerzitetnega rehabilitacijskega Inštituta Republike Slovenije – Soča (v nadaljnjem besedilu: URI Soča) </w:t>
      </w:r>
      <w:r w:rsidRPr="00BE3A21">
        <w:rPr>
          <w:rFonts w:asciiTheme="minorHAnsi" w:eastAsia="Times New Roman" w:hAnsiTheme="minorHAnsi"/>
          <w:noProof/>
          <w:lang w:eastAsia="sl-SI"/>
        </w:rPr>
        <w:t>kot nosilca doktrine na področju</w:t>
      </w:r>
      <w:r w:rsidR="003B0779">
        <w:rPr>
          <w:rFonts w:asciiTheme="minorHAnsi" w:eastAsia="Times New Roman" w:hAnsiTheme="minorHAnsi"/>
          <w:noProof/>
          <w:lang w:eastAsia="sl-SI"/>
        </w:rPr>
        <w:t xml:space="preserve"> nekaterih</w:t>
      </w:r>
      <w:r w:rsidRPr="00BE3A21">
        <w:rPr>
          <w:rFonts w:asciiTheme="minorHAnsi" w:eastAsia="Times New Roman" w:hAnsiTheme="minorHAnsi"/>
          <w:noProof/>
          <w:lang w:eastAsia="sl-SI"/>
        </w:rPr>
        <w:t xml:space="preserve"> MP se </w:t>
      </w:r>
      <w:r w:rsidR="00BE3A21" w:rsidRPr="00BE3A21">
        <w:rPr>
          <w:rFonts w:asciiTheme="minorHAnsi" w:eastAsia="Times New Roman" w:hAnsiTheme="minorHAnsi"/>
          <w:noProof/>
          <w:lang w:eastAsia="sl-SI"/>
        </w:rPr>
        <w:t xml:space="preserve">že v pravilih in posledično v sklepu o ZS </w:t>
      </w:r>
      <w:r w:rsidRPr="00BE3A21">
        <w:rPr>
          <w:rFonts w:asciiTheme="minorHAnsi" w:eastAsia="Times New Roman" w:hAnsiTheme="minorHAnsi"/>
          <w:noProof/>
          <w:lang w:eastAsia="sl-SI"/>
        </w:rPr>
        <w:t>določa nov</w:t>
      </w:r>
      <w:r w:rsidR="00BE3A21" w:rsidRPr="00BE3A21">
        <w:rPr>
          <w:rFonts w:asciiTheme="minorHAnsi" w:eastAsia="Times New Roman" w:hAnsiTheme="minorHAnsi"/>
          <w:noProof/>
          <w:lang w:eastAsia="sl-SI"/>
        </w:rPr>
        <w:t xml:space="preserve"> MP iz skupine </w:t>
      </w:r>
      <w:r w:rsidRPr="00BE3A21">
        <w:rPr>
          <w:rFonts w:asciiTheme="minorHAnsi" w:eastAsia="Times New Roman" w:hAnsiTheme="minorHAnsi"/>
          <w:noProof/>
          <w:lang w:eastAsia="sl-SI"/>
        </w:rPr>
        <w:t>ortoze, in sicer korekcijsk</w:t>
      </w:r>
      <w:r w:rsidR="003B0779">
        <w:rPr>
          <w:rFonts w:asciiTheme="minorHAnsi" w:eastAsia="Times New Roman" w:hAnsiTheme="minorHAnsi"/>
          <w:noProof/>
          <w:lang w:eastAsia="sl-SI"/>
        </w:rPr>
        <w:t>a</w:t>
      </w:r>
      <w:r w:rsidRPr="00BE3A21">
        <w:rPr>
          <w:rFonts w:asciiTheme="minorHAnsi" w:eastAsia="Times New Roman" w:hAnsiTheme="minorHAnsi"/>
          <w:noProof/>
          <w:lang w:eastAsia="sl-SI"/>
        </w:rPr>
        <w:t xml:space="preserve"> ortoz</w:t>
      </w:r>
      <w:r w:rsidR="003B0779">
        <w:rPr>
          <w:rFonts w:asciiTheme="minorHAnsi" w:eastAsia="Times New Roman" w:hAnsiTheme="minorHAnsi"/>
          <w:noProof/>
          <w:lang w:eastAsia="sl-SI"/>
        </w:rPr>
        <w:t>a</w:t>
      </w:r>
      <w:r w:rsidRPr="00BE3A21">
        <w:rPr>
          <w:rFonts w:asciiTheme="minorHAnsi" w:eastAsia="Times New Roman" w:hAnsiTheme="minorHAnsi"/>
          <w:noProof/>
          <w:lang w:eastAsia="sl-SI"/>
        </w:rPr>
        <w:t xml:space="preserve"> za prsni koš – individualno izdelan</w:t>
      </w:r>
      <w:r w:rsidR="003B0779">
        <w:rPr>
          <w:rFonts w:asciiTheme="minorHAnsi" w:eastAsia="Times New Roman" w:hAnsiTheme="minorHAnsi"/>
          <w:noProof/>
          <w:lang w:eastAsia="sl-SI"/>
        </w:rPr>
        <w:t>a</w:t>
      </w:r>
      <w:r w:rsidRPr="00BE3A21">
        <w:rPr>
          <w:rFonts w:asciiTheme="minorHAnsi" w:eastAsia="Times New Roman" w:hAnsiTheme="minorHAnsi"/>
          <w:noProof/>
          <w:lang w:eastAsia="sl-SI"/>
        </w:rPr>
        <w:t xml:space="preserve">. Zdravstveno stanje in drugi pogoji so usklajeni </w:t>
      </w:r>
      <w:r w:rsidR="00BE3A21" w:rsidRPr="00BE3A21">
        <w:rPr>
          <w:rFonts w:asciiTheme="minorHAnsi" w:eastAsia="Times New Roman" w:hAnsiTheme="minorHAnsi"/>
          <w:noProof/>
          <w:lang w:eastAsia="sl-SI"/>
        </w:rPr>
        <w:t>s pobudnikom</w:t>
      </w:r>
      <w:r w:rsidRPr="00BE3A21">
        <w:rPr>
          <w:rFonts w:asciiTheme="minorHAnsi" w:eastAsia="Times New Roman" w:hAnsiTheme="minorHAnsi"/>
          <w:noProof/>
          <w:lang w:eastAsia="sl-SI"/>
        </w:rPr>
        <w:t xml:space="preserve"> in so sledeči: Zavarovana oseba, motivirana za nošenje ortoze, do zaključene rasti (kostna starost) z deformacijo prsnega koša, ki je moteča in je vsaj 2 cm nad ravnjo stene prsnega koša, kar je izmerjeno s 3D posnetkom (scan) prsnega koša, pri čemer je prsni koš še dovolj prožen, da je preoblikovanje možno pričakovati.</w:t>
      </w:r>
      <w:r w:rsidR="00D00918" w:rsidRPr="00BE3A21">
        <w:rPr>
          <w:rFonts w:asciiTheme="minorHAnsi" w:eastAsia="Times New Roman" w:hAnsiTheme="minorHAnsi"/>
          <w:noProof/>
          <w:lang w:eastAsia="sl-SI"/>
        </w:rPr>
        <w:t xml:space="preserve"> </w:t>
      </w:r>
    </w:p>
    <w:p w14:paraId="60411236" w14:textId="70EF2A8D" w:rsidR="00353934" w:rsidRPr="00BE3A21" w:rsidRDefault="00353934" w:rsidP="00353934">
      <w:pPr>
        <w:spacing w:before="120"/>
        <w:rPr>
          <w:rFonts w:asciiTheme="minorHAnsi" w:eastAsia="Times New Roman" w:hAnsiTheme="minorHAnsi"/>
          <w:noProof/>
          <w:lang w:eastAsia="sl-SI"/>
        </w:rPr>
      </w:pPr>
      <w:r w:rsidRPr="00BE3A21">
        <w:rPr>
          <w:rFonts w:asciiTheme="minorHAnsi" w:eastAsia="Times New Roman" w:hAnsiTheme="minorHAnsi"/>
          <w:noProof/>
          <w:lang w:eastAsia="sl-SI"/>
        </w:rPr>
        <w:t>Pobudnik ugotavlja, da je z uporabo individualno izdelane korekcijske ortoze za prsni koš mogoče doseči izboljšanje stanja oz. preprečiti poslabšanje, ki se običajno pojavi z rastjo otroka</w:t>
      </w:r>
      <w:r w:rsidR="00BE3A21" w:rsidRPr="00BE3A21">
        <w:rPr>
          <w:rFonts w:asciiTheme="minorHAnsi" w:eastAsia="Times New Roman" w:hAnsiTheme="minorHAnsi"/>
          <w:noProof/>
          <w:lang w:eastAsia="sl-SI"/>
        </w:rPr>
        <w:t xml:space="preserve"> –</w:t>
      </w:r>
      <w:r w:rsidRPr="00BE3A21">
        <w:rPr>
          <w:rFonts w:asciiTheme="minorHAnsi" w:eastAsia="Times New Roman" w:hAnsiTheme="minorHAnsi"/>
          <w:noProof/>
          <w:lang w:eastAsia="sl-SI"/>
        </w:rPr>
        <w:t xml:space="preserve"> gre za zdravljenje pectus carinatum (izbočenih prsi). Ortoza ustvarja stalni pritisk na izboklino prsnega koša, ki mora zadoščati za korekcijo, hkrati pa preprečiti eventualno okvaro kože zaradi prevelikega pritiska. Otroci, stari od 10 do 15 let, so najboljši kandidati za ta pristop zdravljenja, starost po 15. letu ni kontraindikacija za opremo, če je prsni koš še primerno prožen (upogljiv ob pritisku na steno prsnega koša). Priporočljivo je, da otrok oz. mladostnik z uporabo ortoze nadaljuje, dokler rezultat ni zadovoljiv (zmanjšanje deformacije do te mere, da ni več moteča za otroka/mladostnika), običajno vsaj 6 mesecev ali do zaključene rasti. Uporaba ortoze je po strokovni literaturi prva izbira zdravljenja bolnikov s Pectus carinatum. </w:t>
      </w:r>
    </w:p>
    <w:p w14:paraId="1F52FD8E" w14:textId="5070DB2A" w:rsidR="00D00918" w:rsidRPr="00BE3A21" w:rsidRDefault="00600CD3" w:rsidP="00353934">
      <w:pPr>
        <w:spacing w:before="120"/>
        <w:rPr>
          <w:rFonts w:asciiTheme="minorHAnsi" w:eastAsia="Times New Roman" w:hAnsiTheme="minorHAnsi"/>
          <w:noProof/>
          <w:lang w:eastAsia="sl-SI"/>
        </w:rPr>
      </w:pPr>
      <w:r w:rsidRPr="00BE3A21">
        <w:rPr>
          <w:rFonts w:asciiTheme="minorHAnsi" w:eastAsia="Times New Roman" w:hAnsiTheme="minorHAnsi"/>
          <w:noProof/>
          <w:lang w:eastAsia="sl-SI"/>
        </w:rPr>
        <w:t xml:space="preserve">Nadalje se </w:t>
      </w:r>
      <w:r w:rsidR="00BE3A21" w:rsidRPr="00BE3A21">
        <w:rPr>
          <w:rFonts w:asciiTheme="minorHAnsi" w:eastAsia="Times New Roman" w:hAnsiTheme="minorHAnsi"/>
          <w:noProof/>
          <w:lang w:eastAsia="sl-SI"/>
        </w:rPr>
        <w:t xml:space="preserve">prav tako </w:t>
      </w:r>
      <w:r w:rsidRPr="00BE3A21">
        <w:rPr>
          <w:rFonts w:asciiTheme="minorHAnsi" w:eastAsia="Times New Roman" w:hAnsiTheme="minorHAnsi"/>
          <w:noProof/>
          <w:lang w:eastAsia="sl-SI"/>
        </w:rPr>
        <w:t xml:space="preserve">na pobudo URI Soča </w:t>
      </w:r>
      <w:r w:rsidR="00BE3A21" w:rsidRPr="00BE3A21">
        <w:rPr>
          <w:rFonts w:asciiTheme="minorHAnsi" w:eastAsia="Times New Roman" w:hAnsiTheme="minorHAnsi"/>
          <w:noProof/>
          <w:lang w:eastAsia="sl-SI"/>
        </w:rPr>
        <w:t xml:space="preserve">že v pravilih posledično v sklepu o ZS </w:t>
      </w:r>
      <w:r w:rsidRPr="00BE3A21">
        <w:rPr>
          <w:rFonts w:asciiTheme="minorHAnsi" w:eastAsia="Times New Roman" w:hAnsiTheme="minorHAnsi"/>
          <w:noProof/>
          <w:lang w:eastAsia="sl-SI"/>
        </w:rPr>
        <w:t xml:space="preserve">določa novo vrsto MP: ortoza za oblikovanje glave – individualno izdelano. Gre za MP, ki ga je Zavod (z nazivom remodulacijska čelada) predhodno obravnaval v postopkih izjemnih odobritev. </w:t>
      </w:r>
      <w:r w:rsidR="00D00918" w:rsidRPr="00BE3A21">
        <w:rPr>
          <w:rFonts w:asciiTheme="minorHAnsi" w:eastAsia="Times New Roman" w:hAnsiTheme="minorHAnsi"/>
          <w:noProof/>
          <w:lang w:eastAsia="sl-SI"/>
        </w:rPr>
        <w:t>Zdravstveno stanje in drug</w:t>
      </w:r>
      <w:r w:rsidR="00CC6A7F">
        <w:rPr>
          <w:rFonts w:asciiTheme="minorHAnsi" w:eastAsia="Times New Roman" w:hAnsiTheme="minorHAnsi"/>
          <w:noProof/>
          <w:lang w:eastAsia="sl-SI"/>
        </w:rPr>
        <w:t>e</w:t>
      </w:r>
      <w:r w:rsidR="00D00918" w:rsidRPr="00BE3A21">
        <w:rPr>
          <w:rFonts w:asciiTheme="minorHAnsi" w:eastAsia="Times New Roman" w:hAnsiTheme="minorHAnsi"/>
          <w:noProof/>
          <w:lang w:eastAsia="sl-SI"/>
        </w:rPr>
        <w:t xml:space="preserve"> pogoj</w:t>
      </w:r>
      <w:r w:rsidR="00CC6A7F">
        <w:rPr>
          <w:rFonts w:asciiTheme="minorHAnsi" w:eastAsia="Times New Roman" w:hAnsiTheme="minorHAnsi"/>
          <w:noProof/>
          <w:lang w:eastAsia="sl-SI"/>
        </w:rPr>
        <w:t>e</w:t>
      </w:r>
      <w:r w:rsidR="00D00918" w:rsidRPr="00BE3A21">
        <w:rPr>
          <w:rFonts w:asciiTheme="minorHAnsi" w:eastAsia="Times New Roman" w:hAnsiTheme="minorHAnsi"/>
          <w:noProof/>
          <w:lang w:eastAsia="sl-SI"/>
        </w:rPr>
        <w:t xml:space="preserve"> </w:t>
      </w:r>
      <w:r w:rsidR="00CC6A7F">
        <w:rPr>
          <w:rFonts w:asciiTheme="minorHAnsi" w:eastAsia="Times New Roman" w:hAnsiTheme="minorHAnsi"/>
          <w:noProof/>
          <w:lang w:eastAsia="sl-SI"/>
        </w:rPr>
        <w:t>je zavod določil po</w:t>
      </w:r>
      <w:r w:rsidR="00D00918" w:rsidRPr="00BE3A21">
        <w:rPr>
          <w:rFonts w:asciiTheme="minorHAnsi" w:eastAsia="Times New Roman" w:hAnsiTheme="minorHAnsi"/>
          <w:noProof/>
          <w:lang w:eastAsia="sl-SI"/>
        </w:rPr>
        <w:t xml:space="preserve"> uskla</w:t>
      </w:r>
      <w:r w:rsidR="00CC6A7F">
        <w:rPr>
          <w:rFonts w:asciiTheme="minorHAnsi" w:eastAsia="Times New Roman" w:hAnsiTheme="minorHAnsi"/>
          <w:noProof/>
          <w:lang w:eastAsia="sl-SI"/>
        </w:rPr>
        <w:t>ditvi</w:t>
      </w:r>
      <w:r w:rsidR="00D00918" w:rsidRPr="00BE3A21">
        <w:rPr>
          <w:rFonts w:asciiTheme="minorHAnsi" w:eastAsia="Times New Roman" w:hAnsiTheme="minorHAnsi"/>
          <w:noProof/>
          <w:lang w:eastAsia="sl-SI"/>
        </w:rPr>
        <w:t xml:space="preserve"> z URI Soča, in so sledeči: Otroci s hudo asimetrično deformacijo lobanje ali enakovredno prizadetostjo, če se z uporabo ortoze pričakuje ustrezno preoblikovanje in je zagotovljeno skrbno nameščanje ortoze.</w:t>
      </w:r>
    </w:p>
    <w:p w14:paraId="20B099BB" w14:textId="5E231EF1" w:rsidR="00BE3A21" w:rsidRPr="00BE3A21" w:rsidRDefault="00BE3A21" w:rsidP="00353934">
      <w:pPr>
        <w:spacing w:before="120"/>
        <w:rPr>
          <w:rFonts w:asciiTheme="minorHAnsi" w:eastAsia="Times New Roman" w:hAnsiTheme="minorHAnsi"/>
          <w:noProof/>
          <w:lang w:eastAsia="sl-SI"/>
        </w:rPr>
      </w:pPr>
      <w:r w:rsidRPr="00BE3A21">
        <w:rPr>
          <w:rFonts w:asciiTheme="minorHAnsi" w:eastAsia="Times New Roman" w:hAnsiTheme="minorHAnsi"/>
          <w:noProof/>
          <w:lang w:eastAsia="sl-SI"/>
        </w:rPr>
        <w:t>Gl</w:t>
      </w:r>
      <w:r w:rsidR="0084129F">
        <w:rPr>
          <w:rFonts w:asciiTheme="minorHAnsi" w:eastAsia="Times New Roman" w:hAnsiTheme="minorHAnsi"/>
          <w:noProof/>
          <w:lang w:eastAsia="sl-SI"/>
        </w:rPr>
        <w:t>ejte</w:t>
      </w:r>
      <w:r w:rsidR="0084129F" w:rsidRPr="00BE3A21">
        <w:rPr>
          <w:rFonts w:asciiTheme="minorHAnsi" w:eastAsia="Times New Roman" w:hAnsiTheme="minorHAnsi"/>
          <w:noProof/>
          <w:lang w:eastAsia="sl-SI"/>
        </w:rPr>
        <w:t xml:space="preserve"> </w:t>
      </w:r>
      <w:r w:rsidRPr="00BE3A21">
        <w:rPr>
          <w:rFonts w:asciiTheme="minorHAnsi" w:eastAsia="Times New Roman" w:hAnsiTheme="minorHAnsi"/>
          <w:noProof/>
          <w:lang w:eastAsia="sl-SI"/>
        </w:rPr>
        <w:t>še spremembo 68. člena pravil.</w:t>
      </w:r>
    </w:p>
    <w:p w14:paraId="3EF89BB2" w14:textId="77777777" w:rsidR="00D00918" w:rsidRPr="00BE3A21" w:rsidRDefault="00D00918" w:rsidP="00D00918">
      <w:pPr>
        <w:spacing w:before="120"/>
        <w:rPr>
          <w:rFonts w:asciiTheme="minorHAnsi" w:hAnsiTheme="minorHAnsi"/>
          <w:noProof/>
          <w:u w:val="single"/>
        </w:rPr>
      </w:pPr>
      <w:r w:rsidRPr="00BE3A21">
        <w:rPr>
          <w:rFonts w:asciiTheme="minorHAnsi" w:hAnsiTheme="minorHAnsi"/>
          <w:noProof/>
          <w:u w:val="single"/>
        </w:rPr>
        <w:t>Finančne posledice</w:t>
      </w:r>
    </w:p>
    <w:p w14:paraId="6279E35D" w14:textId="77777777" w:rsidR="00D00918" w:rsidRPr="00BE3A21" w:rsidRDefault="00D00918" w:rsidP="00D00918">
      <w:pPr>
        <w:pStyle w:val="Brezrazmikov"/>
        <w:rPr>
          <w:rFonts w:asciiTheme="minorHAnsi" w:hAnsiTheme="minorHAnsi" w:cstheme="minorHAnsi"/>
          <w:noProof/>
          <w:sz w:val="22"/>
          <w:szCs w:val="22"/>
        </w:rPr>
      </w:pPr>
      <w:r w:rsidRPr="00BE3A21">
        <w:rPr>
          <w:rFonts w:asciiTheme="minorHAnsi" w:hAnsiTheme="minorHAnsi" w:cstheme="minorHAnsi"/>
          <w:noProof/>
          <w:sz w:val="22"/>
          <w:szCs w:val="22"/>
        </w:rPr>
        <w:t>Finančne posledice so opisane pri noveli pravil.</w:t>
      </w:r>
    </w:p>
    <w:p w14:paraId="4E68439E" w14:textId="77777777" w:rsidR="00315C14" w:rsidRPr="00BE3A21" w:rsidRDefault="00315C14" w:rsidP="00D00918">
      <w:pPr>
        <w:pStyle w:val="Brezrazmikov"/>
        <w:rPr>
          <w:rFonts w:asciiTheme="minorHAnsi" w:hAnsiTheme="minorHAnsi" w:cstheme="minorHAnsi"/>
          <w:noProof/>
          <w:sz w:val="22"/>
          <w:szCs w:val="22"/>
        </w:rPr>
      </w:pPr>
    </w:p>
    <w:p w14:paraId="3155AA19" w14:textId="5AE05002" w:rsidR="00BE3A21" w:rsidRPr="00BE3A21" w:rsidRDefault="00315C14" w:rsidP="00BE3A21">
      <w:pPr>
        <w:tabs>
          <w:tab w:val="clear" w:pos="5670"/>
        </w:tabs>
        <w:jc w:val="left"/>
        <w:rPr>
          <w:rFonts w:cs="Calibri"/>
          <w:b/>
          <w:bCs/>
        </w:rPr>
      </w:pPr>
      <w:r w:rsidRPr="00BE3A21">
        <w:rPr>
          <w:rFonts w:cs="Calibri"/>
          <w:b/>
          <w:bCs/>
        </w:rPr>
        <w:t>K 3. členu</w:t>
      </w:r>
      <w:r w:rsidR="00BE3A21" w:rsidRPr="00BE3A21">
        <w:rPr>
          <w:rFonts w:cs="Calibri"/>
          <w:b/>
          <w:bCs/>
        </w:rPr>
        <w:t xml:space="preserve"> (Priloga 4 sklepa o ZS, priloga 3 te novele)</w:t>
      </w:r>
    </w:p>
    <w:p w14:paraId="6B340AC2" w14:textId="77777777" w:rsidR="00315C14" w:rsidRPr="00BE3A21" w:rsidRDefault="00315C14" w:rsidP="00D00918">
      <w:pPr>
        <w:pStyle w:val="Brezrazmikov"/>
        <w:rPr>
          <w:rFonts w:asciiTheme="minorHAnsi" w:hAnsiTheme="minorHAnsi" w:cstheme="minorHAnsi"/>
          <w:noProof/>
          <w:sz w:val="22"/>
          <w:szCs w:val="22"/>
        </w:rPr>
      </w:pPr>
    </w:p>
    <w:p w14:paraId="51E55B2A" w14:textId="6C5AA078" w:rsidR="00315C14" w:rsidRPr="00BE3A21" w:rsidRDefault="00315C14" w:rsidP="00353934">
      <w:pPr>
        <w:spacing w:before="120"/>
        <w:rPr>
          <w:rFonts w:eastAsia="Times New Roman" w:cs="Calibri"/>
          <w:lang w:eastAsia="sl-SI"/>
        </w:rPr>
      </w:pPr>
      <w:r w:rsidRPr="00BE3A21">
        <w:rPr>
          <w:rFonts w:asciiTheme="minorHAnsi" w:eastAsia="Times New Roman" w:hAnsiTheme="minorHAnsi"/>
          <w:noProof/>
          <w:lang w:eastAsia="sl-SI"/>
        </w:rPr>
        <w:t>V prilogi 4 se iz redak</w:t>
      </w:r>
      <w:r w:rsidR="0065480F" w:rsidRPr="00BE3A21">
        <w:rPr>
          <w:rFonts w:asciiTheme="minorHAnsi" w:eastAsia="Times New Roman" w:hAnsiTheme="minorHAnsi"/>
          <w:noProof/>
          <w:lang w:eastAsia="sl-SI"/>
        </w:rPr>
        <w:t>c</w:t>
      </w:r>
      <w:r w:rsidRPr="00BE3A21">
        <w:rPr>
          <w:rFonts w:asciiTheme="minorHAnsi" w:eastAsia="Times New Roman" w:hAnsiTheme="minorHAnsi"/>
          <w:noProof/>
          <w:lang w:eastAsia="sl-SI"/>
        </w:rPr>
        <w:t>ijs</w:t>
      </w:r>
      <w:r w:rsidR="0065480F" w:rsidRPr="00BE3A21">
        <w:rPr>
          <w:rFonts w:asciiTheme="minorHAnsi" w:eastAsia="Times New Roman" w:hAnsiTheme="minorHAnsi"/>
          <w:noProof/>
          <w:lang w:eastAsia="sl-SI"/>
        </w:rPr>
        <w:t>k</w:t>
      </w:r>
      <w:r w:rsidRPr="00BE3A21">
        <w:rPr>
          <w:rFonts w:asciiTheme="minorHAnsi" w:eastAsia="Times New Roman" w:hAnsiTheme="minorHAnsi"/>
          <w:noProof/>
          <w:lang w:eastAsia="sl-SI"/>
        </w:rPr>
        <w:t>ih razlogov</w:t>
      </w:r>
      <w:r w:rsidR="00BE3A21" w:rsidRPr="00BE3A21">
        <w:rPr>
          <w:rFonts w:asciiTheme="minorHAnsi" w:eastAsia="Times New Roman" w:hAnsiTheme="minorHAnsi"/>
          <w:noProof/>
          <w:lang w:eastAsia="sl-SI"/>
        </w:rPr>
        <w:t>, skladno z novelo pravil,</w:t>
      </w:r>
      <w:r w:rsidRPr="00BE3A21">
        <w:rPr>
          <w:rFonts w:asciiTheme="minorHAnsi" w:eastAsia="Times New Roman" w:hAnsiTheme="minorHAnsi"/>
          <w:noProof/>
          <w:lang w:eastAsia="sl-SI"/>
        </w:rPr>
        <w:t xml:space="preserve"> spremeni naziv </w:t>
      </w:r>
      <w:r w:rsidR="00BE3A21" w:rsidRPr="00BE3A21">
        <w:rPr>
          <w:rFonts w:asciiTheme="minorHAnsi" w:eastAsia="Times New Roman" w:hAnsiTheme="minorHAnsi"/>
          <w:noProof/>
          <w:lang w:eastAsia="sl-SI"/>
        </w:rPr>
        <w:t xml:space="preserve">dveh izmed vrst </w:t>
      </w:r>
      <w:r w:rsidRPr="00BE3A21">
        <w:rPr>
          <w:rFonts w:asciiTheme="minorHAnsi" w:eastAsia="Times New Roman" w:hAnsiTheme="minorHAnsi"/>
          <w:noProof/>
          <w:lang w:eastAsia="sl-SI"/>
        </w:rPr>
        <w:t>MP</w:t>
      </w:r>
      <w:r w:rsidR="00BE3A21" w:rsidRPr="00BE3A21">
        <w:rPr>
          <w:rFonts w:asciiTheme="minorHAnsi" w:eastAsia="Times New Roman" w:hAnsiTheme="minorHAnsi"/>
          <w:noProof/>
          <w:lang w:eastAsia="sl-SI"/>
        </w:rPr>
        <w:t xml:space="preserve"> znotraj skupine ortopedska obutev</w:t>
      </w:r>
      <w:r w:rsidRPr="00BE3A21">
        <w:rPr>
          <w:rFonts w:asciiTheme="minorHAnsi" w:eastAsia="Times New Roman" w:hAnsiTheme="minorHAnsi"/>
          <w:noProof/>
          <w:lang w:eastAsia="sl-SI"/>
        </w:rPr>
        <w:t xml:space="preserve">, tako da se po novem glasi </w:t>
      </w:r>
      <w:r w:rsidRPr="00BE3A21">
        <w:rPr>
          <w:rFonts w:eastAsia="Times New Roman" w:cs="Calibri"/>
          <w:lang w:eastAsia="sl-SI"/>
        </w:rPr>
        <w:t xml:space="preserve">ortopedski čevelj po </w:t>
      </w:r>
      <w:r w:rsidR="003B0779">
        <w:rPr>
          <w:rFonts w:eastAsia="Times New Roman" w:cs="Calibri"/>
          <w:lang w:eastAsia="sl-SI"/>
        </w:rPr>
        <w:t>»</w:t>
      </w:r>
      <w:r w:rsidRPr="00BE3A21">
        <w:rPr>
          <w:rFonts w:eastAsia="Times New Roman" w:cs="Calibri"/>
          <w:lang w:eastAsia="sl-SI"/>
        </w:rPr>
        <w:t>Scheinu</w:t>
      </w:r>
      <w:r w:rsidR="003B0779">
        <w:rPr>
          <w:rFonts w:eastAsia="Times New Roman" w:cs="Calibri"/>
          <w:lang w:eastAsia="sl-SI"/>
        </w:rPr>
        <w:t>«</w:t>
      </w:r>
      <w:r w:rsidRPr="00BE3A21">
        <w:rPr>
          <w:rFonts w:eastAsia="Times New Roman" w:cs="Calibri"/>
          <w:lang w:eastAsia="sl-SI"/>
        </w:rPr>
        <w:t xml:space="preserve"> (levi in desni), ne po </w:t>
      </w:r>
      <w:r w:rsidR="00BE3A21" w:rsidRPr="00BE3A21">
        <w:rPr>
          <w:rFonts w:eastAsia="Times New Roman" w:cs="Calibri"/>
          <w:lang w:eastAsia="sl-SI"/>
        </w:rPr>
        <w:t xml:space="preserve">doslej </w:t>
      </w:r>
      <w:r w:rsidRPr="00BE3A21">
        <w:rPr>
          <w:rFonts w:eastAsia="Times New Roman" w:cs="Calibri"/>
          <w:lang w:eastAsia="sl-SI"/>
        </w:rPr>
        <w:t xml:space="preserve">napačno navedenem priimku </w:t>
      </w:r>
      <w:r w:rsidR="003B0779">
        <w:rPr>
          <w:rFonts w:eastAsia="Times New Roman" w:cs="Calibri"/>
          <w:lang w:eastAsia="sl-SI"/>
        </w:rPr>
        <w:t>»</w:t>
      </w:r>
      <w:proofErr w:type="spellStart"/>
      <w:r w:rsidRPr="00BE3A21">
        <w:rPr>
          <w:rFonts w:eastAsia="Times New Roman" w:cs="Calibri"/>
          <w:lang w:eastAsia="sl-SI"/>
        </w:rPr>
        <w:t>Schejn</w:t>
      </w:r>
      <w:proofErr w:type="spellEnd"/>
      <w:r w:rsidR="003B0779">
        <w:rPr>
          <w:rFonts w:eastAsia="Times New Roman" w:cs="Calibri"/>
          <w:lang w:eastAsia="sl-SI"/>
        </w:rPr>
        <w:t>«</w:t>
      </w:r>
      <w:r w:rsidRPr="00BE3A21">
        <w:rPr>
          <w:rFonts w:eastAsia="Times New Roman" w:cs="Calibri"/>
          <w:lang w:eastAsia="sl-SI"/>
        </w:rPr>
        <w:t>.</w:t>
      </w:r>
    </w:p>
    <w:p w14:paraId="27A16197" w14:textId="77777777" w:rsidR="00315C14" w:rsidRPr="00BE3A21" w:rsidRDefault="00315C14" w:rsidP="00315C14">
      <w:pPr>
        <w:spacing w:before="120"/>
        <w:rPr>
          <w:rFonts w:asciiTheme="minorHAnsi" w:hAnsiTheme="minorHAnsi"/>
          <w:noProof/>
          <w:u w:val="single"/>
        </w:rPr>
      </w:pPr>
      <w:r w:rsidRPr="00BE3A21">
        <w:rPr>
          <w:rFonts w:asciiTheme="minorHAnsi" w:hAnsiTheme="minorHAnsi"/>
          <w:noProof/>
          <w:u w:val="single"/>
        </w:rPr>
        <w:t>Finančne posledice</w:t>
      </w:r>
    </w:p>
    <w:p w14:paraId="7529B12C" w14:textId="4BA162E3" w:rsidR="00315C14" w:rsidRPr="00BE3A21" w:rsidRDefault="00315C14" w:rsidP="00315C14">
      <w:pPr>
        <w:pStyle w:val="Brezrazmikov"/>
        <w:rPr>
          <w:rFonts w:asciiTheme="minorHAnsi" w:hAnsiTheme="minorHAnsi" w:cstheme="minorHAnsi"/>
          <w:noProof/>
          <w:sz w:val="22"/>
          <w:szCs w:val="22"/>
        </w:rPr>
      </w:pPr>
      <w:r w:rsidRPr="00BE3A21">
        <w:rPr>
          <w:rFonts w:asciiTheme="minorHAnsi" w:hAnsiTheme="minorHAnsi" w:cstheme="minorHAnsi"/>
          <w:noProof/>
          <w:sz w:val="22"/>
          <w:szCs w:val="22"/>
        </w:rPr>
        <w:t xml:space="preserve">Ni </w:t>
      </w:r>
      <w:r w:rsidR="0092471D" w:rsidRPr="00BE3A21">
        <w:rPr>
          <w:rFonts w:asciiTheme="minorHAnsi" w:hAnsiTheme="minorHAnsi" w:cstheme="minorHAnsi"/>
          <w:noProof/>
          <w:sz w:val="22"/>
          <w:szCs w:val="22"/>
        </w:rPr>
        <w:t xml:space="preserve">predvidenih </w:t>
      </w:r>
      <w:r w:rsidRPr="00BE3A21">
        <w:rPr>
          <w:rFonts w:asciiTheme="minorHAnsi" w:hAnsiTheme="minorHAnsi" w:cstheme="minorHAnsi"/>
          <w:noProof/>
          <w:sz w:val="22"/>
          <w:szCs w:val="22"/>
        </w:rPr>
        <w:t>finančnih posledic.</w:t>
      </w:r>
    </w:p>
    <w:p w14:paraId="2F556D7E" w14:textId="77777777" w:rsidR="00315C14" w:rsidRPr="00BE3A21" w:rsidRDefault="00315C14" w:rsidP="00315C14">
      <w:pPr>
        <w:pStyle w:val="Brezrazmikov"/>
        <w:rPr>
          <w:rFonts w:asciiTheme="minorHAnsi" w:hAnsiTheme="minorHAnsi" w:cstheme="minorHAnsi"/>
          <w:noProof/>
          <w:sz w:val="22"/>
          <w:szCs w:val="22"/>
        </w:rPr>
      </w:pPr>
    </w:p>
    <w:p w14:paraId="5F8FDD90" w14:textId="3E497267" w:rsidR="00BE3A21" w:rsidRPr="00BE3A21" w:rsidRDefault="00315C14" w:rsidP="00BE3A21">
      <w:pPr>
        <w:tabs>
          <w:tab w:val="clear" w:pos="5670"/>
        </w:tabs>
        <w:jc w:val="left"/>
        <w:rPr>
          <w:rFonts w:cs="Calibri"/>
          <w:b/>
          <w:bCs/>
        </w:rPr>
      </w:pPr>
      <w:r w:rsidRPr="00BE3A21">
        <w:rPr>
          <w:rFonts w:asciiTheme="minorHAnsi" w:hAnsiTheme="minorHAnsi" w:cstheme="minorHAnsi"/>
          <w:b/>
          <w:bCs/>
          <w:noProof/>
        </w:rPr>
        <w:t>K 4. členu</w:t>
      </w:r>
      <w:r w:rsidR="00BE3A21" w:rsidRPr="00BE3A21">
        <w:rPr>
          <w:rFonts w:asciiTheme="minorHAnsi" w:hAnsiTheme="minorHAnsi" w:cstheme="minorHAnsi"/>
          <w:b/>
          <w:bCs/>
          <w:noProof/>
        </w:rPr>
        <w:t xml:space="preserve"> </w:t>
      </w:r>
      <w:r w:rsidR="00BE3A21" w:rsidRPr="00BE3A21">
        <w:rPr>
          <w:rFonts w:cs="Calibri"/>
          <w:b/>
          <w:bCs/>
        </w:rPr>
        <w:t>(Priloga 6 sklepa o ZS, priloga 4 te novele)</w:t>
      </w:r>
    </w:p>
    <w:p w14:paraId="5D48DF44" w14:textId="77777777" w:rsidR="00315C14" w:rsidRPr="00BE3A21" w:rsidRDefault="00315C14" w:rsidP="00315C14">
      <w:pPr>
        <w:pStyle w:val="Brezrazmikov"/>
        <w:rPr>
          <w:rFonts w:asciiTheme="minorHAnsi" w:hAnsiTheme="minorHAnsi" w:cstheme="minorHAnsi"/>
          <w:noProof/>
          <w:sz w:val="22"/>
          <w:szCs w:val="22"/>
        </w:rPr>
      </w:pPr>
    </w:p>
    <w:p w14:paraId="3649A4A4" w14:textId="1A1FEBC2" w:rsidR="00BA29AF" w:rsidRPr="00BE3A21" w:rsidRDefault="00BA29AF" w:rsidP="00315C14">
      <w:pPr>
        <w:pStyle w:val="Brezrazmikov"/>
        <w:rPr>
          <w:rFonts w:asciiTheme="minorHAnsi" w:hAnsiTheme="minorHAnsi" w:cstheme="minorHAnsi"/>
          <w:b/>
          <w:bCs/>
          <w:noProof/>
        </w:rPr>
      </w:pPr>
      <w:r w:rsidRPr="00BE3A21">
        <w:rPr>
          <w:rFonts w:asciiTheme="minorHAnsi" w:hAnsiTheme="minorHAnsi" w:cstheme="minorHAnsi"/>
          <w:noProof/>
          <w:sz w:val="22"/>
          <w:szCs w:val="22"/>
        </w:rPr>
        <w:t>V prilogi 6</w:t>
      </w:r>
      <w:r w:rsidR="00BE3A21" w:rsidRPr="00BE3A21">
        <w:rPr>
          <w:rFonts w:asciiTheme="minorHAnsi" w:hAnsiTheme="minorHAnsi" w:cstheme="minorHAnsi"/>
          <w:noProof/>
          <w:sz w:val="22"/>
          <w:szCs w:val="22"/>
        </w:rPr>
        <w:t>, v skupini MP za dihanje,</w:t>
      </w:r>
      <w:r w:rsidRPr="00BE3A21">
        <w:rPr>
          <w:rFonts w:asciiTheme="minorHAnsi" w:hAnsiTheme="minorHAnsi" w:cstheme="minorHAnsi"/>
          <w:noProof/>
          <w:sz w:val="22"/>
          <w:szCs w:val="22"/>
        </w:rPr>
        <w:t xml:space="preserve"> se n</w:t>
      </w:r>
      <w:r w:rsidR="00315C14" w:rsidRPr="00BE3A21">
        <w:rPr>
          <w:rFonts w:asciiTheme="minorHAnsi" w:hAnsiTheme="minorHAnsi" w:cstheme="minorHAnsi"/>
          <w:noProof/>
          <w:sz w:val="22"/>
          <w:szCs w:val="22"/>
        </w:rPr>
        <w:t>a po</w:t>
      </w:r>
      <w:r w:rsidRPr="00BE3A21">
        <w:rPr>
          <w:rFonts w:asciiTheme="minorHAnsi" w:hAnsiTheme="minorHAnsi" w:cstheme="minorHAnsi"/>
          <w:noProof/>
          <w:sz w:val="22"/>
          <w:szCs w:val="22"/>
        </w:rPr>
        <w:t>b</w:t>
      </w:r>
      <w:r w:rsidR="00315C14" w:rsidRPr="00BE3A21">
        <w:rPr>
          <w:rFonts w:asciiTheme="minorHAnsi" w:hAnsiTheme="minorHAnsi" w:cstheme="minorHAnsi"/>
          <w:noProof/>
          <w:sz w:val="22"/>
          <w:szCs w:val="22"/>
        </w:rPr>
        <w:t xml:space="preserve">udo </w:t>
      </w:r>
      <w:r w:rsidRPr="00BE3A21">
        <w:rPr>
          <w:rFonts w:asciiTheme="minorHAnsi" w:hAnsiTheme="minorHAnsi" w:cstheme="minorHAnsi"/>
          <w:noProof/>
          <w:sz w:val="22"/>
          <w:szCs w:val="22"/>
        </w:rPr>
        <w:t xml:space="preserve">Univerzitetne klinike za pljučne bolezni in alergijo Golnik </w:t>
      </w:r>
      <w:r w:rsidR="006A1610">
        <w:rPr>
          <w:rFonts w:asciiTheme="minorHAnsi" w:hAnsiTheme="minorHAnsi" w:cstheme="minorHAnsi"/>
          <w:noProof/>
          <w:sz w:val="22"/>
          <w:szCs w:val="22"/>
        </w:rPr>
        <w:t>oz.</w:t>
      </w:r>
      <w:r w:rsidR="001C03ED">
        <w:rPr>
          <w:rFonts w:asciiTheme="minorHAnsi" w:hAnsiTheme="minorHAnsi" w:cstheme="minorHAnsi"/>
          <w:noProof/>
          <w:sz w:val="22"/>
          <w:szCs w:val="22"/>
        </w:rPr>
        <w:t xml:space="preserve"> U</w:t>
      </w:r>
      <w:r w:rsidR="006A1610">
        <w:rPr>
          <w:rFonts w:asciiTheme="minorHAnsi" w:hAnsiTheme="minorHAnsi" w:cstheme="minorHAnsi"/>
          <w:noProof/>
          <w:sz w:val="22"/>
          <w:szCs w:val="22"/>
        </w:rPr>
        <w:t>niverzitetnega kliničnega centra</w:t>
      </w:r>
      <w:r w:rsidR="001C03ED">
        <w:rPr>
          <w:rFonts w:asciiTheme="minorHAnsi" w:hAnsiTheme="minorHAnsi" w:cstheme="minorHAnsi"/>
          <w:noProof/>
          <w:sz w:val="22"/>
          <w:szCs w:val="22"/>
        </w:rPr>
        <w:t xml:space="preserve"> Ljubljana, Nevrološk</w:t>
      </w:r>
      <w:r w:rsidR="006A1610">
        <w:rPr>
          <w:rFonts w:asciiTheme="minorHAnsi" w:hAnsiTheme="minorHAnsi" w:cstheme="minorHAnsi"/>
          <w:noProof/>
          <w:sz w:val="22"/>
          <w:szCs w:val="22"/>
        </w:rPr>
        <w:t>e</w:t>
      </w:r>
      <w:r w:rsidR="001C03ED">
        <w:rPr>
          <w:rFonts w:asciiTheme="minorHAnsi" w:hAnsiTheme="minorHAnsi" w:cstheme="minorHAnsi"/>
          <w:noProof/>
          <w:sz w:val="22"/>
          <w:szCs w:val="22"/>
        </w:rPr>
        <w:t xml:space="preserve"> klinik</w:t>
      </w:r>
      <w:r w:rsidR="006A1610">
        <w:rPr>
          <w:rFonts w:asciiTheme="minorHAnsi" w:hAnsiTheme="minorHAnsi" w:cstheme="minorHAnsi"/>
          <w:noProof/>
          <w:sz w:val="22"/>
          <w:szCs w:val="22"/>
        </w:rPr>
        <w:t>e,</w:t>
      </w:r>
      <w:r w:rsidR="001C03ED">
        <w:rPr>
          <w:rFonts w:asciiTheme="minorHAnsi" w:hAnsiTheme="minorHAnsi" w:cstheme="minorHAnsi"/>
          <w:noProof/>
          <w:sz w:val="22"/>
          <w:szCs w:val="22"/>
        </w:rPr>
        <w:t xml:space="preserve"> </w:t>
      </w:r>
      <w:r w:rsidR="001C03ED" w:rsidRPr="00BE3A21">
        <w:rPr>
          <w:rFonts w:asciiTheme="minorHAnsi" w:hAnsiTheme="minorHAnsi" w:cstheme="minorHAnsi"/>
          <w:noProof/>
          <w:sz w:val="22"/>
          <w:szCs w:val="22"/>
        </w:rPr>
        <w:t xml:space="preserve">spremenijo </w:t>
      </w:r>
      <w:r w:rsidRPr="00BE3A21">
        <w:rPr>
          <w:rFonts w:asciiTheme="minorHAnsi" w:hAnsiTheme="minorHAnsi" w:cstheme="minorHAnsi"/>
          <w:noProof/>
          <w:sz w:val="22"/>
          <w:szCs w:val="22"/>
        </w:rPr>
        <w:t>oz. na novo določijo zdravstvena stanja in drugi pogoji pri nekaterih MP, spremenijo pa se tudi nazivi nekaterih MP</w:t>
      </w:r>
      <w:r w:rsidR="00A4529B" w:rsidRPr="00BE3A21">
        <w:rPr>
          <w:rFonts w:asciiTheme="minorHAnsi" w:hAnsiTheme="minorHAnsi" w:cstheme="minorHAnsi"/>
          <w:noProof/>
          <w:sz w:val="22"/>
          <w:szCs w:val="22"/>
        </w:rPr>
        <w:t>, tako da so usklajeni s pravili</w:t>
      </w:r>
      <w:r w:rsidRPr="00BE3A21">
        <w:rPr>
          <w:rFonts w:asciiTheme="minorHAnsi" w:hAnsiTheme="minorHAnsi" w:cstheme="minorHAnsi"/>
          <w:noProof/>
          <w:sz w:val="22"/>
          <w:szCs w:val="22"/>
        </w:rPr>
        <w:t>.</w:t>
      </w:r>
      <w:r w:rsidR="00A4529B" w:rsidRPr="00BE3A21">
        <w:rPr>
          <w:rFonts w:asciiTheme="minorHAnsi" w:hAnsiTheme="minorHAnsi" w:cstheme="minorHAnsi"/>
          <w:noProof/>
          <w:sz w:val="22"/>
          <w:szCs w:val="22"/>
        </w:rPr>
        <w:t xml:space="preserve"> </w:t>
      </w:r>
    </w:p>
    <w:p w14:paraId="4E06A3DF" w14:textId="77777777" w:rsidR="00BA29AF" w:rsidRPr="00BE3A21" w:rsidRDefault="00BA29AF" w:rsidP="00315C14">
      <w:pPr>
        <w:pStyle w:val="Brezrazmikov"/>
        <w:rPr>
          <w:rFonts w:asciiTheme="minorHAnsi" w:hAnsiTheme="minorHAnsi" w:cstheme="minorHAnsi"/>
          <w:b/>
          <w:bCs/>
          <w:noProof/>
        </w:rPr>
      </w:pPr>
    </w:p>
    <w:p w14:paraId="5D372CB0" w14:textId="00AB7E08" w:rsidR="00BA29AF" w:rsidRPr="00BE3A21" w:rsidRDefault="00BA29AF" w:rsidP="00315C14">
      <w:pPr>
        <w:pStyle w:val="Brezrazmikov"/>
        <w:rPr>
          <w:rFonts w:asciiTheme="minorHAnsi" w:hAnsiTheme="minorHAnsi" w:cstheme="minorHAnsi"/>
          <w:noProof/>
          <w:sz w:val="22"/>
          <w:szCs w:val="22"/>
        </w:rPr>
      </w:pPr>
      <w:r w:rsidRPr="00BE3A21">
        <w:rPr>
          <w:rFonts w:asciiTheme="minorHAnsi" w:hAnsiTheme="minorHAnsi" w:cstheme="minorHAnsi"/>
          <w:noProof/>
          <w:sz w:val="22"/>
          <w:szCs w:val="22"/>
        </w:rPr>
        <w:t>Tako se</w:t>
      </w:r>
      <w:r w:rsidR="00315C14" w:rsidRPr="00BE3A21">
        <w:rPr>
          <w:rFonts w:asciiTheme="minorHAnsi" w:hAnsiTheme="minorHAnsi" w:cstheme="minorHAnsi"/>
          <w:noProof/>
          <w:sz w:val="22"/>
          <w:szCs w:val="22"/>
        </w:rPr>
        <w:t xml:space="preserve"> pri koncentratorju kisika – stacionarnem</w:t>
      </w:r>
      <w:r w:rsidRPr="00BE3A21">
        <w:rPr>
          <w:rFonts w:asciiTheme="minorHAnsi" w:hAnsiTheme="minorHAnsi" w:cstheme="minorHAnsi"/>
          <w:noProof/>
          <w:sz w:val="22"/>
          <w:szCs w:val="22"/>
        </w:rPr>
        <w:t>, sistemu za uporabo kisikove jeklenke (</w:t>
      </w:r>
      <w:r w:rsidR="0084129F">
        <w:rPr>
          <w:rFonts w:asciiTheme="minorHAnsi" w:hAnsiTheme="minorHAnsi" w:cstheme="minorHAnsi"/>
          <w:noProof/>
          <w:sz w:val="22"/>
          <w:szCs w:val="22"/>
        </w:rPr>
        <w:t xml:space="preserve">s </w:t>
      </w:r>
      <w:r w:rsidRPr="00BE3A21">
        <w:rPr>
          <w:rFonts w:asciiTheme="minorHAnsi" w:hAnsiTheme="minorHAnsi" w:cstheme="minorHAnsi"/>
          <w:noProof/>
          <w:sz w:val="22"/>
          <w:szCs w:val="22"/>
        </w:rPr>
        <w:t>predhodni</w:t>
      </w:r>
      <w:r w:rsidR="0084129F">
        <w:rPr>
          <w:rFonts w:asciiTheme="minorHAnsi" w:hAnsiTheme="minorHAnsi" w:cstheme="minorHAnsi"/>
          <w:noProof/>
          <w:sz w:val="22"/>
          <w:szCs w:val="22"/>
        </w:rPr>
        <w:t>m</w:t>
      </w:r>
      <w:r w:rsidRPr="00BE3A21">
        <w:rPr>
          <w:rFonts w:asciiTheme="minorHAnsi" w:hAnsiTheme="minorHAnsi" w:cstheme="minorHAnsi"/>
          <w:noProof/>
          <w:sz w:val="22"/>
          <w:szCs w:val="22"/>
        </w:rPr>
        <w:t xml:space="preserve"> naziv</w:t>
      </w:r>
      <w:r w:rsidR="0084129F">
        <w:rPr>
          <w:rFonts w:asciiTheme="minorHAnsi" w:hAnsiTheme="minorHAnsi" w:cstheme="minorHAnsi"/>
          <w:noProof/>
          <w:sz w:val="22"/>
          <w:szCs w:val="22"/>
        </w:rPr>
        <w:t>om</w:t>
      </w:r>
      <w:r w:rsidRPr="00BE3A21">
        <w:rPr>
          <w:rFonts w:asciiTheme="minorHAnsi" w:hAnsiTheme="minorHAnsi" w:cstheme="minorHAnsi"/>
          <w:noProof/>
          <w:sz w:val="22"/>
          <w:szCs w:val="22"/>
        </w:rPr>
        <w:t xml:space="preserve"> najem in polnjenje kisikove jeklenke) in pri sistemih za dovajanje tekočega kisika do vključno 5 l/min ter nad 5 l/min</w:t>
      </w:r>
      <w:r w:rsidR="00315C14" w:rsidRPr="00BE3A21">
        <w:rPr>
          <w:rFonts w:asciiTheme="minorHAnsi" w:hAnsiTheme="minorHAnsi" w:cstheme="minorHAnsi"/>
          <w:noProof/>
          <w:sz w:val="22"/>
          <w:szCs w:val="22"/>
        </w:rPr>
        <w:t xml:space="preserve"> spremenijo zdravstvena stanja in drugi pogoji</w:t>
      </w:r>
      <w:r w:rsidRPr="00BE3A21">
        <w:rPr>
          <w:rFonts w:asciiTheme="minorHAnsi" w:hAnsiTheme="minorHAnsi" w:cstheme="minorHAnsi"/>
          <w:noProof/>
          <w:sz w:val="22"/>
          <w:szCs w:val="22"/>
        </w:rPr>
        <w:t xml:space="preserve">. </w:t>
      </w:r>
    </w:p>
    <w:p w14:paraId="1064A37F" w14:textId="77777777" w:rsidR="00BE3A21" w:rsidRPr="00BE3A21" w:rsidRDefault="00BE3A21" w:rsidP="00315C14">
      <w:pPr>
        <w:pStyle w:val="Brezrazmikov"/>
        <w:rPr>
          <w:rFonts w:asciiTheme="minorHAnsi" w:hAnsiTheme="minorHAnsi" w:cstheme="minorHAnsi"/>
          <w:noProof/>
          <w:sz w:val="22"/>
          <w:szCs w:val="22"/>
        </w:rPr>
      </w:pPr>
    </w:p>
    <w:p w14:paraId="71965425" w14:textId="67140CB6" w:rsidR="008B44CE" w:rsidRDefault="001C03ED" w:rsidP="00315C14">
      <w:pPr>
        <w:pStyle w:val="Brezrazmikov"/>
        <w:rPr>
          <w:rFonts w:asciiTheme="minorHAnsi" w:hAnsiTheme="minorHAnsi" w:cstheme="minorHAnsi"/>
          <w:noProof/>
          <w:sz w:val="22"/>
          <w:szCs w:val="22"/>
        </w:rPr>
      </w:pPr>
      <w:r>
        <w:rPr>
          <w:rFonts w:asciiTheme="minorHAnsi" w:hAnsiTheme="minorHAnsi" w:cstheme="minorHAnsi"/>
          <w:noProof/>
          <w:sz w:val="22"/>
          <w:szCs w:val="22"/>
        </w:rPr>
        <w:t xml:space="preserve">V breme obveznega zdravstvenega zavarovanja </w:t>
      </w:r>
      <w:r w:rsidR="006A1610">
        <w:rPr>
          <w:rFonts w:asciiTheme="minorHAnsi" w:hAnsiTheme="minorHAnsi" w:cstheme="minorHAnsi"/>
          <w:noProof/>
          <w:sz w:val="22"/>
          <w:szCs w:val="22"/>
        </w:rPr>
        <w:t xml:space="preserve">se </w:t>
      </w:r>
      <w:r>
        <w:rPr>
          <w:rFonts w:asciiTheme="minorHAnsi" w:hAnsiTheme="minorHAnsi" w:cstheme="minorHAnsi"/>
          <w:noProof/>
          <w:sz w:val="22"/>
          <w:szCs w:val="22"/>
        </w:rPr>
        <w:t xml:space="preserve">zagotavlja trajno zdravljenje s kisikom na domu (TZKD) s pomočjo koncentratorja kisika ali s pomočjo tekočega kisika. Glede na </w:t>
      </w:r>
      <w:r w:rsidR="006A1610">
        <w:rPr>
          <w:rFonts w:asciiTheme="minorHAnsi" w:hAnsiTheme="minorHAnsi" w:cstheme="minorHAnsi"/>
          <w:noProof/>
          <w:sz w:val="22"/>
          <w:szCs w:val="22"/>
        </w:rPr>
        <w:t>doslej določena</w:t>
      </w:r>
      <w:r>
        <w:rPr>
          <w:rFonts w:asciiTheme="minorHAnsi" w:hAnsiTheme="minorHAnsi" w:cstheme="minorHAnsi"/>
          <w:noProof/>
          <w:sz w:val="22"/>
          <w:szCs w:val="22"/>
        </w:rPr>
        <w:t xml:space="preserve"> zdravstvena stanja</w:t>
      </w:r>
      <w:r w:rsidR="006A1610">
        <w:rPr>
          <w:rFonts w:asciiTheme="minorHAnsi" w:hAnsiTheme="minorHAnsi" w:cstheme="minorHAnsi"/>
          <w:noProof/>
          <w:sz w:val="22"/>
          <w:szCs w:val="22"/>
        </w:rPr>
        <w:t xml:space="preserve"> in druge pogoje</w:t>
      </w:r>
      <w:r>
        <w:rPr>
          <w:rFonts w:asciiTheme="minorHAnsi" w:hAnsiTheme="minorHAnsi" w:cstheme="minorHAnsi"/>
          <w:noProof/>
          <w:sz w:val="22"/>
          <w:szCs w:val="22"/>
        </w:rPr>
        <w:t xml:space="preserve"> je omej</w:t>
      </w:r>
      <w:r w:rsidR="00CC6A7F">
        <w:rPr>
          <w:rFonts w:asciiTheme="minorHAnsi" w:hAnsiTheme="minorHAnsi" w:cstheme="minorHAnsi"/>
          <w:noProof/>
          <w:sz w:val="22"/>
          <w:szCs w:val="22"/>
        </w:rPr>
        <w:t>e</w:t>
      </w:r>
      <w:r>
        <w:rPr>
          <w:rFonts w:asciiTheme="minorHAnsi" w:hAnsiTheme="minorHAnsi" w:cstheme="minorHAnsi"/>
          <w:noProof/>
          <w:sz w:val="22"/>
          <w:szCs w:val="22"/>
        </w:rPr>
        <w:t>no število oseb, upravičenih do prenosnega vira kisika. S predlagano dopolnitvijo se število oseb, ki bodo upravičene do prenosnih virov kisika</w:t>
      </w:r>
      <w:r w:rsidR="006A1610">
        <w:rPr>
          <w:rFonts w:asciiTheme="minorHAnsi" w:hAnsiTheme="minorHAnsi" w:cstheme="minorHAnsi"/>
          <w:noProof/>
          <w:sz w:val="22"/>
          <w:szCs w:val="22"/>
        </w:rPr>
        <w:t>,</w:t>
      </w:r>
      <w:r>
        <w:rPr>
          <w:rFonts w:asciiTheme="minorHAnsi" w:hAnsiTheme="minorHAnsi" w:cstheme="minorHAnsi"/>
          <w:noProof/>
          <w:sz w:val="22"/>
          <w:szCs w:val="22"/>
        </w:rPr>
        <w:t xml:space="preserve"> p</w:t>
      </w:r>
      <w:r w:rsidR="006A1610">
        <w:rPr>
          <w:rFonts w:asciiTheme="minorHAnsi" w:hAnsiTheme="minorHAnsi" w:cstheme="minorHAnsi"/>
          <w:noProof/>
          <w:sz w:val="22"/>
          <w:szCs w:val="22"/>
        </w:rPr>
        <w:t>recej</w:t>
      </w:r>
      <w:r>
        <w:rPr>
          <w:rFonts w:asciiTheme="minorHAnsi" w:hAnsiTheme="minorHAnsi" w:cstheme="minorHAnsi"/>
          <w:noProof/>
          <w:sz w:val="22"/>
          <w:szCs w:val="22"/>
        </w:rPr>
        <w:t xml:space="preserve"> poveča, kar pomembno pripomore k izboljšanju </w:t>
      </w:r>
      <w:r w:rsidR="008B44CE">
        <w:rPr>
          <w:rFonts w:asciiTheme="minorHAnsi" w:hAnsiTheme="minorHAnsi" w:cstheme="minorHAnsi"/>
          <w:noProof/>
          <w:sz w:val="22"/>
          <w:szCs w:val="22"/>
        </w:rPr>
        <w:t xml:space="preserve">preživetja, </w:t>
      </w:r>
      <w:r>
        <w:rPr>
          <w:rFonts w:asciiTheme="minorHAnsi" w:hAnsiTheme="minorHAnsi" w:cstheme="minorHAnsi"/>
          <w:noProof/>
          <w:sz w:val="22"/>
          <w:szCs w:val="22"/>
        </w:rPr>
        <w:t xml:space="preserve">mobilnosti oseb </w:t>
      </w:r>
      <w:r w:rsidR="008B44CE">
        <w:rPr>
          <w:rFonts w:asciiTheme="minorHAnsi" w:hAnsiTheme="minorHAnsi" w:cstheme="minorHAnsi"/>
          <w:noProof/>
          <w:sz w:val="22"/>
          <w:szCs w:val="22"/>
        </w:rPr>
        <w:t xml:space="preserve">in kakovosti življenja </w:t>
      </w:r>
      <w:r w:rsidR="006A1610">
        <w:rPr>
          <w:rFonts w:asciiTheme="minorHAnsi" w:hAnsiTheme="minorHAnsi" w:cstheme="minorHAnsi"/>
          <w:noProof/>
          <w:sz w:val="22"/>
          <w:szCs w:val="22"/>
        </w:rPr>
        <w:t xml:space="preserve">oseb </w:t>
      </w:r>
      <w:r>
        <w:rPr>
          <w:rFonts w:asciiTheme="minorHAnsi" w:hAnsiTheme="minorHAnsi" w:cstheme="minorHAnsi"/>
          <w:noProof/>
          <w:sz w:val="22"/>
          <w:szCs w:val="22"/>
        </w:rPr>
        <w:t>s kronično obstruktivno pljučno boleznijo</w:t>
      </w:r>
      <w:r w:rsidR="008B44CE">
        <w:rPr>
          <w:rFonts w:asciiTheme="minorHAnsi" w:hAnsiTheme="minorHAnsi" w:cstheme="minorHAnsi"/>
          <w:noProof/>
          <w:sz w:val="22"/>
          <w:szCs w:val="22"/>
        </w:rPr>
        <w:t xml:space="preserve">. Glede na zdravstveno stanje posamezne zavarovane osebe bo pooblaščeni zdravnik določil vrsto vira kisika in </w:t>
      </w:r>
      <w:r w:rsidR="006A1610">
        <w:rPr>
          <w:rFonts w:asciiTheme="minorHAnsi" w:hAnsiTheme="minorHAnsi" w:cstheme="minorHAnsi"/>
          <w:noProof/>
          <w:sz w:val="22"/>
          <w:szCs w:val="22"/>
        </w:rPr>
        <w:t xml:space="preserve">(na novo določeno) </w:t>
      </w:r>
      <w:r w:rsidR="008B44CE">
        <w:rPr>
          <w:rFonts w:asciiTheme="minorHAnsi" w:hAnsiTheme="minorHAnsi" w:cstheme="minorHAnsi"/>
          <w:noProof/>
          <w:sz w:val="22"/>
          <w:szCs w:val="22"/>
        </w:rPr>
        <w:t>obdobje</w:t>
      </w:r>
      <w:r w:rsidR="00CC6A7F">
        <w:rPr>
          <w:rFonts w:asciiTheme="minorHAnsi" w:hAnsiTheme="minorHAnsi" w:cstheme="minorHAnsi"/>
          <w:noProof/>
          <w:sz w:val="22"/>
          <w:szCs w:val="22"/>
        </w:rPr>
        <w:t xml:space="preserve"> izposoje</w:t>
      </w:r>
      <w:r w:rsidR="006A1610">
        <w:rPr>
          <w:rFonts w:asciiTheme="minorHAnsi" w:hAnsiTheme="minorHAnsi" w:cstheme="minorHAnsi"/>
          <w:noProof/>
          <w:sz w:val="22"/>
          <w:szCs w:val="22"/>
        </w:rPr>
        <w:t>,</w:t>
      </w:r>
      <w:r w:rsidR="008B44CE">
        <w:rPr>
          <w:rFonts w:asciiTheme="minorHAnsi" w:hAnsiTheme="minorHAnsi" w:cstheme="minorHAnsi"/>
          <w:noProof/>
          <w:sz w:val="22"/>
          <w:szCs w:val="22"/>
        </w:rPr>
        <w:t xml:space="preserve"> v katerem bo </w:t>
      </w:r>
      <w:r w:rsidR="00CC6A7F">
        <w:rPr>
          <w:rFonts w:asciiTheme="minorHAnsi" w:hAnsiTheme="minorHAnsi" w:cstheme="minorHAnsi"/>
          <w:noProof/>
          <w:sz w:val="22"/>
          <w:szCs w:val="22"/>
        </w:rPr>
        <w:t xml:space="preserve">zavarvana oseba </w:t>
      </w:r>
      <w:r w:rsidR="008B44CE">
        <w:rPr>
          <w:rFonts w:asciiTheme="minorHAnsi" w:hAnsiTheme="minorHAnsi" w:cstheme="minorHAnsi"/>
          <w:noProof/>
          <w:sz w:val="22"/>
          <w:szCs w:val="22"/>
        </w:rPr>
        <w:t xml:space="preserve">do </w:t>
      </w:r>
      <w:r w:rsidR="006A1610">
        <w:rPr>
          <w:rFonts w:asciiTheme="minorHAnsi" w:hAnsiTheme="minorHAnsi" w:cstheme="minorHAnsi"/>
          <w:noProof/>
          <w:sz w:val="22"/>
          <w:szCs w:val="22"/>
        </w:rPr>
        <w:t>MP</w:t>
      </w:r>
      <w:r w:rsidR="008B44CE">
        <w:rPr>
          <w:rFonts w:asciiTheme="minorHAnsi" w:hAnsiTheme="minorHAnsi" w:cstheme="minorHAnsi"/>
          <w:noProof/>
          <w:sz w:val="22"/>
          <w:szCs w:val="22"/>
        </w:rPr>
        <w:t xml:space="preserve"> upravičena. Na ta način se bo skrajšal tudi čas, ki ga bolniki ob poslabšanju zdravstvenega stanja preživijo v bolnišnici.</w:t>
      </w:r>
    </w:p>
    <w:p w14:paraId="66DC261A" w14:textId="77777777" w:rsidR="008B44CE" w:rsidRDefault="008B44CE" w:rsidP="00315C14">
      <w:pPr>
        <w:pStyle w:val="Brezrazmikov"/>
        <w:rPr>
          <w:rFonts w:asciiTheme="minorHAnsi" w:hAnsiTheme="minorHAnsi" w:cstheme="minorHAnsi"/>
          <w:noProof/>
          <w:sz w:val="22"/>
          <w:szCs w:val="22"/>
        </w:rPr>
      </w:pPr>
    </w:p>
    <w:p w14:paraId="76FE5DB7" w14:textId="19F7D289" w:rsidR="00BE3A21" w:rsidRPr="00BE3A21" w:rsidRDefault="006A1610" w:rsidP="00315C14">
      <w:pPr>
        <w:pStyle w:val="Brezrazmikov"/>
        <w:rPr>
          <w:rFonts w:asciiTheme="minorHAnsi" w:hAnsiTheme="minorHAnsi" w:cstheme="minorHAnsi"/>
          <w:noProof/>
          <w:sz w:val="22"/>
          <w:szCs w:val="22"/>
        </w:rPr>
      </w:pPr>
      <w:r>
        <w:rPr>
          <w:rFonts w:asciiTheme="minorHAnsi" w:hAnsiTheme="minorHAnsi" w:cstheme="minorHAnsi"/>
          <w:noProof/>
          <w:sz w:val="22"/>
          <w:szCs w:val="22"/>
        </w:rPr>
        <w:t>Pri</w:t>
      </w:r>
      <w:r w:rsidR="00BE3A21" w:rsidRPr="00BE3A21">
        <w:rPr>
          <w:rFonts w:asciiTheme="minorHAnsi" w:hAnsiTheme="minorHAnsi" w:cstheme="minorHAnsi"/>
          <w:noProof/>
          <w:sz w:val="22"/>
          <w:szCs w:val="22"/>
        </w:rPr>
        <w:t xml:space="preserve"> sistemu za uporabo kisikove jeklenke </w:t>
      </w:r>
      <w:r>
        <w:rPr>
          <w:rFonts w:asciiTheme="minorHAnsi" w:hAnsiTheme="minorHAnsi" w:cstheme="minorHAnsi"/>
          <w:noProof/>
          <w:sz w:val="22"/>
          <w:szCs w:val="22"/>
        </w:rPr>
        <w:t xml:space="preserve">in pri </w:t>
      </w:r>
      <w:r w:rsidRPr="00BE3A21">
        <w:rPr>
          <w:rFonts w:asciiTheme="minorHAnsi" w:hAnsiTheme="minorHAnsi" w:cstheme="minorHAnsi"/>
          <w:noProof/>
          <w:sz w:val="22"/>
          <w:szCs w:val="22"/>
        </w:rPr>
        <w:t>sistem</w:t>
      </w:r>
      <w:r>
        <w:rPr>
          <w:rFonts w:asciiTheme="minorHAnsi" w:hAnsiTheme="minorHAnsi" w:cstheme="minorHAnsi"/>
          <w:noProof/>
          <w:sz w:val="22"/>
          <w:szCs w:val="22"/>
        </w:rPr>
        <w:t>u</w:t>
      </w:r>
      <w:r w:rsidRPr="00BE3A21">
        <w:rPr>
          <w:rFonts w:asciiTheme="minorHAnsi" w:hAnsiTheme="minorHAnsi" w:cstheme="minorHAnsi"/>
          <w:noProof/>
          <w:sz w:val="22"/>
          <w:szCs w:val="22"/>
        </w:rPr>
        <w:t xml:space="preserve"> za dovajanje tekočega kisika nad 5 l/min </w:t>
      </w:r>
      <w:r>
        <w:rPr>
          <w:rFonts w:asciiTheme="minorHAnsi" w:hAnsiTheme="minorHAnsi" w:cstheme="minorHAnsi"/>
          <w:noProof/>
          <w:sz w:val="22"/>
          <w:szCs w:val="22"/>
        </w:rPr>
        <w:t xml:space="preserve">se </w:t>
      </w:r>
      <w:r w:rsidR="001852F2">
        <w:rPr>
          <w:rFonts w:asciiTheme="minorHAnsi" w:hAnsiTheme="minorHAnsi" w:cstheme="minorHAnsi"/>
          <w:noProof/>
          <w:sz w:val="22"/>
          <w:szCs w:val="22"/>
        </w:rPr>
        <w:t xml:space="preserve">spremenijo </w:t>
      </w:r>
      <w:r w:rsidR="00BE3A21" w:rsidRPr="00BE3A21">
        <w:rPr>
          <w:rFonts w:asciiTheme="minorHAnsi" w:hAnsiTheme="minorHAnsi" w:cstheme="minorHAnsi"/>
          <w:noProof/>
          <w:sz w:val="22"/>
          <w:szCs w:val="22"/>
        </w:rPr>
        <w:t>zdravstvena stanja in drugi pogoji</w:t>
      </w:r>
      <w:r w:rsidR="001852F2">
        <w:rPr>
          <w:rFonts w:asciiTheme="minorHAnsi" w:hAnsiTheme="minorHAnsi" w:cstheme="minorHAnsi"/>
          <w:noProof/>
          <w:sz w:val="22"/>
          <w:szCs w:val="22"/>
        </w:rPr>
        <w:t>. Po novem bo po pobudi Univerzitetnega kliničnega centra Ljubljana, Nevrološke klinike, do</w:t>
      </w:r>
      <w:r w:rsidR="00BE3A21" w:rsidRPr="00BE3A21">
        <w:rPr>
          <w:rFonts w:asciiTheme="minorHAnsi" w:hAnsiTheme="minorHAnsi" w:cstheme="minorHAnsi"/>
          <w:noProof/>
          <w:sz w:val="22"/>
          <w:szCs w:val="22"/>
        </w:rPr>
        <w:t xml:space="preserve"> </w:t>
      </w:r>
      <w:r w:rsidR="001852F2" w:rsidRPr="00BE3A21">
        <w:rPr>
          <w:rFonts w:asciiTheme="minorHAnsi" w:hAnsiTheme="minorHAnsi" w:cstheme="minorHAnsi"/>
          <w:noProof/>
          <w:sz w:val="22"/>
          <w:szCs w:val="22"/>
        </w:rPr>
        <w:t>sistem</w:t>
      </w:r>
      <w:r w:rsidR="001852F2">
        <w:rPr>
          <w:rFonts w:asciiTheme="minorHAnsi" w:hAnsiTheme="minorHAnsi" w:cstheme="minorHAnsi"/>
          <w:noProof/>
          <w:sz w:val="22"/>
          <w:szCs w:val="22"/>
        </w:rPr>
        <w:t>a</w:t>
      </w:r>
      <w:r w:rsidR="001852F2" w:rsidRPr="00BE3A21">
        <w:rPr>
          <w:rFonts w:asciiTheme="minorHAnsi" w:hAnsiTheme="minorHAnsi" w:cstheme="minorHAnsi"/>
          <w:noProof/>
          <w:sz w:val="22"/>
          <w:szCs w:val="22"/>
        </w:rPr>
        <w:t xml:space="preserve"> za uporabo kisikove jeklenke </w:t>
      </w:r>
      <w:r w:rsidR="001852F2">
        <w:rPr>
          <w:rFonts w:asciiTheme="minorHAnsi" w:hAnsiTheme="minorHAnsi" w:cstheme="minorHAnsi"/>
          <w:noProof/>
          <w:sz w:val="22"/>
          <w:szCs w:val="22"/>
        </w:rPr>
        <w:t xml:space="preserve">upravičena oseba s Hortonovim glavobolom. Do </w:t>
      </w:r>
      <w:r w:rsidR="001852F2" w:rsidRPr="00BE3A21">
        <w:rPr>
          <w:rFonts w:asciiTheme="minorHAnsi" w:hAnsiTheme="minorHAnsi" w:cstheme="minorHAnsi"/>
          <w:noProof/>
          <w:sz w:val="22"/>
          <w:szCs w:val="22"/>
        </w:rPr>
        <w:t>sistem</w:t>
      </w:r>
      <w:r w:rsidR="001852F2">
        <w:rPr>
          <w:rFonts w:asciiTheme="minorHAnsi" w:hAnsiTheme="minorHAnsi" w:cstheme="minorHAnsi"/>
          <w:noProof/>
          <w:sz w:val="22"/>
          <w:szCs w:val="22"/>
        </w:rPr>
        <w:t>a</w:t>
      </w:r>
      <w:r w:rsidR="001852F2" w:rsidRPr="00BE3A21">
        <w:rPr>
          <w:rFonts w:asciiTheme="minorHAnsi" w:hAnsiTheme="minorHAnsi" w:cstheme="minorHAnsi"/>
          <w:noProof/>
          <w:sz w:val="22"/>
          <w:szCs w:val="22"/>
        </w:rPr>
        <w:t xml:space="preserve"> za dovajanje tekočega kisika nad 5 l/min </w:t>
      </w:r>
      <w:r w:rsidR="001852F2">
        <w:rPr>
          <w:rFonts w:asciiTheme="minorHAnsi" w:hAnsiTheme="minorHAnsi" w:cstheme="minorHAnsi"/>
          <w:noProof/>
          <w:sz w:val="22"/>
          <w:szCs w:val="22"/>
        </w:rPr>
        <w:t xml:space="preserve">bo po </w:t>
      </w:r>
      <w:r w:rsidR="00BE3A21" w:rsidRPr="00BE3A21">
        <w:rPr>
          <w:rFonts w:asciiTheme="minorHAnsi" w:hAnsiTheme="minorHAnsi" w:cstheme="minorHAnsi"/>
          <w:noProof/>
          <w:sz w:val="22"/>
          <w:szCs w:val="22"/>
        </w:rPr>
        <w:t>novem</w:t>
      </w:r>
      <w:r w:rsidR="001852F2" w:rsidRPr="00BE3A21">
        <w:rPr>
          <w:rFonts w:asciiTheme="minorHAnsi" w:hAnsiTheme="minorHAnsi" w:cstheme="minorHAnsi"/>
          <w:noProof/>
          <w:sz w:val="22"/>
          <w:szCs w:val="22"/>
        </w:rPr>
        <w:t xml:space="preserve"> </w:t>
      </w:r>
      <w:r w:rsidR="00CC6A7F">
        <w:rPr>
          <w:rFonts w:asciiTheme="minorHAnsi" w:hAnsiTheme="minorHAnsi" w:cstheme="minorHAnsi"/>
          <w:noProof/>
          <w:sz w:val="22"/>
          <w:szCs w:val="22"/>
        </w:rPr>
        <w:t>(</w:t>
      </w:r>
      <w:r w:rsidR="00CC6A7F" w:rsidRPr="00CC6A7F">
        <w:rPr>
          <w:rFonts w:asciiTheme="minorHAnsi" w:hAnsiTheme="minorHAnsi" w:cstheme="minorHAnsi"/>
          <w:noProof/>
          <w:sz w:val="22"/>
          <w:szCs w:val="22"/>
        </w:rPr>
        <w:t>ob že obstoječih zdravstvenih stanjih in drugih pogojih)</w:t>
      </w:r>
      <w:r w:rsidR="00CC6A7F">
        <w:rPr>
          <w:rFonts w:cs="Calibri"/>
        </w:rPr>
        <w:t xml:space="preserve"> </w:t>
      </w:r>
      <w:r w:rsidR="00CC6A7F" w:rsidRPr="00BE3A21">
        <w:rPr>
          <w:rFonts w:asciiTheme="minorHAnsi" w:hAnsiTheme="minorHAnsi" w:cstheme="minorHAnsi"/>
          <w:noProof/>
          <w:sz w:val="22"/>
          <w:szCs w:val="22"/>
        </w:rPr>
        <w:t xml:space="preserve">upravičena </w:t>
      </w:r>
      <w:r w:rsidR="00BE3A21" w:rsidRPr="00BE3A21">
        <w:rPr>
          <w:rFonts w:asciiTheme="minorHAnsi" w:hAnsiTheme="minorHAnsi" w:cstheme="minorHAnsi"/>
          <w:noProof/>
          <w:sz w:val="22"/>
          <w:szCs w:val="22"/>
        </w:rPr>
        <w:t>tudi oseba zavarovana oseba s Hortonovim glavobolom</w:t>
      </w:r>
      <w:r w:rsidR="001852F2">
        <w:rPr>
          <w:rFonts w:asciiTheme="minorHAnsi" w:hAnsiTheme="minorHAnsi" w:cstheme="minorHAnsi"/>
          <w:noProof/>
          <w:sz w:val="22"/>
          <w:szCs w:val="22"/>
        </w:rPr>
        <w:t xml:space="preserve">. Pri Hortonovem glavobolu gre </w:t>
      </w:r>
      <w:r w:rsidR="0084129F">
        <w:rPr>
          <w:rFonts w:asciiTheme="minorHAnsi" w:hAnsiTheme="minorHAnsi" w:cstheme="minorHAnsi"/>
          <w:noProof/>
          <w:sz w:val="22"/>
          <w:szCs w:val="22"/>
        </w:rPr>
        <w:t>glede na zdravstv</w:t>
      </w:r>
      <w:r w:rsidR="00CC6A7F">
        <w:rPr>
          <w:rFonts w:asciiTheme="minorHAnsi" w:hAnsiTheme="minorHAnsi" w:cstheme="minorHAnsi"/>
          <w:noProof/>
          <w:sz w:val="22"/>
          <w:szCs w:val="22"/>
        </w:rPr>
        <w:t>e</w:t>
      </w:r>
      <w:r w:rsidR="0084129F">
        <w:rPr>
          <w:rFonts w:asciiTheme="minorHAnsi" w:hAnsiTheme="minorHAnsi" w:cstheme="minorHAnsi"/>
          <w:noProof/>
          <w:sz w:val="22"/>
          <w:szCs w:val="22"/>
        </w:rPr>
        <w:t xml:space="preserve">na stanja in druge pogoje </w:t>
      </w:r>
      <w:r w:rsidR="001852F2">
        <w:rPr>
          <w:rFonts w:asciiTheme="minorHAnsi" w:hAnsiTheme="minorHAnsi" w:cstheme="minorHAnsi"/>
          <w:noProof/>
          <w:sz w:val="22"/>
          <w:szCs w:val="22"/>
        </w:rPr>
        <w:t xml:space="preserve">za </w:t>
      </w:r>
      <w:r w:rsidR="00BE3A21" w:rsidRPr="00BE3A21">
        <w:rPr>
          <w:rFonts w:asciiTheme="minorHAnsi" w:hAnsiTheme="minorHAnsi" w:cstheme="minorHAnsi"/>
          <w:noProof/>
          <w:sz w:val="22"/>
          <w:szCs w:val="22"/>
        </w:rPr>
        <w:t>ponavljajoč</w:t>
      </w:r>
      <w:r w:rsidR="001852F2">
        <w:rPr>
          <w:rFonts w:asciiTheme="minorHAnsi" w:hAnsiTheme="minorHAnsi" w:cstheme="minorHAnsi"/>
          <w:noProof/>
          <w:sz w:val="22"/>
          <w:szCs w:val="22"/>
        </w:rPr>
        <w:t>e</w:t>
      </w:r>
      <w:r w:rsidR="00BE3A21" w:rsidRPr="00BE3A21">
        <w:rPr>
          <w:rFonts w:asciiTheme="minorHAnsi" w:hAnsiTheme="minorHAnsi" w:cstheme="minorHAnsi"/>
          <w:noProof/>
          <w:sz w:val="22"/>
          <w:szCs w:val="22"/>
        </w:rPr>
        <w:t xml:space="preserve"> se hud</w:t>
      </w:r>
      <w:r w:rsidR="0084129F">
        <w:rPr>
          <w:rFonts w:asciiTheme="minorHAnsi" w:hAnsiTheme="minorHAnsi" w:cstheme="minorHAnsi"/>
          <w:noProof/>
          <w:sz w:val="22"/>
          <w:szCs w:val="22"/>
        </w:rPr>
        <w:t>e</w:t>
      </w:r>
      <w:r w:rsidR="00BE3A21" w:rsidRPr="00BE3A21">
        <w:rPr>
          <w:rFonts w:asciiTheme="minorHAnsi" w:hAnsiTheme="minorHAnsi" w:cstheme="minorHAnsi"/>
          <w:noProof/>
          <w:sz w:val="22"/>
          <w:szCs w:val="22"/>
        </w:rPr>
        <w:t xml:space="preserve"> glavobol</w:t>
      </w:r>
      <w:r w:rsidR="0084129F">
        <w:rPr>
          <w:rFonts w:asciiTheme="minorHAnsi" w:hAnsiTheme="minorHAnsi" w:cstheme="minorHAnsi"/>
          <w:noProof/>
          <w:sz w:val="22"/>
          <w:szCs w:val="22"/>
        </w:rPr>
        <w:t>e</w:t>
      </w:r>
      <w:r w:rsidR="00BE3A21" w:rsidRPr="00BE3A21">
        <w:rPr>
          <w:rFonts w:asciiTheme="minorHAnsi" w:hAnsiTheme="minorHAnsi" w:cstheme="minorHAnsi"/>
          <w:noProof/>
          <w:sz w:val="22"/>
          <w:szCs w:val="22"/>
        </w:rPr>
        <w:t xml:space="preserve"> najvišje intenzitete na bolečinski lestvici v obdobju klastrske epizode, če se z učinkom kisikove terapije preprečijo hudi glavoboli, zavarovana oseba pa je sposobna samokontrole med aplikacijo terapije. Gre za zdravstveno stanje, ob katerem je zavod že doslej v postopkih izjemnih odobritev obravanaval te primere: po novem se to uredi kot pravico na naročilnico.</w:t>
      </w:r>
    </w:p>
    <w:p w14:paraId="500AD557" w14:textId="77777777" w:rsidR="006F5DB4" w:rsidRPr="00BE3A21" w:rsidRDefault="006F5DB4" w:rsidP="00A4529B">
      <w:pPr>
        <w:pStyle w:val="Brezrazmikov"/>
        <w:rPr>
          <w:rFonts w:asciiTheme="minorHAnsi" w:hAnsiTheme="minorHAnsi" w:cstheme="minorHAnsi"/>
          <w:noProof/>
          <w:sz w:val="22"/>
          <w:szCs w:val="22"/>
        </w:rPr>
      </w:pPr>
    </w:p>
    <w:p w14:paraId="0A756B40" w14:textId="0B3CA797" w:rsidR="00BE3A21" w:rsidRPr="00BE3A21" w:rsidRDefault="00BE3A21" w:rsidP="00A4529B">
      <w:pPr>
        <w:pStyle w:val="Brezrazmikov"/>
        <w:rPr>
          <w:rFonts w:asciiTheme="minorHAnsi" w:hAnsiTheme="minorHAnsi" w:cstheme="minorHAnsi"/>
          <w:noProof/>
          <w:sz w:val="22"/>
          <w:szCs w:val="22"/>
        </w:rPr>
      </w:pPr>
      <w:r w:rsidRPr="00BE3A21">
        <w:rPr>
          <w:rFonts w:asciiTheme="minorHAnsi" w:hAnsiTheme="minorHAnsi" w:cstheme="minorHAnsi"/>
          <w:noProof/>
          <w:sz w:val="22"/>
          <w:szCs w:val="22"/>
        </w:rPr>
        <w:t>Gl</w:t>
      </w:r>
      <w:r w:rsidR="0084129F">
        <w:rPr>
          <w:rFonts w:asciiTheme="minorHAnsi" w:hAnsiTheme="minorHAnsi" w:cstheme="minorHAnsi"/>
          <w:noProof/>
          <w:sz w:val="22"/>
          <w:szCs w:val="22"/>
        </w:rPr>
        <w:t>ejte</w:t>
      </w:r>
      <w:r w:rsidR="0084129F" w:rsidRPr="00BE3A21">
        <w:rPr>
          <w:rFonts w:asciiTheme="minorHAnsi" w:hAnsiTheme="minorHAnsi" w:cstheme="minorHAnsi"/>
          <w:noProof/>
          <w:sz w:val="22"/>
          <w:szCs w:val="22"/>
        </w:rPr>
        <w:t xml:space="preserve"> </w:t>
      </w:r>
      <w:r w:rsidRPr="00BE3A21">
        <w:rPr>
          <w:rFonts w:asciiTheme="minorHAnsi" w:hAnsiTheme="minorHAnsi" w:cstheme="minorHAnsi"/>
          <w:noProof/>
          <w:sz w:val="22"/>
          <w:szCs w:val="22"/>
        </w:rPr>
        <w:t>še novelo pravil, spremembo 95. člena pravil.</w:t>
      </w:r>
    </w:p>
    <w:p w14:paraId="78A6E412" w14:textId="77777777" w:rsidR="006F5DB4" w:rsidRPr="00BE3A21" w:rsidRDefault="006F5DB4" w:rsidP="006F5DB4">
      <w:pPr>
        <w:spacing w:before="120"/>
        <w:rPr>
          <w:rFonts w:asciiTheme="minorHAnsi" w:hAnsiTheme="minorHAnsi"/>
          <w:noProof/>
          <w:u w:val="single"/>
        </w:rPr>
      </w:pPr>
      <w:r w:rsidRPr="00BE3A21">
        <w:rPr>
          <w:rFonts w:asciiTheme="minorHAnsi" w:hAnsiTheme="minorHAnsi"/>
          <w:noProof/>
          <w:u w:val="single"/>
        </w:rPr>
        <w:t>Finančne posledice</w:t>
      </w:r>
    </w:p>
    <w:p w14:paraId="0ED41143" w14:textId="4F28631E" w:rsidR="006F5DB4" w:rsidRPr="00BE3A21" w:rsidRDefault="006F5DB4" w:rsidP="00A4529B">
      <w:pPr>
        <w:pStyle w:val="Brezrazmikov"/>
        <w:rPr>
          <w:rFonts w:asciiTheme="minorHAnsi" w:hAnsiTheme="minorHAnsi" w:cstheme="minorHAnsi"/>
          <w:noProof/>
          <w:sz w:val="22"/>
          <w:szCs w:val="22"/>
        </w:rPr>
      </w:pPr>
      <w:r w:rsidRPr="00BE3A21">
        <w:rPr>
          <w:rFonts w:asciiTheme="minorHAnsi" w:hAnsiTheme="minorHAnsi" w:cstheme="minorHAnsi"/>
          <w:noProof/>
          <w:sz w:val="22"/>
          <w:szCs w:val="22"/>
        </w:rPr>
        <w:t>Finančne posledice so opisane pri noveli pravil.</w:t>
      </w:r>
    </w:p>
    <w:p w14:paraId="58B15F49" w14:textId="77777777" w:rsidR="00315C14" w:rsidRPr="00BE3A21" w:rsidRDefault="00315C14" w:rsidP="00353934">
      <w:pPr>
        <w:spacing w:before="120"/>
        <w:rPr>
          <w:rFonts w:asciiTheme="minorHAnsi" w:eastAsia="Times New Roman" w:hAnsiTheme="minorHAnsi"/>
          <w:noProof/>
          <w:lang w:eastAsia="sl-SI"/>
        </w:rPr>
      </w:pPr>
    </w:p>
    <w:p w14:paraId="09762668" w14:textId="1F4A840A" w:rsidR="00F8341F" w:rsidRPr="00BE3A21" w:rsidRDefault="00F8341F" w:rsidP="00F8341F">
      <w:pPr>
        <w:pStyle w:val="Brezrazmikov"/>
        <w:rPr>
          <w:rFonts w:asciiTheme="minorHAnsi" w:hAnsiTheme="minorHAnsi" w:cstheme="minorHAnsi"/>
          <w:b/>
          <w:bCs/>
          <w:noProof/>
          <w:sz w:val="22"/>
          <w:szCs w:val="22"/>
        </w:rPr>
      </w:pPr>
      <w:r w:rsidRPr="00BE3A21">
        <w:rPr>
          <w:rFonts w:asciiTheme="minorHAnsi" w:hAnsiTheme="minorHAnsi" w:cstheme="minorHAnsi"/>
          <w:b/>
          <w:bCs/>
          <w:noProof/>
          <w:sz w:val="22"/>
          <w:szCs w:val="22"/>
        </w:rPr>
        <w:t>K 5. členu</w:t>
      </w:r>
      <w:r w:rsidR="007A703B">
        <w:rPr>
          <w:rFonts w:asciiTheme="minorHAnsi" w:hAnsiTheme="minorHAnsi" w:cstheme="minorHAnsi"/>
          <w:b/>
          <w:bCs/>
          <w:noProof/>
          <w:sz w:val="22"/>
          <w:szCs w:val="22"/>
        </w:rPr>
        <w:t xml:space="preserve"> </w:t>
      </w:r>
      <w:r w:rsidR="007A703B" w:rsidRPr="007A703B">
        <w:rPr>
          <w:rFonts w:asciiTheme="minorHAnsi" w:hAnsiTheme="minorHAnsi" w:cstheme="minorHAnsi"/>
          <w:b/>
          <w:bCs/>
          <w:noProof/>
          <w:sz w:val="22"/>
          <w:szCs w:val="22"/>
        </w:rPr>
        <w:t>(Priloga 11 sklepa o ZS, priloga 5 te novele)</w:t>
      </w:r>
    </w:p>
    <w:p w14:paraId="067FC311" w14:textId="3B39399E" w:rsidR="0092471D" w:rsidRDefault="0065480F" w:rsidP="00353934">
      <w:pPr>
        <w:spacing w:before="120"/>
        <w:rPr>
          <w:rFonts w:eastAsia="Times New Roman"/>
          <w:lang w:eastAsia="sl-SI"/>
        </w:rPr>
      </w:pPr>
      <w:r w:rsidRPr="00BE3A21">
        <w:rPr>
          <w:rFonts w:asciiTheme="minorHAnsi" w:eastAsia="Times New Roman" w:hAnsiTheme="minorHAnsi"/>
          <w:noProof/>
          <w:lang w:eastAsia="sl-SI"/>
        </w:rPr>
        <w:t>V prilogi 11</w:t>
      </w:r>
      <w:r w:rsidR="00BE3A21">
        <w:rPr>
          <w:rFonts w:asciiTheme="minorHAnsi" w:eastAsia="Times New Roman" w:hAnsiTheme="minorHAnsi"/>
          <w:noProof/>
          <w:lang w:eastAsia="sl-SI"/>
        </w:rPr>
        <w:t xml:space="preserve">, pri skupini </w:t>
      </w:r>
      <w:r w:rsidR="00BE3A21" w:rsidRPr="00BE3A21">
        <w:rPr>
          <w:rFonts w:cs="Calibri"/>
        </w:rPr>
        <w:t>MP pri inkontinenci in težavah z odvajanjem seča</w:t>
      </w:r>
      <w:r w:rsidR="00BE3A21">
        <w:rPr>
          <w:rFonts w:cs="Calibri"/>
        </w:rPr>
        <w:t xml:space="preserve">, </w:t>
      </w:r>
      <w:r w:rsidR="003B0779">
        <w:rPr>
          <w:rFonts w:cs="Calibri"/>
        </w:rPr>
        <w:t xml:space="preserve">se </w:t>
      </w:r>
      <w:r w:rsidRPr="00BE3A21">
        <w:rPr>
          <w:rFonts w:asciiTheme="minorHAnsi" w:eastAsia="Times New Roman" w:hAnsiTheme="minorHAnsi"/>
          <w:noProof/>
          <w:lang w:eastAsia="sl-SI"/>
        </w:rPr>
        <w:t>črta stalni urinski kateter za šest tednov,</w:t>
      </w:r>
      <w:r w:rsidR="0092471D" w:rsidRPr="00BE3A21">
        <w:rPr>
          <w:rFonts w:asciiTheme="minorHAnsi" w:eastAsia="Times New Roman" w:hAnsiTheme="minorHAnsi"/>
          <w:noProof/>
          <w:lang w:eastAsia="sl-SI"/>
        </w:rPr>
        <w:t xml:space="preserve"> kar sledi črtanju pravice </w:t>
      </w:r>
      <w:r w:rsidR="003B0779">
        <w:rPr>
          <w:rFonts w:asciiTheme="minorHAnsi" w:eastAsia="Times New Roman" w:hAnsiTheme="minorHAnsi"/>
          <w:noProof/>
          <w:lang w:eastAsia="sl-SI"/>
        </w:rPr>
        <w:t>d</w:t>
      </w:r>
      <w:r w:rsidR="0092471D" w:rsidRPr="00BE3A21">
        <w:rPr>
          <w:rFonts w:asciiTheme="minorHAnsi" w:eastAsia="Times New Roman" w:hAnsiTheme="minorHAnsi"/>
          <w:noProof/>
          <w:lang w:eastAsia="sl-SI"/>
        </w:rPr>
        <w:t xml:space="preserve">o tega MP v noveli pravil. Ker se ta MP </w:t>
      </w:r>
      <w:r w:rsidR="00CC6A7F">
        <w:rPr>
          <w:rFonts w:asciiTheme="minorHAnsi" w:eastAsia="Times New Roman" w:hAnsiTheme="minorHAnsi"/>
          <w:noProof/>
          <w:lang w:eastAsia="sl-SI"/>
        </w:rPr>
        <w:t xml:space="preserve">v praksi </w:t>
      </w:r>
      <w:r w:rsidR="0092471D" w:rsidRPr="00BE3A21">
        <w:rPr>
          <w:rFonts w:eastAsia="Times New Roman"/>
          <w:lang w:eastAsia="sl-SI"/>
        </w:rPr>
        <w:t xml:space="preserve">že zagotavlja v okviru storitve pri izvajalcih, </w:t>
      </w:r>
      <w:r w:rsidR="00C63099" w:rsidRPr="00BE3A21">
        <w:rPr>
          <w:rFonts w:eastAsia="Times New Roman"/>
          <w:lang w:eastAsia="sl-SI"/>
        </w:rPr>
        <w:t>s</w:t>
      </w:r>
      <w:r w:rsidR="0092471D" w:rsidRPr="00BE3A21">
        <w:rPr>
          <w:rFonts w:eastAsia="Times New Roman"/>
          <w:lang w:eastAsia="sl-SI"/>
        </w:rPr>
        <w:t>e v prihodnje ne bo zagotavljal na naročilnico, temveč ga bo zagotavljal sam izvajalec v okviru zdravstvene storitve v breme svojih materialnih stroškov</w:t>
      </w:r>
      <w:r w:rsidR="00C63099" w:rsidRPr="00BE3A21">
        <w:rPr>
          <w:rFonts w:eastAsia="Times New Roman"/>
          <w:lang w:eastAsia="sl-SI"/>
        </w:rPr>
        <w:t>, torej se bo zagotavljal iz drugega naslova.</w:t>
      </w:r>
    </w:p>
    <w:p w14:paraId="2E29E4CF" w14:textId="30F5F2BF" w:rsidR="00BE3A21" w:rsidRPr="00BE3A21" w:rsidRDefault="00BE3A21" w:rsidP="00353934">
      <w:pPr>
        <w:spacing w:before="120"/>
        <w:rPr>
          <w:rFonts w:asciiTheme="minorHAnsi" w:eastAsia="Times New Roman" w:hAnsiTheme="minorHAnsi"/>
          <w:noProof/>
          <w:lang w:eastAsia="sl-SI"/>
        </w:rPr>
      </w:pPr>
      <w:r>
        <w:rPr>
          <w:rFonts w:eastAsia="Times New Roman"/>
          <w:lang w:eastAsia="sl-SI"/>
        </w:rPr>
        <w:t>Gl</w:t>
      </w:r>
      <w:r w:rsidR="0084129F">
        <w:rPr>
          <w:rFonts w:eastAsia="Times New Roman"/>
          <w:lang w:eastAsia="sl-SI"/>
        </w:rPr>
        <w:t xml:space="preserve">ejte </w:t>
      </w:r>
      <w:r>
        <w:rPr>
          <w:rFonts w:eastAsia="Times New Roman"/>
          <w:lang w:eastAsia="sl-SI"/>
        </w:rPr>
        <w:t>še novelo pravil, spremembo 5. odstavka 89. člena in prehodno določbo te novele.</w:t>
      </w:r>
    </w:p>
    <w:p w14:paraId="33D65A72" w14:textId="77777777" w:rsidR="0092471D" w:rsidRPr="00BE3A21" w:rsidRDefault="0092471D" w:rsidP="0092471D">
      <w:pPr>
        <w:spacing w:before="120"/>
        <w:rPr>
          <w:rFonts w:asciiTheme="minorHAnsi" w:hAnsiTheme="minorHAnsi"/>
          <w:noProof/>
          <w:u w:val="single"/>
        </w:rPr>
      </w:pPr>
      <w:r w:rsidRPr="00BE3A21">
        <w:rPr>
          <w:rFonts w:asciiTheme="minorHAnsi" w:hAnsiTheme="minorHAnsi"/>
          <w:noProof/>
          <w:u w:val="single"/>
        </w:rPr>
        <w:t>Finančne posledice</w:t>
      </w:r>
    </w:p>
    <w:p w14:paraId="41589484" w14:textId="77777777" w:rsidR="0092471D" w:rsidRPr="00BE3A21" w:rsidRDefault="0092471D" w:rsidP="0092471D">
      <w:pPr>
        <w:pStyle w:val="Brezrazmikov"/>
        <w:rPr>
          <w:rFonts w:asciiTheme="minorHAnsi" w:hAnsiTheme="minorHAnsi" w:cstheme="minorHAnsi"/>
          <w:noProof/>
          <w:sz w:val="22"/>
          <w:szCs w:val="22"/>
        </w:rPr>
      </w:pPr>
      <w:r w:rsidRPr="00BE3A21">
        <w:rPr>
          <w:rFonts w:asciiTheme="minorHAnsi" w:hAnsiTheme="minorHAnsi" w:cstheme="minorHAnsi"/>
          <w:noProof/>
          <w:sz w:val="22"/>
          <w:szCs w:val="22"/>
        </w:rPr>
        <w:t>Ni predvidenih finančnih posledic.</w:t>
      </w:r>
    </w:p>
    <w:p w14:paraId="7AD96874" w14:textId="77777777" w:rsidR="00C63099" w:rsidRPr="00BE3A21" w:rsidRDefault="00C63099" w:rsidP="0092471D">
      <w:pPr>
        <w:pStyle w:val="Brezrazmikov"/>
        <w:rPr>
          <w:rFonts w:asciiTheme="minorHAnsi" w:hAnsiTheme="minorHAnsi" w:cstheme="minorHAnsi"/>
          <w:noProof/>
          <w:sz w:val="22"/>
          <w:szCs w:val="22"/>
        </w:rPr>
      </w:pPr>
    </w:p>
    <w:p w14:paraId="645DFA22" w14:textId="77975A7D" w:rsidR="00C63099" w:rsidRPr="00CC6A7F" w:rsidRDefault="00C63099" w:rsidP="0092471D">
      <w:pPr>
        <w:pStyle w:val="Brezrazmikov"/>
        <w:rPr>
          <w:rFonts w:asciiTheme="minorHAnsi" w:hAnsiTheme="minorHAnsi" w:cstheme="minorHAnsi"/>
          <w:b/>
          <w:bCs/>
          <w:noProof/>
          <w:sz w:val="22"/>
          <w:szCs w:val="22"/>
        </w:rPr>
      </w:pPr>
      <w:r w:rsidRPr="00BE3A21">
        <w:rPr>
          <w:rFonts w:asciiTheme="minorHAnsi" w:hAnsiTheme="minorHAnsi" w:cstheme="minorHAnsi"/>
          <w:b/>
          <w:bCs/>
          <w:noProof/>
          <w:sz w:val="22"/>
          <w:szCs w:val="22"/>
        </w:rPr>
        <w:t>K 6. členu</w:t>
      </w:r>
      <w:r w:rsidR="007A703B">
        <w:rPr>
          <w:rFonts w:asciiTheme="minorHAnsi" w:hAnsiTheme="minorHAnsi" w:cstheme="minorHAnsi"/>
          <w:b/>
          <w:bCs/>
          <w:noProof/>
          <w:sz w:val="22"/>
          <w:szCs w:val="22"/>
        </w:rPr>
        <w:t xml:space="preserve"> </w:t>
      </w:r>
      <w:r w:rsidR="007A703B" w:rsidRPr="007A703B">
        <w:rPr>
          <w:rFonts w:cs="Calibri"/>
          <w:b/>
          <w:bCs/>
          <w:sz w:val="22"/>
          <w:szCs w:val="22"/>
        </w:rPr>
        <w:t>(</w:t>
      </w:r>
      <w:r w:rsidR="007A703B" w:rsidRPr="007A703B">
        <w:rPr>
          <w:rFonts w:asciiTheme="minorHAnsi" w:hAnsiTheme="minorHAnsi" w:cstheme="minorHAnsi"/>
          <w:b/>
          <w:bCs/>
          <w:noProof/>
          <w:sz w:val="22"/>
          <w:szCs w:val="22"/>
        </w:rPr>
        <w:t>Priloga 12 sklepa o ZS, priloga 6 te novele)</w:t>
      </w:r>
    </w:p>
    <w:p w14:paraId="67111C73" w14:textId="5E715502" w:rsidR="007F4552" w:rsidRPr="00BE3A21" w:rsidRDefault="00C63099" w:rsidP="00C63099">
      <w:pPr>
        <w:spacing w:before="120"/>
        <w:rPr>
          <w:rFonts w:eastAsia="Times New Roman" w:cs="Calibri"/>
          <w:lang w:eastAsia="sl-SI"/>
        </w:rPr>
      </w:pPr>
      <w:r w:rsidRPr="00BE3A21">
        <w:rPr>
          <w:rFonts w:eastAsia="Times New Roman"/>
          <w:lang w:eastAsia="sl-SI"/>
        </w:rPr>
        <w:t>V prilogi 12</w:t>
      </w:r>
      <w:r w:rsidR="007A703B">
        <w:rPr>
          <w:rFonts w:eastAsia="Times New Roman"/>
          <w:lang w:eastAsia="sl-SI"/>
        </w:rPr>
        <w:t>, v skupini MP pri sladkorni bolezni,</w:t>
      </w:r>
      <w:r w:rsidRPr="00BE3A21">
        <w:rPr>
          <w:rFonts w:eastAsia="Times New Roman"/>
          <w:lang w:eastAsia="sl-SI"/>
        </w:rPr>
        <w:t xml:space="preserve"> </w:t>
      </w:r>
      <w:r w:rsidR="005234DC" w:rsidRPr="00BE3A21">
        <w:rPr>
          <w:rFonts w:eastAsia="Times New Roman"/>
          <w:lang w:eastAsia="sl-SI"/>
        </w:rPr>
        <w:t>se</w:t>
      </w:r>
      <w:r w:rsidR="007A703B">
        <w:rPr>
          <w:rFonts w:eastAsia="Times New Roman"/>
          <w:lang w:eastAsia="sl-SI"/>
        </w:rPr>
        <w:t xml:space="preserve"> skladno z </w:t>
      </w:r>
      <w:r w:rsidR="007A703B" w:rsidRPr="00750984">
        <w:rPr>
          <w:rFonts w:eastAsia="Times New Roman" w:cs="Calibri"/>
          <w:lang w:eastAsia="sl-SI"/>
        </w:rPr>
        <w:t>Nacionaln</w:t>
      </w:r>
      <w:r w:rsidR="007A703B">
        <w:rPr>
          <w:rFonts w:eastAsia="Times New Roman" w:cs="Calibri"/>
          <w:lang w:eastAsia="sl-SI"/>
        </w:rPr>
        <w:t>im</w:t>
      </w:r>
      <w:r w:rsidR="007A703B" w:rsidRPr="00750984">
        <w:rPr>
          <w:rFonts w:eastAsia="Times New Roman" w:cs="Calibri"/>
          <w:lang w:eastAsia="sl-SI"/>
        </w:rPr>
        <w:t xml:space="preserve"> program</w:t>
      </w:r>
      <w:r w:rsidR="007A703B">
        <w:rPr>
          <w:rFonts w:eastAsia="Times New Roman" w:cs="Calibri"/>
          <w:lang w:eastAsia="sl-SI"/>
        </w:rPr>
        <w:t>om</w:t>
      </w:r>
      <w:r w:rsidR="007A703B" w:rsidRPr="00750984">
        <w:rPr>
          <w:rFonts w:eastAsia="Times New Roman" w:cs="Calibri"/>
          <w:lang w:eastAsia="sl-SI"/>
        </w:rPr>
        <w:t xml:space="preserve"> za obvladovanje sladkorne bolezni in nalog, ki jih v tej zvezi izvajajo centri za krepitev zdravja</w:t>
      </w:r>
      <w:r w:rsidR="007A703B">
        <w:rPr>
          <w:rFonts w:eastAsia="Times New Roman" w:cs="Calibri"/>
          <w:lang w:eastAsia="sl-SI"/>
        </w:rPr>
        <w:t>,</w:t>
      </w:r>
      <w:r w:rsidR="007A703B" w:rsidRPr="00BE3A21">
        <w:rPr>
          <w:rFonts w:eastAsia="Times New Roman" w:cs="Calibri"/>
          <w:lang w:eastAsia="sl-SI"/>
        </w:rPr>
        <w:t xml:space="preserve"> </w:t>
      </w:r>
      <w:r w:rsidR="007F4552" w:rsidRPr="00BE3A21">
        <w:rPr>
          <w:rFonts w:eastAsia="Times New Roman" w:cs="Calibri"/>
          <w:lang w:eastAsia="sl-SI"/>
        </w:rPr>
        <w:t>spreminja</w:t>
      </w:r>
      <w:r w:rsidR="007A703B">
        <w:rPr>
          <w:rFonts w:eastAsia="Times New Roman" w:cs="Calibri"/>
          <w:lang w:eastAsia="sl-SI"/>
        </w:rPr>
        <w:t>jo</w:t>
      </w:r>
      <w:r w:rsidR="007F4552" w:rsidRPr="00BE3A21">
        <w:rPr>
          <w:rFonts w:eastAsia="Times New Roman" w:cs="Calibri"/>
          <w:lang w:eastAsia="sl-SI"/>
        </w:rPr>
        <w:t xml:space="preserve"> dosedanje predpisano zdravstveno stanje in drugi pogoji</w:t>
      </w:r>
      <w:r w:rsidR="005234DC" w:rsidRPr="00BE3A21">
        <w:rPr>
          <w:rFonts w:eastAsia="Times New Roman" w:cs="Calibri"/>
          <w:lang w:eastAsia="sl-SI"/>
        </w:rPr>
        <w:t xml:space="preserve"> pri</w:t>
      </w:r>
      <w:r w:rsidR="005234DC" w:rsidRPr="00BE3A21">
        <w:rPr>
          <w:rFonts w:eastAsia="Times New Roman"/>
          <w:lang w:eastAsia="sl-SI"/>
        </w:rPr>
        <w:t xml:space="preserve"> aparatu za določanje glukoze v krvi</w:t>
      </w:r>
      <w:r w:rsidR="005955E4">
        <w:rPr>
          <w:rFonts w:eastAsia="Times New Roman"/>
          <w:lang w:eastAsia="sl-SI"/>
        </w:rPr>
        <w:t>, kar sledi tudi noveli pravil</w:t>
      </w:r>
      <w:r w:rsidR="007A703B">
        <w:rPr>
          <w:rFonts w:eastAsia="Times New Roman" w:cs="Calibri"/>
          <w:lang w:eastAsia="sl-SI"/>
        </w:rPr>
        <w:t>. Po novem</w:t>
      </w:r>
      <w:r w:rsidR="007F4552" w:rsidRPr="00BE3A21">
        <w:rPr>
          <w:rFonts w:eastAsia="Times New Roman" w:cs="Calibri"/>
          <w:lang w:eastAsia="sl-SI"/>
        </w:rPr>
        <w:t xml:space="preserve"> pravica do tega aparata </w:t>
      </w:r>
      <w:r w:rsidR="005234DC" w:rsidRPr="00BE3A21">
        <w:rPr>
          <w:rFonts w:eastAsia="Times New Roman" w:cs="Calibri"/>
          <w:lang w:eastAsia="sl-SI"/>
        </w:rPr>
        <w:t xml:space="preserve">za zavarovane osebe s sladkorno boleznijo </w:t>
      </w:r>
      <w:r w:rsidR="007F4552" w:rsidRPr="00BE3A21">
        <w:rPr>
          <w:rFonts w:eastAsia="Times New Roman" w:cs="Calibri"/>
          <w:lang w:eastAsia="sl-SI"/>
        </w:rPr>
        <w:t xml:space="preserve">ni več </w:t>
      </w:r>
      <w:r w:rsidR="005234DC" w:rsidRPr="00BE3A21">
        <w:rPr>
          <w:rFonts w:eastAsia="Times New Roman" w:cs="Calibri"/>
          <w:lang w:eastAsia="sl-SI"/>
        </w:rPr>
        <w:t>pogojevana s</w:t>
      </w:r>
      <w:r w:rsidR="007F4552" w:rsidRPr="00BE3A21">
        <w:rPr>
          <w:rFonts w:eastAsia="Times New Roman" w:cs="Calibri"/>
          <w:lang w:eastAsia="sl-SI"/>
        </w:rPr>
        <w:t xml:space="preserve"> traj</w:t>
      </w:r>
      <w:r w:rsidR="005234DC" w:rsidRPr="00BE3A21">
        <w:rPr>
          <w:rFonts w:eastAsia="Times New Roman" w:cs="Calibri"/>
          <w:lang w:eastAsia="sl-SI"/>
        </w:rPr>
        <w:t>nim</w:t>
      </w:r>
      <w:r w:rsidR="007F4552" w:rsidRPr="00BE3A21">
        <w:rPr>
          <w:rFonts w:eastAsia="Times New Roman" w:cs="Calibri"/>
          <w:lang w:eastAsia="sl-SI"/>
        </w:rPr>
        <w:t xml:space="preserve"> zdravljenj</w:t>
      </w:r>
      <w:r w:rsidR="005234DC" w:rsidRPr="00BE3A21">
        <w:rPr>
          <w:rFonts w:eastAsia="Times New Roman" w:cs="Calibri"/>
          <w:lang w:eastAsia="sl-SI"/>
        </w:rPr>
        <w:t>em</w:t>
      </w:r>
      <w:r w:rsidR="007F4552" w:rsidRPr="00BE3A21">
        <w:rPr>
          <w:rFonts w:eastAsia="Times New Roman" w:cs="Calibri"/>
          <w:lang w:eastAsia="sl-SI"/>
        </w:rPr>
        <w:t xml:space="preserve"> na inzulinu</w:t>
      </w:r>
      <w:r w:rsidR="005234DC" w:rsidRPr="00BE3A21">
        <w:rPr>
          <w:rFonts w:eastAsia="Times New Roman" w:cs="Calibri"/>
          <w:lang w:eastAsia="sl-SI"/>
        </w:rPr>
        <w:t xml:space="preserve"> (oz. z začetkom edukacije na inzulinsko zdravljenje)</w:t>
      </w:r>
      <w:r w:rsidR="007F4552" w:rsidRPr="00BE3A21">
        <w:rPr>
          <w:rFonts w:eastAsia="Times New Roman" w:cs="Calibri"/>
          <w:lang w:eastAsia="sl-SI"/>
        </w:rPr>
        <w:t xml:space="preserve">, </w:t>
      </w:r>
      <w:r w:rsidR="007F4552" w:rsidRPr="00BE3A21">
        <w:rPr>
          <w:rFonts w:eastAsia="Times New Roman" w:cs="Calibri"/>
          <w:lang w:eastAsia="sl-SI"/>
        </w:rPr>
        <w:lastRenderedPageBreak/>
        <w:t xml:space="preserve">temveč bo pravica širše definirana za vse zavarovane osebe s sladkorno boleznijo, ki </w:t>
      </w:r>
      <w:r w:rsidR="005234DC" w:rsidRPr="00BE3A21">
        <w:rPr>
          <w:rFonts w:eastAsia="Times New Roman" w:cs="Calibri"/>
          <w:lang w:eastAsia="sl-SI"/>
        </w:rPr>
        <w:t xml:space="preserve">morajo (enako kot doslej) </w:t>
      </w:r>
      <w:r w:rsidR="007F4552" w:rsidRPr="00BE3A21">
        <w:rPr>
          <w:rFonts w:eastAsia="Times New Roman" w:cs="Calibri"/>
          <w:lang w:eastAsia="sl-SI"/>
        </w:rPr>
        <w:t>aktivno sodel</w:t>
      </w:r>
      <w:r w:rsidR="005234DC" w:rsidRPr="00BE3A21">
        <w:rPr>
          <w:rFonts w:eastAsia="Times New Roman" w:cs="Calibri"/>
          <w:lang w:eastAsia="sl-SI"/>
        </w:rPr>
        <w:t>ovati</w:t>
      </w:r>
      <w:r w:rsidR="007F4552" w:rsidRPr="00BE3A21">
        <w:rPr>
          <w:rFonts w:eastAsia="Times New Roman" w:cs="Calibri"/>
          <w:lang w:eastAsia="sl-SI"/>
        </w:rPr>
        <w:t xml:space="preserve"> pri zdravljenju in </w:t>
      </w:r>
      <w:r w:rsidR="005234DC" w:rsidRPr="00BE3A21">
        <w:rPr>
          <w:rFonts w:eastAsia="Times New Roman" w:cs="Calibri"/>
          <w:lang w:eastAsia="sl-SI"/>
        </w:rPr>
        <w:t>so</w:t>
      </w:r>
      <w:r w:rsidR="007F4552" w:rsidRPr="00BE3A21">
        <w:rPr>
          <w:rFonts w:eastAsia="Times New Roman" w:cs="Calibri"/>
          <w:lang w:eastAsia="sl-SI"/>
        </w:rPr>
        <w:t xml:space="preserve"> usposobljen</w:t>
      </w:r>
      <w:r w:rsidR="005234DC" w:rsidRPr="00BE3A21">
        <w:rPr>
          <w:rFonts w:eastAsia="Times New Roman" w:cs="Calibri"/>
          <w:lang w:eastAsia="sl-SI"/>
        </w:rPr>
        <w:t>e</w:t>
      </w:r>
      <w:r w:rsidR="007F4552" w:rsidRPr="00BE3A21">
        <w:rPr>
          <w:rFonts w:eastAsia="Times New Roman" w:cs="Calibri"/>
          <w:lang w:eastAsia="sl-SI"/>
        </w:rPr>
        <w:t xml:space="preserve"> za izvajanje samokontrole in samo-vodenja.</w:t>
      </w:r>
    </w:p>
    <w:p w14:paraId="539212EC" w14:textId="3D8345D3" w:rsidR="00C63099" w:rsidRPr="00BE3A21" w:rsidRDefault="005234DC" w:rsidP="00C63099">
      <w:pPr>
        <w:spacing w:before="120"/>
        <w:rPr>
          <w:rFonts w:eastAsia="Times New Roman" w:cs="Calibri"/>
          <w:lang w:eastAsia="sl-SI"/>
        </w:rPr>
      </w:pPr>
      <w:r w:rsidRPr="00BE3A21">
        <w:rPr>
          <w:rFonts w:eastAsia="Times New Roman"/>
          <w:lang w:eastAsia="sl-SI"/>
        </w:rPr>
        <w:t>Ob tem se širijo</w:t>
      </w:r>
      <w:r w:rsidR="00C63099" w:rsidRPr="00BE3A21">
        <w:rPr>
          <w:rFonts w:eastAsia="Times New Roman"/>
          <w:lang w:eastAsia="sl-SI"/>
        </w:rPr>
        <w:t xml:space="preserve"> zdravstvena stanja in drugi pogoji</w:t>
      </w:r>
      <w:r w:rsidR="005955E4">
        <w:rPr>
          <w:rFonts w:eastAsia="Times New Roman"/>
          <w:lang w:eastAsia="sl-SI"/>
        </w:rPr>
        <w:t xml:space="preserve"> istega MP</w:t>
      </w:r>
      <w:r w:rsidR="00C63099" w:rsidRPr="00BE3A21">
        <w:rPr>
          <w:rFonts w:eastAsia="Times New Roman"/>
          <w:lang w:eastAsia="sl-SI"/>
        </w:rPr>
        <w:t xml:space="preserve">, tako da se bo po novem zagotavljal </w:t>
      </w:r>
      <w:r w:rsidR="007F4552" w:rsidRPr="00BE3A21">
        <w:rPr>
          <w:rFonts w:eastAsia="Times New Roman"/>
          <w:lang w:eastAsia="sl-SI"/>
        </w:rPr>
        <w:t xml:space="preserve">tudi zavarovanim osebam po </w:t>
      </w:r>
      <w:r w:rsidR="007F4552" w:rsidRPr="00BE3A21">
        <w:rPr>
          <w:rFonts w:eastAsia="Times New Roman" w:cs="Calibri"/>
          <w:lang w:eastAsia="sl-SI"/>
        </w:rPr>
        <w:t xml:space="preserve">transplantaciji jeter, ledvic, pljuč, srca ali trebušne slinavke, ki aktivno sodelujejo pri zdravljenju in </w:t>
      </w:r>
      <w:r w:rsidRPr="00BE3A21">
        <w:rPr>
          <w:rFonts w:eastAsia="Times New Roman" w:cs="Calibri"/>
          <w:lang w:eastAsia="sl-SI"/>
        </w:rPr>
        <w:t>s</w:t>
      </w:r>
      <w:r w:rsidR="007F4552" w:rsidRPr="00BE3A21">
        <w:rPr>
          <w:rFonts w:eastAsia="Times New Roman" w:cs="Calibri"/>
          <w:lang w:eastAsia="sl-SI"/>
        </w:rPr>
        <w:t xml:space="preserve">o usposobljene za izvajanje samokontrole in samo-vodenja. Teh oseb je na letni ravni cca 100 letno. </w:t>
      </w:r>
    </w:p>
    <w:p w14:paraId="44FC6FAC" w14:textId="05A61EF3" w:rsidR="00B13D0C" w:rsidRPr="00BE3A21" w:rsidRDefault="007F4552" w:rsidP="00C63099">
      <w:pPr>
        <w:spacing w:before="120"/>
        <w:rPr>
          <w:rFonts w:eastAsia="Times New Roman" w:cs="Calibri"/>
          <w:lang w:eastAsia="sl-SI"/>
        </w:rPr>
      </w:pPr>
      <w:r w:rsidRPr="00BE3A21">
        <w:rPr>
          <w:rFonts w:eastAsia="Times New Roman" w:cs="Calibri"/>
          <w:lang w:eastAsia="sl-SI"/>
        </w:rPr>
        <w:t xml:space="preserve">Posledično bodo </w:t>
      </w:r>
      <w:r w:rsidR="005234DC" w:rsidRPr="00BE3A21">
        <w:rPr>
          <w:rFonts w:eastAsia="Times New Roman" w:cs="Calibri"/>
          <w:lang w:eastAsia="sl-SI"/>
        </w:rPr>
        <w:t>vse navedene</w:t>
      </w:r>
      <w:r w:rsidRPr="00BE3A21">
        <w:rPr>
          <w:rFonts w:eastAsia="Times New Roman" w:cs="Calibri"/>
          <w:lang w:eastAsia="sl-SI"/>
        </w:rPr>
        <w:t xml:space="preserve"> zavarovane osebe upravičene tudi do diagnostičnih trakov za ta aparat (tam se zdravstveno stanje ne spreminja, saj je pogoj za pravic</w:t>
      </w:r>
      <w:r w:rsidR="007A703B">
        <w:rPr>
          <w:rFonts w:eastAsia="Times New Roman" w:cs="Calibri"/>
          <w:lang w:eastAsia="sl-SI"/>
        </w:rPr>
        <w:t>o</w:t>
      </w:r>
      <w:r w:rsidRPr="00BE3A21">
        <w:rPr>
          <w:rFonts w:eastAsia="Times New Roman" w:cs="Calibri"/>
          <w:lang w:eastAsia="sl-SI"/>
        </w:rPr>
        <w:t xml:space="preserve"> do diagnostičnih trakov vezan na pravico do aparata)</w:t>
      </w:r>
      <w:r w:rsidR="00B13D0C" w:rsidRPr="00BE3A21">
        <w:rPr>
          <w:rFonts w:eastAsia="Times New Roman" w:cs="Calibri"/>
          <w:lang w:eastAsia="sl-SI"/>
        </w:rPr>
        <w:t>, do prožilne naprave in lancet za prožilno napravo</w:t>
      </w:r>
      <w:r w:rsidRPr="00BE3A21">
        <w:rPr>
          <w:rFonts w:eastAsia="Times New Roman" w:cs="Calibri"/>
          <w:lang w:eastAsia="sl-SI"/>
        </w:rPr>
        <w:t>.</w:t>
      </w:r>
    </w:p>
    <w:p w14:paraId="0E0A3D30" w14:textId="666E4747" w:rsidR="00B13D0C" w:rsidRDefault="00B13D0C" w:rsidP="00C63099">
      <w:pPr>
        <w:spacing w:before="120"/>
        <w:rPr>
          <w:rFonts w:eastAsia="Times New Roman" w:cs="Calibri"/>
          <w:lang w:eastAsia="sl-SI"/>
        </w:rPr>
      </w:pPr>
      <w:r w:rsidRPr="00BE3A21">
        <w:rPr>
          <w:rFonts w:eastAsia="Times New Roman" w:cs="Calibri"/>
          <w:lang w:eastAsia="sl-SI"/>
        </w:rPr>
        <w:t xml:space="preserve">Ker je bilo pri prožilni napravi in pri lancetah zanjo doslej preozko določeno zdravstveno stanje (samo </w:t>
      </w:r>
      <w:r w:rsidR="005955E4">
        <w:rPr>
          <w:rFonts w:eastAsia="Times New Roman" w:cs="Calibri"/>
          <w:lang w:eastAsia="sl-SI"/>
        </w:rPr>
        <w:t>za zavarovan</w:t>
      </w:r>
      <w:r w:rsidR="0084129F">
        <w:rPr>
          <w:rFonts w:eastAsia="Times New Roman" w:cs="Calibri"/>
          <w:lang w:eastAsia="sl-SI"/>
        </w:rPr>
        <w:t>e</w:t>
      </w:r>
      <w:r w:rsidR="005955E4">
        <w:rPr>
          <w:rFonts w:eastAsia="Times New Roman" w:cs="Calibri"/>
          <w:lang w:eastAsia="sl-SI"/>
        </w:rPr>
        <w:t xml:space="preserve"> osebe s</w:t>
      </w:r>
      <w:r w:rsidRPr="00BE3A21">
        <w:rPr>
          <w:rFonts w:eastAsia="Times New Roman" w:cs="Calibri"/>
          <w:lang w:eastAsia="sl-SI"/>
        </w:rPr>
        <w:t xml:space="preserve"> sladkorn</w:t>
      </w:r>
      <w:r w:rsidR="005955E4">
        <w:rPr>
          <w:rFonts w:eastAsia="Times New Roman" w:cs="Calibri"/>
          <w:lang w:eastAsia="sl-SI"/>
        </w:rPr>
        <w:t>o boleznijo</w:t>
      </w:r>
      <w:r w:rsidRPr="00BE3A21">
        <w:rPr>
          <w:rFonts w:eastAsia="Times New Roman" w:cs="Calibri"/>
          <w:lang w:eastAsia="sl-SI"/>
        </w:rPr>
        <w:t xml:space="preserve">) in ker se pri zdravstvenem stanju </w:t>
      </w:r>
      <w:r w:rsidRPr="00BE3A21">
        <w:rPr>
          <w:rFonts w:eastAsia="Times New Roman"/>
          <w:lang w:eastAsia="sl-SI"/>
        </w:rPr>
        <w:t>aparatu za določanje glukoze v krvi</w:t>
      </w:r>
      <w:r w:rsidRPr="00BE3A21">
        <w:rPr>
          <w:rFonts w:eastAsia="Times New Roman" w:cs="Calibri"/>
          <w:lang w:eastAsia="sl-SI"/>
        </w:rPr>
        <w:t xml:space="preserve"> dodaja stanje po transplantacijo določenih organov, je treba zdravstvena stanja</w:t>
      </w:r>
      <w:r w:rsidR="006F5DB4" w:rsidRPr="00BE3A21">
        <w:rPr>
          <w:rFonts w:eastAsia="Times New Roman" w:cs="Calibri"/>
          <w:lang w:eastAsia="sl-SI"/>
        </w:rPr>
        <w:t xml:space="preserve"> in druge pogoje</w:t>
      </w:r>
      <w:r w:rsidRPr="00BE3A21">
        <w:rPr>
          <w:rFonts w:eastAsia="Times New Roman" w:cs="Calibri"/>
          <w:lang w:eastAsia="sl-SI"/>
        </w:rPr>
        <w:t xml:space="preserve"> </w:t>
      </w:r>
      <w:r w:rsidR="006F5DB4" w:rsidRPr="00BE3A21">
        <w:rPr>
          <w:rFonts w:eastAsia="Times New Roman" w:cs="Calibri"/>
          <w:lang w:eastAsia="sl-SI"/>
        </w:rPr>
        <w:t xml:space="preserve">pri </w:t>
      </w:r>
      <w:r w:rsidRPr="00BE3A21">
        <w:rPr>
          <w:rFonts w:eastAsia="Times New Roman" w:cs="Calibri"/>
          <w:lang w:eastAsia="sl-SI"/>
        </w:rPr>
        <w:t xml:space="preserve">prožilni napravi in lancetah spremeniti. </w:t>
      </w:r>
      <w:r w:rsidR="006F5DB4" w:rsidRPr="00BE3A21">
        <w:rPr>
          <w:rFonts w:eastAsia="Times New Roman" w:cs="Calibri"/>
          <w:lang w:eastAsia="sl-SI"/>
        </w:rPr>
        <w:t>Pogoj za ta MP se zato po novem veže zgolj na pravico zavarovane osebe do aparata za določanje glukoze v krvi.</w:t>
      </w:r>
    </w:p>
    <w:p w14:paraId="178453E4" w14:textId="2FB149FB" w:rsidR="00C63099" w:rsidRPr="003B0779" w:rsidRDefault="007A703B" w:rsidP="003B0779">
      <w:pPr>
        <w:spacing w:before="120"/>
        <w:rPr>
          <w:rFonts w:eastAsia="Times New Roman"/>
          <w:lang w:eastAsia="sl-SI"/>
        </w:rPr>
      </w:pPr>
      <w:r>
        <w:rPr>
          <w:rFonts w:eastAsia="Times New Roman"/>
          <w:lang w:eastAsia="sl-SI"/>
        </w:rPr>
        <w:t>Gl</w:t>
      </w:r>
      <w:r w:rsidR="0084129F">
        <w:rPr>
          <w:rFonts w:eastAsia="Times New Roman"/>
          <w:lang w:eastAsia="sl-SI"/>
        </w:rPr>
        <w:t xml:space="preserve">ejte </w:t>
      </w:r>
      <w:r>
        <w:rPr>
          <w:rFonts w:eastAsia="Times New Roman"/>
          <w:lang w:eastAsia="sl-SI"/>
        </w:rPr>
        <w:t>še novelo pravil, spremembe petega in šestega odstavka 116. člena</w:t>
      </w:r>
    </w:p>
    <w:p w14:paraId="355D48D1" w14:textId="27D5E10D" w:rsidR="007F4552" w:rsidRPr="00BE3A21" w:rsidRDefault="007F4552" w:rsidP="007F4552">
      <w:pPr>
        <w:spacing w:before="120"/>
        <w:rPr>
          <w:rFonts w:asciiTheme="minorHAnsi" w:hAnsiTheme="minorHAnsi"/>
          <w:noProof/>
          <w:u w:val="single"/>
        </w:rPr>
      </w:pPr>
      <w:r w:rsidRPr="00BE3A21">
        <w:rPr>
          <w:rFonts w:asciiTheme="minorHAnsi" w:hAnsiTheme="minorHAnsi"/>
          <w:noProof/>
          <w:u w:val="single"/>
        </w:rPr>
        <w:t>Finančne posledice</w:t>
      </w:r>
    </w:p>
    <w:p w14:paraId="3F4F0F5A" w14:textId="2DBFFC90" w:rsidR="005234DC" w:rsidRPr="00BE3A21" w:rsidRDefault="005234DC" w:rsidP="005234DC">
      <w:pPr>
        <w:pStyle w:val="Brezrazmikov"/>
        <w:rPr>
          <w:rFonts w:asciiTheme="minorHAnsi" w:hAnsiTheme="minorHAnsi" w:cstheme="minorHAnsi"/>
          <w:noProof/>
          <w:sz w:val="22"/>
          <w:szCs w:val="22"/>
        </w:rPr>
      </w:pPr>
      <w:r w:rsidRPr="00BE3A21">
        <w:rPr>
          <w:rFonts w:asciiTheme="minorHAnsi" w:hAnsiTheme="minorHAnsi" w:cstheme="minorHAnsi"/>
          <w:noProof/>
          <w:sz w:val="22"/>
          <w:szCs w:val="22"/>
        </w:rPr>
        <w:t>Finančne posledice so opisane pri noveli pravil</w:t>
      </w:r>
      <w:r w:rsidR="00B13D0C" w:rsidRPr="00BE3A21">
        <w:rPr>
          <w:rFonts w:asciiTheme="minorHAnsi" w:hAnsiTheme="minorHAnsi" w:cstheme="minorHAnsi"/>
          <w:noProof/>
          <w:sz w:val="22"/>
          <w:szCs w:val="22"/>
        </w:rPr>
        <w:t>.</w:t>
      </w:r>
    </w:p>
    <w:p w14:paraId="583338C1" w14:textId="77777777" w:rsidR="006F5DB4" w:rsidRPr="00BE3A21" w:rsidRDefault="006F5DB4" w:rsidP="005234DC">
      <w:pPr>
        <w:pStyle w:val="Brezrazmikov"/>
        <w:rPr>
          <w:rFonts w:asciiTheme="minorHAnsi" w:hAnsiTheme="minorHAnsi" w:cstheme="minorHAnsi"/>
          <w:noProof/>
          <w:sz w:val="22"/>
          <w:szCs w:val="22"/>
        </w:rPr>
      </w:pPr>
    </w:p>
    <w:p w14:paraId="06250011" w14:textId="7F3A2F7F" w:rsidR="006F5DB4" w:rsidRPr="00BE3A21" w:rsidRDefault="006F5DB4" w:rsidP="005234DC">
      <w:pPr>
        <w:pStyle w:val="Brezrazmikov"/>
        <w:rPr>
          <w:rFonts w:asciiTheme="minorHAnsi" w:hAnsiTheme="minorHAnsi" w:cstheme="minorHAnsi"/>
          <w:b/>
          <w:bCs/>
          <w:noProof/>
          <w:sz w:val="22"/>
          <w:szCs w:val="22"/>
        </w:rPr>
      </w:pPr>
      <w:r w:rsidRPr="00BE3A21">
        <w:rPr>
          <w:rFonts w:asciiTheme="minorHAnsi" w:hAnsiTheme="minorHAnsi" w:cstheme="minorHAnsi"/>
          <w:b/>
          <w:bCs/>
          <w:noProof/>
          <w:sz w:val="22"/>
          <w:szCs w:val="22"/>
        </w:rPr>
        <w:t>K 7. členu</w:t>
      </w:r>
      <w:r w:rsidR="007A703B">
        <w:rPr>
          <w:rFonts w:asciiTheme="minorHAnsi" w:hAnsiTheme="minorHAnsi" w:cstheme="minorHAnsi"/>
          <w:b/>
          <w:bCs/>
          <w:noProof/>
          <w:sz w:val="22"/>
          <w:szCs w:val="22"/>
        </w:rPr>
        <w:t xml:space="preserve"> </w:t>
      </w:r>
      <w:r w:rsidR="007A703B" w:rsidRPr="007A703B">
        <w:rPr>
          <w:rFonts w:cs="Calibri"/>
          <w:b/>
          <w:bCs/>
          <w:sz w:val="22"/>
          <w:szCs w:val="22"/>
        </w:rPr>
        <w:t>(</w:t>
      </w:r>
      <w:r w:rsidR="007A703B" w:rsidRPr="007A703B">
        <w:rPr>
          <w:rFonts w:asciiTheme="minorHAnsi" w:hAnsiTheme="minorHAnsi" w:cstheme="minorHAnsi"/>
          <w:b/>
          <w:bCs/>
          <w:noProof/>
          <w:sz w:val="22"/>
          <w:szCs w:val="22"/>
        </w:rPr>
        <w:t>Priloga 1</w:t>
      </w:r>
      <w:r w:rsidR="007A703B">
        <w:rPr>
          <w:rFonts w:asciiTheme="minorHAnsi" w:hAnsiTheme="minorHAnsi" w:cstheme="minorHAnsi"/>
          <w:b/>
          <w:bCs/>
          <w:noProof/>
          <w:sz w:val="22"/>
          <w:szCs w:val="22"/>
        </w:rPr>
        <w:t>3</w:t>
      </w:r>
      <w:r w:rsidR="007A703B" w:rsidRPr="007A703B">
        <w:rPr>
          <w:rFonts w:asciiTheme="minorHAnsi" w:hAnsiTheme="minorHAnsi" w:cstheme="minorHAnsi"/>
          <w:b/>
          <w:bCs/>
          <w:noProof/>
          <w:sz w:val="22"/>
          <w:szCs w:val="22"/>
        </w:rPr>
        <w:t xml:space="preserve"> sklepa o ZS, priloga </w:t>
      </w:r>
      <w:r w:rsidR="007A703B">
        <w:rPr>
          <w:rFonts w:asciiTheme="minorHAnsi" w:hAnsiTheme="minorHAnsi" w:cstheme="minorHAnsi"/>
          <w:b/>
          <w:bCs/>
          <w:noProof/>
          <w:sz w:val="22"/>
          <w:szCs w:val="22"/>
        </w:rPr>
        <w:t>7</w:t>
      </w:r>
      <w:r w:rsidR="007A703B" w:rsidRPr="007A703B">
        <w:rPr>
          <w:rFonts w:asciiTheme="minorHAnsi" w:hAnsiTheme="minorHAnsi" w:cstheme="minorHAnsi"/>
          <w:b/>
          <w:bCs/>
          <w:noProof/>
          <w:sz w:val="22"/>
          <w:szCs w:val="22"/>
        </w:rPr>
        <w:t xml:space="preserve"> te novele)</w:t>
      </w:r>
    </w:p>
    <w:p w14:paraId="7074368A" w14:textId="77777777" w:rsidR="007F4552" w:rsidRPr="00BE3A21" w:rsidRDefault="007F4552" w:rsidP="0092471D">
      <w:pPr>
        <w:pStyle w:val="Brezrazmikov"/>
        <w:rPr>
          <w:rFonts w:asciiTheme="minorHAnsi" w:hAnsiTheme="minorHAnsi" w:cstheme="minorHAnsi"/>
          <w:noProof/>
          <w:sz w:val="22"/>
          <w:szCs w:val="22"/>
        </w:rPr>
      </w:pPr>
    </w:p>
    <w:p w14:paraId="1DCFEE2C" w14:textId="0A4337F5" w:rsidR="007A703B" w:rsidRDefault="007A703B" w:rsidP="006F5DB4">
      <w:pPr>
        <w:spacing w:before="120"/>
        <w:rPr>
          <w:rFonts w:eastAsia="Times New Roman" w:cs="Calibri"/>
          <w:lang w:eastAsia="sl-SI"/>
        </w:rPr>
      </w:pPr>
      <w:r>
        <w:rPr>
          <w:rFonts w:eastAsia="Times New Roman" w:cs="Calibri"/>
          <w:lang w:eastAsia="sl-SI"/>
        </w:rPr>
        <w:t>V</w:t>
      </w:r>
      <w:r w:rsidR="006F5DB4" w:rsidRPr="00BE3A21">
        <w:rPr>
          <w:rFonts w:eastAsia="Times New Roman" w:cs="Calibri"/>
          <w:lang w:eastAsia="sl-SI"/>
        </w:rPr>
        <w:t xml:space="preserve"> noveli pravil </w:t>
      </w:r>
      <w:r>
        <w:rPr>
          <w:rFonts w:eastAsia="Times New Roman" w:cs="Calibri"/>
          <w:lang w:eastAsia="sl-SI"/>
        </w:rPr>
        <w:t xml:space="preserve">se na pobudo </w:t>
      </w:r>
      <w:r w:rsidRPr="00750984">
        <w:rPr>
          <w:rStyle w:val="cf01"/>
          <w:rFonts w:ascii="Calibri" w:hAnsi="Calibri" w:cs="Calibri"/>
          <w:sz w:val="22"/>
          <w:szCs w:val="22"/>
        </w:rPr>
        <w:t>U</w:t>
      </w:r>
      <w:r>
        <w:rPr>
          <w:rStyle w:val="cf01"/>
          <w:rFonts w:ascii="Calibri" w:hAnsi="Calibri" w:cs="Calibri"/>
          <w:sz w:val="22"/>
          <w:szCs w:val="22"/>
        </w:rPr>
        <w:t>niverzitetnega kliničnega centra</w:t>
      </w:r>
      <w:r w:rsidRPr="00750984">
        <w:rPr>
          <w:rStyle w:val="cf01"/>
          <w:rFonts w:ascii="Calibri" w:hAnsi="Calibri" w:cs="Calibri"/>
          <w:sz w:val="22"/>
          <w:szCs w:val="22"/>
        </w:rPr>
        <w:t> Ljubljana</w:t>
      </w:r>
      <w:r>
        <w:rPr>
          <w:rStyle w:val="cf01"/>
          <w:rFonts w:ascii="Calibri" w:hAnsi="Calibri" w:cs="Calibri"/>
          <w:sz w:val="22"/>
          <w:szCs w:val="22"/>
        </w:rPr>
        <w:t>,</w:t>
      </w:r>
      <w:r w:rsidRPr="00BE3A21">
        <w:rPr>
          <w:rFonts w:eastAsia="Times New Roman" w:cs="Calibri"/>
          <w:lang w:eastAsia="sl-SI"/>
        </w:rPr>
        <w:t xml:space="preserve"> </w:t>
      </w:r>
      <w:r w:rsidRPr="00750984">
        <w:rPr>
          <w:rStyle w:val="cf01"/>
          <w:rFonts w:ascii="Calibri" w:hAnsi="Calibri" w:cs="Calibri"/>
          <w:sz w:val="22"/>
          <w:szCs w:val="22"/>
        </w:rPr>
        <w:t xml:space="preserve">Klinike za otorinolaringologijo in </w:t>
      </w:r>
      <w:proofErr w:type="spellStart"/>
      <w:r w:rsidRPr="00750984">
        <w:rPr>
          <w:rStyle w:val="cf01"/>
          <w:rFonts w:ascii="Calibri" w:hAnsi="Calibri" w:cs="Calibri"/>
          <w:sz w:val="22"/>
          <w:szCs w:val="22"/>
        </w:rPr>
        <w:t>cervikofacialno</w:t>
      </w:r>
      <w:proofErr w:type="spellEnd"/>
      <w:r w:rsidRPr="00750984">
        <w:rPr>
          <w:rStyle w:val="cf01"/>
          <w:rFonts w:ascii="Calibri" w:hAnsi="Calibri" w:cs="Calibri"/>
          <w:sz w:val="22"/>
          <w:szCs w:val="22"/>
        </w:rPr>
        <w:t xml:space="preserve"> kirurgijo</w:t>
      </w:r>
      <w:r>
        <w:rPr>
          <w:rStyle w:val="cf01"/>
          <w:rFonts w:ascii="Calibri" w:hAnsi="Calibri" w:cs="Calibri"/>
          <w:sz w:val="22"/>
          <w:szCs w:val="22"/>
        </w:rPr>
        <w:t>,</w:t>
      </w:r>
      <w:r w:rsidRPr="00750984">
        <w:rPr>
          <w:rStyle w:val="cf01"/>
          <w:rFonts w:ascii="Calibri" w:hAnsi="Calibri" w:cs="Calibri"/>
          <w:sz w:val="22"/>
          <w:szCs w:val="22"/>
        </w:rPr>
        <w:t xml:space="preserve"> </w:t>
      </w:r>
      <w:r w:rsidR="006F5DB4" w:rsidRPr="00BE3A21">
        <w:rPr>
          <w:rFonts w:eastAsia="Times New Roman" w:cs="Calibri"/>
          <w:lang w:eastAsia="sl-SI"/>
        </w:rPr>
        <w:t xml:space="preserve">širi pravica do </w:t>
      </w:r>
      <w:r w:rsidR="005955E4">
        <w:rPr>
          <w:rFonts w:eastAsia="Times New Roman" w:cs="Calibri"/>
          <w:lang w:eastAsia="sl-SI"/>
        </w:rPr>
        <w:t xml:space="preserve">naslednjih </w:t>
      </w:r>
      <w:r w:rsidR="006F5DB4" w:rsidRPr="00BE3A21">
        <w:rPr>
          <w:rFonts w:eastAsia="Times New Roman" w:cs="Calibri"/>
          <w:lang w:eastAsia="sl-SI"/>
        </w:rPr>
        <w:t>novih MP</w:t>
      </w:r>
      <w:r w:rsidR="006A1610">
        <w:rPr>
          <w:rFonts w:eastAsia="Times New Roman" w:cs="Calibri"/>
          <w:lang w:eastAsia="sl-SI"/>
        </w:rPr>
        <w:t>, ki jih bo zavarovana oseba lahko prejela po vstavitvi govorne proteze (ta se vstavi v okviru storitve, torej ne bo pravica na naročilnico)</w:t>
      </w:r>
      <w:r w:rsidR="006F5DB4" w:rsidRPr="00BE3A21">
        <w:rPr>
          <w:rFonts w:eastAsia="Times New Roman" w:cs="Calibri"/>
          <w:lang w:eastAsia="sl-SI"/>
        </w:rPr>
        <w:t>: set za govorno protezo, govorni ventil za prostoročno uporabo, ščetk</w:t>
      </w:r>
      <w:r w:rsidR="005955E4">
        <w:rPr>
          <w:rFonts w:eastAsia="Times New Roman" w:cs="Calibri"/>
          <w:lang w:eastAsia="sl-SI"/>
        </w:rPr>
        <w:t>a</w:t>
      </w:r>
      <w:r w:rsidR="006F5DB4" w:rsidRPr="00BE3A21">
        <w:rPr>
          <w:rFonts w:eastAsia="Times New Roman" w:cs="Calibri"/>
          <w:lang w:eastAsia="sl-SI"/>
        </w:rPr>
        <w:t xml:space="preserve"> za govorno protezo in zamaš</w:t>
      </w:r>
      <w:r w:rsidR="005955E4">
        <w:rPr>
          <w:rFonts w:eastAsia="Times New Roman" w:cs="Calibri"/>
          <w:lang w:eastAsia="sl-SI"/>
        </w:rPr>
        <w:t>ek</w:t>
      </w:r>
      <w:r w:rsidR="006F5DB4" w:rsidRPr="00BE3A21">
        <w:rPr>
          <w:rFonts w:eastAsia="Times New Roman" w:cs="Calibri"/>
          <w:lang w:eastAsia="sl-SI"/>
        </w:rPr>
        <w:t xml:space="preserve"> za govorno protezo</w:t>
      </w:r>
      <w:r w:rsidR="00101D2C">
        <w:rPr>
          <w:rFonts w:eastAsia="Times New Roman" w:cs="Calibri"/>
          <w:lang w:eastAsia="sl-SI"/>
        </w:rPr>
        <w:t>. Zato se v tej noveli sklepa o ZS</w:t>
      </w:r>
      <w:r w:rsidR="006F5DB4" w:rsidRPr="00BE3A21">
        <w:rPr>
          <w:rFonts w:eastAsia="Times New Roman" w:cs="Calibri"/>
          <w:lang w:eastAsia="sl-SI"/>
        </w:rPr>
        <w:t xml:space="preserve"> iste MP doda kot nove </w:t>
      </w:r>
      <w:r w:rsidR="00101D2C">
        <w:rPr>
          <w:rFonts w:eastAsia="Times New Roman" w:cs="Calibri"/>
          <w:lang w:eastAsia="sl-SI"/>
        </w:rPr>
        <w:t xml:space="preserve">vrste </w:t>
      </w:r>
      <w:r w:rsidR="006F5DB4" w:rsidRPr="00BE3A21">
        <w:rPr>
          <w:rFonts w:eastAsia="Times New Roman" w:cs="Calibri"/>
          <w:lang w:eastAsia="sl-SI"/>
        </w:rPr>
        <w:t xml:space="preserve">MP </w:t>
      </w:r>
      <w:r w:rsidR="00101D2C">
        <w:rPr>
          <w:rFonts w:eastAsia="Times New Roman" w:cs="Calibri"/>
          <w:lang w:eastAsia="sl-SI"/>
        </w:rPr>
        <w:t>iz</w:t>
      </w:r>
      <w:r w:rsidR="006F5DB4" w:rsidRPr="00BE3A21">
        <w:rPr>
          <w:rFonts w:eastAsia="Times New Roman" w:cs="Calibri"/>
          <w:lang w:eastAsia="sl-SI"/>
        </w:rPr>
        <w:t xml:space="preserve"> skupin</w:t>
      </w:r>
      <w:r w:rsidR="00101D2C">
        <w:rPr>
          <w:rFonts w:eastAsia="Times New Roman" w:cs="Calibri"/>
          <w:lang w:eastAsia="sl-SI"/>
        </w:rPr>
        <w:t>e</w:t>
      </w:r>
      <w:r w:rsidR="006F5DB4" w:rsidRPr="00BE3A21">
        <w:rPr>
          <w:rFonts w:eastAsia="Times New Roman" w:cs="Calibri"/>
          <w:lang w:eastAsia="sl-SI"/>
        </w:rPr>
        <w:t xml:space="preserve"> kanile (priloga 13 sklepa). </w:t>
      </w:r>
    </w:p>
    <w:p w14:paraId="10595C90" w14:textId="2D685D51" w:rsidR="006F5DB4" w:rsidRPr="003B0779" w:rsidRDefault="006F5DB4" w:rsidP="003B0779">
      <w:pPr>
        <w:spacing w:before="120"/>
        <w:rPr>
          <w:rFonts w:eastAsia="Times New Roman" w:cs="Calibri"/>
          <w:lang w:eastAsia="sl-SI"/>
        </w:rPr>
      </w:pPr>
      <w:r w:rsidRPr="00BE3A21">
        <w:rPr>
          <w:rFonts w:eastAsia="Times New Roman" w:cs="Calibri"/>
          <w:lang w:eastAsia="sl-SI"/>
        </w:rPr>
        <w:t>Gl</w:t>
      </w:r>
      <w:r w:rsidR="0084129F">
        <w:rPr>
          <w:rFonts w:eastAsia="Times New Roman" w:cs="Calibri"/>
          <w:lang w:eastAsia="sl-SI"/>
        </w:rPr>
        <w:t>ejte</w:t>
      </w:r>
      <w:r w:rsidR="0084129F" w:rsidRPr="00BE3A21">
        <w:rPr>
          <w:rFonts w:eastAsia="Times New Roman" w:cs="Calibri"/>
          <w:lang w:eastAsia="sl-SI"/>
        </w:rPr>
        <w:t xml:space="preserve"> </w:t>
      </w:r>
      <w:r w:rsidRPr="00BE3A21">
        <w:rPr>
          <w:rFonts w:eastAsia="Times New Roman" w:cs="Calibri"/>
          <w:lang w:eastAsia="sl-SI"/>
        </w:rPr>
        <w:t>še obrazložitev novel</w:t>
      </w:r>
      <w:r w:rsidR="007A703B">
        <w:rPr>
          <w:rFonts w:eastAsia="Times New Roman" w:cs="Calibri"/>
          <w:lang w:eastAsia="sl-SI"/>
        </w:rPr>
        <w:t>e</w:t>
      </w:r>
      <w:r w:rsidRPr="00BE3A21">
        <w:rPr>
          <w:rFonts w:eastAsia="Times New Roman" w:cs="Calibri"/>
          <w:lang w:eastAsia="sl-SI"/>
        </w:rPr>
        <w:t xml:space="preserve"> pravil</w:t>
      </w:r>
      <w:r w:rsidR="00CC6A7F">
        <w:rPr>
          <w:rFonts w:eastAsia="Times New Roman" w:cs="Calibri"/>
          <w:lang w:eastAsia="sl-SI"/>
        </w:rPr>
        <w:t xml:space="preserve"> (</w:t>
      </w:r>
      <w:r w:rsidR="007A703B">
        <w:rPr>
          <w:rFonts w:eastAsia="Times New Roman" w:cs="Calibri"/>
          <w:lang w:eastAsia="sl-SI"/>
        </w:rPr>
        <w:t xml:space="preserve">nove točke v tretjem odstavku </w:t>
      </w:r>
      <w:r w:rsidRPr="00BE3A21">
        <w:rPr>
          <w:rFonts w:eastAsia="Times New Roman" w:cs="Calibri"/>
          <w:lang w:eastAsia="sl-SI"/>
        </w:rPr>
        <w:t>89. člen</w:t>
      </w:r>
      <w:r w:rsidR="007A703B">
        <w:rPr>
          <w:rFonts w:eastAsia="Times New Roman" w:cs="Calibri"/>
          <w:lang w:eastAsia="sl-SI"/>
        </w:rPr>
        <w:t>a</w:t>
      </w:r>
      <w:r w:rsidR="00CC6A7F">
        <w:rPr>
          <w:rFonts w:eastAsia="Times New Roman" w:cs="Calibri"/>
          <w:lang w:eastAsia="sl-SI"/>
        </w:rPr>
        <w:t>)</w:t>
      </w:r>
      <w:r w:rsidR="006A1610">
        <w:rPr>
          <w:rFonts w:eastAsia="Times New Roman" w:cs="Calibri"/>
          <w:lang w:eastAsia="sl-SI"/>
        </w:rPr>
        <w:t>in</w:t>
      </w:r>
      <w:r w:rsidRPr="00BE3A21">
        <w:rPr>
          <w:rFonts w:eastAsia="Times New Roman" w:cs="Calibri"/>
          <w:lang w:eastAsia="sl-SI"/>
        </w:rPr>
        <w:t xml:space="preserve"> prehodno določbo </w:t>
      </w:r>
      <w:r w:rsidR="006A1610">
        <w:rPr>
          <w:rFonts w:eastAsia="Times New Roman" w:cs="Calibri"/>
          <w:lang w:eastAsia="sl-SI"/>
        </w:rPr>
        <w:t xml:space="preserve">(10. člen) </w:t>
      </w:r>
      <w:r w:rsidRPr="00BE3A21">
        <w:rPr>
          <w:rFonts w:eastAsia="Times New Roman" w:cs="Calibri"/>
          <w:lang w:eastAsia="sl-SI"/>
        </w:rPr>
        <w:t>te novele.</w:t>
      </w:r>
    </w:p>
    <w:p w14:paraId="019BAC1F" w14:textId="77777777" w:rsidR="006F5DB4" w:rsidRPr="00BE3A21" w:rsidRDefault="006F5DB4" w:rsidP="006F5DB4">
      <w:pPr>
        <w:spacing w:before="120"/>
        <w:rPr>
          <w:rFonts w:asciiTheme="minorHAnsi" w:hAnsiTheme="minorHAnsi"/>
          <w:noProof/>
          <w:u w:val="single"/>
        </w:rPr>
      </w:pPr>
      <w:r w:rsidRPr="00BE3A21">
        <w:rPr>
          <w:rFonts w:asciiTheme="minorHAnsi" w:hAnsiTheme="minorHAnsi"/>
          <w:noProof/>
          <w:u w:val="single"/>
        </w:rPr>
        <w:t>Finančne posledice</w:t>
      </w:r>
    </w:p>
    <w:p w14:paraId="4C26CBBF" w14:textId="77777777" w:rsidR="006F5DB4" w:rsidRPr="00BE3A21" w:rsidRDefault="006F5DB4" w:rsidP="006F5DB4">
      <w:pPr>
        <w:pStyle w:val="Brezrazmikov"/>
        <w:rPr>
          <w:rFonts w:asciiTheme="minorHAnsi" w:hAnsiTheme="minorHAnsi" w:cstheme="minorHAnsi"/>
          <w:noProof/>
          <w:sz w:val="22"/>
          <w:szCs w:val="22"/>
        </w:rPr>
      </w:pPr>
      <w:r w:rsidRPr="00BE3A21">
        <w:rPr>
          <w:rFonts w:asciiTheme="minorHAnsi" w:hAnsiTheme="minorHAnsi" w:cstheme="minorHAnsi"/>
          <w:noProof/>
          <w:sz w:val="22"/>
          <w:szCs w:val="22"/>
        </w:rPr>
        <w:t>Finančne posledice so opisane pri noveli pravil.</w:t>
      </w:r>
    </w:p>
    <w:p w14:paraId="79EB5FB1" w14:textId="77777777" w:rsidR="00353934" w:rsidRPr="00BE3A21" w:rsidRDefault="00353934" w:rsidP="0065641C">
      <w:pPr>
        <w:tabs>
          <w:tab w:val="clear" w:pos="5670"/>
        </w:tabs>
        <w:jc w:val="left"/>
        <w:rPr>
          <w:rFonts w:cs="Calibri"/>
          <w:b/>
          <w:bCs/>
        </w:rPr>
      </w:pPr>
    </w:p>
    <w:p w14:paraId="0CB69CCE" w14:textId="39F83C09" w:rsidR="006F5DB4" w:rsidRPr="00BE3A21" w:rsidRDefault="006F5DB4" w:rsidP="006F5DB4">
      <w:pPr>
        <w:pStyle w:val="Brezrazmikov"/>
        <w:rPr>
          <w:rFonts w:asciiTheme="minorHAnsi" w:hAnsiTheme="minorHAnsi" w:cstheme="minorHAnsi"/>
          <w:b/>
          <w:bCs/>
          <w:noProof/>
          <w:sz w:val="22"/>
          <w:szCs w:val="22"/>
        </w:rPr>
      </w:pPr>
      <w:r w:rsidRPr="00BE3A21">
        <w:rPr>
          <w:rFonts w:asciiTheme="minorHAnsi" w:hAnsiTheme="minorHAnsi" w:cstheme="minorHAnsi"/>
          <w:b/>
          <w:bCs/>
          <w:noProof/>
          <w:sz w:val="22"/>
          <w:szCs w:val="22"/>
        </w:rPr>
        <w:t>K 8. členu</w:t>
      </w:r>
      <w:r w:rsidR="007A703B">
        <w:rPr>
          <w:rFonts w:asciiTheme="minorHAnsi" w:hAnsiTheme="minorHAnsi" w:cstheme="minorHAnsi"/>
          <w:b/>
          <w:bCs/>
          <w:noProof/>
          <w:sz w:val="22"/>
          <w:szCs w:val="22"/>
        </w:rPr>
        <w:t xml:space="preserve"> </w:t>
      </w:r>
      <w:r w:rsidR="007A703B" w:rsidRPr="007A703B">
        <w:rPr>
          <w:rFonts w:cs="Calibri"/>
          <w:b/>
          <w:bCs/>
          <w:sz w:val="22"/>
          <w:szCs w:val="22"/>
        </w:rPr>
        <w:t>(</w:t>
      </w:r>
      <w:r w:rsidR="007A703B" w:rsidRPr="007A703B">
        <w:rPr>
          <w:rFonts w:asciiTheme="minorHAnsi" w:hAnsiTheme="minorHAnsi" w:cstheme="minorHAnsi"/>
          <w:b/>
          <w:bCs/>
          <w:noProof/>
          <w:sz w:val="22"/>
          <w:szCs w:val="22"/>
        </w:rPr>
        <w:t>Priloga 1</w:t>
      </w:r>
      <w:r w:rsidR="007A703B">
        <w:rPr>
          <w:rFonts w:asciiTheme="minorHAnsi" w:hAnsiTheme="minorHAnsi" w:cstheme="minorHAnsi"/>
          <w:b/>
          <w:bCs/>
          <w:noProof/>
          <w:sz w:val="22"/>
          <w:szCs w:val="22"/>
        </w:rPr>
        <w:t xml:space="preserve">4 </w:t>
      </w:r>
      <w:r w:rsidR="007A703B" w:rsidRPr="007A703B">
        <w:rPr>
          <w:rFonts w:asciiTheme="minorHAnsi" w:hAnsiTheme="minorHAnsi" w:cstheme="minorHAnsi"/>
          <w:b/>
          <w:bCs/>
          <w:noProof/>
          <w:sz w:val="22"/>
          <w:szCs w:val="22"/>
        </w:rPr>
        <w:t xml:space="preserve">sklepa o ZS, priloga </w:t>
      </w:r>
      <w:r w:rsidR="007A703B">
        <w:rPr>
          <w:rFonts w:asciiTheme="minorHAnsi" w:hAnsiTheme="minorHAnsi" w:cstheme="minorHAnsi"/>
          <w:b/>
          <w:bCs/>
          <w:noProof/>
          <w:sz w:val="22"/>
          <w:szCs w:val="22"/>
        </w:rPr>
        <w:t>8</w:t>
      </w:r>
      <w:r w:rsidR="007A703B" w:rsidRPr="007A703B">
        <w:rPr>
          <w:rFonts w:asciiTheme="minorHAnsi" w:hAnsiTheme="minorHAnsi" w:cstheme="minorHAnsi"/>
          <w:b/>
          <w:bCs/>
          <w:noProof/>
          <w:sz w:val="22"/>
          <w:szCs w:val="22"/>
        </w:rPr>
        <w:t xml:space="preserve"> te novele)</w:t>
      </w:r>
    </w:p>
    <w:p w14:paraId="6941C609" w14:textId="77777777" w:rsidR="00A92239" w:rsidRPr="00BE3A21" w:rsidRDefault="00A92239" w:rsidP="0065641C">
      <w:pPr>
        <w:tabs>
          <w:tab w:val="clear" w:pos="5670"/>
        </w:tabs>
        <w:jc w:val="left"/>
        <w:rPr>
          <w:rFonts w:cs="Calibri"/>
          <w:b/>
          <w:bCs/>
        </w:rPr>
      </w:pPr>
    </w:p>
    <w:p w14:paraId="37F354EC" w14:textId="44DDA28F" w:rsidR="006F5DB4" w:rsidRPr="00BE3A21" w:rsidRDefault="006F5DB4" w:rsidP="00101D2C">
      <w:pPr>
        <w:spacing w:before="120"/>
        <w:rPr>
          <w:rFonts w:eastAsia="Times New Roman" w:cs="Calibri"/>
          <w:lang w:eastAsia="sl-SI"/>
        </w:rPr>
      </w:pPr>
      <w:r w:rsidRPr="00BE3A21">
        <w:rPr>
          <w:rFonts w:eastAsia="Times New Roman" w:cs="Calibri"/>
          <w:lang w:eastAsia="sl-SI"/>
        </w:rPr>
        <w:t xml:space="preserve">V prilogi 14 se </w:t>
      </w:r>
      <w:r w:rsidR="00101D2C">
        <w:rPr>
          <w:rFonts w:eastAsia="Times New Roman" w:cs="Calibri"/>
          <w:lang w:eastAsia="sl-SI"/>
        </w:rPr>
        <w:t xml:space="preserve">v skupini drugi MP </w:t>
      </w:r>
      <w:r w:rsidRPr="00BE3A21">
        <w:rPr>
          <w:rFonts w:eastAsia="Times New Roman" w:cs="Calibri"/>
          <w:lang w:eastAsia="sl-SI"/>
        </w:rPr>
        <w:t>na pobudo</w:t>
      </w:r>
      <w:r w:rsidR="00101D2C">
        <w:rPr>
          <w:rFonts w:eastAsia="Times New Roman" w:cs="Calibri"/>
          <w:lang w:eastAsia="sl-SI"/>
        </w:rPr>
        <w:t xml:space="preserve"> Razširjenega strokovnega kolegija </w:t>
      </w:r>
      <w:r w:rsidRPr="00BE3A21">
        <w:rPr>
          <w:rFonts w:eastAsia="Times New Roman" w:cs="Calibri"/>
          <w:lang w:eastAsia="sl-SI"/>
        </w:rPr>
        <w:t>za fizikalno in rehabilitacijsko medicino</w:t>
      </w:r>
      <w:r w:rsidR="00101D2C">
        <w:rPr>
          <w:rFonts w:eastAsia="Times New Roman" w:cs="Calibri"/>
          <w:lang w:eastAsia="sl-SI"/>
        </w:rPr>
        <w:t xml:space="preserve"> (v nadaljnjem besedilu: RSK)</w:t>
      </w:r>
      <w:r w:rsidRPr="00BE3A21">
        <w:rPr>
          <w:rFonts w:eastAsia="Times New Roman" w:cs="Calibri"/>
          <w:lang w:eastAsia="sl-SI"/>
        </w:rPr>
        <w:t xml:space="preserve"> širi zdravstveno stanje za predpisovanje zaščitn</w:t>
      </w:r>
      <w:r w:rsidR="005955E4">
        <w:rPr>
          <w:rFonts w:eastAsia="Times New Roman" w:cs="Calibri"/>
          <w:lang w:eastAsia="sl-SI"/>
        </w:rPr>
        <w:t>e</w:t>
      </w:r>
      <w:r w:rsidRPr="00BE3A21">
        <w:rPr>
          <w:rFonts w:eastAsia="Times New Roman" w:cs="Calibri"/>
          <w:lang w:eastAsia="sl-SI"/>
        </w:rPr>
        <w:t xml:space="preserve"> čelad</w:t>
      </w:r>
      <w:r w:rsidR="005955E4">
        <w:rPr>
          <w:rFonts w:eastAsia="Times New Roman" w:cs="Calibri"/>
          <w:lang w:eastAsia="sl-SI"/>
        </w:rPr>
        <w:t>e</w:t>
      </w:r>
      <w:r w:rsidR="00101D2C">
        <w:rPr>
          <w:rFonts w:eastAsia="Times New Roman" w:cs="Calibri"/>
          <w:lang w:eastAsia="sl-SI"/>
        </w:rPr>
        <w:t>.</w:t>
      </w:r>
    </w:p>
    <w:p w14:paraId="3CA6DD71" w14:textId="1D901272" w:rsidR="004E0A98" w:rsidRPr="00BE3A21" w:rsidRDefault="006F5DB4" w:rsidP="006F5DB4">
      <w:pPr>
        <w:spacing w:before="120"/>
        <w:rPr>
          <w:rFonts w:eastAsia="Times New Roman" w:cs="Calibri"/>
          <w:lang w:eastAsia="sl-SI"/>
        </w:rPr>
      </w:pPr>
      <w:r w:rsidRPr="00BE3A21">
        <w:rPr>
          <w:rFonts w:eastAsia="Times New Roman" w:cs="Calibri"/>
          <w:lang w:eastAsia="sl-SI"/>
        </w:rPr>
        <w:t xml:space="preserve">RSK navaja, da je v fazi akutnega kirurškega zdravljenja pri bolnikih z znotrajlobanjskimi krvavitvami in edemom poškodbenega in bolezenskega izvora z namenom dekompresije izvršena </w:t>
      </w:r>
      <w:proofErr w:type="spellStart"/>
      <w:r w:rsidRPr="00BE3A21">
        <w:rPr>
          <w:rFonts w:eastAsia="Times New Roman" w:cs="Calibri"/>
          <w:lang w:eastAsia="sl-SI"/>
        </w:rPr>
        <w:t>kraniektomija</w:t>
      </w:r>
      <w:proofErr w:type="spellEnd"/>
      <w:r w:rsidRPr="00BE3A21">
        <w:rPr>
          <w:rFonts w:eastAsia="Times New Roman" w:cs="Calibri"/>
          <w:lang w:eastAsia="sl-SI"/>
        </w:rPr>
        <w:t>. Ponovni rekonstrukcijski poseg z lastno ali umetno kostjo je izvršen običajno šele po zaključenem obdobju rehabilitacije, v primeru določenih stanj (</w:t>
      </w:r>
      <w:r w:rsidR="00101D2C">
        <w:rPr>
          <w:rFonts w:eastAsia="Times New Roman" w:cs="Calibri"/>
          <w:lang w:eastAsia="sl-SI"/>
        </w:rPr>
        <w:t xml:space="preserve">npr. </w:t>
      </w:r>
      <w:r w:rsidRPr="00BE3A21">
        <w:rPr>
          <w:rFonts w:eastAsia="Times New Roman" w:cs="Calibri"/>
          <w:lang w:eastAsia="sl-SI"/>
        </w:rPr>
        <w:t>nizka funkcionalnost bolnika, nizka odzivnost bolnik</w:t>
      </w:r>
      <w:r w:rsidR="00101D2C">
        <w:rPr>
          <w:rFonts w:eastAsia="Times New Roman" w:cs="Calibri"/>
          <w:lang w:eastAsia="sl-SI"/>
        </w:rPr>
        <w:t>a</w:t>
      </w:r>
      <w:r w:rsidRPr="00BE3A21">
        <w:rPr>
          <w:rFonts w:eastAsia="Times New Roman" w:cs="Calibri"/>
          <w:lang w:eastAsia="sl-SI"/>
        </w:rPr>
        <w:t xml:space="preserve">) pa nikoli. Bolniki </w:t>
      </w:r>
      <w:r w:rsidR="00101D2C">
        <w:rPr>
          <w:rFonts w:eastAsia="Times New Roman" w:cs="Calibri"/>
          <w:lang w:eastAsia="sl-SI"/>
        </w:rPr>
        <w:t>s</w:t>
      </w:r>
      <w:r w:rsidRPr="00BE3A21">
        <w:rPr>
          <w:rFonts w:eastAsia="Times New Roman" w:cs="Calibri"/>
          <w:lang w:eastAsia="sl-SI"/>
        </w:rPr>
        <w:t xml:space="preserve"> </w:t>
      </w:r>
      <w:proofErr w:type="spellStart"/>
      <w:r w:rsidRPr="00BE3A21">
        <w:rPr>
          <w:rFonts w:eastAsia="Times New Roman" w:cs="Calibri"/>
          <w:lang w:eastAsia="sl-SI"/>
        </w:rPr>
        <w:t>krani</w:t>
      </w:r>
      <w:r w:rsidR="00780E28">
        <w:rPr>
          <w:rFonts w:eastAsia="Times New Roman" w:cs="Calibri"/>
          <w:lang w:eastAsia="sl-SI"/>
        </w:rPr>
        <w:t>ek</w:t>
      </w:r>
      <w:r w:rsidRPr="00BE3A21">
        <w:rPr>
          <w:rFonts w:eastAsia="Times New Roman" w:cs="Calibri"/>
          <w:lang w:eastAsia="sl-SI"/>
        </w:rPr>
        <w:t>tomijsko</w:t>
      </w:r>
      <w:proofErr w:type="spellEnd"/>
      <w:r w:rsidRPr="00BE3A21">
        <w:rPr>
          <w:rFonts w:eastAsia="Times New Roman" w:cs="Calibri"/>
          <w:lang w:eastAsia="sl-SI"/>
        </w:rPr>
        <w:t xml:space="preserve"> odprtino v lobanji so tako v primeru rehabilitacijskih programov, kot tudi nege na domu ali v instituciji, izpostavljeni možnosti neposrednega udarca možganovine v primeru padca, kar predstavlja resen dodaten zaplet, vsekakor pa predstavlja tudi zadržek in omejitve pri izvajanju rehabilitacijskih programov teh bolnikov. </w:t>
      </w:r>
      <w:r w:rsidR="004E0A98" w:rsidRPr="00BE3A21">
        <w:rPr>
          <w:rFonts w:eastAsia="Times New Roman" w:cs="Calibri"/>
          <w:lang w:eastAsia="sl-SI"/>
        </w:rPr>
        <w:t xml:space="preserve">Zato se </w:t>
      </w:r>
      <w:r w:rsidR="00101D2C">
        <w:rPr>
          <w:rFonts w:eastAsia="Times New Roman" w:cs="Calibri"/>
          <w:lang w:eastAsia="sl-SI"/>
        </w:rPr>
        <w:t xml:space="preserve">ob že obstoječih zdravstvenih stanjih in drugih pogojih </w:t>
      </w:r>
      <w:r w:rsidR="004E0A98" w:rsidRPr="00BE3A21">
        <w:rPr>
          <w:rFonts w:eastAsia="Times New Roman" w:cs="Calibri"/>
          <w:lang w:eastAsia="sl-SI"/>
        </w:rPr>
        <w:t xml:space="preserve">širi zdravstveno stanje za ta MP in se glasi: </w:t>
      </w:r>
      <w:r w:rsidR="004E0A98" w:rsidRPr="00BE3A21">
        <w:rPr>
          <w:rFonts w:eastAsia="Times New Roman" w:cs="Calibri"/>
        </w:rPr>
        <w:t xml:space="preserve">Stanje po obsežni </w:t>
      </w:r>
      <w:proofErr w:type="spellStart"/>
      <w:r w:rsidR="004E0A98" w:rsidRPr="00BE3A21">
        <w:rPr>
          <w:rFonts w:eastAsia="Times New Roman" w:cs="Calibri"/>
        </w:rPr>
        <w:t>dekompresivni</w:t>
      </w:r>
      <w:proofErr w:type="spellEnd"/>
      <w:r w:rsidR="004E0A98" w:rsidRPr="00BE3A21">
        <w:rPr>
          <w:rFonts w:eastAsia="Times New Roman" w:cs="Calibri"/>
        </w:rPr>
        <w:t xml:space="preserve"> </w:t>
      </w:r>
      <w:proofErr w:type="spellStart"/>
      <w:r w:rsidR="004E0A98" w:rsidRPr="00BE3A21">
        <w:rPr>
          <w:rFonts w:eastAsia="Times New Roman" w:cs="Calibri"/>
        </w:rPr>
        <w:t>kraniektomiji</w:t>
      </w:r>
      <w:proofErr w:type="spellEnd"/>
      <w:r w:rsidR="004E0A98" w:rsidRPr="00BE3A21">
        <w:rPr>
          <w:rFonts w:eastAsia="Times New Roman" w:cs="Calibri"/>
        </w:rPr>
        <w:t xml:space="preserve"> po zaključenem bolnišničnem zdravljenju.</w:t>
      </w:r>
    </w:p>
    <w:p w14:paraId="64297954" w14:textId="203443CB" w:rsidR="006F5DB4" w:rsidRPr="00BE3A21" w:rsidRDefault="006F5DB4" w:rsidP="006F5DB4">
      <w:pPr>
        <w:spacing w:before="120"/>
        <w:rPr>
          <w:rFonts w:eastAsia="Times New Roman" w:cs="Calibri"/>
          <w:lang w:eastAsia="sl-SI"/>
        </w:rPr>
      </w:pPr>
      <w:r w:rsidRPr="00BE3A21">
        <w:rPr>
          <w:rFonts w:eastAsia="Times New Roman" w:cs="Calibri"/>
          <w:lang w:eastAsia="sl-SI"/>
        </w:rPr>
        <w:t xml:space="preserve">Glede na podatke, dostopne iz akutnih bolnišnic, je pričakovano število bolnikov v Republiki Sloveniji, ki bi ta </w:t>
      </w:r>
      <w:r w:rsidR="00101D2C">
        <w:rPr>
          <w:rFonts w:eastAsia="Times New Roman" w:cs="Calibri"/>
          <w:lang w:eastAsia="sl-SI"/>
        </w:rPr>
        <w:t xml:space="preserve">MP </w:t>
      </w:r>
      <w:r w:rsidRPr="00BE3A21">
        <w:rPr>
          <w:rFonts w:eastAsia="Times New Roman" w:cs="Calibri"/>
          <w:lang w:eastAsia="sl-SI"/>
        </w:rPr>
        <w:t xml:space="preserve">potrebovali, 30 do 50 na leto. Z aplikacijo omenjenega pripomočka bi se predvsem izboljšala varnost bolnikov po izvršeni </w:t>
      </w:r>
      <w:proofErr w:type="spellStart"/>
      <w:r w:rsidRPr="00BE3A21">
        <w:rPr>
          <w:rFonts w:eastAsia="Times New Roman" w:cs="Calibri"/>
          <w:lang w:eastAsia="sl-SI"/>
        </w:rPr>
        <w:t>krani</w:t>
      </w:r>
      <w:r w:rsidR="00780E28">
        <w:rPr>
          <w:rFonts w:eastAsia="Times New Roman" w:cs="Calibri"/>
          <w:lang w:eastAsia="sl-SI"/>
        </w:rPr>
        <w:t>ek</w:t>
      </w:r>
      <w:r w:rsidRPr="00BE3A21">
        <w:rPr>
          <w:rFonts w:eastAsia="Times New Roman" w:cs="Calibri"/>
          <w:lang w:eastAsia="sl-SI"/>
        </w:rPr>
        <w:t>tomiji</w:t>
      </w:r>
      <w:proofErr w:type="spellEnd"/>
      <w:r w:rsidRPr="00BE3A21">
        <w:rPr>
          <w:rFonts w:eastAsia="Times New Roman" w:cs="Calibri"/>
          <w:lang w:eastAsia="sl-SI"/>
        </w:rPr>
        <w:t xml:space="preserve"> ter intenzivnost rehabilitacijskih programov. </w:t>
      </w:r>
    </w:p>
    <w:p w14:paraId="7DC4B5FA" w14:textId="77777777" w:rsidR="006F5DB4" w:rsidRPr="00BE3A21" w:rsidRDefault="006F5DB4" w:rsidP="006F5DB4">
      <w:pPr>
        <w:spacing w:before="120"/>
        <w:rPr>
          <w:rFonts w:asciiTheme="minorHAnsi" w:hAnsiTheme="minorHAnsi"/>
          <w:noProof/>
          <w:u w:val="single"/>
        </w:rPr>
      </w:pPr>
      <w:r w:rsidRPr="00BE3A21">
        <w:rPr>
          <w:rFonts w:asciiTheme="minorHAnsi" w:hAnsiTheme="minorHAnsi"/>
          <w:noProof/>
          <w:u w:val="single"/>
        </w:rPr>
        <w:t>Finančne posledice</w:t>
      </w:r>
    </w:p>
    <w:p w14:paraId="262081D4" w14:textId="05B224F0" w:rsidR="006F5DB4" w:rsidRPr="00BE3A21" w:rsidRDefault="006F5DB4" w:rsidP="006F5DB4">
      <w:pPr>
        <w:spacing w:before="120"/>
        <w:rPr>
          <w:rFonts w:eastAsia="Times New Roman" w:cs="Calibri"/>
          <w:lang w:eastAsia="sl-SI"/>
        </w:rPr>
      </w:pPr>
      <w:r w:rsidRPr="00BE3A21">
        <w:rPr>
          <w:rFonts w:eastAsia="Times New Roman" w:cs="Calibri"/>
          <w:lang w:eastAsia="sl-SI"/>
        </w:rPr>
        <w:t xml:space="preserve">Glede na ocenjeno število primerov in glede na cenovni standard zaščitne čelade letno </w:t>
      </w:r>
      <w:r w:rsidR="00101D2C">
        <w:rPr>
          <w:rFonts w:eastAsia="Times New Roman" w:cs="Calibri"/>
          <w:lang w:eastAsia="sl-SI"/>
        </w:rPr>
        <w:t xml:space="preserve">se </w:t>
      </w:r>
      <w:r w:rsidRPr="00BE3A21">
        <w:rPr>
          <w:rFonts w:eastAsia="Times New Roman" w:cs="Calibri"/>
          <w:lang w:eastAsia="sl-SI"/>
        </w:rPr>
        <w:t>ocenjuje povečanje odhodkov zavoda do 16.924 € letno.</w:t>
      </w:r>
    </w:p>
    <w:p w14:paraId="0C03FF3F" w14:textId="48217496" w:rsidR="006F5DB4" w:rsidRPr="00BE3A21" w:rsidRDefault="006F5DB4" w:rsidP="0065641C">
      <w:pPr>
        <w:tabs>
          <w:tab w:val="clear" w:pos="5670"/>
        </w:tabs>
        <w:jc w:val="left"/>
        <w:rPr>
          <w:rFonts w:cs="Calibri"/>
          <w:b/>
          <w:bCs/>
        </w:rPr>
      </w:pPr>
    </w:p>
    <w:p w14:paraId="0C3AF8C5" w14:textId="647E2FD7" w:rsidR="004E0A98" w:rsidRPr="00BE3A21" w:rsidRDefault="004E0A98" w:rsidP="0065641C">
      <w:pPr>
        <w:tabs>
          <w:tab w:val="clear" w:pos="5670"/>
        </w:tabs>
        <w:jc w:val="left"/>
        <w:rPr>
          <w:rFonts w:cs="Calibri"/>
          <w:b/>
          <w:bCs/>
        </w:rPr>
      </w:pPr>
      <w:r w:rsidRPr="00BE3A21">
        <w:rPr>
          <w:rFonts w:cs="Calibri"/>
          <w:b/>
          <w:bCs/>
        </w:rPr>
        <w:t>K 9. členu</w:t>
      </w:r>
      <w:r w:rsidR="00101D2C">
        <w:rPr>
          <w:rFonts w:cs="Calibri"/>
          <w:b/>
          <w:bCs/>
        </w:rPr>
        <w:t xml:space="preserve"> </w:t>
      </w:r>
      <w:r w:rsidR="00101D2C" w:rsidRPr="006A1610">
        <w:rPr>
          <w:rFonts w:cs="Calibri"/>
          <w:b/>
          <w:bCs/>
        </w:rPr>
        <w:t>(prehodna določba)</w:t>
      </w:r>
    </w:p>
    <w:p w14:paraId="300C2FE9" w14:textId="252FAF1D" w:rsidR="004E0A98" w:rsidRPr="008D6A8A" w:rsidRDefault="004E0A98" w:rsidP="004E0A98">
      <w:pPr>
        <w:pStyle w:val="pf0"/>
        <w:spacing w:before="120" w:beforeAutospacing="0" w:after="0" w:afterAutospacing="0"/>
        <w:jc w:val="both"/>
        <w:rPr>
          <w:rStyle w:val="cf01"/>
          <w:rFonts w:ascii="Calibri" w:hAnsi="Calibri" w:cs="Calibri"/>
          <w:sz w:val="22"/>
          <w:szCs w:val="22"/>
        </w:rPr>
      </w:pPr>
      <w:r w:rsidRPr="00BE3A21">
        <w:rPr>
          <w:rStyle w:val="cf01"/>
          <w:rFonts w:asciiTheme="minorHAnsi" w:hAnsiTheme="minorHAnsi" w:cstheme="minorHAnsi"/>
          <w:noProof/>
          <w:sz w:val="22"/>
        </w:rPr>
        <w:t xml:space="preserve">Predvideno je, da bo dogovor </w:t>
      </w:r>
      <w:r w:rsidR="00C63BFE">
        <w:rPr>
          <w:rStyle w:val="cf01"/>
          <w:rFonts w:asciiTheme="minorHAnsi" w:hAnsiTheme="minorHAnsi" w:cstheme="minorHAnsi"/>
          <w:noProof/>
          <w:sz w:val="22"/>
        </w:rPr>
        <w:t xml:space="preserve">iz 63. člena ZZVZZ </w:t>
      </w:r>
      <w:r w:rsidRPr="00BE3A21">
        <w:rPr>
          <w:rStyle w:val="cf01"/>
          <w:rFonts w:asciiTheme="minorHAnsi" w:hAnsiTheme="minorHAnsi" w:cstheme="minorHAnsi"/>
          <w:noProof/>
          <w:sz w:val="22"/>
        </w:rPr>
        <w:t xml:space="preserve">za leto 2026 uredil tudi nov način zagotavljanja pravice do stalnega urinskega katetra (iz črtanega dela petega odstavka 89. člena pravil), tj. v breme izvajalcev zdravstvenih storitev. Do začetka uporabe nove ureditve iz dogovora se bo stalni urinski kateter predpisoval (na naročilnico) in izdajal po dosedanji ureditvi pravil in sklepa. Ta dosedanja ureditev pravil se bo uporabljala za stalne urinske katetre, ki bodo predpisani na naročilnico pred začetkom uporabe nove ureditve iz dogovora, ne glede ali bodo izdani pred ali po začetku uporabe nove ureditve iz </w:t>
      </w:r>
      <w:r w:rsidR="00C63BFE">
        <w:rPr>
          <w:rStyle w:val="cf01"/>
          <w:rFonts w:asciiTheme="minorHAnsi" w:hAnsiTheme="minorHAnsi" w:cstheme="minorHAnsi"/>
          <w:noProof/>
          <w:sz w:val="22"/>
        </w:rPr>
        <w:t xml:space="preserve">tega </w:t>
      </w:r>
      <w:r w:rsidRPr="00BE3A21">
        <w:rPr>
          <w:rStyle w:val="cf01"/>
          <w:rFonts w:asciiTheme="minorHAnsi" w:hAnsiTheme="minorHAnsi" w:cstheme="minorHAnsi"/>
          <w:noProof/>
          <w:sz w:val="22"/>
        </w:rPr>
        <w:t>dogovora.</w:t>
      </w:r>
    </w:p>
    <w:p w14:paraId="0F132195" w14:textId="4677A01A" w:rsidR="00101D2C" w:rsidRPr="00BE3A21" w:rsidRDefault="00101D2C" w:rsidP="004E0A98">
      <w:pPr>
        <w:pStyle w:val="pf0"/>
        <w:spacing w:before="120" w:beforeAutospacing="0" w:after="0" w:afterAutospacing="0"/>
        <w:jc w:val="both"/>
        <w:rPr>
          <w:rStyle w:val="cf01"/>
          <w:rFonts w:asciiTheme="minorHAnsi" w:hAnsiTheme="minorHAnsi" w:cstheme="minorHAnsi"/>
          <w:noProof/>
          <w:sz w:val="22"/>
        </w:rPr>
      </w:pPr>
      <w:r>
        <w:rPr>
          <w:rStyle w:val="cf01"/>
          <w:rFonts w:asciiTheme="minorHAnsi" w:hAnsiTheme="minorHAnsi" w:cstheme="minorHAnsi"/>
          <w:noProof/>
          <w:sz w:val="22"/>
        </w:rPr>
        <w:t>Gl</w:t>
      </w:r>
      <w:r w:rsidR="008D6A8A">
        <w:rPr>
          <w:rStyle w:val="cf01"/>
          <w:rFonts w:asciiTheme="minorHAnsi" w:hAnsiTheme="minorHAnsi" w:cstheme="minorHAnsi"/>
          <w:noProof/>
          <w:sz w:val="22"/>
        </w:rPr>
        <w:t xml:space="preserve">ejte </w:t>
      </w:r>
      <w:r>
        <w:rPr>
          <w:rStyle w:val="cf01"/>
          <w:rFonts w:asciiTheme="minorHAnsi" w:hAnsiTheme="minorHAnsi" w:cstheme="minorHAnsi"/>
          <w:noProof/>
          <w:sz w:val="22"/>
        </w:rPr>
        <w:t xml:space="preserve">še prehodno </w:t>
      </w:r>
      <w:r w:rsidR="008D6A8A">
        <w:rPr>
          <w:rStyle w:val="cf01"/>
          <w:rFonts w:asciiTheme="minorHAnsi" w:hAnsiTheme="minorHAnsi" w:cstheme="minorHAnsi"/>
          <w:noProof/>
          <w:sz w:val="22"/>
        </w:rPr>
        <w:t xml:space="preserve">določbo </w:t>
      </w:r>
      <w:r>
        <w:rPr>
          <w:rStyle w:val="cf01"/>
          <w:rFonts w:asciiTheme="minorHAnsi" w:hAnsiTheme="minorHAnsi" w:cstheme="minorHAnsi"/>
          <w:noProof/>
          <w:sz w:val="22"/>
        </w:rPr>
        <w:t>novele pravil, ki ureja enako prehodno obdobje.</w:t>
      </w:r>
    </w:p>
    <w:p w14:paraId="5E96D11D" w14:textId="77777777" w:rsidR="004E0A98" w:rsidRPr="00BE3A21" w:rsidRDefault="004E0A98" w:rsidP="004E0A98">
      <w:pPr>
        <w:spacing w:before="120"/>
        <w:rPr>
          <w:rFonts w:asciiTheme="minorHAnsi" w:hAnsiTheme="minorHAnsi"/>
          <w:noProof/>
          <w:u w:val="single"/>
        </w:rPr>
      </w:pPr>
      <w:r w:rsidRPr="00BE3A21">
        <w:rPr>
          <w:rFonts w:asciiTheme="minorHAnsi" w:hAnsiTheme="minorHAnsi"/>
          <w:noProof/>
          <w:u w:val="single"/>
        </w:rPr>
        <w:t>Finančne posledice</w:t>
      </w:r>
    </w:p>
    <w:p w14:paraId="5AE12CB6" w14:textId="77777777" w:rsidR="004E0A98" w:rsidRPr="00BE3A21" w:rsidRDefault="004E0A98" w:rsidP="004E0A98">
      <w:pPr>
        <w:pStyle w:val="Brezrazmikov"/>
        <w:rPr>
          <w:rFonts w:asciiTheme="minorHAnsi" w:hAnsiTheme="minorHAnsi" w:cstheme="minorHAnsi"/>
          <w:noProof/>
          <w:sz w:val="22"/>
          <w:szCs w:val="22"/>
        </w:rPr>
      </w:pPr>
      <w:r w:rsidRPr="00BE3A21">
        <w:rPr>
          <w:rFonts w:asciiTheme="minorHAnsi" w:hAnsiTheme="minorHAnsi" w:cstheme="minorHAnsi"/>
          <w:noProof/>
          <w:sz w:val="22"/>
          <w:szCs w:val="22"/>
        </w:rPr>
        <w:t>Predlog nima finančnih posledic.</w:t>
      </w:r>
    </w:p>
    <w:p w14:paraId="53E704F1" w14:textId="77777777" w:rsidR="004E0A98" w:rsidRPr="00BE3A21" w:rsidRDefault="004E0A98" w:rsidP="004E0A98">
      <w:pPr>
        <w:tabs>
          <w:tab w:val="clear" w:pos="5670"/>
        </w:tabs>
        <w:jc w:val="left"/>
        <w:rPr>
          <w:rFonts w:cs="Calibri"/>
          <w:b/>
          <w:bCs/>
        </w:rPr>
      </w:pPr>
    </w:p>
    <w:p w14:paraId="6CDC9DDE" w14:textId="4723A0E0" w:rsidR="004E0A98" w:rsidRPr="00101D2C" w:rsidRDefault="004E0A98" w:rsidP="00101D2C">
      <w:pPr>
        <w:tabs>
          <w:tab w:val="clear" w:pos="5670"/>
        </w:tabs>
        <w:jc w:val="left"/>
        <w:rPr>
          <w:rStyle w:val="cf01"/>
          <w:rFonts w:ascii="Calibri" w:hAnsi="Calibri" w:cs="Calibri"/>
          <w:b/>
          <w:bCs/>
          <w:sz w:val="22"/>
          <w:szCs w:val="22"/>
        </w:rPr>
      </w:pPr>
      <w:r w:rsidRPr="00BE3A21">
        <w:rPr>
          <w:rFonts w:cs="Calibri"/>
          <w:b/>
          <w:bCs/>
        </w:rPr>
        <w:t>K 10. členu</w:t>
      </w:r>
      <w:r w:rsidR="00101D2C">
        <w:rPr>
          <w:rFonts w:cs="Calibri"/>
          <w:b/>
          <w:bCs/>
        </w:rPr>
        <w:t xml:space="preserve"> </w:t>
      </w:r>
      <w:r w:rsidR="00101D2C" w:rsidRPr="006A1610">
        <w:rPr>
          <w:rFonts w:cs="Calibri"/>
          <w:b/>
          <w:bCs/>
        </w:rPr>
        <w:t>(prehodna določba)</w:t>
      </w:r>
    </w:p>
    <w:p w14:paraId="011047D1" w14:textId="276215A1" w:rsidR="004E0A98" w:rsidRDefault="004E0A98" w:rsidP="004E0A98">
      <w:pPr>
        <w:pStyle w:val="pf0"/>
        <w:spacing w:before="120" w:beforeAutospacing="0" w:after="0" w:afterAutospacing="0"/>
        <w:jc w:val="both"/>
        <w:rPr>
          <w:rStyle w:val="cf01"/>
          <w:rFonts w:asciiTheme="minorHAnsi" w:hAnsiTheme="minorHAnsi" w:cstheme="minorHAnsi"/>
          <w:noProof/>
          <w:sz w:val="22"/>
        </w:rPr>
      </w:pPr>
      <w:r w:rsidRPr="00BE3A21">
        <w:rPr>
          <w:rStyle w:val="cf01"/>
          <w:rFonts w:asciiTheme="minorHAnsi" w:hAnsiTheme="minorHAnsi" w:cstheme="minorHAnsi"/>
          <w:noProof/>
          <w:sz w:val="22"/>
        </w:rPr>
        <w:t xml:space="preserve">Določba, ki se nanaša na novo pravico do potrošnih materialov za govorno protezo (set za govorno protezo, govorni ventil za prostoročno uporabo, ščetko za govorno protezo in zamašek za govorno protezo), se začne uporabljati, ko bo po novem urejena pravica do storitve vstavitve govorne proteze. Predvideno je, da </w:t>
      </w:r>
      <w:r w:rsidR="008D6A8A">
        <w:rPr>
          <w:rStyle w:val="cf01"/>
          <w:rFonts w:asciiTheme="minorHAnsi" w:hAnsiTheme="minorHAnsi" w:cstheme="minorHAnsi"/>
          <w:noProof/>
          <w:sz w:val="22"/>
        </w:rPr>
        <w:t xml:space="preserve">bo </w:t>
      </w:r>
      <w:r w:rsidRPr="00BE3A21">
        <w:rPr>
          <w:rStyle w:val="cf01"/>
          <w:rFonts w:asciiTheme="minorHAnsi" w:hAnsiTheme="minorHAnsi" w:cstheme="minorHAnsi"/>
          <w:noProof/>
          <w:sz w:val="22"/>
        </w:rPr>
        <w:t>to določeno z en</w:t>
      </w:r>
      <w:r w:rsidR="008D6A8A">
        <w:rPr>
          <w:rStyle w:val="cf01"/>
          <w:rFonts w:asciiTheme="minorHAnsi" w:hAnsiTheme="minorHAnsi" w:cstheme="minorHAnsi"/>
          <w:noProof/>
          <w:sz w:val="22"/>
        </w:rPr>
        <w:t>im izmed naslednjih dogovorov</w:t>
      </w:r>
      <w:r w:rsidR="00C63BFE">
        <w:rPr>
          <w:rStyle w:val="cf01"/>
          <w:rFonts w:asciiTheme="minorHAnsi" w:hAnsiTheme="minorHAnsi" w:cstheme="minorHAnsi"/>
          <w:noProof/>
          <w:sz w:val="22"/>
        </w:rPr>
        <w:t xml:space="preserve"> iz 63. člena ZZVZZ</w:t>
      </w:r>
      <w:r w:rsidRPr="00BE3A21">
        <w:rPr>
          <w:rStyle w:val="cf01"/>
          <w:rFonts w:asciiTheme="minorHAnsi" w:hAnsiTheme="minorHAnsi" w:cstheme="minorHAnsi"/>
          <w:noProof/>
          <w:sz w:val="22"/>
        </w:rPr>
        <w:t>.</w:t>
      </w:r>
    </w:p>
    <w:p w14:paraId="52D45174" w14:textId="71489312" w:rsidR="00101D2C" w:rsidRPr="00BE3A21" w:rsidRDefault="00101D2C" w:rsidP="004E0A98">
      <w:pPr>
        <w:pStyle w:val="pf0"/>
        <w:spacing w:before="120" w:beforeAutospacing="0" w:after="0" w:afterAutospacing="0"/>
        <w:jc w:val="both"/>
        <w:rPr>
          <w:rStyle w:val="cf01"/>
          <w:rFonts w:asciiTheme="minorHAnsi" w:hAnsiTheme="minorHAnsi" w:cstheme="minorHAnsi"/>
          <w:noProof/>
          <w:sz w:val="22"/>
        </w:rPr>
      </w:pPr>
      <w:r>
        <w:rPr>
          <w:rStyle w:val="cf01"/>
          <w:rFonts w:asciiTheme="minorHAnsi" w:hAnsiTheme="minorHAnsi" w:cstheme="minorHAnsi"/>
          <w:noProof/>
          <w:sz w:val="22"/>
        </w:rPr>
        <w:t>Gl</w:t>
      </w:r>
      <w:r w:rsidR="008D6A8A">
        <w:rPr>
          <w:rStyle w:val="cf01"/>
          <w:rFonts w:asciiTheme="minorHAnsi" w:hAnsiTheme="minorHAnsi" w:cstheme="minorHAnsi"/>
          <w:noProof/>
          <w:sz w:val="22"/>
        </w:rPr>
        <w:t xml:space="preserve">ejte </w:t>
      </w:r>
      <w:r>
        <w:rPr>
          <w:rStyle w:val="cf01"/>
          <w:rFonts w:asciiTheme="minorHAnsi" w:hAnsiTheme="minorHAnsi" w:cstheme="minorHAnsi"/>
          <w:noProof/>
          <w:sz w:val="22"/>
        </w:rPr>
        <w:t>še prehodno novele pravil, ki ureja enako prehodno obdobje.</w:t>
      </w:r>
    </w:p>
    <w:p w14:paraId="689FD32C" w14:textId="77777777" w:rsidR="004E0A98" w:rsidRPr="00BE3A21" w:rsidRDefault="004E0A98" w:rsidP="004E0A98">
      <w:pPr>
        <w:pStyle w:val="tevilnatoka1"/>
        <w:tabs>
          <w:tab w:val="clear" w:pos="540"/>
          <w:tab w:val="left" w:pos="0"/>
        </w:tabs>
        <w:spacing w:before="120"/>
        <w:rPr>
          <w:rFonts w:asciiTheme="minorHAnsi" w:hAnsiTheme="minorHAnsi"/>
          <w:noProof/>
          <w:u w:val="single"/>
        </w:rPr>
      </w:pPr>
      <w:r w:rsidRPr="00BE3A21">
        <w:rPr>
          <w:rFonts w:asciiTheme="minorHAnsi" w:hAnsiTheme="minorHAnsi"/>
          <w:noProof/>
          <w:u w:val="single"/>
        </w:rPr>
        <w:t>Finančne posledice</w:t>
      </w:r>
    </w:p>
    <w:p w14:paraId="56752C4E" w14:textId="77777777" w:rsidR="004E0A98" w:rsidRPr="00BE3A21" w:rsidRDefault="004E0A98" w:rsidP="004E0A98">
      <w:pPr>
        <w:pStyle w:val="Brezrazmikov"/>
        <w:rPr>
          <w:rFonts w:asciiTheme="minorHAnsi" w:hAnsiTheme="minorHAnsi" w:cstheme="minorHAnsi"/>
          <w:noProof/>
          <w:sz w:val="22"/>
          <w:szCs w:val="22"/>
        </w:rPr>
      </w:pPr>
      <w:r w:rsidRPr="00BE3A21">
        <w:rPr>
          <w:rFonts w:asciiTheme="minorHAnsi" w:hAnsiTheme="minorHAnsi" w:cstheme="minorHAnsi"/>
          <w:noProof/>
          <w:sz w:val="22"/>
          <w:szCs w:val="22"/>
        </w:rPr>
        <w:t>Predlog nima finančnih posledic</w:t>
      </w:r>
    </w:p>
    <w:p w14:paraId="04CCC9A4" w14:textId="77777777" w:rsidR="004E0A98" w:rsidRPr="00BE3A21" w:rsidRDefault="004E0A98" w:rsidP="004E0A98">
      <w:pPr>
        <w:tabs>
          <w:tab w:val="clear" w:pos="5670"/>
        </w:tabs>
        <w:jc w:val="left"/>
        <w:rPr>
          <w:rFonts w:cs="Calibri"/>
          <w:b/>
          <w:bCs/>
        </w:rPr>
      </w:pPr>
    </w:p>
    <w:p w14:paraId="3DCDB618" w14:textId="2E45D112" w:rsidR="004E0A98" w:rsidRPr="00BE3A21" w:rsidRDefault="004E0A98" w:rsidP="004E0A98">
      <w:pPr>
        <w:tabs>
          <w:tab w:val="clear" w:pos="5670"/>
        </w:tabs>
        <w:jc w:val="left"/>
        <w:rPr>
          <w:rFonts w:cs="Calibri"/>
          <w:b/>
          <w:bCs/>
        </w:rPr>
      </w:pPr>
      <w:r w:rsidRPr="00BE3A21">
        <w:rPr>
          <w:rFonts w:cs="Calibri"/>
          <w:b/>
          <w:bCs/>
        </w:rPr>
        <w:t>K 11. členu</w:t>
      </w:r>
      <w:r w:rsidR="00101D2C">
        <w:rPr>
          <w:rFonts w:cs="Calibri"/>
          <w:b/>
          <w:bCs/>
        </w:rPr>
        <w:t xml:space="preserve"> </w:t>
      </w:r>
      <w:r w:rsidR="00101D2C" w:rsidRPr="00101D2C">
        <w:rPr>
          <w:rFonts w:cs="Calibri"/>
          <w:b/>
          <w:bCs/>
        </w:rPr>
        <w:t>(končna določba)</w:t>
      </w:r>
    </w:p>
    <w:p w14:paraId="1406CB5B" w14:textId="74A683FB" w:rsidR="004E0A98" w:rsidRPr="00BE3A21" w:rsidRDefault="004E0A98" w:rsidP="004E0A98">
      <w:pPr>
        <w:pStyle w:val="Odstavekseznama"/>
        <w:tabs>
          <w:tab w:val="left" w:pos="1134"/>
        </w:tabs>
        <w:spacing w:before="120"/>
        <w:ind w:left="0"/>
        <w:contextualSpacing w:val="0"/>
        <w:rPr>
          <w:rFonts w:asciiTheme="minorHAnsi" w:hAnsiTheme="minorHAnsi"/>
          <w:noProof/>
        </w:rPr>
      </w:pPr>
      <w:r w:rsidRPr="00BE3A21">
        <w:rPr>
          <w:rFonts w:asciiTheme="minorHAnsi" w:hAnsiTheme="minorHAnsi"/>
          <w:noProof/>
        </w:rPr>
        <w:t>Novela sklepa se objavi v Uradnem listu RS, ko da nanjo soglasje minister, pristojen za zdravje (26. člen ZZVZZ). Novela bo začela veljati v običajnem petnajstdnevnem roku od objave.</w:t>
      </w:r>
    </w:p>
    <w:p w14:paraId="63B425CB" w14:textId="77777777" w:rsidR="004E0A98" w:rsidRPr="00BE3A21" w:rsidRDefault="004E0A98" w:rsidP="004E0A98">
      <w:pPr>
        <w:spacing w:before="120"/>
        <w:rPr>
          <w:rFonts w:asciiTheme="minorHAnsi" w:hAnsiTheme="minorHAnsi"/>
          <w:noProof/>
          <w:u w:val="single"/>
        </w:rPr>
      </w:pPr>
      <w:r w:rsidRPr="00BE3A21">
        <w:rPr>
          <w:rFonts w:asciiTheme="minorHAnsi" w:hAnsiTheme="minorHAnsi"/>
          <w:noProof/>
          <w:u w:val="single"/>
        </w:rPr>
        <w:t>Finančne posledice</w:t>
      </w:r>
    </w:p>
    <w:p w14:paraId="111ABE61" w14:textId="77777777" w:rsidR="004E0A98" w:rsidRPr="00BE3A21" w:rsidRDefault="004E0A98" w:rsidP="004E0A98">
      <w:pPr>
        <w:pStyle w:val="Brezrazmikov"/>
        <w:rPr>
          <w:rFonts w:asciiTheme="minorHAnsi" w:hAnsiTheme="minorHAnsi" w:cstheme="minorHAnsi"/>
          <w:noProof/>
          <w:sz w:val="22"/>
          <w:szCs w:val="22"/>
        </w:rPr>
      </w:pPr>
      <w:r w:rsidRPr="00BE3A21">
        <w:rPr>
          <w:rFonts w:asciiTheme="minorHAnsi" w:hAnsiTheme="minorHAnsi" w:cstheme="minorHAnsi"/>
          <w:noProof/>
          <w:sz w:val="22"/>
          <w:szCs w:val="22"/>
        </w:rPr>
        <w:t>Predlog nima finančnih posledic.</w:t>
      </w:r>
    </w:p>
    <w:p w14:paraId="4D6B7FA1" w14:textId="77777777" w:rsidR="004E0A98" w:rsidRPr="00BE3A21" w:rsidRDefault="004E0A98" w:rsidP="0065641C">
      <w:pPr>
        <w:tabs>
          <w:tab w:val="clear" w:pos="5670"/>
        </w:tabs>
        <w:jc w:val="left"/>
        <w:rPr>
          <w:rFonts w:cs="Calibri"/>
          <w:b/>
          <w:bCs/>
        </w:rPr>
      </w:pPr>
    </w:p>
    <w:p w14:paraId="7B7AFFDD" w14:textId="77777777" w:rsidR="00A92239" w:rsidRPr="00BE3A21" w:rsidRDefault="00A92239" w:rsidP="0065641C">
      <w:pPr>
        <w:tabs>
          <w:tab w:val="clear" w:pos="5670"/>
        </w:tabs>
        <w:jc w:val="left"/>
        <w:rPr>
          <w:rFonts w:cs="Calibri"/>
          <w:b/>
          <w:bCs/>
        </w:rPr>
      </w:pPr>
    </w:p>
    <w:sectPr w:rsidR="00A92239" w:rsidRPr="00BE3A21" w:rsidSect="00315C14">
      <w:footerReference w:type="default" r:id="rId15"/>
      <w:pgSz w:w="11906" w:h="16838"/>
      <w:pgMar w:top="993" w:right="1417" w:bottom="1276"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ABFF29" w14:textId="77777777" w:rsidR="00F5209C" w:rsidRDefault="00F5209C">
      <w:pPr>
        <w:spacing w:line="240" w:lineRule="auto"/>
      </w:pPr>
      <w:r>
        <w:separator/>
      </w:r>
    </w:p>
  </w:endnote>
  <w:endnote w:type="continuationSeparator" w:id="0">
    <w:p w14:paraId="0FAA8228" w14:textId="77777777" w:rsidR="00F5209C" w:rsidRDefault="00F5209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FB939F" w14:textId="77777777" w:rsidR="00FE2275" w:rsidRDefault="00FE227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C458DF" w14:textId="77777777" w:rsidR="00F5209C" w:rsidRDefault="00F5209C">
      <w:pPr>
        <w:spacing w:line="240" w:lineRule="auto"/>
      </w:pPr>
      <w:r>
        <w:separator/>
      </w:r>
    </w:p>
  </w:footnote>
  <w:footnote w:type="continuationSeparator" w:id="0">
    <w:p w14:paraId="1B0C8826" w14:textId="77777777" w:rsidR="00F5209C" w:rsidRDefault="00F5209C">
      <w:pPr>
        <w:spacing w:line="240" w:lineRule="auto"/>
      </w:pPr>
      <w:r>
        <w:continuationSeparator/>
      </w:r>
    </w:p>
  </w:footnote>
  <w:footnote w:id="1">
    <w:p w14:paraId="1B7BD459" w14:textId="77777777" w:rsidR="00013693" w:rsidRPr="009906C8" w:rsidRDefault="00013693" w:rsidP="00013693">
      <w:pPr>
        <w:pStyle w:val="Sprotnaopomba-besedilo"/>
        <w:rPr>
          <w:rFonts w:cs="Calibri"/>
          <w:sz w:val="16"/>
          <w:szCs w:val="16"/>
        </w:rPr>
      </w:pPr>
      <w:r w:rsidRPr="009906C8">
        <w:rPr>
          <w:rStyle w:val="Sprotnaopomba-sklic"/>
          <w:rFonts w:cs="Calibri"/>
          <w:sz w:val="16"/>
          <w:szCs w:val="16"/>
        </w:rPr>
        <w:footnoteRef/>
      </w:r>
      <w:r w:rsidRPr="009906C8">
        <w:rPr>
          <w:rFonts w:cs="Calibri"/>
          <w:sz w:val="16"/>
          <w:szCs w:val="16"/>
        </w:rPr>
        <w:t xml:space="preserve"> </w:t>
      </w:r>
      <w:r w:rsidRPr="009906C8">
        <w:rPr>
          <w:rStyle w:val="cf01"/>
          <w:rFonts w:ascii="Calibri" w:hAnsi="Calibri" w:cs="Calibri"/>
          <w:sz w:val="16"/>
          <w:szCs w:val="16"/>
        </w:rPr>
        <w:t>Uradni list RS, št. 61/21, 183/21, 163/22, 124/23 in 82/24</w:t>
      </w:r>
    </w:p>
  </w:footnote>
  <w:footnote w:id="2">
    <w:p w14:paraId="6D5D704E" w14:textId="77777777" w:rsidR="00FD57FC" w:rsidRPr="009906C8" w:rsidRDefault="00FD57FC" w:rsidP="00FD57FC">
      <w:pPr>
        <w:pStyle w:val="Sprotnaopomba-besedilo"/>
        <w:rPr>
          <w:rFonts w:cs="Calibri"/>
          <w:sz w:val="16"/>
          <w:szCs w:val="16"/>
        </w:rPr>
      </w:pPr>
      <w:r w:rsidRPr="009906C8">
        <w:rPr>
          <w:rStyle w:val="Sprotnaopomba-sklic"/>
          <w:rFonts w:cs="Calibri"/>
          <w:sz w:val="16"/>
          <w:szCs w:val="16"/>
        </w:rPr>
        <w:footnoteRef/>
      </w:r>
      <w:r w:rsidRPr="009906C8">
        <w:rPr>
          <w:rFonts w:cs="Calibri"/>
          <w:sz w:val="16"/>
          <w:szCs w:val="16"/>
        </w:rPr>
        <w:t xml:space="preserve"> Uradni list RS, št. 30/03 – prečiščeno besedilo, 35/03 – popr., 78/03, 84/04, 44/05, 86/06, 90/06 – popr., 64/07, 33/08, 7/09, 88/09, 30/11, 49/12, 106/12, 99/13 – </w:t>
      </w:r>
      <w:proofErr w:type="spellStart"/>
      <w:r w:rsidRPr="009906C8">
        <w:rPr>
          <w:rFonts w:cs="Calibri"/>
          <w:sz w:val="16"/>
          <w:szCs w:val="16"/>
        </w:rPr>
        <w:t>ZSVarPre</w:t>
      </w:r>
      <w:proofErr w:type="spellEnd"/>
      <w:r w:rsidRPr="009906C8">
        <w:rPr>
          <w:rFonts w:cs="Calibri"/>
          <w:sz w:val="16"/>
          <w:szCs w:val="16"/>
        </w:rPr>
        <w:t>-C, 25/14, 85/14, 10/17 – </w:t>
      </w:r>
      <w:proofErr w:type="spellStart"/>
      <w:r w:rsidRPr="009906C8">
        <w:rPr>
          <w:rFonts w:cs="Calibri"/>
          <w:sz w:val="16"/>
          <w:szCs w:val="16"/>
        </w:rPr>
        <w:t>ZČmIS</w:t>
      </w:r>
      <w:proofErr w:type="spellEnd"/>
      <w:r w:rsidRPr="009906C8">
        <w:rPr>
          <w:rFonts w:cs="Calibri"/>
          <w:sz w:val="16"/>
          <w:szCs w:val="16"/>
        </w:rPr>
        <w:t xml:space="preserve">, </w:t>
      </w:r>
      <w:hyperlink r:id="rId1" w:tgtFrame="_blank" w:tooltip="Spremembe in dopolnitve Pravil obveznega zdravstvenega zavarovanja" w:history="1">
        <w:r w:rsidRPr="009906C8">
          <w:rPr>
            <w:rFonts w:cs="Calibri"/>
            <w:sz w:val="16"/>
            <w:szCs w:val="16"/>
          </w:rPr>
          <w:t>64/18</w:t>
        </w:r>
      </w:hyperlink>
      <w:r w:rsidRPr="009906C8">
        <w:rPr>
          <w:rFonts w:cs="Calibri"/>
          <w:sz w:val="16"/>
          <w:szCs w:val="16"/>
        </w:rPr>
        <w:t>, </w:t>
      </w:r>
      <w:hyperlink r:id="rId2" w:tgtFrame="_blank" w:tooltip="Spremembe in dopolnitve Pravil obveznega zdravstvenega zavarovanja" w:history="1">
        <w:r w:rsidRPr="009906C8">
          <w:rPr>
            <w:rFonts w:cs="Calibri"/>
            <w:sz w:val="16"/>
            <w:szCs w:val="16"/>
          </w:rPr>
          <w:t>4/20</w:t>
        </w:r>
      </w:hyperlink>
      <w:r w:rsidRPr="009906C8">
        <w:rPr>
          <w:rFonts w:cs="Calibri"/>
          <w:sz w:val="16"/>
          <w:szCs w:val="16"/>
        </w:rPr>
        <w:t>, </w:t>
      </w:r>
      <w:hyperlink r:id="rId3" w:tgtFrame="_blank" w:tooltip="Odločba o delni razveljavitvi drugega odstavka 37. člena Pravil obveznega zdravstvenega zavarovanja in odločba o razveljavitvi sodbe Vrhovnega sodišča" w:history="1">
        <w:r w:rsidRPr="009906C8">
          <w:rPr>
            <w:rFonts w:cs="Calibri"/>
            <w:sz w:val="16"/>
            <w:szCs w:val="16"/>
          </w:rPr>
          <w:t>42/21</w:t>
        </w:r>
      </w:hyperlink>
      <w:r w:rsidRPr="009906C8">
        <w:rPr>
          <w:rFonts w:cs="Calibri"/>
          <w:sz w:val="16"/>
          <w:szCs w:val="16"/>
        </w:rPr>
        <w:t> – odl. US, </w:t>
      </w:r>
      <w:hyperlink r:id="rId4" w:tgtFrame="_blank" w:tooltip="Spremembe in dopolnitve pravil obveznega zdravstvenega zavarovanja" w:history="1">
        <w:r w:rsidRPr="009906C8">
          <w:rPr>
            <w:rFonts w:cs="Calibri"/>
            <w:sz w:val="16"/>
            <w:szCs w:val="16"/>
          </w:rPr>
          <w:t>61/21</w:t>
        </w:r>
      </w:hyperlink>
      <w:r w:rsidRPr="009906C8">
        <w:rPr>
          <w:rFonts w:cs="Calibri"/>
          <w:sz w:val="16"/>
          <w:szCs w:val="16"/>
        </w:rPr>
        <w:t>, </w:t>
      </w:r>
      <w:hyperlink r:id="rId5" w:tgtFrame="_blank" w:tooltip="Zakon o dopolnitvah Zakona o zdravstvenem varstvu in zdravstvenem zavarovanju" w:history="1">
        <w:r w:rsidRPr="009906C8">
          <w:rPr>
            <w:rFonts w:cs="Calibri"/>
            <w:sz w:val="16"/>
            <w:szCs w:val="16"/>
          </w:rPr>
          <w:t>159/21</w:t>
        </w:r>
      </w:hyperlink>
      <w:r w:rsidRPr="009906C8">
        <w:rPr>
          <w:rFonts w:cs="Calibri"/>
          <w:sz w:val="16"/>
          <w:szCs w:val="16"/>
        </w:rPr>
        <w:t> – ZZVZZ-P, </w:t>
      </w:r>
      <w:hyperlink r:id="rId6" w:tgtFrame="_blank" w:tooltip="Spremembe in dopolnitve Pravil obveznega zdravstvenega zavarovanja" w:history="1">
        <w:r w:rsidRPr="009906C8">
          <w:rPr>
            <w:rFonts w:cs="Calibri"/>
            <w:sz w:val="16"/>
            <w:szCs w:val="16"/>
          </w:rPr>
          <w:t>183/21</w:t>
        </w:r>
      </w:hyperlink>
      <w:r w:rsidRPr="009906C8">
        <w:rPr>
          <w:rFonts w:cs="Calibri"/>
          <w:sz w:val="16"/>
          <w:szCs w:val="16"/>
        </w:rPr>
        <w:t xml:space="preserve">, </w:t>
      </w:r>
      <w:hyperlink r:id="rId7" w:tgtFrame="_blank" w:tooltip="Zakon o dolgotrajni oskrbi" w:history="1">
        <w:r w:rsidRPr="009906C8">
          <w:rPr>
            <w:rFonts w:cs="Calibri"/>
            <w:sz w:val="16"/>
            <w:szCs w:val="16"/>
          </w:rPr>
          <w:t>196/21</w:t>
        </w:r>
      </w:hyperlink>
      <w:r w:rsidRPr="009906C8">
        <w:rPr>
          <w:rFonts w:cs="Calibri"/>
          <w:sz w:val="16"/>
          <w:szCs w:val="16"/>
        </w:rPr>
        <w:t> – </w:t>
      </w:r>
      <w:proofErr w:type="spellStart"/>
      <w:r w:rsidRPr="009906C8">
        <w:rPr>
          <w:rFonts w:cs="Calibri"/>
          <w:sz w:val="16"/>
          <w:szCs w:val="16"/>
        </w:rPr>
        <w:t>ZDOsk</w:t>
      </w:r>
      <w:proofErr w:type="spellEnd"/>
      <w:r w:rsidRPr="009906C8">
        <w:rPr>
          <w:rFonts w:cs="Calibri"/>
          <w:sz w:val="16"/>
          <w:szCs w:val="16"/>
        </w:rPr>
        <w:t>, 142/22 – </w:t>
      </w:r>
      <w:proofErr w:type="spellStart"/>
      <w:r w:rsidRPr="009906C8">
        <w:rPr>
          <w:rFonts w:cs="Calibri"/>
          <w:sz w:val="16"/>
          <w:szCs w:val="16"/>
        </w:rPr>
        <w:t>odl</w:t>
      </w:r>
      <w:proofErr w:type="spellEnd"/>
      <w:r w:rsidRPr="009906C8">
        <w:rPr>
          <w:rFonts w:cs="Calibri"/>
          <w:sz w:val="16"/>
          <w:szCs w:val="16"/>
        </w:rPr>
        <w:t>. US, 163/22, 124/23 in 82/24</w:t>
      </w:r>
    </w:p>
  </w:footnote>
  <w:footnote w:id="3">
    <w:p w14:paraId="1640A3EB" w14:textId="77777777" w:rsidR="00013693" w:rsidRPr="009906C8" w:rsidRDefault="00013693" w:rsidP="00013693">
      <w:pPr>
        <w:pStyle w:val="Sprotnaopomba-besedilo"/>
        <w:rPr>
          <w:rFonts w:cs="Calibri"/>
          <w:sz w:val="16"/>
          <w:szCs w:val="16"/>
        </w:rPr>
      </w:pPr>
      <w:r w:rsidRPr="009906C8">
        <w:rPr>
          <w:rStyle w:val="Sprotnaopomba-sklic"/>
          <w:rFonts w:cs="Calibri"/>
          <w:sz w:val="16"/>
          <w:szCs w:val="16"/>
        </w:rPr>
        <w:footnoteRef/>
      </w:r>
      <w:r w:rsidRPr="009906C8">
        <w:rPr>
          <w:rFonts w:cs="Calibri"/>
          <w:sz w:val="16"/>
          <w:szCs w:val="16"/>
        </w:rPr>
        <w:t xml:space="preserve"> </w:t>
      </w:r>
      <w:bookmarkStart w:id="1" w:name="_Hlk55889524"/>
      <w:r w:rsidRPr="009906C8">
        <w:rPr>
          <w:rFonts w:cs="Calibri"/>
          <w:sz w:val="16"/>
          <w:szCs w:val="16"/>
        </w:rPr>
        <w:t>Uradni list RS, št. 72/06 – uradno prečiščeno besedilo, 114/06 – ZUTPG, 91/07, 76/08, 62/10 – ZUPJS, 87/11, 40/12 – ZUJF, 21/13 – ZUTD-A, 91/13, 99/13 – ZUPJS-C, 99/13 – </w:t>
      </w:r>
      <w:proofErr w:type="spellStart"/>
      <w:r w:rsidRPr="009906C8">
        <w:rPr>
          <w:rFonts w:cs="Calibri"/>
          <w:sz w:val="16"/>
          <w:szCs w:val="16"/>
        </w:rPr>
        <w:t>ZSVarPre</w:t>
      </w:r>
      <w:proofErr w:type="spellEnd"/>
      <w:r w:rsidRPr="009906C8">
        <w:rPr>
          <w:rFonts w:cs="Calibri"/>
          <w:sz w:val="16"/>
          <w:szCs w:val="16"/>
        </w:rPr>
        <w:t>-C, 111/13 – ZMEPIZ-1, 95/14 – ZUJF-C, 47/15 – ZZSDT, 61/17 – ZUPŠ, 64/17 – ZZDej-K, 36/19, 189/20 – ZFRO, 51/21, 159/21, 196/21 – </w:t>
      </w:r>
      <w:proofErr w:type="spellStart"/>
      <w:r w:rsidRPr="009906C8">
        <w:rPr>
          <w:rFonts w:cs="Calibri"/>
          <w:sz w:val="16"/>
          <w:szCs w:val="16"/>
        </w:rPr>
        <w:t>ZDOsk</w:t>
      </w:r>
      <w:proofErr w:type="spellEnd"/>
      <w:r w:rsidRPr="009906C8">
        <w:rPr>
          <w:rFonts w:cs="Calibri"/>
          <w:sz w:val="16"/>
          <w:szCs w:val="16"/>
        </w:rPr>
        <w:t>, 15/22, 43/22, 100/22 – ZNUZSZS, 141/22 – ZNUNBZ, 40/23 – ZČmIS-1</w:t>
      </w:r>
      <w:bookmarkEnd w:id="1"/>
      <w:r w:rsidRPr="009906C8">
        <w:rPr>
          <w:rFonts w:cs="Calibri"/>
          <w:sz w:val="16"/>
          <w:szCs w:val="16"/>
        </w:rPr>
        <w:t xml:space="preserve"> in 78/23</w:t>
      </w:r>
    </w:p>
  </w:footnote>
  <w:footnote w:id="4">
    <w:p w14:paraId="48DD2CA3" w14:textId="77777777" w:rsidR="00013693" w:rsidRPr="00C90097" w:rsidRDefault="00013693" w:rsidP="00013693">
      <w:pPr>
        <w:pStyle w:val="Sprotnaopomba-besedilo"/>
        <w:rPr>
          <w:rFonts w:asciiTheme="minorHAnsi" w:hAnsiTheme="minorHAnsi"/>
          <w:sz w:val="16"/>
          <w:szCs w:val="16"/>
        </w:rPr>
      </w:pPr>
      <w:r w:rsidRPr="009906C8">
        <w:rPr>
          <w:rStyle w:val="Sprotnaopomba-sklic"/>
          <w:rFonts w:cs="Calibri"/>
          <w:sz w:val="16"/>
          <w:szCs w:val="16"/>
        </w:rPr>
        <w:footnoteRef/>
      </w:r>
      <w:r w:rsidRPr="009906C8">
        <w:rPr>
          <w:rFonts w:cs="Calibri"/>
          <w:sz w:val="16"/>
          <w:szCs w:val="16"/>
        </w:rPr>
        <w:t xml:space="preserve"> Uradni list RS, št. 87/01, 1/02 – popr. in 90/24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74CD2"/>
    <w:multiLevelType w:val="hybridMultilevel"/>
    <w:tmpl w:val="2D0EFC68"/>
    <w:lvl w:ilvl="0" w:tplc="B90A6CF8">
      <w:start w:val="1"/>
      <w:numFmt w:val="decimal"/>
      <w:lvlText w:val="%1."/>
      <w:lvlJc w:val="left"/>
      <w:pPr>
        <w:ind w:left="720" w:hanging="360"/>
      </w:pPr>
      <w:rPr>
        <w:b/>
        <w:bCs/>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072F45AF"/>
    <w:multiLevelType w:val="hybridMultilevel"/>
    <w:tmpl w:val="41A4863A"/>
    <w:lvl w:ilvl="0" w:tplc="D674BE8A">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074939DB"/>
    <w:multiLevelType w:val="hybridMultilevel"/>
    <w:tmpl w:val="912A95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B6C4DAA"/>
    <w:multiLevelType w:val="hybridMultilevel"/>
    <w:tmpl w:val="BA0CD512"/>
    <w:lvl w:ilvl="0" w:tplc="9BB02154">
      <w:start w:val="1"/>
      <w:numFmt w:val="decimal"/>
      <w:lvlText w:val="%1."/>
      <w:lvlJc w:val="left"/>
      <w:pPr>
        <w:ind w:left="360" w:hanging="360"/>
      </w:pPr>
      <w:rPr>
        <w:b/>
        <w:bCs/>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F207D23"/>
    <w:multiLevelType w:val="hybridMultilevel"/>
    <w:tmpl w:val="E584A382"/>
    <w:lvl w:ilvl="0" w:tplc="3CB41AF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00C569D"/>
    <w:multiLevelType w:val="hybridMultilevel"/>
    <w:tmpl w:val="2562839C"/>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BBE0653"/>
    <w:multiLevelType w:val="hybridMultilevel"/>
    <w:tmpl w:val="A2C60A22"/>
    <w:lvl w:ilvl="0" w:tplc="0424000B">
      <w:start w:val="1"/>
      <w:numFmt w:val="bullet"/>
      <w:lvlText w:val=""/>
      <w:lvlJc w:val="left"/>
      <w:pPr>
        <w:ind w:left="765" w:hanging="360"/>
      </w:pPr>
      <w:rPr>
        <w:rFonts w:ascii="Wingdings" w:hAnsi="Wingdings" w:hint="default"/>
      </w:rPr>
    </w:lvl>
    <w:lvl w:ilvl="1" w:tplc="04240003" w:tentative="1">
      <w:start w:val="1"/>
      <w:numFmt w:val="bullet"/>
      <w:lvlText w:val="o"/>
      <w:lvlJc w:val="left"/>
      <w:pPr>
        <w:ind w:left="1485" w:hanging="360"/>
      </w:pPr>
      <w:rPr>
        <w:rFonts w:ascii="Courier New" w:hAnsi="Courier New" w:cs="Courier New" w:hint="default"/>
      </w:rPr>
    </w:lvl>
    <w:lvl w:ilvl="2" w:tplc="04240005" w:tentative="1">
      <w:start w:val="1"/>
      <w:numFmt w:val="bullet"/>
      <w:lvlText w:val=""/>
      <w:lvlJc w:val="left"/>
      <w:pPr>
        <w:ind w:left="2205" w:hanging="360"/>
      </w:pPr>
      <w:rPr>
        <w:rFonts w:ascii="Wingdings" w:hAnsi="Wingdings" w:hint="default"/>
      </w:rPr>
    </w:lvl>
    <w:lvl w:ilvl="3" w:tplc="04240001" w:tentative="1">
      <w:start w:val="1"/>
      <w:numFmt w:val="bullet"/>
      <w:lvlText w:val=""/>
      <w:lvlJc w:val="left"/>
      <w:pPr>
        <w:ind w:left="2925" w:hanging="360"/>
      </w:pPr>
      <w:rPr>
        <w:rFonts w:ascii="Symbol" w:hAnsi="Symbol" w:hint="default"/>
      </w:rPr>
    </w:lvl>
    <w:lvl w:ilvl="4" w:tplc="04240003" w:tentative="1">
      <w:start w:val="1"/>
      <w:numFmt w:val="bullet"/>
      <w:lvlText w:val="o"/>
      <w:lvlJc w:val="left"/>
      <w:pPr>
        <w:ind w:left="3645" w:hanging="360"/>
      </w:pPr>
      <w:rPr>
        <w:rFonts w:ascii="Courier New" w:hAnsi="Courier New" w:cs="Courier New" w:hint="default"/>
      </w:rPr>
    </w:lvl>
    <w:lvl w:ilvl="5" w:tplc="04240005" w:tentative="1">
      <w:start w:val="1"/>
      <w:numFmt w:val="bullet"/>
      <w:lvlText w:val=""/>
      <w:lvlJc w:val="left"/>
      <w:pPr>
        <w:ind w:left="4365" w:hanging="360"/>
      </w:pPr>
      <w:rPr>
        <w:rFonts w:ascii="Wingdings" w:hAnsi="Wingdings" w:hint="default"/>
      </w:rPr>
    </w:lvl>
    <w:lvl w:ilvl="6" w:tplc="04240001" w:tentative="1">
      <w:start w:val="1"/>
      <w:numFmt w:val="bullet"/>
      <w:lvlText w:val=""/>
      <w:lvlJc w:val="left"/>
      <w:pPr>
        <w:ind w:left="5085" w:hanging="360"/>
      </w:pPr>
      <w:rPr>
        <w:rFonts w:ascii="Symbol" w:hAnsi="Symbol" w:hint="default"/>
      </w:rPr>
    </w:lvl>
    <w:lvl w:ilvl="7" w:tplc="04240003" w:tentative="1">
      <w:start w:val="1"/>
      <w:numFmt w:val="bullet"/>
      <w:lvlText w:val="o"/>
      <w:lvlJc w:val="left"/>
      <w:pPr>
        <w:ind w:left="5805" w:hanging="360"/>
      </w:pPr>
      <w:rPr>
        <w:rFonts w:ascii="Courier New" w:hAnsi="Courier New" w:cs="Courier New" w:hint="default"/>
      </w:rPr>
    </w:lvl>
    <w:lvl w:ilvl="8" w:tplc="04240005" w:tentative="1">
      <w:start w:val="1"/>
      <w:numFmt w:val="bullet"/>
      <w:lvlText w:val=""/>
      <w:lvlJc w:val="left"/>
      <w:pPr>
        <w:ind w:left="6525" w:hanging="360"/>
      </w:pPr>
      <w:rPr>
        <w:rFonts w:ascii="Wingdings" w:hAnsi="Wingdings" w:hint="default"/>
      </w:rPr>
    </w:lvl>
  </w:abstractNum>
  <w:abstractNum w:abstractNumId="7" w15:restartNumberingAfterBreak="0">
    <w:nsid w:val="21016E5E"/>
    <w:multiLevelType w:val="hybridMultilevel"/>
    <w:tmpl w:val="E3247D2E"/>
    <w:lvl w:ilvl="0" w:tplc="83B88D8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32E49AA"/>
    <w:multiLevelType w:val="hybridMultilevel"/>
    <w:tmpl w:val="A1769F6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E6060FC"/>
    <w:multiLevelType w:val="hybridMultilevel"/>
    <w:tmpl w:val="02582EE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66A40CC"/>
    <w:multiLevelType w:val="hybridMultilevel"/>
    <w:tmpl w:val="34C86280"/>
    <w:lvl w:ilvl="0" w:tplc="5C1C0C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36FC2BD2"/>
    <w:multiLevelType w:val="hybridMultilevel"/>
    <w:tmpl w:val="C43CEEF6"/>
    <w:lvl w:ilvl="0" w:tplc="0424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37D76276"/>
    <w:multiLevelType w:val="hybridMultilevel"/>
    <w:tmpl w:val="62302ADA"/>
    <w:lvl w:ilvl="0" w:tplc="E08016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3F600746"/>
    <w:multiLevelType w:val="hybridMultilevel"/>
    <w:tmpl w:val="474A5602"/>
    <w:lvl w:ilvl="0" w:tplc="D674BE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19945B7"/>
    <w:multiLevelType w:val="hybridMultilevel"/>
    <w:tmpl w:val="825A2152"/>
    <w:lvl w:ilvl="0" w:tplc="E08016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437259C"/>
    <w:multiLevelType w:val="hybridMultilevel"/>
    <w:tmpl w:val="106C5EA6"/>
    <w:lvl w:ilvl="0" w:tplc="5C1C0C94">
      <w:start w:val="1"/>
      <w:numFmt w:val="bullet"/>
      <w:pStyle w:val="Alineazatevilnotoko"/>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6F2705F"/>
    <w:multiLevelType w:val="hybridMultilevel"/>
    <w:tmpl w:val="918E83D0"/>
    <w:lvl w:ilvl="0" w:tplc="E7484516">
      <w:start w:val="1"/>
      <w:numFmt w:val="decimal"/>
      <w:lvlText w:val="K %1. členu"/>
      <w:lvlJc w:val="left"/>
      <w:pPr>
        <w:ind w:left="360" w:hanging="360"/>
      </w:pPr>
      <w:rPr>
        <w:rFonts w:asciiTheme="minorHAnsi" w:hAnsiTheme="minorHAnsi" w:cstheme="minorHAnsi" w:hint="default"/>
        <w:b/>
        <w:sz w:val="22"/>
        <w:szCs w:val="22"/>
      </w:rPr>
    </w:lvl>
    <w:lvl w:ilvl="1" w:tplc="04240019">
      <w:start w:val="1"/>
      <w:numFmt w:val="lowerLetter"/>
      <w:lvlText w:val="%2."/>
      <w:lvlJc w:val="left"/>
      <w:pPr>
        <w:ind w:left="1080" w:hanging="360"/>
      </w:pPr>
    </w:lvl>
    <w:lvl w:ilvl="2" w:tplc="E080164E">
      <w:start w:val="1"/>
      <w:numFmt w:val="bullet"/>
      <w:lvlText w:val=""/>
      <w:lvlJc w:val="left"/>
      <w:pPr>
        <w:ind w:left="720" w:hanging="360"/>
      </w:pPr>
      <w:rPr>
        <w:rFonts w:ascii="Symbol" w:hAnsi="Symbol" w:hint="default"/>
      </w:rPr>
    </w:lvl>
    <w:lvl w:ilvl="3" w:tplc="7B002952">
      <w:start w:val="1"/>
      <w:numFmt w:val="decimal"/>
      <w:lvlText w:val="(%4)"/>
      <w:lvlJc w:val="left"/>
      <w:pPr>
        <w:ind w:left="2520" w:hanging="360"/>
      </w:pPr>
      <w:rPr>
        <w:rFonts w:hint="default"/>
      </w:rPr>
    </w:lvl>
    <w:lvl w:ilvl="4" w:tplc="6CB60C6E">
      <w:numFmt w:val="bullet"/>
      <w:lvlText w:val="-"/>
      <w:lvlJc w:val="left"/>
      <w:pPr>
        <w:ind w:left="3240" w:hanging="360"/>
      </w:pPr>
      <w:rPr>
        <w:rFonts w:ascii="Calibri" w:eastAsia="Times New Roman" w:hAnsi="Calibri" w:cs="Calibri" w:hint="default"/>
      </w:r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4ACA6F0D"/>
    <w:multiLevelType w:val="hybridMultilevel"/>
    <w:tmpl w:val="90464022"/>
    <w:lvl w:ilvl="0" w:tplc="78C8F226">
      <w:start w:val="1"/>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5D3B7239"/>
    <w:multiLevelType w:val="hybridMultilevel"/>
    <w:tmpl w:val="6DCC85F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5FA5121C"/>
    <w:multiLevelType w:val="hybridMultilevel"/>
    <w:tmpl w:val="C4C67618"/>
    <w:lvl w:ilvl="0" w:tplc="E08016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2397206"/>
    <w:multiLevelType w:val="hybridMultilevel"/>
    <w:tmpl w:val="61FC9F78"/>
    <w:lvl w:ilvl="0" w:tplc="D43CB4C2">
      <w:start w:val="1"/>
      <w:numFmt w:val="decimal"/>
      <w:lvlText w:val="K %1. členu "/>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63A342EF"/>
    <w:multiLevelType w:val="hybridMultilevel"/>
    <w:tmpl w:val="F162D422"/>
    <w:lvl w:ilvl="0" w:tplc="0424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 w15:restartNumberingAfterBreak="0">
    <w:nsid w:val="69483BF0"/>
    <w:multiLevelType w:val="hybridMultilevel"/>
    <w:tmpl w:val="1B18BC4A"/>
    <w:lvl w:ilvl="0" w:tplc="0424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1A2207A"/>
    <w:multiLevelType w:val="hybridMultilevel"/>
    <w:tmpl w:val="36E0AC56"/>
    <w:lvl w:ilvl="0" w:tplc="E080164E">
      <w:start w:val="1"/>
      <w:numFmt w:val="bullet"/>
      <w:lvlText w:val=""/>
      <w:lvlJc w:val="left"/>
      <w:pPr>
        <w:ind w:left="763" w:hanging="360"/>
      </w:pPr>
      <w:rPr>
        <w:rFonts w:ascii="Symbol" w:hAnsi="Symbol" w:hint="default"/>
      </w:rPr>
    </w:lvl>
    <w:lvl w:ilvl="1" w:tplc="04240003" w:tentative="1">
      <w:start w:val="1"/>
      <w:numFmt w:val="bullet"/>
      <w:lvlText w:val="o"/>
      <w:lvlJc w:val="left"/>
      <w:pPr>
        <w:ind w:left="1483" w:hanging="360"/>
      </w:pPr>
      <w:rPr>
        <w:rFonts w:ascii="Courier New" w:hAnsi="Courier New" w:cs="Courier New" w:hint="default"/>
      </w:rPr>
    </w:lvl>
    <w:lvl w:ilvl="2" w:tplc="04240005" w:tentative="1">
      <w:start w:val="1"/>
      <w:numFmt w:val="bullet"/>
      <w:lvlText w:val=""/>
      <w:lvlJc w:val="left"/>
      <w:pPr>
        <w:ind w:left="2203" w:hanging="360"/>
      </w:pPr>
      <w:rPr>
        <w:rFonts w:ascii="Wingdings" w:hAnsi="Wingdings" w:hint="default"/>
      </w:rPr>
    </w:lvl>
    <w:lvl w:ilvl="3" w:tplc="04240001" w:tentative="1">
      <w:start w:val="1"/>
      <w:numFmt w:val="bullet"/>
      <w:lvlText w:val=""/>
      <w:lvlJc w:val="left"/>
      <w:pPr>
        <w:ind w:left="2923" w:hanging="360"/>
      </w:pPr>
      <w:rPr>
        <w:rFonts w:ascii="Symbol" w:hAnsi="Symbol" w:hint="default"/>
      </w:rPr>
    </w:lvl>
    <w:lvl w:ilvl="4" w:tplc="04240003" w:tentative="1">
      <w:start w:val="1"/>
      <w:numFmt w:val="bullet"/>
      <w:lvlText w:val="o"/>
      <w:lvlJc w:val="left"/>
      <w:pPr>
        <w:ind w:left="3643" w:hanging="360"/>
      </w:pPr>
      <w:rPr>
        <w:rFonts w:ascii="Courier New" w:hAnsi="Courier New" w:cs="Courier New" w:hint="default"/>
      </w:rPr>
    </w:lvl>
    <w:lvl w:ilvl="5" w:tplc="04240005" w:tentative="1">
      <w:start w:val="1"/>
      <w:numFmt w:val="bullet"/>
      <w:lvlText w:val=""/>
      <w:lvlJc w:val="left"/>
      <w:pPr>
        <w:ind w:left="4363" w:hanging="360"/>
      </w:pPr>
      <w:rPr>
        <w:rFonts w:ascii="Wingdings" w:hAnsi="Wingdings" w:hint="default"/>
      </w:rPr>
    </w:lvl>
    <w:lvl w:ilvl="6" w:tplc="04240001" w:tentative="1">
      <w:start w:val="1"/>
      <w:numFmt w:val="bullet"/>
      <w:lvlText w:val=""/>
      <w:lvlJc w:val="left"/>
      <w:pPr>
        <w:ind w:left="5083" w:hanging="360"/>
      </w:pPr>
      <w:rPr>
        <w:rFonts w:ascii="Symbol" w:hAnsi="Symbol" w:hint="default"/>
      </w:rPr>
    </w:lvl>
    <w:lvl w:ilvl="7" w:tplc="04240003" w:tentative="1">
      <w:start w:val="1"/>
      <w:numFmt w:val="bullet"/>
      <w:lvlText w:val="o"/>
      <w:lvlJc w:val="left"/>
      <w:pPr>
        <w:ind w:left="5803" w:hanging="360"/>
      </w:pPr>
      <w:rPr>
        <w:rFonts w:ascii="Courier New" w:hAnsi="Courier New" w:cs="Courier New" w:hint="default"/>
      </w:rPr>
    </w:lvl>
    <w:lvl w:ilvl="8" w:tplc="04240005" w:tentative="1">
      <w:start w:val="1"/>
      <w:numFmt w:val="bullet"/>
      <w:lvlText w:val=""/>
      <w:lvlJc w:val="left"/>
      <w:pPr>
        <w:ind w:left="6523" w:hanging="360"/>
      </w:pPr>
      <w:rPr>
        <w:rFonts w:ascii="Wingdings" w:hAnsi="Wingdings" w:hint="default"/>
      </w:rPr>
    </w:lvl>
  </w:abstractNum>
  <w:abstractNum w:abstractNumId="25" w15:restartNumberingAfterBreak="0">
    <w:nsid w:val="7B485A47"/>
    <w:multiLevelType w:val="hybridMultilevel"/>
    <w:tmpl w:val="516617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2199752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53843431">
    <w:abstractNumId w:val="18"/>
  </w:num>
  <w:num w:numId="3" w16cid:durableId="836577438">
    <w:abstractNumId w:val="10"/>
  </w:num>
  <w:num w:numId="4" w16cid:durableId="68045058">
    <w:abstractNumId w:val="23"/>
  </w:num>
  <w:num w:numId="5" w16cid:durableId="1064110686">
    <w:abstractNumId w:val="20"/>
  </w:num>
  <w:num w:numId="6" w16cid:durableId="1928223489">
    <w:abstractNumId w:val="15"/>
  </w:num>
  <w:num w:numId="7" w16cid:durableId="1454909312">
    <w:abstractNumId w:val="7"/>
  </w:num>
  <w:num w:numId="8" w16cid:durableId="1069613650">
    <w:abstractNumId w:val="5"/>
  </w:num>
  <w:num w:numId="9" w16cid:durableId="1918904977">
    <w:abstractNumId w:val="2"/>
  </w:num>
  <w:num w:numId="10" w16cid:durableId="653097362">
    <w:abstractNumId w:val="17"/>
  </w:num>
  <w:num w:numId="11" w16cid:durableId="1319653333">
    <w:abstractNumId w:val="25"/>
  </w:num>
  <w:num w:numId="12" w16cid:durableId="1810201620">
    <w:abstractNumId w:val="19"/>
  </w:num>
  <w:num w:numId="13" w16cid:durableId="1607733049">
    <w:abstractNumId w:val="8"/>
  </w:num>
  <w:num w:numId="14" w16cid:durableId="1484001696">
    <w:abstractNumId w:val="1"/>
  </w:num>
  <w:num w:numId="15" w16cid:durableId="1383865102">
    <w:abstractNumId w:val="13"/>
  </w:num>
  <w:num w:numId="16" w16cid:durableId="982000005">
    <w:abstractNumId w:val="6"/>
  </w:num>
  <w:num w:numId="17" w16cid:durableId="1539590451">
    <w:abstractNumId w:val="24"/>
  </w:num>
  <w:num w:numId="18" w16cid:durableId="310990023">
    <w:abstractNumId w:val="12"/>
  </w:num>
  <w:num w:numId="19" w16cid:durableId="1915699648">
    <w:abstractNumId w:val="16"/>
  </w:num>
  <w:num w:numId="20" w16cid:durableId="1522159050">
    <w:abstractNumId w:val="3"/>
  </w:num>
  <w:num w:numId="21" w16cid:durableId="1294143521">
    <w:abstractNumId w:val="11"/>
  </w:num>
  <w:num w:numId="22" w16cid:durableId="796071575">
    <w:abstractNumId w:val="14"/>
  </w:num>
  <w:num w:numId="23" w16cid:durableId="641037393">
    <w:abstractNumId w:val="22"/>
  </w:num>
  <w:num w:numId="24" w16cid:durableId="262997758">
    <w:abstractNumId w:val="21"/>
  </w:num>
  <w:num w:numId="25" w16cid:durableId="1664628572">
    <w:abstractNumId w:val="9"/>
  </w:num>
  <w:num w:numId="26" w16cid:durableId="724329225">
    <w:abstractNumId w:val="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60F3"/>
    <w:rsid w:val="00013693"/>
    <w:rsid w:val="000220A5"/>
    <w:rsid w:val="000257AA"/>
    <w:rsid w:val="00040D33"/>
    <w:rsid w:val="0009273E"/>
    <w:rsid w:val="00093F3F"/>
    <w:rsid w:val="000E23D2"/>
    <w:rsid w:val="000F249F"/>
    <w:rsid w:val="00101D2C"/>
    <w:rsid w:val="00102615"/>
    <w:rsid w:val="00103EA6"/>
    <w:rsid w:val="00121863"/>
    <w:rsid w:val="00127B7C"/>
    <w:rsid w:val="00151E6A"/>
    <w:rsid w:val="00160EAA"/>
    <w:rsid w:val="001635EF"/>
    <w:rsid w:val="00173330"/>
    <w:rsid w:val="001852F2"/>
    <w:rsid w:val="001C03ED"/>
    <w:rsid w:val="001D10A9"/>
    <w:rsid w:val="001E190C"/>
    <w:rsid w:val="00227C54"/>
    <w:rsid w:val="002313B1"/>
    <w:rsid w:val="0023552D"/>
    <w:rsid w:val="002375D3"/>
    <w:rsid w:val="0027277F"/>
    <w:rsid w:val="00277E51"/>
    <w:rsid w:val="002809E0"/>
    <w:rsid w:val="002847A0"/>
    <w:rsid w:val="002877ED"/>
    <w:rsid w:val="002955B1"/>
    <w:rsid w:val="002A5EB8"/>
    <w:rsid w:val="002D5DAC"/>
    <w:rsid w:val="002E165B"/>
    <w:rsid w:val="002E374A"/>
    <w:rsid w:val="002F128A"/>
    <w:rsid w:val="00306675"/>
    <w:rsid w:val="00315C14"/>
    <w:rsid w:val="0035383B"/>
    <w:rsid w:val="00353934"/>
    <w:rsid w:val="003726E3"/>
    <w:rsid w:val="00382E8E"/>
    <w:rsid w:val="003B0779"/>
    <w:rsid w:val="003B1F97"/>
    <w:rsid w:val="003B70AB"/>
    <w:rsid w:val="003C1048"/>
    <w:rsid w:val="003D3F69"/>
    <w:rsid w:val="003E42F9"/>
    <w:rsid w:val="003F27B5"/>
    <w:rsid w:val="004039D5"/>
    <w:rsid w:val="0042292E"/>
    <w:rsid w:val="00422F1E"/>
    <w:rsid w:val="004665E6"/>
    <w:rsid w:val="004864D2"/>
    <w:rsid w:val="0049621F"/>
    <w:rsid w:val="004E0A98"/>
    <w:rsid w:val="004E2005"/>
    <w:rsid w:val="00503623"/>
    <w:rsid w:val="005234DC"/>
    <w:rsid w:val="00532C18"/>
    <w:rsid w:val="0053553A"/>
    <w:rsid w:val="00540039"/>
    <w:rsid w:val="005651F1"/>
    <w:rsid w:val="00566243"/>
    <w:rsid w:val="00575852"/>
    <w:rsid w:val="00575C33"/>
    <w:rsid w:val="005909D4"/>
    <w:rsid w:val="005948EC"/>
    <w:rsid w:val="005955E4"/>
    <w:rsid w:val="005B0ADC"/>
    <w:rsid w:val="005F152D"/>
    <w:rsid w:val="005F38F1"/>
    <w:rsid w:val="00600CD3"/>
    <w:rsid w:val="0060445E"/>
    <w:rsid w:val="00625A1B"/>
    <w:rsid w:val="006316A8"/>
    <w:rsid w:val="0065480F"/>
    <w:rsid w:val="0065641C"/>
    <w:rsid w:val="0066645E"/>
    <w:rsid w:val="00681EC1"/>
    <w:rsid w:val="006A1610"/>
    <w:rsid w:val="006A2CAA"/>
    <w:rsid w:val="006E0916"/>
    <w:rsid w:val="006F5DB4"/>
    <w:rsid w:val="007125A3"/>
    <w:rsid w:val="007157B9"/>
    <w:rsid w:val="0073500E"/>
    <w:rsid w:val="0074201B"/>
    <w:rsid w:val="00780E28"/>
    <w:rsid w:val="007A703B"/>
    <w:rsid w:val="007B1594"/>
    <w:rsid w:val="007F4552"/>
    <w:rsid w:val="007F4F5D"/>
    <w:rsid w:val="0084129F"/>
    <w:rsid w:val="00845BD8"/>
    <w:rsid w:val="00855BAD"/>
    <w:rsid w:val="00855D3A"/>
    <w:rsid w:val="00873576"/>
    <w:rsid w:val="008B44CE"/>
    <w:rsid w:val="008B785F"/>
    <w:rsid w:val="008D6A8A"/>
    <w:rsid w:val="009011ED"/>
    <w:rsid w:val="00901D17"/>
    <w:rsid w:val="0092471D"/>
    <w:rsid w:val="00940275"/>
    <w:rsid w:val="009906C8"/>
    <w:rsid w:val="009935AC"/>
    <w:rsid w:val="00994A64"/>
    <w:rsid w:val="009B034F"/>
    <w:rsid w:val="009D324B"/>
    <w:rsid w:val="009D4E8B"/>
    <w:rsid w:val="009D6BA8"/>
    <w:rsid w:val="00A06976"/>
    <w:rsid w:val="00A42D15"/>
    <w:rsid w:val="00A4529B"/>
    <w:rsid w:val="00A460B2"/>
    <w:rsid w:val="00A54FA7"/>
    <w:rsid w:val="00A82FCF"/>
    <w:rsid w:val="00A91B68"/>
    <w:rsid w:val="00A92239"/>
    <w:rsid w:val="00AB0F99"/>
    <w:rsid w:val="00AB1D95"/>
    <w:rsid w:val="00AB2926"/>
    <w:rsid w:val="00AB3610"/>
    <w:rsid w:val="00AC3033"/>
    <w:rsid w:val="00AC6E2A"/>
    <w:rsid w:val="00AE58D5"/>
    <w:rsid w:val="00AE7AB6"/>
    <w:rsid w:val="00B01E43"/>
    <w:rsid w:val="00B13D0C"/>
    <w:rsid w:val="00B2010F"/>
    <w:rsid w:val="00B40397"/>
    <w:rsid w:val="00B53110"/>
    <w:rsid w:val="00B82EE5"/>
    <w:rsid w:val="00BA29AF"/>
    <w:rsid w:val="00BB143D"/>
    <w:rsid w:val="00BC7A93"/>
    <w:rsid w:val="00BE3A21"/>
    <w:rsid w:val="00C21205"/>
    <w:rsid w:val="00C3370B"/>
    <w:rsid w:val="00C63099"/>
    <w:rsid w:val="00C63BFE"/>
    <w:rsid w:val="00C76E9D"/>
    <w:rsid w:val="00CA533F"/>
    <w:rsid w:val="00CC6A7F"/>
    <w:rsid w:val="00CF287B"/>
    <w:rsid w:val="00D00918"/>
    <w:rsid w:val="00D15DC6"/>
    <w:rsid w:val="00D3455A"/>
    <w:rsid w:val="00D42A64"/>
    <w:rsid w:val="00D4301F"/>
    <w:rsid w:val="00D815E6"/>
    <w:rsid w:val="00D84801"/>
    <w:rsid w:val="00DA671E"/>
    <w:rsid w:val="00DB0B37"/>
    <w:rsid w:val="00DD07F3"/>
    <w:rsid w:val="00DD7FCD"/>
    <w:rsid w:val="00DF2AFA"/>
    <w:rsid w:val="00E00D78"/>
    <w:rsid w:val="00E02FBE"/>
    <w:rsid w:val="00E55229"/>
    <w:rsid w:val="00E557EB"/>
    <w:rsid w:val="00E65510"/>
    <w:rsid w:val="00E760F3"/>
    <w:rsid w:val="00E76B2C"/>
    <w:rsid w:val="00F04F04"/>
    <w:rsid w:val="00F10932"/>
    <w:rsid w:val="00F17852"/>
    <w:rsid w:val="00F20367"/>
    <w:rsid w:val="00F35CCE"/>
    <w:rsid w:val="00F5209C"/>
    <w:rsid w:val="00F62C14"/>
    <w:rsid w:val="00F6552D"/>
    <w:rsid w:val="00F74D91"/>
    <w:rsid w:val="00F8341F"/>
    <w:rsid w:val="00F835B6"/>
    <w:rsid w:val="00F86A29"/>
    <w:rsid w:val="00FA7028"/>
    <w:rsid w:val="00FB21BA"/>
    <w:rsid w:val="00FB697E"/>
    <w:rsid w:val="00FC0AA0"/>
    <w:rsid w:val="00FD57FC"/>
    <w:rsid w:val="00FE227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FB932F"/>
  <w15:docId w15:val="{4ADBBA15-2D66-494F-99BE-1C3671A359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HAnsi"/>
        <w:sz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760F3"/>
    <w:pPr>
      <w:tabs>
        <w:tab w:val="left" w:pos="5670"/>
      </w:tabs>
      <w:spacing w:after="0" w:line="240" w:lineRule="exact"/>
      <w:jc w:val="both"/>
    </w:pPr>
    <w:rPr>
      <w:rFonts w:eastAsia="Calibri" w:cs="Times New Roman"/>
      <w:szCs w:val="22"/>
    </w:rPr>
  </w:style>
  <w:style w:type="paragraph" w:styleId="Naslov3">
    <w:name w:val="heading 3"/>
    <w:basedOn w:val="Navaden"/>
    <w:next w:val="Navaden"/>
    <w:link w:val="Naslov3Znak"/>
    <w:uiPriority w:val="9"/>
    <w:semiHidden/>
    <w:unhideWhenUsed/>
    <w:qFormat/>
    <w:rsid w:val="00101D2C"/>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Naslov4">
    <w:name w:val="heading 4"/>
    <w:basedOn w:val="Navaden"/>
    <w:next w:val="Navaden"/>
    <w:link w:val="Naslov4Znak"/>
    <w:uiPriority w:val="9"/>
    <w:semiHidden/>
    <w:unhideWhenUsed/>
    <w:qFormat/>
    <w:rsid w:val="00BA29AF"/>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unhideWhenUsed/>
    <w:qFormat/>
    <w:rsid w:val="00E760F3"/>
    <w:pPr>
      <w:tabs>
        <w:tab w:val="clear" w:pos="5670"/>
      </w:tabs>
      <w:spacing w:line="240" w:lineRule="auto"/>
      <w:jc w:val="left"/>
    </w:pPr>
    <w:rPr>
      <w:rFonts w:ascii="Times New Roman" w:eastAsia="Times New Roman" w:hAnsi="Times New Roman"/>
      <w:sz w:val="20"/>
      <w:szCs w:val="20"/>
      <w:lang w:eastAsia="sl-SI"/>
    </w:rPr>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rsid w:val="00E760F3"/>
    <w:rPr>
      <w:rFonts w:ascii="Times New Roman" w:eastAsia="Times New Roman" w:hAnsi="Times New Roman" w:cs="Times New Roman"/>
      <w:sz w:val="20"/>
      <w:lang w:eastAsia="sl-SI"/>
    </w:rPr>
  </w:style>
  <w:style w:type="character" w:customStyle="1" w:styleId="BrezrazmikovZnak">
    <w:name w:val="Brez razmikov Znak"/>
    <w:aliases w:val="Naslov 11 Znak"/>
    <w:link w:val="Brezrazmikov"/>
    <w:uiPriority w:val="1"/>
    <w:locked/>
    <w:rsid w:val="00E760F3"/>
    <w:rPr>
      <w:rFonts w:ascii="Times New Roman" w:eastAsia="Times New Roman" w:hAnsi="Times New Roman" w:cs="Times New Roman"/>
      <w:sz w:val="18"/>
      <w:lang w:eastAsia="sl-SI"/>
    </w:rPr>
  </w:style>
  <w:style w:type="paragraph" w:styleId="Brezrazmikov">
    <w:name w:val="No Spacing"/>
    <w:aliases w:val="Naslov 11"/>
    <w:link w:val="BrezrazmikovZnak"/>
    <w:uiPriority w:val="1"/>
    <w:qFormat/>
    <w:rsid w:val="00E760F3"/>
    <w:pPr>
      <w:spacing w:after="0" w:line="240" w:lineRule="auto"/>
      <w:jc w:val="both"/>
    </w:pPr>
    <w:rPr>
      <w:rFonts w:ascii="Times New Roman" w:eastAsia="Times New Roman" w:hAnsi="Times New Roman" w:cs="Times New Roman"/>
      <w:sz w:val="18"/>
      <w:lang w:eastAsia="sl-SI"/>
    </w:rPr>
  </w:style>
  <w:style w:type="paragraph" w:customStyle="1" w:styleId="len">
    <w:name w:val="len"/>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poglavje">
    <w:name w:val="poglavje"/>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character" w:styleId="Hiperpovezava">
    <w:name w:val="Hyperlink"/>
    <w:basedOn w:val="Privzetapisavaodstavka"/>
    <w:uiPriority w:val="99"/>
    <w:unhideWhenUsed/>
    <w:rsid w:val="00E760F3"/>
    <w:rPr>
      <w:color w:val="0000FF"/>
      <w:u w:val="single"/>
    </w:rPr>
  </w:style>
  <w:style w:type="paragraph" w:styleId="Odstavekseznama">
    <w:name w:val="List Paragraph"/>
    <w:basedOn w:val="Navaden"/>
    <w:link w:val="OdstavekseznamaZnak"/>
    <w:uiPriority w:val="34"/>
    <w:qFormat/>
    <w:rsid w:val="00E760F3"/>
    <w:pPr>
      <w:ind w:left="720"/>
      <w:contextualSpacing/>
    </w:pPr>
  </w:style>
  <w:style w:type="paragraph" w:styleId="Glava">
    <w:name w:val="header"/>
    <w:basedOn w:val="Navaden"/>
    <w:link w:val="GlavaZnak"/>
    <w:uiPriority w:val="99"/>
    <w:unhideWhenUsed/>
    <w:rsid w:val="00E760F3"/>
    <w:pPr>
      <w:tabs>
        <w:tab w:val="clear" w:pos="5670"/>
        <w:tab w:val="center" w:pos="4536"/>
        <w:tab w:val="right" w:pos="9072"/>
      </w:tabs>
      <w:spacing w:line="240" w:lineRule="auto"/>
    </w:pPr>
  </w:style>
  <w:style w:type="character" w:customStyle="1" w:styleId="GlavaZnak">
    <w:name w:val="Glava Znak"/>
    <w:basedOn w:val="Privzetapisavaodstavka"/>
    <w:link w:val="Glava"/>
    <w:uiPriority w:val="99"/>
    <w:rsid w:val="00E760F3"/>
    <w:rPr>
      <w:rFonts w:eastAsia="Calibri" w:cs="Times New Roman"/>
      <w:szCs w:val="22"/>
    </w:rPr>
  </w:style>
  <w:style w:type="paragraph" w:styleId="Noga">
    <w:name w:val="footer"/>
    <w:basedOn w:val="Navaden"/>
    <w:link w:val="NogaZnak"/>
    <w:uiPriority w:val="99"/>
    <w:unhideWhenUsed/>
    <w:rsid w:val="00E760F3"/>
    <w:pPr>
      <w:tabs>
        <w:tab w:val="clear" w:pos="5670"/>
        <w:tab w:val="center" w:pos="4536"/>
        <w:tab w:val="right" w:pos="9072"/>
      </w:tabs>
      <w:spacing w:line="240" w:lineRule="auto"/>
    </w:pPr>
  </w:style>
  <w:style w:type="character" w:customStyle="1" w:styleId="NogaZnak">
    <w:name w:val="Noga Znak"/>
    <w:basedOn w:val="Privzetapisavaodstavka"/>
    <w:link w:val="Noga"/>
    <w:uiPriority w:val="99"/>
    <w:rsid w:val="00E760F3"/>
    <w:rPr>
      <w:rFonts w:eastAsia="Calibri" w:cs="Times New Roman"/>
      <w:szCs w:val="22"/>
    </w:rPr>
  </w:style>
  <w:style w:type="character" w:styleId="Pripombasklic">
    <w:name w:val="annotation reference"/>
    <w:basedOn w:val="Privzetapisavaodstavka"/>
    <w:uiPriority w:val="99"/>
    <w:semiHidden/>
    <w:unhideWhenUsed/>
    <w:rsid w:val="00E760F3"/>
    <w:rPr>
      <w:sz w:val="16"/>
      <w:szCs w:val="16"/>
    </w:rPr>
  </w:style>
  <w:style w:type="paragraph" w:styleId="Pripombabesedilo">
    <w:name w:val="annotation text"/>
    <w:basedOn w:val="Navaden"/>
    <w:link w:val="PripombabesediloZnak"/>
    <w:uiPriority w:val="99"/>
    <w:unhideWhenUsed/>
    <w:rsid w:val="00E760F3"/>
    <w:pPr>
      <w:spacing w:line="240" w:lineRule="auto"/>
    </w:pPr>
    <w:rPr>
      <w:sz w:val="20"/>
      <w:szCs w:val="20"/>
    </w:rPr>
  </w:style>
  <w:style w:type="character" w:customStyle="1" w:styleId="PripombabesediloZnak">
    <w:name w:val="Pripomba – besedilo Znak"/>
    <w:basedOn w:val="Privzetapisavaodstavka"/>
    <w:link w:val="Pripombabesedilo"/>
    <w:uiPriority w:val="99"/>
    <w:rsid w:val="00E760F3"/>
    <w:rPr>
      <w:rFonts w:eastAsia="Calibri" w:cs="Times New Roman"/>
      <w:sz w:val="20"/>
    </w:rPr>
  </w:style>
  <w:style w:type="paragraph" w:styleId="Zadevapripombe">
    <w:name w:val="annotation subject"/>
    <w:basedOn w:val="Pripombabesedilo"/>
    <w:next w:val="Pripombabesedilo"/>
    <w:link w:val="ZadevapripombeZnak"/>
    <w:uiPriority w:val="99"/>
    <w:semiHidden/>
    <w:unhideWhenUsed/>
    <w:rsid w:val="00E760F3"/>
    <w:rPr>
      <w:b/>
      <w:bCs/>
    </w:rPr>
  </w:style>
  <w:style w:type="character" w:customStyle="1" w:styleId="ZadevapripombeZnak">
    <w:name w:val="Zadeva pripombe Znak"/>
    <w:basedOn w:val="PripombabesediloZnak"/>
    <w:link w:val="Zadevapripombe"/>
    <w:uiPriority w:val="99"/>
    <w:semiHidden/>
    <w:rsid w:val="00E760F3"/>
    <w:rPr>
      <w:rFonts w:eastAsia="Calibri" w:cs="Times New Roman"/>
      <w:b/>
      <w:bCs/>
      <w:sz w:val="20"/>
    </w:rPr>
  </w:style>
  <w:style w:type="character" w:customStyle="1" w:styleId="left">
    <w:name w:val="left"/>
    <w:basedOn w:val="Privzetapisavaodstavka"/>
    <w:rsid w:val="00E760F3"/>
  </w:style>
  <w:style w:type="paragraph" w:customStyle="1" w:styleId="Odstavek">
    <w:name w:val="Odstavek"/>
    <w:basedOn w:val="Navaden"/>
    <w:link w:val="OdstavekZnak"/>
    <w:qFormat/>
    <w:rsid w:val="00E760F3"/>
    <w:pPr>
      <w:tabs>
        <w:tab w:val="clear" w:pos="5670"/>
      </w:tabs>
      <w:overflowPunct w:val="0"/>
      <w:autoSpaceDE w:val="0"/>
      <w:autoSpaceDN w:val="0"/>
      <w:adjustRightInd w:val="0"/>
      <w:spacing w:before="240" w:line="240" w:lineRule="auto"/>
      <w:ind w:firstLine="1021"/>
      <w:textAlignment w:val="baseline"/>
    </w:pPr>
    <w:rPr>
      <w:rFonts w:ascii="Arial" w:eastAsia="Times New Roman" w:hAnsi="Arial"/>
    </w:rPr>
  </w:style>
  <w:style w:type="character" w:customStyle="1" w:styleId="OdstavekZnak">
    <w:name w:val="Odstavek Znak"/>
    <w:link w:val="Odstavek"/>
    <w:rsid w:val="00E760F3"/>
    <w:rPr>
      <w:rFonts w:ascii="Arial" w:eastAsia="Times New Roman" w:hAnsi="Arial" w:cs="Times New Roman"/>
      <w:szCs w:val="22"/>
    </w:rPr>
  </w:style>
  <w:style w:type="paragraph" w:customStyle="1" w:styleId="len0">
    <w:name w:val="Člen"/>
    <w:basedOn w:val="Navaden"/>
    <w:link w:val="lenZnak"/>
    <w:qFormat/>
    <w:rsid w:val="00E760F3"/>
    <w:pPr>
      <w:tabs>
        <w:tab w:val="clear" w:pos="5670"/>
      </w:tabs>
      <w:suppressAutoHyphens/>
      <w:overflowPunct w:val="0"/>
      <w:autoSpaceDE w:val="0"/>
      <w:autoSpaceDN w:val="0"/>
      <w:adjustRightInd w:val="0"/>
      <w:spacing w:before="480" w:line="240" w:lineRule="auto"/>
      <w:jc w:val="center"/>
      <w:textAlignment w:val="baseline"/>
    </w:pPr>
    <w:rPr>
      <w:rFonts w:ascii="Arial" w:eastAsia="Times New Roman" w:hAnsi="Arial" w:cs="Arial"/>
      <w:b/>
      <w:lang w:eastAsia="sl-SI"/>
    </w:rPr>
  </w:style>
  <w:style w:type="character" w:customStyle="1" w:styleId="lenZnak">
    <w:name w:val="Člen Znak"/>
    <w:link w:val="len0"/>
    <w:rsid w:val="00E760F3"/>
    <w:rPr>
      <w:rFonts w:ascii="Arial" w:eastAsia="Times New Roman" w:hAnsi="Arial" w:cs="Arial"/>
      <w:b/>
      <w:szCs w:val="22"/>
      <w:lang w:eastAsia="sl-SI"/>
    </w:rPr>
  </w:style>
  <w:style w:type="paragraph" w:customStyle="1" w:styleId="Alineazaodstavkom">
    <w:name w:val="Alinea za odstavkom"/>
    <w:basedOn w:val="Navaden"/>
    <w:link w:val="AlineazaodstavkomZnak"/>
    <w:qFormat/>
    <w:rsid w:val="00E760F3"/>
    <w:pPr>
      <w:numPr>
        <w:numId w:val="4"/>
      </w:numPr>
      <w:tabs>
        <w:tab w:val="clear" w:pos="5670"/>
      </w:tabs>
      <w:spacing w:line="240" w:lineRule="auto"/>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E760F3"/>
    <w:rPr>
      <w:rFonts w:ascii="Arial" w:eastAsia="Times New Roman" w:hAnsi="Arial" w:cs="Arial"/>
      <w:szCs w:val="22"/>
      <w:lang w:eastAsia="sl-SI"/>
    </w:rPr>
  </w:style>
  <w:style w:type="paragraph" w:customStyle="1" w:styleId="lennaslov">
    <w:name w:val="Člen_naslov"/>
    <w:basedOn w:val="len0"/>
    <w:qFormat/>
    <w:rsid w:val="00E760F3"/>
    <w:pPr>
      <w:spacing w:before="0"/>
    </w:pPr>
  </w:style>
  <w:style w:type="paragraph" w:customStyle="1" w:styleId="odstavek0">
    <w:name w:val="odstavek"/>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alineazaodstavkom0">
    <w:name w:val="alineazaodstavkom"/>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tevilnatoka">
    <w:name w:val="tevilnatoka"/>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tevilkanakoncupredpisa">
    <w:name w:val="tevilkanakoncupredpisa"/>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datumsprejetja">
    <w:name w:val="datumsprejetja"/>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eva">
    <w:name w:val="eva"/>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podpisnik">
    <w:name w:val="podpisnik"/>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styleId="Besedilooblaka">
    <w:name w:val="Balloon Text"/>
    <w:basedOn w:val="Navaden"/>
    <w:link w:val="BesedilooblakaZnak"/>
    <w:uiPriority w:val="99"/>
    <w:semiHidden/>
    <w:unhideWhenUsed/>
    <w:rsid w:val="00E760F3"/>
    <w:pPr>
      <w:tabs>
        <w:tab w:val="clear" w:pos="5670"/>
      </w:tabs>
      <w:spacing w:line="240" w:lineRule="auto"/>
      <w:jc w:val="left"/>
    </w:pPr>
    <w:rPr>
      <w:rFonts w:ascii="Segoe UI" w:eastAsiaTheme="minorHAnsi" w:hAnsi="Segoe UI" w:cs="Segoe UI"/>
      <w:sz w:val="18"/>
      <w:szCs w:val="18"/>
    </w:rPr>
  </w:style>
  <w:style w:type="character" w:customStyle="1" w:styleId="BesedilooblakaZnak">
    <w:name w:val="Besedilo oblačka Znak"/>
    <w:basedOn w:val="Privzetapisavaodstavka"/>
    <w:link w:val="Besedilooblaka"/>
    <w:uiPriority w:val="99"/>
    <w:semiHidden/>
    <w:rsid w:val="00E760F3"/>
    <w:rPr>
      <w:rFonts w:ascii="Segoe UI" w:hAnsi="Segoe UI" w:cs="Segoe UI"/>
      <w:sz w:val="18"/>
      <w:szCs w:val="18"/>
    </w:rPr>
  </w:style>
  <w:style w:type="table" w:styleId="Tabelamrea">
    <w:name w:val="Table Grid"/>
    <w:basedOn w:val="Navadnatabela"/>
    <w:uiPriority w:val="39"/>
    <w:rsid w:val="00E760F3"/>
    <w:pPr>
      <w:spacing w:after="0" w:line="240" w:lineRule="auto"/>
    </w:pPr>
    <w:rPr>
      <w:rFonts w:cs="Calibri"/>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protnaopomba-sklic">
    <w:name w:val="footnote reference"/>
    <w:basedOn w:val="Privzetapisavaodstavka"/>
    <w:uiPriority w:val="99"/>
    <w:semiHidden/>
    <w:unhideWhenUsed/>
    <w:rsid w:val="00E760F3"/>
    <w:rPr>
      <w:vertAlign w:val="superscript"/>
    </w:rPr>
  </w:style>
  <w:style w:type="paragraph" w:customStyle="1" w:styleId="Alineazatevilnotoko">
    <w:name w:val="Alinea za številčno točko"/>
    <w:basedOn w:val="Alineazaodstavkom"/>
    <w:link w:val="AlineazatevilnotokoZnak"/>
    <w:qFormat/>
    <w:rsid w:val="00E760F3"/>
    <w:pPr>
      <w:numPr>
        <w:numId w:val="6"/>
      </w:numPr>
      <w:tabs>
        <w:tab w:val="left" w:pos="540"/>
        <w:tab w:val="left" w:pos="900"/>
      </w:tabs>
    </w:pPr>
    <w:rPr>
      <w:rFonts w:cs="Times New Roman"/>
    </w:rPr>
  </w:style>
  <w:style w:type="character" w:customStyle="1" w:styleId="AlineazatevilnotokoZnak">
    <w:name w:val="Alinea za številčno točko Znak"/>
    <w:link w:val="Alineazatevilnotoko"/>
    <w:rsid w:val="00E760F3"/>
    <w:rPr>
      <w:rFonts w:ascii="Arial" w:eastAsia="Times New Roman" w:hAnsi="Arial" w:cs="Times New Roman"/>
      <w:szCs w:val="22"/>
      <w:lang w:eastAsia="sl-SI"/>
    </w:rPr>
  </w:style>
  <w:style w:type="paragraph" w:styleId="Revizija">
    <w:name w:val="Revision"/>
    <w:hidden/>
    <w:uiPriority w:val="99"/>
    <w:semiHidden/>
    <w:rsid w:val="00E760F3"/>
    <w:pPr>
      <w:spacing w:after="0" w:line="240" w:lineRule="auto"/>
    </w:pPr>
    <w:rPr>
      <w:rFonts w:asciiTheme="minorHAnsi" w:hAnsiTheme="minorHAnsi" w:cstheme="minorBidi"/>
      <w:szCs w:val="22"/>
    </w:rPr>
  </w:style>
  <w:style w:type="character" w:customStyle="1" w:styleId="OdstavekseznamaZnak">
    <w:name w:val="Odstavek seznama Znak"/>
    <w:link w:val="Odstavekseznama"/>
    <w:uiPriority w:val="34"/>
    <w:rsid w:val="000E23D2"/>
    <w:rPr>
      <w:rFonts w:eastAsia="Calibri" w:cs="Times New Roman"/>
      <w:szCs w:val="22"/>
    </w:rPr>
  </w:style>
  <w:style w:type="paragraph" w:customStyle="1" w:styleId="tevilnatoka0">
    <w:name w:val="tevilnatoka0"/>
    <w:basedOn w:val="Navaden"/>
    <w:rsid w:val="000E23D2"/>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character" w:customStyle="1" w:styleId="cf01">
    <w:name w:val="cf01"/>
    <w:basedOn w:val="Privzetapisavaodstavka"/>
    <w:rsid w:val="00566243"/>
    <w:rPr>
      <w:rFonts w:ascii="Segoe UI" w:hAnsi="Segoe UI" w:cs="Segoe UI" w:hint="default"/>
      <w:sz w:val="18"/>
      <w:szCs w:val="18"/>
    </w:rPr>
  </w:style>
  <w:style w:type="paragraph" w:customStyle="1" w:styleId="pf0">
    <w:name w:val="pf0"/>
    <w:basedOn w:val="Navaden"/>
    <w:rsid w:val="00353934"/>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character" w:customStyle="1" w:styleId="cf11">
    <w:name w:val="cf11"/>
    <w:basedOn w:val="Privzetapisavaodstavka"/>
    <w:rsid w:val="00353934"/>
    <w:rPr>
      <w:rFonts w:ascii="Segoe UI" w:hAnsi="Segoe UI" w:cs="Segoe UI" w:hint="default"/>
      <w:i/>
      <w:iCs/>
      <w:sz w:val="18"/>
      <w:szCs w:val="18"/>
    </w:rPr>
  </w:style>
  <w:style w:type="character" w:customStyle="1" w:styleId="cf31">
    <w:name w:val="cf31"/>
    <w:basedOn w:val="Privzetapisavaodstavka"/>
    <w:rsid w:val="00353934"/>
    <w:rPr>
      <w:rFonts w:ascii="Segoe UI" w:hAnsi="Segoe UI" w:cs="Segoe UI" w:hint="default"/>
      <w:b/>
      <w:bCs/>
      <w:sz w:val="18"/>
      <w:szCs w:val="18"/>
    </w:rPr>
  </w:style>
  <w:style w:type="character" w:customStyle="1" w:styleId="cf41">
    <w:name w:val="cf41"/>
    <w:basedOn w:val="Privzetapisavaodstavka"/>
    <w:rsid w:val="00353934"/>
    <w:rPr>
      <w:rFonts w:ascii="Segoe UI" w:hAnsi="Segoe UI" w:cs="Segoe UI" w:hint="default"/>
      <w:sz w:val="18"/>
      <w:szCs w:val="18"/>
    </w:rPr>
  </w:style>
  <w:style w:type="character" w:customStyle="1" w:styleId="Naslov4Znak">
    <w:name w:val="Naslov 4 Znak"/>
    <w:basedOn w:val="Privzetapisavaodstavka"/>
    <w:link w:val="Naslov4"/>
    <w:uiPriority w:val="9"/>
    <w:semiHidden/>
    <w:rsid w:val="00BA29AF"/>
    <w:rPr>
      <w:rFonts w:asciiTheme="majorHAnsi" w:eastAsiaTheme="majorEastAsia" w:hAnsiTheme="majorHAnsi" w:cstheme="majorBidi"/>
      <w:i/>
      <w:iCs/>
      <w:color w:val="2F5496" w:themeColor="accent1" w:themeShade="BF"/>
      <w:szCs w:val="22"/>
    </w:rPr>
  </w:style>
  <w:style w:type="paragraph" w:customStyle="1" w:styleId="a">
    <w:basedOn w:val="Navaden"/>
    <w:next w:val="Pripombabesedilo"/>
    <w:link w:val="Komentar-besediloZnak"/>
    <w:uiPriority w:val="99"/>
    <w:unhideWhenUsed/>
    <w:rsid w:val="004E0A98"/>
    <w:pPr>
      <w:tabs>
        <w:tab w:val="clear" w:pos="5670"/>
      </w:tabs>
      <w:spacing w:after="160" w:line="240" w:lineRule="auto"/>
      <w:jc w:val="left"/>
    </w:pPr>
    <w:rPr>
      <w:rFonts w:eastAsiaTheme="minorHAnsi" w:cstheme="minorHAnsi"/>
      <w:sz w:val="20"/>
      <w:szCs w:val="20"/>
    </w:rPr>
  </w:style>
  <w:style w:type="character" w:customStyle="1" w:styleId="Komentar-besediloZnak">
    <w:name w:val="Komentar - besedilo Znak"/>
    <w:link w:val="a"/>
    <w:uiPriority w:val="99"/>
    <w:rsid w:val="004E0A98"/>
    <w:rPr>
      <w:sz w:val="20"/>
    </w:rPr>
  </w:style>
  <w:style w:type="paragraph" w:customStyle="1" w:styleId="tevilnatoka1">
    <w:name w:val="Številčna točka"/>
    <w:basedOn w:val="Navaden"/>
    <w:link w:val="tevilnatokaZnak"/>
    <w:qFormat/>
    <w:rsid w:val="004E0A98"/>
    <w:pPr>
      <w:tabs>
        <w:tab w:val="clear" w:pos="5670"/>
        <w:tab w:val="left" w:pos="540"/>
        <w:tab w:val="left" w:pos="900"/>
      </w:tabs>
      <w:spacing w:line="240" w:lineRule="auto"/>
    </w:pPr>
    <w:rPr>
      <w:rFonts w:ascii="Arial" w:eastAsiaTheme="minorHAnsi" w:hAnsi="Arial" w:cstheme="minorHAnsi"/>
    </w:rPr>
  </w:style>
  <w:style w:type="character" w:customStyle="1" w:styleId="tevilnatokaZnak">
    <w:name w:val="Številčna točka Znak"/>
    <w:link w:val="tevilnatoka1"/>
    <w:rsid w:val="004E0A98"/>
    <w:rPr>
      <w:rFonts w:ascii="Arial" w:hAnsi="Arial"/>
      <w:szCs w:val="22"/>
    </w:rPr>
  </w:style>
  <w:style w:type="character" w:customStyle="1" w:styleId="Naslov3Znak">
    <w:name w:val="Naslov 3 Znak"/>
    <w:basedOn w:val="Privzetapisavaodstavka"/>
    <w:link w:val="Naslov3"/>
    <w:uiPriority w:val="9"/>
    <w:semiHidden/>
    <w:rsid w:val="00101D2C"/>
    <w:rPr>
      <w:rFonts w:asciiTheme="majorHAnsi" w:eastAsiaTheme="majorEastAsia" w:hAnsiTheme="majorHAnsi" w:cstheme="majorBidi"/>
      <w:color w:val="1F3763" w:themeColor="accent1" w:themeShade="7F"/>
      <w:sz w:val="24"/>
      <w:szCs w:val="24"/>
    </w:rPr>
  </w:style>
  <w:style w:type="character" w:styleId="Nerazreenaomemba">
    <w:name w:val="Unresolved Mention"/>
    <w:basedOn w:val="Privzetapisavaodstavka"/>
    <w:uiPriority w:val="99"/>
    <w:semiHidden/>
    <w:unhideWhenUsed/>
    <w:rsid w:val="00101D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7734161">
      <w:bodyDiv w:val="1"/>
      <w:marLeft w:val="0"/>
      <w:marRight w:val="0"/>
      <w:marTop w:val="0"/>
      <w:marBottom w:val="0"/>
      <w:divBdr>
        <w:top w:val="none" w:sz="0" w:space="0" w:color="auto"/>
        <w:left w:val="none" w:sz="0" w:space="0" w:color="auto"/>
        <w:bottom w:val="none" w:sz="0" w:space="0" w:color="auto"/>
        <w:right w:val="none" w:sz="0" w:space="0" w:color="auto"/>
      </w:divBdr>
    </w:div>
    <w:div w:id="394164856">
      <w:bodyDiv w:val="1"/>
      <w:marLeft w:val="0"/>
      <w:marRight w:val="0"/>
      <w:marTop w:val="0"/>
      <w:marBottom w:val="0"/>
      <w:divBdr>
        <w:top w:val="none" w:sz="0" w:space="0" w:color="auto"/>
        <w:left w:val="none" w:sz="0" w:space="0" w:color="auto"/>
        <w:bottom w:val="none" w:sz="0" w:space="0" w:color="auto"/>
        <w:right w:val="none" w:sz="0" w:space="0" w:color="auto"/>
      </w:divBdr>
    </w:div>
    <w:div w:id="463347895">
      <w:bodyDiv w:val="1"/>
      <w:marLeft w:val="0"/>
      <w:marRight w:val="0"/>
      <w:marTop w:val="0"/>
      <w:marBottom w:val="0"/>
      <w:divBdr>
        <w:top w:val="none" w:sz="0" w:space="0" w:color="auto"/>
        <w:left w:val="none" w:sz="0" w:space="0" w:color="auto"/>
        <w:bottom w:val="none" w:sz="0" w:space="0" w:color="auto"/>
        <w:right w:val="none" w:sz="0" w:space="0" w:color="auto"/>
      </w:divBdr>
    </w:div>
    <w:div w:id="471291566">
      <w:bodyDiv w:val="1"/>
      <w:marLeft w:val="0"/>
      <w:marRight w:val="0"/>
      <w:marTop w:val="0"/>
      <w:marBottom w:val="0"/>
      <w:divBdr>
        <w:top w:val="none" w:sz="0" w:space="0" w:color="auto"/>
        <w:left w:val="none" w:sz="0" w:space="0" w:color="auto"/>
        <w:bottom w:val="none" w:sz="0" w:space="0" w:color="auto"/>
        <w:right w:val="none" w:sz="0" w:space="0" w:color="auto"/>
      </w:divBdr>
    </w:div>
    <w:div w:id="721440866">
      <w:bodyDiv w:val="1"/>
      <w:marLeft w:val="0"/>
      <w:marRight w:val="0"/>
      <w:marTop w:val="0"/>
      <w:marBottom w:val="0"/>
      <w:divBdr>
        <w:top w:val="none" w:sz="0" w:space="0" w:color="auto"/>
        <w:left w:val="none" w:sz="0" w:space="0" w:color="auto"/>
        <w:bottom w:val="none" w:sz="0" w:space="0" w:color="auto"/>
        <w:right w:val="none" w:sz="0" w:space="0" w:color="auto"/>
      </w:divBdr>
    </w:div>
    <w:div w:id="923997526">
      <w:bodyDiv w:val="1"/>
      <w:marLeft w:val="0"/>
      <w:marRight w:val="0"/>
      <w:marTop w:val="0"/>
      <w:marBottom w:val="0"/>
      <w:divBdr>
        <w:top w:val="none" w:sz="0" w:space="0" w:color="auto"/>
        <w:left w:val="none" w:sz="0" w:space="0" w:color="auto"/>
        <w:bottom w:val="none" w:sz="0" w:space="0" w:color="auto"/>
        <w:right w:val="none" w:sz="0" w:space="0" w:color="auto"/>
      </w:divBdr>
    </w:div>
    <w:div w:id="937830715">
      <w:bodyDiv w:val="1"/>
      <w:marLeft w:val="0"/>
      <w:marRight w:val="0"/>
      <w:marTop w:val="0"/>
      <w:marBottom w:val="0"/>
      <w:divBdr>
        <w:top w:val="none" w:sz="0" w:space="0" w:color="auto"/>
        <w:left w:val="none" w:sz="0" w:space="0" w:color="auto"/>
        <w:bottom w:val="none" w:sz="0" w:space="0" w:color="auto"/>
        <w:right w:val="none" w:sz="0" w:space="0" w:color="auto"/>
      </w:divBdr>
    </w:div>
    <w:div w:id="947811976">
      <w:bodyDiv w:val="1"/>
      <w:marLeft w:val="0"/>
      <w:marRight w:val="0"/>
      <w:marTop w:val="0"/>
      <w:marBottom w:val="0"/>
      <w:divBdr>
        <w:top w:val="none" w:sz="0" w:space="0" w:color="auto"/>
        <w:left w:val="none" w:sz="0" w:space="0" w:color="auto"/>
        <w:bottom w:val="none" w:sz="0" w:space="0" w:color="auto"/>
        <w:right w:val="none" w:sz="0" w:space="0" w:color="auto"/>
      </w:divBdr>
    </w:div>
    <w:div w:id="1450395842">
      <w:bodyDiv w:val="1"/>
      <w:marLeft w:val="0"/>
      <w:marRight w:val="0"/>
      <w:marTop w:val="0"/>
      <w:marBottom w:val="0"/>
      <w:divBdr>
        <w:top w:val="none" w:sz="0" w:space="0" w:color="auto"/>
        <w:left w:val="none" w:sz="0" w:space="0" w:color="auto"/>
        <w:bottom w:val="none" w:sz="0" w:space="0" w:color="auto"/>
        <w:right w:val="none" w:sz="0" w:space="0" w:color="auto"/>
      </w:divBdr>
    </w:div>
    <w:div w:id="1527595038">
      <w:bodyDiv w:val="1"/>
      <w:marLeft w:val="0"/>
      <w:marRight w:val="0"/>
      <w:marTop w:val="0"/>
      <w:marBottom w:val="0"/>
      <w:divBdr>
        <w:top w:val="none" w:sz="0" w:space="0" w:color="auto"/>
        <w:left w:val="none" w:sz="0" w:space="0" w:color="auto"/>
        <w:bottom w:val="none" w:sz="0" w:space="0" w:color="auto"/>
        <w:right w:val="none" w:sz="0" w:space="0" w:color="auto"/>
      </w:divBdr>
    </w:div>
    <w:div w:id="1633901616">
      <w:bodyDiv w:val="1"/>
      <w:marLeft w:val="0"/>
      <w:marRight w:val="0"/>
      <w:marTop w:val="0"/>
      <w:marBottom w:val="0"/>
      <w:divBdr>
        <w:top w:val="none" w:sz="0" w:space="0" w:color="auto"/>
        <w:left w:val="none" w:sz="0" w:space="0" w:color="auto"/>
        <w:bottom w:val="none" w:sz="0" w:space="0" w:color="auto"/>
        <w:right w:val="none" w:sz="0" w:space="0" w:color="auto"/>
      </w:divBdr>
    </w:div>
    <w:div w:id="1665014035">
      <w:bodyDiv w:val="1"/>
      <w:marLeft w:val="0"/>
      <w:marRight w:val="0"/>
      <w:marTop w:val="0"/>
      <w:marBottom w:val="0"/>
      <w:divBdr>
        <w:top w:val="none" w:sz="0" w:space="0" w:color="auto"/>
        <w:left w:val="none" w:sz="0" w:space="0" w:color="auto"/>
        <w:bottom w:val="none" w:sz="0" w:space="0" w:color="auto"/>
        <w:right w:val="none" w:sz="0" w:space="0" w:color="auto"/>
      </w:divBdr>
    </w:div>
    <w:div w:id="1798446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1-01-2989" TargetMode="External"/><Relationship Id="rId13" Type="http://schemas.openxmlformats.org/officeDocument/2006/relationships/hyperlink" Target="https://www.iusinfo.si/zakonodaja/rs-61-1241-202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22-01-4212"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22-01-3482"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uradni-list.si/1/objava.jsp?sop=2021-01-3898" TargetMode="External"/><Relationship Id="rId4" Type="http://schemas.openxmlformats.org/officeDocument/2006/relationships/settings" Target="settings.xml"/><Relationship Id="rId9" Type="http://schemas.openxmlformats.org/officeDocument/2006/relationships/hyperlink" Target="http://www.uradni-list.si/1/objava.jsp?sop=2021-01-3613" TargetMode="External"/><Relationship Id="rId14" Type="http://schemas.openxmlformats.org/officeDocument/2006/relationships/hyperlink" Target="https://www.iusinfo.si/zakonodaja/rs-61-1241-2021"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uradni-list.si/1/objava.jsp?sop=2021-01-0857" TargetMode="External"/><Relationship Id="rId7" Type="http://schemas.openxmlformats.org/officeDocument/2006/relationships/hyperlink" Target="http://www.uradni-list.si/1/objava.jsp?sop=2021-01-3898" TargetMode="External"/><Relationship Id="rId2" Type="http://schemas.openxmlformats.org/officeDocument/2006/relationships/hyperlink" Target="http://www.uradni-list.si/1/objava.jsp?sop=2020-01-0107" TargetMode="External"/><Relationship Id="rId1" Type="http://schemas.openxmlformats.org/officeDocument/2006/relationships/hyperlink" Target="http://www.uradni-list.si/1/objava.jsp?sop=2018-01-3053" TargetMode="External"/><Relationship Id="rId6" Type="http://schemas.openxmlformats.org/officeDocument/2006/relationships/hyperlink" Target="http://www.uradni-list.si/1/objava.jsp?sop=2021-01-3613" TargetMode="External"/><Relationship Id="rId5" Type="http://schemas.openxmlformats.org/officeDocument/2006/relationships/hyperlink" Target="http://www.uradni-list.si/1/objava.jsp?sop=2021-01-2989" TargetMode="External"/><Relationship Id="rId4" Type="http://schemas.openxmlformats.org/officeDocument/2006/relationships/hyperlink" Target="http://www.uradni-list.si/1/objava.jsp?sop=2021-01-124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2512AD3-FD97-4B4C-B2D6-5D6E194B62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2954</Words>
  <Characters>16839</Characters>
  <Application>Microsoft Office Word</Application>
  <DocSecurity>0</DocSecurity>
  <Lines>140</Lines>
  <Paragraphs>39</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19754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Snežana Marković</dc:creator>
  <cp:lastModifiedBy>Tomaž Bregar Horvat</cp:lastModifiedBy>
  <cp:revision>2</cp:revision>
  <cp:lastPrinted>2022-09-07T08:43:00Z</cp:lastPrinted>
  <dcterms:created xsi:type="dcterms:W3CDTF">2025-05-22T08:32:00Z</dcterms:created>
  <dcterms:modified xsi:type="dcterms:W3CDTF">2025-05-22T08:32:00Z</dcterms:modified>
</cp:coreProperties>
</file>