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2EA0170" w14:textId="1F07928C" w:rsidR="00FF0C93" w:rsidRDefault="00FF0C93">
      <w:pPr>
        <w:rPr>
          <w:rFonts w:ascii="Arial" w:eastAsiaTheme="majorEastAsia" w:hAnsi="Arial" w:cs="Arial"/>
          <w:b/>
          <w:bCs/>
          <w:color w:val="000000" w:themeColor="text1"/>
          <w:kern w:val="0"/>
          <w:sz w:val="20"/>
          <w:szCs w:val="20"/>
          <w14:ligatures w14:val="none"/>
        </w:rPr>
      </w:pPr>
      <w:r>
        <w:rPr>
          <w:rFonts w:ascii="Arial" w:eastAsiaTheme="majorEastAsia" w:hAnsi="Arial" w:cs="Arial"/>
          <w:b/>
          <w:bCs/>
          <w:color w:val="000000" w:themeColor="text1"/>
          <w:kern w:val="0"/>
          <w:sz w:val="20"/>
          <w:szCs w:val="20"/>
          <w14:ligatures w14:val="none"/>
        </w:rPr>
        <w:t>PRILOGA 4 (</w:t>
      </w:r>
      <w:r w:rsidRPr="006F0AFB">
        <w:rPr>
          <w:rFonts w:ascii="Arial" w:eastAsiaTheme="majorEastAsia" w:hAnsi="Arial" w:cs="Arial"/>
          <w:b/>
          <w:bCs/>
          <w:color w:val="000000" w:themeColor="text1"/>
          <w:kern w:val="0"/>
          <w:sz w:val="20"/>
          <w:szCs w:val="20"/>
          <w14:ligatures w14:val="none"/>
        </w:rPr>
        <w:t>minimalni standardi za pripravo osnutkov podzakonskih aktov, ki morajo biti priloženi k predlogu zakona v skladu z 8.b členom Poslovnika Vlade Republike Slovenije):</w:t>
      </w:r>
    </w:p>
    <w:p w14:paraId="490AC906" w14:textId="77777777" w:rsidR="007647D3" w:rsidRDefault="007647D3">
      <w:pPr>
        <w:rPr>
          <w:rFonts w:ascii="Arial" w:eastAsiaTheme="majorEastAsia" w:hAnsi="Arial" w:cs="Arial"/>
          <w:b/>
          <w:bCs/>
          <w:color w:val="000000" w:themeColor="text1"/>
          <w:kern w:val="0"/>
          <w:sz w:val="20"/>
          <w:szCs w:val="20"/>
          <w14:ligatures w14:val="none"/>
        </w:rPr>
      </w:pPr>
    </w:p>
    <w:p w14:paraId="6CF3F83A" w14:textId="014CB438" w:rsidR="006F0AFB" w:rsidRDefault="006F0AFB">
      <w:pPr>
        <w:rPr>
          <w:rFonts w:ascii="Arial" w:hAnsi="Arial" w:cs="Arial"/>
          <w:b/>
          <w:bCs/>
          <w:sz w:val="20"/>
          <w:szCs w:val="20"/>
        </w:rPr>
      </w:pPr>
      <w:r w:rsidRPr="006F0AFB">
        <w:rPr>
          <w:rFonts w:ascii="Arial" w:hAnsi="Arial" w:cs="Arial"/>
          <w:b/>
          <w:bCs/>
          <w:sz w:val="20"/>
          <w:szCs w:val="20"/>
        </w:rPr>
        <w:t xml:space="preserve">I. </w:t>
      </w:r>
      <w:r w:rsidRPr="006F0AFB">
        <w:rPr>
          <w:rFonts w:ascii="Arial" w:hAnsi="Arial" w:cs="Arial"/>
          <w:b/>
          <w:bCs/>
          <w:sz w:val="20"/>
          <w:szCs w:val="20"/>
        </w:rPr>
        <w:t>PODZAKONSKI AKTI IZ PRISTOJNOSTI MINISTRSTVA ZA PRAVOSODJE</w:t>
      </w:r>
    </w:p>
    <w:p w14:paraId="5D0A9408" w14:textId="6CBBEF47" w:rsidR="006F0AFB" w:rsidRPr="00AA1DB7" w:rsidRDefault="006F0AFB" w:rsidP="006F0AFB">
      <w:pPr>
        <w:pStyle w:val="Pravnapodlaga"/>
        <w:spacing w:line="260" w:lineRule="exact"/>
        <w:ind w:firstLine="284"/>
        <w:rPr>
          <w:szCs w:val="20"/>
        </w:rPr>
      </w:pPr>
      <w:r w:rsidRPr="00B55303">
        <w:rPr>
          <w:szCs w:val="20"/>
        </w:rPr>
        <w:t xml:space="preserve">Na podlagi </w:t>
      </w:r>
      <w:r>
        <w:rPr>
          <w:szCs w:val="20"/>
        </w:rPr>
        <w:t>60</w:t>
      </w:r>
      <w:r w:rsidRPr="00B55303">
        <w:rPr>
          <w:szCs w:val="20"/>
        </w:rPr>
        <w:t>. člena</w:t>
      </w:r>
      <w:r w:rsidRPr="001337D3">
        <w:rPr>
          <w:szCs w:val="20"/>
        </w:rPr>
        <w:t xml:space="preserve"> </w:t>
      </w:r>
      <w:r w:rsidRPr="00B55303">
        <w:rPr>
          <w:szCs w:val="20"/>
        </w:rPr>
        <w:t xml:space="preserve">Zakona o </w:t>
      </w:r>
      <w:r>
        <w:rPr>
          <w:szCs w:val="20"/>
        </w:rPr>
        <w:t>sodnikih</w:t>
      </w:r>
      <w:r w:rsidRPr="00B55303">
        <w:rPr>
          <w:szCs w:val="20"/>
        </w:rPr>
        <w:t xml:space="preserve"> (Uradni list RS, št. </w:t>
      </w:r>
      <w:r>
        <w:rPr>
          <w:szCs w:val="20"/>
        </w:rPr>
        <w:t>____</w:t>
      </w:r>
      <w:r w:rsidRPr="00B55303">
        <w:rPr>
          <w:szCs w:val="20"/>
        </w:rPr>
        <w:t xml:space="preserve">) </w:t>
      </w:r>
      <w:r w:rsidRPr="00AA1DB7">
        <w:rPr>
          <w:szCs w:val="20"/>
        </w:rPr>
        <w:t>minist</w:t>
      </w:r>
      <w:r w:rsidR="00FF0C93">
        <w:rPr>
          <w:szCs w:val="20"/>
        </w:rPr>
        <w:t>e</w:t>
      </w:r>
      <w:r w:rsidRPr="00AA1DB7">
        <w:rPr>
          <w:szCs w:val="20"/>
        </w:rPr>
        <w:t>r za pravosodje izdaja</w:t>
      </w:r>
    </w:p>
    <w:p w14:paraId="79DDD636" w14:textId="77777777" w:rsidR="006F0AFB" w:rsidRPr="009874C5" w:rsidRDefault="006F0AFB" w:rsidP="006F0AFB">
      <w:pPr>
        <w:pStyle w:val="Vrstapredpisa"/>
        <w:spacing w:line="260" w:lineRule="exact"/>
        <w:ind w:firstLine="284"/>
        <w:rPr>
          <w:color w:val="auto"/>
          <w:szCs w:val="20"/>
        </w:rPr>
      </w:pPr>
      <w:r w:rsidRPr="009874C5">
        <w:rPr>
          <w:color w:val="auto"/>
          <w:szCs w:val="20"/>
        </w:rPr>
        <w:t>PRAVILNIK</w:t>
      </w:r>
    </w:p>
    <w:p w14:paraId="4E6FD79E" w14:textId="77777777" w:rsidR="006F0AFB" w:rsidRPr="009874C5" w:rsidRDefault="006F0AFB" w:rsidP="006F0AFB">
      <w:pPr>
        <w:pStyle w:val="Pa5"/>
        <w:spacing w:line="260" w:lineRule="exact"/>
        <w:ind w:firstLine="284"/>
        <w:jc w:val="center"/>
        <w:rPr>
          <w:b/>
          <w:bCs/>
          <w:sz w:val="20"/>
          <w:szCs w:val="20"/>
        </w:rPr>
      </w:pPr>
      <w:r w:rsidRPr="009874C5">
        <w:rPr>
          <w:b/>
          <w:bCs/>
          <w:sz w:val="20"/>
          <w:szCs w:val="20"/>
        </w:rPr>
        <w:t xml:space="preserve">o postopku in pogojih za podelitve sodniških štipendij </w:t>
      </w:r>
    </w:p>
    <w:p w14:paraId="33AFA7EF" w14:textId="77777777" w:rsidR="006F0AFB" w:rsidRPr="006F0AFB" w:rsidRDefault="006F0AFB" w:rsidP="006F0AFB">
      <w:pPr>
        <w:spacing w:line="260" w:lineRule="exact"/>
        <w:ind w:firstLine="284"/>
        <w:rPr>
          <w:rFonts w:ascii="Arial" w:hAnsi="Arial" w:cs="Arial"/>
          <w:sz w:val="20"/>
          <w:szCs w:val="20"/>
        </w:rPr>
      </w:pPr>
    </w:p>
    <w:p w14:paraId="1E49DE47" w14:textId="77777777" w:rsidR="006F0AFB" w:rsidRPr="006F0AFB" w:rsidRDefault="006F0AFB" w:rsidP="006F0AFB">
      <w:pPr>
        <w:spacing w:line="260" w:lineRule="exact"/>
        <w:ind w:firstLine="284"/>
        <w:jc w:val="center"/>
        <w:rPr>
          <w:rFonts w:ascii="Arial" w:hAnsi="Arial" w:cs="Arial"/>
          <w:sz w:val="20"/>
          <w:szCs w:val="20"/>
        </w:rPr>
      </w:pPr>
      <w:r w:rsidRPr="006F0AFB">
        <w:rPr>
          <w:rFonts w:ascii="Arial" w:hAnsi="Arial" w:cs="Arial"/>
          <w:sz w:val="20"/>
          <w:szCs w:val="20"/>
        </w:rPr>
        <w:t>SPLOŠNE DOLOČBE</w:t>
      </w:r>
    </w:p>
    <w:p w14:paraId="5EF1CC24" w14:textId="0E7AFCC9" w:rsidR="006F0AFB" w:rsidRPr="006F0AFB" w:rsidRDefault="006F0AFB" w:rsidP="006F0AFB">
      <w:pPr>
        <w:spacing w:line="260" w:lineRule="exact"/>
        <w:jc w:val="center"/>
        <w:rPr>
          <w:rFonts w:ascii="Arial" w:hAnsi="Arial" w:cs="Arial"/>
          <w:sz w:val="20"/>
          <w:szCs w:val="20"/>
        </w:rPr>
      </w:pPr>
      <w:r w:rsidRPr="006F0AFB">
        <w:rPr>
          <w:rFonts w:ascii="Arial" w:hAnsi="Arial" w:cs="Arial"/>
          <w:sz w:val="20"/>
          <w:szCs w:val="20"/>
        </w:rPr>
        <w:t>1.</w:t>
      </w:r>
      <w:r>
        <w:rPr>
          <w:rFonts w:ascii="Arial" w:hAnsi="Arial" w:cs="Arial"/>
          <w:sz w:val="20"/>
          <w:szCs w:val="20"/>
        </w:rPr>
        <w:t xml:space="preserve"> </w:t>
      </w:r>
      <w:r w:rsidRPr="006F0AFB">
        <w:rPr>
          <w:rFonts w:ascii="Arial" w:hAnsi="Arial" w:cs="Arial"/>
          <w:sz w:val="20"/>
          <w:szCs w:val="20"/>
        </w:rPr>
        <w:t>člen</w:t>
      </w:r>
    </w:p>
    <w:p w14:paraId="7D317CEE" w14:textId="77777777" w:rsidR="006F0AFB" w:rsidRPr="006F0AFB" w:rsidRDefault="006F0AFB" w:rsidP="006F0AFB">
      <w:pPr>
        <w:spacing w:line="276" w:lineRule="auto"/>
        <w:jc w:val="both"/>
        <w:rPr>
          <w:rFonts w:ascii="Arial" w:hAnsi="Arial" w:cs="Arial"/>
          <w:sz w:val="20"/>
          <w:szCs w:val="20"/>
        </w:rPr>
      </w:pPr>
      <w:r w:rsidRPr="006F0AFB">
        <w:rPr>
          <w:rFonts w:ascii="Arial" w:hAnsi="Arial" w:cs="Arial"/>
          <w:sz w:val="20"/>
          <w:szCs w:val="20"/>
        </w:rPr>
        <w:t xml:space="preserve">S tem pravilnikom se določajo postopek in kriteriji za podeljevanje štipendij sodnikom (v nadaljnjem besedilu: kandidat) za doktorski študij prava ter za specialistični študij prava v državi ali v tujini oziroma za strokovno usposabljanje na drugem strokovnem področju (v nadaljnjem besedilu: študij), ki je povezano s sodniškim delom. </w:t>
      </w:r>
    </w:p>
    <w:p w14:paraId="2432D653" w14:textId="6078E3EF" w:rsidR="006F0AFB" w:rsidRPr="006F0AFB" w:rsidRDefault="006F0AFB" w:rsidP="006F0AFB">
      <w:pPr>
        <w:spacing w:line="276" w:lineRule="auto"/>
        <w:jc w:val="center"/>
        <w:rPr>
          <w:rFonts w:ascii="Arial" w:hAnsi="Arial" w:cs="Arial"/>
          <w:sz w:val="20"/>
          <w:szCs w:val="20"/>
        </w:rPr>
      </w:pPr>
      <w:r>
        <w:rPr>
          <w:rFonts w:ascii="Arial" w:hAnsi="Arial" w:cs="Arial"/>
          <w:sz w:val="20"/>
          <w:szCs w:val="20"/>
        </w:rPr>
        <w:t>2. člen</w:t>
      </w:r>
    </w:p>
    <w:p w14:paraId="4D54E6F3" w14:textId="77777777" w:rsidR="006F0AFB" w:rsidRPr="006F0AFB" w:rsidRDefault="006F0AFB" w:rsidP="006F0AFB">
      <w:pPr>
        <w:spacing w:line="276" w:lineRule="auto"/>
        <w:jc w:val="both"/>
        <w:rPr>
          <w:rFonts w:ascii="Arial" w:hAnsi="Arial" w:cs="Arial"/>
          <w:sz w:val="20"/>
          <w:szCs w:val="20"/>
        </w:rPr>
      </w:pPr>
      <w:r w:rsidRPr="006F0AFB">
        <w:rPr>
          <w:rFonts w:ascii="Arial" w:hAnsi="Arial" w:cs="Arial"/>
          <w:sz w:val="20"/>
          <w:szCs w:val="20"/>
        </w:rPr>
        <w:t xml:space="preserve">Ministrstvo za pravosodje (v nadaljnjem besedilu: ministrstvo) vsako leto glede na finančne zmožnosti določi skupen obseg sredstev za štipendije, okvirno število štipendij, ki jih bo razpisalo, in najvišji možni znesek, ki ga bo dodelilo kot štipendijo. </w:t>
      </w:r>
    </w:p>
    <w:p w14:paraId="77396650" w14:textId="28DB7EA5" w:rsidR="006F0AFB" w:rsidRPr="006F0AFB" w:rsidRDefault="006F0AFB" w:rsidP="006F0AFB">
      <w:pPr>
        <w:spacing w:line="276" w:lineRule="auto"/>
        <w:jc w:val="center"/>
        <w:rPr>
          <w:rFonts w:ascii="Arial" w:hAnsi="Arial" w:cs="Arial"/>
          <w:sz w:val="20"/>
          <w:szCs w:val="20"/>
        </w:rPr>
      </w:pPr>
      <w:r>
        <w:rPr>
          <w:rFonts w:ascii="Arial" w:hAnsi="Arial" w:cs="Arial"/>
          <w:sz w:val="20"/>
          <w:szCs w:val="20"/>
        </w:rPr>
        <w:t>3. člen</w:t>
      </w:r>
    </w:p>
    <w:p w14:paraId="5CA40556" w14:textId="7410DDAD" w:rsidR="006F0AFB" w:rsidRPr="006F0AFB" w:rsidRDefault="006F0AFB" w:rsidP="006F0AFB">
      <w:pPr>
        <w:overflowPunct w:val="0"/>
        <w:autoSpaceDE w:val="0"/>
        <w:autoSpaceDN w:val="0"/>
        <w:adjustRightInd w:val="0"/>
        <w:spacing w:after="0" w:line="288" w:lineRule="auto"/>
        <w:jc w:val="both"/>
        <w:textAlignment w:val="baseline"/>
        <w:rPr>
          <w:rFonts w:ascii="Arial" w:hAnsi="Arial" w:cs="Arial"/>
          <w:color w:val="000000"/>
          <w:sz w:val="20"/>
          <w:szCs w:val="20"/>
          <w:shd w:val="clear" w:color="auto" w:fill="FFFFFF"/>
        </w:rPr>
      </w:pPr>
      <w:r>
        <w:rPr>
          <w:rFonts w:ascii="Arial" w:hAnsi="Arial" w:cs="Arial"/>
          <w:color w:val="000000"/>
          <w:sz w:val="20"/>
          <w:szCs w:val="20"/>
          <w:shd w:val="clear" w:color="auto" w:fill="FFFFFF"/>
        </w:rPr>
        <w:t xml:space="preserve">(1) </w:t>
      </w:r>
      <w:r w:rsidRPr="006F0AFB">
        <w:rPr>
          <w:rFonts w:ascii="Arial" w:hAnsi="Arial" w:cs="Arial"/>
          <w:color w:val="000000"/>
          <w:sz w:val="20"/>
          <w:szCs w:val="20"/>
          <w:shd w:val="clear" w:color="auto" w:fill="FFFFFF"/>
        </w:rPr>
        <w:t>Razpisana štipendija se kandidatu podeli z namenom, da se z njo delno ali v celoti pokrijejo stroški študija. Stroški študija po tem pravilniku so šolnina, stroški za nakup strokovne literature za študij ter morebitni stroški bivanja, ki nastanejo zaradi študija.</w:t>
      </w:r>
    </w:p>
    <w:p w14:paraId="6A2380ED" w14:textId="77777777" w:rsidR="006F0AFB" w:rsidRDefault="006F0AFB" w:rsidP="006F0AFB">
      <w:pPr>
        <w:overflowPunct w:val="0"/>
        <w:autoSpaceDE w:val="0"/>
        <w:autoSpaceDN w:val="0"/>
        <w:adjustRightInd w:val="0"/>
        <w:spacing w:after="0" w:line="288" w:lineRule="auto"/>
        <w:jc w:val="both"/>
        <w:textAlignment w:val="baseline"/>
        <w:rPr>
          <w:rFonts w:ascii="Arial" w:hAnsi="Arial" w:cs="Arial"/>
          <w:sz w:val="20"/>
          <w:szCs w:val="20"/>
        </w:rPr>
      </w:pPr>
    </w:p>
    <w:p w14:paraId="57D62BEF" w14:textId="2699FE73" w:rsidR="006F0AFB" w:rsidRPr="006F0AFB" w:rsidRDefault="006F0AFB" w:rsidP="006F0AFB">
      <w:pPr>
        <w:overflowPunct w:val="0"/>
        <w:autoSpaceDE w:val="0"/>
        <w:autoSpaceDN w:val="0"/>
        <w:adjustRightInd w:val="0"/>
        <w:spacing w:after="0" w:line="288" w:lineRule="auto"/>
        <w:jc w:val="both"/>
        <w:textAlignment w:val="baseline"/>
        <w:rPr>
          <w:rFonts w:ascii="Arial" w:hAnsi="Arial" w:cs="Arial"/>
          <w:sz w:val="20"/>
          <w:szCs w:val="20"/>
        </w:rPr>
      </w:pPr>
      <w:r>
        <w:rPr>
          <w:rFonts w:ascii="Arial" w:hAnsi="Arial" w:cs="Arial"/>
          <w:sz w:val="20"/>
          <w:szCs w:val="20"/>
        </w:rPr>
        <w:t xml:space="preserve">(2) </w:t>
      </w:r>
      <w:r w:rsidRPr="006F0AFB">
        <w:rPr>
          <w:rFonts w:ascii="Arial" w:hAnsi="Arial" w:cs="Arial"/>
          <w:sz w:val="20"/>
          <w:szCs w:val="20"/>
        </w:rPr>
        <w:t xml:space="preserve">Za stroške bivanja se štejejo le stroški prenočevanja v kraju izobraževanja in se priznajo pod pogoji in v višini, kot se priznavajo za zaposlene v organih, ki se financirajo iz državnega proračuna, ter na podlagi dokazila izvajalca izobraževanja, da se je sodnik udeležil izobraževanja. Stroški nakupa potrebne strokovne literature se vrnejo le za strokovno literaturo, predpisano za študij, in na podlagi računov, iz katerih je razviden naslov in avtor. </w:t>
      </w:r>
    </w:p>
    <w:p w14:paraId="4E605427" w14:textId="77777777" w:rsidR="006F0AFB" w:rsidRPr="006F0AFB" w:rsidRDefault="006F0AFB" w:rsidP="006F0AFB">
      <w:pPr>
        <w:spacing w:line="276" w:lineRule="auto"/>
        <w:ind w:left="426" w:firstLine="284"/>
        <w:rPr>
          <w:rFonts w:ascii="Arial" w:hAnsi="Arial" w:cs="Arial"/>
          <w:sz w:val="20"/>
          <w:szCs w:val="20"/>
        </w:rPr>
      </w:pPr>
    </w:p>
    <w:p w14:paraId="60893E53" w14:textId="77777777" w:rsidR="006F0AFB" w:rsidRPr="006F0AFB" w:rsidRDefault="006F0AFB" w:rsidP="006F0AFB">
      <w:pPr>
        <w:spacing w:line="276" w:lineRule="auto"/>
        <w:ind w:firstLine="284"/>
        <w:jc w:val="center"/>
        <w:rPr>
          <w:rFonts w:ascii="Arial" w:hAnsi="Arial" w:cs="Arial"/>
          <w:sz w:val="20"/>
          <w:szCs w:val="20"/>
        </w:rPr>
      </w:pPr>
      <w:r w:rsidRPr="006F0AFB">
        <w:rPr>
          <w:rFonts w:ascii="Arial" w:hAnsi="Arial" w:cs="Arial"/>
          <w:sz w:val="20"/>
          <w:szCs w:val="20"/>
        </w:rPr>
        <w:t>POSTOPEK IN POGOJI ZA PODELJEVANJE ŠTIPENDIJ</w:t>
      </w:r>
    </w:p>
    <w:p w14:paraId="14755850" w14:textId="7594F022" w:rsidR="006F0AFB" w:rsidRPr="006F0AFB" w:rsidRDefault="006F0AFB" w:rsidP="006F0AFB">
      <w:pPr>
        <w:overflowPunct w:val="0"/>
        <w:autoSpaceDE w:val="0"/>
        <w:autoSpaceDN w:val="0"/>
        <w:adjustRightInd w:val="0"/>
        <w:spacing w:after="0" w:line="288" w:lineRule="auto"/>
        <w:jc w:val="center"/>
        <w:textAlignment w:val="baseline"/>
        <w:rPr>
          <w:rFonts w:ascii="Arial" w:hAnsi="Arial" w:cs="Arial"/>
          <w:sz w:val="20"/>
          <w:szCs w:val="20"/>
        </w:rPr>
      </w:pPr>
      <w:r>
        <w:rPr>
          <w:rFonts w:ascii="Arial" w:hAnsi="Arial" w:cs="Arial"/>
          <w:sz w:val="20"/>
          <w:szCs w:val="20"/>
        </w:rPr>
        <w:t xml:space="preserve">4. </w:t>
      </w:r>
      <w:r w:rsidRPr="006F0AFB">
        <w:rPr>
          <w:rFonts w:ascii="Arial" w:hAnsi="Arial" w:cs="Arial"/>
          <w:sz w:val="20"/>
          <w:szCs w:val="20"/>
        </w:rPr>
        <w:t>člen</w:t>
      </w:r>
    </w:p>
    <w:p w14:paraId="391F9ED4" w14:textId="77777777" w:rsidR="006F0AFB" w:rsidRDefault="006F0AFB" w:rsidP="006F0AFB">
      <w:pPr>
        <w:overflowPunct w:val="0"/>
        <w:autoSpaceDE w:val="0"/>
        <w:autoSpaceDN w:val="0"/>
        <w:adjustRightInd w:val="0"/>
        <w:spacing w:after="0" w:line="288" w:lineRule="auto"/>
        <w:jc w:val="both"/>
        <w:textAlignment w:val="baseline"/>
        <w:rPr>
          <w:rFonts w:ascii="Arial" w:hAnsi="Arial" w:cs="Arial"/>
          <w:sz w:val="20"/>
          <w:szCs w:val="20"/>
        </w:rPr>
      </w:pPr>
    </w:p>
    <w:p w14:paraId="76119649" w14:textId="7A791242" w:rsidR="006F0AFB" w:rsidRPr="006F0AFB" w:rsidRDefault="006F0AFB" w:rsidP="006F0AFB">
      <w:pPr>
        <w:overflowPunct w:val="0"/>
        <w:autoSpaceDE w:val="0"/>
        <w:autoSpaceDN w:val="0"/>
        <w:adjustRightInd w:val="0"/>
        <w:spacing w:after="0" w:line="288" w:lineRule="auto"/>
        <w:jc w:val="both"/>
        <w:textAlignment w:val="baseline"/>
        <w:rPr>
          <w:rFonts w:ascii="Arial" w:hAnsi="Arial" w:cs="Arial"/>
          <w:sz w:val="20"/>
          <w:szCs w:val="20"/>
        </w:rPr>
      </w:pPr>
      <w:r w:rsidRPr="006F0AFB">
        <w:rPr>
          <w:rFonts w:ascii="Arial" w:hAnsi="Arial" w:cs="Arial"/>
          <w:sz w:val="20"/>
          <w:szCs w:val="20"/>
        </w:rPr>
        <w:t>(1</w:t>
      </w:r>
      <w:r>
        <w:rPr>
          <w:rFonts w:ascii="Arial" w:hAnsi="Arial" w:cs="Arial"/>
          <w:sz w:val="20"/>
          <w:szCs w:val="20"/>
        </w:rPr>
        <w:t xml:space="preserve">) </w:t>
      </w:r>
      <w:r w:rsidRPr="006F0AFB">
        <w:rPr>
          <w:rFonts w:ascii="Arial" w:hAnsi="Arial" w:cs="Arial"/>
          <w:sz w:val="20"/>
          <w:szCs w:val="20"/>
        </w:rPr>
        <w:t xml:space="preserve">Ministrstvo objavi razpis za podelitev štipendij v Uradnem listu Republike Slovenije. </w:t>
      </w:r>
    </w:p>
    <w:p w14:paraId="1BBF6FA0" w14:textId="77777777" w:rsidR="006F0AFB" w:rsidRPr="006F0AFB" w:rsidRDefault="006F0AFB" w:rsidP="006F0AFB">
      <w:pPr>
        <w:pStyle w:val="Odstavekseznama"/>
        <w:spacing w:after="0" w:line="288" w:lineRule="auto"/>
        <w:ind w:left="0" w:firstLine="284"/>
        <w:rPr>
          <w:rFonts w:ascii="Arial" w:hAnsi="Arial" w:cs="Arial"/>
          <w:sz w:val="20"/>
          <w:szCs w:val="20"/>
        </w:rPr>
      </w:pPr>
    </w:p>
    <w:p w14:paraId="1A29FF68" w14:textId="35BE87FC" w:rsidR="006F0AFB" w:rsidRPr="006F0AFB" w:rsidRDefault="006F0AFB" w:rsidP="006F0AFB">
      <w:pPr>
        <w:overflowPunct w:val="0"/>
        <w:autoSpaceDE w:val="0"/>
        <w:autoSpaceDN w:val="0"/>
        <w:adjustRightInd w:val="0"/>
        <w:spacing w:after="0" w:line="288" w:lineRule="auto"/>
        <w:jc w:val="both"/>
        <w:textAlignment w:val="baseline"/>
        <w:rPr>
          <w:rFonts w:ascii="Arial" w:hAnsi="Arial" w:cs="Arial"/>
          <w:sz w:val="20"/>
          <w:szCs w:val="20"/>
        </w:rPr>
      </w:pPr>
      <w:r>
        <w:rPr>
          <w:rFonts w:ascii="Arial" w:hAnsi="Arial" w:cs="Arial"/>
          <w:sz w:val="20"/>
          <w:szCs w:val="20"/>
        </w:rPr>
        <w:t xml:space="preserve">(2) </w:t>
      </w:r>
      <w:r w:rsidRPr="006F0AFB">
        <w:rPr>
          <w:rFonts w:ascii="Arial" w:hAnsi="Arial" w:cs="Arial"/>
          <w:sz w:val="20"/>
          <w:szCs w:val="20"/>
        </w:rPr>
        <w:t xml:space="preserve">Razpis vsebuje naslednje podatke: </w:t>
      </w:r>
    </w:p>
    <w:p w14:paraId="5837E7AF" w14:textId="22321E3E" w:rsidR="006F0AFB" w:rsidRPr="00FF0C93" w:rsidRDefault="00FF0C93" w:rsidP="00FF0C93">
      <w:pPr>
        <w:overflowPunct w:val="0"/>
        <w:autoSpaceDE w:val="0"/>
        <w:autoSpaceDN w:val="0"/>
        <w:adjustRightInd w:val="0"/>
        <w:spacing w:after="0" w:line="288" w:lineRule="auto"/>
        <w:jc w:val="both"/>
        <w:textAlignment w:val="baseline"/>
        <w:rPr>
          <w:rFonts w:ascii="Arial" w:hAnsi="Arial" w:cs="Arial"/>
          <w:sz w:val="20"/>
          <w:szCs w:val="20"/>
        </w:rPr>
      </w:pPr>
      <w:r>
        <w:rPr>
          <w:rFonts w:ascii="Arial" w:hAnsi="Arial" w:cs="Arial"/>
          <w:sz w:val="20"/>
          <w:szCs w:val="20"/>
        </w:rPr>
        <w:t xml:space="preserve">– </w:t>
      </w:r>
      <w:r w:rsidR="006F0AFB" w:rsidRPr="00FF0C93">
        <w:rPr>
          <w:rFonts w:ascii="Arial" w:hAnsi="Arial" w:cs="Arial"/>
          <w:sz w:val="20"/>
          <w:szCs w:val="20"/>
        </w:rPr>
        <w:t xml:space="preserve">okvirno število razpisanih štipendij in najvišji znesek, ki ga bo ministrstvo dodelilo kot štipendijo; </w:t>
      </w:r>
    </w:p>
    <w:p w14:paraId="73C01989" w14:textId="111EA8D0" w:rsidR="006F0AFB" w:rsidRPr="00FF0C93" w:rsidRDefault="00FF0C93" w:rsidP="00FF0C93">
      <w:pPr>
        <w:overflowPunct w:val="0"/>
        <w:autoSpaceDE w:val="0"/>
        <w:autoSpaceDN w:val="0"/>
        <w:adjustRightInd w:val="0"/>
        <w:spacing w:after="0" w:line="288" w:lineRule="auto"/>
        <w:jc w:val="both"/>
        <w:textAlignment w:val="baseline"/>
        <w:rPr>
          <w:rFonts w:ascii="Arial" w:hAnsi="Arial" w:cs="Arial"/>
          <w:sz w:val="20"/>
          <w:szCs w:val="20"/>
        </w:rPr>
      </w:pPr>
      <w:r>
        <w:rPr>
          <w:rFonts w:ascii="Arial" w:hAnsi="Arial" w:cs="Arial"/>
          <w:sz w:val="20"/>
          <w:szCs w:val="20"/>
        </w:rPr>
        <w:t xml:space="preserve">– </w:t>
      </w:r>
      <w:r w:rsidR="006F0AFB" w:rsidRPr="00FF0C93">
        <w:rPr>
          <w:rFonts w:ascii="Arial" w:hAnsi="Arial" w:cs="Arial"/>
          <w:sz w:val="20"/>
          <w:szCs w:val="20"/>
        </w:rPr>
        <w:t xml:space="preserve">skupen obseg sredstev, namenjenih za štipendije; </w:t>
      </w:r>
    </w:p>
    <w:p w14:paraId="2BA08B5E" w14:textId="2FE42D2F" w:rsidR="006F0AFB" w:rsidRPr="00FF0C93" w:rsidRDefault="00FF0C93" w:rsidP="00FF0C93">
      <w:pPr>
        <w:overflowPunct w:val="0"/>
        <w:autoSpaceDE w:val="0"/>
        <w:autoSpaceDN w:val="0"/>
        <w:adjustRightInd w:val="0"/>
        <w:spacing w:after="0" w:line="288" w:lineRule="auto"/>
        <w:jc w:val="both"/>
        <w:textAlignment w:val="baseline"/>
        <w:rPr>
          <w:rFonts w:ascii="Arial" w:hAnsi="Arial" w:cs="Arial"/>
          <w:sz w:val="20"/>
          <w:szCs w:val="20"/>
        </w:rPr>
      </w:pPr>
      <w:r>
        <w:rPr>
          <w:rFonts w:ascii="Arial" w:hAnsi="Arial" w:cs="Arial"/>
          <w:sz w:val="20"/>
          <w:szCs w:val="20"/>
        </w:rPr>
        <w:t xml:space="preserve">– </w:t>
      </w:r>
      <w:r w:rsidR="006F0AFB" w:rsidRPr="00FF0C93">
        <w:rPr>
          <w:rFonts w:ascii="Arial" w:hAnsi="Arial" w:cs="Arial"/>
          <w:sz w:val="20"/>
          <w:szCs w:val="20"/>
        </w:rPr>
        <w:t xml:space="preserve">podatke, ki jih mora vsebovati prijava; </w:t>
      </w:r>
    </w:p>
    <w:p w14:paraId="490F4C85" w14:textId="0881A010" w:rsidR="006F0AFB" w:rsidRPr="00FF0C93" w:rsidRDefault="00FF0C93" w:rsidP="00FF0C93">
      <w:pPr>
        <w:overflowPunct w:val="0"/>
        <w:autoSpaceDE w:val="0"/>
        <w:autoSpaceDN w:val="0"/>
        <w:adjustRightInd w:val="0"/>
        <w:spacing w:after="0" w:line="288" w:lineRule="auto"/>
        <w:jc w:val="both"/>
        <w:textAlignment w:val="baseline"/>
        <w:rPr>
          <w:rFonts w:ascii="Arial" w:hAnsi="Arial" w:cs="Arial"/>
          <w:sz w:val="20"/>
          <w:szCs w:val="20"/>
        </w:rPr>
      </w:pPr>
      <w:r>
        <w:rPr>
          <w:rFonts w:ascii="Arial" w:hAnsi="Arial" w:cs="Arial"/>
          <w:sz w:val="20"/>
          <w:szCs w:val="20"/>
        </w:rPr>
        <w:t xml:space="preserve">– </w:t>
      </w:r>
      <w:r w:rsidR="006F0AFB" w:rsidRPr="00FF0C93">
        <w:rPr>
          <w:rFonts w:ascii="Arial" w:hAnsi="Arial" w:cs="Arial"/>
          <w:sz w:val="20"/>
          <w:szCs w:val="20"/>
        </w:rPr>
        <w:t xml:space="preserve">rok za prijavo. </w:t>
      </w:r>
    </w:p>
    <w:p w14:paraId="312034D1" w14:textId="5F1BC68D" w:rsidR="006F0AFB" w:rsidRPr="006F0AFB" w:rsidRDefault="006F0AFB" w:rsidP="006F0AFB">
      <w:pPr>
        <w:pStyle w:val="Odstavekseznama"/>
        <w:overflowPunct w:val="0"/>
        <w:autoSpaceDE w:val="0"/>
        <w:autoSpaceDN w:val="0"/>
        <w:adjustRightInd w:val="0"/>
        <w:spacing w:after="0" w:line="288" w:lineRule="auto"/>
        <w:ind w:left="0"/>
        <w:contextualSpacing w:val="0"/>
        <w:jc w:val="both"/>
        <w:textAlignment w:val="baseline"/>
        <w:rPr>
          <w:rFonts w:ascii="Arial" w:hAnsi="Arial" w:cs="Arial"/>
          <w:sz w:val="20"/>
          <w:szCs w:val="20"/>
        </w:rPr>
      </w:pPr>
      <w:r>
        <w:rPr>
          <w:rFonts w:ascii="Arial" w:hAnsi="Arial" w:cs="Arial"/>
          <w:sz w:val="20"/>
          <w:szCs w:val="20"/>
        </w:rPr>
        <w:t xml:space="preserve">(3) </w:t>
      </w:r>
      <w:r w:rsidRPr="006F0AFB">
        <w:rPr>
          <w:rFonts w:ascii="Arial" w:hAnsi="Arial" w:cs="Arial"/>
          <w:sz w:val="20"/>
          <w:szCs w:val="20"/>
        </w:rPr>
        <w:t xml:space="preserve">Rok za prijavo ne sme biti krajši kot petnajst dni. </w:t>
      </w:r>
    </w:p>
    <w:p w14:paraId="1921A04D" w14:textId="77777777" w:rsidR="007647D3" w:rsidRDefault="007647D3" w:rsidP="006F0AFB">
      <w:pPr>
        <w:overflowPunct w:val="0"/>
        <w:autoSpaceDE w:val="0"/>
        <w:autoSpaceDN w:val="0"/>
        <w:adjustRightInd w:val="0"/>
        <w:spacing w:after="0" w:line="276" w:lineRule="auto"/>
        <w:ind w:left="284"/>
        <w:jc w:val="center"/>
        <w:textAlignment w:val="baseline"/>
        <w:rPr>
          <w:rFonts w:ascii="Arial" w:hAnsi="Arial" w:cs="Arial"/>
          <w:sz w:val="20"/>
          <w:szCs w:val="20"/>
        </w:rPr>
      </w:pPr>
    </w:p>
    <w:p w14:paraId="7F1E414B" w14:textId="77777777" w:rsidR="007647D3" w:rsidRDefault="007647D3" w:rsidP="006F0AFB">
      <w:pPr>
        <w:overflowPunct w:val="0"/>
        <w:autoSpaceDE w:val="0"/>
        <w:autoSpaceDN w:val="0"/>
        <w:adjustRightInd w:val="0"/>
        <w:spacing w:after="0" w:line="276" w:lineRule="auto"/>
        <w:ind w:left="284"/>
        <w:jc w:val="center"/>
        <w:textAlignment w:val="baseline"/>
        <w:rPr>
          <w:rFonts w:ascii="Arial" w:hAnsi="Arial" w:cs="Arial"/>
          <w:sz w:val="20"/>
          <w:szCs w:val="20"/>
        </w:rPr>
      </w:pPr>
    </w:p>
    <w:p w14:paraId="28B59862" w14:textId="3A0F7C3F" w:rsidR="006F0AFB" w:rsidRPr="006F0AFB" w:rsidRDefault="006F0AFB" w:rsidP="006F0AFB">
      <w:pPr>
        <w:overflowPunct w:val="0"/>
        <w:autoSpaceDE w:val="0"/>
        <w:autoSpaceDN w:val="0"/>
        <w:adjustRightInd w:val="0"/>
        <w:spacing w:after="0" w:line="276" w:lineRule="auto"/>
        <w:ind w:left="284"/>
        <w:jc w:val="center"/>
        <w:textAlignment w:val="baseline"/>
        <w:rPr>
          <w:rFonts w:ascii="Arial" w:hAnsi="Arial" w:cs="Arial"/>
          <w:sz w:val="20"/>
          <w:szCs w:val="20"/>
        </w:rPr>
      </w:pPr>
      <w:r>
        <w:rPr>
          <w:rFonts w:ascii="Arial" w:hAnsi="Arial" w:cs="Arial"/>
          <w:sz w:val="20"/>
          <w:szCs w:val="20"/>
        </w:rPr>
        <w:lastRenderedPageBreak/>
        <w:t xml:space="preserve">5. </w:t>
      </w:r>
      <w:r w:rsidRPr="006F0AFB">
        <w:rPr>
          <w:rFonts w:ascii="Arial" w:hAnsi="Arial" w:cs="Arial"/>
          <w:sz w:val="20"/>
          <w:szCs w:val="20"/>
        </w:rPr>
        <w:t>člen</w:t>
      </w:r>
    </w:p>
    <w:p w14:paraId="59A3B227" w14:textId="77777777" w:rsidR="006F0AFB" w:rsidRPr="006F0AFB" w:rsidRDefault="006F0AFB" w:rsidP="006F0AFB">
      <w:pPr>
        <w:pStyle w:val="Odstavekseznama"/>
        <w:spacing w:after="0" w:line="288" w:lineRule="auto"/>
        <w:ind w:left="426" w:firstLine="284"/>
        <w:rPr>
          <w:rFonts w:ascii="Arial" w:hAnsi="Arial" w:cs="Arial"/>
          <w:sz w:val="20"/>
          <w:szCs w:val="20"/>
        </w:rPr>
      </w:pPr>
    </w:p>
    <w:p w14:paraId="77F6781A" w14:textId="0EDAE265" w:rsidR="006F0AFB" w:rsidRPr="006F0AFB" w:rsidRDefault="006F0AFB" w:rsidP="006F0AFB">
      <w:pPr>
        <w:overflowPunct w:val="0"/>
        <w:autoSpaceDE w:val="0"/>
        <w:autoSpaceDN w:val="0"/>
        <w:adjustRightInd w:val="0"/>
        <w:spacing w:after="0" w:line="288" w:lineRule="auto"/>
        <w:jc w:val="both"/>
        <w:textAlignment w:val="baseline"/>
        <w:rPr>
          <w:rFonts w:ascii="Arial" w:hAnsi="Arial" w:cs="Arial"/>
          <w:sz w:val="20"/>
          <w:szCs w:val="20"/>
        </w:rPr>
      </w:pPr>
      <w:r>
        <w:rPr>
          <w:rFonts w:ascii="Arial" w:hAnsi="Arial" w:cs="Arial"/>
          <w:sz w:val="20"/>
          <w:szCs w:val="20"/>
        </w:rPr>
        <w:t xml:space="preserve">(1) </w:t>
      </w:r>
      <w:r w:rsidRPr="006F0AFB">
        <w:rPr>
          <w:rFonts w:ascii="Arial" w:hAnsi="Arial" w:cs="Arial"/>
          <w:sz w:val="20"/>
          <w:szCs w:val="20"/>
        </w:rPr>
        <w:t>Prijava na razpis mora vsebovati:</w:t>
      </w:r>
    </w:p>
    <w:p w14:paraId="6AF90AD3" w14:textId="77777777" w:rsidR="00FF0C93" w:rsidRDefault="00FF0C93" w:rsidP="00FF0C93">
      <w:pPr>
        <w:overflowPunct w:val="0"/>
        <w:autoSpaceDE w:val="0"/>
        <w:autoSpaceDN w:val="0"/>
        <w:adjustRightInd w:val="0"/>
        <w:spacing w:after="0" w:line="288" w:lineRule="auto"/>
        <w:jc w:val="both"/>
        <w:textAlignment w:val="baseline"/>
        <w:rPr>
          <w:rFonts w:ascii="Arial" w:hAnsi="Arial" w:cs="Arial"/>
          <w:sz w:val="20"/>
          <w:szCs w:val="20"/>
        </w:rPr>
      </w:pPr>
      <w:r>
        <w:rPr>
          <w:rFonts w:ascii="Arial" w:hAnsi="Arial" w:cs="Arial"/>
          <w:sz w:val="20"/>
          <w:szCs w:val="20"/>
        </w:rPr>
        <w:t xml:space="preserve">– </w:t>
      </w:r>
      <w:r w:rsidR="006F0AFB" w:rsidRPr="00FF0C93">
        <w:rPr>
          <w:rFonts w:ascii="Arial" w:hAnsi="Arial" w:cs="Arial"/>
          <w:sz w:val="20"/>
          <w:szCs w:val="20"/>
        </w:rPr>
        <w:t>osebne podatke kandidata (osebno ime, datum in kraj rojstva, naslov stalnega ali začasnega</w:t>
      </w:r>
    </w:p>
    <w:p w14:paraId="456A79E7" w14:textId="6501F9EF" w:rsidR="006F0AFB" w:rsidRPr="00FF0C93" w:rsidRDefault="00FF0C93" w:rsidP="00FF0C93">
      <w:pPr>
        <w:overflowPunct w:val="0"/>
        <w:autoSpaceDE w:val="0"/>
        <w:autoSpaceDN w:val="0"/>
        <w:adjustRightInd w:val="0"/>
        <w:spacing w:after="0" w:line="288" w:lineRule="auto"/>
        <w:jc w:val="both"/>
        <w:textAlignment w:val="baseline"/>
        <w:rPr>
          <w:rFonts w:ascii="Arial" w:hAnsi="Arial" w:cs="Arial"/>
          <w:sz w:val="20"/>
          <w:szCs w:val="20"/>
        </w:rPr>
      </w:pPr>
      <w:r>
        <w:rPr>
          <w:rFonts w:ascii="Arial" w:hAnsi="Arial" w:cs="Arial"/>
          <w:sz w:val="20"/>
          <w:szCs w:val="20"/>
        </w:rPr>
        <w:t xml:space="preserve">  </w:t>
      </w:r>
      <w:r w:rsidR="006F0AFB" w:rsidRPr="00FF0C93">
        <w:rPr>
          <w:rFonts w:ascii="Arial" w:hAnsi="Arial" w:cs="Arial"/>
          <w:sz w:val="20"/>
          <w:szCs w:val="20"/>
        </w:rPr>
        <w:t xml:space="preserve"> prebivališča) z življenjepisom, sodniški naziv in naziv sodišča, pri katerem to funkcijo opravlja,</w:t>
      </w:r>
    </w:p>
    <w:p w14:paraId="20D36185" w14:textId="6EC0457D" w:rsidR="006F0AFB" w:rsidRPr="00FF0C93" w:rsidRDefault="00FF0C93" w:rsidP="00FF0C93">
      <w:pPr>
        <w:overflowPunct w:val="0"/>
        <w:autoSpaceDE w:val="0"/>
        <w:autoSpaceDN w:val="0"/>
        <w:adjustRightInd w:val="0"/>
        <w:spacing w:after="0" w:line="288" w:lineRule="auto"/>
        <w:jc w:val="both"/>
        <w:textAlignment w:val="baseline"/>
        <w:rPr>
          <w:rFonts w:ascii="Arial" w:hAnsi="Arial" w:cs="Arial"/>
          <w:sz w:val="20"/>
          <w:szCs w:val="20"/>
        </w:rPr>
      </w:pPr>
      <w:r>
        <w:rPr>
          <w:rFonts w:ascii="Arial" w:hAnsi="Arial" w:cs="Arial"/>
          <w:sz w:val="20"/>
          <w:szCs w:val="20"/>
        </w:rPr>
        <w:t xml:space="preserve">– </w:t>
      </w:r>
      <w:r w:rsidR="006F0AFB" w:rsidRPr="00FF0C93">
        <w:rPr>
          <w:rFonts w:ascii="Arial" w:hAnsi="Arial" w:cs="Arial"/>
          <w:sz w:val="20"/>
          <w:szCs w:val="20"/>
        </w:rPr>
        <w:t xml:space="preserve">podatek o času opravljanja sodniške službe; </w:t>
      </w:r>
    </w:p>
    <w:p w14:paraId="41E9F1FA" w14:textId="77777777" w:rsidR="00FF0C93" w:rsidRDefault="00FF0C93" w:rsidP="00FF0C93">
      <w:pPr>
        <w:overflowPunct w:val="0"/>
        <w:autoSpaceDE w:val="0"/>
        <w:autoSpaceDN w:val="0"/>
        <w:adjustRightInd w:val="0"/>
        <w:spacing w:after="0" w:line="288" w:lineRule="auto"/>
        <w:jc w:val="both"/>
        <w:textAlignment w:val="baseline"/>
        <w:rPr>
          <w:rFonts w:ascii="Arial" w:hAnsi="Arial" w:cs="Arial"/>
          <w:sz w:val="20"/>
          <w:szCs w:val="20"/>
        </w:rPr>
      </w:pPr>
      <w:r>
        <w:rPr>
          <w:rFonts w:ascii="Arial" w:hAnsi="Arial" w:cs="Arial"/>
          <w:sz w:val="20"/>
          <w:szCs w:val="20"/>
        </w:rPr>
        <w:t xml:space="preserve">– </w:t>
      </w:r>
      <w:r w:rsidR="006F0AFB" w:rsidRPr="00FF0C93">
        <w:rPr>
          <w:rFonts w:ascii="Arial" w:hAnsi="Arial" w:cs="Arial"/>
          <w:sz w:val="20"/>
          <w:szCs w:val="20"/>
        </w:rPr>
        <w:t>študijski program, iz katerega je razvidna vsebina, izvajalec, študijski načrt in šolnina za študij, za</w:t>
      </w:r>
    </w:p>
    <w:p w14:paraId="6850F38C" w14:textId="3CF39688" w:rsidR="006F0AFB" w:rsidRPr="00FF0C93" w:rsidRDefault="00FF0C93" w:rsidP="00FF0C93">
      <w:pPr>
        <w:overflowPunct w:val="0"/>
        <w:autoSpaceDE w:val="0"/>
        <w:autoSpaceDN w:val="0"/>
        <w:adjustRightInd w:val="0"/>
        <w:spacing w:after="0" w:line="288" w:lineRule="auto"/>
        <w:jc w:val="both"/>
        <w:textAlignment w:val="baseline"/>
        <w:rPr>
          <w:rFonts w:ascii="Arial" w:hAnsi="Arial" w:cs="Arial"/>
          <w:sz w:val="20"/>
          <w:szCs w:val="20"/>
        </w:rPr>
      </w:pPr>
      <w:r>
        <w:rPr>
          <w:rFonts w:ascii="Arial" w:hAnsi="Arial" w:cs="Arial"/>
          <w:sz w:val="20"/>
          <w:szCs w:val="20"/>
        </w:rPr>
        <w:t xml:space="preserve">  </w:t>
      </w:r>
      <w:r w:rsidR="006F0AFB" w:rsidRPr="00FF0C93">
        <w:rPr>
          <w:rFonts w:ascii="Arial" w:hAnsi="Arial" w:cs="Arial"/>
          <w:sz w:val="20"/>
          <w:szCs w:val="20"/>
        </w:rPr>
        <w:t xml:space="preserve"> katerega kandidat želi pridobiti štipendijo; </w:t>
      </w:r>
    </w:p>
    <w:p w14:paraId="049C1F99" w14:textId="7BB0A6E6" w:rsidR="006F0AFB" w:rsidRPr="00FF0C93" w:rsidRDefault="00FF0C93" w:rsidP="00FF0C93">
      <w:pPr>
        <w:overflowPunct w:val="0"/>
        <w:autoSpaceDE w:val="0"/>
        <w:autoSpaceDN w:val="0"/>
        <w:adjustRightInd w:val="0"/>
        <w:spacing w:after="0" w:line="288" w:lineRule="auto"/>
        <w:jc w:val="both"/>
        <w:textAlignment w:val="baseline"/>
        <w:rPr>
          <w:rFonts w:ascii="Arial" w:hAnsi="Arial" w:cs="Arial"/>
          <w:sz w:val="20"/>
          <w:szCs w:val="20"/>
        </w:rPr>
      </w:pPr>
      <w:r>
        <w:rPr>
          <w:rFonts w:ascii="Arial" w:hAnsi="Arial" w:cs="Arial"/>
          <w:sz w:val="20"/>
          <w:szCs w:val="20"/>
        </w:rPr>
        <w:t xml:space="preserve">– </w:t>
      </w:r>
      <w:r w:rsidR="006F0AFB" w:rsidRPr="00FF0C93">
        <w:rPr>
          <w:rFonts w:ascii="Arial" w:hAnsi="Arial" w:cs="Arial"/>
          <w:sz w:val="20"/>
          <w:szCs w:val="20"/>
        </w:rPr>
        <w:t xml:space="preserve">specifikacijo vseh stroškov študija glede na študijski program in predlog za višino štipendije; </w:t>
      </w:r>
    </w:p>
    <w:p w14:paraId="7474ECF9" w14:textId="528D63A3" w:rsidR="006F0AFB" w:rsidRPr="00FF0C93" w:rsidRDefault="00FF0C93" w:rsidP="00FF0C93">
      <w:pPr>
        <w:overflowPunct w:val="0"/>
        <w:autoSpaceDE w:val="0"/>
        <w:autoSpaceDN w:val="0"/>
        <w:adjustRightInd w:val="0"/>
        <w:spacing w:after="0" w:line="288" w:lineRule="auto"/>
        <w:jc w:val="both"/>
        <w:textAlignment w:val="baseline"/>
        <w:rPr>
          <w:rFonts w:ascii="Arial" w:hAnsi="Arial" w:cs="Arial"/>
          <w:sz w:val="20"/>
          <w:szCs w:val="20"/>
        </w:rPr>
      </w:pPr>
      <w:r>
        <w:rPr>
          <w:rFonts w:ascii="Arial" w:hAnsi="Arial" w:cs="Arial"/>
          <w:sz w:val="20"/>
          <w:szCs w:val="20"/>
        </w:rPr>
        <w:t xml:space="preserve">– </w:t>
      </w:r>
      <w:r w:rsidR="006F0AFB" w:rsidRPr="00FF0C93">
        <w:rPr>
          <w:rFonts w:ascii="Arial" w:hAnsi="Arial" w:cs="Arial"/>
          <w:sz w:val="20"/>
          <w:szCs w:val="20"/>
        </w:rPr>
        <w:t xml:space="preserve">dokazilo o vpisu na študij; </w:t>
      </w:r>
    </w:p>
    <w:p w14:paraId="44B3F5BB" w14:textId="6AC825F3" w:rsidR="006F0AFB" w:rsidRPr="00FF0C93" w:rsidRDefault="00FF0C93" w:rsidP="00FF0C93">
      <w:pPr>
        <w:overflowPunct w:val="0"/>
        <w:autoSpaceDE w:val="0"/>
        <w:autoSpaceDN w:val="0"/>
        <w:adjustRightInd w:val="0"/>
        <w:spacing w:after="0" w:line="288" w:lineRule="auto"/>
        <w:jc w:val="both"/>
        <w:textAlignment w:val="baseline"/>
        <w:rPr>
          <w:rFonts w:ascii="Arial" w:hAnsi="Arial" w:cs="Arial"/>
          <w:sz w:val="20"/>
          <w:szCs w:val="20"/>
        </w:rPr>
      </w:pPr>
      <w:r>
        <w:rPr>
          <w:rFonts w:ascii="Arial" w:hAnsi="Arial" w:cs="Arial"/>
          <w:sz w:val="20"/>
          <w:szCs w:val="20"/>
        </w:rPr>
        <w:t xml:space="preserve">– </w:t>
      </w:r>
      <w:r w:rsidR="006F0AFB" w:rsidRPr="00FF0C93">
        <w:rPr>
          <w:rFonts w:ascii="Arial" w:hAnsi="Arial" w:cs="Arial"/>
          <w:sz w:val="20"/>
          <w:szCs w:val="20"/>
        </w:rPr>
        <w:t xml:space="preserve">dokazilo o izpolnjenih dosedanjih obveznostih oziroma učnem uspehu na študiju. </w:t>
      </w:r>
    </w:p>
    <w:p w14:paraId="46E6E8B7" w14:textId="77777777" w:rsidR="006F0AFB" w:rsidRPr="006F0AFB" w:rsidRDefault="006F0AFB" w:rsidP="006F0AFB">
      <w:pPr>
        <w:spacing w:after="0" w:line="288" w:lineRule="auto"/>
        <w:ind w:firstLine="284"/>
        <w:rPr>
          <w:rFonts w:ascii="Arial" w:hAnsi="Arial" w:cs="Arial"/>
          <w:sz w:val="20"/>
          <w:szCs w:val="20"/>
        </w:rPr>
      </w:pPr>
    </w:p>
    <w:p w14:paraId="237A8FE5" w14:textId="2023CB71" w:rsidR="006F0AFB" w:rsidRPr="006F0AFB" w:rsidRDefault="006F0AFB" w:rsidP="006F0AFB">
      <w:pPr>
        <w:overflowPunct w:val="0"/>
        <w:autoSpaceDE w:val="0"/>
        <w:autoSpaceDN w:val="0"/>
        <w:adjustRightInd w:val="0"/>
        <w:spacing w:after="0" w:line="288" w:lineRule="auto"/>
        <w:jc w:val="both"/>
        <w:textAlignment w:val="baseline"/>
        <w:rPr>
          <w:rFonts w:ascii="Arial" w:hAnsi="Arial" w:cs="Arial"/>
          <w:sz w:val="20"/>
          <w:szCs w:val="20"/>
        </w:rPr>
      </w:pPr>
      <w:r>
        <w:rPr>
          <w:rFonts w:ascii="Arial" w:hAnsi="Arial" w:cs="Arial"/>
          <w:sz w:val="20"/>
          <w:szCs w:val="20"/>
        </w:rPr>
        <w:t xml:space="preserve">(2) </w:t>
      </w:r>
      <w:r w:rsidRPr="006F0AFB">
        <w:rPr>
          <w:rFonts w:ascii="Arial" w:hAnsi="Arial" w:cs="Arial"/>
          <w:sz w:val="20"/>
          <w:szCs w:val="20"/>
        </w:rPr>
        <w:t xml:space="preserve">Ministrstvo oblikuje svoje mnenje k vsaki prijavi na podlagi podatkov, ki jih je predložil kandidat v skladu s prvim odstavkom tega člena. </w:t>
      </w:r>
    </w:p>
    <w:p w14:paraId="2FEF0EBF" w14:textId="77777777" w:rsidR="006F0AFB" w:rsidRPr="006F0AFB" w:rsidRDefault="006F0AFB" w:rsidP="006F0AFB">
      <w:pPr>
        <w:pStyle w:val="Odstavekseznama"/>
        <w:spacing w:after="0" w:line="288" w:lineRule="auto"/>
        <w:ind w:left="0" w:firstLine="284"/>
        <w:rPr>
          <w:rFonts w:ascii="Arial" w:hAnsi="Arial" w:cs="Arial"/>
          <w:sz w:val="20"/>
          <w:szCs w:val="20"/>
        </w:rPr>
      </w:pPr>
    </w:p>
    <w:p w14:paraId="011584F7" w14:textId="6559F237" w:rsidR="006F0AFB" w:rsidRPr="006F0AFB" w:rsidRDefault="006F0AFB" w:rsidP="006F0AFB">
      <w:pPr>
        <w:overflowPunct w:val="0"/>
        <w:autoSpaceDE w:val="0"/>
        <w:autoSpaceDN w:val="0"/>
        <w:adjustRightInd w:val="0"/>
        <w:spacing w:after="0" w:line="288" w:lineRule="auto"/>
        <w:jc w:val="both"/>
        <w:textAlignment w:val="baseline"/>
        <w:rPr>
          <w:rFonts w:ascii="Arial" w:hAnsi="Arial" w:cs="Arial"/>
          <w:sz w:val="20"/>
          <w:szCs w:val="20"/>
        </w:rPr>
      </w:pPr>
      <w:r>
        <w:rPr>
          <w:rFonts w:ascii="Arial" w:hAnsi="Arial" w:cs="Arial"/>
          <w:sz w:val="20"/>
          <w:szCs w:val="20"/>
        </w:rPr>
        <w:t xml:space="preserve">(3) </w:t>
      </w:r>
      <w:r w:rsidRPr="006F0AFB">
        <w:rPr>
          <w:rFonts w:ascii="Arial" w:hAnsi="Arial" w:cs="Arial"/>
          <w:sz w:val="20"/>
          <w:szCs w:val="20"/>
        </w:rPr>
        <w:t>Popolne prijave skupaj z mnenjem iz prejšnjega odstavka ministrstvo pošlje sodnemu svetu.</w:t>
      </w:r>
    </w:p>
    <w:p w14:paraId="34757775" w14:textId="77777777" w:rsidR="006F0AFB" w:rsidRDefault="006F0AFB" w:rsidP="006F0AFB">
      <w:pPr>
        <w:spacing w:after="0" w:line="288" w:lineRule="auto"/>
        <w:rPr>
          <w:rFonts w:ascii="Arial" w:hAnsi="Arial" w:cs="Arial"/>
          <w:sz w:val="20"/>
          <w:szCs w:val="20"/>
        </w:rPr>
      </w:pPr>
    </w:p>
    <w:p w14:paraId="341B5B04" w14:textId="51A60489" w:rsidR="006F0AFB" w:rsidRDefault="006F0AFB" w:rsidP="006F0AFB">
      <w:pPr>
        <w:spacing w:after="0" w:line="288" w:lineRule="auto"/>
        <w:jc w:val="center"/>
        <w:rPr>
          <w:rFonts w:ascii="Arial" w:hAnsi="Arial" w:cs="Arial"/>
          <w:sz w:val="20"/>
          <w:szCs w:val="20"/>
        </w:rPr>
      </w:pPr>
      <w:r>
        <w:rPr>
          <w:rFonts w:ascii="Arial" w:hAnsi="Arial" w:cs="Arial"/>
          <w:sz w:val="20"/>
          <w:szCs w:val="20"/>
        </w:rPr>
        <w:t>6. člen</w:t>
      </w:r>
    </w:p>
    <w:p w14:paraId="16786AFF" w14:textId="77777777" w:rsidR="006F0AFB" w:rsidRPr="006F0AFB" w:rsidRDefault="006F0AFB" w:rsidP="006F0AFB">
      <w:pPr>
        <w:spacing w:after="0" w:line="288" w:lineRule="auto"/>
        <w:jc w:val="center"/>
        <w:rPr>
          <w:rFonts w:ascii="Arial" w:hAnsi="Arial" w:cs="Arial"/>
          <w:sz w:val="20"/>
          <w:szCs w:val="20"/>
        </w:rPr>
      </w:pPr>
    </w:p>
    <w:p w14:paraId="19748DA6" w14:textId="4242C1CC" w:rsidR="006F0AFB" w:rsidRPr="006F0AFB" w:rsidRDefault="00FF0C93" w:rsidP="00FF0C93">
      <w:pPr>
        <w:pStyle w:val="Odstavekseznama"/>
        <w:overflowPunct w:val="0"/>
        <w:autoSpaceDE w:val="0"/>
        <w:autoSpaceDN w:val="0"/>
        <w:adjustRightInd w:val="0"/>
        <w:spacing w:after="0" w:line="288" w:lineRule="auto"/>
        <w:ind w:left="0"/>
        <w:contextualSpacing w:val="0"/>
        <w:jc w:val="both"/>
        <w:textAlignment w:val="baseline"/>
        <w:rPr>
          <w:rFonts w:ascii="Arial" w:hAnsi="Arial" w:cs="Arial"/>
          <w:sz w:val="20"/>
          <w:szCs w:val="20"/>
        </w:rPr>
      </w:pPr>
      <w:r>
        <w:rPr>
          <w:rFonts w:ascii="Arial" w:hAnsi="Arial" w:cs="Arial"/>
          <w:sz w:val="20"/>
          <w:szCs w:val="20"/>
        </w:rPr>
        <w:t xml:space="preserve">(1) </w:t>
      </w:r>
      <w:r w:rsidR="006F0AFB" w:rsidRPr="006F0AFB">
        <w:rPr>
          <w:rFonts w:ascii="Arial" w:hAnsi="Arial" w:cs="Arial"/>
          <w:sz w:val="20"/>
          <w:szCs w:val="20"/>
        </w:rPr>
        <w:t>O podelitvi štipendije odloči sodni svet ob upoštevanju kriterijev, ki jih določa zakon. Pred odločitvijo o tem, katerim kandidatom se podeli štipendija, pridobi tudi mnenje predsednika matičnega sodišča.</w:t>
      </w:r>
    </w:p>
    <w:p w14:paraId="56BBF61D" w14:textId="77777777" w:rsidR="00FF0C93" w:rsidRDefault="00FF0C93" w:rsidP="00FF0C93">
      <w:pPr>
        <w:overflowPunct w:val="0"/>
        <w:autoSpaceDE w:val="0"/>
        <w:autoSpaceDN w:val="0"/>
        <w:adjustRightInd w:val="0"/>
        <w:spacing w:after="0" w:line="288" w:lineRule="auto"/>
        <w:jc w:val="both"/>
        <w:textAlignment w:val="baseline"/>
        <w:rPr>
          <w:rFonts w:ascii="Arial" w:hAnsi="Arial" w:cs="Arial"/>
          <w:sz w:val="20"/>
          <w:szCs w:val="20"/>
        </w:rPr>
      </w:pPr>
    </w:p>
    <w:p w14:paraId="276AD5BC" w14:textId="7410F7CD" w:rsidR="006F0AFB" w:rsidRPr="00FF0C93" w:rsidRDefault="00FF0C93" w:rsidP="00FF0C93">
      <w:pPr>
        <w:overflowPunct w:val="0"/>
        <w:autoSpaceDE w:val="0"/>
        <w:autoSpaceDN w:val="0"/>
        <w:adjustRightInd w:val="0"/>
        <w:spacing w:after="0" w:line="288" w:lineRule="auto"/>
        <w:jc w:val="both"/>
        <w:textAlignment w:val="baseline"/>
        <w:rPr>
          <w:rFonts w:ascii="Arial" w:hAnsi="Arial" w:cs="Arial"/>
          <w:sz w:val="20"/>
          <w:szCs w:val="20"/>
        </w:rPr>
      </w:pPr>
      <w:r>
        <w:rPr>
          <w:rFonts w:ascii="Arial" w:hAnsi="Arial" w:cs="Arial"/>
          <w:sz w:val="20"/>
          <w:szCs w:val="20"/>
        </w:rPr>
        <w:t xml:space="preserve">(2) </w:t>
      </w:r>
      <w:r w:rsidR="006F0AFB" w:rsidRPr="00FF0C93">
        <w:rPr>
          <w:rFonts w:ascii="Arial" w:hAnsi="Arial" w:cs="Arial"/>
          <w:sz w:val="20"/>
          <w:szCs w:val="20"/>
        </w:rPr>
        <w:t xml:space="preserve">Odločitev o podelitvi štipendije obsega tudi predlog o določitvi višine štipendije. </w:t>
      </w:r>
    </w:p>
    <w:p w14:paraId="489666E0" w14:textId="77777777" w:rsidR="006F0AFB" w:rsidRPr="006F0AFB" w:rsidRDefault="006F0AFB" w:rsidP="006F0AFB">
      <w:pPr>
        <w:pStyle w:val="Odstavekseznama"/>
        <w:spacing w:after="0" w:line="288" w:lineRule="auto"/>
        <w:ind w:left="0" w:firstLine="284"/>
        <w:rPr>
          <w:rFonts w:ascii="Arial" w:hAnsi="Arial" w:cs="Arial"/>
          <w:sz w:val="20"/>
          <w:szCs w:val="20"/>
        </w:rPr>
      </w:pPr>
    </w:p>
    <w:p w14:paraId="4CF56BD7" w14:textId="38D563CF" w:rsidR="006F0AFB" w:rsidRPr="00FF0C93" w:rsidRDefault="00FF0C93" w:rsidP="00FF0C93">
      <w:pPr>
        <w:overflowPunct w:val="0"/>
        <w:autoSpaceDE w:val="0"/>
        <w:autoSpaceDN w:val="0"/>
        <w:adjustRightInd w:val="0"/>
        <w:spacing w:after="0" w:line="288" w:lineRule="auto"/>
        <w:jc w:val="both"/>
        <w:textAlignment w:val="baseline"/>
        <w:rPr>
          <w:rFonts w:ascii="Arial" w:hAnsi="Arial" w:cs="Arial"/>
          <w:sz w:val="20"/>
          <w:szCs w:val="20"/>
        </w:rPr>
      </w:pPr>
      <w:r>
        <w:rPr>
          <w:rFonts w:ascii="Arial" w:hAnsi="Arial" w:cs="Arial"/>
          <w:sz w:val="20"/>
          <w:szCs w:val="20"/>
        </w:rPr>
        <w:t xml:space="preserve">(3) </w:t>
      </w:r>
      <w:r w:rsidR="006F0AFB" w:rsidRPr="00FF0C93">
        <w:rPr>
          <w:rFonts w:ascii="Arial" w:hAnsi="Arial" w:cs="Arial"/>
          <w:sz w:val="20"/>
          <w:szCs w:val="20"/>
        </w:rPr>
        <w:t xml:space="preserve">Sodni svet ministrstvu pošlje odločitev iz prvega odstavka tega člena v enem mesecu po prejemu dokumentacije iz zadnjega odstavka prejšnjega člena. </w:t>
      </w:r>
    </w:p>
    <w:p w14:paraId="7E36EBC5" w14:textId="77777777" w:rsidR="006F0AFB" w:rsidRPr="006F0AFB" w:rsidRDefault="006F0AFB" w:rsidP="006F0AFB">
      <w:pPr>
        <w:spacing w:after="0" w:line="288" w:lineRule="auto"/>
        <w:ind w:left="426" w:firstLine="284"/>
        <w:rPr>
          <w:rFonts w:ascii="Arial" w:hAnsi="Arial" w:cs="Arial"/>
          <w:sz w:val="20"/>
          <w:szCs w:val="20"/>
        </w:rPr>
      </w:pPr>
    </w:p>
    <w:p w14:paraId="446DDA80" w14:textId="7AD557ED" w:rsidR="006F0AFB" w:rsidRDefault="00FF0C93" w:rsidP="00FF0C93">
      <w:pPr>
        <w:spacing w:after="0" w:line="288" w:lineRule="auto"/>
        <w:jc w:val="center"/>
        <w:rPr>
          <w:rFonts w:ascii="Arial" w:hAnsi="Arial" w:cs="Arial"/>
          <w:sz w:val="20"/>
          <w:szCs w:val="20"/>
        </w:rPr>
      </w:pPr>
      <w:r>
        <w:rPr>
          <w:rFonts w:ascii="Arial" w:hAnsi="Arial" w:cs="Arial"/>
          <w:sz w:val="20"/>
          <w:szCs w:val="20"/>
        </w:rPr>
        <w:t>7. člen</w:t>
      </w:r>
    </w:p>
    <w:p w14:paraId="081B9789" w14:textId="77777777" w:rsidR="00FF0C93" w:rsidRPr="006F0AFB" w:rsidRDefault="00FF0C93" w:rsidP="00FF0C93">
      <w:pPr>
        <w:spacing w:after="0" w:line="288" w:lineRule="auto"/>
        <w:jc w:val="center"/>
        <w:rPr>
          <w:rFonts w:ascii="Arial" w:hAnsi="Arial" w:cs="Arial"/>
          <w:sz w:val="20"/>
          <w:szCs w:val="20"/>
        </w:rPr>
      </w:pPr>
    </w:p>
    <w:p w14:paraId="45644235" w14:textId="0D9E4FCD" w:rsidR="006F0AFB" w:rsidRPr="006F0AFB" w:rsidRDefault="00FF0C93" w:rsidP="00FF0C93">
      <w:pPr>
        <w:pStyle w:val="Odstavekseznama"/>
        <w:overflowPunct w:val="0"/>
        <w:autoSpaceDE w:val="0"/>
        <w:autoSpaceDN w:val="0"/>
        <w:adjustRightInd w:val="0"/>
        <w:spacing w:after="0" w:line="288" w:lineRule="auto"/>
        <w:ind w:left="0"/>
        <w:contextualSpacing w:val="0"/>
        <w:jc w:val="both"/>
        <w:textAlignment w:val="baseline"/>
        <w:rPr>
          <w:rFonts w:ascii="Arial" w:hAnsi="Arial" w:cs="Arial"/>
          <w:sz w:val="20"/>
          <w:szCs w:val="20"/>
        </w:rPr>
      </w:pPr>
      <w:r>
        <w:rPr>
          <w:rFonts w:ascii="Arial" w:hAnsi="Arial" w:cs="Arial"/>
          <w:sz w:val="20"/>
          <w:szCs w:val="20"/>
        </w:rPr>
        <w:t xml:space="preserve">(1) </w:t>
      </w:r>
      <w:r w:rsidR="006F0AFB" w:rsidRPr="006F0AFB">
        <w:rPr>
          <w:rFonts w:ascii="Arial" w:hAnsi="Arial" w:cs="Arial"/>
          <w:sz w:val="20"/>
          <w:szCs w:val="20"/>
        </w:rPr>
        <w:t>Višino štipendije določi ministrstvo glede na obseg sredstev, določen v skladu z 2. členom tega pravilnika, ob upoštevanju predloga sodnika in odločitve iz prejšnjega člena.</w:t>
      </w:r>
    </w:p>
    <w:p w14:paraId="324CBFB3" w14:textId="77777777" w:rsidR="006F0AFB" w:rsidRPr="006F0AFB" w:rsidRDefault="006F0AFB" w:rsidP="006F0AFB">
      <w:pPr>
        <w:pStyle w:val="Odstavekseznama"/>
        <w:spacing w:after="0" w:line="288" w:lineRule="auto"/>
        <w:rPr>
          <w:rFonts w:ascii="Arial" w:hAnsi="Arial" w:cs="Arial"/>
          <w:sz w:val="20"/>
          <w:szCs w:val="20"/>
        </w:rPr>
      </w:pPr>
    </w:p>
    <w:p w14:paraId="456304B4" w14:textId="4924CEA7" w:rsidR="006F0AFB" w:rsidRPr="00FF0C93" w:rsidRDefault="00FF0C93" w:rsidP="00FF0C93">
      <w:pPr>
        <w:overflowPunct w:val="0"/>
        <w:autoSpaceDE w:val="0"/>
        <w:autoSpaceDN w:val="0"/>
        <w:adjustRightInd w:val="0"/>
        <w:spacing w:after="0" w:line="288" w:lineRule="auto"/>
        <w:jc w:val="both"/>
        <w:textAlignment w:val="baseline"/>
        <w:rPr>
          <w:rFonts w:ascii="Arial" w:hAnsi="Arial" w:cs="Arial"/>
          <w:sz w:val="20"/>
          <w:szCs w:val="20"/>
        </w:rPr>
      </w:pPr>
      <w:r>
        <w:rPr>
          <w:rFonts w:ascii="Arial" w:hAnsi="Arial" w:cs="Arial"/>
          <w:sz w:val="20"/>
          <w:szCs w:val="20"/>
        </w:rPr>
        <w:t xml:space="preserve">(2) </w:t>
      </w:r>
      <w:r w:rsidR="006F0AFB" w:rsidRPr="00FF0C93">
        <w:rPr>
          <w:rFonts w:ascii="Arial" w:hAnsi="Arial" w:cs="Arial"/>
          <w:sz w:val="20"/>
          <w:szCs w:val="20"/>
        </w:rPr>
        <w:t xml:space="preserve">Štipendija se sodniku izplača na podlagi predloženih dokazil o upravičenosti do plačila. </w:t>
      </w:r>
    </w:p>
    <w:p w14:paraId="02B83C98" w14:textId="77777777" w:rsidR="006F0AFB" w:rsidRPr="006F0AFB" w:rsidRDefault="006F0AFB" w:rsidP="006F0AFB">
      <w:pPr>
        <w:spacing w:after="0" w:line="288" w:lineRule="auto"/>
        <w:ind w:firstLine="284"/>
        <w:rPr>
          <w:rFonts w:ascii="Arial" w:hAnsi="Arial" w:cs="Arial"/>
          <w:sz w:val="20"/>
          <w:szCs w:val="20"/>
        </w:rPr>
      </w:pPr>
    </w:p>
    <w:p w14:paraId="26114CBA" w14:textId="26889B9D" w:rsidR="006F0AFB" w:rsidRDefault="00FF0C93" w:rsidP="00FF0C93">
      <w:pPr>
        <w:spacing w:after="0" w:line="288" w:lineRule="auto"/>
        <w:jc w:val="center"/>
        <w:rPr>
          <w:rFonts w:ascii="Arial" w:hAnsi="Arial" w:cs="Arial"/>
          <w:sz w:val="20"/>
          <w:szCs w:val="20"/>
        </w:rPr>
      </w:pPr>
      <w:r>
        <w:rPr>
          <w:rFonts w:ascii="Arial" w:hAnsi="Arial" w:cs="Arial"/>
          <w:sz w:val="20"/>
          <w:szCs w:val="20"/>
        </w:rPr>
        <w:t>8. člen</w:t>
      </w:r>
    </w:p>
    <w:p w14:paraId="1D420277" w14:textId="77777777" w:rsidR="00FF0C93" w:rsidRPr="006F0AFB" w:rsidRDefault="00FF0C93" w:rsidP="00FF0C93">
      <w:pPr>
        <w:spacing w:after="0" w:line="288" w:lineRule="auto"/>
        <w:jc w:val="center"/>
        <w:rPr>
          <w:rFonts w:ascii="Arial" w:hAnsi="Arial" w:cs="Arial"/>
          <w:sz w:val="20"/>
          <w:szCs w:val="20"/>
        </w:rPr>
      </w:pPr>
    </w:p>
    <w:p w14:paraId="00B951F8" w14:textId="77777777" w:rsidR="006F0AFB" w:rsidRPr="006F0AFB" w:rsidRDefault="006F0AFB" w:rsidP="00FF0C93">
      <w:pPr>
        <w:spacing w:after="0" w:line="288" w:lineRule="auto"/>
        <w:rPr>
          <w:rFonts w:ascii="Arial" w:hAnsi="Arial" w:cs="Arial"/>
          <w:sz w:val="20"/>
          <w:szCs w:val="20"/>
        </w:rPr>
      </w:pPr>
      <w:r w:rsidRPr="006F0AFB">
        <w:rPr>
          <w:rFonts w:ascii="Arial" w:hAnsi="Arial" w:cs="Arial"/>
          <w:sz w:val="20"/>
          <w:szCs w:val="20"/>
        </w:rPr>
        <w:t>Sodnik je dolžan:</w:t>
      </w:r>
    </w:p>
    <w:p w14:paraId="608A34C4" w14:textId="1954341B" w:rsidR="006F0AFB" w:rsidRPr="00FF0C93" w:rsidRDefault="00FF0C93" w:rsidP="00FF0C93">
      <w:pPr>
        <w:overflowPunct w:val="0"/>
        <w:autoSpaceDE w:val="0"/>
        <w:autoSpaceDN w:val="0"/>
        <w:adjustRightInd w:val="0"/>
        <w:spacing w:after="0" w:line="288" w:lineRule="auto"/>
        <w:jc w:val="both"/>
        <w:textAlignment w:val="baseline"/>
        <w:rPr>
          <w:rFonts w:ascii="Arial" w:hAnsi="Arial" w:cs="Arial"/>
          <w:sz w:val="20"/>
          <w:szCs w:val="20"/>
        </w:rPr>
      </w:pPr>
      <w:r>
        <w:rPr>
          <w:rFonts w:ascii="Arial" w:hAnsi="Arial" w:cs="Arial"/>
          <w:sz w:val="20"/>
          <w:szCs w:val="20"/>
        </w:rPr>
        <w:t xml:space="preserve">– </w:t>
      </w:r>
      <w:r w:rsidR="006F0AFB" w:rsidRPr="00FF0C93">
        <w:rPr>
          <w:rFonts w:ascii="Arial" w:hAnsi="Arial" w:cs="Arial"/>
          <w:sz w:val="20"/>
          <w:szCs w:val="20"/>
        </w:rPr>
        <w:t xml:space="preserve">po končanem študiju opravljati sodniško službo najmanj toliko časa, kot je določeno v pogodbi, vendar najmanj toliko, kolikor je trajalo štipendijsko razmerje; </w:t>
      </w:r>
    </w:p>
    <w:p w14:paraId="31171A59" w14:textId="5BCDF23F" w:rsidR="006F0AFB" w:rsidRPr="00FF0C93" w:rsidRDefault="00FF0C93" w:rsidP="00FF0C93">
      <w:pPr>
        <w:overflowPunct w:val="0"/>
        <w:autoSpaceDE w:val="0"/>
        <w:autoSpaceDN w:val="0"/>
        <w:adjustRightInd w:val="0"/>
        <w:spacing w:after="0" w:line="288" w:lineRule="auto"/>
        <w:jc w:val="both"/>
        <w:textAlignment w:val="baseline"/>
        <w:rPr>
          <w:rFonts w:ascii="Arial" w:hAnsi="Arial" w:cs="Arial"/>
          <w:sz w:val="20"/>
          <w:szCs w:val="20"/>
        </w:rPr>
      </w:pPr>
      <w:r>
        <w:rPr>
          <w:rFonts w:ascii="Arial" w:hAnsi="Arial" w:cs="Arial"/>
          <w:sz w:val="20"/>
          <w:szCs w:val="20"/>
        </w:rPr>
        <w:t xml:space="preserve">– </w:t>
      </w:r>
      <w:r w:rsidR="006F0AFB" w:rsidRPr="00FF0C93">
        <w:rPr>
          <w:rFonts w:ascii="Arial" w:hAnsi="Arial" w:cs="Arial"/>
          <w:sz w:val="20"/>
          <w:szCs w:val="20"/>
        </w:rPr>
        <w:t xml:space="preserve">redno opravljati izpite in druge študijske obveznosti; </w:t>
      </w:r>
    </w:p>
    <w:p w14:paraId="5E5A90C9" w14:textId="1444796C" w:rsidR="006F0AFB" w:rsidRPr="00FF0C93" w:rsidRDefault="00FF0C93" w:rsidP="00FF0C93">
      <w:pPr>
        <w:overflowPunct w:val="0"/>
        <w:autoSpaceDE w:val="0"/>
        <w:autoSpaceDN w:val="0"/>
        <w:adjustRightInd w:val="0"/>
        <w:spacing w:after="0" w:line="288" w:lineRule="auto"/>
        <w:jc w:val="both"/>
        <w:textAlignment w:val="baseline"/>
        <w:rPr>
          <w:rFonts w:ascii="Arial" w:hAnsi="Arial" w:cs="Arial"/>
          <w:sz w:val="20"/>
          <w:szCs w:val="20"/>
        </w:rPr>
      </w:pPr>
      <w:r>
        <w:rPr>
          <w:rFonts w:ascii="Arial" w:hAnsi="Arial" w:cs="Arial"/>
          <w:sz w:val="20"/>
          <w:szCs w:val="20"/>
        </w:rPr>
        <w:t xml:space="preserve">– </w:t>
      </w:r>
      <w:r w:rsidR="006F0AFB" w:rsidRPr="00FF0C93">
        <w:rPr>
          <w:rFonts w:ascii="Arial" w:hAnsi="Arial" w:cs="Arial"/>
          <w:sz w:val="20"/>
          <w:szCs w:val="20"/>
        </w:rPr>
        <w:t xml:space="preserve">ob koncu vsakega semestra oziroma najmanj enkrat letno posredovati ministrstvu podatke oziroma dokazila o opravljenih izpitih in drugih študijskih obveznostih; </w:t>
      </w:r>
    </w:p>
    <w:p w14:paraId="537161A9" w14:textId="715905A1" w:rsidR="006F0AFB" w:rsidRPr="00FF0C93" w:rsidRDefault="00FF0C93" w:rsidP="00FF0C93">
      <w:pPr>
        <w:overflowPunct w:val="0"/>
        <w:autoSpaceDE w:val="0"/>
        <w:autoSpaceDN w:val="0"/>
        <w:adjustRightInd w:val="0"/>
        <w:spacing w:after="0" w:line="288" w:lineRule="auto"/>
        <w:jc w:val="both"/>
        <w:textAlignment w:val="baseline"/>
        <w:rPr>
          <w:rFonts w:ascii="Arial" w:hAnsi="Arial" w:cs="Arial"/>
          <w:sz w:val="20"/>
          <w:szCs w:val="20"/>
        </w:rPr>
      </w:pPr>
      <w:r>
        <w:rPr>
          <w:rFonts w:ascii="Arial" w:hAnsi="Arial" w:cs="Arial"/>
          <w:sz w:val="20"/>
          <w:szCs w:val="20"/>
        </w:rPr>
        <w:t xml:space="preserve">– </w:t>
      </w:r>
      <w:r w:rsidR="006F0AFB" w:rsidRPr="00FF0C93">
        <w:rPr>
          <w:rFonts w:ascii="Arial" w:hAnsi="Arial" w:cs="Arial"/>
          <w:sz w:val="20"/>
          <w:szCs w:val="20"/>
        </w:rPr>
        <w:t xml:space="preserve">zaključiti študij v roku, določenim s pogodbo. </w:t>
      </w:r>
    </w:p>
    <w:p w14:paraId="3FBC66CA" w14:textId="77777777" w:rsidR="006F0AFB" w:rsidRPr="006F0AFB" w:rsidRDefault="006F0AFB" w:rsidP="006F0AFB">
      <w:pPr>
        <w:spacing w:after="0" w:line="288" w:lineRule="auto"/>
        <w:ind w:left="426" w:firstLine="284"/>
        <w:rPr>
          <w:rFonts w:ascii="Arial" w:hAnsi="Arial" w:cs="Arial"/>
          <w:sz w:val="20"/>
          <w:szCs w:val="20"/>
        </w:rPr>
      </w:pPr>
    </w:p>
    <w:p w14:paraId="194F3B04" w14:textId="3206378E" w:rsidR="006F0AFB" w:rsidRDefault="00FF0C93" w:rsidP="00FF0C93">
      <w:pPr>
        <w:spacing w:after="0" w:line="288" w:lineRule="auto"/>
        <w:jc w:val="center"/>
        <w:rPr>
          <w:rFonts w:ascii="Arial" w:hAnsi="Arial" w:cs="Arial"/>
          <w:sz w:val="20"/>
          <w:szCs w:val="20"/>
        </w:rPr>
      </w:pPr>
      <w:r>
        <w:rPr>
          <w:rFonts w:ascii="Arial" w:hAnsi="Arial" w:cs="Arial"/>
          <w:sz w:val="20"/>
          <w:szCs w:val="20"/>
        </w:rPr>
        <w:t>9. člen</w:t>
      </w:r>
    </w:p>
    <w:p w14:paraId="6B6CEFB8" w14:textId="77777777" w:rsidR="00FF0C93" w:rsidRPr="006F0AFB" w:rsidRDefault="00FF0C93" w:rsidP="00FF0C93">
      <w:pPr>
        <w:spacing w:after="0" w:line="288" w:lineRule="auto"/>
        <w:jc w:val="center"/>
        <w:rPr>
          <w:rFonts w:ascii="Arial" w:hAnsi="Arial" w:cs="Arial"/>
          <w:sz w:val="20"/>
          <w:szCs w:val="20"/>
        </w:rPr>
      </w:pPr>
    </w:p>
    <w:p w14:paraId="0F97C573" w14:textId="445EFCAB" w:rsidR="006F0AFB" w:rsidRPr="006F0AFB" w:rsidRDefault="00FF0C93" w:rsidP="00FF0C93">
      <w:pPr>
        <w:pStyle w:val="Odstavekseznama"/>
        <w:overflowPunct w:val="0"/>
        <w:autoSpaceDE w:val="0"/>
        <w:autoSpaceDN w:val="0"/>
        <w:adjustRightInd w:val="0"/>
        <w:spacing w:after="0" w:line="288" w:lineRule="auto"/>
        <w:ind w:left="0"/>
        <w:contextualSpacing w:val="0"/>
        <w:jc w:val="both"/>
        <w:textAlignment w:val="baseline"/>
        <w:rPr>
          <w:rFonts w:ascii="Arial" w:hAnsi="Arial" w:cs="Arial"/>
          <w:sz w:val="20"/>
          <w:szCs w:val="20"/>
        </w:rPr>
      </w:pPr>
      <w:r>
        <w:rPr>
          <w:rFonts w:ascii="Arial" w:hAnsi="Arial" w:cs="Arial"/>
          <w:sz w:val="20"/>
          <w:szCs w:val="20"/>
        </w:rPr>
        <w:t xml:space="preserve">(1) </w:t>
      </w:r>
      <w:r w:rsidR="006F0AFB" w:rsidRPr="006F0AFB">
        <w:rPr>
          <w:rFonts w:ascii="Arial" w:hAnsi="Arial" w:cs="Arial"/>
          <w:sz w:val="20"/>
          <w:szCs w:val="20"/>
        </w:rPr>
        <w:t xml:space="preserve">Štipendijsko razmerje preneha, če: </w:t>
      </w:r>
    </w:p>
    <w:p w14:paraId="4C7E7AB5" w14:textId="0AF7E7F2" w:rsidR="006F0AFB" w:rsidRPr="00FF0C93" w:rsidRDefault="00FF0C93" w:rsidP="00FF0C93">
      <w:pPr>
        <w:overflowPunct w:val="0"/>
        <w:autoSpaceDE w:val="0"/>
        <w:autoSpaceDN w:val="0"/>
        <w:adjustRightInd w:val="0"/>
        <w:spacing w:after="0" w:line="288" w:lineRule="auto"/>
        <w:jc w:val="both"/>
        <w:textAlignment w:val="baseline"/>
        <w:rPr>
          <w:rFonts w:ascii="Arial" w:hAnsi="Arial" w:cs="Arial"/>
          <w:sz w:val="20"/>
          <w:szCs w:val="20"/>
        </w:rPr>
      </w:pPr>
      <w:r>
        <w:rPr>
          <w:rFonts w:ascii="Arial" w:hAnsi="Arial" w:cs="Arial"/>
          <w:sz w:val="20"/>
          <w:szCs w:val="20"/>
        </w:rPr>
        <w:t xml:space="preserve">– </w:t>
      </w:r>
      <w:r w:rsidR="006F0AFB" w:rsidRPr="00FF0C93">
        <w:rPr>
          <w:rFonts w:ascii="Arial" w:hAnsi="Arial" w:cs="Arial"/>
          <w:sz w:val="20"/>
          <w:szCs w:val="20"/>
        </w:rPr>
        <w:t xml:space="preserve">sodnik preneha z izobraževanjem ali ga ne zaključi v roku, določenem v pogodbi o štipendiranju; </w:t>
      </w:r>
    </w:p>
    <w:p w14:paraId="2B3658DB" w14:textId="334DA513" w:rsidR="006F0AFB" w:rsidRPr="00FF0C93" w:rsidRDefault="00FF0C93" w:rsidP="00FF0C93">
      <w:pPr>
        <w:overflowPunct w:val="0"/>
        <w:autoSpaceDE w:val="0"/>
        <w:autoSpaceDN w:val="0"/>
        <w:adjustRightInd w:val="0"/>
        <w:spacing w:after="0" w:line="288" w:lineRule="auto"/>
        <w:jc w:val="both"/>
        <w:textAlignment w:val="baseline"/>
        <w:rPr>
          <w:rFonts w:ascii="Arial" w:hAnsi="Arial" w:cs="Arial"/>
          <w:sz w:val="20"/>
          <w:szCs w:val="20"/>
        </w:rPr>
      </w:pPr>
      <w:r>
        <w:rPr>
          <w:rFonts w:ascii="Arial" w:hAnsi="Arial" w:cs="Arial"/>
          <w:sz w:val="20"/>
          <w:szCs w:val="20"/>
        </w:rPr>
        <w:t xml:space="preserve">– </w:t>
      </w:r>
      <w:r w:rsidR="006F0AFB" w:rsidRPr="00FF0C93">
        <w:rPr>
          <w:rFonts w:ascii="Arial" w:hAnsi="Arial" w:cs="Arial"/>
          <w:sz w:val="20"/>
          <w:szCs w:val="20"/>
        </w:rPr>
        <w:t>sodniku med študijem ali po končanem študiju in pred potekom časa, določenega v prvi alinei prejšnjega člena, po lastni volji ali krivdi preneha sodniška funkcija.</w:t>
      </w:r>
    </w:p>
    <w:p w14:paraId="765C55DD" w14:textId="43D36967" w:rsidR="006F0AFB" w:rsidRPr="006F0AFB" w:rsidRDefault="00FF0C93" w:rsidP="00FF0C93">
      <w:pPr>
        <w:pStyle w:val="Odstavekseznama"/>
        <w:overflowPunct w:val="0"/>
        <w:autoSpaceDE w:val="0"/>
        <w:autoSpaceDN w:val="0"/>
        <w:adjustRightInd w:val="0"/>
        <w:spacing w:after="0" w:line="288" w:lineRule="auto"/>
        <w:ind w:left="0"/>
        <w:contextualSpacing w:val="0"/>
        <w:jc w:val="both"/>
        <w:textAlignment w:val="baseline"/>
        <w:rPr>
          <w:rFonts w:ascii="Arial" w:hAnsi="Arial" w:cs="Arial"/>
          <w:sz w:val="20"/>
          <w:szCs w:val="20"/>
        </w:rPr>
      </w:pPr>
      <w:r>
        <w:rPr>
          <w:rFonts w:ascii="Arial" w:hAnsi="Arial" w:cs="Arial"/>
          <w:sz w:val="20"/>
          <w:szCs w:val="20"/>
        </w:rPr>
        <w:lastRenderedPageBreak/>
        <w:t xml:space="preserve">(2) </w:t>
      </w:r>
      <w:r w:rsidR="006F0AFB" w:rsidRPr="006F0AFB">
        <w:rPr>
          <w:rFonts w:ascii="Arial" w:hAnsi="Arial" w:cs="Arial"/>
          <w:sz w:val="20"/>
          <w:szCs w:val="20"/>
        </w:rPr>
        <w:t xml:space="preserve">V primeru prenehanja štipendijskega razmerja mora sodnik vrniti vse prejete zneske sodniške štipendije oziroma njenih delov, revalorizirane z indeksom cen življenjskih potrebščin v Republiki Sloveniji za čas od nakazila sodniške štipendije do izdaje sklepa iz 11. člena tega pravilnika. </w:t>
      </w:r>
    </w:p>
    <w:p w14:paraId="4F56E975" w14:textId="77777777" w:rsidR="006F0AFB" w:rsidRPr="006F0AFB" w:rsidRDefault="006F0AFB" w:rsidP="006F0AFB">
      <w:pPr>
        <w:pStyle w:val="Odstavekseznama"/>
        <w:spacing w:after="0" w:line="288" w:lineRule="auto"/>
        <w:ind w:left="0" w:firstLine="284"/>
        <w:rPr>
          <w:rFonts w:ascii="Arial" w:hAnsi="Arial" w:cs="Arial"/>
          <w:sz w:val="20"/>
          <w:szCs w:val="20"/>
        </w:rPr>
      </w:pPr>
    </w:p>
    <w:p w14:paraId="5447162E" w14:textId="5C91431D" w:rsidR="006F0AFB" w:rsidRPr="006F0AFB" w:rsidRDefault="00FF0C93" w:rsidP="00FF0C93">
      <w:pPr>
        <w:pStyle w:val="Odstavekseznama"/>
        <w:overflowPunct w:val="0"/>
        <w:autoSpaceDE w:val="0"/>
        <w:autoSpaceDN w:val="0"/>
        <w:adjustRightInd w:val="0"/>
        <w:spacing w:after="0" w:line="288" w:lineRule="auto"/>
        <w:ind w:left="0"/>
        <w:contextualSpacing w:val="0"/>
        <w:jc w:val="both"/>
        <w:textAlignment w:val="baseline"/>
        <w:rPr>
          <w:rFonts w:ascii="Arial" w:hAnsi="Arial" w:cs="Arial"/>
          <w:sz w:val="20"/>
          <w:szCs w:val="20"/>
        </w:rPr>
      </w:pPr>
      <w:r>
        <w:rPr>
          <w:rFonts w:ascii="Arial" w:hAnsi="Arial" w:cs="Arial"/>
          <w:sz w:val="20"/>
          <w:szCs w:val="20"/>
        </w:rPr>
        <w:t xml:space="preserve">(3) </w:t>
      </w:r>
      <w:r w:rsidR="006F0AFB" w:rsidRPr="006F0AFB">
        <w:rPr>
          <w:rFonts w:ascii="Arial" w:hAnsi="Arial" w:cs="Arial"/>
          <w:sz w:val="20"/>
          <w:szCs w:val="20"/>
        </w:rPr>
        <w:t xml:space="preserve">Ne glede na določbo druge alinee prvega odstavka tega člena štipendijsko razmerje ne preneha, če sodnik prične opravljati funkcijo na državnem tožilstvu ali državnem odvetništvu, če opravljanje nove funkcije ni v nasprotju s kadrovskimi potrebami sodišča, o čemer presodi ministrstvo. </w:t>
      </w:r>
    </w:p>
    <w:p w14:paraId="462AB309" w14:textId="77777777" w:rsidR="006F0AFB" w:rsidRPr="006F0AFB" w:rsidRDefault="006F0AFB" w:rsidP="006F0AFB">
      <w:pPr>
        <w:spacing w:after="0" w:line="288" w:lineRule="auto"/>
        <w:ind w:left="426" w:firstLine="284"/>
        <w:rPr>
          <w:rFonts w:ascii="Arial" w:hAnsi="Arial" w:cs="Arial"/>
          <w:sz w:val="20"/>
          <w:szCs w:val="20"/>
        </w:rPr>
      </w:pPr>
    </w:p>
    <w:p w14:paraId="33DB2878" w14:textId="169D6145" w:rsidR="006F0AFB" w:rsidRDefault="00FF0C93" w:rsidP="00FF0C93">
      <w:pPr>
        <w:spacing w:after="0" w:line="288" w:lineRule="auto"/>
        <w:jc w:val="center"/>
        <w:rPr>
          <w:rFonts w:ascii="Arial" w:hAnsi="Arial" w:cs="Arial"/>
          <w:sz w:val="20"/>
          <w:szCs w:val="20"/>
        </w:rPr>
      </w:pPr>
      <w:r>
        <w:rPr>
          <w:rFonts w:ascii="Arial" w:hAnsi="Arial" w:cs="Arial"/>
          <w:sz w:val="20"/>
          <w:szCs w:val="20"/>
        </w:rPr>
        <w:t>10. člen</w:t>
      </w:r>
    </w:p>
    <w:p w14:paraId="17077FD4" w14:textId="77777777" w:rsidR="006F0AFB" w:rsidRPr="006F0AFB" w:rsidRDefault="006F0AFB" w:rsidP="006F0AFB">
      <w:pPr>
        <w:spacing w:after="0" w:line="288" w:lineRule="auto"/>
        <w:jc w:val="center"/>
        <w:rPr>
          <w:rFonts w:ascii="Arial" w:hAnsi="Arial" w:cs="Arial"/>
          <w:sz w:val="20"/>
          <w:szCs w:val="20"/>
        </w:rPr>
      </w:pPr>
    </w:p>
    <w:p w14:paraId="79AC48C0" w14:textId="6CE3374F" w:rsidR="006F0AFB" w:rsidRPr="006F0AFB" w:rsidRDefault="006F0AFB" w:rsidP="006F0AFB">
      <w:pPr>
        <w:pStyle w:val="Odstavekseznama"/>
        <w:overflowPunct w:val="0"/>
        <w:autoSpaceDE w:val="0"/>
        <w:autoSpaceDN w:val="0"/>
        <w:adjustRightInd w:val="0"/>
        <w:spacing w:after="0" w:line="288" w:lineRule="auto"/>
        <w:ind w:left="0"/>
        <w:contextualSpacing w:val="0"/>
        <w:jc w:val="both"/>
        <w:textAlignment w:val="baseline"/>
        <w:rPr>
          <w:rFonts w:ascii="Arial" w:hAnsi="Arial" w:cs="Arial"/>
          <w:sz w:val="20"/>
          <w:szCs w:val="20"/>
        </w:rPr>
      </w:pPr>
      <w:r>
        <w:rPr>
          <w:rFonts w:ascii="Arial" w:hAnsi="Arial" w:cs="Arial"/>
          <w:sz w:val="20"/>
          <w:szCs w:val="20"/>
        </w:rPr>
        <w:t xml:space="preserve">(1) </w:t>
      </w:r>
      <w:r w:rsidRPr="006F0AFB">
        <w:rPr>
          <w:rFonts w:ascii="Arial" w:hAnsi="Arial" w:cs="Arial"/>
          <w:sz w:val="20"/>
          <w:szCs w:val="20"/>
        </w:rPr>
        <w:t xml:space="preserve">Rok za izpolnitev študijskih obveznosti oziroma za zaključek študija lahko ministrstvo na prošnjo sodnika podaljša, če nastopijo izjemne in nepričakovane okoliščine, zaradi katerih sodnik ni mogel izpolniti svojih študijskih obveznosti oziroma zaključiti študija v roku, določenem v pogodbi. </w:t>
      </w:r>
    </w:p>
    <w:p w14:paraId="616FE0B0" w14:textId="77777777" w:rsidR="006F0AFB" w:rsidRPr="006F0AFB" w:rsidRDefault="006F0AFB" w:rsidP="006F0AFB">
      <w:pPr>
        <w:pStyle w:val="Odstavekseznama"/>
        <w:spacing w:after="0" w:line="288" w:lineRule="auto"/>
        <w:ind w:left="0" w:firstLine="284"/>
        <w:rPr>
          <w:rFonts w:ascii="Arial" w:hAnsi="Arial" w:cs="Arial"/>
          <w:sz w:val="20"/>
          <w:szCs w:val="20"/>
        </w:rPr>
      </w:pPr>
    </w:p>
    <w:p w14:paraId="1C0BB25B" w14:textId="62BD8D23" w:rsidR="006F0AFB" w:rsidRPr="006F0AFB" w:rsidRDefault="006F0AFB" w:rsidP="006F0AFB">
      <w:pPr>
        <w:overflowPunct w:val="0"/>
        <w:autoSpaceDE w:val="0"/>
        <w:autoSpaceDN w:val="0"/>
        <w:adjustRightInd w:val="0"/>
        <w:spacing w:after="0" w:line="288" w:lineRule="auto"/>
        <w:jc w:val="both"/>
        <w:textAlignment w:val="baseline"/>
        <w:rPr>
          <w:rFonts w:ascii="Arial" w:hAnsi="Arial" w:cs="Arial"/>
          <w:sz w:val="20"/>
          <w:szCs w:val="20"/>
        </w:rPr>
      </w:pPr>
      <w:r>
        <w:rPr>
          <w:rFonts w:ascii="Arial" w:hAnsi="Arial" w:cs="Arial"/>
          <w:sz w:val="20"/>
          <w:szCs w:val="20"/>
        </w:rPr>
        <w:t xml:space="preserve">(2) </w:t>
      </w:r>
      <w:r w:rsidRPr="006F0AFB">
        <w:rPr>
          <w:rFonts w:ascii="Arial" w:hAnsi="Arial" w:cs="Arial"/>
          <w:sz w:val="20"/>
          <w:szCs w:val="20"/>
        </w:rPr>
        <w:t xml:space="preserve">Za izjemne okoliščine iz prejšnjega odstavka se štejejo zlasti hujša ali dalj časa trajajoča bolezen, odsotnost zaradi starševskega dopusta in nepredvidene delovne naloge. </w:t>
      </w:r>
    </w:p>
    <w:p w14:paraId="07C60E8D" w14:textId="77777777" w:rsidR="006F0AFB" w:rsidRPr="006F0AFB" w:rsidRDefault="006F0AFB" w:rsidP="006F0AFB">
      <w:pPr>
        <w:spacing w:after="0" w:line="288" w:lineRule="auto"/>
        <w:ind w:left="426" w:firstLine="284"/>
        <w:rPr>
          <w:rFonts w:ascii="Arial" w:hAnsi="Arial" w:cs="Arial"/>
          <w:sz w:val="20"/>
          <w:szCs w:val="20"/>
        </w:rPr>
      </w:pPr>
    </w:p>
    <w:p w14:paraId="46F257E7" w14:textId="33A76CA5" w:rsidR="006F0AFB" w:rsidRDefault="00FF0C93" w:rsidP="00FF0C93">
      <w:pPr>
        <w:spacing w:after="0" w:line="288" w:lineRule="auto"/>
        <w:jc w:val="center"/>
        <w:rPr>
          <w:rFonts w:ascii="Arial" w:hAnsi="Arial" w:cs="Arial"/>
          <w:sz w:val="20"/>
          <w:szCs w:val="20"/>
        </w:rPr>
      </w:pPr>
      <w:r>
        <w:rPr>
          <w:rFonts w:ascii="Arial" w:hAnsi="Arial" w:cs="Arial"/>
          <w:sz w:val="20"/>
          <w:szCs w:val="20"/>
        </w:rPr>
        <w:t>11. člen</w:t>
      </w:r>
    </w:p>
    <w:p w14:paraId="46E77371" w14:textId="77777777" w:rsidR="00FF0C93" w:rsidRPr="006F0AFB" w:rsidRDefault="00FF0C93" w:rsidP="00FF0C93">
      <w:pPr>
        <w:spacing w:after="0" w:line="288" w:lineRule="auto"/>
        <w:jc w:val="center"/>
        <w:rPr>
          <w:rFonts w:ascii="Arial" w:hAnsi="Arial" w:cs="Arial"/>
          <w:sz w:val="20"/>
          <w:szCs w:val="20"/>
        </w:rPr>
      </w:pPr>
    </w:p>
    <w:p w14:paraId="731FDC31" w14:textId="65C3A1C4" w:rsidR="006F0AFB" w:rsidRPr="006F0AFB" w:rsidRDefault="006F0AFB" w:rsidP="006F0AFB">
      <w:pPr>
        <w:pStyle w:val="Odstavekseznama"/>
        <w:overflowPunct w:val="0"/>
        <w:autoSpaceDE w:val="0"/>
        <w:autoSpaceDN w:val="0"/>
        <w:adjustRightInd w:val="0"/>
        <w:spacing w:after="0" w:line="276" w:lineRule="auto"/>
        <w:ind w:left="0"/>
        <w:contextualSpacing w:val="0"/>
        <w:jc w:val="both"/>
        <w:textAlignment w:val="baseline"/>
        <w:rPr>
          <w:rFonts w:ascii="Arial" w:hAnsi="Arial" w:cs="Arial"/>
          <w:sz w:val="20"/>
          <w:szCs w:val="20"/>
        </w:rPr>
      </w:pPr>
      <w:r>
        <w:rPr>
          <w:rFonts w:ascii="Arial" w:hAnsi="Arial" w:cs="Arial"/>
          <w:sz w:val="20"/>
          <w:szCs w:val="20"/>
        </w:rPr>
        <w:t xml:space="preserve">(1) </w:t>
      </w:r>
      <w:r w:rsidRPr="006F0AFB">
        <w:rPr>
          <w:rFonts w:ascii="Arial" w:hAnsi="Arial" w:cs="Arial"/>
          <w:sz w:val="20"/>
          <w:szCs w:val="20"/>
        </w:rPr>
        <w:t xml:space="preserve">Ministrstvo ugotovi, da so podani razlogi iz prvega odstavka 9. člena, s sklepom, s katerim določi tudi rok vračila in znesek, ki ga je potrebno vrniti. Na prošnjo sodnika lahko določi obročno odplačevanje dolga. </w:t>
      </w:r>
    </w:p>
    <w:p w14:paraId="284F2F8D" w14:textId="77777777" w:rsidR="006F0AFB" w:rsidRPr="006F0AFB" w:rsidRDefault="006F0AFB" w:rsidP="006F0AFB">
      <w:pPr>
        <w:pStyle w:val="Odstavekseznama"/>
        <w:spacing w:line="276" w:lineRule="auto"/>
        <w:ind w:left="0" w:firstLine="284"/>
        <w:rPr>
          <w:rFonts w:ascii="Arial" w:hAnsi="Arial" w:cs="Arial"/>
          <w:sz w:val="20"/>
          <w:szCs w:val="20"/>
        </w:rPr>
      </w:pPr>
    </w:p>
    <w:p w14:paraId="00DFEF7F" w14:textId="5AE7B3FF" w:rsidR="006F0AFB" w:rsidRPr="006F0AFB" w:rsidRDefault="006F0AFB" w:rsidP="006F0AFB">
      <w:pPr>
        <w:pStyle w:val="Odstavekseznama"/>
        <w:overflowPunct w:val="0"/>
        <w:autoSpaceDE w:val="0"/>
        <w:autoSpaceDN w:val="0"/>
        <w:adjustRightInd w:val="0"/>
        <w:spacing w:after="0" w:line="276" w:lineRule="auto"/>
        <w:ind w:left="0"/>
        <w:contextualSpacing w:val="0"/>
        <w:jc w:val="both"/>
        <w:textAlignment w:val="baseline"/>
        <w:rPr>
          <w:rFonts w:ascii="Arial" w:hAnsi="Arial" w:cs="Arial"/>
          <w:sz w:val="20"/>
          <w:szCs w:val="20"/>
        </w:rPr>
      </w:pPr>
      <w:r>
        <w:rPr>
          <w:rFonts w:ascii="Arial" w:hAnsi="Arial" w:cs="Arial"/>
          <w:sz w:val="20"/>
          <w:szCs w:val="20"/>
        </w:rPr>
        <w:t xml:space="preserve">(2) </w:t>
      </w:r>
      <w:r w:rsidRPr="006F0AFB">
        <w:rPr>
          <w:rFonts w:ascii="Arial" w:hAnsi="Arial" w:cs="Arial"/>
          <w:sz w:val="20"/>
          <w:szCs w:val="20"/>
        </w:rPr>
        <w:t xml:space="preserve">Pred izdajo sklepa iz prejšnjega odstavka tega člena lahko ministrstvo pridobi predhodno mnenje predsednika matičnega sodišča. </w:t>
      </w:r>
    </w:p>
    <w:p w14:paraId="70149F97" w14:textId="77777777" w:rsidR="007647D3" w:rsidRDefault="007647D3" w:rsidP="00FF0C93">
      <w:pPr>
        <w:overflowPunct w:val="0"/>
        <w:autoSpaceDE w:val="0"/>
        <w:autoSpaceDN w:val="0"/>
        <w:adjustRightInd w:val="0"/>
        <w:spacing w:after="0" w:line="276" w:lineRule="auto"/>
        <w:jc w:val="center"/>
        <w:textAlignment w:val="baseline"/>
        <w:rPr>
          <w:rFonts w:ascii="Arial" w:hAnsi="Arial" w:cs="Arial"/>
          <w:sz w:val="20"/>
          <w:szCs w:val="20"/>
        </w:rPr>
      </w:pPr>
    </w:p>
    <w:p w14:paraId="7DD8A40B" w14:textId="3B66C15B" w:rsidR="006F0AFB" w:rsidRPr="00FF0C93" w:rsidRDefault="00FF0C93" w:rsidP="00FF0C93">
      <w:pPr>
        <w:overflowPunct w:val="0"/>
        <w:autoSpaceDE w:val="0"/>
        <w:autoSpaceDN w:val="0"/>
        <w:adjustRightInd w:val="0"/>
        <w:spacing w:after="0" w:line="276" w:lineRule="auto"/>
        <w:jc w:val="center"/>
        <w:textAlignment w:val="baseline"/>
        <w:rPr>
          <w:rFonts w:ascii="Arial" w:hAnsi="Arial" w:cs="Arial"/>
          <w:sz w:val="20"/>
          <w:szCs w:val="20"/>
        </w:rPr>
      </w:pPr>
      <w:r>
        <w:rPr>
          <w:rFonts w:ascii="Arial" w:hAnsi="Arial" w:cs="Arial"/>
          <w:sz w:val="20"/>
          <w:szCs w:val="20"/>
        </w:rPr>
        <w:t>12. člen</w:t>
      </w:r>
    </w:p>
    <w:p w14:paraId="7B1A3AAF" w14:textId="77777777" w:rsidR="006F0AFB" w:rsidRPr="006F0AFB" w:rsidRDefault="006F0AFB" w:rsidP="006F0AFB">
      <w:pPr>
        <w:spacing w:line="276" w:lineRule="auto"/>
        <w:ind w:left="426" w:firstLine="284"/>
        <w:rPr>
          <w:rFonts w:ascii="Arial" w:hAnsi="Arial" w:cs="Arial"/>
          <w:sz w:val="20"/>
          <w:szCs w:val="20"/>
        </w:rPr>
      </w:pPr>
    </w:p>
    <w:p w14:paraId="384A3766" w14:textId="5044593D" w:rsidR="006F0AFB" w:rsidRPr="00FF0C93" w:rsidRDefault="00FF0C93" w:rsidP="00FF0C93">
      <w:pPr>
        <w:overflowPunct w:val="0"/>
        <w:autoSpaceDE w:val="0"/>
        <w:autoSpaceDN w:val="0"/>
        <w:adjustRightInd w:val="0"/>
        <w:spacing w:after="0" w:line="288" w:lineRule="auto"/>
        <w:jc w:val="both"/>
        <w:textAlignment w:val="baseline"/>
        <w:rPr>
          <w:rFonts w:ascii="Arial" w:hAnsi="Arial" w:cs="Arial"/>
          <w:sz w:val="20"/>
          <w:szCs w:val="20"/>
        </w:rPr>
      </w:pPr>
      <w:r>
        <w:rPr>
          <w:rFonts w:ascii="Arial" w:hAnsi="Arial" w:cs="Arial"/>
          <w:sz w:val="20"/>
          <w:szCs w:val="20"/>
        </w:rPr>
        <w:t xml:space="preserve">(1) </w:t>
      </w:r>
      <w:r w:rsidR="006F0AFB" w:rsidRPr="00FF0C93">
        <w:rPr>
          <w:rFonts w:ascii="Arial" w:hAnsi="Arial" w:cs="Arial"/>
          <w:sz w:val="20"/>
          <w:szCs w:val="20"/>
        </w:rPr>
        <w:t xml:space="preserve">Ministrstvo lahko s sklepom v celoti ali delno oprosti sodnika vračila štipendije, če študija iz opravičljivih razlogov ni mogel uspešno zaključiti. </w:t>
      </w:r>
    </w:p>
    <w:p w14:paraId="123C0638" w14:textId="77777777" w:rsidR="006F0AFB" w:rsidRPr="006F0AFB" w:rsidRDefault="006F0AFB" w:rsidP="00FF0C93">
      <w:pPr>
        <w:pStyle w:val="Odstavekseznama"/>
        <w:spacing w:after="0" w:line="288" w:lineRule="auto"/>
        <w:ind w:left="0" w:firstLine="284"/>
        <w:rPr>
          <w:rFonts w:ascii="Arial" w:hAnsi="Arial" w:cs="Arial"/>
          <w:sz w:val="20"/>
          <w:szCs w:val="20"/>
        </w:rPr>
      </w:pPr>
    </w:p>
    <w:p w14:paraId="23C754BB" w14:textId="73104A65" w:rsidR="006F0AFB" w:rsidRPr="00FF0C93" w:rsidRDefault="00FF0C93" w:rsidP="00FF0C93">
      <w:pPr>
        <w:overflowPunct w:val="0"/>
        <w:autoSpaceDE w:val="0"/>
        <w:autoSpaceDN w:val="0"/>
        <w:adjustRightInd w:val="0"/>
        <w:spacing w:after="0" w:line="288" w:lineRule="auto"/>
        <w:jc w:val="both"/>
        <w:textAlignment w:val="baseline"/>
        <w:rPr>
          <w:rFonts w:ascii="Arial" w:hAnsi="Arial" w:cs="Arial"/>
          <w:sz w:val="20"/>
          <w:szCs w:val="20"/>
        </w:rPr>
      </w:pPr>
      <w:r>
        <w:rPr>
          <w:rFonts w:ascii="Arial" w:hAnsi="Arial" w:cs="Arial"/>
          <w:sz w:val="20"/>
          <w:szCs w:val="20"/>
        </w:rPr>
        <w:t xml:space="preserve">(2) </w:t>
      </w:r>
      <w:r w:rsidR="006F0AFB" w:rsidRPr="00FF0C93">
        <w:rPr>
          <w:rFonts w:ascii="Arial" w:hAnsi="Arial" w:cs="Arial"/>
          <w:sz w:val="20"/>
          <w:szCs w:val="20"/>
        </w:rPr>
        <w:t xml:space="preserve">Za opravičljiv razlog iz prejšnjega odstavka tega člena se štejeta zlasti hujša ali dalj časa trajajoča bolezen, ali nastala invalidnost. </w:t>
      </w:r>
    </w:p>
    <w:p w14:paraId="310A613A" w14:textId="77777777" w:rsidR="006F0AFB" w:rsidRPr="006F0AFB" w:rsidRDefault="006F0AFB" w:rsidP="00FF0C93">
      <w:pPr>
        <w:pStyle w:val="Odstavekseznama"/>
        <w:spacing w:after="0" w:line="288" w:lineRule="auto"/>
        <w:ind w:left="0" w:firstLine="284"/>
        <w:rPr>
          <w:rFonts w:ascii="Arial" w:hAnsi="Arial" w:cs="Arial"/>
          <w:sz w:val="20"/>
          <w:szCs w:val="20"/>
        </w:rPr>
      </w:pPr>
    </w:p>
    <w:p w14:paraId="7640B8FF" w14:textId="572E9C1A" w:rsidR="006F0AFB" w:rsidRPr="006F0AFB" w:rsidRDefault="00FF0C93" w:rsidP="00FF0C93">
      <w:pPr>
        <w:overflowPunct w:val="0"/>
        <w:autoSpaceDE w:val="0"/>
        <w:autoSpaceDN w:val="0"/>
        <w:adjustRightInd w:val="0"/>
        <w:spacing w:after="0" w:line="288" w:lineRule="auto"/>
        <w:jc w:val="both"/>
        <w:textAlignment w:val="baseline"/>
        <w:rPr>
          <w:rFonts w:ascii="Arial" w:hAnsi="Arial" w:cs="Arial"/>
          <w:sz w:val="20"/>
          <w:szCs w:val="20"/>
        </w:rPr>
      </w:pPr>
      <w:r>
        <w:rPr>
          <w:rFonts w:ascii="Arial" w:hAnsi="Arial" w:cs="Arial"/>
          <w:sz w:val="20"/>
          <w:szCs w:val="20"/>
        </w:rPr>
        <w:t xml:space="preserve">(3) </w:t>
      </w:r>
      <w:r w:rsidR="006F0AFB" w:rsidRPr="006F0AFB">
        <w:rPr>
          <w:rFonts w:ascii="Arial" w:hAnsi="Arial" w:cs="Arial"/>
          <w:sz w:val="20"/>
          <w:szCs w:val="20"/>
        </w:rPr>
        <w:t xml:space="preserve">Pred izdajo sklepa iz prvega odstavka tega člena lahko ministrstvo pridobi predhodno mnenje predsednika matičnega sodišča. </w:t>
      </w:r>
    </w:p>
    <w:p w14:paraId="433AA207" w14:textId="77777777" w:rsidR="007647D3" w:rsidRDefault="007647D3" w:rsidP="006F0AFB">
      <w:pPr>
        <w:spacing w:line="276" w:lineRule="auto"/>
        <w:ind w:firstLine="284"/>
        <w:jc w:val="center"/>
        <w:rPr>
          <w:rFonts w:ascii="Arial" w:hAnsi="Arial" w:cs="Arial"/>
          <w:sz w:val="20"/>
          <w:szCs w:val="20"/>
        </w:rPr>
      </w:pPr>
    </w:p>
    <w:p w14:paraId="7D6337A5" w14:textId="3DCED7D3" w:rsidR="006F0AFB" w:rsidRPr="006F0AFB" w:rsidRDefault="006F0AFB" w:rsidP="006F0AFB">
      <w:pPr>
        <w:spacing w:line="276" w:lineRule="auto"/>
        <w:ind w:firstLine="284"/>
        <w:jc w:val="center"/>
        <w:rPr>
          <w:rFonts w:ascii="Arial" w:hAnsi="Arial" w:cs="Arial"/>
          <w:sz w:val="20"/>
          <w:szCs w:val="20"/>
        </w:rPr>
      </w:pPr>
      <w:r w:rsidRPr="006F0AFB">
        <w:rPr>
          <w:rFonts w:ascii="Arial" w:hAnsi="Arial" w:cs="Arial"/>
          <w:sz w:val="20"/>
          <w:szCs w:val="20"/>
        </w:rPr>
        <w:t>PREHODNE IN KONČNE DOLOČBE</w:t>
      </w:r>
    </w:p>
    <w:p w14:paraId="2F563147" w14:textId="22516CC6" w:rsidR="006F0AFB" w:rsidRPr="006F0AFB" w:rsidRDefault="006F0AFB" w:rsidP="006F0AFB">
      <w:pPr>
        <w:spacing w:line="276" w:lineRule="auto"/>
        <w:jc w:val="center"/>
        <w:rPr>
          <w:rFonts w:ascii="Arial" w:hAnsi="Arial" w:cs="Arial"/>
          <w:sz w:val="20"/>
          <w:szCs w:val="20"/>
        </w:rPr>
      </w:pPr>
      <w:r w:rsidRPr="006F0AFB">
        <w:rPr>
          <w:rFonts w:ascii="Arial" w:hAnsi="Arial" w:cs="Arial"/>
          <w:sz w:val="20"/>
          <w:szCs w:val="20"/>
        </w:rPr>
        <w:t>13.</w:t>
      </w:r>
      <w:r>
        <w:rPr>
          <w:rFonts w:ascii="Arial" w:hAnsi="Arial" w:cs="Arial"/>
          <w:sz w:val="20"/>
          <w:szCs w:val="20"/>
        </w:rPr>
        <w:t xml:space="preserve"> člen</w:t>
      </w:r>
    </w:p>
    <w:p w14:paraId="18AD2A6A" w14:textId="77777777" w:rsidR="006F0AFB" w:rsidRPr="006F0AFB" w:rsidRDefault="006F0AFB" w:rsidP="006F0AFB">
      <w:pPr>
        <w:spacing w:line="288" w:lineRule="auto"/>
        <w:contextualSpacing/>
        <w:rPr>
          <w:rFonts w:ascii="Arial" w:eastAsiaTheme="minorEastAsia" w:hAnsi="Arial" w:cs="Arial"/>
          <w:sz w:val="20"/>
          <w:szCs w:val="20"/>
        </w:rPr>
      </w:pPr>
      <w:r w:rsidRPr="006F0AFB">
        <w:rPr>
          <w:rFonts w:ascii="Arial" w:hAnsi="Arial" w:cs="Arial"/>
          <w:sz w:val="20"/>
          <w:szCs w:val="20"/>
        </w:rPr>
        <w:t xml:space="preserve">Z dnem uveljavitve tega pravilnika se preneha uporabljati </w:t>
      </w:r>
      <w:r w:rsidRPr="006F0AFB">
        <w:rPr>
          <w:rFonts w:ascii="Arial" w:eastAsiaTheme="minorEastAsia" w:hAnsi="Arial" w:cs="Arial"/>
          <w:sz w:val="20"/>
          <w:szCs w:val="20"/>
        </w:rPr>
        <w:t xml:space="preserve">Pravilnik o štipendiranju sodnikov, državnih tožilcev in državnih pravobranilcev (Uradni list RS, št. 74/04, 58/11 – ZDT-1, 47/12 – ZDT-1A in 60/12). </w:t>
      </w:r>
    </w:p>
    <w:p w14:paraId="07829CED" w14:textId="77777777" w:rsidR="00FF0C93" w:rsidRDefault="00FF0C93" w:rsidP="006F0AFB">
      <w:pPr>
        <w:spacing w:line="276" w:lineRule="auto"/>
        <w:ind w:left="360"/>
        <w:jc w:val="center"/>
        <w:rPr>
          <w:rFonts w:ascii="Arial" w:hAnsi="Arial" w:cs="Arial"/>
          <w:sz w:val="20"/>
          <w:szCs w:val="20"/>
        </w:rPr>
      </w:pPr>
    </w:p>
    <w:p w14:paraId="2FC7454D" w14:textId="68C27801" w:rsidR="006F0AFB" w:rsidRPr="006F0AFB" w:rsidRDefault="006F0AFB" w:rsidP="006F0AFB">
      <w:pPr>
        <w:spacing w:line="276" w:lineRule="auto"/>
        <w:ind w:left="360"/>
        <w:jc w:val="center"/>
        <w:rPr>
          <w:rFonts w:ascii="Arial" w:hAnsi="Arial" w:cs="Arial"/>
          <w:sz w:val="20"/>
          <w:szCs w:val="20"/>
        </w:rPr>
      </w:pPr>
      <w:r w:rsidRPr="006F0AFB">
        <w:rPr>
          <w:rFonts w:ascii="Arial" w:hAnsi="Arial" w:cs="Arial"/>
          <w:sz w:val="20"/>
          <w:szCs w:val="20"/>
        </w:rPr>
        <w:t>14.</w:t>
      </w:r>
      <w:r>
        <w:rPr>
          <w:rFonts w:ascii="Arial" w:hAnsi="Arial" w:cs="Arial"/>
          <w:sz w:val="20"/>
          <w:szCs w:val="20"/>
        </w:rPr>
        <w:t xml:space="preserve"> </w:t>
      </w:r>
      <w:r w:rsidRPr="006F0AFB">
        <w:rPr>
          <w:rFonts w:ascii="Arial" w:hAnsi="Arial" w:cs="Arial"/>
          <w:sz w:val="20"/>
          <w:szCs w:val="20"/>
        </w:rPr>
        <w:t>člen</w:t>
      </w:r>
    </w:p>
    <w:p w14:paraId="31EBAA4A" w14:textId="77777777" w:rsidR="006F0AFB" w:rsidRDefault="006F0AFB" w:rsidP="006F0AFB">
      <w:pPr>
        <w:spacing w:line="276" w:lineRule="auto"/>
        <w:rPr>
          <w:rFonts w:ascii="Arial" w:hAnsi="Arial" w:cs="Arial"/>
          <w:sz w:val="20"/>
          <w:szCs w:val="20"/>
        </w:rPr>
      </w:pPr>
      <w:r w:rsidRPr="006F0AFB">
        <w:rPr>
          <w:rFonts w:ascii="Arial" w:hAnsi="Arial" w:cs="Arial"/>
          <w:sz w:val="20"/>
          <w:szCs w:val="20"/>
        </w:rPr>
        <w:t>Ta pravilnik začne veljati petnajsti dan po objavi v Uradnem listu Republike Slovenije.</w:t>
      </w:r>
    </w:p>
    <w:p w14:paraId="08DAD5C4" w14:textId="77777777" w:rsidR="006F0AFB" w:rsidRPr="006F0AFB" w:rsidRDefault="006F0AFB" w:rsidP="00FF0C93">
      <w:pPr>
        <w:spacing w:after="0" w:line="288" w:lineRule="auto"/>
        <w:rPr>
          <w:rFonts w:ascii="Arial" w:hAnsi="Arial" w:cs="Arial"/>
          <w:sz w:val="20"/>
          <w:szCs w:val="20"/>
        </w:rPr>
      </w:pPr>
      <w:r w:rsidRPr="006F0AFB">
        <w:rPr>
          <w:rFonts w:ascii="Arial" w:hAnsi="Arial" w:cs="Arial"/>
          <w:sz w:val="20"/>
          <w:szCs w:val="20"/>
        </w:rPr>
        <w:t xml:space="preserve">Št. </w:t>
      </w:r>
    </w:p>
    <w:p w14:paraId="4B3BFFE8" w14:textId="4F8DCF6E" w:rsidR="006F0AFB" w:rsidRPr="006F0AFB" w:rsidRDefault="006F0AFB" w:rsidP="007647D3">
      <w:pPr>
        <w:spacing w:after="0" w:line="288" w:lineRule="auto"/>
        <w:rPr>
          <w:rFonts w:ascii="Arial" w:hAnsi="Arial" w:cs="Arial"/>
          <w:sz w:val="20"/>
          <w:szCs w:val="20"/>
        </w:rPr>
      </w:pPr>
      <w:r w:rsidRPr="006F0AFB">
        <w:rPr>
          <w:rFonts w:ascii="Arial" w:hAnsi="Arial" w:cs="Arial"/>
          <w:sz w:val="20"/>
          <w:szCs w:val="20"/>
        </w:rPr>
        <w:t xml:space="preserve">Ljubljana, </w:t>
      </w:r>
      <w:r w:rsidR="007647D3">
        <w:rPr>
          <w:rFonts w:ascii="Arial" w:hAnsi="Arial" w:cs="Arial"/>
          <w:sz w:val="20"/>
          <w:szCs w:val="20"/>
        </w:rPr>
        <w:t xml:space="preserve">                                                                                 </w:t>
      </w:r>
      <w:r w:rsidR="00FF0C93" w:rsidRPr="00FF0C93">
        <w:rPr>
          <w:rFonts w:ascii="Arial" w:hAnsi="Arial" w:cs="Arial"/>
          <w:sz w:val="20"/>
          <w:szCs w:val="20"/>
        </w:rPr>
        <w:t xml:space="preserve">Minister </w:t>
      </w:r>
      <w:r w:rsidRPr="006F0AFB">
        <w:rPr>
          <w:rFonts w:ascii="Arial" w:hAnsi="Arial" w:cs="Arial"/>
          <w:sz w:val="20"/>
          <w:szCs w:val="20"/>
        </w:rPr>
        <w:t>za pravosodje</w:t>
      </w:r>
    </w:p>
    <w:p w14:paraId="775AC1F4" w14:textId="4D4465EA" w:rsidR="006E40C7" w:rsidRDefault="007647D3" w:rsidP="007647D3">
      <w:pPr>
        <w:spacing w:line="260" w:lineRule="exact"/>
        <w:rPr>
          <w:rFonts w:ascii="Arial" w:hAnsi="Arial" w:cs="Arial"/>
          <w:b/>
          <w:bCs/>
          <w:sz w:val="20"/>
          <w:szCs w:val="20"/>
        </w:rPr>
      </w:pPr>
      <w:r w:rsidRPr="006F0AFB">
        <w:rPr>
          <w:rFonts w:ascii="Arial" w:hAnsi="Arial" w:cs="Arial"/>
          <w:sz w:val="20"/>
          <w:szCs w:val="20"/>
        </w:rPr>
        <w:t>EVA</w:t>
      </w:r>
    </w:p>
    <w:p w14:paraId="640C7A3A" w14:textId="77777777" w:rsidR="006E40C7" w:rsidRDefault="006E40C7" w:rsidP="006E40C7">
      <w:pPr>
        <w:spacing w:line="260" w:lineRule="exact"/>
        <w:rPr>
          <w:rFonts w:ascii="Arial" w:hAnsi="Arial" w:cs="Arial"/>
          <w:b/>
          <w:bCs/>
          <w:sz w:val="20"/>
          <w:szCs w:val="20"/>
        </w:rPr>
      </w:pPr>
      <w:r>
        <w:rPr>
          <w:rFonts w:ascii="Arial" w:hAnsi="Arial" w:cs="Arial"/>
          <w:b/>
          <w:bCs/>
          <w:sz w:val="20"/>
          <w:szCs w:val="20"/>
        </w:rPr>
        <w:lastRenderedPageBreak/>
        <w:t>II PODZAKONSKI AKTI IZ PRISTOJNOSTI PREDSEDNIKA VRHOVNEGA SODIŠČA</w:t>
      </w:r>
    </w:p>
    <w:p w14:paraId="6E6B07AB" w14:textId="4EF92062" w:rsidR="006E40C7" w:rsidRDefault="00A90D8E" w:rsidP="006E40C7">
      <w:pPr>
        <w:spacing w:line="260" w:lineRule="exact"/>
        <w:rPr>
          <w:rFonts w:ascii="Arial" w:hAnsi="Arial" w:cs="Arial"/>
          <w:sz w:val="20"/>
          <w:szCs w:val="20"/>
        </w:rPr>
      </w:pPr>
      <w:r w:rsidRPr="00A90D8E">
        <w:rPr>
          <w:rFonts w:ascii="Arial" w:hAnsi="Arial" w:cs="Arial"/>
          <w:sz w:val="20"/>
          <w:szCs w:val="20"/>
        </w:rPr>
        <w:t>Predsednik vrhovnega sodišča bo sprejel podzakonsk</w:t>
      </w:r>
      <w:r>
        <w:rPr>
          <w:rFonts w:ascii="Arial" w:hAnsi="Arial" w:cs="Arial"/>
          <w:sz w:val="20"/>
          <w:szCs w:val="20"/>
        </w:rPr>
        <w:t xml:space="preserve">a akta </w:t>
      </w:r>
      <w:r w:rsidRPr="00A90D8E">
        <w:rPr>
          <w:rFonts w:ascii="Arial" w:hAnsi="Arial" w:cs="Arial"/>
          <w:sz w:val="20"/>
          <w:szCs w:val="20"/>
        </w:rPr>
        <w:t>iz:</w:t>
      </w:r>
    </w:p>
    <w:p w14:paraId="3156A2D1" w14:textId="77777777" w:rsidR="007749F7" w:rsidRDefault="00A90D8E" w:rsidP="003513FB">
      <w:pPr>
        <w:spacing w:after="0" w:line="288" w:lineRule="auto"/>
        <w:rPr>
          <w:rFonts w:ascii="Arial" w:hAnsi="Arial" w:cs="Arial"/>
          <w:sz w:val="20"/>
          <w:szCs w:val="20"/>
        </w:rPr>
      </w:pPr>
      <w:r>
        <w:rPr>
          <w:rFonts w:ascii="Arial" w:hAnsi="Arial" w:cs="Arial"/>
          <w:sz w:val="20"/>
          <w:szCs w:val="20"/>
        </w:rPr>
        <w:t>– prvega odstavka 45. člena tega zakona (Pogoji in višina povračila stroškov selitve iz kraja stalnega</w:t>
      </w:r>
    </w:p>
    <w:p w14:paraId="40E572AD" w14:textId="16E3FCA6" w:rsidR="00A90D8E" w:rsidRDefault="007749F7" w:rsidP="003513FB">
      <w:pPr>
        <w:spacing w:after="0" w:line="288" w:lineRule="auto"/>
        <w:rPr>
          <w:rFonts w:ascii="Arial" w:hAnsi="Arial" w:cs="Arial"/>
          <w:sz w:val="20"/>
          <w:szCs w:val="20"/>
        </w:rPr>
      </w:pPr>
      <w:r>
        <w:rPr>
          <w:rFonts w:ascii="Arial" w:hAnsi="Arial" w:cs="Arial"/>
          <w:sz w:val="20"/>
          <w:szCs w:val="20"/>
        </w:rPr>
        <w:t xml:space="preserve">  </w:t>
      </w:r>
      <w:r w:rsidR="00A90D8E">
        <w:rPr>
          <w:rFonts w:ascii="Arial" w:hAnsi="Arial" w:cs="Arial"/>
          <w:sz w:val="20"/>
          <w:szCs w:val="20"/>
        </w:rPr>
        <w:t xml:space="preserve"> prebivališča v kraj, kjer ima sodnik službeno stanovanje in stroškov za izobraževanje),</w:t>
      </w:r>
    </w:p>
    <w:p w14:paraId="5724D770" w14:textId="57D5DD26" w:rsidR="00A90D8E" w:rsidRDefault="00A90D8E" w:rsidP="003513FB">
      <w:pPr>
        <w:spacing w:after="0" w:line="288" w:lineRule="auto"/>
        <w:rPr>
          <w:rFonts w:ascii="Arial" w:hAnsi="Arial" w:cs="Arial"/>
          <w:sz w:val="20"/>
          <w:szCs w:val="20"/>
        </w:rPr>
      </w:pPr>
      <w:r>
        <w:rPr>
          <w:rFonts w:ascii="Arial" w:hAnsi="Arial" w:cs="Arial"/>
          <w:sz w:val="20"/>
          <w:szCs w:val="20"/>
        </w:rPr>
        <w:t>– šestega odstavka 54. člena tega zakona (Merila</w:t>
      </w:r>
      <w:r w:rsidR="003513FB" w:rsidRPr="003513FB">
        <w:rPr>
          <w:rFonts w:ascii="Arial" w:hAnsi="Arial" w:cs="Arial"/>
          <w:sz w:val="20"/>
          <w:szCs w:val="20"/>
        </w:rPr>
        <w:t xml:space="preserve"> za trajanje, primerih in pogojih dopusta sodnikov</w:t>
      </w:r>
      <w:r w:rsidR="003513FB">
        <w:rPr>
          <w:rFonts w:ascii="Arial" w:hAnsi="Arial" w:cs="Arial"/>
          <w:sz w:val="20"/>
          <w:szCs w:val="20"/>
        </w:rPr>
        <w:t>)</w:t>
      </w:r>
    </w:p>
    <w:p w14:paraId="2D6B0A42" w14:textId="77777777" w:rsidR="00A90D8E" w:rsidRDefault="00A90D8E" w:rsidP="006E40C7">
      <w:pPr>
        <w:spacing w:line="260" w:lineRule="exact"/>
        <w:rPr>
          <w:rFonts w:ascii="Arial" w:hAnsi="Arial" w:cs="Arial"/>
          <w:sz w:val="20"/>
          <w:szCs w:val="20"/>
        </w:rPr>
      </w:pPr>
    </w:p>
    <w:p w14:paraId="5AFA9E74" w14:textId="457DF679" w:rsidR="007749F7" w:rsidRPr="00A90D8E" w:rsidRDefault="007749F7" w:rsidP="007749F7">
      <w:pPr>
        <w:spacing w:line="260" w:lineRule="exact"/>
        <w:jc w:val="both"/>
        <w:rPr>
          <w:rFonts w:ascii="Arial" w:hAnsi="Arial" w:cs="Arial"/>
          <w:sz w:val="20"/>
          <w:szCs w:val="20"/>
        </w:rPr>
      </w:pPr>
      <w:r w:rsidRPr="007749F7">
        <w:rPr>
          <w:rFonts w:ascii="Arial" w:hAnsi="Arial" w:cs="Arial"/>
          <w:sz w:val="20"/>
          <w:szCs w:val="20"/>
        </w:rPr>
        <w:t xml:space="preserve">Izvršilna veja oblasti ne more nalagati sodni veji oblasti obveznosti v postopku priprave predpisov, saj tega niti Poslovnik Vlade niti Resolucija o normativni dejavnosti ne zahtevata. Ker gre za nov sistemski zakon, za katerega je predviden začetek uporabe zakona 1. januarja 2027, </w:t>
      </w:r>
      <w:r>
        <w:rPr>
          <w:rFonts w:ascii="Arial" w:hAnsi="Arial" w:cs="Arial"/>
          <w:sz w:val="20"/>
          <w:szCs w:val="20"/>
        </w:rPr>
        <w:t>ocenjujemo</w:t>
      </w:r>
      <w:r w:rsidRPr="007749F7">
        <w:rPr>
          <w:rFonts w:ascii="Arial" w:hAnsi="Arial" w:cs="Arial"/>
          <w:sz w:val="20"/>
          <w:szCs w:val="20"/>
        </w:rPr>
        <w:t>, da bo čas od sprejema do začetka uporabe tega zakona zadostoval za pripravo in sprejem podzakonskih aktov. Iz navedenih razlogov osnutk</w:t>
      </w:r>
      <w:r w:rsidR="001227F2">
        <w:rPr>
          <w:rFonts w:ascii="Arial" w:hAnsi="Arial" w:cs="Arial"/>
          <w:sz w:val="20"/>
          <w:szCs w:val="20"/>
        </w:rPr>
        <w:t>a</w:t>
      </w:r>
      <w:r w:rsidRPr="007749F7">
        <w:rPr>
          <w:rFonts w:ascii="Arial" w:hAnsi="Arial" w:cs="Arial"/>
          <w:sz w:val="20"/>
          <w:szCs w:val="20"/>
        </w:rPr>
        <w:t xml:space="preserve"> podzakonskih aktov, ki jih sprejme predsednik vrhovnega sodišča, nis</w:t>
      </w:r>
      <w:r w:rsidR="001227F2">
        <w:rPr>
          <w:rFonts w:ascii="Arial" w:hAnsi="Arial" w:cs="Arial"/>
          <w:sz w:val="20"/>
          <w:szCs w:val="20"/>
        </w:rPr>
        <w:t>ta</w:t>
      </w:r>
      <w:r w:rsidRPr="007749F7">
        <w:rPr>
          <w:rFonts w:ascii="Arial" w:hAnsi="Arial" w:cs="Arial"/>
          <w:sz w:val="20"/>
          <w:szCs w:val="20"/>
        </w:rPr>
        <w:t xml:space="preserve"> priložen</w:t>
      </w:r>
      <w:r w:rsidR="001227F2">
        <w:rPr>
          <w:rFonts w:ascii="Arial" w:hAnsi="Arial" w:cs="Arial"/>
          <w:sz w:val="20"/>
          <w:szCs w:val="20"/>
        </w:rPr>
        <w:t>a</w:t>
      </w:r>
      <w:r w:rsidRPr="007749F7">
        <w:rPr>
          <w:rFonts w:ascii="Arial" w:hAnsi="Arial" w:cs="Arial"/>
          <w:sz w:val="20"/>
          <w:szCs w:val="20"/>
        </w:rPr>
        <w:t>.</w:t>
      </w:r>
    </w:p>
    <w:p w14:paraId="575381F9" w14:textId="77777777" w:rsidR="007749F7" w:rsidRDefault="007749F7" w:rsidP="006E40C7">
      <w:pPr>
        <w:spacing w:line="260" w:lineRule="exact"/>
        <w:rPr>
          <w:rFonts w:ascii="Arial" w:hAnsi="Arial" w:cs="Arial"/>
          <w:b/>
          <w:bCs/>
          <w:sz w:val="20"/>
          <w:szCs w:val="20"/>
        </w:rPr>
      </w:pPr>
    </w:p>
    <w:p w14:paraId="6C72CFBD" w14:textId="208632B1" w:rsidR="00737F2C" w:rsidRDefault="006E40C7" w:rsidP="006E40C7">
      <w:pPr>
        <w:spacing w:line="260" w:lineRule="exact"/>
        <w:rPr>
          <w:rFonts w:ascii="Arial" w:hAnsi="Arial" w:cs="Arial"/>
          <w:b/>
          <w:bCs/>
          <w:sz w:val="20"/>
          <w:szCs w:val="20"/>
        </w:rPr>
      </w:pPr>
      <w:r>
        <w:rPr>
          <w:rFonts w:ascii="Arial" w:hAnsi="Arial" w:cs="Arial"/>
          <w:b/>
          <w:bCs/>
          <w:sz w:val="20"/>
          <w:szCs w:val="20"/>
        </w:rPr>
        <w:t xml:space="preserve">III </w:t>
      </w:r>
      <w:r w:rsidR="00737F2C">
        <w:rPr>
          <w:rFonts w:ascii="Arial" w:hAnsi="Arial" w:cs="Arial"/>
          <w:b/>
          <w:bCs/>
          <w:sz w:val="20"/>
          <w:szCs w:val="20"/>
        </w:rPr>
        <w:t>PODZAKONSKI AKTI IZ PRISTOJNOSTI SODNEGA SVETA</w:t>
      </w:r>
    </w:p>
    <w:p w14:paraId="5AFF1A5B" w14:textId="77777777" w:rsidR="007749F7" w:rsidRDefault="00737F2C" w:rsidP="00737F2C">
      <w:pPr>
        <w:spacing w:after="0" w:line="240" w:lineRule="auto"/>
        <w:jc w:val="both"/>
        <w:rPr>
          <w:rFonts w:ascii="Arial" w:eastAsia="Times New Roman" w:hAnsi="Arial" w:cs="Arial"/>
          <w:color w:val="000000" w:themeColor="text1"/>
          <w:sz w:val="20"/>
          <w:szCs w:val="20"/>
          <w:lang w:eastAsia="x-none"/>
        </w:rPr>
      </w:pPr>
      <w:r w:rsidRPr="00737F2C">
        <w:rPr>
          <w:rFonts w:ascii="Arial" w:eastAsia="Times New Roman" w:hAnsi="Arial" w:cs="Arial"/>
          <w:kern w:val="0"/>
          <w:sz w:val="20"/>
          <w:szCs w:val="20"/>
          <w14:ligatures w14:val="none"/>
        </w:rPr>
        <w:t xml:space="preserve">Sodni svet bo sprejel </w:t>
      </w:r>
      <w:r w:rsidR="007749F7">
        <w:rPr>
          <w:rFonts w:ascii="Arial" w:eastAsia="Times New Roman" w:hAnsi="Arial" w:cs="Arial"/>
          <w:kern w:val="0"/>
          <w:sz w:val="20"/>
          <w:szCs w:val="20"/>
          <w14:ligatures w14:val="none"/>
        </w:rPr>
        <w:t xml:space="preserve">podzakonska </w:t>
      </w:r>
      <w:r w:rsidRPr="00737F2C">
        <w:rPr>
          <w:rFonts w:ascii="Arial" w:eastAsia="Times New Roman" w:hAnsi="Arial" w:cs="Arial"/>
          <w:color w:val="000000" w:themeColor="text1"/>
          <w:sz w:val="20"/>
          <w:szCs w:val="20"/>
          <w:lang w:eastAsia="x-none"/>
        </w:rPr>
        <w:t>akt</w:t>
      </w:r>
      <w:r>
        <w:rPr>
          <w:rFonts w:ascii="Arial" w:eastAsia="Times New Roman" w:hAnsi="Arial" w:cs="Arial"/>
          <w:color w:val="000000" w:themeColor="text1"/>
          <w:sz w:val="20"/>
          <w:szCs w:val="20"/>
          <w:lang w:eastAsia="x-none"/>
        </w:rPr>
        <w:t>a</w:t>
      </w:r>
      <w:r w:rsidRPr="00737F2C">
        <w:rPr>
          <w:rFonts w:ascii="Arial" w:eastAsia="Times New Roman" w:hAnsi="Arial" w:cs="Arial"/>
          <w:color w:val="000000" w:themeColor="text1"/>
          <w:sz w:val="20"/>
          <w:szCs w:val="20"/>
          <w:lang w:eastAsia="x-none"/>
        </w:rPr>
        <w:t xml:space="preserve"> iz</w:t>
      </w:r>
      <w:r w:rsidR="007749F7">
        <w:rPr>
          <w:rFonts w:ascii="Arial" w:eastAsia="Times New Roman" w:hAnsi="Arial" w:cs="Arial"/>
          <w:color w:val="000000" w:themeColor="text1"/>
          <w:sz w:val="20"/>
          <w:szCs w:val="20"/>
          <w:lang w:eastAsia="x-none"/>
        </w:rPr>
        <w:t>:</w:t>
      </w:r>
    </w:p>
    <w:p w14:paraId="12E725E2" w14:textId="77777777" w:rsidR="007749F7" w:rsidRDefault="007749F7" w:rsidP="00737F2C">
      <w:pPr>
        <w:spacing w:after="0" w:line="240" w:lineRule="auto"/>
        <w:jc w:val="both"/>
        <w:rPr>
          <w:rFonts w:ascii="Arial" w:eastAsia="Times New Roman" w:hAnsi="Arial" w:cs="Arial"/>
          <w:color w:val="000000" w:themeColor="text1"/>
          <w:sz w:val="20"/>
          <w:szCs w:val="20"/>
          <w:lang w:eastAsia="x-none"/>
        </w:rPr>
      </w:pPr>
    </w:p>
    <w:p w14:paraId="0743AC37" w14:textId="5D5CC6CB" w:rsidR="00737F2C" w:rsidRPr="00737F2C" w:rsidRDefault="007749F7" w:rsidP="00737F2C">
      <w:pPr>
        <w:spacing w:after="0" w:line="240" w:lineRule="auto"/>
        <w:jc w:val="both"/>
        <w:rPr>
          <w:rFonts w:ascii="Arial" w:eastAsia="Times New Roman" w:hAnsi="Arial" w:cs="Arial"/>
          <w:kern w:val="0"/>
          <w:sz w:val="20"/>
          <w:szCs w:val="20"/>
          <w14:ligatures w14:val="none"/>
        </w:rPr>
      </w:pPr>
      <w:r>
        <w:rPr>
          <w:rFonts w:ascii="Arial" w:eastAsia="Times New Roman" w:hAnsi="Arial" w:cs="Arial"/>
          <w:color w:val="000000" w:themeColor="text1"/>
          <w:sz w:val="20"/>
          <w:szCs w:val="20"/>
          <w:lang w:eastAsia="x-none"/>
        </w:rPr>
        <w:t>–</w:t>
      </w:r>
      <w:r w:rsidR="00737F2C" w:rsidRPr="00737F2C">
        <w:rPr>
          <w:rFonts w:ascii="Arial" w:eastAsia="Times New Roman" w:hAnsi="Arial" w:cs="Arial"/>
          <w:color w:val="000000" w:themeColor="text1"/>
          <w:sz w:val="20"/>
          <w:szCs w:val="20"/>
          <w:lang w:eastAsia="x-none"/>
        </w:rPr>
        <w:t xml:space="preserve"> </w:t>
      </w:r>
      <w:r w:rsidR="00737F2C">
        <w:rPr>
          <w:rFonts w:ascii="Arial" w:eastAsia="Times New Roman" w:hAnsi="Arial" w:cs="Arial"/>
          <w:color w:val="000000" w:themeColor="text1"/>
          <w:sz w:val="20"/>
          <w:szCs w:val="20"/>
          <w:lang w:eastAsia="x-none"/>
        </w:rPr>
        <w:t xml:space="preserve">drugega odstavka 28. člena </w:t>
      </w:r>
      <w:r w:rsidR="00737F2C" w:rsidRPr="00737F2C">
        <w:rPr>
          <w:rFonts w:ascii="Arial" w:eastAsia="Times New Roman" w:hAnsi="Arial" w:cs="Arial"/>
          <w:color w:val="000000" w:themeColor="text1"/>
          <w:sz w:val="20"/>
          <w:szCs w:val="20"/>
          <w:lang w:eastAsia="x-none"/>
        </w:rPr>
        <w:t>tega zakona</w:t>
      </w:r>
      <w:r w:rsidR="00737F2C" w:rsidRPr="00737F2C">
        <w:rPr>
          <w:rFonts w:ascii="Arial" w:eastAsia="Times New Roman" w:hAnsi="Arial" w:cs="Arial"/>
          <w:kern w:val="0"/>
          <w:sz w:val="20"/>
          <w:szCs w:val="20"/>
          <w14:ligatures w14:val="none"/>
        </w:rPr>
        <w:t xml:space="preserve"> (</w:t>
      </w:r>
      <w:r w:rsidR="00737F2C">
        <w:rPr>
          <w:rFonts w:ascii="Arial" w:eastAsia="Times New Roman" w:hAnsi="Arial" w:cs="Arial"/>
          <w:kern w:val="0"/>
          <w:sz w:val="20"/>
          <w:szCs w:val="20"/>
          <w14:ligatures w14:val="none"/>
        </w:rPr>
        <w:t>Merila za izbiro kandidatov za sodniško mesto in Merila za oceno kakovosti sodnikovega dela</w:t>
      </w:r>
      <w:r w:rsidR="00737F2C" w:rsidRPr="00737F2C">
        <w:rPr>
          <w:rFonts w:ascii="Arial" w:eastAsia="Times New Roman" w:hAnsi="Arial" w:cs="Arial"/>
          <w:kern w:val="0"/>
          <w:sz w:val="20"/>
          <w:szCs w:val="20"/>
          <w14:ligatures w14:val="none"/>
        </w:rPr>
        <w:t xml:space="preserve">). </w:t>
      </w:r>
    </w:p>
    <w:p w14:paraId="4A325D45" w14:textId="77777777" w:rsidR="00737F2C" w:rsidRPr="00737F2C" w:rsidRDefault="00737F2C" w:rsidP="00737F2C">
      <w:pPr>
        <w:spacing w:after="0" w:line="240" w:lineRule="auto"/>
        <w:jc w:val="both"/>
        <w:rPr>
          <w:rFonts w:ascii="Arial" w:eastAsia="Times New Roman" w:hAnsi="Arial" w:cs="Arial"/>
          <w:kern w:val="0"/>
          <w:sz w:val="20"/>
          <w:szCs w:val="20"/>
          <w14:ligatures w14:val="none"/>
        </w:rPr>
      </w:pPr>
    </w:p>
    <w:p w14:paraId="09310F1D" w14:textId="53B0732C" w:rsidR="00737F2C" w:rsidRPr="00737F2C" w:rsidRDefault="00737F2C" w:rsidP="00737F2C">
      <w:pPr>
        <w:spacing w:after="0" w:line="260" w:lineRule="exact"/>
        <w:jc w:val="both"/>
        <w:rPr>
          <w:rFonts w:ascii="Arial" w:eastAsia="Times New Roman" w:hAnsi="Arial" w:cs="Arial"/>
          <w:kern w:val="0"/>
          <w:sz w:val="20"/>
          <w:szCs w:val="20"/>
          <w14:ligatures w14:val="none"/>
        </w:rPr>
      </w:pPr>
      <w:r w:rsidRPr="00737F2C">
        <w:rPr>
          <w:rFonts w:ascii="Arial" w:eastAsia="Times New Roman" w:hAnsi="Arial" w:cs="Arial"/>
          <w:color w:val="000000" w:themeColor="text1"/>
          <w:sz w:val="20"/>
          <w:szCs w:val="20"/>
          <w:lang w:eastAsia="sl-SI"/>
        </w:rPr>
        <w:t xml:space="preserve">Izvršilna veja oblasti ne more nalagati sodni veji oblasti obveznosti v postopku priprave predpisov, saj tega niti Poslovnik Vlade niti Resolucija o normativni dejavnosti ne zahtevata. Ker gre za nov sistemski zakon, za katerega je predviden začetek uporabe zakona 1. januarja 2027, </w:t>
      </w:r>
      <w:r>
        <w:rPr>
          <w:rFonts w:ascii="Arial" w:eastAsia="Times New Roman" w:hAnsi="Arial" w:cs="Arial"/>
          <w:color w:val="000000" w:themeColor="text1"/>
          <w:sz w:val="20"/>
          <w:szCs w:val="20"/>
          <w:lang w:eastAsia="sl-SI"/>
        </w:rPr>
        <w:t>ocenjujemo</w:t>
      </w:r>
      <w:r w:rsidRPr="00737F2C">
        <w:rPr>
          <w:rFonts w:ascii="Arial" w:eastAsia="Times New Roman" w:hAnsi="Arial" w:cs="Arial"/>
          <w:color w:val="000000" w:themeColor="text1"/>
          <w:sz w:val="20"/>
          <w:szCs w:val="20"/>
          <w:lang w:eastAsia="sl-SI"/>
        </w:rPr>
        <w:t>, da bo čas od sprejema do začetka uporabe tega zakona zadostoval za pripravo in sprejem podzakonskih aktov. Iz navedenih razlogov osnutk</w:t>
      </w:r>
      <w:r>
        <w:rPr>
          <w:rFonts w:ascii="Arial" w:eastAsia="Times New Roman" w:hAnsi="Arial" w:cs="Arial"/>
          <w:color w:val="000000" w:themeColor="text1"/>
          <w:sz w:val="20"/>
          <w:szCs w:val="20"/>
          <w:lang w:eastAsia="sl-SI"/>
        </w:rPr>
        <w:t>a</w:t>
      </w:r>
      <w:r w:rsidRPr="00737F2C">
        <w:rPr>
          <w:rFonts w:ascii="Arial" w:eastAsia="Times New Roman" w:hAnsi="Arial" w:cs="Arial"/>
          <w:color w:val="000000" w:themeColor="text1"/>
          <w:sz w:val="20"/>
          <w:szCs w:val="20"/>
          <w:lang w:eastAsia="sl-SI"/>
        </w:rPr>
        <w:t xml:space="preserve"> podzakonsk</w:t>
      </w:r>
      <w:r>
        <w:rPr>
          <w:rFonts w:ascii="Arial" w:eastAsia="Times New Roman" w:hAnsi="Arial" w:cs="Arial"/>
          <w:color w:val="000000" w:themeColor="text1"/>
          <w:sz w:val="20"/>
          <w:szCs w:val="20"/>
          <w:lang w:eastAsia="sl-SI"/>
        </w:rPr>
        <w:t xml:space="preserve">ih </w:t>
      </w:r>
      <w:r w:rsidRPr="00737F2C">
        <w:rPr>
          <w:rFonts w:ascii="Arial" w:eastAsia="Times New Roman" w:hAnsi="Arial" w:cs="Arial"/>
          <w:color w:val="000000" w:themeColor="text1"/>
          <w:sz w:val="20"/>
          <w:szCs w:val="20"/>
          <w:lang w:eastAsia="sl-SI"/>
        </w:rPr>
        <w:t>akt</w:t>
      </w:r>
      <w:r>
        <w:rPr>
          <w:rFonts w:ascii="Arial" w:eastAsia="Times New Roman" w:hAnsi="Arial" w:cs="Arial"/>
          <w:color w:val="000000" w:themeColor="text1"/>
          <w:sz w:val="20"/>
          <w:szCs w:val="20"/>
          <w:lang w:eastAsia="sl-SI"/>
        </w:rPr>
        <w:t>ov</w:t>
      </w:r>
      <w:r w:rsidRPr="00737F2C">
        <w:rPr>
          <w:rFonts w:ascii="Arial" w:eastAsia="Times New Roman" w:hAnsi="Arial" w:cs="Arial"/>
          <w:color w:val="000000" w:themeColor="text1"/>
          <w:sz w:val="20"/>
          <w:szCs w:val="20"/>
          <w:lang w:eastAsia="sl-SI"/>
        </w:rPr>
        <w:t xml:space="preserve">, ki </w:t>
      </w:r>
      <w:r>
        <w:rPr>
          <w:rFonts w:ascii="Arial" w:eastAsia="Times New Roman" w:hAnsi="Arial" w:cs="Arial"/>
          <w:color w:val="000000" w:themeColor="text1"/>
          <w:sz w:val="20"/>
          <w:szCs w:val="20"/>
          <w:lang w:eastAsia="sl-SI"/>
        </w:rPr>
        <w:t>jih</w:t>
      </w:r>
      <w:r w:rsidRPr="00737F2C">
        <w:rPr>
          <w:rFonts w:ascii="Arial" w:eastAsia="Times New Roman" w:hAnsi="Arial" w:cs="Arial"/>
          <w:color w:val="000000" w:themeColor="text1"/>
          <w:sz w:val="20"/>
          <w:szCs w:val="20"/>
          <w:lang w:eastAsia="sl-SI"/>
        </w:rPr>
        <w:t xml:space="preserve"> sprejme sodni svet, ni</w:t>
      </w:r>
      <w:r>
        <w:rPr>
          <w:rFonts w:ascii="Arial" w:eastAsia="Times New Roman" w:hAnsi="Arial" w:cs="Arial"/>
          <w:color w:val="000000" w:themeColor="text1"/>
          <w:sz w:val="20"/>
          <w:szCs w:val="20"/>
          <w:lang w:eastAsia="sl-SI"/>
        </w:rPr>
        <w:t>sta</w:t>
      </w:r>
      <w:r w:rsidRPr="00737F2C">
        <w:rPr>
          <w:rFonts w:ascii="Arial" w:eastAsia="Times New Roman" w:hAnsi="Arial" w:cs="Arial"/>
          <w:color w:val="000000" w:themeColor="text1"/>
          <w:sz w:val="20"/>
          <w:szCs w:val="20"/>
          <w:lang w:eastAsia="sl-SI"/>
        </w:rPr>
        <w:t xml:space="preserve"> priložen</w:t>
      </w:r>
      <w:r>
        <w:rPr>
          <w:rFonts w:ascii="Arial" w:eastAsia="Times New Roman" w:hAnsi="Arial" w:cs="Arial"/>
          <w:color w:val="000000" w:themeColor="text1"/>
          <w:sz w:val="20"/>
          <w:szCs w:val="20"/>
          <w:lang w:eastAsia="sl-SI"/>
        </w:rPr>
        <w:t>a</w:t>
      </w:r>
      <w:r w:rsidRPr="00737F2C">
        <w:rPr>
          <w:rFonts w:ascii="Arial" w:eastAsia="Times New Roman" w:hAnsi="Arial" w:cs="Arial"/>
          <w:color w:val="000000" w:themeColor="text1"/>
          <w:sz w:val="20"/>
          <w:szCs w:val="20"/>
          <w:lang w:eastAsia="sl-SI"/>
        </w:rPr>
        <w:t>.</w:t>
      </w:r>
    </w:p>
    <w:p w14:paraId="179000F0" w14:textId="77777777" w:rsidR="006F0AFB" w:rsidRPr="006F0AFB" w:rsidRDefault="006F0AFB">
      <w:pPr>
        <w:rPr>
          <w:rFonts w:ascii="Arial" w:hAnsi="Arial" w:cs="Arial"/>
          <w:b/>
          <w:bCs/>
          <w:sz w:val="20"/>
          <w:szCs w:val="20"/>
        </w:rPr>
      </w:pPr>
    </w:p>
    <w:sectPr w:rsidR="006F0AFB" w:rsidRPr="006F0AFB">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ptos Display">
    <w:charset w:val="00"/>
    <w:family w:val="swiss"/>
    <w:pitch w:val="variable"/>
    <w:sig w:usb0="20000287" w:usb1="00000003" w:usb2="00000000" w:usb3="00000000" w:csb0="0000019F" w:csb1="00000000"/>
  </w:font>
  <w:font w:name="Calibri">
    <w:panose1 w:val="020F0502020204030204"/>
    <w:charset w:val="EE"/>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BC619E"/>
    <w:multiLevelType w:val="hybridMultilevel"/>
    <w:tmpl w:val="2500EEDA"/>
    <w:lvl w:ilvl="0" w:tplc="2094378A">
      <w:start w:val="1"/>
      <w:numFmt w:val="decimal"/>
      <w:lvlText w:val="(%1)"/>
      <w:lvlJc w:val="left"/>
      <w:pPr>
        <w:ind w:left="502" w:hanging="360"/>
      </w:pPr>
      <w:rPr>
        <w:rFonts w:hint="default"/>
      </w:rPr>
    </w:lvl>
    <w:lvl w:ilvl="1" w:tplc="04240019" w:tentative="1">
      <w:start w:val="1"/>
      <w:numFmt w:val="lowerLetter"/>
      <w:lvlText w:val="%2."/>
      <w:lvlJc w:val="left"/>
      <w:pPr>
        <w:ind w:left="1222" w:hanging="360"/>
      </w:pPr>
    </w:lvl>
    <w:lvl w:ilvl="2" w:tplc="0424001B" w:tentative="1">
      <w:start w:val="1"/>
      <w:numFmt w:val="lowerRoman"/>
      <w:lvlText w:val="%3."/>
      <w:lvlJc w:val="right"/>
      <w:pPr>
        <w:ind w:left="1942" w:hanging="180"/>
      </w:pPr>
    </w:lvl>
    <w:lvl w:ilvl="3" w:tplc="0424000F" w:tentative="1">
      <w:start w:val="1"/>
      <w:numFmt w:val="decimal"/>
      <w:lvlText w:val="%4."/>
      <w:lvlJc w:val="left"/>
      <w:pPr>
        <w:ind w:left="2662" w:hanging="360"/>
      </w:pPr>
    </w:lvl>
    <w:lvl w:ilvl="4" w:tplc="04240019" w:tentative="1">
      <w:start w:val="1"/>
      <w:numFmt w:val="lowerLetter"/>
      <w:lvlText w:val="%5."/>
      <w:lvlJc w:val="left"/>
      <w:pPr>
        <w:ind w:left="3382" w:hanging="360"/>
      </w:pPr>
    </w:lvl>
    <w:lvl w:ilvl="5" w:tplc="0424001B" w:tentative="1">
      <w:start w:val="1"/>
      <w:numFmt w:val="lowerRoman"/>
      <w:lvlText w:val="%6."/>
      <w:lvlJc w:val="right"/>
      <w:pPr>
        <w:ind w:left="4102" w:hanging="180"/>
      </w:pPr>
    </w:lvl>
    <w:lvl w:ilvl="6" w:tplc="0424000F" w:tentative="1">
      <w:start w:val="1"/>
      <w:numFmt w:val="decimal"/>
      <w:lvlText w:val="%7."/>
      <w:lvlJc w:val="left"/>
      <w:pPr>
        <w:ind w:left="4822" w:hanging="360"/>
      </w:pPr>
    </w:lvl>
    <w:lvl w:ilvl="7" w:tplc="04240019" w:tentative="1">
      <w:start w:val="1"/>
      <w:numFmt w:val="lowerLetter"/>
      <w:lvlText w:val="%8."/>
      <w:lvlJc w:val="left"/>
      <w:pPr>
        <w:ind w:left="5542" w:hanging="360"/>
      </w:pPr>
    </w:lvl>
    <w:lvl w:ilvl="8" w:tplc="0424001B" w:tentative="1">
      <w:start w:val="1"/>
      <w:numFmt w:val="lowerRoman"/>
      <w:lvlText w:val="%9."/>
      <w:lvlJc w:val="right"/>
      <w:pPr>
        <w:ind w:left="6262" w:hanging="180"/>
      </w:pPr>
    </w:lvl>
  </w:abstractNum>
  <w:abstractNum w:abstractNumId="1" w15:restartNumberingAfterBreak="0">
    <w:nsid w:val="06312857"/>
    <w:multiLevelType w:val="hybridMultilevel"/>
    <w:tmpl w:val="5EA41220"/>
    <w:lvl w:ilvl="0" w:tplc="0424000F">
      <w:start w:val="3"/>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15:restartNumberingAfterBreak="0">
    <w:nsid w:val="138457A0"/>
    <w:multiLevelType w:val="hybridMultilevel"/>
    <w:tmpl w:val="AE6E4C00"/>
    <w:lvl w:ilvl="0" w:tplc="CC56973E">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15:restartNumberingAfterBreak="0">
    <w:nsid w:val="15F629F8"/>
    <w:multiLevelType w:val="hybridMultilevel"/>
    <w:tmpl w:val="D0BC7876"/>
    <w:lvl w:ilvl="0" w:tplc="8A7ACB04">
      <w:start w:val="8"/>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 w15:restartNumberingAfterBreak="0">
    <w:nsid w:val="1A0601ED"/>
    <w:multiLevelType w:val="hybridMultilevel"/>
    <w:tmpl w:val="4336C842"/>
    <w:lvl w:ilvl="0" w:tplc="238039BC">
      <w:start w:val="4"/>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 w15:restartNumberingAfterBreak="0">
    <w:nsid w:val="1AEE6102"/>
    <w:multiLevelType w:val="hybridMultilevel"/>
    <w:tmpl w:val="BC9A0154"/>
    <w:lvl w:ilvl="0" w:tplc="CC56973E">
      <w:start w:val="1"/>
      <w:numFmt w:val="decimal"/>
      <w:lvlText w:val="(%1)"/>
      <w:lvlJc w:val="left"/>
      <w:pPr>
        <w:ind w:left="720" w:hanging="360"/>
      </w:pPr>
      <w:rPr>
        <w:rFonts w:hint="default"/>
      </w:rPr>
    </w:lvl>
    <w:lvl w:ilvl="1" w:tplc="41246584">
      <w:start w:val="2"/>
      <w:numFmt w:val="bullet"/>
      <w:lvlText w:val="–"/>
      <w:lvlJc w:val="left"/>
      <w:pPr>
        <w:ind w:left="1440" w:hanging="360"/>
      </w:pPr>
      <w:rPr>
        <w:rFonts w:ascii="Arial" w:eastAsia="Times New Roman" w:hAnsi="Arial" w:cs="Arial" w:hint="default"/>
      </w:r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15:restartNumberingAfterBreak="0">
    <w:nsid w:val="27B87215"/>
    <w:multiLevelType w:val="hybridMultilevel"/>
    <w:tmpl w:val="548612A4"/>
    <w:lvl w:ilvl="0" w:tplc="AEB00EFC">
      <w:start w:val="1"/>
      <w:numFmt w:val="decimal"/>
      <w:lvlText w:val="(%1)"/>
      <w:lvlJc w:val="left"/>
      <w:pPr>
        <w:ind w:left="786" w:hanging="360"/>
      </w:pPr>
      <w:rPr>
        <w:rFonts w:hint="default"/>
      </w:rPr>
    </w:lvl>
    <w:lvl w:ilvl="1" w:tplc="04240019" w:tentative="1">
      <w:start w:val="1"/>
      <w:numFmt w:val="lowerLetter"/>
      <w:lvlText w:val="%2."/>
      <w:lvlJc w:val="left"/>
      <w:pPr>
        <w:ind w:left="1506" w:hanging="360"/>
      </w:pPr>
    </w:lvl>
    <w:lvl w:ilvl="2" w:tplc="0424001B" w:tentative="1">
      <w:start w:val="1"/>
      <w:numFmt w:val="lowerRoman"/>
      <w:lvlText w:val="%3."/>
      <w:lvlJc w:val="right"/>
      <w:pPr>
        <w:ind w:left="2226" w:hanging="180"/>
      </w:pPr>
    </w:lvl>
    <w:lvl w:ilvl="3" w:tplc="0424000F" w:tentative="1">
      <w:start w:val="1"/>
      <w:numFmt w:val="decimal"/>
      <w:lvlText w:val="%4."/>
      <w:lvlJc w:val="left"/>
      <w:pPr>
        <w:ind w:left="2946" w:hanging="360"/>
      </w:pPr>
    </w:lvl>
    <w:lvl w:ilvl="4" w:tplc="04240019" w:tentative="1">
      <w:start w:val="1"/>
      <w:numFmt w:val="lowerLetter"/>
      <w:lvlText w:val="%5."/>
      <w:lvlJc w:val="left"/>
      <w:pPr>
        <w:ind w:left="3666" w:hanging="360"/>
      </w:pPr>
    </w:lvl>
    <w:lvl w:ilvl="5" w:tplc="0424001B" w:tentative="1">
      <w:start w:val="1"/>
      <w:numFmt w:val="lowerRoman"/>
      <w:lvlText w:val="%6."/>
      <w:lvlJc w:val="right"/>
      <w:pPr>
        <w:ind w:left="4386" w:hanging="180"/>
      </w:pPr>
    </w:lvl>
    <w:lvl w:ilvl="6" w:tplc="0424000F" w:tentative="1">
      <w:start w:val="1"/>
      <w:numFmt w:val="decimal"/>
      <w:lvlText w:val="%7."/>
      <w:lvlJc w:val="left"/>
      <w:pPr>
        <w:ind w:left="5106" w:hanging="360"/>
      </w:pPr>
    </w:lvl>
    <w:lvl w:ilvl="7" w:tplc="04240019" w:tentative="1">
      <w:start w:val="1"/>
      <w:numFmt w:val="lowerLetter"/>
      <w:lvlText w:val="%8."/>
      <w:lvlJc w:val="left"/>
      <w:pPr>
        <w:ind w:left="5826" w:hanging="360"/>
      </w:pPr>
    </w:lvl>
    <w:lvl w:ilvl="8" w:tplc="0424001B" w:tentative="1">
      <w:start w:val="1"/>
      <w:numFmt w:val="lowerRoman"/>
      <w:lvlText w:val="%9."/>
      <w:lvlJc w:val="right"/>
      <w:pPr>
        <w:ind w:left="6546" w:hanging="180"/>
      </w:pPr>
    </w:lvl>
  </w:abstractNum>
  <w:abstractNum w:abstractNumId="7" w15:restartNumberingAfterBreak="0">
    <w:nsid w:val="290B4D07"/>
    <w:multiLevelType w:val="hybridMultilevel"/>
    <w:tmpl w:val="7DEC42FA"/>
    <w:lvl w:ilvl="0" w:tplc="CC56973E">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15:restartNumberingAfterBreak="0">
    <w:nsid w:val="312B00A8"/>
    <w:multiLevelType w:val="hybridMultilevel"/>
    <w:tmpl w:val="D7EE6A0A"/>
    <w:lvl w:ilvl="0" w:tplc="CC56973E">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 w15:restartNumberingAfterBreak="0">
    <w:nsid w:val="31B518CE"/>
    <w:multiLevelType w:val="hybridMultilevel"/>
    <w:tmpl w:val="0E66CA6A"/>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 w15:restartNumberingAfterBreak="0">
    <w:nsid w:val="37765AAB"/>
    <w:multiLevelType w:val="hybridMultilevel"/>
    <w:tmpl w:val="AC62D89E"/>
    <w:lvl w:ilvl="0" w:tplc="9D289E20">
      <w:start w:val="4"/>
      <w:numFmt w:val="bullet"/>
      <w:lvlText w:val="–"/>
      <w:lvlJc w:val="left"/>
      <w:pPr>
        <w:ind w:left="644" w:hanging="360"/>
      </w:pPr>
      <w:rPr>
        <w:rFonts w:ascii="Arial" w:eastAsiaTheme="minorHAnsi" w:hAnsi="Arial" w:cs="Arial" w:hint="default"/>
      </w:rPr>
    </w:lvl>
    <w:lvl w:ilvl="1" w:tplc="04240003" w:tentative="1">
      <w:start w:val="1"/>
      <w:numFmt w:val="bullet"/>
      <w:lvlText w:val="o"/>
      <w:lvlJc w:val="left"/>
      <w:pPr>
        <w:ind w:left="1364" w:hanging="360"/>
      </w:pPr>
      <w:rPr>
        <w:rFonts w:ascii="Courier New" w:hAnsi="Courier New" w:cs="Courier New" w:hint="default"/>
      </w:rPr>
    </w:lvl>
    <w:lvl w:ilvl="2" w:tplc="04240005" w:tentative="1">
      <w:start w:val="1"/>
      <w:numFmt w:val="bullet"/>
      <w:lvlText w:val=""/>
      <w:lvlJc w:val="left"/>
      <w:pPr>
        <w:ind w:left="2084" w:hanging="360"/>
      </w:pPr>
      <w:rPr>
        <w:rFonts w:ascii="Wingdings" w:hAnsi="Wingdings" w:hint="default"/>
      </w:rPr>
    </w:lvl>
    <w:lvl w:ilvl="3" w:tplc="04240001" w:tentative="1">
      <w:start w:val="1"/>
      <w:numFmt w:val="bullet"/>
      <w:lvlText w:val=""/>
      <w:lvlJc w:val="left"/>
      <w:pPr>
        <w:ind w:left="2804" w:hanging="360"/>
      </w:pPr>
      <w:rPr>
        <w:rFonts w:ascii="Symbol" w:hAnsi="Symbol" w:hint="default"/>
      </w:rPr>
    </w:lvl>
    <w:lvl w:ilvl="4" w:tplc="04240003" w:tentative="1">
      <w:start w:val="1"/>
      <w:numFmt w:val="bullet"/>
      <w:lvlText w:val="o"/>
      <w:lvlJc w:val="left"/>
      <w:pPr>
        <w:ind w:left="3524" w:hanging="360"/>
      </w:pPr>
      <w:rPr>
        <w:rFonts w:ascii="Courier New" w:hAnsi="Courier New" w:cs="Courier New" w:hint="default"/>
      </w:rPr>
    </w:lvl>
    <w:lvl w:ilvl="5" w:tplc="04240005" w:tentative="1">
      <w:start w:val="1"/>
      <w:numFmt w:val="bullet"/>
      <w:lvlText w:val=""/>
      <w:lvlJc w:val="left"/>
      <w:pPr>
        <w:ind w:left="4244" w:hanging="360"/>
      </w:pPr>
      <w:rPr>
        <w:rFonts w:ascii="Wingdings" w:hAnsi="Wingdings" w:hint="default"/>
      </w:rPr>
    </w:lvl>
    <w:lvl w:ilvl="6" w:tplc="04240001" w:tentative="1">
      <w:start w:val="1"/>
      <w:numFmt w:val="bullet"/>
      <w:lvlText w:val=""/>
      <w:lvlJc w:val="left"/>
      <w:pPr>
        <w:ind w:left="4964" w:hanging="360"/>
      </w:pPr>
      <w:rPr>
        <w:rFonts w:ascii="Symbol" w:hAnsi="Symbol" w:hint="default"/>
      </w:rPr>
    </w:lvl>
    <w:lvl w:ilvl="7" w:tplc="04240003" w:tentative="1">
      <w:start w:val="1"/>
      <w:numFmt w:val="bullet"/>
      <w:lvlText w:val="o"/>
      <w:lvlJc w:val="left"/>
      <w:pPr>
        <w:ind w:left="5684" w:hanging="360"/>
      </w:pPr>
      <w:rPr>
        <w:rFonts w:ascii="Courier New" w:hAnsi="Courier New" w:cs="Courier New" w:hint="default"/>
      </w:rPr>
    </w:lvl>
    <w:lvl w:ilvl="8" w:tplc="04240005" w:tentative="1">
      <w:start w:val="1"/>
      <w:numFmt w:val="bullet"/>
      <w:lvlText w:val=""/>
      <w:lvlJc w:val="left"/>
      <w:pPr>
        <w:ind w:left="6404" w:hanging="360"/>
      </w:pPr>
      <w:rPr>
        <w:rFonts w:ascii="Wingdings" w:hAnsi="Wingdings" w:hint="default"/>
      </w:rPr>
    </w:lvl>
  </w:abstractNum>
  <w:abstractNum w:abstractNumId="11" w15:restartNumberingAfterBreak="0">
    <w:nsid w:val="3DD02218"/>
    <w:multiLevelType w:val="hybridMultilevel"/>
    <w:tmpl w:val="C9E851CA"/>
    <w:lvl w:ilvl="0" w:tplc="0424000F">
      <w:start w:val="4"/>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 w15:restartNumberingAfterBreak="0">
    <w:nsid w:val="44E71225"/>
    <w:multiLevelType w:val="hybridMultilevel"/>
    <w:tmpl w:val="2B167480"/>
    <w:lvl w:ilvl="0" w:tplc="0CAA391A">
      <w:start w:val="5"/>
      <w:numFmt w:val="decimal"/>
      <w:lvlText w:val="%1."/>
      <w:lvlJc w:val="left"/>
      <w:pPr>
        <w:ind w:left="644" w:hanging="360"/>
      </w:pPr>
      <w:rPr>
        <w:rFonts w:hint="default"/>
      </w:rPr>
    </w:lvl>
    <w:lvl w:ilvl="1" w:tplc="04240019" w:tentative="1">
      <w:start w:val="1"/>
      <w:numFmt w:val="lowerLetter"/>
      <w:lvlText w:val="%2."/>
      <w:lvlJc w:val="left"/>
      <w:pPr>
        <w:ind w:left="1364" w:hanging="360"/>
      </w:pPr>
    </w:lvl>
    <w:lvl w:ilvl="2" w:tplc="0424001B" w:tentative="1">
      <w:start w:val="1"/>
      <w:numFmt w:val="lowerRoman"/>
      <w:lvlText w:val="%3."/>
      <w:lvlJc w:val="right"/>
      <w:pPr>
        <w:ind w:left="2084" w:hanging="180"/>
      </w:pPr>
    </w:lvl>
    <w:lvl w:ilvl="3" w:tplc="0424000F" w:tentative="1">
      <w:start w:val="1"/>
      <w:numFmt w:val="decimal"/>
      <w:lvlText w:val="%4."/>
      <w:lvlJc w:val="left"/>
      <w:pPr>
        <w:ind w:left="2804" w:hanging="360"/>
      </w:pPr>
    </w:lvl>
    <w:lvl w:ilvl="4" w:tplc="04240019" w:tentative="1">
      <w:start w:val="1"/>
      <w:numFmt w:val="lowerLetter"/>
      <w:lvlText w:val="%5."/>
      <w:lvlJc w:val="left"/>
      <w:pPr>
        <w:ind w:left="3524" w:hanging="360"/>
      </w:pPr>
    </w:lvl>
    <w:lvl w:ilvl="5" w:tplc="0424001B" w:tentative="1">
      <w:start w:val="1"/>
      <w:numFmt w:val="lowerRoman"/>
      <w:lvlText w:val="%6."/>
      <w:lvlJc w:val="right"/>
      <w:pPr>
        <w:ind w:left="4244" w:hanging="180"/>
      </w:pPr>
    </w:lvl>
    <w:lvl w:ilvl="6" w:tplc="0424000F" w:tentative="1">
      <w:start w:val="1"/>
      <w:numFmt w:val="decimal"/>
      <w:lvlText w:val="%7."/>
      <w:lvlJc w:val="left"/>
      <w:pPr>
        <w:ind w:left="4964" w:hanging="360"/>
      </w:pPr>
    </w:lvl>
    <w:lvl w:ilvl="7" w:tplc="04240019" w:tentative="1">
      <w:start w:val="1"/>
      <w:numFmt w:val="lowerLetter"/>
      <w:lvlText w:val="%8."/>
      <w:lvlJc w:val="left"/>
      <w:pPr>
        <w:ind w:left="5684" w:hanging="360"/>
      </w:pPr>
    </w:lvl>
    <w:lvl w:ilvl="8" w:tplc="0424001B" w:tentative="1">
      <w:start w:val="1"/>
      <w:numFmt w:val="lowerRoman"/>
      <w:lvlText w:val="%9."/>
      <w:lvlJc w:val="right"/>
      <w:pPr>
        <w:ind w:left="6404" w:hanging="180"/>
      </w:pPr>
    </w:lvl>
  </w:abstractNum>
  <w:abstractNum w:abstractNumId="13" w15:restartNumberingAfterBreak="0">
    <w:nsid w:val="46C35A47"/>
    <w:multiLevelType w:val="hybridMultilevel"/>
    <w:tmpl w:val="3D7E596E"/>
    <w:lvl w:ilvl="0" w:tplc="0424000F">
      <w:start w:val="3"/>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 w15:restartNumberingAfterBreak="0">
    <w:nsid w:val="54992C4F"/>
    <w:multiLevelType w:val="hybridMultilevel"/>
    <w:tmpl w:val="721ADE56"/>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 w15:restartNumberingAfterBreak="0">
    <w:nsid w:val="5A20420E"/>
    <w:multiLevelType w:val="hybridMultilevel"/>
    <w:tmpl w:val="46104AF2"/>
    <w:lvl w:ilvl="0" w:tplc="A2F29C36">
      <w:start w:val="29"/>
      <w:numFmt w:val="decimal"/>
      <w:lvlText w:val="(%1"/>
      <w:lvlJc w:val="left"/>
      <w:pPr>
        <w:ind w:left="644" w:hanging="360"/>
      </w:pPr>
      <w:rPr>
        <w:rFonts w:hint="default"/>
      </w:rPr>
    </w:lvl>
    <w:lvl w:ilvl="1" w:tplc="04240019" w:tentative="1">
      <w:start w:val="1"/>
      <w:numFmt w:val="lowerLetter"/>
      <w:lvlText w:val="%2."/>
      <w:lvlJc w:val="left"/>
      <w:pPr>
        <w:ind w:left="1364" w:hanging="360"/>
      </w:pPr>
    </w:lvl>
    <w:lvl w:ilvl="2" w:tplc="0424001B" w:tentative="1">
      <w:start w:val="1"/>
      <w:numFmt w:val="lowerRoman"/>
      <w:lvlText w:val="%3."/>
      <w:lvlJc w:val="right"/>
      <w:pPr>
        <w:ind w:left="2084" w:hanging="180"/>
      </w:pPr>
    </w:lvl>
    <w:lvl w:ilvl="3" w:tplc="0424000F" w:tentative="1">
      <w:start w:val="1"/>
      <w:numFmt w:val="decimal"/>
      <w:lvlText w:val="%4."/>
      <w:lvlJc w:val="left"/>
      <w:pPr>
        <w:ind w:left="2804" w:hanging="360"/>
      </w:pPr>
    </w:lvl>
    <w:lvl w:ilvl="4" w:tplc="04240019" w:tentative="1">
      <w:start w:val="1"/>
      <w:numFmt w:val="lowerLetter"/>
      <w:lvlText w:val="%5."/>
      <w:lvlJc w:val="left"/>
      <w:pPr>
        <w:ind w:left="3524" w:hanging="360"/>
      </w:pPr>
    </w:lvl>
    <w:lvl w:ilvl="5" w:tplc="0424001B" w:tentative="1">
      <w:start w:val="1"/>
      <w:numFmt w:val="lowerRoman"/>
      <w:lvlText w:val="%6."/>
      <w:lvlJc w:val="right"/>
      <w:pPr>
        <w:ind w:left="4244" w:hanging="180"/>
      </w:pPr>
    </w:lvl>
    <w:lvl w:ilvl="6" w:tplc="0424000F" w:tentative="1">
      <w:start w:val="1"/>
      <w:numFmt w:val="decimal"/>
      <w:lvlText w:val="%7."/>
      <w:lvlJc w:val="left"/>
      <w:pPr>
        <w:ind w:left="4964" w:hanging="360"/>
      </w:pPr>
    </w:lvl>
    <w:lvl w:ilvl="7" w:tplc="04240019" w:tentative="1">
      <w:start w:val="1"/>
      <w:numFmt w:val="lowerLetter"/>
      <w:lvlText w:val="%8."/>
      <w:lvlJc w:val="left"/>
      <w:pPr>
        <w:ind w:left="5684" w:hanging="360"/>
      </w:pPr>
    </w:lvl>
    <w:lvl w:ilvl="8" w:tplc="0424001B" w:tentative="1">
      <w:start w:val="1"/>
      <w:numFmt w:val="lowerRoman"/>
      <w:lvlText w:val="%9."/>
      <w:lvlJc w:val="right"/>
      <w:pPr>
        <w:ind w:left="6404" w:hanging="180"/>
      </w:pPr>
    </w:lvl>
  </w:abstractNum>
  <w:abstractNum w:abstractNumId="16" w15:restartNumberingAfterBreak="0">
    <w:nsid w:val="5AFC3578"/>
    <w:multiLevelType w:val="hybridMultilevel"/>
    <w:tmpl w:val="1040A50E"/>
    <w:lvl w:ilvl="0" w:tplc="C4242936">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7" w15:restartNumberingAfterBreak="0">
    <w:nsid w:val="5F480A03"/>
    <w:multiLevelType w:val="hybridMultilevel"/>
    <w:tmpl w:val="AAFE6208"/>
    <w:lvl w:ilvl="0" w:tplc="CC56973E">
      <w:start w:val="1"/>
      <w:numFmt w:val="decimal"/>
      <w:lvlText w:val="(%1)"/>
      <w:lvlJc w:val="left"/>
      <w:pPr>
        <w:ind w:left="360" w:hanging="360"/>
      </w:pPr>
      <w:rPr>
        <w:rFonts w:hint="default"/>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8" w15:restartNumberingAfterBreak="0">
    <w:nsid w:val="640568FA"/>
    <w:multiLevelType w:val="hybridMultilevel"/>
    <w:tmpl w:val="06684144"/>
    <w:lvl w:ilvl="0" w:tplc="3CE6D7F4">
      <w:numFmt w:val="bullet"/>
      <w:lvlText w:val="-"/>
      <w:lvlJc w:val="left"/>
      <w:pPr>
        <w:ind w:left="720" w:hanging="360"/>
      </w:pPr>
      <w:rPr>
        <w:rFonts w:ascii="Arial" w:eastAsia="Times New Roman" w:hAnsi="Arial" w:cs="Times New Roman"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9" w15:restartNumberingAfterBreak="0">
    <w:nsid w:val="68C36064"/>
    <w:multiLevelType w:val="hybridMultilevel"/>
    <w:tmpl w:val="4B405766"/>
    <w:lvl w:ilvl="0" w:tplc="3CE6D7F4">
      <w:numFmt w:val="bullet"/>
      <w:lvlText w:val="-"/>
      <w:lvlJc w:val="left"/>
      <w:pPr>
        <w:ind w:left="720" w:hanging="360"/>
      </w:pPr>
      <w:rPr>
        <w:rFonts w:ascii="Arial" w:eastAsia="Times New Roman" w:hAnsi="Aria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0" w15:restartNumberingAfterBreak="0">
    <w:nsid w:val="70D90651"/>
    <w:multiLevelType w:val="hybridMultilevel"/>
    <w:tmpl w:val="01020D4A"/>
    <w:lvl w:ilvl="0" w:tplc="CC56973E">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1" w15:restartNumberingAfterBreak="0">
    <w:nsid w:val="7D76609E"/>
    <w:multiLevelType w:val="hybridMultilevel"/>
    <w:tmpl w:val="B0787428"/>
    <w:lvl w:ilvl="0" w:tplc="FFFFFFFF">
      <w:start w:val="1"/>
      <w:numFmt w:val="decimal"/>
      <w:lvlText w:val="(%1)"/>
      <w:lvlJc w:val="left"/>
      <w:pPr>
        <w:ind w:left="720" w:hanging="360"/>
      </w:pPr>
      <w:rPr>
        <w:rFonts w:hint="default"/>
      </w:rPr>
    </w:lvl>
    <w:lvl w:ilvl="1" w:tplc="9E92E8DC">
      <w:start w:val="1"/>
      <w:numFmt w:val="bullet"/>
      <w:lvlText w:val=""/>
      <w:lvlJc w:val="left"/>
      <w:pPr>
        <w:ind w:left="1440" w:hanging="360"/>
      </w:pPr>
      <w:rPr>
        <w:rFonts w:ascii="Symbol" w:hAnsi="Symbol" w:hint="default"/>
      </w:r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num w:numId="1" w16cid:durableId="996804102">
    <w:abstractNumId w:val="14"/>
  </w:num>
  <w:num w:numId="2" w16cid:durableId="1809325316">
    <w:abstractNumId w:val="6"/>
  </w:num>
  <w:num w:numId="3" w16cid:durableId="423720570">
    <w:abstractNumId w:val="18"/>
  </w:num>
  <w:num w:numId="4" w16cid:durableId="553665236">
    <w:abstractNumId w:val="0"/>
  </w:num>
  <w:num w:numId="5" w16cid:durableId="1041394654">
    <w:abstractNumId w:val="2"/>
  </w:num>
  <w:num w:numId="6" w16cid:durableId="989095865">
    <w:abstractNumId w:val="19"/>
  </w:num>
  <w:num w:numId="7" w16cid:durableId="1552496657">
    <w:abstractNumId w:val="5"/>
  </w:num>
  <w:num w:numId="8" w16cid:durableId="1785230572">
    <w:abstractNumId w:val="17"/>
  </w:num>
  <w:num w:numId="9" w16cid:durableId="1432701872">
    <w:abstractNumId w:val="21"/>
  </w:num>
  <w:num w:numId="10" w16cid:durableId="242878481">
    <w:abstractNumId w:val="8"/>
  </w:num>
  <w:num w:numId="11" w16cid:durableId="1188567948">
    <w:abstractNumId w:val="20"/>
  </w:num>
  <w:num w:numId="12" w16cid:durableId="1738429743">
    <w:abstractNumId w:val="7"/>
  </w:num>
  <w:num w:numId="13" w16cid:durableId="1898197108">
    <w:abstractNumId w:val="16"/>
  </w:num>
  <w:num w:numId="14" w16cid:durableId="1151409313">
    <w:abstractNumId w:val="9"/>
  </w:num>
  <w:num w:numId="15" w16cid:durableId="558170679">
    <w:abstractNumId w:val="1"/>
  </w:num>
  <w:num w:numId="16" w16cid:durableId="1436630440">
    <w:abstractNumId w:val="13"/>
  </w:num>
  <w:num w:numId="17" w16cid:durableId="1053039833">
    <w:abstractNumId w:val="11"/>
  </w:num>
  <w:num w:numId="18" w16cid:durableId="1083379759">
    <w:abstractNumId w:val="4"/>
  </w:num>
  <w:num w:numId="19" w16cid:durableId="1017004898">
    <w:abstractNumId w:val="10"/>
  </w:num>
  <w:num w:numId="20" w16cid:durableId="54745327">
    <w:abstractNumId w:val="12"/>
  </w:num>
  <w:num w:numId="21" w16cid:durableId="1658530416">
    <w:abstractNumId w:val="15"/>
  </w:num>
  <w:num w:numId="22" w16cid:durableId="134547946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F0AFB"/>
    <w:rsid w:val="001227F2"/>
    <w:rsid w:val="003513FB"/>
    <w:rsid w:val="005118D3"/>
    <w:rsid w:val="00551F1B"/>
    <w:rsid w:val="006E40C7"/>
    <w:rsid w:val="006F0AFB"/>
    <w:rsid w:val="00737F2C"/>
    <w:rsid w:val="007647D3"/>
    <w:rsid w:val="007749F7"/>
    <w:rsid w:val="00A90D8E"/>
    <w:rsid w:val="00CB41B9"/>
    <w:rsid w:val="00FF0C93"/>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639F9AA"/>
  <w15:chartTrackingRefBased/>
  <w15:docId w15:val="{E60A115F-DFFE-44CF-836B-BF29731FFF0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4"/>
        <w:szCs w:val="24"/>
        <w:lang w:val="sl-SI"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style>
  <w:style w:type="paragraph" w:styleId="Naslov1">
    <w:name w:val="heading 1"/>
    <w:basedOn w:val="Navaden"/>
    <w:next w:val="Navaden"/>
    <w:link w:val="Naslov1Znak"/>
    <w:uiPriority w:val="9"/>
    <w:qFormat/>
    <w:rsid w:val="006F0AFB"/>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Naslov2">
    <w:name w:val="heading 2"/>
    <w:basedOn w:val="Navaden"/>
    <w:next w:val="Navaden"/>
    <w:link w:val="Naslov2Znak"/>
    <w:uiPriority w:val="9"/>
    <w:semiHidden/>
    <w:unhideWhenUsed/>
    <w:qFormat/>
    <w:rsid w:val="006F0AFB"/>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Naslov3">
    <w:name w:val="heading 3"/>
    <w:basedOn w:val="Navaden"/>
    <w:next w:val="Navaden"/>
    <w:link w:val="Naslov3Znak"/>
    <w:uiPriority w:val="9"/>
    <w:semiHidden/>
    <w:unhideWhenUsed/>
    <w:qFormat/>
    <w:rsid w:val="006F0AFB"/>
    <w:pPr>
      <w:keepNext/>
      <w:keepLines/>
      <w:spacing w:before="160" w:after="80"/>
      <w:outlineLvl w:val="2"/>
    </w:pPr>
    <w:rPr>
      <w:rFonts w:eastAsiaTheme="majorEastAsia" w:cstheme="majorBidi"/>
      <w:color w:val="0F4761" w:themeColor="accent1" w:themeShade="BF"/>
      <w:sz w:val="28"/>
      <w:szCs w:val="28"/>
    </w:rPr>
  </w:style>
  <w:style w:type="paragraph" w:styleId="Naslov4">
    <w:name w:val="heading 4"/>
    <w:basedOn w:val="Navaden"/>
    <w:next w:val="Navaden"/>
    <w:link w:val="Naslov4Znak"/>
    <w:uiPriority w:val="9"/>
    <w:semiHidden/>
    <w:unhideWhenUsed/>
    <w:qFormat/>
    <w:rsid w:val="006F0AFB"/>
    <w:pPr>
      <w:keepNext/>
      <w:keepLines/>
      <w:spacing w:before="80" w:after="40"/>
      <w:outlineLvl w:val="3"/>
    </w:pPr>
    <w:rPr>
      <w:rFonts w:eastAsiaTheme="majorEastAsia" w:cstheme="majorBidi"/>
      <w:i/>
      <w:iCs/>
      <w:color w:val="0F4761" w:themeColor="accent1" w:themeShade="BF"/>
    </w:rPr>
  </w:style>
  <w:style w:type="paragraph" w:styleId="Naslov5">
    <w:name w:val="heading 5"/>
    <w:basedOn w:val="Navaden"/>
    <w:next w:val="Navaden"/>
    <w:link w:val="Naslov5Znak"/>
    <w:uiPriority w:val="9"/>
    <w:semiHidden/>
    <w:unhideWhenUsed/>
    <w:qFormat/>
    <w:rsid w:val="006F0AFB"/>
    <w:pPr>
      <w:keepNext/>
      <w:keepLines/>
      <w:spacing w:before="80" w:after="40"/>
      <w:outlineLvl w:val="4"/>
    </w:pPr>
    <w:rPr>
      <w:rFonts w:eastAsiaTheme="majorEastAsia" w:cstheme="majorBidi"/>
      <w:color w:val="0F4761" w:themeColor="accent1" w:themeShade="BF"/>
    </w:rPr>
  </w:style>
  <w:style w:type="paragraph" w:styleId="Naslov6">
    <w:name w:val="heading 6"/>
    <w:basedOn w:val="Navaden"/>
    <w:next w:val="Navaden"/>
    <w:link w:val="Naslov6Znak"/>
    <w:uiPriority w:val="9"/>
    <w:semiHidden/>
    <w:unhideWhenUsed/>
    <w:qFormat/>
    <w:rsid w:val="006F0AFB"/>
    <w:pPr>
      <w:keepNext/>
      <w:keepLines/>
      <w:spacing w:before="40" w:after="0"/>
      <w:outlineLvl w:val="5"/>
    </w:pPr>
    <w:rPr>
      <w:rFonts w:eastAsiaTheme="majorEastAsia" w:cstheme="majorBidi"/>
      <w:i/>
      <w:iCs/>
      <w:color w:val="595959" w:themeColor="text1" w:themeTint="A6"/>
    </w:rPr>
  </w:style>
  <w:style w:type="paragraph" w:styleId="Naslov7">
    <w:name w:val="heading 7"/>
    <w:basedOn w:val="Navaden"/>
    <w:next w:val="Navaden"/>
    <w:link w:val="Naslov7Znak"/>
    <w:uiPriority w:val="9"/>
    <w:semiHidden/>
    <w:unhideWhenUsed/>
    <w:qFormat/>
    <w:rsid w:val="006F0AFB"/>
    <w:pPr>
      <w:keepNext/>
      <w:keepLines/>
      <w:spacing w:before="40" w:after="0"/>
      <w:outlineLvl w:val="6"/>
    </w:pPr>
    <w:rPr>
      <w:rFonts w:eastAsiaTheme="majorEastAsia" w:cstheme="majorBidi"/>
      <w:color w:val="595959" w:themeColor="text1" w:themeTint="A6"/>
    </w:rPr>
  </w:style>
  <w:style w:type="paragraph" w:styleId="Naslov8">
    <w:name w:val="heading 8"/>
    <w:basedOn w:val="Navaden"/>
    <w:next w:val="Navaden"/>
    <w:link w:val="Naslov8Znak"/>
    <w:uiPriority w:val="9"/>
    <w:semiHidden/>
    <w:unhideWhenUsed/>
    <w:qFormat/>
    <w:rsid w:val="006F0AFB"/>
    <w:pPr>
      <w:keepNext/>
      <w:keepLines/>
      <w:spacing w:after="0"/>
      <w:outlineLvl w:val="7"/>
    </w:pPr>
    <w:rPr>
      <w:rFonts w:eastAsiaTheme="majorEastAsia" w:cstheme="majorBidi"/>
      <w:i/>
      <w:iCs/>
      <w:color w:val="272727" w:themeColor="text1" w:themeTint="D8"/>
    </w:rPr>
  </w:style>
  <w:style w:type="paragraph" w:styleId="Naslov9">
    <w:name w:val="heading 9"/>
    <w:basedOn w:val="Navaden"/>
    <w:next w:val="Navaden"/>
    <w:link w:val="Naslov9Znak"/>
    <w:uiPriority w:val="9"/>
    <w:semiHidden/>
    <w:unhideWhenUsed/>
    <w:qFormat/>
    <w:rsid w:val="006F0AFB"/>
    <w:pPr>
      <w:keepNext/>
      <w:keepLines/>
      <w:spacing w:after="0"/>
      <w:outlineLvl w:val="8"/>
    </w:pPr>
    <w:rPr>
      <w:rFonts w:eastAsiaTheme="majorEastAsia" w:cstheme="majorBidi"/>
      <w:color w:val="272727" w:themeColor="text1" w:themeTint="D8"/>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basedOn w:val="Privzetapisavaodstavka"/>
    <w:link w:val="Naslov1"/>
    <w:uiPriority w:val="9"/>
    <w:rsid w:val="006F0AFB"/>
    <w:rPr>
      <w:rFonts w:asciiTheme="majorHAnsi" w:eastAsiaTheme="majorEastAsia" w:hAnsiTheme="majorHAnsi" w:cstheme="majorBidi"/>
      <w:color w:val="0F4761" w:themeColor="accent1" w:themeShade="BF"/>
      <w:sz w:val="40"/>
      <w:szCs w:val="40"/>
    </w:rPr>
  </w:style>
  <w:style w:type="character" w:customStyle="1" w:styleId="Naslov2Znak">
    <w:name w:val="Naslov 2 Znak"/>
    <w:basedOn w:val="Privzetapisavaodstavka"/>
    <w:link w:val="Naslov2"/>
    <w:uiPriority w:val="9"/>
    <w:semiHidden/>
    <w:rsid w:val="006F0AFB"/>
    <w:rPr>
      <w:rFonts w:asciiTheme="majorHAnsi" w:eastAsiaTheme="majorEastAsia" w:hAnsiTheme="majorHAnsi" w:cstheme="majorBidi"/>
      <w:color w:val="0F4761" w:themeColor="accent1" w:themeShade="BF"/>
      <w:sz w:val="32"/>
      <w:szCs w:val="32"/>
    </w:rPr>
  </w:style>
  <w:style w:type="character" w:customStyle="1" w:styleId="Naslov3Znak">
    <w:name w:val="Naslov 3 Znak"/>
    <w:basedOn w:val="Privzetapisavaodstavka"/>
    <w:link w:val="Naslov3"/>
    <w:uiPriority w:val="9"/>
    <w:semiHidden/>
    <w:rsid w:val="006F0AFB"/>
    <w:rPr>
      <w:rFonts w:eastAsiaTheme="majorEastAsia" w:cstheme="majorBidi"/>
      <w:color w:val="0F4761" w:themeColor="accent1" w:themeShade="BF"/>
      <w:sz w:val="28"/>
      <w:szCs w:val="28"/>
    </w:rPr>
  </w:style>
  <w:style w:type="character" w:customStyle="1" w:styleId="Naslov4Znak">
    <w:name w:val="Naslov 4 Znak"/>
    <w:basedOn w:val="Privzetapisavaodstavka"/>
    <w:link w:val="Naslov4"/>
    <w:uiPriority w:val="9"/>
    <w:semiHidden/>
    <w:rsid w:val="006F0AFB"/>
    <w:rPr>
      <w:rFonts w:eastAsiaTheme="majorEastAsia" w:cstheme="majorBidi"/>
      <w:i/>
      <w:iCs/>
      <w:color w:val="0F4761" w:themeColor="accent1" w:themeShade="BF"/>
    </w:rPr>
  </w:style>
  <w:style w:type="character" w:customStyle="1" w:styleId="Naslov5Znak">
    <w:name w:val="Naslov 5 Znak"/>
    <w:basedOn w:val="Privzetapisavaodstavka"/>
    <w:link w:val="Naslov5"/>
    <w:uiPriority w:val="9"/>
    <w:semiHidden/>
    <w:rsid w:val="006F0AFB"/>
    <w:rPr>
      <w:rFonts w:eastAsiaTheme="majorEastAsia" w:cstheme="majorBidi"/>
      <w:color w:val="0F4761" w:themeColor="accent1" w:themeShade="BF"/>
    </w:rPr>
  </w:style>
  <w:style w:type="character" w:customStyle="1" w:styleId="Naslov6Znak">
    <w:name w:val="Naslov 6 Znak"/>
    <w:basedOn w:val="Privzetapisavaodstavka"/>
    <w:link w:val="Naslov6"/>
    <w:uiPriority w:val="9"/>
    <w:semiHidden/>
    <w:rsid w:val="006F0AFB"/>
    <w:rPr>
      <w:rFonts w:eastAsiaTheme="majorEastAsia" w:cstheme="majorBidi"/>
      <w:i/>
      <w:iCs/>
      <w:color w:val="595959" w:themeColor="text1" w:themeTint="A6"/>
    </w:rPr>
  </w:style>
  <w:style w:type="character" w:customStyle="1" w:styleId="Naslov7Znak">
    <w:name w:val="Naslov 7 Znak"/>
    <w:basedOn w:val="Privzetapisavaodstavka"/>
    <w:link w:val="Naslov7"/>
    <w:uiPriority w:val="9"/>
    <w:semiHidden/>
    <w:rsid w:val="006F0AFB"/>
    <w:rPr>
      <w:rFonts w:eastAsiaTheme="majorEastAsia" w:cstheme="majorBidi"/>
      <w:color w:val="595959" w:themeColor="text1" w:themeTint="A6"/>
    </w:rPr>
  </w:style>
  <w:style w:type="character" w:customStyle="1" w:styleId="Naslov8Znak">
    <w:name w:val="Naslov 8 Znak"/>
    <w:basedOn w:val="Privzetapisavaodstavka"/>
    <w:link w:val="Naslov8"/>
    <w:uiPriority w:val="9"/>
    <w:semiHidden/>
    <w:rsid w:val="006F0AFB"/>
    <w:rPr>
      <w:rFonts w:eastAsiaTheme="majorEastAsia" w:cstheme="majorBidi"/>
      <w:i/>
      <w:iCs/>
      <w:color w:val="272727" w:themeColor="text1" w:themeTint="D8"/>
    </w:rPr>
  </w:style>
  <w:style w:type="character" w:customStyle="1" w:styleId="Naslov9Znak">
    <w:name w:val="Naslov 9 Znak"/>
    <w:basedOn w:val="Privzetapisavaodstavka"/>
    <w:link w:val="Naslov9"/>
    <w:uiPriority w:val="9"/>
    <w:semiHidden/>
    <w:rsid w:val="006F0AFB"/>
    <w:rPr>
      <w:rFonts w:eastAsiaTheme="majorEastAsia" w:cstheme="majorBidi"/>
      <w:color w:val="272727" w:themeColor="text1" w:themeTint="D8"/>
    </w:rPr>
  </w:style>
  <w:style w:type="paragraph" w:styleId="Naslov">
    <w:name w:val="Title"/>
    <w:basedOn w:val="Navaden"/>
    <w:next w:val="Navaden"/>
    <w:link w:val="NaslovZnak"/>
    <w:uiPriority w:val="10"/>
    <w:qFormat/>
    <w:rsid w:val="006F0AFB"/>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NaslovZnak">
    <w:name w:val="Naslov Znak"/>
    <w:basedOn w:val="Privzetapisavaodstavka"/>
    <w:link w:val="Naslov"/>
    <w:uiPriority w:val="10"/>
    <w:rsid w:val="006F0AFB"/>
    <w:rPr>
      <w:rFonts w:asciiTheme="majorHAnsi" w:eastAsiaTheme="majorEastAsia" w:hAnsiTheme="majorHAnsi" w:cstheme="majorBidi"/>
      <w:spacing w:val="-10"/>
      <w:kern w:val="28"/>
      <w:sz w:val="56"/>
      <w:szCs w:val="56"/>
    </w:rPr>
  </w:style>
  <w:style w:type="paragraph" w:styleId="Podnaslov">
    <w:name w:val="Subtitle"/>
    <w:basedOn w:val="Navaden"/>
    <w:next w:val="Navaden"/>
    <w:link w:val="PodnaslovZnak"/>
    <w:uiPriority w:val="11"/>
    <w:qFormat/>
    <w:rsid w:val="006F0AFB"/>
    <w:pPr>
      <w:numPr>
        <w:ilvl w:val="1"/>
      </w:numPr>
    </w:pPr>
    <w:rPr>
      <w:rFonts w:eastAsiaTheme="majorEastAsia" w:cstheme="majorBidi"/>
      <w:color w:val="595959" w:themeColor="text1" w:themeTint="A6"/>
      <w:spacing w:val="15"/>
      <w:sz w:val="28"/>
      <w:szCs w:val="28"/>
    </w:rPr>
  </w:style>
  <w:style w:type="character" w:customStyle="1" w:styleId="PodnaslovZnak">
    <w:name w:val="Podnaslov Znak"/>
    <w:basedOn w:val="Privzetapisavaodstavka"/>
    <w:link w:val="Podnaslov"/>
    <w:uiPriority w:val="11"/>
    <w:rsid w:val="006F0AFB"/>
    <w:rPr>
      <w:rFonts w:eastAsiaTheme="majorEastAsia" w:cstheme="majorBidi"/>
      <w:color w:val="595959" w:themeColor="text1" w:themeTint="A6"/>
      <w:spacing w:val="15"/>
      <w:sz w:val="28"/>
      <w:szCs w:val="28"/>
    </w:rPr>
  </w:style>
  <w:style w:type="paragraph" w:styleId="Citat">
    <w:name w:val="Quote"/>
    <w:basedOn w:val="Navaden"/>
    <w:next w:val="Navaden"/>
    <w:link w:val="CitatZnak"/>
    <w:uiPriority w:val="29"/>
    <w:qFormat/>
    <w:rsid w:val="006F0AFB"/>
    <w:pPr>
      <w:spacing w:before="160"/>
      <w:jc w:val="center"/>
    </w:pPr>
    <w:rPr>
      <w:i/>
      <w:iCs/>
      <w:color w:val="404040" w:themeColor="text1" w:themeTint="BF"/>
    </w:rPr>
  </w:style>
  <w:style w:type="character" w:customStyle="1" w:styleId="CitatZnak">
    <w:name w:val="Citat Znak"/>
    <w:basedOn w:val="Privzetapisavaodstavka"/>
    <w:link w:val="Citat"/>
    <w:uiPriority w:val="29"/>
    <w:rsid w:val="006F0AFB"/>
    <w:rPr>
      <w:i/>
      <w:iCs/>
      <w:color w:val="404040" w:themeColor="text1" w:themeTint="BF"/>
    </w:rPr>
  </w:style>
  <w:style w:type="paragraph" w:styleId="Odstavekseznama">
    <w:name w:val="List Paragraph"/>
    <w:basedOn w:val="Navaden"/>
    <w:link w:val="OdstavekseznamaZnak"/>
    <w:uiPriority w:val="34"/>
    <w:qFormat/>
    <w:rsid w:val="006F0AFB"/>
    <w:pPr>
      <w:ind w:left="720"/>
      <w:contextualSpacing/>
    </w:pPr>
  </w:style>
  <w:style w:type="character" w:styleId="Intenzivenpoudarek">
    <w:name w:val="Intense Emphasis"/>
    <w:basedOn w:val="Privzetapisavaodstavka"/>
    <w:uiPriority w:val="21"/>
    <w:qFormat/>
    <w:rsid w:val="006F0AFB"/>
    <w:rPr>
      <w:i/>
      <w:iCs/>
      <w:color w:val="0F4761" w:themeColor="accent1" w:themeShade="BF"/>
    </w:rPr>
  </w:style>
  <w:style w:type="paragraph" w:styleId="Intenzivencitat">
    <w:name w:val="Intense Quote"/>
    <w:basedOn w:val="Navaden"/>
    <w:next w:val="Navaden"/>
    <w:link w:val="IntenzivencitatZnak"/>
    <w:uiPriority w:val="30"/>
    <w:qFormat/>
    <w:rsid w:val="006F0AFB"/>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zivencitatZnak">
    <w:name w:val="Intenziven citat Znak"/>
    <w:basedOn w:val="Privzetapisavaodstavka"/>
    <w:link w:val="Intenzivencitat"/>
    <w:uiPriority w:val="30"/>
    <w:rsid w:val="006F0AFB"/>
    <w:rPr>
      <w:i/>
      <w:iCs/>
      <w:color w:val="0F4761" w:themeColor="accent1" w:themeShade="BF"/>
    </w:rPr>
  </w:style>
  <w:style w:type="character" w:styleId="Intenzivensklic">
    <w:name w:val="Intense Reference"/>
    <w:basedOn w:val="Privzetapisavaodstavka"/>
    <w:uiPriority w:val="32"/>
    <w:qFormat/>
    <w:rsid w:val="006F0AFB"/>
    <w:rPr>
      <w:b/>
      <w:bCs/>
      <w:smallCaps/>
      <w:color w:val="0F4761" w:themeColor="accent1" w:themeShade="BF"/>
      <w:spacing w:val="5"/>
    </w:rPr>
  </w:style>
  <w:style w:type="paragraph" w:customStyle="1" w:styleId="Vrstapredpisa">
    <w:name w:val="Vrsta predpisa"/>
    <w:basedOn w:val="Navaden"/>
    <w:link w:val="VrstapredpisaZnak"/>
    <w:qFormat/>
    <w:rsid w:val="006F0AFB"/>
    <w:pPr>
      <w:suppressAutoHyphens/>
      <w:overflowPunct w:val="0"/>
      <w:autoSpaceDE w:val="0"/>
      <w:autoSpaceDN w:val="0"/>
      <w:adjustRightInd w:val="0"/>
      <w:spacing w:before="480" w:after="0" w:line="240" w:lineRule="auto"/>
      <w:jc w:val="center"/>
      <w:textAlignment w:val="baseline"/>
    </w:pPr>
    <w:rPr>
      <w:rFonts w:ascii="Arial" w:eastAsia="Times New Roman" w:hAnsi="Arial" w:cs="Arial"/>
      <w:b/>
      <w:bCs/>
      <w:color w:val="000000"/>
      <w:spacing w:val="40"/>
      <w:kern w:val="0"/>
      <w:sz w:val="20"/>
      <w:szCs w:val="22"/>
      <w:lang w:eastAsia="sl-SI"/>
      <w14:ligatures w14:val="none"/>
    </w:rPr>
  </w:style>
  <w:style w:type="character" w:customStyle="1" w:styleId="VrstapredpisaZnak">
    <w:name w:val="Vrsta predpisa Znak"/>
    <w:link w:val="Vrstapredpisa"/>
    <w:rsid w:val="006F0AFB"/>
    <w:rPr>
      <w:rFonts w:ascii="Arial" w:eastAsia="Times New Roman" w:hAnsi="Arial" w:cs="Arial"/>
      <w:b/>
      <w:bCs/>
      <w:color w:val="000000"/>
      <w:spacing w:val="40"/>
      <w:kern w:val="0"/>
      <w:sz w:val="20"/>
      <w:szCs w:val="22"/>
      <w:lang w:eastAsia="sl-SI"/>
      <w14:ligatures w14:val="none"/>
    </w:rPr>
  </w:style>
  <w:style w:type="paragraph" w:customStyle="1" w:styleId="Pravnapodlaga">
    <w:name w:val="Pravna podlaga"/>
    <w:basedOn w:val="Navaden"/>
    <w:link w:val="PravnapodlagaZnak"/>
    <w:qFormat/>
    <w:rsid w:val="006F0AFB"/>
    <w:pPr>
      <w:overflowPunct w:val="0"/>
      <w:autoSpaceDE w:val="0"/>
      <w:autoSpaceDN w:val="0"/>
      <w:adjustRightInd w:val="0"/>
      <w:spacing w:before="480" w:after="0" w:line="240" w:lineRule="auto"/>
      <w:ind w:firstLine="1021"/>
      <w:jc w:val="both"/>
      <w:textAlignment w:val="baseline"/>
    </w:pPr>
    <w:rPr>
      <w:rFonts w:ascii="Arial" w:eastAsia="Times New Roman" w:hAnsi="Arial" w:cs="Arial"/>
      <w:kern w:val="0"/>
      <w:sz w:val="20"/>
      <w:szCs w:val="22"/>
      <w:lang w:eastAsia="sl-SI"/>
      <w14:ligatures w14:val="none"/>
    </w:rPr>
  </w:style>
  <w:style w:type="character" w:customStyle="1" w:styleId="PravnapodlagaZnak">
    <w:name w:val="Pravna podlaga Znak"/>
    <w:basedOn w:val="Privzetapisavaodstavka"/>
    <w:link w:val="Pravnapodlaga"/>
    <w:rsid w:val="006F0AFB"/>
    <w:rPr>
      <w:rFonts w:ascii="Arial" w:eastAsia="Times New Roman" w:hAnsi="Arial" w:cs="Arial"/>
      <w:kern w:val="0"/>
      <w:sz w:val="20"/>
      <w:szCs w:val="22"/>
      <w:lang w:eastAsia="sl-SI"/>
      <w14:ligatures w14:val="none"/>
    </w:rPr>
  </w:style>
  <w:style w:type="paragraph" w:customStyle="1" w:styleId="Pa5">
    <w:name w:val="Pa5"/>
    <w:basedOn w:val="Navaden"/>
    <w:next w:val="Navaden"/>
    <w:uiPriority w:val="99"/>
    <w:rsid w:val="006F0AFB"/>
    <w:pPr>
      <w:autoSpaceDE w:val="0"/>
      <w:autoSpaceDN w:val="0"/>
      <w:adjustRightInd w:val="0"/>
      <w:spacing w:after="0" w:line="201" w:lineRule="atLeast"/>
    </w:pPr>
    <w:rPr>
      <w:rFonts w:ascii="Arial" w:eastAsia="Calibri" w:hAnsi="Arial" w:cs="Arial"/>
      <w:kern w:val="0"/>
      <w:lang w:eastAsia="sl-SI"/>
      <w14:ligatures w14:val="none"/>
    </w:rPr>
  </w:style>
  <w:style w:type="character" w:customStyle="1" w:styleId="OdstavekseznamaZnak">
    <w:name w:val="Odstavek seznama Znak"/>
    <w:basedOn w:val="Privzetapisavaodstavka"/>
    <w:link w:val="Odstavekseznama"/>
    <w:uiPriority w:val="34"/>
    <w:locked/>
    <w:rsid w:val="006F0AF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Pisarna">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45</TotalTime>
  <Pages>4</Pages>
  <Words>1291</Words>
  <Characters>7361</Characters>
  <Application>Microsoft Office Word</Application>
  <DocSecurity>0</DocSecurity>
  <Lines>61</Lines>
  <Paragraphs>17</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8635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Gordana Zalaznik</dc:creator>
  <cp:keywords/>
  <dc:description/>
  <cp:lastModifiedBy>Gordana Zalaznik</cp:lastModifiedBy>
  <cp:revision>8</cp:revision>
  <dcterms:created xsi:type="dcterms:W3CDTF">2025-04-14T08:26:00Z</dcterms:created>
  <dcterms:modified xsi:type="dcterms:W3CDTF">2025-04-14T09:13:00Z</dcterms:modified>
</cp:coreProperties>
</file>