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DB4D2" w14:textId="6EDEC975" w:rsidR="00AB4065" w:rsidRPr="00656FBB" w:rsidRDefault="00AB4065" w:rsidP="00656FBB">
      <w:pPr>
        <w:jc w:val="center"/>
        <w:rPr>
          <w:rFonts w:ascii="Arial" w:hAnsi="Arial" w:cs="Arial"/>
          <w:b/>
          <w:bCs/>
          <w:sz w:val="20"/>
          <w:szCs w:val="20"/>
        </w:rPr>
      </w:pPr>
      <w:bookmarkStart w:id="0" w:name="_Hlk196307361"/>
      <w:r w:rsidRPr="00656FBB">
        <w:rPr>
          <w:rFonts w:ascii="Arial" w:hAnsi="Arial" w:cs="Arial"/>
          <w:b/>
          <w:bCs/>
          <w:sz w:val="20"/>
          <w:szCs w:val="20"/>
        </w:rPr>
        <w:t>ZAKON O VAROVANJU KULTURNE DEDIŠČINE</w:t>
      </w:r>
    </w:p>
    <w:p w14:paraId="3D48090D" w14:textId="77777777" w:rsidR="00320822" w:rsidRPr="00656FBB" w:rsidRDefault="00320822" w:rsidP="00656FBB">
      <w:pPr>
        <w:rPr>
          <w:rFonts w:ascii="Arial" w:hAnsi="Arial" w:cs="Arial"/>
          <w:sz w:val="20"/>
          <w:szCs w:val="20"/>
        </w:rPr>
      </w:pPr>
    </w:p>
    <w:p w14:paraId="0F90125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 POGLAVJE</w:t>
      </w:r>
    </w:p>
    <w:p w14:paraId="251B51B1"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TEMELJNE DOLOČBE</w:t>
      </w:r>
    </w:p>
    <w:p w14:paraId="2419C9D8" w14:textId="77777777" w:rsidR="00320822" w:rsidRPr="00656FBB" w:rsidRDefault="00320822" w:rsidP="00656FBB">
      <w:pPr>
        <w:jc w:val="center"/>
        <w:rPr>
          <w:rFonts w:ascii="Arial" w:hAnsi="Arial" w:cs="Arial"/>
          <w:sz w:val="20"/>
          <w:szCs w:val="20"/>
        </w:rPr>
      </w:pPr>
    </w:p>
    <w:p w14:paraId="0C613572"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084BFEF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Uvodne določbe </w:t>
      </w:r>
    </w:p>
    <w:p w14:paraId="66809461" w14:textId="77777777" w:rsidR="00320822" w:rsidRPr="00656FBB" w:rsidRDefault="00320822" w:rsidP="00656FBB">
      <w:pPr>
        <w:jc w:val="center"/>
        <w:rPr>
          <w:rFonts w:ascii="Arial" w:hAnsi="Arial" w:cs="Arial"/>
          <w:sz w:val="20"/>
          <w:szCs w:val="20"/>
        </w:rPr>
      </w:pPr>
    </w:p>
    <w:p w14:paraId="6DC940D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 člen</w:t>
      </w:r>
    </w:p>
    <w:p w14:paraId="5CC9CF7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(vsebina zakona)</w:t>
      </w:r>
    </w:p>
    <w:p w14:paraId="45284A1D" w14:textId="77777777" w:rsidR="00320822" w:rsidRPr="00656FBB" w:rsidRDefault="00320822" w:rsidP="00656FBB">
      <w:pPr>
        <w:jc w:val="both"/>
        <w:rPr>
          <w:rFonts w:ascii="Arial" w:hAnsi="Arial" w:cs="Arial"/>
          <w:sz w:val="20"/>
          <w:szCs w:val="20"/>
        </w:rPr>
      </w:pPr>
    </w:p>
    <w:p w14:paraId="35B0247C" w14:textId="08A2FBD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Ta zakon ureja varovanje kulturne dediščine</w:t>
      </w:r>
      <w:r w:rsidR="00C26DAB" w:rsidRPr="00656FBB">
        <w:rPr>
          <w:rFonts w:ascii="Arial" w:hAnsi="Arial" w:cs="Arial"/>
          <w:sz w:val="20"/>
          <w:szCs w:val="20"/>
        </w:rPr>
        <w:t xml:space="preserve"> Republike Slovenije</w:t>
      </w:r>
      <w:r w:rsidRPr="00656FBB">
        <w:rPr>
          <w:rFonts w:ascii="Arial" w:hAnsi="Arial" w:cs="Arial"/>
          <w:sz w:val="20"/>
          <w:szCs w:val="20"/>
        </w:rPr>
        <w:t xml:space="preserve"> (v nadaljnjem besedilu: dediščina), vlogo države, občin in drugih oseb javnega in zasebnega prava pri njenem varovanju ter pravice in obveznosti </w:t>
      </w:r>
      <w:r w:rsidR="00C26DAB" w:rsidRPr="00656FBB">
        <w:rPr>
          <w:rFonts w:ascii="Arial" w:hAnsi="Arial" w:cs="Arial"/>
          <w:sz w:val="20"/>
          <w:szCs w:val="20"/>
        </w:rPr>
        <w:t xml:space="preserve">teh </w:t>
      </w:r>
      <w:r w:rsidRPr="00656FBB">
        <w:rPr>
          <w:rFonts w:ascii="Arial" w:hAnsi="Arial" w:cs="Arial"/>
          <w:sz w:val="20"/>
          <w:szCs w:val="20"/>
        </w:rPr>
        <w:t xml:space="preserve">oseb z namenom omogočiti celostno ohranjanje dediščine. </w:t>
      </w:r>
    </w:p>
    <w:p w14:paraId="41747CBE" w14:textId="77777777" w:rsidR="00320822" w:rsidRPr="00656FBB" w:rsidRDefault="00320822" w:rsidP="00656FBB">
      <w:pPr>
        <w:ind w:firstLine="708"/>
        <w:jc w:val="both"/>
        <w:rPr>
          <w:rFonts w:ascii="Arial" w:hAnsi="Arial" w:cs="Arial"/>
          <w:sz w:val="20"/>
          <w:szCs w:val="20"/>
        </w:rPr>
      </w:pPr>
    </w:p>
    <w:p w14:paraId="2CE25AB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S tem zakonom se v pravni red Republike Slovenije prenaša Direktiva Evropskega parlamenta in Sveta 2005/36/ES z dne 7. septembra 2005 o priznavanju poklicnih kvalifikacij (UL L št. 255 z dne 30. 9. 2005, str. 22) v delu, ki se nanaša na priznavanje poklicnih kvalifikacij na področju varstva dediščine. </w:t>
      </w:r>
    </w:p>
    <w:p w14:paraId="02BFFD13" w14:textId="77777777" w:rsidR="00320822" w:rsidRPr="00656FBB" w:rsidRDefault="00320822" w:rsidP="00656FBB">
      <w:pPr>
        <w:ind w:firstLine="708"/>
        <w:jc w:val="both"/>
        <w:rPr>
          <w:rFonts w:ascii="Arial" w:hAnsi="Arial" w:cs="Arial"/>
          <w:sz w:val="20"/>
          <w:szCs w:val="20"/>
        </w:rPr>
      </w:pPr>
    </w:p>
    <w:p w14:paraId="1A5C7169" w14:textId="6FA39475" w:rsidR="00320822" w:rsidRPr="00656FBB" w:rsidRDefault="00320822" w:rsidP="00656FBB">
      <w:pPr>
        <w:ind w:firstLine="708"/>
        <w:jc w:val="both"/>
        <w:rPr>
          <w:rFonts w:ascii="Arial" w:hAnsi="Arial" w:cs="Arial"/>
          <w:sz w:val="20"/>
          <w:szCs w:val="20"/>
        </w:rPr>
      </w:pPr>
      <w:bookmarkStart w:id="1" w:name="_Hlk181363497"/>
      <w:r w:rsidRPr="00656FBB">
        <w:rPr>
          <w:rFonts w:ascii="Arial" w:hAnsi="Arial" w:cs="Arial"/>
          <w:sz w:val="20"/>
          <w:szCs w:val="20"/>
        </w:rPr>
        <w:t xml:space="preserve">(3) Ta zakon za izvrševanje Uredbe Sveta (ES) št. 116/2009 z dne 18. decembra 2008 o izvozu predmetov kulturne dediščine (Kodificirana različica) (UL L št. 39 z dne 10. 2. 2009, str. 1) in Uredbe (EU) 2019/880 Evropskega parlamenta in sveta z dne 17. aprila 2019 o vnosu in uvozu predmetov kulturne dediščine (UL L št. 151 z dne 7. 6. 2019, str. 1; v nadaljnjem besedilu: Uredba EU 2019/880) določa omejitve, pristojni organ in kazni za kršitev uredbe. </w:t>
      </w:r>
    </w:p>
    <w:bookmarkEnd w:id="1"/>
    <w:p w14:paraId="677782C4" w14:textId="77777777" w:rsidR="00320822" w:rsidRPr="00656FBB" w:rsidRDefault="00320822" w:rsidP="00656FBB">
      <w:pPr>
        <w:jc w:val="both"/>
        <w:rPr>
          <w:rFonts w:ascii="Arial" w:hAnsi="Arial" w:cs="Arial"/>
          <w:sz w:val="20"/>
          <w:szCs w:val="20"/>
        </w:rPr>
      </w:pPr>
    </w:p>
    <w:p w14:paraId="6EE07DD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S tem zakonom zagotavlja Republika Slovenija tudi varovanje kulturne dediščine drugih držav, ki se začasno nahaja na ozemlju Republike Slovenije. </w:t>
      </w:r>
    </w:p>
    <w:p w14:paraId="35482C0C" w14:textId="77777777" w:rsidR="00320822" w:rsidRPr="00656FBB" w:rsidRDefault="00320822" w:rsidP="00656FBB">
      <w:pPr>
        <w:ind w:firstLine="708"/>
        <w:jc w:val="both"/>
        <w:rPr>
          <w:rFonts w:ascii="Arial" w:hAnsi="Arial" w:cs="Arial"/>
          <w:sz w:val="20"/>
          <w:szCs w:val="20"/>
        </w:rPr>
      </w:pPr>
    </w:p>
    <w:p w14:paraId="2CCE8FE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 člen</w:t>
      </w:r>
    </w:p>
    <w:p w14:paraId="0B73EFC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(dediščina)</w:t>
      </w:r>
    </w:p>
    <w:p w14:paraId="79C1A097" w14:textId="77777777" w:rsidR="00320822" w:rsidRPr="00656FBB" w:rsidRDefault="00320822" w:rsidP="00656FBB">
      <w:pPr>
        <w:jc w:val="both"/>
        <w:rPr>
          <w:rFonts w:ascii="Arial" w:hAnsi="Arial" w:cs="Arial"/>
          <w:sz w:val="20"/>
          <w:szCs w:val="20"/>
        </w:rPr>
      </w:pPr>
    </w:p>
    <w:p w14:paraId="4F9152C7" w14:textId="77777777" w:rsidR="00CB6E7A" w:rsidRPr="00656FBB" w:rsidRDefault="00320822" w:rsidP="00656FBB">
      <w:pPr>
        <w:ind w:firstLine="708"/>
        <w:jc w:val="both"/>
        <w:rPr>
          <w:rFonts w:ascii="Arial" w:hAnsi="Arial" w:cs="Arial"/>
          <w:sz w:val="20"/>
          <w:szCs w:val="20"/>
        </w:rPr>
      </w:pPr>
      <w:r w:rsidRPr="00656FBB">
        <w:rPr>
          <w:rFonts w:ascii="Arial" w:hAnsi="Arial" w:cs="Arial"/>
          <w:sz w:val="20"/>
          <w:szCs w:val="20"/>
        </w:rPr>
        <w:t>(1) Dediščina so dobrine, podedovane iz preteklosti, ki imajo za prebivalke in prebivalce Republike Slovenije (v nadaljnjem besedilu: prebivalci) poseben kulturni, zgodovinski, umetniški, znanstveni, estetski,</w:t>
      </w:r>
      <w:r w:rsidR="00C26DAB" w:rsidRPr="00656FBB">
        <w:rPr>
          <w:rFonts w:ascii="Arial" w:hAnsi="Arial" w:cs="Arial"/>
          <w:sz w:val="20"/>
          <w:szCs w:val="20"/>
        </w:rPr>
        <w:t xml:space="preserve"> etnološki,</w:t>
      </w:r>
      <w:r w:rsidRPr="00656FBB">
        <w:rPr>
          <w:rFonts w:ascii="Arial" w:hAnsi="Arial" w:cs="Arial"/>
          <w:sz w:val="20"/>
          <w:szCs w:val="20"/>
        </w:rPr>
        <w:t xml:space="preserve"> antropološki ali družbeni pomen in ki jih prebivalci prepoznajo kot odraz svojih nenehno razvijajočih se vrednot, prepričanj, znanj in tradicij. </w:t>
      </w:r>
    </w:p>
    <w:p w14:paraId="4E0B92DC" w14:textId="77777777" w:rsidR="00CB6E7A" w:rsidRPr="00656FBB" w:rsidRDefault="00CB6E7A" w:rsidP="00656FBB">
      <w:pPr>
        <w:ind w:firstLine="708"/>
        <w:jc w:val="both"/>
        <w:rPr>
          <w:rFonts w:ascii="Arial" w:hAnsi="Arial" w:cs="Arial"/>
          <w:sz w:val="20"/>
          <w:szCs w:val="20"/>
        </w:rPr>
      </w:pPr>
    </w:p>
    <w:p w14:paraId="143ACD20" w14:textId="2B5EB08E" w:rsidR="00320822" w:rsidRPr="00656FBB" w:rsidRDefault="00CB6E7A" w:rsidP="00656FBB">
      <w:pPr>
        <w:ind w:firstLine="708"/>
        <w:jc w:val="both"/>
        <w:rPr>
          <w:rFonts w:ascii="Arial" w:hAnsi="Arial" w:cs="Arial"/>
          <w:sz w:val="20"/>
          <w:szCs w:val="20"/>
        </w:rPr>
      </w:pPr>
      <w:r w:rsidRPr="00656FBB">
        <w:rPr>
          <w:rFonts w:ascii="Arial" w:hAnsi="Arial" w:cs="Arial"/>
          <w:sz w:val="20"/>
          <w:szCs w:val="20"/>
        </w:rPr>
        <w:t xml:space="preserve">(2) </w:t>
      </w:r>
      <w:r w:rsidR="00320822" w:rsidRPr="00656FBB">
        <w:rPr>
          <w:rFonts w:ascii="Arial" w:hAnsi="Arial" w:cs="Arial"/>
          <w:sz w:val="20"/>
          <w:szCs w:val="20"/>
        </w:rPr>
        <w:t xml:space="preserve">Dediščina </w:t>
      </w:r>
      <w:r w:rsidRPr="00656FBB">
        <w:rPr>
          <w:rFonts w:ascii="Arial" w:hAnsi="Arial" w:cs="Arial"/>
          <w:sz w:val="20"/>
          <w:szCs w:val="20"/>
        </w:rPr>
        <w:t xml:space="preserve">vključuje </w:t>
      </w:r>
      <w:r w:rsidR="00320822" w:rsidRPr="00656FBB">
        <w:rPr>
          <w:rFonts w:ascii="Arial" w:hAnsi="Arial" w:cs="Arial"/>
          <w:sz w:val="20"/>
          <w:szCs w:val="20"/>
        </w:rPr>
        <w:t>vidike okolja, ki so rezultat vzajemnega delovanja med ljudmi in prostorom skozi čas.</w:t>
      </w:r>
    </w:p>
    <w:p w14:paraId="0882298B" w14:textId="77777777" w:rsidR="00320822" w:rsidRPr="00656FBB" w:rsidRDefault="00320822" w:rsidP="00656FBB">
      <w:pPr>
        <w:ind w:firstLine="708"/>
        <w:jc w:val="both"/>
        <w:rPr>
          <w:rFonts w:ascii="Arial" w:hAnsi="Arial" w:cs="Arial"/>
          <w:sz w:val="20"/>
          <w:szCs w:val="20"/>
        </w:rPr>
      </w:pPr>
    </w:p>
    <w:p w14:paraId="23A40094" w14:textId="72AC49E5" w:rsidR="00CB6E7A" w:rsidRPr="00656FBB" w:rsidRDefault="00CB6E7A" w:rsidP="00656FBB">
      <w:pPr>
        <w:ind w:firstLine="708"/>
        <w:jc w:val="both"/>
        <w:rPr>
          <w:rFonts w:ascii="Arial" w:hAnsi="Arial" w:cs="Arial"/>
          <w:sz w:val="20"/>
          <w:szCs w:val="20"/>
        </w:rPr>
      </w:pPr>
      <w:r w:rsidRPr="00656FBB">
        <w:rPr>
          <w:rFonts w:ascii="Arial" w:hAnsi="Arial" w:cs="Arial"/>
          <w:sz w:val="20"/>
          <w:szCs w:val="20"/>
        </w:rPr>
        <w:t>(3) Dediščina vključuje tudi večvrstne vire in informacije, ustvarjene v digitalni obliki ali pretvorjene vanjo iz analognih virov, če ti viri in informacije obstajajo le v digitalni obliki (digitalna dediščina)</w:t>
      </w:r>
      <w:r w:rsidR="00483AC6">
        <w:rPr>
          <w:rFonts w:ascii="Arial" w:hAnsi="Arial" w:cs="Arial"/>
          <w:sz w:val="20"/>
          <w:szCs w:val="20"/>
        </w:rPr>
        <w:t>.</w:t>
      </w:r>
    </w:p>
    <w:p w14:paraId="672F84DB" w14:textId="77777777" w:rsidR="00CB6E7A" w:rsidRPr="00656FBB" w:rsidRDefault="00CB6E7A" w:rsidP="00656FBB">
      <w:pPr>
        <w:ind w:firstLine="708"/>
        <w:jc w:val="both"/>
        <w:rPr>
          <w:rFonts w:ascii="Arial" w:hAnsi="Arial" w:cs="Arial"/>
          <w:sz w:val="20"/>
          <w:szCs w:val="20"/>
        </w:rPr>
      </w:pPr>
    </w:p>
    <w:p w14:paraId="0480675B" w14:textId="6AA7FCF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CB6E7A" w:rsidRPr="00656FBB">
        <w:rPr>
          <w:rFonts w:ascii="Arial" w:hAnsi="Arial" w:cs="Arial"/>
          <w:sz w:val="20"/>
          <w:szCs w:val="20"/>
        </w:rPr>
        <w:t>4</w:t>
      </w:r>
      <w:r w:rsidRPr="00656FBB">
        <w:rPr>
          <w:rFonts w:ascii="Arial" w:hAnsi="Arial" w:cs="Arial"/>
          <w:sz w:val="20"/>
          <w:szCs w:val="20"/>
        </w:rPr>
        <w:t xml:space="preserve">) Dediščina se deli na snovno in nesnovno dediščino. Snovno dediščino sestavljata premična in nepremična dediščina. </w:t>
      </w:r>
    </w:p>
    <w:p w14:paraId="4D09C7D4" w14:textId="77777777" w:rsidR="00320822" w:rsidRPr="00656FBB" w:rsidRDefault="00320822" w:rsidP="00656FBB">
      <w:pPr>
        <w:jc w:val="center"/>
        <w:rPr>
          <w:rFonts w:ascii="Arial" w:hAnsi="Arial" w:cs="Arial"/>
          <w:b/>
          <w:bCs/>
          <w:sz w:val="20"/>
          <w:szCs w:val="20"/>
        </w:rPr>
      </w:pPr>
    </w:p>
    <w:p w14:paraId="0B43EB9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3. člen</w:t>
      </w:r>
    </w:p>
    <w:p w14:paraId="47B1654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(varovanje dediščine in ukrepi njenega varstva)</w:t>
      </w:r>
    </w:p>
    <w:p w14:paraId="7B865C4E" w14:textId="77777777" w:rsidR="00320822" w:rsidRPr="00656FBB" w:rsidRDefault="00320822" w:rsidP="00656FBB">
      <w:pPr>
        <w:jc w:val="both"/>
        <w:rPr>
          <w:rFonts w:ascii="Arial" w:hAnsi="Arial" w:cs="Arial"/>
          <w:sz w:val="20"/>
          <w:szCs w:val="20"/>
        </w:rPr>
      </w:pPr>
    </w:p>
    <w:p w14:paraId="6C90198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Varovanje dediščine zagotavlja nadaljnji obstoj in obogatitev dediščine ter njeno celostno ohranjanje. </w:t>
      </w:r>
    </w:p>
    <w:p w14:paraId="6F30B10D" w14:textId="77777777" w:rsidR="00320822" w:rsidRPr="00656FBB" w:rsidRDefault="00320822" w:rsidP="00656FBB">
      <w:pPr>
        <w:ind w:firstLine="708"/>
        <w:jc w:val="both"/>
        <w:rPr>
          <w:rFonts w:ascii="Arial" w:hAnsi="Arial" w:cs="Arial"/>
          <w:sz w:val="20"/>
          <w:szCs w:val="20"/>
        </w:rPr>
      </w:pPr>
    </w:p>
    <w:p w14:paraId="0F4F083B" w14:textId="49A09793" w:rsidR="00CB6E7A"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(2) Varovanje dediščine temelji na skrbi za dediščino</w:t>
      </w:r>
      <w:r w:rsidR="00CB6E7A" w:rsidRPr="00656FBB">
        <w:rPr>
          <w:rFonts w:ascii="Arial" w:hAnsi="Arial" w:cs="Arial"/>
          <w:sz w:val="20"/>
          <w:szCs w:val="20"/>
        </w:rPr>
        <w:t xml:space="preserve"> in sodelovanju s skupnostmi</w:t>
      </w:r>
      <w:r w:rsidRPr="00656FBB">
        <w:rPr>
          <w:rFonts w:ascii="Arial" w:hAnsi="Arial" w:cs="Arial"/>
          <w:sz w:val="20"/>
          <w:szCs w:val="20"/>
        </w:rPr>
        <w:t xml:space="preserve"> </w:t>
      </w:r>
      <w:r w:rsidR="00CB6E7A" w:rsidRPr="00656FBB">
        <w:rPr>
          <w:rFonts w:ascii="Arial" w:hAnsi="Arial" w:cs="Arial"/>
          <w:sz w:val="20"/>
          <w:szCs w:val="20"/>
        </w:rPr>
        <w:t>ter</w:t>
      </w:r>
      <w:r w:rsidRPr="00656FBB">
        <w:rPr>
          <w:rFonts w:ascii="Arial" w:hAnsi="Arial" w:cs="Arial"/>
          <w:sz w:val="20"/>
          <w:szCs w:val="20"/>
        </w:rPr>
        <w:t xml:space="preserve"> se zagotavlja predvsem z</w:t>
      </w:r>
      <w:r w:rsidR="00CB6E7A" w:rsidRPr="00656FBB">
        <w:rPr>
          <w:rFonts w:ascii="Arial" w:hAnsi="Arial" w:cs="Arial"/>
          <w:sz w:val="20"/>
          <w:szCs w:val="20"/>
        </w:rPr>
        <w:t>:</w:t>
      </w:r>
      <w:r w:rsidRPr="00656FBB">
        <w:rPr>
          <w:rFonts w:ascii="Arial" w:hAnsi="Arial" w:cs="Arial"/>
          <w:sz w:val="20"/>
          <w:szCs w:val="20"/>
        </w:rPr>
        <w:t xml:space="preserve"> </w:t>
      </w:r>
    </w:p>
    <w:p w14:paraId="74953509" w14:textId="77777777" w:rsidR="00CB6E7A"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2F1A57">
        <w:rPr>
          <w:rFonts w:ascii="Arial" w:hAnsi="Arial" w:cs="Arial"/>
          <w:sz w:val="20"/>
          <w:szCs w:val="20"/>
        </w:rPr>
        <w:t>vzdrževanjem, obnovo, prenovo, uporabo, oživljanjem, upravljanjem, zaščito in ohranjanjem</w:t>
      </w:r>
      <w:r w:rsidR="00CB6E7A" w:rsidRPr="002F1A57">
        <w:rPr>
          <w:rFonts w:ascii="Arial" w:hAnsi="Arial" w:cs="Arial"/>
          <w:sz w:val="20"/>
          <w:szCs w:val="20"/>
        </w:rPr>
        <w:t xml:space="preserve"> dediščine, </w:t>
      </w:r>
    </w:p>
    <w:p w14:paraId="1539C36D" w14:textId="5D788BBA" w:rsidR="00CB6E7A" w:rsidRPr="002F1A57" w:rsidRDefault="00CB6E7A" w:rsidP="002F1A57">
      <w:pPr>
        <w:pStyle w:val="Odstavekseznama"/>
        <w:numPr>
          <w:ilvl w:val="0"/>
          <w:numId w:val="3"/>
        </w:numPr>
        <w:ind w:left="703" w:hanging="703"/>
        <w:contextualSpacing w:val="0"/>
        <w:jc w:val="both"/>
        <w:rPr>
          <w:rFonts w:ascii="Arial" w:hAnsi="Arial" w:cs="Arial"/>
          <w:sz w:val="20"/>
          <w:szCs w:val="20"/>
        </w:rPr>
      </w:pPr>
      <w:r w:rsidRPr="002F1A57">
        <w:rPr>
          <w:rFonts w:ascii="Arial" w:hAnsi="Arial" w:cs="Arial"/>
          <w:sz w:val="20"/>
          <w:szCs w:val="20"/>
        </w:rPr>
        <w:t>raziskovanjem in predstavljanjem dediščine ter izobraževanjem o dediščini in</w:t>
      </w:r>
    </w:p>
    <w:p w14:paraId="3A052B8C" w14:textId="4387BD4D" w:rsidR="00320822" w:rsidRPr="002F1A57" w:rsidRDefault="00CB6E7A" w:rsidP="002F1A57">
      <w:pPr>
        <w:pStyle w:val="Odstavekseznama"/>
        <w:numPr>
          <w:ilvl w:val="0"/>
          <w:numId w:val="3"/>
        </w:numPr>
        <w:ind w:left="703" w:hanging="703"/>
        <w:contextualSpacing w:val="0"/>
        <w:jc w:val="both"/>
        <w:rPr>
          <w:rFonts w:ascii="Arial" w:hAnsi="Arial" w:cs="Arial"/>
          <w:sz w:val="20"/>
          <w:szCs w:val="20"/>
        </w:rPr>
      </w:pPr>
      <w:r w:rsidRPr="002F1A57">
        <w:rPr>
          <w:rFonts w:ascii="Arial" w:hAnsi="Arial" w:cs="Arial"/>
          <w:sz w:val="20"/>
          <w:szCs w:val="20"/>
        </w:rPr>
        <w:t>prenosom dediščine na prihodnje generacije</w:t>
      </w:r>
      <w:r w:rsidR="00483AC6">
        <w:rPr>
          <w:rFonts w:ascii="Arial" w:hAnsi="Arial" w:cs="Arial"/>
          <w:sz w:val="20"/>
          <w:szCs w:val="20"/>
        </w:rPr>
        <w:t>.</w:t>
      </w:r>
      <w:r w:rsidR="00320822" w:rsidRPr="002F1A57">
        <w:rPr>
          <w:rFonts w:ascii="Arial" w:hAnsi="Arial" w:cs="Arial"/>
          <w:sz w:val="20"/>
          <w:szCs w:val="20"/>
        </w:rPr>
        <w:t xml:space="preserve"> </w:t>
      </w:r>
    </w:p>
    <w:p w14:paraId="73645C05" w14:textId="77777777" w:rsidR="00320822" w:rsidRPr="00656FBB" w:rsidRDefault="00320822" w:rsidP="00656FBB">
      <w:pPr>
        <w:ind w:firstLine="708"/>
        <w:jc w:val="both"/>
        <w:rPr>
          <w:rFonts w:ascii="Arial" w:hAnsi="Arial" w:cs="Arial"/>
          <w:sz w:val="20"/>
          <w:szCs w:val="20"/>
        </w:rPr>
      </w:pPr>
    </w:p>
    <w:p w14:paraId="6C2B1490" w14:textId="2D88336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Ukrepi varstva dediščine (v nadaljnjem besedilu: ukrepi varstva) so pravni, upravni, organizacijski, finančni in drugi ukrepi države in občin, namenjeni varovanju dediščine. Posamezne ukrepe varstva</w:t>
      </w:r>
      <w:r w:rsidR="0001462B" w:rsidRPr="00656FBB">
        <w:rPr>
          <w:rFonts w:ascii="Arial" w:hAnsi="Arial" w:cs="Arial"/>
          <w:sz w:val="20"/>
          <w:szCs w:val="20"/>
        </w:rPr>
        <w:t xml:space="preserve"> </w:t>
      </w:r>
      <w:r w:rsidRPr="00656FBB">
        <w:rPr>
          <w:rFonts w:ascii="Arial" w:hAnsi="Arial" w:cs="Arial"/>
          <w:sz w:val="20"/>
          <w:szCs w:val="20"/>
        </w:rPr>
        <w:t xml:space="preserve">lahko v skladu z določbami tega zakona izvajajo tudi drugi subjekti varstva. </w:t>
      </w:r>
    </w:p>
    <w:p w14:paraId="4BC0D61E" w14:textId="77777777" w:rsidR="00320822" w:rsidRPr="00656FBB" w:rsidRDefault="00320822" w:rsidP="00656FBB">
      <w:pPr>
        <w:rPr>
          <w:rFonts w:ascii="Arial" w:hAnsi="Arial" w:cs="Arial"/>
          <w:b/>
          <w:bCs/>
          <w:sz w:val="20"/>
          <w:szCs w:val="20"/>
        </w:rPr>
      </w:pPr>
    </w:p>
    <w:p w14:paraId="3FE315D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 člen</w:t>
      </w:r>
    </w:p>
    <w:p w14:paraId="05C9A3E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(izrazi)</w:t>
      </w:r>
    </w:p>
    <w:p w14:paraId="23A0F995" w14:textId="77777777" w:rsidR="00320822" w:rsidRPr="00656FBB" w:rsidRDefault="00320822" w:rsidP="00656FBB">
      <w:pPr>
        <w:jc w:val="both"/>
        <w:rPr>
          <w:rFonts w:ascii="Arial" w:hAnsi="Arial" w:cs="Arial"/>
          <w:sz w:val="20"/>
          <w:szCs w:val="20"/>
        </w:rPr>
      </w:pPr>
    </w:p>
    <w:p w14:paraId="719392D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Posamezni izrazi, uporabljeni v tem zakonu, imajo naslednji pomen: </w:t>
      </w:r>
    </w:p>
    <w:p w14:paraId="4575D192" w14:textId="57C8C975" w:rsidR="00320822" w:rsidRPr="00656FBB" w:rsidRDefault="00320822" w:rsidP="00656FBB">
      <w:pPr>
        <w:pStyle w:val="Odstavekseznama"/>
        <w:numPr>
          <w:ilvl w:val="0"/>
          <w:numId w:val="1"/>
        </w:numPr>
        <w:ind w:left="705"/>
        <w:contextualSpacing w:val="0"/>
        <w:jc w:val="both"/>
        <w:rPr>
          <w:rFonts w:ascii="Arial" w:hAnsi="Arial" w:cs="Arial"/>
          <w:sz w:val="20"/>
          <w:szCs w:val="20"/>
        </w:rPr>
      </w:pPr>
      <w:bookmarkStart w:id="2" w:name="_Hlk179386994"/>
      <w:r w:rsidRPr="00656FBB">
        <w:rPr>
          <w:rFonts w:ascii="Arial" w:hAnsi="Arial" w:cs="Arial"/>
          <w:sz w:val="20"/>
          <w:szCs w:val="20"/>
        </w:rPr>
        <w:t xml:space="preserve">»arheološka najdba« je </w:t>
      </w:r>
      <w:r w:rsidR="00CB6E7A" w:rsidRPr="00656FBB">
        <w:rPr>
          <w:rFonts w:ascii="Arial" w:hAnsi="Arial" w:cs="Arial"/>
          <w:sz w:val="20"/>
          <w:szCs w:val="20"/>
        </w:rPr>
        <w:t xml:space="preserve">strokovno identificirana </w:t>
      </w:r>
      <w:r w:rsidRPr="00656FBB">
        <w:rPr>
          <w:rFonts w:ascii="Arial" w:hAnsi="Arial" w:cs="Arial"/>
          <w:sz w:val="20"/>
          <w:szCs w:val="20"/>
        </w:rPr>
        <w:t>premična arheološka ostalina;</w:t>
      </w:r>
    </w:p>
    <w:p w14:paraId="53F5AB2D"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»arheološke ostaline« so vse stvari in vsakršni sledovi človekovega delovanja iz preteklih obdobij na površju, v zemlji in vodi: </w:t>
      </w:r>
    </w:p>
    <w:p w14:paraId="12B4AEB9" w14:textId="616C2083" w:rsidR="00320822" w:rsidRPr="00656FBB" w:rsidRDefault="00320822" w:rsidP="00656FBB">
      <w:pPr>
        <w:pStyle w:val="Odstavekseznama"/>
        <w:numPr>
          <w:ilvl w:val="0"/>
          <w:numId w:val="2"/>
        </w:numPr>
        <w:ind w:left="1040"/>
        <w:contextualSpacing w:val="0"/>
        <w:jc w:val="both"/>
        <w:rPr>
          <w:rFonts w:ascii="Arial" w:hAnsi="Arial" w:cs="Arial"/>
          <w:sz w:val="20"/>
          <w:szCs w:val="20"/>
        </w:rPr>
      </w:pPr>
      <w:r w:rsidRPr="00656FBB">
        <w:rPr>
          <w:rFonts w:ascii="Arial" w:hAnsi="Arial" w:cs="Arial"/>
          <w:sz w:val="20"/>
          <w:szCs w:val="20"/>
        </w:rPr>
        <w:t>katerih ohranitev in preučevanje prispevata k odkrivanju zgodovinskega razvoja človeštva in njegove povezanosti z naravnim</w:t>
      </w:r>
      <w:r w:rsidR="00AB4065" w:rsidRPr="00656FBB">
        <w:rPr>
          <w:rFonts w:ascii="Arial" w:hAnsi="Arial" w:cs="Arial"/>
          <w:sz w:val="20"/>
          <w:szCs w:val="20"/>
        </w:rPr>
        <w:t xml:space="preserve"> in kulturnim</w:t>
      </w:r>
      <w:r w:rsidRPr="00656FBB">
        <w:rPr>
          <w:rFonts w:ascii="Arial" w:hAnsi="Arial" w:cs="Arial"/>
          <w:sz w:val="20"/>
          <w:szCs w:val="20"/>
        </w:rPr>
        <w:t xml:space="preserve"> okoljem, </w:t>
      </w:r>
    </w:p>
    <w:p w14:paraId="389FACB9" w14:textId="6DC21D61" w:rsidR="00320822" w:rsidRPr="00656FBB" w:rsidRDefault="00320822" w:rsidP="00656FBB">
      <w:pPr>
        <w:pStyle w:val="Odstavekseznama"/>
        <w:numPr>
          <w:ilvl w:val="0"/>
          <w:numId w:val="2"/>
        </w:numPr>
        <w:ind w:left="1040"/>
        <w:contextualSpacing w:val="0"/>
        <w:jc w:val="both"/>
        <w:rPr>
          <w:rFonts w:ascii="Arial" w:hAnsi="Arial" w:cs="Arial"/>
          <w:sz w:val="20"/>
          <w:szCs w:val="20"/>
        </w:rPr>
      </w:pPr>
      <w:r w:rsidRPr="00656FBB">
        <w:rPr>
          <w:rFonts w:ascii="Arial" w:hAnsi="Arial" w:cs="Arial"/>
          <w:sz w:val="20"/>
          <w:szCs w:val="20"/>
        </w:rPr>
        <w:t xml:space="preserve">za katere sta glavni vir informacij arheološko raziskovanje </w:t>
      </w:r>
      <w:r w:rsidR="00AB4065" w:rsidRPr="00656FBB">
        <w:rPr>
          <w:rFonts w:ascii="Arial" w:hAnsi="Arial" w:cs="Arial"/>
          <w:sz w:val="20"/>
          <w:szCs w:val="20"/>
        </w:rPr>
        <w:t xml:space="preserve">in </w:t>
      </w:r>
      <w:r w:rsidRPr="00656FBB">
        <w:rPr>
          <w:rFonts w:ascii="Arial" w:hAnsi="Arial" w:cs="Arial"/>
          <w:sz w:val="20"/>
          <w:szCs w:val="20"/>
        </w:rPr>
        <w:t xml:space="preserve">odkritja in </w:t>
      </w:r>
    </w:p>
    <w:p w14:paraId="60B213EA" w14:textId="77777777" w:rsidR="00320822" w:rsidRPr="00656FBB" w:rsidRDefault="00320822" w:rsidP="00656FBB">
      <w:pPr>
        <w:pStyle w:val="Odstavekseznama"/>
        <w:numPr>
          <w:ilvl w:val="0"/>
          <w:numId w:val="2"/>
        </w:numPr>
        <w:ind w:left="1040"/>
        <w:contextualSpacing w:val="0"/>
        <w:jc w:val="both"/>
        <w:rPr>
          <w:rFonts w:ascii="Arial" w:hAnsi="Arial" w:cs="Arial"/>
          <w:sz w:val="20"/>
          <w:szCs w:val="20"/>
        </w:rPr>
      </w:pPr>
      <w:r w:rsidRPr="00656FBB">
        <w:rPr>
          <w:rFonts w:ascii="Arial" w:hAnsi="Arial" w:cs="Arial"/>
          <w:sz w:val="20"/>
          <w:szCs w:val="20"/>
        </w:rPr>
        <w:t>za katere je mogoče domnevati, da so v zemlji ali vodi</w:t>
      </w:r>
      <w:r w:rsidRPr="00656FBB" w:rsidDel="00AB5EDB">
        <w:rPr>
          <w:rFonts w:ascii="Arial" w:hAnsi="Arial" w:cs="Arial"/>
          <w:sz w:val="20"/>
          <w:szCs w:val="20"/>
        </w:rPr>
        <w:t xml:space="preserve"> </w:t>
      </w:r>
      <w:r w:rsidRPr="00656FBB">
        <w:rPr>
          <w:rFonts w:ascii="Arial" w:hAnsi="Arial" w:cs="Arial"/>
          <w:sz w:val="20"/>
          <w:szCs w:val="20"/>
        </w:rPr>
        <w:t xml:space="preserve">vsaj 100 let in da imajo lastnosti dediščine. </w:t>
      </w:r>
    </w:p>
    <w:p w14:paraId="3FDA9809" w14:textId="77777777" w:rsidR="00AB4065" w:rsidRPr="00656FBB" w:rsidRDefault="00320822" w:rsidP="00656FBB">
      <w:pPr>
        <w:pStyle w:val="Odstavekseznama"/>
        <w:ind w:left="705"/>
        <w:contextualSpacing w:val="0"/>
        <w:jc w:val="both"/>
        <w:rPr>
          <w:rFonts w:ascii="Arial" w:hAnsi="Arial" w:cs="Arial"/>
          <w:sz w:val="20"/>
          <w:szCs w:val="20"/>
        </w:rPr>
      </w:pPr>
      <w:r w:rsidRPr="00656FBB">
        <w:rPr>
          <w:rFonts w:ascii="Arial" w:hAnsi="Arial" w:cs="Arial"/>
          <w:sz w:val="20"/>
          <w:szCs w:val="20"/>
        </w:rPr>
        <w:t xml:space="preserve">Arheološke ostaline so tudi stvari, povezane z grobišči, določenimi na podlagi predpisov o vojnih grobiščih, in z vojno, skupaj z arheološkim in naravnim kontekstom, ki so bile v zemlji ali vodi vsaj 50 let. </w:t>
      </w:r>
    </w:p>
    <w:p w14:paraId="2AB2E8A0" w14:textId="2D5C0FE5" w:rsidR="00320822" w:rsidRPr="00656FBB" w:rsidRDefault="00320822" w:rsidP="00656FBB">
      <w:pPr>
        <w:pStyle w:val="Odstavekseznama"/>
        <w:ind w:left="705"/>
        <w:contextualSpacing w:val="0"/>
        <w:jc w:val="both"/>
        <w:rPr>
          <w:rFonts w:ascii="Arial" w:hAnsi="Arial" w:cs="Arial"/>
          <w:sz w:val="20"/>
          <w:szCs w:val="20"/>
        </w:rPr>
      </w:pPr>
      <w:r w:rsidRPr="00656FBB">
        <w:rPr>
          <w:rStyle w:val="cf01"/>
          <w:rFonts w:ascii="Arial" w:hAnsi="Arial" w:cs="Arial"/>
          <w:sz w:val="20"/>
          <w:szCs w:val="20"/>
        </w:rPr>
        <w:t xml:space="preserve">Strokovno identificirane arheološke </w:t>
      </w:r>
      <w:r w:rsidRPr="00656FBB">
        <w:rPr>
          <w:rStyle w:val="cf11"/>
          <w:rFonts w:ascii="Arial" w:hAnsi="Arial" w:cs="Arial"/>
          <w:b w:val="0"/>
          <w:bCs w:val="0"/>
          <w:sz w:val="20"/>
          <w:szCs w:val="20"/>
        </w:rPr>
        <w:t xml:space="preserve">ostaline </w:t>
      </w:r>
      <w:r w:rsidRPr="00656FBB">
        <w:rPr>
          <w:rStyle w:val="cf01"/>
          <w:rFonts w:ascii="Arial" w:hAnsi="Arial" w:cs="Arial"/>
          <w:sz w:val="20"/>
          <w:szCs w:val="20"/>
        </w:rPr>
        <w:t>so dediščina;</w:t>
      </w:r>
    </w:p>
    <w:p w14:paraId="2C931C31" w14:textId="7920C640" w:rsidR="00320822" w:rsidRPr="00656FBB" w:rsidRDefault="00320822" w:rsidP="00656FBB">
      <w:pPr>
        <w:pStyle w:val="Odstavekseznama"/>
        <w:numPr>
          <w:ilvl w:val="0"/>
          <w:numId w:val="1"/>
        </w:numPr>
        <w:ind w:left="705"/>
        <w:contextualSpacing w:val="0"/>
        <w:jc w:val="both"/>
        <w:rPr>
          <w:rFonts w:ascii="Arial" w:hAnsi="Arial" w:cs="Arial"/>
          <w:sz w:val="20"/>
          <w:szCs w:val="20"/>
        </w:rPr>
      </w:pPr>
      <w:bookmarkStart w:id="3" w:name="_Hlk183545820"/>
      <w:r w:rsidRPr="00656FBB">
        <w:rPr>
          <w:rFonts w:ascii="Arial" w:hAnsi="Arial" w:cs="Arial"/>
          <w:sz w:val="20"/>
          <w:szCs w:val="20"/>
        </w:rPr>
        <w:t>»arheološko najdišče« je kraj deponiranja in odkrivanja arheoloških ostalin</w:t>
      </w:r>
      <w:r w:rsidR="00CB6E7A" w:rsidRPr="00656FBB">
        <w:rPr>
          <w:rFonts w:ascii="Arial" w:hAnsi="Arial" w:cs="Arial"/>
          <w:sz w:val="20"/>
          <w:szCs w:val="20"/>
        </w:rPr>
        <w:t>;</w:t>
      </w:r>
    </w:p>
    <w:bookmarkEnd w:id="3"/>
    <w:p w14:paraId="22AD4404" w14:textId="5CB48BA0"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»arhiv arheološke raziskave« je rezultat</w:t>
      </w:r>
      <w:r w:rsidR="00AB4065" w:rsidRPr="00656FBB">
        <w:rPr>
          <w:rFonts w:ascii="Arial" w:hAnsi="Arial" w:cs="Arial"/>
          <w:sz w:val="20"/>
          <w:szCs w:val="20"/>
        </w:rPr>
        <w:t xml:space="preserve"> posamezne</w:t>
      </w:r>
      <w:r w:rsidRPr="00656FBB">
        <w:rPr>
          <w:rFonts w:ascii="Arial" w:hAnsi="Arial" w:cs="Arial"/>
          <w:sz w:val="20"/>
          <w:szCs w:val="20"/>
        </w:rPr>
        <w:t xml:space="preserve"> raziskave arheoloških ostalin oziroma arheološkega najdišča skupaj z vsemi arheološkimi najdbami, vzorci in celotno dokumentacijo, ki spremlja arheološko terensko delo in </w:t>
      </w:r>
      <w:proofErr w:type="spellStart"/>
      <w:r w:rsidRPr="00656FBB">
        <w:rPr>
          <w:rFonts w:ascii="Arial" w:hAnsi="Arial" w:cs="Arial"/>
          <w:sz w:val="20"/>
          <w:szCs w:val="20"/>
        </w:rPr>
        <w:t>poterensko</w:t>
      </w:r>
      <w:proofErr w:type="spellEnd"/>
      <w:r w:rsidRPr="00656FBB">
        <w:rPr>
          <w:rFonts w:ascii="Arial" w:hAnsi="Arial" w:cs="Arial"/>
          <w:sz w:val="20"/>
          <w:szCs w:val="20"/>
        </w:rPr>
        <w:t xml:space="preserve"> </w:t>
      </w:r>
      <w:r w:rsidR="005638F3" w:rsidRPr="00656FBB">
        <w:rPr>
          <w:rFonts w:ascii="Arial" w:hAnsi="Arial" w:cs="Arial"/>
          <w:sz w:val="20"/>
          <w:szCs w:val="20"/>
        </w:rPr>
        <w:t>delo;</w:t>
      </w:r>
    </w:p>
    <w:p w14:paraId="4D5FB008" w14:textId="031C2B1B"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»dokumentiranje« je zbiranje, urejanje in hranjenje podatkov o dediščini, njenih </w:t>
      </w:r>
      <w:r w:rsidR="00CB6E7A" w:rsidRPr="00656FBB">
        <w:rPr>
          <w:rFonts w:ascii="Arial" w:hAnsi="Arial" w:cs="Arial"/>
          <w:sz w:val="20"/>
          <w:szCs w:val="20"/>
        </w:rPr>
        <w:t>lastnostih</w:t>
      </w:r>
      <w:r w:rsidRPr="00656FBB">
        <w:rPr>
          <w:rFonts w:ascii="Arial" w:hAnsi="Arial" w:cs="Arial"/>
          <w:sz w:val="20"/>
          <w:szCs w:val="20"/>
        </w:rPr>
        <w:t>, stanju, lokaciji</w:t>
      </w:r>
      <w:r w:rsidR="00CB6E7A" w:rsidRPr="00656FBB">
        <w:rPr>
          <w:rFonts w:ascii="Arial" w:hAnsi="Arial" w:cs="Arial"/>
          <w:sz w:val="20"/>
          <w:szCs w:val="20"/>
        </w:rPr>
        <w:t>, družbenem pomenu</w:t>
      </w:r>
      <w:r w:rsidRPr="00656FBB">
        <w:rPr>
          <w:rFonts w:ascii="Arial" w:hAnsi="Arial" w:cs="Arial"/>
          <w:sz w:val="20"/>
          <w:szCs w:val="20"/>
        </w:rPr>
        <w:t xml:space="preserve"> in drugih dejstvih, pomembnih za varovanj</w:t>
      </w:r>
      <w:r w:rsidR="00CB6E7A" w:rsidRPr="00656FBB">
        <w:rPr>
          <w:rFonts w:ascii="Arial" w:hAnsi="Arial" w:cs="Arial"/>
          <w:sz w:val="20"/>
          <w:szCs w:val="20"/>
        </w:rPr>
        <w:t>e</w:t>
      </w:r>
      <w:r w:rsidRPr="00656FBB">
        <w:rPr>
          <w:rFonts w:ascii="Arial" w:hAnsi="Arial" w:cs="Arial"/>
          <w:sz w:val="20"/>
          <w:szCs w:val="20"/>
        </w:rPr>
        <w:t xml:space="preserve"> dediščine; </w:t>
      </w:r>
    </w:p>
    <w:p w14:paraId="6AF10A88" w14:textId="7EBA88B6"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»dolžna skrbnost« je skrbnost, ki se izkazuje s preverjanjem izvora premičnin z vrednostmi dediščine na podlagi razpoložljivih podatkov iz javno dostopnih evidenc in registrov ter drugih javno dostopnih informacij na svetovnem spletu, </w:t>
      </w:r>
      <w:r w:rsidR="0001462B" w:rsidRPr="00656FBB">
        <w:rPr>
          <w:rFonts w:ascii="Arial" w:hAnsi="Arial" w:cs="Arial"/>
          <w:sz w:val="20"/>
          <w:szCs w:val="20"/>
        </w:rPr>
        <w:t xml:space="preserve">pri </w:t>
      </w:r>
      <w:r w:rsidRPr="00656FBB">
        <w:rPr>
          <w:rFonts w:ascii="Arial" w:hAnsi="Arial" w:cs="Arial"/>
          <w:sz w:val="20"/>
          <w:szCs w:val="20"/>
        </w:rPr>
        <w:t xml:space="preserve">strokovnih organizacijah in pri lastnikih; </w:t>
      </w:r>
    </w:p>
    <w:p w14:paraId="3C2DE543"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bookmarkStart w:id="4" w:name="_Hlk180754997"/>
      <w:r w:rsidRPr="00656FBB">
        <w:rPr>
          <w:rFonts w:ascii="Arial" w:hAnsi="Arial" w:cs="Arial"/>
          <w:sz w:val="20"/>
          <w:szCs w:val="20"/>
        </w:rPr>
        <w:t xml:space="preserve">»družbeni pomen« ali pomen dediščine za družbo je sklop vrednosti, ki jih ima dediščina za skupnost ter posameznice in posameznike (v nadaljnjem besedilu: posamezniki) zaradi svojih kulturnih, vzgojnih, razvojnih, znanstvenih, estetskih, verskih, simbolnih, identifikacijskih, povezovalnih in drugih potencialov; </w:t>
      </w:r>
    </w:p>
    <w:p w14:paraId="4D8DF4C7" w14:textId="795F88A4" w:rsidR="004E7167" w:rsidRPr="00656FBB" w:rsidRDefault="004E7167"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»inventarizacija« je postopek vpisa predmeta ali enote premične dediščine v inventarno knjigo; </w:t>
      </w:r>
    </w:p>
    <w:bookmarkEnd w:id="4"/>
    <w:p w14:paraId="47C11DDF" w14:textId="0B64F7DF"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»inventarna knjiga« je trajna evidenca, iz katere je razviden celoten fond z osnovnimi podatki za vsak predmet ali enoto premične dediščine, ki je del zbirke</w:t>
      </w:r>
      <w:r w:rsidR="000F0897">
        <w:rPr>
          <w:rFonts w:ascii="Arial" w:hAnsi="Arial" w:cs="Arial"/>
          <w:sz w:val="20"/>
          <w:szCs w:val="20"/>
        </w:rPr>
        <w:t xml:space="preserve"> muzeja</w:t>
      </w:r>
      <w:r w:rsidRPr="00656FBB">
        <w:rPr>
          <w:rFonts w:ascii="Arial" w:hAnsi="Arial" w:cs="Arial"/>
          <w:sz w:val="20"/>
          <w:szCs w:val="20"/>
        </w:rPr>
        <w:t>;</w:t>
      </w:r>
    </w:p>
    <w:p w14:paraId="56A3C861" w14:textId="04E1E4A3"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»iznos</w:t>
      </w:r>
      <w:r w:rsidR="000F0897">
        <w:rPr>
          <w:rFonts w:ascii="Arial" w:hAnsi="Arial" w:cs="Arial"/>
          <w:sz w:val="20"/>
          <w:szCs w:val="20"/>
        </w:rPr>
        <w:t xml:space="preserve"> oziroma vnos</w:t>
      </w:r>
      <w:r w:rsidRPr="00656FBB">
        <w:rPr>
          <w:rFonts w:ascii="Arial" w:hAnsi="Arial" w:cs="Arial"/>
          <w:sz w:val="20"/>
          <w:szCs w:val="20"/>
        </w:rPr>
        <w:t>« je fizični prenos premične dediščine iz</w:t>
      </w:r>
      <w:r w:rsidR="000F0897">
        <w:rPr>
          <w:rFonts w:ascii="Arial" w:hAnsi="Arial" w:cs="Arial"/>
          <w:sz w:val="20"/>
          <w:szCs w:val="20"/>
        </w:rPr>
        <w:t xml:space="preserve"> oziroma </w:t>
      </w:r>
      <w:proofErr w:type="spellStart"/>
      <w:r w:rsidR="000F0897">
        <w:rPr>
          <w:rFonts w:ascii="Arial" w:hAnsi="Arial" w:cs="Arial"/>
          <w:sz w:val="20"/>
          <w:szCs w:val="20"/>
        </w:rPr>
        <w:t>v</w:t>
      </w:r>
      <w:r w:rsidRPr="00656FBB">
        <w:rPr>
          <w:rFonts w:ascii="Arial" w:hAnsi="Arial" w:cs="Arial"/>
          <w:sz w:val="20"/>
          <w:szCs w:val="20"/>
        </w:rPr>
        <w:t>Republik</w:t>
      </w:r>
      <w:r w:rsidR="000F0897">
        <w:rPr>
          <w:rFonts w:ascii="Arial" w:hAnsi="Arial" w:cs="Arial"/>
          <w:sz w:val="20"/>
          <w:szCs w:val="20"/>
        </w:rPr>
        <w:t>o</w:t>
      </w:r>
      <w:proofErr w:type="spellEnd"/>
      <w:r w:rsidRPr="00656FBB">
        <w:rPr>
          <w:rFonts w:ascii="Arial" w:hAnsi="Arial" w:cs="Arial"/>
          <w:sz w:val="20"/>
          <w:szCs w:val="20"/>
        </w:rPr>
        <w:t xml:space="preserve"> </w:t>
      </w:r>
      <w:r w:rsidR="000F0897" w:rsidRPr="00656FBB">
        <w:rPr>
          <w:rFonts w:ascii="Arial" w:hAnsi="Arial" w:cs="Arial"/>
          <w:sz w:val="20"/>
          <w:szCs w:val="20"/>
        </w:rPr>
        <w:t>Slovenij</w:t>
      </w:r>
      <w:r w:rsidR="000F0897">
        <w:rPr>
          <w:rFonts w:ascii="Arial" w:hAnsi="Arial" w:cs="Arial"/>
          <w:sz w:val="20"/>
          <w:szCs w:val="20"/>
        </w:rPr>
        <w:t>o</w:t>
      </w:r>
      <w:r w:rsidR="000F0897" w:rsidRPr="00656FBB">
        <w:rPr>
          <w:rFonts w:ascii="Arial" w:hAnsi="Arial" w:cs="Arial"/>
          <w:sz w:val="20"/>
          <w:szCs w:val="20"/>
        </w:rPr>
        <w:t xml:space="preserve"> </w:t>
      </w:r>
      <w:r w:rsidRPr="00656FBB">
        <w:rPr>
          <w:rFonts w:ascii="Arial" w:hAnsi="Arial" w:cs="Arial"/>
          <w:sz w:val="20"/>
          <w:szCs w:val="20"/>
        </w:rPr>
        <w:t xml:space="preserve">v drugo državo članico Evropske unije ali </w:t>
      </w:r>
      <w:r w:rsidR="000F0897">
        <w:rPr>
          <w:rFonts w:ascii="Arial" w:hAnsi="Arial" w:cs="Arial"/>
          <w:sz w:val="20"/>
          <w:szCs w:val="20"/>
        </w:rPr>
        <w:t xml:space="preserve">iz oziroma </w:t>
      </w:r>
      <w:r w:rsidRPr="00656FBB">
        <w:rPr>
          <w:rFonts w:ascii="Arial" w:hAnsi="Arial" w:cs="Arial"/>
          <w:sz w:val="20"/>
          <w:szCs w:val="20"/>
        </w:rPr>
        <w:t>v državo članico Sporazuma o Evropskem gospodarskem prostoru;</w:t>
      </w:r>
    </w:p>
    <w:p w14:paraId="644B1F4E"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»iskanje arheoloških ostalin« so dejanja na površju zemlje, pod njim ali v vodi, ki so opravljena z namenom, da se odkrijejo novi podatki o arheoloških ostalinah, in ki lahko vodijo v odkritje arheoloških najdišč in arheoloških najdb; </w:t>
      </w:r>
    </w:p>
    <w:p w14:paraId="30FCED05" w14:textId="7688FB55"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»izravnalni ukrep« je ukrep varstva, s katerimi se</w:t>
      </w:r>
      <w:r w:rsidR="00AB4065" w:rsidRPr="00656FBB">
        <w:rPr>
          <w:rFonts w:ascii="Arial" w:hAnsi="Arial" w:cs="Arial"/>
          <w:sz w:val="20"/>
          <w:szCs w:val="20"/>
        </w:rPr>
        <w:t xml:space="preserve"> nadomesti ali</w:t>
      </w:r>
      <w:r w:rsidRPr="00656FBB">
        <w:rPr>
          <w:rFonts w:ascii="Arial" w:hAnsi="Arial" w:cs="Arial"/>
          <w:sz w:val="20"/>
          <w:szCs w:val="20"/>
        </w:rPr>
        <w:t xml:space="preserve"> omili izguba ali poškodovanje arheološke ostaline</w:t>
      </w:r>
      <w:r w:rsidR="00AB4065" w:rsidRPr="00656FBB">
        <w:rPr>
          <w:rFonts w:ascii="Arial" w:hAnsi="Arial" w:cs="Arial"/>
          <w:sz w:val="20"/>
          <w:szCs w:val="20"/>
        </w:rPr>
        <w:t xml:space="preserve"> ali</w:t>
      </w:r>
      <w:r w:rsidR="00704324" w:rsidRPr="00656FBB">
        <w:rPr>
          <w:rFonts w:ascii="Arial" w:hAnsi="Arial" w:cs="Arial"/>
          <w:sz w:val="20"/>
          <w:szCs w:val="20"/>
        </w:rPr>
        <w:t xml:space="preserve"> nepremične</w:t>
      </w:r>
      <w:r w:rsidR="00AB4065" w:rsidRPr="00656FBB">
        <w:rPr>
          <w:rFonts w:ascii="Arial" w:hAnsi="Arial" w:cs="Arial"/>
          <w:sz w:val="20"/>
          <w:szCs w:val="20"/>
        </w:rPr>
        <w:t xml:space="preserve"> dediščine</w:t>
      </w:r>
      <w:r w:rsidRPr="00656FBB">
        <w:rPr>
          <w:rFonts w:ascii="Arial" w:hAnsi="Arial" w:cs="Arial"/>
          <w:sz w:val="20"/>
          <w:szCs w:val="20"/>
        </w:rPr>
        <w:t xml:space="preserve">; </w:t>
      </w:r>
    </w:p>
    <w:p w14:paraId="721DB20E"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lastRenderedPageBreak/>
        <w:t>»izvoz oziroma uvoz« je postopek fizičnega prenosa premične dediščine iz oziroma v Republiko Slovenijo kot dela carinskega območja Skupnosti v oziroma iz tretje države, ki ni država članica Evropske unije ali Sporazuma o Evropskem gospodarskem prostoru;</w:t>
      </w:r>
    </w:p>
    <w:p w14:paraId="7844A9BC" w14:textId="435B365D"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»konservatorski načrt« je elaborat, </w:t>
      </w:r>
      <w:r w:rsidR="008221A6" w:rsidRPr="00656FBB">
        <w:rPr>
          <w:rFonts w:ascii="Arial" w:hAnsi="Arial" w:cs="Arial"/>
          <w:sz w:val="20"/>
          <w:szCs w:val="20"/>
        </w:rPr>
        <w:t>na podlagi katerega se</w:t>
      </w:r>
      <w:r w:rsidR="00727911" w:rsidRPr="00656FBB">
        <w:rPr>
          <w:rFonts w:ascii="Arial" w:hAnsi="Arial" w:cs="Arial"/>
          <w:sz w:val="20"/>
          <w:szCs w:val="20"/>
        </w:rPr>
        <w:t xml:space="preserve"> v postopku graditve</w:t>
      </w:r>
      <w:r w:rsidR="008221A6" w:rsidRPr="00656FBB">
        <w:rPr>
          <w:rFonts w:ascii="Arial" w:hAnsi="Arial" w:cs="Arial"/>
          <w:sz w:val="20"/>
          <w:szCs w:val="20"/>
        </w:rPr>
        <w:t xml:space="preserve"> ohranja dediščin</w:t>
      </w:r>
      <w:r w:rsidR="00727911" w:rsidRPr="00656FBB">
        <w:rPr>
          <w:rFonts w:ascii="Arial" w:hAnsi="Arial" w:cs="Arial"/>
          <w:sz w:val="20"/>
          <w:szCs w:val="20"/>
        </w:rPr>
        <w:t>a</w:t>
      </w:r>
      <w:r w:rsidR="008221A6" w:rsidRPr="00656FBB">
        <w:rPr>
          <w:rFonts w:ascii="Arial" w:hAnsi="Arial" w:cs="Arial"/>
          <w:sz w:val="20"/>
          <w:szCs w:val="20"/>
        </w:rPr>
        <w:t xml:space="preserve"> in usmerja njena prenova</w:t>
      </w:r>
      <w:r w:rsidRPr="00656FBB">
        <w:rPr>
          <w:rFonts w:ascii="Arial" w:hAnsi="Arial" w:cs="Arial"/>
          <w:sz w:val="20"/>
          <w:szCs w:val="20"/>
        </w:rPr>
        <w:t>;</w:t>
      </w:r>
    </w:p>
    <w:p w14:paraId="7D308BCD"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»kulturna dediščina druge države« so premičnine, ki jih je mogoče po predpisih države izvora uvrstiti med kulturno dediščino te države; </w:t>
      </w:r>
    </w:p>
    <w:p w14:paraId="4A703713"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»kulturna krajina« je nepremična dediščina, ki je odprt prostor z naravnimi in ustvarjenimi sestavinami, katerega strukturo, razvoj in uporabo pretežno določajo človekovi posegi in dejavnost; </w:t>
      </w:r>
    </w:p>
    <w:p w14:paraId="4DFDBAA1" w14:textId="514BB6E1" w:rsidR="00320822"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»mrež</w:t>
      </w:r>
      <w:r w:rsidR="0001462B" w:rsidRPr="00656FBB">
        <w:rPr>
          <w:rFonts w:ascii="Arial" w:hAnsi="Arial" w:cs="Arial"/>
          <w:sz w:val="20"/>
          <w:szCs w:val="20"/>
        </w:rPr>
        <w:t>a</w:t>
      </w:r>
      <w:r w:rsidRPr="00656FBB">
        <w:rPr>
          <w:rFonts w:ascii="Arial" w:hAnsi="Arial" w:cs="Arial"/>
          <w:sz w:val="20"/>
          <w:szCs w:val="20"/>
        </w:rPr>
        <w:t xml:space="preserve"> slovenskih muzejev« </w:t>
      </w:r>
      <w:r w:rsidR="00A94799">
        <w:rPr>
          <w:rFonts w:ascii="Arial" w:hAnsi="Arial" w:cs="Arial"/>
          <w:sz w:val="20"/>
          <w:szCs w:val="20"/>
        </w:rPr>
        <w:t>povezuje</w:t>
      </w:r>
      <w:r w:rsidRPr="00656FBB">
        <w:rPr>
          <w:rFonts w:ascii="Arial" w:hAnsi="Arial" w:cs="Arial"/>
          <w:sz w:val="20"/>
          <w:szCs w:val="20"/>
        </w:rPr>
        <w:t xml:space="preserve"> muzej</w:t>
      </w:r>
      <w:r w:rsidR="00A94799">
        <w:rPr>
          <w:rFonts w:ascii="Arial" w:hAnsi="Arial" w:cs="Arial"/>
          <w:sz w:val="20"/>
          <w:szCs w:val="20"/>
        </w:rPr>
        <w:t>e iz 126. člena tega zakona,</w:t>
      </w:r>
      <w:r w:rsidRPr="00656FBB">
        <w:rPr>
          <w:rFonts w:ascii="Arial" w:hAnsi="Arial" w:cs="Arial"/>
          <w:sz w:val="20"/>
          <w:szCs w:val="20"/>
        </w:rPr>
        <w:t xml:space="preserve"> ki izvajajo državno javno službo muzejev;</w:t>
      </w:r>
    </w:p>
    <w:p w14:paraId="6E07EF5E" w14:textId="745EBBDE" w:rsidR="000F0897" w:rsidRPr="00656FBB" w:rsidRDefault="000F0897" w:rsidP="00656FBB">
      <w:pPr>
        <w:pStyle w:val="Odstavekseznama"/>
        <w:numPr>
          <w:ilvl w:val="0"/>
          <w:numId w:val="1"/>
        </w:numPr>
        <w:ind w:left="705"/>
        <w:contextualSpacing w:val="0"/>
        <w:jc w:val="both"/>
        <w:rPr>
          <w:rFonts w:ascii="Arial" w:hAnsi="Arial" w:cs="Arial"/>
          <w:sz w:val="20"/>
          <w:szCs w:val="20"/>
        </w:rPr>
      </w:pPr>
      <w:r>
        <w:rPr>
          <w:rFonts w:ascii="Arial" w:hAnsi="Arial" w:cs="Arial"/>
          <w:sz w:val="20"/>
          <w:szCs w:val="20"/>
        </w:rPr>
        <w:t>»</w:t>
      </w:r>
      <w:proofErr w:type="spellStart"/>
      <w:r>
        <w:rPr>
          <w:rFonts w:ascii="Arial" w:hAnsi="Arial" w:cs="Arial"/>
          <w:sz w:val="20"/>
          <w:szCs w:val="20"/>
        </w:rPr>
        <w:t>muzealizacija</w:t>
      </w:r>
      <w:proofErr w:type="spellEnd"/>
      <w:r>
        <w:rPr>
          <w:rFonts w:ascii="Arial" w:hAnsi="Arial" w:cs="Arial"/>
          <w:sz w:val="20"/>
          <w:szCs w:val="20"/>
        </w:rPr>
        <w:t>« je proces, v katerem je predmet fizično in pomensko ločen od svojega izvirnega okolja in postane muzejski predmet. Proces vključuje muzejske postopke, kot so dokumentiranje, konserviranje-restavriranje, raziskovanje, interpret</w:t>
      </w:r>
      <w:r w:rsidR="00241BE0">
        <w:rPr>
          <w:rFonts w:ascii="Arial" w:hAnsi="Arial" w:cs="Arial"/>
          <w:sz w:val="20"/>
          <w:szCs w:val="20"/>
        </w:rPr>
        <w:t>acija</w:t>
      </w:r>
      <w:r>
        <w:rPr>
          <w:rFonts w:ascii="Arial" w:hAnsi="Arial" w:cs="Arial"/>
          <w:sz w:val="20"/>
          <w:szCs w:val="20"/>
        </w:rPr>
        <w:t xml:space="preserve"> ter vključevanje v razstavni, izobraževalni ali digitalni kontekst</w:t>
      </w:r>
      <w:r w:rsidR="00241BE0">
        <w:rPr>
          <w:rFonts w:ascii="Arial" w:hAnsi="Arial" w:cs="Arial"/>
          <w:sz w:val="20"/>
          <w:szCs w:val="20"/>
        </w:rPr>
        <w:t>;</w:t>
      </w:r>
    </w:p>
    <w:p w14:paraId="19ED8D74" w14:textId="1029A8E0" w:rsidR="00320822" w:rsidRPr="00656FBB" w:rsidRDefault="00320822" w:rsidP="00656FBB">
      <w:pPr>
        <w:pStyle w:val="Odstavekseznama"/>
        <w:numPr>
          <w:ilvl w:val="0"/>
          <w:numId w:val="1"/>
        </w:numPr>
        <w:ind w:left="705"/>
        <w:contextualSpacing w:val="0"/>
        <w:jc w:val="both"/>
        <w:rPr>
          <w:rFonts w:ascii="Arial" w:hAnsi="Arial" w:cs="Arial"/>
          <w:sz w:val="20"/>
          <w:szCs w:val="20"/>
        </w:rPr>
      </w:pPr>
      <w:bookmarkStart w:id="5" w:name="_Hlk179898413"/>
      <w:r w:rsidRPr="00656FBB">
        <w:rPr>
          <w:rFonts w:ascii="Arial" w:hAnsi="Arial" w:cs="Arial"/>
          <w:sz w:val="20"/>
          <w:szCs w:val="20"/>
        </w:rPr>
        <w:t xml:space="preserve">»muzej« </w:t>
      </w:r>
      <w:r w:rsidRPr="00656FBB">
        <w:rPr>
          <w:rFonts w:ascii="Arial" w:eastAsia="Nunito Sans" w:hAnsi="Arial" w:cs="Arial"/>
          <w:color w:val="191919"/>
          <w:sz w:val="20"/>
          <w:szCs w:val="20"/>
        </w:rPr>
        <w:t>je stalna neprofitna organizacija, ki deluje v korist družbe</w:t>
      </w:r>
      <w:r w:rsidR="00C26DAB" w:rsidRPr="00656FBB">
        <w:rPr>
          <w:rFonts w:ascii="Arial" w:eastAsia="Nunito Sans" w:hAnsi="Arial" w:cs="Arial"/>
          <w:color w:val="191919"/>
          <w:sz w:val="20"/>
          <w:szCs w:val="20"/>
        </w:rPr>
        <w:t xml:space="preserve">, </w:t>
      </w:r>
      <w:r w:rsidRPr="00656FBB">
        <w:rPr>
          <w:rFonts w:ascii="Arial" w:eastAsia="Nunito Sans" w:hAnsi="Arial" w:cs="Arial"/>
          <w:color w:val="191919"/>
          <w:sz w:val="20"/>
          <w:szCs w:val="20"/>
        </w:rPr>
        <w:t>raziskuje, zbira, konservira</w:t>
      </w:r>
      <w:r w:rsidR="00C26DAB" w:rsidRPr="00656FBB">
        <w:rPr>
          <w:rFonts w:ascii="Arial" w:eastAsia="Nunito Sans" w:hAnsi="Arial" w:cs="Arial"/>
          <w:color w:val="191919"/>
          <w:sz w:val="20"/>
          <w:szCs w:val="20"/>
        </w:rPr>
        <w:t>-restavrira</w:t>
      </w:r>
      <w:r w:rsidRPr="00656FBB">
        <w:rPr>
          <w:rFonts w:ascii="Arial" w:eastAsia="Nunito Sans" w:hAnsi="Arial" w:cs="Arial"/>
          <w:color w:val="191919"/>
          <w:sz w:val="20"/>
          <w:szCs w:val="20"/>
        </w:rPr>
        <w:t xml:space="preserve">, interpretira in razstavlja </w:t>
      </w:r>
      <w:r w:rsidR="00C26DAB" w:rsidRPr="00656FBB">
        <w:rPr>
          <w:rFonts w:ascii="Arial" w:eastAsia="Nunito Sans" w:hAnsi="Arial" w:cs="Arial"/>
          <w:color w:val="191919"/>
          <w:sz w:val="20"/>
          <w:szCs w:val="20"/>
        </w:rPr>
        <w:t xml:space="preserve">snovno </w:t>
      </w:r>
      <w:r w:rsidRPr="00656FBB">
        <w:rPr>
          <w:rFonts w:ascii="Arial" w:eastAsia="Nunito Sans" w:hAnsi="Arial" w:cs="Arial"/>
          <w:color w:val="191919"/>
          <w:sz w:val="20"/>
          <w:szCs w:val="20"/>
        </w:rPr>
        <w:t>in nesnovno dediščino</w:t>
      </w:r>
      <w:r w:rsidR="00C26DAB" w:rsidRPr="00656FBB">
        <w:rPr>
          <w:rFonts w:ascii="Arial" w:eastAsia="Nunito Sans" w:hAnsi="Arial" w:cs="Arial"/>
          <w:color w:val="191919"/>
          <w:sz w:val="20"/>
          <w:szCs w:val="20"/>
        </w:rPr>
        <w:t>, ki j</w:t>
      </w:r>
      <w:r w:rsidRPr="00656FBB">
        <w:rPr>
          <w:rFonts w:ascii="Arial" w:eastAsia="Nunito Sans" w:hAnsi="Arial" w:cs="Arial"/>
          <w:color w:val="191919"/>
          <w:sz w:val="20"/>
          <w:szCs w:val="20"/>
        </w:rPr>
        <w:t xml:space="preserve">e </w:t>
      </w:r>
      <w:r w:rsidR="00C26DAB" w:rsidRPr="00656FBB">
        <w:rPr>
          <w:rFonts w:ascii="Arial" w:eastAsia="Nunito Sans" w:hAnsi="Arial" w:cs="Arial"/>
          <w:color w:val="191919"/>
          <w:sz w:val="20"/>
          <w:szCs w:val="20"/>
        </w:rPr>
        <w:t xml:space="preserve">vključujoča, </w:t>
      </w:r>
      <w:r w:rsidRPr="00656FBB">
        <w:rPr>
          <w:rFonts w:ascii="Arial" w:eastAsia="Nunito Sans" w:hAnsi="Arial" w:cs="Arial"/>
          <w:color w:val="191919"/>
          <w:sz w:val="20"/>
          <w:szCs w:val="20"/>
        </w:rPr>
        <w:t>odprt</w:t>
      </w:r>
      <w:r w:rsidR="00C26DAB" w:rsidRPr="00656FBB">
        <w:rPr>
          <w:rFonts w:ascii="Arial" w:eastAsia="Nunito Sans" w:hAnsi="Arial" w:cs="Arial"/>
          <w:color w:val="191919"/>
          <w:sz w:val="20"/>
          <w:szCs w:val="20"/>
        </w:rPr>
        <w:t>a</w:t>
      </w:r>
      <w:r w:rsidRPr="00656FBB">
        <w:rPr>
          <w:rFonts w:ascii="Arial" w:eastAsia="Nunito Sans" w:hAnsi="Arial" w:cs="Arial"/>
          <w:color w:val="191919"/>
          <w:sz w:val="20"/>
          <w:szCs w:val="20"/>
        </w:rPr>
        <w:t xml:space="preserve"> in dostopn</w:t>
      </w:r>
      <w:r w:rsidR="00C26DAB" w:rsidRPr="00656FBB">
        <w:rPr>
          <w:rFonts w:ascii="Arial" w:eastAsia="Nunito Sans" w:hAnsi="Arial" w:cs="Arial"/>
          <w:color w:val="191919"/>
          <w:sz w:val="20"/>
          <w:szCs w:val="20"/>
        </w:rPr>
        <w:t>a</w:t>
      </w:r>
      <w:r w:rsidRPr="00656FBB">
        <w:rPr>
          <w:rFonts w:ascii="Arial" w:eastAsia="Nunito Sans" w:hAnsi="Arial" w:cs="Arial"/>
          <w:color w:val="191919"/>
          <w:sz w:val="20"/>
          <w:szCs w:val="20"/>
        </w:rPr>
        <w:t xml:space="preserve"> javnosti, </w:t>
      </w:r>
      <w:r w:rsidR="0001462B" w:rsidRPr="00656FBB">
        <w:rPr>
          <w:rFonts w:ascii="Arial" w:eastAsia="Nunito Sans" w:hAnsi="Arial" w:cs="Arial"/>
          <w:color w:val="191919"/>
          <w:sz w:val="20"/>
          <w:szCs w:val="20"/>
        </w:rPr>
        <w:t>in</w:t>
      </w:r>
      <w:r w:rsidR="00C26DAB" w:rsidRPr="00656FBB">
        <w:rPr>
          <w:rFonts w:ascii="Arial" w:eastAsia="Nunito Sans" w:hAnsi="Arial" w:cs="Arial"/>
          <w:color w:val="191919"/>
          <w:sz w:val="20"/>
          <w:szCs w:val="20"/>
        </w:rPr>
        <w:t xml:space="preserve"> ki</w:t>
      </w:r>
      <w:r w:rsidRPr="00656FBB">
        <w:rPr>
          <w:rFonts w:ascii="Arial" w:eastAsia="Nunito Sans" w:hAnsi="Arial" w:cs="Arial"/>
          <w:color w:val="191919"/>
          <w:sz w:val="20"/>
          <w:szCs w:val="20"/>
        </w:rPr>
        <w:t xml:space="preserve"> spodbuja izobraževanje, širjenje znanja, raznovrstnost in trajnostni razvoj v sodelovanju</w:t>
      </w:r>
      <w:r w:rsidR="0001462B" w:rsidRPr="00656FBB">
        <w:rPr>
          <w:rFonts w:ascii="Arial" w:eastAsia="Nunito Sans" w:hAnsi="Arial" w:cs="Arial"/>
          <w:color w:val="191919"/>
          <w:sz w:val="20"/>
          <w:szCs w:val="20"/>
        </w:rPr>
        <w:t xml:space="preserve"> s</w:t>
      </w:r>
      <w:r w:rsidRPr="00656FBB">
        <w:rPr>
          <w:rFonts w:ascii="Arial" w:eastAsia="Nunito Sans" w:hAnsi="Arial" w:cs="Arial"/>
          <w:color w:val="191919"/>
          <w:sz w:val="20"/>
          <w:szCs w:val="20"/>
        </w:rPr>
        <w:t xml:space="preserve"> skupnost</w:t>
      </w:r>
      <w:r w:rsidR="0001462B" w:rsidRPr="00656FBB">
        <w:rPr>
          <w:rFonts w:ascii="Arial" w:eastAsia="Nunito Sans" w:hAnsi="Arial" w:cs="Arial"/>
          <w:color w:val="191919"/>
          <w:sz w:val="20"/>
          <w:szCs w:val="20"/>
        </w:rPr>
        <w:t>m</w:t>
      </w:r>
      <w:r w:rsidRPr="00656FBB">
        <w:rPr>
          <w:rFonts w:ascii="Arial" w:eastAsia="Nunito Sans" w:hAnsi="Arial" w:cs="Arial"/>
          <w:color w:val="191919"/>
          <w:sz w:val="20"/>
          <w:szCs w:val="20"/>
        </w:rPr>
        <w:t>i</w:t>
      </w:r>
      <w:r w:rsidRPr="00656FBB">
        <w:rPr>
          <w:rFonts w:ascii="Arial" w:hAnsi="Arial" w:cs="Arial"/>
          <w:sz w:val="20"/>
          <w:szCs w:val="20"/>
        </w:rPr>
        <w:t xml:space="preserve">; </w:t>
      </w:r>
    </w:p>
    <w:p w14:paraId="6CEF5B24" w14:textId="4D029FD3" w:rsidR="00C26DAB" w:rsidRPr="00656FBB" w:rsidRDefault="00C26DAB"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»muzejsko gradivo« so predmeti, ki jih hrani muzej, z njimi povezana dokumentacija in knjižnično gradivo;</w:t>
      </w:r>
    </w:p>
    <w:bookmarkEnd w:id="5"/>
    <w:p w14:paraId="4958623F" w14:textId="20ABFF1D"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»muzejski predmet« je premična dediščina</w:t>
      </w:r>
      <w:r w:rsidR="00C26DAB" w:rsidRPr="00656FBB">
        <w:rPr>
          <w:rFonts w:ascii="Arial" w:hAnsi="Arial" w:cs="Arial"/>
          <w:sz w:val="20"/>
          <w:szCs w:val="20"/>
        </w:rPr>
        <w:t>, vpisana v inventarno knjigo</w:t>
      </w:r>
      <w:r w:rsidRPr="00656FBB">
        <w:rPr>
          <w:rFonts w:ascii="Arial" w:hAnsi="Arial" w:cs="Arial"/>
          <w:sz w:val="20"/>
          <w:szCs w:val="20"/>
        </w:rPr>
        <w:t>;</w:t>
      </w:r>
    </w:p>
    <w:p w14:paraId="5EBDF32F"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bookmarkStart w:id="6" w:name="_Hlk179367343"/>
      <w:r w:rsidRPr="00656FBB">
        <w:rPr>
          <w:rFonts w:ascii="Arial" w:hAnsi="Arial" w:cs="Arial"/>
          <w:sz w:val="20"/>
          <w:szCs w:val="20"/>
        </w:rPr>
        <w:t xml:space="preserve">»muzejska zbirka« </w:t>
      </w:r>
      <w:bookmarkEnd w:id="6"/>
      <w:r w:rsidRPr="00656FBB">
        <w:rPr>
          <w:rFonts w:ascii="Arial" w:hAnsi="Arial" w:cs="Arial"/>
          <w:sz w:val="20"/>
          <w:szCs w:val="20"/>
        </w:rPr>
        <w:t>je zbirka muzejskih predmetov;</w:t>
      </w:r>
    </w:p>
    <w:p w14:paraId="38274C48" w14:textId="489EBD02"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»nacionalno bogastvo« je premična dediščina, ki izpolnjuje pogoje iz prvega </w:t>
      </w:r>
      <w:r w:rsidR="00704324" w:rsidRPr="00656FBB">
        <w:rPr>
          <w:rFonts w:ascii="Arial" w:hAnsi="Arial" w:cs="Arial"/>
          <w:sz w:val="20"/>
          <w:szCs w:val="20"/>
        </w:rPr>
        <w:t>ali drugega odstavka</w:t>
      </w:r>
      <w:r w:rsidRPr="00656FBB">
        <w:rPr>
          <w:rFonts w:ascii="Arial" w:hAnsi="Arial" w:cs="Arial"/>
          <w:sz w:val="20"/>
          <w:szCs w:val="20"/>
        </w:rPr>
        <w:t xml:space="preserve"> 3</w:t>
      </w:r>
      <w:r w:rsidR="005B4E3B" w:rsidRPr="00656FBB">
        <w:rPr>
          <w:rFonts w:ascii="Arial" w:hAnsi="Arial" w:cs="Arial"/>
          <w:sz w:val="20"/>
          <w:szCs w:val="20"/>
        </w:rPr>
        <w:t>4</w:t>
      </w:r>
      <w:r w:rsidRPr="00656FBB">
        <w:rPr>
          <w:rFonts w:ascii="Arial" w:hAnsi="Arial" w:cs="Arial"/>
          <w:sz w:val="20"/>
          <w:szCs w:val="20"/>
        </w:rPr>
        <w:t>. člena tega zakona;</w:t>
      </w:r>
    </w:p>
    <w:p w14:paraId="56A649CF"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»naselbinska dediščina« je nepremična dediščina, ki v naravi predstavlja mestno, trško ali vaško jedro, njegov del ali drugo območje poselitve;</w:t>
      </w:r>
    </w:p>
    <w:p w14:paraId="446A7A5E"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»nedovoljen poseg« je vsak poseg, ki se izvaja v nasprotju s tem zakonom; </w:t>
      </w:r>
    </w:p>
    <w:p w14:paraId="43E53EC4" w14:textId="5728C16F"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»nepremična dediščina« so nepremičnine ali njihovi deli z </w:t>
      </w:r>
      <w:r w:rsidR="00FA0DF8" w:rsidRPr="00656FBB">
        <w:rPr>
          <w:rFonts w:ascii="Arial" w:hAnsi="Arial" w:cs="Arial"/>
          <w:sz w:val="20"/>
          <w:szCs w:val="20"/>
        </w:rPr>
        <w:t xml:space="preserve">lastnostmi </w:t>
      </w:r>
      <w:r w:rsidRPr="00656FBB">
        <w:rPr>
          <w:rFonts w:ascii="Arial" w:hAnsi="Arial" w:cs="Arial"/>
          <w:sz w:val="20"/>
          <w:szCs w:val="20"/>
        </w:rPr>
        <w:t>dediščine;</w:t>
      </w:r>
    </w:p>
    <w:p w14:paraId="4CA5BE24" w14:textId="59B8097D"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»nesnovna dediščina« je nesnovna dobrina</w:t>
      </w:r>
      <w:r w:rsidR="00A06BB3" w:rsidRPr="00656FBB">
        <w:rPr>
          <w:rFonts w:ascii="Arial" w:hAnsi="Arial" w:cs="Arial"/>
          <w:sz w:val="20"/>
          <w:szCs w:val="20"/>
        </w:rPr>
        <w:t xml:space="preserve"> </w:t>
      </w:r>
      <w:r w:rsidRPr="00656FBB">
        <w:rPr>
          <w:rFonts w:ascii="Arial" w:hAnsi="Arial" w:cs="Arial"/>
          <w:sz w:val="20"/>
          <w:szCs w:val="20"/>
        </w:rPr>
        <w:t>iz drugega in tretjega odstavka 4</w:t>
      </w:r>
      <w:r w:rsidR="0003591A" w:rsidRPr="00656FBB">
        <w:rPr>
          <w:rFonts w:ascii="Arial" w:hAnsi="Arial" w:cs="Arial"/>
          <w:sz w:val="20"/>
          <w:szCs w:val="20"/>
        </w:rPr>
        <w:t>4</w:t>
      </w:r>
      <w:r w:rsidRPr="00656FBB">
        <w:rPr>
          <w:rFonts w:ascii="Arial" w:hAnsi="Arial" w:cs="Arial"/>
          <w:sz w:val="20"/>
          <w:szCs w:val="20"/>
        </w:rPr>
        <w:t>. člena tega zakona;</w:t>
      </w:r>
    </w:p>
    <w:p w14:paraId="0D7C5C39"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»obnova« so različne vrste posegov, zlasti z vidika materialov in tehnologij, ki zagotavljajo obstoj dediščine ob hkratnem upoštevanju značilnosti, sestavin in značaja dediščine; </w:t>
      </w:r>
    </w:p>
    <w:p w14:paraId="76EAB4D2" w14:textId="6E6EDB14"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»ohranjanje« so dejavnosti, namenjene</w:t>
      </w:r>
      <w:r w:rsidR="00FA0DF8" w:rsidRPr="00656FBB">
        <w:rPr>
          <w:rFonts w:ascii="Arial" w:hAnsi="Arial" w:cs="Arial"/>
          <w:sz w:val="20"/>
          <w:szCs w:val="20"/>
        </w:rPr>
        <w:t xml:space="preserve"> raziskovanju,</w:t>
      </w:r>
      <w:r w:rsidRPr="00656FBB">
        <w:rPr>
          <w:rFonts w:ascii="Arial" w:hAnsi="Arial" w:cs="Arial"/>
          <w:sz w:val="20"/>
          <w:szCs w:val="20"/>
        </w:rPr>
        <w:t xml:space="preserve"> spoznavanju in razumevanju dediščine,</w:t>
      </w:r>
      <w:r w:rsidR="00FA0DF8" w:rsidRPr="00656FBB">
        <w:rPr>
          <w:rFonts w:ascii="Arial" w:hAnsi="Arial" w:cs="Arial"/>
          <w:sz w:val="20"/>
          <w:szCs w:val="20"/>
        </w:rPr>
        <w:t xml:space="preserve"> </w:t>
      </w:r>
      <w:r w:rsidRPr="00656FBB">
        <w:rPr>
          <w:rFonts w:ascii="Arial" w:hAnsi="Arial" w:cs="Arial"/>
          <w:sz w:val="20"/>
          <w:szCs w:val="20"/>
        </w:rPr>
        <w:t>zagotavljanju ali povečanju njene zaščite</w:t>
      </w:r>
      <w:r w:rsidR="00D02A39">
        <w:rPr>
          <w:rFonts w:ascii="Arial" w:hAnsi="Arial" w:cs="Arial"/>
          <w:sz w:val="20"/>
          <w:szCs w:val="20"/>
        </w:rPr>
        <w:t>,</w:t>
      </w:r>
      <w:r w:rsidR="00BB639F" w:rsidRPr="00656FBB">
        <w:rPr>
          <w:rFonts w:ascii="Arial" w:hAnsi="Arial" w:cs="Arial"/>
          <w:sz w:val="20"/>
          <w:szCs w:val="20"/>
        </w:rPr>
        <w:t xml:space="preserve"> </w:t>
      </w:r>
      <w:r w:rsidR="00D02A39" w:rsidRPr="00656FBB">
        <w:rPr>
          <w:rFonts w:ascii="Arial" w:hAnsi="Arial" w:cs="Arial"/>
          <w:sz w:val="20"/>
          <w:szCs w:val="20"/>
        </w:rPr>
        <w:t>preprečevanj</w:t>
      </w:r>
      <w:r w:rsidR="00D02A39">
        <w:rPr>
          <w:rFonts w:ascii="Arial" w:hAnsi="Arial" w:cs="Arial"/>
          <w:sz w:val="20"/>
          <w:szCs w:val="20"/>
        </w:rPr>
        <w:t>u</w:t>
      </w:r>
      <w:r w:rsidR="00D02A39" w:rsidRPr="00656FBB">
        <w:rPr>
          <w:rFonts w:ascii="Arial" w:hAnsi="Arial" w:cs="Arial"/>
          <w:sz w:val="20"/>
          <w:szCs w:val="20"/>
        </w:rPr>
        <w:t xml:space="preserve"> uničenja in podaljševanj</w:t>
      </w:r>
      <w:r w:rsidR="00D02A39">
        <w:rPr>
          <w:rFonts w:ascii="Arial" w:hAnsi="Arial" w:cs="Arial"/>
          <w:sz w:val="20"/>
          <w:szCs w:val="20"/>
        </w:rPr>
        <w:t>u</w:t>
      </w:r>
      <w:r w:rsidR="00D02A39" w:rsidRPr="00656FBB">
        <w:rPr>
          <w:rFonts w:ascii="Arial" w:hAnsi="Arial" w:cs="Arial"/>
          <w:sz w:val="20"/>
          <w:szCs w:val="20"/>
        </w:rPr>
        <w:t xml:space="preserve"> njenega obstoja</w:t>
      </w:r>
      <w:r w:rsidR="00D02A39">
        <w:rPr>
          <w:rFonts w:ascii="Arial" w:hAnsi="Arial" w:cs="Arial"/>
          <w:sz w:val="20"/>
          <w:szCs w:val="20"/>
        </w:rPr>
        <w:t>.</w:t>
      </w:r>
      <w:r w:rsidR="00704324" w:rsidRPr="00656FBB">
        <w:rPr>
          <w:rFonts w:ascii="Arial" w:hAnsi="Arial" w:cs="Arial"/>
          <w:sz w:val="20"/>
          <w:szCs w:val="20"/>
        </w:rPr>
        <w:t xml:space="preserve"> </w:t>
      </w:r>
      <w:r w:rsidR="00D02A39">
        <w:rPr>
          <w:rFonts w:ascii="Arial" w:hAnsi="Arial" w:cs="Arial"/>
          <w:sz w:val="20"/>
          <w:szCs w:val="20"/>
        </w:rPr>
        <w:t>Vključuje tudi d</w:t>
      </w:r>
      <w:r w:rsidR="00704324" w:rsidRPr="00656FBB">
        <w:rPr>
          <w:rFonts w:ascii="Arial" w:hAnsi="Arial" w:cs="Arial"/>
          <w:sz w:val="20"/>
          <w:szCs w:val="20"/>
        </w:rPr>
        <w:t>ejavnosti,</w:t>
      </w:r>
      <w:r w:rsidR="00D02A39">
        <w:rPr>
          <w:rFonts w:ascii="Arial" w:hAnsi="Arial" w:cs="Arial"/>
          <w:sz w:val="20"/>
          <w:szCs w:val="20"/>
        </w:rPr>
        <w:t xml:space="preserve"> povezane z zagotavljanjem</w:t>
      </w:r>
      <w:r w:rsidRPr="00656FBB">
        <w:rPr>
          <w:rFonts w:ascii="Arial" w:hAnsi="Arial" w:cs="Arial"/>
          <w:sz w:val="20"/>
          <w:szCs w:val="20"/>
        </w:rPr>
        <w:t xml:space="preserve"> </w:t>
      </w:r>
      <w:r w:rsidR="00BB639F" w:rsidRPr="00656FBB">
        <w:rPr>
          <w:rFonts w:ascii="Arial" w:hAnsi="Arial" w:cs="Arial"/>
          <w:sz w:val="20"/>
          <w:szCs w:val="20"/>
        </w:rPr>
        <w:t xml:space="preserve">razvoja </w:t>
      </w:r>
      <w:r w:rsidR="00D02A39">
        <w:rPr>
          <w:rFonts w:ascii="Arial" w:hAnsi="Arial" w:cs="Arial"/>
          <w:sz w:val="20"/>
          <w:szCs w:val="20"/>
        </w:rPr>
        <w:t xml:space="preserve">dediščine </w:t>
      </w:r>
      <w:r w:rsidR="00BB639F" w:rsidRPr="00656FBB">
        <w:rPr>
          <w:rFonts w:ascii="Arial" w:hAnsi="Arial" w:cs="Arial"/>
          <w:sz w:val="20"/>
          <w:szCs w:val="20"/>
        </w:rPr>
        <w:t xml:space="preserve">in prenašanjem </w:t>
      </w:r>
      <w:r w:rsidR="00D02A39">
        <w:rPr>
          <w:rFonts w:ascii="Arial" w:hAnsi="Arial" w:cs="Arial"/>
          <w:sz w:val="20"/>
          <w:szCs w:val="20"/>
        </w:rPr>
        <w:t>med</w:t>
      </w:r>
      <w:r w:rsidR="00BB639F" w:rsidRPr="00656FBB">
        <w:rPr>
          <w:rFonts w:ascii="Arial" w:hAnsi="Arial" w:cs="Arial"/>
          <w:sz w:val="20"/>
          <w:szCs w:val="20"/>
        </w:rPr>
        <w:t xml:space="preserve"> generacij</w:t>
      </w:r>
      <w:r w:rsidR="00D02A39">
        <w:rPr>
          <w:rFonts w:ascii="Arial" w:hAnsi="Arial" w:cs="Arial"/>
          <w:sz w:val="20"/>
          <w:szCs w:val="20"/>
        </w:rPr>
        <w:t>ami</w:t>
      </w:r>
      <w:r w:rsidRPr="00656FBB">
        <w:rPr>
          <w:rFonts w:ascii="Arial" w:hAnsi="Arial" w:cs="Arial"/>
          <w:sz w:val="20"/>
          <w:szCs w:val="20"/>
        </w:rPr>
        <w:t xml:space="preserve">; </w:t>
      </w:r>
    </w:p>
    <w:p w14:paraId="2527CC62"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»oživljanje« </w:t>
      </w:r>
      <w:bookmarkStart w:id="7" w:name="_Hlk180677557"/>
      <w:r w:rsidRPr="00656FBB">
        <w:rPr>
          <w:rFonts w:ascii="Arial" w:hAnsi="Arial" w:cs="Arial"/>
          <w:sz w:val="20"/>
          <w:szCs w:val="20"/>
        </w:rPr>
        <w:t xml:space="preserve">so dejavnosti, ki omogočajo vključevanje dediščine v sodobno življenje, njeno trajnostno uporabo in uživanje v njej s ciljem doseči ustrezno uravnoteženost med varovanjem dediščine in razvojem; </w:t>
      </w:r>
    </w:p>
    <w:bookmarkEnd w:id="7"/>
    <w:p w14:paraId="02D89B41" w14:textId="079C839F"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»plan« je plan, program,</w:t>
      </w:r>
      <w:r w:rsidR="00727911" w:rsidRPr="00656FBB">
        <w:rPr>
          <w:rFonts w:ascii="Arial" w:hAnsi="Arial" w:cs="Arial"/>
          <w:sz w:val="20"/>
          <w:szCs w:val="20"/>
        </w:rPr>
        <w:t xml:space="preserve"> prostorski</w:t>
      </w:r>
      <w:r w:rsidRPr="00656FBB">
        <w:rPr>
          <w:rFonts w:ascii="Arial" w:hAnsi="Arial" w:cs="Arial"/>
          <w:sz w:val="20"/>
          <w:szCs w:val="20"/>
        </w:rPr>
        <w:t xml:space="preserve"> načrt ali drug splošni akt, katerega izvedba ima vpliv na dediščino ali njeno varstvo; </w:t>
      </w:r>
    </w:p>
    <w:p w14:paraId="4AC8C350" w14:textId="4BA8F9C2"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»pooblaščena oseba« je uradna oseba pristojne organizacije ali druga oseba, pooblaščena za izvajanje </w:t>
      </w:r>
      <w:r w:rsidR="005B4E3B" w:rsidRPr="00656FBB">
        <w:rPr>
          <w:rFonts w:ascii="Arial" w:hAnsi="Arial" w:cs="Arial"/>
          <w:sz w:val="20"/>
          <w:szCs w:val="20"/>
        </w:rPr>
        <w:t xml:space="preserve">ukrepov </w:t>
      </w:r>
      <w:r w:rsidRPr="00656FBB">
        <w:rPr>
          <w:rFonts w:ascii="Arial" w:hAnsi="Arial" w:cs="Arial"/>
          <w:sz w:val="20"/>
          <w:szCs w:val="20"/>
        </w:rPr>
        <w:t xml:space="preserve">varstva po tem zakonu; </w:t>
      </w:r>
    </w:p>
    <w:p w14:paraId="12F99E79" w14:textId="2C82649D" w:rsidR="00320822" w:rsidRPr="00656FBB" w:rsidRDefault="00320822" w:rsidP="00656FBB">
      <w:pPr>
        <w:pStyle w:val="Odstavekseznama"/>
        <w:numPr>
          <w:ilvl w:val="0"/>
          <w:numId w:val="1"/>
        </w:numPr>
        <w:ind w:left="705"/>
        <w:contextualSpacing w:val="0"/>
        <w:jc w:val="both"/>
        <w:rPr>
          <w:rFonts w:ascii="Arial" w:hAnsi="Arial" w:cs="Arial"/>
          <w:color w:val="000000" w:themeColor="text1"/>
          <w:sz w:val="20"/>
          <w:szCs w:val="20"/>
        </w:rPr>
      </w:pPr>
      <w:r w:rsidRPr="00656FBB">
        <w:rPr>
          <w:rFonts w:ascii="Arial" w:hAnsi="Arial" w:cs="Arial"/>
          <w:sz w:val="20"/>
          <w:szCs w:val="20"/>
        </w:rPr>
        <w:t xml:space="preserve">»poseg« so dela, dejavnosti in ravnanja </w:t>
      </w:r>
      <w:r w:rsidRPr="00656FBB">
        <w:rPr>
          <w:rFonts w:ascii="Arial" w:hAnsi="Arial" w:cs="Arial"/>
          <w:color w:val="000000" w:themeColor="text1"/>
          <w:sz w:val="20"/>
          <w:szCs w:val="20"/>
        </w:rPr>
        <w:t xml:space="preserve">iz </w:t>
      </w:r>
      <w:r w:rsidR="00092854" w:rsidRPr="00656FBB">
        <w:rPr>
          <w:rFonts w:ascii="Arial" w:hAnsi="Arial" w:cs="Arial"/>
          <w:color w:val="000000" w:themeColor="text1"/>
          <w:sz w:val="20"/>
          <w:szCs w:val="20"/>
        </w:rPr>
        <w:t>78</w:t>
      </w:r>
      <w:r w:rsidRPr="00656FBB">
        <w:rPr>
          <w:rFonts w:ascii="Arial" w:hAnsi="Arial" w:cs="Arial"/>
          <w:color w:val="000000" w:themeColor="text1"/>
          <w:sz w:val="20"/>
          <w:szCs w:val="20"/>
        </w:rPr>
        <w:t xml:space="preserve">. člena tega zakona; </w:t>
      </w:r>
    </w:p>
    <w:p w14:paraId="3F703C11" w14:textId="5FF820D3" w:rsidR="00AB4065" w:rsidRPr="00656FBB" w:rsidRDefault="00AB4065"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»predhodna arheološka raziskava« je raziskava, s katero se zagotavlja preventivno varstvo arheoloških ostalin in odvrača oziroma zmanjšuje posege v prostor, če varstva arheoloških ostalin ni mogoče zagotoviti drugače, pa tudi njihova strokovna odstranitev;</w:t>
      </w:r>
    </w:p>
    <w:p w14:paraId="0D413A3D" w14:textId="7A325D0F"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»predmet ali zbirka posebnega pomena« je premičn</w:t>
      </w:r>
      <w:r w:rsidR="005B4E3B" w:rsidRPr="00656FBB">
        <w:rPr>
          <w:rFonts w:ascii="Arial" w:hAnsi="Arial" w:cs="Arial"/>
          <w:sz w:val="20"/>
          <w:szCs w:val="20"/>
        </w:rPr>
        <w:t>a</w:t>
      </w:r>
      <w:r w:rsidRPr="00656FBB">
        <w:rPr>
          <w:rFonts w:ascii="Arial" w:hAnsi="Arial" w:cs="Arial"/>
          <w:sz w:val="20"/>
          <w:szCs w:val="20"/>
        </w:rPr>
        <w:t xml:space="preserve"> dediščine iz prvega odstavka 3</w:t>
      </w:r>
      <w:r w:rsidR="005B4E3B" w:rsidRPr="00656FBB">
        <w:rPr>
          <w:rFonts w:ascii="Arial" w:hAnsi="Arial" w:cs="Arial"/>
          <w:sz w:val="20"/>
          <w:szCs w:val="20"/>
        </w:rPr>
        <w:t>5</w:t>
      </w:r>
      <w:r w:rsidRPr="00656FBB">
        <w:rPr>
          <w:rFonts w:ascii="Arial" w:hAnsi="Arial" w:cs="Arial"/>
          <w:sz w:val="20"/>
          <w:szCs w:val="20"/>
        </w:rPr>
        <w:t xml:space="preserve">. člena tega zakona; </w:t>
      </w:r>
    </w:p>
    <w:p w14:paraId="1A63E511" w14:textId="47BC8993"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»premična dediščina« so premičnine</w:t>
      </w:r>
      <w:r w:rsidR="00BB639F" w:rsidRPr="00656FBB">
        <w:rPr>
          <w:rFonts w:ascii="Arial" w:hAnsi="Arial" w:cs="Arial"/>
          <w:sz w:val="20"/>
          <w:szCs w:val="20"/>
        </w:rPr>
        <w:t xml:space="preserve"> in zbirke premičnin</w:t>
      </w:r>
      <w:r w:rsidRPr="00656FBB">
        <w:rPr>
          <w:rFonts w:ascii="Arial" w:hAnsi="Arial" w:cs="Arial"/>
          <w:sz w:val="20"/>
          <w:szCs w:val="20"/>
        </w:rPr>
        <w:t xml:space="preserve"> z </w:t>
      </w:r>
      <w:r w:rsidR="00BB639F" w:rsidRPr="00656FBB">
        <w:rPr>
          <w:rFonts w:ascii="Arial" w:hAnsi="Arial" w:cs="Arial"/>
          <w:sz w:val="20"/>
          <w:szCs w:val="20"/>
        </w:rPr>
        <w:t xml:space="preserve">lastnostmi </w:t>
      </w:r>
      <w:r w:rsidRPr="00656FBB">
        <w:rPr>
          <w:rFonts w:ascii="Arial" w:hAnsi="Arial" w:cs="Arial"/>
          <w:sz w:val="20"/>
          <w:szCs w:val="20"/>
        </w:rPr>
        <w:t xml:space="preserve">dediščine; </w:t>
      </w:r>
    </w:p>
    <w:p w14:paraId="05578BC8" w14:textId="394A1ADD"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lastRenderedPageBreak/>
        <w:t xml:space="preserve">»prenova« </w:t>
      </w:r>
      <w:bookmarkStart w:id="8" w:name="_Hlk180677598"/>
      <w:r w:rsidRPr="00656FBB">
        <w:rPr>
          <w:rFonts w:ascii="Arial" w:hAnsi="Arial" w:cs="Arial"/>
          <w:sz w:val="20"/>
          <w:szCs w:val="20"/>
        </w:rPr>
        <w:t>je sklop različnih dejavnosti z gospodarskega, socialnega, tehničnega</w:t>
      </w:r>
      <w:r w:rsidR="008221A6" w:rsidRPr="00656FBB">
        <w:rPr>
          <w:rFonts w:ascii="Arial" w:hAnsi="Arial" w:cs="Arial"/>
          <w:sz w:val="20"/>
          <w:szCs w:val="20"/>
        </w:rPr>
        <w:t>, prostorskega</w:t>
      </w:r>
      <w:r w:rsidRPr="00656FBB">
        <w:rPr>
          <w:rFonts w:ascii="Arial" w:hAnsi="Arial" w:cs="Arial"/>
          <w:sz w:val="20"/>
          <w:szCs w:val="20"/>
        </w:rPr>
        <w:t xml:space="preserve"> in kulturnega področja, s pomočjo katerih se ob ustrezn</w:t>
      </w:r>
      <w:r w:rsidR="008221A6" w:rsidRPr="00656FBB">
        <w:rPr>
          <w:rFonts w:ascii="Arial" w:hAnsi="Arial" w:cs="Arial"/>
          <w:sz w:val="20"/>
          <w:szCs w:val="20"/>
        </w:rPr>
        <w:t xml:space="preserve">ih posegih </w:t>
      </w:r>
      <w:r w:rsidRPr="00656FBB">
        <w:rPr>
          <w:rFonts w:ascii="Arial" w:hAnsi="Arial" w:cs="Arial"/>
          <w:sz w:val="20"/>
          <w:szCs w:val="20"/>
        </w:rPr>
        <w:t>zagotovita obstoj in oživljanje dediščine;</w:t>
      </w:r>
      <w:bookmarkEnd w:id="8"/>
      <w:r w:rsidRPr="00656FBB">
        <w:rPr>
          <w:rFonts w:ascii="Arial" w:hAnsi="Arial" w:cs="Arial"/>
          <w:sz w:val="20"/>
          <w:szCs w:val="20"/>
        </w:rPr>
        <w:t xml:space="preserve"> </w:t>
      </w:r>
    </w:p>
    <w:p w14:paraId="54D2076A" w14:textId="177630D1" w:rsidR="00320822" w:rsidRPr="00656FBB" w:rsidRDefault="005638F3"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»pristojna organizacija« je subjekt</w:t>
      </w:r>
      <w:r w:rsidR="00320822" w:rsidRPr="00656FBB">
        <w:rPr>
          <w:rFonts w:ascii="Arial" w:hAnsi="Arial" w:cs="Arial"/>
          <w:sz w:val="20"/>
          <w:szCs w:val="20"/>
        </w:rPr>
        <w:t xml:space="preserve">, </w:t>
      </w:r>
      <w:r w:rsidR="00AB4065" w:rsidRPr="00656FBB">
        <w:rPr>
          <w:rFonts w:ascii="Arial" w:hAnsi="Arial" w:cs="Arial"/>
          <w:sz w:val="20"/>
          <w:szCs w:val="20"/>
        </w:rPr>
        <w:t>pristojen za izvajanje ukrepov varstva v skladu s tem zakonom. Če n</w:t>
      </w:r>
      <w:r w:rsidR="00BB639F" w:rsidRPr="00656FBB">
        <w:rPr>
          <w:rFonts w:ascii="Arial" w:hAnsi="Arial" w:cs="Arial"/>
          <w:sz w:val="20"/>
          <w:szCs w:val="20"/>
        </w:rPr>
        <w:t>i</w:t>
      </w:r>
      <w:r w:rsidR="00AB4065" w:rsidRPr="00656FBB">
        <w:rPr>
          <w:rFonts w:ascii="Arial" w:hAnsi="Arial" w:cs="Arial"/>
          <w:sz w:val="20"/>
          <w:szCs w:val="20"/>
        </w:rPr>
        <w:t xml:space="preserve"> določ</w:t>
      </w:r>
      <w:r w:rsidR="00BB639F" w:rsidRPr="00656FBB">
        <w:rPr>
          <w:rFonts w:ascii="Arial" w:hAnsi="Arial" w:cs="Arial"/>
          <w:sz w:val="20"/>
          <w:szCs w:val="20"/>
        </w:rPr>
        <w:t>eno</w:t>
      </w:r>
      <w:r w:rsidR="00AB4065" w:rsidRPr="00656FBB">
        <w:rPr>
          <w:rFonts w:ascii="Arial" w:hAnsi="Arial" w:cs="Arial"/>
          <w:sz w:val="20"/>
          <w:szCs w:val="20"/>
        </w:rPr>
        <w:t xml:space="preserve"> drugače, se šteje kot pristojna organizacija:</w:t>
      </w:r>
    </w:p>
    <w:p w14:paraId="7C52136F" w14:textId="77777777" w:rsidR="00AB4065" w:rsidRPr="00656FBB" w:rsidRDefault="00AB4065" w:rsidP="00656FBB">
      <w:pPr>
        <w:pStyle w:val="Odstavekseznama"/>
        <w:numPr>
          <w:ilvl w:val="0"/>
          <w:numId w:val="2"/>
        </w:numPr>
        <w:ind w:left="1040"/>
        <w:contextualSpacing w:val="0"/>
        <w:jc w:val="both"/>
        <w:rPr>
          <w:rFonts w:ascii="Arial" w:hAnsi="Arial" w:cs="Arial"/>
          <w:sz w:val="20"/>
          <w:szCs w:val="20"/>
        </w:rPr>
      </w:pPr>
      <w:r w:rsidRPr="00656FBB">
        <w:rPr>
          <w:rFonts w:ascii="Arial" w:hAnsi="Arial" w:cs="Arial"/>
          <w:sz w:val="20"/>
          <w:szCs w:val="20"/>
        </w:rPr>
        <w:t>za varstvo nepremične dediščine Javni zavod Republike Slovenije za varstvo kulturne dediščine (v nadaljnjem besedilu: zavod),</w:t>
      </w:r>
    </w:p>
    <w:p w14:paraId="73C0712C" w14:textId="33E939F8" w:rsidR="00AB4065" w:rsidRPr="00656FBB" w:rsidRDefault="00AB4065" w:rsidP="00656FBB">
      <w:pPr>
        <w:pStyle w:val="Odstavekseznama"/>
        <w:numPr>
          <w:ilvl w:val="0"/>
          <w:numId w:val="2"/>
        </w:numPr>
        <w:ind w:left="1040"/>
        <w:contextualSpacing w:val="0"/>
        <w:jc w:val="both"/>
        <w:rPr>
          <w:rFonts w:ascii="Arial" w:hAnsi="Arial" w:cs="Arial"/>
          <w:sz w:val="20"/>
          <w:szCs w:val="20"/>
        </w:rPr>
      </w:pPr>
      <w:r w:rsidRPr="00656FBB">
        <w:rPr>
          <w:rFonts w:ascii="Arial" w:hAnsi="Arial" w:cs="Arial"/>
          <w:sz w:val="20"/>
          <w:szCs w:val="20"/>
        </w:rPr>
        <w:t>za varstvo premične dediščine muzej</w:t>
      </w:r>
      <w:r w:rsidR="00241BE0">
        <w:rPr>
          <w:rFonts w:ascii="Arial" w:hAnsi="Arial" w:cs="Arial"/>
          <w:sz w:val="20"/>
          <w:szCs w:val="20"/>
        </w:rPr>
        <w:t>i iz 126. člena, ki izvajajo državno javno službo muzejev</w:t>
      </w:r>
      <w:r w:rsidRPr="00656FBB">
        <w:rPr>
          <w:rFonts w:ascii="Arial" w:hAnsi="Arial" w:cs="Arial"/>
          <w:sz w:val="20"/>
          <w:szCs w:val="20"/>
        </w:rPr>
        <w:t xml:space="preserve"> </w:t>
      </w:r>
      <w:r w:rsidR="005B4E3B" w:rsidRPr="00656FBB">
        <w:rPr>
          <w:rFonts w:ascii="Arial" w:hAnsi="Arial" w:cs="Arial"/>
          <w:sz w:val="20"/>
          <w:szCs w:val="20"/>
        </w:rPr>
        <w:t xml:space="preserve">(v nadaljnjem besedilu: </w:t>
      </w:r>
      <w:r w:rsidR="00241BE0">
        <w:rPr>
          <w:rFonts w:ascii="Arial" w:hAnsi="Arial" w:cs="Arial"/>
          <w:sz w:val="20"/>
          <w:szCs w:val="20"/>
        </w:rPr>
        <w:t>pristojni muzej</w:t>
      </w:r>
      <w:r w:rsidR="005B4E3B" w:rsidRPr="00656FBB">
        <w:rPr>
          <w:rFonts w:ascii="Arial" w:hAnsi="Arial" w:cs="Arial"/>
          <w:sz w:val="20"/>
          <w:szCs w:val="20"/>
        </w:rPr>
        <w:t>)</w:t>
      </w:r>
      <w:r w:rsidRPr="00656FBB">
        <w:rPr>
          <w:rFonts w:ascii="Arial" w:hAnsi="Arial" w:cs="Arial"/>
          <w:sz w:val="20"/>
          <w:szCs w:val="20"/>
        </w:rPr>
        <w:t xml:space="preserve"> in</w:t>
      </w:r>
    </w:p>
    <w:p w14:paraId="326E2167" w14:textId="32D9BDC8" w:rsidR="00AB4065" w:rsidRPr="00656FBB" w:rsidRDefault="00AB4065" w:rsidP="00656FBB">
      <w:pPr>
        <w:pStyle w:val="Odstavekseznama"/>
        <w:numPr>
          <w:ilvl w:val="0"/>
          <w:numId w:val="2"/>
        </w:numPr>
        <w:ind w:left="1040"/>
        <w:contextualSpacing w:val="0"/>
        <w:jc w:val="both"/>
        <w:rPr>
          <w:rFonts w:ascii="Arial" w:hAnsi="Arial" w:cs="Arial"/>
          <w:sz w:val="20"/>
          <w:szCs w:val="20"/>
        </w:rPr>
      </w:pPr>
      <w:r w:rsidRPr="00656FBB">
        <w:rPr>
          <w:rFonts w:ascii="Arial" w:hAnsi="Arial" w:cs="Arial"/>
          <w:sz w:val="20"/>
          <w:szCs w:val="20"/>
        </w:rPr>
        <w:t>za varstvo nesnovne dediščine Koordinator varstva nesnovne dediščine (v nadaljnjem besedilu: koordinator).</w:t>
      </w:r>
    </w:p>
    <w:p w14:paraId="76B21EB7" w14:textId="5479DCD8" w:rsidR="00AB4065" w:rsidRPr="002F1A57" w:rsidRDefault="00AB4065"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»raziskava« so dejavnosti,</w:t>
      </w:r>
      <w:r w:rsidR="008D2646">
        <w:rPr>
          <w:rFonts w:ascii="Arial" w:hAnsi="Arial" w:cs="Arial"/>
          <w:sz w:val="20"/>
          <w:szCs w:val="20"/>
        </w:rPr>
        <w:t xml:space="preserve"> ki </w:t>
      </w:r>
      <w:r w:rsidRPr="00656FBB">
        <w:rPr>
          <w:rFonts w:ascii="Arial" w:hAnsi="Arial" w:cs="Arial"/>
          <w:sz w:val="20"/>
          <w:szCs w:val="20"/>
        </w:rPr>
        <w:t>v skladu z znanstvenimi</w:t>
      </w:r>
      <w:r w:rsidR="008D2646">
        <w:rPr>
          <w:rFonts w:ascii="Arial" w:hAnsi="Arial" w:cs="Arial"/>
          <w:sz w:val="20"/>
          <w:szCs w:val="20"/>
        </w:rPr>
        <w:t xml:space="preserve"> in strokovnimi</w:t>
      </w:r>
      <w:r w:rsidRPr="00656FBB">
        <w:rPr>
          <w:rFonts w:ascii="Arial" w:hAnsi="Arial" w:cs="Arial"/>
          <w:sz w:val="20"/>
          <w:szCs w:val="20"/>
        </w:rPr>
        <w:t xml:space="preserve"> standardi</w:t>
      </w:r>
      <w:r w:rsidR="00B91746" w:rsidRPr="00656FBB">
        <w:rPr>
          <w:rFonts w:ascii="Arial" w:hAnsi="Arial" w:cs="Arial"/>
          <w:sz w:val="20"/>
          <w:szCs w:val="20"/>
        </w:rPr>
        <w:t>, metodami</w:t>
      </w:r>
      <w:r w:rsidRPr="00656FBB">
        <w:rPr>
          <w:rFonts w:ascii="Arial" w:hAnsi="Arial" w:cs="Arial"/>
          <w:sz w:val="20"/>
          <w:szCs w:val="20"/>
        </w:rPr>
        <w:t xml:space="preserve"> in postopki obravnavajo dediščino, arheološke ostaline in druge stvari, za kater</w:t>
      </w:r>
      <w:r w:rsidR="00B91746" w:rsidRPr="00656FBB">
        <w:rPr>
          <w:rFonts w:ascii="Arial" w:hAnsi="Arial" w:cs="Arial"/>
          <w:sz w:val="20"/>
          <w:szCs w:val="20"/>
        </w:rPr>
        <w:t>e</w:t>
      </w:r>
      <w:r w:rsidRPr="00656FBB">
        <w:rPr>
          <w:rFonts w:ascii="Arial" w:hAnsi="Arial" w:cs="Arial"/>
          <w:sz w:val="20"/>
          <w:szCs w:val="20"/>
        </w:rPr>
        <w:t xml:space="preserve"> se domneva, da imajo lastnost dediščine</w:t>
      </w:r>
      <w:r w:rsidR="008D2646">
        <w:rPr>
          <w:rFonts w:ascii="Arial" w:hAnsi="Arial" w:cs="Arial"/>
          <w:sz w:val="20"/>
          <w:szCs w:val="20"/>
        </w:rPr>
        <w:t>,</w:t>
      </w:r>
      <w:r w:rsidR="008D2646" w:rsidRPr="008D2646">
        <w:rPr>
          <w:rFonts w:ascii="Arial" w:hAnsi="Arial" w:cs="Arial"/>
          <w:sz w:val="20"/>
          <w:szCs w:val="20"/>
        </w:rPr>
        <w:t xml:space="preserve"> </w:t>
      </w:r>
      <w:r w:rsidR="008D2646" w:rsidRPr="00656FBB">
        <w:rPr>
          <w:rFonts w:ascii="Arial" w:hAnsi="Arial" w:cs="Arial"/>
          <w:sz w:val="20"/>
          <w:szCs w:val="20"/>
        </w:rPr>
        <w:t xml:space="preserve">zaradi </w:t>
      </w:r>
      <w:r w:rsidR="008D2646">
        <w:rPr>
          <w:rFonts w:ascii="Arial" w:hAnsi="Arial" w:cs="Arial"/>
          <w:sz w:val="20"/>
          <w:szCs w:val="20"/>
        </w:rPr>
        <w:t xml:space="preserve">njihovega </w:t>
      </w:r>
      <w:r w:rsidR="008D2646" w:rsidRPr="00656FBB">
        <w:rPr>
          <w:rFonts w:ascii="Arial" w:hAnsi="Arial" w:cs="Arial"/>
          <w:sz w:val="20"/>
          <w:szCs w:val="20"/>
        </w:rPr>
        <w:t>varstva, proučevanja ali strokovnega izobraževanja</w:t>
      </w:r>
      <w:r w:rsidR="008D2646">
        <w:rPr>
          <w:rFonts w:ascii="Arial" w:hAnsi="Arial" w:cs="Arial"/>
          <w:sz w:val="20"/>
          <w:szCs w:val="20"/>
        </w:rPr>
        <w:t>. Z raziskavami</w:t>
      </w:r>
      <w:r w:rsidR="005B4E3B" w:rsidRPr="00656FBB">
        <w:rPr>
          <w:rFonts w:ascii="Arial" w:hAnsi="Arial" w:cs="Arial"/>
          <w:sz w:val="20"/>
          <w:szCs w:val="20"/>
        </w:rPr>
        <w:t xml:space="preserve"> </w:t>
      </w:r>
      <w:r w:rsidRPr="002F1A57">
        <w:rPr>
          <w:rFonts w:ascii="Arial" w:hAnsi="Arial" w:cs="Arial"/>
          <w:sz w:val="20"/>
          <w:szCs w:val="20"/>
        </w:rPr>
        <w:t xml:space="preserve">se pridobivajo predvsem nova znanja in podatki o pomenu, stanju in ogroženosti </w:t>
      </w:r>
      <w:r w:rsidRPr="00656FBB">
        <w:rPr>
          <w:rFonts w:ascii="Arial" w:hAnsi="Arial" w:cs="Arial"/>
          <w:sz w:val="20"/>
          <w:szCs w:val="20"/>
        </w:rPr>
        <w:t>dediščine</w:t>
      </w:r>
      <w:r w:rsidR="008D2646">
        <w:rPr>
          <w:rFonts w:ascii="Arial" w:hAnsi="Arial" w:cs="Arial"/>
          <w:sz w:val="20"/>
          <w:szCs w:val="20"/>
        </w:rPr>
        <w:t>, o načinih življenja, kultur in skupnosti</w:t>
      </w:r>
      <w:r w:rsidRPr="00656FBB">
        <w:rPr>
          <w:rFonts w:ascii="Arial" w:hAnsi="Arial" w:cs="Arial"/>
          <w:sz w:val="20"/>
          <w:szCs w:val="20"/>
        </w:rPr>
        <w:t>;</w:t>
      </w:r>
    </w:p>
    <w:p w14:paraId="18735044" w14:textId="4ABF651B"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»register« je osrednja zbirka podatkov o dediščini, </w:t>
      </w:r>
      <w:r w:rsidR="00AB4065" w:rsidRPr="00656FBB">
        <w:rPr>
          <w:rFonts w:ascii="Arial" w:hAnsi="Arial" w:cs="Arial"/>
          <w:sz w:val="20"/>
          <w:szCs w:val="20"/>
        </w:rPr>
        <w:t>v katerega se vpisuje strokovno identificirana dediščina</w:t>
      </w:r>
      <w:r w:rsidRPr="00656FBB">
        <w:rPr>
          <w:rFonts w:ascii="Arial" w:hAnsi="Arial" w:cs="Arial"/>
          <w:sz w:val="20"/>
          <w:szCs w:val="20"/>
        </w:rPr>
        <w:t>;</w:t>
      </w:r>
    </w:p>
    <w:p w14:paraId="1ADB039E" w14:textId="53F275EE"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»spomenik« je nepremična dediščina, ki je razglašena za spomenik v skladu </w:t>
      </w:r>
      <w:r w:rsidR="005B4E3B" w:rsidRPr="00656FBB">
        <w:rPr>
          <w:rFonts w:ascii="Arial" w:hAnsi="Arial" w:cs="Arial"/>
          <w:sz w:val="20"/>
          <w:szCs w:val="20"/>
        </w:rPr>
        <w:t>z</w:t>
      </w:r>
      <w:r w:rsidRPr="00656FBB">
        <w:rPr>
          <w:rFonts w:ascii="Arial" w:hAnsi="Arial" w:cs="Arial"/>
          <w:sz w:val="20"/>
          <w:szCs w:val="20"/>
        </w:rPr>
        <w:t xml:space="preserve"> 2</w:t>
      </w:r>
      <w:r w:rsidR="005B4E3B" w:rsidRPr="00656FBB">
        <w:rPr>
          <w:rFonts w:ascii="Arial" w:hAnsi="Arial" w:cs="Arial"/>
          <w:sz w:val="20"/>
          <w:szCs w:val="20"/>
        </w:rPr>
        <w:t>2</w:t>
      </w:r>
      <w:r w:rsidRPr="00656FBB">
        <w:rPr>
          <w:rFonts w:ascii="Arial" w:hAnsi="Arial" w:cs="Arial"/>
          <w:sz w:val="20"/>
          <w:szCs w:val="20"/>
        </w:rPr>
        <w:t>.</w:t>
      </w:r>
      <w:r w:rsidR="0004214A" w:rsidRPr="00656FBB">
        <w:rPr>
          <w:rFonts w:ascii="Arial" w:hAnsi="Arial" w:cs="Arial"/>
          <w:sz w:val="20"/>
          <w:szCs w:val="20"/>
        </w:rPr>
        <w:t xml:space="preserve">, </w:t>
      </w:r>
      <w:r w:rsidR="005B4E3B" w:rsidRPr="00656FBB">
        <w:rPr>
          <w:rFonts w:ascii="Arial" w:hAnsi="Arial" w:cs="Arial"/>
          <w:sz w:val="20"/>
          <w:szCs w:val="20"/>
        </w:rPr>
        <w:t>24</w:t>
      </w:r>
      <w:r w:rsidR="0004214A" w:rsidRPr="00656FBB">
        <w:rPr>
          <w:rFonts w:ascii="Arial" w:hAnsi="Arial" w:cs="Arial"/>
          <w:sz w:val="20"/>
          <w:szCs w:val="20"/>
        </w:rPr>
        <w:t>.</w:t>
      </w:r>
      <w:r w:rsidR="005B4E3B" w:rsidRPr="00656FBB">
        <w:rPr>
          <w:rFonts w:ascii="Arial" w:hAnsi="Arial" w:cs="Arial"/>
          <w:sz w:val="20"/>
          <w:szCs w:val="20"/>
        </w:rPr>
        <w:t>, 25</w:t>
      </w:r>
      <w:r w:rsidR="0004214A" w:rsidRPr="00656FBB">
        <w:rPr>
          <w:rFonts w:ascii="Arial" w:hAnsi="Arial" w:cs="Arial"/>
          <w:sz w:val="20"/>
          <w:szCs w:val="20"/>
        </w:rPr>
        <w:t xml:space="preserve"> </w:t>
      </w:r>
      <w:r w:rsidR="005B4E3B" w:rsidRPr="00656FBB">
        <w:rPr>
          <w:rFonts w:ascii="Arial" w:hAnsi="Arial" w:cs="Arial"/>
          <w:sz w:val="20"/>
          <w:szCs w:val="20"/>
        </w:rPr>
        <w:t>ali</w:t>
      </w:r>
      <w:r w:rsidR="0004214A" w:rsidRPr="00656FBB">
        <w:rPr>
          <w:rFonts w:ascii="Arial" w:hAnsi="Arial" w:cs="Arial"/>
          <w:sz w:val="20"/>
          <w:szCs w:val="20"/>
        </w:rPr>
        <w:t xml:space="preserve"> </w:t>
      </w:r>
      <w:r w:rsidR="005B4E3B" w:rsidRPr="00656FBB">
        <w:rPr>
          <w:rFonts w:ascii="Arial" w:hAnsi="Arial" w:cs="Arial"/>
          <w:sz w:val="20"/>
          <w:szCs w:val="20"/>
        </w:rPr>
        <w:t>26</w:t>
      </w:r>
      <w:r w:rsidR="0004214A" w:rsidRPr="00656FBB">
        <w:rPr>
          <w:rFonts w:ascii="Arial" w:hAnsi="Arial" w:cs="Arial"/>
          <w:sz w:val="20"/>
          <w:szCs w:val="20"/>
        </w:rPr>
        <w:t>.</w:t>
      </w:r>
      <w:r w:rsidRPr="00656FBB">
        <w:rPr>
          <w:rFonts w:ascii="Arial" w:hAnsi="Arial" w:cs="Arial"/>
          <w:sz w:val="20"/>
          <w:szCs w:val="20"/>
        </w:rPr>
        <w:t xml:space="preserve"> člen</w:t>
      </w:r>
      <w:r w:rsidR="0004214A" w:rsidRPr="00656FBB">
        <w:rPr>
          <w:rFonts w:ascii="Arial" w:hAnsi="Arial" w:cs="Arial"/>
          <w:sz w:val="20"/>
          <w:szCs w:val="20"/>
        </w:rPr>
        <w:t>om</w:t>
      </w:r>
      <w:r w:rsidRPr="00656FBB">
        <w:rPr>
          <w:rFonts w:ascii="Arial" w:hAnsi="Arial" w:cs="Arial"/>
          <w:sz w:val="20"/>
          <w:szCs w:val="20"/>
        </w:rPr>
        <w:t xml:space="preserve"> tega zakona; </w:t>
      </w:r>
    </w:p>
    <w:p w14:paraId="5F267FBD"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»spomeniško območje« je območje nepremične dediščine, ki je zaradi svojega družbenega pomena, skladne zasnove in topografske določljivosti zavarovano kot spomenik na podlagi tega zakona; </w:t>
      </w:r>
    </w:p>
    <w:p w14:paraId="726D2835" w14:textId="76241D7B" w:rsidR="00AB4065" w:rsidRPr="00656FBB" w:rsidRDefault="00AB4065"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»strokovna identifikacija« je postopek vrednotenja </w:t>
      </w:r>
      <w:r w:rsidR="008221A6" w:rsidRPr="00656FBB">
        <w:rPr>
          <w:rFonts w:ascii="Arial" w:hAnsi="Arial" w:cs="Arial"/>
          <w:sz w:val="20"/>
          <w:szCs w:val="20"/>
        </w:rPr>
        <w:t xml:space="preserve">določene arheološke ostaline, </w:t>
      </w:r>
      <w:r w:rsidR="00FD7466" w:rsidRPr="00656FBB">
        <w:rPr>
          <w:rFonts w:ascii="Arial" w:hAnsi="Arial" w:cs="Arial"/>
          <w:sz w:val="20"/>
          <w:szCs w:val="20"/>
        </w:rPr>
        <w:t xml:space="preserve">druge </w:t>
      </w:r>
      <w:r w:rsidR="008221A6" w:rsidRPr="00656FBB">
        <w:rPr>
          <w:rFonts w:ascii="Arial" w:hAnsi="Arial" w:cs="Arial"/>
          <w:sz w:val="20"/>
          <w:szCs w:val="20"/>
        </w:rPr>
        <w:t>stvari</w:t>
      </w:r>
      <w:r w:rsidR="00FD7466" w:rsidRPr="00656FBB">
        <w:rPr>
          <w:rFonts w:ascii="Arial" w:hAnsi="Arial" w:cs="Arial"/>
          <w:sz w:val="20"/>
          <w:szCs w:val="20"/>
        </w:rPr>
        <w:t xml:space="preserve"> </w:t>
      </w:r>
      <w:r w:rsidR="008221A6" w:rsidRPr="00656FBB">
        <w:rPr>
          <w:rFonts w:ascii="Arial" w:hAnsi="Arial" w:cs="Arial"/>
          <w:sz w:val="20"/>
          <w:szCs w:val="20"/>
        </w:rPr>
        <w:t>ali nesnovne dobrine, za katero se domneva, da ima lastnosti dediščine</w:t>
      </w:r>
      <w:r w:rsidR="005B4E3B" w:rsidRPr="00656FBB">
        <w:rPr>
          <w:rFonts w:ascii="Arial" w:hAnsi="Arial" w:cs="Arial"/>
          <w:sz w:val="20"/>
          <w:szCs w:val="20"/>
        </w:rPr>
        <w:t xml:space="preserve"> in se</w:t>
      </w:r>
      <w:r w:rsidRPr="00656FBB">
        <w:rPr>
          <w:rFonts w:ascii="Arial" w:hAnsi="Arial" w:cs="Arial"/>
          <w:sz w:val="20"/>
          <w:szCs w:val="20"/>
        </w:rPr>
        <w:t xml:space="preserve"> zaključi z vpisom enote dediščine v register;</w:t>
      </w:r>
    </w:p>
    <w:p w14:paraId="0E8939E1" w14:textId="57B85DC6" w:rsidR="006941D3" w:rsidRPr="00656FBB" w:rsidRDefault="006941D3"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»upravljanje spomenika« obsega izvajanje nalog, ki so potrebne za izpolnitev namena, zaradi katerega je bila dediščina razglašena za spomenik, predvsem vodenje in organiziranje vzdrževanja, uporabe in dostopnosti spomenika, predstavljanje spomenika javnosti in spremljanje stanja spomenika ter v primeru spomenika, ki je v lasti več oseb oziroma katerega dela upravlja več upravljavcev, tudi njihovo koordinacijo; </w:t>
      </w:r>
    </w:p>
    <w:p w14:paraId="62FF7077"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»uporaba« </w:t>
      </w:r>
      <w:bookmarkStart w:id="9" w:name="_Hlk180677668"/>
      <w:r w:rsidRPr="00656FBB">
        <w:rPr>
          <w:rFonts w:ascii="Arial" w:hAnsi="Arial" w:cs="Arial"/>
          <w:sz w:val="20"/>
          <w:szCs w:val="20"/>
        </w:rPr>
        <w:t>so stalne ali občasne dejavnosti, ki se opravljajo v dediščini, ob njej ali v povezavi z dediščino in pri tem vplivajo nanjo;</w:t>
      </w:r>
    </w:p>
    <w:bookmarkEnd w:id="9"/>
    <w:p w14:paraId="7C8A7A44" w14:textId="7ECBFF72" w:rsidR="00320822" w:rsidRPr="00656FBB" w:rsidRDefault="00320822" w:rsidP="00656FBB">
      <w:pPr>
        <w:pStyle w:val="Odstavekseznama"/>
        <w:numPr>
          <w:ilvl w:val="0"/>
          <w:numId w:val="1"/>
        </w:numPr>
        <w:ind w:left="705"/>
        <w:contextualSpacing w:val="0"/>
        <w:jc w:val="both"/>
        <w:rPr>
          <w:rFonts w:ascii="Arial" w:hAnsi="Arial" w:cs="Arial"/>
          <w:color w:val="292B2C"/>
          <w:sz w:val="20"/>
          <w:szCs w:val="20"/>
          <w:shd w:val="clear" w:color="auto" w:fill="FFFFFF"/>
        </w:rPr>
      </w:pPr>
      <w:r w:rsidRPr="00656FBB">
        <w:rPr>
          <w:rFonts w:ascii="Arial" w:hAnsi="Arial" w:cs="Arial"/>
          <w:sz w:val="20"/>
          <w:szCs w:val="20"/>
        </w:rPr>
        <w:t>»varovane sestavine«</w:t>
      </w:r>
      <w:r w:rsidRPr="00656FBB">
        <w:rPr>
          <w:rFonts w:ascii="Arial" w:hAnsi="Arial" w:cs="Arial"/>
          <w:color w:val="292B2C"/>
          <w:sz w:val="20"/>
          <w:szCs w:val="20"/>
          <w:shd w:val="clear" w:color="auto" w:fill="FFFFFF"/>
        </w:rPr>
        <w:t xml:space="preserve"> </w:t>
      </w:r>
      <w:r w:rsidRPr="00656FBB">
        <w:rPr>
          <w:rFonts w:ascii="Arial" w:hAnsi="Arial" w:cs="Arial"/>
          <w:sz w:val="20"/>
          <w:szCs w:val="20"/>
        </w:rPr>
        <w:t xml:space="preserve">so snovni ali nesnovni </w:t>
      </w:r>
      <w:r w:rsidR="00B91746" w:rsidRPr="00656FBB">
        <w:rPr>
          <w:rFonts w:ascii="Arial" w:hAnsi="Arial" w:cs="Arial"/>
          <w:sz w:val="20"/>
          <w:szCs w:val="20"/>
        </w:rPr>
        <w:t>nosilci družbenega pomena (elementi, atributi, vidiki in pristopi)</w:t>
      </w:r>
      <w:r w:rsidRPr="00656FBB">
        <w:rPr>
          <w:rFonts w:ascii="Arial" w:hAnsi="Arial" w:cs="Arial"/>
          <w:sz w:val="20"/>
          <w:szCs w:val="20"/>
        </w:rPr>
        <w:t>, ki izražajo vrednosti dediščine in omogočajo njeno razumevanje</w:t>
      </w:r>
      <w:r w:rsidR="00B91746" w:rsidRPr="00656FBB">
        <w:rPr>
          <w:rFonts w:ascii="Arial" w:hAnsi="Arial" w:cs="Arial"/>
          <w:sz w:val="20"/>
          <w:szCs w:val="20"/>
        </w:rPr>
        <w:t xml:space="preserve"> ter </w:t>
      </w:r>
      <w:r w:rsidR="005B4E3B" w:rsidRPr="00656FBB">
        <w:rPr>
          <w:rFonts w:ascii="Arial" w:hAnsi="Arial" w:cs="Arial"/>
          <w:sz w:val="20"/>
          <w:szCs w:val="20"/>
        </w:rPr>
        <w:t>ki</w:t>
      </w:r>
      <w:r w:rsidRPr="00656FBB">
        <w:rPr>
          <w:rFonts w:ascii="Arial" w:hAnsi="Arial" w:cs="Arial"/>
          <w:sz w:val="20"/>
          <w:szCs w:val="20"/>
        </w:rPr>
        <w:t xml:space="preserve"> se jih ohranja z ukrepi varstva</w:t>
      </w:r>
      <w:r w:rsidRPr="00656FBB">
        <w:rPr>
          <w:rFonts w:ascii="Arial" w:hAnsi="Arial" w:cs="Arial"/>
          <w:sz w:val="20"/>
          <w:szCs w:val="20"/>
          <w:shd w:val="clear" w:color="auto" w:fill="FFFFFF"/>
        </w:rPr>
        <w:t xml:space="preserve">; </w:t>
      </w:r>
    </w:p>
    <w:p w14:paraId="67817843" w14:textId="6D5BF37B"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»varstveni režim« so pravila, ki ob upoštevanju družbenega pomena dediščine in na podlagi njenega vrednotenja konkretizirajo omejitve lastninske pravice ter drugih upravičenj na </w:t>
      </w:r>
      <w:r w:rsidR="005B4E3B" w:rsidRPr="00656FBB">
        <w:rPr>
          <w:rFonts w:ascii="Arial" w:hAnsi="Arial" w:cs="Arial"/>
          <w:sz w:val="20"/>
          <w:szCs w:val="20"/>
        </w:rPr>
        <w:t xml:space="preserve">snovni dediščini </w:t>
      </w:r>
      <w:r w:rsidRPr="00656FBB">
        <w:rPr>
          <w:rFonts w:ascii="Arial" w:hAnsi="Arial" w:cs="Arial"/>
          <w:sz w:val="20"/>
          <w:szCs w:val="20"/>
        </w:rPr>
        <w:t xml:space="preserve">in določajo ukrepe varstva; </w:t>
      </w:r>
    </w:p>
    <w:p w14:paraId="6CEFA264" w14:textId="7B98BA27" w:rsidR="00320822" w:rsidRDefault="00320822" w:rsidP="00656FBB">
      <w:pPr>
        <w:pStyle w:val="Odstavekseznama"/>
        <w:numPr>
          <w:ilvl w:val="0"/>
          <w:numId w:val="1"/>
        </w:numPr>
        <w:ind w:left="705"/>
        <w:contextualSpacing w:val="0"/>
        <w:jc w:val="both"/>
        <w:rPr>
          <w:rFonts w:ascii="Arial" w:hAnsi="Arial" w:cs="Arial"/>
          <w:sz w:val="20"/>
          <w:szCs w:val="20"/>
        </w:rPr>
      </w:pPr>
      <w:bookmarkStart w:id="10" w:name="_Hlk179412017"/>
      <w:r w:rsidRPr="00656FBB">
        <w:rPr>
          <w:rFonts w:ascii="Arial" w:hAnsi="Arial" w:cs="Arial"/>
          <w:sz w:val="20"/>
          <w:szCs w:val="20"/>
        </w:rPr>
        <w:t xml:space="preserve">»varstveno območje dediščine« </w:t>
      </w:r>
      <w:bookmarkEnd w:id="10"/>
      <w:r w:rsidRPr="00656FBB">
        <w:rPr>
          <w:rFonts w:ascii="Arial" w:hAnsi="Arial" w:cs="Arial"/>
          <w:sz w:val="20"/>
          <w:szCs w:val="20"/>
        </w:rPr>
        <w:t xml:space="preserve">je območje iz prvega odstavka </w:t>
      </w:r>
      <w:r w:rsidR="005B4E3B" w:rsidRPr="00656FBB">
        <w:rPr>
          <w:rFonts w:ascii="Arial" w:hAnsi="Arial" w:cs="Arial"/>
          <w:sz w:val="20"/>
          <w:szCs w:val="20"/>
        </w:rPr>
        <w:t>29</w:t>
      </w:r>
      <w:r w:rsidRPr="00656FBB">
        <w:rPr>
          <w:rFonts w:ascii="Arial" w:hAnsi="Arial" w:cs="Arial"/>
          <w:sz w:val="20"/>
          <w:szCs w:val="20"/>
        </w:rPr>
        <w:t xml:space="preserve">. člena tega zakona; </w:t>
      </w:r>
    </w:p>
    <w:p w14:paraId="06CFE964" w14:textId="08EA2CE1" w:rsidR="00067346" w:rsidRPr="00656FBB" w:rsidRDefault="00067346" w:rsidP="00656FBB">
      <w:pPr>
        <w:pStyle w:val="Odstavekseznama"/>
        <w:numPr>
          <w:ilvl w:val="0"/>
          <w:numId w:val="1"/>
        </w:numPr>
        <w:ind w:left="705"/>
        <w:contextualSpacing w:val="0"/>
        <w:jc w:val="both"/>
        <w:rPr>
          <w:rFonts w:ascii="Arial" w:hAnsi="Arial" w:cs="Arial"/>
          <w:sz w:val="20"/>
          <w:szCs w:val="20"/>
        </w:rPr>
      </w:pPr>
      <w:r>
        <w:rPr>
          <w:rFonts w:ascii="Arial" w:hAnsi="Arial" w:cs="Arial"/>
          <w:sz w:val="20"/>
          <w:szCs w:val="20"/>
        </w:rPr>
        <w:t xml:space="preserve">»varstvo« so ukrepi v skladu s tretjim odstavkom 3. člena; </w:t>
      </w:r>
    </w:p>
    <w:p w14:paraId="4035C06D" w14:textId="20C752AD"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»varovanje« </w:t>
      </w:r>
      <w:r w:rsidR="001C1DE7" w:rsidRPr="00656FBB">
        <w:rPr>
          <w:rFonts w:ascii="Arial" w:hAnsi="Arial" w:cs="Arial"/>
          <w:sz w:val="20"/>
          <w:szCs w:val="20"/>
        </w:rPr>
        <w:t>so</w:t>
      </w:r>
      <w:r w:rsidRPr="00656FBB">
        <w:rPr>
          <w:rFonts w:ascii="Arial" w:hAnsi="Arial" w:cs="Arial"/>
          <w:sz w:val="20"/>
          <w:szCs w:val="20"/>
        </w:rPr>
        <w:t xml:space="preserve"> ravnanj</w:t>
      </w:r>
      <w:r w:rsidR="001C1DE7" w:rsidRPr="00656FBB">
        <w:rPr>
          <w:rFonts w:ascii="Arial" w:hAnsi="Arial" w:cs="Arial"/>
          <w:sz w:val="20"/>
          <w:szCs w:val="20"/>
        </w:rPr>
        <w:t>a</w:t>
      </w:r>
      <w:r w:rsidRPr="00656FBB">
        <w:rPr>
          <w:rFonts w:ascii="Arial" w:hAnsi="Arial" w:cs="Arial"/>
          <w:sz w:val="20"/>
          <w:szCs w:val="20"/>
        </w:rPr>
        <w:t xml:space="preserve"> z dediščino, ki z redno skrbjo in vključujočim pristopom omogoča</w:t>
      </w:r>
      <w:r w:rsidR="001C1DE7" w:rsidRPr="00656FBB">
        <w:rPr>
          <w:rFonts w:ascii="Arial" w:hAnsi="Arial" w:cs="Arial"/>
          <w:sz w:val="20"/>
          <w:szCs w:val="20"/>
        </w:rPr>
        <w:t>jo</w:t>
      </w:r>
      <w:r w:rsidRPr="00656FBB">
        <w:rPr>
          <w:rFonts w:ascii="Arial" w:hAnsi="Arial" w:cs="Arial"/>
          <w:sz w:val="20"/>
          <w:szCs w:val="20"/>
        </w:rPr>
        <w:t xml:space="preserve"> obstoj dediščine in njeno uporabo posamezniku, skupinam in skupnosti</w:t>
      </w:r>
      <w:r w:rsidR="00B91746" w:rsidRPr="00656FBB">
        <w:rPr>
          <w:rFonts w:ascii="Arial" w:hAnsi="Arial" w:cs="Arial"/>
          <w:sz w:val="20"/>
          <w:szCs w:val="20"/>
        </w:rPr>
        <w:t>, in dejavnost</w:t>
      </w:r>
      <w:r w:rsidR="00723E4A">
        <w:rPr>
          <w:rFonts w:ascii="Arial" w:hAnsi="Arial" w:cs="Arial"/>
          <w:sz w:val="20"/>
          <w:szCs w:val="20"/>
        </w:rPr>
        <w:t>i</w:t>
      </w:r>
      <w:r w:rsidR="00B91746" w:rsidRPr="00656FBB">
        <w:rPr>
          <w:rFonts w:ascii="Arial" w:hAnsi="Arial" w:cs="Arial"/>
          <w:sz w:val="20"/>
          <w:szCs w:val="20"/>
        </w:rPr>
        <w:t xml:space="preserve">, ki so povezane s prenašanjem in negovanjem nesnovnih tradicij, izročil in znanj; </w:t>
      </w:r>
      <w:r w:rsidRPr="00656FBB">
        <w:rPr>
          <w:rFonts w:ascii="Arial" w:hAnsi="Arial" w:cs="Arial"/>
          <w:sz w:val="20"/>
          <w:szCs w:val="20"/>
        </w:rPr>
        <w:t xml:space="preserve"> </w:t>
      </w:r>
    </w:p>
    <w:p w14:paraId="23D05FE9" w14:textId="39AC3419"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»vplivno območje« je širša okolica spomenika ali dediščine, ki je določena z zgodovinskega, funkcionalnega, prostorskega, simbolnega in socialnega vidika in znotraj katere morajo biti posegi v prostor in dejavnosti prilagojeni celostnemu ohranjanju dediščine, ali v kateri se presojajo vplivi na dediščino; </w:t>
      </w:r>
    </w:p>
    <w:p w14:paraId="0BFC4072" w14:textId="35C07520" w:rsidR="00320822" w:rsidRPr="00656FBB" w:rsidRDefault="00320822" w:rsidP="00656FBB">
      <w:pPr>
        <w:pStyle w:val="Odstavekseznama"/>
        <w:numPr>
          <w:ilvl w:val="0"/>
          <w:numId w:val="1"/>
        </w:numPr>
        <w:ind w:left="705"/>
        <w:contextualSpacing w:val="0"/>
        <w:jc w:val="both"/>
        <w:rPr>
          <w:rFonts w:ascii="Arial" w:eastAsia="Segoe UI" w:hAnsi="Arial" w:cs="Arial"/>
          <w:sz w:val="20"/>
          <w:szCs w:val="20"/>
        </w:rPr>
      </w:pPr>
      <w:r w:rsidRPr="00656FBB">
        <w:rPr>
          <w:rFonts w:ascii="Arial" w:hAnsi="Arial" w:cs="Arial"/>
          <w:sz w:val="20"/>
          <w:szCs w:val="20"/>
        </w:rPr>
        <w:t>»vrednosti dediščine«</w:t>
      </w:r>
      <w:r w:rsidRPr="00656FBB">
        <w:rPr>
          <w:rFonts w:ascii="Arial" w:eastAsia="Segoe UI" w:hAnsi="Arial" w:cs="Arial"/>
          <w:sz w:val="20"/>
          <w:szCs w:val="20"/>
        </w:rPr>
        <w:t xml:space="preserve"> izhajajo iz kulturnih, vzgojnih, razvojnih, znanstvenih, estetskih, verskih, simbolnih, identifikacijskih, povezovalnih in drugih pomenov ali potencialov dediščine in</w:t>
      </w:r>
      <w:r w:rsidRPr="00656FBB">
        <w:rPr>
          <w:rFonts w:ascii="Arial" w:hAnsi="Arial" w:cs="Arial"/>
          <w:sz w:val="20"/>
          <w:szCs w:val="20"/>
        </w:rPr>
        <w:t xml:space="preserve"> so razlog, zaradi katerega družba prepoznava dediščino kot tako pomembno, da jo je treba varovati za sedanje in prihodnje generacije. Dediščina ima lahko več vrednosti</w:t>
      </w:r>
      <w:r w:rsidR="001C1DE7" w:rsidRPr="00656FBB">
        <w:rPr>
          <w:rFonts w:ascii="Arial" w:hAnsi="Arial" w:cs="Arial"/>
          <w:sz w:val="20"/>
          <w:szCs w:val="20"/>
        </w:rPr>
        <w:t>, ki se spreminjajo skozi čas in imajo drugačen pomen za različne skupnosti</w:t>
      </w:r>
      <w:r w:rsidRPr="00656FBB">
        <w:rPr>
          <w:rFonts w:ascii="Arial" w:hAnsi="Arial" w:cs="Arial"/>
          <w:sz w:val="20"/>
          <w:szCs w:val="20"/>
        </w:rPr>
        <w:t>;</w:t>
      </w:r>
    </w:p>
    <w:p w14:paraId="3DB6752E" w14:textId="4586285A" w:rsidR="008221A6" w:rsidRPr="00656FBB" w:rsidRDefault="008221A6" w:rsidP="00656FBB">
      <w:pPr>
        <w:pStyle w:val="Odstavekseznama"/>
        <w:numPr>
          <w:ilvl w:val="0"/>
          <w:numId w:val="1"/>
        </w:numPr>
        <w:ind w:left="705"/>
        <w:contextualSpacing w:val="0"/>
        <w:jc w:val="both"/>
        <w:rPr>
          <w:rFonts w:ascii="Arial" w:eastAsia="Segoe UI" w:hAnsi="Arial" w:cs="Arial"/>
          <w:sz w:val="20"/>
          <w:szCs w:val="20"/>
        </w:rPr>
      </w:pPr>
      <w:r w:rsidRPr="00656FBB">
        <w:rPr>
          <w:rFonts w:ascii="Arial" w:hAnsi="Arial" w:cs="Arial"/>
          <w:sz w:val="20"/>
          <w:szCs w:val="20"/>
        </w:rPr>
        <w:lastRenderedPageBreak/>
        <w:t>»vrednotenje« je postopek</w:t>
      </w:r>
      <w:r w:rsidR="001C1DE7" w:rsidRPr="00656FBB">
        <w:rPr>
          <w:rFonts w:ascii="Arial" w:hAnsi="Arial" w:cs="Arial"/>
          <w:sz w:val="20"/>
          <w:szCs w:val="20"/>
        </w:rPr>
        <w:t xml:space="preserve"> strokovnega</w:t>
      </w:r>
      <w:r w:rsidRPr="00656FBB">
        <w:rPr>
          <w:rFonts w:ascii="Arial" w:hAnsi="Arial" w:cs="Arial"/>
          <w:sz w:val="20"/>
          <w:szCs w:val="20"/>
        </w:rPr>
        <w:t xml:space="preserve"> prepoznavanja </w:t>
      </w:r>
      <w:r w:rsidR="001C1DE7" w:rsidRPr="00656FBB">
        <w:rPr>
          <w:rFonts w:ascii="Arial" w:hAnsi="Arial" w:cs="Arial"/>
          <w:sz w:val="20"/>
          <w:szCs w:val="20"/>
        </w:rPr>
        <w:t xml:space="preserve">in določanja pomenov dediščine z namenom njenega varovanja; </w:t>
      </w:r>
    </w:p>
    <w:p w14:paraId="6740FDE0"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 xml:space="preserve">»vzdrževanje« </w:t>
      </w:r>
      <w:bookmarkStart w:id="11" w:name="_Hlk180677679"/>
      <w:r w:rsidRPr="00656FBB">
        <w:rPr>
          <w:rFonts w:ascii="Arial" w:hAnsi="Arial" w:cs="Arial"/>
          <w:sz w:val="20"/>
          <w:szCs w:val="20"/>
        </w:rPr>
        <w:t>so dela, ki so namenjena ohranitvi obstoječega stanja dediščine in katerih cilj je preprečiti oziroma upočasniti slabšanje stanja dediščine zaradi različnih dejavnikov;</w:t>
      </w:r>
    </w:p>
    <w:bookmarkEnd w:id="11"/>
    <w:p w14:paraId="43585783" w14:textId="77777777" w:rsidR="00320822" w:rsidRPr="00656FBB" w:rsidRDefault="00320822" w:rsidP="00656FBB">
      <w:pPr>
        <w:pStyle w:val="Odstavekseznama"/>
        <w:numPr>
          <w:ilvl w:val="0"/>
          <w:numId w:val="1"/>
        </w:numPr>
        <w:ind w:left="705"/>
        <w:contextualSpacing w:val="0"/>
        <w:jc w:val="both"/>
        <w:rPr>
          <w:rFonts w:ascii="Arial" w:hAnsi="Arial" w:cs="Arial"/>
          <w:sz w:val="20"/>
          <w:szCs w:val="20"/>
        </w:rPr>
      </w:pPr>
      <w:r w:rsidRPr="00656FBB">
        <w:rPr>
          <w:rFonts w:ascii="Arial" w:hAnsi="Arial" w:cs="Arial"/>
          <w:sz w:val="20"/>
          <w:szCs w:val="20"/>
        </w:rPr>
        <w:t>»zaščita« so ukrepi in dejavnosti za preprečevanje poškodb ali uničenja dediščine;</w:t>
      </w:r>
    </w:p>
    <w:p w14:paraId="2F220DF7" w14:textId="4BB234A0" w:rsidR="00320822" w:rsidRPr="00656FBB" w:rsidRDefault="00320822" w:rsidP="00656FBB">
      <w:pPr>
        <w:pStyle w:val="Odstavekseznama"/>
        <w:numPr>
          <w:ilvl w:val="0"/>
          <w:numId w:val="1"/>
        </w:numPr>
        <w:ind w:left="705"/>
        <w:contextualSpacing w:val="0"/>
        <w:jc w:val="both"/>
        <w:rPr>
          <w:rFonts w:ascii="Arial" w:hAnsi="Arial" w:cs="Arial"/>
          <w:sz w:val="20"/>
          <w:szCs w:val="20"/>
        </w:rPr>
      </w:pPr>
      <w:bookmarkStart w:id="12" w:name="_Hlk180853216"/>
      <w:r w:rsidRPr="00656FBB">
        <w:rPr>
          <w:rFonts w:ascii="Arial" w:hAnsi="Arial" w:cs="Arial"/>
          <w:sz w:val="20"/>
          <w:szCs w:val="20"/>
        </w:rPr>
        <w:t xml:space="preserve">»zbirka« je skupina predmetov premične dediščine s sorodnimi </w:t>
      </w:r>
      <w:r w:rsidR="001C1DE7" w:rsidRPr="00656FBB">
        <w:rPr>
          <w:rFonts w:ascii="Arial" w:hAnsi="Arial" w:cs="Arial"/>
          <w:sz w:val="20"/>
          <w:szCs w:val="20"/>
        </w:rPr>
        <w:t xml:space="preserve">lastnostmi </w:t>
      </w:r>
      <w:r w:rsidRPr="00656FBB">
        <w:rPr>
          <w:rFonts w:ascii="Arial" w:hAnsi="Arial" w:cs="Arial"/>
          <w:sz w:val="20"/>
          <w:szCs w:val="20"/>
        </w:rPr>
        <w:t>dediščine, ki jih lahko povezuje skupen vsebinski, zgodovinski, kulturni, izvorni ali prostorski kontekst.</w:t>
      </w:r>
    </w:p>
    <w:bookmarkEnd w:id="2"/>
    <w:bookmarkEnd w:id="12"/>
    <w:p w14:paraId="487E7A3F" w14:textId="77777777" w:rsidR="00320822" w:rsidRPr="00656FBB" w:rsidRDefault="00320822" w:rsidP="00656FBB">
      <w:pPr>
        <w:rPr>
          <w:rFonts w:ascii="Arial" w:hAnsi="Arial" w:cs="Arial"/>
          <w:b/>
          <w:bCs/>
          <w:sz w:val="20"/>
          <w:szCs w:val="20"/>
        </w:rPr>
      </w:pPr>
    </w:p>
    <w:p w14:paraId="3724A19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5. člen</w:t>
      </w:r>
    </w:p>
    <w:p w14:paraId="135834D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(subsidiarna uporaba zakona)</w:t>
      </w:r>
    </w:p>
    <w:p w14:paraId="39EFCFCF" w14:textId="77777777" w:rsidR="00320822" w:rsidRPr="00656FBB" w:rsidRDefault="00320822" w:rsidP="00656FBB">
      <w:pPr>
        <w:rPr>
          <w:rFonts w:ascii="Arial" w:hAnsi="Arial" w:cs="Arial"/>
          <w:b/>
          <w:bCs/>
          <w:sz w:val="20"/>
          <w:szCs w:val="20"/>
        </w:rPr>
      </w:pPr>
    </w:p>
    <w:p w14:paraId="4003F86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Glede vprašanj postopka, ki niso urejena s tem zakonom, se subsidiarno uporabljajo določbe zakona, ki ureja splošni upravni postopek, če ta zakon ne določa drugače.</w:t>
      </w:r>
    </w:p>
    <w:p w14:paraId="735DC788" w14:textId="77777777" w:rsidR="00320822" w:rsidRPr="00656FBB" w:rsidRDefault="00320822" w:rsidP="00656FBB">
      <w:pPr>
        <w:rPr>
          <w:rFonts w:ascii="Arial" w:hAnsi="Arial" w:cs="Arial"/>
          <w:sz w:val="20"/>
          <w:szCs w:val="20"/>
        </w:rPr>
      </w:pPr>
    </w:p>
    <w:p w14:paraId="6FBCA21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32A4408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Javni interes in javna korist </w:t>
      </w:r>
    </w:p>
    <w:p w14:paraId="624C369C" w14:textId="77777777" w:rsidR="00320822" w:rsidRPr="00656FBB" w:rsidRDefault="00320822" w:rsidP="00656FBB">
      <w:pPr>
        <w:rPr>
          <w:rFonts w:ascii="Arial" w:hAnsi="Arial" w:cs="Arial"/>
          <w:sz w:val="20"/>
          <w:szCs w:val="20"/>
        </w:rPr>
      </w:pPr>
    </w:p>
    <w:p w14:paraId="20D7E80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6. člen</w:t>
      </w:r>
    </w:p>
    <w:p w14:paraId="15ECF07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(javni interes)</w:t>
      </w:r>
    </w:p>
    <w:p w14:paraId="3DD2E219" w14:textId="77777777" w:rsidR="00320822" w:rsidRPr="00656FBB" w:rsidRDefault="00320822" w:rsidP="00656FBB">
      <w:pPr>
        <w:rPr>
          <w:rFonts w:ascii="Arial" w:hAnsi="Arial" w:cs="Arial"/>
          <w:sz w:val="20"/>
          <w:szCs w:val="20"/>
        </w:rPr>
      </w:pPr>
    </w:p>
    <w:p w14:paraId="5E38A821" w14:textId="77777777" w:rsidR="00320822" w:rsidRPr="00656FBB" w:rsidRDefault="00320822" w:rsidP="00656FBB">
      <w:pPr>
        <w:ind w:firstLine="708"/>
        <w:jc w:val="both"/>
        <w:rPr>
          <w:rFonts w:ascii="Arial" w:eastAsia="Verdana" w:hAnsi="Arial" w:cs="Arial"/>
          <w:sz w:val="20"/>
          <w:szCs w:val="20"/>
        </w:rPr>
      </w:pPr>
      <w:r w:rsidRPr="00656FBB">
        <w:rPr>
          <w:rFonts w:ascii="Arial" w:hAnsi="Arial" w:cs="Arial"/>
          <w:sz w:val="20"/>
          <w:szCs w:val="20"/>
        </w:rPr>
        <w:t xml:space="preserve">(1) </w:t>
      </w:r>
      <w:r w:rsidRPr="00656FBB">
        <w:rPr>
          <w:rFonts w:ascii="Arial" w:eastAsia="Verdana" w:hAnsi="Arial" w:cs="Arial"/>
          <w:sz w:val="20"/>
          <w:szCs w:val="20"/>
        </w:rPr>
        <w:t>Javni interes na področju varovanja dediščine (v nadaljnjem besedilu: javni interes) je celostno ohranjanje dediščine za sedanje in prihodnje generacije.</w:t>
      </w:r>
    </w:p>
    <w:p w14:paraId="3E96EC08" w14:textId="77777777" w:rsidR="00320822" w:rsidRPr="00656FBB" w:rsidRDefault="00320822" w:rsidP="00656FBB">
      <w:pPr>
        <w:rPr>
          <w:rFonts w:ascii="Arial" w:hAnsi="Arial" w:cs="Arial"/>
          <w:sz w:val="20"/>
          <w:szCs w:val="20"/>
        </w:rPr>
      </w:pPr>
    </w:p>
    <w:p w14:paraId="3EE9B3EA" w14:textId="77777777" w:rsidR="00320822" w:rsidRPr="00656FBB" w:rsidRDefault="00320822" w:rsidP="00656FBB">
      <w:pPr>
        <w:pStyle w:val="Odstavekseznama"/>
        <w:contextualSpacing w:val="0"/>
        <w:jc w:val="both"/>
        <w:rPr>
          <w:rFonts w:ascii="Arial" w:hAnsi="Arial" w:cs="Arial"/>
          <w:sz w:val="20"/>
          <w:szCs w:val="20"/>
        </w:rPr>
      </w:pPr>
      <w:r w:rsidRPr="00656FBB">
        <w:rPr>
          <w:rFonts w:ascii="Arial" w:hAnsi="Arial" w:cs="Arial"/>
          <w:sz w:val="20"/>
          <w:szCs w:val="20"/>
        </w:rPr>
        <w:t>(2) Javni interes se uresničuje zlasti z:</w:t>
      </w:r>
    </w:p>
    <w:p w14:paraId="26A7FD03" w14:textId="5C155B9B"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bookmarkStart w:id="13" w:name="_Hlk181441873"/>
      <w:bookmarkStart w:id="14" w:name="_Hlk181357540"/>
      <w:bookmarkStart w:id="15" w:name="_Hlk181352886"/>
      <w:r w:rsidRPr="00656FBB">
        <w:rPr>
          <w:rFonts w:ascii="Arial" w:hAnsi="Arial" w:cs="Arial"/>
          <w:sz w:val="20"/>
          <w:szCs w:val="20"/>
        </w:rPr>
        <w:t>identificiranjem, dokumentiranjem, proučevanjem</w:t>
      </w:r>
      <w:r w:rsidR="001C1DE7" w:rsidRPr="00656FBB">
        <w:rPr>
          <w:rFonts w:ascii="Arial" w:hAnsi="Arial" w:cs="Arial"/>
          <w:sz w:val="20"/>
          <w:szCs w:val="20"/>
        </w:rPr>
        <w:t>, raziskovanjem</w:t>
      </w:r>
      <w:r w:rsidRPr="00656FBB">
        <w:rPr>
          <w:rFonts w:ascii="Arial" w:hAnsi="Arial" w:cs="Arial"/>
          <w:sz w:val="20"/>
          <w:szCs w:val="20"/>
        </w:rPr>
        <w:t xml:space="preserve"> in interpretiranjem dediščine;</w:t>
      </w:r>
    </w:p>
    <w:bookmarkEnd w:id="13"/>
    <w:p w14:paraId="15A2303D" w14:textId="2F2CD558"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ohranjanjem</w:t>
      </w:r>
      <w:r w:rsidR="005B4E3B" w:rsidRPr="00656FBB">
        <w:rPr>
          <w:rFonts w:ascii="Arial" w:hAnsi="Arial" w:cs="Arial"/>
          <w:sz w:val="20"/>
          <w:szCs w:val="20"/>
        </w:rPr>
        <w:t xml:space="preserve"> in</w:t>
      </w:r>
      <w:r w:rsidRPr="00656FBB">
        <w:rPr>
          <w:rFonts w:ascii="Arial" w:hAnsi="Arial" w:cs="Arial"/>
          <w:sz w:val="20"/>
          <w:szCs w:val="20"/>
        </w:rPr>
        <w:t xml:space="preserve"> varovanjem dediščine </w:t>
      </w:r>
      <w:r w:rsidR="005B4E3B" w:rsidRPr="00656FBB">
        <w:rPr>
          <w:rFonts w:ascii="Arial" w:hAnsi="Arial" w:cs="Arial"/>
          <w:sz w:val="20"/>
          <w:szCs w:val="20"/>
        </w:rPr>
        <w:t>ter</w:t>
      </w:r>
      <w:r w:rsidRPr="00656FBB">
        <w:rPr>
          <w:rFonts w:ascii="Arial" w:hAnsi="Arial" w:cs="Arial"/>
          <w:sz w:val="20"/>
          <w:szCs w:val="20"/>
        </w:rPr>
        <w:t xml:space="preserve"> preprečevanjem škodljivih vplivov nanjo;</w:t>
      </w:r>
    </w:p>
    <w:p w14:paraId="0A2146F7" w14:textId="77777777"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omogočanjem dostopa do dediščine in do informacij o njej;</w:t>
      </w:r>
    </w:p>
    <w:p w14:paraId="39AC2B0D" w14:textId="77777777"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predstavljanjem dediščine javnosti in razvijanjem zavesti o vrednotah, povezanih z dediščino;</w:t>
      </w:r>
    </w:p>
    <w:bookmarkEnd w:id="14"/>
    <w:p w14:paraId="1CFC69D7" w14:textId="77777777"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vključevanjem vedenja o dediščini v vzgojo, izobraževanje in usposabljanje;</w:t>
      </w:r>
    </w:p>
    <w:p w14:paraId="1A7527F6" w14:textId="77777777"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 xml:space="preserve">spodbujanjem potenciala dediščine za trajnostni razvoj; </w:t>
      </w:r>
    </w:p>
    <w:p w14:paraId="1B8ACD74" w14:textId="23C9C184" w:rsidR="00320822" w:rsidRPr="00656FBB" w:rsidRDefault="00320822"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 xml:space="preserve">spodbujanjem kulturne raznolikosti s spoštovanjem različnosti dediščine in njenih </w:t>
      </w:r>
      <w:r w:rsidR="00704324" w:rsidRPr="00656FBB">
        <w:rPr>
          <w:rFonts w:ascii="Arial" w:hAnsi="Arial" w:cs="Arial"/>
          <w:sz w:val="20"/>
          <w:szCs w:val="20"/>
        </w:rPr>
        <w:t>pomenov</w:t>
      </w:r>
      <w:r w:rsidRPr="00656FBB">
        <w:rPr>
          <w:rFonts w:ascii="Arial" w:hAnsi="Arial" w:cs="Arial"/>
          <w:sz w:val="20"/>
          <w:szCs w:val="20"/>
        </w:rPr>
        <w:t>;</w:t>
      </w:r>
    </w:p>
    <w:p w14:paraId="36F8A0C0" w14:textId="5747A0A5" w:rsidR="00320822" w:rsidRPr="00656FBB" w:rsidRDefault="00704324" w:rsidP="00656FBB">
      <w:pPr>
        <w:pStyle w:val="Odstavekseznama"/>
        <w:numPr>
          <w:ilvl w:val="0"/>
          <w:numId w:val="90"/>
        </w:numPr>
        <w:ind w:left="703" w:hanging="703"/>
        <w:contextualSpacing w:val="0"/>
        <w:jc w:val="both"/>
        <w:rPr>
          <w:rFonts w:ascii="Arial" w:hAnsi="Arial" w:cs="Arial"/>
          <w:sz w:val="20"/>
          <w:szCs w:val="20"/>
        </w:rPr>
      </w:pPr>
      <w:r w:rsidRPr="00656FBB">
        <w:rPr>
          <w:rFonts w:ascii="Arial" w:hAnsi="Arial" w:cs="Arial"/>
          <w:sz w:val="20"/>
          <w:szCs w:val="20"/>
        </w:rPr>
        <w:t>vključevanjem javnosti in skupnosti v</w:t>
      </w:r>
      <w:r w:rsidR="00320822" w:rsidRPr="00656FBB">
        <w:rPr>
          <w:rFonts w:ascii="Arial" w:hAnsi="Arial" w:cs="Arial"/>
          <w:sz w:val="20"/>
          <w:szCs w:val="20"/>
        </w:rPr>
        <w:t xml:space="preserve"> varovanj</w:t>
      </w:r>
      <w:r w:rsidRPr="00656FBB">
        <w:rPr>
          <w:rFonts w:ascii="Arial" w:hAnsi="Arial" w:cs="Arial"/>
          <w:sz w:val="20"/>
          <w:szCs w:val="20"/>
        </w:rPr>
        <w:t>e</w:t>
      </w:r>
      <w:r w:rsidR="00320822" w:rsidRPr="00656FBB">
        <w:rPr>
          <w:rFonts w:ascii="Arial" w:hAnsi="Arial" w:cs="Arial"/>
          <w:sz w:val="20"/>
          <w:szCs w:val="20"/>
        </w:rPr>
        <w:t xml:space="preserve"> dediščine.</w:t>
      </w:r>
    </w:p>
    <w:bookmarkEnd w:id="15"/>
    <w:p w14:paraId="7B3BB5C5" w14:textId="77777777" w:rsidR="00320822" w:rsidRPr="00656FBB" w:rsidRDefault="00320822" w:rsidP="00656FBB">
      <w:pPr>
        <w:ind w:left="720"/>
        <w:jc w:val="both"/>
        <w:rPr>
          <w:rFonts w:ascii="Arial" w:hAnsi="Arial" w:cs="Arial"/>
          <w:sz w:val="20"/>
          <w:szCs w:val="20"/>
        </w:rPr>
      </w:pPr>
    </w:p>
    <w:p w14:paraId="3CB94678" w14:textId="0E4DDAE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Država in občine uresničujejo javni interes z izvajanjem in podpiranjem ukrepov varstva in drugih aktivnosti, ki zasledujejo cilje tega zakona, ter opravljanjem javne službe varstva dediščine (v nadaljnjem besedilu: javna služba varstva). Pri uresničevanju javnega interesa država in občine sodelujejo z lastniki dediščine, drugimi subjekti varstva, nevladnimi organizacijami, civilno družbo, strokovnjaki na področju varovanja dediščine in drugimi pravnimi in fizičnimi osebami.</w:t>
      </w:r>
    </w:p>
    <w:p w14:paraId="2AD145D5" w14:textId="77777777" w:rsidR="00320822" w:rsidRPr="00656FBB" w:rsidRDefault="00320822" w:rsidP="00656FBB">
      <w:pPr>
        <w:ind w:firstLine="708"/>
        <w:jc w:val="both"/>
        <w:rPr>
          <w:rFonts w:ascii="Arial" w:hAnsi="Arial" w:cs="Arial"/>
          <w:sz w:val="20"/>
          <w:szCs w:val="20"/>
        </w:rPr>
      </w:pPr>
    </w:p>
    <w:p w14:paraId="3970C6D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7. člen</w:t>
      </w:r>
    </w:p>
    <w:p w14:paraId="3689AE8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(javna korist)</w:t>
      </w:r>
    </w:p>
    <w:p w14:paraId="5AF94B41" w14:textId="77777777" w:rsidR="00320822" w:rsidRPr="00656FBB" w:rsidRDefault="00320822" w:rsidP="00656FBB">
      <w:pPr>
        <w:rPr>
          <w:rFonts w:ascii="Arial" w:hAnsi="Arial" w:cs="Arial"/>
          <w:b/>
          <w:bCs/>
          <w:sz w:val="20"/>
          <w:szCs w:val="20"/>
        </w:rPr>
      </w:pPr>
    </w:p>
    <w:p w14:paraId="28C8F121" w14:textId="2A12AC4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 uresničitev javnega interesa </w:t>
      </w:r>
      <w:r w:rsidR="001C1DE7" w:rsidRPr="00656FBB">
        <w:rPr>
          <w:rFonts w:ascii="Arial" w:hAnsi="Arial" w:cs="Arial"/>
          <w:sz w:val="20"/>
          <w:szCs w:val="20"/>
        </w:rPr>
        <w:t xml:space="preserve">in v skladu s previdnostnim načelom iz 14. člena tega zakona </w:t>
      </w:r>
      <w:r w:rsidRPr="00656FBB">
        <w:rPr>
          <w:rFonts w:ascii="Arial" w:hAnsi="Arial" w:cs="Arial"/>
          <w:sz w:val="20"/>
          <w:szCs w:val="20"/>
        </w:rPr>
        <w:t xml:space="preserve">se lahko lastninska ali druga pravica na dediščini odvzame ali omeji v javno korist. </w:t>
      </w:r>
    </w:p>
    <w:p w14:paraId="3FD743C6" w14:textId="77777777" w:rsidR="00320822" w:rsidRPr="00656FBB" w:rsidRDefault="00320822" w:rsidP="00656FBB">
      <w:pPr>
        <w:jc w:val="both"/>
        <w:rPr>
          <w:rFonts w:ascii="Arial" w:hAnsi="Arial" w:cs="Arial"/>
          <w:sz w:val="20"/>
          <w:szCs w:val="20"/>
        </w:rPr>
      </w:pPr>
    </w:p>
    <w:p w14:paraId="404FD307" w14:textId="77777777" w:rsidR="00320822" w:rsidRPr="00656FBB" w:rsidRDefault="00320822" w:rsidP="00656FBB">
      <w:pPr>
        <w:jc w:val="both"/>
        <w:rPr>
          <w:rFonts w:ascii="Arial" w:hAnsi="Arial" w:cs="Arial"/>
          <w:sz w:val="20"/>
          <w:szCs w:val="20"/>
        </w:rPr>
      </w:pPr>
      <w:r w:rsidRPr="00656FBB">
        <w:rPr>
          <w:rFonts w:ascii="Arial" w:hAnsi="Arial" w:cs="Arial"/>
          <w:sz w:val="20"/>
          <w:szCs w:val="20"/>
        </w:rPr>
        <w:tab/>
        <w:t>(2) Na podlagi tega zakona so predmet javne koristi za varovanje dediščine:</w:t>
      </w:r>
    </w:p>
    <w:p w14:paraId="515F940D" w14:textId="207462D0" w:rsidR="00320822"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656FBB">
        <w:rPr>
          <w:rFonts w:ascii="Arial" w:hAnsi="Arial" w:cs="Arial"/>
          <w:sz w:val="20"/>
          <w:szCs w:val="20"/>
        </w:rPr>
        <w:t>spomeniki</w:t>
      </w:r>
      <w:r w:rsidR="004E7167" w:rsidRPr="00656FBB">
        <w:rPr>
          <w:rFonts w:ascii="Arial" w:hAnsi="Arial" w:cs="Arial"/>
          <w:sz w:val="20"/>
          <w:szCs w:val="20"/>
        </w:rPr>
        <w:t>,</w:t>
      </w:r>
    </w:p>
    <w:p w14:paraId="5ABF8EC3" w14:textId="2BFF827B" w:rsidR="00320822"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656FBB">
        <w:rPr>
          <w:rFonts w:ascii="Arial" w:hAnsi="Arial" w:cs="Arial"/>
          <w:sz w:val="20"/>
          <w:szCs w:val="20"/>
        </w:rPr>
        <w:t>varstvena območja dediščine</w:t>
      </w:r>
      <w:r w:rsidR="004E7167" w:rsidRPr="00656FBB">
        <w:rPr>
          <w:rFonts w:ascii="Arial" w:hAnsi="Arial" w:cs="Arial"/>
          <w:sz w:val="20"/>
          <w:szCs w:val="20"/>
        </w:rPr>
        <w:t>,</w:t>
      </w:r>
    </w:p>
    <w:p w14:paraId="58CD708F" w14:textId="44E515F3" w:rsidR="00320822"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656FBB">
        <w:rPr>
          <w:rFonts w:ascii="Arial" w:hAnsi="Arial" w:cs="Arial"/>
          <w:sz w:val="20"/>
          <w:szCs w:val="20"/>
        </w:rPr>
        <w:t>nacionalno bogastvo</w:t>
      </w:r>
      <w:r w:rsidR="004E7167" w:rsidRPr="00656FBB">
        <w:rPr>
          <w:rFonts w:ascii="Arial" w:hAnsi="Arial" w:cs="Arial"/>
          <w:sz w:val="20"/>
          <w:szCs w:val="20"/>
        </w:rPr>
        <w:t xml:space="preserve"> in</w:t>
      </w:r>
    </w:p>
    <w:p w14:paraId="5C64098C" w14:textId="2F03265B" w:rsidR="00320822"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656FBB">
        <w:rPr>
          <w:rFonts w:ascii="Arial" w:hAnsi="Arial" w:cs="Arial"/>
          <w:sz w:val="20"/>
          <w:szCs w:val="20"/>
        </w:rPr>
        <w:t xml:space="preserve">arheološke </w:t>
      </w:r>
      <w:r w:rsidR="001C1DE7" w:rsidRPr="00656FBB">
        <w:rPr>
          <w:rFonts w:ascii="Arial" w:hAnsi="Arial" w:cs="Arial"/>
          <w:sz w:val="20"/>
          <w:szCs w:val="20"/>
        </w:rPr>
        <w:t>ostaline.</w:t>
      </w:r>
    </w:p>
    <w:p w14:paraId="1A9ABCDD" w14:textId="0DCE9425" w:rsidR="00320822" w:rsidRPr="00656FBB" w:rsidRDefault="00320822" w:rsidP="00656FBB">
      <w:pPr>
        <w:pStyle w:val="Odstavekseznama"/>
        <w:contextualSpacing w:val="0"/>
        <w:jc w:val="both"/>
        <w:rPr>
          <w:rFonts w:ascii="Arial" w:hAnsi="Arial" w:cs="Arial"/>
          <w:sz w:val="20"/>
          <w:szCs w:val="20"/>
        </w:rPr>
      </w:pPr>
    </w:p>
    <w:p w14:paraId="3D4C1F0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Šteje se, da je javna korist za odvzem ali omejitev lastninske ali druge pravice na stvari izkazana, kadar je to potrebno zaradi varovanja dediščine. </w:t>
      </w:r>
    </w:p>
    <w:p w14:paraId="7EBAEA1E" w14:textId="77777777" w:rsidR="00320822" w:rsidRPr="00656FBB" w:rsidRDefault="00320822" w:rsidP="00656FBB">
      <w:pPr>
        <w:jc w:val="both"/>
        <w:rPr>
          <w:rFonts w:ascii="Arial" w:hAnsi="Arial" w:cs="Arial"/>
          <w:sz w:val="20"/>
          <w:szCs w:val="20"/>
        </w:rPr>
      </w:pPr>
    </w:p>
    <w:p w14:paraId="63B47BD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8. člen</w:t>
      </w:r>
    </w:p>
    <w:p w14:paraId="1E005D3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(strategija varovanja dediščine)</w:t>
      </w:r>
    </w:p>
    <w:p w14:paraId="0F0607D1" w14:textId="77777777" w:rsidR="00320822" w:rsidRPr="00656FBB" w:rsidRDefault="00320822" w:rsidP="00656FBB">
      <w:pPr>
        <w:jc w:val="both"/>
        <w:rPr>
          <w:rFonts w:ascii="Arial" w:hAnsi="Arial" w:cs="Arial"/>
          <w:sz w:val="20"/>
          <w:szCs w:val="20"/>
        </w:rPr>
      </w:pPr>
    </w:p>
    <w:p w14:paraId="75668CCD" w14:textId="636E1B9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Strategija varovanja kulturne dediščine (v nadaljnjem besedilu: strategija) v skladu z javnim interesom določa cilje, usmeritve in ukrepe za zagotavljanje nadaljnjega obstoja</w:t>
      </w:r>
      <w:r w:rsidR="00F83D61">
        <w:rPr>
          <w:rFonts w:ascii="Arial" w:hAnsi="Arial" w:cs="Arial"/>
          <w:sz w:val="20"/>
          <w:szCs w:val="20"/>
        </w:rPr>
        <w:t>, izboljšanje stanja</w:t>
      </w:r>
      <w:r w:rsidRPr="00656FBB">
        <w:rPr>
          <w:rFonts w:ascii="Arial" w:hAnsi="Arial" w:cs="Arial"/>
          <w:sz w:val="20"/>
          <w:szCs w:val="20"/>
        </w:rPr>
        <w:t xml:space="preserve"> in obogatitve dediščine ter njeno ohranjanje, vzdrževanje, obnovo, prenovo, uporabo, upravljanje, oživljanje in zaščito na ozemlju Republike Slovenije.</w:t>
      </w:r>
    </w:p>
    <w:p w14:paraId="7A34974B" w14:textId="77777777" w:rsidR="00320822" w:rsidRPr="00656FBB" w:rsidRDefault="00320822" w:rsidP="00656FBB">
      <w:pPr>
        <w:ind w:firstLine="708"/>
        <w:jc w:val="both"/>
        <w:rPr>
          <w:rFonts w:ascii="Arial" w:hAnsi="Arial" w:cs="Arial"/>
          <w:sz w:val="20"/>
          <w:szCs w:val="20"/>
        </w:rPr>
      </w:pPr>
    </w:p>
    <w:p w14:paraId="4E9D1E2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Ministrica oziroma minister, pristojen za dediščino, (v nadaljnjem besedilu: minister) sprejme strategijo po pridobitvi mnenja Sveta za kulturno dediščino (v nadaljnjem besedilu: svet). </w:t>
      </w:r>
    </w:p>
    <w:p w14:paraId="7C9A3BB1" w14:textId="77777777" w:rsidR="00320822" w:rsidRPr="00656FBB" w:rsidRDefault="00320822" w:rsidP="00656FBB">
      <w:pPr>
        <w:jc w:val="both"/>
        <w:rPr>
          <w:rFonts w:ascii="Arial" w:hAnsi="Arial" w:cs="Arial"/>
          <w:sz w:val="20"/>
          <w:szCs w:val="20"/>
        </w:rPr>
      </w:pPr>
    </w:p>
    <w:p w14:paraId="43F0F5B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Strategija je lahko del nacionalnega programa za kulturo ali samostojen razvojni dokument Vlade Republike Slovenije (v nadaljnjem besedilu: vlada). Če je samostojen razvojni dokument vlade, se sprejema za obdobje najmanj štirih let, pri čemer vsebuje tudi dolgoročne usmeritve, ki presegajo to obdobje.</w:t>
      </w:r>
    </w:p>
    <w:p w14:paraId="0E0FC74D" w14:textId="77777777" w:rsidR="00320822" w:rsidRPr="00656FBB" w:rsidRDefault="00320822" w:rsidP="00656FBB">
      <w:pPr>
        <w:ind w:firstLine="708"/>
        <w:jc w:val="both"/>
        <w:rPr>
          <w:rFonts w:ascii="Arial" w:hAnsi="Arial" w:cs="Arial"/>
          <w:sz w:val="20"/>
          <w:szCs w:val="20"/>
        </w:rPr>
      </w:pPr>
    </w:p>
    <w:p w14:paraId="0E5D8993" w14:textId="5E000F8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Strategija je podlaga za pripravo dokumentov razvojnega načrtovanja in določanje politik na področju kulture, urejanja prostora, varstva okolja in narave, </w:t>
      </w:r>
      <w:r w:rsidR="00772410">
        <w:rPr>
          <w:rFonts w:ascii="Arial" w:hAnsi="Arial" w:cs="Arial"/>
          <w:sz w:val="20"/>
          <w:szCs w:val="20"/>
        </w:rPr>
        <w:t>zaščite in</w:t>
      </w:r>
      <w:r w:rsidR="00772410" w:rsidRPr="00656FBB">
        <w:rPr>
          <w:rFonts w:ascii="Arial" w:hAnsi="Arial" w:cs="Arial"/>
          <w:sz w:val="20"/>
          <w:szCs w:val="20"/>
        </w:rPr>
        <w:t xml:space="preserve"> </w:t>
      </w:r>
      <w:r w:rsidR="00772410">
        <w:rPr>
          <w:rFonts w:ascii="Arial" w:hAnsi="Arial" w:cs="Arial"/>
          <w:sz w:val="20"/>
          <w:szCs w:val="20"/>
        </w:rPr>
        <w:t xml:space="preserve">reševanja </w:t>
      </w:r>
      <w:r w:rsidRPr="00656FBB">
        <w:rPr>
          <w:rFonts w:ascii="Arial" w:hAnsi="Arial" w:cs="Arial"/>
          <w:sz w:val="20"/>
          <w:szCs w:val="20"/>
        </w:rPr>
        <w:t>v izrednih razmerah, graditve, stanovanjskega in komunalnega gospodarstva, turizma, kmetijstva in gozdarstva, raziskovanja ter informacijske družbe, vzgoje, izobraževanja, usposabljanja in vseživljenjskega učenja ter drugih vsebinsko povezanih področjih.</w:t>
      </w:r>
    </w:p>
    <w:p w14:paraId="35739383" w14:textId="77777777" w:rsidR="00320822" w:rsidRPr="00656FBB" w:rsidRDefault="00320822" w:rsidP="00656FBB">
      <w:pPr>
        <w:jc w:val="both"/>
        <w:rPr>
          <w:rFonts w:ascii="Arial" w:hAnsi="Arial" w:cs="Arial"/>
          <w:sz w:val="20"/>
          <w:szCs w:val="20"/>
        </w:rPr>
      </w:pPr>
    </w:p>
    <w:p w14:paraId="2DEECA8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Minister lahko sprejeme ločeno strategijo varovanja kulturne dediščine za posamezno zvrst dediščine, če oceni, da je to zaradi posebnosti njenega varovanja smotrno. </w:t>
      </w:r>
    </w:p>
    <w:p w14:paraId="3CDC70E3" w14:textId="77777777" w:rsidR="00320822" w:rsidRPr="00656FBB" w:rsidRDefault="00320822" w:rsidP="00656FBB">
      <w:pPr>
        <w:jc w:val="center"/>
        <w:rPr>
          <w:rFonts w:ascii="Arial" w:hAnsi="Arial" w:cs="Arial"/>
          <w:sz w:val="20"/>
          <w:szCs w:val="20"/>
        </w:rPr>
      </w:pPr>
    </w:p>
    <w:p w14:paraId="6FE3981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oddelek</w:t>
      </w:r>
    </w:p>
    <w:p w14:paraId="094FA712"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Javna služba</w:t>
      </w:r>
    </w:p>
    <w:p w14:paraId="4FC90DDE" w14:textId="77777777" w:rsidR="00320822" w:rsidRPr="00656FBB" w:rsidRDefault="00320822" w:rsidP="00656FBB">
      <w:pPr>
        <w:jc w:val="center"/>
        <w:rPr>
          <w:rFonts w:ascii="Arial" w:hAnsi="Arial" w:cs="Arial"/>
          <w:b/>
          <w:bCs/>
          <w:sz w:val="20"/>
          <w:szCs w:val="20"/>
        </w:rPr>
      </w:pPr>
    </w:p>
    <w:p w14:paraId="6F25DD8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9. člen</w:t>
      </w:r>
    </w:p>
    <w:p w14:paraId="1AB17D9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(javna služba varstva)</w:t>
      </w:r>
    </w:p>
    <w:p w14:paraId="262C883D" w14:textId="77777777" w:rsidR="00320822" w:rsidRPr="00656FBB" w:rsidRDefault="00320822" w:rsidP="00656FBB">
      <w:pPr>
        <w:jc w:val="both"/>
        <w:rPr>
          <w:rFonts w:ascii="Arial" w:hAnsi="Arial" w:cs="Arial"/>
          <w:sz w:val="20"/>
          <w:szCs w:val="20"/>
        </w:rPr>
      </w:pPr>
    </w:p>
    <w:p w14:paraId="15735957" w14:textId="77777777" w:rsidR="00320822" w:rsidRPr="00656FBB" w:rsidRDefault="00320822" w:rsidP="00656FBB">
      <w:pPr>
        <w:ind w:firstLine="708"/>
        <w:jc w:val="both"/>
        <w:rPr>
          <w:rFonts w:ascii="Arial" w:hAnsi="Arial" w:cs="Arial"/>
          <w:sz w:val="20"/>
          <w:szCs w:val="20"/>
        </w:rPr>
      </w:pPr>
      <w:bookmarkStart w:id="16" w:name="_Hlk181357524"/>
      <w:r w:rsidRPr="00656FBB">
        <w:rPr>
          <w:rFonts w:ascii="Arial" w:hAnsi="Arial" w:cs="Arial"/>
          <w:sz w:val="20"/>
          <w:szCs w:val="20"/>
        </w:rPr>
        <w:t xml:space="preserve">(1) Javna služba varstva obsega dejavnosti javne službe varstva nepremične, premične in nesnovne dediščine. </w:t>
      </w:r>
    </w:p>
    <w:bookmarkEnd w:id="16"/>
    <w:p w14:paraId="05371588" w14:textId="77777777" w:rsidR="00320822" w:rsidRPr="00656FBB" w:rsidRDefault="00320822" w:rsidP="00656FBB">
      <w:pPr>
        <w:jc w:val="both"/>
        <w:rPr>
          <w:rFonts w:ascii="Arial" w:hAnsi="Arial" w:cs="Arial"/>
          <w:sz w:val="20"/>
          <w:szCs w:val="20"/>
        </w:rPr>
      </w:pPr>
    </w:p>
    <w:p w14:paraId="2D41BB5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V okviru javne službe varstva se zagotavlja tudi varstvo arheoloških ostalin. </w:t>
      </w:r>
    </w:p>
    <w:p w14:paraId="4DBD475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 </w:t>
      </w:r>
    </w:p>
    <w:p w14:paraId="71666756" w14:textId="02CC94F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Dejavnost javne službe varstva opravljajo zavod, drugi državni zavodi s področja nepremične dediščine, državni in občinski muzeji ter muzeji s pooblastilom, Služba za premično dediščino in muzeje (v nadaljnjem besedilu: služba)</w:t>
      </w:r>
      <w:r w:rsidR="00ED5346" w:rsidRPr="00656FBB">
        <w:rPr>
          <w:rFonts w:ascii="Arial" w:hAnsi="Arial" w:cs="Arial"/>
          <w:sz w:val="20"/>
          <w:szCs w:val="20"/>
        </w:rPr>
        <w:t>,</w:t>
      </w:r>
      <w:r w:rsidRPr="00656FBB">
        <w:rPr>
          <w:rFonts w:ascii="Arial" w:hAnsi="Arial" w:cs="Arial"/>
          <w:sz w:val="20"/>
          <w:szCs w:val="20"/>
        </w:rPr>
        <w:t xml:space="preserve"> koordinator in druge pravne in fizične osebe v skladu s tem zakonom. </w:t>
      </w:r>
    </w:p>
    <w:p w14:paraId="009737D2" w14:textId="77777777" w:rsidR="00320822" w:rsidRPr="00656FBB" w:rsidRDefault="00320822" w:rsidP="00656FBB">
      <w:pPr>
        <w:jc w:val="both"/>
        <w:rPr>
          <w:rFonts w:ascii="Arial" w:hAnsi="Arial" w:cs="Arial"/>
          <w:sz w:val="20"/>
          <w:szCs w:val="20"/>
        </w:rPr>
      </w:pPr>
    </w:p>
    <w:p w14:paraId="44452438" w14:textId="0E5E975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Natančen obseg izvajanja javne službe varstva v določenem obdobju se določi v sklepu ali pogodbi o financiranju v skladu z zakonom, ki ureja uresničevanje javnega interesa za kulturo</w:t>
      </w:r>
      <w:r w:rsidR="00535D20" w:rsidRPr="00656FBB">
        <w:rPr>
          <w:rFonts w:ascii="Arial" w:hAnsi="Arial" w:cs="Arial"/>
          <w:sz w:val="20"/>
          <w:szCs w:val="20"/>
        </w:rPr>
        <w:t xml:space="preserve">, če ta zakon ne določa drugače. </w:t>
      </w:r>
    </w:p>
    <w:p w14:paraId="2B8B4346" w14:textId="77777777" w:rsidR="00320822" w:rsidRPr="00656FBB" w:rsidRDefault="00320822" w:rsidP="00656FBB">
      <w:pPr>
        <w:jc w:val="center"/>
        <w:rPr>
          <w:rFonts w:ascii="Arial" w:hAnsi="Arial" w:cs="Arial"/>
          <w:b/>
          <w:bCs/>
          <w:sz w:val="20"/>
          <w:szCs w:val="20"/>
        </w:rPr>
      </w:pPr>
    </w:p>
    <w:p w14:paraId="18A0ABF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10. člen</w:t>
      </w:r>
    </w:p>
    <w:p w14:paraId="66F142B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(nadzor nad izvajanjem javne službe varstva)</w:t>
      </w:r>
    </w:p>
    <w:p w14:paraId="509A7F70" w14:textId="77777777" w:rsidR="00320822" w:rsidRPr="00656FBB" w:rsidRDefault="00320822" w:rsidP="00656FBB">
      <w:pPr>
        <w:jc w:val="both"/>
        <w:rPr>
          <w:rFonts w:ascii="Arial" w:hAnsi="Arial" w:cs="Arial"/>
          <w:sz w:val="20"/>
          <w:szCs w:val="20"/>
        </w:rPr>
      </w:pPr>
    </w:p>
    <w:p w14:paraId="5217D4A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Nadzor nad izvajanjem javne službe varstva izvaja ministrstvo, pristojno za ohranjanje dediščine (v nadaljnjem besedilu: ministrstvo).</w:t>
      </w:r>
    </w:p>
    <w:p w14:paraId="77464397" w14:textId="77777777" w:rsidR="00320822" w:rsidRPr="00656FBB" w:rsidRDefault="00320822" w:rsidP="00656FBB">
      <w:pPr>
        <w:jc w:val="both"/>
        <w:rPr>
          <w:rFonts w:ascii="Arial" w:hAnsi="Arial" w:cs="Arial"/>
          <w:sz w:val="20"/>
          <w:szCs w:val="20"/>
        </w:rPr>
      </w:pPr>
    </w:p>
    <w:p w14:paraId="5D9BDCC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(2) Kadar ministrstvo ugotovi, da izvajalec ne opravlja javne službe varstva v skladu s predpisi ali odločitvijo ministrstva, mu naloži odpravo pomanjkljivosti ali nepravilnosti in določi rok za izvedbo teh dejanj.</w:t>
      </w:r>
    </w:p>
    <w:p w14:paraId="3F71D845" w14:textId="77777777" w:rsidR="00320822" w:rsidRPr="00656FBB" w:rsidRDefault="00320822" w:rsidP="00656FBB">
      <w:pPr>
        <w:ind w:firstLine="708"/>
        <w:jc w:val="both"/>
        <w:rPr>
          <w:rFonts w:ascii="Arial" w:hAnsi="Arial" w:cs="Arial"/>
          <w:sz w:val="20"/>
          <w:szCs w:val="20"/>
        </w:rPr>
      </w:pPr>
    </w:p>
    <w:p w14:paraId="0D82B35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Če do izteka roka pomanjkljivosti ali nepravilnosti niso odpravljene, je to lahko razlog za:</w:t>
      </w:r>
    </w:p>
    <w:p w14:paraId="6A262BF9" w14:textId="77777777" w:rsidR="00320822"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656FBB">
        <w:rPr>
          <w:rFonts w:ascii="Arial" w:hAnsi="Arial" w:cs="Arial"/>
          <w:sz w:val="20"/>
          <w:szCs w:val="20"/>
        </w:rPr>
        <w:t xml:space="preserve">razrešitev poslovodnega organa ali organa upravljanja izvajalca javne službe varstva, če je ustanovitelj izvajalca javne službe država ali občina, ali </w:t>
      </w:r>
    </w:p>
    <w:p w14:paraId="5571F1D5" w14:textId="216F7AE2" w:rsidR="00320822" w:rsidRPr="00656FBB" w:rsidRDefault="00320822" w:rsidP="00656FBB">
      <w:pPr>
        <w:pStyle w:val="Odstavekseznama"/>
        <w:numPr>
          <w:ilvl w:val="0"/>
          <w:numId w:val="3"/>
        </w:numPr>
        <w:ind w:left="703" w:hanging="703"/>
        <w:contextualSpacing w:val="0"/>
        <w:jc w:val="both"/>
        <w:rPr>
          <w:rFonts w:ascii="Arial" w:hAnsi="Arial" w:cs="Arial"/>
          <w:sz w:val="20"/>
          <w:szCs w:val="20"/>
        </w:rPr>
      </w:pPr>
      <w:r w:rsidRPr="00656FBB">
        <w:rPr>
          <w:rFonts w:ascii="Arial" w:hAnsi="Arial" w:cs="Arial"/>
          <w:sz w:val="20"/>
          <w:szCs w:val="20"/>
        </w:rPr>
        <w:t>odvzem pooblastila iz drugega odstavka 13</w:t>
      </w:r>
      <w:r w:rsidR="00491496" w:rsidRPr="00656FBB">
        <w:rPr>
          <w:rFonts w:ascii="Arial" w:hAnsi="Arial" w:cs="Arial"/>
          <w:sz w:val="20"/>
          <w:szCs w:val="20"/>
        </w:rPr>
        <w:t>0</w:t>
      </w:r>
      <w:r w:rsidRPr="00656FBB">
        <w:rPr>
          <w:rFonts w:ascii="Arial" w:hAnsi="Arial" w:cs="Arial"/>
          <w:sz w:val="20"/>
          <w:szCs w:val="20"/>
        </w:rPr>
        <w:t>. člena tega zakona.</w:t>
      </w:r>
    </w:p>
    <w:p w14:paraId="0F575452" w14:textId="77777777" w:rsidR="00320822" w:rsidRPr="00656FBB" w:rsidRDefault="00320822" w:rsidP="00656FBB">
      <w:pPr>
        <w:jc w:val="both"/>
        <w:rPr>
          <w:rFonts w:ascii="Arial" w:hAnsi="Arial" w:cs="Arial"/>
          <w:sz w:val="20"/>
          <w:szCs w:val="20"/>
        </w:rPr>
      </w:pPr>
    </w:p>
    <w:p w14:paraId="244A7C6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V dvomu, ali je konkretna naloga del izvajanja javne službe varstva, in v kompetenčnih sporih med izvajalci javne službe varstva odloči minister.</w:t>
      </w:r>
    </w:p>
    <w:p w14:paraId="589307C8" w14:textId="77777777" w:rsidR="00320822" w:rsidRPr="00656FBB" w:rsidRDefault="00320822" w:rsidP="00656FBB">
      <w:pPr>
        <w:jc w:val="center"/>
        <w:rPr>
          <w:rFonts w:ascii="Arial" w:hAnsi="Arial" w:cs="Arial"/>
          <w:sz w:val="20"/>
          <w:szCs w:val="20"/>
        </w:rPr>
      </w:pPr>
    </w:p>
    <w:p w14:paraId="1B9E5C6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4. oddelek</w:t>
      </w:r>
    </w:p>
    <w:p w14:paraId="254A84C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Načela </w:t>
      </w:r>
    </w:p>
    <w:p w14:paraId="36D3843B" w14:textId="77777777" w:rsidR="00320822" w:rsidRPr="00656FBB" w:rsidRDefault="00320822" w:rsidP="00656FBB">
      <w:pPr>
        <w:jc w:val="center"/>
        <w:rPr>
          <w:rFonts w:ascii="Arial" w:hAnsi="Arial" w:cs="Arial"/>
          <w:b/>
          <w:bCs/>
          <w:sz w:val="20"/>
          <w:szCs w:val="20"/>
        </w:rPr>
      </w:pPr>
    </w:p>
    <w:p w14:paraId="6B84940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11. člen</w:t>
      </w:r>
    </w:p>
    <w:p w14:paraId="58301DD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skupne odgovornosti)</w:t>
      </w:r>
    </w:p>
    <w:p w14:paraId="48F5DBFB" w14:textId="77777777" w:rsidR="00320822" w:rsidRPr="00656FBB" w:rsidRDefault="00320822" w:rsidP="00656FBB">
      <w:pPr>
        <w:rPr>
          <w:rFonts w:ascii="Arial" w:hAnsi="Arial" w:cs="Arial"/>
          <w:b/>
          <w:bCs/>
          <w:sz w:val="20"/>
          <w:szCs w:val="20"/>
        </w:rPr>
      </w:pPr>
    </w:p>
    <w:p w14:paraId="1B05175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Dediščina in z njo povezane kulturne dobrine so del globalnega bogastva in prispevajo k skupni identiteti človeštva. Dediščina je skupno dobro preteklih, sedanjih in prihodnjih generacij. Njeno uničenje ali poškodovanje vpliva na posameznike, skupine, skupnosti in družbo kot celoto. </w:t>
      </w:r>
    </w:p>
    <w:p w14:paraId="2D5CE7FB" w14:textId="77777777" w:rsidR="00320822" w:rsidRPr="00656FBB" w:rsidRDefault="00320822" w:rsidP="00656FBB">
      <w:pPr>
        <w:ind w:firstLine="708"/>
        <w:jc w:val="both"/>
        <w:rPr>
          <w:rFonts w:ascii="Arial" w:hAnsi="Arial" w:cs="Arial"/>
          <w:sz w:val="20"/>
          <w:szCs w:val="20"/>
        </w:rPr>
      </w:pPr>
    </w:p>
    <w:p w14:paraId="603C425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Varovanje dediščine je skupna </w:t>
      </w:r>
      <w:bookmarkStart w:id="17" w:name="_Hlk179651855"/>
      <w:r w:rsidRPr="00656FBB">
        <w:rPr>
          <w:rFonts w:ascii="Arial" w:hAnsi="Arial" w:cs="Arial"/>
          <w:sz w:val="20"/>
          <w:szCs w:val="20"/>
        </w:rPr>
        <w:t xml:space="preserve">odgovornost države, občin, lastnikov dediščine, nevladnih organizacij, civilne družbe, strokovnjakov s področja varovanja dediščine in drugih pravnih in fizičnih oseb. </w:t>
      </w:r>
    </w:p>
    <w:bookmarkEnd w:id="17"/>
    <w:p w14:paraId="02C9688F" w14:textId="77777777" w:rsidR="00320822" w:rsidRPr="00656FBB" w:rsidRDefault="00320822" w:rsidP="00656FBB">
      <w:pPr>
        <w:jc w:val="both"/>
        <w:rPr>
          <w:rFonts w:ascii="Arial" w:hAnsi="Arial" w:cs="Arial"/>
          <w:sz w:val="20"/>
          <w:szCs w:val="20"/>
        </w:rPr>
      </w:pPr>
    </w:p>
    <w:p w14:paraId="03BCF9D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12. člen</w:t>
      </w:r>
    </w:p>
    <w:p w14:paraId="03C94FF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medsebojnega spoštovanja)</w:t>
      </w:r>
    </w:p>
    <w:p w14:paraId="5D0CF981" w14:textId="77777777" w:rsidR="00320822" w:rsidRPr="00656FBB" w:rsidRDefault="00320822" w:rsidP="00656FBB">
      <w:pPr>
        <w:jc w:val="both"/>
        <w:rPr>
          <w:rFonts w:ascii="Arial" w:hAnsi="Arial" w:cs="Arial"/>
          <w:sz w:val="20"/>
          <w:szCs w:val="20"/>
        </w:rPr>
      </w:pPr>
    </w:p>
    <w:p w14:paraId="55CCAB7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Varovanje dediščine temelji na priznavanju in spoštovanju raznolikosti kulturnih izrazov ter vključevanju različnih kultur, skupin in posameznikov, ne glede na njihove osebne okoliščine. </w:t>
      </w:r>
    </w:p>
    <w:p w14:paraId="27DA28B4" w14:textId="77777777" w:rsidR="00320822" w:rsidRPr="00656FBB" w:rsidRDefault="00320822" w:rsidP="00656FBB">
      <w:pPr>
        <w:ind w:firstLine="708"/>
        <w:jc w:val="both"/>
        <w:rPr>
          <w:rFonts w:ascii="Arial" w:hAnsi="Arial" w:cs="Arial"/>
          <w:sz w:val="20"/>
          <w:szCs w:val="20"/>
        </w:rPr>
      </w:pPr>
    </w:p>
    <w:p w14:paraId="775857A1" w14:textId="0BD3BCF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Z varovanjem dediščine se razvija strpna in vključujoča družba, kar prispeva h kakovosti življenja, dobremu počutju in občutku za skupnost. </w:t>
      </w:r>
    </w:p>
    <w:p w14:paraId="1326BE51" w14:textId="77777777" w:rsidR="00320822" w:rsidRPr="00656FBB" w:rsidRDefault="00320822" w:rsidP="00656FBB">
      <w:pPr>
        <w:jc w:val="both"/>
        <w:rPr>
          <w:rFonts w:ascii="Arial" w:hAnsi="Arial" w:cs="Arial"/>
          <w:sz w:val="20"/>
          <w:szCs w:val="20"/>
        </w:rPr>
      </w:pPr>
    </w:p>
    <w:p w14:paraId="505FE29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13. člen</w:t>
      </w:r>
    </w:p>
    <w:p w14:paraId="0984D1C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odpornosti in trajnostnega razvoja)</w:t>
      </w:r>
    </w:p>
    <w:p w14:paraId="476FF8EF" w14:textId="77777777" w:rsidR="00320822" w:rsidRPr="00656FBB" w:rsidRDefault="00320822" w:rsidP="00656FBB">
      <w:pPr>
        <w:jc w:val="both"/>
        <w:rPr>
          <w:rFonts w:ascii="Arial" w:hAnsi="Arial" w:cs="Arial"/>
          <w:sz w:val="20"/>
          <w:szCs w:val="20"/>
        </w:rPr>
      </w:pPr>
    </w:p>
    <w:p w14:paraId="2DADD386" w14:textId="429FF72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 varovanjem dediščine se zagotavlja odpornost družbe na gospodarske, socialne</w:t>
      </w:r>
      <w:r w:rsidR="0004214A" w:rsidRPr="00656FBB">
        <w:rPr>
          <w:rFonts w:ascii="Arial" w:hAnsi="Arial" w:cs="Arial"/>
          <w:sz w:val="20"/>
          <w:szCs w:val="20"/>
        </w:rPr>
        <w:t>, podnebne</w:t>
      </w:r>
      <w:r w:rsidRPr="00656FBB">
        <w:rPr>
          <w:rFonts w:ascii="Arial" w:hAnsi="Arial" w:cs="Arial"/>
          <w:sz w:val="20"/>
          <w:szCs w:val="20"/>
        </w:rPr>
        <w:t xml:space="preserve"> in </w:t>
      </w:r>
      <w:proofErr w:type="spellStart"/>
      <w:r w:rsidRPr="00656FBB">
        <w:rPr>
          <w:rFonts w:ascii="Arial" w:hAnsi="Arial" w:cs="Arial"/>
          <w:sz w:val="20"/>
          <w:szCs w:val="20"/>
        </w:rPr>
        <w:t>okoljske</w:t>
      </w:r>
      <w:proofErr w:type="spellEnd"/>
      <w:r w:rsidRPr="00656FBB">
        <w:rPr>
          <w:rFonts w:ascii="Arial" w:hAnsi="Arial" w:cs="Arial"/>
          <w:sz w:val="20"/>
          <w:szCs w:val="20"/>
        </w:rPr>
        <w:t xml:space="preserve"> spremembe</w:t>
      </w:r>
      <w:r w:rsidR="00283E83">
        <w:rPr>
          <w:rFonts w:ascii="Arial" w:hAnsi="Arial" w:cs="Arial"/>
          <w:sz w:val="20"/>
          <w:szCs w:val="20"/>
        </w:rPr>
        <w:t>, geopolitične razmere</w:t>
      </w:r>
      <w:r w:rsidRPr="00656FBB">
        <w:rPr>
          <w:rFonts w:ascii="Arial" w:hAnsi="Arial" w:cs="Arial"/>
          <w:sz w:val="20"/>
          <w:szCs w:val="20"/>
        </w:rPr>
        <w:t xml:space="preserve"> ter na trajne strukturne spremembe v družbi. </w:t>
      </w:r>
    </w:p>
    <w:p w14:paraId="00988856" w14:textId="77777777" w:rsidR="00320822" w:rsidRPr="00656FBB" w:rsidRDefault="00320822" w:rsidP="00656FBB">
      <w:pPr>
        <w:ind w:firstLine="708"/>
        <w:jc w:val="both"/>
        <w:rPr>
          <w:rFonts w:ascii="Arial" w:hAnsi="Arial" w:cs="Arial"/>
          <w:sz w:val="20"/>
          <w:szCs w:val="20"/>
        </w:rPr>
      </w:pPr>
    </w:p>
    <w:p w14:paraId="76B2F7BF" w14:textId="2C2A11A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Varovanje dediščine je pomemben del trajnostnega upravljanja naravnih virov in rabe prostora ter </w:t>
      </w:r>
      <w:r w:rsidR="0004214A" w:rsidRPr="00656FBB">
        <w:rPr>
          <w:rFonts w:ascii="Arial" w:hAnsi="Arial" w:cs="Arial"/>
          <w:sz w:val="20"/>
          <w:szCs w:val="20"/>
        </w:rPr>
        <w:t xml:space="preserve">lahko </w:t>
      </w:r>
      <w:r w:rsidRPr="00656FBB">
        <w:rPr>
          <w:rFonts w:ascii="Arial" w:hAnsi="Arial" w:cs="Arial"/>
          <w:sz w:val="20"/>
          <w:szCs w:val="20"/>
        </w:rPr>
        <w:t>prispeva k obvladovanju podnebnih sprememb.</w:t>
      </w:r>
    </w:p>
    <w:p w14:paraId="4AD7568B" w14:textId="77777777" w:rsidR="00320822" w:rsidRPr="00656FBB" w:rsidRDefault="00320822" w:rsidP="00656FBB">
      <w:pPr>
        <w:ind w:firstLine="708"/>
        <w:jc w:val="both"/>
        <w:rPr>
          <w:rFonts w:ascii="Arial" w:hAnsi="Arial" w:cs="Arial"/>
          <w:sz w:val="20"/>
          <w:szCs w:val="20"/>
        </w:rPr>
      </w:pPr>
    </w:p>
    <w:p w14:paraId="421FF72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14. člen</w:t>
      </w:r>
    </w:p>
    <w:p w14:paraId="5F585E4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(previdnostno načelo)</w:t>
      </w:r>
    </w:p>
    <w:p w14:paraId="5C262AA7" w14:textId="77777777" w:rsidR="00320822" w:rsidRPr="00656FBB" w:rsidRDefault="00320822" w:rsidP="00656FBB">
      <w:pPr>
        <w:jc w:val="both"/>
        <w:rPr>
          <w:rFonts w:ascii="Arial" w:hAnsi="Arial" w:cs="Arial"/>
          <w:sz w:val="20"/>
          <w:szCs w:val="20"/>
        </w:rPr>
      </w:pPr>
    </w:p>
    <w:p w14:paraId="3F3F267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Varovanje dediščine temelji na zavedanju, da so lahko posegi vanjo nepovratni. </w:t>
      </w:r>
    </w:p>
    <w:p w14:paraId="74B4000B" w14:textId="77777777" w:rsidR="00320822" w:rsidRPr="00656FBB" w:rsidRDefault="00320822" w:rsidP="00656FBB">
      <w:pPr>
        <w:jc w:val="both"/>
        <w:rPr>
          <w:rFonts w:ascii="Arial" w:hAnsi="Arial" w:cs="Arial"/>
          <w:sz w:val="20"/>
          <w:szCs w:val="20"/>
        </w:rPr>
      </w:pPr>
    </w:p>
    <w:p w14:paraId="38728B26" w14:textId="43A2FD7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Vsakdo se je dolžan vzdržati posegov, za katere domneva oziroma bi moral in mogel domnevati, da predstavljajo nevarnost za poškodovanje ali uničenje dediščine</w:t>
      </w:r>
      <w:r w:rsidR="00ED5346" w:rsidRPr="00656FBB">
        <w:rPr>
          <w:rFonts w:ascii="Arial" w:hAnsi="Arial" w:cs="Arial"/>
          <w:sz w:val="20"/>
          <w:szCs w:val="20"/>
        </w:rPr>
        <w:t>, arheoloških ostalin</w:t>
      </w:r>
      <w:r w:rsidRPr="00656FBB">
        <w:rPr>
          <w:rFonts w:ascii="Arial" w:hAnsi="Arial" w:cs="Arial"/>
          <w:sz w:val="20"/>
          <w:szCs w:val="20"/>
        </w:rPr>
        <w:t xml:space="preserve"> ali </w:t>
      </w:r>
      <w:r w:rsidR="00ED5346" w:rsidRPr="00656FBB">
        <w:rPr>
          <w:rFonts w:ascii="Arial" w:hAnsi="Arial" w:cs="Arial"/>
          <w:sz w:val="20"/>
          <w:szCs w:val="20"/>
        </w:rPr>
        <w:t xml:space="preserve">drugih </w:t>
      </w:r>
      <w:r w:rsidRPr="00656FBB">
        <w:rPr>
          <w:rFonts w:ascii="Arial" w:hAnsi="Arial" w:cs="Arial"/>
          <w:sz w:val="20"/>
          <w:szCs w:val="20"/>
        </w:rPr>
        <w:t xml:space="preserve">stvari, za katere domneva oziroma bi moral in mogel domnevati, da imajo lastnost dediščine. </w:t>
      </w:r>
    </w:p>
    <w:p w14:paraId="183B0D2E" w14:textId="77777777" w:rsidR="00320822" w:rsidRPr="00656FBB" w:rsidRDefault="00320822" w:rsidP="00656FBB">
      <w:pPr>
        <w:jc w:val="both"/>
        <w:rPr>
          <w:rFonts w:ascii="Arial" w:hAnsi="Arial" w:cs="Arial"/>
          <w:sz w:val="20"/>
          <w:szCs w:val="20"/>
        </w:rPr>
      </w:pPr>
    </w:p>
    <w:p w14:paraId="2C756F89" w14:textId="034B07A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w:t>
      </w:r>
      <w:r w:rsidR="00ED5346" w:rsidRPr="00656FBB">
        <w:rPr>
          <w:rFonts w:ascii="Arial" w:hAnsi="Arial" w:cs="Arial"/>
          <w:sz w:val="20"/>
          <w:szCs w:val="20"/>
        </w:rPr>
        <w:t>3</w:t>
      </w:r>
      <w:r w:rsidRPr="00656FBB">
        <w:rPr>
          <w:rFonts w:ascii="Arial" w:hAnsi="Arial" w:cs="Arial"/>
          <w:sz w:val="20"/>
          <w:szCs w:val="20"/>
        </w:rPr>
        <w:t>) Kadar je mogoče na podlagi razpoložljivih informacij utemeljeno domnevati, da grozi nevarnost za poškodovanje ali uničenje dediščine</w:t>
      </w:r>
      <w:r w:rsidR="00ED5346" w:rsidRPr="00656FBB">
        <w:rPr>
          <w:rFonts w:ascii="Arial" w:hAnsi="Arial" w:cs="Arial"/>
          <w:sz w:val="20"/>
          <w:szCs w:val="20"/>
        </w:rPr>
        <w:t>, arheoloških ostalin</w:t>
      </w:r>
      <w:r w:rsidRPr="00656FBB">
        <w:rPr>
          <w:rFonts w:ascii="Arial" w:hAnsi="Arial" w:cs="Arial"/>
          <w:sz w:val="20"/>
          <w:szCs w:val="20"/>
        </w:rPr>
        <w:t xml:space="preserve"> ali</w:t>
      </w:r>
      <w:r w:rsidR="00ED5346" w:rsidRPr="00656FBB">
        <w:rPr>
          <w:rFonts w:ascii="Arial" w:hAnsi="Arial" w:cs="Arial"/>
          <w:sz w:val="20"/>
          <w:szCs w:val="20"/>
        </w:rPr>
        <w:t xml:space="preserve"> drug</w:t>
      </w:r>
      <w:r w:rsidR="00535D20" w:rsidRPr="00656FBB">
        <w:rPr>
          <w:rFonts w:ascii="Arial" w:hAnsi="Arial" w:cs="Arial"/>
          <w:sz w:val="20"/>
          <w:szCs w:val="20"/>
        </w:rPr>
        <w:t>ih</w:t>
      </w:r>
      <w:r w:rsidRPr="00656FBB">
        <w:rPr>
          <w:rFonts w:ascii="Arial" w:hAnsi="Arial" w:cs="Arial"/>
          <w:sz w:val="20"/>
          <w:szCs w:val="20"/>
        </w:rPr>
        <w:t xml:space="preserve"> stvari, za kater</w:t>
      </w:r>
      <w:r w:rsidR="00535D20" w:rsidRPr="00656FBB">
        <w:rPr>
          <w:rFonts w:ascii="Arial" w:hAnsi="Arial" w:cs="Arial"/>
          <w:sz w:val="20"/>
          <w:szCs w:val="20"/>
        </w:rPr>
        <w:t>e</w:t>
      </w:r>
      <w:r w:rsidRPr="00656FBB">
        <w:rPr>
          <w:rFonts w:ascii="Arial" w:hAnsi="Arial" w:cs="Arial"/>
          <w:sz w:val="20"/>
          <w:szCs w:val="20"/>
        </w:rPr>
        <w:t xml:space="preserve"> je mogoče domnevati, da ima</w:t>
      </w:r>
      <w:r w:rsidR="00535D20" w:rsidRPr="00656FBB">
        <w:rPr>
          <w:rFonts w:ascii="Arial" w:hAnsi="Arial" w:cs="Arial"/>
          <w:sz w:val="20"/>
          <w:szCs w:val="20"/>
        </w:rPr>
        <w:t>jo</w:t>
      </w:r>
      <w:r w:rsidRPr="00656FBB">
        <w:rPr>
          <w:rFonts w:ascii="Arial" w:hAnsi="Arial" w:cs="Arial"/>
          <w:sz w:val="20"/>
          <w:szCs w:val="20"/>
        </w:rPr>
        <w:t xml:space="preserve"> lastnost dediščine, pristojna organizacija ali minister sprejme ukrepe za obvladovanje tveganja za varstvo dediščine v skladu s tem zakonom. </w:t>
      </w:r>
    </w:p>
    <w:p w14:paraId="30449BBC" w14:textId="77777777" w:rsidR="00320822" w:rsidRPr="00656FBB" w:rsidRDefault="00320822" w:rsidP="00656FBB">
      <w:pPr>
        <w:jc w:val="both"/>
        <w:rPr>
          <w:rFonts w:ascii="Arial" w:hAnsi="Arial" w:cs="Arial"/>
          <w:sz w:val="20"/>
          <w:szCs w:val="20"/>
        </w:rPr>
      </w:pPr>
    </w:p>
    <w:p w14:paraId="5317414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15. člen</w:t>
      </w:r>
    </w:p>
    <w:p w14:paraId="3E3033A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skrbnega ravnanja)</w:t>
      </w:r>
    </w:p>
    <w:p w14:paraId="5A3A9F54" w14:textId="77777777" w:rsidR="00320822" w:rsidRPr="00656FBB" w:rsidRDefault="00320822" w:rsidP="00656FBB">
      <w:pPr>
        <w:jc w:val="both"/>
        <w:rPr>
          <w:rFonts w:ascii="Arial" w:hAnsi="Arial" w:cs="Arial"/>
          <w:sz w:val="20"/>
          <w:szCs w:val="20"/>
        </w:rPr>
      </w:pPr>
    </w:p>
    <w:p w14:paraId="15FF378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Lastniki, upravljavci in uporabniki z dediščino ravnajo skrbno, spoštljivo, preudarno in ob upoštevanju različnih skupnosti, skupin in posameznikov ter družbenega pomena dediščine. </w:t>
      </w:r>
    </w:p>
    <w:p w14:paraId="7B02F47C" w14:textId="77777777" w:rsidR="00320822" w:rsidRPr="00656FBB" w:rsidRDefault="00320822" w:rsidP="00656FBB">
      <w:pPr>
        <w:ind w:firstLine="708"/>
        <w:jc w:val="both"/>
        <w:rPr>
          <w:rFonts w:ascii="Arial" w:hAnsi="Arial" w:cs="Arial"/>
          <w:sz w:val="20"/>
          <w:szCs w:val="20"/>
        </w:rPr>
      </w:pPr>
    </w:p>
    <w:p w14:paraId="3B6A383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Vsakdo je dolžan pristojno organizacijo obvestiti o obstoju stvari, za katero domneva, da ima lastnosti dediščine, in s stvarjo, za katero domneva, da ima lastnosti dediščine, ravnati v skladu s tem zakonom.</w:t>
      </w:r>
    </w:p>
    <w:p w14:paraId="74FADFCE" w14:textId="77777777" w:rsidR="00320822" w:rsidRPr="00656FBB" w:rsidRDefault="00320822" w:rsidP="00656FBB">
      <w:pPr>
        <w:jc w:val="center"/>
        <w:rPr>
          <w:rFonts w:ascii="Arial" w:hAnsi="Arial" w:cs="Arial"/>
          <w:b/>
          <w:bCs/>
          <w:sz w:val="20"/>
          <w:szCs w:val="20"/>
        </w:rPr>
      </w:pPr>
    </w:p>
    <w:p w14:paraId="5768D58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16. člen</w:t>
      </w:r>
    </w:p>
    <w:p w14:paraId="6BD460E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omejitve pravic)</w:t>
      </w:r>
    </w:p>
    <w:p w14:paraId="4D9654FC" w14:textId="77777777" w:rsidR="00320822" w:rsidRPr="00656FBB" w:rsidRDefault="00320822" w:rsidP="00656FBB">
      <w:pPr>
        <w:rPr>
          <w:rFonts w:ascii="Arial" w:hAnsi="Arial" w:cs="Arial"/>
          <w:b/>
          <w:bCs/>
          <w:sz w:val="20"/>
          <w:szCs w:val="20"/>
        </w:rPr>
      </w:pPr>
    </w:p>
    <w:p w14:paraId="1B47241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Pravice na dediščini se lahko omejijo le v javno korist, kadar je to potrebno za varovanje dediščine, ali s pravicami drugih. </w:t>
      </w:r>
    </w:p>
    <w:p w14:paraId="13401FFC" w14:textId="77777777" w:rsidR="00320822" w:rsidRPr="00656FBB" w:rsidRDefault="00320822" w:rsidP="00656FBB">
      <w:pPr>
        <w:ind w:firstLine="708"/>
        <w:jc w:val="both"/>
        <w:rPr>
          <w:rFonts w:ascii="Arial" w:hAnsi="Arial" w:cs="Arial"/>
          <w:sz w:val="20"/>
          <w:szCs w:val="20"/>
        </w:rPr>
      </w:pPr>
    </w:p>
    <w:p w14:paraId="1E17BEAC" w14:textId="55DF16A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Lastninska pravica in druge pravice na dediščini se omejijo v najmanjšem možnem obsegu, ki je potreben za uresničevanje javnega interesa. Država, občine in drugi subjekti varstva izberejo tiste ukrepe, ki so ob doseganju enakih učinkov najmanj omejujoči za lastnike ter neposredne posestnike dediščine.</w:t>
      </w:r>
    </w:p>
    <w:p w14:paraId="0FFA81D6" w14:textId="77777777" w:rsidR="00320822" w:rsidRPr="00656FBB" w:rsidRDefault="00320822" w:rsidP="00656FBB">
      <w:pPr>
        <w:jc w:val="both"/>
        <w:rPr>
          <w:rFonts w:ascii="Arial" w:hAnsi="Arial" w:cs="Arial"/>
          <w:sz w:val="20"/>
          <w:szCs w:val="20"/>
        </w:rPr>
      </w:pPr>
    </w:p>
    <w:p w14:paraId="1853AEC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17. člen</w:t>
      </w:r>
    </w:p>
    <w:p w14:paraId="5D65FA4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dostopnosti)</w:t>
      </w:r>
    </w:p>
    <w:p w14:paraId="2C3FC07A" w14:textId="77777777" w:rsidR="00320822" w:rsidRPr="00656FBB" w:rsidRDefault="00320822" w:rsidP="00656FBB">
      <w:pPr>
        <w:jc w:val="both"/>
        <w:rPr>
          <w:rFonts w:ascii="Arial" w:hAnsi="Arial" w:cs="Arial"/>
          <w:sz w:val="20"/>
          <w:szCs w:val="20"/>
        </w:rPr>
      </w:pPr>
    </w:p>
    <w:p w14:paraId="24C7C8C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Vsakdo ima pravico do dostopa do dediščine, njene trajnostne uporabe in sodelovanja pri njenem varovanju. </w:t>
      </w:r>
    </w:p>
    <w:p w14:paraId="1F6D9C69" w14:textId="77777777" w:rsidR="00320822" w:rsidRPr="00656FBB" w:rsidRDefault="00320822" w:rsidP="00656FBB">
      <w:pPr>
        <w:jc w:val="both"/>
        <w:rPr>
          <w:rFonts w:ascii="Arial" w:hAnsi="Arial" w:cs="Arial"/>
          <w:sz w:val="20"/>
          <w:szCs w:val="20"/>
        </w:rPr>
      </w:pPr>
    </w:p>
    <w:p w14:paraId="4B162B2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Pravica do dostopa iz prejšnjega odstavka se zagotavlja zlasti z:</w:t>
      </w:r>
    </w:p>
    <w:p w14:paraId="2C8179AA" w14:textId="507AF941" w:rsidR="00320822" w:rsidRPr="00656FBB" w:rsidRDefault="00320822" w:rsidP="00656FBB">
      <w:pPr>
        <w:pStyle w:val="Odstavekseznama"/>
        <w:numPr>
          <w:ilvl w:val="0"/>
          <w:numId w:val="5"/>
        </w:numPr>
        <w:ind w:left="703" w:hanging="703"/>
        <w:contextualSpacing w:val="0"/>
        <w:jc w:val="both"/>
        <w:rPr>
          <w:rFonts w:ascii="Arial" w:hAnsi="Arial" w:cs="Arial"/>
          <w:sz w:val="20"/>
          <w:szCs w:val="20"/>
        </w:rPr>
      </w:pPr>
      <w:r w:rsidRPr="00656FBB">
        <w:rPr>
          <w:rFonts w:ascii="Arial" w:hAnsi="Arial" w:cs="Arial"/>
          <w:sz w:val="20"/>
          <w:szCs w:val="20"/>
        </w:rPr>
        <w:t xml:space="preserve">zagotavljanjem </w:t>
      </w:r>
      <w:r w:rsidR="00ED5346" w:rsidRPr="00656FBB">
        <w:rPr>
          <w:rFonts w:ascii="Arial" w:hAnsi="Arial" w:cs="Arial"/>
          <w:sz w:val="20"/>
          <w:szCs w:val="20"/>
        </w:rPr>
        <w:t xml:space="preserve">enakovrednega </w:t>
      </w:r>
      <w:r w:rsidRPr="00656FBB">
        <w:rPr>
          <w:rFonts w:ascii="Arial" w:hAnsi="Arial" w:cs="Arial"/>
          <w:sz w:val="20"/>
          <w:szCs w:val="20"/>
        </w:rPr>
        <w:t>dostopa do dediščine vsem, ne glede na invalidnost, starost, gmotno stanje ali katerokoli drugo osebno okoliščino,</w:t>
      </w:r>
    </w:p>
    <w:p w14:paraId="7E253F14" w14:textId="77777777" w:rsidR="00320822" w:rsidRPr="00656FBB" w:rsidRDefault="00320822" w:rsidP="00656FBB">
      <w:pPr>
        <w:pStyle w:val="Odstavekseznama"/>
        <w:numPr>
          <w:ilvl w:val="0"/>
          <w:numId w:val="5"/>
        </w:numPr>
        <w:ind w:left="703" w:hanging="703"/>
        <w:contextualSpacing w:val="0"/>
        <w:jc w:val="both"/>
        <w:rPr>
          <w:rFonts w:ascii="Arial" w:hAnsi="Arial" w:cs="Arial"/>
          <w:sz w:val="20"/>
          <w:szCs w:val="20"/>
        </w:rPr>
      </w:pPr>
      <w:r w:rsidRPr="00656FBB">
        <w:rPr>
          <w:rFonts w:ascii="Arial" w:hAnsi="Arial" w:cs="Arial"/>
          <w:sz w:val="20"/>
          <w:szCs w:val="20"/>
        </w:rPr>
        <w:t>državno in lokalno javno službo varstva,</w:t>
      </w:r>
    </w:p>
    <w:p w14:paraId="75F1D7AD" w14:textId="10B791F1" w:rsidR="00320822" w:rsidRPr="00656FBB" w:rsidRDefault="00320822" w:rsidP="00656FBB">
      <w:pPr>
        <w:pStyle w:val="Odstavekseznama"/>
        <w:numPr>
          <w:ilvl w:val="0"/>
          <w:numId w:val="5"/>
        </w:numPr>
        <w:ind w:left="703" w:hanging="703"/>
        <w:contextualSpacing w:val="0"/>
        <w:jc w:val="both"/>
        <w:rPr>
          <w:rFonts w:ascii="Arial" w:hAnsi="Arial" w:cs="Arial"/>
          <w:sz w:val="20"/>
          <w:szCs w:val="20"/>
        </w:rPr>
      </w:pPr>
      <w:r w:rsidRPr="00656FBB">
        <w:rPr>
          <w:rFonts w:ascii="Arial" w:hAnsi="Arial" w:cs="Arial"/>
          <w:sz w:val="20"/>
          <w:szCs w:val="20"/>
        </w:rPr>
        <w:t>dostopom do</w:t>
      </w:r>
      <w:r w:rsidR="008221A6" w:rsidRPr="00656FBB">
        <w:rPr>
          <w:rFonts w:ascii="Arial" w:hAnsi="Arial" w:cs="Arial"/>
          <w:sz w:val="20"/>
          <w:szCs w:val="20"/>
        </w:rPr>
        <w:t xml:space="preserve"> digitalnih vsebin o</w:t>
      </w:r>
      <w:r w:rsidRPr="00656FBB">
        <w:rPr>
          <w:rFonts w:ascii="Arial" w:hAnsi="Arial" w:cs="Arial"/>
          <w:sz w:val="20"/>
          <w:szCs w:val="20"/>
        </w:rPr>
        <w:t xml:space="preserve"> dediščin</w:t>
      </w:r>
      <w:r w:rsidR="008221A6" w:rsidRPr="00656FBB">
        <w:rPr>
          <w:rFonts w:ascii="Arial" w:hAnsi="Arial" w:cs="Arial"/>
          <w:sz w:val="20"/>
          <w:szCs w:val="20"/>
        </w:rPr>
        <w:t>i</w:t>
      </w:r>
      <w:r w:rsidRPr="00656FBB">
        <w:rPr>
          <w:rFonts w:ascii="Arial" w:hAnsi="Arial" w:cs="Arial"/>
          <w:sz w:val="20"/>
          <w:szCs w:val="20"/>
        </w:rPr>
        <w:t>,</w:t>
      </w:r>
    </w:p>
    <w:p w14:paraId="59EBF9F6" w14:textId="77777777" w:rsidR="00320822" w:rsidRPr="00656FBB" w:rsidRDefault="00320822" w:rsidP="00656FBB">
      <w:pPr>
        <w:pStyle w:val="Odstavekseznama"/>
        <w:numPr>
          <w:ilvl w:val="0"/>
          <w:numId w:val="5"/>
        </w:numPr>
        <w:ind w:left="703" w:hanging="703"/>
        <w:contextualSpacing w:val="0"/>
        <w:jc w:val="both"/>
        <w:rPr>
          <w:rFonts w:ascii="Arial" w:hAnsi="Arial" w:cs="Arial"/>
          <w:sz w:val="20"/>
          <w:szCs w:val="20"/>
        </w:rPr>
      </w:pPr>
      <w:r w:rsidRPr="00656FBB">
        <w:rPr>
          <w:rFonts w:ascii="Arial" w:hAnsi="Arial" w:cs="Arial"/>
          <w:sz w:val="20"/>
          <w:szCs w:val="20"/>
        </w:rPr>
        <w:t>izobraževanjem in programi usposabljanja na področju varovanja dediščine in</w:t>
      </w:r>
    </w:p>
    <w:p w14:paraId="4CE144C8" w14:textId="4248813E" w:rsidR="00320822" w:rsidRPr="00656FBB" w:rsidRDefault="00320822" w:rsidP="00656FBB">
      <w:pPr>
        <w:pStyle w:val="Odstavekseznama"/>
        <w:numPr>
          <w:ilvl w:val="0"/>
          <w:numId w:val="5"/>
        </w:numPr>
        <w:ind w:left="703" w:hanging="703"/>
        <w:contextualSpacing w:val="0"/>
        <w:jc w:val="both"/>
        <w:rPr>
          <w:rFonts w:ascii="Arial" w:hAnsi="Arial" w:cs="Arial"/>
          <w:sz w:val="20"/>
          <w:szCs w:val="20"/>
        </w:rPr>
      </w:pPr>
      <w:r w:rsidRPr="00656FBB">
        <w:rPr>
          <w:rFonts w:ascii="Arial" w:hAnsi="Arial" w:cs="Arial"/>
          <w:sz w:val="20"/>
          <w:szCs w:val="20"/>
        </w:rPr>
        <w:t xml:space="preserve">javno dostopnostjo informacij v zvezi z dediščino in zbirk podatkov iz drugega odstavka </w:t>
      </w:r>
      <w:r w:rsidR="00656FBB">
        <w:rPr>
          <w:rFonts w:ascii="Arial" w:hAnsi="Arial" w:cs="Arial"/>
          <w:sz w:val="20"/>
          <w:szCs w:val="20"/>
        </w:rPr>
        <w:t>156</w:t>
      </w:r>
      <w:r w:rsidRPr="00656FBB">
        <w:rPr>
          <w:rFonts w:ascii="Arial" w:hAnsi="Arial" w:cs="Arial"/>
          <w:sz w:val="20"/>
          <w:szCs w:val="20"/>
        </w:rPr>
        <w:t>. člena tega zakona.</w:t>
      </w:r>
    </w:p>
    <w:p w14:paraId="79189481" w14:textId="77777777" w:rsidR="00320822" w:rsidRPr="00656FBB" w:rsidRDefault="00320822" w:rsidP="00656FBB">
      <w:pPr>
        <w:jc w:val="both"/>
        <w:rPr>
          <w:rFonts w:ascii="Arial" w:hAnsi="Arial" w:cs="Arial"/>
          <w:sz w:val="20"/>
          <w:szCs w:val="20"/>
        </w:rPr>
      </w:pPr>
    </w:p>
    <w:p w14:paraId="3F060FA0" w14:textId="225327A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Država in občine si z aktivnimi ukrepi varstva prizadevajo za zagotavljanje </w:t>
      </w:r>
      <w:r w:rsidR="00ED5346" w:rsidRPr="00656FBB">
        <w:rPr>
          <w:rFonts w:ascii="Arial" w:hAnsi="Arial" w:cs="Arial"/>
          <w:sz w:val="20"/>
          <w:szCs w:val="20"/>
        </w:rPr>
        <w:t xml:space="preserve">enakovrednih </w:t>
      </w:r>
      <w:r w:rsidRPr="00656FBB">
        <w:rPr>
          <w:rFonts w:ascii="Arial" w:hAnsi="Arial" w:cs="Arial"/>
          <w:sz w:val="20"/>
          <w:szCs w:val="20"/>
        </w:rPr>
        <w:t xml:space="preserve">možnosti dostopa do dediščine za osebe iz prve alineje prejšnjega odstavka. </w:t>
      </w:r>
    </w:p>
    <w:p w14:paraId="66924337" w14:textId="77777777" w:rsidR="00320822" w:rsidRPr="00656FBB" w:rsidRDefault="00320822" w:rsidP="00656FBB">
      <w:pPr>
        <w:rPr>
          <w:rFonts w:ascii="Arial" w:hAnsi="Arial" w:cs="Arial"/>
          <w:b/>
          <w:bCs/>
          <w:sz w:val="20"/>
          <w:szCs w:val="20"/>
        </w:rPr>
      </w:pPr>
    </w:p>
    <w:p w14:paraId="142989D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 člen</w:t>
      </w:r>
    </w:p>
    <w:p w14:paraId="189AF14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(načelo transparentnosti)</w:t>
      </w:r>
    </w:p>
    <w:p w14:paraId="0B26EC4A" w14:textId="77777777" w:rsidR="00320822" w:rsidRPr="00656FBB" w:rsidRDefault="00320822" w:rsidP="00656FBB">
      <w:pPr>
        <w:jc w:val="both"/>
        <w:rPr>
          <w:rFonts w:ascii="Arial" w:hAnsi="Arial" w:cs="Arial"/>
          <w:sz w:val="20"/>
          <w:szCs w:val="20"/>
        </w:rPr>
      </w:pPr>
    </w:p>
    <w:p w14:paraId="6F438EE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Postopki varstva dediščine morajo biti dostopni, pregledni in razumljivi. </w:t>
      </w:r>
    </w:p>
    <w:p w14:paraId="0DCDFA5B" w14:textId="77777777" w:rsidR="00320822" w:rsidRPr="00656FBB" w:rsidRDefault="00320822" w:rsidP="00656FBB">
      <w:pPr>
        <w:jc w:val="both"/>
        <w:rPr>
          <w:rFonts w:ascii="Arial" w:hAnsi="Arial" w:cs="Arial"/>
          <w:sz w:val="20"/>
          <w:szCs w:val="20"/>
        </w:rPr>
      </w:pPr>
    </w:p>
    <w:p w14:paraId="320A1EA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Država, občine in drugi subjekti varstva omogočajo sodelovanje lastnikov, nevladnih organizacij, strokovnjakov s področja varovanja dediščine in drugih pravnih in fizičnih oseb v postopkih varstva dediščine v skladu s tem zakonom in drugimi predpisi.</w:t>
      </w:r>
    </w:p>
    <w:p w14:paraId="49467283" w14:textId="77777777" w:rsidR="00320822" w:rsidRPr="00656FBB" w:rsidRDefault="00320822" w:rsidP="00656FBB">
      <w:pPr>
        <w:ind w:firstLine="708"/>
        <w:jc w:val="both"/>
        <w:rPr>
          <w:rFonts w:ascii="Arial" w:hAnsi="Arial" w:cs="Arial"/>
          <w:sz w:val="20"/>
          <w:szCs w:val="20"/>
        </w:rPr>
      </w:pPr>
    </w:p>
    <w:p w14:paraId="2EA3EBE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(3) Informacije o varstvu dediščine so javno dostopne v skladu s tem zakonom in zakonom, ki ureja dostop do informacij javnega značaja. </w:t>
      </w:r>
    </w:p>
    <w:p w14:paraId="619CB382" w14:textId="77777777" w:rsidR="00320822" w:rsidRPr="00656FBB" w:rsidRDefault="00320822" w:rsidP="00656FBB">
      <w:pPr>
        <w:jc w:val="both"/>
        <w:rPr>
          <w:rFonts w:ascii="Arial" w:hAnsi="Arial" w:cs="Arial"/>
          <w:sz w:val="20"/>
          <w:szCs w:val="20"/>
        </w:rPr>
      </w:pPr>
    </w:p>
    <w:p w14:paraId="539F78D6" w14:textId="77777777" w:rsidR="00320822" w:rsidRPr="00656FBB" w:rsidRDefault="00320822" w:rsidP="00656FBB">
      <w:pPr>
        <w:jc w:val="center"/>
        <w:rPr>
          <w:rFonts w:ascii="Arial" w:hAnsi="Arial" w:cs="Arial"/>
          <w:b/>
          <w:bCs/>
          <w:color w:val="000000" w:themeColor="text1"/>
          <w:sz w:val="20"/>
          <w:szCs w:val="20"/>
        </w:rPr>
      </w:pPr>
      <w:r w:rsidRPr="00656FBB">
        <w:rPr>
          <w:rFonts w:ascii="Arial" w:hAnsi="Arial" w:cs="Arial"/>
          <w:b/>
          <w:bCs/>
          <w:color w:val="000000" w:themeColor="text1"/>
          <w:sz w:val="20"/>
          <w:szCs w:val="20"/>
        </w:rPr>
        <w:t>19. člen</w:t>
      </w:r>
    </w:p>
    <w:p w14:paraId="27EB9830" w14:textId="77777777" w:rsidR="00320822" w:rsidRPr="00656FBB" w:rsidRDefault="00320822" w:rsidP="00656FBB">
      <w:pPr>
        <w:jc w:val="center"/>
        <w:rPr>
          <w:rFonts w:ascii="Arial" w:hAnsi="Arial" w:cs="Arial"/>
          <w:b/>
          <w:bCs/>
          <w:color w:val="000000" w:themeColor="text1"/>
          <w:sz w:val="20"/>
          <w:szCs w:val="20"/>
        </w:rPr>
      </w:pPr>
      <w:r w:rsidRPr="00656FBB">
        <w:rPr>
          <w:rFonts w:ascii="Arial" w:hAnsi="Arial" w:cs="Arial"/>
          <w:b/>
          <w:bCs/>
          <w:color w:val="000000" w:themeColor="text1"/>
          <w:sz w:val="20"/>
          <w:szCs w:val="20"/>
        </w:rPr>
        <w:t>(načelo celostnega ohranjanja dediščine)</w:t>
      </w:r>
    </w:p>
    <w:p w14:paraId="143A393D" w14:textId="77777777" w:rsidR="00320822" w:rsidRPr="00656FBB" w:rsidRDefault="00320822" w:rsidP="00656FBB">
      <w:pPr>
        <w:jc w:val="both"/>
        <w:rPr>
          <w:rFonts w:ascii="Arial" w:hAnsi="Arial" w:cs="Arial"/>
          <w:sz w:val="20"/>
          <w:szCs w:val="20"/>
        </w:rPr>
      </w:pPr>
    </w:p>
    <w:p w14:paraId="18B29DCC" w14:textId="4C39BF8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Varovanje dediščine temelji na celovitem, sistematičnem</w:t>
      </w:r>
      <w:r w:rsidR="00E13F75" w:rsidRPr="00656FBB">
        <w:rPr>
          <w:rFonts w:ascii="Arial" w:hAnsi="Arial" w:cs="Arial"/>
          <w:sz w:val="20"/>
          <w:szCs w:val="20"/>
        </w:rPr>
        <w:t xml:space="preserve">, vključujočem </w:t>
      </w:r>
      <w:r w:rsidRPr="00656FBB">
        <w:rPr>
          <w:rFonts w:ascii="Arial" w:hAnsi="Arial" w:cs="Arial"/>
          <w:sz w:val="20"/>
          <w:szCs w:val="20"/>
        </w:rPr>
        <w:t xml:space="preserve"> in strokovno utemeljenem pristopu, ki zagotavlja celostno ohranjanje dediščine.</w:t>
      </w:r>
    </w:p>
    <w:p w14:paraId="175C5D46" w14:textId="77777777" w:rsidR="00320822" w:rsidRPr="00656FBB" w:rsidRDefault="00320822" w:rsidP="00656FBB">
      <w:pPr>
        <w:jc w:val="both"/>
        <w:rPr>
          <w:rFonts w:ascii="Arial" w:hAnsi="Arial" w:cs="Arial"/>
          <w:sz w:val="20"/>
          <w:szCs w:val="20"/>
        </w:rPr>
      </w:pPr>
    </w:p>
    <w:p w14:paraId="4D7308D1" w14:textId="41690AC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Država zagotavlja celostno ohranjanje dediščine z izvajanjem strategije, javne službe varstva in z vključevanjem</w:t>
      </w:r>
      <w:r w:rsidR="00535D20" w:rsidRPr="00656FBB">
        <w:rPr>
          <w:rFonts w:ascii="Arial" w:hAnsi="Arial" w:cs="Arial"/>
          <w:sz w:val="20"/>
          <w:szCs w:val="20"/>
        </w:rPr>
        <w:t xml:space="preserve"> varovanja dediščine</w:t>
      </w:r>
      <w:r w:rsidRPr="00656FBB">
        <w:rPr>
          <w:rFonts w:ascii="Arial" w:hAnsi="Arial" w:cs="Arial"/>
          <w:sz w:val="20"/>
          <w:szCs w:val="20"/>
        </w:rPr>
        <w:t xml:space="preserve"> v druge strateške in razvojne politike </w:t>
      </w:r>
      <w:r w:rsidR="001F19E2" w:rsidRPr="00656FBB">
        <w:rPr>
          <w:rFonts w:ascii="Arial" w:hAnsi="Arial" w:cs="Arial"/>
          <w:sz w:val="20"/>
          <w:szCs w:val="20"/>
        </w:rPr>
        <w:t xml:space="preserve">na </w:t>
      </w:r>
      <w:r w:rsidRPr="00656FBB">
        <w:rPr>
          <w:rFonts w:ascii="Arial" w:hAnsi="Arial" w:cs="Arial"/>
          <w:sz w:val="20"/>
          <w:szCs w:val="20"/>
        </w:rPr>
        <w:t>nacionaln</w:t>
      </w:r>
      <w:r w:rsidR="001F19E2" w:rsidRPr="00656FBB">
        <w:rPr>
          <w:rFonts w:ascii="Arial" w:hAnsi="Arial" w:cs="Arial"/>
          <w:sz w:val="20"/>
          <w:szCs w:val="20"/>
        </w:rPr>
        <w:t>i</w:t>
      </w:r>
      <w:r w:rsidRPr="00656FBB">
        <w:rPr>
          <w:rFonts w:ascii="Arial" w:hAnsi="Arial" w:cs="Arial"/>
          <w:sz w:val="20"/>
          <w:szCs w:val="20"/>
        </w:rPr>
        <w:t xml:space="preserve"> in mednarodn</w:t>
      </w:r>
      <w:r w:rsidR="001F19E2" w:rsidRPr="00656FBB">
        <w:rPr>
          <w:rFonts w:ascii="Arial" w:hAnsi="Arial" w:cs="Arial"/>
          <w:sz w:val="20"/>
          <w:szCs w:val="20"/>
        </w:rPr>
        <w:t>i ravni</w:t>
      </w:r>
      <w:r w:rsidRPr="00656FBB">
        <w:rPr>
          <w:rFonts w:ascii="Arial" w:hAnsi="Arial" w:cs="Arial"/>
          <w:sz w:val="20"/>
          <w:szCs w:val="20"/>
        </w:rPr>
        <w:t>.</w:t>
      </w:r>
    </w:p>
    <w:p w14:paraId="51261137" w14:textId="77777777" w:rsidR="00320822" w:rsidRPr="00656FBB" w:rsidRDefault="00320822" w:rsidP="00656FBB">
      <w:pPr>
        <w:jc w:val="both"/>
        <w:rPr>
          <w:rFonts w:ascii="Arial" w:hAnsi="Arial" w:cs="Arial"/>
          <w:sz w:val="20"/>
          <w:szCs w:val="20"/>
        </w:rPr>
      </w:pPr>
    </w:p>
    <w:p w14:paraId="3C6F5C4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II. POGLAVJE</w:t>
      </w:r>
    </w:p>
    <w:p w14:paraId="1733B57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VZPOSTAVITEV VARSTVA DEDIŠČINE</w:t>
      </w:r>
    </w:p>
    <w:p w14:paraId="35C61789" w14:textId="77777777" w:rsidR="00320822" w:rsidRPr="00656FBB" w:rsidRDefault="00320822" w:rsidP="00656FBB">
      <w:pPr>
        <w:rPr>
          <w:rFonts w:ascii="Arial" w:hAnsi="Arial" w:cs="Arial"/>
          <w:sz w:val="20"/>
          <w:szCs w:val="20"/>
        </w:rPr>
      </w:pPr>
    </w:p>
    <w:p w14:paraId="0B81B32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09C34EA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Nepremična dediščina</w:t>
      </w:r>
    </w:p>
    <w:p w14:paraId="24ACB123" w14:textId="77777777" w:rsidR="00320822" w:rsidRPr="00656FBB" w:rsidRDefault="00320822" w:rsidP="00656FBB">
      <w:pPr>
        <w:rPr>
          <w:rFonts w:ascii="Arial" w:hAnsi="Arial" w:cs="Arial"/>
          <w:sz w:val="20"/>
          <w:szCs w:val="20"/>
        </w:rPr>
      </w:pPr>
    </w:p>
    <w:p w14:paraId="1014511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20. člen</w:t>
      </w:r>
    </w:p>
    <w:p w14:paraId="76780D9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(posebno varstvo nepremične dediščine)</w:t>
      </w:r>
    </w:p>
    <w:p w14:paraId="76AD3336" w14:textId="77777777" w:rsidR="00320822" w:rsidRPr="00656FBB" w:rsidRDefault="00320822" w:rsidP="00656FBB">
      <w:pPr>
        <w:rPr>
          <w:rFonts w:ascii="Arial" w:hAnsi="Arial" w:cs="Arial"/>
          <w:sz w:val="20"/>
          <w:szCs w:val="20"/>
        </w:rPr>
      </w:pPr>
    </w:p>
    <w:p w14:paraId="1A4BC7F5" w14:textId="5A8598C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Posebno varstvo nepremične dediščine se vzpostavi na </w:t>
      </w:r>
      <w:r w:rsidR="00A00E5F" w:rsidRPr="00656FBB">
        <w:rPr>
          <w:rFonts w:ascii="Arial" w:hAnsi="Arial" w:cs="Arial"/>
          <w:sz w:val="20"/>
          <w:szCs w:val="20"/>
        </w:rPr>
        <w:t>nepremični dediščini</w:t>
      </w:r>
      <w:r w:rsidR="00483AC6">
        <w:rPr>
          <w:rFonts w:ascii="Arial" w:hAnsi="Arial" w:cs="Arial"/>
          <w:sz w:val="20"/>
          <w:szCs w:val="20"/>
        </w:rPr>
        <w:t>,</w:t>
      </w:r>
      <w:r w:rsidRPr="00656FBB">
        <w:rPr>
          <w:rFonts w:ascii="Arial" w:hAnsi="Arial" w:cs="Arial"/>
          <w:sz w:val="20"/>
          <w:szCs w:val="20"/>
        </w:rPr>
        <w:t xml:space="preserve"> vpisan</w:t>
      </w:r>
      <w:r w:rsidR="00A00E5F" w:rsidRPr="00656FBB">
        <w:rPr>
          <w:rFonts w:ascii="Arial" w:hAnsi="Arial" w:cs="Arial"/>
          <w:sz w:val="20"/>
          <w:szCs w:val="20"/>
        </w:rPr>
        <w:t>i</w:t>
      </w:r>
      <w:r w:rsidRPr="00656FBB">
        <w:rPr>
          <w:rFonts w:ascii="Arial" w:hAnsi="Arial" w:cs="Arial"/>
          <w:sz w:val="20"/>
          <w:szCs w:val="20"/>
        </w:rPr>
        <w:t xml:space="preserve"> v register</w:t>
      </w:r>
      <w:r w:rsidR="001F19E2" w:rsidRPr="00656FBB">
        <w:rPr>
          <w:rFonts w:ascii="Arial" w:hAnsi="Arial" w:cs="Arial"/>
          <w:sz w:val="20"/>
          <w:szCs w:val="20"/>
        </w:rPr>
        <w:t xml:space="preserve">, </w:t>
      </w:r>
      <w:r w:rsidRPr="00656FBB">
        <w:rPr>
          <w:rFonts w:ascii="Arial" w:hAnsi="Arial" w:cs="Arial"/>
          <w:sz w:val="20"/>
          <w:szCs w:val="20"/>
        </w:rPr>
        <w:t xml:space="preserve">z razglasitvijo </w:t>
      </w:r>
      <w:r w:rsidR="00A00E5F" w:rsidRPr="00656FBB">
        <w:rPr>
          <w:rFonts w:ascii="Arial" w:hAnsi="Arial" w:cs="Arial"/>
          <w:sz w:val="20"/>
          <w:szCs w:val="20"/>
        </w:rPr>
        <w:t xml:space="preserve">te dediščine </w:t>
      </w:r>
      <w:r w:rsidRPr="00656FBB">
        <w:rPr>
          <w:rFonts w:ascii="Arial" w:hAnsi="Arial" w:cs="Arial"/>
          <w:sz w:val="20"/>
          <w:szCs w:val="20"/>
        </w:rPr>
        <w:t>za spomenik</w:t>
      </w:r>
      <w:r w:rsidR="001F19E2" w:rsidRPr="00656FBB">
        <w:rPr>
          <w:rFonts w:ascii="Arial" w:hAnsi="Arial" w:cs="Arial"/>
          <w:sz w:val="20"/>
          <w:szCs w:val="20"/>
        </w:rPr>
        <w:t xml:space="preserve"> ali</w:t>
      </w:r>
      <w:r w:rsidR="00A00E5F" w:rsidRPr="00656FBB">
        <w:rPr>
          <w:rFonts w:ascii="Arial" w:hAnsi="Arial" w:cs="Arial"/>
          <w:sz w:val="20"/>
          <w:szCs w:val="20"/>
        </w:rPr>
        <w:t xml:space="preserve"> z</w:t>
      </w:r>
      <w:r w:rsidR="001F19E2" w:rsidRPr="00656FBB">
        <w:rPr>
          <w:rFonts w:ascii="Arial" w:hAnsi="Arial" w:cs="Arial"/>
          <w:sz w:val="20"/>
          <w:szCs w:val="20"/>
        </w:rPr>
        <w:t xml:space="preserve"> </w:t>
      </w:r>
      <w:r w:rsidRPr="00656FBB">
        <w:rPr>
          <w:rFonts w:ascii="Arial" w:hAnsi="Arial" w:cs="Arial"/>
          <w:sz w:val="20"/>
          <w:szCs w:val="20"/>
        </w:rPr>
        <w:t>določitvijo varstvenega območja dediščine</w:t>
      </w:r>
      <w:r w:rsidR="001F19E2" w:rsidRPr="00656FBB">
        <w:rPr>
          <w:rFonts w:ascii="Arial" w:hAnsi="Arial" w:cs="Arial"/>
          <w:sz w:val="20"/>
          <w:szCs w:val="20"/>
        </w:rPr>
        <w:t>.</w:t>
      </w:r>
    </w:p>
    <w:p w14:paraId="61CEA624" w14:textId="77777777" w:rsidR="00320822" w:rsidRPr="00656FBB" w:rsidRDefault="00320822" w:rsidP="00656FBB">
      <w:pPr>
        <w:jc w:val="both"/>
        <w:rPr>
          <w:rFonts w:ascii="Arial" w:hAnsi="Arial" w:cs="Arial"/>
          <w:sz w:val="20"/>
          <w:szCs w:val="20"/>
        </w:rPr>
      </w:pPr>
    </w:p>
    <w:p w14:paraId="4FC88B7E" w14:textId="7484845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Nepremična dediščina, ki ne uživa posebnega varstva v skladu s tem oddelkom, uživa varstvo v skladu </w:t>
      </w:r>
      <w:r w:rsidR="001F19E2" w:rsidRPr="00656FBB">
        <w:rPr>
          <w:rFonts w:ascii="Arial" w:hAnsi="Arial" w:cs="Arial"/>
          <w:sz w:val="20"/>
          <w:szCs w:val="20"/>
        </w:rPr>
        <w:t xml:space="preserve">z drugimi </w:t>
      </w:r>
      <w:r w:rsidRPr="00656FBB">
        <w:rPr>
          <w:rFonts w:ascii="Arial" w:hAnsi="Arial" w:cs="Arial"/>
          <w:sz w:val="20"/>
          <w:szCs w:val="20"/>
        </w:rPr>
        <w:t>določbami tega zakona.</w:t>
      </w:r>
    </w:p>
    <w:p w14:paraId="5B9C4780" w14:textId="77777777" w:rsidR="00320822" w:rsidRPr="00656FBB" w:rsidRDefault="00320822" w:rsidP="00656FBB">
      <w:pPr>
        <w:rPr>
          <w:rFonts w:ascii="Arial" w:hAnsi="Arial" w:cs="Arial"/>
          <w:sz w:val="20"/>
          <w:szCs w:val="20"/>
        </w:rPr>
      </w:pPr>
    </w:p>
    <w:p w14:paraId="156FD47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pododdelek</w:t>
      </w:r>
    </w:p>
    <w:p w14:paraId="7E36A05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Varstvo spomenika</w:t>
      </w:r>
    </w:p>
    <w:p w14:paraId="10B1EB8C" w14:textId="77777777" w:rsidR="00320822" w:rsidRPr="00656FBB" w:rsidRDefault="00320822" w:rsidP="00656FBB">
      <w:pPr>
        <w:rPr>
          <w:rFonts w:ascii="Arial" w:hAnsi="Arial" w:cs="Arial"/>
          <w:sz w:val="20"/>
          <w:szCs w:val="20"/>
        </w:rPr>
      </w:pPr>
    </w:p>
    <w:p w14:paraId="14A6075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21. člen</w:t>
      </w:r>
    </w:p>
    <w:p w14:paraId="4074784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(spomenik)</w:t>
      </w:r>
    </w:p>
    <w:p w14:paraId="4F366C25" w14:textId="77777777" w:rsidR="00320822" w:rsidRPr="00656FBB" w:rsidRDefault="00320822" w:rsidP="00656FBB">
      <w:pPr>
        <w:jc w:val="both"/>
        <w:rPr>
          <w:rFonts w:ascii="Arial" w:hAnsi="Arial" w:cs="Arial"/>
          <w:sz w:val="20"/>
          <w:szCs w:val="20"/>
        </w:rPr>
      </w:pPr>
    </w:p>
    <w:p w14:paraId="75DF9E0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Nepremična dediščina se razglasi za spomenik, če:</w:t>
      </w:r>
    </w:p>
    <w:p w14:paraId="1EBF7E64" w14:textId="77777777" w:rsidR="00320822" w:rsidRPr="00656FBB" w:rsidRDefault="00320822" w:rsidP="00656FBB">
      <w:pPr>
        <w:pStyle w:val="Odstavekseznama"/>
        <w:numPr>
          <w:ilvl w:val="0"/>
          <w:numId w:val="7"/>
        </w:numPr>
        <w:ind w:left="703" w:hanging="703"/>
        <w:contextualSpacing w:val="0"/>
        <w:jc w:val="both"/>
        <w:rPr>
          <w:rFonts w:ascii="Arial" w:hAnsi="Arial" w:cs="Arial"/>
          <w:sz w:val="20"/>
          <w:szCs w:val="20"/>
        </w:rPr>
      </w:pPr>
      <w:bookmarkStart w:id="18" w:name="_Hlk180935071"/>
      <w:r w:rsidRPr="00656FBB">
        <w:rPr>
          <w:rFonts w:ascii="Arial" w:hAnsi="Arial" w:cs="Arial"/>
          <w:sz w:val="20"/>
          <w:szCs w:val="20"/>
        </w:rPr>
        <w:t>predstavlja izrazit dosežek ustvarjalnosti ali dragoceno prispeva h kulturni raznolikosti,</w:t>
      </w:r>
    </w:p>
    <w:p w14:paraId="33608D2F" w14:textId="7D7ADEE7" w:rsidR="00320822" w:rsidRPr="00656FBB" w:rsidRDefault="00320822" w:rsidP="00656FBB">
      <w:pPr>
        <w:pStyle w:val="Odstavekseznama"/>
        <w:numPr>
          <w:ilvl w:val="0"/>
          <w:numId w:val="7"/>
        </w:numPr>
        <w:ind w:left="703" w:hanging="703"/>
        <w:contextualSpacing w:val="0"/>
        <w:jc w:val="both"/>
        <w:rPr>
          <w:rFonts w:ascii="Arial" w:hAnsi="Arial" w:cs="Arial"/>
          <w:sz w:val="20"/>
          <w:szCs w:val="20"/>
        </w:rPr>
      </w:pPr>
      <w:r w:rsidRPr="00656FBB">
        <w:rPr>
          <w:rFonts w:ascii="Arial" w:hAnsi="Arial" w:cs="Arial"/>
          <w:sz w:val="20"/>
          <w:szCs w:val="20"/>
        </w:rPr>
        <w:t xml:space="preserve">je pomemben del prostora ali kulturne dediščine Republike Slovenije ali njenih skupnosti ali </w:t>
      </w:r>
    </w:p>
    <w:p w14:paraId="1A150929" w14:textId="77777777" w:rsidR="00320822" w:rsidRPr="00656FBB" w:rsidRDefault="00320822" w:rsidP="00656FBB">
      <w:pPr>
        <w:pStyle w:val="Odstavekseznama"/>
        <w:numPr>
          <w:ilvl w:val="0"/>
          <w:numId w:val="7"/>
        </w:numPr>
        <w:ind w:left="703" w:hanging="703"/>
        <w:contextualSpacing w:val="0"/>
        <w:jc w:val="both"/>
        <w:rPr>
          <w:rFonts w:ascii="Arial" w:hAnsi="Arial" w:cs="Arial"/>
          <w:sz w:val="20"/>
          <w:szCs w:val="20"/>
        </w:rPr>
      </w:pPr>
      <w:r w:rsidRPr="00656FBB">
        <w:rPr>
          <w:rFonts w:ascii="Arial" w:hAnsi="Arial" w:cs="Arial"/>
          <w:sz w:val="20"/>
          <w:szCs w:val="20"/>
        </w:rPr>
        <w:t xml:space="preserve">predstavlja vir za razumevanje zgodovinskih procesov, pojavov ter njihove povezanosti s sedanjo kulturo in prostorom. </w:t>
      </w:r>
    </w:p>
    <w:bookmarkEnd w:id="18"/>
    <w:p w14:paraId="340D2F81" w14:textId="77777777" w:rsidR="00320822" w:rsidRPr="00656FBB" w:rsidRDefault="00320822" w:rsidP="00656FBB">
      <w:pPr>
        <w:pStyle w:val="Odstavekseznama"/>
        <w:contextualSpacing w:val="0"/>
        <w:jc w:val="both"/>
        <w:rPr>
          <w:rFonts w:ascii="Arial" w:hAnsi="Arial" w:cs="Arial"/>
          <w:sz w:val="20"/>
          <w:szCs w:val="20"/>
        </w:rPr>
      </w:pPr>
    </w:p>
    <w:p w14:paraId="78E437E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Nepremična dediščina iz prejšnjega odstavka se razglasi za spomenik državnega pomena, če je izjemnega pomena za državo, za spomenik lokalnega pomena pa, če je posebnega pomena za občino. </w:t>
      </w:r>
    </w:p>
    <w:p w14:paraId="6640D901" w14:textId="77777777" w:rsidR="00320822" w:rsidRPr="00656FBB" w:rsidRDefault="00320822" w:rsidP="00656FBB">
      <w:pPr>
        <w:jc w:val="both"/>
        <w:rPr>
          <w:rFonts w:ascii="Arial" w:hAnsi="Arial" w:cs="Arial"/>
          <w:sz w:val="20"/>
          <w:szCs w:val="20"/>
        </w:rPr>
      </w:pPr>
    </w:p>
    <w:p w14:paraId="60D1D799" w14:textId="5EFFAAB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Nepremična dediščina se lahko razglasi kot posamezni spomenik ali kot spomeniško območje. </w:t>
      </w:r>
      <w:bookmarkStart w:id="19" w:name="_Hlk181608118"/>
      <w:r w:rsidRPr="00656FBB">
        <w:rPr>
          <w:rFonts w:ascii="Arial" w:hAnsi="Arial" w:cs="Arial"/>
          <w:sz w:val="20"/>
          <w:szCs w:val="20"/>
        </w:rPr>
        <w:t xml:space="preserve">Kot posamezni spomenik se razglasi posamezna nepremičnina iz tretjega odstavka </w:t>
      </w:r>
      <w:r w:rsidR="00772410" w:rsidRPr="00656FBB">
        <w:rPr>
          <w:rFonts w:ascii="Arial" w:hAnsi="Arial" w:cs="Arial"/>
          <w:sz w:val="20"/>
          <w:szCs w:val="20"/>
        </w:rPr>
        <w:t>16</w:t>
      </w:r>
      <w:r w:rsidR="00772410">
        <w:rPr>
          <w:rFonts w:ascii="Arial" w:hAnsi="Arial" w:cs="Arial"/>
          <w:sz w:val="20"/>
          <w:szCs w:val="20"/>
        </w:rPr>
        <w:t>0</w:t>
      </w:r>
      <w:r w:rsidRPr="00656FBB">
        <w:rPr>
          <w:rFonts w:ascii="Arial" w:hAnsi="Arial" w:cs="Arial"/>
          <w:sz w:val="20"/>
          <w:szCs w:val="20"/>
        </w:rPr>
        <w:t>. člena tega zakona, kot spomeniško območje pa območje dediščine iz četrtega odstavka 16</w:t>
      </w:r>
      <w:r w:rsidR="00772410">
        <w:rPr>
          <w:rFonts w:ascii="Arial" w:hAnsi="Arial" w:cs="Arial"/>
          <w:sz w:val="20"/>
          <w:szCs w:val="20"/>
        </w:rPr>
        <w:t>0</w:t>
      </w:r>
      <w:r w:rsidRPr="00656FBB">
        <w:rPr>
          <w:rFonts w:ascii="Arial" w:hAnsi="Arial" w:cs="Arial"/>
          <w:sz w:val="20"/>
          <w:szCs w:val="20"/>
        </w:rPr>
        <w:t xml:space="preserve">. člena tega zakona. </w:t>
      </w:r>
    </w:p>
    <w:bookmarkEnd w:id="19"/>
    <w:p w14:paraId="6D48F96C" w14:textId="77777777" w:rsidR="00320822" w:rsidRPr="00656FBB" w:rsidRDefault="00320822" w:rsidP="00656FBB">
      <w:pPr>
        <w:ind w:firstLine="708"/>
        <w:jc w:val="both"/>
        <w:rPr>
          <w:rFonts w:ascii="Arial" w:hAnsi="Arial" w:cs="Arial"/>
          <w:sz w:val="20"/>
          <w:szCs w:val="20"/>
        </w:rPr>
      </w:pPr>
    </w:p>
    <w:p w14:paraId="2395933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Del spomenika je tudi njegova neposredna okolica ter pritikline, ki s spomenikom sestavljajo prostorsko, funkcionalno ali pomensko celoto. Pritikline postanejo del spomenika z razglasitvijo spomenika, če so vpisane v seznam pritiklin.</w:t>
      </w:r>
    </w:p>
    <w:p w14:paraId="3C3D0C2E" w14:textId="77777777" w:rsidR="00320822" w:rsidRPr="00656FBB" w:rsidRDefault="00320822" w:rsidP="00656FBB">
      <w:pPr>
        <w:jc w:val="center"/>
        <w:rPr>
          <w:rFonts w:ascii="Arial" w:hAnsi="Arial" w:cs="Arial"/>
          <w:b/>
          <w:bCs/>
          <w:sz w:val="20"/>
          <w:szCs w:val="20"/>
        </w:rPr>
      </w:pPr>
      <w:bookmarkStart w:id="20" w:name="_Hlk180871908"/>
      <w:bookmarkStart w:id="21" w:name="_Hlk179412983"/>
    </w:p>
    <w:p w14:paraId="0D0915D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lastRenderedPageBreak/>
        <w:t>22. člen</w:t>
      </w:r>
    </w:p>
    <w:p w14:paraId="30974D0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(razglasitev spomenika)</w:t>
      </w:r>
    </w:p>
    <w:p w14:paraId="37736F78" w14:textId="77777777" w:rsidR="00320822" w:rsidRPr="00656FBB" w:rsidRDefault="00320822" w:rsidP="00656FBB">
      <w:pPr>
        <w:rPr>
          <w:rFonts w:ascii="Arial" w:hAnsi="Arial" w:cs="Arial"/>
          <w:sz w:val="20"/>
          <w:szCs w:val="20"/>
        </w:rPr>
      </w:pPr>
    </w:p>
    <w:p w14:paraId="62882B94" w14:textId="447845D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Zavod pripravi predlog za razglasitev spomenika (v nadaljnjem besedilu: predlog za razglasitev), če</w:t>
      </w:r>
      <w:r w:rsidR="00A2197C" w:rsidRPr="00656FBB">
        <w:rPr>
          <w:rFonts w:ascii="Arial" w:hAnsi="Arial" w:cs="Arial"/>
          <w:sz w:val="20"/>
          <w:szCs w:val="20"/>
        </w:rPr>
        <w:t xml:space="preserve"> oceni, da</w:t>
      </w:r>
      <w:r w:rsidRPr="00656FBB">
        <w:rPr>
          <w:rFonts w:ascii="Arial" w:hAnsi="Arial" w:cs="Arial"/>
          <w:sz w:val="20"/>
          <w:szCs w:val="20"/>
        </w:rPr>
        <w:t xml:space="preserve"> so izpolnjeni pogoji iz prvega odstavka prejšnjega člena. Zavod pripravi predlog za razglasitev v informacijskem sistemu kulturne dediščine. </w:t>
      </w:r>
    </w:p>
    <w:p w14:paraId="1CFCB691" w14:textId="77777777" w:rsidR="00320822" w:rsidRPr="00656FBB" w:rsidRDefault="00320822" w:rsidP="00656FBB">
      <w:pPr>
        <w:ind w:firstLine="708"/>
        <w:jc w:val="both"/>
        <w:rPr>
          <w:rFonts w:ascii="Arial" w:hAnsi="Arial" w:cs="Arial"/>
          <w:sz w:val="20"/>
          <w:szCs w:val="20"/>
        </w:rPr>
      </w:pPr>
    </w:p>
    <w:p w14:paraId="25F49E70" w14:textId="51503D0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Vsakdo lahko na zavod naslovi pobudo za pripravo predloga za razglasitev. Pobuda se lahko vloži elektronsko v informacijskem sistemu kulturne dediščine, osebno ali po pošti. </w:t>
      </w:r>
      <w:r w:rsidR="00A00E5F" w:rsidRPr="00656FBB">
        <w:rPr>
          <w:rFonts w:ascii="Arial" w:hAnsi="Arial" w:cs="Arial"/>
          <w:sz w:val="20"/>
          <w:szCs w:val="20"/>
        </w:rPr>
        <w:t>V</w:t>
      </w:r>
      <w:r w:rsidR="00A2197C" w:rsidRPr="00656FBB">
        <w:rPr>
          <w:rFonts w:ascii="Arial" w:hAnsi="Arial" w:cs="Arial"/>
          <w:sz w:val="20"/>
          <w:szCs w:val="20"/>
        </w:rPr>
        <w:t xml:space="preserve"> primeru zavrnitve</w:t>
      </w:r>
      <w:r w:rsidRPr="00656FBB">
        <w:rPr>
          <w:rFonts w:ascii="Arial" w:hAnsi="Arial" w:cs="Arial"/>
          <w:sz w:val="20"/>
          <w:szCs w:val="20"/>
        </w:rPr>
        <w:t xml:space="preserve"> pobud</w:t>
      </w:r>
      <w:r w:rsidR="00A00E5F" w:rsidRPr="00656FBB">
        <w:rPr>
          <w:rFonts w:ascii="Arial" w:hAnsi="Arial" w:cs="Arial"/>
          <w:sz w:val="20"/>
          <w:szCs w:val="20"/>
        </w:rPr>
        <w:t>e zavod</w:t>
      </w:r>
      <w:r w:rsidRPr="00656FBB">
        <w:rPr>
          <w:rFonts w:ascii="Arial" w:hAnsi="Arial" w:cs="Arial"/>
          <w:sz w:val="20"/>
          <w:szCs w:val="20"/>
        </w:rPr>
        <w:t xml:space="preserve"> pobudnika seznani s svojo odločitvijo in z razlogi zanjo.</w:t>
      </w:r>
    </w:p>
    <w:p w14:paraId="346EE64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 </w:t>
      </w:r>
    </w:p>
    <w:p w14:paraId="1D854FD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 predlogu za razglasitev lahko zavod opredeli zlasti naslednje kategorije varstvenih režimov: </w:t>
      </w:r>
    </w:p>
    <w:p w14:paraId="1E53E1D7" w14:textId="77777777"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zahteve glede varovanja spomenika;</w:t>
      </w:r>
    </w:p>
    <w:p w14:paraId="130BB193" w14:textId="77777777"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 xml:space="preserve">zahteve glede posegov; </w:t>
      </w:r>
    </w:p>
    <w:p w14:paraId="42A81E48" w14:textId="77777777"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 xml:space="preserve">ukrepe za varstvo pred naravnimi in drugimi nesrečami in za primer izrednega ali vojnega stanja (v nadaljnjem besedilu: izredne razmere); </w:t>
      </w:r>
    </w:p>
    <w:p w14:paraId="469E8DBE" w14:textId="77777777"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 xml:space="preserve">omejitve pravnega prometa; </w:t>
      </w:r>
    </w:p>
    <w:p w14:paraId="4BB086D8" w14:textId="77777777"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 xml:space="preserve">način upravljanja spomenika; </w:t>
      </w:r>
    </w:p>
    <w:p w14:paraId="4E31D79F" w14:textId="77777777"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 xml:space="preserve">zahteve glede raziskovanja, proučevanja in dokumentiranja; </w:t>
      </w:r>
    </w:p>
    <w:p w14:paraId="6929CFB7" w14:textId="324BA2EA" w:rsidR="00320822" w:rsidRPr="00656FBB" w:rsidRDefault="00320822" w:rsidP="00656FBB">
      <w:pPr>
        <w:pStyle w:val="Odstavekseznama"/>
        <w:numPr>
          <w:ilvl w:val="0"/>
          <w:numId w:val="92"/>
        </w:numPr>
        <w:ind w:left="703" w:hanging="703"/>
        <w:contextualSpacing w:val="0"/>
        <w:jc w:val="both"/>
        <w:rPr>
          <w:rFonts w:ascii="Arial" w:hAnsi="Arial" w:cs="Arial"/>
          <w:sz w:val="20"/>
          <w:szCs w:val="20"/>
        </w:rPr>
      </w:pPr>
      <w:r w:rsidRPr="00656FBB">
        <w:rPr>
          <w:rFonts w:ascii="Arial" w:hAnsi="Arial" w:cs="Arial"/>
          <w:sz w:val="20"/>
          <w:szCs w:val="20"/>
        </w:rPr>
        <w:t>zahteve glede dostopnosti spomenika za javnost, zlasti časovne okvire</w:t>
      </w:r>
      <w:r w:rsidR="00A2197C" w:rsidRPr="00656FBB">
        <w:rPr>
          <w:rFonts w:ascii="Arial" w:hAnsi="Arial" w:cs="Arial"/>
          <w:sz w:val="20"/>
          <w:szCs w:val="20"/>
        </w:rPr>
        <w:t xml:space="preserve"> njegove dostopnosti</w:t>
      </w:r>
      <w:r w:rsidRPr="00656FBB">
        <w:rPr>
          <w:rFonts w:ascii="Arial" w:hAnsi="Arial" w:cs="Arial"/>
          <w:sz w:val="20"/>
          <w:szCs w:val="20"/>
        </w:rPr>
        <w:t>.</w:t>
      </w:r>
    </w:p>
    <w:p w14:paraId="0412A156" w14:textId="77777777" w:rsidR="00320822" w:rsidRPr="00656FBB" w:rsidRDefault="00320822" w:rsidP="00656FBB">
      <w:pPr>
        <w:jc w:val="both"/>
        <w:rPr>
          <w:rFonts w:ascii="Arial" w:hAnsi="Arial" w:cs="Arial"/>
          <w:sz w:val="20"/>
          <w:szCs w:val="20"/>
        </w:rPr>
      </w:pPr>
    </w:p>
    <w:p w14:paraId="59C40B66" w14:textId="77EFC9B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Zavod </w:t>
      </w:r>
      <w:r w:rsidR="00A00E5F" w:rsidRPr="00656FBB">
        <w:rPr>
          <w:rFonts w:ascii="Arial" w:hAnsi="Arial" w:cs="Arial"/>
          <w:sz w:val="20"/>
          <w:szCs w:val="20"/>
        </w:rPr>
        <w:t>s</w:t>
      </w:r>
      <w:r w:rsidRPr="00656FBB">
        <w:rPr>
          <w:rFonts w:ascii="Arial" w:hAnsi="Arial" w:cs="Arial"/>
          <w:sz w:val="20"/>
          <w:szCs w:val="20"/>
        </w:rPr>
        <w:t xml:space="preserve"> predlog</w:t>
      </w:r>
      <w:r w:rsidR="00A00E5F" w:rsidRPr="00656FBB">
        <w:rPr>
          <w:rFonts w:ascii="Arial" w:hAnsi="Arial" w:cs="Arial"/>
          <w:sz w:val="20"/>
          <w:szCs w:val="20"/>
        </w:rPr>
        <w:t>om</w:t>
      </w:r>
      <w:r w:rsidRPr="00656FBB">
        <w:rPr>
          <w:rFonts w:ascii="Arial" w:hAnsi="Arial" w:cs="Arial"/>
          <w:sz w:val="20"/>
          <w:szCs w:val="20"/>
        </w:rPr>
        <w:t xml:space="preserve"> za razglasitev seznani lastnika dediščine, za katero je predlagano, da se razglasil za spomenik,</w:t>
      </w:r>
      <w:r w:rsidR="00E13F75" w:rsidRPr="00656FBB">
        <w:rPr>
          <w:rFonts w:ascii="Arial" w:hAnsi="Arial" w:cs="Arial"/>
          <w:sz w:val="20"/>
          <w:szCs w:val="20"/>
        </w:rPr>
        <w:t xml:space="preserve"> in občino, na območju katere se</w:t>
      </w:r>
      <w:r w:rsidR="00A00E5F" w:rsidRPr="00656FBB">
        <w:rPr>
          <w:rFonts w:ascii="Arial" w:hAnsi="Arial" w:cs="Arial"/>
          <w:sz w:val="20"/>
          <w:szCs w:val="20"/>
        </w:rPr>
        <w:t xml:space="preserve"> ta dediščina</w:t>
      </w:r>
      <w:r w:rsidR="00E13F75" w:rsidRPr="00656FBB">
        <w:rPr>
          <w:rFonts w:ascii="Arial" w:hAnsi="Arial" w:cs="Arial"/>
          <w:sz w:val="20"/>
          <w:szCs w:val="20"/>
        </w:rPr>
        <w:t xml:space="preserve"> nahaja</w:t>
      </w:r>
      <w:r w:rsidR="00A00E5F" w:rsidRPr="00656FBB">
        <w:rPr>
          <w:rFonts w:ascii="Arial" w:hAnsi="Arial" w:cs="Arial"/>
          <w:sz w:val="20"/>
          <w:szCs w:val="20"/>
        </w:rPr>
        <w:t>.</w:t>
      </w:r>
      <w:r w:rsidR="00E13F75" w:rsidRPr="00656FBB">
        <w:rPr>
          <w:rFonts w:ascii="Arial" w:hAnsi="Arial" w:cs="Arial"/>
          <w:sz w:val="20"/>
          <w:szCs w:val="20"/>
        </w:rPr>
        <w:t xml:space="preserve"> Lastnik in občina</w:t>
      </w:r>
      <w:r w:rsidR="00A00E5F" w:rsidRPr="00656FBB">
        <w:rPr>
          <w:rFonts w:ascii="Arial" w:hAnsi="Arial" w:cs="Arial"/>
          <w:sz w:val="20"/>
          <w:szCs w:val="20"/>
        </w:rPr>
        <w:t xml:space="preserve"> se</w:t>
      </w:r>
      <w:r w:rsidR="00E13F75" w:rsidRPr="00656FBB">
        <w:rPr>
          <w:rFonts w:ascii="Arial" w:hAnsi="Arial" w:cs="Arial"/>
          <w:sz w:val="20"/>
          <w:szCs w:val="20"/>
        </w:rPr>
        <w:t xml:space="preserve"> lahko</w:t>
      </w:r>
      <w:r w:rsidRPr="00656FBB">
        <w:rPr>
          <w:rFonts w:ascii="Arial" w:hAnsi="Arial" w:cs="Arial"/>
          <w:sz w:val="20"/>
          <w:szCs w:val="20"/>
        </w:rPr>
        <w:t xml:space="preserve"> v osmih dneh </w:t>
      </w:r>
      <w:r w:rsidR="00A00E5F" w:rsidRPr="00656FBB">
        <w:rPr>
          <w:rFonts w:ascii="Arial" w:hAnsi="Arial" w:cs="Arial"/>
          <w:sz w:val="20"/>
          <w:szCs w:val="20"/>
        </w:rPr>
        <w:t xml:space="preserve">izjavita o predlagani razglasitvi. Lastnik in občina lahko </w:t>
      </w:r>
      <w:r w:rsidR="00F114B0" w:rsidRPr="00656FBB">
        <w:rPr>
          <w:rFonts w:ascii="Arial" w:hAnsi="Arial" w:cs="Arial"/>
          <w:sz w:val="20"/>
          <w:szCs w:val="20"/>
        </w:rPr>
        <w:t>vložita</w:t>
      </w:r>
      <w:r w:rsidR="00A00E5F" w:rsidRPr="00656FBB">
        <w:rPr>
          <w:rFonts w:ascii="Arial" w:hAnsi="Arial" w:cs="Arial"/>
          <w:sz w:val="20"/>
          <w:szCs w:val="20"/>
        </w:rPr>
        <w:t xml:space="preserve"> svojo izjavo </w:t>
      </w:r>
      <w:r w:rsidRPr="00656FBB">
        <w:rPr>
          <w:rFonts w:ascii="Arial" w:hAnsi="Arial" w:cs="Arial"/>
          <w:sz w:val="20"/>
          <w:szCs w:val="20"/>
        </w:rPr>
        <w:t>elektronsko v informacijskem sistemu kulturne dediščine,</w:t>
      </w:r>
      <w:r w:rsidR="00A00E5F" w:rsidRPr="00656FBB">
        <w:rPr>
          <w:rFonts w:ascii="Arial" w:hAnsi="Arial" w:cs="Arial"/>
          <w:sz w:val="20"/>
          <w:szCs w:val="20"/>
        </w:rPr>
        <w:t xml:space="preserve"> lastnik pa jo lahko </w:t>
      </w:r>
      <w:r w:rsidR="00F114B0" w:rsidRPr="00656FBB">
        <w:rPr>
          <w:rFonts w:ascii="Arial" w:hAnsi="Arial" w:cs="Arial"/>
          <w:sz w:val="20"/>
          <w:szCs w:val="20"/>
        </w:rPr>
        <w:t>vloži</w:t>
      </w:r>
      <w:r w:rsidR="00A00E5F" w:rsidRPr="00656FBB">
        <w:rPr>
          <w:rFonts w:ascii="Arial" w:hAnsi="Arial" w:cs="Arial"/>
          <w:sz w:val="20"/>
          <w:szCs w:val="20"/>
        </w:rPr>
        <w:t xml:space="preserve"> tudi</w:t>
      </w:r>
      <w:r w:rsidRPr="00656FBB">
        <w:rPr>
          <w:rFonts w:ascii="Arial" w:hAnsi="Arial" w:cs="Arial"/>
          <w:sz w:val="20"/>
          <w:szCs w:val="20"/>
        </w:rPr>
        <w:t xml:space="preserve"> osebno ali po pošti</w:t>
      </w:r>
      <w:r w:rsidR="00E13F75" w:rsidRPr="00656FBB">
        <w:rPr>
          <w:rFonts w:ascii="Arial" w:hAnsi="Arial" w:cs="Arial"/>
          <w:sz w:val="20"/>
          <w:szCs w:val="20"/>
        </w:rPr>
        <w:t>.</w:t>
      </w:r>
      <w:r w:rsidRPr="00656FBB">
        <w:rPr>
          <w:rFonts w:ascii="Arial" w:hAnsi="Arial" w:cs="Arial"/>
          <w:sz w:val="20"/>
          <w:szCs w:val="20"/>
        </w:rPr>
        <w:t xml:space="preserve"> Zavod se opredeli do mnenja in o tem obvesti lastnika</w:t>
      </w:r>
      <w:r w:rsidR="00E13F75" w:rsidRPr="00656FBB">
        <w:rPr>
          <w:rFonts w:ascii="Arial" w:hAnsi="Arial" w:cs="Arial"/>
          <w:sz w:val="20"/>
          <w:szCs w:val="20"/>
        </w:rPr>
        <w:t xml:space="preserve"> oziroma občino</w:t>
      </w:r>
      <w:r w:rsidRPr="00656FBB">
        <w:rPr>
          <w:rFonts w:ascii="Arial" w:hAnsi="Arial" w:cs="Arial"/>
          <w:sz w:val="20"/>
          <w:szCs w:val="20"/>
        </w:rPr>
        <w:t xml:space="preserve"> preko informacijskega sistema kulturne dediščine, če je </w:t>
      </w:r>
      <w:r w:rsidR="00A00E5F" w:rsidRPr="00656FBB">
        <w:rPr>
          <w:rFonts w:ascii="Arial" w:hAnsi="Arial" w:cs="Arial"/>
          <w:sz w:val="20"/>
          <w:szCs w:val="20"/>
        </w:rPr>
        <w:t xml:space="preserve">bila izjava </w:t>
      </w:r>
      <w:r w:rsidR="00F114B0" w:rsidRPr="00656FBB">
        <w:rPr>
          <w:rFonts w:ascii="Arial" w:hAnsi="Arial" w:cs="Arial"/>
          <w:sz w:val="20"/>
          <w:szCs w:val="20"/>
        </w:rPr>
        <w:t>vložena</w:t>
      </w:r>
      <w:r w:rsidRPr="00656FBB">
        <w:rPr>
          <w:rFonts w:ascii="Arial" w:hAnsi="Arial" w:cs="Arial"/>
          <w:sz w:val="20"/>
          <w:szCs w:val="20"/>
        </w:rPr>
        <w:t xml:space="preserve"> elektronsko, ali po pošti, če je </w:t>
      </w:r>
      <w:r w:rsidR="00A00E5F" w:rsidRPr="00656FBB">
        <w:rPr>
          <w:rFonts w:ascii="Arial" w:hAnsi="Arial" w:cs="Arial"/>
          <w:sz w:val="20"/>
          <w:szCs w:val="20"/>
        </w:rPr>
        <w:t xml:space="preserve">bila izjava </w:t>
      </w:r>
      <w:r w:rsidR="00F114B0" w:rsidRPr="00656FBB">
        <w:rPr>
          <w:rFonts w:ascii="Arial" w:hAnsi="Arial" w:cs="Arial"/>
          <w:sz w:val="20"/>
          <w:szCs w:val="20"/>
        </w:rPr>
        <w:t>vložena</w:t>
      </w:r>
      <w:r w:rsidR="00A00E5F" w:rsidRPr="00656FBB">
        <w:rPr>
          <w:rFonts w:ascii="Arial" w:hAnsi="Arial" w:cs="Arial"/>
          <w:sz w:val="20"/>
          <w:szCs w:val="20"/>
        </w:rPr>
        <w:t xml:space="preserve"> </w:t>
      </w:r>
      <w:r w:rsidRPr="00656FBB">
        <w:rPr>
          <w:rFonts w:ascii="Arial" w:hAnsi="Arial" w:cs="Arial"/>
          <w:sz w:val="20"/>
          <w:szCs w:val="20"/>
        </w:rPr>
        <w:t>osebno ali po pošti.</w:t>
      </w:r>
      <w:r w:rsidR="00E13F75" w:rsidRPr="00656FBB">
        <w:rPr>
          <w:rFonts w:ascii="Arial" w:hAnsi="Arial" w:cs="Arial"/>
          <w:sz w:val="20"/>
          <w:szCs w:val="20"/>
        </w:rPr>
        <w:t xml:space="preserve"> </w:t>
      </w:r>
    </w:p>
    <w:p w14:paraId="12B8A078" w14:textId="77777777" w:rsidR="00E13F75" w:rsidRPr="00656FBB" w:rsidRDefault="00E13F75" w:rsidP="00656FBB">
      <w:pPr>
        <w:jc w:val="both"/>
        <w:rPr>
          <w:rFonts w:ascii="Arial" w:hAnsi="Arial" w:cs="Arial"/>
          <w:sz w:val="20"/>
          <w:szCs w:val="20"/>
        </w:rPr>
      </w:pPr>
    </w:p>
    <w:p w14:paraId="1116F67B" w14:textId="7C4990C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Lastnika</w:t>
      </w:r>
      <w:r w:rsidR="00F114B0" w:rsidRPr="00656FBB">
        <w:rPr>
          <w:rFonts w:ascii="Arial" w:hAnsi="Arial" w:cs="Arial"/>
          <w:sz w:val="20"/>
          <w:szCs w:val="20"/>
        </w:rPr>
        <w:t xml:space="preserve"> in občino</w:t>
      </w:r>
      <w:r w:rsidRPr="00656FBB">
        <w:rPr>
          <w:rFonts w:ascii="Arial" w:hAnsi="Arial" w:cs="Arial"/>
          <w:sz w:val="20"/>
          <w:szCs w:val="20"/>
        </w:rPr>
        <w:t xml:space="preserve"> se </w:t>
      </w:r>
      <w:r w:rsidR="00A2197C" w:rsidRPr="00656FBB">
        <w:rPr>
          <w:rFonts w:ascii="Arial" w:hAnsi="Arial" w:cs="Arial"/>
          <w:sz w:val="20"/>
          <w:szCs w:val="20"/>
        </w:rPr>
        <w:t xml:space="preserve">o pripravi predloga za razglasitev seznani </w:t>
      </w:r>
      <w:r w:rsidRPr="00656FBB">
        <w:rPr>
          <w:rFonts w:ascii="Arial" w:hAnsi="Arial" w:cs="Arial"/>
          <w:sz w:val="20"/>
          <w:szCs w:val="20"/>
        </w:rPr>
        <w:t>po pošti ali z javnim naznanilom, če je ta način zaradi večjega števila, težke dosegljivosti ali neznanega naslova</w:t>
      </w:r>
      <w:r w:rsidR="00B91833" w:rsidRPr="00656FBB">
        <w:rPr>
          <w:rFonts w:ascii="Arial" w:hAnsi="Arial" w:cs="Arial"/>
          <w:sz w:val="20"/>
          <w:szCs w:val="20"/>
        </w:rPr>
        <w:t xml:space="preserve"> </w:t>
      </w:r>
      <w:r w:rsidRPr="00656FBB">
        <w:rPr>
          <w:rFonts w:ascii="Arial" w:hAnsi="Arial" w:cs="Arial"/>
          <w:sz w:val="20"/>
          <w:szCs w:val="20"/>
        </w:rPr>
        <w:t>primernejši. Zavod lastnika</w:t>
      </w:r>
      <w:r w:rsidR="00F114B0" w:rsidRPr="00656FBB">
        <w:rPr>
          <w:rFonts w:ascii="Arial" w:hAnsi="Arial" w:cs="Arial"/>
          <w:sz w:val="20"/>
          <w:szCs w:val="20"/>
        </w:rPr>
        <w:t xml:space="preserve"> in občino</w:t>
      </w:r>
      <w:r w:rsidRPr="00656FBB">
        <w:rPr>
          <w:rFonts w:ascii="Arial" w:hAnsi="Arial" w:cs="Arial"/>
          <w:sz w:val="20"/>
          <w:szCs w:val="20"/>
        </w:rPr>
        <w:t xml:space="preserve"> seznani, da so gradiva (razlogi za razglasitev, osnutek akta o razglasitvi in kartografske priloge) dostopna v elektronski obliki v informacijskem sistemu kulturne dediščine in v fizični obliki na sedežu območne enote zavoda oziroma občine. Kadar se izvede javna obravnava, obveščanje lastnikov </w:t>
      </w:r>
      <w:r w:rsidR="00F114B0" w:rsidRPr="00656FBB">
        <w:rPr>
          <w:rFonts w:ascii="Arial" w:hAnsi="Arial" w:cs="Arial"/>
          <w:sz w:val="20"/>
          <w:szCs w:val="20"/>
        </w:rPr>
        <w:t xml:space="preserve">in občine </w:t>
      </w:r>
      <w:r w:rsidRPr="00656FBB">
        <w:rPr>
          <w:rFonts w:ascii="Arial" w:hAnsi="Arial" w:cs="Arial"/>
          <w:sz w:val="20"/>
          <w:szCs w:val="20"/>
        </w:rPr>
        <w:t>v skladu s tem odstavkom ni potrebno.</w:t>
      </w:r>
    </w:p>
    <w:p w14:paraId="38FA97B0" w14:textId="77777777" w:rsidR="00320822" w:rsidRPr="00656FBB" w:rsidRDefault="00320822" w:rsidP="00656FBB">
      <w:pPr>
        <w:ind w:firstLine="708"/>
        <w:jc w:val="both"/>
        <w:rPr>
          <w:rFonts w:ascii="Arial" w:hAnsi="Arial" w:cs="Arial"/>
          <w:sz w:val="20"/>
          <w:szCs w:val="20"/>
        </w:rPr>
      </w:pPr>
    </w:p>
    <w:p w14:paraId="009A0DF6" w14:textId="3C58640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Zavod lahko pred pripravo predloga za razglasitev izvede javno obravnavo o razglasitvi spomenika, mora pa jo izvesti, če gre za razglasitev spomeniškega območja. O javni obravnavi se javnost obvesti z objavo datuma obravnave, načina dostopnosti gradiv, rokov za podajo mnenj in navedbo organa, ki mnenja sprejema</w:t>
      </w:r>
      <w:r w:rsidR="00F114B0" w:rsidRPr="00656FBB">
        <w:rPr>
          <w:rFonts w:ascii="Arial" w:hAnsi="Arial" w:cs="Arial"/>
          <w:sz w:val="20"/>
          <w:szCs w:val="20"/>
        </w:rPr>
        <w:t xml:space="preserve">. </w:t>
      </w:r>
      <w:r w:rsidRPr="00656FBB">
        <w:rPr>
          <w:rFonts w:ascii="Arial" w:hAnsi="Arial" w:cs="Arial"/>
          <w:sz w:val="20"/>
          <w:szCs w:val="20"/>
        </w:rPr>
        <w:t>Obvestilo o obravnavi se objavi v informacijskem sistemu kulturne dediščine</w:t>
      </w:r>
      <w:r w:rsidR="00B91833" w:rsidRPr="00656FBB">
        <w:rPr>
          <w:rFonts w:ascii="Arial" w:hAnsi="Arial" w:cs="Arial"/>
          <w:sz w:val="20"/>
          <w:szCs w:val="20"/>
        </w:rPr>
        <w:t>,</w:t>
      </w:r>
      <w:r w:rsidRPr="00656FBB">
        <w:rPr>
          <w:rFonts w:ascii="Arial" w:hAnsi="Arial" w:cs="Arial"/>
          <w:sz w:val="20"/>
          <w:szCs w:val="20"/>
        </w:rPr>
        <w:t xml:space="preserve"> na svetovnem spletu</w:t>
      </w:r>
      <w:r w:rsidR="00B91833" w:rsidRPr="00656FBB">
        <w:rPr>
          <w:rFonts w:ascii="Arial" w:hAnsi="Arial" w:cs="Arial"/>
          <w:sz w:val="20"/>
          <w:szCs w:val="20"/>
        </w:rPr>
        <w:t xml:space="preserve"> in na krajevno običajen način</w:t>
      </w:r>
      <w:r w:rsidRPr="00656FBB">
        <w:rPr>
          <w:rFonts w:ascii="Arial" w:hAnsi="Arial" w:cs="Arial"/>
          <w:sz w:val="20"/>
          <w:szCs w:val="20"/>
        </w:rPr>
        <w:t xml:space="preserve"> najmanj deset dni pred javno obravnavo.</w:t>
      </w:r>
      <w:r w:rsidR="00F114B0" w:rsidRPr="00656FBB">
        <w:rPr>
          <w:rFonts w:ascii="Arial" w:hAnsi="Arial" w:cs="Arial"/>
          <w:sz w:val="20"/>
          <w:szCs w:val="20"/>
        </w:rPr>
        <w:t xml:space="preserve"> Lastnika in občino se o javni obravnavi obvešča v skladu s prejšnjim odstavkom. </w:t>
      </w:r>
      <w:r w:rsidRPr="00656FBB">
        <w:rPr>
          <w:rFonts w:ascii="Arial" w:hAnsi="Arial" w:cs="Arial"/>
          <w:sz w:val="20"/>
          <w:szCs w:val="20"/>
        </w:rPr>
        <w:t>V času do javne obravnave so gradiva iz prejšnjega odstavka dostopna v elektronski obliki v informacijskem sistemu kulturne dediščine in v fizični obliki na sedežu območne enote zavoda oziroma občine.</w:t>
      </w:r>
    </w:p>
    <w:p w14:paraId="311653BC" w14:textId="77777777" w:rsidR="00320822" w:rsidRPr="00656FBB" w:rsidRDefault="00320822" w:rsidP="00656FBB">
      <w:pPr>
        <w:ind w:firstLine="708"/>
        <w:jc w:val="both"/>
        <w:rPr>
          <w:rFonts w:ascii="Arial" w:hAnsi="Arial" w:cs="Arial"/>
          <w:sz w:val="20"/>
          <w:szCs w:val="20"/>
        </w:rPr>
      </w:pPr>
    </w:p>
    <w:p w14:paraId="40972412" w14:textId="2603073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Na javni obravnavi se predstavijo razlogi za razglasitev, osnutek akta o razglasitvi in kartografska dokumentacija. Vsakdo ima možnost, da ustno ali pisno poda svoje mnenje v zvezi z razglasitvijo. Pisno mnenje se lahko vloži v informacijskem sistemu kulturne dediščine oziroma po pošti do roka za podajo mnenj, navedenega v obvestilu o obravnavi</w:t>
      </w:r>
      <w:r w:rsidR="00F114B0" w:rsidRPr="00656FBB">
        <w:rPr>
          <w:rFonts w:ascii="Arial" w:hAnsi="Arial" w:cs="Arial"/>
          <w:sz w:val="20"/>
          <w:szCs w:val="20"/>
        </w:rPr>
        <w:t>,</w:t>
      </w:r>
      <w:r w:rsidRPr="00656FBB">
        <w:rPr>
          <w:rFonts w:ascii="Arial" w:hAnsi="Arial" w:cs="Arial"/>
          <w:sz w:val="20"/>
          <w:szCs w:val="20"/>
        </w:rPr>
        <w:t xml:space="preserve"> ali osebno na javni obravnavi. Zavod se mora do mnenj</w:t>
      </w:r>
      <w:r w:rsidR="00F114B0" w:rsidRPr="00656FBB">
        <w:rPr>
          <w:rFonts w:ascii="Arial" w:hAnsi="Arial" w:cs="Arial"/>
          <w:sz w:val="20"/>
          <w:szCs w:val="20"/>
        </w:rPr>
        <w:t xml:space="preserve"> ustano ali pisno</w:t>
      </w:r>
      <w:r w:rsidRPr="00656FBB">
        <w:rPr>
          <w:rFonts w:ascii="Arial" w:hAnsi="Arial" w:cs="Arial"/>
          <w:sz w:val="20"/>
          <w:szCs w:val="20"/>
        </w:rPr>
        <w:t xml:space="preserve"> opredeliti. </w:t>
      </w:r>
    </w:p>
    <w:p w14:paraId="014FA48A" w14:textId="77777777" w:rsidR="00320822" w:rsidRPr="00656FBB" w:rsidRDefault="00320822" w:rsidP="00656FBB">
      <w:pPr>
        <w:jc w:val="both"/>
        <w:rPr>
          <w:rFonts w:ascii="Arial" w:hAnsi="Arial" w:cs="Arial"/>
          <w:sz w:val="20"/>
          <w:szCs w:val="20"/>
        </w:rPr>
      </w:pPr>
    </w:p>
    <w:p w14:paraId="676803C5" w14:textId="5D3971B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(8) Postopek razglasitve spomenika lokalnega pomena </w:t>
      </w:r>
      <w:r w:rsidR="005D20AA" w:rsidRPr="00656FBB">
        <w:rPr>
          <w:rFonts w:ascii="Arial" w:hAnsi="Arial" w:cs="Arial"/>
          <w:sz w:val="20"/>
          <w:szCs w:val="20"/>
        </w:rPr>
        <w:t xml:space="preserve">na svojem območju </w:t>
      </w:r>
      <w:r w:rsidRPr="00656FBB">
        <w:rPr>
          <w:rFonts w:ascii="Arial" w:hAnsi="Arial" w:cs="Arial"/>
          <w:sz w:val="20"/>
          <w:szCs w:val="20"/>
        </w:rPr>
        <w:t xml:space="preserve">vodi pristojni organ občine ob smiselni uporabi določb drugega do </w:t>
      </w:r>
      <w:r w:rsidR="00E13F75" w:rsidRPr="00656FBB">
        <w:rPr>
          <w:rFonts w:ascii="Arial" w:hAnsi="Arial" w:cs="Arial"/>
          <w:sz w:val="20"/>
          <w:szCs w:val="20"/>
        </w:rPr>
        <w:t xml:space="preserve">sedmega </w:t>
      </w:r>
      <w:r w:rsidRPr="00656FBB">
        <w:rPr>
          <w:rFonts w:ascii="Arial" w:hAnsi="Arial" w:cs="Arial"/>
          <w:sz w:val="20"/>
          <w:szCs w:val="20"/>
        </w:rPr>
        <w:t>odstavka tega člena. Predlog za razglasitev spomenika lokalnega pomena pripravi zavod. Seznanitev lastnikov s predlogom za razglasitev spomenika lokalnega pomena oziroma javno obravnavo izvede pristojni organ občine ob sodelovanju zavoda. Občina lahko za seznanitev javnosti uporablja svoj informacijski sistem.</w:t>
      </w:r>
    </w:p>
    <w:bookmarkEnd w:id="20"/>
    <w:p w14:paraId="1C657AE8" w14:textId="77777777" w:rsidR="00320822" w:rsidRPr="00656FBB" w:rsidRDefault="00320822" w:rsidP="00656FBB">
      <w:pPr>
        <w:jc w:val="center"/>
        <w:rPr>
          <w:rFonts w:ascii="Arial" w:hAnsi="Arial" w:cs="Arial"/>
          <w:b/>
          <w:bCs/>
          <w:sz w:val="20"/>
          <w:szCs w:val="20"/>
        </w:rPr>
      </w:pPr>
    </w:p>
    <w:p w14:paraId="7C28C92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23. člen</w:t>
      </w:r>
    </w:p>
    <w:p w14:paraId="43B9EA2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(akt o razglasitvi)</w:t>
      </w:r>
    </w:p>
    <w:p w14:paraId="4E59E138" w14:textId="77777777" w:rsidR="00320822" w:rsidRPr="00656FBB" w:rsidRDefault="00320822" w:rsidP="00656FBB">
      <w:pPr>
        <w:jc w:val="both"/>
        <w:rPr>
          <w:rFonts w:ascii="Arial" w:hAnsi="Arial" w:cs="Arial"/>
          <w:sz w:val="20"/>
          <w:szCs w:val="20"/>
        </w:rPr>
      </w:pPr>
    </w:p>
    <w:p w14:paraId="6921FA8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Spomenik državnega pomena se razglasi z odlokom vlade, spomenik lokalnega pomena pa z odlokom predstavniškega organa občine (v nadaljnjem besedilu: akt o razglasitvi). </w:t>
      </w:r>
    </w:p>
    <w:p w14:paraId="57942CE9" w14:textId="77777777" w:rsidR="00320822" w:rsidRPr="00656FBB" w:rsidRDefault="00320822" w:rsidP="00656FBB">
      <w:pPr>
        <w:jc w:val="both"/>
        <w:rPr>
          <w:rFonts w:ascii="Arial" w:hAnsi="Arial" w:cs="Arial"/>
          <w:sz w:val="20"/>
          <w:szCs w:val="20"/>
        </w:rPr>
      </w:pPr>
    </w:p>
    <w:p w14:paraId="6A8BBEC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Akt o razglasitvi vsebuje: </w:t>
      </w:r>
    </w:p>
    <w:p w14:paraId="0E2209B2" w14:textId="77777777"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 xml:space="preserve">identifikacijo spomenika, vključno z določitvijo meje spomenika; </w:t>
      </w:r>
    </w:p>
    <w:p w14:paraId="4ADAB6BF" w14:textId="336C402C"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vredno</w:t>
      </w:r>
      <w:r w:rsidR="00F114B0" w:rsidRPr="00656FBB">
        <w:rPr>
          <w:rFonts w:ascii="Arial" w:hAnsi="Arial" w:cs="Arial"/>
          <w:sz w:val="20"/>
          <w:szCs w:val="20"/>
        </w:rPr>
        <w:t>sti</w:t>
      </w:r>
      <w:r w:rsidRPr="00656FBB">
        <w:rPr>
          <w:rFonts w:ascii="Arial" w:hAnsi="Arial" w:cs="Arial"/>
          <w:sz w:val="20"/>
          <w:szCs w:val="20"/>
        </w:rPr>
        <w:t xml:space="preserve">, ki utemeljujejo razglasitev dediščine za spomenik; </w:t>
      </w:r>
    </w:p>
    <w:p w14:paraId="43A1A95C" w14:textId="77777777"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varovane sestavine;</w:t>
      </w:r>
    </w:p>
    <w:p w14:paraId="2BEAFE72" w14:textId="77777777"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varstveni režim spomenika;</w:t>
      </w:r>
    </w:p>
    <w:p w14:paraId="713034F3" w14:textId="77777777"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 xml:space="preserve">vplivno območje, kadar je to zaradi zagotavljanja prostorske celovitosti spomenika potrebno, vključno z določitvijo meje vplivnega območja; </w:t>
      </w:r>
    </w:p>
    <w:p w14:paraId="616C50CD" w14:textId="77777777"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 xml:space="preserve">varstveni režim v vplivnem območju; </w:t>
      </w:r>
    </w:p>
    <w:p w14:paraId="1364B280" w14:textId="77777777" w:rsidR="00320822" w:rsidRPr="00656FBB" w:rsidRDefault="0032082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 xml:space="preserve">morebitno obveznost javne dostopnosti spomenika; </w:t>
      </w:r>
    </w:p>
    <w:p w14:paraId="19208CCD" w14:textId="28128D5F" w:rsidR="00320822" w:rsidRPr="00656FBB" w:rsidRDefault="00320822" w:rsidP="00656FBB">
      <w:pPr>
        <w:pStyle w:val="Odstavekseznama"/>
        <w:numPr>
          <w:ilvl w:val="0"/>
          <w:numId w:val="93"/>
        </w:numPr>
        <w:ind w:left="703" w:hanging="703"/>
        <w:contextualSpacing w:val="0"/>
        <w:rPr>
          <w:rFonts w:ascii="Arial" w:hAnsi="Arial" w:cs="Arial"/>
          <w:sz w:val="20"/>
          <w:szCs w:val="20"/>
        </w:rPr>
      </w:pPr>
      <w:r w:rsidRPr="00656FBB">
        <w:rPr>
          <w:rFonts w:ascii="Arial" w:hAnsi="Arial" w:cs="Arial"/>
          <w:sz w:val="20"/>
          <w:szCs w:val="20"/>
        </w:rPr>
        <w:t xml:space="preserve">zahteve glede upravljanja ter morebitno obveznost sprejema načrta upravljanja </w:t>
      </w:r>
      <w:r w:rsidR="00065AB8">
        <w:rPr>
          <w:rFonts w:ascii="Arial" w:hAnsi="Arial" w:cs="Arial"/>
          <w:sz w:val="20"/>
          <w:szCs w:val="20"/>
        </w:rPr>
        <w:t>spomenika</w:t>
      </w:r>
      <w:r w:rsidRPr="00656FBB">
        <w:rPr>
          <w:rFonts w:ascii="Arial" w:hAnsi="Arial" w:cs="Arial"/>
          <w:sz w:val="20"/>
          <w:szCs w:val="20"/>
        </w:rPr>
        <w:t xml:space="preserve">; </w:t>
      </w:r>
    </w:p>
    <w:p w14:paraId="10C66613" w14:textId="6EEB573A" w:rsidR="00320822" w:rsidRPr="00656FBB" w:rsidRDefault="001F19E2" w:rsidP="00656FBB">
      <w:pPr>
        <w:pStyle w:val="Odstavekseznama"/>
        <w:numPr>
          <w:ilvl w:val="0"/>
          <w:numId w:val="93"/>
        </w:numPr>
        <w:ind w:left="703" w:hanging="703"/>
        <w:contextualSpacing w:val="0"/>
        <w:jc w:val="both"/>
        <w:rPr>
          <w:rFonts w:ascii="Arial" w:hAnsi="Arial" w:cs="Arial"/>
          <w:sz w:val="20"/>
          <w:szCs w:val="20"/>
        </w:rPr>
      </w:pPr>
      <w:r w:rsidRPr="00656FBB">
        <w:rPr>
          <w:rFonts w:ascii="Arial" w:hAnsi="Arial" w:cs="Arial"/>
          <w:sz w:val="20"/>
          <w:szCs w:val="20"/>
        </w:rPr>
        <w:t xml:space="preserve">seznam </w:t>
      </w:r>
      <w:r w:rsidR="00320822" w:rsidRPr="00656FBB">
        <w:rPr>
          <w:rFonts w:ascii="Arial" w:hAnsi="Arial" w:cs="Arial"/>
          <w:sz w:val="20"/>
          <w:szCs w:val="20"/>
        </w:rPr>
        <w:t>pritikli</w:t>
      </w:r>
      <w:r w:rsidRPr="00656FBB">
        <w:rPr>
          <w:rFonts w:ascii="Arial" w:hAnsi="Arial" w:cs="Arial"/>
          <w:sz w:val="20"/>
          <w:szCs w:val="20"/>
        </w:rPr>
        <w:t>n</w:t>
      </w:r>
      <w:r w:rsidR="00320822" w:rsidRPr="00656FBB">
        <w:rPr>
          <w:rFonts w:ascii="Arial" w:hAnsi="Arial" w:cs="Arial"/>
          <w:sz w:val="20"/>
          <w:szCs w:val="20"/>
        </w:rPr>
        <w:t>, ki so sestavni del spomenika</w:t>
      </w:r>
      <w:r w:rsidR="00335DBC" w:rsidRPr="00656FBB">
        <w:rPr>
          <w:rFonts w:ascii="Arial" w:hAnsi="Arial" w:cs="Arial"/>
          <w:sz w:val="20"/>
          <w:szCs w:val="20"/>
        </w:rPr>
        <w:t>.</w:t>
      </w:r>
    </w:p>
    <w:p w14:paraId="264692F6" w14:textId="77777777" w:rsidR="00320822" w:rsidRPr="00656FBB" w:rsidRDefault="00320822" w:rsidP="00656FBB">
      <w:pPr>
        <w:jc w:val="both"/>
        <w:rPr>
          <w:rFonts w:ascii="Arial" w:hAnsi="Arial" w:cs="Arial"/>
          <w:sz w:val="20"/>
          <w:szCs w:val="20"/>
        </w:rPr>
      </w:pPr>
    </w:p>
    <w:p w14:paraId="7C80B9B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Meja spomenika in vplivnega območja se določi tako, da jo je mogoče grafično prikazati v katastru nepremičnin.</w:t>
      </w:r>
    </w:p>
    <w:p w14:paraId="71616CDB" w14:textId="77777777" w:rsidR="00320822" w:rsidRPr="00656FBB" w:rsidRDefault="00320822" w:rsidP="00656FBB">
      <w:pPr>
        <w:ind w:firstLine="708"/>
        <w:jc w:val="both"/>
        <w:rPr>
          <w:rFonts w:ascii="Arial" w:hAnsi="Arial" w:cs="Arial"/>
          <w:sz w:val="20"/>
          <w:szCs w:val="20"/>
        </w:rPr>
      </w:pPr>
    </w:p>
    <w:p w14:paraId="419A039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Na podlagi akta o razglasitvi se pravni status spomenika in njegovega vplivnega območja, če je obveznost vpisa za vplivno območje določena z aktom o razglasitvi, zaznamuje v zemljiški knjigi kot zaznamba spomenika. Organ iz prvega odstavka pošlje akt o razglasitvi zemljiškoknjižnemu sodišču, ki v skladu z zakonom, ki ureja zemljiško knjigo, odloči o zaznambi spomenika. </w:t>
      </w:r>
    </w:p>
    <w:p w14:paraId="4C87D52D" w14:textId="77777777" w:rsidR="00320822" w:rsidRPr="00656FBB" w:rsidRDefault="00320822" w:rsidP="00656FBB">
      <w:pPr>
        <w:jc w:val="both"/>
        <w:rPr>
          <w:rFonts w:ascii="Arial" w:hAnsi="Arial" w:cs="Arial"/>
          <w:sz w:val="20"/>
          <w:szCs w:val="20"/>
        </w:rPr>
      </w:pPr>
    </w:p>
    <w:p w14:paraId="1209F0B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Zaznamba spomenika v zemljiški knjigi se ne izvede za spomeniška območja, razen v delih, ki obsegajo arheološka najdišča, ali v delih, kjer zahtevo za zaznambo določi akt o razglasitvi. </w:t>
      </w:r>
    </w:p>
    <w:p w14:paraId="2264A6BA" w14:textId="77777777" w:rsidR="00320822" w:rsidRPr="00656FBB" w:rsidRDefault="00320822" w:rsidP="00656FBB">
      <w:pPr>
        <w:ind w:firstLine="708"/>
        <w:jc w:val="both"/>
        <w:rPr>
          <w:rFonts w:ascii="Arial" w:hAnsi="Arial" w:cs="Arial"/>
          <w:sz w:val="20"/>
          <w:szCs w:val="20"/>
        </w:rPr>
      </w:pPr>
    </w:p>
    <w:p w14:paraId="0A5CE5E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Akt o razglasitvi se objavi v Uradnem listu Republike Slovenije ali v uradnem glasilu občine.</w:t>
      </w:r>
      <w:bookmarkEnd w:id="21"/>
    </w:p>
    <w:p w14:paraId="28ED32A0" w14:textId="77777777" w:rsidR="00320822" w:rsidRPr="00656FBB" w:rsidRDefault="00320822" w:rsidP="00656FBB">
      <w:pPr>
        <w:jc w:val="center"/>
        <w:rPr>
          <w:rFonts w:ascii="Arial" w:hAnsi="Arial" w:cs="Arial"/>
          <w:b/>
          <w:bCs/>
          <w:sz w:val="20"/>
          <w:szCs w:val="20"/>
        </w:rPr>
      </w:pPr>
    </w:p>
    <w:p w14:paraId="2EBBFE3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24. člen</w:t>
      </w:r>
    </w:p>
    <w:p w14:paraId="7D135E0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(razglasitev na podlagi dogovora)</w:t>
      </w:r>
    </w:p>
    <w:p w14:paraId="6B0A8C7A" w14:textId="77777777" w:rsidR="00320822" w:rsidRPr="00656FBB" w:rsidRDefault="00320822" w:rsidP="00656FBB">
      <w:pPr>
        <w:jc w:val="both"/>
        <w:rPr>
          <w:rFonts w:ascii="Arial" w:hAnsi="Arial" w:cs="Arial"/>
          <w:sz w:val="20"/>
          <w:szCs w:val="20"/>
        </w:rPr>
      </w:pPr>
    </w:p>
    <w:p w14:paraId="0EBC1A0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V primeru obsežnejšega območja z razvojnimi problemi in izzivi, na katerem se nahaja dediščina, ki izpolnjuje pogoje iz prvega odstavka 21. člena tega zakona, se lahko vlada in občina, na območju katere je dediščina, dogovorita za skupno varovanje dediščine z dogovorom. K dogovoru lahko pristopijo drugi subjekti varstva, ki imajo na območju pomembne razvojne naloge ali pristojnosti za izvajanje posameznih razvojnih politik.</w:t>
      </w:r>
    </w:p>
    <w:p w14:paraId="613F8C88" w14:textId="77777777" w:rsidR="00320822" w:rsidRPr="00656FBB" w:rsidRDefault="00320822" w:rsidP="00656FBB">
      <w:pPr>
        <w:jc w:val="both"/>
        <w:rPr>
          <w:rFonts w:ascii="Arial" w:hAnsi="Arial" w:cs="Arial"/>
          <w:sz w:val="20"/>
          <w:szCs w:val="20"/>
        </w:rPr>
      </w:pPr>
    </w:p>
    <w:p w14:paraId="5DFF1F4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Dogovor obsega obveznosti in pravice podpisnikov glede varovanja dediščine, razvojnega načrtovanja, urejanja prostora in izvajanja mednarodnih pogodb, katerih podpisnica je Republika Slovenija.</w:t>
      </w:r>
    </w:p>
    <w:p w14:paraId="1F5F2FB9" w14:textId="77777777" w:rsidR="00320822" w:rsidRPr="00656FBB" w:rsidRDefault="00320822" w:rsidP="00656FBB">
      <w:pPr>
        <w:jc w:val="both"/>
        <w:rPr>
          <w:rFonts w:ascii="Arial" w:hAnsi="Arial" w:cs="Arial"/>
          <w:sz w:val="20"/>
          <w:szCs w:val="20"/>
        </w:rPr>
      </w:pPr>
    </w:p>
    <w:p w14:paraId="21B692A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Vlada na podlagi dogovora razglasi območje za spomenik državnega pomena za obdobje veljavnosti dogovora, vendar največ za pet let z možnostjo podaljšanja. Vlada lahko v soglasju s </w:t>
      </w:r>
      <w:r w:rsidRPr="00656FBB">
        <w:rPr>
          <w:rFonts w:ascii="Arial" w:hAnsi="Arial" w:cs="Arial"/>
          <w:sz w:val="20"/>
          <w:szCs w:val="20"/>
        </w:rPr>
        <w:lastRenderedPageBreak/>
        <w:t xml:space="preserve">podpisniki dogovora veljavnost dogovora podaljša, če ugotovi, da podpisniki dogovora izvajajo obveznosti, določene z dogovorom, vendar vsakič največ za pet let. </w:t>
      </w:r>
    </w:p>
    <w:p w14:paraId="74246D86" w14:textId="77777777" w:rsidR="00320822" w:rsidRPr="00656FBB" w:rsidRDefault="00320822" w:rsidP="00656FBB">
      <w:pPr>
        <w:jc w:val="both"/>
        <w:rPr>
          <w:rFonts w:ascii="Arial" w:hAnsi="Arial" w:cs="Arial"/>
          <w:sz w:val="20"/>
          <w:szCs w:val="20"/>
        </w:rPr>
      </w:pPr>
    </w:p>
    <w:p w14:paraId="348AA69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Če podpisniki dogovora svojih obveznosti ne izpolnjujejo, vlada odloči o predčasnem prenehanju statusa spomenika.</w:t>
      </w:r>
    </w:p>
    <w:p w14:paraId="4626B578" w14:textId="77777777" w:rsidR="00320822" w:rsidRPr="00656FBB" w:rsidRDefault="00320822" w:rsidP="00656FBB">
      <w:pPr>
        <w:jc w:val="center"/>
        <w:rPr>
          <w:rFonts w:ascii="Arial" w:hAnsi="Arial" w:cs="Arial"/>
          <w:b/>
          <w:bCs/>
          <w:sz w:val="20"/>
          <w:szCs w:val="20"/>
        </w:rPr>
      </w:pPr>
      <w:bookmarkStart w:id="22" w:name="_Hlk181356998"/>
    </w:p>
    <w:p w14:paraId="560C8DA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25. člen</w:t>
      </w:r>
    </w:p>
    <w:p w14:paraId="3AA3A12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(enotno zavarovanje)</w:t>
      </w:r>
    </w:p>
    <w:p w14:paraId="326937D2" w14:textId="77777777" w:rsidR="00320822" w:rsidRPr="00656FBB" w:rsidRDefault="00320822" w:rsidP="00656FBB">
      <w:pPr>
        <w:rPr>
          <w:rFonts w:ascii="Arial" w:hAnsi="Arial" w:cs="Arial"/>
          <w:sz w:val="20"/>
          <w:szCs w:val="20"/>
        </w:rPr>
      </w:pPr>
    </w:p>
    <w:p w14:paraId="098F3C0C" w14:textId="77777777" w:rsidR="00320822" w:rsidRPr="00656FBB" w:rsidRDefault="00320822" w:rsidP="00656FBB">
      <w:pPr>
        <w:ind w:firstLine="708"/>
        <w:jc w:val="both"/>
        <w:rPr>
          <w:rFonts w:ascii="Arial" w:hAnsi="Arial" w:cs="Arial"/>
          <w:sz w:val="20"/>
          <w:szCs w:val="20"/>
        </w:rPr>
      </w:pPr>
      <w:bookmarkStart w:id="23" w:name="_Hlk181357120"/>
      <w:r w:rsidRPr="00656FBB">
        <w:rPr>
          <w:rFonts w:ascii="Arial" w:hAnsi="Arial" w:cs="Arial"/>
          <w:sz w:val="20"/>
          <w:szCs w:val="20"/>
        </w:rPr>
        <w:t>(1) Območje, ki poleg tega, da se na njem nahaja dediščina, ki izpolnjuje pogoje iz prvega odstavka 21. člena tega zakona, izpolnjuje tudi pogoje za ustanovitev širšega zavarovanega območja v skladu z zakonom, ki ureja ohranjanje narave, se lahko z istim aktom zavaruje kot spomenik po tem zakonu in kot širše zavarovano območje po zakonu, ki ureja ohranjanje narave (v nadaljnjem besedilu: območje enotnega zavarovanja).</w:t>
      </w:r>
    </w:p>
    <w:p w14:paraId="56FF5A25" w14:textId="77777777" w:rsidR="00320822" w:rsidRPr="00656FBB" w:rsidRDefault="00320822" w:rsidP="00656FBB">
      <w:pPr>
        <w:jc w:val="both"/>
        <w:rPr>
          <w:rFonts w:ascii="Arial" w:hAnsi="Arial" w:cs="Arial"/>
          <w:sz w:val="20"/>
          <w:szCs w:val="20"/>
        </w:rPr>
      </w:pPr>
    </w:p>
    <w:p w14:paraId="1D3229B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Sklep o začetku postopka za enotno zavarovanje območja sprejme vlada na predlog ministra in ministra, pristojnega za ohranjanje narave (v nadaljnjem besedilu: minister za ohranjanje narave), v primeru, če se območji iz prejšnjega odstavka prostorsko prekrivata, varstvene in razvojne usmeritve pa so dopolnjujoče in v medsebojni povezavi učinkovitejše. Postopek priprave in razglasitve se izvede ob smiselni uporabi določb o razglasitvi spomenika po tem zakonu in določb o ustanovitvi območja enotnega zavarovanja po zakonu, ki ureja ohranjanje narave.</w:t>
      </w:r>
    </w:p>
    <w:p w14:paraId="28771704" w14:textId="77777777" w:rsidR="00320822" w:rsidRPr="00656FBB" w:rsidRDefault="00320822" w:rsidP="00656FBB">
      <w:pPr>
        <w:jc w:val="both"/>
        <w:rPr>
          <w:rFonts w:ascii="Arial" w:hAnsi="Arial" w:cs="Arial"/>
          <w:sz w:val="20"/>
          <w:szCs w:val="20"/>
        </w:rPr>
      </w:pPr>
    </w:p>
    <w:p w14:paraId="7BBABD8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Vlada sprejme akt o zavarovanju območja enotnega zavarovanja na predlog ministra in ministra  za ohranjanje narave. Območje enotnega zavarovanja nosi naziv spomenik ali naziv katerega od širših zavarovanih območij po zakonu, ki ureja ohranjanje narave.</w:t>
      </w:r>
    </w:p>
    <w:bookmarkEnd w:id="22"/>
    <w:bookmarkEnd w:id="23"/>
    <w:p w14:paraId="0F6A57A9" w14:textId="77777777" w:rsidR="00335DBC" w:rsidRPr="00656FBB" w:rsidRDefault="00335DBC" w:rsidP="00656FBB">
      <w:pPr>
        <w:rPr>
          <w:rFonts w:ascii="Arial" w:hAnsi="Arial" w:cs="Arial"/>
          <w:b/>
          <w:bCs/>
          <w:sz w:val="20"/>
          <w:szCs w:val="20"/>
        </w:rPr>
      </w:pPr>
    </w:p>
    <w:p w14:paraId="011706A8" w14:textId="5C46487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w:t>
      </w:r>
      <w:r w:rsidR="00335DBC" w:rsidRPr="00656FBB">
        <w:rPr>
          <w:rFonts w:ascii="Arial" w:hAnsi="Arial" w:cs="Arial"/>
          <w:b/>
          <w:bCs/>
          <w:sz w:val="20"/>
          <w:szCs w:val="20"/>
        </w:rPr>
        <w:t>6</w:t>
      </w:r>
      <w:r w:rsidRPr="00656FBB">
        <w:rPr>
          <w:rFonts w:ascii="Arial" w:hAnsi="Arial" w:cs="Arial"/>
          <w:b/>
          <w:bCs/>
          <w:sz w:val="20"/>
          <w:szCs w:val="20"/>
        </w:rPr>
        <w:t>. člen</w:t>
      </w:r>
    </w:p>
    <w:p w14:paraId="6B6702D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(začasna razglasitev)</w:t>
      </w:r>
    </w:p>
    <w:p w14:paraId="69E3F712" w14:textId="77777777" w:rsidR="00320822" w:rsidRPr="00656FBB" w:rsidRDefault="00320822" w:rsidP="00656FBB">
      <w:pPr>
        <w:jc w:val="both"/>
        <w:rPr>
          <w:rFonts w:ascii="Arial" w:hAnsi="Arial" w:cs="Arial"/>
          <w:sz w:val="20"/>
          <w:szCs w:val="20"/>
        </w:rPr>
      </w:pPr>
    </w:p>
    <w:p w14:paraId="698A6F8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Minister sprejme odlok o začasni razglasitvi nepremične dediščine za spomenik državnega pomena (v nadaljnjem besedilu: odlok o začasni razglasitvi) na predlog zavoda, če:</w:t>
      </w:r>
    </w:p>
    <w:p w14:paraId="7EE5E097" w14:textId="77777777" w:rsidR="00320822" w:rsidRPr="00656FBB" w:rsidRDefault="00320822" w:rsidP="00656FBB">
      <w:pPr>
        <w:pStyle w:val="Odstavekseznama"/>
        <w:numPr>
          <w:ilvl w:val="0"/>
          <w:numId w:val="7"/>
        </w:numPr>
        <w:ind w:left="703" w:hanging="703"/>
        <w:contextualSpacing w:val="0"/>
        <w:jc w:val="both"/>
        <w:rPr>
          <w:rFonts w:ascii="Arial" w:hAnsi="Arial" w:cs="Arial"/>
          <w:sz w:val="20"/>
          <w:szCs w:val="20"/>
        </w:rPr>
      </w:pPr>
      <w:r w:rsidRPr="00656FBB">
        <w:rPr>
          <w:rFonts w:ascii="Arial" w:hAnsi="Arial" w:cs="Arial"/>
          <w:sz w:val="20"/>
          <w:szCs w:val="20"/>
        </w:rPr>
        <w:t xml:space="preserve">je mogoče utemeljeno sklepati, da so izpolnjeni pogoji iz prvega odstavka 21. člena tega zakona, in </w:t>
      </w:r>
    </w:p>
    <w:p w14:paraId="53E5EA6E" w14:textId="048266D2" w:rsidR="00320822" w:rsidRPr="00656FBB" w:rsidRDefault="00320822" w:rsidP="00656FBB">
      <w:pPr>
        <w:pStyle w:val="Odstavekseznama"/>
        <w:numPr>
          <w:ilvl w:val="0"/>
          <w:numId w:val="7"/>
        </w:numPr>
        <w:ind w:left="703" w:hanging="703"/>
        <w:contextualSpacing w:val="0"/>
        <w:jc w:val="both"/>
        <w:rPr>
          <w:rFonts w:ascii="Arial" w:hAnsi="Arial" w:cs="Arial"/>
          <w:sz w:val="20"/>
          <w:szCs w:val="20"/>
        </w:rPr>
      </w:pPr>
      <w:r w:rsidRPr="00656FBB">
        <w:rPr>
          <w:rFonts w:ascii="Arial" w:hAnsi="Arial" w:cs="Arial"/>
          <w:sz w:val="20"/>
          <w:szCs w:val="20"/>
        </w:rPr>
        <w:t xml:space="preserve">obstaja nevarnost, da bo dediščina uničena ali bodo okrnjene njene </w:t>
      </w:r>
      <w:r w:rsidR="00491496" w:rsidRPr="00656FBB">
        <w:rPr>
          <w:rFonts w:ascii="Arial" w:hAnsi="Arial" w:cs="Arial"/>
          <w:sz w:val="20"/>
          <w:szCs w:val="20"/>
        </w:rPr>
        <w:t xml:space="preserve">lastnosti </w:t>
      </w:r>
      <w:r w:rsidRPr="00656FBB">
        <w:rPr>
          <w:rFonts w:ascii="Arial" w:hAnsi="Arial" w:cs="Arial"/>
          <w:sz w:val="20"/>
          <w:szCs w:val="20"/>
        </w:rPr>
        <w:t xml:space="preserve">v prostoru. </w:t>
      </w:r>
    </w:p>
    <w:p w14:paraId="365F5541" w14:textId="77777777" w:rsidR="00320822" w:rsidRPr="00656FBB" w:rsidRDefault="00320822" w:rsidP="00656FBB">
      <w:pPr>
        <w:jc w:val="both"/>
        <w:rPr>
          <w:rFonts w:ascii="Arial" w:hAnsi="Arial" w:cs="Arial"/>
          <w:sz w:val="20"/>
          <w:szCs w:val="20"/>
        </w:rPr>
      </w:pPr>
    </w:p>
    <w:p w14:paraId="0256698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Zavod mora v predlogu utemeljiti izpolnjenost pogojev iz prejšnjega odstavka, predlagati varstveni režim v obsegu, ki omogoča najnujnejše varstvo spomenika, in vplivno območje ter varstveni režim v njem, ki še zagotavljata prostorsko celovitost spomenika.</w:t>
      </w:r>
    </w:p>
    <w:p w14:paraId="481BC58C" w14:textId="77777777" w:rsidR="00320822" w:rsidRPr="00656FBB" w:rsidRDefault="00320822" w:rsidP="00656FBB">
      <w:pPr>
        <w:ind w:firstLine="708"/>
        <w:jc w:val="both"/>
        <w:rPr>
          <w:rFonts w:ascii="Arial" w:hAnsi="Arial" w:cs="Arial"/>
          <w:sz w:val="20"/>
          <w:szCs w:val="20"/>
        </w:rPr>
      </w:pPr>
    </w:p>
    <w:p w14:paraId="6C7673B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Odlok o začasni razglasitvi obsega varstveni režim in trajanje začasne razglasitve. </w:t>
      </w:r>
    </w:p>
    <w:p w14:paraId="1741F485" w14:textId="77777777" w:rsidR="00320822" w:rsidRPr="00656FBB" w:rsidRDefault="00320822" w:rsidP="00656FBB">
      <w:pPr>
        <w:ind w:firstLine="708"/>
        <w:jc w:val="both"/>
        <w:rPr>
          <w:rFonts w:ascii="Arial" w:hAnsi="Arial" w:cs="Arial"/>
          <w:sz w:val="20"/>
          <w:szCs w:val="20"/>
        </w:rPr>
      </w:pPr>
    </w:p>
    <w:p w14:paraId="584E5F4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Začasna razglasitev lahko traja največ eno leto, minister pa jo lahko v primeru utemeljenih razlogov podaljša največ še za eno leto. </w:t>
      </w:r>
    </w:p>
    <w:p w14:paraId="51A9A272" w14:textId="77777777" w:rsidR="00320822" w:rsidRPr="00656FBB" w:rsidRDefault="00320822" w:rsidP="00656FBB">
      <w:pPr>
        <w:ind w:firstLine="708"/>
        <w:jc w:val="both"/>
        <w:rPr>
          <w:rFonts w:ascii="Arial" w:hAnsi="Arial" w:cs="Arial"/>
          <w:sz w:val="20"/>
          <w:szCs w:val="20"/>
        </w:rPr>
      </w:pPr>
    </w:p>
    <w:p w14:paraId="73C9DB1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Minister z odlokom razveljavi začasno razglasitev, če prenehajo razlogi za začasno razglasitev pred iztekom njenega trajanja.</w:t>
      </w:r>
    </w:p>
    <w:p w14:paraId="21E6B582" w14:textId="77777777" w:rsidR="00320822" w:rsidRPr="00656FBB" w:rsidRDefault="00320822" w:rsidP="00656FBB">
      <w:pPr>
        <w:jc w:val="both"/>
        <w:rPr>
          <w:rFonts w:ascii="Arial" w:hAnsi="Arial" w:cs="Arial"/>
          <w:sz w:val="20"/>
          <w:szCs w:val="20"/>
        </w:rPr>
      </w:pPr>
    </w:p>
    <w:p w14:paraId="2ACDFFE3" w14:textId="7E78640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V postopku odločanja o začasni razglasitvi se ne uporabljajo določbe o pripravi predloga za razglasitev, o obveščanju lastnikov </w:t>
      </w:r>
      <w:r w:rsidR="00F114B0" w:rsidRPr="00656FBB">
        <w:rPr>
          <w:rFonts w:ascii="Arial" w:hAnsi="Arial" w:cs="Arial"/>
          <w:sz w:val="20"/>
          <w:szCs w:val="20"/>
        </w:rPr>
        <w:t xml:space="preserve">in občine </w:t>
      </w:r>
      <w:r w:rsidRPr="00656FBB">
        <w:rPr>
          <w:rFonts w:ascii="Arial" w:hAnsi="Arial" w:cs="Arial"/>
          <w:sz w:val="20"/>
          <w:szCs w:val="20"/>
        </w:rPr>
        <w:t>v postopku priprave in o javni obravnavi iz 22. člena tega zakona.</w:t>
      </w:r>
    </w:p>
    <w:p w14:paraId="3BDE8221" w14:textId="77777777" w:rsidR="00320822" w:rsidRPr="00656FBB" w:rsidRDefault="00320822" w:rsidP="00656FBB">
      <w:pPr>
        <w:jc w:val="both"/>
        <w:rPr>
          <w:rFonts w:ascii="Arial" w:hAnsi="Arial" w:cs="Arial"/>
          <w:sz w:val="20"/>
          <w:szCs w:val="20"/>
        </w:rPr>
      </w:pPr>
    </w:p>
    <w:p w14:paraId="6232FD9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Zavod mora hkrati s predlogom za začasno razglasitev začeti postopek priprave predloga za razglasitev. Nepravočasna priprava predloga za razglasitev ni razlog za podaljšanje začasne </w:t>
      </w:r>
      <w:r w:rsidRPr="00656FBB">
        <w:rPr>
          <w:rFonts w:ascii="Arial" w:hAnsi="Arial" w:cs="Arial"/>
          <w:sz w:val="20"/>
          <w:szCs w:val="20"/>
        </w:rPr>
        <w:lastRenderedPageBreak/>
        <w:t>razglasitve. Če se začasna razglasitev nanaša na območja, varovana ali zavarovana v skladu s predpisi s področja ohranjanja narave, zavod o predlogu za začasno razglasitev obvesti ministra za ohranjanje narave.</w:t>
      </w:r>
    </w:p>
    <w:p w14:paraId="593735E9" w14:textId="77777777" w:rsidR="00320822" w:rsidRPr="00656FBB" w:rsidRDefault="00320822" w:rsidP="00656FBB">
      <w:pPr>
        <w:jc w:val="both"/>
        <w:rPr>
          <w:rFonts w:ascii="Arial" w:hAnsi="Arial" w:cs="Arial"/>
          <w:sz w:val="20"/>
          <w:szCs w:val="20"/>
        </w:rPr>
      </w:pPr>
    </w:p>
    <w:p w14:paraId="361C245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(8) Minister lahko sprejme odlok o začasni razglasitvi tudi v primeru, če je zavod pripravil predlog za razglasitev za spomenik lokalnega pomena, pa predstavniški organ občine predloga za razglasitev v celoti ali v bistvenem delu ni upošteval.</w:t>
      </w:r>
    </w:p>
    <w:p w14:paraId="70AB826F" w14:textId="77777777" w:rsidR="00320822" w:rsidRPr="00656FBB" w:rsidRDefault="00320822" w:rsidP="00656FBB">
      <w:pPr>
        <w:ind w:firstLine="708"/>
        <w:jc w:val="both"/>
        <w:rPr>
          <w:rFonts w:ascii="Arial" w:hAnsi="Arial" w:cs="Arial"/>
          <w:sz w:val="20"/>
          <w:szCs w:val="20"/>
        </w:rPr>
      </w:pPr>
    </w:p>
    <w:p w14:paraId="7EB7D22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(9) Kadar se začasna razglasitev nanaša na območje, varovano ali zavarovano v skladu s predpisi s področja ohranjanja narave, minister o sprejemu odloka o začasni razglasitvi seznani tudi ministra za ohranjanje narave. </w:t>
      </w:r>
    </w:p>
    <w:p w14:paraId="6D074AA2" w14:textId="77777777" w:rsidR="00320822" w:rsidRPr="00656FBB" w:rsidRDefault="00320822" w:rsidP="00656FBB">
      <w:pPr>
        <w:jc w:val="both"/>
        <w:rPr>
          <w:rFonts w:ascii="Arial" w:hAnsi="Arial" w:cs="Arial"/>
          <w:sz w:val="20"/>
          <w:szCs w:val="20"/>
        </w:rPr>
      </w:pPr>
    </w:p>
    <w:p w14:paraId="4BC728E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(10) Odlok o začasni razglasitvi, njenem podaljšanju in razveljavitvi se objavi v Uradnem listu Republike Slovenije ali v uradnem glasilu občine.</w:t>
      </w:r>
    </w:p>
    <w:p w14:paraId="32791018" w14:textId="77777777" w:rsidR="00320822" w:rsidRPr="00656FBB" w:rsidRDefault="00320822" w:rsidP="00656FBB">
      <w:pPr>
        <w:jc w:val="both"/>
        <w:rPr>
          <w:rFonts w:ascii="Arial" w:hAnsi="Arial" w:cs="Arial"/>
          <w:sz w:val="20"/>
          <w:szCs w:val="20"/>
        </w:rPr>
      </w:pPr>
    </w:p>
    <w:p w14:paraId="696B2AF4" w14:textId="77777777" w:rsidR="00320822" w:rsidRPr="00656FBB" w:rsidRDefault="00320822" w:rsidP="00656FBB">
      <w:pPr>
        <w:ind w:firstLine="708"/>
        <w:jc w:val="both"/>
        <w:rPr>
          <w:rFonts w:ascii="Arial" w:hAnsi="Arial" w:cs="Arial"/>
          <w:sz w:val="20"/>
          <w:szCs w:val="20"/>
        </w:rPr>
      </w:pPr>
      <w:bookmarkStart w:id="24" w:name="_Hlk181474380"/>
      <w:r w:rsidRPr="00656FBB">
        <w:rPr>
          <w:rFonts w:ascii="Arial" w:hAnsi="Arial" w:cs="Arial"/>
          <w:sz w:val="20"/>
          <w:szCs w:val="20"/>
        </w:rPr>
        <w:t xml:space="preserve">(11) Določbe tega člena se smiselno uporabljajo za začasno razglasitev spomenika lokalnega pomena, ki jo sprejme občina za spomenik lokalnega pomena na svojem območju. </w:t>
      </w:r>
    </w:p>
    <w:bookmarkEnd w:id="24"/>
    <w:p w14:paraId="4F5BC25C" w14:textId="77777777" w:rsidR="00320822" w:rsidRPr="00656FBB" w:rsidRDefault="00320822" w:rsidP="00656FBB">
      <w:pPr>
        <w:jc w:val="center"/>
        <w:rPr>
          <w:rFonts w:ascii="Arial" w:hAnsi="Arial" w:cs="Arial"/>
          <w:b/>
          <w:bCs/>
          <w:sz w:val="20"/>
          <w:szCs w:val="20"/>
        </w:rPr>
      </w:pPr>
    </w:p>
    <w:p w14:paraId="0E3C1698" w14:textId="6F70A69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w:t>
      </w:r>
      <w:r w:rsidR="00335DBC" w:rsidRPr="00656FBB">
        <w:rPr>
          <w:rFonts w:ascii="Arial" w:hAnsi="Arial" w:cs="Arial"/>
          <w:b/>
          <w:bCs/>
          <w:sz w:val="20"/>
          <w:szCs w:val="20"/>
        </w:rPr>
        <w:t>7</w:t>
      </w:r>
      <w:r w:rsidRPr="00656FBB">
        <w:rPr>
          <w:rFonts w:ascii="Arial" w:hAnsi="Arial" w:cs="Arial"/>
          <w:b/>
          <w:bCs/>
          <w:sz w:val="20"/>
          <w:szCs w:val="20"/>
        </w:rPr>
        <w:t>. člen</w:t>
      </w:r>
    </w:p>
    <w:p w14:paraId="323B908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(dvakratna razglasitev)</w:t>
      </w:r>
    </w:p>
    <w:p w14:paraId="32242D36" w14:textId="77777777" w:rsidR="00320822" w:rsidRPr="00656FBB" w:rsidRDefault="00320822" w:rsidP="00656FBB">
      <w:pPr>
        <w:rPr>
          <w:rFonts w:ascii="Arial" w:hAnsi="Arial" w:cs="Arial"/>
          <w:sz w:val="20"/>
          <w:szCs w:val="20"/>
        </w:rPr>
      </w:pPr>
    </w:p>
    <w:p w14:paraId="30E743D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Če je nepremična dediščina razglašena za spomenik državnega pomena in za spomenik lokalnega pomena, si varstveni režimi in drugi ukrepi varstva v obeh aktih o razglasitvi ne smejo nasprotovati. V primeru nasprotovanja v tem delu veljajo določbe akta o razglasitvi spomenika državnega pomena in ukrepi varstva, izdani na njegovi podlagi.</w:t>
      </w:r>
    </w:p>
    <w:p w14:paraId="3323478F" w14:textId="77777777" w:rsidR="00320822" w:rsidRPr="00656FBB" w:rsidRDefault="00320822" w:rsidP="00656FBB">
      <w:pPr>
        <w:rPr>
          <w:rFonts w:ascii="Arial" w:hAnsi="Arial" w:cs="Arial"/>
          <w:sz w:val="20"/>
          <w:szCs w:val="20"/>
        </w:rPr>
      </w:pPr>
    </w:p>
    <w:p w14:paraId="6B7CFD5B" w14:textId="4FB3630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w:t>
      </w:r>
      <w:r w:rsidR="00335DBC" w:rsidRPr="00656FBB">
        <w:rPr>
          <w:rFonts w:ascii="Arial" w:hAnsi="Arial" w:cs="Arial"/>
          <w:b/>
          <w:bCs/>
          <w:sz w:val="20"/>
          <w:szCs w:val="20"/>
        </w:rPr>
        <w:t>8</w:t>
      </w:r>
      <w:r w:rsidRPr="00656FBB">
        <w:rPr>
          <w:rFonts w:ascii="Arial" w:hAnsi="Arial" w:cs="Arial"/>
          <w:b/>
          <w:bCs/>
          <w:sz w:val="20"/>
          <w:szCs w:val="20"/>
        </w:rPr>
        <w:t>. člen</w:t>
      </w:r>
    </w:p>
    <w:p w14:paraId="3510860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(prenehanje statusa spomenika)</w:t>
      </w:r>
    </w:p>
    <w:p w14:paraId="55F322BF" w14:textId="77777777" w:rsidR="00320822" w:rsidRPr="00656FBB" w:rsidRDefault="00320822" w:rsidP="00656FBB">
      <w:pPr>
        <w:jc w:val="both"/>
        <w:rPr>
          <w:rFonts w:ascii="Arial" w:hAnsi="Arial" w:cs="Arial"/>
          <w:sz w:val="20"/>
          <w:szCs w:val="20"/>
        </w:rPr>
      </w:pPr>
    </w:p>
    <w:p w14:paraId="6B88CF8D" w14:textId="2FEA75F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w:t>
      </w:r>
      <w:r w:rsidR="00F17A32" w:rsidRPr="00656FBB">
        <w:rPr>
          <w:rFonts w:ascii="Arial" w:hAnsi="Arial" w:cs="Arial"/>
          <w:sz w:val="20"/>
          <w:szCs w:val="20"/>
        </w:rPr>
        <w:t>Status spomenika preneha, če</w:t>
      </w:r>
      <w:r w:rsidR="005D20AA" w:rsidRPr="00656FBB">
        <w:rPr>
          <w:rFonts w:ascii="Arial" w:hAnsi="Arial" w:cs="Arial"/>
          <w:sz w:val="20"/>
          <w:szCs w:val="20"/>
        </w:rPr>
        <w:t xml:space="preserve"> </w:t>
      </w:r>
      <w:r w:rsidR="00F17A32" w:rsidRPr="00656FBB">
        <w:rPr>
          <w:rFonts w:ascii="Arial" w:hAnsi="Arial" w:cs="Arial"/>
          <w:sz w:val="20"/>
          <w:szCs w:val="20"/>
        </w:rPr>
        <w:t xml:space="preserve">nepremičnina ne izpolnjuje več pogojev iz prvega odstavka 21. člena tega zakona. </w:t>
      </w:r>
      <w:r w:rsidRPr="00656FBB">
        <w:rPr>
          <w:rFonts w:ascii="Arial" w:hAnsi="Arial" w:cs="Arial"/>
          <w:sz w:val="20"/>
          <w:szCs w:val="20"/>
        </w:rPr>
        <w:t>O prenehanju statusa spomenika odloči organ, pristojen za razglasitev spomenika, po postopku, ki je predpisan za razglasitev spomenika</w:t>
      </w:r>
      <w:r w:rsidR="00F17A32" w:rsidRPr="00656FBB">
        <w:rPr>
          <w:rFonts w:ascii="Arial" w:hAnsi="Arial" w:cs="Arial"/>
          <w:sz w:val="20"/>
          <w:szCs w:val="20"/>
        </w:rPr>
        <w:t>.</w:t>
      </w:r>
      <w:r w:rsidR="00B91833" w:rsidRPr="00656FBB">
        <w:rPr>
          <w:rFonts w:ascii="Arial" w:hAnsi="Arial" w:cs="Arial"/>
          <w:sz w:val="20"/>
          <w:szCs w:val="20"/>
        </w:rPr>
        <w:t xml:space="preserve"> </w:t>
      </w:r>
      <w:r w:rsidR="005D20AA" w:rsidRPr="00656FBB">
        <w:rPr>
          <w:rFonts w:ascii="Arial" w:hAnsi="Arial" w:cs="Arial"/>
          <w:sz w:val="20"/>
          <w:szCs w:val="20"/>
        </w:rPr>
        <w:t>Organ pred sprejetjem akta o prenehanju statusa spomenika pridobi soglasje zavoda.</w:t>
      </w:r>
    </w:p>
    <w:p w14:paraId="7A8F5013" w14:textId="77777777" w:rsidR="00320822" w:rsidRPr="00656FBB" w:rsidRDefault="00320822" w:rsidP="00656FBB">
      <w:pPr>
        <w:ind w:firstLine="708"/>
        <w:jc w:val="both"/>
        <w:rPr>
          <w:rFonts w:ascii="Arial" w:hAnsi="Arial" w:cs="Arial"/>
          <w:sz w:val="20"/>
          <w:szCs w:val="20"/>
        </w:rPr>
      </w:pPr>
    </w:p>
    <w:p w14:paraId="66FFF2D8" w14:textId="1C0D5D0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F17A32" w:rsidRPr="00656FBB">
        <w:rPr>
          <w:rFonts w:ascii="Arial" w:hAnsi="Arial" w:cs="Arial"/>
          <w:sz w:val="20"/>
          <w:szCs w:val="20"/>
        </w:rPr>
        <w:t>2</w:t>
      </w:r>
      <w:r w:rsidRPr="00656FBB">
        <w:rPr>
          <w:rFonts w:ascii="Arial" w:hAnsi="Arial" w:cs="Arial"/>
          <w:sz w:val="20"/>
          <w:szCs w:val="20"/>
        </w:rPr>
        <w:t xml:space="preserve">) Postopek prenehanja statusa spomenika začne organ po lastni presoji ali na predlog zavoda ali lastnika. Če poda predlog za prenehanje statusa spomenika zavod, se šteje, da je podano soglasje iz prejšnjega odstavka. </w:t>
      </w:r>
    </w:p>
    <w:p w14:paraId="041431BF" w14:textId="77777777" w:rsidR="00320822" w:rsidRPr="00656FBB" w:rsidRDefault="00320822" w:rsidP="00656FBB">
      <w:pPr>
        <w:ind w:firstLine="708"/>
        <w:jc w:val="both"/>
        <w:rPr>
          <w:rFonts w:ascii="Arial" w:hAnsi="Arial" w:cs="Arial"/>
          <w:sz w:val="20"/>
          <w:szCs w:val="20"/>
        </w:rPr>
      </w:pPr>
    </w:p>
    <w:p w14:paraId="15C527BC" w14:textId="326BE2F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F17A32" w:rsidRPr="00656FBB">
        <w:rPr>
          <w:rFonts w:ascii="Arial" w:hAnsi="Arial" w:cs="Arial"/>
          <w:sz w:val="20"/>
          <w:szCs w:val="20"/>
        </w:rPr>
        <w:t>3</w:t>
      </w:r>
      <w:r w:rsidRPr="00656FBB">
        <w:rPr>
          <w:rFonts w:ascii="Arial" w:hAnsi="Arial" w:cs="Arial"/>
          <w:sz w:val="20"/>
          <w:szCs w:val="20"/>
        </w:rPr>
        <w:t>) Na podlagi akta o prenehanju statusa spomenika se izbriše zaznamba spomenika v zemljiški knjigi. Organ iz prvega odstavka tega člena pošlje akt o prenehanju statusa spomenika zemljiškoknjižnemu sodišču, ki v skladu z zakonom, ki ureja zemljiško knjigo, odloči o izbrisu zaznambe spomenika.</w:t>
      </w:r>
    </w:p>
    <w:p w14:paraId="47920561" w14:textId="77777777" w:rsidR="00320822" w:rsidRPr="00656FBB" w:rsidRDefault="00320822" w:rsidP="00656FBB">
      <w:pPr>
        <w:rPr>
          <w:rFonts w:ascii="Arial" w:hAnsi="Arial" w:cs="Arial"/>
          <w:sz w:val="20"/>
          <w:szCs w:val="20"/>
        </w:rPr>
      </w:pPr>
    </w:p>
    <w:p w14:paraId="47E528EA" w14:textId="003D3FA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F17A32" w:rsidRPr="00656FBB">
        <w:rPr>
          <w:rFonts w:ascii="Arial" w:hAnsi="Arial" w:cs="Arial"/>
          <w:sz w:val="20"/>
          <w:szCs w:val="20"/>
        </w:rPr>
        <w:t>4</w:t>
      </w:r>
      <w:r w:rsidRPr="00656FBB">
        <w:rPr>
          <w:rFonts w:ascii="Arial" w:hAnsi="Arial" w:cs="Arial"/>
          <w:sz w:val="20"/>
          <w:szCs w:val="20"/>
        </w:rPr>
        <w:t>) Akt o prenehanju statusa spomenika se objavi v Uradnem listu Republike Slovenije ali v uradnem glasilu občine.</w:t>
      </w:r>
    </w:p>
    <w:p w14:paraId="3D5F6835" w14:textId="77777777" w:rsidR="00320822" w:rsidRPr="00656FBB" w:rsidRDefault="00320822" w:rsidP="00656FBB">
      <w:pPr>
        <w:jc w:val="center"/>
        <w:rPr>
          <w:rFonts w:ascii="Arial" w:hAnsi="Arial" w:cs="Arial"/>
          <w:sz w:val="20"/>
          <w:szCs w:val="20"/>
        </w:rPr>
      </w:pPr>
    </w:p>
    <w:p w14:paraId="102D92DF"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pododdelek</w:t>
      </w:r>
    </w:p>
    <w:p w14:paraId="3F6831C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Varstvo varstvenih območij dediščine</w:t>
      </w:r>
    </w:p>
    <w:p w14:paraId="1B4A850C" w14:textId="77777777" w:rsidR="00320822" w:rsidRPr="00656FBB" w:rsidRDefault="00320822" w:rsidP="00656FBB">
      <w:pPr>
        <w:jc w:val="both"/>
        <w:rPr>
          <w:rFonts w:ascii="Arial" w:hAnsi="Arial" w:cs="Arial"/>
          <w:sz w:val="20"/>
          <w:szCs w:val="20"/>
        </w:rPr>
      </w:pPr>
    </w:p>
    <w:p w14:paraId="14DEEA77" w14:textId="6750156B" w:rsidR="00320822" w:rsidRPr="00656FBB" w:rsidRDefault="00335DBC" w:rsidP="00656FBB">
      <w:pPr>
        <w:jc w:val="center"/>
        <w:rPr>
          <w:rFonts w:ascii="Arial" w:hAnsi="Arial" w:cs="Arial"/>
          <w:b/>
          <w:bCs/>
          <w:sz w:val="20"/>
          <w:szCs w:val="20"/>
        </w:rPr>
      </w:pPr>
      <w:r w:rsidRPr="00656FBB">
        <w:rPr>
          <w:rFonts w:ascii="Arial" w:hAnsi="Arial" w:cs="Arial"/>
          <w:b/>
          <w:bCs/>
          <w:sz w:val="20"/>
          <w:szCs w:val="20"/>
        </w:rPr>
        <w:t>29</w:t>
      </w:r>
      <w:r w:rsidR="00320822" w:rsidRPr="00656FBB">
        <w:rPr>
          <w:rFonts w:ascii="Arial" w:hAnsi="Arial" w:cs="Arial"/>
          <w:b/>
          <w:bCs/>
          <w:sz w:val="20"/>
          <w:szCs w:val="20"/>
        </w:rPr>
        <w:t>. člen</w:t>
      </w:r>
    </w:p>
    <w:p w14:paraId="46D5872F" w14:textId="2A39E4C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(varstven</w:t>
      </w:r>
      <w:r w:rsidR="005D20AA" w:rsidRPr="00656FBB">
        <w:rPr>
          <w:rFonts w:ascii="Arial" w:hAnsi="Arial" w:cs="Arial"/>
          <w:b/>
          <w:bCs/>
          <w:sz w:val="20"/>
          <w:szCs w:val="20"/>
        </w:rPr>
        <w:t>o</w:t>
      </w:r>
      <w:r w:rsidRPr="00656FBB">
        <w:rPr>
          <w:rFonts w:ascii="Arial" w:hAnsi="Arial" w:cs="Arial"/>
          <w:b/>
          <w:bCs/>
          <w:sz w:val="20"/>
          <w:szCs w:val="20"/>
        </w:rPr>
        <w:t xml:space="preserve"> območj</w:t>
      </w:r>
      <w:r w:rsidR="005D20AA" w:rsidRPr="00656FBB">
        <w:rPr>
          <w:rFonts w:ascii="Arial" w:hAnsi="Arial" w:cs="Arial"/>
          <w:b/>
          <w:bCs/>
          <w:sz w:val="20"/>
          <w:szCs w:val="20"/>
        </w:rPr>
        <w:t>e</w:t>
      </w:r>
      <w:r w:rsidRPr="00656FBB">
        <w:rPr>
          <w:rFonts w:ascii="Arial" w:hAnsi="Arial" w:cs="Arial"/>
          <w:b/>
          <w:bCs/>
          <w:sz w:val="20"/>
          <w:szCs w:val="20"/>
        </w:rPr>
        <w:t xml:space="preserve"> dediščine)</w:t>
      </w:r>
    </w:p>
    <w:p w14:paraId="08AFF982" w14:textId="77777777" w:rsidR="00320822" w:rsidRPr="00656FBB" w:rsidRDefault="00320822" w:rsidP="00656FBB">
      <w:pPr>
        <w:jc w:val="both"/>
        <w:rPr>
          <w:rFonts w:ascii="Arial" w:hAnsi="Arial" w:cs="Arial"/>
          <w:sz w:val="20"/>
          <w:szCs w:val="20"/>
        </w:rPr>
      </w:pPr>
    </w:p>
    <w:p w14:paraId="6203A52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(1) Varstveno območje dediščine je območje, ki se določi z namenom celostnega ohranjanja nepremične dediščine, ki je zaradi svojih vrednosti in razvojnih potencialov pomemben del prostorskih ureditev. </w:t>
      </w:r>
    </w:p>
    <w:p w14:paraId="40E29F9B" w14:textId="77777777" w:rsidR="00320822" w:rsidRPr="00656FBB" w:rsidRDefault="00320822" w:rsidP="00656FBB">
      <w:pPr>
        <w:jc w:val="both"/>
        <w:rPr>
          <w:rFonts w:ascii="Arial" w:hAnsi="Arial" w:cs="Arial"/>
          <w:sz w:val="20"/>
          <w:szCs w:val="20"/>
        </w:rPr>
      </w:pPr>
    </w:p>
    <w:p w14:paraId="5111D52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Merila za določitev varstvenih območji dediščine so predvsem: </w:t>
      </w:r>
    </w:p>
    <w:p w14:paraId="342A01F8" w14:textId="77777777" w:rsidR="00320822" w:rsidRPr="00656FBB" w:rsidRDefault="00320822" w:rsidP="00656FBB">
      <w:pPr>
        <w:pStyle w:val="Odstavekseznama"/>
        <w:numPr>
          <w:ilvl w:val="0"/>
          <w:numId w:val="8"/>
        </w:numPr>
        <w:ind w:left="703" w:hanging="703"/>
        <w:contextualSpacing w:val="0"/>
        <w:jc w:val="both"/>
        <w:rPr>
          <w:rFonts w:ascii="Arial" w:hAnsi="Arial" w:cs="Arial"/>
          <w:sz w:val="20"/>
          <w:szCs w:val="20"/>
        </w:rPr>
      </w:pPr>
      <w:r w:rsidRPr="00656FBB">
        <w:rPr>
          <w:rFonts w:ascii="Arial" w:hAnsi="Arial" w:cs="Arial"/>
          <w:sz w:val="20"/>
          <w:szCs w:val="20"/>
        </w:rPr>
        <w:t xml:space="preserve">družbeni pomen dediščine, </w:t>
      </w:r>
    </w:p>
    <w:p w14:paraId="6A583273" w14:textId="77777777" w:rsidR="00491496" w:rsidRPr="00656FBB" w:rsidRDefault="00320822" w:rsidP="00656FBB">
      <w:pPr>
        <w:pStyle w:val="Odstavekseznama"/>
        <w:numPr>
          <w:ilvl w:val="0"/>
          <w:numId w:val="8"/>
        </w:numPr>
        <w:ind w:left="703" w:hanging="703"/>
        <w:contextualSpacing w:val="0"/>
        <w:jc w:val="both"/>
        <w:rPr>
          <w:rFonts w:ascii="Arial" w:hAnsi="Arial" w:cs="Arial"/>
          <w:sz w:val="20"/>
          <w:szCs w:val="20"/>
        </w:rPr>
      </w:pPr>
      <w:r w:rsidRPr="00656FBB">
        <w:rPr>
          <w:rFonts w:ascii="Arial" w:hAnsi="Arial" w:cs="Arial"/>
          <w:sz w:val="20"/>
          <w:szCs w:val="20"/>
        </w:rPr>
        <w:t>zgodovinski kontekst dediščine</w:t>
      </w:r>
      <w:r w:rsidR="00491496" w:rsidRPr="00656FBB">
        <w:rPr>
          <w:rFonts w:ascii="Arial" w:hAnsi="Arial" w:cs="Arial"/>
          <w:sz w:val="20"/>
          <w:szCs w:val="20"/>
        </w:rPr>
        <w:t>,</w:t>
      </w:r>
    </w:p>
    <w:p w14:paraId="4A9A5CA9" w14:textId="795B0703" w:rsidR="00320822" w:rsidRPr="00656FBB" w:rsidRDefault="00491496" w:rsidP="00656FBB">
      <w:pPr>
        <w:pStyle w:val="Odstavekseznama"/>
        <w:numPr>
          <w:ilvl w:val="0"/>
          <w:numId w:val="8"/>
        </w:numPr>
        <w:ind w:left="703" w:hanging="703"/>
        <w:contextualSpacing w:val="0"/>
        <w:jc w:val="both"/>
        <w:rPr>
          <w:rFonts w:ascii="Arial" w:hAnsi="Arial" w:cs="Arial"/>
          <w:sz w:val="20"/>
          <w:szCs w:val="20"/>
        </w:rPr>
      </w:pPr>
      <w:r w:rsidRPr="00656FBB">
        <w:rPr>
          <w:rFonts w:ascii="Arial" w:hAnsi="Arial" w:cs="Arial"/>
          <w:sz w:val="20"/>
          <w:szCs w:val="20"/>
        </w:rPr>
        <w:t>morfološke značilnosti in topografska enovitost</w:t>
      </w:r>
      <w:r w:rsidR="00320822" w:rsidRPr="00656FBB">
        <w:rPr>
          <w:rFonts w:ascii="Arial" w:hAnsi="Arial" w:cs="Arial"/>
          <w:sz w:val="20"/>
          <w:szCs w:val="20"/>
        </w:rPr>
        <w:t xml:space="preserve"> in </w:t>
      </w:r>
    </w:p>
    <w:p w14:paraId="1EE1A9DF" w14:textId="77777777" w:rsidR="00320822" w:rsidRPr="00656FBB" w:rsidRDefault="00320822" w:rsidP="00656FBB">
      <w:pPr>
        <w:pStyle w:val="Odstavekseznama"/>
        <w:numPr>
          <w:ilvl w:val="0"/>
          <w:numId w:val="8"/>
        </w:numPr>
        <w:ind w:left="703" w:hanging="703"/>
        <w:contextualSpacing w:val="0"/>
        <w:jc w:val="both"/>
        <w:rPr>
          <w:rFonts w:ascii="Arial" w:hAnsi="Arial" w:cs="Arial"/>
          <w:sz w:val="20"/>
          <w:szCs w:val="20"/>
        </w:rPr>
      </w:pPr>
      <w:r w:rsidRPr="00656FBB">
        <w:rPr>
          <w:rFonts w:ascii="Arial" w:hAnsi="Arial" w:cs="Arial"/>
          <w:sz w:val="20"/>
          <w:szCs w:val="20"/>
        </w:rPr>
        <w:t xml:space="preserve">značilnosti in vrednosti dediščine v prostoru. </w:t>
      </w:r>
    </w:p>
    <w:p w14:paraId="523E87C2" w14:textId="77777777" w:rsidR="00320822" w:rsidRPr="00656FBB" w:rsidRDefault="00320822" w:rsidP="00656FBB">
      <w:pPr>
        <w:jc w:val="both"/>
        <w:rPr>
          <w:rFonts w:ascii="Arial" w:hAnsi="Arial" w:cs="Arial"/>
          <w:sz w:val="20"/>
          <w:szCs w:val="20"/>
        </w:rPr>
      </w:pPr>
    </w:p>
    <w:p w14:paraId="43EAFCB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Vlada določi vrste varstvenih območij dediščine ter varstvenih usmeritev in predpiše podrobnejša merila za njihovo določitev. </w:t>
      </w:r>
    </w:p>
    <w:p w14:paraId="28EDA6CA" w14:textId="77777777" w:rsidR="00320822" w:rsidRPr="00656FBB" w:rsidRDefault="00320822" w:rsidP="00656FBB">
      <w:pPr>
        <w:jc w:val="both"/>
        <w:rPr>
          <w:rFonts w:ascii="Arial" w:hAnsi="Arial" w:cs="Arial"/>
          <w:sz w:val="20"/>
          <w:szCs w:val="20"/>
        </w:rPr>
      </w:pPr>
    </w:p>
    <w:p w14:paraId="4024509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Kadar je nepremična dediščina na varstvenem območju dediščine razglašena za spomenik, veljajo v primeru nasprotja varstvenih režimov določbe akta o razglasitvi, če zagotavljajo višjo stopnjo varstva dediščine.</w:t>
      </w:r>
    </w:p>
    <w:p w14:paraId="4C34E6C8" w14:textId="77777777" w:rsidR="00320822" w:rsidRPr="00656FBB" w:rsidRDefault="00320822" w:rsidP="00656FBB">
      <w:pPr>
        <w:rPr>
          <w:rFonts w:ascii="Arial" w:hAnsi="Arial" w:cs="Arial"/>
          <w:b/>
          <w:bCs/>
          <w:sz w:val="20"/>
          <w:szCs w:val="20"/>
        </w:rPr>
      </w:pPr>
    </w:p>
    <w:p w14:paraId="24866165" w14:textId="0A09C33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3</w:t>
      </w:r>
      <w:r w:rsidR="00602173" w:rsidRPr="00656FBB">
        <w:rPr>
          <w:rFonts w:ascii="Arial" w:hAnsi="Arial" w:cs="Arial"/>
          <w:b/>
          <w:bCs/>
          <w:sz w:val="20"/>
          <w:szCs w:val="20"/>
        </w:rPr>
        <w:t>0</w:t>
      </w:r>
      <w:r w:rsidRPr="00656FBB">
        <w:rPr>
          <w:rFonts w:ascii="Arial" w:hAnsi="Arial" w:cs="Arial"/>
          <w:b/>
          <w:bCs/>
          <w:sz w:val="20"/>
          <w:szCs w:val="20"/>
        </w:rPr>
        <w:t>. člen</w:t>
      </w:r>
    </w:p>
    <w:p w14:paraId="52533841" w14:textId="48A17B3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(določitev varstven</w:t>
      </w:r>
      <w:r w:rsidR="00602173" w:rsidRPr="00656FBB">
        <w:rPr>
          <w:rFonts w:ascii="Arial" w:hAnsi="Arial" w:cs="Arial"/>
          <w:b/>
          <w:bCs/>
          <w:sz w:val="20"/>
          <w:szCs w:val="20"/>
        </w:rPr>
        <w:t>ega</w:t>
      </w:r>
      <w:r w:rsidRPr="00656FBB">
        <w:rPr>
          <w:rFonts w:ascii="Arial" w:hAnsi="Arial" w:cs="Arial"/>
          <w:b/>
          <w:bCs/>
          <w:sz w:val="20"/>
          <w:szCs w:val="20"/>
        </w:rPr>
        <w:t xml:space="preserve"> območj</w:t>
      </w:r>
      <w:r w:rsidR="00602173" w:rsidRPr="00656FBB">
        <w:rPr>
          <w:rFonts w:ascii="Arial" w:hAnsi="Arial" w:cs="Arial"/>
          <w:b/>
          <w:bCs/>
          <w:sz w:val="20"/>
          <w:szCs w:val="20"/>
        </w:rPr>
        <w:t>a</w:t>
      </w:r>
      <w:r w:rsidRPr="00656FBB">
        <w:rPr>
          <w:rFonts w:ascii="Arial" w:hAnsi="Arial" w:cs="Arial"/>
          <w:b/>
          <w:bCs/>
          <w:sz w:val="20"/>
          <w:szCs w:val="20"/>
        </w:rPr>
        <w:t xml:space="preserve"> dediščine)</w:t>
      </w:r>
    </w:p>
    <w:p w14:paraId="5DA20A46" w14:textId="77777777" w:rsidR="00320822" w:rsidRPr="00656FBB" w:rsidRDefault="00320822" w:rsidP="00656FBB">
      <w:pPr>
        <w:jc w:val="both"/>
        <w:rPr>
          <w:rFonts w:ascii="Arial" w:hAnsi="Arial" w:cs="Arial"/>
          <w:sz w:val="20"/>
          <w:szCs w:val="20"/>
        </w:rPr>
      </w:pPr>
    </w:p>
    <w:p w14:paraId="2C711884" w14:textId="0BCBB73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Zavod pripravi predlog za določitev varstven</w:t>
      </w:r>
      <w:r w:rsidR="005D20AA" w:rsidRPr="00656FBB">
        <w:rPr>
          <w:rFonts w:ascii="Arial" w:hAnsi="Arial" w:cs="Arial"/>
          <w:sz w:val="20"/>
          <w:szCs w:val="20"/>
        </w:rPr>
        <w:t>ega</w:t>
      </w:r>
      <w:r w:rsidRPr="00656FBB">
        <w:rPr>
          <w:rFonts w:ascii="Arial" w:hAnsi="Arial" w:cs="Arial"/>
          <w:sz w:val="20"/>
          <w:szCs w:val="20"/>
        </w:rPr>
        <w:t xml:space="preserve"> območj</w:t>
      </w:r>
      <w:r w:rsidR="005D20AA" w:rsidRPr="00656FBB">
        <w:rPr>
          <w:rFonts w:ascii="Arial" w:hAnsi="Arial" w:cs="Arial"/>
          <w:sz w:val="20"/>
          <w:szCs w:val="20"/>
        </w:rPr>
        <w:t>a</w:t>
      </w:r>
      <w:r w:rsidRPr="00656FBB">
        <w:rPr>
          <w:rFonts w:ascii="Arial" w:hAnsi="Arial" w:cs="Arial"/>
          <w:sz w:val="20"/>
          <w:szCs w:val="20"/>
        </w:rPr>
        <w:t xml:space="preserve"> dediščine (v nadaljnjem besedilu: predlog za določitev) na podlagi podatkov iz registra in prikaza vrednotenja dediščine v prostoru. Zavod pripravi predlog za določitev v informacijskem sistemu kulturne dediščine.</w:t>
      </w:r>
    </w:p>
    <w:p w14:paraId="09C647D0" w14:textId="77777777" w:rsidR="00320822" w:rsidRPr="00656FBB" w:rsidRDefault="00320822" w:rsidP="00656FBB">
      <w:pPr>
        <w:jc w:val="both"/>
        <w:rPr>
          <w:rFonts w:ascii="Arial" w:hAnsi="Arial" w:cs="Arial"/>
          <w:sz w:val="20"/>
          <w:szCs w:val="20"/>
        </w:rPr>
      </w:pPr>
    </w:p>
    <w:p w14:paraId="16BDB176" w14:textId="494CA5E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Ministrstvo pred sprejetjem akta o določitvi varstven</w:t>
      </w:r>
      <w:r w:rsidR="00602173" w:rsidRPr="00656FBB">
        <w:rPr>
          <w:rFonts w:ascii="Arial" w:hAnsi="Arial" w:cs="Arial"/>
          <w:sz w:val="20"/>
          <w:szCs w:val="20"/>
        </w:rPr>
        <w:t>ega</w:t>
      </w:r>
      <w:r w:rsidRPr="00656FBB">
        <w:rPr>
          <w:rFonts w:ascii="Arial" w:hAnsi="Arial" w:cs="Arial"/>
          <w:sz w:val="20"/>
          <w:szCs w:val="20"/>
        </w:rPr>
        <w:t xml:space="preserve"> območ</w:t>
      </w:r>
      <w:r w:rsidR="00602173" w:rsidRPr="00656FBB">
        <w:rPr>
          <w:rFonts w:ascii="Arial" w:hAnsi="Arial" w:cs="Arial"/>
          <w:sz w:val="20"/>
          <w:szCs w:val="20"/>
        </w:rPr>
        <w:t>ja</w:t>
      </w:r>
      <w:r w:rsidRPr="00656FBB">
        <w:rPr>
          <w:rFonts w:ascii="Arial" w:hAnsi="Arial" w:cs="Arial"/>
          <w:sz w:val="20"/>
          <w:szCs w:val="20"/>
        </w:rPr>
        <w:t xml:space="preserve"> dediščine (v nadaljnjem besedilu: akt o določitvi) omogoči vpogled v predlog za določitev in izvede javno predstavitev. </w:t>
      </w:r>
    </w:p>
    <w:p w14:paraId="064DA681" w14:textId="77777777" w:rsidR="00320822" w:rsidRPr="00656FBB" w:rsidRDefault="00320822" w:rsidP="00656FBB">
      <w:pPr>
        <w:ind w:firstLine="708"/>
        <w:jc w:val="both"/>
        <w:rPr>
          <w:rFonts w:ascii="Arial" w:hAnsi="Arial" w:cs="Arial"/>
          <w:sz w:val="20"/>
          <w:szCs w:val="20"/>
        </w:rPr>
      </w:pPr>
    </w:p>
    <w:p w14:paraId="6BF963E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Javnosti se omogoči dajanje predlogov in pripomb na objavljen predlog za določitev v roku, ki ni krajši od 30 dni. Predlogi in pripombe se lahko vložijo v informacijskem sistemu kulturne dediščine, osebno ali po pošti.</w:t>
      </w:r>
    </w:p>
    <w:p w14:paraId="597A61DE" w14:textId="77777777" w:rsidR="00320822" w:rsidRPr="00656FBB" w:rsidRDefault="00320822" w:rsidP="00656FBB">
      <w:pPr>
        <w:jc w:val="both"/>
        <w:rPr>
          <w:rFonts w:ascii="Arial" w:hAnsi="Arial" w:cs="Arial"/>
          <w:sz w:val="20"/>
          <w:szCs w:val="20"/>
        </w:rPr>
      </w:pPr>
    </w:p>
    <w:p w14:paraId="4709707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Ministrstvo z javnim naznanilom v informacijskem sistemu kulturne dediščine in v svetovnem spletu določi kraj in čas za vpogled, rok za podajo predlogov in pripomb ter datum javne predstavitve. V času do roka za oddajo </w:t>
      </w:r>
      <w:bookmarkStart w:id="25" w:name="_Hlk183031109"/>
      <w:r w:rsidRPr="00656FBB">
        <w:rPr>
          <w:rFonts w:ascii="Arial" w:hAnsi="Arial" w:cs="Arial"/>
          <w:sz w:val="20"/>
          <w:szCs w:val="20"/>
        </w:rPr>
        <w:t xml:space="preserve">predlogov in pripomb </w:t>
      </w:r>
      <w:bookmarkEnd w:id="25"/>
      <w:r w:rsidRPr="00656FBB">
        <w:rPr>
          <w:rFonts w:ascii="Arial" w:hAnsi="Arial" w:cs="Arial"/>
          <w:sz w:val="20"/>
          <w:szCs w:val="20"/>
        </w:rPr>
        <w:t>je predlog za določitev dostopen v elektronski obliki v informacijskem sistemu kulturne dediščine in v fizični obliki na kraju in v času, ki je določen v javnem naznanilu.</w:t>
      </w:r>
    </w:p>
    <w:p w14:paraId="502C77DF" w14:textId="77777777" w:rsidR="00320822" w:rsidRPr="00656FBB" w:rsidRDefault="00320822" w:rsidP="00656FBB">
      <w:pPr>
        <w:jc w:val="both"/>
        <w:rPr>
          <w:rFonts w:ascii="Arial" w:hAnsi="Arial" w:cs="Arial"/>
          <w:sz w:val="20"/>
          <w:szCs w:val="20"/>
        </w:rPr>
      </w:pPr>
    </w:p>
    <w:p w14:paraId="54FF7C6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Ministrstvo s predlogom za določitev seznani občino, na območju katere je predvideno varstveno območje dediščine. Občina lahko poda mnenje k predvideni določitvi varstvenega območja dediščine v roku 30 dni.  </w:t>
      </w:r>
    </w:p>
    <w:p w14:paraId="685465D0" w14:textId="77777777" w:rsidR="00320822" w:rsidRPr="00656FBB" w:rsidRDefault="00320822" w:rsidP="00656FBB">
      <w:pPr>
        <w:jc w:val="both"/>
        <w:rPr>
          <w:rFonts w:ascii="Arial" w:hAnsi="Arial" w:cs="Arial"/>
          <w:sz w:val="20"/>
          <w:szCs w:val="20"/>
        </w:rPr>
      </w:pPr>
    </w:p>
    <w:p w14:paraId="08D2DA1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Ministrstvo se v sodelovanju z zavodom opredeli do predlogov in pripomb iz tretjega odstavka tega člena in mnenja iz prejšnjega odstavka. Opredelitev se v </w:t>
      </w:r>
      <w:proofErr w:type="spellStart"/>
      <w:r w:rsidRPr="00656FBB">
        <w:rPr>
          <w:rFonts w:ascii="Arial" w:hAnsi="Arial" w:cs="Arial"/>
          <w:sz w:val="20"/>
          <w:szCs w:val="20"/>
        </w:rPr>
        <w:t>anonimizirani</w:t>
      </w:r>
      <w:proofErr w:type="spellEnd"/>
      <w:r w:rsidRPr="00656FBB">
        <w:rPr>
          <w:rFonts w:ascii="Arial" w:hAnsi="Arial" w:cs="Arial"/>
          <w:sz w:val="20"/>
          <w:szCs w:val="20"/>
        </w:rPr>
        <w:t xml:space="preserve"> obliki objavi v informacijskem sistemu kulturne dediščine. </w:t>
      </w:r>
    </w:p>
    <w:p w14:paraId="1C04A189" w14:textId="77777777" w:rsidR="00320822" w:rsidRPr="00656FBB" w:rsidRDefault="00320822" w:rsidP="00656FBB">
      <w:pPr>
        <w:ind w:firstLine="708"/>
        <w:jc w:val="both"/>
        <w:rPr>
          <w:rFonts w:ascii="Arial" w:hAnsi="Arial" w:cs="Arial"/>
          <w:sz w:val="20"/>
          <w:szCs w:val="20"/>
        </w:rPr>
      </w:pPr>
    </w:p>
    <w:p w14:paraId="78B5B2B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Kadar se predvideno varstveno območje dediščine nanaša na območje, varovano ali zavarovano skladno s predpisi s področja ohranjanje narave, minister določi meje varstvenega območja dediščine in varstvene usmeritve v soglasju z ministrom za ohranjanje narave. </w:t>
      </w:r>
    </w:p>
    <w:p w14:paraId="6D956420" w14:textId="77777777" w:rsidR="00320822" w:rsidRPr="00656FBB" w:rsidRDefault="00320822" w:rsidP="00656FBB">
      <w:pPr>
        <w:jc w:val="both"/>
        <w:rPr>
          <w:rFonts w:ascii="Arial" w:hAnsi="Arial" w:cs="Arial"/>
          <w:sz w:val="20"/>
          <w:szCs w:val="20"/>
        </w:rPr>
      </w:pPr>
    </w:p>
    <w:p w14:paraId="172F1D6F" w14:textId="63E34D96"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3</w:t>
      </w:r>
      <w:r w:rsidR="00602173" w:rsidRPr="00656FBB">
        <w:rPr>
          <w:rFonts w:ascii="Arial" w:hAnsi="Arial" w:cs="Arial"/>
          <w:b/>
          <w:bCs/>
          <w:sz w:val="20"/>
          <w:szCs w:val="20"/>
        </w:rPr>
        <w:t>1</w:t>
      </w:r>
      <w:r w:rsidRPr="00656FBB">
        <w:rPr>
          <w:rFonts w:ascii="Arial" w:hAnsi="Arial" w:cs="Arial"/>
          <w:b/>
          <w:bCs/>
          <w:sz w:val="20"/>
          <w:szCs w:val="20"/>
        </w:rPr>
        <w:t>. člen</w:t>
      </w:r>
    </w:p>
    <w:p w14:paraId="0588DDE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(akt o določitvi)</w:t>
      </w:r>
    </w:p>
    <w:p w14:paraId="6EB5B1B2" w14:textId="77777777" w:rsidR="00320822" w:rsidRPr="00656FBB" w:rsidRDefault="00320822" w:rsidP="00656FBB">
      <w:pPr>
        <w:jc w:val="both"/>
        <w:rPr>
          <w:rFonts w:ascii="Arial" w:hAnsi="Arial" w:cs="Arial"/>
          <w:sz w:val="20"/>
          <w:szCs w:val="20"/>
        </w:rPr>
      </w:pPr>
    </w:p>
    <w:p w14:paraId="4B6EDE24" w14:textId="680D6CA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(1) Minister z aktom o določitvi določi varstvena območja dediščine in predpiše podrobnejše varstvene usmeritve v povezavi s posameznimi lastnostmi dediščine v varstven</w:t>
      </w:r>
      <w:r w:rsidR="00602173" w:rsidRPr="00656FBB">
        <w:rPr>
          <w:rFonts w:ascii="Arial" w:hAnsi="Arial" w:cs="Arial"/>
          <w:sz w:val="20"/>
          <w:szCs w:val="20"/>
        </w:rPr>
        <w:t>em</w:t>
      </w:r>
      <w:r w:rsidRPr="00656FBB">
        <w:rPr>
          <w:rFonts w:ascii="Arial" w:hAnsi="Arial" w:cs="Arial"/>
          <w:sz w:val="20"/>
          <w:szCs w:val="20"/>
        </w:rPr>
        <w:t xml:space="preserve"> območj</w:t>
      </w:r>
      <w:r w:rsidR="00602173" w:rsidRPr="00656FBB">
        <w:rPr>
          <w:rFonts w:ascii="Arial" w:hAnsi="Arial" w:cs="Arial"/>
          <w:sz w:val="20"/>
          <w:szCs w:val="20"/>
        </w:rPr>
        <w:t>u</w:t>
      </w:r>
      <w:r w:rsidRPr="00656FBB">
        <w:rPr>
          <w:rFonts w:ascii="Arial" w:hAnsi="Arial" w:cs="Arial"/>
          <w:sz w:val="20"/>
          <w:szCs w:val="20"/>
        </w:rPr>
        <w:t xml:space="preserve">. </w:t>
      </w:r>
    </w:p>
    <w:p w14:paraId="774CFB3E" w14:textId="77777777" w:rsidR="00320822" w:rsidRPr="00656FBB" w:rsidRDefault="00320822" w:rsidP="00656FBB">
      <w:pPr>
        <w:jc w:val="both"/>
        <w:rPr>
          <w:rFonts w:ascii="Arial" w:hAnsi="Arial" w:cs="Arial"/>
          <w:sz w:val="20"/>
          <w:szCs w:val="20"/>
        </w:rPr>
      </w:pPr>
    </w:p>
    <w:p w14:paraId="5F4F768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Akt o določitvi vsebuje: </w:t>
      </w:r>
    </w:p>
    <w:p w14:paraId="06820BCF" w14:textId="77777777" w:rsidR="00320822" w:rsidRPr="00656FBB" w:rsidRDefault="00320822" w:rsidP="00656FBB">
      <w:pPr>
        <w:pStyle w:val="Odstavekseznama"/>
        <w:numPr>
          <w:ilvl w:val="0"/>
          <w:numId w:val="9"/>
        </w:numPr>
        <w:ind w:left="709" w:hanging="709"/>
        <w:contextualSpacing w:val="0"/>
        <w:jc w:val="both"/>
        <w:rPr>
          <w:rFonts w:ascii="Arial" w:hAnsi="Arial" w:cs="Arial"/>
          <w:sz w:val="20"/>
          <w:szCs w:val="20"/>
        </w:rPr>
      </w:pPr>
      <w:r w:rsidRPr="00656FBB">
        <w:rPr>
          <w:rFonts w:ascii="Arial" w:hAnsi="Arial" w:cs="Arial"/>
          <w:sz w:val="20"/>
          <w:szCs w:val="20"/>
        </w:rPr>
        <w:t xml:space="preserve">identifikacijo varstvenega območja dediščine, </w:t>
      </w:r>
    </w:p>
    <w:p w14:paraId="460BA89D" w14:textId="77777777" w:rsidR="00320822" w:rsidRPr="00656FBB" w:rsidRDefault="00320822" w:rsidP="00656FBB">
      <w:pPr>
        <w:pStyle w:val="Odstavekseznama"/>
        <w:numPr>
          <w:ilvl w:val="0"/>
          <w:numId w:val="9"/>
        </w:numPr>
        <w:ind w:left="709" w:hanging="709"/>
        <w:contextualSpacing w:val="0"/>
        <w:jc w:val="both"/>
        <w:rPr>
          <w:rFonts w:ascii="Arial" w:hAnsi="Arial" w:cs="Arial"/>
          <w:sz w:val="20"/>
          <w:szCs w:val="20"/>
        </w:rPr>
      </w:pPr>
      <w:r w:rsidRPr="00656FBB">
        <w:rPr>
          <w:rFonts w:ascii="Arial" w:hAnsi="Arial" w:cs="Arial"/>
          <w:sz w:val="20"/>
          <w:szCs w:val="20"/>
        </w:rPr>
        <w:t xml:space="preserve">vrsto varstvenega območja dediščine, </w:t>
      </w:r>
    </w:p>
    <w:p w14:paraId="48507384" w14:textId="77777777" w:rsidR="00320822" w:rsidRPr="00656FBB" w:rsidRDefault="00320822" w:rsidP="00656FBB">
      <w:pPr>
        <w:pStyle w:val="Odstavekseznama"/>
        <w:numPr>
          <w:ilvl w:val="0"/>
          <w:numId w:val="9"/>
        </w:numPr>
        <w:ind w:left="709" w:hanging="709"/>
        <w:contextualSpacing w:val="0"/>
        <w:jc w:val="both"/>
        <w:rPr>
          <w:rFonts w:ascii="Arial" w:hAnsi="Arial" w:cs="Arial"/>
          <w:sz w:val="20"/>
          <w:szCs w:val="20"/>
        </w:rPr>
      </w:pPr>
      <w:r w:rsidRPr="00656FBB">
        <w:rPr>
          <w:rFonts w:ascii="Arial" w:hAnsi="Arial" w:cs="Arial"/>
          <w:sz w:val="20"/>
          <w:szCs w:val="20"/>
        </w:rPr>
        <w:t xml:space="preserve">cone znotraj varstvenega območja dediščine (v nadaljnjem besedilu: cona), </w:t>
      </w:r>
    </w:p>
    <w:p w14:paraId="516C58AF" w14:textId="77777777" w:rsidR="00320822" w:rsidRPr="00656FBB" w:rsidRDefault="00320822" w:rsidP="00656FBB">
      <w:pPr>
        <w:pStyle w:val="Odstavekseznama"/>
        <w:numPr>
          <w:ilvl w:val="0"/>
          <w:numId w:val="9"/>
        </w:numPr>
        <w:ind w:left="709" w:hanging="709"/>
        <w:contextualSpacing w:val="0"/>
        <w:jc w:val="both"/>
        <w:rPr>
          <w:rFonts w:ascii="Arial" w:hAnsi="Arial" w:cs="Arial"/>
          <w:sz w:val="20"/>
          <w:szCs w:val="20"/>
        </w:rPr>
      </w:pPr>
      <w:r w:rsidRPr="00656FBB">
        <w:rPr>
          <w:rFonts w:ascii="Arial" w:hAnsi="Arial" w:cs="Arial"/>
          <w:sz w:val="20"/>
          <w:szCs w:val="20"/>
        </w:rPr>
        <w:t>varovane sestavine in podrobnejše varstvene usmeritve za cone, in</w:t>
      </w:r>
    </w:p>
    <w:p w14:paraId="44930139" w14:textId="77777777" w:rsidR="00320822" w:rsidRPr="00656FBB" w:rsidRDefault="00320822" w:rsidP="00656FBB">
      <w:pPr>
        <w:pStyle w:val="Odstavekseznama"/>
        <w:numPr>
          <w:ilvl w:val="0"/>
          <w:numId w:val="9"/>
        </w:numPr>
        <w:ind w:left="709" w:hanging="709"/>
        <w:contextualSpacing w:val="0"/>
        <w:jc w:val="both"/>
        <w:rPr>
          <w:rFonts w:ascii="Arial" w:hAnsi="Arial" w:cs="Arial"/>
          <w:sz w:val="20"/>
          <w:szCs w:val="20"/>
        </w:rPr>
      </w:pPr>
      <w:r w:rsidRPr="00656FBB">
        <w:rPr>
          <w:rFonts w:ascii="Arial" w:hAnsi="Arial" w:cs="Arial"/>
          <w:sz w:val="20"/>
          <w:szCs w:val="20"/>
        </w:rPr>
        <w:t>določitev meje varstvenega območja dediščine in con.</w:t>
      </w:r>
    </w:p>
    <w:p w14:paraId="56A2C4C4" w14:textId="77777777" w:rsidR="00320822" w:rsidRPr="00656FBB" w:rsidRDefault="00320822" w:rsidP="00656FBB">
      <w:pPr>
        <w:pStyle w:val="Odstavekseznama"/>
        <w:contextualSpacing w:val="0"/>
        <w:jc w:val="both"/>
        <w:rPr>
          <w:rFonts w:ascii="Arial" w:hAnsi="Arial" w:cs="Arial"/>
          <w:sz w:val="20"/>
          <w:szCs w:val="20"/>
        </w:rPr>
      </w:pPr>
    </w:p>
    <w:p w14:paraId="3D6383F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Varstveno območje dediščine in cone se določijo tako, da jih je mogoče grafično prikazati v katastru nepremičnin. </w:t>
      </w:r>
    </w:p>
    <w:p w14:paraId="2DCAA918" w14:textId="77777777" w:rsidR="00320822" w:rsidRPr="00656FBB" w:rsidRDefault="00320822" w:rsidP="00656FBB">
      <w:pPr>
        <w:jc w:val="both"/>
        <w:rPr>
          <w:rFonts w:ascii="Arial" w:hAnsi="Arial" w:cs="Arial"/>
          <w:sz w:val="20"/>
          <w:szCs w:val="20"/>
        </w:rPr>
      </w:pPr>
    </w:p>
    <w:p w14:paraId="52C5DC0D" w14:textId="445D507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Za izvedbo postopka določitve varstven</w:t>
      </w:r>
      <w:r w:rsidR="00602173" w:rsidRPr="00656FBB">
        <w:rPr>
          <w:rFonts w:ascii="Arial" w:hAnsi="Arial" w:cs="Arial"/>
          <w:sz w:val="20"/>
          <w:szCs w:val="20"/>
        </w:rPr>
        <w:t>ega</w:t>
      </w:r>
      <w:r w:rsidRPr="00656FBB">
        <w:rPr>
          <w:rFonts w:ascii="Arial" w:hAnsi="Arial" w:cs="Arial"/>
          <w:sz w:val="20"/>
          <w:szCs w:val="20"/>
        </w:rPr>
        <w:t xml:space="preserve"> območ</w:t>
      </w:r>
      <w:r w:rsidR="00602173" w:rsidRPr="00656FBB">
        <w:rPr>
          <w:rFonts w:ascii="Arial" w:hAnsi="Arial" w:cs="Arial"/>
          <w:sz w:val="20"/>
          <w:szCs w:val="20"/>
        </w:rPr>
        <w:t>ja</w:t>
      </w:r>
      <w:r w:rsidRPr="00656FBB">
        <w:rPr>
          <w:rFonts w:ascii="Arial" w:hAnsi="Arial" w:cs="Arial"/>
          <w:sz w:val="20"/>
          <w:szCs w:val="20"/>
        </w:rPr>
        <w:t xml:space="preserve"> dediščine in objavo gradiv iz drugega odstavka prejšnjega člena se uporablja informacijski sistem kulturne dediščine. </w:t>
      </w:r>
    </w:p>
    <w:p w14:paraId="0B97D2DD" w14:textId="77777777" w:rsidR="00320822" w:rsidRPr="00656FBB" w:rsidRDefault="00320822" w:rsidP="00656FBB">
      <w:pPr>
        <w:jc w:val="both"/>
        <w:rPr>
          <w:rFonts w:ascii="Arial" w:hAnsi="Arial" w:cs="Arial"/>
          <w:sz w:val="20"/>
          <w:szCs w:val="20"/>
        </w:rPr>
      </w:pPr>
    </w:p>
    <w:p w14:paraId="5A81309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Akt o določitvi se objavi v Uradnem listu Republike Slovenije tako, da se v njem objavi tekstualni del, grafični del pa se objavi z navedbo identifikacijske številke, pod katero je akt o določitvi v celoti objavljen v informacijskem sistemu kulturne dediščine. Akt o določitvi se objavi v informacijskem sistemu kulturne dediščine hkrati z objavo v Uradnem listu Republike Slovenije.</w:t>
      </w:r>
    </w:p>
    <w:p w14:paraId="2931F590" w14:textId="77777777" w:rsidR="00320822" w:rsidRPr="00656FBB" w:rsidRDefault="00320822" w:rsidP="00656FBB">
      <w:pPr>
        <w:ind w:firstLine="708"/>
        <w:jc w:val="both"/>
        <w:rPr>
          <w:rFonts w:ascii="Arial" w:hAnsi="Arial" w:cs="Arial"/>
          <w:sz w:val="20"/>
          <w:szCs w:val="20"/>
        </w:rPr>
      </w:pPr>
    </w:p>
    <w:p w14:paraId="7CA64D95" w14:textId="55063DD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3</w:t>
      </w:r>
      <w:r w:rsidR="00602173" w:rsidRPr="00656FBB">
        <w:rPr>
          <w:rFonts w:ascii="Arial" w:hAnsi="Arial" w:cs="Arial"/>
          <w:b/>
          <w:bCs/>
          <w:sz w:val="20"/>
          <w:szCs w:val="20"/>
        </w:rPr>
        <w:t>2</w:t>
      </w:r>
      <w:r w:rsidRPr="00656FBB">
        <w:rPr>
          <w:rFonts w:ascii="Arial" w:hAnsi="Arial" w:cs="Arial"/>
          <w:b/>
          <w:bCs/>
          <w:sz w:val="20"/>
          <w:szCs w:val="20"/>
        </w:rPr>
        <w:t>. člen</w:t>
      </w:r>
    </w:p>
    <w:p w14:paraId="12FB36C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(sprememba ali ukinitev varstvenega območja dediščine)</w:t>
      </w:r>
    </w:p>
    <w:p w14:paraId="4A714EA1" w14:textId="77777777" w:rsidR="00320822" w:rsidRPr="00656FBB" w:rsidRDefault="00320822" w:rsidP="00656FBB">
      <w:pPr>
        <w:jc w:val="both"/>
        <w:rPr>
          <w:rFonts w:ascii="Arial" w:hAnsi="Arial" w:cs="Arial"/>
          <w:sz w:val="20"/>
          <w:szCs w:val="20"/>
        </w:rPr>
      </w:pPr>
    </w:p>
    <w:p w14:paraId="77E24443" w14:textId="686BD6A2" w:rsidR="00320822" w:rsidRPr="00656FBB" w:rsidRDefault="00602173" w:rsidP="00656FBB">
      <w:pPr>
        <w:ind w:firstLine="708"/>
        <w:jc w:val="both"/>
        <w:rPr>
          <w:rFonts w:ascii="Arial" w:hAnsi="Arial" w:cs="Arial"/>
          <w:sz w:val="20"/>
          <w:szCs w:val="20"/>
        </w:rPr>
      </w:pPr>
      <w:r w:rsidRPr="00656FBB">
        <w:rPr>
          <w:rFonts w:ascii="Arial" w:hAnsi="Arial" w:cs="Arial"/>
          <w:sz w:val="20"/>
          <w:szCs w:val="20"/>
        </w:rPr>
        <w:t xml:space="preserve">(1) </w:t>
      </w:r>
      <w:r w:rsidR="00320822" w:rsidRPr="00656FBB">
        <w:rPr>
          <w:rFonts w:ascii="Arial" w:hAnsi="Arial" w:cs="Arial"/>
          <w:sz w:val="20"/>
          <w:szCs w:val="20"/>
        </w:rPr>
        <w:t xml:space="preserve">O spremembi ali ukinitvi varstvenega območja dediščine odloči minister po postopku, ki je predpisan za določitev varstvenega območja dediščine. </w:t>
      </w:r>
    </w:p>
    <w:p w14:paraId="45D7DC07" w14:textId="77777777" w:rsidR="00602173" w:rsidRPr="00656FBB" w:rsidRDefault="00602173" w:rsidP="00656FBB">
      <w:pPr>
        <w:jc w:val="both"/>
        <w:rPr>
          <w:rFonts w:ascii="Arial" w:hAnsi="Arial" w:cs="Arial"/>
          <w:sz w:val="20"/>
          <w:szCs w:val="20"/>
        </w:rPr>
      </w:pPr>
    </w:p>
    <w:p w14:paraId="73407730" w14:textId="038E14E5" w:rsidR="00602173" w:rsidRPr="00656FBB" w:rsidRDefault="00602173" w:rsidP="002F1A57">
      <w:pPr>
        <w:ind w:firstLine="708"/>
        <w:jc w:val="both"/>
        <w:rPr>
          <w:rFonts w:ascii="Arial" w:hAnsi="Arial" w:cs="Arial"/>
          <w:sz w:val="20"/>
          <w:szCs w:val="20"/>
        </w:rPr>
      </w:pPr>
      <w:r w:rsidRPr="00656FBB">
        <w:rPr>
          <w:rFonts w:ascii="Arial" w:hAnsi="Arial" w:cs="Arial"/>
          <w:sz w:val="20"/>
          <w:szCs w:val="20"/>
        </w:rPr>
        <w:t>(</w:t>
      </w:r>
      <w:r w:rsidR="00491496" w:rsidRPr="00656FBB">
        <w:rPr>
          <w:rFonts w:ascii="Arial" w:hAnsi="Arial" w:cs="Arial"/>
          <w:sz w:val="20"/>
          <w:szCs w:val="20"/>
        </w:rPr>
        <w:t>2</w:t>
      </w:r>
      <w:r w:rsidRPr="00656FBB">
        <w:rPr>
          <w:rFonts w:ascii="Arial" w:hAnsi="Arial" w:cs="Arial"/>
          <w:sz w:val="20"/>
          <w:szCs w:val="20"/>
        </w:rPr>
        <w:t>) Akt o spremembi ali ukinitvi varstvenega območja dediščine se objavi v Uradnem listu Republike Slovenije.</w:t>
      </w:r>
    </w:p>
    <w:p w14:paraId="0C0E8A12" w14:textId="77777777" w:rsidR="00320822" w:rsidRPr="00656FBB" w:rsidRDefault="00320822" w:rsidP="002F1A57">
      <w:pPr>
        <w:jc w:val="both"/>
        <w:rPr>
          <w:rFonts w:ascii="Arial" w:hAnsi="Arial" w:cs="Arial"/>
          <w:sz w:val="20"/>
          <w:szCs w:val="20"/>
        </w:rPr>
      </w:pPr>
    </w:p>
    <w:p w14:paraId="24D39401"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63E1BE6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Premična dediščina</w:t>
      </w:r>
    </w:p>
    <w:p w14:paraId="66537A85" w14:textId="77777777" w:rsidR="00320822" w:rsidRPr="00656FBB" w:rsidRDefault="00320822" w:rsidP="00656FBB">
      <w:pPr>
        <w:rPr>
          <w:rFonts w:ascii="Arial" w:hAnsi="Arial" w:cs="Arial"/>
          <w:sz w:val="20"/>
          <w:szCs w:val="20"/>
        </w:rPr>
      </w:pPr>
    </w:p>
    <w:p w14:paraId="2B90241F" w14:textId="4CABA63B" w:rsidR="00320822" w:rsidRPr="00656FBB" w:rsidRDefault="00335DBC" w:rsidP="00656FBB">
      <w:pPr>
        <w:jc w:val="center"/>
        <w:rPr>
          <w:rFonts w:ascii="Arial" w:hAnsi="Arial" w:cs="Arial"/>
          <w:b/>
          <w:bCs/>
          <w:sz w:val="20"/>
          <w:szCs w:val="20"/>
        </w:rPr>
      </w:pPr>
      <w:r w:rsidRPr="00656FBB">
        <w:rPr>
          <w:rFonts w:ascii="Arial" w:hAnsi="Arial" w:cs="Arial"/>
          <w:b/>
          <w:bCs/>
          <w:sz w:val="20"/>
          <w:szCs w:val="20"/>
        </w:rPr>
        <w:t>3</w:t>
      </w:r>
      <w:r w:rsidR="00602173" w:rsidRPr="00656FBB">
        <w:rPr>
          <w:rFonts w:ascii="Arial" w:hAnsi="Arial" w:cs="Arial"/>
          <w:b/>
          <w:bCs/>
          <w:sz w:val="20"/>
          <w:szCs w:val="20"/>
        </w:rPr>
        <w:t>3</w:t>
      </w:r>
      <w:r w:rsidR="00320822" w:rsidRPr="00656FBB">
        <w:rPr>
          <w:rFonts w:ascii="Arial" w:hAnsi="Arial" w:cs="Arial"/>
          <w:b/>
          <w:bCs/>
          <w:sz w:val="20"/>
          <w:szCs w:val="20"/>
        </w:rPr>
        <w:t>. člen</w:t>
      </w:r>
    </w:p>
    <w:p w14:paraId="53C6910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(posebno varstvo premične dediščine)</w:t>
      </w:r>
    </w:p>
    <w:p w14:paraId="03B5A1BE" w14:textId="77777777" w:rsidR="00320822" w:rsidRPr="00656FBB" w:rsidRDefault="00320822" w:rsidP="00656FBB">
      <w:pPr>
        <w:rPr>
          <w:rFonts w:ascii="Arial" w:hAnsi="Arial" w:cs="Arial"/>
          <w:sz w:val="20"/>
          <w:szCs w:val="20"/>
        </w:rPr>
      </w:pPr>
    </w:p>
    <w:p w14:paraId="6A0AA95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Posebno varstvo premične dediščine se vzpostavi s pridobitvijo statusa nacionalnega bogastva. </w:t>
      </w:r>
    </w:p>
    <w:p w14:paraId="360FA56E" w14:textId="77777777" w:rsidR="00320822" w:rsidRPr="00656FBB" w:rsidRDefault="00320822" w:rsidP="00656FBB">
      <w:pPr>
        <w:jc w:val="both"/>
        <w:rPr>
          <w:rFonts w:ascii="Arial" w:hAnsi="Arial" w:cs="Arial"/>
          <w:sz w:val="20"/>
          <w:szCs w:val="20"/>
        </w:rPr>
      </w:pPr>
    </w:p>
    <w:p w14:paraId="114A4E98" w14:textId="17A481C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Premična dediščina, ki ne uživa posebnega varstva kot nacionalno bogastvo, uživa varstvo v skladu </w:t>
      </w:r>
      <w:r w:rsidR="00CD68D2" w:rsidRPr="00656FBB">
        <w:rPr>
          <w:rFonts w:ascii="Arial" w:hAnsi="Arial" w:cs="Arial"/>
          <w:sz w:val="20"/>
          <w:szCs w:val="20"/>
        </w:rPr>
        <w:t>z drugimi</w:t>
      </w:r>
      <w:r w:rsidRPr="00656FBB">
        <w:rPr>
          <w:rFonts w:ascii="Arial" w:hAnsi="Arial" w:cs="Arial"/>
          <w:sz w:val="20"/>
          <w:szCs w:val="20"/>
        </w:rPr>
        <w:t xml:space="preserve"> določbami tega zakona.</w:t>
      </w:r>
    </w:p>
    <w:p w14:paraId="6AB5EAB1" w14:textId="77777777" w:rsidR="00320822" w:rsidRPr="00656FBB" w:rsidRDefault="00320822" w:rsidP="00656FBB">
      <w:pPr>
        <w:jc w:val="center"/>
        <w:rPr>
          <w:rFonts w:ascii="Arial" w:hAnsi="Arial" w:cs="Arial"/>
          <w:sz w:val="20"/>
          <w:szCs w:val="20"/>
        </w:rPr>
      </w:pPr>
    </w:p>
    <w:p w14:paraId="5FF98175" w14:textId="70150244" w:rsidR="00320822" w:rsidRPr="00656FBB" w:rsidRDefault="00320822" w:rsidP="00656FBB">
      <w:pPr>
        <w:jc w:val="center"/>
        <w:rPr>
          <w:rFonts w:ascii="Arial" w:hAnsi="Arial" w:cs="Arial"/>
          <w:b/>
          <w:bCs/>
          <w:sz w:val="20"/>
          <w:szCs w:val="20"/>
        </w:rPr>
      </w:pPr>
      <w:bookmarkStart w:id="26" w:name="_Hlk181391253"/>
      <w:r w:rsidRPr="00656FBB">
        <w:rPr>
          <w:rFonts w:ascii="Arial" w:hAnsi="Arial" w:cs="Arial"/>
          <w:b/>
          <w:bCs/>
          <w:sz w:val="20"/>
          <w:szCs w:val="20"/>
        </w:rPr>
        <w:t>3</w:t>
      </w:r>
      <w:r w:rsidR="00602173" w:rsidRPr="00656FBB">
        <w:rPr>
          <w:rFonts w:ascii="Arial" w:hAnsi="Arial" w:cs="Arial"/>
          <w:b/>
          <w:bCs/>
          <w:sz w:val="20"/>
          <w:szCs w:val="20"/>
        </w:rPr>
        <w:t>4</w:t>
      </w:r>
      <w:r w:rsidRPr="00656FBB">
        <w:rPr>
          <w:rFonts w:ascii="Arial" w:hAnsi="Arial" w:cs="Arial"/>
          <w:b/>
          <w:bCs/>
          <w:sz w:val="20"/>
          <w:szCs w:val="20"/>
        </w:rPr>
        <w:t>. člen</w:t>
      </w:r>
    </w:p>
    <w:p w14:paraId="01E85AB2" w14:textId="77777777" w:rsidR="00320822" w:rsidRPr="00656FBB" w:rsidRDefault="00320822" w:rsidP="00656FBB">
      <w:pPr>
        <w:jc w:val="center"/>
        <w:rPr>
          <w:rFonts w:ascii="Arial" w:hAnsi="Arial" w:cs="Arial"/>
          <w:sz w:val="20"/>
          <w:szCs w:val="20"/>
        </w:rPr>
      </w:pPr>
      <w:r w:rsidRPr="00656FBB">
        <w:rPr>
          <w:rFonts w:ascii="Arial" w:hAnsi="Arial" w:cs="Arial"/>
          <w:b/>
          <w:bCs/>
          <w:sz w:val="20"/>
          <w:szCs w:val="20"/>
        </w:rPr>
        <w:t>(nacionalno bogastvo)</w:t>
      </w:r>
      <w:bookmarkStart w:id="27" w:name="_Hlk181391045"/>
    </w:p>
    <w:p w14:paraId="49EC1570" w14:textId="77777777" w:rsidR="00320822" w:rsidRPr="00656FBB" w:rsidRDefault="00320822" w:rsidP="00656FBB">
      <w:pPr>
        <w:jc w:val="both"/>
        <w:rPr>
          <w:rFonts w:ascii="Arial" w:hAnsi="Arial" w:cs="Arial"/>
          <w:sz w:val="20"/>
          <w:szCs w:val="20"/>
        </w:rPr>
      </w:pPr>
    </w:p>
    <w:p w14:paraId="00FF3B11" w14:textId="77777777" w:rsidR="00320822" w:rsidRPr="00656FBB" w:rsidRDefault="00320822" w:rsidP="00656FBB">
      <w:pPr>
        <w:pStyle w:val="Odstavekseznama"/>
        <w:numPr>
          <w:ilvl w:val="0"/>
          <w:numId w:val="116"/>
        </w:numPr>
        <w:jc w:val="both"/>
        <w:rPr>
          <w:rFonts w:ascii="Arial" w:hAnsi="Arial" w:cs="Arial"/>
          <w:sz w:val="20"/>
          <w:szCs w:val="20"/>
        </w:rPr>
      </w:pPr>
      <w:r w:rsidRPr="00656FBB">
        <w:rPr>
          <w:rFonts w:ascii="Arial" w:hAnsi="Arial" w:cs="Arial"/>
          <w:sz w:val="20"/>
          <w:szCs w:val="20"/>
        </w:rPr>
        <w:t>Nacionalno bogastvo je premična dediščina, ki je:</w:t>
      </w:r>
    </w:p>
    <w:p w14:paraId="5A89A955" w14:textId="5C591311" w:rsidR="00320822" w:rsidRPr="00656FBB" w:rsidRDefault="00320822" w:rsidP="00656FBB">
      <w:pPr>
        <w:pStyle w:val="Odstavekseznama"/>
        <w:numPr>
          <w:ilvl w:val="0"/>
          <w:numId w:val="10"/>
        </w:numPr>
        <w:ind w:left="703" w:hanging="703"/>
        <w:contextualSpacing w:val="0"/>
        <w:jc w:val="both"/>
        <w:rPr>
          <w:rFonts w:ascii="Arial" w:hAnsi="Arial" w:cs="Arial"/>
          <w:sz w:val="20"/>
          <w:szCs w:val="20"/>
        </w:rPr>
      </w:pPr>
      <w:r w:rsidRPr="00656FBB">
        <w:rPr>
          <w:rFonts w:ascii="Arial" w:hAnsi="Arial" w:cs="Arial"/>
          <w:sz w:val="20"/>
          <w:szCs w:val="20"/>
        </w:rPr>
        <w:t xml:space="preserve">inventarizirana kot del zbirke muzeja, ki je vpisan v razvid muzejev, </w:t>
      </w:r>
    </w:p>
    <w:p w14:paraId="6E31F785" w14:textId="77777777" w:rsidR="00320822" w:rsidRPr="00656FBB" w:rsidRDefault="00320822" w:rsidP="00656FBB">
      <w:pPr>
        <w:pStyle w:val="Odstavekseznama"/>
        <w:numPr>
          <w:ilvl w:val="0"/>
          <w:numId w:val="10"/>
        </w:numPr>
        <w:ind w:left="703" w:hanging="703"/>
        <w:contextualSpacing w:val="0"/>
        <w:jc w:val="both"/>
        <w:rPr>
          <w:rFonts w:ascii="Arial" w:hAnsi="Arial" w:cs="Arial"/>
          <w:sz w:val="20"/>
          <w:szCs w:val="20"/>
        </w:rPr>
      </w:pPr>
      <w:r w:rsidRPr="00656FBB">
        <w:rPr>
          <w:rFonts w:ascii="Arial" w:hAnsi="Arial" w:cs="Arial"/>
          <w:sz w:val="20"/>
          <w:szCs w:val="20"/>
        </w:rPr>
        <w:t>inventarizirana kot del zbirke javnega arhiva, javne knjižnice ali cerkve oziroma druge verske skupnosti,</w:t>
      </w:r>
    </w:p>
    <w:p w14:paraId="0DF1A63A" w14:textId="77777777" w:rsidR="00320822" w:rsidRPr="00656FBB" w:rsidRDefault="00320822" w:rsidP="00656FBB">
      <w:pPr>
        <w:pStyle w:val="Odstavekseznama"/>
        <w:numPr>
          <w:ilvl w:val="0"/>
          <w:numId w:val="10"/>
        </w:numPr>
        <w:ind w:left="703" w:hanging="703"/>
        <w:contextualSpacing w:val="0"/>
        <w:jc w:val="both"/>
        <w:rPr>
          <w:rFonts w:ascii="Arial" w:hAnsi="Arial" w:cs="Arial"/>
          <w:sz w:val="20"/>
          <w:szCs w:val="20"/>
        </w:rPr>
      </w:pPr>
      <w:r w:rsidRPr="00656FBB">
        <w:rPr>
          <w:rFonts w:ascii="Arial" w:hAnsi="Arial" w:cs="Arial"/>
          <w:sz w:val="20"/>
          <w:szCs w:val="20"/>
        </w:rPr>
        <w:t>arheološka najdba,</w:t>
      </w:r>
    </w:p>
    <w:p w14:paraId="0A82AAC2" w14:textId="77777777" w:rsidR="00320822" w:rsidRPr="00656FBB" w:rsidRDefault="00320822" w:rsidP="00656FBB">
      <w:pPr>
        <w:pStyle w:val="Odstavekseznama"/>
        <w:numPr>
          <w:ilvl w:val="0"/>
          <w:numId w:val="10"/>
        </w:numPr>
        <w:ind w:left="703" w:hanging="703"/>
        <w:contextualSpacing w:val="0"/>
        <w:jc w:val="both"/>
        <w:rPr>
          <w:rFonts w:ascii="Arial" w:hAnsi="Arial" w:cs="Arial"/>
          <w:sz w:val="20"/>
          <w:szCs w:val="20"/>
        </w:rPr>
      </w:pPr>
      <w:r w:rsidRPr="00656FBB">
        <w:rPr>
          <w:rFonts w:ascii="Arial" w:hAnsi="Arial" w:cs="Arial"/>
          <w:sz w:val="20"/>
          <w:szCs w:val="20"/>
        </w:rPr>
        <w:t xml:space="preserve">pritiklina spomenika iz četrtega odstavka 21. člena tega zakona ali </w:t>
      </w:r>
    </w:p>
    <w:p w14:paraId="51DD83FB" w14:textId="77777777" w:rsidR="00320822" w:rsidRPr="00656FBB" w:rsidRDefault="00320822" w:rsidP="00656FBB">
      <w:pPr>
        <w:pStyle w:val="Odstavekseznama"/>
        <w:numPr>
          <w:ilvl w:val="0"/>
          <w:numId w:val="10"/>
        </w:numPr>
        <w:ind w:left="703" w:hanging="703"/>
        <w:contextualSpacing w:val="0"/>
        <w:jc w:val="both"/>
        <w:rPr>
          <w:rFonts w:ascii="Arial" w:hAnsi="Arial" w:cs="Arial"/>
          <w:sz w:val="20"/>
          <w:szCs w:val="20"/>
        </w:rPr>
      </w:pPr>
      <w:r w:rsidRPr="00656FBB">
        <w:rPr>
          <w:rFonts w:ascii="Arial" w:hAnsi="Arial" w:cs="Arial"/>
          <w:sz w:val="20"/>
          <w:szCs w:val="20"/>
        </w:rPr>
        <w:t>predmet ali zbirka posebnega pomena.</w:t>
      </w:r>
    </w:p>
    <w:bookmarkEnd w:id="27"/>
    <w:p w14:paraId="3A1D142B" w14:textId="77777777" w:rsidR="00320822" w:rsidRPr="00656FBB" w:rsidRDefault="00320822" w:rsidP="00656FBB">
      <w:pPr>
        <w:jc w:val="both"/>
        <w:rPr>
          <w:rFonts w:ascii="Arial" w:hAnsi="Arial" w:cs="Arial"/>
          <w:sz w:val="20"/>
          <w:szCs w:val="20"/>
        </w:rPr>
      </w:pPr>
    </w:p>
    <w:p w14:paraId="211FD7A2" w14:textId="20A92FE6" w:rsidR="00CD68D2" w:rsidRPr="00656FBB" w:rsidRDefault="00CD68D2" w:rsidP="00656FBB">
      <w:pPr>
        <w:ind w:firstLine="708"/>
        <w:jc w:val="both"/>
        <w:rPr>
          <w:rFonts w:ascii="Arial" w:hAnsi="Arial" w:cs="Arial"/>
          <w:sz w:val="20"/>
          <w:szCs w:val="20"/>
        </w:rPr>
      </w:pPr>
      <w:r w:rsidRPr="00656FBB">
        <w:rPr>
          <w:rFonts w:ascii="Arial" w:hAnsi="Arial" w:cs="Arial"/>
          <w:sz w:val="20"/>
          <w:szCs w:val="20"/>
        </w:rPr>
        <w:t>(2) Premična arheološka ostalina, ki je bile nezakonito izkopana ali drugače nezakonito pridobljena na ozemlju Republike Slovenije ali ki je bila zakonito izkopana in nezakonito obdržana, se šteje za nacionalno bogastvo, dokler ni v postopku iz 4</w:t>
      </w:r>
      <w:r w:rsidR="0003591A" w:rsidRPr="00656FBB">
        <w:rPr>
          <w:rFonts w:ascii="Arial" w:hAnsi="Arial" w:cs="Arial"/>
          <w:sz w:val="20"/>
          <w:szCs w:val="20"/>
        </w:rPr>
        <w:t>1</w:t>
      </w:r>
      <w:r w:rsidRPr="00656FBB">
        <w:rPr>
          <w:rFonts w:ascii="Arial" w:hAnsi="Arial" w:cs="Arial"/>
          <w:sz w:val="20"/>
          <w:szCs w:val="20"/>
        </w:rPr>
        <w:t xml:space="preserve">. člena ali </w:t>
      </w:r>
      <w:r w:rsidR="00B02B97" w:rsidRPr="00656FBB">
        <w:rPr>
          <w:rFonts w:ascii="Arial" w:hAnsi="Arial" w:cs="Arial"/>
          <w:sz w:val="20"/>
          <w:szCs w:val="20"/>
        </w:rPr>
        <w:t>75</w:t>
      </w:r>
      <w:r w:rsidRPr="00656FBB">
        <w:rPr>
          <w:rFonts w:ascii="Arial" w:hAnsi="Arial" w:cs="Arial"/>
          <w:sz w:val="20"/>
          <w:szCs w:val="20"/>
        </w:rPr>
        <w:t xml:space="preserve">. člena tega zakona ugotovljeno, da ne gre za arheološko najdbo </w:t>
      </w:r>
      <w:r w:rsidR="0029298D" w:rsidRPr="00656FBB">
        <w:rPr>
          <w:rFonts w:ascii="Arial" w:hAnsi="Arial" w:cs="Arial"/>
          <w:sz w:val="20"/>
          <w:szCs w:val="20"/>
        </w:rPr>
        <w:t xml:space="preserve">ali </w:t>
      </w:r>
      <w:r w:rsidRPr="00656FBB">
        <w:rPr>
          <w:rFonts w:ascii="Arial" w:hAnsi="Arial" w:cs="Arial"/>
          <w:sz w:val="20"/>
          <w:szCs w:val="20"/>
        </w:rPr>
        <w:t>da arheološka najdba ni last Republike Slovenije.</w:t>
      </w:r>
    </w:p>
    <w:p w14:paraId="79AA4E2E" w14:textId="77777777" w:rsidR="00CD68D2" w:rsidRPr="00656FBB" w:rsidRDefault="00CD68D2" w:rsidP="00656FBB">
      <w:pPr>
        <w:jc w:val="both"/>
        <w:rPr>
          <w:rFonts w:ascii="Arial" w:hAnsi="Arial" w:cs="Arial"/>
          <w:sz w:val="20"/>
          <w:szCs w:val="20"/>
        </w:rPr>
      </w:pPr>
    </w:p>
    <w:p w14:paraId="089B8340" w14:textId="0124465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CD68D2" w:rsidRPr="00656FBB">
        <w:rPr>
          <w:rFonts w:ascii="Arial" w:hAnsi="Arial" w:cs="Arial"/>
          <w:sz w:val="20"/>
          <w:szCs w:val="20"/>
        </w:rPr>
        <w:t>3</w:t>
      </w:r>
      <w:r w:rsidRPr="00656FBB">
        <w:rPr>
          <w:rFonts w:ascii="Arial" w:hAnsi="Arial" w:cs="Arial"/>
          <w:sz w:val="20"/>
          <w:szCs w:val="20"/>
        </w:rPr>
        <w:t>) Premična dediščina pridobi status nacionalnega bogastva na podlagi zakona.</w:t>
      </w:r>
    </w:p>
    <w:p w14:paraId="5106E89E" w14:textId="77777777" w:rsidR="00320822" w:rsidRPr="00656FBB" w:rsidRDefault="00320822" w:rsidP="00656FBB">
      <w:pPr>
        <w:ind w:firstLine="708"/>
        <w:jc w:val="both"/>
        <w:rPr>
          <w:rFonts w:ascii="Arial" w:hAnsi="Arial" w:cs="Arial"/>
          <w:sz w:val="20"/>
          <w:szCs w:val="20"/>
        </w:rPr>
      </w:pPr>
    </w:p>
    <w:p w14:paraId="1116E259" w14:textId="159F3B4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3</w:t>
      </w:r>
      <w:r w:rsidR="00602173" w:rsidRPr="00656FBB">
        <w:rPr>
          <w:rFonts w:ascii="Arial" w:hAnsi="Arial" w:cs="Arial"/>
          <w:b/>
          <w:bCs/>
          <w:sz w:val="20"/>
          <w:szCs w:val="20"/>
        </w:rPr>
        <w:t>5</w:t>
      </w:r>
      <w:r w:rsidRPr="00656FBB">
        <w:rPr>
          <w:rFonts w:ascii="Arial" w:hAnsi="Arial" w:cs="Arial"/>
          <w:b/>
          <w:bCs/>
          <w:sz w:val="20"/>
          <w:szCs w:val="20"/>
        </w:rPr>
        <w:t>. člen</w:t>
      </w:r>
    </w:p>
    <w:p w14:paraId="35F627D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(predmet ali zbirka posebnega pomena)</w:t>
      </w:r>
    </w:p>
    <w:p w14:paraId="3F63C6E3" w14:textId="77777777" w:rsidR="00320822" w:rsidRPr="00656FBB" w:rsidRDefault="00320822" w:rsidP="00656FBB">
      <w:pPr>
        <w:jc w:val="both"/>
        <w:rPr>
          <w:rFonts w:ascii="Arial" w:hAnsi="Arial" w:cs="Arial"/>
          <w:sz w:val="20"/>
          <w:szCs w:val="20"/>
        </w:rPr>
      </w:pPr>
    </w:p>
    <w:p w14:paraId="71D1D37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Predmet ali zbirka posebnega pomena je premična dediščina, ki:</w:t>
      </w:r>
    </w:p>
    <w:p w14:paraId="19AB9198" w14:textId="726AC835" w:rsidR="00320822" w:rsidRPr="00656FBB" w:rsidRDefault="00320822" w:rsidP="00656FBB">
      <w:pPr>
        <w:pStyle w:val="Odstavekseznama"/>
        <w:numPr>
          <w:ilvl w:val="0"/>
          <w:numId w:val="12"/>
        </w:numPr>
        <w:ind w:left="703" w:hanging="703"/>
        <w:contextualSpacing w:val="0"/>
        <w:jc w:val="both"/>
        <w:rPr>
          <w:rFonts w:ascii="Arial" w:hAnsi="Arial" w:cs="Arial"/>
          <w:sz w:val="20"/>
          <w:szCs w:val="20"/>
        </w:rPr>
      </w:pPr>
      <w:r w:rsidRPr="00656FBB">
        <w:rPr>
          <w:rFonts w:ascii="Arial" w:hAnsi="Arial" w:cs="Arial"/>
          <w:sz w:val="20"/>
          <w:szCs w:val="20"/>
        </w:rPr>
        <w:t xml:space="preserve">ni vpisana v inventarno knjigo muzeja, vpisanega v razvid muzejev, </w:t>
      </w:r>
      <w:r w:rsidR="00CD68D2" w:rsidRPr="00656FBB">
        <w:rPr>
          <w:rFonts w:ascii="Arial" w:hAnsi="Arial" w:cs="Arial"/>
          <w:sz w:val="20"/>
          <w:szCs w:val="20"/>
        </w:rPr>
        <w:t xml:space="preserve">javnega arhiva ali javne knjižnice </w:t>
      </w:r>
      <w:r w:rsidRPr="00656FBB">
        <w:rPr>
          <w:rFonts w:ascii="Arial" w:hAnsi="Arial" w:cs="Arial"/>
          <w:sz w:val="20"/>
          <w:szCs w:val="20"/>
        </w:rPr>
        <w:t>in</w:t>
      </w:r>
    </w:p>
    <w:p w14:paraId="65FD41C4" w14:textId="5A9D6F50" w:rsidR="00320822" w:rsidRPr="00656FBB" w:rsidRDefault="00320822" w:rsidP="00656FBB">
      <w:pPr>
        <w:pStyle w:val="Odstavekseznama"/>
        <w:numPr>
          <w:ilvl w:val="0"/>
          <w:numId w:val="12"/>
        </w:numPr>
        <w:ind w:left="703" w:hanging="703"/>
        <w:contextualSpacing w:val="0"/>
        <w:jc w:val="both"/>
        <w:rPr>
          <w:rFonts w:ascii="Arial" w:hAnsi="Arial" w:cs="Arial"/>
          <w:sz w:val="20"/>
          <w:szCs w:val="20"/>
        </w:rPr>
      </w:pPr>
      <w:r w:rsidRPr="00656FBB">
        <w:rPr>
          <w:rFonts w:ascii="Arial" w:hAnsi="Arial" w:cs="Arial"/>
          <w:sz w:val="20"/>
          <w:szCs w:val="20"/>
        </w:rPr>
        <w:t xml:space="preserve">ima za Republiko Slovenijo </w:t>
      </w:r>
      <w:r w:rsidR="00CD68D2" w:rsidRPr="00656FBB">
        <w:rPr>
          <w:rFonts w:ascii="Arial" w:hAnsi="Arial" w:cs="Arial"/>
          <w:sz w:val="20"/>
          <w:szCs w:val="20"/>
        </w:rPr>
        <w:t>družbeni pomen</w:t>
      </w:r>
      <w:r w:rsidRPr="00656FBB">
        <w:rPr>
          <w:rFonts w:ascii="Arial" w:hAnsi="Arial" w:cs="Arial"/>
          <w:sz w:val="20"/>
          <w:szCs w:val="20"/>
        </w:rPr>
        <w:t xml:space="preserve"> (v nadaljnjem besedilu: pogoj </w:t>
      </w:r>
      <w:r w:rsidR="00CD68D2" w:rsidRPr="00656FBB">
        <w:rPr>
          <w:rFonts w:ascii="Arial" w:hAnsi="Arial" w:cs="Arial"/>
          <w:sz w:val="20"/>
          <w:szCs w:val="20"/>
        </w:rPr>
        <w:t>družbenega pomena</w:t>
      </w:r>
      <w:r w:rsidRPr="00656FBB">
        <w:rPr>
          <w:rFonts w:ascii="Arial" w:hAnsi="Arial" w:cs="Arial"/>
          <w:sz w:val="20"/>
          <w:szCs w:val="20"/>
        </w:rPr>
        <w:t xml:space="preserve">). </w:t>
      </w:r>
    </w:p>
    <w:p w14:paraId="3FD0FC55" w14:textId="77777777" w:rsidR="00320822" w:rsidRPr="00656FBB" w:rsidRDefault="00320822" w:rsidP="00656FBB">
      <w:pPr>
        <w:jc w:val="both"/>
        <w:rPr>
          <w:rFonts w:ascii="Arial" w:hAnsi="Arial" w:cs="Arial"/>
          <w:sz w:val="20"/>
          <w:szCs w:val="20"/>
        </w:rPr>
      </w:pPr>
    </w:p>
    <w:p w14:paraId="4F6D139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Premična dediščina pridobi status predmeta ali zbirke posebnega pomena z razglasitvijo.</w:t>
      </w:r>
    </w:p>
    <w:p w14:paraId="269518A4" w14:textId="77777777" w:rsidR="00320822" w:rsidRPr="00656FBB" w:rsidRDefault="00320822" w:rsidP="00656FBB">
      <w:pPr>
        <w:jc w:val="both"/>
        <w:rPr>
          <w:rFonts w:ascii="Arial" w:hAnsi="Arial" w:cs="Arial"/>
          <w:sz w:val="20"/>
          <w:szCs w:val="20"/>
        </w:rPr>
      </w:pPr>
    </w:p>
    <w:p w14:paraId="40DF196E" w14:textId="40EB38F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Šteje se, da je pogoj </w:t>
      </w:r>
      <w:r w:rsidR="00CD68D2" w:rsidRPr="00656FBB">
        <w:rPr>
          <w:rFonts w:ascii="Arial" w:hAnsi="Arial" w:cs="Arial"/>
          <w:sz w:val="20"/>
          <w:szCs w:val="20"/>
        </w:rPr>
        <w:t>družbenega pomena</w:t>
      </w:r>
      <w:r w:rsidRPr="00656FBB">
        <w:rPr>
          <w:rFonts w:ascii="Arial" w:hAnsi="Arial" w:cs="Arial"/>
          <w:sz w:val="20"/>
          <w:szCs w:val="20"/>
        </w:rPr>
        <w:t xml:space="preserve"> izpolnjen, če premična dediščina izpolnjuje </w:t>
      </w:r>
      <w:r w:rsidR="00CD68D2" w:rsidRPr="00656FBB">
        <w:rPr>
          <w:rFonts w:ascii="Arial" w:hAnsi="Arial" w:cs="Arial"/>
          <w:sz w:val="20"/>
          <w:szCs w:val="20"/>
        </w:rPr>
        <w:t>vsaj</w:t>
      </w:r>
      <w:r w:rsidRPr="00656FBB">
        <w:rPr>
          <w:rFonts w:ascii="Arial" w:hAnsi="Arial" w:cs="Arial"/>
          <w:sz w:val="20"/>
          <w:szCs w:val="20"/>
        </w:rPr>
        <w:t xml:space="preserve"> enega od naslednjih meril: </w:t>
      </w:r>
    </w:p>
    <w:p w14:paraId="49DF603C" w14:textId="77777777"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bookmarkStart w:id="28" w:name="_Hlk180935108"/>
      <w:r w:rsidRPr="00656FBB">
        <w:rPr>
          <w:rFonts w:ascii="Arial" w:hAnsi="Arial" w:cs="Arial"/>
          <w:sz w:val="20"/>
          <w:szCs w:val="20"/>
        </w:rPr>
        <w:t>je delo pomembnega ustvarjalca oziroma ustvarjalke v Republiki Sloveniji;</w:t>
      </w:r>
    </w:p>
    <w:p w14:paraId="197BBE62" w14:textId="77777777"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je povezana s pomembnim dogodkom ali osebnostjo v zgodovini Republike Slovenije;</w:t>
      </w:r>
    </w:p>
    <w:p w14:paraId="3B436E3F" w14:textId="2344DF0A"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 xml:space="preserve">je pomembno vplivala na razvoj umetnosti, umetniških gibanj in umetniških praks v </w:t>
      </w:r>
      <w:r w:rsidR="00F4664A" w:rsidRPr="00656FBB">
        <w:rPr>
          <w:rFonts w:ascii="Arial" w:hAnsi="Arial" w:cs="Arial"/>
          <w:sz w:val="20"/>
          <w:szCs w:val="20"/>
        </w:rPr>
        <w:t xml:space="preserve">Republiki </w:t>
      </w:r>
      <w:r w:rsidRPr="00656FBB">
        <w:rPr>
          <w:rFonts w:ascii="Arial" w:hAnsi="Arial" w:cs="Arial"/>
          <w:sz w:val="20"/>
          <w:szCs w:val="20"/>
        </w:rPr>
        <w:t>Sloveniji;</w:t>
      </w:r>
    </w:p>
    <w:p w14:paraId="24E94D04" w14:textId="77777777"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je povezana z lokacijo, nepremično ali naravno dediščino, pomembno za Republiko Slovenijo;</w:t>
      </w:r>
    </w:p>
    <w:p w14:paraId="253C5C09" w14:textId="77777777"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je predmet ali zbirka, ki ima poseben znanstveni, raziskovalni in izobraževalni pomen;</w:t>
      </w:r>
    </w:p>
    <w:p w14:paraId="17A386FC" w14:textId="77777777"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je predmet ali zbirka, ki simbolizira ali predstavlja nacionalno identiteto;</w:t>
      </w:r>
    </w:p>
    <w:p w14:paraId="0429BABA" w14:textId="4D3E6857" w:rsidR="00CD68D2" w:rsidRPr="00656FBB" w:rsidRDefault="00CD68D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je predmet ali zbirka, ki je pomembna za način življenja</w:t>
      </w:r>
      <w:r w:rsidR="00787F2C">
        <w:rPr>
          <w:rFonts w:ascii="Arial" w:hAnsi="Arial" w:cs="Arial"/>
          <w:sz w:val="20"/>
          <w:szCs w:val="20"/>
        </w:rPr>
        <w:t xml:space="preserve"> in skupnosti</w:t>
      </w:r>
      <w:r w:rsidRPr="00656FBB">
        <w:rPr>
          <w:rFonts w:ascii="Arial" w:hAnsi="Arial" w:cs="Arial"/>
          <w:sz w:val="20"/>
          <w:szCs w:val="20"/>
        </w:rPr>
        <w:t>;</w:t>
      </w:r>
    </w:p>
    <w:p w14:paraId="777E307C" w14:textId="68A15766" w:rsidR="00320822" w:rsidRPr="00656FBB" w:rsidRDefault="00320822" w:rsidP="00656FBB">
      <w:pPr>
        <w:pStyle w:val="Odstavekseznama"/>
        <w:numPr>
          <w:ilvl w:val="0"/>
          <w:numId w:val="80"/>
        </w:numPr>
        <w:ind w:left="703" w:hanging="703"/>
        <w:contextualSpacing w:val="0"/>
        <w:jc w:val="both"/>
        <w:rPr>
          <w:rFonts w:ascii="Arial" w:hAnsi="Arial" w:cs="Arial"/>
          <w:sz w:val="20"/>
          <w:szCs w:val="20"/>
        </w:rPr>
      </w:pPr>
      <w:r w:rsidRPr="00656FBB">
        <w:rPr>
          <w:rFonts w:ascii="Arial" w:hAnsi="Arial" w:cs="Arial"/>
          <w:sz w:val="20"/>
          <w:szCs w:val="20"/>
        </w:rPr>
        <w:t xml:space="preserve">je edini ali izjemno redek predmet določene zvrsti dediščine, kot so opredeljene v pravilniku iz četrtega odstavka </w:t>
      </w:r>
      <w:r w:rsidR="00491496" w:rsidRPr="00656FBB">
        <w:rPr>
          <w:rFonts w:ascii="Arial" w:hAnsi="Arial" w:cs="Arial"/>
          <w:sz w:val="20"/>
          <w:szCs w:val="20"/>
        </w:rPr>
        <w:t>127</w:t>
      </w:r>
      <w:r w:rsidRPr="00656FBB">
        <w:rPr>
          <w:rFonts w:ascii="Arial" w:hAnsi="Arial" w:cs="Arial"/>
          <w:sz w:val="20"/>
          <w:szCs w:val="20"/>
        </w:rPr>
        <w:t>. člena tega zakona.</w:t>
      </w:r>
    </w:p>
    <w:bookmarkEnd w:id="28"/>
    <w:p w14:paraId="3F16F511" w14:textId="77777777" w:rsidR="00320822" w:rsidRPr="00656FBB" w:rsidRDefault="00320822" w:rsidP="00656FBB">
      <w:pPr>
        <w:jc w:val="both"/>
        <w:rPr>
          <w:rFonts w:ascii="Arial" w:hAnsi="Arial" w:cs="Arial"/>
          <w:sz w:val="20"/>
          <w:szCs w:val="20"/>
        </w:rPr>
      </w:pPr>
    </w:p>
    <w:p w14:paraId="6EC455EE" w14:textId="5A80895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Ministrstvo začne postopek razglasitve premične dediščine za predmet ali zbirko posebnega pomena, če</w:t>
      </w:r>
      <w:r w:rsidR="00F17A32" w:rsidRPr="00656FBB">
        <w:rPr>
          <w:rFonts w:ascii="Arial" w:hAnsi="Arial" w:cs="Arial"/>
          <w:sz w:val="20"/>
          <w:szCs w:val="20"/>
        </w:rPr>
        <w:t xml:space="preserve"> oceni, da</w:t>
      </w:r>
      <w:r w:rsidRPr="00656FBB">
        <w:rPr>
          <w:rFonts w:ascii="Arial" w:hAnsi="Arial" w:cs="Arial"/>
          <w:sz w:val="20"/>
          <w:szCs w:val="20"/>
        </w:rPr>
        <w:t xml:space="preserve"> je izpolnjen pogoj </w:t>
      </w:r>
      <w:r w:rsidR="00CD68D2" w:rsidRPr="00656FBB">
        <w:rPr>
          <w:rFonts w:ascii="Arial" w:hAnsi="Arial" w:cs="Arial"/>
          <w:sz w:val="20"/>
          <w:szCs w:val="20"/>
        </w:rPr>
        <w:t>družbenega pomena</w:t>
      </w:r>
      <w:r w:rsidRPr="00656FBB">
        <w:rPr>
          <w:rFonts w:ascii="Arial" w:hAnsi="Arial" w:cs="Arial"/>
          <w:sz w:val="20"/>
          <w:szCs w:val="20"/>
        </w:rPr>
        <w:t>. Vsakdo lahko na ministrstvo naslovi pobudo za razglasitev premične dediščine za predmet ali zbirko posebnega pomena. Pobuda se lahko vloži elektronsko, osebno ali po pošti.</w:t>
      </w:r>
    </w:p>
    <w:p w14:paraId="7D21739C" w14:textId="77777777" w:rsidR="00320822" w:rsidRPr="00656FBB" w:rsidRDefault="00320822" w:rsidP="00656FBB">
      <w:pPr>
        <w:ind w:firstLine="708"/>
        <w:jc w:val="both"/>
        <w:rPr>
          <w:rFonts w:ascii="Arial" w:hAnsi="Arial" w:cs="Arial"/>
          <w:sz w:val="20"/>
          <w:szCs w:val="20"/>
        </w:rPr>
      </w:pPr>
    </w:p>
    <w:p w14:paraId="075D1419" w14:textId="665C976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Ministrstvo pred razglasitvijo dediščine za predmet ali zbirko posebnega pomena pridobi soglasje lastnika dediščine. Lastnik se obvešča po pošti ali z javnim naznanilom, če je ta način zaradi težke dosegljivosti ali neznanega naslova primernejši. </w:t>
      </w:r>
    </w:p>
    <w:p w14:paraId="18D8B044" w14:textId="77777777" w:rsidR="00320822" w:rsidRPr="00656FBB" w:rsidRDefault="00320822" w:rsidP="00656FBB">
      <w:pPr>
        <w:ind w:firstLine="708"/>
        <w:jc w:val="both"/>
        <w:rPr>
          <w:rFonts w:ascii="Arial" w:hAnsi="Arial" w:cs="Arial"/>
          <w:sz w:val="20"/>
          <w:szCs w:val="20"/>
        </w:rPr>
      </w:pPr>
    </w:p>
    <w:p w14:paraId="4BEEE87C" w14:textId="3641C6A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Minister odloči o razglasitvi dediščine za predmet ali zbirko posebnega pomena na podlagi mnenja službe, ki ga</w:t>
      </w:r>
      <w:r w:rsidR="00F4664A" w:rsidRPr="00656FBB">
        <w:rPr>
          <w:rFonts w:ascii="Arial" w:hAnsi="Arial" w:cs="Arial"/>
          <w:sz w:val="20"/>
          <w:szCs w:val="20"/>
        </w:rPr>
        <w:t xml:space="preserve"> služba</w:t>
      </w:r>
      <w:r w:rsidRPr="00656FBB">
        <w:rPr>
          <w:rFonts w:ascii="Arial" w:hAnsi="Arial" w:cs="Arial"/>
          <w:sz w:val="20"/>
          <w:szCs w:val="20"/>
        </w:rPr>
        <w:t xml:space="preserve"> pripravi v sodelovanju s pristojnim muzejem.</w:t>
      </w:r>
    </w:p>
    <w:p w14:paraId="2759B756" w14:textId="77777777" w:rsidR="00320822" w:rsidRPr="00656FBB" w:rsidRDefault="00320822" w:rsidP="00656FBB">
      <w:pPr>
        <w:ind w:left="142"/>
        <w:jc w:val="both"/>
        <w:rPr>
          <w:rFonts w:ascii="Arial" w:hAnsi="Arial" w:cs="Arial"/>
          <w:sz w:val="20"/>
          <w:szCs w:val="20"/>
        </w:rPr>
      </w:pPr>
    </w:p>
    <w:p w14:paraId="37DB335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Predmet ali zbirka posebnega pomena se razglasi z odločbo ministra. </w:t>
      </w:r>
    </w:p>
    <w:p w14:paraId="6F4E3772" w14:textId="77777777" w:rsidR="00320822" w:rsidRPr="00656FBB" w:rsidRDefault="00320822" w:rsidP="00656FBB">
      <w:pPr>
        <w:jc w:val="both"/>
        <w:rPr>
          <w:rFonts w:ascii="Arial" w:hAnsi="Arial" w:cs="Arial"/>
          <w:sz w:val="20"/>
          <w:szCs w:val="20"/>
        </w:rPr>
      </w:pPr>
    </w:p>
    <w:p w14:paraId="26B20741" w14:textId="5D3EF68D" w:rsidR="00320822" w:rsidRPr="00656FBB" w:rsidRDefault="00320822" w:rsidP="00656FBB">
      <w:pPr>
        <w:pStyle w:val="Odstavekseznama"/>
        <w:jc w:val="both"/>
        <w:rPr>
          <w:rFonts w:ascii="Arial" w:hAnsi="Arial" w:cs="Arial"/>
          <w:sz w:val="20"/>
          <w:szCs w:val="20"/>
        </w:rPr>
      </w:pPr>
      <w:r w:rsidRPr="00656FBB">
        <w:rPr>
          <w:rFonts w:ascii="Arial" w:hAnsi="Arial" w:cs="Arial"/>
          <w:sz w:val="20"/>
          <w:szCs w:val="20"/>
        </w:rPr>
        <w:t>(8) Odločba</w:t>
      </w:r>
      <w:r w:rsidR="00F17A32" w:rsidRPr="00656FBB">
        <w:rPr>
          <w:rFonts w:ascii="Arial" w:hAnsi="Arial" w:cs="Arial"/>
          <w:sz w:val="20"/>
          <w:szCs w:val="20"/>
        </w:rPr>
        <w:t xml:space="preserve"> o razglasitvi predmeta ali zbirke posebnega pomena</w:t>
      </w:r>
      <w:r w:rsidRPr="00656FBB">
        <w:rPr>
          <w:rFonts w:ascii="Arial" w:hAnsi="Arial" w:cs="Arial"/>
          <w:sz w:val="20"/>
          <w:szCs w:val="20"/>
        </w:rPr>
        <w:t xml:space="preserve"> vsebuje: </w:t>
      </w:r>
    </w:p>
    <w:p w14:paraId="16CCFF64"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t xml:space="preserve">splošne podatke o predmetu ali zbirki; </w:t>
      </w:r>
    </w:p>
    <w:p w14:paraId="516E4A56"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t>podatke o lastniku;</w:t>
      </w:r>
    </w:p>
    <w:p w14:paraId="0F26A920"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t>utemeljitev izpolnjevanja pogoja kulturne vrednosti;</w:t>
      </w:r>
    </w:p>
    <w:p w14:paraId="5932E8F8"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t>pristojni muzej;</w:t>
      </w:r>
    </w:p>
    <w:p w14:paraId="112062B7"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t>omejitve razpolaganja;</w:t>
      </w:r>
    </w:p>
    <w:p w14:paraId="2277BA2F"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t>podatke o morebitni javni dostopnosti predmeta ali zbirke;</w:t>
      </w:r>
    </w:p>
    <w:p w14:paraId="662E5D49" w14:textId="77777777" w:rsidR="00320822" w:rsidRPr="00656FBB" w:rsidRDefault="00320822" w:rsidP="00656FBB">
      <w:pPr>
        <w:pStyle w:val="Odstavekseznama"/>
        <w:numPr>
          <w:ilvl w:val="0"/>
          <w:numId w:val="95"/>
        </w:numPr>
        <w:ind w:left="703" w:hanging="703"/>
        <w:contextualSpacing w:val="0"/>
        <w:jc w:val="both"/>
        <w:rPr>
          <w:rFonts w:ascii="Arial" w:hAnsi="Arial" w:cs="Arial"/>
          <w:sz w:val="20"/>
          <w:szCs w:val="20"/>
        </w:rPr>
      </w:pPr>
      <w:r w:rsidRPr="00656FBB">
        <w:rPr>
          <w:rFonts w:ascii="Arial" w:hAnsi="Arial" w:cs="Arial"/>
          <w:sz w:val="20"/>
          <w:szCs w:val="20"/>
        </w:rPr>
        <w:lastRenderedPageBreak/>
        <w:t>prilogo z opisom in fotografijo predmeta ali zbirke.</w:t>
      </w:r>
    </w:p>
    <w:p w14:paraId="34E738D3" w14:textId="77777777" w:rsidR="00320822" w:rsidRPr="00656FBB" w:rsidRDefault="00320822" w:rsidP="00656FBB">
      <w:pPr>
        <w:ind w:firstLine="708"/>
        <w:jc w:val="both"/>
        <w:rPr>
          <w:rFonts w:ascii="Arial" w:hAnsi="Arial" w:cs="Arial"/>
          <w:sz w:val="20"/>
          <w:szCs w:val="20"/>
        </w:rPr>
      </w:pPr>
    </w:p>
    <w:p w14:paraId="272DA2C7" w14:textId="26841724" w:rsidR="00F17A32" w:rsidRPr="00656FBB" w:rsidRDefault="00F17A32" w:rsidP="00656FBB">
      <w:pPr>
        <w:ind w:firstLine="708"/>
        <w:jc w:val="both"/>
        <w:rPr>
          <w:rFonts w:ascii="Arial" w:hAnsi="Arial" w:cs="Arial"/>
          <w:sz w:val="20"/>
          <w:szCs w:val="20"/>
        </w:rPr>
      </w:pPr>
      <w:r w:rsidRPr="00656FBB">
        <w:rPr>
          <w:rFonts w:ascii="Arial" w:hAnsi="Arial" w:cs="Arial"/>
          <w:sz w:val="20"/>
          <w:szCs w:val="20"/>
        </w:rPr>
        <w:t>(</w:t>
      </w:r>
      <w:r w:rsidR="003C2317" w:rsidRPr="00656FBB">
        <w:rPr>
          <w:rFonts w:ascii="Arial" w:hAnsi="Arial" w:cs="Arial"/>
          <w:sz w:val="20"/>
          <w:szCs w:val="20"/>
        </w:rPr>
        <w:t>9</w:t>
      </w:r>
      <w:r w:rsidRPr="00656FBB">
        <w:rPr>
          <w:rFonts w:ascii="Arial" w:hAnsi="Arial" w:cs="Arial"/>
          <w:sz w:val="20"/>
          <w:szCs w:val="20"/>
        </w:rPr>
        <w:t>) Status predmeta ali zbirke posebnega pomena preneha, če premična dediščina ne izpolnjuje več pogoja družbenega pomena</w:t>
      </w:r>
      <w:r w:rsidR="00B95A0C" w:rsidRPr="00656FBB">
        <w:rPr>
          <w:rFonts w:ascii="Arial" w:hAnsi="Arial" w:cs="Arial"/>
          <w:sz w:val="20"/>
          <w:szCs w:val="20"/>
        </w:rPr>
        <w:t xml:space="preserve"> ali če je izvor premične dediščine sporen</w:t>
      </w:r>
      <w:r w:rsidRPr="00656FBB">
        <w:rPr>
          <w:rFonts w:ascii="Arial" w:hAnsi="Arial" w:cs="Arial"/>
          <w:sz w:val="20"/>
          <w:szCs w:val="20"/>
        </w:rPr>
        <w:t xml:space="preserve">. O prenehanju statusa predmeta ali zbirke posebnega pomena odloči </w:t>
      </w:r>
      <w:r w:rsidR="00B95A0C" w:rsidRPr="00656FBB">
        <w:rPr>
          <w:rFonts w:ascii="Arial" w:hAnsi="Arial" w:cs="Arial"/>
          <w:sz w:val="20"/>
          <w:szCs w:val="20"/>
        </w:rPr>
        <w:t>minister</w:t>
      </w:r>
      <w:r w:rsidRPr="00656FBB">
        <w:rPr>
          <w:rFonts w:ascii="Arial" w:hAnsi="Arial" w:cs="Arial"/>
          <w:sz w:val="20"/>
          <w:szCs w:val="20"/>
        </w:rPr>
        <w:t xml:space="preserve"> po postopku, ki je predpisan za razglasitev </w:t>
      </w:r>
      <w:r w:rsidR="00B95A0C" w:rsidRPr="00656FBB">
        <w:rPr>
          <w:rFonts w:ascii="Arial" w:hAnsi="Arial" w:cs="Arial"/>
          <w:sz w:val="20"/>
          <w:szCs w:val="20"/>
        </w:rPr>
        <w:t>predmeta ali zbirke posebnega pomena</w:t>
      </w:r>
      <w:r w:rsidRPr="00656FBB">
        <w:rPr>
          <w:rFonts w:ascii="Arial" w:hAnsi="Arial" w:cs="Arial"/>
          <w:sz w:val="20"/>
          <w:szCs w:val="20"/>
        </w:rPr>
        <w:t xml:space="preserve">. </w:t>
      </w:r>
    </w:p>
    <w:p w14:paraId="0764AD68" w14:textId="1CCA749A" w:rsidR="00F17A32" w:rsidRPr="00656FBB" w:rsidRDefault="00F17A32" w:rsidP="00656FBB">
      <w:pPr>
        <w:ind w:firstLine="708"/>
        <w:jc w:val="both"/>
        <w:rPr>
          <w:rFonts w:ascii="Arial" w:hAnsi="Arial" w:cs="Arial"/>
          <w:sz w:val="20"/>
          <w:szCs w:val="20"/>
        </w:rPr>
      </w:pPr>
    </w:p>
    <w:bookmarkEnd w:id="26"/>
    <w:p w14:paraId="257BD18B" w14:textId="744FE4C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3C2317" w:rsidRPr="00656FBB">
        <w:rPr>
          <w:rFonts w:ascii="Arial" w:hAnsi="Arial" w:cs="Arial"/>
          <w:sz w:val="20"/>
          <w:szCs w:val="20"/>
        </w:rPr>
        <w:t>10</w:t>
      </w:r>
      <w:r w:rsidRPr="00656FBB">
        <w:rPr>
          <w:rFonts w:ascii="Arial" w:hAnsi="Arial" w:cs="Arial"/>
          <w:sz w:val="20"/>
          <w:szCs w:val="20"/>
        </w:rPr>
        <w:t>) Vsakokratni lastnik mora o spremembi lastništva predmeta ali zbirke posebnega pomena obvestiti ministrstvo.</w:t>
      </w:r>
    </w:p>
    <w:p w14:paraId="1A2281A3" w14:textId="77777777" w:rsidR="00320822" w:rsidRPr="00656FBB" w:rsidRDefault="00320822" w:rsidP="00656FBB">
      <w:pPr>
        <w:rPr>
          <w:rFonts w:ascii="Arial" w:hAnsi="Arial" w:cs="Arial"/>
          <w:sz w:val="20"/>
          <w:szCs w:val="20"/>
        </w:rPr>
      </w:pPr>
    </w:p>
    <w:p w14:paraId="38D41046" w14:textId="18CD730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3</w:t>
      </w:r>
      <w:r w:rsidR="00602173" w:rsidRPr="00656FBB">
        <w:rPr>
          <w:rFonts w:ascii="Arial" w:hAnsi="Arial" w:cs="Arial"/>
          <w:b/>
          <w:bCs/>
          <w:sz w:val="20"/>
          <w:szCs w:val="20"/>
        </w:rPr>
        <w:t>6</w:t>
      </w:r>
      <w:r w:rsidRPr="00656FBB">
        <w:rPr>
          <w:rFonts w:ascii="Arial" w:hAnsi="Arial" w:cs="Arial"/>
          <w:b/>
          <w:bCs/>
          <w:sz w:val="20"/>
          <w:szCs w:val="20"/>
        </w:rPr>
        <w:t>. člen</w:t>
      </w:r>
    </w:p>
    <w:p w14:paraId="3A8120E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(inventarizacija)</w:t>
      </w:r>
    </w:p>
    <w:p w14:paraId="06D7FEBC" w14:textId="77777777" w:rsidR="00320822" w:rsidRPr="00656FBB" w:rsidRDefault="00320822" w:rsidP="00656FBB">
      <w:pPr>
        <w:jc w:val="center"/>
        <w:rPr>
          <w:rFonts w:ascii="Arial" w:hAnsi="Arial" w:cs="Arial"/>
          <w:sz w:val="20"/>
          <w:szCs w:val="20"/>
        </w:rPr>
      </w:pPr>
    </w:p>
    <w:p w14:paraId="27542A58" w14:textId="637C72D2" w:rsidR="00320822" w:rsidRPr="00656FBB" w:rsidRDefault="00B95A0C" w:rsidP="00656FBB">
      <w:pPr>
        <w:ind w:firstLine="703"/>
        <w:jc w:val="both"/>
        <w:rPr>
          <w:rFonts w:ascii="Arial" w:hAnsi="Arial" w:cs="Arial"/>
          <w:sz w:val="20"/>
          <w:szCs w:val="20"/>
        </w:rPr>
      </w:pPr>
      <w:r w:rsidRPr="00656FBB">
        <w:rPr>
          <w:rFonts w:ascii="Arial" w:hAnsi="Arial" w:cs="Arial"/>
          <w:sz w:val="20"/>
          <w:szCs w:val="20"/>
        </w:rPr>
        <w:t xml:space="preserve">(1) </w:t>
      </w:r>
      <w:r w:rsidR="00320822" w:rsidRPr="00656FBB">
        <w:rPr>
          <w:rFonts w:ascii="Arial" w:hAnsi="Arial" w:cs="Arial"/>
          <w:sz w:val="20"/>
          <w:szCs w:val="20"/>
        </w:rPr>
        <w:t>Muzej lahko vpiše v inventarno knjigo kot muzejski predmet oziroma muzejsko</w:t>
      </w:r>
      <w:r w:rsidRPr="00656FBB">
        <w:rPr>
          <w:rFonts w:ascii="Arial" w:hAnsi="Arial" w:cs="Arial"/>
          <w:sz w:val="20"/>
          <w:szCs w:val="20"/>
        </w:rPr>
        <w:t xml:space="preserve"> </w:t>
      </w:r>
      <w:r w:rsidR="00320822" w:rsidRPr="00656FBB">
        <w:rPr>
          <w:rFonts w:ascii="Arial" w:hAnsi="Arial" w:cs="Arial"/>
          <w:sz w:val="20"/>
          <w:szCs w:val="20"/>
        </w:rPr>
        <w:t>zbirko premično dediščino, ki:</w:t>
      </w:r>
    </w:p>
    <w:p w14:paraId="62E946B6" w14:textId="77777777" w:rsidR="00320822" w:rsidRPr="00656FBB" w:rsidRDefault="00320822" w:rsidP="00656FBB">
      <w:pPr>
        <w:pStyle w:val="Odstavekseznama"/>
        <w:numPr>
          <w:ilvl w:val="0"/>
          <w:numId w:val="11"/>
        </w:numPr>
        <w:ind w:left="703" w:hanging="703"/>
        <w:contextualSpacing w:val="0"/>
        <w:jc w:val="both"/>
        <w:rPr>
          <w:rFonts w:ascii="Arial" w:hAnsi="Arial" w:cs="Arial"/>
          <w:sz w:val="20"/>
          <w:szCs w:val="20"/>
        </w:rPr>
      </w:pPr>
      <w:r w:rsidRPr="00656FBB">
        <w:rPr>
          <w:rFonts w:ascii="Arial" w:hAnsi="Arial" w:cs="Arial"/>
          <w:sz w:val="20"/>
          <w:szCs w:val="20"/>
        </w:rPr>
        <w:t xml:space="preserve">je v lasti ustanovitelja muzeja; </w:t>
      </w:r>
    </w:p>
    <w:p w14:paraId="2A4A9EAB" w14:textId="70B1D264" w:rsidR="00320822" w:rsidRPr="00656FBB" w:rsidRDefault="00320822" w:rsidP="00656FBB">
      <w:pPr>
        <w:pStyle w:val="Odstavekseznama"/>
        <w:numPr>
          <w:ilvl w:val="0"/>
          <w:numId w:val="11"/>
        </w:numPr>
        <w:ind w:left="703" w:hanging="703"/>
        <w:contextualSpacing w:val="0"/>
        <w:jc w:val="both"/>
        <w:rPr>
          <w:rFonts w:ascii="Arial" w:hAnsi="Arial" w:cs="Arial"/>
          <w:sz w:val="20"/>
          <w:szCs w:val="20"/>
        </w:rPr>
      </w:pPr>
      <w:r w:rsidRPr="00656FBB">
        <w:rPr>
          <w:rFonts w:ascii="Arial" w:hAnsi="Arial" w:cs="Arial"/>
          <w:sz w:val="20"/>
          <w:szCs w:val="20"/>
        </w:rPr>
        <w:t xml:space="preserve">ni vpisana v inventarno knjigo drugega muzeja, ki je vpisan v razvid muzejev, </w:t>
      </w:r>
      <w:r w:rsidR="00F4664A" w:rsidRPr="00656FBB">
        <w:rPr>
          <w:rFonts w:ascii="Arial" w:hAnsi="Arial" w:cs="Arial"/>
          <w:sz w:val="20"/>
          <w:szCs w:val="20"/>
        </w:rPr>
        <w:t xml:space="preserve">javnega arhiva ali javne knjižnice </w:t>
      </w:r>
      <w:r w:rsidRPr="00656FBB">
        <w:rPr>
          <w:rFonts w:ascii="Arial" w:hAnsi="Arial" w:cs="Arial"/>
          <w:sz w:val="20"/>
          <w:szCs w:val="20"/>
        </w:rPr>
        <w:t>in</w:t>
      </w:r>
      <w:r w:rsidRPr="00656FBB" w:rsidDel="00F8190D">
        <w:rPr>
          <w:rFonts w:ascii="Arial" w:hAnsi="Arial" w:cs="Arial"/>
          <w:sz w:val="20"/>
          <w:szCs w:val="20"/>
        </w:rPr>
        <w:t xml:space="preserve"> </w:t>
      </w:r>
    </w:p>
    <w:p w14:paraId="0BB5C4D7" w14:textId="1AD21D2B" w:rsidR="00320822" w:rsidRPr="00656FBB" w:rsidRDefault="00320822" w:rsidP="00656FBB">
      <w:pPr>
        <w:pStyle w:val="Odstavekseznama"/>
        <w:numPr>
          <w:ilvl w:val="0"/>
          <w:numId w:val="11"/>
        </w:numPr>
        <w:ind w:left="703" w:hanging="703"/>
        <w:contextualSpacing w:val="0"/>
        <w:jc w:val="both"/>
        <w:rPr>
          <w:rFonts w:ascii="Arial" w:hAnsi="Arial" w:cs="Arial"/>
          <w:sz w:val="20"/>
          <w:szCs w:val="20"/>
        </w:rPr>
      </w:pPr>
      <w:r w:rsidRPr="00656FBB">
        <w:rPr>
          <w:rFonts w:ascii="Arial" w:hAnsi="Arial" w:cs="Arial"/>
          <w:sz w:val="20"/>
          <w:szCs w:val="20"/>
        </w:rPr>
        <w:t xml:space="preserve">izpolnjuje pogoj </w:t>
      </w:r>
      <w:r w:rsidR="00B95A0C" w:rsidRPr="00656FBB">
        <w:rPr>
          <w:rFonts w:ascii="Arial" w:hAnsi="Arial" w:cs="Arial"/>
          <w:sz w:val="20"/>
          <w:szCs w:val="20"/>
        </w:rPr>
        <w:t>družbenega pomena</w:t>
      </w:r>
      <w:r w:rsidRPr="00656FBB">
        <w:rPr>
          <w:rFonts w:ascii="Arial" w:hAnsi="Arial" w:cs="Arial"/>
          <w:sz w:val="20"/>
          <w:szCs w:val="20"/>
        </w:rPr>
        <w:t xml:space="preserve">. </w:t>
      </w:r>
    </w:p>
    <w:p w14:paraId="2E67036E" w14:textId="77777777" w:rsidR="00B95A0C" w:rsidRPr="00656FBB" w:rsidRDefault="00B95A0C" w:rsidP="00656FBB">
      <w:pPr>
        <w:pStyle w:val="Odstavekseznama"/>
        <w:contextualSpacing w:val="0"/>
        <w:jc w:val="both"/>
        <w:rPr>
          <w:rFonts w:ascii="Arial" w:hAnsi="Arial" w:cs="Arial"/>
          <w:sz w:val="20"/>
          <w:szCs w:val="20"/>
        </w:rPr>
      </w:pPr>
    </w:p>
    <w:p w14:paraId="574D20DB" w14:textId="2B5A226A" w:rsidR="00320822" w:rsidRPr="00656FBB" w:rsidRDefault="00B95A0C" w:rsidP="00656FBB">
      <w:pPr>
        <w:ind w:firstLine="703"/>
        <w:jc w:val="both"/>
        <w:rPr>
          <w:rFonts w:ascii="Arial" w:hAnsi="Arial" w:cs="Arial"/>
          <w:sz w:val="20"/>
          <w:szCs w:val="20"/>
        </w:rPr>
      </w:pPr>
      <w:r w:rsidRPr="00656FBB">
        <w:rPr>
          <w:rFonts w:ascii="Arial" w:hAnsi="Arial" w:cs="Arial"/>
          <w:sz w:val="20"/>
          <w:szCs w:val="20"/>
        </w:rPr>
        <w:t xml:space="preserve">(2) Ne glede na prvo alinejo prejšnjega odstavka lahko muzej vpiše v inventarno knjigo tudi arheološko najdbo v lasti Republike Slovenije, za hrambo katere je pristojen. </w:t>
      </w:r>
    </w:p>
    <w:p w14:paraId="4491382E" w14:textId="77777777" w:rsidR="00B95A0C" w:rsidRPr="00656FBB" w:rsidRDefault="00B95A0C" w:rsidP="00656FBB">
      <w:pPr>
        <w:ind w:firstLine="703"/>
        <w:jc w:val="both"/>
        <w:rPr>
          <w:rFonts w:ascii="Arial" w:hAnsi="Arial" w:cs="Arial"/>
          <w:sz w:val="20"/>
          <w:szCs w:val="20"/>
        </w:rPr>
      </w:pPr>
    </w:p>
    <w:p w14:paraId="44F2469A" w14:textId="1E018D8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95A0C" w:rsidRPr="00656FBB">
        <w:rPr>
          <w:rFonts w:ascii="Arial" w:hAnsi="Arial" w:cs="Arial"/>
          <w:sz w:val="20"/>
          <w:szCs w:val="20"/>
        </w:rPr>
        <w:t>3</w:t>
      </w:r>
      <w:r w:rsidRPr="00656FBB">
        <w:rPr>
          <w:rFonts w:ascii="Arial" w:hAnsi="Arial" w:cs="Arial"/>
          <w:sz w:val="20"/>
          <w:szCs w:val="20"/>
        </w:rPr>
        <w:t xml:space="preserve">) Ne glede na tretjo alinejo </w:t>
      </w:r>
      <w:r w:rsidR="00B95A0C" w:rsidRPr="00656FBB">
        <w:rPr>
          <w:rFonts w:ascii="Arial" w:hAnsi="Arial" w:cs="Arial"/>
          <w:sz w:val="20"/>
          <w:szCs w:val="20"/>
        </w:rPr>
        <w:t xml:space="preserve">prvega </w:t>
      </w:r>
      <w:r w:rsidRPr="00656FBB">
        <w:rPr>
          <w:rFonts w:ascii="Arial" w:hAnsi="Arial" w:cs="Arial"/>
          <w:sz w:val="20"/>
          <w:szCs w:val="20"/>
        </w:rPr>
        <w:t>odstavka</w:t>
      </w:r>
      <w:r w:rsidR="00B95A0C" w:rsidRPr="00656FBB">
        <w:rPr>
          <w:rFonts w:ascii="Arial" w:hAnsi="Arial" w:cs="Arial"/>
          <w:sz w:val="20"/>
          <w:szCs w:val="20"/>
        </w:rPr>
        <w:t xml:space="preserve"> tega člena</w:t>
      </w:r>
      <w:r w:rsidRPr="00656FBB">
        <w:rPr>
          <w:rFonts w:ascii="Arial" w:hAnsi="Arial" w:cs="Arial"/>
          <w:sz w:val="20"/>
          <w:szCs w:val="20"/>
        </w:rPr>
        <w:t xml:space="preserve"> lahko muzej vpiše v inventarno knjigo tudi premično dediščino, ki ima poseb</w:t>
      </w:r>
      <w:r w:rsidR="00B95A0C" w:rsidRPr="00656FBB">
        <w:rPr>
          <w:rFonts w:ascii="Arial" w:hAnsi="Arial" w:cs="Arial"/>
          <w:sz w:val="20"/>
          <w:szCs w:val="20"/>
        </w:rPr>
        <w:t>e</w:t>
      </w:r>
      <w:r w:rsidRPr="00656FBB">
        <w:rPr>
          <w:rFonts w:ascii="Arial" w:hAnsi="Arial" w:cs="Arial"/>
          <w:sz w:val="20"/>
          <w:szCs w:val="20"/>
        </w:rPr>
        <w:t xml:space="preserve">n </w:t>
      </w:r>
      <w:r w:rsidR="00B95A0C" w:rsidRPr="00656FBB">
        <w:rPr>
          <w:rFonts w:ascii="Arial" w:hAnsi="Arial" w:cs="Arial"/>
          <w:sz w:val="20"/>
          <w:szCs w:val="20"/>
        </w:rPr>
        <w:t xml:space="preserve">družbeni pomen </w:t>
      </w:r>
      <w:r w:rsidRPr="00656FBB">
        <w:rPr>
          <w:rFonts w:ascii="Arial" w:hAnsi="Arial" w:cs="Arial"/>
          <w:sz w:val="20"/>
          <w:szCs w:val="20"/>
        </w:rPr>
        <w:t>za občino ali širše lokalno okolje.</w:t>
      </w:r>
    </w:p>
    <w:p w14:paraId="1D8B6201" w14:textId="77777777" w:rsidR="00320822" w:rsidRPr="00656FBB" w:rsidRDefault="00320822" w:rsidP="00656FBB">
      <w:pPr>
        <w:jc w:val="both"/>
        <w:rPr>
          <w:rFonts w:ascii="Arial" w:hAnsi="Arial" w:cs="Arial"/>
          <w:sz w:val="20"/>
          <w:szCs w:val="20"/>
        </w:rPr>
      </w:pPr>
    </w:p>
    <w:p w14:paraId="073B94F6" w14:textId="62B900C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95A0C" w:rsidRPr="00656FBB">
        <w:rPr>
          <w:rFonts w:ascii="Arial" w:hAnsi="Arial" w:cs="Arial"/>
          <w:sz w:val="20"/>
          <w:szCs w:val="20"/>
        </w:rPr>
        <w:t>4</w:t>
      </w:r>
      <w:r w:rsidRPr="00656FBB">
        <w:rPr>
          <w:rFonts w:ascii="Arial" w:hAnsi="Arial" w:cs="Arial"/>
          <w:sz w:val="20"/>
          <w:szCs w:val="20"/>
        </w:rPr>
        <w:t xml:space="preserve">) Predmet lahko muzej izpiše iz inventarne knjige muzeja na podlagi pravnomočne sodne ali inšpekcijske odločbe ali če ugotovi, da je izvor premične dediščine sporen ali da </w:t>
      </w:r>
      <w:r w:rsidR="00B95A0C" w:rsidRPr="00656FBB">
        <w:rPr>
          <w:rFonts w:ascii="Arial" w:hAnsi="Arial" w:cs="Arial"/>
          <w:sz w:val="20"/>
          <w:szCs w:val="20"/>
        </w:rPr>
        <w:t>ne izpolnjuje pogojev</w:t>
      </w:r>
      <w:r w:rsidRPr="00656FBB">
        <w:rPr>
          <w:rFonts w:ascii="Arial" w:hAnsi="Arial" w:cs="Arial"/>
          <w:sz w:val="20"/>
          <w:szCs w:val="20"/>
        </w:rPr>
        <w:t xml:space="preserve"> iz </w:t>
      </w:r>
      <w:r w:rsidR="00B95A0C" w:rsidRPr="00656FBB">
        <w:rPr>
          <w:rFonts w:ascii="Arial" w:hAnsi="Arial" w:cs="Arial"/>
          <w:sz w:val="20"/>
          <w:szCs w:val="20"/>
        </w:rPr>
        <w:t xml:space="preserve">druge in </w:t>
      </w:r>
      <w:r w:rsidRPr="00656FBB">
        <w:rPr>
          <w:rFonts w:ascii="Arial" w:hAnsi="Arial" w:cs="Arial"/>
          <w:sz w:val="20"/>
          <w:szCs w:val="20"/>
        </w:rPr>
        <w:t xml:space="preserve">tretje alineje prvega odstavka ali </w:t>
      </w:r>
      <w:r w:rsidR="00B95A0C" w:rsidRPr="00656FBB">
        <w:rPr>
          <w:rFonts w:ascii="Arial" w:hAnsi="Arial" w:cs="Arial"/>
          <w:sz w:val="20"/>
          <w:szCs w:val="20"/>
        </w:rPr>
        <w:t xml:space="preserve">tretjega </w:t>
      </w:r>
      <w:r w:rsidRPr="00656FBB">
        <w:rPr>
          <w:rFonts w:ascii="Arial" w:hAnsi="Arial" w:cs="Arial"/>
          <w:sz w:val="20"/>
          <w:szCs w:val="20"/>
        </w:rPr>
        <w:t xml:space="preserve">odstavka tega člena. </w:t>
      </w:r>
    </w:p>
    <w:p w14:paraId="13CE579E" w14:textId="77777777" w:rsidR="00320822" w:rsidRPr="00656FBB" w:rsidRDefault="00320822" w:rsidP="00656FBB">
      <w:pPr>
        <w:jc w:val="both"/>
        <w:rPr>
          <w:rFonts w:ascii="Arial" w:hAnsi="Arial" w:cs="Arial"/>
          <w:sz w:val="20"/>
          <w:szCs w:val="20"/>
        </w:rPr>
      </w:pPr>
    </w:p>
    <w:p w14:paraId="6E040F5A" w14:textId="6E5F7F5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95A0C" w:rsidRPr="00656FBB">
        <w:rPr>
          <w:rFonts w:ascii="Arial" w:hAnsi="Arial" w:cs="Arial"/>
          <w:sz w:val="20"/>
          <w:szCs w:val="20"/>
        </w:rPr>
        <w:t>5</w:t>
      </w:r>
      <w:r w:rsidRPr="00656FBB">
        <w:rPr>
          <w:rFonts w:ascii="Arial" w:hAnsi="Arial" w:cs="Arial"/>
          <w:sz w:val="20"/>
          <w:szCs w:val="20"/>
        </w:rPr>
        <w:t xml:space="preserve">) Postopek vpisa in izpisa premične dediščine iz inventarne knjige muzeja podrobneje določi minister. </w:t>
      </w:r>
    </w:p>
    <w:bookmarkEnd w:id="0"/>
    <w:p w14:paraId="2CCDF06C" w14:textId="77777777" w:rsidR="00320822" w:rsidRPr="00656FBB" w:rsidRDefault="00320822" w:rsidP="00656FBB">
      <w:pPr>
        <w:jc w:val="both"/>
        <w:rPr>
          <w:rFonts w:ascii="Arial" w:hAnsi="Arial" w:cs="Arial"/>
          <w:sz w:val="20"/>
          <w:szCs w:val="20"/>
        </w:rPr>
      </w:pPr>
    </w:p>
    <w:p w14:paraId="738D3B78" w14:textId="77777777" w:rsidR="00320822" w:rsidRPr="00656FBB" w:rsidRDefault="00320822" w:rsidP="00656FBB">
      <w:pPr>
        <w:jc w:val="center"/>
        <w:rPr>
          <w:rFonts w:ascii="Arial" w:hAnsi="Arial" w:cs="Arial"/>
          <w:sz w:val="20"/>
          <w:szCs w:val="20"/>
        </w:rPr>
      </w:pPr>
      <w:bookmarkStart w:id="29" w:name="_Hlk196327185"/>
      <w:r w:rsidRPr="00656FBB">
        <w:rPr>
          <w:rFonts w:ascii="Arial" w:hAnsi="Arial" w:cs="Arial"/>
          <w:sz w:val="20"/>
          <w:szCs w:val="20"/>
        </w:rPr>
        <w:t>3. oddelek</w:t>
      </w:r>
    </w:p>
    <w:p w14:paraId="0C2F5B7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Arheološke ostaline</w:t>
      </w:r>
    </w:p>
    <w:p w14:paraId="0FD3A072" w14:textId="77777777" w:rsidR="00320822" w:rsidRPr="00656FBB" w:rsidRDefault="00320822" w:rsidP="00656FBB">
      <w:pPr>
        <w:rPr>
          <w:rFonts w:ascii="Arial" w:hAnsi="Arial" w:cs="Arial"/>
          <w:sz w:val="20"/>
          <w:szCs w:val="20"/>
        </w:rPr>
      </w:pPr>
    </w:p>
    <w:p w14:paraId="44BEF733" w14:textId="3DCB265F" w:rsidR="00320822" w:rsidRPr="00656FBB" w:rsidRDefault="00A2197C" w:rsidP="00656FBB">
      <w:pPr>
        <w:jc w:val="center"/>
        <w:rPr>
          <w:rFonts w:ascii="Arial" w:hAnsi="Arial" w:cs="Arial"/>
          <w:b/>
          <w:bCs/>
          <w:sz w:val="20"/>
          <w:szCs w:val="20"/>
        </w:rPr>
      </w:pPr>
      <w:r w:rsidRPr="00656FBB">
        <w:rPr>
          <w:rFonts w:ascii="Arial" w:hAnsi="Arial" w:cs="Arial"/>
          <w:b/>
          <w:bCs/>
          <w:sz w:val="20"/>
          <w:szCs w:val="20"/>
        </w:rPr>
        <w:t>3</w:t>
      </w:r>
      <w:r w:rsidR="00F4664A" w:rsidRPr="00656FBB">
        <w:rPr>
          <w:rFonts w:ascii="Arial" w:hAnsi="Arial" w:cs="Arial"/>
          <w:b/>
          <w:bCs/>
          <w:sz w:val="20"/>
          <w:szCs w:val="20"/>
        </w:rPr>
        <w:t>7</w:t>
      </w:r>
      <w:r w:rsidR="00320822" w:rsidRPr="00656FBB">
        <w:rPr>
          <w:rFonts w:ascii="Arial" w:hAnsi="Arial" w:cs="Arial"/>
          <w:b/>
          <w:bCs/>
          <w:sz w:val="20"/>
          <w:szCs w:val="20"/>
        </w:rPr>
        <w:t>. člen</w:t>
      </w:r>
    </w:p>
    <w:p w14:paraId="6D1E4BC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(varstvo arheoloških ostalin)</w:t>
      </w:r>
    </w:p>
    <w:p w14:paraId="3E4EBD02" w14:textId="77777777" w:rsidR="00320822" w:rsidRPr="00656FBB" w:rsidRDefault="00320822" w:rsidP="00656FBB">
      <w:pPr>
        <w:jc w:val="both"/>
        <w:rPr>
          <w:rFonts w:ascii="Arial" w:hAnsi="Arial" w:cs="Arial"/>
          <w:sz w:val="20"/>
          <w:szCs w:val="20"/>
        </w:rPr>
      </w:pPr>
    </w:p>
    <w:p w14:paraId="6DB5BEC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Arheološke ostaline uživajo varstvo na podlagi zakona.</w:t>
      </w:r>
    </w:p>
    <w:p w14:paraId="7064DC50" w14:textId="77777777" w:rsidR="00320822" w:rsidRPr="00656FBB" w:rsidRDefault="00320822" w:rsidP="00656FBB">
      <w:pPr>
        <w:jc w:val="center"/>
        <w:rPr>
          <w:rFonts w:ascii="Arial" w:hAnsi="Arial" w:cs="Arial"/>
          <w:sz w:val="20"/>
          <w:szCs w:val="20"/>
        </w:rPr>
      </w:pPr>
    </w:p>
    <w:p w14:paraId="6864EB5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pododdelek</w:t>
      </w:r>
    </w:p>
    <w:p w14:paraId="02A623D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Odkritje, dostop in iskanje </w:t>
      </w:r>
    </w:p>
    <w:p w14:paraId="3AB95C13" w14:textId="77777777" w:rsidR="00320822" w:rsidRPr="00656FBB" w:rsidRDefault="00320822" w:rsidP="00656FBB">
      <w:pPr>
        <w:rPr>
          <w:rFonts w:ascii="Arial" w:hAnsi="Arial" w:cs="Arial"/>
          <w:b/>
          <w:bCs/>
          <w:sz w:val="20"/>
          <w:szCs w:val="20"/>
        </w:rPr>
      </w:pPr>
    </w:p>
    <w:p w14:paraId="740E197F" w14:textId="358BDB6F" w:rsidR="00320822" w:rsidRPr="00656FBB" w:rsidRDefault="00732F05" w:rsidP="00656FBB">
      <w:pPr>
        <w:jc w:val="center"/>
        <w:rPr>
          <w:rFonts w:ascii="Arial" w:hAnsi="Arial" w:cs="Arial"/>
          <w:b/>
          <w:bCs/>
          <w:sz w:val="20"/>
          <w:szCs w:val="20"/>
        </w:rPr>
      </w:pPr>
      <w:r w:rsidRPr="00656FBB">
        <w:rPr>
          <w:rFonts w:ascii="Arial" w:hAnsi="Arial" w:cs="Arial"/>
          <w:b/>
          <w:bCs/>
          <w:sz w:val="20"/>
          <w:szCs w:val="20"/>
        </w:rPr>
        <w:t>38</w:t>
      </w:r>
      <w:r w:rsidR="00320822" w:rsidRPr="00656FBB">
        <w:rPr>
          <w:rFonts w:ascii="Arial" w:hAnsi="Arial" w:cs="Arial"/>
          <w:b/>
          <w:bCs/>
          <w:sz w:val="20"/>
          <w:szCs w:val="20"/>
        </w:rPr>
        <w:t>. člen</w:t>
      </w:r>
    </w:p>
    <w:p w14:paraId="5BF510C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(odkritje arheološke ostaline)</w:t>
      </w:r>
    </w:p>
    <w:p w14:paraId="63907A14" w14:textId="77777777" w:rsidR="00320822" w:rsidRPr="00656FBB" w:rsidRDefault="00320822" w:rsidP="00656FBB">
      <w:pPr>
        <w:rPr>
          <w:rFonts w:ascii="Arial" w:hAnsi="Arial" w:cs="Arial"/>
          <w:b/>
          <w:bCs/>
          <w:sz w:val="20"/>
          <w:szCs w:val="20"/>
        </w:rPr>
      </w:pPr>
    </w:p>
    <w:p w14:paraId="38A8336C" w14:textId="06AC108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Kdor odkrije na površju, v zemlji ali vodi arheološko ostalino, mora poskrbeti, da ostane ta nepoškodovana ter na mestu in v položaju, kot jo je odkril. O odkritju mora najpozneje naslednji delovni dan obvestiti zavod ali muzej</w:t>
      </w:r>
      <w:r w:rsidR="00732F05" w:rsidRPr="00656FBB">
        <w:rPr>
          <w:rFonts w:ascii="Arial" w:hAnsi="Arial" w:cs="Arial"/>
          <w:sz w:val="20"/>
          <w:szCs w:val="20"/>
        </w:rPr>
        <w:t>, ki o tem nemudoma obvesti zavod.</w:t>
      </w:r>
      <w:r w:rsidRPr="00656FBB">
        <w:rPr>
          <w:rFonts w:ascii="Arial" w:hAnsi="Arial" w:cs="Arial"/>
          <w:sz w:val="20"/>
          <w:szCs w:val="20"/>
        </w:rPr>
        <w:t xml:space="preserve"> Dolžnost obvestila o odkritju imajo najditelj, lastnik zemljišča, drug stvarnopravni upravičenec na zemljišču ali posestnik zemljišča, v primeru graditve objekta pa tudi investitor in odgovorni vodja del.</w:t>
      </w:r>
    </w:p>
    <w:p w14:paraId="27C98E21" w14:textId="77777777" w:rsidR="00320822" w:rsidRPr="00656FBB" w:rsidRDefault="00320822" w:rsidP="00656FBB">
      <w:pPr>
        <w:jc w:val="both"/>
        <w:rPr>
          <w:rFonts w:ascii="Arial" w:hAnsi="Arial" w:cs="Arial"/>
          <w:sz w:val="20"/>
          <w:szCs w:val="20"/>
        </w:rPr>
      </w:pPr>
    </w:p>
    <w:p w14:paraId="7A5E3DEF" w14:textId="77777777" w:rsidR="00320822" w:rsidRPr="00656FBB" w:rsidRDefault="00320822" w:rsidP="00656FBB">
      <w:pPr>
        <w:ind w:firstLine="708"/>
        <w:jc w:val="both"/>
        <w:rPr>
          <w:rFonts w:ascii="Arial" w:hAnsi="Arial" w:cs="Arial"/>
          <w:color w:val="000000" w:themeColor="text1"/>
          <w:sz w:val="20"/>
          <w:szCs w:val="20"/>
        </w:rPr>
      </w:pPr>
      <w:r w:rsidRPr="00656FBB">
        <w:rPr>
          <w:rFonts w:ascii="Arial" w:hAnsi="Arial" w:cs="Arial"/>
          <w:sz w:val="20"/>
          <w:szCs w:val="20"/>
        </w:rPr>
        <w:lastRenderedPageBreak/>
        <w:t>(2</w:t>
      </w:r>
      <w:r w:rsidRPr="00656FBB">
        <w:rPr>
          <w:rFonts w:ascii="Arial" w:hAnsi="Arial" w:cs="Arial"/>
          <w:color w:val="000000" w:themeColor="text1"/>
          <w:sz w:val="20"/>
          <w:szCs w:val="20"/>
        </w:rPr>
        <w:t>) V kraj odkritja lahko v sedmih dneh po obvestilu iz prejšnjega odstavka posega le pooblaščena oseba zavoda, razen če pooblaščena oseba zavoda odloči drugače ali če obstaja nevarnost za zdravje in življenje ljudi ali za obstoj arheološke ostaline.</w:t>
      </w:r>
    </w:p>
    <w:p w14:paraId="0C7AF1A3" w14:textId="77777777" w:rsidR="00320822" w:rsidRPr="00656FBB" w:rsidRDefault="00320822" w:rsidP="00656FBB">
      <w:pPr>
        <w:rPr>
          <w:rFonts w:ascii="Arial" w:hAnsi="Arial" w:cs="Arial"/>
          <w:b/>
          <w:bCs/>
          <w:color w:val="000000" w:themeColor="text1"/>
          <w:sz w:val="20"/>
          <w:szCs w:val="20"/>
        </w:rPr>
      </w:pPr>
    </w:p>
    <w:p w14:paraId="6394BEC6" w14:textId="342222A8" w:rsidR="00320822" w:rsidRPr="00656FBB" w:rsidRDefault="00320822" w:rsidP="00656FBB">
      <w:pPr>
        <w:ind w:firstLine="708"/>
        <w:jc w:val="both"/>
        <w:rPr>
          <w:rFonts w:ascii="Arial" w:hAnsi="Arial" w:cs="Arial"/>
          <w:color w:val="000000" w:themeColor="text1"/>
          <w:sz w:val="20"/>
          <w:szCs w:val="20"/>
        </w:rPr>
      </w:pPr>
      <w:r w:rsidRPr="00656FBB">
        <w:rPr>
          <w:rFonts w:ascii="Arial" w:hAnsi="Arial" w:cs="Arial"/>
          <w:color w:val="000000" w:themeColor="text1"/>
          <w:sz w:val="20"/>
          <w:szCs w:val="20"/>
        </w:rPr>
        <w:t>(3) Pooblaščena oseba zavoda postopa v skladu s 4</w:t>
      </w:r>
      <w:r w:rsidR="000F1898" w:rsidRPr="00656FBB">
        <w:rPr>
          <w:rFonts w:ascii="Arial" w:hAnsi="Arial" w:cs="Arial"/>
          <w:color w:val="000000" w:themeColor="text1"/>
          <w:sz w:val="20"/>
          <w:szCs w:val="20"/>
        </w:rPr>
        <w:t>1</w:t>
      </w:r>
      <w:r w:rsidRPr="00656FBB">
        <w:rPr>
          <w:rFonts w:ascii="Arial" w:hAnsi="Arial" w:cs="Arial"/>
          <w:color w:val="000000" w:themeColor="text1"/>
          <w:sz w:val="20"/>
          <w:szCs w:val="20"/>
        </w:rPr>
        <w:t xml:space="preserve">. členom tega zakona, če gre za </w:t>
      </w:r>
      <w:r w:rsidR="00732F05" w:rsidRPr="00656FBB">
        <w:rPr>
          <w:rFonts w:ascii="Arial" w:hAnsi="Arial" w:cs="Arial"/>
          <w:color w:val="000000" w:themeColor="text1"/>
          <w:sz w:val="20"/>
          <w:szCs w:val="20"/>
        </w:rPr>
        <w:t xml:space="preserve">premično </w:t>
      </w:r>
      <w:r w:rsidRPr="00656FBB">
        <w:rPr>
          <w:rFonts w:ascii="Arial" w:hAnsi="Arial" w:cs="Arial"/>
          <w:color w:val="000000" w:themeColor="text1"/>
          <w:sz w:val="20"/>
          <w:szCs w:val="20"/>
        </w:rPr>
        <w:t xml:space="preserve">arheološko </w:t>
      </w:r>
      <w:r w:rsidR="00732F05" w:rsidRPr="00656FBB">
        <w:rPr>
          <w:rFonts w:ascii="Arial" w:hAnsi="Arial" w:cs="Arial"/>
          <w:color w:val="000000" w:themeColor="text1"/>
          <w:sz w:val="20"/>
          <w:szCs w:val="20"/>
        </w:rPr>
        <w:t>ostalino</w:t>
      </w:r>
      <w:r w:rsidRPr="00656FBB">
        <w:rPr>
          <w:rFonts w:ascii="Arial" w:hAnsi="Arial" w:cs="Arial"/>
          <w:color w:val="000000" w:themeColor="text1"/>
          <w:sz w:val="20"/>
          <w:szCs w:val="20"/>
        </w:rPr>
        <w:t xml:space="preserve">, </w:t>
      </w:r>
      <w:r w:rsidR="00092854" w:rsidRPr="00656FBB">
        <w:rPr>
          <w:rFonts w:ascii="Arial" w:hAnsi="Arial" w:cs="Arial"/>
          <w:color w:val="000000" w:themeColor="text1"/>
          <w:sz w:val="20"/>
          <w:szCs w:val="20"/>
        </w:rPr>
        <w:t xml:space="preserve">in </w:t>
      </w:r>
      <w:r w:rsidRPr="00656FBB">
        <w:rPr>
          <w:rFonts w:ascii="Arial" w:hAnsi="Arial" w:cs="Arial"/>
          <w:color w:val="000000" w:themeColor="text1"/>
          <w:sz w:val="20"/>
          <w:szCs w:val="20"/>
        </w:rPr>
        <w:t>v skladu s 4</w:t>
      </w:r>
      <w:r w:rsidR="000F1898" w:rsidRPr="00656FBB">
        <w:rPr>
          <w:rFonts w:ascii="Arial" w:hAnsi="Arial" w:cs="Arial"/>
          <w:color w:val="000000" w:themeColor="text1"/>
          <w:sz w:val="20"/>
          <w:szCs w:val="20"/>
        </w:rPr>
        <w:t>3</w:t>
      </w:r>
      <w:r w:rsidRPr="00656FBB">
        <w:rPr>
          <w:rFonts w:ascii="Arial" w:hAnsi="Arial" w:cs="Arial"/>
          <w:color w:val="000000" w:themeColor="text1"/>
          <w:sz w:val="20"/>
          <w:szCs w:val="20"/>
        </w:rPr>
        <w:t xml:space="preserve">. členom tega zakona, če gre za arheološko najdišče. </w:t>
      </w:r>
    </w:p>
    <w:p w14:paraId="1038CF21" w14:textId="77777777" w:rsidR="00732F05" w:rsidRPr="00656FBB" w:rsidRDefault="00732F05" w:rsidP="00656FBB">
      <w:pPr>
        <w:ind w:firstLine="708"/>
        <w:jc w:val="both"/>
        <w:rPr>
          <w:rFonts w:ascii="Arial" w:hAnsi="Arial" w:cs="Arial"/>
          <w:color w:val="000000" w:themeColor="text1"/>
          <w:sz w:val="20"/>
          <w:szCs w:val="20"/>
        </w:rPr>
      </w:pPr>
    </w:p>
    <w:p w14:paraId="0A41AE49" w14:textId="232E370E" w:rsidR="00491496" w:rsidRPr="00656FBB" w:rsidRDefault="00732F05" w:rsidP="00656FBB">
      <w:pPr>
        <w:ind w:firstLine="708"/>
        <w:jc w:val="both"/>
        <w:rPr>
          <w:rFonts w:ascii="Arial" w:hAnsi="Arial" w:cs="Arial"/>
          <w:color w:val="000000" w:themeColor="text1"/>
          <w:sz w:val="20"/>
          <w:szCs w:val="20"/>
        </w:rPr>
      </w:pPr>
      <w:r w:rsidRPr="00656FBB">
        <w:rPr>
          <w:rFonts w:ascii="Arial" w:hAnsi="Arial" w:cs="Arial"/>
          <w:color w:val="000000" w:themeColor="text1"/>
          <w:sz w:val="20"/>
          <w:szCs w:val="20"/>
        </w:rPr>
        <w:t xml:space="preserve">(4) Določbe tega člena se ne uporabljajo, če je arheološka ostalina odkrita v okviru </w:t>
      </w:r>
      <w:r w:rsidR="00092854" w:rsidRPr="00656FBB">
        <w:rPr>
          <w:rFonts w:ascii="Arial" w:hAnsi="Arial" w:cs="Arial"/>
          <w:color w:val="000000" w:themeColor="text1"/>
          <w:sz w:val="20"/>
          <w:szCs w:val="20"/>
        </w:rPr>
        <w:t xml:space="preserve">izvajajoče se </w:t>
      </w:r>
      <w:r w:rsidRPr="00656FBB">
        <w:rPr>
          <w:rFonts w:ascii="Arial" w:hAnsi="Arial" w:cs="Arial"/>
          <w:color w:val="000000" w:themeColor="text1"/>
          <w:sz w:val="20"/>
          <w:szCs w:val="20"/>
        </w:rPr>
        <w:t xml:space="preserve">raziskave arheološke ostaline. </w:t>
      </w:r>
    </w:p>
    <w:p w14:paraId="5C67937C" w14:textId="77777777" w:rsidR="00320822" w:rsidRPr="00656FBB" w:rsidRDefault="00320822" w:rsidP="00656FBB">
      <w:pPr>
        <w:rPr>
          <w:rFonts w:ascii="Arial" w:hAnsi="Arial" w:cs="Arial"/>
          <w:sz w:val="20"/>
          <w:szCs w:val="20"/>
        </w:rPr>
      </w:pPr>
    </w:p>
    <w:p w14:paraId="0C91E8EC" w14:textId="4187D6CE" w:rsidR="00320822" w:rsidRPr="00656FBB" w:rsidRDefault="00732F05" w:rsidP="00656FBB">
      <w:pPr>
        <w:jc w:val="center"/>
        <w:rPr>
          <w:rFonts w:ascii="Arial" w:hAnsi="Arial" w:cs="Arial"/>
          <w:b/>
          <w:bCs/>
          <w:sz w:val="20"/>
          <w:szCs w:val="20"/>
        </w:rPr>
      </w:pPr>
      <w:r w:rsidRPr="00656FBB">
        <w:rPr>
          <w:rFonts w:ascii="Arial" w:hAnsi="Arial" w:cs="Arial"/>
          <w:b/>
          <w:bCs/>
          <w:sz w:val="20"/>
          <w:szCs w:val="20"/>
        </w:rPr>
        <w:t>39</w:t>
      </w:r>
      <w:r w:rsidR="00320822" w:rsidRPr="00656FBB">
        <w:rPr>
          <w:rFonts w:ascii="Arial" w:hAnsi="Arial" w:cs="Arial"/>
          <w:b/>
          <w:bCs/>
          <w:sz w:val="20"/>
          <w:szCs w:val="20"/>
        </w:rPr>
        <w:t>. člen</w:t>
      </w:r>
    </w:p>
    <w:p w14:paraId="54A1564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(dostop do arheoloških ostalin za potrebe varstva)</w:t>
      </w:r>
    </w:p>
    <w:p w14:paraId="4C782355" w14:textId="77777777" w:rsidR="00320822" w:rsidRPr="00656FBB" w:rsidRDefault="00320822" w:rsidP="00656FBB">
      <w:pPr>
        <w:rPr>
          <w:rFonts w:ascii="Arial" w:hAnsi="Arial" w:cs="Arial"/>
          <w:b/>
          <w:bCs/>
          <w:sz w:val="20"/>
          <w:szCs w:val="20"/>
        </w:rPr>
      </w:pPr>
    </w:p>
    <w:p w14:paraId="37F0548A" w14:textId="13486B7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Lastnik </w:t>
      </w:r>
      <w:r w:rsidR="00732F05" w:rsidRPr="00656FBB">
        <w:rPr>
          <w:rFonts w:ascii="Arial" w:hAnsi="Arial" w:cs="Arial"/>
          <w:sz w:val="20"/>
          <w:szCs w:val="20"/>
        </w:rPr>
        <w:t xml:space="preserve">in </w:t>
      </w:r>
      <w:r w:rsidRPr="00656FBB">
        <w:rPr>
          <w:rFonts w:ascii="Arial" w:hAnsi="Arial" w:cs="Arial"/>
          <w:sz w:val="20"/>
          <w:szCs w:val="20"/>
        </w:rPr>
        <w:t>posestnik nepremičnine mora</w:t>
      </w:r>
      <w:r w:rsidR="00092854" w:rsidRPr="00656FBB">
        <w:rPr>
          <w:rFonts w:ascii="Arial" w:hAnsi="Arial" w:cs="Arial"/>
          <w:sz w:val="20"/>
          <w:szCs w:val="20"/>
        </w:rPr>
        <w:t>ta</w:t>
      </w:r>
      <w:r w:rsidRPr="00656FBB">
        <w:rPr>
          <w:rFonts w:ascii="Arial" w:hAnsi="Arial" w:cs="Arial"/>
          <w:sz w:val="20"/>
          <w:szCs w:val="20"/>
        </w:rPr>
        <w:t xml:space="preserve"> zaradi varstva arheoloških ostalin pri izvedbi zemeljskih del dopustiti dostop pooblaščene osebe zavoda na </w:t>
      </w:r>
      <w:proofErr w:type="spellStart"/>
      <w:r w:rsidRPr="00656FBB">
        <w:rPr>
          <w:rFonts w:ascii="Arial" w:hAnsi="Arial" w:cs="Arial"/>
          <w:sz w:val="20"/>
          <w:szCs w:val="20"/>
        </w:rPr>
        <w:t>neograjeno</w:t>
      </w:r>
      <w:proofErr w:type="spellEnd"/>
      <w:r w:rsidRPr="00656FBB">
        <w:rPr>
          <w:rFonts w:ascii="Arial" w:hAnsi="Arial" w:cs="Arial"/>
          <w:sz w:val="20"/>
          <w:szCs w:val="20"/>
        </w:rPr>
        <w:t xml:space="preserve"> zemljišče, po predhodnem obvestilu lastniku oziroma posestniku pa tudi na ograjeno zemljišče in v objekte, razen v stanovanjske prostore, ne glede na to, ali so arheološke ostaline najdene ali ne.</w:t>
      </w:r>
    </w:p>
    <w:p w14:paraId="19E7F1C0" w14:textId="77777777" w:rsidR="00320822" w:rsidRPr="00656FBB" w:rsidRDefault="00320822" w:rsidP="00656FBB">
      <w:pPr>
        <w:jc w:val="both"/>
        <w:rPr>
          <w:rFonts w:ascii="Arial" w:hAnsi="Arial" w:cs="Arial"/>
          <w:sz w:val="20"/>
          <w:szCs w:val="20"/>
        </w:rPr>
      </w:pPr>
    </w:p>
    <w:p w14:paraId="72320E64" w14:textId="5C4E6FEB"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 xml:space="preserve">(2) </w:t>
      </w:r>
      <w:r w:rsidR="009450D2" w:rsidRPr="00656FBB">
        <w:rPr>
          <w:rFonts w:ascii="Arial" w:hAnsi="Arial" w:cs="Arial"/>
          <w:sz w:val="20"/>
          <w:szCs w:val="20"/>
        </w:rPr>
        <w:t xml:space="preserve">Če lastnik, posestnik ali druga oseba z upiranjem ali grožnjami ne dovoli dostopa iz prejšnjega odstavka ali če je mogoče utemeljeno pričakovati tovrstno upiranje ali grožnje, ima pooblaščena oseba zavoda pravico izvesti te aktivnosti ob pomoči policije. Policija nudi pomoč v skladu z zakonom, ki ureja naloge in pooblastila policije. </w:t>
      </w:r>
    </w:p>
    <w:p w14:paraId="055F02A6" w14:textId="77777777" w:rsidR="00320822" w:rsidRPr="00656FBB" w:rsidRDefault="00320822" w:rsidP="00656FBB">
      <w:pPr>
        <w:jc w:val="both"/>
        <w:rPr>
          <w:rFonts w:ascii="Arial" w:hAnsi="Arial" w:cs="Arial"/>
          <w:sz w:val="20"/>
          <w:szCs w:val="20"/>
        </w:rPr>
      </w:pPr>
    </w:p>
    <w:p w14:paraId="28F55892" w14:textId="651EC4A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Lastnik </w:t>
      </w:r>
      <w:r w:rsidR="00092854" w:rsidRPr="00656FBB">
        <w:rPr>
          <w:rFonts w:ascii="Arial" w:hAnsi="Arial" w:cs="Arial"/>
          <w:sz w:val="20"/>
          <w:szCs w:val="20"/>
        </w:rPr>
        <w:t xml:space="preserve">ali </w:t>
      </w:r>
      <w:r w:rsidRPr="00656FBB">
        <w:rPr>
          <w:rFonts w:ascii="Arial" w:hAnsi="Arial" w:cs="Arial"/>
          <w:sz w:val="20"/>
          <w:szCs w:val="20"/>
        </w:rPr>
        <w:t xml:space="preserve">posestnik, ki so se mu zaradi zagotovitve varstva po prvem odstavku </w:t>
      </w:r>
      <w:r w:rsidR="00732F05" w:rsidRPr="00656FBB">
        <w:rPr>
          <w:rFonts w:ascii="Arial" w:hAnsi="Arial" w:cs="Arial"/>
          <w:sz w:val="20"/>
          <w:szCs w:val="20"/>
        </w:rPr>
        <w:t xml:space="preserve">tega člena </w:t>
      </w:r>
      <w:r w:rsidRPr="00656FBB">
        <w:rPr>
          <w:rFonts w:ascii="Arial" w:hAnsi="Arial" w:cs="Arial"/>
          <w:sz w:val="20"/>
          <w:szCs w:val="20"/>
        </w:rPr>
        <w:t>poslabšali pogoji za gospodarsko izkoriščanje nepremičnine, je upravičen do nadomestila iz 1</w:t>
      </w:r>
      <w:r w:rsidR="00656FBB" w:rsidRPr="00656FBB">
        <w:rPr>
          <w:rFonts w:ascii="Arial" w:hAnsi="Arial" w:cs="Arial"/>
          <w:sz w:val="20"/>
          <w:szCs w:val="20"/>
        </w:rPr>
        <w:t>47</w:t>
      </w:r>
      <w:r w:rsidRPr="00656FBB">
        <w:rPr>
          <w:rFonts w:ascii="Arial" w:hAnsi="Arial" w:cs="Arial"/>
          <w:sz w:val="20"/>
          <w:szCs w:val="20"/>
        </w:rPr>
        <w:t>. člena tega zakona.</w:t>
      </w:r>
    </w:p>
    <w:p w14:paraId="6753B0B4" w14:textId="77777777" w:rsidR="00320822" w:rsidRPr="00656FBB" w:rsidRDefault="00320822" w:rsidP="00656FBB">
      <w:pPr>
        <w:jc w:val="both"/>
        <w:rPr>
          <w:rFonts w:ascii="Arial" w:hAnsi="Arial" w:cs="Arial"/>
          <w:sz w:val="20"/>
          <w:szCs w:val="20"/>
        </w:rPr>
      </w:pPr>
    </w:p>
    <w:p w14:paraId="10AED72A" w14:textId="512EB69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Lastnik </w:t>
      </w:r>
      <w:r w:rsidR="00092854" w:rsidRPr="00656FBB">
        <w:rPr>
          <w:rFonts w:ascii="Arial" w:hAnsi="Arial" w:cs="Arial"/>
          <w:sz w:val="20"/>
          <w:szCs w:val="20"/>
        </w:rPr>
        <w:t xml:space="preserve">in </w:t>
      </w:r>
      <w:r w:rsidRPr="00656FBB">
        <w:rPr>
          <w:rFonts w:ascii="Arial" w:hAnsi="Arial" w:cs="Arial"/>
          <w:sz w:val="20"/>
          <w:szCs w:val="20"/>
        </w:rPr>
        <w:t>posestnik ima</w:t>
      </w:r>
      <w:r w:rsidR="00092854" w:rsidRPr="00656FBB">
        <w:rPr>
          <w:rFonts w:ascii="Arial" w:hAnsi="Arial" w:cs="Arial"/>
          <w:sz w:val="20"/>
          <w:szCs w:val="20"/>
        </w:rPr>
        <w:t>ta</w:t>
      </w:r>
      <w:r w:rsidRPr="00656FBB">
        <w:rPr>
          <w:rFonts w:ascii="Arial" w:hAnsi="Arial" w:cs="Arial"/>
          <w:sz w:val="20"/>
          <w:szCs w:val="20"/>
        </w:rPr>
        <w:t xml:space="preserve"> pravico do odškodnine za škodo, povzročeno z aktivnostmi iz prvega odstavka tega člena.</w:t>
      </w:r>
    </w:p>
    <w:p w14:paraId="1E811DB5" w14:textId="77777777" w:rsidR="00320822" w:rsidRPr="00656FBB" w:rsidRDefault="00320822" w:rsidP="00656FBB">
      <w:pPr>
        <w:rPr>
          <w:rFonts w:ascii="Arial" w:hAnsi="Arial" w:cs="Arial"/>
          <w:b/>
          <w:bCs/>
          <w:sz w:val="20"/>
          <w:szCs w:val="20"/>
        </w:rPr>
      </w:pPr>
    </w:p>
    <w:p w14:paraId="5A5D6C1D" w14:textId="081E9B9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0F1898" w:rsidRPr="00656FBB">
        <w:rPr>
          <w:rFonts w:ascii="Arial" w:hAnsi="Arial" w:cs="Arial"/>
          <w:b/>
          <w:bCs/>
          <w:sz w:val="20"/>
          <w:szCs w:val="20"/>
        </w:rPr>
        <w:t>0</w:t>
      </w:r>
      <w:r w:rsidRPr="00656FBB">
        <w:rPr>
          <w:rFonts w:ascii="Arial" w:hAnsi="Arial" w:cs="Arial"/>
          <w:b/>
          <w:bCs/>
          <w:sz w:val="20"/>
          <w:szCs w:val="20"/>
        </w:rPr>
        <w:t>. člen</w:t>
      </w:r>
    </w:p>
    <w:p w14:paraId="4D0979B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(iskanje arheoloških ostalin)</w:t>
      </w:r>
    </w:p>
    <w:p w14:paraId="7F8E3704" w14:textId="77777777" w:rsidR="00320822" w:rsidRPr="00656FBB" w:rsidRDefault="00320822" w:rsidP="00656FBB">
      <w:pPr>
        <w:rPr>
          <w:rFonts w:ascii="Arial" w:hAnsi="Arial" w:cs="Arial"/>
          <w:b/>
          <w:bCs/>
          <w:sz w:val="20"/>
          <w:szCs w:val="20"/>
        </w:rPr>
      </w:pPr>
    </w:p>
    <w:p w14:paraId="0DE18BB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Iskanje arheoloških ostalin in uporaba iskalnikov kovin in drugih tehničnih sredstev za te namene sta dopustna samo na območjih, ki ne uživajo posebnega varstva iz 20. člena tega zakona ali niso arheološko najdišče, vpisano v register, in s predhodnim dovoljenjem zavoda. Zavod izda dovoljenje osebi, ki je strokovno usposobljena za iskanje arheoloških ostalin.</w:t>
      </w:r>
    </w:p>
    <w:p w14:paraId="20BAB218" w14:textId="77777777" w:rsidR="00320822" w:rsidRPr="00656FBB" w:rsidRDefault="00320822" w:rsidP="00656FBB">
      <w:pPr>
        <w:jc w:val="both"/>
        <w:rPr>
          <w:rFonts w:ascii="Arial" w:hAnsi="Arial" w:cs="Arial"/>
          <w:sz w:val="20"/>
          <w:szCs w:val="20"/>
        </w:rPr>
      </w:pPr>
    </w:p>
    <w:p w14:paraId="354F13C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Prodajalci so dolžni kupce iskalnikov kovin seznaniti, da je prepovedana njihova uporaba z namenom pridobivanja arheoloških ostalin.</w:t>
      </w:r>
    </w:p>
    <w:p w14:paraId="35B71AC1" w14:textId="77777777" w:rsidR="00320822" w:rsidRPr="00656FBB" w:rsidRDefault="00320822" w:rsidP="00656FBB">
      <w:pPr>
        <w:jc w:val="both"/>
        <w:rPr>
          <w:rFonts w:ascii="Arial" w:hAnsi="Arial" w:cs="Arial"/>
          <w:sz w:val="20"/>
          <w:szCs w:val="20"/>
        </w:rPr>
      </w:pPr>
    </w:p>
    <w:p w14:paraId="4C8A26F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Minister predpiše podrobnejše pogoje za izvajanje dejavnosti iz prvega odstavka tega člena.</w:t>
      </w:r>
    </w:p>
    <w:p w14:paraId="6B04DAAB" w14:textId="77777777" w:rsidR="00320822" w:rsidRPr="00656FBB" w:rsidRDefault="00320822" w:rsidP="00656FBB">
      <w:pPr>
        <w:jc w:val="center"/>
        <w:rPr>
          <w:rFonts w:ascii="Arial" w:hAnsi="Arial" w:cs="Arial"/>
          <w:sz w:val="20"/>
          <w:szCs w:val="20"/>
        </w:rPr>
      </w:pPr>
    </w:p>
    <w:p w14:paraId="3445BA4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pododdelek</w:t>
      </w:r>
    </w:p>
    <w:p w14:paraId="7207D57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Varstvo arheoloških najdb</w:t>
      </w:r>
    </w:p>
    <w:p w14:paraId="3195EFE2" w14:textId="77777777" w:rsidR="00320822" w:rsidRPr="00656FBB" w:rsidRDefault="00320822" w:rsidP="00656FBB">
      <w:pPr>
        <w:rPr>
          <w:rFonts w:ascii="Arial" w:hAnsi="Arial" w:cs="Arial"/>
          <w:sz w:val="20"/>
          <w:szCs w:val="20"/>
        </w:rPr>
      </w:pPr>
    </w:p>
    <w:p w14:paraId="60207210" w14:textId="459EFAA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0F1898" w:rsidRPr="00656FBB">
        <w:rPr>
          <w:rFonts w:ascii="Arial" w:hAnsi="Arial" w:cs="Arial"/>
          <w:b/>
          <w:bCs/>
          <w:sz w:val="20"/>
          <w:szCs w:val="20"/>
        </w:rPr>
        <w:t>1</w:t>
      </w:r>
      <w:r w:rsidRPr="00656FBB">
        <w:rPr>
          <w:rFonts w:ascii="Arial" w:hAnsi="Arial" w:cs="Arial"/>
          <w:b/>
          <w:bCs/>
          <w:sz w:val="20"/>
          <w:szCs w:val="20"/>
        </w:rPr>
        <w:t>. člen</w:t>
      </w:r>
    </w:p>
    <w:p w14:paraId="57C4BC2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(odločba o arheološki najdbi)</w:t>
      </w:r>
    </w:p>
    <w:p w14:paraId="31733D66" w14:textId="77777777" w:rsidR="00320822" w:rsidRPr="00656FBB" w:rsidRDefault="00320822" w:rsidP="00656FBB">
      <w:pPr>
        <w:rPr>
          <w:rFonts w:ascii="Arial" w:hAnsi="Arial" w:cs="Arial"/>
          <w:sz w:val="20"/>
          <w:szCs w:val="20"/>
        </w:rPr>
      </w:pPr>
    </w:p>
    <w:p w14:paraId="2D0736FD" w14:textId="7E7698D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Pooblaščena oseba zavoda v roku iz drugega odstavka </w:t>
      </w:r>
      <w:r w:rsidR="000F1898" w:rsidRPr="00656FBB">
        <w:rPr>
          <w:rFonts w:ascii="Arial" w:hAnsi="Arial" w:cs="Arial"/>
          <w:sz w:val="20"/>
          <w:szCs w:val="20"/>
        </w:rPr>
        <w:t>38</w:t>
      </w:r>
      <w:r w:rsidRPr="00656FBB">
        <w:rPr>
          <w:rFonts w:ascii="Arial" w:hAnsi="Arial" w:cs="Arial"/>
          <w:sz w:val="20"/>
          <w:szCs w:val="20"/>
        </w:rPr>
        <w:t xml:space="preserve">. člena tega zakona prouči, ali gre pri odkriti </w:t>
      </w:r>
      <w:r w:rsidR="00732F05" w:rsidRPr="00656FBB">
        <w:rPr>
          <w:rFonts w:ascii="Arial" w:hAnsi="Arial" w:cs="Arial"/>
          <w:sz w:val="20"/>
          <w:szCs w:val="20"/>
        </w:rPr>
        <w:t xml:space="preserve">premični </w:t>
      </w:r>
      <w:r w:rsidRPr="00656FBB">
        <w:rPr>
          <w:rFonts w:ascii="Arial" w:hAnsi="Arial" w:cs="Arial"/>
          <w:sz w:val="20"/>
          <w:szCs w:val="20"/>
        </w:rPr>
        <w:t>arheološki ostalini</w:t>
      </w:r>
      <w:r w:rsidR="00732F05" w:rsidRPr="00656FBB">
        <w:rPr>
          <w:rFonts w:ascii="Arial" w:hAnsi="Arial" w:cs="Arial"/>
          <w:sz w:val="20"/>
          <w:szCs w:val="20"/>
        </w:rPr>
        <w:t xml:space="preserve"> </w:t>
      </w:r>
      <w:r w:rsidRPr="00656FBB">
        <w:rPr>
          <w:rFonts w:ascii="Arial" w:hAnsi="Arial" w:cs="Arial"/>
          <w:sz w:val="20"/>
          <w:szCs w:val="20"/>
        </w:rPr>
        <w:t xml:space="preserve">za dediščino. </w:t>
      </w:r>
    </w:p>
    <w:p w14:paraId="08D565F3" w14:textId="77777777" w:rsidR="00320822" w:rsidRPr="00656FBB" w:rsidRDefault="00320822" w:rsidP="00656FBB">
      <w:pPr>
        <w:ind w:firstLine="708"/>
        <w:jc w:val="both"/>
        <w:rPr>
          <w:rFonts w:ascii="Arial" w:hAnsi="Arial" w:cs="Arial"/>
          <w:sz w:val="20"/>
          <w:szCs w:val="20"/>
        </w:rPr>
      </w:pPr>
    </w:p>
    <w:p w14:paraId="7DB4CD2D" w14:textId="6A3F21D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(2) Pooblaščena oseba zavoda ima pravico vzeti odkrito premičnino za potrebe</w:t>
      </w:r>
      <w:r w:rsidR="00732F05" w:rsidRPr="00656FBB">
        <w:rPr>
          <w:rFonts w:ascii="Arial" w:hAnsi="Arial" w:cs="Arial"/>
          <w:sz w:val="20"/>
          <w:szCs w:val="20"/>
        </w:rPr>
        <w:t xml:space="preserve"> </w:t>
      </w:r>
      <w:r w:rsidR="00092854" w:rsidRPr="00656FBB">
        <w:rPr>
          <w:rFonts w:ascii="Arial" w:hAnsi="Arial" w:cs="Arial"/>
          <w:sz w:val="20"/>
          <w:szCs w:val="20"/>
        </w:rPr>
        <w:t>oprave predhodne arheološke raziskave</w:t>
      </w:r>
      <w:r w:rsidRPr="00656FBB">
        <w:rPr>
          <w:rFonts w:ascii="Arial" w:hAnsi="Arial" w:cs="Arial"/>
          <w:sz w:val="20"/>
          <w:szCs w:val="20"/>
        </w:rPr>
        <w:t>. Če se izkaže, da ne gre za dediščino, zavod odvzet</w:t>
      </w:r>
      <w:r w:rsidR="00092854" w:rsidRPr="00656FBB">
        <w:rPr>
          <w:rFonts w:ascii="Arial" w:hAnsi="Arial" w:cs="Arial"/>
          <w:sz w:val="20"/>
          <w:szCs w:val="20"/>
        </w:rPr>
        <w:t>o</w:t>
      </w:r>
      <w:r w:rsidRPr="00656FBB">
        <w:rPr>
          <w:rFonts w:ascii="Arial" w:hAnsi="Arial" w:cs="Arial"/>
          <w:sz w:val="20"/>
          <w:szCs w:val="20"/>
        </w:rPr>
        <w:t xml:space="preserve"> premičnin</w:t>
      </w:r>
      <w:r w:rsidR="00092854" w:rsidRPr="00656FBB">
        <w:rPr>
          <w:rFonts w:ascii="Arial" w:hAnsi="Arial" w:cs="Arial"/>
          <w:sz w:val="20"/>
          <w:szCs w:val="20"/>
        </w:rPr>
        <w:t>o</w:t>
      </w:r>
      <w:r w:rsidRPr="00656FBB">
        <w:rPr>
          <w:rFonts w:ascii="Arial" w:hAnsi="Arial" w:cs="Arial"/>
          <w:sz w:val="20"/>
          <w:szCs w:val="20"/>
        </w:rPr>
        <w:t xml:space="preserve"> po opravljeni</w:t>
      </w:r>
      <w:r w:rsidR="00732F05" w:rsidRPr="00656FBB">
        <w:rPr>
          <w:rFonts w:ascii="Arial" w:hAnsi="Arial" w:cs="Arial"/>
          <w:sz w:val="20"/>
          <w:szCs w:val="20"/>
        </w:rPr>
        <w:t xml:space="preserve"> </w:t>
      </w:r>
      <w:r w:rsidR="000F1898" w:rsidRPr="00656FBB">
        <w:rPr>
          <w:rFonts w:ascii="Arial" w:hAnsi="Arial" w:cs="Arial"/>
          <w:sz w:val="20"/>
          <w:szCs w:val="20"/>
        </w:rPr>
        <w:t>predhodni arheološki raziskavi</w:t>
      </w:r>
      <w:r w:rsidRPr="00656FBB">
        <w:rPr>
          <w:rFonts w:ascii="Arial" w:hAnsi="Arial" w:cs="Arial"/>
          <w:sz w:val="20"/>
          <w:szCs w:val="20"/>
        </w:rPr>
        <w:t xml:space="preserve"> vrne najditelju in izda </w:t>
      </w:r>
      <w:r w:rsidR="00732F05" w:rsidRPr="00656FBB">
        <w:rPr>
          <w:rFonts w:ascii="Arial" w:hAnsi="Arial" w:cs="Arial"/>
          <w:sz w:val="20"/>
          <w:szCs w:val="20"/>
        </w:rPr>
        <w:t>potrdilo</w:t>
      </w:r>
      <w:r w:rsidRPr="00656FBB">
        <w:rPr>
          <w:rFonts w:ascii="Arial" w:hAnsi="Arial" w:cs="Arial"/>
          <w:sz w:val="20"/>
          <w:szCs w:val="20"/>
        </w:rPr>
        <w:t>, da premičnina ni dediščina.</w:t>
      </w:r>
    </w:p>
    <w:p w14:paraId="1C303681" w14:textId="77777777" w:rsidR="00320822" w:rsidRPr="00656FBB" w:rsidRDefault="00320822" w:rsidP="00656FBB">
      <w:pPr>
        <w:jc w:val="both"/>
        <w:rPr>
          <w:rFonts w:ascii="Arial" w:hAnsi="Arial" w:cs="Arial"/>
          <w:sz w:val="20"/>
          <w:szCs w:val="20"/>
        </w:rPr>
      </w:pPr>
    </w:p>
    <w:p w14:paraId="00A7AFC9" w14:textId="7BFBE85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Zavod izda najditelju, lastniku zemljišča in osebi, ki je o odkritju obvestila zavod, odločbo o tem, da je </w:t>
      </w:r>
      <w:r w:rsidR="000F1898" w:rsidRPr="00656FBB">
        <w:rPr>
          <w:rFonts w:ascii="Arial" w:hAnsi="Arial" w:cs="Arial"/>
          <w:sz w:val="20"/>
          <w:szCs w:val="20"/>
        </w:rPr>
        <w:t>premičnina arheološka najdba</w:t>
      </w:r>
      <w:r w:rsidRPr="00656FBB">
        <w:rPr>
          <w:rFonts w:ascii="Arial" w:hAnsi="Arial" w:cs="Arial"/>
          <w:sz w:val="20"/>
          <w:szCs w:val="20"/>
        </w:rPr>
        <w:t xml:space="preserve">, če pooblaščena oseba v postopku </w:t>
      </w:r>
      <w:r w:rsidR="000F1898" w:rsidRPr="00656FBB">
        <w:rPr>
          <w:rFonts w:ascii="Arial" w:hAnsi="Arial" w:cs="Arial"/>
          <w:sz w:val="20"/>
          <w:szCs w:val="20"/>
        </w:rPr>
        <w:t xml:space="preserve">predhodne arheološke </w:t>
      </w:r>
      <w:r w:rsidRPr="00656FBB">
        <w:rPr>
          <w:rFonts w:ascii="Arial" w:hAnsi="Arial" w:cs="Arial"/>
          <w:sz w:val="20"/>
          <w:szCs w:val="20"/>
        </w:rPr>
        <w:t>raziskave ugotovi, da premičnina izpolnjuje pogoje iz</w:t>
      </w:r>
      <w:r w:rsidR="000F1898" w:rsidRPr="00656FBB">
        <w:rPr>
          <w:rFonts w:ascii="Arial" w:hAnsi="Arial" w:cs="Arial"/>
          <w:sz w:val="20"/>
          <w:szCs w:val="20"/>
        </w:rPr>
        <w:t xml:space="preserve"> prve, druge in tretje alineje</w:t>
      </w:r>
      <w:r w:rsidRPr="00656FBB">
        <w:rPr>
          <w:rFonts w:ascii="Arial" w:hAnsi="Arial" w:cs="Arial"/>
          <w:sz w:val="20"/>
          <w:szCs w:val="20"/>
        </w:rPr>
        <w:t xml:space="preserve"> 2. točke 4. člena tega zakona in ima premičnina </w:t>
      </w:r>
      <w:r w:rsidR="00491496" w:rsidRPr="00656FBB">
        <w:rPr>
          <w:rFonts w:ascii="Arial" w:hAnsi="Arial" w:cs="Arial"/>
          <w:sz w:val="20"/>
          <w:szCs w:val="20"/>
        </w:rPr>
        <w:t xml:space="preserve">lastnosti </w:t>
      </w:r>
      <w:r w:rsidRPr="00656FBB">
        <w:rPr>
          <w:rFonts w:ascii="Arial" w:hAnsi="Arial" w:cs="Arial"/>
          <w:sz w:val="20"/>
          <w:szCs w:val="20"/>
        </w:rPr>
        <w:t>dediščine.</w:t>
      </w:r>
    </w:p>
    <w:p w14:paraId="3C0F58FC" w14:textId="77777777" w:rsidR="00320822" w:rsidRPr="00656FBB" w:rsidRDefault="00320822" w:rsidP="00656FBB">
      <w:pPr>
        <w:jc w:val="both"/>
        <w:rPr>
          <w:rFonts w:ascii="Arial" w:hAnsi="Arial" w:cs="Arial"/>
          <w:sz w:val="20"/>
          <w:szCs w:val="20"/>
        </w:rPr>
      </w:pPr>
    </w:p>
    <w:p w14:paraId="33D58069" w14:textId="1B1016A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Pooblaščena oseba zavoda lahko podaljša rok iz drugega odstavka </w:t>
      </w:r>
      <w:r w:rsidR="00C53938">
        <w:rPr>
          <w:rFonts w:ascii="Arial" w:hAnsi="Arial" w:cs="Arial"/>
          <w:sz w:val="20"/>
          <w:szCs w:val="20"/>
        </w:rPr>
        <w:t>38</w:t>
      </w:r>
      <w:r w:rsidRPr="00656FBB">
        <w:rPr>
          <w:rFonts w:ascii="Arial" w:hAnsi="Arial" w:cs="Arial"/>
          <w:sz w:val="20"/>
          <w:szCs w:val="20"/>
        </w:rPr>
        <w:t xml:space="preserve">. člena tega zakona še za največ sedem dni, če </w:t>
      </w:r>
      <w:r w:rsidR="000F1898" w:rsidRPr="00656FBB">
        <w:rPr>
          <w:rFonts w:ascii="Arial" w:hAnsi="Arial" w:cs="Arial"/>
          <w:sz w:val="20"/>
          <w:szCs w:val="20"/>
        </w:rPr>
        <w:t xml:space="preserve">predhodne arheološke </w:t>
      </w:r>
      <w:r w:rsidRPr="00656FBB">
        <w:rPr>
          <w:rFonts w:ascii="Arial" w:hAnsi="Arial" w:cs="Arial"/>
          <w:sz w:val="20"/>
          <w:szCs w:val="20"/>
        </w:rPr>
        <w:t>raziskave v prvotnem roku ni bilo mogoče opraviti</w:t>
      </w:r>
      <w:r w:rsidR="000F1898" w:rsidRPr="00656FBB">
        <w:rPr>
          <w:rFonts w:ascii="Arial" w:hAnsi="Arial" w:cs="Arial"/>
          <w:sz w:val="20"/>
          <w:szCs w:val="20"/>
        </w:rPr>
        <w:t xml:space="preserve"> iz objektivnih razlogov</w:t>
      </w:r>
      <w:r w:rsidRPr="00656FBB">
        <w:rPr>
          <w:rFonts w:ascii="Arial" w:hAnsi="Arial" w:cs="Arial"/>
          <w:sz w:val="20"/>
          <w:szCs w:val="20"/>
        </w:rPr>
        <w:t>.</w:t>
      </w:r>
    </w:p>
    <w:p w14:paraId="20ABF850" w14:textId="77777777" w:rsidR="00320822" w:rsidRPr="00656FBB" w:rsidRDefault="00320822" w:rsidP="00656FBB">
      <w:pPr>
        <w:jc w:val="both"/>
        <w:rPr>
          <w:rFonts w:ascii="Arial" w:hAnsi="Arial" w:cs="Arial"/>
          <w:sz w:val="20"/>
          <w:szCs w:val="20"/>
        </w:rPr>
      </w:pPr>
    </w:p>
    <w:p w14:paraId="0061E97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Pritožba zoper odločbo iz tretjega odstavka tega člena ne zadrži predaje arheološke najdbe pristojnemu muzeju.</w:t>
      </w:r>
    </w:p>
    <w:p w14:paraId="47450F08" w14:textId="77777777" w:rsidR="00320822" w:rsidRPr="00656FBB" w:rsidRDefault="00320822" w:rsidP="00656FBB">
      <w:pPr>
        <w:rPr>
          <w:rFonts w:ascii="Arial" w:hAnsi="Arial" w:cs="Arial"/>
          <w:sz w:val="20"/>
          <w:szCs w:val="20"/>
        </w:rPr>
      </w:pPr>
    </w:p>
    <w:p w14:paraId="3F5E793A" w14:textId="79FF6BB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0F1898" w:rsidRPr="00656FBB">
        <w:rPr>
          <w:rFonts w:ascii="Arial" w:hAnsi="Arial" w:cs="Arial"/>
          <w:b/>
          <w:bCs/>
          <w:sz w:val="20"/>
          <w:szCs w:val="20"/>
        </w:rPr>
        <w:t>2</w:t>
      </w:r>
      <w:r w:rsidRPr="00656FBB">
        <w:rPr>
          <w:rFonts w:ascii="Arial" w:hAnsi="Arial" w:cs="Arial"/>
          <w:b/>
          <w:bCs/>
          <w:sz w:val="20"/>
          <w:szCs w:val="20"/>
        </w:rPr>
        <w:t>. člen</w:t>
      </w:r>
    </w:p>
    <w:p w14:paraId="265D8DB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(nagrada naključnemu najditelju arheološke najdbe)</w:t>
      </w:r>
    </w:p>
    <w:p w14:paraId="6E11C785" w14:textId="77777777" w:rsidR="00320822" w:rsidRPr="00656FBB" w:rsidRDefault="00320822" w:rsidP="00656FBB">
      <w:pPr>
        <w:rPr>
          <w:rFonts w:ascii="Arial" w:hAnsi="Arial" w:cs="Arial"/>
          <w:b/>
          <w:bCs/>
          <w:sz w:val="20"/>
          <w:szCs w:val="20"/>
        </w:rPr>
      </w:pPr>
    </w:p>
    <w:p w14:paraId="3B201BB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Naključni najditelj arheološke najdbe, ki je ravnal v skladu s prvim odstavkom 41. člena tega zakona, lahko pridobi nagrado. Višina nagrade ne sme presegati vrednosti odkritja.</w:t>
      </w:r>
    </w:p>
    <w:p w14:paraId="59D36889" w14:textId="77777777" w:rsidR="00320822" w:rsidRPr="00656FBB" w:rsidRDefault="00320822" w:rsidP="00656FBB">
      <w:pPr>
        <w:jc w:val="both"/>
        <w:rPr>
          <w:rFonts w:ascii="Arial" w:hAnsi="Arial" w:cs="Arial"/>
          <w:sz w:val="20"/>
          <w:szCs w:val="20"/>
        </w:rPr>
      </w:pPr>
    </w:p>
    <w:p w14:paraId="1E5E26B0" w14:textId="56D3B12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Na predlog najditelja ali</w:t>
      </w:r>
      <w:r w:rsidR="000F1898" w:rsidRPr="00656FBB">
        <w:rPr>
          <w:rFonts w:ascii="Arial" w:hAnsi="Arial" w:cs="Arial"/>
          <w:sz w:val="20"/>
          <w:szCs w:val="20"/>
        </w:rPr>
        <w:t xml:space="preserve"> pristojnega</w:t>
      </w:r>
      <w:r w:rsidRPr="00656FBB">
        <w:rPr>
          <w:rFonts w:ascii="Arial" w:hAnsi="Arial" w:cs="Arial"/>
          <w:sz w:val="20"/>
          <w:szCs w:val="20"/>
        </w:rPr>
        <w:t xml:space="preserve"> muzeja, ki mu je bila arheološka najdba predana, ministrstvo izvede postopek odločanja o upravičenost do nagrade in njeni višini. V postopku ministrstvo ugotovi pomen arheološke najdbe in višino nagrade na podlagi </w:t>
      </w:r>
      <w:r w:rsidR="000F1898" w:rsidRPr="00656FBB">
        <w:rPr>
          <w:rFonts w:ascii="Arial" w:hAnsi="Arial" w:cs="Arial"/>
          <w:sz w:val="20"/>
          <w:szCs w:val="20"/>
        </w:rPr>
        <w:t>vrednotenja</w:t>
      </w:r>
      <w:r w:rsidRPr="00656FBB">
        <w:rPr>
          <w:rFonts w:ascii="Arial" w:hAnsi="Arial" w:cs="Arial"/>
          <w:sz w:val="20"/>
          <w:szCs w:val="20"/>
        </w:rPr>
        <w:t xml:space="preserve"> pristojnega muzeja. Zoper odločitev ministrstva lahko najditelj vloži tožbo pri upravnem sodišču.</w:t>
      </w:r>
    </w:p>
    <w:p w14:paraId="1CFEFC64" w14:textId="77777777" w:rsidR="00320822" w:rsidRPr="00656FBB" w:rsidRDefault="00320822" w:rsidP="00656FBB">
      <w:pPr>
        <w:rPr>
          <w:rFonts w:ascii="Arial" w:hAnsi="Arial" w:cs="Arial"/>
          <w:sz w:val="20"/>
          <w:szCs w:val="20"/>
        </w:rPr>
      </w:pPr>
    </w:p>
    <w:p w14:paraId="7D25429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pododdelek</w:t>
      </w:r>
    </w:p>
    <w:p w14:paraId="1979B3B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Varstvo arheoloških najdišč</w:t>
      </w:r>
    </w:p>
    <w:p w14:paraId="6CF13BBD" w14:textId="77777777" w:rsidR="00320822" w:rsidRPr="00656FBB" w:rsidRDefault="00320822" w:rsidP="00656FBB">
      <w:pPr>
        <w:rPr>
          <w:rFonts w:ascii="Arial" w:hAnsi="Arial" w:cs="Arial"/>
          <w:sz w:val="20"/>
          <w:szCs w:val="20"/>
        </w:rPr>
      </w:pPr>
    </w:p>
    <w:p w14:paraId="7D8DB8F1" w14:textId="55855CAC"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0F1898" w:rsidRPr="00656FBB">
        <w:rPr>
          <w:rFonts w:ascii="Arial" w:hAnsi="Arial" w:cs="Arial"/>
          <w:b/>
          <w:bCs/>
          <w:sz w:val="20"/>
          <w:szCs w:val="20"/>
        </w:rPr>
        <w:t>3</w:t>
      </w:r>
      <w:r w:rsidRPr="00656FBB">
        <w:rPr>
          <w:rFonts w:ascii="Arial" w:hAnsi="Arial" w:cs="Arial"/>
          <w:b/>
          <w:bCs/>
          <w:sz w:val="20"/>
          <w:szCs w:val="20"/>
        </w:rPr>
        <w:t>. člen</w:t>
      </w:r>
    </w:p>
    <w:p w14:paraId="40FCFC5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(odločba o arheološkem najdišču)</w:t>
      </w:r>
    </w:p>
    <w:p w14:paraId="4469B37B" w14:textId="77777777" w:rsidR="00320822" w:rsidRPr="00656FBB" w:rsidRDefault="00320822" w:rsidP="00656FBB">
      <w:pPr>
        <w:rPr>
          <w:rFonts w:ascii="Arial" w:hAnsi="Arial" w:cs="Arial"/>
          <w:sz w:val="20"/>
          <w:szCs w:val="20"/>
        </w:rPr>
      </w:pPr>
    </w:p>
    <w:p w14:paraId="261744A9" w14:textId="7C15E51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Če pooblaščena oseba zavoda utemeljeno domneva, da so na določenem zemljišču arheološke ostaline, in grozi nevarnost za njihovo poškodovanje ali uničenje, lahko zavod to zemljišče določi za arheološko najdišče, dokler ne opravi </w:t>
      </w:r>
      <w:r w:rsidR="000F1898" w:rsidRPr="00656FBB">
        <w:rPr>
          <w:rFonts w:ascii="Arial" w:hAnsi="Arial" w:cs="Arial"/>
          <w:sz w:val="20"/>
          <w:szCs w:val="20"/>
        </w:rPr>
        <w:t>predhodne arheološke raziskave</w:t>
      </w:r>
      <w:r w:rsidRPr="00656FBB">
        <w:rPr>
          <w:rFonts w:ascii="Arial" w:hAnsi="Arial" w:cs="Arial"/>
          <w:sz w:val="20"/>
          <w:szCs w:val="20"/>
        </w:rPr>
        <w:t xml:space="preserve">. V primeru odkritja iz prvega odstavka </w:t>
      </w:r>
      <w:r w:rsidR="000F1898" w:rsidRPr="00656FBB">
        <w:rPr>
          <w:rFonts w:ascii="Arial" w:hAnsi="Arial" w:cs="Arial"/>
          <w:sz w:val="20"/>
          <w:szCs w:val="20"/>
        </w:rPr>
        <w:t>38</w:t>
      </w:r>
      <w:r w:rsidRPr="00656FBB">
        <w:rPr>
          <w:rFonts w:ascii="Arial" w:hAnsi="Arial" w:cs="Arial"/>
          <w:sz w:val="20"/>
          <w:szCs w:val="20"/>
        </w:rPr>
        <w:t xml:space="preserve">. člena tega zakona je treba izdati odločbo v roku iz drugega odstavka navedenega člena oziroma četrtega odstavka </w:t>
      </w:r>
      <w:r w:rsidR="000F1898" w:rsidRPr="00656FBB">
        <w:rPr>
          <w:rFonts w:ascii="Arial" w:hAnsi="Arial" w:cs="Arial"/>
          <w:sz w:val="20"/>
          <w:szCs w:val="20"/>
        </w:rPr>
        <w:t>41</w:t>
      </w:r>
      <w:r w:rsidRPr="00656FBB">
        <w:rPr>
          <w:rFonts w:ascii="Arial" w:hAnsi="Arial" w:cs="Arial"/>
          <w:sz w:val="20"/>
          <w:szCs w:val="20"/>
        </w:rPr>
        <w:t>. člena tega zakona.</w:t>
      </w:r>
    </w:p>
    <w:p w14:paraId="65B1CC1A" w14:textId="77777777" w:rsidR="00320822" w:rsidRPr="00656FBB" w:rsidRDefault="00320822" w:rsidP="00656FBB">
      <w:pPr>
        <w:jc w:val="both"/>
        <w:rPr>
          <w:rFonts w:ascii="Arial" w:hAnsi="Arial" w:cs="Arial"/>
          <w:sz w:val="20"/>
          <w:szCs w:val="20"/>
        </w:rPr>
      </w:pPr>
    </w:p>
    <w:p w14:paraId="70EFF0F0" w14:textId="6F020EE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Z odločbo o arheološkem najdišču se določijo območje najdišča, vrsta in obseg </w:t>
      </w:r>
      <w:r w:rsidR="000F1898" w:rsidRPr="00656FBB">
        <w:rPr>
          <w:rFonts w:ascii="Arial" w:hAnsi="Arial" w:cs="Arial"/>
          <w:sz w:val="20"/>
          <w:szCs w:val="20"/>
        </w:rPr>
        <w:t>predhodne arheološke raziskave</w:t>
      </w:r>
      <w:r w:rsidRPr="00656FBB">
        <w:rPr>
          <w:rFonts w:ascii="Arial" w:hAnsi="Arial" w:cs="Arial"/>
          <w:sz w:val="20"/>
          <w:szCs w:val="20"/>
        </w:rPr>
        <w:t>, lahko pa se omeji ali prepove gospodarska in druga raba zemljišča, ki ogroža obstoj arheoloških ostalin.</w:t>
      </w:r>
    </w:p>
    <w:p w14:paraId="3FFB0BD1" w14:textId="77777777" w:rsidR="00320822" w:rsidRPr="00656FBB" w:rsidRDefault="00320822" w:rsidP="00656FBB">
      <w:pPr>
        <w:jc w:val="both"/>
        <w:rPr>
          <w:rFonts w:ascii="Arial" w:hAnsi="Arial" w:cs="Arial"/>
          <w:sz w:val="20"/>
          <w:szCs w:val="20"/>
        </w:rPr>
      </w:pPr>
    </w:p>
    <w:p w14:paraId="1D0128A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Odločba o arheološkem najdišču je veljavna največ šest mesecev.</w:t>
      </w:r>
    </w:p>
    <w:p w14:paraId="5081F67F" w14:textId="77777777" w:rsidR="00320822" w:rsidRPr="00656FBB" w:rsidRDefault="00320822" w:rsidP="00656FBB">
      <w:pPr>
        <w:jc w:val="both"/>
        <w:rPr>
          <w:rFonts w:ascii="Arial" w:hAnsi="Arial" w:cs="Arial"/>
          <w:sz w:val="20"/>
          <w:szCs w:val="20"/>
        </w:rPr>
      </w:pPr>
    </w:p>
    <w:p w14:paraId="24DA3FD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Pritožba zoper odločbo o arheološkem najdišču ne zadrži izvršitve.</w:t>
      </w:r>
    </w:p>
    <w:p w14:paraId="63CF6BC0" w14:textId="77777777" w:rsidR="00320822" w:rsidRPr="00656FBB" w:rsidRDefault="00320822" w:rsidP="00656FBB">
      <w:pPr>
        <w:jc w:val="both"/>
        <w:rPr>
          <w:rFonts w:ascii="Arial" w:hAnsi="Arial" w:cs="Arial"/>
          <w:sz w:val="20"/>
          <w:szCs w:val="20"/>
        </w:rPr>
      </w:pPr>
    </w:p>
    <w:p w14:paraId="27658662" w14:textId="3D02774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Rok za opravo </w:t>
      </w:r>
      <w:r w:rsidR="000F1898" w:rsidRPr="00656FBB">
        <w:rPr>
          <w:rFonts w:ascii="Arial" w:hAnsi="Arial" w:cs="Arial"/>
          <w:sz w:val="20"/>
          <w:szCs w:val="20"/>
        </w:rPr>
        <w:t>predhodne arheološke raziskave</w:t>
      </w:r>
      <w:r w:rsidRPr="00656FBB">
        <w:rPr>
          <w:rFonts w:ascii="Arial" w:hAnsi="Arial" w:cs="Arial"/>
          <w:sz w:val="20"/>
          <w:szCs w:val="20"/>
        </w:rPr>
        <w:t xml:space="preserve"> na zemljišču, za katero ima investitor pridobljeno pravnomočno gradbeno dovoljenje za pripravljalna dela ali za gradnjo objekta ali drugega posega v prostor, je največ 60 dni od izdaje odločbe. Z dovoljenjem lastnika zemljišča se lahko določi daljši rok. </w:t>
      </w:r>
    </w:p>
    <w:p w14:paraId="7CE12B13" w14:textId="77777777" w:rsidR="00320822" w:rsidRPr="00656FBB" w:rsidRDefault="00320822" w:rsidP="00656FBB">
      <w:pPr>
        <w:jc w:val="both"/>
        <w:rPr>
          <w:rFonts w:ascii="Arial" w:hAnsi="Arial" w:cs="Arial"/>
          <w:sz w:val="20"/>
          <w:szCs w:val="20"/>
        </w:rPr>
      </w:pPr>
    </w:p>
    <w:p w14:paraId="653E710F" w14:textId="72BADCD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(6) Minister lahko na predlog zavoda rok iz prejšnjega odstavka podaljša na največ 90 dni, če </w:t>
      </w:r>
      <w:r w:rsidR="000F1898" w:rsidRPr="00656FBB">
        <w:rPr>
          <w:rFonts w:ascii="Arial" w:hAnsi="Arial" w:cs="Arial"/>
          <w:sz w:val="20"/>
          <w:szCs w:val="20"/>
        </w:rPr>
        <w:t>predhodne arheološke raziskave</w:t>
      </w:r>
      <w:r w:rsidRPr="00656FBB">
        <w:rPr>
          <w:rFonts w:ascii="Arial" w:hAnsi="Arial" w:cs="Arial"/>
          <w:sz w:val="20"/>
          <w:szCs w:val="20"/>
        </w:rPr>
        <w:t xml:space="preserve"> v prvotnem roku iz utemeljenih razlogov, ki niso na strani zavoda, ni bilo mogoče opraviti.</w:t>
      </w:r>
    </w:p>
    <w:p w14:paraId="278441B7" w14:textId="77777777" w:rsidR="00320822" w:rsidRPr="00656FBB" w:rsidRDefault="00320822" w:rsidP="00656FBB">
      <w:pPr>
        <w:jc w:val="both"/>
        <w:rPr>
          <w:rFonts w:ascii="Arial" w:hAnsi="Arial" w:cs="Arial"/>
          <w:sz w:val="20"/>
          <w:szCs w:val="20"/>
        </w:rPr>
      </w:pPr>
    </w:p>
    <w:p w14:paraId="17D9C739" w14:textId="05B7FD7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Kot utemeljeni razlogi se štejejo predvsem obseg in težavnost izvedbe </w:t>
      </w:r>
      <w:r w:rsidR="000F1898" w:rsidRPr="00656FBB">
        <w:rPr>
          <w:rFonts w:ascii="Arial" w:hAnsi="Arial" w:cs="Arial"/>
          <w:sz w:val="20"/>
          <w:szCs w:val="20"/>
        </w:rPr>
        <w:t>predhodne arheološke raziskave</w:t>
      </w:r>
      <w:r w:rsidRPr="00656FBB">
        <w:rPr>
          <w:rFonts w:ascii="Arial" w:hAnsi="Arial" w:cs="Arial"/>
          <w:sz w:val="20"/>
          <w:szCs w:val="20"/>
        </w:rPr>
        <w:t>, vremenske razmere in drugi nepričakovani zunanji vzroki oziroma izjemne okoliščine.</w:t>
      </w:r>
    </w:p>
    <w:p w14:paraId="18BCA2F6" w14:textId="77777777" w:rsidR="00320822" w:rsidRPr="00656FBB" w:rsidRDefault="00320822" w:rsidP="00656FBB">
      <w:pPr>
        <w:rPr>
          <w:rFonts w:ascii="Arial" w:hAnsi="Arial" w:cs="Arial"/>
          <w:sz w:val="20"/>
          <w:szCs w:val="20"/>
        </w:rPr>
      </w:pPr>
    </w:p>
    <w:p w14:paraId="17C4754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4. oddelek</w:t>
      </w:r>
    </w:p>
    <w:p w14:paraId="66D3402A"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Nesnovna dediščina</w:t>
      </w:r>
    </w:p>
    <w:p w14:paraId="51516745" w14:textId="1C3E129A" w:rsidR="00320822" w:rsidRPr="00656FBB" w:rsidRDefault="0050198E" w:rsidP="00656FBB">
      <w:pPr>
        <w:jc w:val="center"/>
        <w:rPr>
          <w:rFonts w:ascii="Arial" w:hAnsi="Arial" w:cs="Arial"/>
          <w:b/>
          <w:bCs/>
          <w:sz w:val="20"/>
          <w:szCs w:val="20"/>
        </w:rPr>
      </w:pPr>
      <w:r w:rsidRPr="00656FBB">
        <w:rPr>
          <w:rFonts w:ascii="Arial" w:hAnsi="Arial" w:cs="Arial"/>
          <w:b/>
          <w:bCs/>
          <w:sz w:val="20"/>
          <w:szCs w:val="20"/>
        </w:rPr>
        <w:t xml:space="preserve"> </w:t>
      </w:r>
    </w:p>
    <w:p w14:paraId="3AF39E01" w14:textId="7227DDF8"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50198E" w:rsidRPr="00656FBB">
        <w:rPr>
          <w:rFonts w:ascii="Arial" w:hAnsi="Arial" w:cs="Arial"/>
          <w:b/>
          <w:bCs/>
          <w:sz w:val="20"/>
          <w:szCs w:val="20"/>
        </w:rPr>
        <w:t>4</w:t>
      </w:r>
      <w:r w:rsidRPr="00656FBB">
        <w:rPr>
          <w:rFonts w:ascii="Arial" w:hAnsi="Arial" w:cs="Arial"/>
          <w:b/>
          <w:bCs/>
          <w:sz w:val="20"/>
          <w:szCs w:val="20"/>
        </w:rPr>
        <w:t>. člen</w:t>
      </w:r>
    </w:p>
    <w:p w14:paraId="2F01615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(varstvo nesnovne dediščine)</w:t>
      </w:r>
    </w:p>
    <w:p w14:paraId="62FFD2F8" w14:textId="77777777" w:rsidR="00320822" w:rsidRPr="00656FBB" w:rsidRDefault="00320822" w:rsidP="00656FBB">
      <w:pPr>
        <w:jc w:val="center"/>
        <w:rPr>
          <w:rFonts w:ascii="Arial" w:hAnsi="Arial" w:cs="Arial"/>
          <w:b/>
          <w:bCs/>
          <w:sz w:val="20"/>
          <w:szCs w:val="20"/>
        </w:rPr>
      </w:pPr>
    </w:p>
    <w:p w14:paraId="0B4D4CD0" w14:textId="534175D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Varstvo nesnovne dediščine se vzpostavi z vpisom </w:t>
      </w:r>
      <w:r w:rsidR="00651698">
        <w:rPr>
          <w:rFonts w:ascii="Arial" w:hAnsi="Arial" w:cs="Arial"/>
          <w:sz w:val="20"/>
          <w:szCs w:val="20"/>
        </w:rPr>
        <w:t xml:space="preserve">nesnovne dediščine </w:t>
      </w:r>
      <w:r w:rsidRPr="00656FBB">
        <w:rPr>
          <w:rFonts w:ascii="Arial" w:hAnsi="Arial" w:cs="Arial"/>
          <w:sz w:val="20"/>
          <w:szCs w:val="20"/>
        </w:rPr>
        <w:t>v register</w:t>
      </w:r>
      <w:r w:rsidR="00651698">
        <w:rPr>
          <w:rFonts w:ascii="Arial" w:hAnsi="Arial" w:cs="Arial"/>
          <w:sz w:val="20"/>
          <w:szCs w:val="20"/>
        </w:rPr>
        <w:t xml:space="preserve"> </w:t>
      </w:r>
      <w:r w:rsidR="00651698" w:rsidRPr="00656FBB">
        <w:rPr>
          <w:rFonts w:ascii="Arial" w:hAnsi="Arial" w:cs="Arial"/>
          <w:color w:val="292B2C"/>
          <w:sz w:val="20"/>
          <w:szCs w:val="20"/>
          <w:shd w:val="clear" w:color="auto" w:fill="FFFFFF"/>
        </w:rPr>
        <w:t>(v nadaljnjem besedilu: enota nesnovne dediščine).</w:t>
      </w:r>
    </w:p>
    <w:p w14:paraId="2F887D70" w14:textId="77777777" w:rsidR="00320822" w:rsidRPr="00656FBB" w:rsidRDefault="00320822" w:rsidP="00656FBB">
      <w:pPr>
        <w:rPr>
          <w:rFonts w:ascii="Arial" w:hAnsi="Arial" w:cs="Arial"/>
          <w:sz w:val="20"/>
          <w:szCs w:val="20"/>
        </w:rPr>
      </w:pPr>
    </w:p>
    <w:p w14:paraId="2240FC2B" w14:textId="6A0078DF" w:rsidR="00320822" w:rsidRPr="00656FBB" w:rsidRDefault="00320822" w:rsidP="00656FBB">
      <w:pPr>
        <w:ind w:firstLine="708"/>
        <w:jc w:val="both"/>
        <w:rPr>
          <w:rFonts w:ascii="Arial" w:hAnsi="Arial" w:cs="Arial"/>
          <w:color w:val="292B2C"/>
          <w:sz w:val="20"/>
          <w:szCs w:val="20"/>
          <w:shd w:val="clear" w:color="auto" w:fill="FFFFFF"/>
        </w:rPr>
      </w:pPr>
      <w:r w:rsidRPr="00656FBB">
        <w:rPr>
          <w:rFonts w:ascii="Arial" w:hAnsi="Arial" w:cs="Arial"/>
          <w:sz w:val="20"/>
          <w:szCs w:val="20"/>
        </w:rPr>
        <w:t>(2) V register se vpiše</w:t>
      </w:r>
      <w:r w:rsidR="00092854" w:rsidRPr="00656FBB">
        <w:rPr>
          <w:rFonts w:ascii="Arial" w:hAnsi="Arial" w:cs="Arial"/>
          <w:sz w:val="20"/>
          <w:szCs w:val="20"/>
        </w:rPr>
        <w:t xml:space="preserve">jo </w:t>
      </w:r>
      <w:r w:rsidRPr="00656FBB">
        <w:rPr>
          <w:rFonts w:ascii="Arial" w:hAnsi="Arial" w:cs="Arial"/>
          <w:sz w:val="20"/>
          <w:szCs w:val="20"/>
        </w:rPr>
        <w:t xml:space="preserve">prakse, predstavitve, izrazi, znanja in veščine, ki jih skupnosti, skupine in posamezniki (v nadaljnjem besedilu: nosilci) prenašajo iz roda v rod in jih nenehno </w:t>
      </w:r>
      <w:r w:rsidR="004211A0" w:rsidRPr="00656FBB">
        <w:rPr>
          <w:rFonts w:ascii="Arial" w:hAnsi="Arial" w:cs="Arial"/>
          <w:sz w:val="20"/>
          <w:szCs w:val="20"/>
        </w:rPr>
        <w:t xml:space="preserve">prakticirajo </w:t>
      </w:r>
      <w:r w:rsidRPr="00656FBB">
        <w:rPr>
          <w:rFonts w:ascii="Arial" w:hAnsi="Arial" w:cs="Arial"/>
          <w:sz w:val="20"/>
          <w:szCs w:val="20"/>
        </w:rPr>
        <w:t>kot odziv na svoje okolje, naravo in zgodovino</w:t>
      </w:r>
      <w:r w:rsidR="0050198E" w:rsidRPr="00656FBB">
        <w:rPr>
          <w:rFonts w:ascii="Arial" w:hAnsi="Arial" w:cs="Arial"/>
          <w:sz w:val="20"/>
          <w:szCs w:val="20"/>
        </w:rPr>
        <w:t>, skupaj z njimi povezanimi</w:t>
      </w:r>
      <w:r w:rsidRPr="00656FBB">
        <w:rPr>
          <w:rFonts w:ascii="Arial" w:hAnsi="Arial" w:cs="Arial"/>
          <w:sz w:val="20"/>
          <w:szCs w:val="20"/>
        </w:rPr>
        <w:t xml:space="preserve"> </w:t>
      </w:r>
      <w:r w:rsidR="004211A0" w:rsidRPr="00656FBB">
        <w:rPr>
          <w:rFonts w:ascii="Arial" w:hAnsi="Arial" w:cs="Arial"/>
          <w:sz w:val="20"/>
          <w:szCs w:val="20"/>
        </w:rPr>
        <w:t>premičninami (</w:t>
      </w:r>
      <w:r w:rsidR="00A06BB3" w:rsidRPr="00656FBB">
        <w:rPr>
          <w:rFonts w:ascii="Arial" w:hAnsi="Arial" w:cs="Arial"/>
          <w:color w:val="292B2C"/>
          <w:sz w:val="20"/>
          <w:szCs w:val="20"/>
          <w:shd w:val="clear" w:color="auto" w:fill="FFFFFF"/>
        </w:rPr>
        <w:t xml:space="preserve">instrumenti, </w:t>
      </w:r>
      <w:r w:rsidRPr="00656FBB">
        <w:rPr>
          <w:rFonts w:ascii="Arial" w:hAnsi="Arial" w:cs="Arial"/>
          <w:color w:val="292B2C"/>
          <w:sz w:val="20"/>
          <w:szCs w:val="20"/>
          <w:shd w:val="clear" w:color="auto" w:fill="FFFFFF"/>
        </w:rPr>
        <w:t>orodj</w:t>
      </w:r>
      <w:r w:rsidR="002F2F4B" w:rsidRPr="00656FBB">
        <w:rPr>
          <w:rFonts w:ascii="Arial" w:hAnsi="Arial" w:cs="Arial"/>
          <w:color w:val="292B2C"/>
          <w:sz w:val="20"/>
          <w:szCs w:val="20"/>
          <w:shd w:val="clear" w:color="auto" w:fill="FFFFFF"/>
        </w:rPr>
        <w:t>a</w:t>
      </w:r>
      <w:r w:rsidRPr="00656FBB">
        <w:rPr>
          <w:rFonts w:ascii="Arial" w:hAnsi="Arial" w:cs="Arial"/>
          <w:color w:val="292B2C"/>
          <w:sz w:val="20"/>
          <w:szCs w:val="20"/>
          <w:shd w:val="clear" w:color="auto" w:fill="FFFFFF"/>
        </w:rPr>
        <w:t>, predmeti</w:t>
      </w:r>
      <w:r w:rsidR="00651698">
        <w:rPr>
          <w:rFonts w:ascii="Arial" w:hAnsi="Arial" w:cs="Arial"/>
          <w:color w:val="292B2C"/>
          <w:sz w:val="20"/>
          <w:szCs w:val="20"/>
          <w:shd w:val="clear" w:color="auto" w:fill="FFFFFF"/>
        </w:rPr>
        <w:t>, izdelki</w:t>
      </w:r>
      <w:r w:rsidRPr="00656FBB">
        <w:rPr>
          <w:rFonts w:ascii="Arial" w:hAnsi="Arial" w:cs="Arial"/>
          <w:color w:val="292B2C"/>
          <w:sz w:val="20"/>
          <w:szCs w:val="20"/>
          <w:shd w:val="clear" w:color="auto" w:fill="FFFFFF"/>
        </w:rPr>
        <w:t xml:space="preserve"> in </w:t>
      </w:r>
      <w:r w:rsidR="00A06BB3" w:rsidRPr="00656FBB">
        <w:rPr>
          <w:rFonts w:ascii="Arial" w:hAnsi="Arial" w:cs="Arial"/>
          <w:color w:val="292B2C"/>
          <w:sz w:val="20"/>
          <w:szCs w:val="20"/>
          <w:shd w:val="clear" w:color="auto" w:fill="FFFFFF"/>
        </w:rPr>
        <w:t>artefakti</w:t>
      </w:r>
      <w:r w:rsidR="004211A0" w:rsidRPr="00656FBB">
        <w:rPr>
          <w:rFonts w:ascii="Arial" w:hAnsi="Arial" w:cs="Arial"/>
          <w:color w:val="292B2C"/>
          <w:sz w:val="20"/>
          <w:szCs w:val="20"/>
          <w:shd w:val="clear" w:color="auto" w:fill="FFFFFF"/>
        </w:rPr>
        <w:t>)</w:t>
      </w:r>
      <w:r w:rsidRPr="00656FBB">
        <w:rPr>
          <w:rFonts w:ascii="Arial" w:hAnsi="Arial" w:cs="Arial"/>
          <w:color w:val="292B2C"/>
          <w:sz w:val="20"/>
          <w:szCs w:val="20"/>
          <w:shd w:val="clear" w:color="auto" w:fill="FFFFFF"/>
        </w:rPr>
        <w:t xml:space="preserve"> </w:t>
      </w:r>
      <w:r w:rsidR="00A06BB3" w:rsidRPr="00656FBB">
        <w:rPr>
          <w:rFonts w:ascii="Arial" w:hAnsi="Arial" w:cs="Arial"/>
          <w:color w:val="292B2C"/>
          <w:sz w:val="20"/>
          <w:szCs w:val="20"/>
          <w:shd w:val="clear" w:color="auto" w:fill="FFFFFF"/>
        </w:rPr>
        <w:t xml:space="preserve">ter </w:t>
      </w:r>
      <w:r w:rsidRPr="00656FBB">
        <w:rPr>
          <w:rFonts w:ascii="Arial" w:hAnsi="Arial" w:cs="Arial"/>
          <w:color w:val="292B2C"/>
          <w:sz w:val="20"/>
          <w:szCs w:val="20"/>
          <w:shd w:val="clear" w:color="auto" w:fill="FFFFFF"/>
        </w:rPr>
        <w:t>kulturni</w:t>
      </w:r>
      <w:r w:rsidR="00092854" w:rsidRPr="00656FBB">
        <w:rPr>
          <w:rFonts w:ascii="Arial" w:hAnsi="Arial" w:cs="Arial"/>
          <w:color w:val="292B2C"/>
          <w:sz w:val="20"/>
          <w:szCs w:val="20"/>
          <w:shd w:val="clear" w:color="auto" w:fill="FFFFFF"/>
        </w:rPr>
        <w:t>mi</w:t>
      </w:r>
      <w:r w:rsidRPr="00656FBB">
        <w:rPr>
          <w:rFonts w:ascii="Arial" w:hAnsi="Arial" w:cs="Arial"/>
          <w:color w:val="292B2C"/>
          <w:sz w:val="20"/>
          <w:szCs w:val="20"/>
          <w:shd w:val="clear" w:color="auto" w:fill="FFFFFF"/>
        </w:rPr>
        <w:t xml:space="preserve"> prostori, kjer se ta dediščina</w:t>
      </w:r>
      <w:r w:rsidR="00651698">
        <w:rPr>
          <w:rFonts w:ascii="Arial" w:hAnsi="Arial" w:cs="Arial"/>
          <w:color w:val="292B2C"/>
          <w:sz w:val="20"/>
          <w:szCs w:val="20"/>
          <w:shd w:val="clear" w:color="auto" w:fill="FFFFFF"/>
        </w:rPr>
        <w:t xml:space="preserve"> izvaja </w:t>
      </w:r>
      <w:r w:rsidRPr="00656FBB">
        <w:rPr>
          <w:rFonts w:ascii="Arial" w:hAnsi="Arial" w:cs="Arial"/>
          <w:color w:val="292B2C"/>
          <w:sz w:val="20"/>
          <w:szCs w:val="20"/>
          <w:shd w:val="clear" w:color="auto" w:fill="FFFFFF"/>
        </w:rPr>
        <w:t>ali izraža</w:t>
      </w:r>
      <w:r w:rsidR="00651698">
        <w:rPr>
          <w:rFonts w:ascii="Arial" w:hAnsi="Arial" w:cs="Arial"/>
          <w:color w:val="292B2C"/>
          <w:sz w:val="20"/>
          <w:szCs w:val="20"/>
          <w:shd w:val="clear" w:color="auto" w:fill="FFFFFF"/>
        </w:rPr>
        <w:t>.</w:t>
      </w:r>
    </w:p>
    <w:p w14:paraId="3216C63A" w14:textId="77777777" w:rsidR="00320822" w:rsidRPr="00656FBB" w:rsidRDefault="00320822" w:rsidP="00656FBB">
      <w:pPr>
        <w:rPr>
          <w:rFonts w:ascii="Arial" w:hAnsi="Arial" w:cs="Arial"/>
          <w:sz w:val="20"/>
          <w:szCs w:val="20"/>
        </w:rPr>
      </w:pPr>
    </w:p>
    <w:p w14:paraId="2EBF794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V register se lahko vpišejo tudi prakse, predstavitve, izrazi, znanja in veščine, za katere je prenos iz roda v rod zmanjšan do te mere, da je ogrožen obstoj te nesnovne dediščine.</w:t>
      </w:r>
    </w:p>
    <w:p w14:paraId="029CB3AC" w14:textId="77777777" w:rsidR="00320822" w:rsidRPr="00656FBB" w:rsidRDefault="00320822" w:rsidP="00656FBB">
      <w:pPr>
        <w:ind w:firstLine="708"/>
        <w:jc w:val="both"/>
        <w:rPr>
          <w:rFonts w:ascii="Arial" w:hAnsi="Arial" w:cs="Arial"/>
          <w:sz w:val="20"/>
          <w:szCs w:val="20"/>
        </w:rPr>
      </w:pPr>
    </w:p>
    <w:p w14:paraId="50A5924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Kot nesnovna dediščina se štejejo zlasti:</w:t>
      </w:r>
    </w:p>
    <w:p w14:paraId="7AE9312A" w14:textId="77777777" w:rsidR="00320822" w:rsidRPr="00656FBB" w:rsidRDefault="00320822" w:rsidP="00656FBB">
      <w:pPr>
        <w:pStyle w:val="Odstavekseznama"/>
        <w:numPr>
          <w:ilvl w:val="0"/>
          <w:numId w:val="13"/>
        </w:numPr>
        <w:ind w:left="703" w:hanging="703"/>
        <w:contextualSpacing w:val="0"/>
        <w:jc w:val="both"/>
        <w:rPr>
          <w:rFonts w:ascii="Arial" w:hAnsi="Arial" w:cs="Arial"/>
          <w:sz w:val="20"/>
          <w:szCs w:val="20"/>
        </w:rPr>
      </w:pPr>
      <w:r w:rsidRPr="00656FBB">
        <w:rPr>
          <w:rFonts w:ascii="Arial" w:hAnsi="Arial" w:cs="Arial"/>
          <w:sz w:val="20"/>
          <w:szCs w:val="20"/>
        </w:rPr>
        <w:t>ustna izročila in izrazi, vključno z jezikom,</w:t>
      </w:r>
    </w:p>
    <w:p w14:paraId="5F100FC4" w14:textId="0B7C7D80" w:rsidR="00320822" w:rsidRPr="00656FBB" w:rsidRDefault="00A06BB3" w:rsidP="00656FBB">
      <w:pPr>
        <w:pStyle w:val="Odstavekseznama"/>
        <w:numPr>
          <w:ilvl w:val="0"/>
          <w:numId w:val="13"/>
        </w:numPr>
        <w:ind w:left="703" w:hanging="703"/>
        <w:contextualSpacing w:val="0"/>
        <w:jc w:val="both"/>
        <w:rPr>
          <w:rFonts w:ascii="Arial" w:hAnsi="Arial" w:cs="Arial"/>
          <w:sz w:val="20"/>
          <w:szCs w:val="20"/>
        </w:rPr>
      </w:pPr>
      <w:r w:rsidRPr="00656FBB">
        <w:rPr>
          <w:rFonts w:ascii="Arial" w:hAnsi="Arial" w:cs="Arial"/>
          <w:sz w:val="20"/>
          <w:szCs w:val="20"/>
        </w:rPr>
        <w:t xml:space="preserve">izvedbe, </w:t>
      </w:r>
      <w:r w:rsidR="00320822" w:rsidRPr="00656FBB">
        <w:rPr>
          <w:rFonts w:ascii="Arial" w:hAnsi="Arial" w:cs="Arial"/>
          <w:sz w:val="20"/>
          <w:szCs w:val="20"/>
        </w:rPr>
        <w:t>uprizoritve in predstavitve,</w:t>
      </w:r>
    </w:p>
    <w:p w14:paraId="0639C79F" w14:textId="77777777" w:rsidR="00320822" w:rsidRPr="00656FBB" w:rsidRDefault="00320822" w:rsidP="00656FBB">
      <w:pPr>
        <w:pStyle w:val="Odstavekseznama"/>
        <w:numPr>
          <w:ilvl w:val="0"/>
          <w:numId w:val="13"/>
        </w:numPr>
        <w:ind w:left="703" w:hanging="703"/>
        <w:contextualSpacing w:val="0"/>
        <w:jc w:val="both"/>
        <w:rPr>
          <w:rFonts w:ascii="Arial" w:hAnsi="Arial" w:cs="Arial"/>
          <w:sz w:val="20"/>
          <w:szCs w:val="20"/>
        </w:rPr>
      </w:pPr>
      <w:r w:rsidRPr="00656FBB">
        <w:rPr>
          <w:rFonts w:ascii="Arial" w:hAnsi="Arial" w:cs="Arial"/>
          <w:sz w:val="20"/>
          <w:szCs w:val="20"/>
        </w:rPr>
        <w:t>družbene prakse, rituali in praznovanja,</w:t>
      </w:r>
    </w:p>
    <w:p w14:paraId="71ABC413" w14:textId="765C3F8E" w:rsidR="00320822" w:rsidRPr="00656FBB" w:rsidRDefault="00320822" w:rsidP="00656FBB">
      <w:pPr>
        <w:pStyle w:val="Odstavekseznama"/>
        <w:numPr>
          <w:ilvl w:val="0"/>
          <w:numId w:val="13"/>
        </w:numPr>
        <w:ind w:left="703" w:hanging="703"/>
        <w:contextualSpacing w:val="0"/>
        <w:jc w:val="both"/>
        <w:rPr>
          <w:rFonts w:ascii="Arial" w:hAnsi="Arial" w:cs="Arial"/>
          <w:sz w:val="20"/>
          <w:szCs w:val="20"/>
        </w:rPr>
      </w:pPr>
      <w:r w:rsidRPr="00656FBB">
        <w:rPr>
          <w:rFonts w:ascii="Arial" w:hAnsi="Arial" w:cs="Arial"/>
          <w:sz w:val="20"/>
          <w:szCs w:val="20"/>
        </w:rPr>
        <w:t>znanj</w:t>
      </w:r>
      <w:r w:rsidR="00A06BB3" w:rsidRPr="00656FBB">
        <w:rPr>
          <w:rFonts w:ascii="Arial" w:hAnsi="Arial" w:cs="Arial"/>
          <w:sz w:val="20"/>
          <w:szCs w:val="20"/>
        </w:rPr>
        <w:t>a</w:t>
      </w:r>
      <w:r w:rsidRPr="00656FBB">
        <w:rPr>
          <w:rFonts w:ascii="Arial" w:hAnsi="Arial" w:cs="Arial"/>
          <w:sz w:val="20"/>
          <w:szCs w:val="20"/>
        </w:rPr>
        <w:t xml:space="preserve"> in prakse o naravi in svetu in</w:t>
      </w:r>
    </w:p>
    <w:p w14:paraId="658DF846" w14:textId="77777777" w:rsidR="00320822" w:rsidRPr="00656FBB" w:rsidRDefault="00320822" w:rsidP="00656FBB">
      <w:pPr>
        <w:pStyle w:val="Odstavekseznama"/>
        <w:numPr>
          <w:ilvl w:val="0"/>
          <w:numId w:val="13"/>
        </w:numPr>
        <w:ind w:left="703" w:hanging="703"/>
        <w:contextualSpacing w:val="0"/>
        <w:jc w:val="both"/>
        <w:rPr>
          <w:rFonts w:ascii="Arial" w:hAnsi="Arial" w:cs="Arial"/>
          <w:sz w:val="20"/>
          <w:szCs w:val="20"/>
        </w:rPr>
      </w:pPr>
      <w:r w:rsidRPr="00656FBB">
        <w:rPr>
          <w:rFonts w:ascii="Arial" w:hAnsi="Arial" w:cs="Arial"/>
          <w:sz w:val="20"/>
          <w:szCs w:val="20"/>
        </w:rPr>
        <w:t xml:space="preserve">tradicionalna obrtna znanja, spretnosti in veščine. </w:t>
      </w:r>
    </w:p>
    <w:p w14:paraId="127A7A83" w14:textId="77777777" w:rsidR="00320822" w:rsidRPr="00656FBB" w:rsidRDefault="00320822" w:rsidP="00656FBB">
      <w:pPr>
        <w:jc w:val="both"/>
        <w:rPr>
          <w:rFonts w:ascii="Arial" w:hAnsi="Arial" w:cs="Arial"/>
          <w:sz w:val="20"/>
          <w:szCs w:val="20"/>
        </w:rPr>
      </w:pPr>
    </w:p>
    <w:p w14:paraId="7FBAA85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Za vpis v register mora nesnovna dediščina izpolnjevati predvsem naslednja merila:</w:t>
      </w:r>
    </w:p>
    <w:p w14:paraId="36D8E6A6" w14:textId="77777777" w:rsidR="00320822" w:rsidRPr="00656FBB" w:rsidRDefault="00320822" w:rsidP="00656FBB">
      <w:pPr>
        <w:pStyle w:val="Odstavekseznama"/>
        <w:numPr>
          <w:ilvl w:val="0"/>
          <w:numId w:val="96"/>
        </w:numPr>
        <w:ind w:left="703" w:hanging="703"/>
        <w:contextualSpacing w:val="0"/>
        <w:jc w:val="both"/>
        <w:rPr>
          <w:rFonts w:ascii="Arial" w:hAnsi="Arial" w:cs="Arial"/>
          <w:sz w:val="20"/>
          <w:szCs w:val="20"/>
        </w:rPr>
      </w:pPr>
      <w:r w:rsidRPr="00656FBB">
        <w:rPr>
          <w:rFonts w:ascii="Arial" w:hAnsi="Arial" w:cs="Arial"/>
          <w:sz w:val="20"/>
          <w:szCs w:val="20"/>
        </w:rPr>
        <w:t>je pomemben del življenja na ozemlju Republike Slovenije ali lokalnih skupnosti;</w:t>
      </w:r>
    </w:p>
    <w:p w14:paraId="3A154E70" w14:textId="77777777" w:rsidR="00320822" w:rsidRPr="00656FBB" w:rsidRDefault="00320822" w:rsidP="00656FBB">
      <w:pPr>
        <w:pStyle w:val="Odstavekseznama"/>
        <w:numPr>
          <w:ilvl w:val="0"/>
          <w:numId w:val="96"/>
        </w:numPr>
        <w:ind w:left="703" w:hanging="703"/>
        <w:contextualSpacing w:val="0"/>
        <w:jc w:val="both"/>
        <w:rPr>
          <w:rFonts w:ascii="Arial" w:hAnsi="Arial" w:cs="Arial"/>
          <w:sz w:val="20"/>
          <w:szCs w:val="20"/>
        </w:rPr>
      </w:pPr>
      <w:r w:rsidRPr="00656FBB">
        <w:rPr>
          <w:rFonts w:ascii="Arial" w:hAnsi="Arial" w:cs="Arial"/>
          <w:sz w:val="20"/>
          <w:szCs w:val="20"/>
        </w:rPr>
        <w:t xml:space="preserve">predstavlja vir za razumevanje zgodovinskih procesov, pojavov ter njihove povezanosti s sedanjo kulturo in prostorom; </w:t>
      </w:r>
    </w:p>
    <w:p w14:paraId="5E6EFA40" w14:textId="77777777" w:rsidR="00320822" w:rsidRDefault="00320822" w:rsidP="00656FBB">
      <w:pPr>
        <w:pStyle w:val="Odstavekseznama"/>
        <w:numPr>
          <w:ilvl w:val="0"/>
          <w:numId w:val="96"/>
        </w:numPr>
        <w:ind w:left="703" w:hanging="703"/>
        <w:contextualSpacing w:val="0"/>
        <w:jc w:val="both"/>
        <w:rPr>
          <w:rFonts w:ascii="Arial" w:hAnsi="Arial" w:cs="Arial"/>
          <w:sz w:val="20"/>
          <w:szCs w:val="20"/>
        </w:rPr>
      </w:pPr>
      <w:r w:rsidRPr="00656FBB">
        <w:rPr>
          <w:rFonts w:ascii="Arial" w:hAnsi="Arial" w:cs="Arial"/>
          <w:sz w:val="20"/>
          <w:szCs w:val="20"/>
        </w:rPr>
        <w:t>predstavlja izrazit dosežek ustvarjalnosti ali dragoceno prispeva h kulturni raznolikosti;</w:t>
      </w:r>
    </w:p>
    <w:p w14:paraId="02FC9DD9" w14:textId="0F00564D" w:rsidR="008E3CD2" w:rsidRPr="00656FBB" w:rsidRDefault="008E3CD2" w:rsidP="00656FBB">
      <w:pPr>
        <w:pStyle w:val="Odstavekseznama"/>
        <w:numPr>
          <w:ilvl w:val="0"/>
          <w:numId w:val="96"/>
        </w:numPr>
        <w:ind w:left="703" w:hanging="703"/>
        <w:contextualSpacing w:val="0"/>
        <w:jc w:val="both"/>
        <w:rPr>
          <w:rFonts w:ascii="Arial" w:hAnsi="Arial" w:cs="Arial"/>
          <w:sz w:val="20"/>
          <w:szCs w:val="20"/>
        </w:rPr>
      </w:pPr>
      <w:r>
        <w:rPr>
          <w:rFonts w:ascii="Arial" w:hAnsi="Arial" w:cs="Arial"/>
          <w:sz w:val="20"/>
          <w:szCs w:val="20"/>
        </w:rPr>
        <w:t>se izvaja v njej primarnem času in prostoru;</w:t>
      </w:r>
    </w:p>
    <w:p w14:paraId="628341BD" w14:textId="2F29FE58" w:rsidR="00320822" w:rsidRPr="00656FBB" w:rsidRDefault="00320822" w:rsidP="00656FBB">
      <w:pPr>
        <w:pStyle w:val="Odstavekseznama"/>
        <w:numPr>
          <w:ilvl w:val="0"/>
          <w:numId w:val="96"/>
        </w:numPr>
        <w:ind w:left="703" w:hanging="703"/>
        <w:contextualSpacing w:val="0"/>
        <w:jc w:val="both"/>
        <w:rPr>
          <w:rFonts w:ascii="Arial" w:hAnsi="Arial" w:cs="Arial"/>
          <w:sz w:val="20"/>
          <w:szCs w:val="20"/>
        </w:rPr>
      </w:pPr>
      <w:r w:rsidRPr="00656FBB">
        <w:rPr>
          <w:rFonts w:ascii="Arial" w:hAnsi="Arial" w:cs="Arial"/>
          <w:sz w:val="20"/>
          <w:szCs w:val="20"/>
        </w:rPr>
        <w:t>se izvaja ob spoštovanju etičnih načel;</w:t>
      </w:r>
    </w:p>
    <w:p w14:paraId="607DDD5B" w14:textId="77777777" w:rsidR="00320822" w:rsidRPr="00656FBB" w:rsidRDefault="00320822" w:rsidP="00656FBB">
      <w:pPr>
        <w:pStyle w:val="Odstavekseznama"/>
        <w:numPr>
          <w:ilvl w:val="0"/>
          <w:numId w:val="96"/>
        </w:numPr>
        <w:ind w:left="703" w:hanging="703"/>
        <w:contextualSpacing w:val="0"/>
        <w:jc w:val="both"/>
        <w:rPr>
          <w:rFonts w:ascii="Arial" w:hAnsi="Arial" w:cs="Arial"/>
          <w:sz w:val="20"/>
          <w:szCs w:val="20"/>
        </w:rPr>
      </w:pPr>
      <w:r w:rsidRPr="00656FBB">
        <w:rPr>
          <w:rFonts w:ascii="Arial" w:hAnsi="Arial" w:cs="Arial"/>
          <w:sz w:val="20"/>
          <w:szCs w:val="20"/>
        </w:rPr>
        <w:t>je s strani prebivalcev prepoznana kot skupna nesnovna dediščina, trajno pomembna za lokalno skupnost ali širše območje;</w:t>
      </w:r>
    </w:p>
    <w:p w14:paraId="57A1C2E6" w14:textId="4BFF1549" w:rsidR="00320822" w:rsidRPr="00656FBB" w:rsidRDefault="00320822" w:rsidP="00656FBB">
      <w:pPr>
        <w:pStyle w:val="Odstavekseznama"/>
        <w:numPr>
          <w:ilvl w:val="0"/>
          <w:numId w:val="96"/>
        </w:numPr>
        <w:ind w:left="703" w:hanging="703"/>
        <w:contextualSpacing w:val="0"/>
        <w:jc w:val="both"/>
        <w:rPr>
          <w:rFonts w:ascii="Arial" w:hAnsi="Arial" w:cs="Arial"/>
          <w:sz w:val="20"/>
          <w:szCs w:val="20"/>
        </w:rPr>
      </w:pPr>
      <w:r w:rsidRPr="00656FBB">
        <w:rPr>
          <w:rFonts w:ascii="Arial" w:hAnsi="Arial" w:cs="Arial"/>
          <w:sz w:val="20"/>
          <w:szCs w:val="20"/>
        </w:rPr>
        <w:t>je dostopna in predstavljena javnosti</w:t>
      </w:r>
      <w:r w:rsidR="00A06BB3" w:rsidRPr="00656FBB">
        <w:rPr>
          <w:rFonts w:ascii="Arial" w:hAnsi="Arial" w:cs="Arial"/>
          <w:sz w:val="20"/>
          <w:szCs w:val="20"/>
        </w:rPr>
        <w:t>.</w:t>
      </w:r>
    </w:p>
    <w:p w14:paraId="73BEDF66" w14:textId="77777777" w:rsidR="00320822" w:rsidRPr="00656FBB" w:rsidRDefault="00320822" w:rsidP="00656FBB">
      <w:pPr>
        <w:jc w:val="both"/>
        <w:rPr>
          <w:rFonts w:ascii="Arial" w:hAnsi="Arial" w:cs="Arial"/>
          <w:sz w:val="20"/>
          <w:szCs w:val="20"/>
        </w:rPr>
      </w:pPr>
    </w:p>
    <w:p w14:paraId="7C8D30D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Koordinator lahko oblikuje podrobnejša merila za vpis nesnovne dediščine v register.</w:t>
      </w:r>
    </w:p>
    <w:p w14:paraId="4F97410E" w14:textId="77777777" w:rsidR="00320822" w:rsidRPr="00656FBB" w:rsidRDefault="00320822" w:rsidP="00656FBB">
      <w:pPr>
        <w:jc w:val="both"/>
        <w:rPr>
          <w:rFonts w:ascii="Arial" w:hAnsi="Arial" w:cs="Arial"/>
          <w:sz w:val="20"/>
          <w:szCs w:val="20"/>
        </w:rPr>
      </w:pPr>
    </w:p>
    <w:p w14:paraId="78A7A2A7" w14:textId="55A5F1F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A06BB3" w:rsidRPr="00656FBB">
        <w:rPr>
          <w:rFonts w:ascii="Arial" w:hAnsi="Arial" w:cs="Arial"/>
          <w:b/>
          <w:bCs/>
          <w:sz w:val="20"/>
          <w:szCs w:val="20"/>
        </w:rPr>
        <w:t>5</w:t>
      </w:r>
      <w:r w:rsidRPr="00656FBB">
        <w:rPr>
          <w:rFonts w:ascii="Arial" w:hAnsi="Arial" w:cs="Arial"/>
          <w:b/>
          <w:bCs/>
          <w:sz w:val="20"/>
          <w:szCs w:val="20"/>
        </w:rPr>
        <w:t>. člen</w:t>
      </w:r>
    </w:p>
    <w:p w14:paraId="5217E87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(vpis nesnovne dediščine v register nesnovne dediščine)</w:t>
      </w:r>
    </w:p>
    <w:p w14:paraId="7A3CEF9E" w14:textId="77777777" w:rsidR="00320822" w:rsidRPr="00656FBB" w:rsidRDefault="00320822" w:rsidP="00656FBB">
      <w:pPr>
        <w:jc w:val="both"/>
        <w:rPr>
          <w:rFonts w:ascii="Arial" w:hAnsi="Arial" w:cs="Arial"/>
          <w:sz w:val="20"/>
          <w:szCs w:val="20"/>
        </w:rPr>
      </w:pPr>
    </w:p>
    <w:p w14:paraId="0EC185ED" w14:textId="5A40650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Koordinator pripravi predlog za vpis enote nesnovne dediščine v register (v nadaljnjem besedilu: predlog za vpis), če</w:t>
      </w:r>
      <w:r w:rsidR="00092854" w:rsidRPr="00656FBB">
        <w:rPr>
          <w:rFonts w:ascii="Arial" w:hAnsi="Arial" w:cs="Arial"/>
          <w:sz w:val="20"/>
          <w:szCs w:val="20"/>
        </w:rPr>
        <w:t xml:space="preserve"> oceni, da</w:t>
      </w:r>
      <w:r w:rsidRPr="00656FBB">
        <w:rPr>
          <w:rFonts w:ascii="Arial" w:hAnsi="Arial" w:cs="Arial"/>
          <w:sz w:val="20"/>
          <w:szCs w:val="20"/>
        </w:rPr>
        <w:t xml:space="preserve"> so izpolnjeni pogoji iz drugega ali tretjega odstavka prejšnjega člena. Koordinator pripravi predlog za vpis v informacijskem sistemu kulturne dediščine. </w:t>
      </w:r>
    </w:p>
    <w:p w14:paraId="313B7C96" w14:textId="77777777" w:rsidR="00320822" w:rsidRPr="00656FBB" w:rsidRDefault="00320822" w:rsidP="00656FBB">
      <w:pPr>
        <w:jc w:val="both"/>
        <w:rPr>
          <w:rFonts w:ascii="Arial" w:hAnsi="Arial" w:cs="Arial"/>
          <w:sz w:val="20"/>
          <w:szCs w:val="20"/>
        </w:rPr>
      </w:pPr>
    </w:p>
    <w:p w14:paraId="522755C4" w14:textId="77777777" w:rsidR="00320822" w:rsidRPr="00656FBB" w:rsidDel="002E140D" w:rsidRDefault="00320822" w:rsidP="00656FBB">
      <w:pPr>
        <w:ind w:firstLine="708"/>
        <w:jc w:val="both"/>
        <w:rPr>
          <w:rFonts w:ascii="Arial" w:hAnsi="Arial" w:cs="Arial"/>
          <w:sz w:val="20"/>
          <w:szCs w:val="20"/>
        </w:rPr>
      </w:pPr>
      <w:r w:rsidRPr="00656FBB" w:rsidDel="002E140D">
        <w:rPr>
          <w:rFonts w:ascii="Arial" w:hAnsi="Arial" w:cs="Arial"/>
          <w:sz w:val="20"/>
          <w:szCs w:val="20"/>
        </w:rPr>
        <w:lastRenderedPageBreak/>
        <w:t xml:space="preserve">(2) Vsakdo lahko na koordinatorja naslovi pobudo za pripravo predloga za vpis. Pobuda se lahko vloži elektronsko v informacijskem sistemu kulturne dediščine, osebno ali po pošti. </w:t>
      </w:r>
    </w:p>
    <w:p w14:paraId="4A1220C9" w14:textId="77777777" w:rsidR="00320822" w:rsidRPr="00656FBB" w:rsidRDefault="00320822" w:rsidP="00656FBB">
      <w:pPr>
        <w:ind w:firstLine="708"/>
        <w:jc w:val="both"/>
        <w:rPr>
          <w:rFonts w:ascii="Arial" w:hAnsi="Arial" w:cs="Arial"/>
          <w:sz w:val="20"/>
          <w:szCs w:val="20"/>
        </w:rPr>
      </w:pPr>
    </w:p>
    <w:p w14:paraId="34809E08" w14:textId="73707E4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 predlogu za vpis lahko koordinator poleg varstvenih usmeritev iz </w:t>
      </w:r>
      <w:r w:rsidR="00A06BB3" w:rsidRPr="00656FBB">
        <w:rPr>
          <w:rFonts w:ascii="Arial" w:hAnsi="Arial" w:cs="Arial"/>
          <w:sz w:val="20"/>
          <w:szCs w:val="20"/>
        </w:rPr>
        <w:t>46</w:t>
      </w:r>
      <w:r w:rsidRPr="00656FBB">
        <w:rPr>
          <w:rFonts w:ascii="Arial" w:hAnsi="Arial" w:cs="Arial"/>
          <w:sz w:val="20"/>
          <w:szCs w:val="20"/>
        </w:rPr>
        <w:t>. člena tega zakona predlaga tudi dodatne varstvene usmeritve.</w:t>
      </w:r>
    </w:p>
    <w:p w14:paraId="453B58AC" w14:textId="77777777" w:rsidR="00320822" w:rsidRPr="00656FBB" w:rsidRDefault="00320822" w:rsidP="00656FBB">
      <w:pPr>
        <w:ind w:firstLine="708"/>
        <w:jc w:val="both"/>
        <w:rPr>
          <w:rFonts w:ascii="Arial" w:hAnsi="Arial" w:cs="Arial"/>
          <w:sz w:val="20"/>
          <w:szCs w:val="20"/>
        </w:rPr>
      </w:pPr>
    </w:p>
    <w:p w14:paraId="10C58811" w14:textId="790F4F0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Koordinator lahko v predlogu za vpis predlaga, da se istočasno z vpisom nesnovne dediščine v register v njem evidentira nosilca (v nadaljnjem besedilu: evidentiranje nosilca), ki izpolnjuje pogoje iz tretjega odstavka </w:t>
      </w:r>
      <w:r w:rsidR="00065AB8">
        <w:rPr>
          <w:rFonts w:ascii="Arial" w:hAnsi="Arial" w:cs="Arial"/>
          <w:sz w:val="20"/>
          <w:szCs w:val="20"/>
        </w:rPr>
        <w:t>47</w:t>
      </w:r>
      <w:r w:rsidRPr="00656FBB">
        <w:rPr>
          <w:rFonts w:ascii="Arial" w:hAnsi="Arial" w:cs="Arial"/>
          <w:sz w:val="20"/>
          <w:szCs w:val="20"/>
        </w:rPr>
        <w:t xml:space="preserve">. člena tega zakona. </w:t>
      </w:r>
    </w:p>
    <w:p w14:paraId="0501B5E4" w14:textId="77777777" w:rsidR="00320822" w:rsidRPr="00656FBB" w:rsidRDefault="00320822" w:rsidP="00656FBB">
      <w:pPr>
        <w:ind w:firstLine="708"/>
        <w:jc w:val="both"/>
        <w:rPr>
          <w:rFonts w:ascii="Arial" w:hAnsi="Arial" w:cs="Arial"/>
          <w:sz w:val="20"/>
          <w:szCs w:val="20"/>
        </w:rPr>
      </w:pPr>
    </w:p>
    <w:p w14:paraId="2DABAAC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Vpis enote nesnovne dediščine in evidentiranje nosilca v registru izvede ministrstvo. </w:t>
      </w:r>
    </w:p>
    <w:p w14:paraId="2DC31139" w14:textId="77777777" w:rsidR="00320822" w:rsidRPr="00656FBB" w:rsidRDefault="00320822" w:rsidP="00656FBB">
      <w:pPr>
        <w:jc w:val="both"/>
        <w:rPr>
          <w:rFonts w:ascii="Arial" w:hAnsi="Arial" w:cs="Arial"/>
          <w:sz w:val="20"/>
          <w:szCs w:val="20"/>
        </w:rPr>
      </w:pPr>
    </w:p>
    <w:p w14:paraId="2F788064" w14:textId="3DA9679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4</w:t>
      </w:r>
      <w:r w:rsidR="00A06BB3" w:rsidRPr="00656FBB">
        <w:rPr>
          <w:rFonts w:ascii="Arial" w:hAnsi="Arial" w:cs="Arial"/>
          <w:b/>
          <w:bCs/>
          <w:sz w:val="20"/>
          <w:szCs w:val="20"/>
        </w:rPr>
        <w:t>6</w:t>
      </w:r>
      <w:r w:rsidRPr="00656FBB">
        <w:rPr>
          <w:rFonts w:ascii="Arial" w:hAnsi="Arial" w:cs="Arial"/>
          <w:b/>
          <w:bCs/>
          <w:sz w:val="20"/>
          <w:szCs w:val="20"/>
        </w:rPr>
        <w:t>. člen</w:t>
      </w:r>
    </w:p>
    <w:p w14:paraId="3CE2372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(varstvene usmeritve za nesnovno dediščino)</w:t>
      </w:r>
    </w:p>
    <w:p w14:paraId="4D6A76D5" w14:textId="77777777" w:rsidR="00320822" w:rsidRPr="00656FBB" w:rsidRDefault="00320822" w:rsidP="00656FBB">
      <w:pPr>
        <w:jc w:val="both"/>
        <w:rPr>
          <w:rFonts w:ascii="Arial" w:hAnsi="Arial" w:cs="Arial"/>
          <w:sz w:val="20"/>
          <w:szCs w:val="20"/>
        </w:rPr>
      </w:pPr>
    </w:p>
    <w:p w14:paraId="085DB4E8" w14:textId="5B58CB2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Varstvene usmeritve za nesnovno dediščino obsegajo ukrepe za zagotovitev obstoja in </w:t>
      </w:r>
      <w:r w:rsidR="008E3CD2">
        <w:rPr>
          <w:rFonts w:ascii="Arial" w:hAnsi="Arial" w:cs="Arial"/>
          <w:sz w:val="20"/>
          <w:szCs w:val="20"/>
        </w:rPr>
        <w:t>izboljševanja stanja</w:t>
      </w:r>
      <w:r w:rsidR="008E3CD2" w:rsidRPr="00656FBB">
        <w:rPr>
          <w:rFonts w:ascii="Arial" w:hAnsi="Arial" w:cs="Arial"/>
          <w:sz w:val="20"/>
          <w:szCs w:val="20"/>
        </w:rPr>
        <w:t xml:space="preserve"> </w:t>
      </w:r>
      <w:r w:rsidRPr="00656FBB">
        <w:rPr>
          <w:rFonts w:ascii="Arial" w:hAnsi="Arial" w:cs="Arial"/>
          <w:sz w:val="20"/>
          <w:szCs w:val="20"/>
        </w:rPr>
        <w:t>nesnovne dediščine</w:t>
      </w:r>
      <w:r w:rsidR="00A06BB3" w:rsidRPr="00656FBB">
        <w:rPr>
          <w:rFonts w:ascii="Arial" w:hAnsi="Arial" w:cs="Arial"/>
          <w:sz w:val="20"/>
          <w:szCs w:val="20"/>
        </w:rPr>
        <w:t xml:space="preserve"> in delovanje njenega podpornega okolja</w:t>
      </w:r>
      <w:r w:rsidRPr="00656FBB">
        <w:rPr>
          <w:rFonts w:ascii="Arial" w:hAnsi="Arial" w:cs="Arial"/>
          <w:sz w:val="20"/>
          <w:szCs w:val="20"/>
        </w:rPr>
        <w:t xml:space="preserve">. </w:t>
      </w:r>
    </w:p>
    <w:p w14:paraId="0DF1CE80" w14:textId="77777777" w:rsidR="00320822" w:rsidRPr="00656FBB" w:rsidRDefault="00320822" w:rsidP="00656FBB">
      <w:pPr>
        <w:ind w:firstLine="708"/>
        <w:jc w:val="both"/>
        <w:rPr>
          <w:rFonts w:ascii="Arial" w:hAnsi="Arial" w:cs="Arial"/>
          <w:sz w:val="20"/>
          <w:szCs w:val="20"/>
        </w:rPr>
      </w:pPr>
    </w:p>
    <w:p w14:paraId="108BAA0B" w14:textId="32169AE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Ukrepi iz prejšnjega odstavka vključujejo prepoznavanje, dokumentiranje, raziskovanje, spodbujanje</w:t>
      </w:r>
      <w:r w:rsidR="002F2F4B" w:rsidRPr="00656FBB">
        <w:rPr>
          <w:rFonts w:ascii="Arial" w:hAnsi="Arial" w:cs="Arial"/>
          <w:sz w:val="20"/>
          <w:szCs w:val="20"/>
        </w:rPr>
        <w:t xml:space="preserve"> razvoja in nadgradnje</w:t>
      </w:r>
      <w:r w:rsidRPr="00656FBB">
        <w:rPr>
          <w:rFonts w:ascii="Arial" w:hAnsi="Arial" w:cs="Arial"/>
          <w:sz w:val="20"/>
          <w:szCs w:val="20"/>
        </w:rPr>
        <w:t xml:space="preserve">, prenašanje in oživitev različnih vidikov nesnovne dediščine. </w:t>
      </w:r>
    </w:p>
    <w:p w14:paraId="59071B8C" w14:textId="77777777" w:rsidR="00320822" w:rsidRPr="00656FBB" w:rsidRDefault="00320822" w:rsidP="00656FBB">
      <w:pPr>
        <w:ind w:firstLine="708"/>
        <w:jc w:val="both"/>
        <w:rPr>
          <w:rFonts w:ascii="Arial" w:hAnsi="Arial" w:cs="Arial"/>
          <w:sz w:val="20"/>
          <w:szCs w:val="20"/>
        </w:rPr>
      </w:pPr>
    </w:p>
    <w:p w14:paraId="00B8A281" w14:textId="7876E67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Varstvene usmeritve za nesnovno dediščino upoštevajo z nesnovno dediščino povezane premičnine in </w:t>
      </w:r>
      <w:r w:rsidR="008E3CD2">
        <w:rPr>
          <w:rFonts w:ascii="Arial" w:hAnsi="Arial" w:cs="Arial"/>
          <w:sz w:val="20"/>
          <w:szCs w:val="20"/>
        </w:rPr>
        <w:t>kulturne prostore</w:t>
      </w:r>
      <w:r w:rsidR="002F2F4B" w:rsidRPr="00656FBB">
        <w:rPr>
          <w:rFonts w:ascii="Arial" w:hAnsi="Arial" w:cs="Arial"/>
          <w:sz w:val="20"/>
          <w:szCs w:val="20"/>
        </w:rPr>
        <w:t>, namenjene izvajanju ali izražanju te dediščine,</w:t>
      </w:r>
      <w:r w:rsidRPr="00656FBB">
        <w:rPr>
          <w:rFonts w:ascii="Arial" w:hAnsi="Arial" w:cs="Arial"/>
          <w:sz w:val="20"/>
          <w:szCs w:val="20"/>
        </w:rPr>
        <w:t xml:space="preserve"> ter morebitne avtorske in sorodne pravice, izhajajoče iz nesnovne dediščine. </w:t>
      </w:r>
    </w:p>
    <w:p w14:paraId="463EDDC5" w14:textId="77777777" w:rsidR="00320822" w:rsidRPr="00656FBB" w:rsidRDefault="00320822" w:rsidP="00656FBB">
      <w:pPr>
        <w:jc w:val="both"/>
        <w:rPr>
          <w:rFonts w:ascii="Arial" w:hAnsi="Arial" w:cs="Arial"/>
          <w:sz w:val="20"/>
          <w:szCs w:val="20"/>
        </w:rPr>
      </w:pPr>
    </w:p>
    <w:p w14:paraId="74CE9D2A" w14:textId="3C00E2D7" w:rsidR="00320822" w:rsidRPr="00656FBB" w:rsidRDefault="00A06BB3" w:rsidP="00656FBB">
      <w:pPr>
        <w:jc w:val="center"/>
        <w:rPr>
          <w:rFonts w:ascii="Arial" w:hAnsi="Arial" w:cs="Arial"/>
          <w:b/>
          <w:bCs/>
          <w:sz w:val="20"/>
          <w:szCs w:val="20"/>
        </w:rPr>
      </w:pPr>
      <w:r w:rsidRPr="00656FBB">
        <w:rPr>
          <w:rFonts w:ascii="Arial" w:hAnsi="Arial" w:cs="Arial"/>
          <w:b/>
          <w:bCs/>
          <w:sz w:val="20"/>
          <w:szCs w:val="20"/>
        </w:rPr>
        <w:t>47</w:t>
      </w:r>
      <w:r w:rsidR="00320822" w:rsidRPr="00656FBB">
        <w:rPr>
          <w:rFonts w:ascii="Arial" w:hAnsi="Arial" w:cs="Arial"/>
          <w:b/>
          <w:bCs/>
          <w:sz w:val="20"/>
          <w:szCs w:val="20"/>
        </w:rPr>
        <w:t>. člen</w:t>
      </w:r>
    </w:p>
    <w:p w14:paraId="35704E5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(evidentiranje nosilca)</w:t>
      </w:r>
    </w:p>
    <w:p w14:paraId="30794F38" w14:textId="77777777" w:rsidR="00320822" w:rsidRPr="00656FBB" w:rsidRDefault="00320822" w:rsidP="00656FBB">
      <w:pPr>
        <w:jc w:val="both"/>
        <w:rPr>
          <w:rFonts w:ascii="Arial" w:hAnsi="Arial" w:cs="Arial"/>
          <w:sz w:val="20"/>
          <w:szCs w:val="20"/>
        </w:rPr>
      </w:pPr>
    </w:p>
    <w:p w14:paraId="38E0F05C" w14:textId="090B13B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Koordinator pripravi predlog za evidentiranje nosilca, če</w:t>
      </w:r>
      <w:r w:rsidR="00092854" w:rsidRPr="00656FBB">
        <w:rPr>
          <w:rFonts w:ascii="Arial" w:hAnsi="Arial" w:cs="Arial"/>
          <w:sz w:val="20"/>
          <w:szCs w:val="20"/>
        </w:rPr>
        <w:t xml:space="preserve"> oceni, da</w:t>
      </w:r>
      <w:r w:rsidRPr="00656FBB">
        <w:rPr>
          <w:rFonts w:ascii="Arial" w:hAnsi="Arial" w:cs="Arial"/>
          <w:sz w:val="20"/>
          <w:szCs w:val="20"/>
        </w:rPr>
        <w:t xml:space="preserve"> so izpolnjeni pogoji iz tretjega odstavka tega člena. Koordinator pripravi predlog za evidentiranje nosilca v informacijskem sistemu kulturne dediščine. </w:t>
      </w:r>
    </w:p>
    <w:p w14:paraId="2871CB2C" w14:textId="77777777" w:rsidR="00320822" w:rsidRPr="00656FBB" w:rsidRDefault="00320822" w:rsidP="00656FBB">
      <w:pPr>
        <w:ind w:firstLine="708"/>
        <w:jc w:val="both"/>
        <w:rPr>
          <w:rFonts w:ascii="Arial" w:hAnsi="Arial" w:cs="Arial"/>
          <w:sz w:val="20"/>
          <w:szCs w:val="20"/>
        </w:rPr>
      </w:pPr>
    </w:p>
    <w:p w14:paraId="308C10F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Vsakdo lahko na koordinatorja naslovi pobudo za pripravo predloga za evidentiranje nosilca. Pobuda se lahko vloži elektronsko v informacijskem sistemu kulturne dediščine, osebno ali po pošti. </w:t>
      </w:r>
    </w:p>
    <w:p w14:paraId="0874374B" w14:textId="77777777" w:rsidR="00320822" w:rsidRPr="00656FBB" w:rsidRDefault="00320822" w:rsidP="00656FBB">
      <w:pPr>
        <w:jc w:val="both"/>
        <w:rPr>
          <w:rFonts w:ascii="Arial" w:hAnsi="Arial" w:cs="Arial"/>
          <w:sz w:val="20"/>
          <w:szCs w:val="20"/>
        </w:rPr>
      </w:pPr>
    </w:p>
    <w:p w14:paraId="6D79DE02" w14:textId="2840741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Kot nosilca nesnovne dediščine se lahko evidentira posameznika, skupino ali skupnost, ki </w:t>
      </w:r>
      <w:r w:rsidR="002F2F4B" w:rsidRPr="00656FBB">
        <w:rPr>
          <w:rFonts w:ascii="Arial" w:hAnsi="Arial" w:cs="Arial"/>
          <w:sz w:val="20"/>
          <w:szCs w:val="20"/>
        </w:rPr>
        <w:t xml:space="preserve">prakticira </w:t>
      </w:r>
      <w:r w:rsidRPr="00656FBB">
        <w:rPr>
          <w:rFonts w:ascii="Arial" w:hAnsi="Arial" w:cs="Arial"/>
          <w:sz w:val="20"/>
          <w:szCs w:val="20"/>
        </w:rPr>
        <w:t>nesnovno dediščino kot odziv na svoje okolje, jo formalno in neformalno prenaša skupnosti ter se aktivno vključuje v njeno varovanje.</w:t>
      </w:r>
    </w:p>
    <w:p w14:paraId="7746E18B" w14:textId="77777777" w:rsidR="00320822" w:rsidRPr="00656FBB" w:rsidRDefault="00320822" w:rsidP="00656FBB">
      <w:pPr>
        <w:jc w:val="both"/>
        <w:rPr>
          <w:rFonts w:ascii="Arial" w:hAnsi="Arial" w:cs="Arial"/>
          <w:sz w:val="20"/>
          <w:szCs w:val="20"/>
        </w:rPr>
      </w:pPr>
    </w:p>
    <w:p w14:paraId="75478435" w14:textId="0475609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Ministrstvo evidentira nosilca na predlog koordinatorja</w:t>
      </w:r>
      <w:r w:rsidR="00092854" w:rsidRPr="00656FBB">
        <w:rPr>
          <w:rFonts w:ascii="Arial" w:hAnsi="Arial" w:cs="Arial"/>
          <w:sz w:val="20"/>
          <w:szCs w:val="20"/>
        </w:rPr>
        <w:t xml:space="preserve"> po </w:t>
      </w:r>
      <w:r w:rsidRPr="00656FBB">
        <w:rPr>
          <w:rFonts w:ascii="Arial" w:hAnsi="Arial" w:cs="Arial"/>
          <w:sz w:val="20"/>
          <w:szCs w:val="20"/>
        </w:rPr>
        <w:t>pridobit</w:t>
      </w:r>
      <w:r w:rsidR="00092854" w:rsidRPr="00656FBB">
        <w:rPr>
          <w:rFonts w:ascii="Arial" w:hAnsi="Arial" w:cs="Arial"/>
          <w:sz w:val="20"/>
          <w:szCs w:val="20"/>
        </w:rPr>
        <w:t>vi</w:t>
      </w:r>
      <w:r w:rsidRPr="00656FBB">
        <w:rPr>
          <w:rFonts w:ascii="Arial" w:hAnsi="Arial" w:cs="Arial"/>
          <w:sz w:val="20"/>
          <w:szCs w:val="20"/>
        </w:rPr>
        <w:t xml:space="preserve"> soglasj</w:t>
      </w:r>
      <w:r w:rsidR="00092854" w:rsidRPr="00656FBB">
        <w:rPr>
          <w:rFonts w:ascii="Arial" w:hAnsi="Arial" w:cs="Arial"/>
          <w:sz w:val="20"/>
          <w:szCs w:val="20"/>
        </w:rPr>
        <w:t>a</w:t>
      </w:r>
      <w:r w:rsidRPr="00656FBB">
        <w:rPr>
          <w:rFonts w:ascii="Arial" w:hAnsi="Arial" w:cs="Arial"/>
          <w:sz w:val="20"/>
          <w:szCs w:val="20"/>
        </w:rPr>
        <w:t xml:space="preserve"> nosilca za evidentiranje. Ministrstvo nosilca o evidentiranju obvesti.</w:t>
      </w:r>
    </w:p>
    <w:p w14:paraId="6BA4850A" w14:textId="77777777" w:rsidR="00320822" w:rsidRPr="00656FBB" w:rsidRDefault="00320822" w:rsidP="00656FBB">
      <w:pPr>
        <w:jc w:val="both"/>
        <w:rPr>
          <w:rFonts w:ascii="Arial" w:hAnsi="Arial" w:cs="Arial"/>
          <w:sz w:val="20"/>
          <w:szCs w:val="20"/>
        </w:rPr>
      </w:pPr>
    </w:p>
    <w:p w14:paraId="2190D15D" w14:textId="64C07481" w:rsidR="00320822" w:rsidRPr="00656FBB" w:rsidRDefault="00A06BB3" w:rsidP="00656FBB">
      <w:pPr>
        <w:jc w:val="center"/>
        <w:rPr>
          <w:rFonts w:ascii="Arial" w:hAnsi="Arial" w:cs="Arial"/>
          <w:b/>
          <w:bCs/>
          <w:sz w:val="20"/>
          <w:szCs w:val="20"/>
        </w:rPr>
      </w:pPr>
      <w:r w:rsidRPr="00656FBB">
        <w:rPr>
          <w:rFonts w:ascii="Arial" w:hAnsi="Arial" w:cs="Arial"/>
          <w:b/>
          <w:bCs/>
          <w:sz w:val="20"/>
          <w:szCs w:val="20"/>
        </w:rPr>
        <w:t>48</w:t>
      </w:r>
      <w:r w:rsidR="00320822" w:rsidRPr="00656FBB">
        <w:rPr>
          <w:rFonts w:ascii="Arial" w:hAnsi="Arial" w:cs="Arial"/>
          <w:b/>
          <w:bCs/>
          <w:sz w:val="20"/>
          <w:szCs w:val="20"/>
        </w:rPr>
        <w:t>. člen</w:t>
      </w:r>
    </w:p>
    <w:p w14:paraId="4BBC92A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(seznam dobrih praks)</w:t>
      </w:r>
    </w:p>
    <w:p w14:paraId="1C5327E0" w14:textId="77777777" w:rsidR="00320822" w:rsidRPr="00656FBB" w:rsidRDefault="00320822" w:rsidP="00656FBB">
      <w:pPr>
        <w:ind w:firstLine="708"/>
        <w:jc w:val="both"/>
        <w:rPr>
          <w:rFonts w:ascii="Arial" w:hAnsi="Arial" w:cs="Arial"/>
          <w:sz w:val="20"/>
          <w:szCs w:val="20"/>
        </w:rPr>
      </w:pPr>
    </w:p>
    <w:p w14:paraId="3D2D84FB" w14:textId="2608562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Ministrstvo za promocijo programov, projektov in dejavnosti, ki zagotavljajo obstoj in </w:t>
      </w:r>
      <w:r w:rsidR="008E3CD2">
        <w:rPr>
          <w:rFonts w:ascii="Arial" w:hAnsi="Arial" w:cs="Arial"/>
          <w:sz w:val="20"/>
          <w:szCs w:val="20"/>
        </w:rPr>
        <w:t>izboljševanje stanja</w:t>
      </w:r>
      <w:r w:rsidR="008E3CD2" w:rsidRPr="00656FBB">
        <w:rPr>
          <w:rFonts w:ascii="Arial" w:hAnsi="Arial" w:cs="Arial"/>
          <w:sz w:val="20"/>
          <w:szCs w:val="20"/>
        </w:rPr>
        <w:t xml:space="preserve"> </w:t>
      </w:r>
      <w:r w:rsidRPr="00656FBB">
        <w:rPr>
          <w:rFonts w:ascii="Arial" w:hAnsi="Arial" w:cs="Arial"/>
          <w:sz w:val="20"/>
          <w:szCs w:val="20"/>
        </w:rPr>
        <w:t xml:space="preserve">nesnovne dediščine, vzpostavi seznam dobrih praks. Seznam dobrih praks je namenjen deljenju dobrih izkušenj, pristopov in primerov varovanja nesnovne dediščine. </w:t>
      </w:r>
    </w:p>
    <w:p w14:paraId="16536B66" w14:textId="77777777" w:rsidR="00320822" w:rsidRPr="00656FBB" w:rsidRDefault="00320822" w:rsidP="00656FBB">
      <w:pPr>
        <w:jc w:val="both"/>
        <w:rPr>
          <w:rFonts w:ascii="Arial" w:hAnsi="Arial" w:cs="Arial"/>
          <w:sz w:val="20"/>
          <w:szCs w:val="20"/>
        </w:rPr>
      </w:pPr>
    </w:p>
    <w:p w14:paraId="194BF635" w14:textId="26C8B7BE" w:rsidR="00320822" w:rsidRPr="00656FBB" w:rsidRDefault="00A06BB3" w:rsidP="00656FBB">
      <w:pPr>
        <w:ind w:firstLine="708"/>
        <w:jc w:val="both"/>
        <w:rPr>
          <w:rFonts w:ascii="Arial" w:hAnsi="Arial" w:cs="Arial"/>
          <w:sz w:val="20"/>
          <w:szCs w:val="20"/>
        </w:rPr>
      </w:pPr>
      <w:r w:rsidRPr="00656FBB">
        <w:rPr>
          <w:rFonts w:ascii="Arial" w:hAnsi="Arial" w:cs="Arial"/>
          <w:sz w:val="20"/>
          <w:szCs w:val="20"/>
        </w:rPr>
        <w:t xml:space="preserve">(2) </w:t>
      </w:r>
      <w:r w:rsidR="00320822" w:rsidRPr="00656FBB">
        <w:rPr>
          <w:rFonts w:ascii="Arial" w:hAnsi="Arial" w:cs="Arial"/>
          <w:sz w:val="20"/>
          <w:szCs w:val="20"/>
        </w:rPr>
        <w:t xml:space="preserve">Na seznam dobrih praks se na predlog koordinatorja vpisujejo programi, projekti in dejavnosti ter evidentirajo njihovi izvajalci (v nadaljnjem besedilu: izvajalec dobre prakse), ki: </w:t>
      </w:r>
    </w:p>
    <w:p w14:paraId="1231140B" w14:textId="28DDFE52" w:rsidR="00320822" w:rsidRPr="00656FBB" w:rsidRDefault="00320822" w:rsidP="00656FBB">
      <w:pPr>
        <w:pStyle w:val="Odstavekseznama"/>
        <w:numPr>
          <w:ilvl w:val="0"/>
          <w:numId w:val="14"/>
        </w:numPr>
        <w:ind w:left="703" w:hanging="703"/>
        <w:jc w:val="both"/>
        <w:rPr>
          <w:rFonts w:ascii="Arial" w:hAnsi="Arial" w:cs="Arial"/>
          <w:sz w:val="20"/>
          <w:szCs w:val="20"/>
        </w:rPr>
      </w:pPr>
      <w:r w:rsidRPr="00656FBB">
        <w:rPr>
          <w:rFonts w:ascii="Arial" w:hAnsi="Arial" w:cs="Arial"/>
          <w:sz w:val="20"/>
          <w:szCs w:val="20"/>
        </w:rPr>
        <w:t xml:space="preserve">zagotavljajo obstoj oziroma </w:t>
      </w:r>
      <w:r w:rsidR="008E3CD2">
        <w:rPr>
          <w:rFonts w:ascii="Arial" w:hAnsi="Arial" w:cs="Arial"/>
          <w:sz w:val="20"/>
          <w:szCs w:val="20"/>
        </w:rPr>
        <w:t>izboljševanje stanja</w:t>
      </w:r>
      <w:r w:rsidR="008E3CD2" w:rsidRPr="00656FBB">
        <w:rPr>
          <w:rFonts w:ascii="Arial" w:hAnsi="Arial" w:cs="Arial"/>
          <w:sz w:val="20"/>
          <w:szCs w:val="20"/>
        </w:rPr>
        <w:t xml:space="preserve"> </w:t>
      </w:r>
      <w:r w:rsidRPr="00656FBB">
        <w:rPr>
          <w:rFonts w:ascii="Arial" w:hAnsi="Arial" w:cs="Arial"/>
          <w:sz w:val="20"/>
          <w:szCs w:val="20"/>
        </w:rPr>
        <w:t xml:space="preserve">nesnovne dediščine, </w:t>
      </w:r>
    </w:p>
    <w:p w14:paraId="7FDA93BA" w14:textId="77777777" w:rsidR="00320822" w:rsidRPr="00656FBB" w:rsidRDefault="00320822" w:rsidP="00656FBB">
      <w:pPr>
        <w:pStyle w:val="Odstavekseznama"/>
        <w:numPr>
          <w:ilvl w:val="0"/>
          <w:numId w:val="14"/>
        </w:numPr>
        <w:ind w:left="703" w:hanging="703"/>
        <w:contextualSpacing w:val="0"/>
        <w:jc w:val="both"/>
        <w:rPr>
          <w:rFonts w:ascii="Arial" w:hAnsi="Arial" w:cs="Arial"/>
          <w:sz w:val="20"/>
          <w:szCs w:val="20"/>
        </w:rPr>
      </w:pPr>
      <w:r w:rsidRPr="00656FBB">
        <w:rPr>
          <w:rFonts w:ascii="Arial" w:hAnsi="Arial" w:cs="Arial"/>
          <w:sz w:val="20"/>
          <w:szCs w:val="20"/>
        </w:rPr>
        <w:t>zagotavljajo spoštovanje nesnovne dediščine in nosilcev in</w:t>
      </w:r>
    </w:p>
    <w:p w14:paraId="7F624D70" w14:textId="464266B5" w:rsidR="00320822" w:rsidRPr="00656FBB" w:rsidRDefault="00A06BB3" w:rsidP="00656FBB">
      <w:pPr>
        <w:pStyle w:val="Odstavekseznama"/>
        <w:numPr>
          <w:ilvl w:val="0"/>
          <w:numId w:val="14"/>
        </w:numPr>
        <w:ind w:left="703" w:hanging="703"/>
        <w:contextualSpacing w:val="0"/>
        <w:jc w:val="both"/>
        <w:rPr>
          <w:rFonts w:ascii="Arial" w:hAnsi="Arial" w:cs="Arial"/>
          <w:sz w:val="20"/>
          <w:szCs w:val="20"/>
        </w:rPr>
      </w:pPr>
      <w:r w:rsidRPr="00656FBB">
        <w:rPr>
          <w:rFonts w:ascii="Arial" w:hAnsi="Arial" w:cs="Arial"/>
          <w:sz w:val="20"/>
          <w:szCs w:val="20"/>
        </w:rPr>
        <w:lastRenderedPageBreak/>
        <w:t xml:space="preserve">spodbujajo </w:t>
      </w:r>
      <w:r w:rsidR="00320822" w:rsidRPr="00656FBB">
        <w:rPr>
          <w:rFonts w:ascii="Arial" w:hAnsi="Arial" w:cs="Arial"/>
          <w:sz w:val="20"/>
          <w:szCs w:val="20"/>
        </w:rPr>
        <w:t xml:space="preserve">zavedanje o pomembnosti nesnovne dediščine na lokalni in državni ravni. </w:t>
      </w:r>
    </w:p>
    <w:p w14:paraId="7941C017" w14:textId="77777777" w:rsidR="00320822" w:rsidRPr="00656FBB" w:rsidRDefault="00320822" w:rsidP="00656FBB">
      <w:pPr>
        <w:jc w:val="both"/>
        <w:rPr>
          <w:rFonts w:ascii="Arial" w:hAnsi="Arial" w:cs="Arial"/>
          <w:sz w:val="20"/>
          <w:szCs w:val="20"/>
        </w:rPr>
      </w:pPr>
    </w:p>
    <w:p w14:paraId="6A731CA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Ministrstvo izvajalca dobre prakse evidentira na seznamu dobrih praks, če ta s tem soglaša.</w:t>
      </w:r>
    </w:p>
    <w:p w14:paraId="5D200F75" w14:textId="77777777" w:rsidR="00320822" w:rsidRPr="00656FBB" w:rsidRDefault="00320822" w:rsidP="00656FBB">
      <w:pPr>
        <w:jc w:val="both"/>
        <w:rPr>
          <w:rFonts w:ascii="Arial" w:hAnsi="Arial" w:cs="Arial"/>
          <w:sz w:val="20"/>
          <w:szCs w:val="20"/>
        </w:rPr>
      </w:pPr>
    </w:p>
    <w:p w14:paraId="31FDE9F3" w14:textId="39ACCC6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Glede vprašanj, ki jih ta člen ne ureja, se smiselno uporabljajo določbe tega zakona o vpisu nesnovne dediščine v register oziroma evidentiranju</w:t>
      </w:r>
      <w:r w:rsidR="00A06BB3" w:rsidRPr="00656FBB">
        <w:rPr>
          <w:rFonts w:ascii="Arial" w:hAnsi="Arial" w:cs="Arial"/>
          <w:sz w:val="20"/>
          <w:szCs w:val="20"/>
        </w:rPr>
        <w:t xml:space="preserve"> nosilca</w:t>
      </w:r>
      <w:r w:rsidRPr="00656FBB">
        <w:rPr>
          <w:rFonts w:ascii="Arial" w:hAnsi="Arial" w:cs="Arial"/>
          <w:sz w:val="20"/>
          <w:szCs w:val="20"/>
        </w:rPr>
        <w:t xml:space="preserve">. </w:t>
      </w:r>
    </w:p>
    <w:p w14:paraId="7504DF13" w14:textId="77777777" w:rsidR="00320822" w:rsidRPr="00656FBB" w:rsidRDefault="00320822" w:rsidP="00656FBB">
      <w:pPr>
        <w:rPr>
          <w:rFonts w:ascii="Arial" w:hAnsi="Arial" w:cs="Arial"/>
          <w:sz w:val="20"/>
          <w:szCs w:val="20"/>
        </w:rPr>
      </w:pPr>
    </w:p>
    <w:p w14:paraId="56EEC6E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III. POGLAVJE </w:t>
      </w:r>
    </w:p>
    <w:p w14:paraId="21514E15" w14:textId="0AA8CE67" w:rsidR="00320822" w:rsidRPr="00656FBB" w:rsidRDefault="00320822" w:rsidP="00656FBB">
      <w:pPr>
        <w:jc w:val="center"/>
        <w:rPr>
          <w:rFonts w:ascii="Arial" w:hAnsi="Arial" w:cs="Arial"/>
          <w:sz w:val="20"/>
          <w:szCs w:val="20"/>
        </w:rPr>
      </w:pPr>
      <w:r w:rsidRPr="00656FBB">
        <w:rPr>
          <w:rFonts w:ascii="Arial" w:hAnsi="Arial" w:cs="Arial"/>
          <w:sz w:val="20"/>
          <w:szCs w:val="20"/>
        </w:rPr>
        <w:t>VARSTVO DEDIŠČINE V PLANIH</w:t>
      </w:r>
    </w:p>
    <w:p w14:paraId="472D3E04" w14:textId="77777777" w:rsidR="00320822" w:rsidRPr="00656FBB" w:rsidRDefault="00320822" w:rsidP="00656FBB">
      <w:pPr>
        <w:jc w:val="center"/>
        <w:rPr>
          <w:rFonts w:ascii="Arial" w:hAnsi="Arial" w:cs="Arial"/>
          <w:sz w:val="20"/>
          <w:szCs w:val="20"/>
        </w:rPr>
      </w:pPr>
    </w:p>
    <w:p w14:paraId="1CB7CDC3" w14:textId="3766D03E"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49. člen</w:t>
      </w:r>
    </w:p>
    <w:p w14:paraId="525D7799" w14:textId="77777777"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(varstvo dediščine v planih)</w:t>
      </w:r>
    </w:p>
    <w:p w14:paraId="66C2068A" w14:textId="77777777" w:rsidR="0003591A" w:rsidRPr="00656FBB" w:rsidRDefault="0003591A" w:rsidP="00656FBB">
      <w:pPr>
        <w:jc w:val="both"/>
        <w:rPr>
          <w:rFonts w:ascii="Arial" w:hAnsi="Arial" w:cs="Arial"/>
          <w:sz w:val="20"/>
          <w:szCs w:val="20"/>
        </w:rPr>
      </w:pPr>
      <w:r w:rsidRPr="00656FBB">
        <w:rPr>
          <w:rFonts w:ascii="Arial" w:hAnsi="Arial" w:cs="Arial"/>
          <w:sz w:val="20"/>
          <w:szCs w:val="20"/>
        </w:rPr>
        <w:t xml:space="preserve"> </w:t>
      </w:r>
    </w:p>
    <w:p w14:paraId="3C81D3CB" w14:textId="46A6A0E5"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(1) Pripravljavec plana je dolžan pri pripravi plana upoštevati </w:t>
      </w:r>
      <w:r w:rsidR="00836E18" w:rsidRPr="00656FBB">
        <w:rPr>
          <w:rFonts w:ascii="Arial" w:hAnsi="Arial" w:cs="Arial"/>
          <w:sz w:val="20"/>
          <w:szCs w:val="20"/>
        </w:rPr>
        <w:t>varstvo</w:t>
      </w:r>
      <w:r w:rsidRPr="00656FBB">
        <w:rPr>
          <w:rFonts w:ascii="Arial" w:hAnsi="Arial" w:cs="Arial"/>
          <w:sz w:val="20"/>
          <w:szCs w:val="20"/>
        </w:rPr>
        <w:t xml:space="preserve"> dediščine in vanj vključevati ukrepe varstva.</w:t>
      </w:r>
    </w:p>
    <w:p w14:paraId="5BA6EFA8" w14:textId="77777777" w:rsidR="0003591A" w:rsidRPr="00656FBB" w:rsidRDefault="0003591A" w:rsidP="00656FBB">
      <w:pPr>
        <w:jc w:val="both"/>
        <w:rPr>
          <w:rFonts w:ascii="Arial" w:hAnsi="Arial" w:cs="Arial"/>
          <w:sz w:val="20"/>
          <w:szCs w:val="20"/>
        </w:rPr>
      </w:pPr>
    </w:p>
    <w:p w14:paraId="2E44E2DD" w14:textId="77777777"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(2) Varstvo dediščine se v postopkih priprave in sprejemanja plana zagotavlja:</w:t>
      </w:r>
    </w:p>
    <w:p w14:paraId="23C0022B" w14:textId="77777777"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z upoštevanjem aktov o razglasitvi, aktov o določitvi in rezultatov raziskav arheoloških ostalin,</w:t>
      </w:r>
    </w:p>
    <w:p w14:paraId="181FE2D9" w14:textId="637FBCEA"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s presojo vplivov na dediščino najmanj v obsegu dediščine iz prejšnje alineje v okviru presojanja vplivov na podlagi predpisov o varstvu okolja in urejanju prostora ter mednarodnih pogodb, katerih podpisnica je Republika Slovenija, (v nadaljnjem besedilu: presoja vplivov na dediščino)</w:t>
      </w:r>
      <w:r w:rsidR="00836E18" w:rsidRPr="00656FBB">
        <w:rPr>
          <w:rFonts w:ascii="Arial" w:hAnsi="Arial" w:cs="Arial"/>
          <w:sz w:val="20"/>
          <w:szCs w:val="20"/>
        </w:rPr>
        <w:t>,</w:t>
      </w:r>
    </w:p>
    <w:p w14:paraId="13831577" w14:textId="77777777" w:rsidR="00836E18"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z upoštevanjem smernic in mnenj v postopku priprave prostorskih aktov</w:t>
      </w:r>
      <w:r w:rsidR="00836E18" w:rsidRPr="00656FBB">
        <w:rPr>
          <w:rFonts w:ascii="Arial" w:hAnsi="Arial" w:cs="Arial"/>
          <w:sz w:val="20"/>
          <w:szCs w:val="20"/>
        </w:rPr>
        <w:t xml:space="preserve"> in</w:t>
      </w:r>
    </w:p>
    <w:p w14:paraId="1A4E4D4A" w14:textId="5F3DC9E2" w:rsidR="0003591A" w:rsidRPr="00656FBB" w:rsidRDefault="00772410" w:rsidP="00656FBB">
      <w:pPr>
        <w:pStyle w:val="Odstavekseznama"/>
        <w:numPr>
          <w:ilvl w:val="0"/>
          <w:numId w:val="173"/>
        </w:numPr>
        <w:ind w:left="680" w:hanging="680"/>
        <w:jc w:val="both"/>
        <w:rPr>
          <w:rFonts w:ascii="Arial" w:hAnsi="Arial" w:cs="Arial"/>
          <w:sz w:val="20"/>
          <w:szCs w:val="20"/>
        </w:rPr>
      </w:pPr>
      <w:r>
        <w:rPr>
          <w:rFonts w:ascii="Arial" w:hAnsi="Arial" w:cs="Arial"/>
          <w:sz w:val="20"/>
          <w:szCs w:val="20"/>
        </w:rPr>
        <w:t xml:space="preserve">z </w:t>
      </w:r>
      <w:r w:rsidR="00836E18" w:rsidRPr="00656FBB">
        <w:rPr>
          <w:rFonts w:ascii="Arial" w:hAnsi="Arial" w:cs="Arial"/>
          <w:sz w:val="20"/>
          <w:szCs w:val="20"/>
        </w:rPr>
        <w:t>upoštevanje</w:t>
      </w:r>
      <w:r>
        <w:rPr>
          <w:rFonts w:ascii="Arial" w:hAnsi="Arial" w:cs="Arial"/>
          <w:sz w:val="20"/>
          <w:szCs w:val="20"/>
        </w:rPr>
        <w:t>m</w:t>
      </w:r>
      <w:r w:rsidR="00836E18" w:rsidRPr="00656FBB">
        <w:rPr>
          <w:rFonts w:ascii="Arial" w:hAnsi="Arial" w:cs="Arial"/>
          <w:sz w:val="20"/>
          <w:szCs w:val="20"/>
        </w:rPr>
        <w:t xml:space="preserve"> strokovnih podlag</w:t>
      </w:r>
      <w:r w:rsidR="0003591A" w:rsidRPr="00656FBB">
        <w:rPr>
          <w:rFonts w:ascii="Arial" w:hAnsi="Arial" w:cs="Arial"/>
          <w:sz w:val="20"/>
          <w:szCs w:val="20"/>
        </w:rPr>
        <w:t>.</w:t>
      </w:r>
    </w:p>
    <w:p w14:paraId="48F7DB09" w14:textId="77777777" w:rsidR="0003591A" w:rsidRPr="00656FBB" w:rsidRDefault="0003591A" w:rsidP="00656FBB">
      <w:pPr>
        <w:jc w:val="both"/>
        <w:rPr>
          <w:rFonts w:ascii="Arial" w:hAnsi="Arial" w:cs="Arial"/>
          <w:sz w:val="20"/>
          <w:szCs w:val="20"/>
        </w:rPr>
      </w:pPr>
    </w:p>
    <w:p w14:paraId="679AC93A" w14:textId="0AF8A3C9"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 xml:space="preserve">(3) Presoja vplivov na dediščino se izvede tudi, če v območju </w:t>
      </w:r>
      <w:r w:rsidR="00836E18" w:rsidRPr="00656FBB">
        <w:rPr>
          <w:rFonts w:ascii="Arial" w:hAnsi="Arial" w:cs="Arial"/>
          <w:sz w:val="20"/>
          <w:szCs w:val="20"/>
        </w:rPr>
        <w:t>plana</w:t>
      </w:r>
      <w:r w:rsidRPr="00656FBB">
        <w:rPr>
          <w:rFonts w:ascii="Arial" w:hAnsi="Arial" w:cs="Arial"/>
          <w:sz w:val="20"/>
          <w:szCs w:val="20"/>
        </w:rPr>
        <w:t xml:space="preserve"> ni spomenikov ali varstvenih območij dediščine, vendar se pričakuje posreden ali neposreden vpliv na dediščino ali arheološke ostaline.</w:t>
      </w:r>
    </w:p>
    <w:p w14:paraId="3826918F" w14:textId="77777777" w:rsidR="0003591A" w:rsidRPr="00656FBB" w:rsidRDefault="0003591A" w:rsidP="00656FBB">
      <w:pPr>
        <w:jc w:val="both"/>
        <w:rPr>
          <w:rFonts w:ascii="Arial" w:hAnsi="Arial" w:cs="Arial"/>
          <w:sz w:val="20"/>
          <w:szCs w:val="20"/>
        </w:rPr>
      </w:pPr>
    </w:p>
    <w:p w14:paraId="3AAAEC79" w14:textId="77777777"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(4) Ministrstvo je nosilec urejanja prostora za področje varstva dediščine v postopkih prostorskega načrtovanja in presoje vplivov na okolje, skladno s predpisi, ki urejajo varstvo okolja in urejanje prostora.</w:t>
      </w:r>
    </w:p>
    <w:p w14:paraId="4A3EA969" w14:textId="77777777" w:rsidR="0003591A" w:rsidRPr="00656FBB" w:rsidRDefault="0003591A" w:rsidP="00656FBB">
      <w:pPr>
        <w:jc w:val="both"/>
        <w:rPr>
          <w:rFonts w:ascii="Arial" w:hAnsi="Arial" w:cs="Arial"/>
          <w:color w:val="7030A0"/>
          <w:sz w:val="20"/>
          <w:szCs w:val="20"/>
        </w:rPr>
      </w:pPr>
    </w:p>
    <w:p w14:paraId="60F5F79C" w14:textId="51AB0988"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50. člen</w:t>
      </w:r>
    </w:p>
    <w:p w14:paraId="57290D0A" w14:textId="77777777"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(smernice in mnenja)</w:t>
      </w:r>
    </w:p>
    <w:p w14:paraId="5CE60BA7" w14:textId="77777777" w:rsidR="0003591A" w:rsidRPr="00656FBB" w:rsidRDefault="0003591A" w:rsidP="00656FBB">
      <w:pPr>
        <w:jc w:val="both"/>
        <w:rPr>
          <w:rFonts w:ascii="Arial" w:hAnsi="Arial" w:cs="Arial"/>
          <w:color w:val="7030A0"/>
          <w:sz w:val="20"/>
          <w:szCs w:val="20"/>
        </w:rPr>
      </w:pPr>
    </w:p>
    <w:p w14:paraId="0059E967" w14:textId="77777777" w:rsidR="0003591A" w:rsidRPr="00656FBB" w:rsidRDefault="0003591A" w:rsidP="00656FBB">
      <w:pPr>
        <w:ind w:firstLine="708"/>
        <w:jc w:val="both"/>
        <w:rPr>
          <w:rFonts w:ascii="Arial" w:hAnsi="Arial" w:cs="Arial"/>
          <w:sz w:val="20"/>
          <w:szCs w:val="20"/>
        </w:rPr>
      </w:pPr>
      <w:r w:rsidRPr="00656FBB">
        <w:rPr>
          <w:rFonts w:ascii="Arial" w:hAnsi="Arial" w:cs="Arial"/>
          <w:color w:val="7030A0"/>
          <w:sz w:val="20"/>
          <w:szCs w:val="20"/>
        </w:rPr>
        <w:t>(</w:t>
      </w:r>
      <w:r w:rsidRPr="00656FBB">
        <w:rPr>
          <w:rFonts w:ascii="Arial" w:hAnsi="Arial" w:cs="Arial"/>
          <w:sz w:val="20"/>
          <w:szCs w:val="20"/>
        </w:rPr>
        <w:t>1) S smernicami se podajo splošne in podrobnejše usmeritve, izhodišča in pogoji za varstvo dediščine v prostorskem aktu.</w:t>
      </w:r>
    </w:p>
    <w:p w14:paraId="145BBED5" w14:textId="77777777" w:rsidR="0003591A" w:rsidRPr="00656FBB" w:rsidRDefault="0003591A" w:rsidP="00656FBB">
      <w:pPr>
        <w:jc w:val="both"/>
        <w:rPr>
          <w:rFonts w:ascii="Arial" w:hAnsi="Arial" w:cs="Arial"/>
          <w:sz w:val="20"/>
          <w:szCs w:val="20"/>
        </w:rPr>
      </w:pPr>
    </w:p>
    <w:p w14:paraId="1EB49D84" w14:textId="677255B2"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(2) Splošni del smernic za </w:t>
      </w:r>
      <w:r w:rsidR="00067346" w:rsidRPr="00656FBB">
        <w:rPr>
          <w:rFonts w:ascii="Arial" w:hAnsi="Arial" w:cs="Arial"/>
          <w:sz w:val="20"/>
          <w:szCs w:val="20"/>
        </w:rPr>
        <w:t>var</w:t>
      </w:r>
      <w:r w:rsidR="00067346">
        <w:rPr>
          <w:rFonts w:ascii="Arial" w:hAnsi="Arial" w:cs="Arial"/>
          <w:sz w:val="20"/>
          <w:szCs w:val="20"/>
        </w:rPr>
        <w:t>stvo</w:t>
      </w:r>
      <w:r w:rsidR="00067346" w:rsidRPr="00656FBB">
        <w:rPr>
          <w:rFonts w:ascii="Arial" w:hAnsi="Arial" w:cs="Arial"/>
          <w:sz w:val="20"/>
          <w:szCs w:val="20"/>
        </w:rPr>
        <w:t xml:space="preserve"> </w:t>
      </w:r>
      <w:r w:rsidRPr="00656FBB">
        <w:rPr>
          <w:rFonts w:ascii="Arial" w:hAnsi="Arial" w:cs="Arial"/>
          <w:sz w:val="20"/>
          <w:szCs w:val="20"/>
        </w:rPr>
        <w:t xml:space="preserve">dediščine v prostorskih aktih (v nadaljnjem besedilu: splošne smernice) </w:t>
      </w:r>
      <w:r w:rsidR="00092854" w:rsidRPr="00656FBB">
        <w:rPr>
          <w:rFonts w:ascii="Arial" w:hAnsi="Arial" w:cs="Arial"/>
          <w:sz w:val="20"/>
          <w:szCs w:val="20"/>
        </w:rPr>
        <w:t xml:space="preserve">pripravi </w:t>
      </w:r>
      <w:r w:rsidRPr="00656FBB">
        <w:rPr>
          <w:rFonts w:ascii="Arial" w:hAnsi="Arial" w:cs="Arial"/>
          <w:sz w:val="20"/>
          <w:szCs w:val="20"/>
        </w:rPr>
        <w:t xml:space="preserve">ministrstvo na podlagi strategije, prikaza vrednotenja dediščine v prostoru in drugih podatkov iz informacijskega sistema kulturne dediščine. Splošne smernice se lahko pripravijo po vrstah </w:t>
      </w:r>
      <w:r w:rsidR="00092854" w:rsidRPr="00656FBB">
        <w:rPr>
          <w:rFonts w:ascii="Arial" w:hAnsi="Arial" w:cs="Arial"/>
          <w:sz w:val="20"/>
          <w:szCs w:val="20"/>
        </w:rPr>
        <w:t>prostorskih aktov</w:t>
      </w:r>
      <w:r w:rsidRPr="00656FBB">
        <w:rPr>
          <w:rFonts w:ascii="Arial" w:hAnsi="Arial" w:cs="Arial"/>
          <w:sz w:val="20"/>
          <w:szCs w:val="20"/>
        </w:rPr>
        <w:t xml:space="preserve">. </w:t>
      </w:r>
    </w:p>
    <w:p w14:paraId="120B9246" w14:textId="77777777" w:rsidR="0003591A" w:rsidRPr="00656FBB" w:rsidRDefault="0003591A" w:rsidP="00656FBB">
      <w:pPr>
        <w:jc w:val="both"/>
        <w:rPr>
          <w:rFonts w:ascii="Arial" w:hAnsi="Arial" w:cs="Arial"/>
          <w:sz w:val="20"/>
          <w:szCs w:val="20"/>
        </w:rPr>
      </w:pPr>
    </w:p>
    <w:p w14:paraId="60F751C2" w14:textId="77777777"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(3) Splošne smernice obsegajo predvsem:</w:t>
      </w:r>
    </w:p>
    <w:p w14:paraId="0B086083" w14:textId="77777777"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usmeritve za celostno ohranjanje dediščine,</w:t>
      </w:r>
    </w:p>
    <w:p w14:paraId="5B6B3DAE" w14:textId="77777777"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predloge rešitev in ukrepov varstva,</w:t>
      </w:r>
    </w:p>
    <w:p w14:paraId="3C2A2FFA" w14:textId="6C862AAA"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usmeritve za izdelavo strokovnih podlag iz 51. člena tega zakona in</w:t>
      </w:r>
    </w:p>
    <w:p w14:paraId="397F55A6" w14:textId="1C77AF93"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usmeritve za presojo vplivov na dediščino</w:t>
      </w:r>
      <w:r w:rsidR="00836E18" w:rsidRPr="00656FBB">
        <w:rPr>
          <w:rFonts w:ascii="Arial" w:hAnsi="Arial" w:cs="Arial"/>
          <w:sz w:val="20"/>
          <w:szCs w:val="20"/>
        </w:rPr>
        <w:t xml:space="preserve"> in arheološke ostaline</w:t>
      </w:r>
      <w:r w:rsidRPr="00656FBB">
        <w:rPr>
          <w:rFonts w:ascii="Arial" w:hAnsi="Arial" w:cs="Arial"/>
          <w:sz w:val="20"/>
          <w:szCs w:val="20"/>
        </w:rPr>
        <w:t>.</w:t>
      </w:r>
    </w:p>
    <w:p w14:paraId="65059440" w14:textId="77777777" w:rsidR="0003591A" w:rsidRPr="00656FBB" w:rsidRDefault="0003591A" w:rsidP="00656FBB">
      <w:pPr>
        <w:jc w:val="both"/>
        <w:rPr>
          <w:rFonts w:ascii="Arial" w:hAnsi="Arial" w:cs="Arial"/>
          <w:sz w:val="20"/>
          <w:szCs w:val="20"/>
        </w:rPr>
      </w:pPr>
    </w:p>
    <w:p w14:paraId="22153803" w14:textId="77777777"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(4) Splošne smernice so objavljene na spletni strani ministrstva in so del državnega prostorskega reda v skladu s predpisi o urejanju prostora.</w:t>
      </w:r>
    </w:p>
    <w:p w14:paraId="23129FFC" w14:textId="77777777" w:rsidR="0003591A" w:rsidRPr="00656FBB" w:rsidRDefault="0003591A" w:rsidP="00656FBB">
      <w:pPr>
        <w:jc w:val="both"/>
        <w:rPr>
          <w:rFonts w:ascii="Arial" w:hAnsi="Arial" w:cs="Arial"/>
          <w:sz w:val="20"/>
          <w:szCs w:val="20"/>
        </w:rPr>
      </w:pPr>
    </w:p>
    <w:p w14:paraId="68A674F5" w14:textId="284E7990" w:rsidR="0003591A" w:rsidRPr="00656FBB" w:rsidRDefault="0003591A" w:rsidP="00996C55">
      <w:pPr>
        <w:ind w:firstLine="680"/>
        <w:jc w:val="both"/>
        <w:rPr>
          <w:rFonts w:ascii="Arial" w:hAnsi="Arial" w:cs="Arial"/>
          <w:sz w:val="20"/>
          <w:szCs w:val="20"/>
        </w:rPr>
      </w:pPr>
      <w:r w:rsidRPr="00656FBB">
        <w:rPr>
          <w:rFonts w:ascii="Arial" w:hAnsi="Arial" w:cs="Arial"/>
          <w:sz w:val="20"/>
          <w:szCs w:val="20"/>
        </w:rPr>
        <w:lastRenderedPageBreak/>
        <w:t>(5) Za pripravo prostorskega akta mora pripravljavec prostorskega akta pridobiti podrobnejši del smernic (v nadaljnjem besedilu: podrobnejše smernice), v katerem</w:t>
      </w:r>
      <w:r w:rsidR="00092854" w:rsidRPr="00656FBB">
        <w:rPr>
          <w:rFonts w:ascii="Arial" w:hAnsi="Arial" w:cs="Arial"/>
          <w:sz w:val="20"/>
          <w:szCs w:val="20"/>
        </w:rPr>
        <w:t xml:space="preserve"> se</w:t>
      </w:r>
      <w:r w:rsidRPr="00656FBB">
        <w:rPr>
          <w:rFonts w:ascii="Arial" w:hAnsi="Arial" w:cs="Arial"/>
          <w:sz w:val="20"/>
          <w:szCs w:val="20"/>
        </w:rPr>
        <w:t xml:space="preserve"> </w:t>
      </w:r>
      <w:r w:rsidR="00092854" w:rsidRPr="00656FBB">
        <w:rPr>
          <w:rFonts w:ascii="Arial" w:hAnsi="Arial" w:cs="Arial"/>
          <w:sz w:val="20"/>
          <w:szCs w:val="20"/>
        </w:rPr>
        <w:t>določijo</w:t>
      </w:r>
      <w:r w:rsidRPr="00656FBB">
        <w:rPr>
          <w:rFonts w:ascii="Arial" w:hAnsi="Arial" w:cs="Arial"/>
          <w:sz w:val="20"/>
          <w:szCs w:val="20"/>
        </w:rPr>
        <w:t xml:space="preserve"> podrobnejše usmeritve, izhodišča in pogoj</w:t>
      </w:r>
      <w:r w:rsidR="00092854" w:rsidRPr="00656FBB">
        <w:rPr>
          <w:rFonts w:ascii="Arial" w:hAnsi="Arial" w:cs="Arial"/>
          <w:sz w:val="20"/>
          <w:szCs w:val="20"/>
        </w:rPr>
        <w:t>i</w:t>
      </w:r>
      <w:r w:rsidRPr="00656FBB">
        <w:rPr>
          <w:rFonts w:ascii="Arial" w:hAnsi="Arial" w:cs="Arial"/>
          <w:sz w:val="20"/>
          <w:szCs w:val="20"/>
        </w:rPr>
        <w:t xml:space="preserve"> za načrtovanje. Obseg in vsebina podrobnejših smernic je prilagojena vrsti prostorskega akta, fazi postopka priprave prostorskega akta in natančnosti podatkov o prostorskem aktu.</w:t>
      </w:r>
    </w:p>
    <w:p w14:paraId="723130A5" w14:textId="77777777" w:rsidR="0003591A" w:rsidRPr="00656FBB" w:rsidRDefault="0003591A" w:rsidP="00656FBB">
      <w:pPr>
        <w:jc w:val="both"/>
        <w:rPr>
          <w:rFonts w:ascii="Arial" w:hAnsi="Arial" w:cs="Arial"/>
          <w:sz w:val="20"/>
          <w:szCs w:val="20"/>
        </w:rPr>
      </w:pPr>
    </w:p>
    <w:p w14:paraId="64242D83" w14:textId="1A067605"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w:t>
      </w:r>
      <w:r w:rsidR="00A96923">
        <w:rPr>
          <w:rFonts w:ascii="Arial" w:hAnsi="Arial" w:cs="Arial"/>
          <w:sz w:val="20"/>
          <w:szCs w:val="20"/>
        </w:rPr>
        <w:t>6</w:t>
      </w:r>
      <w:r w:rsidRPr="00656FBB">
        <w:rPr>
          <w:rFonts w:ascii="Arial" w:hAnsi="Arial" w:cs="Arial"/>
          <w:sz w:val="20"/>
          <w:szCs w:val="20"/>
        </w:rPr>
        <w:t xml:space="preserve">) Prostorske ureditve v vplivnem območju dediščine morajo biti prilagojene prostorskim možnostim tako, da družbeni pomen in </w:t>
      </w:r>
      <w:r w:rsidR="00836E18" w:rsidRPr="00656FBB">
        <w:rPr>
          <w:rFonts w:ascii="Arial" w:hAnsi="Arial" w:cs="Arial"/>
          <w:sz w:val="20"/>
          <w:szCs w:val="20"/>
        </w:rPr>
        <w:t>lastnosti</w:t>
      </w:r>
      <w:r w:rsidRPr="00656FBB">
        <w:rPr>
          <w:rFonts w:ascii="Arial" w:hAnsi="Arial" w:cs="Arial"/>
          <w:sz w:val="20"/>
          <w:szCs w:val="20"/>
        </w:rPr>
        <w:t xml:space="preserve"> </w:t>
      </w:r>
      <w:r w:rsidR="00836E18" w:rsidRPr="00656FBB">
        <w:rPr>
          <w:rFonts w:ascii="Arial" w:hAnsi="Arial" w:cs="Arial"/>
          <w:sz w:val="20"/>
          <w:szCs w:val="20"/>
        </w:rPr>
        <w:t xml:space="preserve">dediščine </w:t>
      </w:r>
      <w:r w:rsidRPr="00656FBB">
        <w:rPr>
          <w:rFonts w:ascii="Arial" w:hAnsi="Arial" w:cs="Arial"/>
          <w:sz w:val="20"/>
          <w:szCs w:val="20"/>
        </w:rPr>
        <w:t>v prostoru niso okrnjeni.</w:t>
      </w:r>
    </w:p>
    <w:p w14:paraId="5AF2F94B" w14:textId="77777777" w:rsidR="0003591A" w:rsidRPr="00656FBB" w:rsidRDefault="0003591A" w:rsidP="00656FBB">
      <w:pPr>
        <w:jc w:val="both"/>
        <w:rPr>
          <w:rFonts w:ascii="Arial" w:hAnsi="Arial" w:cs="Arial"/>
          <w:sz w:val="20"/>
          <w:szCs w:val="20"/>
        </w:rPr>
      </w:pPr>
    </w:p>
    <w:p w14:paraId="36529201" w14:textId="04EA5FC2"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w:t>
      </w:r>
      <w:r w:rsidR="00A96923">
        <w:rPr>
          <w:rFonts w:ascii="Arial" w:hAnsi="Arial" w:cs="Arial"/>
          <w:sz w:val="20"/>
          <w:szCs w:val="20"/>
        </w:rPr>
        <w:t>7</w:t>
      </w:r>
      <w:r w:rsidRPr="00656FBB">
        <w:rPr>
          <w:rFonts w:ascii="Arial" w:hAnsi="Arial" w:cs="Arial"/>
          <w:sz w:val="20"/>
          <w:szCs w:val="20"/>
        </w:rPr>
        <w:t xml:space="preserve">) Če je za prostorski akt treba izvesti presojo vplivov na dediščino, podrobnejše smernice opredelijo tudi usmeritve za izvedbo te presoje, vključno z opredelitvijo območja in metodologijo te presoje. </w:t>
      </w:r>
    </w:p>
    <w:p w14:paraId="18B80F73" w14:textId="77777777" w:rsidR="0003591A" w:rsidRPr="00656FBB" w:rsidRDefault="0003591A" w:rsidP="00656FBB">
      <w:pPr>
        <w:jc w:val="both"/>
        <w:rPr>
          <w:rFonts w:ascii="Arial" w:hAnsi="Arial" w:cs="Arial"/>
          <w:sz w:val="20"/>
          <w:szCs w:val="20"/>
        </w:rPr>
      </w:pPr>
    </w:p>
    <w:p w14:paraId="68357582" w14:textId="2E6842F6"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w:t>
      </w:r>
      <w:r w:rsidR="00A96923">
        <w:rPr>
          <w:rFonts w:ascii="Arial" w:hAnsi="Arial" w:cs="Arial"/>
          <w:sz w:val="20"/>
          <w:szCs w:val="20"/>
        </w:rPr>
        <w:t>8</w:t>
      </w:r>
      <w:r w:rsidRPr="00656FBB">
        <w:rPr>
          <w:rFonts w:ascii="Arial" w:hAnsi="Arial" w:cs="Arial"/>
          <w:sz w:val="20"/>
          <w:szCs w:val="20"/>
        </w:rPr>
        <w:t>) Če obstoječi podatki ne omogočajo presoje vplivov na arheološke ostaline ali če ti podatki niso dovolj natančni, se s smernicami lahko opredelijo tudi predhodne arheološke raziskave, s katerimi se zagotovijo dodatni podatki za izvedbo presoje vplivov</w:t>
      </w:r>
      <w:r w:rsidR="00092854" w:rsidRPr="00656FBB">
        <w:rPr>
          <w:rFonts w:ascii="Arial" w:hAnsi="Arial" w:cs="Arial"/>
          <w:sz w:val="20"/>
          <w:szCs w:val="20"/>
        </w:rPr>
        <w:t xml:space="preserve"> na</w:t>
      </w:r>
      <w:r w:rsidR="00836E18" w:rsidRPr="00656FBB">
        <w:rPr>
          <w:rFonts w:ascii="Arial" w:hAnsi="Arial" w:cs="Arial"/>
          <w:sz w:val="20"/>
          <w:szCs w:val="20"/>
        </w:rPr>
        <w:t xml:space="preserve"> arheološke ostaline</w:t>
      </w:r>
      <w:r w:rsidRPr="00656FBB">
        <w:rPr>
          <w:rFonts w:ascii="Arial" w:hAnsi="Arial" w:cs="Arial"/>
          <w:sz w:val="20"/>
          <w:szCs w:val="20"/>
        </w:rPr>
        <w:t>.</w:t>
      </w:r>
    </w:p>
    <w:p w14:paraId="65E9E80C" w14:textId="77777777" w:rsidR="0003591A" w:rsidRPr="00656FBB" w:rsidRDefault="0003591A" w:rsidP="00656FBB">
      <w:pPr>
        <w:jc w:val="both"/>
        <w:rPr>
          <w:rFonts w:ascii="Arial" w:hAnsi="Arial" w:cs="Arial"/>
          <w:sz w:val="20"/>
          <w:szCs w:val="20"/>
        </w:rPr>
      </w:pPr>
    </w:p>
    <w:p w14:paraId="5977FCCF" w14:textId="70DD94A8"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w:t>
      </w:r>
      <w:r w:rsidR="00A96923">
        <w:rPr>
          <w:rFonts w:ascii="Arial" w:hAnsi="Arial" w:cs="Arial"/>
          <w:sz w:val="20"/>
          <w:szCs w:val="20"/>
        </w:rPr>
        <w:t>9</w:t>
      </w:r>
      <w:r w:rsidRPr="00656FBB">
        <w:rPr>
          <w:rFonts w:ascii="Arial" w:hAnsi="Arial" w:cs="Arial"/>
          <w:sz w:val="20"/>
          <w:szCs w:val="20"/>
        </w:rPr>
        <w:t>) Pred sprejetjem prostorskega akta je treba pridobiti mnenje ministrstva, s katerim se ugotovi sprejemljivost predlaganih rešitev prostorskega akta z vidika varstva dediščine.</w:t>
      </w:r>
    </w:p>
    <w:p w14:paraId="6B2A72FA" w14:textId="77777777" w:rsidR="0003591A" w:rsidRPr="00656FBB" w:rsidRDefault="0003591A" w:rsidP="00656FBB">
      <w:pPr>
        <w:jc w:val="both"/>
        <w:rPr>
          <w:rFonts w:ascii="Arial" w:hAnsi="Arial" w:cs="Arial"/>
          <w:sz w:val="20"/>
          <w:szCs w:val="20"/>
        </w:rPr>
      </w:pPr>
    </w:p>
    <w:p w14:paraId="5689E298" w14:textId="7F9CE132" w:rsidR="0003591A" w:rsidRPr="00656FBB" w:rsidRDefault="0003591A" w:rsidP="00656FBB">
      <w:pPr>
        <w:ind w:firstLine="680"/>
        <w:jc w:val="both"/>
        <w:rPr>
          <w:rFonts w:ascii="Arial" w:hAnsi="Arial" w:cs="Arial"/>
          <w:sz w:val="20"/>
          <w:szCs w:val="20"/>
        </w:rPr>
      </w:pPr>
      <w:r w:rsidRPr="00656FBB">
        <w:rPr>
          <w:rFonts w:ascii="Arial" w:hAnsi="Arial" w:cs="Arial"/>
          <w:sz w:val="20"/>
          <w:szCs w:val="20"/>
        </w:rPr>
        <w:t>(1</w:t>
      </w:r>
      <w:r w:rsidR="00A96923">
        <w:rPr>
          <w:rFonts w:ascii="Arial" w:hAnsi="Arial" w:cs="Arial"/>
          <w:sz w:val="20"/>
          <w:szCs w:val="20"/>
        </w:rPr>
        <w:t>0</w:t>
      </w:r>
      <w:r w:rsidRPr="00656FBB">
        <w:rPr>
          <w:rFonts w:ascii="Arial" w:hAnsi="Arial" w:cs="Arial"/>
          <w:sz w:val="20"/>
          <w:szCs w:val="20"/>
        </w:rPr>
        <w:t>) V primeru negativnega mnenja ministrstvo obrazloži razloge in napoti pripravljavca prostorskega akta, da napravi določene spremembe in dopolnitve.</w:t>
      </w:r>
    </w:p>
    <w:p w14:paraId="02C6D224" w14:textId="77777777" w:rsidR="0003591A" w:rsidRPr="00656FBB" w:rsidRDefault="0003591A" w:rsidP="00656FBB">
      <w:pPr>
        <w:jc w:val="both"/>
        <w:rPr>
          <w:rFonts w:ascii="Arial" w:hAnsi="Arial" w:cs="Arial"/>
          <w:color w:val="7030A0"/>
          <w:sz w:val="20"/>
          <w:szCs w:val="20"/>
        </w:rPr>
      </w:pPr>
    </w:p>
    <w:p w14:paraId="2078584A" w14:textId="0A9AB6A6"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51. člen</w:t>
      </w:r>
    </w:p>
    <w:p w14:paraId="43DFE4FA" w14:textId="77777777"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(strokovne podlage za varstvo dediščine v prostoru)</w:t>
      </w:r>
    </w:p>
    <w:p w14:paraId="7F603058" w14:textId="77777777" w:rsidR="0003591A" w:rsidRPr="00656FBB" w:rsidRDefault="0003591A" w:rsidP="00656FBB">
      <w:pPr>
        <w:jc w:val="both"/>
        <w:rPr>
          <w:rFonts w:ascii="Arial" w:hAnsi="Arial" w:cs="Arial"/>
          <w:color w:val="7030A0"/>
          <w:sz w:val="20"/>
          <w:szCs w:val="20"/>
        </w:rPr>
      </w:pPr>
    </w:p>
    <w:p w14:paraId="282BA4E5" w14:textId="412315D0" w:rsidR="0003591A" w:rsidRPr="00656FBB" w:rsidRDefault="0003591A" w:rsidP="00656FBB">
      <w:pPr>
        <w:ind w:firstLine="708"/>
        <w:jc w:val="both"/>
        <w:rPr>
          <w:rFonts w:ascii="Arial" w:hAnsi="Arial" w:cs="Arial"/>
          <w:sz w:val="20"/>
          <w:szCs w:val="20"/>
        </w:rPr>
      </w:pPr>
      <w:r w:rsidRPr="00656FBB">
        <w:rPr>
          <w:rFonts w:ascii="Arial" w:hAnsi="Arial" w:cs="Arial"/>
          <w:color w:val="7030A0"/>
          <w:sz w:val="20"/>
          <w:szCs w:val="20"/>
        </w:rPr>
        <w:t xml:space="preserve"> </w:t>
      </w:r>
      <w:r w:rsidRPr="00656FBB">
        <w:rPr>
          <w:rFonts w:ascii="Arial" w:hAnsi="Arial" w:cs="Arial"/>
          <w:sz w:val="20"/>
          <w:szCs w:val="20"/>
        </w:rPr>
        <w:t xml:space="preserve">(1) </w:t>
      </w:r>
      <w:r w:rsidR="00067346">
        <w:rPr>
          <w:rFonts w:ascii="Arial" w:hAnsi="Arial" w:cs="Arial"/>
          <w:sz w:val="20"/>
          <w:szCs w:val="20"/>
        </w:rPr>
        <w:t>V</w:t>
      </w:r>
      <w:r w:rsidRPr="00656FBB">
        <w:rPr>
          <w:rFonts w:ascii="Arial" w:hAnsi="Arial" w:cs="Arial"/>
          <w:sz w:val="20"/>
          <w:szCs w:val="20"/>
        </w:rPr>
        <w:t xml:space="preserve"> postopku prostorskega načrtovanja </w:t>
      </w:r>
      <w:r w:rsidR="00067346">
        <w:rPr>
          <w:rFonts w:ascii="Arial" w:hAnsi="Arial" w:cs="Arial"/>
          <w:sz w:val="20"/>
          <w:szCs w:val="20"/>
        </w:rPr>
        <w:t xml:space="preserve">se za </w:t>
      </w:r>
      <w:r w:rsidRPr="00656FBB">
        <w:rPr>
          <w:rFonts w:ascii="Arial" w:hAnsi="Arial" w:cs="Arial"/>
          <w:sz w:val="20"/>
          <w:szCs w:val="20"/>
        </w:rPr>
        <w:t>zagotavlja</w:t>
      </w:r>
      <w:r w:rsidR="00067346">
        <w:rPr>
          <w:rFonts w:ascii="Arial" w:hAnsi="Arial" w:cs="Arial"/>
          <w:sz w:val="20"/>
          <w:szCs w:val="20"/>
        </w:rPr>
        <w:t>nje</w:t>
      </w:r>
      <w:r w:rsidRPr="00656FBB">
        <w:rPr>
          <w:rFonts w:ascii="Arial" w:hAnsi="Arial" w:cs="Arial"/>
          <w:sz w:val="20"/>
          <w:szCs w:val="20"/>
        </w:rPr>
        <w:t xml:space="preserve"> varstv</w:t>
      </w:r>
      <w:r w:rsidR="00067346">
        <w:rPr>
          <w:rFonts w:ascii="Arial" w:hAnsi="Arial" w:cs="Arial"/>
          <w:sz w:val="20"/>
          <w:szCs w:val="20"/>
        </w:rPr>
        <w:t>a</w:t>
      </w:r>
      <w:r w:rsidRPr="00656FBB">
        <w:rPr>
          <w:rFonts w:ascii="Arial" w:hAnsi="Arial" w:cs="Arial"/>
          <w:sz w:val="20"/>
          <w:szCs w:val="20"/>
        </w:rPr>
        <w:t xml:space="preserve"> dediščine in usmerja</w:t>
      </w:r>
      <w:r w:rsidR="00067346">
        <w:rPr>
          <w:rFonts w:ascii="Arial" w:hAnsi="Arial" w:cs="Arial"/>
          <w:sz w:val="20"/>
          <w:szCs w:val="20"/>
        </w:rPr>
        <w:t>nja</w:t>
      </w:r>
      <w:r w:rsidRPr="00656FBB">
        <w:rPr>
          <w:rFonts w:ascii="Arial" w:hAnsi="Arial" w:cs="Arial"/>
          <w:sz w:val="20"/>
          <w:szCs w:val="20"/>
        </w:rPr>
        <w:t xml:space="preserve"> razvoj</w:t>
      </w:r>
      <w:r w:rsidR="00067346">
        <w:rPr>
          <w:rFonts w:ascii="Arial" w:hAnsi="Arial" w:cs="Arial"/>
          <w:sz w:val="20"/>
          <w:szCs w:val="20"/>
        </w:rPr>
        <w:t>a lahko pripravijo strokovne podlage</w:t>
      </w:r>
      <w:r w:rsidRPr="00656FBB">
        <w:rPr>
          <w:rFonts w:ascii="Arial" w:hAnsi="Arial" w:cs="Arial"/>
          <w:sz w:val="20"/>
          <w:szCs w:val="20"/>
        </w:rPr>
        <w:t>. Pripravijo se v obsegu, vsebini in obliki, ki ustreza zahtevnosti načrtovanih posegov.</w:t>
      </w:r>
    </w:p>
    <w:p w14:paraId="2D61A1A9" w14:textId="77777777" w:rsidR="0003591A" w:rsidRPr="00656FBB" w:rsidRDefault="0003591A" w:rsidP="00656FBB">
      <w:pPr>
        <w:ind w:firstLine="708"/>
        <w:jc w:val="both"/>
        <w:rPr>
          <w:rFonts w:ascii="Arial" w:hAnsi="Arial" w:cs="Arial"/>
          <w:sz w:val="20"/>
          <w:szCs w:val="20"/>
        </w:rPr>
      </w:pPr>
    </w:p>
    <w:p w14:paraId="15839A47" w14:textId="55467DCD"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(2) Pri pripravi strokovnih podlag se uporabijo zlasti podatki iz registra, </w:t>
      </w:r>
      <w:r w:rsidR="00836E18" w:rsidRPr="00656FBB">
        <w:rPr>
          <w:rFonts w:ascii="Arial" w:hAnsi="Arial" w:cs="Arial"/>
          <w:sz w:val="20"/>
          <w:szCs w:val="20"/>
        </w:rPr>
        <w:t xml:space="preserve">prikaza vrednotenja dediščine v prostoru, </w:t>
      </w:r>
      <w:r w:rsidRPr="00656FBB">
        <w:rPr>
          <w:rFonts w:ascii="Arial" w:hAnsi="Arial" w:cs="Arial"/>
          <w:sz w:val="20"/>
          <w:szCs w:val="20"/>
        </w:rPr>
        <w:t>podatki že izvedenih raziskav ter drugi relevantni podatki. Uporabijo se lahko tudi že izdelane strokovne podlage, če se dejansko stanje ni bistveno spremenilo.</w:t>
      </w:r>
    </w:p>
    <w:p w14:paraId="74C24D03" w14:textId="77777777" w:rsidR="0003591A" w:rsidRPr="00656FBB" w:rsidRDefault="0003591A" w:rsidP="00656FBB">
      <w:pPr>
        <w:jc w:val="both"/>
        <w:rPr>
          <w:rFonts w:ascii="Arial" w:hAnsi="Arial" w:cs="Arial"/>
          <w:sz w:val="20"/>
          <w:szCs w:val="20"/>
        </w:rPr>
      </w:pPr>
    </w:p>
    <w:p w14:paraId="5D116745" w14:textId="77777777"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(3) Kot strokovne podlage štejejo zlasti: </w:t>
      </w:r>
    </w:p>
    <w:p w14:paraId="7FB3B394" w14:textId="77777777"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 xml:space="preserve">poročilo o raziskavah, </w:t>
      </w:r>
    </w:p>
    <w:p w14:paraId="2BFD3C16" w14:textId="25A44F60" w:rsidR="0003591A" w:rsidRPr="00656FBB" w:rsidRDefault="00203E79" w:rsidP="00656FBB">
      <w:pPr>
        <w:pStyle w:val="Odstavekseznama"/>
        <w:numPr>
          <w:ilvl w:val="0"/>
          <w:numId w:val="173"/>
        </w:numPr>
        <w:ind w:left="680" w:hanging="680"/>
        <w:jc w:val="both"/>
        <w:rPr>
          <w:rFonts w:ascii="Arial" w:hAnsi="Arial" w:cs="Arial"/>
          <w:sz w:val="20"/>
          <w:szCs w:val="20"/>
        </w:rPr>
      </w:pPr>
      <w:r>
        <w:rPr>
          <w:rFonts w:ascii="Arial" w:hAnsi="Arial" w:cs="Arial"/>
          <w:sz w:val="20"/>
          <w:szCs w:val="20"/>
        </w:rPr>
        <w:t>strokovna izhodišča</w:t>
      </w:r>
      <w:r w:rsidRPr="00656FBB">
        <w:rPr>
          <w:rFonts w:ascii="Arial" w:hAnsi="Arial" w:cs="Arial"/>
          <w:sz w:val="20"/>
          <w:szCs w:val="20"/>
        </w:rPr>
        <w:t xml:space="preserve"> </w:t>
      </w:r>
      <w:r w:rsidR="001B5EBD">
        <w:rPr>
          <w:rFonts w:ascii="Arial" w:hAnsi="Arial" w:cs="Arial"/>
          <w:sz w:val="20"/>
          <w:szCs w:val="20"/>
        </w:rPr>
        <w:t>i</w:t>
      </w:r>
      <w:r w:rsidR="0003591A" w:rsidRPr="00656FBB">
        <w:rPr>
          <w:rFonts w:ascii="Arial" w:hAnsi="Arial" w:cs="Arial"/>
          <w:sz w:val="20"/>
          <w:szCs w:val="20"/>
        </w:rPr>
        <w:t xml:space="preserve">z 52. člena tega zakona, </w:t>
      </w:r>
    </w:p>
    <w:p w14:paraId="2CF6F3A2" w14:textId="2050CC02" w:rsidR="0003591A"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 xml:space="preserve">konservatorski načrt za prenovo iz 53. člena tega zakona, </w:t>
      </w:r>
    </w:p>
    <w:p w14:paraId="7F10C179" w14:textId="743A3ACC" w:rsidR="00067346" w:rsidRPr="00656FBB" w:rsidRDefault="00067346" w:rsidP="00656FBB">
      <w:pPr>
        <w:pStyle w:val="Odstavekseznama"/>
        <w:numPr>
          <w:ilvl w:val="0"/>
          <w:numId w:val="173"/>
        </w:numPr>
        <w:ind w:left="680" w:hanging="680"/>
        <w:jc w:val="both"/>
        <w:rPr>
          <w:rFonts w:ascii="Arial" w:hAnsi="Arial" w:cs="Arial"/>
          <w:sz w:val="20"/>
          <w:szCs w:val="20"/>
        </w:rPr>
      </w:pPr>
      <w:r>
        <w:rPr>
          <w:rFonts w:ascii="Arial" w:hAnsi="Arial" w:cs="Arial"/>
          <w:sz w:val="20"/>
          <w:szCs w:val="20"/>
        </w:rPr>
        <w:t>konservatorski načrt,</w:t>
      </w:r>
    </w:p>
    <w:p w14:paraId="18ED46F3" w14:textId="77777777"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 xml:space="preserve">poročilo o vplivih na dediščino in </w:t>
      </w:r>
    </w:p>
    <w:p w14:paraId="61C79B7C" w14:textId="4736CB9C" w:rsidR="0003591A" w:rsidRPr="00656FBB" w:rsidRDefault="0003591A"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drugi dokumenti, ki obravnavajo</w:t>
      </w:r>
      <w:r w:rsidR="004F0C58">
        <w:rPr>
          <w:rFonts w:ascii="Arial" w:hAnsi="Arial" w:cs="Arial"/>
          <w:sz w:val="20"/>
          <w:szCs w:val="20"/>
        </w:rPr>
        <w:t xml:space="preserve"> dediščino</w:t>
      </w:r>
      <w:r w:rsidRPr="00656FBB">
        <w:rPr>
          <w:rFonts w:ascii="Arial" w:hAnsi="Arial" w:cs="Arial"/>
          <w:sz w:val="20"/>
          <w:szCs w:val="20"/>
        </w:rPr>
        <w:t xml:space="preserve"> ali vplivajo na </w:t>
      </w:r>
      <w:r w:rsidR="004F0C58">
        <w:rPr>
          <w:rFonts w:ascii="Arial" w:hAnsi="Arial" w:cs="Arial"/>
          <w:sz w:val="20"/>
          <w:szCs w:val="20"/>
        </w:rPr>
        <w:t>njeno</w:t>
      </w:r>
      <w:r w:rsidR="004F0C58" w:rsidRPr="00656FBB">
        <w:rPr>
          <w:rFonts w:ascii="Arial" w:hAnsi="Arial" w:cs="Arial"/>
          <w:sz w:val="20"/>
          <w:szCs w:val="20"/>
        </w:rPr>
        <w:t xml:space="preserve"> </w:t>
      </w:r>
      <w:r w:rsidR="001B5EBD">
        <w:rPr>
          <w:rFonts w:ascii="Arial" w:hAnsi="Arial" w:cs="Arial"/>
          <w:sz w:val="20"/>
          <w:szCs w:val="20"/>
        </w:rPr>
        <w:t>varstvo</w:t>
      </w:r>
      <w:r w:rsidRPr="00656FBB">
        <w:rPr>
          <w:rFonts w:ascii="Arial" w:hAnsi="Arial" w:cs="Arial"/>
          <w:sz w:val="20"/>
          <w:szCs w:val="20"/>
        </w:rPr>
        <w:t>.</w:t>
      </w:r>
    </w:p>
    <w:p w14:paraId="41A4E1A0" w14:textId="77777777" w:rsidR="0003591A" w:rsidRPr="00656FBB" w:rsidRDefault="0003591A" w:rsidP="00656FBB">
      <w:pPr>
        <w:ind w:firstLine="708"/>
        <w:jc w:val="both"/>
        <w:rPr>
          <w:rFonts w:ascii="Arial" w:hAnsi="Arial" w:cs="Arial"/>
          <w:sz w:val="20"/>
          <w:szCs w:val="20"/>
        </w:rPr>
      </w:pPr>
    </w:p>
    <w:p w14:paraId="6D70A172" w14:textId="77777777"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(4) Kot strokovna podlaga šteje tudi zaključno poročilo projektnega natečaja ali ene od alternativnih oblik natečaja v skladu s predpisi, ki urejajo strokovne podlage za iskanje urbanističnih, arhitekturnih ali krajinskih rešitev v postopku prostorskega načrtovanja.</w:t>
      </w:r>
    </w:p>
    <w:p w14:paraId="14EE88F4" w14:textId="77777777" w:rsidR="0003591A" w:rsidRPr="00656FBB" w:rsidRDefault="0003591A" w:rsidP="00656FBB">
      <w:pPr>
        <w:ind w:firstLine="708"/>
        <w:jc w:val="both"/>
        <w:rPr>
          <w:rFonts w:ascii="Arial" w:hAnsi="Arial" w:cs="Arial"/>
          <w:sz w:val="20"/>
          <w:szCs w:val="20"/>
        </w:rPr>
      </w:pPr>
    </w:p>
    <w:p w14:paraId="1E08B9E8" w14:textId="3E586716"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(5) Presojo kakovosti</w:t>
      </w:r>
      <w:r w:rsidR="00836E18" w:rsidRPr="00656FBB">
        <w:rPr>
          <w:rFonts w:ascii="Arial" w:hAnsi="Arial" w:cs="Arial"/>
          <w:sz w:val="20"/>
          <w:szCs w:val="20"/>
        </w:rPr>
        <w:t xml:space="preserve"> in ustreznosti</w:t>
      </w:r>
      <w:r w:rsidRPr="00656FBB">
        <w:rPr>
          <w:rFonts w:ascii="Arial" w:hAnsi="Arial" w:cs="Arial"/>
          <w:sz w:val="20"/>
          <w:szCs w:val="20"/>
        </w:rPr>
        <w:t xml:space="preserve"> strokovne podlage opravi zavod.</w:t>
      </w:r>
    </w:p>
    <w:p w14:paraId="4FD0B4C6" w14:textId="77777777" w:rsidR="0003591A" w:rsidRPr="00656FBB" w:rsidRDefault="0003591A" w:rsidP="00656FBB">
      <w:pPr>
        <w:rPr>
          <w:rFonts w:ascii="Arial" w:hAnsi="Arial" w:cs="Arial"/>
          <w:sz w:val="20"/>
          <w:szCs w:val="20"/>
        </w:rPr>
      </w:pPr>
    </w:p>
    <w:p w14:paraId="14B3F250" w14:textId="12E1035F"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52. člen</w:t>
      </w:r>
    </w:p>
    <w:p w14:paraId="5663AD7E" w14:textId="31910716"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w:t>
      </w:r>
      <w:r w:rsidR="00203E79">
        <w:rPr>
          <w:rFonts w:ascii="Arial" w:hAnsi="Arial" w:cs="Arial"/>
          <w:b/>
          <w:bCs/>
          <w:sz w:val="20"/>
          <w:szCs w:val="20"/>
        </w:rPr>
        <w:t xml:space="preserve">strokovna izhodišča za </w:t>
      </w:r>
      <w:r w:rsidRPr="00656FBB">
        <w:rPr>
          <w:rFonts w:ascii="Arial" w:hAnsi="Arial" w:cs="Arial"/>
          <w:b/>
          <w:bCs/>
          <w:sz w:val="20"/>
          <w:szCs w:val="20"/>
        </w:rPr>
        <w:t>vrednotenj</w:t>
      </w:r>
      <w:r w:rsidR="005638F3" w:rsidRPr="00656FBB">
        <w:rPr>
          <w:rFonts w:ascii="Arial" w:hAnsi="Arial" w:cs="Arial"/>
          <w:b/>
          <w:bCs/>
          <w:sz w:val="20"/>
          <w:szCs w:val="20"/>
        </w:rPr>
        <w:t>e</w:t>
      </w:r>
      <w:r w:rsidRPr="00656FBB">
        <w:rPr>
          <w:rFonts w:ascii="Arial" w:hAnsi="Arial" w:cs="Arial"/>
          <w:b/>
          <w:bCs/>
          <w:sz w:val="20"/>
          <w:szCs w:val="20"/>
        </w:rPr>
        <w:t xml:space="preserve"> dediščine v prostoru)</w:t>
      </w:r>
    </w:p>
    <w:p w14:paraId="4903B116" w14:textId="77777777" w:rsidR="0003591A" w:rsidRPr="00656FBB" w:rsidRDefault="0003591A" w:rsidP="00656FBB">
      <w:pPr>
        <w:jc w:val="both"/>
        <w:rPr>
          <w:rFonts w:ascii="Arial" w:hAnsi="Arial" w:cs="Arial"/>
          <w:sz w:val="20"/>
          <w:szCs w:val="20"/>
        </w:rPr>
      </w:pPr>
    </w:p>
    <w:p w14:paraId="2DAD6B91" w14:textId="52836150"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lastRenderedPageBreak/>
        <w:t xml:space="preserve"> (1) Če za območje določenega plana ne obstaja prikaz vrednotenja dediščine v prostoru ali če ta ni dovolj podroben, lahko zavod pripravi </w:t>
      </w:r>
      <w:r w:rsidR="00203E79">
        <w:rPr>
          <w:rFonts w:ascii="Arial" w:hAnsi="Arial" w:cs="Arial"/>
          <w:sz w:val="20"/>
          <w:szCs w:val="20"/>
        </w:rPr>
        <w:t xml:space="preserve">strokovna izhodišča </w:t>
      </w:r>
      <w:r w:rsidRPr="00656FBB">
        <w:rPr>
          <w:rFonts w:ascii="Arial" w:hAnsi="Arial" w:cs="Arial"/>
          <w:sz w:val="20"/>
          <w:szCs w:val="20"/>
        </w:rPr>
        <w:t>z opredelitvijo družbenega pomena, varovanih sestavin, omejitev in predlogov glede prostorskega razvoja dediščine.</w:t>
      </w:r>
    </w:p>
    <w:p w14:paraId="71045398" w14:textId="77777777" w:rsidR="0003591A" w:rsidRPr="00656FBB" w:rsidRDefault="0003591A" w:rsidP="00656FBB">
      <w:pPr>
        <w:ind w:firstLine="708"/>
        <w:jc w:val="both"/>
        <w:rPr>
          <w:rFonts w:ascii="Arial" w:hAnsi="Arial" w:cs="Arial"/>
          <w:sz w:val="20"/>
          <w:szCs w:val="20"/>
        </w:rPr>
      </w:pPr>
    </w:p>
    <w:p w14:paraId="4E07D7B8" w14:textId="4C1BDB4D"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(2) </w:t>
      </w:r>
      <w:r w:rsidR="00203E79">
        <w:rPr>
          <w:rFonts w:ascii="Arial" w:hAnsi="Arial" w:cs="Arial"/>
          <w:sz w:val="20"/>
          <w:szCs w:val="20"/>
        </w:rPr>
        <w:t xml:space="preserve">Strokovna izhodišča </w:t>
      </w:r>
      <w:r w:rsidRPr="00656FBB">
        <w:rPr>
          <w:rFonts w:ascii="Arial" w:hAnsi="Arial" w:cs="Arial"/>
          <w:sz w:val="20"/>
          <w:szCs w:val="20"/>
        </w:rPr>
        <w:t>lahko vsebuje</w:t>
      </w:r>
      <w:r w:rsidR="00203E79">
        <w:rPr>
          <w:rFonts w:ascii="Arial" w:hAnsi="Arial" w:cs="Arial"/>
          <w:sz w:val="20"/>
          <w:szCs w:val="20"/>
        </w:rPr>
        <w:t>jo</w:t>
      </w:r>
      <w:r w:rsidRPr="00656FBB">
        <w:rPr>
          <w:rFonts w:ascii="Arial" w:hAnsi="Arial" w:cs="Arial"/>
          <w:sz w:val="20"/>
          <w:szCs w:val="20"/>
        </w:rPr>
        <w:t xml:space="preserve"> tudi druge podatke in usmeritve, ki so pomembni za celostno ohranjanje dediščine. </w:t>
      </w:r>
    </w:p>
    <w:p w14:paraId="1DEB7E18" w14:textId="77777777" w:rsidR="0003591A" w:rsidRPr="00656FBB" w:rsidRDefault="0003591A" w:rsidP="00656FBB">
      <w:pPr>
        <w:jc w:val="both"/>
        <w:rPr>
          <w:rFonts w:ascii="Arial" w:hAnsi="Arial" w:cs="Arial"/>
          <w:sz w:val="20"/>
          <w:szCs w:val="20"/>
        </w:rPr>
      </w:pPr>
    </w:p>
    <w:p w14:paraId="6E5126CC" w14:textId="63B8FF2C"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w:t>
      </w:r>
      <w:r w:rsidR="00A414F0" w:rsidRPr="00656FBB">
        <w:rPr>
          <w:rFonts w:ascii="Arial" w:hAnsi="Arial" w:cs="Arial"/>
          <w:sz w:val="20"/>
          <w:szCs w:val="20"/>
        </w:rPr>
        <w:t>3</w:t>
      </w:r>
      <w:r w:rsidRPr="00656FBB">
        <w:rPr>
          <w:rFonts w:ascii="Arial" w:hAnsi="Arial" w:cs="Arial"/>
          <w:sz w:val="20"/>
          <w:szCs w:val="20"/>
        </w:rPr>
        <w:t xml:space="preserve">) Ministrstvo kot del informacijskega sistema kulturne dediščine vodi </w:t>
      </w:r>
      <w:r w:rsidR="00203E79">
        <w:rPr>
          <w:rFonts w:ascii="Arial" w:hAnsi="Arial" w:cs="Arial"/>
          <w:sz w:val="20"/>
          <w:szCs w:val="20"/>
        </w:rPr>
        <w:t>prikaz</w:t>
      </w:r>
      <w:r w:rsidR="00203E79" w:rsidRPr="00656FBB">
        <w:rPr>
          <w:rFonts w:ascii="Arial" w:hAnsi="Arial" w:cs="Arial"/>
          <w:sz w:val="20"/>
          <w:szCs w:val="20"/>
        </w:rPr>
        <w:t xml:space="preserve"> </w:t>
      </w:r>
      <w:r w:rsidRPr="00656FBB">
        <w:rPr>
          <w:rFonts w:ascii="Arial" w:hAnsi="Arial" w:cs="Arial"/>
          <w:sz w:val="20"/>
          <w:szCs w:val="20"/>
        </w:rPr>
        <w:t>vrednotenj</w:t>
      </w:r>
      <w:r w:rsidR="00203E79">
        <w:rPr>
          <w:rFonts w:ascii="Arial" w:hAnsi="Arial" w:cs="Arial"/>
          <w:sz w:val="20"/>
          <w:szCs w:val="20"/>
        </w:rPr>
        <w:t>a</w:t>
      </w:r>
      <w:r w:rsidRPr="00656FBB">
        <w:rPr>
          <w:rFonts w:ascii="Arial" w:hAnsi="Arial" w:cs="Arial"/>
          <w:sz w:val="20"/>
          <w:szCs w:val="20"/>
        </w:rPr>
        <w:t xml:space="preserve"> dediščine v prostoru za celotno ozemlje Republike Slovenije.</w:t>
      </w:r>
    </w:p>
    <w:p w14:paraId="5A6BB11F" w14:textId="77777777" w:rsidR="0003591A" w:rsidRPr="00656FBB" w:rsidRDefault="0003591A" w:rsidP="00656FBB">
      <w:pPr>
        <w:rPr>
          <w:rFonts w:ascii="Arial" w:hAnsi="Arial" w:cs="Arial"/>
          <w:sz w:val="20"/>
          <w:szCs w:val="20"/>
        </w:rPr>
      </w:pPr>
    </w:p>
    <w:p w14:paraId="7076DE02" w14:textId="36F50CCD"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53. člen</w:t>
      </w:r>
    </w:p>
    <w:p w14:paraId="1B2FD436" w14:textId="77777777"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(konservatorski načrt za prenovo)</w:t>
      </w:r>
    </w:p>
    <w:p w14:paraId="14ECDB3C" w14:textId="77777777" w:rsidR="0003591A" w:rsidRPr="00656FBB" w:rsidRDefault="0003591A" w:rsidP="00656FBB">
      <w:pPr>
        <w:jc w:val="both"/>
        <w:rPr>
          <w:rFonts w:ascii="Arial" w:hAnsi="Arial" w:cs="Arial"/>
          <w:sz w:val="20"/>
          <w:szCs w:val="20"/>
        </w:rPr>
      </w:pPr>
    </w:p>
    <w:p w14:paraId="5DA34870" w14:textId="4AEBDC56"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(1) Konservatorski načrt za prenovo je strokovna podlaga namenjena načrtovanju prenove območja naselbinske dediščine ali kulturne krajine s ciljem </w:t>
      </w:r>
      <w:r w:rsidR="005638F3" w:rsidRPr="00656FBB">
        <w:rPr>
          <w:rFonts w:ascii="Arial" w:hAnsi="Arial" w:cs="Arial"/>
          <w:sz w:val="20"/>
          <w:szCs w:val="20"/>
        </w:rPr>
        <w:t>ohranjanja varovanih sestavin</w:t>
      </w:r>
      <w:r w:rsidRPr="00656FBB">
        <w:rPr>
          <w:rFonts w:ascii="Arial" w:hAnsi="Arial" w:cs="Arial"/>
          <w:sz w:val="20"/>
          <w:szCs w:val="20"/>
        </w:rPr>
        <w:t xml:space="preserve"> in usmerjanja prenove. Pripravi se za celotno območje dediščine ali za bistveni del tega območja.</w:t>
      </w:r>
    </w:p>
    <w:p w14:paraId="5C1EE101" w14:textId="77777777" w:rsidR="0003591A" w:rsidRPr="00656FBB" w:rsidRDefault="0003591A" w:rsidP="00656FBB">
      <w:pPr>
        <w:jc w:val="both"/>
        <w:rPr>
          <w:rFonts w:ascii="Arial" w:hAnsi="Arial" w:cs="Arial"/>
          <w:sz w:val="20"/>
          <w:szCs w:val="20"/>
        </w:rPr>
      </w:pPr>
    </w:p>
    <w:p w14:paraId="27AAC7EB" w14:textId="761C80B5"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(2) S konservatorskim načrtom za prenovo se opredelijo predvsem prostorske </w:t>
      </w:r>
      <w:r w:rsidR="005638F3" w:rsidRPr="00656FBB">
        <w:rPr>
          <w:rFonts w:ascii="Arial" w:hAnsi="Arial" w:cs="Arial"/>
          <w:sz w:val="20"/>
          <w:szCs w:val="20"/>
        </w:rPr>
        <w:t>značilnosti</w:t>
      </w:r>
      <w:r w:rsidRPr="00656FBB">
        <w:rPr>
          <w:rFonts w:ascii="Arial" w:hAnsi="Arial" w:cs="Arial"/>
          <w:sz w:val="20"/>
          <w:szCs w:val="20"/>
        </w:rPr>
        <w:t xml:space="preserve"> območja, stopnje vrednosti posameznih delov, ocena stanja, zasnova, oblikovanost in druge značilnosti območja ter prikaz razvojnega potenciala območja z umeritvami</w:t>
      </w:r>
      <w:r w:rsidR="00267B6E">
        <w:rPr>
          <w:rFonts w:ascii="Arial" w:hAnsi="Arial" w:cs="Arial"/>
          <w:sz w:val="20"/>
          <w:szCs w:val="20"/>
        </w:rPr>
        <w:t xml:space="preserve"> za varovanje dediščine</w:t>
      </w:r>
      <w:r w:rsidRPr="00656FBB">
        <w:rPr>
          <w:rFonts w:ascii="Arial" w:hAnsi="Arial" w:cs="Arial"/>
          <w:sz w:val="20"/>
          <w:szCs w:val="20"/>
        </w:rPr>
        <w:t xml:space="preserve">. </w:t>
      </w:r>
    </w:p>
    <w:p w14:paraId="5DC45311" w14:textId="77777777" w:rsidR="0003591A" w:rsidRPr="00656FBB" w:rsidRDefault="0003591A" w:rsidP="00656FBB">
      <w:pPr>
        <w:jc w:val="both"/>
        <w:rPr>
          <w:rFonts w:ascii="Arial" w:hAnsi="Arial" w:cs="Arial"/>
          <w:color w:val="7030A0"/>
          <w:sz w:val="20"/>
          <w:szCs w:val="20"/>
        </w:rPr>
      </w:pPr>
    </w:p>
    <w:p w14:paraId="4FB3A511" w14:textId="08D33E1A"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54. člen</w:t>
      </w:r>
    </w:p>
    <w:p w14:paraId="39D05A9D" w14:textId="77777777" w:rsidR="0003591A" w:rsidRPr="00656FBB" w:rsidRDefault="0003591A" w:rsidP="00656FBB">
      <w:pPr>
        <w:jc w:val="center"/>
        <w:rPr>
          <w:rFonts w:ascii="Arial" w:hAnsi="Arial" w:cs="Arial"/>
          <w:b/>
          <w:bCs/>
          <w:sz w:val="20"/>
          <w:szCs w:val="20"/>
        </w:rPr>
      </w:pPr>
      <w:r w:rsidRPr="00656FBB">
        <w:rPr>
          <w:rFonts w:ascii="Arial" w:hAnsi="Arial" w:cs="Arial"/>
          <w:b/>
          <w:bCs/>
          <w:sz w:val="20"/>
          <w:szCs w:val="20"/>
        </w:rPr>
        <w:t>(presoja vplivov na svetovno dediščino)</w:t>
      </w:r>
    </w:p>
    <w:p w14:paraId="0930FFEC" w14:textId="77777777" w:rsidR="0003591A" w:rsidRPr="00656FBB" w:rsidRDefault="0003591A" w:rsidP="00656FBB">
      <w:pPr>
        <w:jc w:val="both"/>
        <w:rPr>
          <w:rFonts w:ascii="Arial" w:hAnsi="Arial" w:cs="Arial"/>
          <w:b/>
          <w:bCs/>
          <w:sz w:val="20"/>
          <w:szCs w:val="20"/>
        </w:rPr>
      </w:pPr>
    </w:p>
    <w:p w14:paraId="37D6ADC4" w14:textId="3EC80C76"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 xml:space="preserve">(1) Zaradi posebnega varstva dediščine, ki je vpisana na Seznam svetovne dediščine </w:t>
      </w:r>
      <w:r w:rsidR="00224A54">
        <w:rPr>
          <w:rFonts w:ascii="Arial" w:hAnsi="Arial" w:cs="Arial"/>
          <w:sz w:val="20"/>
          <w:szCs w:val="20"/>
        </w:rPr>
        <w:t>ali</w:t>
      </w:r>
      <w:r w:rsidR="00510FE2">
        <w:rPr>
          <w:rFonts w:ascii="Arial" w:hAnsi="Arial" w:cs="Arial"/>
          <w:sz w:val="20"/>
          <w:szCs w:val="20"/>
        </w:rPr>
        <w:t xml:space="preserve"> Seznam svetovne dediščine v nevarnosti </w:t>
      </w:r>
      <w:r w:rsidRPr="00656FBB">
        <w:rPr>
          <w:rFonts w:ascii="Arial" w:hAnsi="Arial" w:cs="Arial"/>
          <w:sz w:val="20"/>
          <w:szCs w:val="20"/>
        </w:rPr>
        <w:t>iz 11. člena Konvencije o varstvu svetovne kulturne in naravne dediščine (Uradni list SFRJ – MP, št. 56/74) (v nadaljnjem besedilu: svetovna dediščina), je treba v postopku priprave plana ali graditve, katerega izvedba lahko pomembno vpliva na svetovno dediščino, njeno vplivno območje ali njeno širše vplivno območje, pred odobritvijo posega izvesti presojo vplivov na dediščino, tudi v primeru, da predlagan poseg ne presega mejne vrednosti praga, za katerega je po predpisih o varstvu okolja potrebno izvesti presojo vplivov na okolje.</w:t>
      </w:r>
    </w:p>
    <w:p w14:paraId="41D51869" w14:textId="77777777" w:rsidR="0003591A" w:rsidRPr="00656FBB" w:rsidRDefault="0003591A" w:rsidP="00656FBB">
      <w:pPr>
        <w:jc w:val="both"/>
        <w:rPr>
          <w:rFonts w:ascii="Arial" w:hAnsi="Arial" w:cs="Arial"/>
          <w:sz w:val="20"/>
          <w:szCs w:val="20"/>
        </w:rPr>
      </w:pPr>
    </w:p>
    <w:p w14:paraId="271656AD" w14:textId="77777777" w:rsidR="0003591A" w:rsidRPr="00656FBB" w:rsidRDefault="0003591A" w:rsidP="00656FBB">
      <w:pPr>
        <w:ind w:firstLine="708"/>
        <w:jc w:val="both"/>
        <w:rPr>
          <w:rFonts w:ascii="Arial" w:hAnsi="Arial" w:cs="Arial"/>
          <w:sz w:val="20"/>
          <w:szCs w:val="20"/>
        </w:rPr>
      </w:pPr>
      <w:r w:rsidRPr="00656FBB">
        <w:rPr>
          <w:rFonts w:ascii="Arial" w:hAnsi="Arial" w:cs="Arial"/>
          <w:sz w:val="20"/>
          <w:szCs w:val="20"/>
        </w:rPr>
        <w:t>(2) Pri presoji vplivov iz prejšnjega odstavka se ob upoštevanju smernic in metodologije za presojo vplivov na svetovno dediščino opredeli razvojne možnosti ter pričakovane pozitivne in negativne vplive na svetovno dediščino, preuči alternativne možnosti in njihove vplive ter določi omilitvene ukrepe, ki jih je treba upoštevati pri izvedbi posega v prostor ali graditve z namenom ohranjanja izjemne univerzalne vrednosti svetovne dediščine.</w:t>
      </w:r>
    </w:p>
    <w:p w14:paraId="1F07FF38" w14:textId="77777777" w:rsidR="0003591A" w:rsidRPr="00656FBB" w:rsidRDefault="0003591A" w:rsidP="00656FBB">
      <w:pPr>
        <w:ind w:firstLine="708"/>
        <w:jc w:val="both"/>
        <w:rPr>
          <w:rFonts w:ascii="Arial" w:hAnsi="Arial" w:cs="Arial"/>
          <w:sz w:val="20"/>
          <w:szCs w:val="20"/>
        </w:rPr>
      </w:pPr>
    </w:p>
    <w:p w14:paraId="10D6CF0E" w14:textId="77777777" w:rsidR="0003591A" w:rsidRPr="00656FBB" w:rsidRDefault="0003591A" w:rsidP="00656FBB">
      <w:pPr>
        <w:ind w:firstLine="708"/>
        <w:jc w:val="both"/>
        <w:rPr>
          <w:rFonts w:ascii="Arial" w:hAnsi="Arial" w:cs="Arial"/>
          <w:sz w:val="20"/>
          <w:szCs w:val="20"/>
        </w:rPr>
      </w:pPr>
      <w:r w:rsidRPr="00656FBB">
        <w:rPr>
          <w:rFonts w:ascii="Arial" w:eastAsia="Arial" w:hAnsi="Arial" w:cs="Arial"/>
          <w:sz w:val="20"/>
          <w:szCs w:val="20"/>
        </w:rPr>
        <w:t>(3) Minister določi podrobnejši postopek izvedbe presoje vplivov na svetovno dediščino.</w:t>
      </w:r>
    </w:p>
    <w:p w14:paraId="293D21AD" w14:textId="77777777" w:rsidR="00320822" w:rsidRPr="00656FBB" w:rsidRDefault="00320822" w:rsidP="00656FBB">
      <w:pPr>
        <w:jc w:val="center"/>
        <w:rPr>
          <w:rFonts w:ascii="Arial" w:hAnsi="Arial" w:cs="Arial"/>
          <w:sz w:val="20"/>
          <w:szCs w:val="20"/>
        </w:rPr>
      </w:pPr>
    </w:p>
    <w:p w14:paraId="2941C19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IV. POGLAVJE</w:t>
      </w:r>
    </w:p>
    <w:p w14:paraId="5AAC8C3B"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VARSTVO DEDIŠČINE V IZREDNIH RAZMERAH</w:t>
      </w:r>
    </w:p>
    <w:p w14:paraId="288C8D20" w14:textId="77777777" w:rsidR="00320822" w:rsidRPr="00656FBB" w:rsidRDefault="00320822" w:rsidP="00656FBB">
      <w:pPr>
        <w:jc w:val="center"/>
        <w:rPr>
          <w:rFonts w:ascii="Arial" w:hAnsi="Arial" w:cs="Arial"/>
          <w:sz w:val="20"/>
          <w:szCs w:val="20"/>
        </w:rPr>
      </w:pPr>
    </w:p>
    <w:p w14:paraId="330EC85C" w14:textId="48642263" w:rsidR="00320822" w:rsidRPr="00656FBB" w:rsidRDefault="008F4759" w:rsidP="00656FBB">
      <w:pPr>
        <w:jc w:val="center"/>
        <w:rPr>
          <w:rFonts w:ascii="Arial" w:hAnsi="Arial" w:cs="Arial"/>
          <w:b/>
          <w:bCs/>
          <w:sz w:val="20"/>
          <w:szCs w:val="20"/>
        </w:rPr>
      </w:pPr>
      <w:r w:rsidRPr="00656FBB">
        <w:rPr>
          <w:rFonts w:ascii="Arial" w:hAnsi="Arial" w:cs="Arial"/>
          <w:b/>
          <w:bCs/>
          <w:sz w:val="20"/>
          <w:szCs w:val="20"/>
        </w:rPr>
        <w:t xml:space="preserve">55. </w:t>
      </w:r>
      <w:r w:rsidR="00320822" w:rsidRPr="00656FBB">
        <w:rPr>
          <w:rFonts w:ascii="Arial" w:hAnsi="Arial" w:cs="Arial"/>
          <w:b/>
          <w:bCs/>
          <w:sz w:val="20"/>
          <w:szCs w:val="20"/>
        </w:rPr>
        <w:t>člen</w:t>
      </w:r>
    </w:p>
    <w:p w14:paraId="5929530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(ravnanje v izrednih razmerah)</w:t>
      </w:r>
    </w:p>
    <w:p w14:paraId="21640D90" w14:textId="77777777" w:rsidR="00320822" w:rsidRPr="00656FBB" w:rsidRDefault="00320822" w:rsidP="00656FBB">
      <w:pPr>
        <w:jc w:val="both"/>
        <w:rPr>
          <w:rFonts w:ascii="Arial" w:hAnsi="Arial" w:cs="Arial"/>
          <w:sz w:val="20"/>
          <w:szCs w:val="20"/>
        </w:rPr>
      </w:pPr>
    </w:p>
    <w:p w14:paraId="1669201C" w14:textId="69666B08" w:rsidR="00320822" w:rsidRPr="00656FBB" w:rsidRDefault="008F4759" w:rsidP="00656FBB">
      <w:pPr>
        <w:ind w:firstLine="708"/>
        <w:jc w:val="both"/>
        <w:rPr>
          <w:rFonts w:ascii="Arial" w:hAnsi="Arial" w:cs="Arial"/>
          <w:sz w:val="20"/>
          <w:szCs w:val="20"/>
        </w:rPr>
      </w:pPr>
      <w:r w:rsidRPr="00656FBB">
        <w:rPr>
          <w:rFonts w:ascii="Arial" w:eastAsia="Times New Roman" w:hAnsi="Arial" w:cs="Arial"/>
          <w:kern w:val="0"/>
          <w:sz w:val="20"/>
          <w:szCs w:val="20"/>
          <w:lang w:eastAsia="sl-SI"/>
          <w14:ligatures w14:val="none"/>
        </w:rPr>
        <w:t>V</w:t>
      </w:r>
      <w:r w:rsidR="00092854" w:rsidRPr="00656FBB">
        <w:rPr>
          <w:rFonts w:ascii="Arial" w:eastAsia="Times New Roman" w:hAnsi="Arial" w:cs="Arial"/>
          <w:kern w:val="0"/>
          <w:sz w:val="20"/>
          <w:szCs w:val="20"/>
          <w:lang w:eastAsia="sl-SI"/>
          <w14:ligatures w14:val="none"/>
        </w:rPr>
        <w:t xml:space="preserve"> </w:t>
      </w:r>
      <w:r w:rsidR="00320822" w:rsidRPr="00656FBB">
        <w:rPr>
          <w:rFonts w:ascii="Arial" w:eastAsia="Times New Roman" w:hAnsi="Arial" w:cs="Arial"/>
          <w:kern w:val="0"/>
          <w:sz w:val="20"/>
          <w:szCs w:val="20"/>
          <w:lang w:eastAsia="sl-SI"/>
          <w14:ligatures w14:val="none"/>
        </w:rPr>
        <w:t>izrednih razmer</w:t>
      </w:r>
      <w:r w:rsidR="00092854" w:rsidRPr="00656FBB">
        <w:rPr>
          <w:rFonts w:ascii="Arial" w:eastAsia="Times New Roman" w:hAnsi="Arial" w:cs="Arial"/>
          <w:kern w:val="0"/>
          <w:sz w:val="20"/>
          <w:szCs w:val="20"/>
          <w:lang w:eastAsia="sl-SI"/>
          <w14:ligatures w14:val="none"/>
        </w:rPr>
        <w:t>ah</w:t>
      </w:r>
      <w:r w:rsidR="00320822" w:rsidRPr="00656FBB">
        <w:rPr>
          <w:rFonts w:ascii="Arial" w:eastAsia="Times New Roman" w:hAnsi="Arial" w:cs="Arial"/>
          <w:kern w:val="0"/>
          <w:sz w:val="20"/>
          <w:szCs w:val="20"/>
          <w:lang w:eastAsia="sl-SI"/>
          <w14:ligatures w14:val="none"/>
        </w:rPr>
        <w:t xml:space="preserve"> </w:t>
      </w:r>
      <w:r w:rsidR="00092854" w:rsidRPr="00656FBB">
        <w:rPr>
          <w:rFonts w:ascii="Arial" w:eastAsia="Times New Roman" w:hAnsi="Arial" w:cs="Arial"/>
          <w:kern w:val="0"/>
          <w:sz w:val="20"/>
          <w:szCs w:val="20"/>
          <w:lang w:eastAsia="sl-SI"/>
          <w14:ligatures w14:val="none"/>
        </w:rPr>
        <w:t xml:space="preserve">izvajajo </w:t>
      </w:r>
      <w:r w:rsidR="00320822" w:rsidRPr="00656FBB">
        <w:rPr>
          <w:rFonts w:ascii="Arial" w:eastAsia="Times New Roman" w:hAnsi="Arial" w:cs="Arial"/>
          <w:kern w:val="0"/>
          <w:sz w:val="20"/>
          <w:szCs w:val="20"/>
          <w:lang w:eastAsia="sl-SI"/>
          <w14:ligatures w14:val="none"/>
        </w:rPr>
        <w:t xml:space="preserve">subjekti varstva ukrepe varstva za </w:t>
      </w:r>
      <w:r w:rsidR="00320822" w:rsidRPr="00656FBB">
        <w:rPr>
          <w:rFonts w:ascii="Arial" w:hAnsi="Arial" w:cs="Arial"/>
          <w:sz w:val="20"/>
          <w:szCs w:val="20"/>
        </w:rPr>
        <w:t>zaščito dediščine, zmanjševanje škode na dediščini</w:t>
      </w:r>
      <w:r w:rsidRPr="00656FBB">
        <w:rPr>
          <w:rFonts w:ascii="Arial" w:hAnsi="Arial" w:cs="Arial"/>
          <w:sz w:val="20"/>
          <w:szCs w:val="20"/>
        </w:rPr>
        <w:t xml:space="preserve"> ter </w:t>
      </w:r>
      <w:r w:rsidR="00320822" w:rsidRPr="00656FBB">
        <w:rPr>
          <w:rFonts w:ascii="Arial" w:hAnsi="Arial" w:cs="Arial"/>
          <w:sz w:val="20"/>
          <w:szCs w:val="20"/>
        </w:rPr>
        <w:t xml:space="preserve">preprečevanje protipravne prilastitve dediščine in </w:t>
      </w:r>
      <w:r w:rsidR="00320822" w:rsidRPr="00656FBB">
        <w:rPr>
          <w:rFonts w:ascii="Arial" w:eastAsia="Times New Roman" w:hAnsi="Arial" w:cs="Arial"/>
          <w:kern w:val="0"/>
          <w:sz w:val="20"/>
          <w:szCs w:val="20"/>
          <w:lang w:eastAsia="sl-SI"/>
          <w14:ligatures w14:val="none"/>
        </w:rPr>
        <w:t xml:space="preserve">drugih </w:t>
      </w:r>
      <w:r w:rsidR="00320822" w:rsidRPr="00656FBB">
        <w:rPr>
          <w:rFonts w:ascii="Arial" w:hAnsi="Arial" w:cs="Arial"/>
          <w:sz w:val="20"/>
          <w:szCs w:val="20"/>
        </w:rPr>
        <w:t>ravnanj in pojavov, katerih temeljni cilj oziroma posledica je</w:t>
      </w:r>
      <w:r w:rsidR="00092854" w:rsidRPr="00656FBB">
        <w:rPr>
          <w:rFonts w:ascii="Arial" w:hAnsi="Arial" w:cs="Arial"/>
          <w:sz w:val="20"/>
          <w:szCs w:val="20"/>
        </w:rPr>
        <w:t xml:space="preserve"> lahko</w:t>
      </w:r>
      <w:r w:rsidR="00320822" w:rsidRPr="00656FBB">
        <w:rPr>
          <w:rFonts w:ascii="Arial" w:hAnsi="Arial" w:cs="Arial"/>
          <w:sz w:val="20"/>
          <w:szCs w:val="20"/>
        </w:rPr>
        <w:t xml:space="preserve"> uničenje ali poškodovanje dediščine.</w:t>
      </w:r>
    </w:p>
    <w:p w14:paraId="5A01A0FF" w14:textId="77777777" w:rsidR="00320822" w:rsidRPr="00656FBB" w:rsidRDefault="00320822" w:rsidP="00656FBB">
      <w:pPr>
        <w:jc w:val="both"/>
        <w:rPr>
          <w:rFonts w:ascii="Arial" w:hAnsi="Arial" w:cs="Arial"/>
          <w:sz w:val="20"/>
          <w:szCs w:val="20"/>
        </w:rPr>
      </w:pPr>
    </w:p>
    <w:p w14:paraId="0E542814" w14:textId="3EC23E69" w:rsidR="008F4759" w:rsidRPr="00656FBB" w:rsidRDefault="008F4759" w:rsidP="00656FBB">
      <w:pPr>
        <w:jc w:val="center"/>
        <w:rPr>
          <w:rFonts w:ascii="Arial" w:hAnsi="Arial" w:cs="Arial"/>
          <w:b/>
          <w:bCs/>
          <w:sz w:val="20"/>
          <w:szCs w:val="20"/>
        </w:rPr>
      </w:pPr>
      <w:r w:rsidRPr="00656FBB">
        <w:rPr>
          <w:rFonts w:ascii="Arial" w:hAnsi="Arial" w:cs="Arial"/>
          <w:b/>
          <w:bCs/>
          <w:sz w:val="20"/>
          <w:szCs w:val="20"/>
        </w:rPr>
        <w:t>56. člen</w:t>
      </w:r>
    </w:p>
    <w:p w14:paraId="2CB3F910" w14:textId="6BA15BE1" w:rsidR="008F4759" w:rsidRPr="00656FBB" w:rsidRDefault="008F4759" w:rsidP="00656FBB">
      <w:pPr>
        <w:jc w:val="center"/>
        <w:rPr>
          <w:rFonts w:ascii="Arial" w:hAnsi="Arial" w:cs="Arial"/>
          <w:b/>
          <w:bCs/>
          <w:sz w:val="20"/>
          <w:szCs w:val="20"/>
        </w:rPr>
      </w:pPr>
      <w:r w:rsidRPr="00656FBB">
        <w:rPr>
          <w:rFonts w:ascii="Arial" w:hAnsi="Arial" w:cs="Arial"/>
          <w:b/>
          <w:bCs/>
          <w:sz w:val="20"/>
          <w:szCs w:val="20"/>
        </w:rPr>
        <w:t>(preventivni ukrepi za varstvo dediščine)</w:t>
      </w:r>
    </w:p>
    <w:p w14:paraId="767D271A" w14:textId="77777777" w:rsidR="008F4759" w:rsidRPr="00656FBB" w:rsidRDefault="008F4759" w:rsidP="00656FBB">
      <w:pPr>
        <w:jc w:val="both"/>
        <w:rPr>
          <w:rFonts w:ascii="Arial" w:hAnsi="Arial" w:cs="Arial"/>
          <w:sz w:val="20"/>
          <w:szCs w:val="20"/>
        </w:rPr>
      </w:pPr>
    </w:p>
    <w:p w14:paraId="0B8A33C7" w14:textId="0F7B962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w:t>
      </w:r>
      <w:r w:rsidR="008F4759" w:rsidRPr="00656FBB">
        <w:rPr>
          <w:rFonts w:ascii="Arial" w:hAnsi="Arial" w:cs="Arial"/>
          <w:sz w:val="20"/>
          <w:szCs w:val="20"/>
        </w:rPr>
        <w:t>1</w:t>
      </w:r>
      <w:r w:rsidRPr="00656FBB">
        <w:rPr>
          <w:rFonts w:ascii="Arial" w:hAnsi="Arial" w:cs="Arial"/>
          <w:sz w:val="20"/>
          <w:szCs w:val="20"/>
        </w:rPr>
        <w:t>) Z namenom boljšega obvladovanja tveganj, zmanjšanja ranljivosti ter omejevanja škode na dediščini v primeru izrednih razmer, subjekti varstva iz tretjega odstavka 9. člena tega zakona predhodno načrtujejo in izvajajo preventivne ukrepe varstva (v nadaljnjem besedilu: preventivni ukrepi za varstvo dediščine).</w:t>
      </w:r>
    </w:p>
    <w:p w14:paraId="4FF1044D" w14:textId="77777777" w:rsidR="00320822" w:rsidRPr="00656FBB" w:rsidRDefault="00320822" w:rsidP="00656FBB">
      <w:pPr>
        <w:jc w:val="both"/>
        <w:rPr>
          <w:rFonts w:ascii="Arial" w:hAnsi="Arial" w:cs="Arial"/>
          <w:sz w:val="20"/>
          <w:szCs w:val="20"/>
        </w:rPr>
      </w:pPr>
    </w:p>
    <w:p w14:paraId="74F54965" w14:textId="74768B1F" w:rsidR="008F4759" w:rsidRPr="00656FBB" w:rsidRDefault="008F4759" w:rsidP="00656FBB">
      <w:pPr>
        <w:ind w:firstLine="708"/>
        <w:jc w:val="both"/>
        <w:rPr>
          <w:rFonts w:ascii="Arial" w:hAnsi="Arial" w:cs="Arial"/>
          <w:sz w:val="20"/>
          <w:szCs w:val="20"/>
        </w:rPr>
      </w:pPr>
      <w:r w:rsidRPr="00656FBB">
        <w:rPr>
          <w:rFonts w:ascii="Arial" w:hAnsi="Arial" w:cs="Arial"/>
          <w:sz w:val="20"/>
          <w:szCs w:val="20"/>
        </w:rPr>
        <w:t xml:space="preserve">(2) Preventivni ukrepi za varstvo dediščine vključujejo zlasti ukrepe organizacijske, kadrovske, finančne in gradbeno-tehnične narave. </w:t>
      </w:r>
    </w:p>
    <w:p w14:paraId="033D9FAA" w14:textId="77777777" w:rsidR="008F4759" w:rsidRPr="00656FBB" w:rsidRDefault="008F4759" w:rsidP="00656FBB">
      <w:pPr>
        <w:jc w:val="both"/>
        <w:rPr>
          <w:rFonts w:ascii="Arial" w:hAnsi="Arial" w:cs="Arial"/>
          <w:sz w:val="20"/>
          <w:szCs w:val="20"/>
        </w:rPr>
      </w:pPr>
    </w:p>
    <w:p w14:paraId="6C3EE1DA" w14:textId="133C7FC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Preventivni ukrepi za varstvo dediščine se načrtujejo in izvajajo v okviru javne službe varstva.</w:t>
      </w:r>
      <w:r w:rsidR="008F4759" w:rsidRPr="00656FBB">
        <w:rPr>
          <w:rFonts w:ascii="Arial" w:hAnsi="Arial" w:cs="Arial"/>
          <w:sz w:val="20"/>
          <w:szCs w:val="20"/>
        </w:rPr>
        <w:t xml:space="preserve"> Pri načrtovanju in izvajanju preventivnih ukrepov sodelujejo tudi drugi pristojni državni organi in občine ter sile za zaščito, reševanje in pomoč v skladu z zakonom, ki ureja varstvo pred naravnimi in drugimi nesrečami, in zakonom, ki ureja obrambo.</w:t>
      </w:r>
    </w:p>
    <w:p w14:paraId="436B46E8" w14:textId="77777777" w:rsidR="00320822" w:rsidRPr="00656FBB" w:rsidRDefault="00320822" w:rsidP="00656FBB">
      <w:pPr>
        <w:jc w:val="both"/>
        <w:rPr>
          <w:rFonts w:ascii="Arial" w:hAnsi="Arial" w:cs="Arial"/>
          <w:sz w:val="20"/>
          <w:szCs w:val="20"/>
        </w:rPr>
      </w:pPr>
    </w:p>
    <w:p w14:paraId="058BFC8A" w14:textId="71C6C602" w:rsidR="00320822" w:rsidRPr="00656FBB" w:rsidRDefault="008F4759" w:rsidP="00656FBB">
      <w:pPr>
        <w:jc w:val="center"/>
        <w:rPr>
          <w:rFonts w:ascii="Arial" w:hAnsi="Arial" w:cs="Arial"/>
          <w:b/>
          <w:bCs/>
          <w:sz w:val="20"/>
          <w:szCs w:val="20"/>
        </w:rPr>
      </w:pPr>
      <w:r w:rsidRPr="00656FBB">
        <w:rPr>
          <w:rFonts w:ascii="Arial" w:hAnsi="Arial" w:cs="Arial"/>
          <w:b/>
          <w:bCs/>
          <w:sz w:val="20"/>
          <w:szCs w:val="20"/>
        </w:rPr>
        <w:t>57</w:t>
      </w:r>
      <w:r w:rsidR="00320822" w:rsidRPr="00656FBB">
        <w:rPr>
          <w:rFonts w:ascii="Arial" w:hAnsi="Arial" w:cs="Arial"/>
          <w:b/>
          <w:bCs/>
          <w:sz w:val="20"/>
          <w:szCs w:val="20"/>
        </w:rPr>
        <w:t>. člen</w:t>
      </w:r>
    </w:p>
    <w:p w14:paraId="6663EDD5" w14:textId="71A7336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(posebni začasni ukrepi za varstvo dediščine)</w:t>
      </w:r>
    </w:p>
    <w:p w14:paraId="22A7EAF5" w14:textId="77777777" w:rsidR="00320822" w:rsidRPr="00656FBB" w:rsidRDefault="00320822" w:rsidP="00656FBB">
      <w:pPr>
        <w:rPr>
          <w:rFonts w:ascii="Arial" w:hAnsi="Arial" w:cs="Arial"/>
          <w:b/>
          <w:bCs/>
          <w:sz w:val="20"/>
          <w:szCs w:val="20"/>
        </w:rPr>
      </w:pPr>
    </w:p>
    <w:p w14:paraId="1EED8608" w14:textId="77777777" w:rsidR="00320822" w:rsidRPr="00656FBB" w:rsidRDefault="00320822" w:rsidP="00656FBB">
      <w:pPr>
        <w:ind w:firstLine="709"/>
        <w:jc w:val="both"/>
        <w:rPr>
          <w:rFonts w:ascii="Arial" w:hAnsi="Arial" w:cs="Arial"/>
          <w:sz w:val="20"/>
          <w:szCs w:val="20"/>
        </w:rPr>
      </w:pPr>
      <w:r w:rsidRPr="00656FBB">
        <w:rPr>
          <w:rFonts w:ascii="Arial" w:hAnsi="Arial" w:cs="Arial"/>
          <w:sz w:val="20"/>
          <w:szCs w:val="20"/>
        </w:rPr>
        <w:t xml:space="preserve">(1) Če je mogoče na podlagi informacij iz drugega odstavka tega člena utemeljeno sklepati, da obstaja nevarnost za namerno uničenje ali nedovoljeno odtujitev dediščine, lahko minister s sklepom odredi posebne začasne ukrepe varstva za zaščito dediščine v izrednih razmerah (v nadaljnjem besedilu: posebni začasni ukrepi). Posebni začasni ukrepi se lahko nanašajo tudi na zaščito objektov, v katerih se hrani dediščina. </w:t>
      </w:r>
    </w:p>
    <w:p w14:paraId="193BB042" w14:textId="77777777" w:rsidR="00320822" w:rsidRPr="00656FBB" w:rsidRDefault="00320822" w:rsidP="00656FBB">
      <w:pPr>
        <w:ind w:firstLine="1021"/>
        <w:jc w:val="both"/>
        <w:rPr>
          <w:rFonts w:ascii="Arial" w:hAnsi="Arial" w:cs="Arial"/>
          <w:sz w:val="20"/>
          <w:szCs w:val="20"/>
        </w:rPr>
      </w:pPr>
    </w:p>
    <w:p w14:paraId="21E5952B" w14:textId="77777777" w:rsidR="00320822" w:rsidRPr="00656FBB" w:rsidRDefault="00320822" w:rsidP="00656FBB">
      <w:pPr>
        <w:ind w:firstLine="709"/>
        <w:jc w:val="both"/>
        <w:rPr>
          <w:rFonts w:ascii="Arial" w:hAnsi="Arial" w:cs="Arial"/>
          <w:sz w:val="20"/>
          <w:szCs w:val="20"/>
        </w:rPr>
      </w:pPr>
      <w:r w:rsidRPr="00656FBB">
        <w:rPr>
          <w:rFonts w:ascii="Arial" w:hAnsi="Arial" w:cs="Arial"/>
          <w:sz w:val="20"/>
          <w:szCs w:val="20"/>
        </w:rPr>
        <w:t xml:space="preserve">(2) Minister sprejeme odločitev o odreditvi posebnih začasnih ukrepov na podlagi informacij o varnostnem tveganju pristojnih varnostnih in obveščevalnih služb ter informacij, ki jih ministru posredujejo subjekti varstva iz tretjega odstavka 9. člena tega zakona. </w:t>
      </w:r>
    </w:p>
    <w:p w14:paraId="7F984724" w14:textId="77777777" w:rsidR="00320822" w:rsidRPr="00656FBB" w:rsidRDefault="00320822" w:rsidP="00656FBB">
      <w:pPr>
        <w:rPr>
          <w:rFonts w:ascii="Arial" w:hAnsi="Arial" w:cs="Arial"/>
          <w:sz w:val="20"/>
          <w:szCs w:val="20"/>
        </w:rPr>
      </w:pPr>
    </w:p>
    <w:p w14:paraId="0FEE3CF2" w14:textId="77777777" w:rsidR="00320822" w:rsidRPr="00656FBB" w:rsidRDefault="00320822" w:rsidP="00656FBB">
      <w:pPr>
        <w:ind w:firstLine="709"/>
        <w:jc w:val="both"/>
        <w:rPr>
          <w:rFonts w:ascii="Arial" w:hAnsi="Arial" w:cs="Arial"/>
          <w:sz w:val="20"/>
          <w:szCs w:val="20"/>
        </w:rPr>
      </w:pPr>
      <w:r w:rsidRPr="00656FBB">
        <w:rPr>
          <w:rFonts w:ascii="Arial" w:hAnsi="Arial" w:cs="Arial"/>
          <w:sz w:val="20"/>
          <w:szCs w:val="20"/>
        </w:rPr>
        <w:t xml:space="preserve">(3) Posebni začasni ukrepi so: </w:t>
      </w:r>
    </w:p>
    <w:p w14:paraId="41A4D5F9" w14:textId="24607CA3"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omejitev ali prepoved dostopa ali gibanja na območju spomenika, vplivnega območja spomenika in arheološkega najdišča</w:t>
      </w:r>
      <w:r w:rsidR="00092854" w:rsidRPr="00656FBB">
        <w:rPr>
          <w:rFonts w:ascii="Arial" w:hAnsi="Arial" w:cs="Arial"/>
          <w:sz w:val="20"/>
          <w:szCs w:val="20"/>
        </w:rPr>
        <w:t>, vpisanega v register,</w:t>
      </w:r>
      <w:r w:rsidRPr="00656FBB">
        <w:rPr>
          <w:rFonts w:ascii="Arial" w:hAnsi="Arial" w:cs="Arial"/>
          <w:sz w:val="20"/>
          <w:szCs w:val="20"/>
        </w:rPr>
        <w:t xml:space="preserve"> ali na območju, na katerem se hrani ali nahaja nacionalno bogastvo,</w:t>
      </w:r>
    </w:p>
    <w:p w14:paraId="6BB184ED" w14:textId="77777777"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izročitev nacionalnega bogastva v hrambo pristojnemu muzeju za čas trajanja nevarnosti,</w:t>
      </w:r>
    </w:p>
    <w:p w14:paraId="35B2D600" w14:textId="0604FF9B" w:rsidR="008F4759" w:rsidRPr="00656FBB" w:rsidRDefault="008F4759"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posebna zaščita poškodovane nepremične dediščine ali njenih delov,</w:t>
      </w:r>
    </w:p>
    <w:p w14:paraId="14455F47" w14:textId="77777777"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premestitev nacionalnega bogastva na varno lokacijo in</w:t>
      </w:r>
    </w:p>
    <w:p w14:paraId="4464DEEA" w14:textId="12B70AA0"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 xml:space="preserve">drugi ukrepi, s katerimi se zmanjša ali prepreči možnost za poškodovanje ali uničenje dediščine zaradi izrednih razmer in s katerimi se ne </w:t>
      </w:r>
      <w:r w:rsidR="0029298D" w:rsidRPr="00656FBB">
        <w:rPr>
          <w:rFonts w:ascii="Arial" w:hAnsi="Arial" w:cs="Arial"/>
          <w:sz w:val="20"/>
          <w:szCs w:val="20"/>
        </w:rPr>
        <w:t xml:space="preserve">posega v </w:t>
      </w:r>
      <w:r w:rsidRPr="00656FBB">
        <w:rPr>
          <w:rFonts w:ascii="Arial" w:hAnsi="Arial" w:cs="Arial"/>
          <w:sz w:val="20"/>
          <w:szCs w:val="20"/>
        </w:rPr>
        <w:t>pravic</w:t>
      </w:r>
      <w:r w:rsidR="0029298D" w:rsidRPr="00656FBB">
        <w:rPr>
          <w:rFonts w:ascii="Arial" w:hAnsi="Arial" w:cs="Arial"/>
          <w:sz w:val="20"/>
          <w:szCs w:val="20"/>
        </w:rPr>
        <w:t>e</w:t>
      </w:r>
      <w:r w:rsidRPr="00656FBB">
        <w:rPr>
          <w:rFonts w:ascii="Arial" w:hAnsi="Arial" w:cs="Arial"/>
          <w:sz w:val="20"/>
          <w:szCs w:val="20"/>
        </w:rPr>
        <w:t xml:space="preserve"> </w:t>
      </w:r>
      <w:r w:rsidR="0029298D" w:rsidRPr="00656FBB">
        <w:rPr>
          <w:rFonts w:ascii="Arial" w:hAnsi="Arial" w:cs="Arial"/>
          <w:sz w:val="20"/>
          <w:szCs w:val="20"/>
        </w:rPr>
        <w:t>ali določa</w:t>
      </w:r>
      <w:r w:rsidRPr="00656FBB">
        <w:rPr>
          <w:rFonts w:ascii="Arial" w:hAnsi="Arial" w:cs="Arial"/>
          <w:sz w:val="20"/>
          <w:szCs w:val="20"/>
        </w:rPr>
        <w:t xml:space="preserve"> obveznosti pravnih in fizičnih oseb.</w:t>
      </w:r>
    </w:p>
    <w:p w14:paraId="6CC892B8" w14:textId="77777777" w:rsidR="00320822" w:rsidRPr="00656FBB" w:rsidRDefault="00320822" w:rsidP="00656FBB">
      <w:pPr>
        <w:jc w:val="both"/>
        <w:rPr>
          <w:rFonts w:ascii="Arial" w:hAnsi="Arial" w:cs="Arial"/>
          <w:sz w:val="20"/>
          <w:szCs w:val="20"/>
        </w:rPr>
      </w:pPr>
    </w:p>
    <w:p w14:paraId="65B1834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Minister lahko odredi samo tiste posebne začasne ukrepe, ki so nujno potrebni, da se prepreči ali zmanjša nevarnost za nastanek škode iz prvega odstavka tega člena.</w:t>
      </w:r>
    </w:p>
    <w:p w14:paraId="6605D398" w14:textId="77777777" w:rsidR="00320822" w:rsidRPr="00656FBB" w:rsidRDefault="00320822" w:rsidP="00656FBB">
      <w:pPr>
        <w:rPr>
          <w:rFonts w:ascii="Arial" w:hAnsi="Arial" w:cs="Arial"/>
          <w:sz w:val="20"/>
          <w:szCs w:val="20"/>
        </w:rPr>
      </w:pPr>
    </w:p>
    <w:p w14:paraId="08934CC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Minister v sklepu določi: </w:t>
      </w:r>
    </w:p>
    <w:p w14:paraId="15F550FA" w14:textId="77777777"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 xml:space="preserve">obseg in vrste posebnih začasnih ukrepov, </w:t>
      </w:r>
    </w:p>
    <w:p w14:paraId="7F3042C2" w14:textId="77777777"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 xml:space="preserve">dediščino, na katero se posebni začasni ukrepi nanašajo, </w:t>
      </w:r>
    </w:p>
    <w:p w14:paraId="797E18AA" w14:textId="77777777"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območja, za katera velja omejitev ali prepoved iz prve alineje tretjega odstavka tega člena, in</w:t>
      </w:r>
    </w:p>
    <w:p w14:paraId="75852C43" w14:textId="77777777"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 xml:space="preserve">čas veljavnosti sklepa, ki ne sme presegati 30 dni. </w:t>
      </w:r>
    </w:p>
    <w:p w14:paraId="110005F2" w14:textId="77777777" w:rsidR="00320822" w:rsidRPr="00656FBB" w:rsidRDefault="00320822" w:rsidP="00656FBB">
      <w:pPr>
        <w:rPr>
          <w:rFonts w:ascii="Arial" w:hAnsi="Arial" w:cs="Arial"/>
          <w:sz w:val="20"/>
          <w:szCs w:val="20"/>
        </w:rPr>
      </w:pPr>
    </w:p>
    <w:p w14:paraId="48F0D547" w14:textId="747E98E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Sklep </w:t>
      </w:r>
      <w:r w:rsidR="0029298D" w:rsidRPr="00656FBB">
        <w:rPr>
          <w:rFonts w:ascii="Arial" w:hAnsi="Arial" w:cs="Arial"/>
          <w:sz w:val="20"/>
          <w:szCs w:val="20"/>
        </w:rPr>
        <w:t xml:space="preserve">o določitvi posebnih začasnih ukrepov </w:t>
      </w:r>
      <w:r w:rsidRPr="00656FBB">
        <w:rPr>
          <w:rFonts w:ascii="Arial" w:hAnsi="Arial" w:cs="Arial"/>
          <w:sz w:val="20"/>
          <w:szCs w:val="20"/>
        </w:rPr>
        <w:t>se objavi v Uradnem listu Republike Slovenije.</w:t>
      </w:r>
    </w:p>
    <w:p w14:paraId="5A32DFC1" w14:textId="77777777" w:rsidR="00320822" w:rsidRPr="00656FBB" w:rsidRDefault="00320822" w:rsidP="00656FBB">
      <w:pPr>
        <w:jc w:val="center"/>
        <w:rPr>
          <w:rFonts w:ascii="Arial" w:hAnsi="Arial" w:cs="Arial"/>
          <w:sz w:val="20"/>
          <w:szCs w:val="20"/>
        </w:rPr>
      </w:pPr>
    </w:p>
    <w:p w14:paraId="6CBEDC95" w14:textId="46812481" w:rsidR="00320822" w:rsidRPr="00656FBB" w:rsidRDefault="008F4759" w:rsidP="00656FBB">
      <w:pPr>
        <w:jc w:val="center"/>
        <w:rPr>
          <w:rFonts w:ascii="Arial" w:hAnsi="Arial" w:cs="Arial"/>
          <w:b/>
          <w:bCs/>
          <w:sz w:val="20"/>
          <w:szCs w:val="20"/>
        </w:rPr>
      </w:pPr>
      <w:r w:rsidRPr="00656FBB">
        <w:rPr>
          <w:rFonts w:ascii="Arial" w:hAnsi="Arial" w:cs="Arial"/>
          <w:b/>
          <w:bCs/>
          <w:sz w:val="20"/>
          <w:szCs w:val="20"/>
        </w:rPr>
        <w:t>58</w:t>
      </w:r>
      <w:r w:rsidR="00320822" w:rsidRPr="00656FBB">
        <w:rPr>
          <w:rFonts w:ascii="Arial" w:hAnsi="Arial" w:cs="Arial"/>
          <w:b/>
          <w:bCs/>
          <w:sz w:val="20"/>
          <w:szCs w:val="20"/>
        </w:rPr>
        <w:t>. člen</w:t>
      </w:r>
    </w:p>
    <w:p w14:paraId="7121286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(odprava posledic izrednih razmer na dediščini)</w:t>
      </w:r>
    </w:p>
    <w:p w14:paraId="2018D7CF" w14:textId="77777777" w:rsidR="00320822" w:rsidRPr="00656FBB" w:rsidRDefault="00320822" w:rsidP="00656FBB">
      <w:pPr>
        <w:jc w:val="both"/>
        <w:rPr>
          <w:rFonts w:ascii="Arial" w:hAnsi="Arial" w:cs="Arial"/>
          <w:sz w:val="20"/>
          <w:szCs w:val="20"/>
        </w:rPr>
      </w:pPr>
    </w:p>
    <w:p w14:paraId="741BDD9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(1) Za odpravo posledic škode na dediščini zaradi izrednih razmer se lahko namenijo sredstva iz državnega proračuna, če ukrepi odprave posledic naravnih nesreč na dediščini niso financirani iz javnih sredstev v skladu s predpisi, ki urejajo odpravo posledic škode zaradi izrednih razmer.</w:t>
      </w:r>
    </w:p>
    <w:p w14:paraId="6C0FD472" w14:textId="77777777" w:rsidR="00320822" w:rsidRPr="00656FBB" w:rsidRDefault="00320822" w:rsidP="00656FBB">
      <w:pPr>
        <w:jc w:val="both"/>
        <w:rPr>
          <w:rFonts w:ascii="Arial" w:hAnsi="Arial" w:cs="Arial"/>
          <w:sz w:val="20"/>
          <w:szCs w:val="20"/>
        </w:rPr>
      </w:pPr>
      <w:r w:rsidRPr="00656FBB">
        <w:rPr>
          <w:rFonts w:ascii="Arial" w:hAnsi="Arial" w:cs="Arial"/>
          <w:sz w:val="20"/>
          <w:szCs w:val="20"/>
        </w:rPr>
        <w:t xml:space="preserve"> </w:t>
      </w:r>
    </w:p>
    <w:p w14:paraId="596D785F" w14:textId="464E5018" w:rsidR="008F4759" w:rsidRPr="00656FBB" w:rsidRDefault="00320822" w:rsidP="00656FBB">
      <w:pPr>
        <w:ind w:firstLine="708"/>
        <w:jc w:val="both"/>
        <w:rPr>
          <w:rFonts w:ascii="Arial" w:hAnsi="Arial" w:cs="Arial"/>
          <w:sz w:val="20"/>
          <w:szCs w:val="20"/>
        </w:rPr>
      </w:pPr>
      <w:r w:rsidRPr="00656FBB">
        <w:rPr>
          <w:rFonts w:ascii="Arial" w:hAnsi="Arial" w:cs="Arial"/>
          <w:sz w:val="20"/>
          <w:szCs w:val="20"/>
        </w:rPr>
        <w:t>(2) Sredstva iz prejšnjega odstavka se dodeljujejo na podlagi načrta odprave posledic škode</w:t>
      </w:r>
      <w:r w:rsidR="008F4759" w:rsidRPr="00656FBB">
        <w:rPr>
          <w:rFonts w:ascii="Arial" w:hAnsi="Arial" w:cs="Arial"/>
          <w:sz w:val="20"/>
          <w:szCs w:val="20"/>
        </w:rPr>
        <w:t xml:space="preserve">, ki ga sprejme minister. Minister sprejme načrt odprave posledic škode na podlagi informacij o obsegu škode in načinu njene odprave, ki jih ministru posredujejo subjekti varstva iz tretjega odstavka 9. člena tega zakona. </w:t>
      </w:r>
    </w:p>
    <w:p w14:paraId="1F0DA090" w14:textId="1BBFBE9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 </w:t>
      </w:r>
    </w:p>
    <w:p w14:paraId="68D57A4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Z načrtom odprave posledic škode se določijo ukrepi za odpravo posledic škode na dediščini zaradi izrednih razmer in oceni višina potrebnih sredstev po posameznih ukrepih. Strošek odprave posledic vključuje tudi sredstva, ki so potrebna za izvedbo strokovnega nadzora nad izvedenimi ukrepi.</w:t>
      </w:r>
    </w:p>
    <w:p w14:paraId="60C1821C" w14:textId="77777777" w:rsidR="00320822" w:rsidRPr="00656FBB" w:rsidRDefault="00320822" w:rsidP="00656FBB">
      <w:pPr>
        <w:ind w:firstLine="708"/>
        <w:jc w:val="both"/>
        <w:rPr>
          <w:rFonts w:ascii="Arial" w:hAnsi="Arial" w:cs="Arial"/>
          <w:sz w:val="20"/>
          <w:szCs w:val="20"/>
        </w:rPr>
      </w:pPr>
    </w:p>
    <w:p w14:paraId="7AA95777" w14:textId="4536715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Strokovni nadzor nad izvedenimi ukrepi za odpravo posledic škode zaradi izrednih razmer na nepremični dediščini izvaja zavod, na premični dediščini pa služba.</w:t>
      </w:r>
      <w:r w:rsidR="008F4759" w:rsidRPr="00656FBB">
        <w:rPr>
          <w:rFonts w:ascii="Arial" w:hAnsi="Arial" w:cs="Arial"/>
          <w:sz w:val="20"/>
          <w:szCs w:val="20"/>
        </w:rPr>
        <w:t xml:space="preserve"> Služba sodeluje pri izvajanju strokovnega nadzora nad izvedenimi ukrepi za odpravo posledic škode zaradi izrednih razmer na arhivskem gradivu z Arhivom Republike Slovenije, na knjižničnem gradivu pa z NUK.  </w:t>
      </w:r>
    </w:p>
    <w:p w14:paraId="4D8D74A1" w14:textId="77777777" w:rsidR="00320822" w:rsidRPr="00656FBB" w:rsidRDefault="00320822" w:rsidP="00656FBB">
      <w:pPr>
        <w:ind w:firstLine="708"/>
        <w:jc w:val="both"/>
        <w:rPr>
          <w:rFonts w:ascii="Arial" w:hAnsi="Arial" w:cs="Arial"/>
          <w:sz w:val="20"/>
          <w:szCs w:val="20"/>
        </w:rPr>
      </w:pPr>
    </w:p>
    <w:p w14:paraId="46C01CD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Glede vprašanj, ki jih ta člen ne ureja, se smiselno uporabljajo določbe zakona, ki ureja odpravo posledic naravnih nesreč.</w:t>
      </w:r>
    </w:p>
    <w:p w14:paraId="531ED0C6" w14:textId="77777777" w:rsidR="00320822" w:rsidRPr="00656FBB" w:rsidRDefault="00320822" w:rsidP="00656FBB">
      <w:pPr>
        <w:ind w:firstLine="708"/>
        <w:jc w:val="both"/>
        <w:rPr>
          <w:rFonts w:ascii="Arial" w:hAnsi="Arial" w:cs="Arial"/>
          <w:sz w:val="20"/>
          <w:szCs w:val="20"/>
        </w:rPr>
      </w:pPr>
    </w:p>
    <w:p w14:paraId="603C1B0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Minister podrobneje predpiše pogoje pridobitve sredstev iz prvega odstavka tega člena in način njihove pridobitve. </w:t>
      </w:r>
    </w:p>
    <w:p w14:paraId="7F5009E4" w14:textId="77777777" w:rsidR="00320822" w:rsidRPr="00656FBB" w:rsidRDefault="00320822" w:rsidP="002F1A57">
      <w:pPr>
        <w:rPr>
          <w:rFonts w:ascii="Arial" w:hAnsi="Arial" w:cs="Arial"/>
          <w:sz w:val="20"/>
          <w:szCs w:val="20"/>
        </w:rPr>
      </w:pPr>
    </w:p>
    <w:p w14:paraId="3C987EB8"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 POGLAVJE</w:t>
      </w:r>
    </w:p>
    <w:p w14:paraId="41421B4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LASTNIŠTVO, OMEJITVE IN RAVNANJE Z DEDIŠČINO</w:t>
      </w:r>
    </w:p>
    <w:p w14:paraId="201E5D99" w14:textId="77777777" w:rsidR="00320822" w:rsidRPr="00656FBB" w:rsidRDefault="00320822" w:rsidP="00656FBB">
      <w:pPr>
        <w:jc w:val="both"/>
        <w:rPr>
          <w:rFonts w:ascii="Arial" w:hAnsi="Arial" w:cs="Arial"/>
          <w:sz w:val="20"/>
          <w:szCs w:val="20"/>
        </w:rPr>
      </w:pPr>
    </w:p>
    <w:p w14:paraId="47F97D6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494C31C1"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Lastništvo</w:t>
      </w:r>
    </w:p>
    <w:p w14:paraId="0B1D9D72" w14:textId="77777777" w:rsidR="00320822" w:rsidRPr="00656FBB" w:rsidRDefault="00320822" w:rsidP="00656FBB">
      <w:pPr>
        <w:jc w:val="both"/>
        <w:rPr>
          <w:rFonts w:ascii="Arial" w:hAnsi="Arial" w:cs="Arial"/>
          <w:sz w:val="20"/>
          <w:szCs w:val="20"/>
        </w:rPr>
      </w:pPr>
    </w:p>
    <w:p w14:paraId="0A2DDA36" w14:textId="508F31DE" w:rsidR="00320822" w:rsidRPr="00656FBB" w:rsidRDefault="008F4759" w:rsidP="00656FBB">
      <w:pPr>
        <w:jc w:val="center"/>
        <w:rPr>
          <w:rFonts w:ascii="Arial" w:hAnsi="Arial" w:cs="Arial"/>
          <w:b/>
          <w:bCs/>
          <w:sz w:val="20"/>
          <w:szCs w:val="20"/>
        </w:rPr>
      </w:pPr>
      <w:r w:rsidRPr="00656FBB">
        <w:rPr>
          <w:rFonts w:ascii="Arial" w:hAnsi="Arial" w:cs="Arial"/>
          <w:b/>
          <w:bCs/>
          <w:sz w:val="20"/>
          <w:szCs w:val="20"/>
        </w:rPr>
        <w:t>59</w:t>
      </w:r>
      <w:r w:rsidR="00320822" w:rsidRPr="00656FBB">
        <w:rPr>
          <w:rFonts w:ascii="Arial" w:hAnsi="Arial" w:cs="Arial"/>
          <w:b/>
          <w:bCs/>
          <w:sz w:val="20"/>
          <w:szCs w:val="20"/>
        </w:rPr>
        <w:t>. člen</w:t>
      </w:r>
    </w:p>
    <w:p w14:paraId="1C18FB2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(lastninska pravica na dediščini)</w:t>
      </w:r>
    </w:p>
    <w:p w14:paraId="056796C2" w14:textId="77777777" w:rsidR="00320822" w:rsidRPr="00656FBB" w:rsidRDefault="00320822" w:rsidP="00656FBB">
      <w:pPr>
        <w:jc w:val="both"/>
        <w:rPr>
          <w:rFonts w:ascii="Arial" w:hAnsi="Arial" w:cs="Arial"/>
          <w:sz w:val="20"/>
          <w:szCs w:val="20"/>
        </w:rPr>
      </w:pPr>
    </w:p>
    <w:p w14:paraId="720F3B8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Pravne in fizične osebe lastninsko pravico na dediščini pridobivajo in z njo razpolagajo v skladu s tem zakonom.</w:t>
      </w:r>
    </w:p>
    <w:p w14:paraId="4D6CC7CC" w14:textId="77777777" w:rsidR="00320822" w:rsidRPr="00656FBB" w:rsidRDefault="00320822" w:rsidP="00656FBB">
      <w:pPr>
        <w:jc w:val="both"/>
        <w:rPr>
          <w:rFonts w:ascii="Arial" w:hAnsi="Arial" w:cs="Arial"/>
          <w:sz w:val="20"/>
          <w:szCs w:val="20"/>
        </w:rPr>
      </w:pPr>
    </w:p>
    <w:p w14:paraId="6139B7D9" w14:textId="2078F36F" w:rsidR="00320822" w:rsidRPr="00656FBB" w:rsidRDefault="008F4759" w:rsidP="00656FBB">
      <w:pPr>
        <w:jc w:val="center"/>
        <w:rPr>
          <w:rFonts w:ascii="Arial" w:hAnsi="Arial" w:cs="Arial"/>
          <w:b/>
          <w:bCs/>
          <w:sz w:val="20"/>
          <w:szCs w:val="20"/>
        </w:rPr>
      </w:pPr>
      <w:r w:rsidRPr="00656FBB">
        <w:rPr>
          <w:rFonts w:ascii="Arial" w:hAnsi="Arial" w:cs="Arial"/>
          <w:b/>
          <w:bCs/>
          <w:sz w:val="20"/>
          <w:szCs w:val="20"/>
        </w:rPr>
        <w:t>60</w:t>
      </w:r>
      <w:r w:rsidR="00320822" w:rsidRPr="00656FBB">
        <w:rPr>
          <w:rFonts w:ascii="Arial" w:hAnsi="Arial" w:cs="Arial"/>
          <w:b/>
          <w:bCs/>
          <w:sz w:val="20"/>
          <w:szCs w:val="20"/>
        </w:rPr>
        <w:t>. člen</w:t>
      </w:r>
    </w:p>
    <w:p w14:paraId="7E4ED86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(lastništvo arheoloških najdb)</w:t>
      </w:r>
    </w:p>
    <w:p w14:paraId="31D08F5B" w14:textId="77777777" w:rsidR="00320822" w:rsidRPr="00656FBB" w:rsidRDefault="00320822" w:rsidP="00656FBB">
      <w:pPr>
        <w:jc w:val="both"/>
        <w:rPr>
          <w:rFonts w:ascii="Arial" w:hAnsi="Arial" w:cs="Arial"/>
          <w:sz w:val="20"/>
          <w:szCs w:val="20"/>
        </w:rPr>
      </w:pPr>
    </w:p>
    <w:p w14:paraId="779BA73C" w14:textId="7BAF0A77" w:rsidR="0029298D"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w:t>
      </w:r>
      <w:r w:rsidR="008F4759" w:rsidRPr="00656FBB">
        <w:rPr>
          <w:rFonts w:ascii="Arial" w:hAnsi="Arial" w:cs="Arial"/>
          <w:sz w:val="20"/>
          <w:szCs w:val="20"/>
        </w:rPr>
        <w:t>Premična arheološka ostalina</w:t>
      </w:r>
      <w:r w:rsidRPr="00656FBB">
        <w:rPr>
          <w:rFonts w:ascii="Arial" w:hAnsi="Arial" w:cs="Arial"/>
          <w:sz w:val="20"/>
          <w:szCs w:val="20"/>
        </w:rPr>
        <w:t xml:space="preserve">, ki jo kdor koli odkrije ali drugače pridobi na površju, v zemlji ali vodi na ozemlju Republike Slovenije, je last Republike Slovenije, </w:t>
      </w:r>
      <w:r w:rsidR="0029298D" w:rsidRPr="00656FBB">
        <w:rPr>
          <w:rFonts w:ascii="Arial" w:hAnsi="Arial" w:cs="Arial"/>
          <w:sz w:val="20"/>
          <w:szCs w:val="20"/>
        </w:rPr>
        <w:t xml:space="preserve">razen </w:t>
      </w:r>
      <w:r w:rsidRPr="00656FBB">
        <w:rPr>
          <w:rFonts w:ascii="Arial" w:hAnsi="Arial" w:cs="Arial"/>
          <w:sz w:val="20"/>
          <w:szCs w:val="20"/>
        </w:rPr>
        <w:t xml:space="preserve">če se </w:t>
      </w:r>
      <w:r w:rsidR="008F4759" w:rsidRPr="00656FBB">
        <w:rPr>
          <w:rFonts w:ascii="Arial" w:hAnsi="Arial" w:cs="Arial"/>
          <w:sz w:val="20"/>
          <w:szCs w:val="20"/>
        </w:rPr>
        <w:t>v postopku</w:t>
      </w:r>
      <w:r w:rsidRPr="00656FBB">
        <w:rPr>
          <w:rFonts w:ascii="Arial" w:hAnsi="Arial" w:cs="Arial"/>
          <w:sz w:val="20"/>
          <w:szCs w:val="20"/>
        </w:rPr>
        <w:t xml:space="preserve"> iz 4</w:t>
      </w:r>
      <w:r w:rsidR="008F4759" w:rsidRPr="00656FBB">
        <w:rPr>
          <w:rFonts w:ascii="Arial" w:hAnsi="Arial" w:cs="Arial"/>
          <w:sz w:val="20"/>
          <w:szCs w:val="20"/>
        </w:rPr>
        <w:t>1</w:t>
      </w:r>
      <w:r w:rsidRPr="00656FBB">
        <w:rPr>
          <w:rFonts w:ascii="Arial" w:hAnsi="Arial" w:cs="Arial"/>
          <w:sz w:val="20"/>
          <w:szCs w:val="20"/>
        </w:rPr>
        <w:t>.</w:t>
      </w:r>
      <w:r w:rsidR="008F4759" w:rsidRPr="00656FBB">
        <w:rPr>
          <w:rFonts w:ascii="Arial" w:hAnsi="Arial" w:cs="Arial"/>
          <w:sz w:val="20"/>
          <w:szCs w:val="20"/>
        </w:rPr>
        <w:t>,</w:t>
      </w:r>
      <w:r w:rsidR="004475A9">
        <w:rPr>
          <w:rFonts w:ascii="Arial" w:hAnsi="Arial" w:cs="Arial"/>
          <w:sz w:val="20"/>
          <w:szCs w:val="20"/>
        </w:rPr>
        <w:t xml:space="preserve"> 43.</w:t>
      </w:r>
      <w:r w:rsidR="008F4759" w:rsidRPr="00656FBB">
        <w:rPr>
          <w:rFonts w:ascii="Arial" w:hAnsi="Arial" w:cs="Arial"/>
          <w:sz w:val="20"/>
          <w:szCs w:val="20"/>
        </w:rPr>
        <w:t xml:space="preserve"> </w:t>
      </w:r>
      <w:r w:rsidR="00AE7122">
        <w:rPr>
          <w:rFonts w:ascii="Arial" w:hAnsi="Arial" w:cs="Arial"/>
          <w:sz w:val="20"/>
          <w:szCs w:val="20"/>
        </w:rPr>
        <w:t xml:space="preserve">in </w:t>
      </w:r>
      <w:r w:rsidR="00B02B97" w:rsidRPr="00656FBB">
        <w:rPr>
          <w:rFonts w:ascii="Arial" w:hAnsi="Arial" w:cs="Arial"/>
          <w:sz w:val="20"/>
          <w:szCs w:val="20"/>
        </w:rPr>
        <w:t>75</w:t>
      </w:r>
      <w:r w:rsidR="008F4759" w:rsidRPr="00656FBB">
        <w:rPr>
          <w:rFonts w:ascii="Arial" w:hAnsi="Arial" w:cs="Arial"/>
          <w:sz w:val="20"/>
          <w:szCs w:val="20"/>
        </w:rPr>
        <w:t xml:space="preserve">. </w:t>
      </w:r>
      <w:r w:rsidRPr="00656FBB">
        <w:rPr>
          <w:rFonts w:ascii="Arial" w:hAnsi="Arial" w:cs="Arial"/>
          <w:color w:val="000000" w:themeColor="text1"/>
          <w:sz w:val="20"/>
          <w:szCs w:val="20"/>
        </w:rPr>
        <w:t xml:space="preserve">člena tega zakona </w:t>
      </w:r>
      <w:r w:rsidRPr="00656FBB">
        <w:rPr>
          <w:rFonts w:ascii="Arial" w:hAnsi="Arial" w:cs="Arial"/>
          <w:sz w:val="20"/>
          <w:szCs w:val="20"/>
        </w:rPr>
        <w:t xml:space="preserve">ugotovi, da </w:t>
      </w:r>
      <w:r w:rsidR="0029298D" w:rsidRPr="00656FBB">
        <w:rPr>
          <w:rFonts w:ascii="Arial" w:hAnsi="Arial" w:cs="Arial"/>
          <w:sz w:val="20"/>
          <w:szCs w:val="20"/>
        </w:rPr>
        <w:t>ne gre za arheološko najdbo ali da arheološka najdba ni last Republike Slovenije.</w:t>
      </w:r>
    </w:p>
    <w:p w14:paraId="287B6863" w14:textId="77777777" w:rsidR="00320822" w:rsidRPr="00656FBB" w:rsidRDefault="00320822" w:rsidP="00656FBB">
      <w:pPr>
        <w:ind w:firstLine="708"/>
        <w:jc w:val="both"/>
        <w:rPr>
          <w:rFonts w:ascii="Arial" w:hAnsi="Arial" w:cs="Arial"/>
          <w:sz w:val="20"/>
          <w:szCs w:val="20"/>
        </w:rPr>
      </w:pPr>
    </w:p>
    <w:p w14:paraId="216054B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Določba prejšnjega odstavka ne velja za arheološke najdbe, ki izvirajo iz vojnih grobišč, za katere je lastništvo ugotovljeno.</w:t>
      </w:r>
    </w:p>
    <w:p w14:paraId="079FA809" w14:textId="77777777" w:rsidR="00320822" w:rsidRPr="00656FBB" w:rsidRDefault="00320822" w:rsidP="00656FBB">
      <w:pPr>
        <w:jc w:val="both"/>
        <w:rPr>
          <w:rFonts w:ascii="Arial" w:hAnsi="Arial" w:cs="Arial"/>
          <w:sz w:val="20"/>
          <w:szCs w:val="20"/>
        </w:rPr>
      </w:pPr>
    </w:p>
    <w:p w14:paraId="12FE1ECA" w14:textId="018027D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Razpolaganje </w:t>
      </w:r>
      <w:r w:rsidR="0029298D" w:rsidRPr="00656FBB">
        <w:rPr>
          <w:rFonts w:ascii="Arial" w:hAnsi="Arial" w:cs="Arial"/>
          <w:sz w:val="20"/>
          <w:szCs w:val="20"/>
        </w:rPr>
        <w:t>s</w:t>
      </w:r>
      <w:r w:rsidRPr="00656FBB">
        <w:rPr>
          <w:rFonts w:ascii="Arial" w:hAnsi="Arial" w:cs="Arial"/>
          <w:sz w:val="20"/>
          <w:szCs w:val="20"/>
        </w:rPr>
        <w:t xml:space="preserve"> </w:t>
      </w:r>
      <w:r w:rsidR="008F4759" w:rsidRPr="00656FBB">
        <w:rPr>
          <w:rFonts w:ascii="Arial" w:hAnsi="Arial" w:cs="Arial"/>
          <w:sz w:val="20"/>
          <w:szCs w:val="20"/>
        </w:rPr>
        <w:t>premičnimi arheološkimi ostalinami</w:t>
      </w:r>
      <w:r w:rsidRPr="00656FBB">
        <w:rPr>
          <w:rFonts w:ascii="Arial" w:hAnsi="Arial" w:cs="Arial"/>
          <w:sz w:val="20"/>
          <w:szCs w:val="20"/>
        </w:rPr>
        <w:t>, ki so bile nezakonito izkopane ali drugače nezakonito pridobljene na ozemlju Republike Slovenije ali ki so bile zakonito izkopane in nezakonito obdržane, je prepovedano.</w:t>
      </w:r>
    </w:p>
    <w:p w14:paraId="39EFE3BB" w14:textId="77777777" w:rsidR="00320822" w:rsidRPr="00656FBB" w:rsidRDefault="00320822" w:rsidP="00656FBB">
      <w:pPr>
        <w:jc w:val="both"/>
        <w:rPr>
          <w:rFonts w:ascii="Arial" w:hAnsi="Arial" w:cs="Arial"/>
          <w:sz w:val="20"/>
          <w:szCs w:val="20"/>
        </w:rPr>
      </w:pPr>
    </w:p>
    <w:p w14:paraId="4300473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Pravni posli in enostranske izjave volje iz prejšnjega odstavka so nične.</w:t>
      </w:r>
    </w:p>
    <w:p w14:paraId="7CB7D67F" w14:textId="77777777" w:rsidR="00320822" w:rsidRPr="00656FBB" w:rsidRDefault="00320822" w:rsidP="00656FBB">
      <w:pPr>
        <w:jc w:val="both"/>
        <w:rPr>
          <w:rFonts w:ascii="Arial" w:hAnsi="Arial" w:cs="Arial"/>
          <w:sz w:val="20"/>
          <w:szCs w:val="20"/>
        </w:rPr>
      </w:pPr>
    </w:p>
    <w:p w14:paraId="33ACD314" w14:textId="4FF46B0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lastRenderedPageBreak/>
        <w:t>6</w:t>
      </w:r>
      <w:r w:rsidR="008F4759" w:rsidRPr="00656FBB">
        <w:rPr>
          <w:rFonts w:ascii="Arial" w:hAnsi="Arial" w:cs="Arial"/>
          <w:b/>
          <w:bCs/>
          <w:sz w:val="20"/>
          <w:szCs w:val="20"/>
        </w:rPr>
        <w:t>1</w:t>
      </w:r>
      <w:r w:rsidRPr="00656FBB">
        <w:rPr>
          <w:rFonts w:ascii="Arial" w:hAnsi="Arial" w:cs="Arial"/>
          <w:b/>
          <w:bCs/>
          <w:sz w:val="20"/>
          <w:szCs w:val="20"/>
        </w:rPr>
        <w:t>. člen</w:t>
      </w:r>
    </w:p>
    <w:p w14:paraId="5F98B377" w14:textId="6EB9ABF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(lastništvo premične dediščine v muzejih)</w:t>
      </w:r>
    </w:p>
    <w:p w14:paraId="7C3A024A" w14:textId="77777777" w:rsidR="00320822" w:rsidRPr="00656FBB" w:rsidRDefault="00320822" w:rsidP="00656FBB">
      <w:pPr>
        <w:jc w:val="both"/>
        <w:rPr>
          <w:rFonts w:ascii="Arial" w:hAnsi="Arial" w:cs="Arial"/>
          <w:sz w:val="20"/>
          <w:szCs w:val="20"/>
        </w:rPr>
      </w:pPr>
    </w:p>
    <w:p w14:paraId="458040C9" w14:textId="3B3306FE" w:rsidR="008F4759" w:rsidRPr="00656FBB" w:rsidRDefault="008F4759" w:rsidP="00656FBB">
      <w:pPr>
        <w:ind w:firstLine="708"/>
        <w:jc w:val="both"/>
        <w:rPr>
          <w:rFonts w:ascii="Arial" w:hAnsi="Arial" w:cs="Arial"/>
          <w:sz w:val="20"/>
          <w:szCs w:val="20"/>
        </w:rPr>
      </w:pPr>
      <w:r w:rsidRPr="00656FBB">
        <w:rPr>
          <w:rFonts w:ascii="Arial" w:hAnsi="Arial" w:cs="Arial"/>
          <w:sz w:val="20"/>
          <w:szCs w:val="20"/>
        </w:rPr>
        <w:t>(</w:t>
      </w:r>
      <w:r w:rsidR="0029298D" w:rsidRPr="00656FBB">
        <w:rPr>
          <w:rFonts w:ascii="Arial" w:hAnsi="Arial" w:cs="Arial"/>
          <w:sz w:val="20"/>
          <w:szCs w:val="20"/>
        </w:rPr>
        <w:t>1</w:t>
      </w:r>
      <w:r w:rsidRPr="00656FBB">
        <w:rPr>
          <w:rFonts w:ascii="Arial" w:hAnsi="Arial" w:cs="Arial"/>
          <w:sz w:val="20"/>
          <w:szCs w:val="20"/>
        </w:rPr>
        <w:t xml:space="preserve">) Premična dediščina, ki je vpisana v inventarno knjigo državnega muzeja, je last Republike Slovenije. Premična dediščina, ki je vpisana v inventarno knjigo drugega muzeja, je last ustanovitelja muzeja, če ta zakon ne določa drugače. </w:t>
      </w:r>
    </w:p>
    <w:p w14:paraId="644236C2" w14:textId="77777777" w:rsidR="008F4759" w:rsidRPr="00656FBB" w:rsidRDefault="008F4759" w:rsidP="00656FBB">
      <w:pPr>
        <w:ind w:firstLine="708"/>
        <w:jc w:val="both"/>
        <w:rPr>
          <w:rFonts w:ascii="Arial" w:hAnsi="Arial" w:cs="Arial"/>
          <w:sz w:val="20"/>
          <w:szCs w:val="20"/>
        </w:rPr>
      </w:pPr>
    </w:p>
    <w:p w14:paraId="5B3BA537" w14:textId="26795BB9" w:rsidR="008F4759" w:rsidRPr="00656FBB" w:rsidRDefault="008F4759" w:rsidP="00656FBB">
      <w:pPr>
        <w:ind w:firstLine="708"/>
        <w:jc w:val="both"/>
        <w:rPr>
          <w:rFonts w:ascii="Arial" w:hAnsi="Arial" w:cs="Arial"/>
          <w:sz w:val="20"/>
          <w:szCs w:val="20"/>
        </w:rPr>
      </w:pPr>
      <w:r w:rsidRPr="00656FBB">
        <w:rPr>
          <w:rFonts w:ascii="Arial" w:hAnsi="Arial" w:cs="Arial"/>
          <w:sz w:val="20"/>
          <w:szCs w:val="20"/>
        </w:rPr>
        <w:t>(</w:t>
      </w:r>
      <w:r w:rsidR="0029298D" w:rsidRPr="00656FBB">
        <w:rPr>
          <w:rFonts w:ascii="Arial" w:hAnsi="Arial" w:cs="Arial"/>
          <w:sz w:val="20"/>
          <w:szCs w:val="20"/>
        </w:rPr>
        <w:t>2</w:t>
      </w:r>
      <w:r w:rsidRPr="00656FBB">
        <w:rPr>
          <w:rFonts w:ascii="Arial" w:hAnsi="Arial" w:cs="Arial"/>
          <w:sz w:val="20"/>
          <w:szCs w:val="20"/>
        </w:rPr>
        <w:t xml:space="preserve">) </w:t>
      </w:r>
      <w:bookmarkStart w:id="30" w:name="_Hlk196483699"/>
      <w:r w:rsidR="005638F3" w:rsidRPr="00656FBB">
        <w:rPr>
          <w:rFonts w:ascii="Arial" w:hAnsi="Arial" w:cs="Arial"/>
          <w:sz w:val="20"/>
          <w:szCs w:val="20"/>
        </w:rPr>
        <w:t>N</w:t>
      </w:r>
      <w:bookmarkEnd w:id="30"/>
      <w:r w:rsidR="005638F3" w:rsidRPr="00656FBB">
        <w:rPr>
          <w:rFonts w:ascii="Arial" w:hAnsi="Arial" w:cs="Arial"/>
          <w:sz w:val="20"/>
          <w:szCs w:val="20"/>
        </w:rPr>
        <w:t xml:space="preserve">e glede na prejšnji odstavek so arheološke najdbe, vpisane v inventarno knjigo muzeja, </w:t>
      </w:r>
      <w:r w:rsidR="000A3550" w:rsidRPr="00656FBB">
        <w:rPr>
          <w:rFonts w:ascii="Arial" w:hAnsi="Arial" w:cs="Arial"/>
          <w:sz w:val="20"/>
          <w:szCs w:val="20"/>
        </w:rPr>
        <w:t xml:space="preserve">in arhiv arheološke raziskave v depoju pristojnega muzeja </w:t>
      </w:r>
      <w:r w:rsidR="005638F3" w:rsidRPr="00656FBB">
        <w:rPr>
          <w:rFonts w:ascii="Arial" w:hAnsi="Arial" w:cs="Arial"/>
          <w:sz w:val="20"/>
          <w:szCs w:val="20"/>
        </w:rPr>
        <w:t xml:space="preserve">last Republike Slovenije. </w:t>
      </w:r>
    </w:p>
    <w:p w14:paraId="3F60D4F6" w14:textId="77777777" w:rsidR="0029298D" w:rsidRPr="00656FBB" w:rsidRDefault="0029298D" w:rsidP="00656FBB">
      <w:pPr>
        <w:ind w:firstLine="708"/>
        <w:jc w:val="both"/>
        <w:rPr>
          <w:rFonts w:ascii="Arial" w:hAnsi="Arial" w:cs="Arial"/>
          <w:sz w:val="20"/>
          <w:szCs w:val="20"/>
        </w:rPr>
      </w:pPr>
    </w:p>
    <w:p w14:paraId="1656599E" w14:textId="3E829385" w:rsidR="0029298D" w:rsidRPr="00656FBB" w:rsidRDefault="0029298D" w:rsidP="00656FBB">
      <w:pPr>
        <w:ind w:firstLine="708"/>
        <w:jc w:val="both"/>
        <w:rPr>
          <w:rFonts w:ascii="Arial" w:hAnsi="Arial" w:cs="Arial"/>
          <w:sz w:val="20"/>
          <w:szCs w:val="20"/>
        </w:rPr>
      </w:pPr>
      <w:r w:rsidRPr="00656FBB">
        <w:rPr>
          <w:rFonts w:ascii="Arial" w:hAnsi="Arial" w:cs="Arial"/>
          <w:sz w:val="20"/>
          <w:szCs w:val="20"/>
        </w:rPr>
        <w:t>(3) Muzejski predmeti in muzejske zbirke, katerih odkup je financirala Republika Slovenija, so last Republike Slovenije. V primeru sofinanciranja je Republika Slovenija solastnica teh predmetov oziroma zbirk v sorazmernem deležu.</w:t>
      </w:r>
    </w:p>
    <w:p w14:paraId="09B8B1F2" w14:textId="77777777" w:rsidR="0029298D" w:rsidRPr="00656FBB" w:rsidRDefault="0029298D" w:rsidP="00656FBB">
      <w:pPr>
        <w:ind w:firstLine="708"/>
        <w:jc w:val="both"/>
        <w:rPr>
          <w:rFonts w:ascii="Arial" w:hAnsi="Arial" w:cs="Arial"/>
          <w:sz w:val="20"/>
          <w:szCs w:val="20"/>
        </w:rPr>
      </w:pPr>
    </w:p>
    <w:p w14:paraId="0D8F3AD7" w14:textId="3BFB0715" w:rsidR="0029298D" w:rsidRPr="00656FBB" w:rsidRDefault="0029298D" w:rsidP="00656FBB">
      <w:pPr>
        <w:ind w:firstLine="708"/>
        <w:jc w:val="both"/>
        <w:rPr>
          <w:rFonts w:ascii="Arial" w:hAnsi="Arial" w:cs="Arial"/>
          <w:sz w:val="20"/>
          <w:szCs w:val="20"/>
        </w:rPr>
      </w:pPr>
      <w:r w:rsidRPr="00656FBB">
        <w:rPr>
          <w:rFonts w:ascii="Arial" w:hAnsi="Arial" w:cs="Arial"/>
          <w:sz w:val="20"/>
          <w:szCs w:val="20"/>
        </w:rPr>
        <w:t xml:space="preserve">(4) Določbe prejšnjega odstavka se smiselno uporabljajo za lastništvo muzejskih predmetov in muzejskih zbirk, katerih odkup je financirala oziroma sofinancirala občina. </w:t>
      </w:r>
    </w:p>
    <w:p w14:paraId="164A11C8" w14:textId="77777777" w:rsidR="00320822" w:rsidRPr="00656FBB" w:rsidRDefault="00320822" w:rsidP="00996C55">
      <w:pPr>
        <w:jc w:val="both"/>
        <w:rPr>
          <w:rFonts w:ascii="Arial" w:hAnsi="Arial" w:cs="Arial"/>
          <w:sz w:val="20"/>
          <w:szCs w:val="20"/>
        </w:rPr>
      </w:pPr>
    </w:p>
    <w:p w14:paraId="3298DA1B" w14:textId="198765F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6</w:t>
      </w:r>
      <w:r w:rsidR="00F21FBF" w:rsidRPr="00656FBB">
        <w:rPr>
          <w:rFonts w:ascii="Arial" w:hAnsi="Arial" w:cs="Arial"/>
          <w:b/>
          <w:bCs/>
          <w:sz w:val="20"/>
          <w:szCs w:val="20"/>
        </w:rPr>
        <w:t>2</w:t>
      </w:r>
      <w:r w:rsidRPr="00656FBB">
        <w:rPr>
          <w:rFonts w:ascii="Arial" w:hAnsi="Arial" w:cs="Arial"/>
          <w:b/>
          <w:bCs/>
          <w:sz w:val="20"/>
          <w:szCs w:val="20"/>
        </w:rPr>
        <w:t>. člen</w:t>
      </w:r>
    </w:p>
    <w:p w14:paraId="2CF41D5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(dediščina brez lastnika)</w:t>
      </w:r>
    </w:p>
    <w:p w14:paraId="2C168326" w14:textId="77777777" w:rsidR="00320822" w:rsidRPr="00656FBB" w:rsidRDefault="00320822" w:rsidP="00656FBB">
      <w:pPr>
        <w:jc w:val="both"/>
        <w:rPr>
          <w:rFonts w:ascii="Arial" w:hAnsi="Arial" w:cs="Arial"/>
          <w:sz w:val="20"/>
          <w:szCs w:val="20"/>
        </w:rPr>
      </w:pPr>
    </w:p>
    <w:p w14:paraId="76B21BE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Če dediščina nima lastnika ali če njen lastnik ni znan in ga ni mogoče ugotoviti ali če dediščina ostane brez lastnika, postane last Republike Slovenije.</w:t>
      </w:r>
    </w:p>
    <w:p w14:paraId="29E53141" w14:textId="77777777" w:rsidR="00320822" w:rsidRPr="00656FBB" w:rsidRDefault="00320822" w:rsidP="00656FBB">
      <w:pPr>
        <w:jc w:val="center"/>
        <w:rPr>
          <w:rFonts w:ascii="Arial" w:hAnsi="Arial" w:cs="Arial"/>
          <w:sz w:val="20"/>
          <w:szCs w:val="20"/>
        </w:rPr>
      </w:pPr>
    </w:p>
    <w:p w14:paraId="589F574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73E39E92"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Omejitve lastninske pravice</w:t>
      </w:r>
    </w:p>
    <w:p w14:paraId="7E474331" w14:textId="77777777" w:rsidR="00320822" w:rsidRPr="00656FBB" w:rsidRDefault="00320822" w:rsidP="00656FBB">
      <w:pPr>
        <w:jc w:val="both"/>
        <w:rPr>
          <w:rFonts w:ascii="Arial" w:hAnsi="Arial" w:cs="Arial"/>
          <w:sz w:val="20"/>
          <w:szCs w:val="20"/>
        </w:rPr>
      </w:pPr>
    </w:p>
    <w:p w14:paraId="0EE9AE42"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pododdelek</w:t>
      </w:r>
    </w:p>
    <w:p w14:paraId="35CECC6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Predkupna pravica in razlastitev</w:t>
      </w:r>
    </w:p>
    <w:p w14:paraId="59846E9F" w14:textId="77777777" w:rsidR="00320822" w:rsidRPr="00656FBB" w:rsidRDefault="00320822" w:rsidP="00656FBB">
      <w:pPr>
        <w:jc w:val="center"/>
        <w:rPr>
          <w:rFonts w:ascii="Arial" w:hAnsi="Arial" w:cs="Arial"/>
          <w:b/>
          <w:bCs/>
          <w:sz w:val="20"/>
          <w:szCs w:val="20"/>
        </w:rPr>
      </w:pPr>
    </w:p>
    <w:p w14:paraId="4894B67C" w14:textId="7A5FAF0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6</w:t>
      </w:r>
      <w:r w:rsidR="00F21FBF" w:rsidRPr="00656FBB">
        <w:rPr>
          <w:rFonts w:ascii="Arial" w:hAnsi="Arial" w:cs="Arial"/>
          <w:b/>
          <w:bCs/>
          <w:sz w:val="20"/>
          <w:szCs w:val="20"/>
        </w:rPr>
        <w:t>3</w:t>
      </w:r>
      <w:r w:rsidRPr="00656FBB">
        <w:rPr>
          <w:rFonts w:ascii="Arial" w:hAnsi="Arial" w:cs="Arial"/>
          <w:b/>
          <w:bCs/>
          <w:sz w:val="20"/>
          <w:szCs w:val="20"/>
        </w:rPr>
        <w:t>. člen</w:t>
      </w:r>
    </w:p>
    <w:p w14:paraId="0C297C0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(predkupna pravica na nepremični dediščini)</w:t>
      </w:r>
    </w:p>
    <w:p w14:paraId="2E87EF3D" w14:textId="77777777" w:rsidR="00320822" w:rsidRPr="00656FBB" w:rsidRDefault="00320822" w:rsidP="00656FBB">
      <w:pPr>
        <w:jc w:val="both"/>
        <w:rPr>
          <w:rFonts w:ascii="Arial" w:hAnsi="Arial" w:cs="Arial"/>
          <w:sz w:val="20"/>
          <w:szCs w:val="20"/>
        </w:rPr>
      </w:pPr>
    </w:p>
    <w:p w14:paraId="48725EFF" w14:textId="61926EC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Država ima predkupno pravico na</w:t>
      </w:r>
      <w:r w:rsidR="00F21FBF" w:rsidRPr="00656FBB">
        <w:rPr>
          <w:rFonts w:ascii="Arial" w:hAnsi="Arial" w:cs="Arial"/>
          <w:sz w:val="20"/>
          <w:szCs w:val="20"/>
        </w:rPr>
        <w:t xml:space="preserve"> </w:t>
      </w:r>
      <w:r w:rsidRPr="00656FBB">
        <w:rPr>
          <w:rFonts w:ascii="Arial" w:hAnsi="Arial" w:cs="Arial"/>
          <w:sz w:val="20"/>
          <w:szCs w:val="20"/>
        </w:rPr>
        <w:t>spomeniku državnega pomena</w:t>
      </w:r>
      <w:r w:rsidR="0029298D" w:rsidRPr="00656FBB">
        <w:rPr>
          <w:rFonts w:ascii="Arial" w:hAnsi="Arial" w:cs="Arial"/>
          <w:sz w:val="20"/>
          <w:szCs w:val="20"/>
        </w:rPr>
        <w:t>. Država ima predkupno pravico tudi na</w:t>
      </w:r>
      <w:r w:rsidRPr="00656FBB">
        <w:rPr>
          <w:rFonts w:ascii="Arial" w:hAnsi="Arial" w:cs="Arial"/>
          <w:sz w:val="20"/>
          <w:szCs w:val="20"/>
        </w:rPr>
        <w:t xml:space="preserve"> </w:t>
      </w:r>
      <w:r w:rsidR="0029298D" w:rsidRPr="00656FBB">
        <w:rPr>
          <w:rFonts w:ascii="Arial" w:hAnsi="Arial" w:cs="Arial"/>
          <w:sz w:val="20"/>
          <w:szCs w:val="20"/>
        </w:rPr>
        <w:t xml:space="preserve">drugi </w:t>
      </w:r>
      <w:r w:rsidRPr="00656FBB">
        <w:rPr>
          <w:rFonts w:ascii="Arial" w:hAnsi="Arial" w:cs="Arial"/>
          <w:sz w:val="20"/>
          <w:szCs w:val="20"/>
        </w:rPr>
        <w:t xml:space="preserve">nepremičnini v vplivnem območju spomenika državnega pomena, če je tako določeno v aktu o razglasitvi. </w:t>
      </w:r>
    </w:p>
    <w:p w14:paraId="66B34935" w14:textId="77777777" w:rsidR="00320822" w:rsidRPr="00656FBB" w:rsidRDefault="00320822" w:rsidP="00656FBB">
      <w:pPr>
        <w:jc w:val="both"/>
        <w:rPr>
          <w:rFonts w:ascii="Arial" w:hAnsi="Arial" w:cs="Arial"/>
          <w:sz w:val="20"/>
          <w:szCs w:val="20"/>
        </w:rPr>
      </w:pPr>
    </w:p>
    <w:p w14:paraId="08E130B4" w14:textId="4C46EF9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Občina, ki je spomenik razglasila, ima predkupno pravico na</w:t>
      </w:r>
      <w:r w:rsidR="00F21FBF" w:rsidRPr="00656FBB">
        <w:rPr>
          <w:rFonts w:ascii="Arial" w:hAnsi="Arial" w:cs="Arial"/>
          <w:sz w:val="20"/>
          <w:szCs w:val="20"/>
        </w:rPr>
        <w:t xml:space="preserve"> </w:t>
      </w:r>
      <w:r w:rsidRPr="00656FBB">
        <w:rPr>
          <w:rFonts w:ascii="Arial" w:hAnsi="Arial" w:cs="Arial"/>
          <w:sz w:val="20"/>
          <w:szCs w:val="20"/>
        </w:rPr>
        <w:t>spomeniku lokalnega pomena</w:t>
      </w:r>
      <w:r w:rsidR="0029298D" w:rsidRPr="00656FBB">
        <w:rPr>
          <w:rFonts w:ascii="Arial" w:hAnsi="Arial" w:cs="Arial"/>
          <w:sz w:val="20"/>
          <w:szCs w:val="20"/>
        </w:rPr>
        <w:t>. Občina ima predkupno pravico tudi na</w:t>
      </w:r>
      <w:r w:rsidR="00F21FBF" w:rsidRPr="00656FBB">
        <w:rPr>
          <w:rFonts w:ascii="Arial" w:hAnsi="Arial" w:cs="Arial"/>
          <w:sz w:val="20"/>
          <w:szCs w:val="20"/>
        </w:rPr>
        <w:t xml:space="preserve"> </w:t>
      </w:r>
      <w:r w:rsidR="0029298D" w:rsidRPr="00656FBB">
        <w:rPr>
          <w:rFonts w:ascii="Arial" w:hAnsi="Arial" w:cs="Arial"/>
          <w:sz w:val="20"/>
          <w:szCs w:val="20"/>
        </w:rPr>
        <w:t xml:space="preserve">drugi </w:t>
      </w:r>
      <w:r w:rsidRPr="00656FBB">
        <w:rPr>
          <w:rFonts w:ascii="Arial" w:hAnsi="Arial" w:cs="Arial"/>
          <w:sz w:val="20"/>
          <w:szCs w:val="20"/>
        </w:rPr>
        <w:t>nepremičnini v vplivnem območju spomenika lokalnega pomena,</w:t>
      </w:r>
      <w:r w:rsidR="0029298D" w:rsidRPr="00656FBB">
        <w:rPr>
          <w:rFonts w:ascii="Arial" w:hAnsi="Arial" w:cs="Arial"/>
          <w:sz w:val="20"/>
          <w:szCs w:val="20"/>
        </w:rPr>
        <w:t xml:space="preserve"> ki ga je razglasila,</w:t>
      </w:r>
      <w:r w:rsidRPr="00656FBB">
        <w:rPr>
          <w:rFonts w:ascii="Arial" w:hAnsi="Arial" w:cs="Arial"/>
          <w:sz w:val="20"/>
          <w:szCs w:val="20"/>
        </w:rPr>
        <w:t xml:space="preserve"> če je tako določeno v aktu o razglasitvi</w:t>
      </w:r>
      <w:r w:rsidR="0029298D" w:rsidRPr="00656FBB">
        <w:rPr>
          <w:rFonts w:ascii="Arial" w:hAnsi="Arial" w:cs="Arial"/>
          <w:sz w:val="20"/>
          <w:szCs w:val="20"/>
        </w:rPr>
        <w:t>,</w:t>
      </w:r>
      <w:r w:rsidR="00F21FBF" w:rsidRPr="00656FBB">
        <w:rPr>
          <w:rFonts w:ascii="Arial" w:hAnsi="Arial" w:cs="Arial"/>
          <w:sz w:val="20"/>
          <w:szCs w:val="20"/>
        </w:rPr>
        <w:t xml:space="preserve"> </w:t>
      </w:r>
      <w:r w:rsidR="0029298D" w:rsidRPr="00656FBB">
        <w:rPr>
          <w:rFonts w:ascii="Arial" w:hAnsi="Arial" w:cs="Arial"/>
          <w:sz w:val="20"/>
          <w:szCs w:val="20"/>
        </w:rPr>
        <w:t>in</w:t>
      </w:r>
      <w:r w:rsidR="00F21FBF" w:rsidRPr="00656FBB">
        <w:rPr>
          <w:rFonts w:ascii="Arial" w:hAnsi="Arial" w:cs="Arial"/>
          <w:sz w:val="20"/>
          <w:szCs w:val="20"/>
        </w:rPr>
        <w:t xml:space="preserve"> na </w:t>
      </w:r>
      <w:r w:rsidRPr="00656FBB">
        <w:rPr>
          <w:rFonts w:ascii="Arial" w:hAnsi="Arial" w:cs="Arial"/>
          <w:sz w:val="20"/>
          <w:szCs w:val="20"/>
        </w:rPr>
        <w:t>nepremičnini iz prejšnjega odstavka</w:t>
      </w:r>
      <w:r w:rsidR="0029298D" w:rsidRPr="00656FBB">
        <w:rPr>
          <w:rFonts w:ascii="Arial" w:hAnsi="Arial" w:cs="Arial"/>
          <w:sz w:val="20"/>
          <w:szCs w:val="20"/>
        </w:rPr>
        <w:t>, ki se nahaja</w:t>
      </w:r>
      <w:r w:rsidR="00A4263D" w:rsidRPr="00656FBB">
        <w:rPr>
          <w:rFonts w:ascii="Arial" w:hAnsi="Arial" w:cs="Arial"/>
          <w:sz w:val="20"/>
          <w:szCs w:val="20"/>
        </w:rPr>
        <w:t xml:space="preserve"> </w:t>
      </w:r>
      <w:r w:rsidRPr="00656FBB">
        <w:rPr>
          <w:rFonts w:ascii="Arial" w:hAnsi="Arial" w:cs="Arial"/>
          <w:sz w:val="20"/>
          <w:szCs w:val="20"/>
        </w:rPr>
        <w:t>na njenem območju, če država ni izkoristila predkupne pravice v skladu s tem členom.</w:t>
      </w:r>
    </w:p>
    <w:p w14:paraId="4216124D" w14:textId="77777777" w:rsidR="00320822" w:rsidRPr="00656FBB" w:rsidRDefault="00320822" w:rsidP="00656FBB">
      <w:pPr>
        <w:ind w:firstLine="708"/>
        <w:jc w:val="both"/>
        <w:rPr>
          <w:rFonts w:ascii="Arial" w:hAnsi="Arial" w:cs="Arial"/>
          <w:sz w:val="20"/>
          <w:szCs w:val="20"/>
        </w:rPr>
      </w:pPr>
    </w:p>
    <w:p w14:paraId="63C8F48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Predkupna pravica iz prvega in drugega odstavka tega člena ne velja za spomeniška območja, razen v delih, ki obsegajo arheološka najdišča, ali če akt o razglasitvi zahteva zaznambo spomeniškega območja v zemljiški knjigi.</w:t>
      </w:r>
    </w:p>
    <w:p w14:paraId="2F5ACA99" w14:textId="77777777" w:rsidR="00320822" w:rsidRPr="00656FBB" w:rsidRDefault="00320822" w:rsidP="00656FBB">
      <w:pPr>
        <w:jc w:val="both"/>
        <w:rPr>
          <w:rFonts w:ascii="Arial" w:hAnsi="Arial" w:cs="Arial"/>
          <w:sz w:val="20"/>
          <w:szCs w:val="20"/>
        </w:rPr>
      </w:pPr>
    </w:p>
    <w:p w14:paraId="491B0F5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bookmarkStart w:id="31" w:name="_Hlk179887175"/>
      <w:r w:rsidRPr="00656FBB">
        <w:rPr>
          <w:rFonts w:ascii="Arial" w:hAnsi="Arial" w:cs="Arial"/>
          <w:sz w:val="20"/>
          <w:szCs w:val="20"/>
        </w:rPr>
        <w:t>4) Lastnik nepremičnine iz prvega ali drugega odstavka tega člena mora o nameravani prodaji pisno obvestiti predkupnega upravičenca. Ponudba mora vsebovati podatke o nepremičnini, ceni in drugih pogojih prodaje.</w:t>
      </w:r>
    </w:p>
    <w:p w14:paraId="2E2892EA" w14:textId="77777777" w:rsidR="00320822" w:rsidRPr="00656FBB" w:rsidRDefault="00320822" w:rsidP="00656FBB">
      <w:pPr>
        <w:ind w:firstLine="708"/>
        <w:jc w:val="both"/>
        <w:rPr>
          <w:rFonts w:ascii="Arial" w:hAnsi="Arial" w:cs="Arial"/>
          <w:sz w:val="20"/>
          <w:szCs w:val="20"/>
        </w:rPr>
      </w:pPr>
    </w:p>
    <w:p w14:paraId="6598DCB8" w14:textId="5862F10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Minister ali pristojni organ občine v 30 dneh sporoči lastniku, ali bo država oziroma občina izkoristila predkupno pravico. </w:t>
      </w:r>
    </w:p>
    <w:p w14:paraId="34586426" w14:textId="77777777" w:rsidR="00320822" w:rsidRPr="00656FBB" w:rsidRDefault="00320822" w:rsidP="00656FBB">
      <w:pPr>
        <w:jc w:val="both"/>
        <w:rPr>
          <w:rFonts w:ascii="Arial" w:hAnsi="Arial" w:cs="Arial"/>
          <w:sz w:val="20"/>
          <w:szCs w:val="20"/>
        </w:rPr>
      </w:pPr>
    </w:p>
    <w:p w14:paraId="3E06CF7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(6) Predkupni upravičenec lahko predkupno pravico prenese na tretjo osebo, če se s tem izboljšata </w:t>
      </w:r>
      <w:r w:rsidRPr="00656FBB">
        <w:rPr>
          <w:rFonts w:ascii="Arial" w:hAnsi="Arial" w:cs="Arial"/>
          <w:color w:val="000000"/>
          <w:sz w:val="20"/>
          <w:szCs w:val="20"/>
        </w:rPr>
        <w:t xml:space="preserve">ohranjanje in javna dostopnost spomenika ter zagotovi takšna uporaba, ki je skladna </w:t>
      </w:r>
      <w:r w:rsidRPr="00656FBB">
        <w:rPr>
          <w:rFonts w:ascii="Arial" w:hAnsi="Arial" w:cs="Arial"/>
          <w:sz w:val="20"/>
          <w:szCs w:val="20"/>
        </w:rPr>
        <w:t>z družbenim pomenom spomenika. Če je predkupni upravičenec država, odloča o prenosu predkupne pravice na tretjo osebo vlada, če je upravičenec občina, pa pristojni organ občine.</w:t>
      </w:r>
    </w:p>
    <w:p w14:paraId="2651AA8D" w14:textId="77777777" w:rsidR="00320822" w:rsidRPr="00656FBB" w:rsidRDefault="00320822" w:rsidP="00656FBB">
      <w:pPr>
        <w:jc w:val="both"/>
        <w:rPr>
          <w:rFonts w:ascii="Arial" w:hAnsi="Arial" w:cs="Arial"/>
          <w:sz w:val="20"/>
          <w:szCs w:val="20"/>
        </w:rPr>
      </w:pPr>
    </w:p>
    <w:p w14:paraId="26089E0B" w14:textId="4FCBB14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Če nihče od predkupnih upravičencev ne uveljavlja predkupne pravice oziroma če predkupni upravičenec odstopi od uveljavitve predkupne pravice, lahko prodajalec proda nepremičnino iz prvega </w:t>
      </w:r>
      <w:r w:rsidR="0029298D" w:rsidRPr="00656FBB">
        <w:rPr>
          <w:rFonts w:ascii="Arial" w:hAnsi="Arial" w:cs="Arial"/>
          <w:sz w:val="20"/>
          <w:szCs w:val="20"/>
        </w:rPr>
        <w:t xml:space="preserve">ali </w:t>
      </w:r>
      <w:r w:rsidRPr="00656FBB">
        <w:rPr>
          <w:rFonts w:ascii="Arial" w:hAnsi="Arial" w:cs="Arial"/>
          <w:sz w:val="20"/>
          <w:szCs w:val="20"/>
        </w:rPr>
        <w:t>drugega odstavka tega člena drugemu kupcu. Pogodbena cena ne sme biti nižja od cene</w:t>
      </w:r>
      <w:r w:rsidR="0029298D" w:rsidRPr="00656FBB">
        <w:rPr>
          <w:rFonts w:ascii="Arial" w:hAnsi="Arial" w:cs="Arial"/>
          <w:sz w:val="20"/>
          <w:szCs w:val="20"/>
        </w:rPr>
        <w:t>, ponujene predkupnemu upravičencu</w:t>
      </w:r>
      <w:r w:rsidRPr="00656FBB">
        <w:rPr>
          <w:rFonts w:ascii="Arial" w:hAnsi="Arial" w:cs="Arial"/>
          <w:sz w:val="20"/>
          <w:szCs w:val="20"/>
        </w:rPr>
        <w:t>.</w:t>
      </w:r>
    </w:p>
    <w:p w14:paraId="33A3D607" w14:textId="77777777" w:rsidR="00320822" w:rsidRPr="00656FBB" w:rsidRDefault="00320822" w:rsidP="00656FBB">
      <w:pPr>
        <w:ind w:firstLine="708"/>
        <w:jc w:val="both"/>
        <w:rPr>
          <w:rFonts w:ascii="Arial" w:hAnsi="Arial" w:cs="Arial"/>
          <w:sz w:val="20"/>
          <w:szCs w:val="20"/>
        </w:rPr>
      </w:pPr>
    </w:p>
    <w:p w14:paraId="2F568FB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(8) Notar overi podpis prodajalca in kupca na kupoprodajni pogodbi pred potekom roka iz petega odstavka tega člena, če prodajalec predloži izjavo predkupnega upravičenca, da odstopa od uveljavitve predkupne pravice. </w:t>
      </w:r>
    </w:p>
    <w:p w14:paraId="26D3B8F8" w14:textId="77777777" w:rsidR="00320822" w:rsidRPr="00656FBB" w:rsidRDefault="00320822" w:rsidP="00656FBB">
      <w:pPr>
        <w:jc w:val="both"/>
        <w:rPr>
          <w:rFonts w:ascii="Arial" w:hAnsi="Arial" w:cs="Arial"/>
          <w:sz w:val="20"/>
          <w:szCs w:val="20"/>
        </w:rPr>
      </w:pPr>
    </w:p>
    <w:p w14:paraId="6A0BBEDC" w14:textId="7EBB8F5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(9) Pogodba o prodaji nepremičnine iz prvega in drugega odstavka tega člena, sklenjena v nasprotju s tem členom, je nična, razen če</w:t>
      </w:r>
      <w:r w:rsidR="00A4263D" w:rsidRPr="00656FBB">
        <w:rPr>
          <w:rFonts w:ascii="Arial" w:hAnsi="Arial" w:cs="Arial"/>
          <w:sz w:val="20"/>
          <w:szCs w:val="20"/>
        </w:rPr>
        <w:t xml:space="preserve"> </w:t>
      </w:r>
      <w:r w:rsidRPr="00656FBB">
        <w:rPr>
          <w:rFonts w:ascii="Arial" w:hAnsi="Arial" w:cs="Arial"/>
          <w:sz w:val="20"/>
          <w:szCs w:val="20"/>
        </w:rPr>
        <w:t>status spomenika oziroma njegovega vplivnega območja ni bil zaznamovan v zemljiški knjigi in kupec ni vedel, da ima nepremičnina status spomenika oziroma vplivnega območja spomenika.</w:t>
      </w:r>
      <w:r w:rsidR="00A4263D" w:rsidRPr="00656FBB">
        <w:rPr>
          <w:rFonts w:ascii="Arial" w:hAnsi="Arial" w:cs="Arial"/>
          <w:sz w:val="20"/>
          <w:szCs w:val="20"/>
        </w:rPr>
        <w:t xml:space="preserve"> Šteje se, da kupec za status spomenika oziroma njegovega vplivnega območja ni vedel, če se ne dokaže drugače. </w:t>
      </w:r>
    </w:p>
    <w:p w14:paraId="5FA5F9A0" w14:textId="77777777" w:rsidR="00320822" w:rsidRPr="00656FBB" w:rsidRDefault="00320822" w:rsidP="00656FBB">
      <w:pPr>
        <w:jc w:val="both"/>
        <w:rPr>
          <w:rFonts w:ascii="Arial" w:hAnsi="Arial" w:cs="Arial"/>
          <w:sz w:val="20"/>
          <w:szCs w:val="20"/>
        </w:rPr>
      </w:pPr>
    </w:p>
    <w:p w14:paraId="7D666B0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(10) Predkupni upravičenec po tem zakonu ima prednost pred morebitnimi predkupnimi upravičenci, določenimi z drugimi zakoni, razen v primeru predkupne pravice države na nepremičninah v zavarovanih območjih, za katere je država sprejela akt o zavarovanju, ki se izvaja v skladu s predpisi s področja ohranjanja narave.</w:t>
      </w:r>
    </w:p>
    <w:p w14:paraId="5D25E28F" w14:textId="77777777" w:rsidR="00320822" w:rsidRPr="00656FBB" w:rsidRDefault="00320822" w:rsidP="00656FBB">
      <w:pPr>
        <w:jc w:val="both"/>
        <w:rPr>
          <w:rFonts w:ascii="Arial" w:hAnsi="Arial" w:cs="Arial"/>
          <w:sz w:val="20"/>
          <w:szCs w:val="20"/>
        </w:rPr>
      </w:pPr>
    </w:p>
    <w:p w14:paraId="5E7B8E08" w14:textId="7C77075F" w:rsidR="00A4263D" w:rsidRPr="00656FBB" w:rsidRDefault="00320822" w:rsidP="00656FBB">
      <w:pPr>
        <w:ind w:firstLine="708"/>
        <w:jc w:val="both"/>
        <w:rPr>
          <w:rFonts w:ascii="Arial" w:hAnsi="Arial" w:cs="Arial"/>
          <w:sz w:val="20"/>
          <w:szCs w:val="20"/>
        </w:rPr>
      </w:pPr>
      <w:r w:rsidRPr="00656FBB">
        <w:rPr>
          <w:rFonts w:ascii="Arial" w:hAnsi="Arial" w:cs="Arial"/>
          <w:sz w:val="20"/>
          <w:szCs w:val="20"/>
        </w:rPr>
        <w:t>(11) Predkupna pravica se izključi</w:t>
      </w:r>
      <w:r w:rsidR="00A4263D" w:rsidRPr="00656FBB">
        <w:rPr>
          <w:rFonts w:ascii="Arial" w:hAnsi="Arial" w:cs="Arial"/>
          <w:sz w:val="20"/>
          <w:szCs w:val="20"/>
        </w:rPr>
        <w:t xml:space="preserve"> pri:</w:t>
      </w:r>
      <w:r w:rsidRPr="00656FBB">
        <w:rPr>
          <w:rFonts w:ascii="Arial" w:hAnsi="Arial" w:cs="Arial"/>
          <w:sz w:val="20"/>
          <w:szCs w:val="20"/>
        </w:rPr>
        <w:t xml:space="preserve"> </w:t>
      </w:r>
    </w:p>
    <w:p w14:paraId="11716623" w14:textId="2EC3988B" w:rsidR="00320822" w:rsidRPr="00656FBB" w:rsidRDefault="00320822"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prodaj</w:t>
      </w:r>
      <w:r w:rsidR="00A4263D" w:rsidRPr="00656FBB">
        <w:rPr>
          <w:rFonts w:ascii="Arial" w:hAnsi="Arial" w:cs="Arial"/>
          <w:sz w:val="20"/>
          <w:szCs w:val="20"/>
        </w:rPr>
        <w:t>i</w:t>
      </w:r>
      <w:r w:rsidRPr="00656FBB">
        <w:rPr>
          <w:rFonts w:ascii="Arial" w:hAnsi="Arial" w:cs="Arial"/>
          <w:sz w:val="20"/>
          <w:szCs w:val="20"/>
        </w:rPr>
        <w:t xml:space="preserve"> </w:t>
      </w:r>
      <w:r w:rsidR="0029298D" w:rsidRPr="00656FBB">
        <w:rPr>
          <w:rFonts w:ascii="Arial" w:hAnsi="Arial" w:cs="Arial"/>
          <w:sz w:val="20"/>
          <w:szCs w:val="20"/>
        </w:rPr>
        <w:t xml:space="preserve">nepremičnine </w:t>
      </w:r>
      <w:r w:rsidRPr="00656FBB">
        <w:rPr>
          <w:rFonts w:ascii="Arial" w:hAnsi="Arial" w:cs="Arial"/>
          <w:sz w:val="20"/>
          <w:szCs w:val="20"/>
        </w:rPr>
        <w:t>iz prvega ali drugega odstavka tega člena zakoncu, sorodnici oziroma sorodniku v ravni vrsti, posvojiteljici oziroma posvojitelju, posvojenki oziroma posvojencu ali osebi javnega prava, katere ustanoviteljica je država ali občina</w:t>
      </w:r>
      <w:r w:rsidR="00A4263D" w:rsidRPr="00656FBB">
        <w:rPr>
          <w:rFonts w:ascii="Arial" w:hAnsi="Arial" w:cs="Arial"/>
          <w:sz w:val="20"/>
          <w:szCs w:val="20"/>
        </w:rPr>
        <w:t xml:space="preserve">, </w:t>
      </w:r>
      <w:r w:rsidR="00782171" w:rsidRPr="00656FBB">
        <w:rPr>
          <w:rFonts w:ascii="Arial" w:hAnsi="Arial" w:cs="Arial"/>
          <w:sz w:val="20"/>
          <w:szCs w:val="20"/>
        </w:rPr>
        <w:t>in</w:t>
      </w:r>
    </w:p>
    <w:p w14:paraId="0BABD1EA" w14:textId="3AEE9C2E" w:rsidR="00A4263D" w:rsidRPr="00656FBB" w:rsidRDefault="00A4263D" w:rsidP="00656FBB">
      <w:pPr>
        <w:pStyle w:val="Odstavekseznama"/>
        <w:numPr>
          <w:ilvl w:val="0"/>
          <w:numId w:val="79"/>
        </w:numPr>
        <w:ind w:left="703" w:hanging="703"/>
        <w:jc w:val="both"/>
        <w:rPr>
          <w:rFonts w:ascii="Arial" w:hAnsi="Arial" w:cs="Arial"/>
          <w:sz w:val="20"/>
          <w:szCs w:val="20"/>
        </w:rPr>
      </w:pPr>
      <w:r w:rsidRPr="00656FBB">
        <w:rPr>
          <w:rFonts w:ascii="Arial" w:hAnsi="Arial" w:cs="Arial"/>
          <w:sz w:val="20"/>
          <w:szCs w:val="20"/>
        </w:rPr>
        <w:t xml:space="preserve">prodaji </w:t>
      </w:r>
      <w:r w:rsidR="00782171" w:rsidRPr="00656FBB">
        <w:rPr>
          <w:rFonts w:ascii="Arial" w:hAnsi="Arial" w:cs="Arial"/>
          <w:sz w:val="20"/>
          <w:szCs w:val="20"/>
        </w:rPr>
        <w:t>etažne lastnine</w:t>
      </w:r>
      <w:r w:rsidRPr="00656FBB">
        <w:rPr>
          <w:rFonts w:ascii="Arial" w:hAnsi="Arial" w:cs="Arial"/>
          <w:sz w:val="20"/>
          <w:szCs w:val="20"/>
        </w:rPr>
        <w:t xml:space="preserve">. </w:t>
      </w:r>
    </w:p>
    <w:bookmarkEnd w:id="31"/>
    <w:p w14:paraId="46680C8E" w14:textId="77777777" w:rsidR="00320822" w:rsidRPr="00656FBB" w:rsidRDefault="00320822" w:rsidP="00656FBB">
      <w:pPr>
        <w:jc w:val="both"/>
        <w:rPr>
          <w:rFonts w:ascii="Arial" w:hAnsi="Arial" w:cs="Arial"/>
          <w:sz w:val="20"/>
          <w:szCs w:val="20"/>
        </w:rPr>
      </w:pPr>
    </w:p>
    <w:p w14:paraId="20B67423" w14:textId="6A0BD11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6</w:t>
      </w:r>
      <w:r w:rsidR="00A4263D" w:rsidRPr="00656FBB">
        <w:rPr>
          <w:rFonts w:ascii="Arial" w:hAnsi="Arial" w:cs="Arial"/>
          <w:b/>
          <w:bCs/>
          <w:sz w:val="20"/>
          <w:szCs w:val="20"/>
        </w:rPr>
        <w:t>4</w:t>
      </w:r>
      <w:r w:rsidRPr="00656FBB">
        <w:rPr>
          <w:rFonts w:ascii="Arial" w:hAnsi="Arial" w:cs="Arial"/>
          <w:b/>
          <w:bCs/>
          <w:sz w:val="20"/>
          <w:szCs w:val="20"/>
        </w:rPr>
        <w:t>. člen</w:t>
      </w:r>
    </w:p>
    <w:p w14:paraId="1292204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(predkupna pravica na premični dediščini)</w:t>
      </w:r>
    </w:p>
    <w:p w14:paraId="0AEE3604" w14:textId="77777777" w:rsidR="00320822" w:rsidRPr="00656FBB" w:rsidRDefault="00320822" w:rsidP="00656FBB">
      <w:pPr>
        <w:ind w:firstLine="708"/>
        <w:jc w:val="both"/>
        <w:rPr>
          <w:rFonts w:ascii="Arial" w:hAnsi="Arial" w:cs="Arial"/>
          <w:sz w:val="20"/>
          <w:szCs w:val="20"/>
        </w:rPr>
      </w:pPr>
    </w:p>
    <w:p w14:paraId="6F9AFD9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Država ima predkupno pravico na dediščini s statusom nacionalnega bogastva.</w:t>
      </w:r>
    </w:p>
    <w:p w14:paraId="27FF3DEF" w14:textId="77777777" w:rsidR="00320822" w:rsidRPr="00656FBB" w:rsidRDefault="00320822" w:rsidP="00656FBB">
      <w:pPr>
        <w:ind w:firstLine="708"/>
        <w:jc w:val="both"/>
        <w:rPr>
          <w:rFonts w:ascii="Arial" w:hAnsi="Arial" w:cs="Arial"/>
          <w:sz w:val="20"/>
          <w:szCs w:val="20"/>
        </w:rPr>
      </w:pPr>
    </w:p>
    <w:p w14:paraId="05F7B698" w14:textId="7B0A92C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Lastnik premičnine iz prejšnjega odstavka mora o nameravani prodaji pisno obvestiti službo (v nadaljnjem besedilu: obvestilo o nameravani prodaji), ali pristojni muzej, </w:t>
      </w:r>
      <w:r w:rsidR="0029298D" w:rsidRPr="00656FBB">
        <w:rPr>
          <w:rFonts w:ascii="Arial" w:hAnsi="Arial" w:cs="Arial"/>
          <w:sz w:val="20"/>
          <w:szCs w:val="20"/>
        </w:rPr>
        <w:t>ki</w:t>
      </w:r>
      <w:r w:rsidRPr="00656FBB">
        <w:rPr>
          <w:rFonts w:ascii="Arial" w:hAnsi="Arial" w:cs="Arial"/>
          <w:sz w:val="20"/>
          <w:szCs w:val="20"/>
        </w:rPr>
        <w:t xml:space="preserve"> o nameravani prodaji</w:t>
      </w:r>
      <w:r w:rsidR="0029298D" w:rsidRPr="00656FBB">
        <w:rPr>
          <w:rFonts w:ascii="Arial" w:hAnsi="Arial" w:cs="Arial"/>
          <w:sz w:val="20"/>
          <w:szCs w:val="20"/>
        </w:rPr>
        <w:t xml:space="preserve"> nemudoma</w:t>
      </w:r>
      <w:r w:rsidRPr="00656FBB">
        <w:rPr>
          <w:rFonts w:ascii="Arial" w:hAnsi="Arial" w:cs="Arial"/>
          <w:sz w:val="20"/>
          <w:szCs w:val="20"/>
        </w:rPr>
        <w:t xml:space="preserve"> obvesti službo. Služba med pristojnimi muzeji opravi poizvedbo o interesu za pridobitev premičnine za javno zbirko in pripravi mnenje o uveljavitvi predkupne pravice. </w:t>
      </w:r>
      <w:r w:rsidR="0029298D" w:rsidRPr="00656FBB">
        <w:rPr>
          <w:rFonts w:ascii="Arial" w:hAnsi="Arial" w:cs="Arial"/>
          <w:sz w:val="20"/>
          <w:szCs w:val="20"/>
        </w:rPr>
        <w:t>Služba n</w:t>
      </w:r>
      <w:r w:rsidRPr="00656FBB">
        <w:rPr>
          <w:rFonts w:ascii="Arial" w:hAnsi="Arial" w:cs="Arial"/>
          <w:sz w:val="20"/>
          <w:szCs w:val="20"/>
        </w:rPr>
        <w:t>ajkasneje v sedmih dneh ministrstvu posreduje obvestilo o nameravani prodaji skupaj z mnenjem. Predkupno pravico v imenu države uveljavlja ministrstvo.</w:t>
      </w:r>
    </w:p>
    <w:p w14:paraId="0B24A49D" w14:textId="77777777" w:rsidR="00320822" w:rsidRPr="00656FBB" w:rsidRDefault="00320822" w:rsidP="00656FBB">
      <w:pPr>
        <w:ind w:firstLine="708"/>
        <w:jc w:val="both"/>
        <w:rPr>
          <w:rFonts w:ascii="Arial" w:hAnsi="Arial" w:cs="Arial"/>
          <w:sz w:val="20"/>
          <w:szCs w:val="20"/>
        </w:rPr>
      </w:pPr>
    </w:p>
    <w:p w14:paraId="17CBC1C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Rok za uveljavitev predkupne pravice je 60 dni. </w:t>
      </w:r>
    </w:p>
    <w:p w14:paraId="7ED59F3E" w14:textId="77777777" w:rsidR="00320822" w:rsidRPr="00656FBB" w:rsidRDefault="00320822" w:rsidP="00656FBB">
      <w:pPr>
        <w:ind w:firstLine="708"/>
        <w:jc w:val="both"/>
        <w:rPr>
          <w:rFonts w:ascii="Arial" w:hAnsi="Arial" w:cs="Arial"/>
          <w:sz w:val="20"/>
          <w:szCs w:val="20"/>
        </w:rPr>
      </w:pPr>
    </w:p>
    <w:p w14:paraId="64BC9ABA" w14:textId="7ED13360" w:rsidR="00A4263D" w:rsidRPr="00656FBB" w:rsidRDefault="00320822" w:rsidP="00656FBB">
      <w:pPr>
        <w:ind w:firstLine="708"/>
        <w:jc w:val="both"/>
        <w:rPr>
          <w:rFonts w:ascii="Arial" w:hAnsi="Arial" w:cs="Arial"/>
          <w:sz w:val="20"/>
          <w:szCs w:val="20"/>
        </w:rPr>
      </w:pPr>
      <w:r w:rsidRPr="00656FBB">
        <w:rPr>
          <w:rFonts w:ascii="Arial" w:hAnsi="Arial" w:cs="Arial"/>
          <w:sz w:val="20"/>
          <w:szCs w:val="20"/>
        </w:rPr>
        <w:t>(4) Pogodba o prodaji premičnine iz prvega odstavka tega člena, sklenjena v nasprotju s tem členom, je nična, razen če</w:t>
      </w:r>
      <w:r w:rsidR="00A4263D" w:rsidRPr="00656FBB">
        <w:rPr>
          <w:rFonts w:ascii="Arial" w:hAnsi="Arial" w:cs="Arial"/>
          <w:sz w:val="20"/>
          <w:szCs w:val="20"/>
        </w:rPr>
        <w:t xml:space="preserve"> </w:t>
      </w:r>
      <w:r w:rsidRPr="00656FBB">
        <w:rPr>
          <w:rFonts w:ascii="Arial" w:hAnsi="Arial" w:cs="Arial"/>
          <w:sz w:val="20"/>
          <w:szCs w:val="20"/>
        </w:rPr>
        <w:t>status nacionalnega bogastva ni bil zaznamovan v registru in kupec ni vedel, da ima premičnina status nacionalnega bogastva.</w:t>
      </w:r>
      <w:r w:rsidR="00A4263D" w:rsidRPr="00656FBB">
        <w:rPr>
          <w:rFonts w:ascii="Arial" w:hAnsi="Arial" w:cs="Arial"/>
          <w:sz w:val="20"/>
          <w:szCs w:val="20"/>
        </w:rPr>
        <w:t xml:space="preserve"> Šteje se, da kupec za status nacionalnega bogastva ni vedel, če se ne dokaže drugače. </w:t>
      </w:r>
    </w:p>
    <w:p w14:paraId="0B1A5415" w14:textId="77777777" w:rsidR="00320822" w:rsidRPr="00656FBB" w:rsidRDefault="00320822" w:rsidP="00656FBB">
      <w:pPr>
        <w:jc w:val="both"/>
        <w:rPr>
          <w:rFonts w:ascii="Arial" w:hAnsi="Arial" w:cs="Arial"/>
          <w:sz w:val="20"/>
          <w:szCs w:val="20"/>
        </w:rPr>
      </w:pPr>
    </w:p>
    <w:p w14:paraId="0C1858F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Za predkupno pravico na premični dediščini se smiselno uporabljajo določbe tega zakona o predkupni pravici na nepremični dediščini.</w:t>
      </w:r>
    </w:p>
    <w:p w14:paraId="1D1A9919" w14:textId="77777777" w:rsidR="00320822" w:rsidRPr="00656FBB" w:rsidRDefault="00320822" w:rsidP="00656FBB">
      <w:pPr>
        <w:rPr>
          <w:rFonts w:ascii="Arial" w:hAnsi="Arial" w:cs="Arial"/>
          <w:b/>
          <w:bCs/>
          <w:sz w:val="20"/>
          <w:szCs w:val="20"/>
        </w:rPr>
      </w:pPr>
    </w:p>
    <w:p w14:paraId="2070123D" w14:textId="3AACD89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6</w:t>
      </w:r>
      <w:r w:rsidR="00120468" w:rsidRPr="00656FBB">
        <w:rPr>
          <w:rFonts w:ascii="Arial" w:hAnsi="Arial" w:cs="Arial"/>
          <w:b/>
          <w:bCs/>
          <w:sz w:val="20"/>
          <w:szCs w:val="20"/>
        </w:rPr>
        <w:t>5</w:t>
      </w:r>
      <w:r w:rsidRPr="00656FBB">
        <w:rPr>
          <w:rFonts w:ascii="Arial" w:hAnsi="Arial" w:cs="Arial"/>
          <w:b/>
          <w:bCs/>
          <w:sz w:val="20"/>
          <w:szCs w:val="20"/>
        </w:rPr>
        <w:t>. člen</w:t>
      </w:r>
    </w:p>
    <w:p w14:paraId="0678683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(razlastitev)</w:t>
      </w:r>
    </w:p>
    <w:p w14:paraId="54420092" w14:textId="77777777" w:rsidR="00320822" w:rsidRPr="00656FBB" w:rsidRDefault="00320822" w:rsidP="00656FBB">
      <w:pPr>
        <w:jc w:val="both"/>
        <w:rPr>
          <w:rFonts w:ascii="Arial" w:hAnsi="Arial" w:cs="Arial"/>
          <w:sz w:val="20"/>
          <w:szCs w:val="20"/>
        </w:rPr>
      </w:pPr>
    </w:p>
    <w:p w14:paraId="031CBE4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Lastninska pravica na spomeniku se lahko odvzame proti odškodnini ali nadomestilu v naravi.</w:t>
      </w:r>
    </w:p>
    <w:p w14:paraId="00BCE591" w14:textId="77777777" w:rsidR="00320822" w:rsidRPr="00656FBB" w:rsidRDefault="00320822" w:rsidP="00656FBB">
      <w:pPr>
        <w:jc w:val="both"/>
        <w:rPr>
          <w:rFonts w:ascii="Arial" w:hAnsi="Arial" w:cs="Arial"/>
          <w:sz w:val="20"/>
          <w:szCs w:val="20"/>
        </w:rPr>
      </w:pPr>
    </w:p>
    <w:p w14:paraId="69BFA67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Lastninska pravica se lahko odvzame, če: </w:t>
      </w:r>
    </w:p>
    <w:p w14:paraId="78633729" w14:textId="77777777" w:rsidR="00320822" w:rsidRPr="00656FBB" w:rsidRDefault="00320822" w:rsidP="00656FBB">
      <w:pPr>
        <w:pStyle w:val="Odstavekseznama"/>
        <w:numPr>
          <w:ilvl w:val="0"/>
          <w:numId w:val="16"/>
        </w:numPr>
        <w:ind w:left="703" w:hanging="703"/>
        <w:contextualSpacing w:val="0"/>
        <w:jc w:val="both"/>
        <w:rPr>
          <w:rFonts w:ascii="Arial" w:hAnsi="Arial" w:cs="Arial"/>
          <w:sz w:val="20"/>
          <w:szCs w:val="20"/>
        </w:rPr>
      </w:pPr>
      <w:r w:rsidRPr="00656FBB">
        <w:rPr>
          <w:rFonts w:ascii="Arial" w:hAnsi="Arial" w:cs="Arial"/>
          <w:sz w:val="20"/>
          <w:szCs w:val="20"/>
        </w:rPr>
        <w:t xml:space="preserve">so spomenik ali njegove varovane sestavine ogrožene in če njihove ohranitve ni mogoče doseči na drug način ali </w:t>
      </w:r>
    </w:p>
    <w:p w14:paraId="1148159C" w14:textId="77777777" w:rsidR="00320822" w:rsidRPr="00656FBB" w:rsidRDefault="00320822" w:rsidP="00656FBB">
      <w:pPr>
        <w:pStyle w:val="Odstavekseznama"/>
        <w:numPr>
          <w:ilvl w:val="0"/>
          <w:numId w:val="16"/>
        </w:numPr>
        <w:ind w:left="703" w:hanging="703"/>
        <w:contextualSpacing w:val="0"/>
        <w:jc w:val="both"/>
        <w:rPr>
          <w:rFonts w:ascii="Arial" w:hAnsi="Arial" w:cs="Arial"/>
          <w:sz w:val="20"/>
          <w:szCs w:val="20"/>
        </w:rPr>
      </w:pPr>
      <w:r w:rsidRPr="00656FBB">
        <w:rPr>
          <w:rFonts w:ascii="Arial" w:hAnsi="Arial" w:cs="Arial"/>
          <w:sz w:val="20"/>
          <w:szCs w:val="20"/>
        </w:rPr>
        <w:t xml:space="preserve">ni mogoče na drug način zagotoviti dostopnosti spomenika v skladu z aktom o razglasitvi. </w:t>
      </w:r>
    </w:p>
    <w:p w14:paraId="1571C2F0" w14:textId="77777777" w:rsidR="00320822" w:rsidRPr="00656FBB" w:rsidRDefault="00320822" w:rsidP="00656FBB">
      <w:pPr>
        <w:ind w:firstLine="708"/>
        <w:jc w:val="both"/>
        <w:rPr>
          <w:rFonts w:ascii="Arial" w:hAnsi="Arial" w:cs="Arial"/>
          <w:sz w:val="20"/>
          <w:szCs w:val="20"/>
        </w:rPr>
      </w:pPr>
    </w:p>
    <w:p w14:paraId="48502CA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Poseg v lastninsko pravico mora biti sorazmeren javni koristi, zaradi katere pride do razlastitve.</w:t>
      </w:r>
    </w:p>
    <w:p w14:paraId="46CEF197" w14:textId="77777777" w:rsidR="00320822" w:rsidRPr="00656FBB" w:rsidRDefault="00320822" w:rsidP="00656FBB">
      <w:pPr>
        <w:jc w:val="both"/>
        <w:rPr>
          <w:rFonts w:ascii="Arial" w:hAnsi="Arial" w:cs="Arial"/>
          <w:sz w:val="20"/>
          <w:szCs w:val="20"/>
        </w:rPr>
      </w:pPr>
    </w:p>
    <w:p w14:paraId="0C171AA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Razlastitev za spomenike državnega pomena predlaga vlada, za spomenike lokalnega pomena pa pristojni organ občine, ki je spomenik razglasila.</w:t>
      </w:r>
    </w:p>
    <w:p w14:paraId="6D66489D" w14:textId="77777777" w:rsidR="00320822" w:rsidRPr="00656FBB" w:rsidRDefault="00320822" w:rsidP="00656FBB">
      <w:pPr>
        <w:jc w:val="both"/>
        <w:rPr>
          <w:rFonts w:ascii="Arial" w:hAnsi="Arial" w:cs="Arial"/>
          <w:sz w:val="20"/>
          <w:szCs w:val="20"/>
        </w:rPr>
      </w:pPr>
    </w:p>
    <w:p w14:paraId="07FCA7F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Razlastitveni zavezanec je fizična ali pravna oseba, ki ima v lasti nepremičnino, ki je predmet razlastitve. Razlastitveni zavezanec je lahko tudi oseba javnega prava, razen države.</w:t>
      </w:r>
    </w:p>
    <w:p w14:paraId="02C4B588" w14:textId="77777777" w:rsidR="00320822" w:rsidRPr="00656FBB" w:rsidRDefault="00320822" w:rsidP="00656FBB">
      <w:pPr>
        <w:jc w:val="both"/>
        <w:rPr>
          <w:rFonts w:ascii="Arial" w:hAnsi="Arial" w:cs="Arial"/>
          <w:sz w:val="20"/>
          <w:szCs w:val="20"/>
        </w:rPr>
      </w:pPr>
    </w:p>
    <w:p w14:paraId="4F74CD1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Lastninska pravica se odvzame na način in po postopku, ki ga za razlastitev in omejitev lastninske pravice določa zakon, ki ureja urejanje prostora.</w:t>
      </w:r>
    </w:p>
    <w:p w14:paraId="4EEDBFE8" w14:textId="77777777" w:rsidR="00320822" w:rsidRPr="00656FBB" w:rsidRDefault="00320822" w:rsidP="00656FBB">
      <w:pPr>
        <w:jc w:val="both"/>
        <w:rPr>
          <w:rFonts w:ascii="Arial" w:hAnsi="Arial" w:cs="Arial"/>
          <w:sz w:val="20"/>
          <w:szCs w:val="20"/>
        </w:rPr>
      </w:pPr>
    </w:p>
    <w:p w14:paraId="11E8071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pododdelek</w:t>
      </w:r>
    </w:p>
    <w:p w14:paraId="0D65C99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Druge omejitve in obveznosti</w:t>
      </w:r>
    </w:p>
    <w:p w14:paraId="14F36878" w14:textId="77777777" w:rsidR="00320822" w:rsidRPr="00656FBB" w:rsidRDefault="00320822" w:rsidP="00656FBB">
      <w:pPr>
        <w:jc w:val="center"/>
        <w:rPr>
          <w:rFonts w:ascii="Arial" w:hAnsi="Arial" w:cs="Arial"/>
          <w:b/>
          <w:bCs/>
          <w:sz w:val="20"/>
          <w:szCs w:val="20"/>
        </w:rPr>
      </w:pPr>
    </w:p>
    <w:p w14:paraId="58FB896D" w14:textId="557310C3" w:rsidR="00320822" w:rsidRPr="00656FBB" w:rsidRDefault="00120468" w:rsidP="00656FBB">
      <w:pPr>
        <w:jc w:val="center"/>
        <w:rPr>
          <w:rFonts w:ascii="Arial" w:hAnsi="Arial" w:cs="Arial"/>
          <w:b/>
          <w:bCs/>
          <w:sz w:val="20"/>
          <w:szCs w:val="20"/>
        </w:rPr>
      </w:pPr>
      <w:r w:rsidRPr="00656FBB">
        <w:rPr>
          <w:rFonts w:ascii="Arial" w:hAnsi="Arial" w:cs="Arial"/>
          <w:b/>
          <w:bCs/>
          <w:sz w:val="20"/>
          <w:szCs w:val="20"/>
        </w:rPr>
        <w:t>66</w:t>
      </w:r>
      <w:r w:rsidR="00320822" w:rsidRPr="00656FBB">
        <w:rPr>
          <w:rFonts w:ascii="Arial" w:hAnsi="Arial" w:cs="Arial"/>
          <w:b/>
          <w:bCs/>
          <w:sz w:val="20"/>
          <w:szCs w:val="20"/>
        </w:rPr>
        <w:t>. člen</w:t>
      </w:r>
    </w:p>
    <w:p w14:paraId="44D3FF8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(omejitev prenosa lastninske pravice na zbirki)</w:t>
      </w:r>
    </w:p>
    <w:p w14:paraId="13FEAB39" w14:textId="77777777" w:rsidR="00320822" w:rsidRPr="00656FBB" w:rsidRDefault="00320822" w:rsidP="00656FBB">
      <w:pPr>
        <w:jc w:val="both"/>
        <w:rPr>
          <w:rFonts w:ascii="Arial" w:hAnsi="Arial" w:cs="Arial"/>
          <w:sz w:val="20"/>
          <w:szCs w:val="20"/>
        </w:rPr>
      </w:pPr>
    </w:p>
    <w:p w14:paraId="2BFB60A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Na zbirkah s statusom nacionalnega bogastva je prenos lastninske pravice dopusten le, če se s prenosom lastninske pravice zagotavlja ohranjanje zbirke. </w:t>
      </w:r>
    </w:p>
    <w:p w14:paraId="65B6DFCC" w14:textId="77777777" w:rsidR="00320822" w:rsidRPr="00656FBB" w:rsidRDefault="00320822" w:rsidP="00656FBB">
      <w:pPr>
        <w:jc w:val="both"/>
        <w:rPr>
          <w:rFonts w:ascii="Arial" w:hAnsi="Arial" w:cs="Arial"/>
          <w:sz w:val="20"/>
          <w:szCs w:val="20"/>
        </w:rPr>
      </w:pPr>
    </w:p>
    <w:p w14:paraId="33B470BF" w14:textId="3A56EBE5" w:rsidR="00320822" w:rsidRPr="00656FBB" w:rsidRDefault="00120468" w:rsidP="00656FBB">
      <w:pPr>
        <w:jc w:val="center"/>
        <w:rPr>
          <w:rFonts w:ascii="Arial" w:hAnsi="Arial" w:cs="Arial"/>
          <w:b/>
          <w:bCs/>
          <w:sz w:val="20"/>
          <w:szCs w:val="20"/>
        </w:rPr>
      </w:pPr>
      <w:r w:rsidRPr="00656FBB">
        <w:rPr>
          <w:rFonts w:ascii="Arial" w:hAnsi="Arial" w:cs="Arial"/>
          <w:b/>
          <w:bCs/>
          <w:sz w:val="20"/>
          <w:szCs w:val="20"/>
        </w:rPr>
        <w:t>67</w:t>
      </w:r>
      <w:r w:rsidR="00320822" w:rsidRPr="00656FBB">
        <w:rPr>
          <w:rFonts w:ascii="Arial" w:hAnsi="Arial" w:cs="Arial"/>
          <w:b/>
          <w:bCs/>
          <w:sz w:val="20"/>
          <w:szCs w:val="20"/>
        </w:rPr>
        <w:t>. člen</w:t>
      </w:r>
    </w:p>
    <w:p w14:paraId="2C562ED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(prepoved obremenitve nacionalnega bogastva)</w:t>
      </w:r>
    </w:p>
    <w:p w14:paraId="014FFE0C" w14:textId="77777777" w:rsidR="00320822" w:rsidRPr="00656FBB" w:rsidRDefault="00320822" w:rsidP="00656FBB">
      <w:pPr>
        <w:ind w:firstLine="708"/>
        <w:jc w:val="center"/>
        <w:rPr>
          <w:rFonts w:ascii="Arial" w:hAnsi="Arial" w:cs="Arial"/>
          <w:sz w:val="20"/>
          <w:szCs w:val="20"/>
        </w:rPr>
      </w:pPr>
    </w:p>
    <w:p w14:paraId="74D1C33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Pravni posli in enostranske izjave volje, s katerimi se obremenjuje nacionalno bogastvo, so nični.</w:t>
      </w:r>
    </w:p>
    <w:p w14:paraId="2E3AD8F1" w14:textId="77777777" w:rsidR="00320822" w:rsidRPr="00656FBB" w:rsidRDefault="00320822" w:rsidP="00656FBB">
      <w:pPr>
        <w:jc w:val="both"/>
        <w:rPr>
          <w:rFonts w:ascii="Arial" w:hAnsi="Arial" w:cs="Arial"/>
          <w:sz w:val="20"/>
          <w:szCs w:val="20"/>
        </w:rPr>
      </w:pPr>
    </w:p>
    <w:p w14:paraId="22A17157" w14:textId="33A48EFA" w:rsidR="00320822" w:rsidRPr="00656FBB" w:rsidRDefault="00120468" w:rsidP="00656FBB">
      <w:pPr>
        <w:jc w:val="center"/>
        <w:rPr>
          <w:rFonts w:ascii="Arial" w:hAnsi="Arial" w:cs="Arial"/>
          <w:b/>
          <w:bCs/>
          <w:sz w:val="20"/>
          <w:szCs w:val="20"/>
        </w:rPr>
      </w:pPr>
      <w:r w:rsidRPr="00656FBB">
        <w:rPr>
          <w:rFonts w:ascii="Arial" w:hAnsi="Arial" w:cs="Arial"/>
          <w:b/>
          <w:bCs/>
          <w:sz w:val="20"/>
          <w:szCs w:val="20"/>
        </w:rPr>
        <w:t>68</w:t>
      </w:r>
      <w:r w:rsidR="00320822" w:rsidRPr="00656FBB">
        <w:rPr>
          <w:rFonts w:ascii="Arial" w:hAnsi="Arial" w:cs="Arial"/>
          <w:b/>
          <w:bCs/>
          <w:sz w:val="20"/>
          <w:szCs w:val="20"/>
        </w:rPr>
        <w:t>. člen</w:t>
      </w:r>
    </w:p>
    <w:p w14:paraId="2685DDA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(dolžnost obveščanja)</w:t>
      </w:r>
    </w:p>
    <w:p w14:paraId="7894978B" w14:textId="77777777" w:rsidR="00320822" w:rsidRPr="00656FBB" w:rsidRDefault="00320822" w:rsidP="00656FBB">
      <w:pPr>
        <w:jc w:val="both"/>
        <w:rPr>
          <w:rFonts w:ascii="Arial" w:hAnsi="Arial" w:cs="Arial"/>
          <w:sz w:val="20"/>
          <w:szCs w:val="20"/>
        </w:rPr>
      </w:pPr>
    </w:p>
    <w:p w14:paraId="7786ADD2" w14:textId="4B0DDE0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Lastnik </w:t>
      </w:r>
      <w:r w:rsidR="00120468" w:rsidRPr="00656FBB">
        <w:rPr>
          <w:rFonts w:ascii="Arial" w:hAnsi="Arial" w:cs="Arial"/>
          <w:sz w:val="20"/>
          <w:szCs w:val="20"/>
        </w:rPr>
        <w:t xml:space="preserve">in </w:t>
      </w:r>
      <w:r w:rsidRPr="00656FBB">
        <w:rPr>
          <w:rFonts w:ascii="Arial" w:hAnsi="Arial" w:cs="Arial"/>
          <w:sz w:val="20"/>
          <w:szCs w:val="20"/>
        </w:rPr>
        <w:t>posestnik dediščine oziroma stvari, za katero se domneva, da ima lastnost dediščine, mora</w:t>
      </w:r>
      <w:r w:rsidR="0029298D" w:rsidRPr="00656FBB">
        <w:rPr>
          <w:rFonts w:ascii="Arial" w:hAnsi="Arial" w:cs="Arial"/>
          <w:sz w:val="20"/>
          <w:szCs w:val="20"/>
        </w:rPr>
        <w:t>ta</w:t>
      </w:r>
      <w:r w:rsidRPr="00656FBB">
        <w:rPr>
          <w:rFonts w:ascii="Arial" w:hAnsi="Arial" w:cs="Arial"/>
          <w:sz w:val="20"/>
          <w:szCs w:val="20"/>
        </w:rPr>
        <w:t xml:space="preserve"> pristojni organizaciji na njen poziv nuditi potrebne podatke o dediščini oziroma o stvari, za katero se domneva, da ima lastnost dediščine. </w:t>
      </w:r>
    </w:p>
    <w:p w14:paraId="04C75B16" w14:textId="77777777" w:rsidR="00320822" w:rsidRPr="00656FBB" w:rsidRDefault="00320822" w:rsidP="00656FBB">
      <w:pPr>
        <w:ind w:firstLine="708"/>
        <w:jc w:val="both"/>
        <w:rPr>
          <w:rFonts w:ascii="Arial" w:hAnsi="Arial" w:cs="Arial"/>
          <w:sz w:val="20"/>
          <w:szCs w:val="20"/>
        </w:rPr>
      </w:pPr>
    </w:p>
    <w:p w14:paraId="6EFE0FF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Stroški zbiranja in obdelave podatkov iz prejšnjega odstavka bremenijo državo.</w:t>
      </w:r>
    </w:p>
    <w:p w14:paraId="23B760AE" w14:textId="77777777" w:rsidR="00320822" w:rsidRPr="00656FBB" w:rsidRDefault="00320822" w:rsidP="00656FBB">
      <w:pPr>
        <w:jc w:val="both"/>
        <w:rPr>
          <w:rFonts w:ascii="Arial" w:hAnsi="Arial" w:cs="Arial"/>
          <w:sz w:val="20"/>
          <w:szCs w:val="20"/>
        </w:rPr>
      </w:pPr>
    </w:p>
    <w:p w14:paraId="4D04C70E" w14:textId="6E0C21F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Lastnik </w:t>
      </w:r>
      <w:r w:rsidR="00120468" w:rsidRPr="00656FBB">
        <w:rPr>
          <w:rFonts w:ascii="Arial" w:hAnsi="Arial" w:cs="Arial"/>
          <w:sz w:val="20"/>
          <w:szCs w:val="20"/>
        </w:rPr>
        <w:t xml:space="preserve">in </w:t>
      </w:r>
      <w:r w:rsidRPr="00656FBB">
        <w:rPr>
          <w:rFonts w:ascii="Arial" w:hAnsi="Arial" w:cs="Arial"/>
          <w:sz w:val="20"/>
          <w:szCs w:val="20"/>
        </w:rPr>
        <w:t>posestnik spomenika ali nacionalnega bogastva mora</w:t>
      </w:r>
      <w:r w:rsidR="0029298D" w:rsidRPr="00656FBB">
        <w:rPr>
          <w:rFonts w:ascii="Arial" w:hAnsi="Arial" w:cs="Arial"/>
          <w:sz w:val="20"/>
          <w:szCs w:val="20"/>
        </w:rPr>
        <w:t>ta</w:t>
      </w:r>
      <w:r w:rsidRPr="00656FBB">
        <w:rPr>
          <w:rFonts w:ascii="Arial" w:hAnsi="Arial" w:cs="Arial"/>
          <w:sz w:val="20"/>
          <w:szCs w:val="20"/>
        </w:rPr>
        <w:t xml:space="preserve"> pomanjkljivosti ali škodo na spomeniku ali nacionalnem bogastvu nemudoma sporočiti pristojni organizaciji.</w:t>
      </w:r>
    </w:p>
    <w:p w14:paraId="4B5547BD" w14:textId="77777777" w:rsidR="00320822" w:rsidRPr="00656FBB" w:rsidRDefault="00320822" w:rsidP="00656FBB">
      <w:pPr>
        <w:jc w:val="both"/>
        <w:rPr>
          <w:rFonts w:ascii="Arial" w:hAnsi="Arial" w:cs="Arial"/>
          <w:sz w:val="20"/>
          <w:szCs w:val="20"/>
        </w:rPr>
      </w:pPr>
    </w:p>
    <w:p w14:paraId="21AE0DD4" w14:textId="627EDB2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(4) Lastnik spomenika ali nacionalnega bogastva mora seznaniti kupca spomenika ali nacionalnega bogastva s spomeniškim statusom oziroma statusom nacionalnega bogastva in omejitvami, ki iz tega izhajajo.</w:t>
      </w:r>
    </w:p>
    <w:p w14:paraId="2D5554A2" w14:textId="77777777" w:rsidR="00320822" w:rsidRPr="00656FBB" w:rsidRDefault="00320822" w:rsidP="00656FBB">
      <w:pPr>
        <w:jc w:val="both"/>
        <w:rPr>
          <w:rFonts w:ascii="Arial" w:hAnsi="Arial" w:cs="Arial"/>
          <w:sz w:val="20"/>
          <w:szCs w:val="20"/>
        </w:rPr>
      </w:pPr>
    </w:p>
    <w:p w14:paraId="3D9CA3CB" w14:textId="37A9BDBC" w:rsidR="00320822" w:rsidRPr="00656FBB" w:rsidRDefault="00120468" w:rsidP="00656FBB">
      <w:pPr>
        <w:jc w:val="center"/>
        <w:rPr>
          <w:rFonts w:ascii="Arial" w:hAnsi="Arial" w:cs="Arial"/>
          <w:b/>
          <w:bCs/>
          <w:sz w:val="20"/>
          <w:szCs w:val="20"/>
        </w:rPr>
      </w:pPr>
      <w:r w:rsidRPr="00656FBB">
        <w:rPr>
          <w:rFonts w:ascii="Arial" w:hAnsi="Arial" w:cs="Arial"/>
          <w:b/>
          <w:bCs/>
          <w:sz w:val="20"/>
          <w:szCs w:val="20"/>
        </w:rPr>
        <w:t>69</w:t>
      </w:r>
      <w:r w:rsidR="00320822" w:rsidRPr="00656FBB">
        <w:rPr>
          <w:rFonts w:ascii="Arial" w:hAnsi="Arial" w:cs="Arial"/>
          <w:b/>
          <w:bCs/>
          <w:sz w:val="20"/>
          <w:szCs w:val="20"/>
        </w:rPr>
        <w:t>. člen</w:t>
      </w:r>
    </w:p>
    <w:p w14:paraId="3D446D8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(javna dostopnost </w:t>
      </w:r>
      <w:sdt>
        <w:sdtPr>
          <w:rPr>
            <w:rFonts w:ascii="Arial" w:hAnsi="Arial" w:cs="Arial"/>
            <w:b/>
            <w:bCs/>
            <w:sz w:val="20"/>
            <w:szCs w:val="20"/>
          </w:rPr>
          <w:tag w:val="goog_rdk_13"/>
          <w:id w:val="1970556147"/>
        </w:sdtPr>
        <w:sdtContent/>
      </w:sdt>
      <w:r w:rsidRPr="00656FBB">
        <w:rPr>
          <w:rFonts w:ascii="Arial" w:hAnsi="Arial" w:cs="Arial"/>
          <w:b/>
          <w:bCs/>
          <w:sz w:val="20"/>
          <w:szCs w:val="20"/>
        </w:rPr>
        <w:t>spomenikov)</w:t>
      </w:r>
    </w:p>
    <w:p w14:paraId="052A922A" w14:textId="77777777" w:rsidR="00320822" w:rsidRPr="00656FBB" w:rsidRDefault="00320822" w:rsidP="00656FBB">
      <w:pPr>
        <w:jc w:val="both"/>
        <w:rPr>
          <w:rFonts w:ascii="Arial" w:hAnsi="Arial" w:cs="Arial"/>
          <w:sz w:val="20"/>
          <w:szCs w:val="20"/>
        </w:rPr>
      </w:pPr>
    </w:p>
    <w:p w14:paraId="4D35F8A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Spomeniki morajo biti dostopni javnosti v skladu z določbami akta o razglasitvi. </w:t>
      </w:r>
    </w:p>
    <w:p w14:paraId="2A8FE1C7" w14:textId="77777777" w:rsidR="00320822" w:rsidRPr="00656FBB" w:rsidRDefault="00320822" w:rsidP="00656FBB">
      <w:pPr>
        <w:jc w:val="both"/>
        <w:rPr>
          <w:rFonts w:ascii="Arial" w:hAnsi="Arial" w:cs="Arial"/>
          <w:sz w:val="20"/>
          <w:szCs w:val="20"/>
        </w:rPr>
      </w:pPr>
    </w:p>
    <w:p w14:paraId="6CD545F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Najnižja časovna obveznost dostopnosti spomenika javnosti se določi v aktu o razglasitvi v sorazmerju z zmožnostmi lastnika oziroma posestnika in pomenom spomenika za javnost.</w:t>
      </w:r>
    </w:p>
    <w:p w14:paraId="4CEAEBAD" w14:textId="77777777" w:rsidR="00320822" w:rsidRPr="00656FBB" w:rsidRDefault="00320822" w:rsidP="00656FBB">
      <w:pPr>
        <w:ind w:firstLine="708"/>
        <w:jc w:val="both"/>
        <w:rPr>
          <w:rFonts w:ascii="Arial" w:hAnsi="Arial" w:cs="Arial"/>
          <w:sz w:val="20"/>
          <w:szCs w:val="20"/>
        </w:rPr>
      </w:pPr>
    </w:p>
    <w:p w14:paraId="6B6033E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Lastnik oziroma posestnik spomenika, ki je bil deležen sredstev ministrstva, namenjenih varstvu dediščine, zagotavlja dostopnost spomenika javnosti v skladu z določbami v pogodbi oziroma odločbi o sofinanciranju ukrepov varstva. </w:t>
      </w:r>
    </w:p>
    <w:p w14:paraId="64B4CA09" w14:textId="77777777" w:rsidR="00320822" w:rsidRPr="00656FBB" w:rsidRDefault="00320822" w:rsidP="00656FBB">
      <w:pPr>
        <w:jc w:val="both"/>
        <w:rPr>
          <w:rFonts w:ascii="Arial" w:hAnsi="Arial" w:cs="Arial"/>
          <w:sz w:val="20"/>
          <w:szCs w:val="20"/>
        </w:rPr>
      </w:pPr>
    </w:p>
    <w:p w14:paraId="06B7AB4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Najnižja časovna obveznost dostopnosti spomenika javnosti se v pogodbi oziroma odločbi določi glede na obseg sofinanciranja ter umetniške in zgodovinske vrednosti spomenika. Časovna obveznost ne sme biti nižja od časovne obveznosti, določene v aktu o razglasitvi.</w:t>
      </w:r>
    </w:p>
    <w:p w14:paraId="4F32FE90" w14:textId="77777777" w:rsidR="00320822" w:rsidRPr="00656FBB" w:rsidRDefault="00320822" w:rsidP="00656FBB">
      <w:pPr>
        <w:jc w:val="both"/>
        <w:rPr>
          <w:rFonts w:ascii="Arial" w:hAnsi="Arial" w:cs="Arial"/>
          <w:sz w:val="20"/>
          <w:szCs w:val="20"/>
        </w:rPr>
      </w:pPr>
    </w:p>
    <w:p w14:paraId="725CBB7E" w14:textId="092FE1B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7</w:t>
      </w:r>
      <w:r w:rsidR="00120468" w:rsidRPr="00656FBB">
        <w:rPr>
          <w:rFonts w:ascii="Arial" w:hAnsi="Arial" w:cs="Arial"/>
          <w:b/>
          <w:bCs/>
          <w:sz w:val="20"/>
          <w:szCs w:val="20"/>
        </w:rPr>
        <w:t>0</w:t>
      </w:r>
      <w:r w:rsidRPr="00656FBB">
        <w:rPr>
          <w:rFonts w:ascii="Arial" w:hAnsi="Arial" w:cs="Arial"/>
          <w:b/>
          <w:bCs/>
          <w:sz w:val="20"/>
          <w:szCs w:val="20"/>
        </w:rPr>
        <w:t>. člen</w:t>
      </w:r>
    </w:p>
    <w:p w14:paraId="6A91C12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(dostop do spomenika za potrebe njegovega varstva)</w:t>
      </w:r>
    </w:p>
    <w:p w14:paraId="74AC53C7" w14:textId="77777777" w:rsidR="00320822" w:rsidRPr="00656FBB" w:rsidRDefault="00320822" w:rsidP="00656FBB">
      <w:pPr>
        <w:rPr>
          <w:rFonts w:ascii="Arial" w:hAnsi="Arial" w:cs="Arial"/>
          <w:b/>
          <w:bCs/>
          <w:sz w:val="20"/>
          <w:szCs w:val="20"/>
        </w:rPr>
      </w:pPr>
    </w:p>
    <w:p w14:paraId="1216EC3C" w14:textId="7CE2BAC8"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 xml:space="preserve">(1) Lastnik </w:t>
      </w:r>
      <w:r w:rsidR="00120468" w:rsidRPr="00656FBB">
        <w:rPr>
          <w:rFonts w:ascii="Arial" w:hAnsi="Arial" w:cs="Arial"/>
          <w:sz w:val="20"/>
          <w:szCs w:val="20"/>
        </w:rPr>
        <w:t xml:space="preserve">in </w:t>
      </w:r>
      <w:r w:rsidRPr="00656FBB">
        <w:rPr>
          <w:rFonts w:ascii="Arial" w:hAnsi="Arial" w:cs="Arial"/>
          <w:sz w:val="20"/>
          <w:szCs w:val="20"/>
        </w:rPr>
        <w:t>posestnik spomenika mora</w:t>
      </w:r>
      <w:r w:rsidR="0029298D" w:rsidRPr="00656FBB">
        <w:rPr>
          <w:rFonts w:ascii="Arial" w:hAnsi="Arial" w:cs="Arial"/>
          <w:sz w:val="20"/>
          <w:szCs w:val="20"/>
        </w:rPr>
        <w:t>ta</w:t>
      </w:r>
      <w:r w:rsidRPr="00656FBB">
        <w:rPr>
          <w:rFonts w:ascii="Arial" w:hAnsi="Arial" w:cs="Arial"/>
          <w:sz w:val="20"/>
          <w:szCs w:val="20"/>
        </w:rPr>
        <w:t xml:space="preserve"> pooblaščeni osebi dopustiti dokumentiranje in </w:t>
      </w:r>
      <w:r w:rsidR="0029298D" w:rsidRPr="00656FBB">
        <w:rPr>
          <w:rFonts w:ascii="Arial" w:hAnsi="Arial" w:cs="Arial"/>
          <w:sz w:val="20"/>
          <w:szCs w:val="20"/>
        </w:rPr>
        <w:t xml:space="preserve">proučevanje </w:t>
      </w:r>
      <w:r w:rsidRPr="00656FBB">
        <w:rPr>
          <w:rFonts w:ascii="Arial" w:hAnsi="Arial" w:cs="Arial"/>
          <w:sz w:val="20"/>
          <w:szCs w:val="20"/>
        </w:rPr>
        <w:t>spomenika.</w:t>
      </w:r>
    </w:p>
    <w:p w14:paraId="147185DA" w14:textId="77777777" w:rsidR="00320822" w:rsidRPr="00656FBB" w:rsidRDefault="00320822" w:rsidP="00656FBB">
      <w:pPr>
        <w:jc w:val="both"/>
        <w:rPr>
          <w:rFonts w:ascii="Arial" w:hAnsi="Arial" w:cs="Arial"/>
          <w:sz w:val="20"/>
          <w:szCs w:val="20"/>
        </w:rPr>
      </w:pPr>
    </w:p>
    <w:p w14:paraId="6228BDAE" w14:textId="128564F2"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 xml:space="preserve">(2) Če lastnik, posestnik </w:t>
      </w:r>
      <w:r w:rsidR="00120468" w:rsidRPr="00656FBB">
        <w:rPr>
          <w:rFonts w:ascii="Arial" w:hAnsi="Arial" w:cs="Arial"/>
          <w:sz w:val="20"/>
          <w:szCs w:val="20"/>
        </w:rPr>
        <w:t xml:space="preserve">ali </w:t>
      </w:r>
      <w:r w:rsidRPr="00656FBB">
        <w:rPr>
          <w:rFonts w:ascii="Arial" w:hAnsi="Arial" w:cs="Arial"/>
          <w:sz w:val="20"/>
          <w:szCs w:val="20"/>
        </w:rPr>
        <w:t>druga oseba</w:t>
      </w:r>
      <w:r w:rsidR="00782171" w:rsidRPr="00656FBB">
        <w:rPr>
          <w:rFonts w:ascii="Arial" w:hAnsi="Arial" w:cs="Arial"/>
          <w:sz w:val="20"/>
          <w:szCs w:val="20"/>
        </w:rPr>
        <w:t xml:space="preserve"> z upiranjem ali grožnjami</w:t>
      </w:r>
      <w:r w:rsidRPr="00656FBB">
        <w:rPr>
          <w:rFonts w:ascii="Arial" w:hAnsi="Arial" w:cs="Arial"/>
          <w:sz w:val="20"/>
          <w:szCs w:val="20"/>
        </w:rPr>
        <w:t xml:space="preserve"> ne dovoli dostopa iz prejšnjega odstavka</w:t>
      </w:r>
      <w:r w:rsidR="00782171" w:rsidRPr="00656FBB">
        <w:rPr>
          <w:rFonts w:ascii="Arial" w:hAnsi="Arial" w:cs="Arial"/>
          <w:sz w:val="20"/>
          <w:szCs w:val="20"/>
        </w:rPr>
        <w:t xml:space="preserve"> ali če je mogoče utemeljeno </w:t>
      </w:r>
      <w:r w:rsidR="009450D2" w:rsidRPr="00656FBB">
        <w:rPr>
          <w:rFonts w:ascii="Arial" w:hAnsi="Arial" w:cs="Arial"/>
          <w:sz w:val="20"/>
          <w:szCs w:val="20"/>
        </w:rPr>
        <w:t>pričakovati tovrstno upiranje ali grožnje</w:t>
      </w:r>
      <w:r w:rsidRPr="00656FBB">
        <w:rPr>
          <w:rFonts w:ascii="Arial" w:hAnsi="Arial" w:cs="Arial"/>
          <w:sz w:val="20"/>
          <w:szCs w:val="20"/>
        </w:rPr>
        <w:t>, ima pooblaščena oseba zavoda pravico izvesti te aktivnosti ob pomoči policije</w:t>
      </w:r>
      <w:r w:rsidR="00782171" w:rsidRPr="00656FBB">
        <w:rPr>
          <w:rFonts w:ascii="Arial" w:hAnsi="Arial" w:cs="Arial"/>
          <w:sz w:val="20"/>
          <w:szCs w:val="20"/>
        </w:rPr>
        <w:t xml:space="preserve">. Policija nudi pomoč v skladu z zakonom, ki ureja naloge in pooblastila policije. </w:t>
      </w:r>
    </w:p>
    <w:p w14:paraId="5001B2F9" w14:textId="77777777" w:rsidR="00320822" w:rsidRPr="00656FBB" w:rsidRDefault="00320822" w:rsidP="00656FBB">
      <w:pPr>
        <w:rPr>
          <w:rFonts w:ascii="Arial" w:hAnsi="Arial" w:cs="Arial"/>
          <w:b/>
          <w:bCs/>
          <w:sz w:val="20"/>
          <w:szCs w:val="20"/>
        </w:rPr>
      </w:pPr>
    </w:p>
    <w:p w14:paraId="6C3BD079" w14:textId="227E61CC"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 xml:space="preserve">(3) Lastnik </w:t>
      </w:r>
      <w:r w:rsidR="0029298D" w:rsidRPr="00656FBB">
        <w:rPr>
          <w:rFonts w:ascii="Arial" w:hAnsi="Arial" w:cs="Arial"/>
          <w:sz w:val="20"/>
          <w:szCs w:val="20"/>
        </w:rPr>
        <w:t xml:space="preserve">ali </w:t>
      </w:r>
      <w:r w:rsidRPr="00656FBB">
        <w:rPr>
          <w:rFonts w:ascii="Arial" w:hAnsi="Arial" w:cs="Arial"/>
          <w:sz w:val="20"/>
          <w:szCs w:val="20"/>
        </w:rPr>
        <w:t>posestnik ima pravico do odškodnine za škodo, povzročeno z aktivnostmi iz prvega odstavka tega člena.</w:t>
      </w:r>
    </w:p>
    <w:p w14:paraId="4DB99FE0" w14:textId="77777777" w:rsidR="00320822" w:rsidRPr="00656FBB" w:rsidRDefault="00320822" w:rsidP="00656FBB">
      <w:pPr>
        <w:rPr>
          <w:rFonts w:ascii="Arial" w:hAnsi="Arial" w:cs="Arial"/>
          <w:b/>
          <w:bCs/>
          <w:sz w:val="20"/>
          <w:szCs w:val="20"/>
        </w:rPr>
      </w:pPr>
    </w:p>
    <w:p w14:paraId="65374032" w14:textId="37A2F5F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7</w:t>
      </w:r>
      <w:r w:rsidR="00120468" w:rsidRPr="00656FBB">
        <w:rPr>
          <w:rFonts w:ascii="Arial" w:hAnsi="Arial" w:cs="Arial"/>
          <w:b/>
          <w:bCs/>
          <w:sz w:val="20"/>
          <w:szCs w:val="20"/>
        </w:rPr>
        <w:t>1</w:t>
      </w:r>
      <w:r w:rsidRPr="00656FBB">
        <w:rPr>
          <w:rFonts w:ascii="Arial" w:hAnsi="Arial" w:cs="Arial"/>
          <w:b/>
          <w:bCs/>
          <w:sz w:val="20"/>
          <w:szCs w:val="20"/>
        </w:rPr>
        <w:t>. člen</w:t>
      </w:r>
    </w:p>
    <w:p w14:paraId="13A6A69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(dolžnost varstva spomenika)</w:t>
      </w:r>
    </w:p>
    <w:p w14:paraId="7B52B6D0" w14:textId="77777777" w:rsidR="00320822" w:rsidRPr="00656FBB" w:rsidRDefault="00320822" w:rsidP="00656FBB">
      <w:pPr>
        <w:rPr>
          <w:rFonts w:ascii="Arial" w:hAnsi="Arial" w:cs="Arial"/>
          <w:b/>
          <w:bCs/>
          <w:sz w:val="20"/>
          <w:szCs w:val="20"/>
        </w:rPr>
      </w:pPr>
    </w:p>
    <w:p w14:paraId="2F3C4B5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Lastnik mora zagotavljati varstvo spomenika v skladu s svojimi zmožnostmi.</w:t>
      </w:r>
    </w:p>
    <w:p w14:paraId="37231329" w14:textId="77777777" w:rsidR="00320822" w:rsidRPr="00656FBB" w:rsidRDefault="00320822" w:rsidP="00656FBB">
      <w:pPr>
        <w:jc w:val="both"/>
        <w:rPr>
          <w:rFonts w:ascii="Arial" w:hAnsi="Arial" w:cs="Arial"/>
          <w:sz w:val="20"/>
          <w:szCs w:val="20"/>
        </w:rPr>
      </w:pPr>
    </w:p>
    <w:p w14:paraId="57A2DB7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Zavod lastniku z odločbo odredi delno ali celotno izvedbo ukrepov varstva v skladu z zmožnostmi lastnika in ob upoštevanju koristi in ugodnosti, ki jih ima lastnik od spomenika. Zmožnosti lastnika ter koristi in ugodnosti se presojajo v okviru obdavčljivega premoženja oziroma obdavčljivega prihodka lastnika.</w:t>
      </w:r>
    </w:p>
    <w:p w14:paraId="1DCA60B0" w14:textId="77777777" w:rsidR="00320822" w:rsidRPr="00656FBB" w:rsidRDefault="00320822" w:rsidP="00656FBB">
      <w:pPr>
        <w:jc w:val="both"/>
        <w:rPr>
          <w:rFonts w:ascii="Arial" w:hAnsi="Arial" w:cs="Arial"/>
          <w:sz w:val="20"/>
          <w:szCs w:val="20"/>
        </w:rPr>
      </w:pPr>
    </w:p>
    <w:p w14:paraId="77EC0E76" w14:textId="4E5CEB8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Zavod lahko v primeru neupravičenega neupoštevanja odločbe, ki ogroža vrednosti spomenika ali njegovo uporabo, na lastnikove stroške </w:t>
      </w:r>
      <w:r w:rsidR="0029298D" w:rsidRPr="00656FBB">
        <w:rPr>
          <w:rFonts w:ascii="Arial" w:hAnsi="Arial" w:cs="Arial"/>
          <w:sz w:val="20"/>
          <w:szCs w:val="20"/>
        </w:rPr>
        <w:t xml:space="preserve">sam </w:t>
      </w:r>
      <w:r w:rsidRPr="00656FBB">
        <w:rPr>
          <w:rFonts w:ascii="Arial" w:hAnsi="Arial" w:cs="Arial"/>
          <w:sz w:val="20"/>
          <w:szCs w:val="20"/>
        </w:rPr>
        <w:t>izvede odrejene ukrepe varstva</w:t>
      </w:r>
      <w:r w:rsidR="0029298D" w:rsidRPr="00656FBB">
        <w:rPr>
          <w:rFonts w:ascii="Arial" w:hAnsi="Arial" w:cs="Arial"/>
          <w:sz w:val="20"/>
          <w:szCs w:val="20"/>
        </w:rPr>
        <w:t xml:space="preserve"> ali pa </w:t>
      </w:r>
      <w:r w:rsidRPr="00656FBB">
        <w:rPr>
          <w:rFonts w:ascii="Arial" w:hAnsi="Arial" w:cs="Arial"/>
          <w:sz w:val="20"/>
          <w:szCs w:val="20"/>
        </w:rPr>
        <w:t>njihovo izvedbo</w:t>
      </w:r>
      <w:r w:rsidR="0029298D" w:rsidRPr="00656FBB">
        <w:rPr>
          <w:rFonts w:ascii="Arial" w:hAnsi="Arial" w:cs="Arial"/>
          <w:sz w:val="20"/>
          <w:szCs w:val="20"/>
        </w:rPr>
        <w:t xml:space="preserve"> zaupa</w:t>
      </w:r>
      <w:r w:rsidRPr="00656FBB">
        <w:rPr>
          <w:rFonts w:ascii="Arial" w:hAnsi="Arial" w:cs="Arial"/>
          <w:sz w:val="20"/>
          <w:szCs w:val="20"/>
        </w:rPr>
        <w:t xml:space="preserve"> drugemu. Za povrnitev stroškov ima država oziroma občina, ki je financirala izvedbo ukrepov varstva, pravico uveljavljati </w:t>
      </w:r>
      <w:proofErr w:type="spellStart"/>
      <w:r w:rsidRPr="00656FBB">
        <w:rPr>
          <w:rFonts w:ascii="Arial" w:hAnsi="Arial" w:cs="Arial"/>
          <w:sz w:val="20"/>
          <w:szCs w:val="20"/>
        </w:rPr>
        <w:t>obligacijskopravni</w:t>
      </w:r>
      <w:proofErr w:type="spellEnd"/>
      <w:r w:rsidRPr="00656FBB">
        <w:rPr>
          <w:rFonts w:ascii="Arial" w:hAnsi="Arial" w:cs="Arial"/>
          <w:sz w:val="20"/>
          <w:szCs w:val="20"/>
        </w:rPr>
        <w:t xml:space="preserve"> zahtevek proti lastniku.</w:t>
      </w:r>
    </w:p>
    <w:p w14:paraId="35F3AC7E" w14:textId="77777777" w:rsidR="00320822" w:rsidRPr="00656FBB" w:rsidRDefault="00320822" w:rsidP="00656FBB">
      <w:pPr>
        <w:jc w:val="both"/>
        <w:rPr>
          <w:rFonts w:ascii="Arial" w:hAnsi="Arial" w:cs="Arial"/>
          <w:sz w:val="20"/>
          <w:szCs w:val="20"/>
        </w:rPr>
      </w:pPr>
    </w:p>
    <w:p w14:paraId="602D3FB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Pri presoji sorazmernosti zavod upošteva koristi in ugodnosti, ki izvirajo iz statusa spomenika. Lastnik se ne more sklicevati na obremenitve zaradi zvišanih stroškov varstva spomenika, ki so nastali zaradi opustitve varstva in rednega vzdrževanja spomenika po tem ali drugem zakonu.</w:t>
      </w:r>
    </w:p>
    <w:p w14:paraId="42F1C5BD" w14:textId="77777777" w:rsidR="00320822" w:rsidRPr="00656FBB" w:rsidRDefault="00320822" w:rsidP="00656FBB">
      <w:pPr>
        <w:jc w:val="both"/>
        <w:rPr>
          <w:rFonts w:ascii="Arial" w:hAnsi="Arial" w:cs="Arial"/>
          <w:sz w:val="20"/>
          <w:szCs w:val="20"/>
        </w:rPr>
      </w:pPr>
    </w:p>
    <w:p w14:paraId="503BCC5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(5) Podatke o obsegu obdavčljivega premoženja in obdavčljivega prihodka posreduje lastnik.</w:t>
      </w:r>
    </w:p>
    <w:p w14:paraId="211ACF91" w14:textId="77777777" w:rsidR="00320822" w:rsidRPr="00656FBB" w:rsidRDefault="00320822" w:rsidP="00656FBB">
      <w:pPr>
        <w:jc w:val="center"/>
        <w:rPr>
          <w:rFonts w:ascii="Arial" w:hAnsi="Arial" w:cs="Arial"/>
          <w:b/>
          <w:bCs/>
          <w:sz w:val="20"/>
          <w:szCs w:val="20"/>
        </w:rPr>
      </w:pPr>
    </w:p>
    <w:p w14:paraId="1C99BCBA" w14:textId="5DC55DBC"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7</w:t>
      </w:r>
      <w:r w:rsidR="00120468" w:rsidRPr="00656FBB">
        <w:rPr>
          <w:rFonts w:ascii="Arial" w:hAnsi="Arial" w:cs="Arial"/>
          <w:b/>
          <w:bCs/>
          <w:sz w:val="20"/>
          <w:szCs w:val="20"/>
        </w:rPr>
        <w:t>2</w:t>
      </w:r>
      <w:r w:rsidRPr="00656FBB">
        <w:rPr>
          <w:rFonts w:ascii="Arial" w:hAnsi="Arial" w:cs="Arial"/>
          <w:b/>
          <w:bCs/>
          <w:sz w:val="20"/>
          <w:szCs w:val="20"/>
        </w:rPr>
        <w:t>. člen</w:t>
      </w:r>
    </w:p>
    <w:p w14:paraId="50E9F73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(označevanje </w:t>
      </w:r>
      <w:sdt>
        <w:sdtPr>
          <w:rPr>
            <w:rFonts w:ascii="Arial" w:hAnsi="Arial" w:cs="Arial"/>
            <w:b/>
            <w:bCs/>
            <w:sz w:val="20"/>
            <w:szCs w:val="20"/>
          </w:rPr>
          <w:tag w:val="goog_rdk_14"/>
          <w:id w:val="-1371528999"/>
        </w:sdtPr>
        <w:sdtContent/>
      </w:sdt>
      <w:r w:rsidRPr="00656FBB">
        <w:rPr>
          <w:rFonts w:ascii="Arial" w:hAnsi="Arial" w:cs="Arial"/>
          <w:b/>
          <w:bCs/>
          <w:sz w:val="20"/>
          <w:szCs w:val="20"/>
        </w:rPr>
        <w:t>spomenikov in nacionalnega bogastva)</w:t>
      </w:r>
    </w:p>
    <w:p w14:paraId="3ABF1742" w14:textId="77777777" w:rsidR="00320822" w:rsidRPr="00656FBB" w:rsidRDefault="00320822" w:rsidP="00656FBB">
      <w:pPr>
        <w:jc w:val="both"/>
        <w:rPr>
          <w:rFonts w:ascii="Arial" w:hAnsi="Arial" w:cs="Arial"/>
          <w:sz w:val="20"/>
          <w:szCs w:val="20"/>
        </w:rPr>
      </w:pPr>
    </w:p>
    <w:p w14:paraId="4FEC23F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 namenom izboljšanja dostopa javnosti se spomeniki označijo. </w:t>
      </w:r>
    </w:p>
    <w:p w14:paraId="312D2854" w14:textId="77777777" w:rsidR="00320822" w:rsidRPr="00656FBB" w:rsidRDefault="00320822" w:rsidP="00656FBB">
      <w:pPr>
        <w:ind w:firstLine="708"/>
        <w:jc w:val="both"/>
        <w:rPr>
          <w:rFonts w:ascii="Arial" w:hAnsi="Arial" w:cs="Arial"/>
          <w:sz w:val="20"/>
          <w:szCs w:val="20"/>
        </w:rPr>
      </w:pPr>
    </w:p>
    <w:p w14:paraId="2C70F7A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 glede na prejšnji odstavek se spomenik ne označi, če je to v nasprotju s koristmi varstva dediščine ali drugo javno koristjo. </w:t>
      </w:r>
    </w:p>
    <w:p w14:paraId="04DAADE6" w14:textId="77777777" w:rsidR="00320822" w:rsidRPr="00656FBB" w:rsidRDefault="00320822" w:rsidP="00656FBB">
      <w:pPr>
        <w:jc w:val="both"/>
        <w:rPr>
          <w:rFonts w:ascii="Arial" w:hAnsi="Arial" w:cs="Arial"/>
          <w:sz w:val="20"/>
          <w:szCs w:val="20"/>
        </w:rPr>
      </w:pPr>
    </w:p>
    <w:p w14:paraId="544E024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Označijo se lahko tudi nepremičnine, v katerih se hrani premična dediščina s statusom nacionalnega bogastva. </w:t>
      </w:r>
    </w:p>
    <w:p w14:paraId="4FBB5B8D" w14:textId="77777777" w:rsidR="00320822" w:rsidRPr="00656FBB" w:rsidRDefault="00320822" w:rsidP="00656FBB">
      <w:pPr>
        <w:jc w:val="both"/>
        <w:rPr>
          <w:rFonts w:ascii="Arial" w:hAnsi="Arial" w:cs="Arial"/>
          <w:sz w:val="20"/>
          <w:szCs w:val="20"/>
        </w:rPr>
      </w:pPr>
    </w:p>
    <w:p w14:paraId="61B41BA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Označevanje v skladu s tem členom predstavlja obliko varstva dediščine za primer oboroženih spopadov v skladu z obveznostmi, ki izhajajo iz mednarodnih pogodb, katerih podpisnica je Republika Slovenija.</w:t>
      </w:r>
    </w:p>
    <w:p w14:paraId="55965B17" w14:textId="77777777" w:rsidR="00320822" w:rsidRPr="00656FBB" w:rsidRDefault="00320822" w:rsidP="00656FBB">
      <w:pPr>
        <w:jc w:val="both"/>
        <w:rPr>
          <w:rFonts w:ascii="Arial" w:hAnsi="Arial" w:cs="Arial"/>
          <w:sz w:val="20"/>
          <w:szCs w:val="20"/>
        </w:rPr>
      </w:pPr>
    </w:p>
    <w:p w14:paraId="043177B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Način označevanja predpiše minister. Način označevanja območij enotnega zavarovanja predpiše minister v soglasju z ministrom za ohranjanje narave.</w:t>
      </w:r>
    </w:p>
    <w:p w14:paraId="78CB8D8F" w14:textId="77777777" w:rsidR="00320822" w:rsidRPr="00656FBB" w:rsidRDefault="00320822" w:rsidP="00656FBB">
      <w:pPr>
        <w:jc w:val="center"/>
        <w:rPr>
          <w:rFonts w:ascii="Arial" w:hAnsi="Arial" w:cs="Arial"/>
          <w:b/>
          <w:bCs/>
          <w:sz w:val="20"/>
          <w:szCs w:val="20"/>
        </w:rPr>
      </w:pPr>
    </w:p>
    <w:p w14:paraId="3402A97A" w14:textId="20A7DB7A"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7</w:t>
      </w:r>
      <w:r w:rsidR="00120468" w:rsidRPr="00656FBB">
        <w:rPr>
          <w:rFonts w:ascii="Arial" w:hAnsi="Arial" w:cs="Arial"/>
          <w:b/>
          <w:bCs/>
          <w:sz w:val="20"/>
          <w:szCs w:val="20"/>
        </w:rPr>
        <w:t>3</w:t>
      </w:r>
      <w:r w:rsidRPr="00656FBB">
        <w:rPr>
          <w:rFonts w:ascii="Arial" w:hAnsi="Arial" w:cs="Arial"/>
          <w:b/>
          <w:bCs/>
          <w:sz w:val="20"/>
          <w:szCs w:val="20"/>
        </w:rPr>
        <w:t>. člen</w:t>
      </w:r>
    </w:p>
    <w:p w14:paraId="652C70FB" w14:textId="3507AD4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(omejitev oglaševanja</w:t>
      </w:r>
      <w:r w:rsidR="00120468" w:rsidRPr="00656FBB">
        <w:rPr>
          <w:rFonts w:ascii="Arial" w:hAnsi="Arial" w:cs="Arial"/>
          <w:b/>
          <w:bCs/>
          <w:sz w:val="20"/>
          <w:szCs w:val="20"/>
        </w:rPr>
        <w:t xml:space="preserve"> in obveščanja</w:t>
      </w:r>
      <w:r w:rsidRPr="00656FBB">
        <w:rPr>
          <w:rFonts w:ascii="Arial" w:hAnsi="Arial" w:cs="Arial"/>
          <w:b/>
          <w:bCs/>
          <w:sz w:val="20"/>
          <w:szCs w:val="20"/>
        </w:rPr>
        <w:t>)</w:t>
      </w:r>
    </w:p>
    <w:p w14:paraId="74F727D8" w14:textId="77777777" w:rsidR="00320822" w:rsidRPr="00656FBB" w:rsidRDefault="00320822" w:rsidP="00656FBB">
      <w:pPr>
        <w:ind w:firstLine="708"/>
        <w:jc w:val="both"/>
        <w:rPr>
          <w:rFonts w:ascii="Arial" w:hAnsi="Arial" w:cs="Arial"/>
          <w:sz w:val="20"/>
          <w:szCs w:val="20"/>
        </w:rPr>
      </w:pPr>
    </w:p>
    <w:p w14:paraId="48C0816E" w14:textId="3262213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w:t>
      </w:r>
      <w:bookmarkStart w:id="32" w:name="_Hlk196503543"/>
      <w:r w:rsidRPr="00656FBB">
        <w:rPr>
          <w:rFonts w:ascii="Arial" w:hAnsi="Arial" w:cs="Arial"/>
          <w:sz w:val="20"/>
          <w:szCs w:val="20"/>
        </w:rPr>
        <w:t>Na spomenikih in</w:t>
      </w:r>
      <w:r w:rsidR="00120468" w:rsidRPr="00656FBB">
        <w:rPr>
          <w:rFonts w:ascii="Arial" w:hAnsi="Arial" w:cs="Arial"/>
          <w:sz w:val="20"/>
          <w:szCs w:val="20"/>
        </w:rPr>
        <w:t xml:space="preserve"> v </w:t>
      </w:r>
      <w:r w:rsidRPr="00656FBB">
        <w:rPr>
          <w:rFonts w:ascii="Arial" w:hAnsi="Arial" w:cs="Arial"/>
          <w:sz w:val="20"/>
          <w:szCs w:val="20"/>
        </w:rPr>
        <w:t xml:space="preserve">varstvenih območjih dediščine </w:t>
      </w:r>
      <w:bookmarkEnd w:id="32"/>
      <w:r w:rsidRPr="00656FBB">
        <w:rPr>
          <w:rFonts w:ascii="Arial" w:hAnsi="Arial" w:cs="Arial"/>
          <w:sz w:val="20"/>
          <w:szCs w:val="20"/>
        </w:rPr>
        <w:t>je postavljanje trajnih ali začasnih objektov, naprav in predmetov za oglaševanje prepovedano</w:t>
      </w:r>
    </w:p>
    <w:p w14:paraId="1C322B76" w14:textId="77777777" w:rsidR="00320822" w:rsidRPr="00656FBB" w:rsidRDefault="00320822" w:rsidP="00656FBB">
      <w:pPr>
        <w:jc w:val="both"/>
        <w:rPr>
          <w:rFonts w:ascii="Arial" w:hAnsi="Arial" w:cs="Arial"/>
          <w:sz w:val="20"/>
          <w:szCs w:val="20"/>
        </w:rPr>
      </w:pPr>
    </w:p>
    <w:p w14:paraId="66A9AEB1" w14:textId="63625116" w:rsidR="00500DC8" w:rsidRPr="002F1A57" w:rsidRDefault="00500DC8" w:rsidP="00656FBB">
      <w:pPr>
        <w:ind w:firstLine="708"/>
        <w:jc w:val="both"/>
        <w:rPr>
          <w:rFonts w:ascii="Arial" w:hAnsi="Arial" w:cs="Arial"/>
          <w:sz w:val="20"/>
          <w:szCs w:val="20"/>
        </w:rPr>
      </w:pPr>
      <w:r w:rsidRPr="00656FBB">
        <w:rPr>
          <w:rFonts w:ascii="Arial" w:hAnsi="Arial" w:cs="Arial"/>
          <w:sz w:val="20"/>
          <w:szCs w:val="20"/>
        </w:rPr>
        <w:t xml:space="preserve">(2) </w:t>
      </w:r>
      <w:r w:rsidRPr="002F1A57">
        <w:rPr>
          <w:rFonts w:ascii="Arial" w:hAnsi="Arial" w:cs="Arial"/>
          <w:sz w:val="20"/>
          <w:szCs w:val="20"/>
        </w:rPr>
        <w:t>Ne glede na prejšnji odstav</w:t>
      </w:r>
      <w:r w:rsidRPr="00656FBB">
        <w:rPr>
          <w:rFonts w:ascii="Arial" w:hAnsi="Arial" w:cs="Arial"/>
          <w:sz w:val="20"/>
          <w:szCs w:val="20"/>
        </w:rPr>
        <w:t>e</w:t>
      </w:r>
      <w:r w:rsidRPr="002F1A57">
        <w:rPr>
          <w:rFonts w:ascii="Arial" w:hAnsi="Arial" w:cs="Arial"/>
          <w:sz w:val="20"/>
          <w:szCs w:val="20"/>
        </w:rPr>
        <w:t>k je</w:t>
      </w:r>
      <w:r w:rsidRPr="00656FBB">
        <w:rPr>
          <w:rFonts w:ascii="Arial" w:hAnsi="Arial" w:cs="Arial"/>
          <w:sz w:val="20"/>
          <w:szCs w:val="20"/>
        </w:rPr>
        <w:t xml:space="preserve"> v skladu s pogoji, ki jih določa prostorski izvedbeni akt,</w:t>
      </w:r>
      <w:r w:rsidRPr="002F1A57">
        <w:rPr>
          <w:rFonts w:ascii="Arial" w:hAnsi="Arial" w:cs="Arial"/>
          <w:sz w:val="20"/>
          <w:szCs w:val="20"/>
        </w:rPr>
        <w:t xml:space="preserve"> dovoljeno oglaševanje</w:t>
      </w:r>
      <w:r w:rsidRPr="00656FBB">
        <w:rPr>
          <w:rFonts w:ascii="Arial" w:hAnsi="Arial" w:cs="Arial"/>
          <w:sz w:val="20"/>
          <w:szCs w:val="20"/>
        </w:rPr>
        <w:t xml:space="preserve">, </w:t>
      </w:r>
      <w:r w:rsidRPr="002F1A57">
        <w:rPr>
          <w:rFonts w:ascii="Arial" w:hAnsi="Arial" w:cs="Arial"/>
          <w:sz w:val="20"/>
          <w:szCs w:val="20"/>
        </w:rPr>
        <w:t xml:space="preserve">če to ni v nasprotju z aktom o razglasitvi oziroma aktom o določitvi in </w:t>
      </w:r>
      <w:r w:rsidRPr="00656FBB">
        <w:rPr>
          <w:rFonts w:ascii="Arial" w:hAnsi="Arial" w:cs="Arial"/>
          <w:sz w:val="20"/>
          <w:szCs w:val="20"/>
        </w:rPr>
        <w:t xml:space="preserve">če oglaševanje ni v nasprotju </w:t>
      </w:r>
      <w:r w:rsidR="00C5087B">
        <w:rPr>
          <w:rFonts w:ascii="Arial" w:hAnsi="Arial" w:cs="Arial"/>
          <w:sz w:val="20"/>
          <w:szCs w:val="20"/>
        </w:rPr>
        <w:t>z družbenim</w:t>
      </w:r>
      <w:r w:rsidR="00996C55">
        <w:rPr>
          <w:rFonts w:ascii="Arial" w:hAnsi="Arial" w:cs="Arial"/>
          <w:sz w:val="20"/>
          <w:szCs w:val="20"/>
        </w:rPr>
        <w:t xml:space="preserve"> </w:t>
      </w:r>
      <w:r w:rsidR="00267B6E">
        <w:rPr>
          <w:rFonts w:ascii="Arial" w:hAnsi="Arial" w:cs="Arial"/>
          <w:sz w:val="20"/>
          <w:szCs w:val="20"/>
        </w:rPr>
        <w:t>pomenom</w:t>
      </w:r>
      <w:r w:rsidR="002F1A57">
        <w:rPr>
          <w:rFonts w:ascii="Arial" w:hAnsi="Arial" w:cs="Arial"/>
          <w:sz w:val="20"/>
          <w:szCs w:val="20"/>
        </w:rPr>
        <w:t xml:space="preserve"> </w:t>
      </w:r>
      <w:r w:rsidRPr="00656FBB">
        <w:rPr>
          <w:rFonts w:ascii="Arial" w:hAnsi="Arial" w:cs="Arial"/>
          <w:sz w:val="20"/>
          <w:szCs w:val="20"/>
        </w:rPr>
        <w:t>dediščin</w:t>
      </w:r>
      <w:r w:rsidR="00267B6E">
        <w:rPr>
          <w:rFonts w:ascii="Arial" w:hAnsi="Arial" w:cs="Arial"/>
          <w:sz w:val="20"/>
          <w:szCs w:val="20"/>
        </w:rPr>
        <w:t>e</w:t>
      </w:r>
      <w:r w:rsidRPr="00656FBB">
        <w:rPr>
          <w:rFonts w:ascii="Arial" w:hAnsi="Arial" w:cs="Arial"/>
          <w:sz w:val="20"/>
          <w:szCs w:val="20"/>
        </w:rPr>
        <w:t>.</w:t>
      </w:r>
    </w:p>
    <w:p w14:paraId="73F9773E" w14:textId="77777777" w:rsidR="00500DC8" w:rsidRPr="002F1A57" w:rsidRDefault="00500DC8" w:rsidP="002F1A57">
      <w:pPr>
        <w:ind w:firstLine="708"/>
        <w:jc w:val="both"/>
        <w:rPr>
          <w:rFonts w:ascii="Arial" w:hAnsi="Arial" w:cs="Arial"/>
          <w:sz w:val="20"/>
          <w:szCs w:val="20"/>
        </w:rPr>
      </w:pPr>
    </w:p>
    <w:p w14:paraId="464DD0E6" w14:textId="56E201EF" w:rsidR="00320822" w:rsidRPr="00656FBB" w:rsidRDefault="00500DC8" w:rsidP="00656FBB">
      <w:pPr>
        <w:ind w:firstLine="708"/>
        <w:jc w:val="both"/>
        <w:rPr>
          <w:rFonts w:ascii="Arial" w:hAnsi="Arial" w:cs="Arial"/>
          <w:sz w:val="20"/>
          <w:szCs w:val="20"/>
        </w:rPr>
      </w:pPr>
      <w:r w:rsidRPr="002F1A57">
        <w:rPr>
          <w:rFonts w:ascii="Arial" w:hAnsi="Arial" w:cs="Arial"/>
          <w:sz w:val="20"/>
          <w:szCs w:val="20"/>
        </w:rPr>
        <w:t xml:space="preserve">(3)  </w:t>
      </w:r>
      <w:r w:rsidR="00120468" w:rsidRPr="002F1A57">
        <w:rPr>
          <w:rFonts w:ascii="Arial" w:hAnsi="Arial" w:cs="Arial"/>
          <w:sz w:val="20"/>
          <w:szCs w:val="20"/>
        </w:rPr>
        <w:t>Na spomenikih in v varstvenih območjih dediščine je d</w:t>
      </w:r>
      <w:r w:rsidR="00320822" w:rsidRPr="002F1A57">
        <w:rPr>
          <w:rFonts w:ascii="Arial" w:hAnsi="Arial" w:cs="Arial"/>
          <w:sz w:val="20"/>
          <w:szCs w:val="20"/>
        </w:rPr>
        <w:t xml:space="preserve">ovoljeno </w:t>
      </w:r>
      <w:r w:rsidR="00120468" w:rsidRPr="002F1A57">
        <w:rPr>
          <w:rFonts w:ascii="Arial" w:hAnsi="Arial" w:cs="Arial"/>
          <w:sz w:val="20"/>
          <w:szCs w:val="20"/>
        </w:rPr>
        <w:t xml:space="preserve">postavljanje trajnih ali začasnih objektov, naprav in predmetov za obveščanje </w:t>
      </w:r>
      <w:r w:rsidR="00320822" w:rsidRPr="002F1A57">
        <w:rPr>
          <w:rFonts w:ascii="Arial" w:hAnsi="Arial" w:cs="Arial"/>
          <w:sz w:val="20"/>
          <w:szCs w:val="20"/>
        </w:rPr>
        <w:t>o</w:t>
      </w:r>
      <w:r w:rsidR="00180269">
        <w:rPr>
          <w:rFonts w:ascii="Arial" w:hAnsi="Arial" w:cs="Arial"/>
          <w:sz w:val="20"/>
          <w:szCs w:val="20"/>
        </w:rPr>
        <w:t xml:space="preserve"> dediščini,</w:t>
      </w:r>
      <w:r w:rsidR="00320822" w:rsidRPr="002F1A57">
        <w:rPr>
          <w:rFonts w:ascii="Arial" w:hAnsi="Arial" w:cs="Arial"/>
          <w:sz w:val="20"/>
          <w:szCs w:val="20"/>
        </w:rPr>
        <w:t xml:space="preserve"> kulturnih dogodkih in prireditvah</w:t>
      </w:r>
      <w:r w:rsidR="00120468" w:rsidRPr="002F1A57">
        <w:rPr>
          <w:rFonts w:ascii="Arial" w:hAnsi="Arial" w:cs="Arial"/>
          <w:sz w:val="20"/>
          <w:szCs w:val="20"/>
        </w:rPr>
        <w:t xml:space="preserve"> lastnika oziroma upravljavca </w:t>
      </w:r>
      <w:r w:rsidRPr="00656FBB">
        <w:rPr>
          <w:rFonts w:ascii="Arial" w:hAnsi="Arial" w:cs="Arial"/>
          <w:sz w:val="20"/>
          <w:szCs w:val="20"/>
        </w:rPr>
        <w:t>spomenika</w:t>
      </w:r>
      <w:r w:rsidR="009450D2" w:rsidRPr="002F1A57">
        <w:rPr>
          <w:rFonts w:ascii="Arial" w:hAnsi="Arial" w:cs="Arial"/>
          <w:sz w:val="20"/>
          <w:szCs w:val="20"/>
        </w:rPr>
        <w:t xml:space="preserve">, če akt o razglasitvi oziroma akt o določitvi </w:t>
      </w:r>
      <w:r w:rsidR="0029298D" w:rsidRPr="002F1A57">
        <w:rPr>
          <w:rFonts w:ascii="Arial" w:hAnsi="Arial" w:cs="Arial"/>
          <w:sz w:val="20"/>
          <w:szCs w:val="20"/>
        </w:rPr>
        <w:t>takšnega obveščanja</w:t>
      </w:r>
      <w:r w:rsidR="009450D2" w:rsidRPr="002F1A57">
        <w:rPr>
          <w:rFonts w:ascii="Arial" w:hAnsi="Arial" w:cs="Arial"/>
          <w:sz w:val="20"/>
          <w:szCs w:val="20"/>
        </w:rPr>
        <w:t xml:space="preserve"> ne prepoveduje</w:t>
      </w:r>
      <w:r w:rsidRPr="00656FBB">
        <w:rPr>
          <w:rFonts w:ascii="Arial" w:hAnsi="Arial" w:cs="Arial"/>
          <w:sz w:val="20"/>
          <w:szCs w:val="20"/>
        </w:rPr>
        <w:t xml:space="preserve"> in če obveščanje ni v nasprotju </w:t>
      </w:r>
      <w:r w:rsidR="00C5087B">
        <w:rPr>
          <w:rFonts w:ascii="Arial" w:hAnsi="Arial" w:cs="Arial"/>
          <w:sz w:val="20"/>
          <w:szCs w:val="20"/>
        </w:rPr>
        <w:t xml:space="preserve">z družbenim </w:t>
      </w:r>
      <w:r w:rsidR="00267B6E">
        <w:rPr>
          <w:rFonts w:ascii="Arial" w:hAnsi="Arial" w:cs="Arial"/>
          <w:sz w:val="20"/>
          <w:szCs w:val="20"/>
        </w:rPr>
        <w:t xml:space="preserve">pomenom </w:t>
      </w:r>
      <w:r w:rsidRPr="00656FBB">
        <w:rPr>
          <w:rFonts w:ascii="Arial" w:hAnsi="Arial" w:cs="Arial"/>
          <w:sz w:val="20"/>
          <w:szCs w:val="20"/>
        </w:rPr>
        <w:t>dediščine</w:t>
      </w:r>
    </w:p>
    <w:p w14:paraId="588FFF21" w14:textId="77777777" w:rsidR="00320822" w:rsidRPr="00656FBB" w:rsidRDefault="00320822" w:rsidP="00656FBB">
      <w:pPr>
        <w:ind w:firstLine="708"/>
        <w:jc w:val="both"/>
        <w:rPr>
          <w:rFonts w:ascii="Arial" w:hAnsi="Arial" w:cs="Arial"/>
          <w:sz w:val="20"/>
          <w:szCs w:val="20"/>
        </w:rPr>
      </w:pPr>
    </w:p>
    <w:p w14:paraId="2D2EB72A" w14:textId="77777777" w:rsidR="00320822" w:rsidRPr="00656FBB" w:rsidRDefault="00320822" w:rsidP="00656FBB">
      <w:pPr>
        <w:ind w:firstLine="708"/>
        <w:jc w:val="both"/>
        <w:rPr>
          <w:rFonts w:ascii="Arial" w:hAnsi="Arial" w:cs="Arial"/>
          <w:sz w:val="20"/>
          <w:szCs w:val="20"/>
        </w:rPr>
      </w:pPr>
    </w:p>
    <w:p w14:paraId="7435942E" w14:textId="195418D9" w:rsidR="00320822" w:rsidRPr="00656FBB" w:rsidRDefault="00320822" w:rsidP="00656FBB">
      <w:pPr>
        <w:jc w:val="center"/>
        <w:rPr>
          <w:rFonts w:ascii="Arial" w:hAnsi="Arial" w:cs="Arial"/>
          <w:b/>
          <w:bCs/>
          <w:sz w:val="20"/>
          <w:szCs w:val="20"/>
        </w:rPr>
      </w:pPr>
      <w:bookmarkStart w:id="33" w:name="_Hlk179908225"/>
      <w:r w:rsidRPr="00656FBB">
        <w:rPr>
          <w:rFonts w:ascii="Arial" w:hAnsi="Arial" w:cs="Arial"/>
          <w:b/>
          <w:bCs/>
          <w:sz w:val="20"/>
          <w:szCs w:val="20"/>
        </w:rPr>
        <w:t>7</w:t>
      </w:r>
      <w:r w:rsidR="00120468" w:rsidRPr="00656FBB">
        <w:rPr>
          <w:rFonts w:ascii="Arial" w:hAnsi="Arial" w:cs="Arial"/>
          <w:b/>
          <w:bCs/>
          <w:sz w:val="20"/>
          <w:szCs w:val="20"/>
        </w:rPr>
        <w:t>4</w:t>
      </w:r>
      <w:r w:rsidRPr="00656FBB">
        <w:rPr>
          <w:rFonts w:ascii="Arial" w:hAnsi="Arial" w:cs="Arial"/>
          <w:b/>
          <w:bCs/>
          <w:sz w:val="20"/>
          <w:szCs w:val="20"/>
        </w:rPr>
        <w:t>. člen</w:t>
      </w:r>
    </w:p>
    <w:p w14:paraId="4682A55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(hranjenje in varovanje ter prevoz nacionalnega bogastva)</w:t>
      </w:r>
    </w:p>
    <w:p w14:paraId="1D0CF0F7" w14:textId="77777777" w:rsidR="00320822" w:rsidRPr="00656FBB" w:rsidRDefault="00320822" w:rsidP="00656FBB">
      <w:pPr>
        <w:jc w:val="both"/>
        <w:rPr>
          <w:rFonts w:ascii="Arial" w:hAnsi="Arial" w:cs="Arial"/>
          <w:sz w:val="20"/>
          <w:szCs w:val="20"/>
        </w:rPr>
      </w:pPr>
    </w:p>
    <w:p w14:paraId="1484F3B9" w14:textId="4A4A00B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Lastnik </w:t>
      </w:r>
      <w:r w:rsidR="0029298D" w:rsidRPr="00656FBB">
        <w:rPr>
          <w:rFonts w:ascii="Arial" w:hAnsi="Arial" w:cs="Arial"/>
          <w:sz w:val="20"/>
          <w:szCs w:val="20"/>
        </w:rPr>
        <w:t xml:space="preserve">in </w:t>
      </w:r>
      <w:r w:rsidRPr="00656FBB">
        <w:rPr>
          <w:rFonts w:ascii="Arial" w:hAnsi="Arial" w:cs="Arial"/>
          <w:sz w:val="20"/>
          <w:szCs w:val="20"/>
        </w:rPr>
        <w:t>posestnik mora</w:t>
      </w:r>
      <w:r w:rsidR="0029298D" w:rsidRPr="00656FBB">
        <w:rPr>
          <w:rFonts w:ascii="Arial" w:hAnsi="Arial" w:cs="Arial"/>
          <w:sz w:val="20"/>
          <w:szCs w:val="20"/>
        </w:rPr>
        <w:t>ta</w:t>
      </w:r>
      <w:r w:rsidRPr="00656FBB">
        <w:rPr>
          <w:rFonts w:ascii="Arial" w:hAnsi="Arial" w:cs="Arial"/>
          <w:sz w:val="20"/>
          <w:szCs w:val="20"/>
        </w:rPr>
        <w:t xml:space="preserve"> skrbeti za hranjenje in varovanje nacionalnega bogastva v skladu z minimalnimi zahtevami, določenimi v predpisu iz petega odstavka tega člena.</w:t>
      </w:r>
    </w:p>
    <w:p w14:paraId="4B86B854" w14:textId="77777777" w:rsidR="00320822" w:rsidRPr="00656FBB" w:rsidRDefault="00320822" w:rsidP="00656FBB">
      <w:pPr>
        <w:jc w:val="both"/>
        <w:rPr>
          <w:rFonts w:ascii="Arial" w:hAnsi="Arial" w:cs="Arial"/>
          <w:sz w:val="20"/>
          <w:szCs w:val="20"/>
        </w:rPr>
      </w:pPr>
    </w:p>
    <w:p w14:paraId="0A5A4A3B" w14:textId="140A5C0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Pristojni muzej preverja ustreznost hranjenja in varovanja nacionalnega bogastva in daje lastnikom </w:t>
      </w:r>
      <w:r w:rsidR="0029298D" w:rsidRPr="00656FBB">
        <w:rPr>
          <w:rFonts w:ascii="Arial" w:hAnsi="Arial" w:cs="Arial"/>
          <w:sz w:val="20"/>
          <w:szCs w:val="20"/>
        </w:rPr>
        <w:t xml:space="preserve">in </w:t>
      </w:r>
      <w:r w:rsidRPr="00656FBB">
        <w:rPr>
          <w:rFonts w:ascii="Arial" w:hAnsi="Arial" w:cs="Arial"/>
          <w:sz w:val="20"/>
          <w:szCs w:val="20"/>
        </w:rPr>
        <w:t>posestnikom nacionalnega bogastva navodila in nasvete za njegovo hranjenje in varovanje.</w:t>
      </w:r>
    </w:p>
    <w:p w14:paraId="44DE797F" w14:textId="77777777" w:rsidR="00320822" w:rsidRPr="00656FBB" w:rsidRDefault="00320822" w:rsidP="00656FBB">
      <w:pPr>
        <w:jc w:val="both"/>
        <w:rPr>
          <w:rFonts w:ascii="Arial" w:hAnsi="Arial" w:cs="Arial"/>
          <w:sz w:val="20"/>
          <w:szCs w:val="20"/>
        </w:rPr>
      </w:pPr>
    </w:p>
    <w:p w14:paraId="25E7E297" w14:textId="6C7A23F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Lastnik </w:t>
      </w:r>
      <w:r w:rsidR="0029298D" w:rsidRPr="00656FBB">
        <w:rPr>
          <w:rFonts w:ascii="Arial" w:hAnsi="Arial" w:cs="Arial"/>
          <w:sz w:val="20"/>
          <w:szCs w:val="20"/>
        </w:rPr>
        <w:t xml:space="preserve">in </w:t>
      </w:r>
      <w:r w:rsidRPr="00656FBB">
        <w:rPr>
          <w:rFonts w:ascii="Arial" w:hAnsi="Arial" w:cs="Arial"/>
          <w:sz w:val="20"/>
          <w:szCs w:val="20"/>
        </w:rPr>
        <w:t>posestnik mora</w:t>
      </w:r>
      <w:r w:rsidR="0029298D" w:rsidRPr="00656FBB">
        <w:rPr>
          <w:rFonts w:ascii="Arial" w:hAnsi="Arial" w:cs="Arial"/>
          <w:sz w:val="20"/>
          <w:szCs w:val="20"/>
        </w:rPr>
        <w:t>ta</w:t>
      </w:r>
      <w:r w:rsidRPr="00656FBB">
        <w:rPr>
          <w:rFonts w:ascii="Arial" w:hAnsi="Arial" w:cs="Arial"/>
          <w:sz w:val="20"/>
          <w:szCs w:val="20"/>
        </w:rPr>
        <w:t xml:space="preserve"> zagotoviti varen prevoz nacionalnega bogastva skladno s predpisom iz petega odstavka tega člena.</w:t>
      </w:r>
    </w:p>
    <w:p w14:paraId="4BEC9272" w14:textId="77777777" w:rsidR="00320822" w:rsidRPr="00656FBB" w:rsidRDefault="00320822" w:rsidP="00656FBB">
      <w:pPr>
        <w:jc w:val="both"/>
        <w:rPr>
          <w:rFonts w:ascii="Arial" w:hAnsi="Arial" w:cs="Arial"/>
          <w:sz w:val="20"/>
          <w:szCs w:val="20"/>
        </w:rPr>
      </w:pPr>
    </w:p>
    <w:p w14:paraId="4DBB0637" w14:textId="24C2418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Če da lastnik </w:t>
      </w:r>
      <w:r w:rsidR="0029298D" w:rsidRPr="00656FBB">
        <w:rPr>
          <w:rFonts w:ascii="Arial" w:hAnsi="Arial" w:cs="Arial"/>
          <w:sz w:val="20"/>
          <w:szCs w:val="20"/>
        </w:rPr>
        <w:t xml:space="preserve">ali </w:t>
      </w:r>
      <w:r w:rsidRPr="00656FBB">
        <w:rPr>
          <w:rFonts w:ascii="Arial" w:hAnsi="Arial" w:cs="Arial"/>
          <w:sz w:val="20"/>
          <w:szCs w:val="20"/>
        </w:rPr>
        <w:t xml:space="preserve">posestnik nacionalno bogastvo drugi osebi za razstavljanje ali druge namene, lahko s pogodbo nanjo začasno prenese obveznosti izpolnjevanja zahtev glede hranjenja in prevoza. </w:t>
      </w:r>
    </w:p>
    <w:p w14:paraId="1AEA4DEA" w14:textId="77777777" w:rsidR="00320822" w:rsidRPr="00656FBB" w:rsidRDefault="00320822" w:rsidP="00656FBB">
      <w:pPr>
        <w:jc w:val="both"/>
        <w:rPr>
          <w:rFonts w:ascii="Arial" w:hAnsi="Arial" w:cs="Arial"/>
          <w:sz w:val="20"/>
          <w:szCs w:val="20"/>
        </w:rPr>
      </w:pPr>
    </w:p>
    <w:p w14:paraId="29BBCCF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(5) Minister določi minimalne strokovne, tehnične in prostorske zahteve, ki jih morajo izpolnjevati lastniki oziroma posestniki pri hranjenju in varovanju ter prevozu nacionalnega bogastva. </w:t>
      </w:r>
      <w:bookmarkEnd w:id="33"/>
    </w:p>
    <w:p w14:paraId="24B414F3" w14:textId="77777777" w:rsidR="00320822" w:rsidRPr="00656FBB" w:rsidRDefault="00320822" w:rsidP="00656FBB">
      <w:pPr>
        <w:jc w:val="center"/>
        <w:rPr>
          <w:rFonts w:ascii="Arial" w:hAnsi="Arial" w:cs="Arial"/>
          <w:sz w:val="20"/>
          <w:szCs w:val="20"/>
        </w:rPr>
      </w:pPr>
    </w:p>
    <w:p w14:paraId="2B947E9A" w14:textId="03DDFB3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7</w:t>
      </w:r>
      <w:r w:rsidR="00120468" w:rsidRPr="00656FBB">
        <w:rPr>
          <w:rFonts w:ascii="Arial" w:hAnsi="Arial" w:cs="Arial"/>
          <w:b/>
          <w:bCs/>
          <w:sz w:val="20"/>
          <w:szCs w:val="20"/>
        </w:rPr>
        <w:t>5</w:t>
      </w:r>
      <w:r w:rsidRPr="00656FBB">
        <w:rPr>
          <w:rFonts w:ascii="Arial" w:hAnsi="Arial" w:cs="Arial"/>
          <w:b/>
          <w:bCs/>
          <w:sz w:val="20"/>
          <w:szCs w:val="20"/>
        </w:rPr>
        <w:t>. člen</w:t>
      </w:r>
    </w:p>
    <w:p w14:paraId="7AC9A8FE" w14:textId="75FAC24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(hranjenje arheoloških </w:t>
      </w:r>
      <w:r w:rsidR="00120468" w:rsidRPr="00656FBB">
        <w:rPr>
          <w:rFonts w:ascii="Arial" w:hAnsi="Arial" w:cs="Arial"/>
          <w:b/>
          <w:bCs/>
          <w:sz w:val="20"/>
          <w:szCs w:val="20"/>
        </w:rPr>
        <w:t xml:space="preserve">ostalin </w:t>
      </w:r>
      <w:r w:rsidRPr="00656FBB">
        <w:rPr>
          <w:rFonts w:ascii="Arial" w:hAnsi="Arial" w:cs="Arial"/>
          <w:b/>
          <w:bCs/>
          <w:sz w:val="20"/>
          <w:szCs w:val="20"/>
        </w:rPr>
        <w:t>in postopek za pridobitev dokazila o izvoru)</w:t>
      </w:r>
    </w:p>
    <w:p w14:paraId="25650A51" w14:textId="77777777" w:rsidR="00320822" w:rsidRPr="00656FBB" w:rsidRDefault="00320822" w:rsidP="00656FBB">
      <w:pPr>
        <w:jc w:val="center"/>
        <w:rPr>
          <w:rFonts w:ascii="Arial" w:hAnsi="Arial" w:cs="Arial"/>
          <w:sz w:val="20"/>
          <w:szCs w:val="20"/>
        </w:rPr>
      </w:pPr>
    </w:p>
    <w:p w14:paraId="30498A96" w14:textId="2FFBBCB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Hranjenje </w:t>
      </w:r>
      <w:r w:rsidR="00B02B97" w:rsidRPr="00656FBB">
        <w:rPr>
          <w:rFonts w:ascii="Arial" w:hAnsi="Arial" w:cs="Arial"/>
          <w:sz w:val="20"/>
          <w:szCs w:val="20"/>
        </w:rPr>
        <w:t>premičnih arheoloških ostalin</w:t>
      </w:r>
      <w:r w:rsidRPr="00656FBB">
        <w:rPr>
          <w:rFonts w:ascii="Arial" w:hAnsi="Arial" w:cs="Arial"/>
          <w:sz w:val="20"/>
          <w:szCs w:val="20"/>
        </w:rPr>
        <w:t xml:space="preserve"> je dovoljeno le s posedovanjem dokazila o izvoru. </w:t>
      </w:r>
    </w:p>
    <w:p w14:paraId="10566912" w14:textId="77777777" w:rsidR="00320822" w:rsidRPr="00656FBB" w:rsidRDefault="00320822" w:rsidP="00656FBB">
      <w:pPr>
        <w:jc w:val="both"/>
        <w:rPr>
          <w:rFonts w:ascii="Arial" w:hAnsi="Arial" w:cs="Arial"/>
          <w:sz w:val="20"/>
          <w:szCs w:val="20"/>
        </w:rPr>
      </w:pPr>
    </w:p>
    <w:p w14:paraId="5E09A371" w14:textId="602C56E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Dokazilo o izvoru je listina, kot je sklep o dedovanju, dovoljenje o izvozu, oporoka, pogodba, odločba sodišča ali upravnega organa, izpisek iz evidence prodaje, ali druga verodostojna listina, iz katere izhaja, da je oseba </w:t>
      </w:r>
      <w:r w:rsidR="00B02B97" w:rsidRPr="00656FBB">
        <w:rPr>
          <w:rFonts w:ascii="Arial" w:hAnsi="Arial" w:cs="Arial"/>
          <w:sz w:val="20"/>
          <w:szCs w:val="20"/>
        </w:rPr>
        <w:t>premično arheološko ostalino</w:t>
      </w:r>
      <w:r w:rsidRPr="00656FBB">
        <w:rPr>
          <w:rFonts w:ascii="Arial" w:hAnsi="Arial" w:cs="Arial"/>
          <w:sz w:val="20"/>
          <w:szCs w:val="20"/>
        </w:rPr>
        <w:t xml:space="preserve"> zakonito pridobila v last ali hrambo. Dokazilo o izvoru je lahko tudi izvedensko mnenje, izjava prejšnjega lastnika ali druge priče ali druga dokumentacija, kot je fotografija, posnetek ali objava v publikaciji. Kot dokazilo o izvoru se šteje tudi prijava o </w:t>
      </w:r>
      <w:r w:rsidR="00B02B97" w:rsidRPr="00656FBB">
        <w:rPr>
          <w:rFonts w:ascii="Arial" w:hAnsi="Arial" w:cs="Arial"/>
          <w:sz w:val="20"/>
          <w:szCs w:val="20"/>
        </w:rPr>
        <w:t xml:space="preserve">odkritju </w:t>
      </w:r>
      <w:r w:rsidRPr="00656FBB">
        <w:rPr>
          <w:rFonts w:ascii="Arial" w:hAnsi="Arial" w:cs="Arial"/>
          <w:sz w:val="20"/>
          <w:szCs w:val="20"/>
        </w:rPr>
        <w:t xml:space="preserve">ali prijava o hrambi v skladu s tem zakonom. </w:t>
      </w:r>
    </w:p>
    <w:p w14:paraId="32CFFFF7" w14:textId="77777777" w:rsidR="00320822" w:rsidRPr="00656FBB" w:rsidRDefault="00320822" w:rsidP="00656FBB">
      <w:pPr>
        <w:jc w:val="both"/>
        <w:rPr>
          <w:rFonts w:ascii="Arial" w:hAnsi="Arial" w:cs="Arial"/>
          <w:sz w:val="20"/>
          <w:szCs w:val="20"/>
        </w:rPr>
      </w:pPr>
    </w:p>
    <w:p w14:paraId="709B7F5E" w14:textId="200DCC4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Pravna ali fizična oseba, ki hrani </w:t>
      </w:r>
      <w:r w:rsidR="00B02B97" w:rsidRPr="00656FBB">
        <w:rPr>
          <w:rFonts w:ascii="Arial" w:hAnsi="Arial" w:cs="Arial"/>
          <w:sz w:val="20"/>
          <w:szCs w:val="20"/>
        </w:rPr>
        <w:t xml:space="preserve">premično </w:t>
      </w:r>
      <w:r w:rsidRPr="00656FBB">
        <w:rPr>
          <w:rFonts w:ascii="Arial" w:hAnsi="Arial" w:cs="Arial"/>
          <w:sz w:val="20"/>
          <w:szCs w:val="20"/>
        </w:rPr>
        <w:t xml:space="preserve">arheološko </w:t>
      </w:r>
      <w:r w:rsidR="00B02B97" w:rsidRPr="00656FBB">
        <w:rPr>
          <w:rFonts w:ascii="Arial" w:hAnsi="Arial" w:cs="Arial"/>
          <w:sz w:val="20"/>
          <w:szCs w:val="20"/>
        </w:rPr>
        <w:t>ostalino</w:t>
      </w:r>
      <w:r w:rsidRPr="00656FBB">
        <w:rPr>
          <w:rFonts w:ascii="Arial" w:hAnsi="Arial" w:cs="Arial"/>
          <w:sz w:val="20"/>
          <w:szCs w:val="20"/>
        </w:rPr>
        <w:t xml:space="preserve"> brez posedovanja dokazila o izvoru, mora o tem obvestiti ministrstvo.</w:t>
      </w:r>
    </w:p>
    <w:p w14:paraId="187234C8" w14:textId="77777777" w:rsidR="00320822" w:rsidRPr="00656FBB" w:rsidRDefault="00320822" w:rsidP="00656FBB">
      <w:pPr>
        <w:jc w:val="both"/>
        <w:rPr>
          <w:rFonts w:ascii="Arial" w:hAnsi="Arial" w:cs="Arial"/>
          <w:sz w:val="20"/>
          <w:szCs w:val="20"/>
        </w:rPr>
      </w:pPr>
    </w:p>
    <w:p w14:paraId="705FAB6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Ministrstvo na podlagi obvestila ali po uradni dolžnosti izvede postopek, v katerem na podlagi strokovnega mnenja pristojnega muzeja z odločbo ugotovi, ali:</w:t>
      </w:r>
    </w:p>
    <w:p w14:paraId="2AB992D2" w14:textId="15654311" w:rsidR="00B02B97" w:rsidRPr="00656FBB" w:rsidRDefault="00B02B97" w:rsidP="00656FBB">
      <w:pPr>
        <w:pStyle w:val="Odstavekseznama"/>
        <w:numPr>
          <w:ilvl w:val="0"/>
          <w:numId w:val="173"/>
        </w:numPr>
        <w:ind w:left="680" w:hanging="680"/>
        <w:jc w:val="both"/>
        <w:rPr>
          <w:rFonts w:ascii="Arial" w:hAnsi="Arial" w:cs="Arial"/>
          <w:sz w:val="20"/>
          <w:szCs w:val="20"/>
        </w:rPr>
      </w:pPr>
      <w:r w:rsidRPr="00656FBB">
        <w:rPr>
          <w:rFonts w:ascii="Arial" w:hAnsi="Arial" w:cs="Arial"/>
          <w:sz w:val="20"/>
          <w:szCs w:val="20"/>
        </w:rPr>
        <w:t>premična arheološka ostalina izpolnjuje pogoje iz prve, druge in tretje alineje 2. točke 4. člena tega zakona in ima vrednosti dediščine,</w:t>
      </w:r>
    </w:p>
    <w:p w14:paraId="213F8AF3" w14:textId="5D8CBBAC" w:rsidR="00320822" w:rsidRPr="00656FBB" w:rsidRDefault="00B02B97" w:rsidP="00656FBB">
      <w:pPr>
        <w:pStyle w:val="Odstavekseznama"/>
        <w:numPr>
          <w:ilvl w:val="0"/>
          <w:numId w:val="63"/>
        </w:numPr>
        <w:ind w:left="703" w:hanging="703"/>
        <w:contextualSpacing w:val="0"/>
        <w:jc w:val="both"/>
        <w:rPr>
          <w:rFonts w:ascii="Arial" w:hAnsi="Arial" w:cs="Arial"/>
          <w:sz w:val="20"/>
          <w:szCs w:val="20"/>
        </w:rPr>
      </w:pPr>
      <w:r w:rsidRPr="00656FBB">
        <w:rPr>
          <w:rFonts w:ascii="Arial" w:hAnsi="Arial" w:cs="Arial"/>
          <w:sz w:val="20"/>
          <w:szCs w:val="20"/>
        </w:rPr>
        <w:t>premična arheološka ostalina</w:t>
      </w:r>
      <w:r w:rsidR="00320822" w:rsidRPr="00656FBB">
        <w:rPr>
          <w:rFonts w:ascii="Arial" w:hAnsi="Arial" w:cs="Arial"/>
          <w:sz w:val="20"/>
          <w:szCs w:val="20"/>
        </w:rPr>
        <w:t xml:space="preserve"> izvira z ozemlja Republike Slovenije, </w:t>
      </w:r>
    </w:p>
    <w:p w14:paraId="1DC261EC" w14:textId="7B08B09B" w:rsidR="00320822" w:rsidRPr="00656FBB" w:rsidRDefault="00320822" w:rsidP="00656FBB">
      <w:pPr>
        <w:pStyle w:val="Odstavekseznama"/>
        <w:numPr>
          <w:ilvl w:val="0"/>
          <w:numId w:val="63"/>
        </w:numPr>
        <w:ind w:left="703" w:hanging="703"/>
        <w:contextualSpacing w:val="0"/>
        <w:jc w:val="both"/>
        <w:rPr>
          <w:rFonts w:ascii="Arial" w:hAnsi="Arial" w:cs="Arial"/>
          <w:sz w:val="20"/>
          <w:szCs w:val="20"/>
        </w:rPr>
      </w:pPr>
      <w:r w:rsidRPr="00656FBB">
        <w:rPr>
          <w:rFonts w:ascii="Arial" w:hAnsi="Arial" w:cs="Arial"/>
          <w:sz w:val="20"/>
          <w:szCs w:val="20"/>
        </w:rPr>
        <w:t>je bila</w:t>
      </w:r>
      <w:r w:rsidR="00B02B97" w:rsidRPr="00656FBB">
        <w:rPr>
          <w:rFonts w:ascii="Arial" w:hAnsi="Arial" w:cs="Arial"/>
          <w:sz w:val="20"/>
          <w:szCs w:val="20"/>
        </w:rPr>
        <w:t xml:space="preserve"> premična arheološka ostalina</w:t>
      </w:r>
      <w:r w:rsidRPr="00656FBB">
        <w:rPr>
          <w:rFonts w:ascii="Arial" w:hAnsi="Arial" w:cs="Arial"/>
          <w:sz w:val="20"/>
          <w:szCs w:val="20"/>
        </w:rPr>
        <w:t xml:space="preserve"> odkrita ali drugače pridobljena po 31. </w:t>
      </w:r>
      <w:r w:rsidR="00B02B97" w:rsidRPr="00656FBB">
        <w:rPr>
          <w:rFonts w:ascii="Arial" w:hAnsi="Arial" w:cs="Arial"/>
          <w:sz w:val="20"/>
          <w:szCs w:val="20"/>
        </w:rPr>
        <w:t>juliju</w:t>
      </w:r>
      <w:r w:rsidRPr="00656FBB">
        <w:rPr>
          <w:rFonts w:ascii="Arial" w:hAnsi="Arial" w:cs="Arial"/>
          <w:sz w:val="20"/>
          <w:szCs w:val="20"/>
        </w:rPr>
        <w:t xml:space="preserve"> 1945 in </w:t>
      </w:r>
    </w:p>
    <w:p w14:paraId="453365D0" w14:textId="176C335B" w:rsidR="00320822" w:rsidRPr="00656FBB" w:rsidRDefault="00320822" w:rsidP="00656FBB">
      <w:pPr>
        <w:pStyle w:val="Odstavekseznama"/>
        <w:numPr>
          <w:ilvl w:val="0"/>
          <w:numId w:val="63"/>
        </w:numPr>
        <w:ind w:left="703" w:hanging="703"/>
        <w:contextualSpacing w:val="0"/>
        <w:jc w:val="both"/>
        <w:rPr>
          <w:rFonts w:ascii="Arial" w:hAnsi="Arial" w:cs="Arial"/>
          <w:sz w:val="20"/>
          <w:szCs w:val="20"/>
        </w:rPr>
      </w:pPr>
      <w:r w:rsidRPr="00656FBB">
        <w:rPr>
          <w:rFonts w:ascii="Arial" w:hAnsi="Arial" w:cs="Arial"/>
          <w:sz w:val="20"/>
          <w:szCs w:val="20"/>
        </w:rPr>
        <w:t xml:space="preserve">so predpisi, ki so veljali v času odkritja ali drugačne pridobitve, </w:t>
      </w:r>
      <w:r w:rsidR="00B02B97" w:rsidRPr="00656FBB">
        <w:rPr>
          <w:rFonts w:ascii="Arial" w:hAnsi="Arial" w:cs="Arial"/>
          <w:sz w:val="20"/>
          <w:szCs w:val="20"/>
        </w:rPr>
        <w:t xml:space="preserve">premično arheološko ostalino </w:t>
      </w:r>
      <w:r w:rsidRPr="00656FBB">
        <w:rPr>
          <w:rFonts w:ascii="Arial" w:hAnsi="Arial" w:cs="Arial"/>
          <w:sz w:val="20"/>
          <w:szCs w:val="20"/>
        </w:rPr>
        <w:t>opredeljevali kot dediščino v lasti države.</w:t>
      </w:r>
    </w:p>
    <w:p w14:paraId="5FD5B68D" w14:textId="77777777" w:rsidR="00320822" w:rsidRPr="00656FBB" w:rsidRDefault="00320822" w:rsidP="00656FBB">
      <w:pPr>
        <w:jc w:val="both"/>
        <w:rPr>
          <w:rFonts w:ascii="Arial" w:hAnsi="Arial" w:cs="Arial"/>
          <w:sz w:val="20"/>
          <w:szCs w:val="20"/>
        </w:rPr>
      </w:pPr>
    </w:p>
    <w:p w14:paraId="24C91ED5" w14:textId="2CFAE61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Posestnik iz tretjega odstavka tega člena mora pooblaščeni osebi pristojnega muzeja dopustiti dokumentiranje in </w:t>
      </w:r>
      <w:r w:rsidR="0029298D" w:rsidRPr="00656FBB">
        <w:rPr>
          <w:rFonts w:ascii="Arial" w:hAnsi="Arial" w:cs="Arial"/>
          <w:sz w:val="20"/>
          <w:szCs w:val="20"/>
        </w:rPr>
        <w:t>preučevanje premične arheološke ostaline</w:t>
      </w:r>
      <w:r w:rsidRPr="00656FBB">
        <w:rPr>
          <w:rFonts w:ascii="Arial" w:hAnsi="Arial" w:cs="Arial"/>
          <w:sz w:val="20"/>
          <w:szCs w:val="20"/>
        </w:rPr>
        <w:t xml:space="preserve"> za potrebe priprave strokovnega mnenja.</w:t>
      </w:r>
    </w:p>
    <w:p w14:paraId="52B0A287" w14:textId="77777777" w:rsidR="00320822" w:rsidRPr="00656FBB" w:rsidRDefault="00320822" w:rsidP="00656FBB">
      <w:pPr>
        <w:jc w:val="both"/>
        <w:rPr>
          <w:rFonts w:ascii="Arial" w:hAnsi="Arial" w:cs="Arial"/>
          <w:sz w:val="20"/>
          <w:szCs w:val="20"/>
        </w:rPr>
      </w:pPr>
    </w:p>
    <w:p w14:paraId="5D57E404" w14:textId="300D4E6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Če se v postopku ugotovi, da </w:t>
      </w:r>
      <w:r w:rsidR="00B02B97" w:rsidRPr="00656FBB">
        <w:rPr>
          <w:rFonts w:ascii="Arial" w:hAnsi="Arial" w:cs="Arial"/>
          <w:sz w:val="20"/>
          <w:szCs w:val="20"/>
        </w:rPr>
        <w:t>premična arheološka ostalina ne izpolnjuje pogojev iz četrtega odstavka tega člena</w:t>
      </w:r>
      <w:r w:rsidRPr="00656FBB">
        <w:rPr>
          <w:rFonts w:ascii="Arial" w:hAnsi="Arial" w:cs="Arial"/>
          <w:sz w:val="20"/>
          <w:szCs w:val="20"/>
        </w:rPr>
        <w:t xml:space="preserve">, </w:t>
      </w:r>
      <w:r w:rsidR="00B02B97" w:rsidRPr="00656FBB">
        <w:rPr>
          <w:rFonts w:ascii="Arial" w:hAnsi="Arial" w:cs="Arial"/>
          <w:sz w:val="20"/>
          <w:szCs w:val="20"/>
        </w:rPr>
        <w:t xml:space="preserve">premična </w:t>
      </w:r>
      <w:r w:rsidRPr="00656FBB">
        <w:rPr>
          <w:rFonts w:ascii="Arial" w:hAnsi="Arial" w:cs="Arial"/>
          <w:sz w:val="20"/>
          <w:szCs w:val="20"/>
        </w:rPr>
        <w:t xml:space="preserve">arheološka </w:t>
      </w:r>
      <w:r w:rsidR="00B02B97" w:rsidRPr="00656FBB">
        <w:rPr>
          <w:rFonts w:ascii="Arial" w:hAnsi="Arial" w:cs="Arial"/>
          <w:sz w:val="20"/>
          <w:szCs w:val="20"/>
        </w:rPr>
        <w:t xml:space="preserve">ostalina </w:t>
      </w:r>
      <w:r w:rsidRPr="00656FBB">
        <w:rPr>
          <w:rFonts w:ascii="Arial" w:hAnsi="Arial" w:cs="Arial"/>
          <w:sz w:val="20"/>
          <w:szCs w:val="20"/>
        </w:rPr>
        <w:t xml:space="preserve">ostane v posesti osebe, ki jo je hranila pred začetkom postopka. </w:t>
      </w:r>
    </w:p>
    <w:p w14:paraId="0FD35887" w14:textId="77777777" w:rsidR="00320822" w:rsidRPr="00656FBB" w:rsidRDefault="00320822" w:rsidP="00656FBB">
      <w:pPr>
        <w:jc w:val="both"/>
        <w:rPr>
          <w:rFonts w:ascii="Arial" w:hAnsi="Arial" w:cs="Arial"/>
          <w:sz w:val="20"/>
          <w:szCs w:val="20"/>
        </w:rPr>
      </w:pPr>
    </w:p>
    <w:p w14:paraId="39F7FC2C" w14:textId="098532C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Odločba iz četrtega odstavka tega člena se šteje kot dokazilo o izvoru za potrebe hrambe </w:t>
      </w:r>
      <w:r w:rsidR="00B02B97" w:rsidRPr="00656FBB">
        <w:rPr>
          <w:rFonts w:ascii="Arial" w:hAnsi="Arial" w:cs="Arial"/>
          <w:sz w:val="20"/>
          <w:szCs w:val="20"/>
        </w:rPr>
        <w:t>premične arheološke ostaline</w:t>
      </w:r>
      <w:r w:rsidRPr="00656FBB">
        <w:rPr>
          <w:rFonts w:ascii="Arial" w:hAnsi="Arial" w:cs="Arial"/>
          <w:sz w:val="20"/>
          <w:szCs w:val="20"/>
        </w:rPr>
        <w:t xml:space="preserve"> na ozemlju Republike Slovenije in ne kot dokazilo o lastništvu ali kot dovoljenje iz prvega odstavka 102. člena tega zakona.</w:t>
      </w:r>
    </w:p>
    <w:p w14:paraId="7992089C" w14:textId="77777777" w:rsidR="00320822" w:rsidRPr="00656FBB" w:rsidRDefault="00320822" w:rsidP="00656FBB">
      <w:pPr>
        <w:jc w:val="center"/>
        <w:rPr>
          <w:rFonts w:ascii="Arial" w:hAnsi="Arial" w:cs="Arial"/>
          <w:sz w:val="20"/>
          <w:szCs w:val="20"/>
        </w:rPr>
      </w:pPr>
    </w:p>
    <w:p w14:paraId="726146B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pododdelek</w:t>
      </w:r>
    </w:p>
    <w:p w14:paraId="18E22EF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Razpolaganje z dediščino v lasti države in občin</w:t>
      </w:r>
    </w:p>
    <w:p w14:paraId="382FE5BD" w14:textId="77777777" w:rsidR="00320822" w:rsidRPr="00656FBB" w:rsidRDefault="00320822" w:rsidP="00656FBB">
      <w:pPr>
        <w:jc w:val="both"/>
        <w:rPr>
          <w:rFonts w:ascii="Arial" w:hAnsi="Arial" w:cs="Arial"/>
          <w:sz w:val="20"/>
          <w:szCs w:val="20"/>
        </w:rPr>
      </w:pPr>
    </w:p>
    <w:p w14:paraId="208D45C0" w14:textId="14DDA609" w:rsidR="00320822" w:rsidRPr="00656FBB" w:rsidRDefault="00890172" w:rsidP="00656FBB">
      <w:pPr>
        <w:jc w:val="center"/>
        <w:rPr>
          <w:rFonts w:ascii="Arial" w:hAnsi="Arial" w:cs="Arial"/>
          <w:b/>
          <w:bCs/>
          <w:sz w:val="20"/>
          <w:szCs w:val="20"/>
        </w:rPr>
      </w:pPr>
      <w:bookmarkStart w:id="34" w:name="_Hlk184552679"/>
      <w:r w:rsidRPr="00656FBB">
        <w:rPr>
          <w:rFonts w:ascii="Arial" w:hAnsi="Arial" w:cs="Arial"/>
          <w:b/>
          <w:bCs/>
          <w:sz w:val="20"/>
          <w:szCs w:val="20"/>
        </w:rPr>
        <w:t>76</w:t>
      </w:r>
      <w:r w:rsidR="00320822" w:rsidRPr="00656FBB">
        <w:rPr>
          <w:rFonts w:ascii="Arial" w:hAnsi="Arial" w:cs="Arial"/>
          <w:b/>
          <w:bCs/>
          <w:sz w:val="20"/>
          <w:szCs w:val="20"/>
        </w:rPr>
        <w:t>. člen</w:t>
      </w:r>
    </w:p>
    <w:p w14:paraId="66B9922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(odtujitev dediščine v lasti države ali občine)</w:t>
      </w:r>
    </w:p>
    <w:p w14:paraId="78295708" w14:textId="77777777" w:rsidR="00320822" w:rsidRPr="00656FBB" w:rsidRDefault="00320822" w:rsidP="00656FBB">
      <w:pPr>
        <w:jc w:val="both"/>
        <w:rPr>
          <w:rFonts w:ascii="Arial" w:hAnsi="Arial" w:cs="Arial"/>
          <w:sz w:val="20"/>
          <w:szCs w:val="20"/>
        </w:rPr>
      </w:pPr>
    </w:p>
    <w:p w14:paraId="64FCBED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Spomenik v lasti države ali občine je dopustno odtujiti, če se s tem:</w:t>
      </w:r>
    </w:p>
    <w:p w14:paraId="4F31744D" w14:textId="77777777" w:rsidR="00320822" w:rsidRPr="00656FBB" w:rsidRDefault="00320822" w:rsidP="00656FBB">
      <w:pPr>
        <w:pStyle w:val="Odstavekseznama"/>
        <w:numPr>
          <w:ilvl w:val="0"/>
          <w:numId w:val="18"/>
        </w:numPr>
        <w:ind w:left="703" w:hanging="703"/>
        <w:contextualSpacing w:val="0"/>
        <w:jc w:val="both"/>
        <w:rPr>
          <w:rFonts w:ascii="Arial" w:hAnsi="Arial" w:cs="Arial"/>
          <w:sz w:val="20"/>
          <w:szCs w:val="20"/>
        </w:rPr>
      </w:pPr>
      <w:r w:rsidRPr="00656FBB">
        <w:rPr>
          <w:rFonts w:ascii="Arial" w:hAnsi="Arial" w:cs="Arial"/>
          <w:sz w:val="20"/>
          <w:szCs w:val="20"/>
        </w:rPr>
        <w:t xml:space="preserve">izboljšajo ohranjanje, javna dostopnost in upravljanje spomenika, </w:t>
      </w:r>
    </w:p>
    <w:p w14:paraId="37478B09" w14:textId="77777777" w:rsidR="00320822" w:rsidRPr="00656FBB" w:rsidRDefault="00320822" w:rsidP="00656FBB">
      <w:pPr>
        <w:pStyle w:val="Odstavekseznama"/>
        <w:numPr>
          <w:ilvl w:val="0"/>
          <w:numId w:val="18"/>
        </w:numPr>
        <w:ind w:left="703" w:hanging="703"/>
        <w:contextualSpacing w:val="0"/>
        <w:jc w:val="both"/>
        <w:rPr>
          <w:rFonts w:ascii="Arial" w:hAnsi="Arial" w:cs="Arial"/>
          <w:sz w:val="20"/>
          <w:szCs w:val="20"/>
        </w:rPr>
      </w:pPr>
      <w:r w:rsidRPr="00656FBB">
        <w:rPr>
          <w:rFonts w:ascii="Arial" w:hAnsi="Arial" w:cs="Arial"/>
          <w:sz w:val="20"/>
          <w:szCs w:val="20"/>
        </w:rPr>
        <w:t xml:space="preserve">uresničuje javni interes ali </w:t>
      </w:r>
    </w:p>
    <w:p w14:paraId="4EADA2AC" w14:textId="77777777" w:rsidR="00320822" w:rsidRPr="00656FBB" w:rsidRDefault="00320822" w:rsidP="00656FBB">
      <w:pPr>
        <w:pStyle w:val="Odstavekseznama"/>
        <w:numPr>
          <w:ilvl w:val="0"/>
          <w:numId w:val="18"/>
        </w:numPr>
        <w:ind w:left="703" w:hanging="703"/>
        <w:contextualSpacing w:val="0"/>
        <w:jc w:val="both"/>
        <w:rPr>
          <w:rFonts w:ascii="Arial" w:hAnsi="Arial" w:cs="Arial"/>
          <w:sz w:val="20"/>
          <w:szCs w:val="20"/>
        </w:rPr>
      </w:pPr>
      <w:r w:rsidRPr="00656FBB">
        <w:rPr>
          <w:rFonts w:ascii="Arial" w:hAnsi="Arial" w:cs="Arial"/>
          <w:sz w:val="20"/>
          <w:szCs w:val="20"/>
        </w:rPr>
        <w:t xml:space="preserve">zavarujejo vrednosti dediščine, ki utemeljujejo razglasitev dediščine za spomenik. </w:t>
      </w:r>
    </w:p>
    <w:p w14:paraId="7646887B" w14:textId="77777777" w:rsidR="00320822" w:rsidRPr="00656FBB" w:rsidRDefault="00320822" w:rsidP="00656FBB">
      <w:pPr>
        <w:jc w:val="both"/>
        <w:rPr>
          <w:rFonts w:ascii="Arial" w:hAnsi="Arial" w:cs="Arial"/>
          <w:sz w:val="20"/>
          <w:szCs w:val="20"/>
        </w:rPr>
      </w:pPr>
    </w:p>
    <w:p w14:paraId="0AEEDB63" w14:textId="77777777" w:rsidR="00320822" w:rsidRPr="00656FBB" w:rsidRDefault="00320822" w:rsidP="00656FBB">
      <w:pPr>
        <w:ind w:firstLine="703"/>
        <w:jc w:val="both"/>
        <w:rPr>
          <w:rFonts w:ascii="Arial" w:hAnsi="Arial" w:cs="Arial"/>
          <w:sz w:val="20"/>
          <w:szCs w:val="20"/>
        </w:rPr>
      </w:pPr>
      <w:r w:rsidRPr="00656FBB">
        <w:rPr>
          <w:rFonts w:ascii="Arial" w:hAnsi="Arial" w:cs="Arial"/>
          <w:sz w:val="20"/>
          <w:szCs w:val="20"/>
        </w:rPr>
        <w:t>(2) Ne glede na prejšnji odstavek se lahko odtuji nepremičnina v območju spomenika, ki sama po sebi ni spomenik.</w:t>
      </w:r>
    </w:p>
    <w:p w14:paraId="08630C75" w14:textId="77777777" w:rsidR="00320822" w:rsidRPr="00656FBB" w:rsidRDefault="00320822" w:rsidP="00656FBB">
      <w:pPr>
        <w:jc w:val="both"/>
        <w:rPr>
          <w:rFonts w:ascii="Arial" w:hAnsi="Arial" w:cs="Arial"/>
          <w:sz w:val="20"/>
          <w:szCs w:val="20"/>
        </w:rPr>
      </w:pPr>
    </w:p>
    <w:p w14:paraId="5AE18D6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(3) Ne glede na prvi odstavek se ne sme odtujiti spomenika v lasti države ali občine, ki je zavarovan na podlagi posebnih predpisov, odločb ali mednarodnih pogodb, katerih podpisnica je Republika Slovenija. Vlada lahko z uredbo določi prepoved odtujitve tudi za druge spomenike v lasti države ali občine, če je to v nacionalnem interesu.</w:t>
      </w:r>
    </w:p>
    <w:p w14:paraId="6B36D670" w14:textId="77777777" w:rsidR="00595489" w:rsidRPr="00656FBB" w:rsidRDefault="00595489" w:rsidP="00656FBB">
      <w:pPr>
        <w:jc w:val="both"/>
        <w:rPr>
          <w:rFonts w:ascii="Arial" w:hAnsi="Arial" w:cs="Arial"/>
          <w:sz w:val="20"/>
          <w:szCs w:val="20"/>
        </w:rPr>
      </w:pPr>
    </w:p>
    <w:p w14:paraId="4CA5DD5D" w14:textId="0B7E183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Ne glede na prvi odstavek tega člena se ne sme odtujiti spomenika v lasti države ali občine, ki je arheološko najdišče in je namenjeno predstavitvi javnosti.</w:t>
      </w:r>
    </w:p>
    <w:p w14:paraId="122A1EEA" w14:textId="77777777" w:rsidR="00320822" w:rsidRPr="00656FBB" w:rsidRDefault="00320822" w:rsidP="00656FBB">
      <w:pPr>
        <w:jc w:val="both"/>
        <w:rPr>
          <w:rFonts w:ascii="Arial" w:hAnsi="Arial" w:cs="Arial"/>
          <w:sz w:val="20"/>
          <w:szCs w:val="20"/>
        </w:rPr>
      </w:pPr>
    </w:p>
    <w:p w14:paraId="74F0C096" w14:textId="57FC8E6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Ne glede na drug</w:t>
      </w:r>
      <w:r w:rsidR="00595489" w:rsidRPr="00656FBB">
        <w:rPr>
          <w:rFonts w:ascii="Arial" w:hAnsi="Arial" w:cs="Arial"/>
          <w:sz w:val="20"/>
          <w:szCs w:val="20"/>
        </w:rPr>
        <w:t>i,</w:t>
      </w:r>
      <w:r w:rsidRPr="00656FBB">
        <w:rPr>
          <w:rFonts w:ascii="Arial" w:hAnsi="Arial" w:cs="Arial"/>
          <w:sz w:val="20"/>
          <w:szCs w:val="20"/>
        </w:rPr>
        <w:t xml:space="preserve"> tretj</w:t>
      </w:r>
      <w:r w:rsidR="00595489" w:rsidRPr="00656FBB">
        <w:rPr>
          <w:rFonts w:ascii="Arial" w:hAnsi="Arial" w:cs="Arial"/>
          <w:sz w:val="20"/>
          <w:szCs w:val="20"/>
        </w:rPr>
        <w:t>i in četrti</w:t>
      </w:r>
      <w:r w:rsidRPr="00656FBB">
        <w:rPr>
          <w:rFonts w:ascii="Arial" w:hAnsi="Arial" w:cs="Arial"/>
          <w:sz w:val="20"/>
          <w:szCs w:val="20"/>
        </w:rPr>
        <w:t xml:space="preserve"> odstav</w:t>
      </w:r>
      <w:r w:rsidR="00595489" w:rsidRPr="00656FBB">
        <w:rPr>
          <w:rFonts w:ascii="Arial" w:hAnsi="Arial" w:cs="Arial"/>
          <w:sz w:val="20"/>
          <w:szCs w:val="20"/>
        </w:rPr>
        <w:t>e</w:t>
      </w:r>
      <w:r w:rsidRPr="00656FBB">
        <w:rPr>
          <w:rFonts w:ascii="Arial" w:hAnsi="Arial" w:cs="Arial"/>
          <w:sz w:val="20"/>
          <w:szCs w:val="20"/>
        </w:rPr>
        <w:t xml:space="preserve">k tega člena je pod pogoji iz prvega odstavka tega člena dopustna odtujitev spomenika v lasti države ali občine, če gre za prenos lastninske pravice na spomeniku med državo in občino. </w:t>
      </w:r>
    </w:p>
    <w:p w14:paraId="53192291" w14:textId="77777777" w:rsidR="00320822" w:rsidRPr="00656FBB" w:rsidRDefault="00320822" w:rsidP="00656FBB">
      <w:pPr>
        <w:jc w:val="both"/>
        <w:rPr>
          <w:rFonts w:ascii="Arial" w:hAnsi="Arial" w:cs="Arial"/>
          <w:sz w:val="20"/>
          <w:szCs w:val="20"/>
        </w:rPr>
      </w:pPr>
    </w:p>
    <w:p w14:paraId="064FFA0F" w14:textId="0EEFC7C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Odločitev o odtujitvi spomenika v lasti države sprejme vlada na podlagi predhodnega mnenja ministra, odločitev o odtujitvi spomenika v lasti občine pa pristojni organ občine.</w:t>
      </w:r>
    </w:p>
    <w:p w14:paraId="4538BBB5" w14:textId="77777777" w:rsidR="00320822" w:rsidRPr="00656FBB" w:rsidRDefault="00320822" w:rsidP="00656FBB">
      <w:pPr>
        <w:jc w:val="both"/>
        <w:rPr>
          <w:rFonts w:ascii="Arial" w:hAnsi="Arial" w:cs="Arial"/>
          <w:sz w:val="20"/>
          <w:szCs w:val="20"/>
        </w:rPr>
      </w:pPr>
    </w:p>
    <w:p w14:paraId="2C85F9AE" w14:textId="1FD1012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Minister se v mnenju opredeli do izpolnjevanja pogojev za odtujitev iz prvega odstavka tega člena. </w:t>
      </w:r>
    </w:p>
    <w:p w14:paraId="2AC84368" w14:textId="77777777" w:rsidR="00320822" w:rsidRPr="00656FBB" w:rsidRDefault="00320822" w:rsidP="00656FBB">
      <w:pPr>
        <w:ind w:firstLine="708"/>
        <w:jc w:val="both"/>
        <w:rPr>
          <w:rFonts w:ascii="Arial" w:hAnsi="Arial" w:cs="Arial"/>
          <w:sz w:val="20"/>
          <w:szCs w:val="20"/>
        </w:rPr>
      </w:pPr>
    </w:p>
    <w:p w14:paraId="5FCEB34A" w14:textId="7395CF1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06DC9" w:rsidRPr="00656FBB">
        <w:rPr>
          <w:rFonts w:ascii="Arial" w:hAnsi="Arial" w:cs="Arial"/>
          <w:sz w:val="20"/>
          <w:szCs w:val="20"/>
        </w:rPr>
        <w:t>8</w:t>
      </w:r>
      <w:r w:rsidRPr="00656FBB">
        <w:rPr>
          <w:rFonts w:ascii="Arial" w:hAnsi="Arial" w:cs="Arial"/>
          <w:sz w:val="20"/>
          <w:szCs w:val="20"/>
        </w:rPr>
        <w:t xml:space="preserve">) </w:t>
      </w:r>
      <w:r w:rsidR="00B02B97" w:rsidRPr="00656FBB">
        <w:rPr>
          <w:rFonts w:ascii="Arial" w:hAnsi="Arial" w:cs="Arial"/>
          <w:sz w:val="20"/>
          <w:szCs w:val="20"/>
        </w:rPr>
        <w:t>Premične arheološke ostaline</w:t>
      </w:r>
      <w:r w:rsidRPr="00656FBB">
        <w:rPr>
          <w:rFonts w:ascii="Arial" w:hAnsi="Arial" w:cs="Arial"/>
          <w:sz w:val="20"/>
          <w:szCs w:val="20"/>
        </w:rPr>
        <w:t>, odkrite na ozemlju Republike Slovenije, se ne sme odtujiti</w:t>
      </w:r>
      <w:r w:rsidR="00B02B97" w:rsidRPr="00656FBB">
        <w:rPr>
          <w:rFonts w:ascii="Arial" w:hAnsi="Arial" w:cs="Arial"/>
          <w:sz w:val="20"/>
          <w:szCs w:val="20"/>
        </w:rPr>
        <w:t xml:space="preserve">, dokler ni v postopku iz 41. člena ali 75. člena tega zakona ugotovljeno, da ne gre za arheološko najdbo </w:t>
      </w:r>
      <w:r w:rsidR="0029298D" w:rsidRPr="00656FBB">
        <w:rPr>
          <w:rFonts w:ascii="Arial" w:hAnsi="Arial" w:cs="Arial"/>
          <w:sz w:val="20"/>
          <w:szCs w:val="20"/>
        </w:rPr>
        <w:t>ali</w:t>
      </w:r>
      <w:r w:rsidR="00B02B97" w:rsidRPr="00656FBB">
        <w:rPr>
          <w:rFonts w:ascii="Arial" w:hAnsi="Arial" w:cs="Arial"/>
          <w:sz w:val="20"/>
          <w:szCs w:val="20"/>
        </w:rPr>
        <w:t xml:space="preserve"> da arheološka najdba ni last Republike Slovenije.</w:t>
      </w:r>
    </w:p>
    <w:p w14:paraId="17C0F4CD" w14:textId="77777777" w:rsidR="00320822" w:rsidRPr="00656FBB" w:rsidRDefault="00320822" w:rsidP="00656FBB">
      <w:pPr>
        <w:ind w:firstLine="708"/>
        <w:jc w:val="both"/>
        <w:rPr>
          <w:rFonts w:ascii="Arial" w:hAnsi="Arial" w:cs="Arial"/>
          <w:sz w:val="20"/>
          <w:szCs w:val="20"/>
        </w:rPr>
      </w:pPr>
    </w:p>
    <w:p w14:paraId="607C2AEC" w14:textId="7B3CFA7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(9) Nacionalnega bogastva v lasti države ali občine, ki ga hrani pristojni muzej, ni dopustno odtujiti, razen če gre za izmenjavo predmeta, ki pomeni bistveno dopolnitev muzejske zbirke. O odtujitvi odloča minister oziroma pristojni organ občine, ki je ustanoviteljica muzeja, na predlog</w:t>
      </w:r>
      <w:r w:rsidR="00B06DC9" w:rsidRPr="00656FBB">
        <w:rPr>
          <w:rFonts w:ascii="Arial" w:hAnsi="Arial" w:cs="Arial"/>
          <w:sz w:val="20"/>
          <w:szCs w:val="20"/>
        </w:rPr>
        <w:t xml:space="preserve"> pristojnega</w:t>
      </w:r>
      <w:r w:rsidRPr="00656FBB">
        <w:rPr>
          <w:rFonts w:ascii="Arial" w:hAnsi="Arial" w:cs="Arial"/>
          <w:sz w:val="20"/>
          <w:szCs w:val="20"/>
        </w:rPr>
        <w:t xml:space="preserve"> muzeja.</w:t>
      </w:r>
    </w:p>
    <w:p w14:paraId="16878065" w14:textId="77777777" w:rsidR="00320822" w:rsidRPr="00656FBB" w:rsidRDefault="00320822" w:rsidP="00656FBB">
      <w:pPr>
        <w:jc w:val="both"/>
        <w:rPr>
          <w:rFonts w:ascii="Arial" w:hAnsi="Arial" w:cs="Arial"/>
          <w:sz w:val="20"/>
          <w:szCs w:val="20"/>
        </w:rPr>
      </w:pPr>
    </w:p>
    <w:p w14:paraId="6755624E" w14:textId="792AF2C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(10) Sredstva, dosežena s prodajo dediščine v lasti države ali občine, se lahko namenijo le za ukrepe varstva ali nakup dediščine.</w:t>
      </w:r>
    </w:p>
    <w:bookmarkEnd w:id="34"/>
    <w:p w14:paraId="51A92C57" w14:textId="77777777" w:rsidR="00320822" w:rsidRPr="00656FBB" w:rsidRDefault="00320822" w:rsidP="00656FBB">
      <w:pPr>
        <w:rPr>
          <w:rFonts w:ascii="Arial" w:hAnsi="Arial" w:cs="Arial"/>
          <w:b/>
          <w:bCs/>
          <w:sz w:val="20"/>
          <w:szCs w:val="20"/>
        </w:rPr>
      </w:pPr>
    </w:p>
    <w:p w14:paraId="6216F5E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oddelek</w:t>
      </w:r>
    </w:p>
    <w:p w14:paraId="25E5434A"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Ravnanje </w:t>
      </w:r>
    </w:p>
    <w:p w14:paraId="67533E94" w14:textId="77777777" w:rsidR="00320822" w:rsidRPr="00656FBB" w:rsidRDefault="00320822" w:rsidP="00656FBB">
      <w:pPr>
        <w:rPr>
          <w:rFonts w:ascii="Arial" w:hAnsi="Arial" w:cs="Arial"/>
          <w:sz w:val="20"/>
          <w:szCs w:val="20"/>
        </w:rPr>
      </w:pPr>
    </w:p>
    <w:p w14:paraId="7F94A5A7" w14:textId="2DD06BB7" w:rsidR="00320822" w:rsidRPr="00656FBB" w:rsidRDefault="00890172" w:rsidP="00656FBB">
      <w:pPr>
        <w:jc w:val="center"/>
        <w:rPr>
          <w:rFonts w:ascii="Arial" w:hAnsi="Arial" w:cs="Arial"/>
          <w:b/>
          <w:bCs/>
          <w:sz w:val="20"/>
          <w:szCs w:val="20"/>
        </w:rPr>
      </w:pPr>
      <w:r w:rsidRPr="00656FBB">
        <w:rPr>
          <w:rFonts w:ascii="Arial" w:hAnsi="Arial" w:cs="Arial"/>
          <w:b/>
          <w:bCs/>
          <w:sz w:val="20"/>
          <w:szCs w:val="20"/>
        </w:rPr>
        <w:t>77</w:t>
      </w:r>
      <w:r w:rsidR="00320822" w:rsidRPr="00656FBB">
        <w:rPr>
          <w:rFonts w:ascii="Arial" w:hAnsi="Arial" w:cs="Arial"/>
          <w:b/>
          <w:bCs/>
          <w:sz w:val="20"/>
          <w:szCs w:val="20"/>
        </w:rPr>
        <w:t>. člen</w:t>
      </w:r>
    </w:p>
    <w:p w14:paraId="04A3FB7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(pravica do pojasnil, nasvetov in navodil)</w:t>
      </w:r>
    </w:p>
    <w:p w14:paraId="21F2F18E" w14:textId="77777777" w:rsidR="00320822" w:rsidRPr="00656FBB" w:rsidRDefault="00320822" w:rsidP="00656FBB">
      <w:pPr>
        <w:rPr>
          <w:rFonts w:ascii="Arial" w:hAnsi="Arial" w:cs="Arial"/>
          <w:sz w:val="20"/>
          <w:szCs w:val="20"/>
        </w:rPr>
      </w:pPr>
    </w:p>
    <w:p w14:paraId="00298897" w14:textId="2FC125B2"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 xml:space="preserve">(1) Lastnik </w:t>
      </w:r>
      <w:r w:rsidR="00B02B97" w:rsidRPr="00656FBB">
        <w:rPr>
          <w:rFonts w:ascii="Arial" w:hAnsi="Arial" w:cs="Arial"/>
          <w:sz w:val="20"/>
          <w:szCs w:val="20"/>
        </w:rPr>
        <w:t xml:space="preserve">in </w:t>
      </w:r>
      <w:r w:rsidRPr="00656FBB">
        <w:rPr>
          <w:rFonts w:ascii="Arial" w:hAnsi="Arial" w:cs="Arial"/>
          <w:sz w:val="20"/>
          <w:szCs w:val="20"/>
        </w:rPr>
        <w:t>posestnik nepremične dediščine ima</w:t>
      </w:r>
      <w:r w:rsidR="0029298D" w:rsidRPr="00656FBB">
        <w:rPr>
          <w:rFonts w:ascii="Arial" w:hAnsi="Arial" w:cs="Arial"/>
          <w:sz w:val="20"/>
          <w:szCs w:val="20"/>
        </w:rPr>
        <w:t>ta</w:t>
      </w:r>
      <w:r w:rsidRPr="00656FBB">
        <w:rPr>
          <w:rFonts w:ascii="Arial" w:hAnsi="Arial" w:cs="Arial"/>
          <w:sz w:val="20"/>
          <w:szCs w:val="20"/>
        </w:rPr>
        <w:t xml:space="preserve"> pravico do brezplačnih pojasnil, nasvetov in navodil zavoda v zvezi z lastnostmi, družbenim pomenom in varovanjem nepremične dediščine.</w:t>
      </w:r>
    </w:p>
    <w:p w14:paraId="5469BE94" w14:textId="77777777" w:rsidR="00320822" w:rsidRPr="00656FBB" w:rsidRDefault="00320822" w:rsidP="00656FBB">
      <w:pPr>
        <w:jc w:val="both"/>
        <w:rPr>
          <w:rFonts w:ascii="Arial" w:hAnsi="Arial" w:cs="Arial"/>
          <w:sz w:val="20"/>
          <w:szCs w:val="20"/>
        </w:rPr>
      </w:pPr>
    </w:p>
    <w:p w14:paraId="77C116AB" w14:textId="77777777"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(2) Lastnik premične dediščine ima pravico do brezplačnih nasvetov pristojnega muzeja v zvezi z varovanjem premične dediščine. Lastnik nacionalnega bogastva ima pravico do brezplačnih pojasnil, nasvetov in navodil pristojnega muzeja v zvezi z lastnostmi, kulturno vrednostjo, hranjenjem, varovanjem in prevozom nacionalnega bogastva.</w:t>
      </w:r>
    </w:p>
    <w:p w14:paraId="458FA3B8" w14:textId="77777777" w:rsidR="00320822" w:rsidRPr="00656FBB" w:rsidRDefault="00320822" w:rsidP="00656FBB">
      <w:pPr>
        <w:jc w:val="both"/>
        <w:rPr>
          <w:rFonts w:ascii="Arial" w:hAnsi="Arial" w:cs="Arial"/>
          <w:sz w:val="20"/>
          <w:szCs w:val="20"/>
        </w:rPr>
      </w:pPr>
    </w:p>
    <w:p w14:paraId="32889E97" w14:textId="1FCFEBD1"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 xml:space="preserve">(3) Lastnik </w:t>
      </w:r>
      <w:r w:rsidR="00B02B97" w:rsidRPr="00656FBB">
        <w:rPr>
          <w:rFonts w:ascii="Arial" w:hAnsi="Arial" w:cs="Arial"/>
          <w:sz w:val="20"/>
          <w:szCs w:val="20"/>
        </w:rPr>
        <w:t xml:space="preserve">in </w:t>
      </w:r>
      <w:r w:rsidRPr="00656FBB">
        <w:rPr>
          <w:rFonts w:ascii="Arial" w:hAnsi="Arial" w:cs="Arial"/>
          <w:sz w:val="20"/>
          <w:szCs w:val="20"/>
        </w:rPr>
        <w:t>posestnik uveljavlja</w:t>
      </w:r>
      <w:r w:rsidR="0029298D" w:rsidRPr="00656FBB">
        <w:rPr>
          <w:rFonts w:ascii="Arial" w:hAnsi="Arial" w:cs="Arial"/>
          <w:sz w:val="20"/>
          <w:szCs w:val="20"/>
        </w:rPr>
        <w:t>ta</w:t>
      </w:r>
      <w:r w:rsidRPr="00656FBB">
        <w:rPr>
          <w:rFonts w:ascii="Arial" w:hAnsi="Arial" w:cs="Arial"/>
          <w:sz w:val="20"/>
          <w:szCs w:val="20"/>
        </w:rPr>
        <w:t xml:space="preserve"> pravice iz tega člena z vložitvijo zahtevka pri pristojni organizaciji elektronsko, po pošti ali osebno. Pristojna organizacija evidentira vložitev zahtevka.</w:t>
      </w:r>
    </w:p>
    <w:p w14:paraId="3E38CB0A" w14:textId="77777777" w:rsidR="00320822" w:rsidRPr="00656FBB" w:rsidRDefault="00320822" w:rsidP="00656FBB">
      <w:pPr>
        <w:ind w:firstLine="720"/>
        <w:jc w:val="both"/>
        <w:rPr>
          <w:rFonts w:ascii="Arial" w:hAnsi="Arial" w:cs="Arial"/>
          <w:sz w:val="20"/>
          <w:szCs w:val="20"/>
        </w:rPr>
      </w:pPr>
    </w:p>
    <w:p w14:paraId="23D223B7" w14:textId="77777777"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(4) Pristojna organizacija je dolžna v nujnih primerih, kadar dediščini grozi neposredna nevarnost poškodovanja ali uničenja, lastniku ali posestniku nuditi strokovno pomoč iz tega člena nemudoma, najkasneje pa v treh dneh od vložitve zahtevka v skladu s prejšnjim odstavkom.</w:t>
      </w:r>
    </w:p>
    <w:p w14:paraId="1AE4A04B" w14:textId="77777777" w:rsidR="00320822" w:rsidRPr="00656FBB" w:rsidRDefault="00320822" w:rsidP="00656FBB">
      <w:pPr>
        <w:jc w:val="both"/>
        <w:rPr>
          <w:rFonts w:ascii="Arial" w:hAnsi="Arial" w:cs="Arial"/>
          <w:sz w:val="20"/>
          <w:szCs w:val="20"/>
        </w:rPr>
      </w:pPr>
    </w:p>
    <w:p w14:paraId="4FE616A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VI. POGLAVJE</w:t>
      </w:r>
    </w:p>
    <w:p w14:paraId="48FF70A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POSEGI</w:t>
      </w:r>
    </w:p>
    <w:p w14:paraId="0A91F07E" w14:textId="77777777" w:rsidR="00320822" w:rsidRPr="00656FBB" w:rsidRDefault="00320822" w:rsidP="00656FBB">
      <w:pPr>
        <w:jc w:val="center"/>
        <w:rPr>
          <w:rFonts w:ascii="Arial" w:eastAsia="Arial" w:hAnsi="Arial" w:cs="Arial"/>
          <w:sz w:val="20"/>
          <w:szCs w:val="20"/>
        </w:rPr>
      </w:pPr>
    </w:p>
    <w:p w14:paraId="1BC3D73C"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1. oddelek</w:t>
      </w:r>
    </w:p>
    <w:p w14:paraId="4324DAE2"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Poseg</w:t>
      </w:r>
    </w:p>
    <w:p w14:paraId="77EDF1E1" w14:textId="77777777" w:rsidR="00320822" w:rsidRPr="00656FBB" w:rsidRDefault="00320822" w:rsidP="00656FBB">
      <w:pPr>
        <w:jc w:val="center"/>
        <w:rPr>
          <w:rFonts w:ascii="Arial" w:eastAsia="Arial" w:hAnsi="Arial" w:cs="Arial"/>
          <w:sz w:val="20"/>
          <w:szCs w:val="20"/>
        </w:rPr>
      </w:pPr>
    </w:p>
    <w:p w14:paraId="7E654683" w14:textId="362DA670" w:rsidR="00320822" w:rsidRPr="00656FBB" w:rsidRDefault="00890172" w:rsidP="00656FBB">
      <w:pPr>
        <w:jc w:val="center"/>
        <w:rPr>
          <w:rFonts w:ascii="Arial" w:eastAsia="Arial" w:hAnsi="Arial" w:cs="Arial"/>
          <w:b/>
          <w:bCs/>
          <w:sz w:val="20"/>
          <w:szCs w:val="20"/>
        </w:rPr>
      </w:pPr>
      <w:r w:rsidRPr="00656FBB">
        <w:rPr>
          <w:rFonts w:ascii="Arial" w:eastAsia="Arial" w:hAnsi="Arial" w:cs="Arial"/>
          <w:b/>
          <w:bCs/>
          <w:sz w:val="20"/>
          <w:szCs w:val="20"/>
        </w:rPr>
        <w:t>78</w:t>
      </w:r>
      <w:r w:rsidR="00320822" w:rsidRPr="00656FBB">
        <w:rPr>
          <w:rFonts w:ascii="Arial" w:eastAsia="Arial" w:hAnsi="Arial" w:cs="Arial"/>
          <w:b/>
          <w:bCs/>
          <w:sz w:val="20"/>
          <w:szCs w:val="20"/>
        </w:rPr>
        <w:t>. člen</w:t>
      </w:r>
    </w:p>
    <w:p w14:paraId="0E4F0083"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(poseg)</w:t>
      </w:r>
    </w:p>
    <w:p w14:paraId="07D34AE1" w14:textId="77777777" w:rsidR="00320822" w:rsidRPr="00656FBB" w:rsidRDefault="00320822" w:rsidP="00656FBB">
      <w:pPr>
        <w:rPr>
          <w:rFonts w:ascii="Arial" w:eastAsia="Arial" w:hAnsi="Arial" w:cs="Arial"/>
          <w:sz w:val="20"/>
          <w:szCs w:val="20"/>
        </w:rPr>
      </w:pPr>
    </w:p>
    <w:p w14:paraId="511A5612" w14:textId="0EF8E2A9" w:rsidR="005D1DFC" w:rsidRPr="002F1A57" w:rsidRDefault="005D1DFC" w:rsidP="002F1A57">
      <w:pPr>
        <w:ind w:firstLine="708"/>
        <w:jc w:val="both"/>
        <w:rPr>
          <w:rFonts w:ascii="Arial" w:hAnsi="Arial" w:cs="Arial"/>
          <w:sz w:val="20"/>
          <w:szCs w:val="20"/>
        </w:rPr>
      </w:pPr>
      <w:r w:rsidRPr="00656FBB">
        <w:rPr>
          <w:rFonts w:ascii="Arial" w:hAnsi="Arial" w:cs="Arial"/>
          <w:sz w:val="20"/>
          <w:szCs w:val="20"/>
        </w:rPr>
        <w:t xml:space="preserve">(1) </w:t>
      </w:r>
      <w:r w:rsidR="00320822" w:rsidRPr="002F1A57">
        <w:rPr>
          <w:rFonts w:ascii="Arial" w:hAnsi="Arial" w:cs="Arial"/>
          <w:sz w:val="20"/>
          <w:szCs w:val="20"/>
        </w:rPr>
        <w:t xml:space="preserve">Poseg so vsa dela, dejavnosti in ravnanja, ki kakorkoli spreminjajo videz, strukturo, notranja razmerja </w:t>
      </w:r>
      <w:r w:rsidR="00595489" w:rsidRPr="002F1A57">
        <w:rPr>
          <w:rFonts w:ascii="Arial" w:hAnsi="Arial" w:cs="Arial"/>
          <w:sz w:val="20"/>
          <w:szCs w:val="20"/>
        </w:rPr>
        <w:t xml:space="preserve">ali </w:t>
      </w:r>
      <w:r w:rsidR="00320822" w:rsidRPr="002F1A57">
        <w:rPr>
          <w:rFonts w:ascii="Arial" w:hAnsi="Arial" w:cs="Arial"/>
          <w:sz w:val="20"/>
          <w:szCs w:val="20"/>
        </w:rPr>
        <w:t>uporabo dediščine ali arheološke ostaline ali ki dediščino ali arheološko ostalino uničujejo, razgrajujejo ali spreminjajo njeno lokacijo</w:t>
      </w:r>
      <w:r w:rsidR="00B228A6">
        <w:rPr>
          <w:rFonts w:ascii="Arial" w:hAnsi="Arial" w:cs="Arial"/>
          <w:sz w:val="20"/>
          <w:szCs w:val="20"/>
        </w:rPr>
        <w:t>, kot na primer:</w:t>
      </w:r>
      <w:r w:rsidR="00595489" w:rsidRPr="002F1A57">
        <w:rPr>
          <w:rFonts w:ascii="Arial" w:hAnsi="Arial" w:cs="Arial"/>
          <w:sz w:val="20"/>
          <w:szCs w:val="20"/>
        </w:rPr>
        <w:t xml:space="preserve"> </w:t>
      </w:r>
    </w:p>
    <w:p w14:paraId="4B1FC1E7" w14:textId="77777777" w:rsidR="005D1DFC" w:rsidRPr="00656FBB" w:rsidRDefault="005D1DFC" w:rsidP="00656FBB">
      <w:pPr>
        <w:rPr>
          <w:rFonts w:ascii="Arial" w:hAnsi="Arial" w:cs="Arial"/>
          <w:sz w:val="20"/>
          <w:szCs w:val="20"/>
        </w:rPr>
      </w:pPr>
    </w:p>
    <w:p w14:paraId="37D6A318" w14:textId="77777777" w:rsidR="00320822" w:rsidRPr="00656FBB" w:rsidRDefault="00320822" w:rsidP="002F1A57">
      <w:pPr>
        <w:pStyle w:val="Odstavekseznama"/>
        <w:numPr>
          <w:ilvl w:val="0"/>
          <w:numId w:val="97"/>
        </w:numPr>
        <w:ind w:left="703" w:hanging="703"/>
        <w:contextualSpacing w:val="0"/>
        <w:jc w:val="both"/>
        <w:rPr>
          <w:rFonts w:ascii="Arial" w:hAnsi="Arial" w:cs="Arial"/>
          <w:sz w:val="20"/>
          <w:szCs w:val="20"/>
        </w:rPr>
      </w:pPr>
      <w:r w:rsidRPr="00656FBB">
        <w:rPr>
          <w:rFonts w:ascii="Arial" w:hAnsi="Arial" w:cs="Arial"/>
          <w:sz w:val="20"/>
          <w:szCs w:val="20"/>
        </w:rPr>
        <w:t>sprememba dediščine, ki se šteje za gradnjo v skladu s predpisi s področja graditve objektov;</w:t>
      </w:r>
    </w:p>
    <w:p w14:paraId="403B915B" w14:textId="77777777" w:rsidR="00320822" w:rsidRPr="00656FBB" w:rsidRDefault="00320822" w:rsidP="002F1A57">
      <w:pPr>
        <w:pStyle w:val="Odstavekseznama"/>
        <w:numPr>
          <w:ilvl w:val="0"/>
          <w:numId w:val="97"/>
        </w:numPr>
        <w:ind w:left="703" w:hanging="703"/>
        <w:contextualSpacing w:val="0"/>
        <w:jc w:val="both"/>
        <w:rPr>
          <w:rFonts w:ascii="Arial" w:hAnsi="Arial" w:cs="Arial"/>
          <w:sz w:val="20"/>
          <w:szCs w:val="20"/>
        </w:rPr>
      </w:pPr>
      <w:r w:rsidRPr="00656FBB">
        <w:rPr>
          <w:rFonts w:ascii="Arial" w:hAnsi="Arial" w:cs="Arial"/>
          <w:sz w:val="20"/>
          <w:szCs w:val="20"/>
        </w:rPr>
        <w:t>dela pri vzdrževanju in uporabi dediščine;</w:t>
      </w:r>
    </w:p>
    <w:p w14:paraId="48442E65" w14:textId="77777777" w:rsidR="00320822" w:rsidRPr="00656FBB" w:rsidRDefault="00320822" w:rsidP="002F1A57">
      <w:pPr>
        <w:pStyle w:val="Odstavekseznama"/>
        <w:numPr>
          <w:ilvl w:val="0"/>
          <w:numId w:val="97"/>
        </w:numPr>
        <w:ind w:left="703" w:hanging="703"/>
        <w:contextualSpacing w:val="0"/>
        <w:jc w:val="both"/>
        <w:rPr>
          <w:rFonts w:ascii="Arial" w:hAnsi="Arial" w:cs="Arial"/>
          <w:sz w:val="20"/>
          <w:szCs w:val="20"/>
        </w:rPr>
      </w:pPr>
      <w:r w:rsidRPr="00656FBB">
        <w:rPr>
          <w:rFonts w:ascii="Arial" w:hAnsi="Arial" w:cs="Arial"/>
          <w:sz w:val="20"/>
          <w:szCs w:val="20"/>
        </w:rPr>
        <w:t>premeščanje dediščine ali njenih delov;</w:t>
      </w:r>
    </w:p>
    <w:p w14:paraId="7AB4A677" w14:textId="77777777" w:rsidR="00320822" w:rsidRPr="00656FBB" w:rsidRDefault="00320822" w:rsidP="002F1A57">
      <w:pPr>
        <w:pStyle w:val="Odstavekseznama"/>
        <w:numPr>
          <w:ilvl w:val="0"/>
          <w:numId w:val="97"/>
        </w:numPr>
        <w:ind w:left="703" w:hanging="703"/>
        <w:contextualSpacing w:val="0"/>
        <w:jc w:val="both"/>
        <w:rPr>
          <w:rFonts w:ascii="Arial" w:hAnsi="Arial" w:cs="Arial"/>
          <w:sz w:val="20"/>
          <w:szCs w:val="20"/>
        </w:rPr>
      </w:pPr>
      <w:r w:rsidRPr="00656FBB">
        <w:rPr>
          <w:rFonts w:ascii="Arial" w:hAnsi="Arial" w:cs="Arial"/>
          <w:sz w:val="20"/>
          <w:szCs w:val="20"/>
        </w:rPr>
        <w:t xml:space="preserve">dejavnosti in ravnanja, ki se izvajajo v zvezi z dediščino ali neposredno z njo; </w:t>
      </w:r>
    </w:p>
    <w:p w14:paraId="7F6311E5" w14:textId="77777777" w:rsidR="00320822" w:rsidRPr="00656FBB" w:rsidRDefault="00320822" w:rsidP="002F1A57">
      <w:pPr>
        <w:pStyle w:val="Odstavekseznama"/>
        <w:numPr>
          <w:ilvl w:val="0"/>
          <w:numId w:val="97"/>
        </w:numPr>
        <w:ind w:left="703" w:hanging="703"/>
        <w:contextualSpacing w:val="0"/>
        <w:jc w:val="both"/>
        <w:rPr>
          <w:rFonts w:ascii="Arial" w:hAnsi="Arial" w:cs="Arial"/>
          <w:sz w:val="20"/>
          <w:szCs w:val="20"/>
        </w:rPr>
      </w:pPr>
      <w:r w:rsidRPr="00656FBB">
        <w:rPr>
          <w:rFonts w:ascii="Arial" w:hAnsi="Arial" w:cs="Arial"/>
          <w:sz w:val="20"/>
          <w:szCs w:val="20"/>
        </w:rPr>
        <w:t xml:space="preserve">iskanje in raziskave arheoloških ostalin; </w:t>
      </w:r>
    </w:p>
    <w:p w14:paraId="16B28956" w14:textId="77777777" w:rsidR="00320822" w:rsidRPr="00656FBB" w:rsidRDefault="00320822" w:rsidP="002F1A57">
      <w:pPr>
        <w:pStyle w:val="Odstavekseznama"/>
        <w:numPr>
          <w:ilvl w:val="0"/>
          <w:numId w:val="97"/>
        </w:numPr>
        <w:ind w:left="703" w:hanging="703"/>
        <w:contextualSpacing w:val="0"/>
        <w:jc w:val="both"/>
        <w:rPr>
          <w:rFonts w:ascii="Arial" w:hAnsi="Arial" w:cs="Arial"/>
          <w:sz w:val="20"/>
          <w:szCs w:val="20"/>
        </w:rPr>
      </w:pPr>
      <w:r w:rsidRPr="00656FBB">
        <w:rPr>
          <w:rFonts w:ascii="Arial" w:hAnsi="Arial" w:cs="Arial"/>
          <w:sz w:val="20"/>
          <w:szCs w:val="20"/>
        </w:rPr>
        <w:t>raziskave druge dediščine;</w:t>
      </w:r>
    </w:p>
    <w:p w14:paraId="3F17A95A" w14:textId="26EFE281" w:rsidR="00595489" w:rsidRPr="002F1A57" w:rsidRDefault="00595489" w:rsidP="002F1A57">
      <w:pPr>
        <w:pStyle w:val="Odstavekseznama"/>
        <w:numPr>
          <w:ilvl w:val="0"/>
          <w:numId w:val="97"/>
        </w:numPr>
        <w:ind w:left="703" w:hanging="703"/>
        <w:jc w:val="both"/>
        <w:rPr>
          <w:rFonts w:ascii="Arial" w:hAnsi="Arial" w:cs="Arial"/>
          <w:sz w:val="20"/>
          <w:szCs w:val="20"/>
        </w:rPr>
      </w:pPr>
      <w:r w:rsidRPr="002F1A57">
        <w:rPr>
          <w:rFonts w:ascii="Arial" w:hAnsi="Arial" w:cs="Arial"/>
          <w:sz w:val="20"/>
          <w:szCs w:val="20"/>
        </w:rPr>
        <w:t>delna ali celotna odstranitev arheološke ostaline ali dediščine</w:t>
      </w:r>
      <w:r w:rsidR="009851E6" w:rsidRPr="00656FBB">
        <w:rPr>
          <w:rFonts w:ascii="Arial" w:hAnsi="Arial" w:cs="Arial"/>
          <w:sz w:val="20"/>
          <w:szCs w:val="20"/>
        </w:rPr>
        <w:t>.</w:t>
      </w:r>
    </w:p>
    <w:p w14:paraId="5A9F1E3D" w14:textId="77777777" w:rsidR="00595489" w:rsidRPr="00656FBB" w:rsidRDefault="00595489" w:rsidP="00656FBB">
      <w:pPr>
        <w:ind w:firstLine="708"/>
        <w:jc w:val="both"/>
        <w:rPr>
          <w:rFonts w:ascii="Arial" w:hAnsi="Arial" w:cs="Arial"/>
          <w:sz w:val="20"/>
          <w:szCs w:val="20"/>
        </w:rPr>
      </w:pPr>
    </w:p>
    <w:p w14:paraId="4A5C0D8F" w14:textId="75FD2BD3"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w:t>
      </w:r>
      <w:r w:rsidR="00EE7B07" w:rsidRPr="00656FBB">
        <w:rPr>
          <w:rFonts w:ascii="Arial" w:hAnsi="Arial" w:cs="Arial"/>
          <w:sz w:val="20"/>
          <w:szCs w:val="20"/>
        </w:rPr>
        <w:t>4</w:t>
      </w:r>
      <w:r w:rsidRPr="00656FBB">
        <w:rPr>
          <w:rFonts w:ascii="Arial" w:hAnsi="Arial" w:cs="Arial"/>
          <w:sz w:val="20"/>
          <w:szCs w:val="20"/>
        </w:rPr>
        <w:t xml:space="preserve">) Ne glede na 5. in 6. točko </w:t>
      </w:r>
      <w:r w:rsidR="005D1DFC" w:rsidRPr="00656FBB">
        <w:rPr>
          <w:rFonts w:ascii="Arial" w:hAnsi="Arial" w:cs="Arial"/>
          <w:sz w:val="20"/>
          <w:szCs w:val="20"/>
        </w:rPr>
        <w:t>prejšnjega odstavka</w:t>
      </w:r>
      <w:r w:rsidRPr="00656FBB">
        <w:rPr>
          <w:rFonts w:ascii="Arial" w:hAnsi="Arial" w:cs="Arial"/>
          <w:sz w:val="20"/>
          <w:szCs w:val="20"/>
        </w:rPr>
        <w:t xml:space="preserve"> raziskave, ki fizično ne posegajo v dediščino </w:t>
      </w:r>
      <w:r w:rsidR="009851E6" w:rsidRPr="00656FBB">
        <w:rPr>
          <w:rFonts w:ascii="Arial" w:hAnsi="Arial" w:cs="Arial"/>
          <w:sz w:val="20"/>
          <w:szCs w:val="20"/>
        </w:rPr>
        <w:t>ali</w:t>
      </w:r>
      <w:r w:rsidRPr="00656FBB">
        <w:rPr>
          <w:rFonts w:ascii="Arial" w:hAnsi="Arial" w:cs="Arial"/>
          <w:sz w:val="20"/>
          <w:szCs w:val="20"/>
        </w:rPr>
        <w:t xml:space="preserve"> arheološke ostaline in njihov prostorski kontekst </w:t>
      </w:r>
      <w:r w:rsidR="009851E6" w:rsidRPr="00656FBB">
        <w:rPr>
          <w:rFonts w:ascii="Arial" w:hAnsi="Arial" w:cs="Arial"/>
          <w:sz w:val="20"/>
          <w:szCs w:val="20"/>
        </w:rPr>
        <w:t>oziroma ki</w:t>
      </w:r>
      <w:r w:rsidRPr="00656FBB">
        <w:rPr>
          <w:rFonts w:ascii="Arial" w:hAnsi="Arial" w:cs="Arial"/>
          <w:sz w:val="20"/>
          <w:szCs w:val="20"/>
        </w:rPr>
        <w:t xml:space="preserve"> ne spreminjajo njihovih materialnih lastnosti ali sestave, ne štejejo za poseg.</w:t>
      </w:r>
    </w:p>
    <w:p w14:paraId="3B0F463B" w14:textId="77777777" w:rsidR="00320822" w:rsidRPr="00656FBB" w:rsidRDefault="00320822" w:rsidP="00656FBB">
      <w:pPr>
        <w:jc w:val="both"/>
        <w:rPr>
          <w:rFonts w:ascii="Arial" w:eastAsia="Arial" w:hAnsi="Arial" w:cs="Arial"/>
          <w:sz w:val="20"/>
          <w:szCs w:val="20"/>
        </w:rPr>
      </w:pPr>
    </w:p>
    <w:p w14:paraId="5406245E"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2. oddelek</w:t>
      </w:r>
    </w:p>
    <w:p w14:paraId="0AAE0950" w14:textId="29AEE2E8"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Raziskav</w:t>
      </w:r>
      <w:r w:rsidR="00595489" w:rsidRPr="00656FBB">
        <w:rPr>
          <w:rFonts w:ascii="Arial" w:eastAsia="Arial" w:hAnsi="Arial" w:cs="Arial"/>
          <w:sz w:val="20"/>
          <w:szCs w:val="20"/>
        </w:rPr>
        <w:t>a</w:t>
      </w:r>
      <w:r w:rsidRPr="00656FBB">
        <w:rPr>
          <w:rFonts w:ascii="Arial" w:eastAsia="Arial" w:hAnsi="Arial" w:cs="Arial"/>
          <w:sz w:val="20"/>
          <w:szCs w:val="20"/>
        </w:rPr>
        <w:t xml:space="preserve"> </w:t>
      </w:r>
    </w:p>
    <w:p w14:paraId="51A7E966" w14:textId="77777777" w:rsidR="00320822" w:rsidRPr="00656FBB" w:rsidRDefault="00320822" w:rsidP="00656FBB">
      <w:pPr>
        <w:jc w:val="center"/>
        <w:rPr>
          <w:rFonts w:ascii="Arial" w:eastAsia="Arial" w:hAnsi="Arial" w:cs="Arial"/>
          <w:b/>
          <w:bCs/>
          <w:sz w:val="20"/>
          <w:szCs w:val="20"/>
        </w:rPr>
      </w:pPr>
    </w:p>
    <w:p w14:paraId="31B1D5C2" w14:textId="354395F4" w:rsidR="00320822" w:rsidRPr="00656FBB" w:rsidRDefault="00595489" w:rsidP="00656FBB">
      <w:pPr>
        <w:jc w:val="center"/>
        <w:rPr>
          <w:rFonts w:ascii="Arial" w:eastAsia="Arial" w:hAnsi="Arial" w:cs="Arial"/>
          <w:b/>
          <w:bCs/>
          <w:sz w:val="20"/>
          <w:szCs w:val="20"/>
        </w:rPr>
      </w:pPr>
      <w:r w:rsidRPr="00656FBB">
        <w:rPr>
          <w:rFonts w:ascii="Arial" w:eastAsia="Arial" w:hAnsi="Arial" w:cs="Arial"/>
          <w:b/>
          <w:bCs/>
          <w:sz w:val="20"/>
          <w:szCs w:val="20"/>
        </w:rPr>
        <w:t>79</w:t>
      </w:r>
      <w:r w:rsidR="00320822" w:rsidRPr="00656FBB">
        <w:rPr>
          <w:rFonts w:ascii="Arial" w:eastAsia="Arial" w:hAnsi="Arial" w:cs="Arial"/>
          <w:b/>
          <w:bCs/>
          <w:sz w:val="20"/>
          <w:szCs w:val="20"/>
        </w:rPr>
        <w:t>. člen</w:t>
      </w:r>
    </w:p>
    <w:p w14:paraId="0E6235F1" w14:textId="7CDC89E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w:t>
      </w:r>
      <w:r w:rsidRPr="00656FBB">
        <w:rPr>
          <w:rFonts w:ascii="Arial" w:hAnsi="Arial" w:cs="Arial"/>
          <w:b/>
          <w:bCs/>
          <w:sz w:val="20"/>
          <w:szCs w:val="20"/>
        </w:rPr>
        <w:t>vrste raziskav</w:t>
      </w:r>
      <w:r w:rsidRPr="00656FBB">
        <w:rPr>
          <w:rFonts w:ascii="Arial" w:eastAsia="Arial" w:hAnsi="Arial" w:cs="Arial"/>
          <w:b/>
          <w:bCs/>
          <w:sz w:val="20"/>
          <w:szCs w:val="20"/>
        </w:rPr>
        <w:t>)</w:t>
      </w:r>
    </w:p>
    <w:p w14:paraId="6342AD1F" w14:textId="77777777" w:rsidR="00320822" w:rsidRPr="00656FBB" w:rsidRDefault="00320822" w:rsidP="00656FBB">
      <w:pPr>
        <w:jc w:val="both"/>
        <w:rPr>
          <w:rFonts w:ascii="Arial" w:hAnsi="Arial" w:cs="Arial"/>
          <w:sz w:val="20"/>
          <w:szCs w:val="20"/>
        </w:rPr>
      </w:pPr>
    </w:p>
    <w:p w14:paraId="0FF87819" w14:textId="62F65856" w:rsidR="00320822" w:rsidRPr="00656FBB" w:rsidRDefault="00320822" w:rsidP="00656FBB">
      <w:pPr>
        <w:ind w:firstLine="720"/>
        <w:jc w:val="both"/>
        <w:rPr>
          <w:rFonts w:ascii="Arial" w:hAnsi="Arial" w:cs="Arial"/>
          <w:sz w:val="20"/>
          <w:szCs w:val="20"/>
        </w:rPr>
      </w:pPr>
      <w:r w:rsidRPr="00656FBB">
        <w:rPr>
          <w:rFonts w:ascii="Arial" w:hAnsi="Arial" w:cs="Arial"/>
          <w:sz w:val="20"/>
          <w:szCs w:val="20"/>
        </w:rPr>
        <w:t>Raziskave se glede na predmet raziskave delijo na raziskav</w:t>
      </w:r>
      <w:r w:rsidR="00595489" w:rsidRPr="00656FBB">
        <w:rPr>
          <w:rFonts w:ascii="Arial" w:hAnsi="Arial" w:cs="Arial"/>
          <w:sz w:val="20"/>
          <w:szCs w:val="20"/>
        </w:rPr>
        <w:t>o</w:t>
      </w:r>
      <w:r w:rsidRPr="00656FBB">
        <w:rPr>
          <w:rFonts w:ascii="Arial" w:hAnsi="Arial" w:cs="Arial"/>
          <w:sz w:val="20"/>
          <w:szCs w:val="20"/>
        </w:rPr>
        <w:t xml:space="preserve"> arheološke ostaline in raziskav</w:t>
      </w:r>
      <w:r w:rsidR="00595489" w:rsidRPr="00656FBB">
        <w:rPr>
          <w:rFonts w:ascii="Arial" w:hAnsi="Arial" w:cs="Arial"/>
          <w:sz w:val="20"/>
          <w:szCs w:val="20"/>
        </w:rPr>
        <w:t>o</w:t>
      </w:r>
      <w:r w:rsidRPr="00656FBB">
        <w:rPr>
          <w:rFonts w:ascii="Arial" w:hAnsi="Arial" w:cs="Arial"/>
          <w:sz w:val="20"/>
          <w:szCs w:val="20"/>
        </w:rPr>
        <w:t xml:space="preserve"> druge dediščine. </w:t>
      </w:r>
    </w:p>
    <w:p w14:paraId="4A2417E5" w14:textId="77777777" w:rsidR="00320822" w:rsidRPr="00656FBB" w:rsidRDefault="00320822" w:rsidP="00656FBB">
      <w:pPr>
        <w:rPr>
          <w:rFonts w:ascii="Arial" w:eastAsia="Arial" w:hAnsi="Arial" w:cs="Arial"/>
          <w:sz w:val="20"/>
          <w:szCs w:val="20"/>
        </w:rPr>
      </w:pPr>
    </w:p>
    <w:p w14:paraId="65B58A99" w14:textId="7980B9B6"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8</w:t>
      </w:r>
      <w:r w:rsidR="00595489" w:rsidRPr="00656FBB">
        <w:rPr>
          <w:rFonts w:ascii="Arial" w:eastAsia="Arial" w:hAnsi="Arial" w:cs="Arial"/>
          <w:b/>
          <w:bCs/>
          <w:sz w:val="20"/>
          <w:szCs w:val="20"/>
        </w:rPr>
        <w:t>0</w:t>
      </w:r>
      <w:r w:rsidRPr="00656FBB">
        <w:rPr>
          <w:rFonts w:ascii="Arial" w:eastAsia="Arial" w:hAnsi="Arial" w:cs="Arial"/>
          <w:b/>
          <w:bCs/>
          <w:sz w:val="20"/>
          <w:szCs w:val="20"/>
        </w:rPr>
        <w:t>. člen</w:t>
      </w:r>
    </w:p>
    <w:p w14:paraId="00930AB2" w14:textId="04B0032C"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w:t>
      </w:r>
      <w:r w:rsidR="007E0715" w:rsidRPr="00656FBB">
        <w:rPr>
          <w:rFonts w:ascii="Arial" w:hAnsi="Arial" w:cs="Arial"/>
          <w:b/>
          <w:bCs/>
          <w:sz w:val="20"/>
          <w:szCs w:val="20"/>
        </w:rPr>
        <w:t>raziskav</w:t>
      </w:r>
      <w:r w:rsidR="007E0715">
        <w:rPr>
          <w:rFonts w:ascii="Arial" w:hAnsi="Arial" w:cs="Arial"/>
          <w:b/>
          <w:bCs/>
          <w:sz w:val="20"/>
          <w:szCs w:val="20"/>
        </w:rPr>
        <w:t xml:space="preserve">a </w:t>
      </w:r>
      <w:r w:rsidRPr="00656FBB">
        <w:rPr>
          <w:rFonts w:ascii="Arial" w:hAnsi="Arial" w:cs="Arial"/>
          <w:b/>
          <w:bCs/>
          <w:sz w:val="20"/>
          <w:szCs w:val="20"/>
        </w:rPr>
        <w:t>arheološke ostaline</w:t>
      </w:r>
      <w:r w:rsidRPr="00656FBB">
        <w:rPr>
          <w:rFonts w:ascii="Arial" w:eastAsia="Arial" w:hAnsi="Arial" w:cs="Arial"/>
          <w:b/>
          <w:bCs/>
          <w:sz w:val="20"/>
          <w:szCs w:val="20"/>
        </w:rPr>
        <w:t>)</w:t>
      </w:r>
    </w:p>
    <w:p w14:paraId="240DEC7D" w14:textId="77777777" w:rsidR="00320822" w:rsidRPr="00656FBB" w:rsidRDefault="00320822" w:rsidP="00656FBB">
      <w:pPr>
        <w:rPr>
          <w:rFonts w:ascii="Arial" w:eastAsia="Arial" w:hAnsi="Arial" w:cs="Arial"/>
          <w:sz w:val="20"/>
          <w:szCs w:val="20"/>
        </w:rPr>
      </w:pPr>
    </w:p>
    <w:p w14:paraId="3309EDD8" w14:textId="198EF359"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 xml:space="preserve">(1) Raziskava arheološke ostaline obsega tudi </w:t>
      </w:r>
      <w:proofErr w:type="spellStart"/>
      <w:r w:rsidRPr="00656FBB">
        <w:rPr>
          <w:rFonts w:ascii="Arial" w:hAnsi="Arial" w:cs="Arial"/>
          <w:sz w:val="20"/>
          <w:szCs w:val="20"/>
        </w:rPr>
        <w:t>poterensko</w:t>
      </w:r>
      <w:proofErr w:type="spellEnd"/>
      <w:r w:rsidRPr="00656FBB">
        <w:rPr>
          <w:rFonts w:ascii="Arial" w:hAnsi="Arial" w:cs="Arial"/>
          <w:sz w:val="20"/>
          <w:szCs w:val="20"/>
        </w:rPr>
        <w:t xml:space="preserve"> obdelavo arhiva arheološke raziskave</w:t>
      </w:r>
      <w:r w:rsidR="00EE7B07" w:rsidRPr="00656FBB">
        <w:rPr>
          <w:rFonts w:ascii="Arial" w:hAnsi="Arial" w:cs="Arial"/>
          <w:sz w:val="20"/>
          <w:szCs w:val="20"/>
        </w:rPr>
        <w:t xml:space="preserve"> v sodelovanju s pristojnim muzejem</w:t>
      </w:r>
      <w:r w:rsidR="00376997">
        <w:rPr>
          <w:rFonts w:ascii="Arial" w:hAnsi="Arial" w:cs="Arial"/>
          <w:sz w:val="20"/>
          <w:szCs w:val="20"/>
        </w:rPr>
        <w:t>.</w:t>
      </w:r>
      <w:r w:rsidRPr="00656FBB">
        <w:rPr>
          <w:rFonts w:ascii="Arial" w:hAnsi="Arial" w:cs="Arial"/>
          <w:sz w:val="20"/>
          <w:szCs w:val="20"/>
        </w:rPr>
        <w:t xml:space="preserve"> Rok za predajo celotnega originalnega arhiva arheološke raziskave pristojnemu muzeju je pet let po zaključku terenskih del raziskave arheološk</w:t>
      </w:r>
      <w:r w:rsidR="009851E6" w:rsidRPr="00656FBB">
        <w:rPr>
          <w:rFonts w:ascii="Arial" w:hAnsi="Arial" w:cs="Arial"/>
          <w:sz w:val="20"/>
          <w:szCs w:val="20"/>
        </w:rPr>
        <w:t>e</w:t>
      </w:r>
      <w:r w:rsidRPr="00656FBB">
        <w:rPr>
          <w:rFonts w:ascii="Arial" w:hAnsi="Arial" w:cs="Arial"/>
          <w:sz w:val="20"/>
          <w:szCs w:val="20"/>
        </w:rPr>
        <w:t xml:space="preserve"> ostalin</w:t>
      </w:r>
      <w:r w:rsidR="009851E6" w:rsidRPr="00656FBB">
        <w:rPr>
          <w:rFonts w:ascii="Arial" w:hAnsi="Arial" w:cs="Arial"/>
          <w:sz w:val="20"/>
          <w:szCs w:val="20"/>
        </w:rPr>
        <w:t>e</w:t>
      </w:r>
      <w:r w:rsidRPr="00656FBB">
        <w:rPr>
          <w:rFonts w:ascii="Arial" w:hAnsi="Arial" w:cs="Arial"/>
          <w:sz w:val="20"/>
          <w:szCs w:val="20"/>
        </w:rPr>
        <w:t>.</w:t>
      </w:r>
    </w:p>
    <w:p w14:paraId="1EF64A44" w14:textId="77777777" w:rsidR="00595489" w:rsidRPr="00656FBB" w:rsidRDefault="00595489" w:rsidP="00656FBB">
      <w:pPr>
        <w:jc w:val="both"/>
        <w:rPr>
          <w:rFonts w:ascii="Arial" w:hAnsi="Arial" w:cs="Arial"/>
          <w:sz w:val="20"/>
          <w:szCs w:val="20"/>
        </w:rPr>
      </w:pPr>
    </w:p>
    <w:p w14:paraId="698BE187" w14:textId="6F766E25"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(2) Trajno hranjenje arhivov arheološke raziskave kot celote se zagotavlja z njihovim hranjenem v depojih pristojnih muzejev</w:t>
      </w:r>
      <w:r w:rsidR="009851E6" w:rsidRPr="00656FBB">
        <w:rPr>
          <w:rFonts w:ascii="Arial" w:hAnsi="Arial" w:cs="Arial"/>
          <w:sz w:val="20"/>
          <w:szCs w:val="20"/>
        </w:rPr>
        <w:t>. A</w:t>
      </w:r>
      <w:r w:rsidRPr="00656FBB">
        <w:rPr>
          <w:rFonts w:ascii="Arial" w:hAnsi="Arial" w:cs="Arial"/>
          <w:sz w:val="20"/>
          <w:szCs w:val="20"/>
        </w:rPr>
        <w:t>rhivi arheoloških raziskav istega arheološkega najdišča</w:t>
      </w:r>
      <w:r w:rsidR="009851E6" w:rsidRPr="00656FBB">
        <w:rPr>
          <w:rFonts w:ascii="Arial" w:hAnsi="Arial" w:cs="Arial"/>
          <w:sz w:val="20"/>
          <w:szCs w:val="20"/>
        </w:rPr>
        <w:t xml:space="preserve"> se</w:t>
      </w:r>
      <w:r w:rsidRPr="00656FBB">
        <w:rPr>
          <w:rFonts w:ascii="Arial" w:hAnsi="Arial" w:cs="Arial"/>
          <w:sz w:val="20"/>
          <w:szCs w:val="20"/>
        </w:rPr>
        <w:t xml:space="preserve"> hranijo na enem mestu. Pristojni muzej zagotovi dostop do arhiva arheološke raziskave javnosti.</w:t>
      </w:r>
    </w:p>
    <w:p w14:paraId="3657D52E" w14:textId="77777777" w:rsidR="00595489" w:rsidRPr="002F1A57" w:rsidRDefault="00595489" w:rsidP="00656FBB">
      <w:pPr>
        <w:ind w:firstLine="708"/>
        <w:jc w:val="both"/>
        <w:rPr>
          <w:rFonts w:ascii="Arial" w:hAnsi="Arial" w:cs="Arial"/>
          <w:sz w:val="20"/>
          <w:szCs w:val="20"/>
        </w:rPr>
      </w:pPr>
    </w:p>
    <w:p w14:paraId="629A1715" w14:textId="433A2818" w:rsidR="00595489" w:rsidRPr="002F1A57" w:rsidRDefault="00595489" w:rsidP="00656FBB">
      <w:pPr>
        <w:ind w:firstLine="708"/>
        <w:jc w:val="both"/>
        <w:rPr>
          <w:rFonts w:ascii="Arial" w:hAnsi="Arial" w:cs="Arial"/>
          <w:sz w:val="20"/>
          <w:szCs w:val="20"/>
        </w:rPr>
      </w:pPr>
      <w:r w:rsidRPr="002F1A57">
        <w:rPr>
          <w:rFonts w:ascii="Arial" w:hAnsi="Arial" w:cs="Arial"/>
          <w:sz w:val="20"/>
          <w:szCs w:val="20"/>
        </w:rPr>
        <w:t>(3) Arhiv arheološke raziskave je last Republike Slovenije</w:t>
      </w:r>
      <w:r w:rsidR="000A3550" w:rsidRPr="00656FBB">
        <w:rPr>
          <w:rFonts w:ascii="Arial" w:hAnsi="Arial" w:cs="Arial"/>
          <w:sz w:val="20"/>
          <w:szCs w:val="20"/>
        </w:rPr>
        <w:t xml:space="preserve"> tudi v teku raziskave arheološke ostaline</w:t>
      </w:r>
      <w:r w:rsidRPr="00656FBB">
        <w:rPr>
          <w:rFonts w:ascii="Arial" w:hAnsi="Arial" w:cs="Arial"/>
          <w:color w:val="7030A0"/>
          <w:sz w:val="20"/>
          <w:szCs w:val="20"/>
        </w:rPr>
        <w:t>.</w:t>
      </w:r>
    </w:p>
    <w:p w14:paraId="4C746482" w14:textId="77777777" w:rsidR="00595489" w:rsidRPr="00656FBB" w:rsidRDefault="00595489" w:rsidP="00656FBB">
      <w:pPr>
        <w:jc w:val="both"/>
        <w:rPr>
          <w:rFonts w:ascii="Arial" w:hAnsi="Arial" w:cs="Arial"/>
          <w:sz w:val="20"/>
          <w:szCs w:val="20"/>
        </w:rPr>
      </w:pPr>
    </w:p>
    <w:p w14:paraId="2840ADF0" w14:textId="066725EB"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 xml:space="preserve">(4) Pooblaščena oseba, ki vodi raziskavo arheološke ostaline, ima izključno pravico javne objave dokumentacije raziskave arheološke ostaline </w:t>
      </w:r>
      <w:r w:rsidR="009851E6" w:rsidRPr="00656FBB">
        <w:rPr>
          <w:rFonts w:ascii="Arial" w:hAnsi="Arial" w:cs="Arial"/>
          <w:sz w:val="20"/>
          <w:szCs w:val="20"/>
        </w:rPr>
        <w:t>in</w:t>
      </w:r>
      <w:r w:rsidRPr="00656FBB">
        <w:rPr>
          <w:rFonts w:ascii="Arial" w:hAnsi="Arial" w:cs="Arial"/>
          <w:sz w:val="20"/>
          <w:szCs w:val="20"/>
        </w:rPr>
        <w:t xml:space="preserve"> arhiva arheološke</w:t>
      </w:r>
      <w:r w:rsidR="00491496" w:rsidRPr="00656FBB">
        <w:rPr>
          <w:rFonts w:ascii="Arial" w:hAnsi="Arial" w:cs="Arial"/>
          <w:sz w:val="20"/>
          <w:szCs w:val="20"/>
        </w:rPr>
        <w:t xml:space="preserve"> raziskave</w:t>
      </w:r>
      <w:r w:rsidRPr="00656FBB">
        <w:rPr>
          <w:rFonts w:ascii="Arial" w:hAnsi="Arial" w:cs="Arial"/>
          <w:sz w:val="20"/>
          <w:szCs w:val="20"/>
        </w:rPr>
        <w:t xml:space="preserve"> v roku pet let od dneva zaključka raziskave arheološke ostaline.</w:t>
      </w:r>
    </w:p>
    <w:p w14:paraId="7FD4CCF3" w14:textId="77777777" w:rsidR="00320822" w:rsidRPr="00656FBB" w:rsidRDefault="00320822" w:rsidP="00656FBB">
      <w:pPr>
        <w:jc w:val="both"/>
        <w:rPr>
          <w:rFonts w:ascii="Arial" w:eastAsia="Arial" w:hAnsi="Arial" w:cs="Arial"/>
          <w:sz w:val="20"/>
          <w:szCs w:val="20"/>
        </w:rPr>
      </w:pPr>
    </w:p>
    <w:p w14:paraId="21C794A5" w14:textId="519BE5DC" w:rsidR="00320822" w:rsidRPr="00656FBB" w:rsidRDefault="00320822" w:rsidP="00656FBB">
      <w:pPr>
        <w:ind w:firstLine="708"/>
        <w:jc w:val="both"/>
        <w:rPr>
          <w:rFonts w:ascii="Arial" w:hAnsi="Arial" w:cs="Arial"/>
          <w:sz w:val="20"/>
          <w:szCs w:val="20"/>
        </w:rPr>
      </w:pPr>
      <w:r w:rsidRPr="00656FBB">
        <w:rPr>
          <w:rFonts w:ascii="Arial" w:eastAsia="Arial" w:hAnsi="Arial" w:cs="Arial"/>
          <w:sz w:val="20"/>
          <w:szCs w:val="20"/>
        </w:rPr>
        <w:t>(</w:t>
      </w:r>
      <w:r w:rsidR="00595489" w:rsidRPr="00656FBB">
        <w:rPr>
          <w:rFonts w:ascii="Arial" w:eastAsia="Arial" w:hAnsi="Arial" w:cs="Arial"/>
          <w:sz w:val="20"/>
          <w:szCs w:val="20"/>
        </w:rPr>
        <w:t>5</w:t>
      </w:r>
      <w:r w:rsidRPr="00656FBB">
        <w:rPr>
          <w:rFonts w:ascii="Arial" w:eastAsia="Arial" w:hAnsi="Arial" w:cs="Arial"/>
          <w:sz w:val="20"/>
          <w:szCs w:val="20"/>
        </w:rPr>
        <w:t xml:space="preserve">) Ureditev gradbišča </w:t>
      </w:r>
      <w:r w:rsidR="009851E6" w:rsidRPr="00656FBB">
        <w:rPr>
          <w:rFonts w:ascii="Arial" w:eastAsia="Arial" w:hAnsi="Arial" w:cs="Arial"/>
          <w:sz w:val="20"/>
          <w:szCs w:val="20"/>
        </w:rPr>
        <w:t xml:space="preserve">in </w:t>
      </w:r>
      <w:r w:rsidRPr="00656FBB">
        <w:rPr>
          <w:rFonts w:ascii="Arial" w:eastAsia="Arial" w:hAnsi="Arial" w:cs="Arial"/>
          <w:sz w:val="20"/>
          <w:szCs w:val="20"/>
        </w:rPr>
        <w:t xml:space="preserve">spremljevalna dela v zvezi s posegom, ki šteje za gradnjo v skladu s predpisi s področja graditve objektov, niso del </w:t>
      </w:r>
      <w:bookmarkStart w:id="35" w:name="_Hlk181357971"/>
      <w:r w:rsidRPr="00656FBB">
        <w:rPr>
          <w:rFonts w:ascii="Arial" w:hAnsi="Arial" w:cs="Arial"/>
          <w:sz w:val="20"/>
          <w:szCs w:val="20"/>
        </w:rPr>
        <w:t>raziskave arheološke ostaline.</w:t>
      </w:r>
    </w:p>
    <w:p w14:paraId="009E35EB" w14:textId="77777777" w:rsidR="00320822" w:rsidRPr="00656FBB" w:rsidRDefault="00320822" w:rsidP="00656FBB">
      <w:pPr>
        <w:jc w:val="both"/>
        <w:rPr>
          <w:rFonts w:ascii="Arial" w:eastAsia="Arial" w:hAnsi="Arial" w:cs="Arial"/>
          <w:b/>
          <w:bCs/>
          <w:sz w:val="20"/>
          <w:szCs w:val="20"/>
        </w:rPr>
      </w:pPr>
    </w:p>
    <w:p w14:paraId="217134C7" w14:textId="4EC6BBB9" w:rsidR="00595489" w:rsidRPr="002F1A57" w:rsidRDefault="00595489" w:rsidP="00656FBB">
      <w:pPr>
        <w:jc w:val="center"/>
        <w:rPr>
          <w:rFonts w:ascii="Arial" w:hAnsi="Arial" w:cs="Arial"/>
          <w:b/>
          <w:bCs/>
          <w:sz w:val="20"/>
          <w:szCs w:val="20"/>
        </w:rPr>
      </w:pPr>
      <w:bookmarkStart w:id="36" w:name="OLE_LINK2"/>
      <w:r w:rsidRPr="002F1A57">
        <w:rPr>
          <w:rFonts w:ascii="Arial" w:hAnsi="Arial" w:cs="Arial"/>
          <w:b/>
          <w:bCs/>
          <w:sz w:val="20"/>
          <w:szCs w:val="20"/>
        </w:rPr>
        <w:lastRenderedPageBreak/>
        <w:t>81. člen</w:t>
      </w:r>
    </w:p>
    <w:p w14:paraId="0F026D08" w14:textId="77777777" w:rsidR="00595489" w:rsidRPr="002F1A57" w:rsidRDefault="00595489" w:rsidP="00656FBB">
      <w:pPr>
        <w:jc w:val="center"/>
        <w:rPr>
          <w:rFonts w:ascii="Arial" w:hAnsi="Arial" w:cs="Arial"/>
          <w:b/>
          <w:bCs/>
          <w:sz w:val="20"/>
          <w:szCs w:val="20"/>
        </w:rPr>
      </w:pPr>
      <w:r w:rsidRPr="002F1A57">
        <w:rPr>
          <w:rFonts w:ascii="Arial" w:hAnsi="Arial" w:cs="Arial"/>
          <w:b/>
          <w:bCs/>
          <w:sz w:val="20"/>
          <w:szCs w:val="20"/>
        </w:rPr>
        <w:t>(predhodna arheološka raziskava)</w:t>
      </w:r>
    </w:p>
    <w:p w14:paraId="6B1D869C" w14:textId="77777777" w:rsidR="00595489" w:rsidRPr="00656FBB" w:rsidRDefault="00595489" w:rsidP="00656FBB">
      <w:pPr>
        <w:jc w:val="both"/>
        <w:rPr>
          <w:rFonts w:ascii="Arial" w:hAnsi="Arial" w:cs="Arial"/>
          <w:sz w:val="20"/>
          <w:szCs w:val="20"/>
        </w:rPr>
      </w:pPr>
    </w:p>
    <w:p w14:paraId="66C207CB" w14:textId="2D6C865E"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(1) Predhodna arheološka raziskava se opravi, da se pridobijo informacije za strokovno identifikacijo arheoloških ostalin za potrebe</w:t>
      </w:r>
      <w:r w:rsidR="00EE7B07" w:rsidRPr="00656FBB">
        <w:rPr>
          <w:rFonts w:ascii="Arial" w:hAnsi="Arial" w:cs="Arial"/>
          <w:sz w:val="20"/>
          <w:szCs w:val="20"/>
        </w:rPr>
        <w:t xml:space="preserve"> vpisa v register,</w:t>
      </w:r>
      <w:r w:rsidRPr="00656FBB">
        <w:rPr>
          <w:rFonts w:ascii="Arial" w:hAnsi="Arial" w:cs="Arial"/>
          <w:sz w:val="20"/>
          <w:szCs w:val="20"/>
        </w:rPr>
        <w:t xml:space="preserve"> razglasitve spomenika ali določitve varstvenega območja dediščine (v nadaljnjem besedilu: osnovna diagnostična raziskava) ali ovrednoti vsebina in sestava arheoloških najdišč za potrebe natančnejše določitve ukrepov varstva arheološke ostaline, ki uživa posebno varstvo iz 20. člena tega zakona (v nadaljnjem besedilu: dopolnilna diagnostična raziskava).</w:t>
      </w:r>
    </w:p>
    <w:p w14:paraId="3CB1D562" w14:textId="77777777" w:rsidR="00595489" w:rsidRPr="00656FBB" w:rsidRDefault="00595489" w:rsidP="00656FBB">
      <w:pPr>
        <w:ind w:firstLine="708"/>
        <w:jc w:val="both"/>
        <w:rPr>
          <w:rFonts w:ascii="Arial" w:hAnsi="Arial" w:cs="Arial"/>
          <w:sz w:val="20"/>
          <w:szCs w:val="20"/>
        </w:rPr>
      </w:pPr>
    </w:p>
    <w:p w14:paraId="0D53D3E4" w14:textId="1B144EF3"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 xml:space="preserve">(2) Predhodna arheološka raziskava se opravi </w:t>
      </w:r>
      <w:r w:rsidR="009851E6" w:rsidRPr="00656FBB">
        <w:rPr>
          <w:rFonts w:ascii="Arial" w:hAnsi="Arial" w:cs="Arial"/>
          <w:sz w:val="20"/>
          <w:szCs w:val="20"/>
        </w:rPr>
        <w:t xml:space="preserve">tudi </w:t>
      </w:r>
      <w:r w:rsidRPr="00656FBB">
        <w:rPr>
          <w:rFonts w:ascii="Arial" w:hAnsi="Arial" w:cs="Arial"/>
          <w:sz w:val="20"/>
          <w:szCs w:val="20"/>
        </w:rPr>
        <w:t>pred graditvijo, da se</w:t>
      </w:r>
      <w:r w:rsidR="009851E6" w:rsidRPr="00656FBB">
        <w:rPr>
          <w:rFonts w:ascii="Arial" w:hAnsi="Arial" w:cs="Arial"/>
          <w:sz w:val="20"/>
          <w:szCs w:val="20"/>
        </w:rPr>
        <w:t xml:space="preserve"> z njo</w:t>
      </w:r>
      <w:r w:rsidRPr="00656FBB">
        <w:rPr>
          <w:rFonts w:ascii="Arial" w:hAnsi="Arial" w:cs="Arial"/>
          <w:sz w:val="20"/>
          <w:szCs w:val="20"/>
        </w:rPr>
        <w:t xml:space="preserve"> arheološka ostalina strokovno odstrani. </w:t>
      </w:r>
    </w:p>
    <w:p w14:paraId="63F489A6" w14:textId="77777777" w:rsidR="00595489" w:rsidRPr="00656FBB" w:rsidRDefault="00595489" w:rsidP="00656FBB">
      <w:pPr>
        <w:jc w:val="both"/>
        <w:rPr>
          <w:rFonts w:ascii="Arial" w:hAnsi="Arial" w:cs="Arial"/>
          <w:sz w:val="20"/>
          <w:szCs w:val="20"/>
        </w:rPr>
      </w:pPr>
    </w:p>
    <w:p w14:paraId="37518B82" w14:textId="41E83C61"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 xml:space="preserve">(3) Osnovne diagnostične raziskave se opravijo v primerih iz </w:t>
      </w:r>
      <w:r w:rsidR="00A414F0" w:rsidRPr="00656FBB">
        <w:rPr>
          <w:rFonts w:ascii="Arial" w:hAnsi="Arial" w:cs="Arial"/>
          <w:sz w:val="20"/>
          <w:szCs w:val="20"/>
        </w:rPr>
        <w:t>41</w:t>
      </w:r>
      <w:r w:rsidRPr="00656FBB">
        <w:rPr>
          <w:rFonts w:ascii="Arial" w:hAnsi="Arial" w:cs="Arial"/>
          <w:sz w:val="20"/>
          <w:szCs w:val="20"/>
        </w:rPr>
        <w:t>., 4</w:t>
      </w:r>
      <w:r w:rsidR="00A414F0" w:rsidRPr="00656FBB">
        <w:rPr>
          <w:rFonts w:ascii="Arial" w:hAnsi="Arial" w:cs="Arial"/>
          <w:sz w:val="20"/>
          <w:szCs w:val="20"/>
        </w:rPr>
        <w:t>3</w:t>
      </w:r>
      <w:r w:rsidRPr="00656FBB">
        <w:rPr>
          <w:rFonts w:ascii="Arial" w:hAnsi="Arial" w:cs="Arial"/>
          <w:sz w:val="20"/>
          <w:szCs w:val="20"/>
        </w:rPr>
        <w:t xml:space="preserve">. in </w:t>
      </w:r>
      <w:r w:rsidR="007E0715" w:rsidRPr="00656FBB">
        <w:rPr>
          <w:rFonts w:ascii="Arial" w:hAnsi="Arial" w:cs="Arial"/>
          <w:sz w:val="20"/>
          <w:szCs w:val="20"/>
        </w:rPr>
        <w:t>5</w:t>
      </w:r>
      <w:r w:rsidR="007E0715">
        <w:rPr>
          <w:rFonts w:ascii="Arial" w:hAnsi="Arial" w:cs="Arial"/>
          <w:sz w:val="20"/>
          <w:szCs w:val="20"/>
        </w:rPr>
        <w:t>0</w:t>
      </w:r>
      <w:r w:rsidRPr="00656FBB">
        <w:rPr>
          <w:rFonts w:ascii="Arial" w:hAnsi="Arial" w:cs="Arial"/>
          <w:sz w:val="20"/>
          <w:szCs w:val="20"/>
        </w:rPr>
        <w:t>. člena</w:t>
      </w:r>
      <w:r w:rsidR="00A414F0" w:rsidRPr="00656FBB">
        <w:rPr>
          <w:rFonts w:ascii="Arial" w:hAnsi="Arial" w:cs="Arial"/>
          <w:sz w:val="20"/>
          <w:szCs w:val="20"/>
        </w:rPr>
        <w:t xml:space="preserve"> tega zakona</w:t>
      </w:r>
      <w:r w:rsidR="005D1DFC" w:rsidRPr="00656FBB">
        <w:rPr>
          <w:rFonts w:ascii="Arial" w:hAnsi="Arial" w:cs="Arial"/>
          <w:sz w:val="20"/>
          <w:szCs w:val="20"/>
        </w:rPr>
        <w:t xml:space="preserve"> in v drugih primerih v skladu </w:t>
      </w:r>
      <w:r w:rsidR="00A815A9" w:rsidRPr="00656FBB">
        <w:rPr>
          <w:rFonts w:ascii="Arial" w:hAnsi="Arial" w:cs="Arial"/>
          <w:sz w:val="20"/>
          <w:szCs w:val="20"/>
        </w:rPr>
        <w:t>s programom dela in finančnim načrtom zavoda</w:t>
      </w:r>
      <w:r w:rsidRPr="002F1A57">
        <w:rPr>
          <w:rFonts w:ascii="Arial" w:hAnsi="Arial" w:cs="Arial"/>
          <w:sz w:val="20"/>
          <w:szCs w:val="20"/>
        </w:rPr>
        <w:t xml:space="preserve">. </w:t>
      </w:r>
      <w:r w:rsidRPr="00656FBB">
        <w:rPr>
          <w:rFonts w:ascii="Arial" w:hAnsi="Arial" w:cs="Arial"/>
          <w:sz w:val="20"/>
          <w:szCs w:val="20"/>
        </w:rPr>
        <w:t xml:space="preserve">Osnovne diagnostične raziskave opravlja zavod kot javno službo. Zavod lahko v skladu s programom dela in finančnim načrtom zavoda izvedbo osnovnih diagnostičnih raziskav z javnim </w:t>
      </w:r>
      <w:r w:rsidR="001B5EBD">
        <w:rPr>
          <w:rFonts w:ascii="Arial" w:hAnsi="Arial" w:cs="Arial"/>
          <w:sz w:val="20"/>
          <w:szCs w:val="20"/>
        </w:rPr>
        <w:t>naročilom</w:t>
      </w:r>
      <w:r w:rsidR="001B5EBD" w:rsidRPr="00656FBB">
        <w:rPr>
          <w:rFonts w:ascii="Arial" w:hAnsi="Arial" w:cs="Arial"/>
          <w:sz w:val="20"/>
          <w:szCs w:val="20"/>
        </w:rPr>
        <w:t xml:space="preserve"> </w:t>
      </w:r>
      <w:r w:rsidRPr="00656FBB">
        <w:rPr>
          <w:rFonts w:ascii="Arial" w:hAnsi="Arial" w:cs="Arial"/>
          <w:sz w:val="20"/>
          <w:szCs w:val="20"/>
        </w:rPr>
        <w:t xml:space="preserve">poveri </w:t>
      </w:r>
      <w:r w:rsidR="009851E6" w:rsidRPr="00656FBB">
        <w:rPr>
          <w:rFonts w:ascii="Arial" w:hAnsi="Arial" w:cs="Arial"/>
          <w:sz w:val="20"/>
          <w:szCs w:val="20"/>
        </w:rPr>
        <w:t xml:space="preserve">drugi </w:t>
      </w:r>
      <w:r w:rsidRPr="00656FBB">
        <w:rPr>
          <w:rFonts w:ascii="Arial" w:hAnsi="Arial" w:cs="Arial"/>
          <w:sz w:val="20"/>
          <w:szCs w:val="20"/>
        </w:rPr>
        <w:t>pravni ali fizični osebi, ki izpolnjuje pogoje iz 8</w:t>
      </w:r>
      <w:r w:rsidR="00A414F0" w:rsidRPr="00656FBB">
        <w:rPr>
          <w:rFonts w:ascii="Arial" w:hAnsi="Arial" w:cs="Arial"/>
          <w:sz w:val="20"/>
          <w:szCs w:val="20"/>
        </w:rPr>
        <w:t>2</w:t>
      </w:r>
      <w:r w:rsidRPr="00656FBB">
        <w:rPr>
          <w:rFonts w:ascii="Arial" w:hAnsi="Arial" w:cs="Arial"/>
          <w:sz w:val="20"/>
          <w:szCs w:val="20"/>
        </w:rPr>
        <w:t>. člena tega zakona.</w:t>
      </w:r>
    </w:p>
    <w:p w14:paraId="4E61CAC6" w14:textId="77777777" w:rsidR="00595489" w:rsidRPr="00656FBB" w:rsidRDefault="00595489" w:rsidP="00656FBB">
      <w:pPr>
        <w:ind w:firstLine="708"/>
        <w:jc w:val="both"/>
        <w:rPr>
          <w:rFonts w:ascii="Arial" w:hAnsi="Arial" w:cs="Arial"/>
          <w:sz w:val="20"/>
          <w:szCs w:val="20"/>
        </w:rPr>
      </w:pPr>
    </w:p>
    <w:p w14:paraId="18ACF1E3" w14:textId="77777777" w:rsidR="00595489" w:rsidRPr="00656FBB" w:rsidRDefault="00595489" w:rsidP="00656FBB">
      <w:pPr>
        <w:ind w:firstLine="708"/>
        <w:jc w:val="both"/>
        <w:rPr>
          <w:rFonts w:ascii="Arial" w:hAnsi="Arial" w:cs="Arial"/>
          <w:sz w:val="20"/>
          <w:szCs w:val="20"/>
        </w:rPr>
      </w:pPr>
      <w:r w:rsidRPr="00656FBB">
        <w:rPr>
          <w:rFonts w:ascii="Arial" w:hAnsi="Arial" w:cs="Arial"/>
          <w:sz w:val="20"/>
          <w:szCs w:val="20"/>
        </w:rPr>
        <w:t xml:space="preserve">(4) Dopolnilne diagnostične raziskave se opravijo, če to zahteva zavod s </w:t>
      </w:r>
      <w:proofErr w:type="spellStart"/>
      <w:r w:rsidRPr="00656FBB">
        <w:rPr>
          <w:rFonts w:ascii="Arial" w:hAnsi="Arial" w:cs="Arial"/>
          <w:sz w:val="20"/>
          <w:szCs w:val="20"/>
        </w:rPr>
        <w:t>kulturnovarstvenimi</w:t>
      </w:r>
      <w:proofErr w:type="spellEnd"/>
      <w:r w:rsidRPr="00656FBB">
        <w:rPr>
          <w:rFonts w:ascii="Arial" w:hAnsi="Arial" w:cs="Arial"/>
          <w:sz w:val="20"/>
          <w:szCs w:val="20"/>
        </w:rPr>
        <w:t xml:space="preserve"> pogoji kot pogoj za pridobitev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w:t>
      </w:r>
    </w:p>
    <w:p w14:paraId="3DC850C8" w14:textId="77777777" w:rsidR="00595489" w:rsidRPr="00656FBB" w:rsidRDefault="00595489" w:rsidP="00656FBB">
      <w:pPr>
        <w:jc w:val="both"/>
        <w:rPr>
          <w:rFonts w:ascii="Arial" w:hAnsi="Arial" w:cs="Arial"/>
          <w:sz w:val="20"/>
          <w:szCs w:val="20"/>
        </w:rPr>
      </w:pPr>
    </w:p>
    <w:bookmarkEnd w:id="36"/>
    <w:p w14:paraId="1B0A1966" w14:textId="77777777" w:rsidR="00595489" w:rsidRPr="00656FBB" w:rsidRDefault="00595489" w:rsidP="00656FBB">
      <w:pPr>
        <w:jc w:val="both"/>
        <w:rPr>
          <w:rFonts w:ascii="Arial" w:eastAsia="Arial" w:hAnsi="Arial" w:cs="Arial"/>
          <w:b/>
          <w:bCs/>
          <w:sz w:val="20"/>
          <w:szCs w:val="20"/>
        </w:rPr>
      </w:pPr>
    </w:p>
    <w:p w14:paraId="50871FC8" w14:textId="51DC765D"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8</w:t>
      </w:r>
      <w:r w:rsidR="00595489" w:rsidRPr="00656FBB">
        <w:rPr>
          <w:rFonts w:ascii="Arial" w:eastAsia="Arial" w:hAnsi="Arial" w:cs="Arial"/>
          <w:b/>
          <w:bCs/>
          <w:sz w:val="20"/>
          <w:szCs w:val="20"/>
        </w:rPr>
        <w:t>2</w:t>
      </w:r>
      <w:r w:rsidRPr="00656FBB">
        <w:rPr>
          <w:rFonts w:ascii="Arial" w:eastAsia="Arial" w:hAnsi="Arial" w:cs="Arial"/>
          <w:b/>
          <w:bCs/>
          <w:sz w:val="20"/>
          <w:szCs w:val="20"/>
        </w:rPr>
        <w:t>. člen</w:t>
      </w:r>
    </w:p>
    <w:p w14:paraId="6ADB2A53"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 xml:space="preserve">(dovoljenje za </w:t>
      </w:r>
      <w:r w:rsidRPr="00656FBB">
        <w:rPr>
          <w:rFonts w:ascii="Arial" w:hAnsi="Arial" w:cs="Arial"/>
          <w:b/>
          <w:bCs/>
          <w:sz w:val="20"/>
          <w:szCs w:val="20"/>
        </w:rPr>
        <w:t xml:space="preserve">raziskavo </w:t>
      </w:r>
      <w:bookmarkStart w:id="37" w:name="_Hlk184197850"/>
      <w:r w:rsidRPr="00656FBB">
        <w:rPr>
          <w:rFonts w:ascii="Arial" w:hAnsi="Arial" w:cs="Arial"/>
          <w:b/>
          <w:bCs/>
          <w:sz w:val="20"/>
          <w:szCs w:val="20"/>
        </w:rPr>
        <w:t>arheološke ostaline</w:t>
      </w:r>
      <w:bookmarkEnd w:id="37"/>
      <w:r w:rsidRPr="00656FBB">
        <w:rPr>
          <w:rFonts w:ascii="Arial" w:eastAsia="Arial" w:hAnsi="Arial" w:cs="Arial"/>
          <w:b/>
          <w:bCs/>
          <w:sz w:val="20"/>
          <w:szCs w:val="20"/>
        </w:rPr>
        <w:t>)</w:t>
      </w:r>
    </w:p>
    <w:p w14:paraId="74F3A251" w14:textId="77777777" w:rsidR="00320822" w:rsidRPr="00656FBB" w:rsidRDefault="00320822" w:rsidP="00656FBB">
      <w:pPr>
        <w:jc w:val="both"/>
        <w:rPr>
          <w:rFonts w:ascii="Arial" w:eastAsia="Arial" w:hAnsi="Arial" w:cs="Arial"/>
          <w:sz w:val="20"/>
          <w:szCs w:val="20"/>
        </w:rPr>
      </w:pPr>
    </w:p>
    <w:p w14:paraId="41A6FA7B" w14:textId="315D51D9" w:rsidR="00320822" w:rsidRPr="00656FBB" w:rsidRDefault="00320822" w:rsidP="00656FBB">
      <w:pPr>
        <w:ind w:firstLine="708"/>
        <w:jc w:val="both"/>
        <w:rPr>
          <w:rFonts w:ascii="Arial" w:eastAsia="Arial" w:hAnsi="Arial" w:cs="Arial"/>
          <w:sz w:val="20"/>
          <w:szCs w:val="20"/>
        </w:rPr>
      </w:pPr>
      <w:bookmarkStart w:id="38" w:name="_Hlk181461874"/>
      <w:r w:rsidRPr="00656FBB">
        <w:rPr>
          <w:rFonts w:ascii="Arial" w:eastAsia="Arial" w:hAnsi="Arial" w:cs="Arial"/>
          <w:sz w:val="20"/>
          <w:szCs w:val="20"/>
        </w:rPr>
        <w:t xml:space="preserve">(1) Pred izvedbo raziskave arheološke ostaline je treba pridobiti dovoljenje za </w:t>
      </w:r>
      <w:r w:rsidRPr="00656FBB">
        <w:rPr>
          <w:rFonts w:ascii="Arial" w:hAnsi="Arial" w:cs="Arial"/>
          <w:sz w:val="20"/>
          <w:szCs w:val="20"/>
        </w:rPr>
        <w:t xml:space="preserve">raziskavo arheološke ostaline </w:t>
      </w:r>
      <w:r w:rsidRPr="00656FBB">
        <w:rPr>
          <w:rFonts w:ascii="Arial" w:eastAsia="Arial" w:hAnsi="Arial" w:cs="Arial"/>
          <w:sz w:val="20"/>
          <w:szCs w:val="20"/>
        </w:rPr>
        <w:t>(v nadaljnjem besedilu: dovoljenje za raziskavo).</w:t>
      </w:r>
      <w:r w:rsidR="00595489" w:rsidRPr="00656FBB">
        <w:rPr>
          <w:rFonts w:ascii="Arial" w:eastAsia="Arial" w:hAnsi="Arial" w:cs="Arial"/>
          <w:sz w:val="20"/>
          <w:szCs w:val="20"/>
        </w:rPr>
        <w:t xml:space="preserve"> </w:t>
      </w:r>
      <w:r w:rsidR="00595489" w:rsidRPr="00656FBB">
        <w:rPr>
          <w:rFonts w:ascii="Arial" w:hAnsi="Arial" w:cs="Arial"/>
          <w:sz w:val="20"/>
          <w:szCs w:val="20"/>
        </w:rPr>
        <w:t xml:space="preserve">Obveznost iz prejšnjega stavka ne velja za zavod. </w:t>
      </w:r>
    </w:p>
    <w:p w14:paraId="3DE420AB" w14:textId="77777777" w:rsidR="00320822" w:rsidRPr="00656FBB" w:rsidRDefault="00320822" w:rsidP="00656FBB">
      <w:pPr>
        <w:jc w:val="both"/>
        <w:rPr>
          <w:rFonts w:ascii="Arial" w:hAnsi="Arial" w:cs="Arial"/>
          <w:sz w:val="20"/>
          <w:szCs w:val="20"/>
        </w:rPr>
      </w:pPr>
    </w:p>
    <w:p w14:paraId="73C60DBE" w14:textId="05612A10" w:rsidR="00320822" w:rsidRPr="00656FBB" w:rsidRDefault="00320822" w:rsidP="00656FBB">
      <w:pPr>
        <w:ind w:firstLine="708"/>
        <w:jc w:val="both"/>
        <w:rPr>
          <w:rFonts w:ascii="Arial" w:eastAsia="Arial" w:hAnsi="Arial" w:cs="Arial"/>
          <w:sz w:val="20"/>
          <w:szCs w:val="20"/>
        </w:rPr>
      </w:pPr>
      <w:r w:rsidRPr="00656FBB">
        <w:rPr>
          <w:rFonts w:ascii="Arial" w:hAnsi="Arial" w:cs="Arial"/>
          <w:sz w:val="20"/>
          <w:szCs w:val="20"/>
        </w:rPr>
        <w:t xml:space="preserve">(2) Dovoljenje za raziskavo se izda </w:t>
      </w:r>
      <w:r w:rsidRPr="00656FBB">
        <w:rPr>
          <w:rFonts w:ascii="Arial" w:eastAsia="Arial" w:hAnsi="Arial" w:cs="Arial"/>
          <w:sz w:val="20"/>
          <w:szCs w:val="20"/>
        </w:rPr>
        <w:t xml:space="preserve">pravni ali fizični osebi, ki razpolaga s kadri, opremo in sredstvi, ki omogočajo izvedbo </w:t>
      </w:r>
      <w:r w:rsidRPr="00656FBB">
        <w:rPr>
          <w:rFonts w:ascii="Arial" w:hAnsi="Arial" w:cs="Arial"/>
          <w:sz w:val="20"/>
          <w:szCs w:val="20"/>
        </w:rPr>
        <w:t xml:space="preserve">raziskave </w:t>
      </w:r>
      <w:r w:rsidR="004475A9" w:rsidRPr="00656FBB">
        <w:rPr>
          <w:rFonts w:ascii="Arial" w:hAnsi="Arial" w:cs="Arial"/>
          <w:sz w:val="20"/>
          <w:szCs w:val="20"/>
        </w:rPr>
        <w:t>arheološk</w:t>
      </w:r>
      <w:r w:rsidR="004475A9">
        <w:rPr>
          <w:rFonts w:ascii="Arial" w:hAnsi="Arial" w:cs="Arial"/>
          <w:sz w:val="20"/>
          <w:szCs w:val="20"/>
        </w:rPr>
        <w:t>e</w:t>
      </w:r>
      <w:r w:rsidR="004475A9" w:rsidRPr="00656FBB">
        <w:rPr>
          <w:rFonts w:ascii="Arial" w:hAnsi="Arial" w:cs="Arial"/>
          <w:sz w:val="20"/>
          <w:szCs w:val="20"/>
        </w:rPr>
        <w:t xml:space="preserve"> </w:t>
      </w:r>
      <w:r w:rsidRPr="00656FBB">
        <w:rPr>
          <w:rFonts w:ascii="Arial" w:hAnsi="Arial" w:cs="Arial"/>
          <w:sz w:val="20"/>
          <w:szCs w:val="20"/>
        </w:rPr>
        <w:t>ostalin</w:t>
      </w:r>
      <w:r w:rsidR="004475A9">
        <w:rPr>
          <w:rFonts w:ascii="Arial" w:hAnsi="Arial" w:cs="Arial"/>
          <w:sz w:val="20"/>
          <w:szCs w:val="20"/>
        </w:rPr>
        <w:t>e</w:t>
      </w:r>
      <w:r w:rsidRPr="00656FBB">
        <w:rPr>
          <w:rFonts w:ascii="Arial" w:hAnsi="Arial" w:cs="Arial"/>
          <w:sz w:val="20"/>
          <w:szCs w:val="20"/>
        </w:rPr>
        <w:t xml:space="preserve"> </w:t>
      </w:r>
      <w:r w:rsidRPr="00656FBB">
        <w:rPr>
          <w:rFonts w:ascii="Arial" w:eastAsia="Arial" w:hAnsi="Arial" w:cs="Arial"/>
          <w:sz w:val="20"/>
          <w:szCs w:val="20"/>
        </w:rPr>
        <w:t xml:space="preserve">v skladu s strokovnimi standardi, določenimi v pravilniku iz šestega odstavka tega člena. </w:t>
      </w:r>
    </w:p>
    <w:p w14:paraId="100A391F" w14:textId="77777777" w:rsidR="00320822" w:rsidRPr="00656FBB" w:rsidRDefault="00320822" w:rsidP="00656FBB">
      <w:pPr>
        <w:jc w:val="both"/>
        <w:rPr>
          <w:rFonts w:ascii="Arial" w:eastAsia="Arial" w:hAnsi="Arial" w:cs="Arial"/>
          <w:sz w:val="20"/>
          <w:szCs w:val="20"/>
        </w:rPr>
      </w:pPr>
    </w:p>
    <w:p w14:paraId="733E20EB" w14:textId="77777777" w:rsidR="00320822" w:rsidRPr="00656FBB" w:rsidRDefault="00320822" w:rsidP="00656FBB">
      <w:pPr>
        <w:ind w:firstLine="708"/>
        <w:jc w:val="both"/>
        <w:rPr>
          <w:rFonts w:ascii="Arial" w:hAnsi="Arial" w:cs="Arial"/>
          <w:sz w:val="20"/>
          <w:szCs w:val="20"/>
        </w:rPr>
      </w:pPr>
      <w:bookmarkStart w:id="39" w:name="_Hlk181540957"/>
      <w:r w:rsidRPr="00656FBB">
        <w:rPr>
          <w:rFonts w:ascii="Arial" w:eastAsia="Arial" w:hAnsi="Arial" w:cs="Arial"/>
          <w:sz w:val="20"/>
          <w:szCs w:val="20"/>
        </w:rPr>
        <w:t xml:space="preserve">(3) Minister izda </w:t>
      </w:r>
      <w:r w:rsidRPr="00656FBB">
        <w:rPr>
          <w:rFonts w:ascii="Arial" w:hAnsi="Arial" w:cs="Arial"/>
          <w:sz w:val="20"/>
          <w:szCs w:val="20"/>
        </w:rPr>
        <w:t xml:space="preserve">dovoljenje za raziskavo, če: </w:t>
      </w:r>
    </w:p>
    <w:p w14:paraId="3181BC3A" w14:textId="580DE89E"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raziskavo </w:t>
      </w:r>
      <w:r w:rsidR="00595489" w:rsidRPr="00656FBB">
        <w:rPr>
          <w:rFonts w:ascii="Arial" w:eastAsia="Arial" w:hAnsi="Arial" w:cs="Arial"/>
          <w:sz w:val="20"/>
          <w:szCs w:val="20"/>
        </w:rPr>
        <w:t xml:space="preserve">arheološke ostaline </w:t>
      </w:r>
      <w:r w:rsidRPr="00656FBB">
        <w:rPr>
          <w:rFonts w:ascii="Arial" w:eastAsia="Arial" w:hAnsi="Arial" w:cs="Arial"/>
          <w:sz w:val="20"/>
          <w:szCs w:val="20"/>
        </w:rPr>
        <w:t>vodi posameznik, ki izpolnjuje pogoje za imenovanje za vodjo raziskave iz 8</w:t>
      </w:r>
      <w:r w:rsidR="00A414F0" w:rsidRPr="00656FBB">
        <w:rPr>
          <w:rFonts w:ascii="Arial" w:eastAsia="Arial" w:hAnsi="Arial" w:cs="Arial"/>
          <w:sz w:val="20"/>
          <w:szCs w:val="20"/>
        </w:rPr>
        <w:t>3</w:t>
      </w:r>
      <w:r w:rsidRPr="00656FBB">
        <w:rPr>
          <w:rFonts w:ascii="Arial" w:eastAsia="Arial" w:hAnsi="Arial" w:cs="Arial"/>
          <w:sz w:val="20"/>
          <w:szCs w:val="20"/>
        </w:rPr>
        <w:t xml:space="preserve">. člena tega zakona, </w:t>
      </w:r>
    </w:p>
    <w:p w14:paraId="591EC36D" w14:textId="3B782821"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raziskavo </w:t>
      </w:r>
      <w:r w:rsidR="00595489" w:rsidRPr="00656FBB">
        <w:rPr>
          <w:rFonts w:ascii="Arial" w:eastAsia="Arial" w:hAnsi="Arial" w:cs="Arial"/>
          <w:sz w:val="20"/>
          <w:szCs w:val="20"/>
        </w:rPr>
        <w:t xml:space="preserve">arheološke ostaline </w:t>
      </w:r>
      <w:r w:rsidRPr="00656FBB">
        <w:rPr>
          <w:rFonts w:ascii="Arial" w:eastAsia="Arial" w:hAnsi="Arial" w:cs="Arial"/>
          <w:sz w:val="20"/>
          <w:szCs w:val="20"/>
        </w:rPr>
        <w:t xml:space="preserve">nadzoruje zavod in </w:t>
      </w:r>
    </w:p>
    <w:p w14:paraId="0C3C1BF2" w14:textId="11C84780"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so za raziskavo</w:t>
      </w:r>
      <w:r w:rsidR="00595489" w:rsidRPr="00656FBB">
        <w:rPr>
          <w:rFonts w:ascii="Arial" w:eastAsia="Arial" w:hAnsi="Arial" w:cs="Arial"/>
          <w:sz w:val="20"/>
          <w:szCs w:val="20"/>
        </w:rPr>
        <w:t xml:space="preserve"> arheološke ostaline</w:t>
      </w:r>
      <w:r w:rsidRPr="00656FBB">
        <w:rPr>
          <w:rFonts w:ascii="Arial" w:eastAsia="Arial" w:hAnsi="Arial" w:cs="Arial"/>
          <w:sz w:val="20"/>
          <w:szCs w:val="20"/>
        </w:rPr>
        <w:t xml:space="preserve">, vključno s </w:t>
      </w:r>
      <w:proofErr w:type="spellStart"/>
      <w:r w:rsidRPr="00656FBB">
        <w:rPr>
          <w:rFonts w:ascii="Arial" w:eastAsia="Arial" w:hAnsi="Arial" w:cs="Arial"/>
          <w:sz w:val="20"/>
          <w:szCs w:val="20"/>
        </w:rPr>
        <w:t>poterensko</w:t>
      </w:r>
      <w:proofErr w:type="spellEnd"/>
      <w:r w:rsidRPr="00656FBB">
        <w:rPr>
          <w:rFonts w:ascii="Arial" w:eastAsia="Arial" w:hAnsi="Arial" w:cs="Arial"/>
          <w:sz w:val="20"/>
          <w:szCs w:val="20"/>
        </w:rPr>
        <w:t xml:space="preserve"> obdelavo arhiva arheološke raziskave, zagotovljena zadostna finančna sredstva. </w:t>
      </w:r>
    </w:p>
    <w:p w14:paraId="7908C33D" w14:textId="77777777" w:rsidR="00320822" w:rsidRPr="00656FBB" w:rsidRDefault="00320822" w:rsidP="00656FBB">
      <w:pPr>
        <w:jc w:val="both"/>
        <w:rPr>
          <w:rFonts w:ascii="Arial" w:hAnsi="Arial" w:cs="Arial"/>
          <w:sz w:val="20"/>
          <w:szCs w:val="20"/>
        </w:rPr>
      </w:pPr>
    </w:p>
    <w:p w14:paraId="6037016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Za dajanje mnenj v postopku izdaje dovoljenja za raziskavo minister imenuje strokovno komisijo, ki jo sestavljajo strokovnjaki arheologi s področja varstva nepremične in premične dediščine ter z akademskega področja. </w:t>
      </w:r>
    </w:p>
    <w:bookmarkEnd w:id="38"/>
    <w:p w14:paraId="393EC5FB" w14:textId="77777777" w:rsidR="00320822" w:rsidRPr="00656FBB" w:rsidRDefault="00320822" w:rsidP="00656FBB">
      <w:pPr>
        <w:jc w:val="both"/>
        <w:rPr>
          <w:rFonts w:ascii="Arial" w:eastAsia="Arial" w:hAnsi="Arial" w:cs="Arial"/>
          <w:sz w:val="20"/>
          <w:szCs w:val="20"/>
        </w:rPr>
      </w:pPr>
    </w:p>
    <w:p w14:paraId="383E130A" w14:textId="7077DD8B"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(5) </w:t>
      </w:r>
      <w:r w:rsidRPr="00656FBB">
        <w:rPr>
          <w:rFonts w:ascii="Arial" w:hAnsi="Arial" w:cs="Arial"/>
          <w:sz w:val="20"/>
          <w:szCs w:val="20"/>
        </w:rPr>
        <w:t xml:space="preserve">Dovoljenje za raziskavo preneha veljati po poteku </w:t>
      </w:r>
      <w:r w:rsidR="00595489" w:rsidRPr="00656FBB">
        <w:rPr>
          <w:rFonts w:ascii="Arial" w:hAnsi="Arial" w:cs="Arial"/>
          <w:sz w:val="20"/>
          <w:szCs w:val="20"/>
        </w:rPr>
        <w:t xml:space="preserve">petih </w:t>
      </w:r>
      <w:r w:rsidRPr="00656FBB">
        <w:rPr>
          <w:rFonts w:ascii="Arial" w:hAnsi="Arial" w:cs="Arial"/>
          <w:sz w:val="20"/>
          <w:szCs w:val="20"/>
        </w:rPr>
        <w:t>let od njegove pravnomočnosti, razen če se raziskava</w:t>
      </w:r>
      <w:r w:rsidR="00595489" w:rsidRPr="00656FBB">
        <w:rPr>
          <w:rFonts w:ascii="Arial" w:hAnsi="Arial" w:cs="Arial"/>
          <w:sz w:val="20"/>
          <w:szCs w:val="20"/>
        </w:rPr>
        <w:t xml:space="preserve"> arheološke ostaline</w:t>
      </w:r>
      <w:r w:rsidRPr="00656FBB">
        <w:rPr>
          <w:rFonts w:ascii="Arial" w:hAnsi="Arial" w:cs="Arial"/>
          <w:sz w:val="20"/>
          <w:szCs w:val="20"/>
        </w:rPr>
        <w:t xml:space="preserve">, zaradi katere je bilo dovoljenje dano, začne izvajati v tem roku. Čas veljavnosti dovoljenja za raziskavo, ki je bilo izdano v postopkih sofinanciranja raziskav arheoloških ostalin iz drugega odstavka </w:t>
      </w:r>
      <w:r w:rsidR="00656FBB">
        <w:rPr>
          <w:rFonts w:ascii="Arial" w:hAnsi="Arial" w:cs="Arial"/>
          <w:sz w:val="20"/>
          <w:szCs w:val="20"/>
        </w:rPr>
        <w:t>151</w:t>
      </w:r>
      <w:r w:rsidRPr="00656FBB">
        <w:rPr>
          <w:rFonts w:ascii="Arial" w:hAnsi="Arial" w:cs="Arial"/>
          <w:sz w:val="20"/>
          <w:szCs w:val="20"/>
        </w:rPr>
        <w:t>. člena</w:t>
      </w:r>
      <w:r w:rsidR="00595489" w:rsidRPr="00656FBB">
        <w:rPr>
          <w:rFonts w:ascii="Arial" w:hAnsi="Arial" w:cs="Arial"/>
          <w:sz w:val="20"/>
          <w:szCs w:val="20"/>
        </w:rPr>
        <w:t xml:space="preserve"> tega zakona</w:t>
      </w:r>
      <w:r w:rsidRPr="00656FBB">
        <w:rPr>
          <w:rFonts w:ascii="Arial" w:hAnsi="Arial" w:cs="Arial"/>
          <w:sz w:val="20"/>
          <w:szCs w:val="20"/>
        </w:rPr>
        <w:t>, se določi skladno s predpisi o izvrševanju državnega proračuna. </w:t>
      </w:r>
    </w:p>
    <w:p w14:paraId="406D2CD7" w14:textId="77777777" w:rsidR="00320822" w:rsidRPr="00656FBB" w:rsidRDefault="00320822" w:rsidP="00656FBB">
      <w:pPr>
        <w:ind w:firstLine="708"/>
        <w:jc w:val="both"/>
        <w:rPr>
          <w:rFonts w:ascii="Arial" w:eastAsia="Arial" w:hAnsi="Arial" w:cs="Arial"/>
          <w:sz w:val="20"/>
          <w:szCs w:val="20"/>
        </w:rPr>
      </w:pPr>
    </w:p>
    <w:bookmarkEnd w:id="35"/>
    <w:bookmarkEnd w:id="39"/>
    <w:p w14:paraId="375E1583"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lastRenderedPageBreak/>
        <w:t xml:space="preserve">(6) Minister s pravilnikom podrobneje predpiše postopek in pogoje za izdajo dovoljenja za raziskavo, zahteve za izvajanje in poročanje, nadzor ter strokovne standarde </w:t>
      </w:r>
      <w:r w:rsidRPr="00656FBB">
        <w:rPr>
          <w:rFonts w:ascii="Arial" w:hAnsi="Arial" w:cs="Arial"/>
          <w:sz w:val="20"/>
          <w:szCs w:val="20"/>
        </w:rPr>
        <w:t>raziskave arheoloških ostalin</w:t>
      </w:r>
      <w:r w:rsidRPr="00656FBB">
        <w:rPr>
          <w:rFonts w:ascii="Arial" w:eastAsia="Arial" w:hAnsi="Arial" w:cs="Arial"/>
          <w:sz w:val="20"/>
          <w:szCs w:val="20"/>
        </w:rPr>
        <w:t xml:space="preserve">. V pravilniku se določi tudi način in obseg dela strokovne komisije. </w:t>
      </w:r>
    </w:p>
    <w:p w14:paraId="2F6C2186" w14:textId="77777777" w:rsidR="00320822" w:rsidRPr="00656FBB" w:rsidRDefault="00320822" w:rsidP="00656FBB">
      <w:pPr>
        <w:rPr>
          <w:rFonts w:ascii="Arial" w:eastAsia="Arial" w:hAnsi="Arial" w:cs="Arial"/>
          <w:sz w:val="20"/>
          <w:szCs w:val="20"/>
        </w:rPr>
      </w:pPr>
    </w:p>
    <w:p w14:paraId="624EF0D6" w14:textId="3A6E1298"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8</w:t>
      </w:r>
      <w:r w:rsidR="00A414F0" w:rsidRPr="00656FBB">
        <w:rPr>
          <w:rFonts w:ascii="Arial" w:eastAsia="Arial" w:hAnsi="Arial" w:cs="Arial"/>
          <w:b/>
          <w:bCs/>
          <w:sz w:val="20"/>
          <w:szCs w:val="20"/>
        </w:rPr>
        <w:t>3</w:t>
      </w:r>
      <w:r w:rsidRPr="00656FBB">
        <w:rPr>
          <w:rFonts w:ascii="Arial" w:eastAsia="Arial" w:hAnsi="Arial" w:cs="Arial"/>
          <w:b/>
          <w:bCs/>
          <w:sz w:val="20"/>
          <w:szCs w:val="20"/>
        </w:rPr>
        <w:t>. člen</w:t>
      </w:r>
    </w:p>
    <w:p w14:paraId="097A35CF" w14:textId="77777777" w:rsidR="00320822" w:rsidRPr="00656FBB" w:rsidRDefault="00320822" w:rsidP="00656FBB">
      <w:pPr>
        <w:jc w:val="center"/>
        <w:rPr>
          <w:rFonts w:ascii="Arial" w:hAnsi="Arial" w:cs="Arial"/>
          <w:b/>
          <w:bCs/>
          <w:sz w:val="20"/>
          <w:szCs w:val="20"/>
        </w:rPr>
      </w:pPr>
      <w:r w:rsidRPr="00656FBB">
        <w:rPr>
          <w:rFonts w:ascii="Arial" w:eastAsia="Arial" w:hAnsi="Arial" w:cs="Arial"/>
          <w:b/>
          <w:bCs/>
          <w:sz w:val="20"/>
          <w:szCs w:val="20"/>
        </w:rPr>
        <w:t>(</w:t>
      </w:r>
      <w:r w:rsidRPr="00656FBB">
        <w:rPr>
          <w:rFonts w:ascii="Arial" w:hAnsi="Arial" w:cs="Arial"/>
          <w:b/>
          <w:bCs/>
          <w:sz w:val="20"/>
          <w:szCs w:val="20"/>
        </w:rPr>
        <w:t>pogoji za imenovanje vodje in drugih udeležencev raziskave arheološke ostaline)</w:t>
      </w:r>
    </w:p>
    <w:p w14:paraId="306F078A" w14:textId="77777777" w:rsidR="00320822" w:rsidRPr="00656FBB" w:rsidRDefault="00320822" w:rsidP="00656FBB">
      <w:pPr>
        <w:jc w:val="both"/>
        <w:rPr>
          <w:rFonts w:ascii="Arial" w:hAnsi="Arial" w:cs="Arial"/>
          <w:sz w:val="20"/>
          <w:szCs w:val="20"/>
        </w:rPr>
      </w:pPr>
    </w:p>
    <w:p w14:paraId="2E80FB9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 vodjo raziskave arheološke ostaline se lahko imenuje posameznik, ki izpolnjuje naslednje pogoje: </w:t>
      </w:r>
    </w:p>
    <w:p w14:paraId="2540D47B" w14:textId="77777777"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ima izobrazbo s področja arheologije, pridobljeno po študijskih programih druge stopnje, oziroma izobrazbo, ki ustreza ravni izobrazbe s področja arheologije, pridobljene po študijskih programih druge stopnje v skladu z zakonom, ki ureja visoko šolstvo, </w:t>
      </w:r>
    </w:p>
    <w:p w14:paraId="4324397E" w14:textId="7D712C9D"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je bil namestnik vodje raziskave </w:t>
      </w:r>
      <w:r w:rsidR="00595489" w:rsidRPr="00656FBB">
        <w:rPr>
          <w:rFonts w:ascii="Arial" w:eastAsia="Arial" w:hAnsi="Arial" w:cs="Arial"/>
          <w:sz w:val="20"/>
          <w:szCs w:val="20"/>
        </w:rPr>
        <w:t xml:space="preserve">arheološke ostaline </w:t>
      </w:r>
      <w:r w:rsidRPr="00656FBB">
        <w:rPr>
          <w:rFonts w:ascii="Arial" w:eastAsia="Arial" w:hAnsi="Arial" w:cs="Arial"/>
          <w:sz w:val="20"/>
          <w:szCs w:val="20"/>
        </w:rPr>
        <w:t xml:space="preserve">pri vsaj petih </w:t>
      </w:r>
      <w:r w:rsidR="004475A9">
        <w:rPr>
          <w:rFonts w:ascii="Arial" w:eastAsia="Arial" w:hAnsi="Arial" w:cs="Arial"/>
          <w:sz w:val="20"/>
          <w:szCs w:val="20"/>
        </w:rPr>
        <w:t xml:space="preserve">metodološko in po obsegu primerljivih </w:t>
      </w:r>
      <w:r w:rsidRPr="00656FBB">
        <w:rPr>
          <w:rFonts w:ascii="Arial" w:eastAsia="Arial" w:hAnsi="Arial" w:cs="Arial"/>
          <w:sz w:val="20"/>
          <w:szCs w:val="20"/>
        </w:rPr>
        <w:t>raziskavah arheološk</w:t>
      </w:r>
      <w:r w:rsidR="009851E6" w:rsidRPr="00656FBB">
        <w:rPr>
          <w:rFonts w:ascii="Arial" w:eastAsia="Arial" w:hAnsi="Arial" w:cs="Arial"/>
          <w:sz w:val="20"/>
          <w:szCs w:val="20"/>
        </w:rPr>
        <w:t>e</w:t>
      </w:r>
      <w:r w:rsidRPr="00656FBB">
        <w:rPr>
          <w:rFonts w:ascii="Arial" w:eastAsia="Arial" w:hAnsi="Arial" w:cs="Arial"/>
          <w:sz w:val="20"/>
          <w:szCs w:val="20"/>
        </w:rPr>
        <w:t xml:space="preserve"> ostalin</w:t>
      </w:r>
      <w:r w:rsidR="009851E6" w:rsidRPr="00656FBB">
        <w:rPr>
          <w:rFonts w:ascii="Arial" w:eastAsia="Arial" w:hAnsi="Arial" w:cs="Arial"/>
          <w:sz w:val="20"/>
          <w:szCs w:val="20"/>
        </w:rPr>
        <w:t>e</w:t>
      </w:r>
      <w:r w:rsidRPr="00656FBB">
        <w:rPr>
          <w:rFonts w:ascii="Arial" w:eastAsia="Arial" w:hAnsi="Arial" w:cs="Arial"/>
          <w:sz w:val="20"/>
          <w:szCs w:val="20"/>
        </w:rPr>
        <w:t>, </w:t>
      </w:r>
    </w:p>
    <w:p w14:paraId="5FBE6333" w14:textId="42ED1ED2"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je avtor ali soavtor vsaj petih objavljenih ali drugače javno dostopnih končnih strokovnih poročil o raziskavah</w:t>
      </w:r>
      <w:r w:rsidR="00595489" w:rsidRPr="00656FBB">
        <w:rPr>
          <w:rFonts w:ascii="Arial" w:eastAsia="Arial" w:hAnsi="Arial" w:cs="Arial"/>
          <w:sz w:val="20"/>
          <w:szCs w:val="20"/>
        </w:rPr>
        <w:t xml:space="preserve"> arheološke ostaline</w:t>
      </w:r>
      <w:r w:rsidRPr="00656FBB">
        <w:rPr>
          <w:rFonts w:ascii="Arial" w:eastAsia="Arial" w:hAnsi="Arial" w:cs="Arial"/>
          <w:sz w:val="20"/>
          <w:szCs w:val="20"/>
        </w:rPr>
        <w:t>, ki so po raziskovalnem postopku in obsegu primerljive s predlagano raziskavo</w:t>
      </w:r>
      <w:r w:rsidR="00595489" w:rsidRPr="00656FBB">
        <w:rPr>
          <w:rFonts w:ascii="Arial" w:eastAsia="Arial" w:hAnsi="Arial" w:cs="Arial"/>
          <w:sz w:val="20"/>
          <w:szCs w:val="20"/>
        </w:rPr>
        <w:t xml:space="preserve"> arheološke ostaline</w:t>
      </w:r>
      <w:r w:rsidRPr="00656FBB">
        <w:rPr>
          <w:rFonts w:ascii="Arial" w:eastAsia="Arial" w:hAnsi="Arial" w:cs="Arial"/>
          <w:sz w:val="20"/>
          <w:szCs w:val="20"/>
        </w:rPr>
        <w:t xml:space="preserve">, in </w:t>
      </w:r>
    </w:p>
    <w:p w14:paraId="25F07FDC" w14:textId="1C888D6E"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ima izpolnjene vse obveznosti iz predhodno izdanih dovoljenj za raziskavo, pri čemer ima lahko največ tri neoddana končna poročila o raziskavah</w:t>
      </w:r>
      <w:r w:rsidR="00A414F0" w:rsidRPr="00656FBB">
        <w:rPr>
          <w:rFonts w:ascii="Arial" w:eastAsia="Arial" w:hAnsi="Arial" w:cs="Arial"/>
          <w:sz w:val="20"/>
          <w:szCs w:val="20"/>
        </w:rPr>
        <w:t xml:space="preserve"> arheološke ostaline</w:t>
      </w:r>
      <w:r w:rsidRPr="00656FBB">
        <w:rPr>
          <w:rFonts w:ascii="Arial" w:eastAsia="Arial" w:hAnsi="Arial" w:cs="Arial"/>
          <w:sz w:val="20"/>
          <w:szCs w:val="20"/>
        </w:rPr>
        <w:t>, opravljenih v preteklosti.</w:t>
      </w:r>
    </w:p>
    <w:p w14:paraId="1665D6B8" w14:textId="77777777" w:rsidR="00320822" w:rsidRPr="00656FBB" w:rsidRDefault="00320822" w:rsidP="00656FBB">
      <w:pPr>
        <w:jc w:val="both"/>
        <w:rPr>
          <w:rFonts w:ascii="Arial" w:hAnsi="Arial" w:cs="Arial"/>
          <w:sz w:val="20"/>
          <w:szCs w:val="20"/>
        </w:rPr>
      </w:pPr>
    </w:p>
    <w:p w14:paraId="5BEB025F" w14:textId="77777777" w:rsidR="00320822" w:rsidRPr="00656FBB" w:rsidRDefault="00320822" w:rsidP="00656FBB">
      <w:pPr>
        <w:ind w:firstLine="703"/>
        <w:jc w:val="both"/>
        <w:rPr>
          <w:rFonts w:ascii="Arial" w:hAnsi="Arial" w:cs="Arial"/>
          <w:sz w:val="20"/>
          <w:szCs w:val="20"/>
        </w:rPr>
      </w:pPr>
      <w:r w:rsidRPr="00656FBB">
        <w:rPr>
          <w:rFonts w:ascii="Arial" w:hAnsi="Arial" w:cs="Arial"/>
          <w:sz w:val="20"/>
          <w:szCs w:val="20"/>
        </w:rPr>
        <w:t>(2) Za namestnika vodje raziskave arheoloških ostalin se lahko imenuje posameznik, ki izpolnjuje naslednje pogoje: </w:t>
      </w:r>
    </w:p>
    <w:p w14:paraId="61C6D2D2" w14:textId="77777777"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ima izobrazbo s področja arheologije, pridobljeno po študijskih programih druge stopnje, oziroma izobrazbo, ki ustreza ravni izobrazbe s področja arheologije, pridobljene po študijskih programih druge stopnje v skladu z zakonom, ki ureja visoko šolstvo, </w:t>
      </w:r>
    </w:p>
    <w:p w14:paraId="2392BA1A" w14:textId="4BD3CFD4"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je sodeloval pri vsaj petih </w:t>
      </w:r>
      <w:r w:rsidR="004475A9">
        <w:rPr>
          <w:rFonts w:ascii="Arial" w:eastAsia="Arial" w:hAnsi="Arial" w:cs="Arial"/>
          <w:sz w:val="20"/>
          <w:szCs w:val="20"/>
        </w:rPr>
        <w:t xml:space="preserve">metodološko in po obsegu primerljivih </w:t>
      </w:r>
      <w:r w:rsidRPr="00656FBB">
        <w:rPr>
          <w:rFonts w:ascii="Arial" w:eastAsia="Arial" w:hAnsi="Arial" w:cs="Arial"/>
          <w:sz w:val="20"/>
          <w:szCs w:val="20"/>
        </w:rPr>
        <w:t>raziskavah arheološk</w:t>
      </w:r>
      <w:r w:rsidR="00A414F0" w:rsidRPr="00656FBB">
        <w:rPr>
          <w:rFonts w:ascii="Arial" w:eastAsia="Arial" w:hAnsi="Arial" w:cs="Arial"/>
          <w:sz w:val="20"/>
          <w:szCs w:val="20"/>
        </w:rPr>
        <w:t xml:space="preserve">e </w:t>
      </w:r>
      <w:r w:rsidRPr="00656FBB">
        <w:rPr>
          <w:rFonts w:ascii="Arial" w:eastAsia="Arial" w:hAnsi="Arial" w:cs="Arial"/>
          <w:sz w:val="20"/>
          <w:szCs w:val="20"/>
        </w:rPr>
        <w:t>ostalin</w:t>
      </w:r>
      <w:r w:rsidR="00A414F0" w:rsidRPr="00656FBB">
        <w:rPr>
          <w:rFonts w:ascii="Arial" w:eastAsia="Arial" w:hAnsi="Arial" w:cs="Arial"/>
          <w:sz w:val="20"/>
          <w:szCs w:val="20"/>
        </w:rPr>
        <w:t>e</w:t>
      </w:r>
      <w:r w:rsidRPr="00656FBB">
        <w:rPr>
          <w:rFonts w:ascii="Arial" w:eastAsia="Arial" w:hAnsi="Arial" w:cs="Arial"/>
          <w:sz w:val="20"/>
          <w:szCs w:val="20"/>
        </w:rPr>
        <w:t xml:space="preserve"> in</w:t>
      </w:r>
    </w:p>
    <w:p w14:paraId="4EFA3BEE" w14:textId="0B57ECFE" w:rsidR="00320822" w:rsidRPr="00656FBB" w:rsidRDefault="00320822" w:rsidP="00656FBB">
      <w:pPr>
        <w:pStyle w:val="Odstavekseznama"/>
        <w:numPr>
          <w:ilvl w:val="0"/>
          <w:numId w:val="1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je avtor ali soavtor vsaj dveh objavljenih ali drugače javno dostopnih končnih strokovnih poročil o raziskav</w:t>
      </w:r>
      <w:r w:rsidR="00A414F0" w:rsidRPr="00656FBB">
        <w:rPr>
          <w:rFonts w:ascii="Arial" w:eastAsia="Arial" w:hAnsi="Arial" w:cs="Arial"/>
          <w:sz w:val="20"/>
          <w:szCs w:val="20"/>
        </w:rPr>
        <w:t>ah arheološke ostaline</w:t>
      </w:r>
      <w:r w:rsidRPr="00656FBB">
        <w:rPr>
          <w:rFonts w:ascii="Arial" w:eastAsia="Arial" w:hAnsi="Arial" w:cs="Arial"/>
          <w:sz w:val="20"/>
          <w:szCs w:val="20"/>
        </w:rPr>
        <w:t>, ki so po zvrsti in obsegu primerljive s predlagano raziskavo</w:t>
      </w:r>
      <w:r w:rsidR="00A414F0" w:rsidRPr="00656FBB">
        <w:rPr>
          <w:rFonts w:ascii="Arial" w:eastAsia="Arial" w:hAnsi="Arial" w:cs="Arial"/>
          <w:sz w:val="20"/>
          <w:szCs w:val="20"/>
        </w:rPr>
        <w:t xml:space="preserve"> arheološke ostaline</w:t>
      </w:r>
      <w:r w:rsidRPr="00656FBB">
        <w:rPr>
          <w:rFonts w:ascii="Arial" w:eastAsia="Arial" w:hAnsi="Arial" w:cs="Arial"/>
          <w:sz w:val="20"/>
          <w:szCs w:val="20"/>
        </w:rPr>
        <w:t>. </w:t>
      </w:r>
    </w:p>
    <w:p w14:paraId="7D93351E" w14:textId="77777777" w:rsidR="00320822" w:rsidRPr="00656FBB" w:rsidRDefault="00320822" w:rsidP="00656FBB">
      <w:pPr>
        <w:jc w:val="both"/>
        <w:rPr>
          <w:rFonts w:ascii="Arial" w:hAnsi="Arial" w:cs="Arial"/>
          <w:sz w:val="20"/>
          <w:szCs w:val="20"/>
        </w:rPr>
      </w:pPr>
    </w:p>
    <w:p w14:paraId="1369C63F" w14:textId="51FC8E75" w:rsidR="00320822" w:rsidRPr="00656FBB" w:rsidRDefault="00320822" w:rsidP="00656FBB">
      <w:pPr>
        <w:ind w:left="65" w:firstLine="638"/>
        <w:jc w:val="both"/>
        <w:rPr>
          <w:rFonts w:ascii="Arial" w:eastAsia="Arial" w:hAnsi="Arial" w:cs="Arial"/>
          <w:b/>
          <w:bCs/>
          <w:sz w:val="20"/>
          <w:szCs w:val="20"/>
        </w:rPr>
      </w:pPr>
      <w:r w:rsidRPr="00656FBB">
        <w:rPr>
          <w:rFonts w:ascii="Arial" w:hAnsi="Arial" w:cs="Arial"/>
          <w:sz w:val="20"/>
          <w:szCs w:val="20"/>
        </w:rPr>
        <w:t>(</w:t>
      </w:r>
      <w:r w:rsidR="00A815A9" w:rsidRPr="00656FBB">
        <w:rPr>
          <w:rFonts w:ascii="Arial" w:hAnsi="Arial" w:cs="Arial"/>
          <w:sz w:val="20"/>
          <w:szCs w:val="20"/>
        </w:rPr>
        <w:t>3</w:t>
      </w:r>
      <w:r w:rsidRPr="00656FBB">
        <w:rPr>
          <w:rFonts w:ascii="Arial" w:hAnsi="Arial" w:cs="Arial"/>
          <w:sz w:val="20"/>
          <w:szCs w:val="20"/>
        </w:rPr>
        <w:t>) V primeru podvodn</w:t>
      </w:r>
      <w:r w:rsidR="00A414F0" w:rsidRPr="00656FBB">
        <w:rPr>
          <w:rFonts w:ascii="Arial" w:hAnsi="Arial" w:cs="Arial"/>
          <w:sz w:val="20"/>
          <w:szCs w:val="20"/>
        </w:rPr>
        <w:t>e</w:t>
      </w:r>
      <w:r w:rsidRPr="00656FBB">
        <w:rPr>
          <w:rFonts w:ascii="Arial" w:hAnsi="Arial" w:cs="Arial"/>
          <w:sz w:val="20"/>
          <w:szCs w:val="20"/>
        </w:rPr>
        <w:t xml:space="preserve"> raziskav</w:t>
      </w:r>
      <w:r w:rsidR="00A414F0" w:rsidRPr="00656FBB">
        <w:rPr>
          <w:rFonts w:ascii="Arial" w:hAnsi="Arial" w:cs="Arial"/>
          <w:sz w:val="20"/>
          <w:szCs w:val="20"/>
        </w:rPr>
        <w:t>e arheološke ostaline</w:t>
      </w:r>
      <w:r w:rsidRPr="00656FBB">
        <w:rPr>
          <w:rFonts w:ascii="Arial" w:hAnsi="Arial" w:cs="Arial"/>
          <w:sz w:val="20"/>
          <w:szCs w:val="20"/>
        </w:rPr>
        <w:t xml:space="preserve"> mora biti vodja raziskave arheološke ostaline, ob izpolnjevanju pogojev iz prvega, drugega in tretjega odstavka tega člena, usposobljen za potapljanje z avtonomn</w:t>
      </w:r>
      <w:r w:rsidRPr="00656FBB">
        <w:rPr>
          <w:rFonts w:ascii="Arial" w:hAnsi="Arial" w:cs="Arial"/>
          <w:color w:val="000000" w:themeColor="text1"/>
          <w:sz w:val="20"/>
          <w:szCs w:val="20"/>
        </w:rPr>
        <w:t>o potapljaško opremo</w:t>
      </w:r>
      <w:r w:rsidR="00A414F0" w:rsidRPr="00656FBB">
        <w:rPr>
          <w:rFonts w:ascii="Arial" w:hAnsi="Arial" w:cs="Arial"/>
          <w:color w:val="000000" w:themeColor="text1"/>
          <w:sz w:val="20"/>
          <w:szCs w:val="20"/>
        </w:rPr>
        <w:t xml:space="preserve"> najmanj kategorije</w:t>
      </w:r>
      <w:r w:rsidRPr="00656FBB">
        <w:rPr>
          <w:rFonts w:ascii="Arial" w:hAnsi="Arial" w:cs="Arial"/>
          <w:color w:val="000000" w:themeColor="text1"/>
          <w:sz w:val="20"/>
          <w:szCs w:val="20"/>
        </w:rPr>
        <w:t xml:space="preserve"> potapljač </w:t>
      </w:r>
      <w:r w:rsidR="004475A9">
        <w:rPr>
          <w:rFonts w:ascii="Arial" w:hAnsi="Arial" w:cs="Arial"/>
          <w:color w:val="000000" w:themeColor="text1"/>
          <w:sz w:val="20"/>
          <w:szCs w:val="20"/>
        </w:rPr>
        <w:t xml:space="preserve">z veljavno licenco </w:t>
      </w:r>
      <w:r w:rsidRPr="00656FBB">
        <w:rPr>
          <w:rFonts w:ascii="Arial" w:hAnsi="Arial" w:cs="Arial"/>
          <w:color w:val="000000" w:themeColor="text1"/>
          <w:sz w:val="20"/>
          <w:szCs w:val="20"/>
        </w:rPr>
        <w:t xml:space="preserve">3. stopnje skladno z uredbo vlade, ki določa merila za potapljanje, in imeti zdravniško potrdilo o zdravstveni sposobnosti za potapljanje v skladu z zakonom, ki ureja varstvo pred utopitvami. </w:t>
      </w:r>
      <w:r w:rsidR="00A414F0" w:rsidRPr="00656FBB">
        <w:rPr>
          <w:rFonts w:ascii="Arial" w:hAnsi="Arial" w:cs="Arial"/>
          <w:color w:val="000000" w:themeColor="text1"/>
          <w:sz w:val="20"/>
          <w:szCs w:val="20"/>
        </w:rPr>
        <w:t xml:space="preserve">Drugi udeleženci raziskave arheološke ostaline morajo biti usposobljeni za potapljanje z avtonomno potapljaško opremo najmanj kategorije potapljač </w:t>
      </w:r>
      <w:r w:rsidR="004475A9">
        <w:rPr>
          <w:rFonts w:ascii="Arial" w:hAnsi="Arial" w:cs="Arial"/>
          <w:color w:val="000000" w:themeColor="text1"/>
          <w:sz w:val="20"/>
          <w:szCs w:val="20"/>
        </w:rPr>
        <w:t xml:space="preserve">z veljavno licenco </w:t>
      </w:r>
      <w:r w:rsidR="00A414F0" w:rsidRPr="00656FBB">
        <w:rPr>
          <w:rFonts w:ascii="Arial" w:hAnsi="Arial" w:cs="Arial"/>
          <w:color w:val="000000" w:themeColor="text1"/>
          <w:sz w:val="20"/>
          <w:szCs w:val="20"/>
        </w:rPr>
        <w:t xml:space="preserve">2. stopnje skladno z uredbo vlade, ki določa merila za potapljanje, in izpolnjevati druge pogoje iz prejšnjega stavka.  </w:t>
      </w:r>
    </w:p>
    <w:p w14:paraId="5BE72C96" w14:textId="77777777" w:rsidR="00320822" w:rsidRPr="00656FBB" w:rsidRDefault="00320822" w:rsidP="00656FBB">
      <w:pPr>
        <w:rPr>
          <w:rFonts w:ascii="Arial" w:eastAsia="Arial" w:hAnsi="Arial" w:cs="Arial"/>
          <w:sz w:val="20"/>
          <w:szCs w:val="20"/>
        </w:rPr>
      </w:pPr>
    </w:p>
    <w:p w14:paraId="4EA65E31"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3. oddelek</w:t>
      </w:r>
    </w:p>
    <w:p w14:paraId="5F7866A0" w14:textId="77777777" w:rsidR="00320822" w:rsidRPr="00656FBB" w:rsidRDefault="00320822" w:rsidP="00656FBB">
      <w:pPr>
        <w:jc w:val="center"/>
        <w:rPr>
          <w:rFonts w:ascii="Arial" w:eastAsia="Arial" w:hAnsi="Arial" w:cs="Arial"/>
          <w:sz w:val="20"/>
          <w:szCs w:val="20"/>
        </w:rPr>
      </w:pP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in </w:t>
      </w:r>
      <w:proofErr w:type="spellStart"/>
      <w:r w:rsidRPr="00656FBB">
        <w:rPr>
          <w:rFonts w:ascii="Arial" w:eastAsia="Arial" w:hAnsi="Arial" w:cs="Arial"/>
          <w:sz w:val="20"/>
          <w:szCs w:val="20"/>
        </w:rPr>
        <w:t>kulturnovarstveni</w:t>
      </w:r>
      <w:proofErr w:type="spellEnd"/>
      <w:r w:rsidRPr="00656FBB">
        <w:rPr>
          <w:rFonts w:ascii="Arial" w:eastAsia="Arial" w:hAnsi="Arial" w:cs="Arial"/>
          <w:sz w:val="20"/>
          <w:szCs w:val="20"/>
        </w:rPr>
        <w:t xml:space="preserve"> pogoji</w:t>
      </w:r>
    </w:p>
    <w:p w14:paraId="2905E663" w14:textId="77777777" w:rsidR="00320822" w:rsidRPr="00656FBB" w:rsidRDefault="00320822" w:rsidP="00656FBB">
      <w:pPr>
        <w:jc w:val="center"/>
        <w:rPr>
          <w:rFonts w:ascii="Arial" w:eastAsia="Arial" w:hAnsi="Arial" w:cs="Arial"/>
          <w:sz w:val="20"/>
          <w:szCs w:val="20"/>
        </w:rPr>
      </w:pPr>
    </w:p>
    <w:p w14:paraId="62642AC5" w14:textId="748F5A55"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8</w:t>
      </w:r>
      <w:r w:rsidR="00F53160" w:rsidRPr="00656FBB">
        <w:rPr>
          <w:rFonts w:ascii="Arial" w:eastAsia="Arial" w:hAnsi="Arial" w:cs="Arial"/>
          <w:b/>
          <w:bCs/>
          <w:sz w:val="20"/>
          <w:szCs w:val="20"/>
        </w:rPr>
        <w:t>4</w:t>
      </w:r>
      <w:r w:rsidRPr="00656FBB">
        <w:rPr>
          <w:rFonts w:ascii="Arial" w:eastAsia="Arial" w:hAnsi="Arial" w:cs="Arial"/>
          <w:b/>
          <w:bCs/>
          <w:sz w:val="20"/>
          <w:szCs w:val="20"/>
        </w:rPr>
        <w:t>. člen</w:t>
      </w:r>
    </w:p>
    <w:p w14:paraId="37C9BA5B"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w:t>
      </w:r>
      <w:proofErr w:type="spellStart"/>
      <w:r w:rsidRPr="00656FBB">
        <w:rPr>
          <w:rFonts w:ascii="Arial" w:eastAsia="Arial" w:hAnsi="Arial" w:cs="Arial"/>
          <w:b/>
          <w:bCs/>
          <w:sz w:val="20"/>
          <w:szCs w:val="20"/>
        </w:rPr>
        <w:t>kulturnovarstveno</w:t>
      </w:r>
      <w:proofErr w:type="spellEnd"/>
      <w:r w:rsidRPr="00656FBB">
        <w:rPr>
          <w:rFonts w:ascii="Arial" w:eastAsia="Arial" w:hAnsi="Arial" w:cs="Arial"/>
          <w:b/>
          <w:bCs/>
          <w:sz w:val="20"/>
          <w:szCs w:val="20"/>
        </w:rPr>
        <w:t xml:space="preserve"> soglasje)</w:t>
      </w:r>
    </w:p>
    <w:p w14:paraId="50FF1963" w14:textId="77777777" w:rsidR="00320822" w:rsidRPr="00656FBB" w:rsidRDefault="00320822" w:rsidP="00656FBB">
      <w:pPr>
        <w:rPr>
          <w:rFonts w:ascii="Arial" w:eastAsia="Arial" w:hAnsi="Arial" w:cs="Arial"/>
          <w:sz w:val="20"/>
          <w:szCs w:val="20"/>
        </w:rPr>
      </w:pPr>
    </w:p>
    <w:p w14:paraId="657DCD1E" w14:textId="77777777" w:rsidR="00320822" w:rsidRPr="00656FBB" w:rsidRDefault="00320822" w:rsidP="00656FBB">
      <w:pPr>
        <w:pStyle w:val="Odstavekseznama"/>
        <w:numPr>
          <w:ilvl w:val="0"/>
          <w:numId w:val="118"/>
        </w:numPr>
        <w:rPr>
          <w:rFonts w:ascii="Arial" w:eastAsia="Arial" w:hAnsi="Arial" w:cs="Arial"/>
          <w:sz w:val="20"/>
          <w:szCs w:val="20"/>
        </w:rPr>
      </w:pP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je treba pridobiti za poseg v:</w:t>
      </w:r>
    </w:p>
    <w:p w14:paraId="2632F628" w14:textId="77777777" w:rsidR="00320822" w:rsidRPr="00656FBB" w:rsidRDefault="00320822" w:rsidP="00656FBB">
      <w:pPr>
        <w:pStyle w:val="Odstavekseznama"/>
        <w:numPr>
          <w:ilvl w:val="0"/>
          <w:numId w:val="20"/>
        </w:numPr>
        <w:ind w:left="703" w:hanging="703"/>
        <w:contextualSpacing w:val="0"/>
        <w:jc w:val="both"/>
        <w:rPr>
          <w:rFonts w:ascii="Arial" w:eastAsia="Arial" w:hAnsi="Arial" w:cs="Arial"/>
          <w:sz w:val="20"/>
          <w:szCs w:val="20"/>
        </w:rPr>
      </w:pPr>
      <w:r w:rsidRPr="00656FBB">
        <w:rPr>
          <w:rFonts w:ascii="Arial" w:eastAsia="Arial" w:hAnsi="Arial" w:cs="Arial"/>
          <w:sz w:val="20"/>
          <w:szCs w:val="20"/>
        </w:rPr>
        <w:t>spomenik,</w:t>
      </w:r>
    </w:p>
    <w:p w14:paraId="0C1A127C" w14:textId="2B37876A" w:rsidR="00320822" w:rsidRPr="00656FBB" w:rsidRDefault="00320822" w:rsidP="00656FBB">
      <w:pPr>
        <w:pStyle w:val="Odstavekseznama"/>
        <w:numPr>
          <w:ilvl w:val="0"/>
          <w:numId w:val="20"/>
        </w:numPr>
        <w:ind w:left="703" w:hanging="703"/>
        <w:contextualSpacing w:val="0"/>
        <w:jc w:val="both"/>
        <w:rPr>
          <w:rFonts w:ascii="Arial" w:eastAsia="Arial" w:hAnsi="Arial" w:cs="Arial"/>
          <w:sz w:val="20"/>
          <w:szCs w:val="20"/>
        </w:rPr>
      </w:pPr>
      <w:r w:rsidRPr="00656FBB">
        <w:rPr>
          <w:rFonts w:ascii="Arial" w:eastAsia="Arial" w:hAnsi="Arial" w:cs="Arial"/>
          <w:sz w:val="20"/>
          <w:szCs w:val="20"/>
        </w:rPr>
        <w:t>vplivno območje spomenika, če to obveznost določa akt o razglasitvi,</w:t>
      </w:r>
      <w:r w:rsidR="00A414F0" w:rsidRPr="00656FBB">
        <w:rPr>
          <w:rFonts w:ascii="Arial" w:eastAsia="Arial" w:hAnsi="Arial" w:cs="Arial"/>
          <w:sz w:val="20"/>
          <w:szCs w:val="20"/>
        </w:rPr>
        <w:t xml:space="preserve"> in</w:t>
      </w:r>
    </w:p>
    <w:p w14:paraId="46AE3ED6" w14:textId="6EAEA534" w:rsidR="00320822" w:rsidRPr="00656FBB" w:rsidRDefault="00320822" w:rsidP="00656FBB">
      <w:pPr>
        <w:pStyle w:val="Odstavekseznama"/>
        <w:numPr>
          <w:ilvl w:val="0"/>
          <w:numId w:val="20"/>
        </w:numPr>
        <w:ind w:left="703" w:hanging="703"/>
        <w:contextualSpacing w:val="0"/>
        <w:jc w:val="both"/>
        <w:rPr>
          <w:rFonts w:ascii="Arial" w:eastAsia="Arial" w:hAnsi="Arial" w:cs="Arial"/>
          <w:sz w:val="20"/>
          <w:szCs w:val="20"/>
        </w:rPr>
      </w:pPr>
      <w:r w:rsidRPr="00656FBB">
        <w:rPr>
          <w:rFonts w:ascii="Arial" w:eastAsia="Arial" w:hAnsi="Arial" w:cs="Arial"/>
          <w:sz w:val="20"/>
          <w:szCs w:val="20"/>
        </w:rPr>
        <w:t>varstveno območje dediščine, če akt o določitvi ne določa drugače</w:t>
      </w:r>
      <w:r w:rsidR="00A414F0" w:rsidRPr="00656FBB">
        <w:rPr>
          <w:rFonts w:ascii="Arial" w:eastAsia="Arial" w:hAnsi="Arial" w:cs="Arial"/>
          <w:sz w:val="20"/>
          <w:szCs w:val="20"/>
        </w:rPr>
        <w:t>.</w:t>
      </w:r>
    </w:p>
    <w:p w14:paraId="25AD7255" w14:textId="77777777" w:rsidR="00320822" w:rsidRPr="00656FBB" w:rsidRDefault="00320822" w:rsidP="00656FBB">
      <w:pPr>
        <w:jc w:val="both"/>
        <w:rPr>
          <w:rFonts w:ascii="Arial" w:eastAsia="Arial" w:hAnsi="Arial" w:cs="Arial"/>
          <w:sz w:val="20"/>
          <w:szCs w:val="20"/>
        </w:rPr>
      </w:pPr>
    </w:p>
    <w:p w14:paraId="0A07F183" w14:textId="77777777" w:rsidR="00320822" w:rsidRPr="00656FBB" w:rsidRDefault="00320822" w:rsidP="00656FBB">
      <w:pPr>
        <w:ind w:firstLine="703"/>
        <w:jc w:val="both"/>
        <w:rPr>
          <w:rFonts w:ascii="Arial" w:eastAsia="Arial" w:hAnsi="Arial" w:cs="Arial"/>
          <w:sz w:val="20"/>
          <w:szCs w:val="20"/>
        </w:rPr>
      </w:pPr>
      <w:r w:rsidRPr="00656FBB">
        <w:rPr>
          <w:rFonts w:ascii="Arial" w:eastAsia="Arial" w:hAnsi="Arial" w:cs="Arial"/>
          <w:sz w:val="20"/>
          <w:szCs w:val="20"/>
        </w:rPr>
        <w:lastRenderedPageBreak/>
        <w:t xml:space="preserve">(2)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za poseg, ki predstavlja odstranitev dediščine zaradi izgube varovanih sestavin, se lahko izda, če je dediščina prekomerno dotrajana in poškodovana in tega ni mogoče odpraviti z običajnimi sredstvi, potrebnimi za obnovo, ali če dediščina ogroža varnost ljudi in premoženja.</w:t>
      </w:r>
    </w:p>
    <w:p w14:paraId="6DC8DEC4" w14:textId="77777777" w:rsidR="00320822" w:rsidRPr="00656FBB" w:rsidRDefault="00320822" w:rsidP="00656FBB">
      <w:pPr>
        <w:ind w:left="360"/>
        <w:jc w:val="both"/>
        <w:rPr>
          <w:rFonts w:ascii="Arial" w:eastAsia="Arial" w:hAnsi="Arial" w:cs="Arial"/>
          <w:sz w:val="20"/>
          <w:szCs w:val="20"/>
        </w:rPr>
      </w:pPr>
    </w:p>
    <w:p w14:paraId="4E16FD8A" w14:textId="4F7D56FD" w:rsidR="00320822" w:rsidRPr="00656FBB" w:rsidRDefault="00320822" w:rsidP="00656FBB">
      <w:pPr>
        <w:ind w:firstLine="703"/>
        <w:jc w:val="both"/>
        <w:rPr>
          <w:rFonts w:ascii="Arial" w:eastAsia="Arial" w:hAnsi="Arial" w:cs="Arial"/>
          <w:sz w:val="20"/>
          <w:szCs w:val="20"/>
        </w:rPr>
      </w:pPr>
      <w:r w:rsidRPr="00656FBB">
        <w:rPr>
          <w:rFonts w:ascii="Arial" w:eastAsia="Arial" w:hAnsi="Arial" w:cs="Arial"/>
          <w:sz w:val="20"/>
          <w:szCs w:val="20"/>
        </w:rPr>
        <w:t xml:space="preserve">(3) V </w:t>
      </w:r>
      <w:proofErr w:type="spellStart"/>
      <w:r w:rsidRPr="00656FBB">
        <w:rPr>
          <w:rFonts w:ascii="Arial" w:eastAsia="Arial" w:hAnsi="Arial" w:cs="Arial"/>
          <w:sz w:val="20"/>
          <w:szCs w:val="20"/>
        </w:rPr>
        <w:t>kulturnovarstvenem</w:t>
      </w:r>
      <w:proofErr w:type="spellEnd"/>
      <w:r w:rsidRPr="00656FBB">
        <w:rPr>
          <w:rFonts w:ascii="Arial" w:eastAsia="Arial" w:hAnsi="Arial" w:cs="Arial"/>
          <w:sz w:val="20"/>
          <w:szCs w:val="20"/>
        </w:rPr>
        <w:t xml:space="preserve"> soglasju iz prejšnjega odstavka se lahko določi ukrepe dokumentarnega varstva skladno z devetim odstavkom 16</w:t>
      </w:r>
      <w:r w:rsidR="00656FBB">
        <w:rPr>
          <w:rFonts w:ascii="Arial" w:eastAsia="Arial" w:hAnsi="Arial" w:cs="Arial"/>
          <w:sz w:val="20"/>
          <w:szCs w:val="20"/>
        </w:rPr>
        <w:t>2</w:t>
      </w:r>
      <w:r w:rsidRPr="00656FBB">
        <w:rPr>
          <w:rFonts w:ascii="Arial" w:eastAsia="Arial" w:hAnsi="Arial" w:cs="Arial"/>
          <w:sz w:val="20"/>
          <w:szCs w:val="20"/>
        </w:rPr>
        <w:t>. člena tega zakona.</w:t>
      </w:r>
    </w:p>
    <w:p w14:paraId="6309662E" w14:textId="77777777" w:rsidR="00320822" w:rsidRPr="00656FBB" w:rsidRDefault="00320822" w:rsidP="00656FBB">
      <w:pPr>
        <w:jc w:val="both"/>
        <w:rPr>
          <w:rFonts w:ascii="Arial" w:hAnsi="Arial" w:cs="Arial"/>
          <w:sz w:val="20"/>
          <w:szCs w:val="20"/>
        </w:rPr>
      </w:pPr>
    </w:p>
    <w:p w14:paraId="7AA1E4C0" w14:textId="77777777" w:rsidR="00320822" w:rsidRPr="00656FBB" w:rsidRDefault="00320822" w:rsidP="00656FBB">
      <w:pPr>
        <w:ind w:firstLine="708"/>
        <w:jc w:val="both"/>
        <w:rPr>
          <w:rFonts w:ascii="Arial" w:hAnsi="Arial" w:cs="Arial"/>
          <w:sz w:val="20"/>
          <w:szCs w:val="20"/>
        </w:rPr>
      </w:pPr>
      <w:r w:rsidRPr="00656FBB">
        <w:rPr>
          <w:rFonts w:ascii="Arial" w:eastAsia="Arial" w:hAnsi="Arial" w:cs="Arial"/>
          <w:sz w:val="20"/>
          <w:szCs w:val="20"/>
        </w:rPr>
        <w:t xml:space="preserve">(4)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w:t>
      </w:r>
      <w:r w:rsidRPr="00656FBB">
        <w:rPr>
          <w:rFonts w:ascii="Arial" w:hAnsi="Arial" w:cs="Arial"/>
          <w:sz w:val="20"/>
          <w:szCs w:val="20"/>
        </w:rPr>
        <w:t xml:space="preserve"> iz drugega odstavka tega člena ni mogoče izdati, če se ugotovi, da je izguba varovanih sestavin posledica namernega poškodovanja oziroma uničenja dediščine, ali če je dediščina začasno razglašena za spomenik. </w:t>
      </w:r>
    </w:p>
    <w:p w14:paraId="2FD18520" w14:textId="77777777" w:rsidR="00320822" w:rsidRPr="00656FBB" w:rsidRDefault="00320822" w:rsidP="00656FBB">
      <w:pPr>
        <w:pStyle w:val="Odstavekseznama"/>
        <w:contextualSpacing w:val="0"/>
        <w:jc w:val="both"/>
        <w:rPr>
          <w:rFonts w:ascii="Arial" w:eastAsia="Arial" w:hAnsi="Arial" w:cs="Arial"/>
          <w:sz w:val="20"/>
          <w:szCs w:val="20"/>
        </w:rPr>
      </w:pPr>
    </w:p>
    <w:p w14:paraId="13ECDB58"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(5)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ni potrebno za: </w:t>
      </w:r>
    </w:p>
    <w:p w14:paraId="00A773B9" w14:textId="77777777" w:rsidR="00320822" w:rsidRPr="00656FBB" w:rsidRDefault="00320822" w:rsidP="00656FBB">
      <w:pPr>
        <w:pStyle w:val="Odstavekseznama"/>
        <w:numPr>
          <w:ilvl w:val="0"/>
          <w:numId w:val="21"/>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poseg, ki je nujen za odvrnitev nepredvidljive nevarnosti uničenja ali poškodovanja dediščine ali za odvrnitev nevarnosti za ljudi in premoženje (v nadaljnjem besedilu: nujni poseg). O nujnem posegu je treba takoj po njegovi izvedbi obvestiti zavod in zaprositi za izdajo naknadnega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w:t>
      </w:r>
    </w:p>
    <w:p w14:paraId="330F2EE3" w14:textId="77777777" w:rsidR="00320822" w:rsidRPr="00656FBB" w:rsidRDefault="00320822" w:rsidP="00656FBB">
      <w:pPr>
        <w:pStyle w:val="Odstavekseznama"/>
        <w:numPr>
          <w:ilvl w:val="0"/>
          <w:numId w:val="21"/>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raziskavo, ki jo opravlja zavod v okviru javne službe varstva, </w:t>
      </w:r>
    </w:p>
    <w:p w14:paraId="68869A86" w14:textId="77C24CB5" w:rsidR="00320822" w:rsidRPr="00656FBB" w:rsidRDefault="00320822" w:rsidP="00656FBB">
      <w:pPr>
        <w:pStyle w:val="Odstavekseznama"/>
        <w:numPr>
          <w:ilvl w:val="0"/>
          <w:numId w:val="21"/>
        </w:numPr>
        <w:ind w:left="703" w:hanging="703"/>
        <w:contextualSpacing w:val="0"/>
        <w:jc w:val="both"/>
        <w:rPr>
          <w:rFonts w:ascii="Arial" w:eastAsia="Arial" w:hAnsi="Arial" w:cs="Arial"/>
          <w:sz w:val="20"/>
          <w:szCs w:val="20"/>
        </w:rPr>
      </w:pPr>
      <w:r w:rsidRPr="00656FBB">
        <w:rPr>
          <w:rFonts w:ascii="Arial" w:hAnsi="Arial" w:cs="Arial"/>
          <w:sz w:val="20"/>
          <w:szCs w:val="20"/>
        </w:rPr>
        <w:t xml:space="preserve">raziskavo arheoloških ostalin, za katero je potrebno dovoljenje </w:t>
      </w:r>
      <w:r w:rsidR="00A414F0" w:rsidRPr="00656FBB">
        <w:rPr>
          <w:rFonts w:ascii="Arial" w:hAnsi="Arial" w:cs="Arial"/>
          <w:sz w:val="20"/>
          <w:szCs w:val="20"/>
        </w:rPr>
        <w:t xml:space="preserve">za raziskavo, </w:t>
      </w:r>
      <w:r w:rsidRPr="00656FBB">
        <w:rPr>
          <w:rFonts w:ascii="Arial" w:hAnsi="Arial" w:cs="Arial"/>
          <w:sz w:val="20"/>
          <w:szCs w:val="20"/>
        </w:rPr>
        <w:t>in</w:t>
      </w:r>
    </w:p>
    <w:p w14:paraId="0EE2E6C7" w14:textId="24F02294" w:rsidR="00320822" w:rsidRPr="00656FBB" w:rsidRDefault="00320822" w:rsidP="00656FBB">
      <w:pPr>
        <w:pStyle w:val="Odstavekseznama"/>
        <w:numPr>
          <w:ilvl w:val="0"/>
          <w:numId w:val="21"/>
        </w:numPr>
        <w:ind w:left="703" w:hanging="703"/>
        <w:contextualSpacing w:val="0"/>
        <w:jc w:val="both"/>
        <w:rPr>
          <w:rFonts w:ascii="Arial" w:eastAsia="Arial" w:hAnsi="Arial" w:cs="Arial"/>
          <w:sz w:val="20"/>
          <w:szCs w:val="20"/>
        </w:rPr>
      </w:pPr>
      <w:r w:rsidRPr="00656FBB">
        <w:rPr>
          <w:rFonts w:ascii="Arial" w:eastAsia="Arial" w:hAnsi="Arial" w:cs="Arial"/>
          <w:sz w:val="20"/>
          <w:szCs w:val="20"/>
        </w:rPr>
        <w:t>poseg v arheološko najdišče, če ne gre za poseg v tla</w:t>
      </w:r>
      <w:r w:rsidR="00A414F0" w:rsidRPr="00656FBB">
        <w:rPr>
          <w:rFonts w:ascii="Arial" w:eastAsia="Arial" w:hAnsi="Arial" w:cs="Arial"/>
          <w:sz w:val="20"/>
          <w:szCs w:val="20"/>
        </w:rPr>
        <w:t xml:space="preserve"> ali pod vodo</w:t>
      </w:r>
      <w:r w:rsidRPr="00656FBB">
        <w:rPr>
          <w:rFonts w:ascii="Arial" w:eastAsia="Arial" w:hAnsi="Arial" w:cs="Arial"/>
          <w:sz w:val="20"/>
          <w:szCs w:val="20"/>
        </w:rPr>
        <w:t xml:space="preserve"> in na območju ne velja drug varstveni režim, zaradi katerega je pred posegom treba pridobiti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w:t>
      </w:r>
    </w:p>
    <w:p w14:paraId="31BC253A" w14:textId="77777777" w:rsidR="00320822" w:rsidRPr="00656FBB" w:rsidRDefault="00320822" w:rsidP="00656FBB">
      <w:pPr>
        <w:jc w:val="both"/>
        <w:rPr>
          <w:rFonts w:ascii="Arial" w:eastAsia="Arial" w:hAnsi="Arial" w:cs="Arial"/>
          <w:sz w:val="20"/>
          <w:szCs w:val="20"/>
        </w:rPr>
      </w:pPr>
    </w:p>
    <w:p w14:paraId="466BC8BA" w14:textId="77777777" w:rsidR="00A414F0" w:rsidRPr="00656FBB" w:rsidRDefault="00A414F0" w:rsidP="00656FBB">
      <w:pPr>
        <w:ind w:firstLine="708"/>
        <w:jc w:val="both"/>
        <w:rPr>
          <w:rFonts w:ascii="Arial" w:eastAsia="Arial" w:hAnsi="Arial" w:cs="Arial"/>
          <w:sz w:val="20"/>
          <w:szCs w:val="20"/>
        </w:rPr>
      </w:pPr>
      <w:r w:rsidRPr="00656FBB">
        <w:rPr>
          <w:rFonts w:ascii="Arial" w:eastAsia="Arial" w:hAnsi="Arial" w:cs="Arial"/>
          <w:sz w:val="20"/>
          <w:szCs w:val="20"/>
        </w:rPr>
        <w:t xml:space="preserve">(6) Če gre za poseg, za katerega je treba pridobiti gradbeno dovoljenje, se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šteje za mnenje po zakonu, ki ureja graditev objektov, in se izda v obliki, ki jo določajo predpisi s področja graditve.</w:t>
      </w:r>
    </w:p>
    <w:p w14:paraId="3429E413" w14:textId="77777777" w:rsidR="00320822" w:rsidRPr="00656FBB" w:rsidRDefault="00320822" w:rsidP="00656FBB">
      <w:pPr>
        <w:rPr>
          <w:rFonts w:ascii="Arial" w:eastAsia="Arial" w:hAnsi="Arial" w:cs="Arial"/>
          <w:b/>
          <w:bCs/>
          <w:sz w:val="20"/>
          <w:szCs w:val="20"/>
        </w:rPr>
      </w:pPr>
    </w:p>
    <w:p w14:paraId="461F85B1" w14:textId="4141C866"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8</w:t>
      </w:r>
      <w:r w:rsidR="00F53160" w:rsidRPr="00656FBB">
        <w:rPr>
          <w:rFonts w:ascii="Arial" w:eastAsia="Arial" w:hAnsi="Arial" w:cs="Arial"/>
          <w:b/>
          <w:bCs/>
          <w:sz w:val="20"/>
          <w:szCs w:val="20"/>
        </w:rPr>
        <w:t>5</w:t>
      </w:r>
      <w:r w:rsidRPr="00656FBB">
        <w:rPr>
          <w:rFonts w:ascii="Arial" w:eastAsia="Arial" w:hAnsi="Arial" w:cs="Arial"/>
          <w:b/>
          <w:bCs/>
          <w:sz w:val="20"/>
          <w:szCs w:val="20"/>
        </w:rPr>
        <w:t>. člen</w:t>
      </w:r>
    </w:p>
    <w:p w14:paraId="4258BA82"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 xml:space="preserve">(izdaja </w:t>
      </w:r>
      <w:proofErr w:type="spellStart"/>
      <w:r w:rsidRPr="00656FBB">
        <w:rPr>
          <w:rFonts w:ascii="Arial" w:eastAsia="Arial" w:hAnsi="Arial" w:cs="Arial"/>
          <w:b/>
          <w:bCs/>
          <w:sz w:val="20"/>
          <w:szCs w:val="20"/>
        </w:rPr>
        <w:t>kulturnovarstvenega</w:t>
      </w:r>
      <w:proofErr w:type="spellEnd"/>
      <w:r w:rsidRPr="00656FBB">
        <w:rPr>
          <w:rFonts w:ascii="Arial" w:eastAsia="Arial" w:hAnsi="Arial" w:cs="Arial"/>
          <w:b/>
          <w:bCs/>
          <w:sz w:val="20"/>
          <w:szCs w:val="20"/>
        </w:rPr>
        <w:t xml:space="preserve"> soglasja)</w:t>
      </w:r>
    </w:p>
    <w:p w14:paraId="60F7D395" w14:textId="77777777" w:rsidR="00320822" w:rsidRPr="00656FBB" w:rsidRDefault="00320822" w:rsidP="00656FBB">
      <w:pPr>
        <w:jc w:val="both"/>
        <w:rPr>
          <w:rFonts w:ascii="Arial" w:eastAsia="Arial" w:hAnsi="Arial" w:cs="Arial"/>
          <w:sz w:val="20"/>
          <w:szCs w:val="20"/>
        </w:rPr>
      </w:pPr>
    </w:p>
    <w:p w14:paraId="1E7CEA7A" w14:textId="76D2A46F"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 Vloga za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se</w:t>
      </w:r>
      <w:r w:rsidR="00A414F0" w:rsidRPr="00656FBB">
        <w:rPr>
          <w:rFonts w:ascii="Arial" w:eastAsia="Arial" w:hAnsi="Arial" w:cs="Arial"/>
          <w:sz w:val="20"/>
          <w:szCs w:val="20"/>
        </w:rPr>
        <w:t xml:space="preserve"> v primeru posega, za katerega je treba pridobiti gradbeno dovoljenje,</w:t>
      </w:r>
      <w:r w:rsidRPr="00656FBB">
        <w:rPr>
          <w:rFonts w:ascii="Arial" w:eastAsia="Arial" w:hAnsi="Arial" w:cs="Arial"/>
          <w:sz w:val="20"/>
          <w:szCs w:val="20"/>
        </w:rPr>
        <w:t xml:space="preserve"> vloži </w:t>
      </w:r>
      <w:r w:rsidR="00A414F0" w:rsidRPr="00656FBB">
        <w:rPr>
          <w:rFonts w:ascii="Arial" w:eastAsia="Arial" w:hAnsi="Arial" w:cs="Arial"/>
          <w:sz w:val="20"/>
          <w:szCs w:val="20"/>
        </w:rPr>
        <w:t xml:space="preserve">v sistemu </w:t>
      </w:r>
      <w:proofErr w:type="spellStart"/>
      <w:r w:rsidR="00A414F0" w:rsidRPr="00656FBB">
        <w:rPr>
          <w:rFonts w:ascii="Arial" w:eastAsia="Arial" w:hAnsi="Arial" w:cs="Arial"/>
          <w:sz w:val="20"/>
          <w:szCs w:val="20"/>
        </w:rPr>
        <w:t>eGraditev</w:t>
      </w:r>
      <w:proofErr w:type="spellEnd"/>
      <w:r w:rsidR="00F53160" w:rsidRPr="00656FBB">
        <w:rPr>
          <w:rFonts w:ascii="Arial" w:eastAsia="Arial" w:hAnsi="Arial" w:cs="Arial"/>
          <w:sz w:val="20"/>
          <w:szCs w:val="20"/>
        </w:rPr>
        <w:t xml:space="preserve"> v skladu s predpisi o graditvi</w:t>
      </w:r>
      <w:r w:rsidR="00A414F0" w:rsidRPr="00656FBB">
        <w:rPr>
          <w:rFonts w:ascii="Arial" w:eastAsia="Arial" w:hAnsi="Arial" w:cs="Arial"/>
          <w:sz w:val="20"/>
          <w:szCs w:val="20"/>
        </w:rPr>
        <w:t>, v drugih primerih pa</w:t>
      </w:r>
      <w:r w:rsidR="00F53160" w:rsidRPr="00656FBB">
        <w:rPr>
          <w:rFonts w:ascii="Arial" w:eastAsia="Arial" w:hAnsi="Arial" w:cs="Arial"/>
          <w:sz w:val="20"/>
          <w:szCs w:val="20"/>
        </w:rPr>
        <w:t xml:space="preserve"> se vloži</w:t>
      </w:r>
      <w:r w:rsidR="00A414F0" w:rsidRPr="00656FBB">
        <w:rPr>
          <w:rFonts w:ascii="Arial" w:eastAsia="Arial" w:hAnsi="Arial" w:cs="Arial"/>
          <w:sz w:val="20"/>
          <w:szCs w:val="20"/>
        </w:rPr>
        <w:t xml:space="preserve"> pri zavodu. </w:t>
      </w:r>
      <w:r w:rsidRPr="00656FBB">
        <w:rPr>
          <w:rFonts w:ascii="Arial" w:eastAsia="Arial" w:hAnsi="Arial" w:cs="Arial"/>
          <w:sz w:val="20"/>
          <w:szCs w:val="20"/>
        </w:rPr>
        <w:t>Vloga</w:t>
      </w:r>
      <w:r w:rsidR="00A414F0" w:rsidRPr="00656FBB">
        <w:rPr>
          <w:rFonts w:ascii="Arial" w:eastAsia="Arial" w:hAnsi="Arial" w:cs="Arial"/>
          <w:sz w:val="20"/>
          <w:szCs w:val="20"/>
        </w:rPr>
        <w:t xml:space="preserve"> se</w:t>
      </w:r>
      <w:r w:rsidRPr="00656FBB">
        <w:rPr>
          <w:rFonts w:ascii="Arial" w:eastAsia="Arial" w:hAnsi="Arial" w:cs="Arial"/>
          <w:sz w:val="20"/>
          <w:szCs w:val="20"/>
        </w:rPr>
        <w:t xml:space="preserve"> </w:t>
      </w:r>
      <w:r w:rsidR="00A414F0" w:rsidRPr="00656FBB">
        <w:rPr>
          <w:rFonts w:ascii="Arial" w:eastAsia="Arial" w:hAnsi="Arial" w:cs="Arial"/>
          <w:sz w:val="20"/>
          <w:szCs w:val="20"/>
        </w:rPr>
        <w:t xml:space="preserve">lahko pri zavodu vloži </w:t>
      </w:r>
      <w:r w:rsidR="00A414F0" w:rsidRPr="00656FBB">
        <w:rPr>
          <w:rFonts w:ascii="Arial" w:hAnsi="Arial" w:cs="Arial"/>
          <w:sz w:val="20"/>
          <w:szCs w:val="20"/>
        </w:rPr>
        <w:t xml:space="preserve">elektronsko </w:t>
      </w:r>
      <w:r w:rsidRPr="00656FBB">
        <w:rPr>
          <w:rFonts w:ascii="Arial" w:hAnsi="Arial" w:cs="Arial"/>
          <w:sz w:val="20"/>
          <w:szCs w:val="20"/>
        </w:rPr>
        <w:t>v informacijskem sistemu kulturne dediščine</w:t>
      </w:r>
      <w:r w:rsidR="00A414F0" w:rsidRPr="00656FBB">
        <w:rPr>
          <w:rFonts w:ascii="Arial" w:hAnsi="Arial" w:cs="Arial"/>
          <w:sz w:val="20"/>
          <w:szCs w:val="20"/>
        </w:rPr>
        <w:t>,</w:t>
      </w:r>
      <w:r w:rsidRPr="00656FBB">
        <w:rPr>
          <w:rFonts w:ascii="Arial" w:hAnsi="Arial" w:cs="Arial"/>
          <w:sz w:val="20"/>
          <w:szCs w:val="20"/>
        </w:rPr>
        <w:t xml:space="preserve"> osebno ali po pošti</w:t>
      </w:r>
      <w:r w:rsidR="00A414F0" w:rsidRPr="00656FBB">
        <w:rPr>
          <w:rFonts w:ascii="Arial" w:hAnsi="Arial" w:cs="Arial"/>
          <w:sz w:val="20"/>
          <w:szCs w:val="20"/>
        </w:rPr>
        <w:t>.</w:t>
      </w:r>
    </w:p>
    <w:p w14:paraId="393BFAA6" w14:textId="77777777" w:rsidR="00320822" w:rsidRPr="00656FBB" w:rsidRDefault="00320822" w:rsidP="00656FBB">
      <w:pPr>
        <w:ind w:firstLine="708"/>
        <w:jc w:val="both"/>
        <w:rPr>
          <w:rFonts w:ascii="Arial" w:eastAsia="Arial" w:hAnsi="Arial" w:cs="Arial"/>
          <w:sz w:val="20"/>
          <w:szCs w:val="20"/>
        </w:rPr>
      </w:pPr>
    </w:p>
    <w:p w14:paraId="4D0B9236" w14:textId="06DD59FB"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(2) Vlogi za poseg, za katerega je treba pridobiti gradbeno dovoljenje, je treba priložiti projektno dokumentacijo, </w:t>
      </w:r>
      <w:r w:rsidR="00F53160" w:rsidRPr="00656FBB">
        <w:rPr>
          <w:rFonts w:ascii="Arial" w:eastAsia="Arial" w:hAnsi="Arial" w:cs="Arial"/>
          <w:sz w:val="20"/>
          <w:szCs w:val="20"/>
        </w:rPr>
        <w:t xml:space="preserve">ki jo za pridobitev mnenj in gradbenega dovoljenja določajo predpisi o graditvi. Vlogi </w:t>
      </w:r>
      <w:r w:rsidRPr="00656FBB">
        <w:rPr>
          <w:rFonts w:ascii="Arial" w:eastAsia="Arial" w:hAnsi="Arial" w:cs="Arial"/>
          <w:sz w:val="20"/>
          <w:szCs w:val="20"/>
        </w:rPr>
        <w:t xml:space="preserve">za </w:t>
      </w:r>
      <w:r w:rsidR="00F53160" w:rsidRPr="00656FBB">
        <w:rPr>
          <w:rFonts w:ascii="Arial" w:eastAsia="Arial" w:hAnsi="Arial" w:cs="Arial"/>
          <w:sz w:val="20"/>
          <w:szCs w:val="20"/>
        </w:rPr>
        <w:t xml:space="preserve">poseg, za </w:t>
      </w:r>
      <w:r w:rsidRPr="00656FBB">
        <w:rPr>
          <w:rFonts w:ascii="Arial" w:eastAsia="Arial" w:hAnsi="Arial" w:cs="Arial"/>
          <w:sz w:val="20"/>
          <w:szCs w:val="20"/>
        </w:rPr>
        <w:t>katerega ni treba pridobiti gradbenega dovoljenja, je treba priloži</w:t>
      </w:r>
      <w:r w:rsidR="009851E6" w:rsidRPr="00656FBB">
        <w:rPr>
          <w:rFonts w:ascii="Arial" w:eastAsia="Arial" w:hAnsi="Arial" w:cs="Arial"/>
          <w:sz w:val="20"/>
          <w:szCs w:val="20"/>
        </w:rPr>
        <w:t>ti</w:t>
      </w:r>
      <w:r w:rsidRPr="00656FBB">
        <w:rPr>
          <w:rFonts w:ascii="Arial" w:eastAsia="Arial" w:hAnsi="Arial" w:cs="Arial"/>
          <w:sz w:val="20"/>
          <w:szCs w:val="20"/>
        </w:rPr>
        <w:t xml:space="preserve"> opis in grafični prikaz, iz katerega so razvidni obstoječe stanje ter lokacijske, funkcionalne, oblikovne in tehnične značilnosti nameravanega posega.</w:t>
      </w:r>
    </w:p>
    <w:p w14:paraId="4FF50EA3" w14:textId="77777777" w:rsidR="00320822" w:rsidRPr="00656FBB" w:rsidRDefault="00320822" w:rsidP="00656FBB">
      <w:pPr>
        <w:jc w:val="both"/>
        <w:rPr>
          <w:rFonts w:ascii="Arial" w:eastAsia="Arial" w:hAnsi="Arial" w:cs="Arial"/>
          <w:sz w:val="20"/>
          <w:szCs w:val="20"/>
        </w:rPr>
      </w:pPr>
    </w:p>
    <w:p w14:paraId="073F6812" w14:textId="74D1AD86"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(3) Če je tako določeno s </w:t>
      </w:r>
      <w:proofErr w:type="spellStart"/>
      <w:r w:rsidRPr="00656FBB">
        <w:rPr>
          <w:rFonts w:ascii="Arial" w:eastAsia="Arial" w:hAnsi="Arial" w:cs="Arial"/>
          <w:sz w:val="20"/>
          <w:szCs w:val="20"/>
        </w:rPr>
        <w:t>kulturnovarstvenimi</w:t>
      </w:r>
      <w:proofErr w:type="spellEnd"/>
      <w:r w:rsidRPr="00656FBB">
        <w:rPr>
          <w:rFonts w:ascii="Arial" w:eastAsia="Arial" w:hAnsi="Arial" w:cs="Arial"/>
          <w:sz w:val="20"/>
          <w:szCs w:val="20"/>
        </w:rPr>
        <w:t xml:space="preserve"> pogoji, je treba vlogi priložiti tudi dokazila o izpolnitvi pogojev iz šestega odstavka </w:t>
      </w:r>
      <w:r w:rsidR="00F53160" w:rsidRPr="00656FBB">
        <w:rPr>
          <w:rFonts w:ascii="Arial" w:eastAsia="Arial" w:hAnsi="Arial" w:cs="Arial"/>
          <w:sz w:val="20"/>
          <w:szCs w:val="20"/>
        </w:rPr>
        <w:t>86</w:t>
      </w:r>
      <w:r w:rsidRPr="00656FBB">
        <w:rPr>
          <w:rFonts w:ascii="Arial" w:eastAsia="Arial" w:hAnsi="Arial" w:cs="Arial"/>
          <w:sz w:val="20"/>
          <w:szCs w:val="20"/>
        </w:rPr>
        <w:t xml:space="preserve">. člena tega zakona. </w:t>
      </w:r>
    </w:p>
    <w:p w14:paraId="268840C0" w14:textId="77777777" w:rsidR="00320822" w:rsidRPr="00656FBB" w:rsidRDefault="00320822" w:rsidP="00656FBB">
      <w:pPr>
        <w:jc w:val="both"/>
        <w:rPr>
          <w:rFonts w:ascii="Arial" w:eastAsia="Arial" w:hAnsi="Arial" w:cs="Arial"/>
          <w:sz w:val="20"/>
          <w:szCs w:val="20"/>
        </w:rPr>
      </w:pPr>
    </w:p>
    <w:p w14:paraId="7B97CE36" w14:textId="5EDC3B5F" w:rsidR="00320822" w:rsidRPr="00656FBB" w:rsidRDefault="00320822" w:rsidP="00656FBB">
      <w:pPr>
        <w:ind w:firstLine="708"/>
        <w:jc w:val="both"/>
        <w:rPr>
          <w:rFonts w:ascii="Arial" w:hAnsi="Arial" w:cs="Arial"/>
          <w:sz w:val="20"/>
          <w:szCs w:val="20"/>
        </w:rPr>
      </w:pPr>
      <w:r w:rsidRPr="00656FBB">
        <w:rPr>
          <w:rFonts w:ascii="Arial" w:eastAsia="Arial" w:hAnsi="Arial" w:cs="Arial"/>
          <w:sz w:val="20"/>
          <w:szCs w:val="20"/>
        </w:rPr>
        <w:t xml:space="preserve">(4) Zavod izda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za poseg v</w:t>
      </w:r>
      <w:r w:rsidR="00F53160" w:rsidRPr="00656FBB">
        <w:rPr>
          <w:rFonts w:ascii="Arial" w:eastAsia="Arial" w:hAnsi="Arial" w:cs="Arial"/>
          <w:sz w:val="20"/>
          <w:szCs w:val="20"/>
        </w:rPr>
        <w:t xml:space="preserve"> </w:t>
      </w:r>
      <w:r w:rsidRPr="00656FBB">
        <w:rPr>
          <w:rFonts w:ascii="Arial" w:eastAsia="Arial" w:hAnsi="Arial" w:cs="Arial"/>
          <w:sz w:val="20"/>
          <w:szCs w:val="20"/>
        </w:rPr>
        <w:t>spomenik ali vplivno območje spomenika v skladu z aktom o razglasitvi</w:t>
      </w:r>
      <w:r w:rsidR="00F53160" w:rsidRPr="00656FBB">
        <w:rPr>
          <w:rFonts w:ascii="Arial" w:eastAsia="Arial" w:hAnsi="Arial" w:cs="Arial"/>
          <w:sz w:val="20"/>
          <w:szCs w:val="20"/>
        </w:rPr>
        <w:t xml:space="preserve">, za poseg v </w:t>
      </w:r>
      <w:r w:rsidRPr="00656FBB">
        <w:rPr>
          <w:rFonts w:ascii="Arial" w:eastAsia="Arial" w:hAnsi="Arial" w:cs="Arial"/>
          <w:sz w:val="20"/>
          <w:szCs w:val="20"/>
        </w:rPr>
        <w:t>varstveno območje dediščine</w:t>
      </w:r>
      <w:r w:rsidR="00F53160" w:rsidRPr="00656FBB">
        <w:rPr>
          <w:rFonts w:ascii="Arial" w:eastAsia="Arial" w:hAnsi="Arial" w:cs="Arial"/>
          <w:sz w:val="20"/>
          <w:szCs w:val="20"/>
        </w:rPr>
        <w:t xml:space="preserve"> pa</w:t>
      </w:r>
      <w:r w:rsidRPr="00656FBB">
        <w:rPr>
          <w:rFonts w:ascii="Arial" w:eastAsia="Arial" w:hAnsi="Arial" w:cs="Arial"/>
          <w:sz w:val="20"/>
          <w:szCs w:val="20"/>
        </w:rPr>
        <w:t xml:space="preserve"> v skladu z aktom o določitvi</w:t>
      </w:r>
      <w:r w:rsidRPr="00656FBB">
        <w:rPr>
          <w:rFonts w:ascii="Arial" w:hAnsi="Arial" w:cs="Arial"/>
          <w:sz w:val="20"/>
          <w:szCs w:val="20"/>
        </w:rPr>
        <w:t>.</w:t>
      </w:r>
    </w:p>
    <w:p w14:paraId="09CED552" w14:textId="77777777" w:rsidR="00320822" w:rsidRPr="00656FBB" w:rsidRDefault="00320822" w:rsidP="00656FBB">
      <w:pPr>
        <w:jc w:val="both"/>
        <w:rPr>
          <w:rFonts w:ascii="Arial" w:eastAsia="Arial" w:hAnsi="Arial" w:cs="Arial"/>
          <w:sz w:val="20"/>
          <w:szCs w:val="20"/>
        </w:rPr>
      </w:pPr>
    </w:p>
    <w:p w14:paraId="5EDA6D40"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(5) Zavod lahko v </w:t>
      </w:r>
      <w:proofErr w:type="spellStart"/>
      <w:r w:rsidRPr="00656FBB">
        <w:rPr>
          <w:rFonts w:ascii="Arial" w:eastAsia="Arial" w:hAnsi="Arial" w:cs="Arial"/>
          <w:sz w:val="20"/>
          <w:szCs w:val="20"/>
        </w:rPr>
        <w:t>kulturnovarstvenem</w:t>
      </w:r>
      <w:proofErr w:type="spellEnd"/>
      <w:r w:rsidRPr="00656FBB">
        <w:rPr>
          <w:rFonts w:ascii="Arial" w:eastAsia="Arial" w:hAnsi="Arial" w:cs="Arial"/>
          <w:sz w:val="20"/>
          <w:szCs w:val="20"/>
        </w:rPr>
        <w:t xml:space="preserve"> soglasju določi način ravnanja v primeru odkritja dediščine ali arheoloških ostalin med posegom, način izvedbe del in način strokovnega nadzora nad njihovo izvedbo, vključno z načinom potrjevanja posameznih faz izvedbe.</w:t>
      </w:r>
    </w:p>
    <w:p w14:paraId="7C9E0E82" w14:textId="77777777" w:rsidR="00320822" w:rsidRPr="00656FBB" w:rsidRDefault="00320822" w:rsidP="00656FBB">
      <w:pPr>
        <w:jc w:val="both"/>
        <w:rPr>
          <w:rFonts w:ascii="Arial" w:eastAsia="Arial" w:hAnsi="Arial" w:cs="Arial"/>
          <w:sz w:val="20"/>
          <w:szCs w:val="20"/>
        </w:rPr>
      </w:pPr>
    </w:p>
    <w:p w14:paraId="569F7E65"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(6) Pri odločanju o izdaji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zavod pretehta razloge za poseg oziroma raziskavo in razloge za ohranjanje dediščine v obstoječi obliki v skladu s previdnostnim načelom iz 14. člena tega zakona. Zavod pri odločanju o izdaji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v prid odobritve posega </w:t>
      </w:r>
      <w:r w:rsidRPr="00656FBB">
        <w:rPr>
          <w:rFonts w:ascii="Arial" w:eastAsia="Arial" w:hAnsi="Arial" w:cs="Arial"/>
          <w:sz w:val="20"/>
          <w:szCs w:val="20"/>
        </w:rPr>
        <w:lastRenderedPageBreak/>
        <w:t>upošteva okoliščino, da predlagani poseg omogoča vzpostavitev trajnih gospodarskih temeljev za varovanje dediščine.</w:t>
      </w:r>
    </w:p>
    <w:p w14:paraId="3FC0DB8F" w14:textId="77777777" w:rsidR="00320822" w:rsidRPr="00656FBB" w:rsidRDefault="00320822" w:rsidP="00656FBB">
      <w:pPr>
        <w:ind w:firstLine="708"/>
        <w:jc w:val="both"/>
        <w:rPr>
          <w:rFonts w:ascii="Arial" w:eastAsia="Arial" w:hAnsi="Arial" w:cs="Arial"/>
          <w:sz w:val="20"/>
          <w:szCs w:val="20"/>
        </w:rPr>
      </w:pPr>
    </w:p>
    <w:p w14:paraId="64B3C1E2" w14:textId="41DEA0DA"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(7) Zavod lahko zavrne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če poseg ni v skladu s predpisi iz četrtega odstavka tega člena ali v primeru iz enajstega odstavka </w:t>
      </w:r>
      <w:r w:rsidR="00F53160" w:rsidRPr="00656FBB">
        <w:rPr>
          <w:rFonts w:ascii="Arial" w:eastAsia="Arial" w:hAnsi="Arial" w:cs="Arial"/>
          <w:sz w:val="20"/>
          <w:szCs w:val="20"/>
        </w:rPr>
        <w:t>86</w:t>
      </w:r>
      <w:r w:rsidRPr="00656FBB">
        <w:rPr>
          <w:rFonts w:ascii="Arial" w:eastAsia="Arial" w:hAnsi="Arial" w:cs="Arial"/>
          <w:sz w:val="20"/>
          <w:szCs w:val="20"/>
        </w:rPr>
        <w:t>. člena tega zakona.</w:t>
      </w:r>
    </w:p>
    <w:p w14:paraId="5F21D923" w14:textId="77777777" w:rsidR="00320822" w:rsidRPr="00656FBB" w:rsidRDefault="00320822" w:rsidP="00656FBB">
      <w:pPr>
        <w:jc w:val="both"/>
        <w:rPr>
          <w:rFonts w:ascii="Arial" w:eastAsia="Arial" w:hAnsi="Arial" w:cs="Arial"/>
          <w:sz w:val="20"/>
          <w:szCs w:val="20"/>
        </w:rPr>
      </w:pPr>
    </w:p>
    <w:p w14:paraId="3093EBFB"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(8) Šteje se, da je bilo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izdano, če so bili </w:t>
      </w:r>
      <w:proofErr w:type="spellStart"/>
      <w:r w:rsidRPr="00656FBB">
        <w:rPr>
          <w:rFonts w:ascii="Arial" w:eastAsia="Arial" w:hAnsi="Arial" w:cs="Arial"/>
          <w:sz w:val="20"/>
          <w:szCs w:val="20"/>
        </w:rPr>
        <w:t>kulturnovarstveni</w:t>
      </w:r>
      <w:proofErr w:type="spellEnd"/>
      <w:r w:rsidRPr="00656FBB">
        <w:rPr>
          <w:rFonts w:ascii="Arial" w:eastAsia="Arial" w:hAnsi="Arial" w:cs="Arial"/>
          <w:sz w:val="20"/>
          <w:szCs w:val="20"/>
        </w:rPr>
        <w:t xml:space="preserve"> pogoji pridobljeni in če zavod ni odločil drugače v 15 dneh po vložitvi vloge za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w:t>
      </w:r>
    </w:p>
    <w:p w14:paraId="35D0D4F9" w14:textId="77777777" w:rsidR="00320822" w:rsidRPr="00656FBB" w:rsidRDefault="00320822" w:rsidP="00656FBB">
      <w:pPr>
        <w:rPr>
          <w:rFonts w:ascii="Arial" w:eastAsia="Arial" w:hAnsi="Arial" w:cs="Arial"/>
          <w:b/>
          <w:bCs/>
          <w:sz w:val="20"/>
          <w:szCs w:val="20"/>
        </w:rPr>
      </w:pPr>
    </w:p>
    <w:p w14:paraId="278737AA" w14:textId="14CD8FE8" w:rsidR="00320822" w:rsidRPr="00656FBB" w:rsidRDefault="00F53160" w:rsidP="00656FBB">
      <w:pPr>
        <w:jc w:val="center"/>
        <w:rPr>
          <w:rFonts w:ascii="Arial" w:eastAsia="Arial" w:hAnsi="Arial" w:cs="Arial"/>
          <w:b/>
          <w:bCs/>
          <w:sz w:val="20"/>
          <w:szCs w:val="20"/>
        </w:rPr>
      </w:pPr>
      <w:r w:rsidRPr="00656FBB">
        <w:rPr>
          <w:rFonts w:ascii="Arial" w:eastAsia="Arial" w:hAnsi="Arial" w:cs="Arial"/>
          <w:b/>
          <w:bCs/>
          <w:sz w:val="20"/>
          <w:szCs w:val="20"/>
        </w:rPr>
        <w:t>86</w:t>
      </w:r>
      <w:r w:rsidR="00320822" w:rsidRPr="00656FBB">
        <w:rPr>
          <w:rFonts w:ascii="Arial" w:eastAsia="Arial" w:hAnsi="Arial" w:cs="Arial"/>
          <w:b/>
          <w:bCs/>
          <w:sz w:val="20"/>
          <w:szCs w:val="20"/>
        </w:rPr>
        <w:t>. člen</w:t>
      </w:r>
    </w:p>
    <w:p w14:paraId="096F3B1E"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w:t>
      </w:r>
      <w:proofErr w:type="spellStart"/>
      <w:r w:rsidRPr="00656FBB">
        <w:rPr>
          <w:rFonts w:ascii="Arial" w:eastAsia="Arial" w:hAnsi="Arial" w:cs="Arial"/>
          <w:b/>
          <w:bCs/>
          <w:sz w:val="20"/>
          <w:szCs w:val="20"/>
        </w:rPr>
        <w:t>kulturnovarstveni</w:t>
      </w:r>
      <w:proofErr w:type="spellEnd"/>
      <w:r w:rsidRPr="00656FBB">
        <w:rPr>
          <w:rFonts w:ascii="Arial" w:eastAsia="Arial" w:hAnsi="Arial" w:cs="Arial"/>
          <w:b/>
          <w:bCs/>
          <w:sz w:val="20"/>
          <w:szCs w:val="20"/>
        </w:rPr>
        <w:t xml:space="preserve"> pogoji)</w:t>
      </w:r>
    </w:p>
    <w:p w14:paraId="0B3BB6E2" w14:textId="77777777" w:rsidR="00320822" w:rsidRPr="00656FBB" w:rsidRDefault="00320822" w:rsidP="00656FBB">
      <w:pPr>
        <w:rPr>
          <w:rFonts w:ascii="Arial" w:eastAsia="Arial" w:hAnsi="Arial" w:cs="Arial"/>
          <w:sz w:val="20"/>
          <w:szCs w:val="20"/>
        </w:rPr>
      </w:pPr>
    </w:p>
    <w:p w14:paraId="0CE3AC6F"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 Pred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je treba pridobiti </w:t>
      </w:r>
      <w:proofErr w:type="spellStart"/>
      <w:r w:rsidRPr="00656FBB">
        <w:rPr>
          <w:rFonts w:ascii="Arial" w:eastAsia="Arial" w:hAnsi="Arial" w:cs="Arial"/>
          <w:sz w:val="20"/>
          <w:szCs w:val="20"/>
        </w:rPr>
        <w:t>kulturnovarstvene</w:t>
      </w:r>
      <w:proofErr w:type="spellEnd"/>
      <w:r w:rsidRPr="00656FBB">
        <w:rPr>
          <w:rFonts w:ascii="Arial" w:eastAsia="Arial" w:hAnsi="Arial" w:cs="Arial"/>
          <w:sz w:val="20"/>
          <w:szCs w:val="20"/>
        </w:rPr>
        <w:t xml:space="preserve"> pogoje. </w:t>
      </w:r>
    </w:p>
    <w:p w14:paraId="155AD7DF" w14:textId="77777777" w:rsidR="00320822" w:rsidRPr="00656FBB" w:rsidRDefault="00320822" w:rsidP="00656FBB">
      <w:pPr>
        <w:jc w:val="both"/>
        <w:rPr>
          <w:rFonts w:ascii="Arial" w:eastAsia="Arial" w:hAnsi="Arial" w:cs="Arial"/>
          <w:sz w:val="20"/>
          <w:szCs w:val="20"/>
        </w:rPr>
      </w:pPr>
    </w:p>
    <w:p w14:paraId="59184CAB" w14:textId="534920C6"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(2) </w:t>
      </w:r>
      <w:r w:rsidR="00F53160" w:rsidRPr="00656FBB">
        <w:rPr>
          <w:rFonts w:ascii="Arial" w:eastAsia="Arial" w:hAnsi="Arial" w:cs="Arial"/>
          <w:sz w:val="20"/>
          <w:szCs w:val="20"/>
        </w:rPr>
        <w:t xml:space="preserve">Vloga za izdajo </w:t>
      </w:r>
      <w:proofErr w:type="spellStart"/>
      <w:r w:rsidR="00F53160" w:rsidRPr="00656FBB">
        <w:rPr>
          <w:rFonts w:ascii="Arial" w:eastAsia="Arial" w:hAnsi="Arial" w:cs="Arial"/>
          <w:sz w:val="20"/>
          <w:szCs w:val="20"/>
        </w:rPr>
        <w:t>kulturnovarstvenih</w:t>
      </w:r>
      <w:proofErr w:type="spellEnd"/>
      <w:r w:rsidR="00F53160" w:rsidRPr="00656FBB">
        <w:rPr>
          <w:rFonts w:ascii="Arial" w:eastAsia="Arial" w:hAnsi="Arial" w:cs="Arial"/>
          <w:sz w:val="20"/>
          <w:szCs w:val="20"/>
        </w:rPr>
        <w:t xml:space="preserve"> pogojev se v primeru posega, za katerega je treba pridobiti gradbeno dovoljenje, vloži v sistemu </w:t>
      </w:r>
      <w:proofErr w:type="spellStart"/>
      <w:r w:rsidR="00F53160" w:rsidRPr="00656FBB">
        <w:rPr>
          <w:rFonts w:ascii="Arial" w:eastAsia="Arial" w:hAnsi="Arial" w:cs="Arial"/>
          <w:sz w:val="20"/>
          <w:szCs w:val="20"/>
        </w:rPr>
        <w:t>eGraditev</w:t>
      </w:r>
      <w:proofErr w:type="spellEnd"/>
      <w:r w:rsidR="00F53160" w:rsidRPr="00656FBB">
        <w:rPr>
          <w:rFonts w:ascii="Arial" w:eastAsia="Arial" w:hAnsi="Arial" w:cs="Arial"/>
          <w:sz w:val="20"/>
          <w:szCs w:val="20"/>
        </w:rPr>
        <w:t xml:space="preserve"> v skladu s predpisi o graditvi, v drugih primerih pa se vloži pri zavodu. Vloga se lahko pri zavodu vloži </w:t>
      </w:r>
      <w:r w:rsidR="00F53160" w:rsidRPr="00656FBB">
        <w:rPr>
          <w:rFonts w:ascii="Arial" w:hAnsi="Arial" w:cs="Arial"/>
          <w:sz w:val="20"/>
          <w:szCs w:val="20"/>
        </w:rPr>
        <w:t>elektronsko v informacijskem sistemu kulturne dediščine, osebno ali po pošti</w:t>
      </w:r>
      <w:r w:rsidRPr="00656FBB">
        <w:rPr>
          <w:rFonts w:ascii="Arial" w:hAnsi="Arial" w:cs="Arial"/>
          <w:sz w:val="20"/>
          <w:szCs w:val="20"/>
        </w:rPr>
        <w:t xml:space="preserve">. </w:t>
      </w:r>
    </w:p>
    <w:p w14:paraId="144220FA" w14:textId="77777777" w:rsidR="00320822" w:rsidRPr="00656FBB" w:rsidRDefault="00320822" w:rsidP="00656FBB">
      <w:pPr>
        <w:ind w:firstLine="708"/>
        <w:jc w:val="both"/>
        <w:rPr>
          <w:rFonts w:ascii="Arial" w:eastAsia="Arial" w:hAnsi="Arial" w:cs="Arial"/>
          <w:sz w:val="20"/>
          <w:szCs w:val="20"/>
        </w:rPr>
      </w:pPr>
    </w:p>
    <w:p w14:paraId="47F7DD07" w14:textId="3C777976"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(3) V vlogi je treba navesti namen posega in priložiti projektno dokumentacijo, ki jo za pridobitev projektnih</w:t>
      </w:r>
      <w:r w:rsidR="00F53160" w:rsidRPr="00656FBB">
        <w:rPr>
          <w:rFonts w:ascii="Arial" w:eastAsia="Arial" w:hAnsi="Arial" w:cs="Arial"/>
          <w:sz w:val="20"/>
          <w:szCs w:val="20"/>
        </w:rPr>
        <w:t xml:space="preserve"> in drugih</w:t>
      </w:r>
      <w:r w:rsidRPr="00656FBB">
        <w:rPr>
          <w:rFonts w:ascii="Arial" w:eastAsia="Arial" w:hAnsi="Arial" w:cs="Arial"/>
          <w:sz w:val="20"/>
          <w:szCs w:val="20"/>
        </w:rPr>
        <w:t xml:space="preserve"> pogojev predpisujejo predpisi o graditvi. V primeru posega, za katerega ni treba pridobiti gradbenega dovoljenja, je treba vlogi priložiti ustrezno skico in opis posega. </w:t>
      </w:r>
    </w:p>
    <w:p w14:paraId="0AE736F4" w14:textId="77777777" w:rsidR="00320822" w:rsidRPr="00656FBB" w:rsidRDefault="00320822" w:rsidP="00656FBB">
      <w:pPr>
        <w:jc w:val="both"/>
        <w:rPr>
          <w:rFonts w:ascii="Arial" w:eastAsia="Arial" w:hAnsi="Arial" w:cs="Arial"/>
          <w:sz w:val="20"/>
          <w:szCs w:val="20"/>
        </w:rPr>
      </w:pPr>
    </w:p>
    <w:p w14:paraId="6333E736"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(4) Zavod s </w:t>
      </w:r>
      <w:proofErr w:type="spellStart"/>
      <w:r w:rsidRPr="00656FBB">
        <w:rPr>
          <w:rFonts w:ascii="Arial" w:eastAsia="Arial" w:hAnsi="Arial" w:cs="Arial"/>
          <w:sz w:val="20"/>
          <w:szCs w:val="20"/>
        </w:rPr>
        <w:t>kulturnovarstvenimi</w:t>
      </w:r>
      <w:proofErr w:type="spellEnd"/>
      <w:r w:rsidRPr="00656FBB">
        <w:rPr>
          <w:rFonts w:ascii="Arial" w:eastAsia="Arial" w:hAnsi="Arial" w:cs="Arial"/>
          <w:sz w:val="20"/>
          <w:szCs w:val="20"/>
        </w:rPr>
        <w:t xml:space="preserve"> pogoji določi zahteve, ki jih mora izpolnjevati projekt za pridobitev gradbenega dovoljenja ali druga projektna dokumentacija, potrebna za izvedbo posegov. </w:t>
      </w:r>
    </w:p>
    <w:p w14:paraId="5939E1C6" w14:textId="77777777" w:rsidR="00320822" w:rsidRPr="00656FBB" w:rsidRDefault="00320822" w:rsidP="00656FBB">
      <w:pPr>
        <w:jc w:val="both"/>
        <w:rPr>
          <w:rFonts w:ascii="Arial" w:eastAsia="Arial" w:hAnsi="Arial" w:cs="Arial"/>
          <w:sz w:val="20"/>
          <w:szCs w:val="20"/>
        </w:rPr>
      </w:pPr>
    </w:p>
    <w:p w14:paraId="5800187D" w14:textId="4F890401"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(5) </w:t>
      </w:r>
      <w:proofErr w:type="spellStart"/>
      <w:r w:rsidRPr="00656FBB">
        <w:rPr>
          <w:rFonts w:ascii="Arial" w:eastAsia="Arial" w:hAnsi="Arial" w:cs="Arial"/>
          <w:sz w:val="20"/>
          <w:szCs w:val="20"/>
        </w:rPr>
        <w:t>Kulturnovarstveni</w:t>
      </w:r>
      <w:proofErr w:type="spellEnd"/>
      <w:r w:rsidRPr="00656FBB">
        <w:rPr>
          <w:rFonts w:ascii="Arial" w:eastAsia="Arial" w:hAnsi="Arial" w:cs="Arial"/>
          <w:sz w:val="20"/>
          <w:szCs w:val="20"/>
        </w:rPr>
        <w:t xml:space="preserve"> pogoji se določijo za poseg v</w:t>
      </w:r>
      <w:r w:rsidR="00F53160" w:rsidRPr="00656FBB">
        <w:rPr>
          <w:rFonts w:ascii="Arial" w:eastAsia="Arial" w:hAnsi="Arial" w:cs="Arial"/>
          <w:sz w:val="20"/>
          <w:szCs w:val="20"/>
        </w:rPr>
        <w:t xml:space="preserve"> </w:t>
      </w:r>
      <w:r w:rsidRPr="00656FBB">
        <w:rPr>
          <w:rFonts w:ascii="Arial" w:eastAsia="Arial" w:hAnsi="Arial" w:cs="Arial"/>
          <w:sz w:val="20"/>
          <w:szCs w:val="20"/>
        </w:rPr>
        <w:t>spomenik ali vplivno območje spomenika v skladu z aktom o razglasitvi</w:t>
      </w:r>
      <w:r w:rsidR="00F53160" w:rsidRPr="00656FBB">
        <w:rPr>
          <w:rFonts w:ascii="Arial" w:eastAsia="Arial" w:hAnsi="Arial" w:cs="Arial"/>
          <w:sz w:val="20"/>
          <w:szCs w:val="20"/>
        </w:rPr>
        <w:t xml:space="preserve">, za poseg v </w:t>
      </w:r>
      <w:r w:rsidRPr="00656FBB">
        <w:rPr>
          <w:rFonts w:ascii="Arial" w:eastAsia="Arial" w:hAnsi="Arial" w:cs="Arial"/>
          <w:sz w:val="20"/>
          <w:szCs w:val="20"/>
        </w:rPr>
        <w:t>varstveno območje dediščine</w:t>
      </w:r>
      <w:r w:rsidR="00F53160" w:rsidRPr="00656FBB">
        <w:rPr>
          <w:rFonts w:ascii="Arial" w:eastAsia="Arial" w:hAnsi="Arial" w:cs="Arial"/>
          <w:sz w:val="20"/>
          <w:szCs w:val="20"/>
        </w:rPr>
        <w:t xml:space="preserve"> pa</w:t>
      </w:r>
      <w:r w:rsidRPr="00656FBB">
        <w:rPr>
          <w:rFonts w:ascii="Arial" w:eastAsia="Arial" w:hAnsi="Arial" w:cs="Arial"/>
          <w:sz w:val="20"/>
          <w:szCs w:val="20"/>
        </w:rPr>
        <w:t xml:space="preserve"> v skladu z aktom o določitvi</w:t>
      </w:r>
      <w:r w:rsidR="00F53160" w:rsidRPr="00656FBB">
        <w:rPr>
          <w:rFonts w:ascii="Arial" w:eastAsia="Arial" w:hAnsi="Arial" w:cs="Arial"/>
          <w:sz w:val="20"/>
          <w:szCs w:val="20"/>
        </w:rPr>
        <w:t>.</w:t>
      </w:r>
      <w:r w:rsidRPr="00656FBB">
        <w:rPr>
          <w:rFonts w:ascii="Arial" w:eastAsia="Arial" w:hAnsi="Arial" w:cs="Arial"/>
          <w:sz w:val="20"/>
          <w:szCs w:val="20"/>
        </w:rPr>
        <w:t xml:space="preserve"> </w:t>
      </w:r>
    </w:p>
    <w:p w14:paraId="16B8678D" w14:textId="77777777" w:rsidR="00320822" w:rsidRPr="00656FBB" w:rsidRDefault="00320822" w:rsidP="00656FBB">
      <w:pPr>
        <w:jc w:val="both"/>
        <w:rPr>
          <w:rFonts w:ascii="Arial" w:eastAsia="Arial" w:hAnsi="Arial" w:cs="Arial"/>
          <w:sz w:val="20"/>
          <w:szCs w:val="20"/>
        </w:rPr>
      </w:pPr>
    </w:p>
    <w:p w14:paraId="3B695487"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(6) Zavod lahko s </w:t>
      </w:r>
      <w:proofErr w:type="spellStart"/>
      <w:r w:rsidRPr="00656FBB">
        <w:rPr>
          <w:rFonts w:ascii="Arial" w:eastAsia="Arial" w:hAnsi="Arial" w:cs="Arial"/>
          <w:sz w:val="20"/>
          <w:szCs w:val="20"/>
        </w:rPr>
        <w:t>kulturnovarstvenimi</w:t>
      </w:r>
      <w:proofErr w:type="spellEnd"/>
      <w:r w:rsidRPr="00656FBB">
        <w:rPr>
          <w:rFonts w:ascii="Arial" w:eastAsia="Arial" w:hAnsi="Arial" w:cs="Arial"/>
          <w:sz w:val="20"/>
          <w:szCs w:val="20"/>
        </w:rPr>
        <w:t xml:space="preserve"> pogoji kot pogoj za pridobitev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določi obveznost:</w:t>
      </w:r>
    </w:p>
    <w:p w14:paraId="52DCA3BF" w14:textId="566B7ACC"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oprave </w:t>
      </w:r>
      <w:r w:rsidR="00F53160" w:rsidRPr="00656FBB">
        <w:rPr>
          <w:rFonts w:ascii="Arial" w:eastAsia="Arial" w:hAnsi="Arial" w:cs="Arial"/>
          <w:sz w:val="20"/>
          <w:szCs w:val="20"/>
        </w:rPr>
        <w:t>predhodne arheološke raziskave</w:t>
      </w:r>
      <w:r w:rsidRPr="00656FBB">
        <w:rPr>
          <w:rFonts w:ascii="Arial" w:eastAsia="Arial" w:hAnsi="Arial" w:cs="Arial"/>
          <w:sz w:val="20"/>
          <w:szCs w:val="20"/>
        </w:rPr>
        <w:t xml:space="preserve">, </w:t>
      </w:r>
    </w:p>
    <w:p w14:paraId="7582B505" w14:textId="23FD9415"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oprave raziska</w:t>
      </w:r>
      <w:r w:rsidR="00F53160" w:rsidRPr="00656FBB">
        <w:rPr>
          <w:rFonts w:ascii="Arial" w:eastAsia="Arial" w:hAnsi="Arial" w:cs="Arial"/>
          <w:sz w:val="20"/>
          <w:szCs w:val="20"/>
        </w:rPr>
        <w:t>ve</w:t>
      </w:r>
      <w:r w:rsidRPr="00656FBB">
        <w:rPr>
          <w:rFonts w:ascii="Arial" w:eastAsia="Arial" w:hAnsi="Arial" w:cs="Arial"/>
          <w:sz w:val="20"/>
          <w:szCs w:val="20"/>
        </w:rPr>
        <w:t xml:space="preserve"> </w:t>
      </w:r>
      <w:r w:rsidR="00F53160" w:rsidRPr="00656FBB">
        <w:rPr>
          <w:rFonts w:ascii="Arial" w:eastAsia="Arial" w:hAnsi="Arial" w:cs="Arial"/>
          <w:sz w:val="20"/>
          <w:szCs w:val="20"/>
        </w:rPr>
        <w:t xml:space="preserve">druge </w:t>
      </w:r>
      <w:r w:rsidRPr="00656FBB">
        <w:rPr>
          <w:rFonts w:ascii="Arial" w:eastAsia="Arial" w:hAnsi="Arial" w:cs="Arial"/>
          <w:sz w:val="20"/>
          <w:szCs w:val="20"/>
        </w:rPr>
        <w:t>dediščine,</w:t>
      </w:r>
    </w:p>
    <w:p w14:paraId="32676A77" w14:textId="77777777"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priprave konservatorskega načrta,</w:t>
      </w:r>
    </w:p>
    <w:p w14:paraId="446C3591" w14:textId="77777777"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izvedbe presoje vplivov na svetovno dediščino ali</w:t>
      </w:r>
    </w:p>
    <w:p w14:paraId="064FC975" w14:textId="5226B289"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izvedbe izravnalnega ukrepa iz </w:t>
      </w:r>
      <w:r w:rsidR="00F53160" w:rsidRPr="00656FBB">
        <w:rPr>
          <w:rFonts w:ascii="Arial" w:eastAsia="Arial" w:hAnsi="Arial" w:cs="Arial"/>
          <w:sz w:val="20"/>
          <w:szCs w:val="20"/>
        </w:rPr>
        <w:t>88</w:t>
      </w:r>
      <w:r w:rsidRPr="00656FBB">
        <w:rPr>
          <w:rFonts w:ascii="Arial" w:eastAsia="Arial" w:hAnsi="Arial" w:cs="Arial"/>
          <w:sz w:val="20"/>
          <w:szCs w:val="20"/>
        </w:rPr>
        <w:t xml:space="preserve">. člena tega zakona. </w:t>
      </w:r>
    </w:p>
    <w:p w14:paraId="3DF02F72" w14:textId="77777777" w:rsidR="00320822" w:rsidRPr="00656FBB" w:rsidRDefault="00320822" w:rsidP="00656FBB">
      <w:pPr>
        <w:jc w:val="both"/>
        <w:rPr>
          <w:rFonts w:ascii="Arial" w:eastAsia="Arial" w:hAnsi="Arial" w:cs="Arial"/>
          <w:sz w:val="20"/>
          <w:szCs w:val="20"/>
        </w:rPr>
      </w:pPr>
    </w:p>
    <w:p w14:paraId="42590D1E" w14:textId="138226E3"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(7) Zavod obveznost oprave </w:t>
      </w:r>
      <w:r w:rsidR="00F53160" w:rsidRPr="00656FBB">
        <w:rPr>
          <w:rFonts w:ascii="Arial" w:eastAsia="Arial" w:hAnsi="Arial" w:cs="Arial"/>
          <w:sz w:val="20"/>
          <w:szCs w:val="20"/>
        </w:rPr>
        <w:t>predhodne arheološke raziskave oziroma raziskave druge dediščine</w:t>
      </w:r>
      <w:r w:rsidRPr="00656FBB">
        <w:rPr>
          <w:rFonts w:ascii="Arial" w:eastAsia="Arial" w:hAnsi="Arial" w:cs="Arial"/>
          <w:sz w:val="20"/>
          <w:szCs w:val="20"/>
        </w:rPr>
        <w:t xml:space="preserve"> določi, če upravičeno domneva, da so v nepremičnini, ki je predmet posegov, neodkrita dediščina ali arheološke ostaline in grozi nevarnost za njihovo poškodovanje ali uničenje. </w:t>
      </w:r>
    </w:p>
    <w:p w14:paraId="6D591688" w14:textId="77777777" w:rsidR="00320822" w:rsidRPr="00656FBB" w:rsidRDefault="00320822" w:rsidP="00656FBB">
      <w:pPr>
        <w:ind w:firstLine="708"/>
        <w:jc w:val="both"/>
        <w:rPr>
          <w:rFonts w:ascii="Arial" w:eastAsia="Arial" w:hAnsi="Arial" w:cs="Arial"/>
          <w:sz w:val="20"/>
          <w:szCs w:val="20"/>
        </w:rPr>
      </w:pPr>
    </w:p>
    <w:p w14:paraId="0DC2490F"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(8) Priprava konservatorskega načrta se lahko zahteva za poseg v spomenik, če:</w:t>
      </w:r>
    </w:p>
    <w:p w14:paraId="71797C6B" w14:textId="77777777"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je nameravani poseg kompleksen,</w:t>
      </w:r>
    </w:p>
    <w:p w14:paraId="5CA70902" w14:textId="77777777"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grozi nevarnost uničenja ali ogrožanja dediščine ali</w:t>
      </w:r>
    </w:p>
    <w:p w14:paraId="0F11808C" w14:textId="77777777" w:rsidR="00320822" w:rsidRPr="00656FBB" w:rsidRDefault="00320822" w:rsidP="00656FBB">
      <w:pPr>
        <w:pStyle w:val="Odstavekseznama"/>
        <w:numPr>
          <w:ilvl w:val="0"/>
          <w:numId w:val="22"/>
        </w:numPr>
        <w:ind w:left="703" w:hanging="703"/>
        <w:contextualSpacing w:val="0"/>
        <w:jc w:val="both"/>
        <w:rPr>
          <w:rFonts w:ascii="Arial" w:eastAsia="Arial" w:hAnsi="Arial" w:cs="Arial"/>
          <w:sz w:val="20"/>
          <w:szCs w:val="20"/>
        </w:rPr>
      </w:pPr>
      <w:r w:rsidRPr="00656FBB">
        <w:rPr>
          <w:rFonts w:ascii="Arial" w:eastAsia="Arial" w:hAnsi="Arial" w:cs="Arial"/>
          <w:sz w:val="20"/>
          <w:szCs w:val="20"/>
        </w:rPr>
        <w:t xml:space="preserve">je treba pri posegu izvesti konservatorsko-restavratorska dela. </w:t>
      </w:r>
    </w:p>
    <w:p w14:paraId="2D7D4723" w14:textId="77777777" w:rsidR="00320822" w:rsidRPr="00656FBB" w:rsidRDefault="00320822" w:rsidP="00656FBB">
      <w:pPr>
        <w:jc w:val="both"/>
        <w:rPr>
          <w:rFonts w:ascii="Arial" w:eastAsia="Arial" w:hAnsi="Arial" w:cs="Arial"/>
          <w:sz w:val="20"/>
          <w:szCs w:val="20"/>
        </w:rPr>
      </w:pPr>
    </w:p>
    <w:p w14:paraId="02600666" w14:textId="535595E5" w:rsidR="00320822" w:rsidRPr="00656FBB" w:rsidRDefault="00320822" w:rsidP="00656FBB">
      <w:pPr>
        <w:ind w:firstLine="708"/>
        <w:jc w:val="both"/>
        <w:rPr>
          <w:rFonts w:ascii="Arial" w:hAnsi="Arial" w:cs="Arial"/>
          <w:sz w:val="20"/>
          <w:szCs w:val="20"/>
        </w:rPr>
      </w:pPr>
      <w:r w:rsidRPr="00656FBB">
        <w:rPr>
          <w:rFonts w:ascii="Arial" w:eastAsia="Arial" w:hAnsi="Arial" w:cs="Arial"/>
          <w:sz w:val="20"/>
          <w:szCs w:val="20"/>
        </w:rPr>
        <w:t xml:space="preserve">(9) Šteje se, da pogoji za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niso potrebni in se lahko vloži vloga za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če zavod pogojev ni izdal v 30 dneh od vložitve vloge za izdajo </w:t>
      </w:r>
      <w:proofErr w:type="spellStart"/>
      <w:r w:rsidRPr="00656FBB">
        <w:rPr>
          <w:rFonts w:ascii="Arial" w:eastAsia="Arial" w:hAnsi="Arial" w:cs="Arial"/>
          <w:sz w:val="20"/>
          <w:szCs w:val="20"/>
        </w:rPr>
        <w:t>kulturnovarstvenih</w:t>
      </w:r>
      <w:proofErr w:type="spellEnd"/>
      <w:r w:rsidRPr="00656FBB">
        <w:rPr>
          <w:rFonts w:ascii="Arial" w:eastAsia="Arial" w:hAnsi="Arial" w:cs="Arial"/>
          <w:sz w:val="20"/>
          <w:szCs w:val="20"/>
        </w:rPr>
        <w:t xml:space="preserve"> pogojev. V tem primeru se kot </w:t>
      </w:r>
      <w:proofErr w:type="spellStart"/>
      <w:r w:rsidRPr="00656FBB">
        <w:rPr>
          <w:rFonts w:ascii="Arial" w:eastAsia="Arial" w:hAnsi="Arial" w:cs="Arial"/>
          <w:sz w:val="20"/>
          <w:szCs w:val="20"/>
        </w:rPr>
        <w:t>kulturnovarstveni</w:t>
      </w:r>
      <w:proofErr w:type="spellEnd"/>
      <w:r w:rsidRPr="00656FBB">
        <w:rPr>
          <w:rFonts w:ascii="Arial" w:eastAsia="Arial" w:hAnsi="Arial" w:cs="Arial"/>
          <w:sz w:val="20"/>
          <w:szCs w:val="20"/>
        </w:rPr>
        <w:t xml:space="preserve"> pogoji za pripravo projektne dokumentacije za poseg v</w:t>
      </w:r>
      <w:r w:rsidR="00F53160" w:rsidRPr="00656FBB">
        <w:rPr>
          <w:rFonts w:ascii="Arial" w:eastAsia="Arial" w:hAnsi="Arial" w:cs="Arial"/>
          <w:sz w:val="20"/>
          <w:szCs w:val="20"/>
        </w:rPr>
        <w:t xml:space="preserve"> </w:t>
      </w:r>
      <w:r w:rsidRPr="00656FBB">
        <w:rPr>
          <w:rFonts w:ascii="Arial" w:eastAsia="Arial" w:hAnsi="Arial" w:cs="Arial"/>
          <w:sz w:val="20"/>
          <w:szCs w:val="20"/>
        </w:rPr>
        <w:t xml:space="preserve">spomenik ali vplivno območje spomenika upoštevajo določbe akta o </w:t>
      </w:r>
      <w:r w:rsidR="00F53160" w:rsidRPr="00656FBB">
        <w:rPr>
          <w:rFonts w:ascii="Arial" w:hAnsi="Arial" w:cs="Arial"/>
          <w:sz w:val="20"/>
          <w:szCs w:val="20"/>
        </w:rPr>
        <w:t xml:space="preserve">razglasitvi, za poseg v </w:t>
      </w:r>
      <w:r w:rsidRPr="00656FBB">
        <w:rPr>
          <w:rFonts w:ascii="Arial" w:eastAsia="Arial" w:hAnsi="Arial" w:cs="Arial"/>
          <w:sz w:val="20"/>
          <w:szCs w:val="20"/>
        </w:rPr>
        <w:t xml:space="preserve">varstveno območje dediščine </w:t>
      </w:r>
      <w:r w:rsidR="00F53160" w:rsidRPr="00656FBB">
        <w:rPr>
          <w:rFonts w:ascii="Arial" w:eastAsia="Arial" w:hAnsi="Arial" w:cs="Arial"/>
          <w:sz w:val="20"/>
          <w:szCs w:val="20"/>
        </w:rPr>
        <w:t xml:space="preserve">pa </w:t>
      </w:r>
      <w:r w:rsidRPr="00656FBB">
        <w:rPr>
          <w:rFonts w:ascii="Arial" w:eastAsia="Arial" w:hAnsi="Arial" w:cs="Arial"/>
          <w:sz w:val="20"/>
          <w:szCs w:val="20"/>
        </w:rPr>
        <w:t>določbe akta o določitvi</w:t>
      </w:r>
      <w:r w:rsidR="00F53160" w:rsidRPr="00656FBB">
        <w:rPr>
          <w:rFonts w:ascii="Arial" w:eastAsia="Arial" w:hAnsi="Arial" w:cs="Arial"/>
          <w:sz w:val="20"/>
          <w:szCs w:val="20"/>
        </w:rPr>
        <w:t>.</w:t>
      </w:r>
      <w:r w:rsidRPr="00656FBB">
        <w:rPr>
          <w:rFonts w:ascii="Arial" w:eastAsia="Arial" w:hAnsi="Arial" w:cs="Arial"/>
          <w:sz w:val="20"/>
          <w:szCs w:val="20"/>
        </w:rPr>
        <w:t xml:space="preserve"> </w:t>
      </w:r>
    </w:p>
    <w:p w14:paraId="58F384A8" w14:textId="77777777" w:rsidR="00320822" w:rsidRPr="00656FBB" w:rsidRDefault="00320822" w:rsidP="00656FBB">
      <w:pPr>
        <w:ind w:firstLine="708"/>
        <w:jc w:val="both"/>
        <w:rPr>
          <w:rFonts w:ascii="Arial" w:eastAsia="Arial" w:hAnsi="Arial" w:cs="Arial"/>
          <w:sz w:val="20"/>
          <w:szCs w:val="20"/>
        </w:rPr>
      </w:pPr>
    </w:p>
    <w:p w14:paraId="1134F8C7"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(10) Če zavod že na podlagi vloge za izdajo </w:t>
      </w:r>
      <w:proofErr w:type="spellStart"/>
      <w:r w:rsidRPr="00656FBB">
        <w:rPr>
          <w:rFonts w:ascii="Arial" w:eastAsia="Arial" w:hAnsi="Arial" w:cs="Arial"/>
          <w:sz w:val="20"/>
          <w:szCs w:val="20"/>
        </w:rPr>
        <w:t>kulturnovarstvenih</w:t>
      </w:r>
      <w:proofErr w:type="spellEnd"/>
      <w:r w:rsidRPr="00656FBB">
        <w:rPr>
          <w:rFonts w:ascii="Arial" w:eastAsia="Arial" w:hAnsi="Arial" w:cs="Arial"/>
          <w:sz w:val="20"/>
          <w:szCs w:val="20"/>
        </w:rPr>
        <w:t xml:space="preserve"> pogojev ugotovi, da je poseg sprejemljiv in da </w:t>
      </w:r>
      <w:proofErr w:type="spellStart"/>
      <w:r w:rsidRPr="00656FBB">
        <w:rPr>
          <w:rFonts w:ascii="Arial" w:eastAsia="Arial" w:hAnsi="Arial" w:cs="Arial"/>
          <w:sz w:val="20"/>
          <w:szCs w:val="20"/>
        </w:rPr>
        <w:t>kulturnovarstveni</w:t>
      </w:r>
      <w:proofErr w:type="spellEnd"/>
      <w:r w:rsidRPr="00656FBB">
        <w:rPr>
          <w:rFonts w:ascii="Arial" w:eastAsia="Arial" w:hAnsi="Arial" w:cs="Arial"/>
          <w:sz w:val="20"/>
          <w:szCs w:val="20"/>
        </w:rPr>
        <w:t xml:space="preserve"> pogoji niso potrebni, se vloga za </w:t>
      </w:r>
      <w:proofErr w:type="spellStart"/>
      <w:r w:rsidRPr="00656FBB">
        <w:rPr>
          <w:rFonts w:ascii="Arial" w:eastAsia="Arial" w:hAnsi="Arial" w:cs="Arial"/>
          <w:sz w:val="20"/>
          <w:szCs w:val="20"/>
        </w:rPr>
        <w:t>kulturnovarstvene</w:t>
      </w:r>
      <w:proofErr w:type="spellEnd"/>
      <w:r w:rsidRPr="00656FBB">
        <w:rPr>
          <w:rFonts w:ascii="Arial" w:eastAsia="Arial" w:hAnsi="Arial" w:cs="Arial"/>
          <w:sz w:val="20"/>
          <w:szCs w:val="20"/>
        </w:rPr>
        <w:t xml:space="preserve"> pogoje šteje kot vloga za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w:t>
      </w:r>
    </w:p>
    <w:p w14:paraId="3838924E" w14:textId="77777777" w:rsidR="00320822" w:rsidRPr="00656FBB" w:rsidRDefault="00320822" w:rsidP="00656FBB">
      <w:pPr>
        <w:jc w:val="both"/>
        <w:rPr>
          <w:rFonts w:ascii="Arial" w:eastAsia="Arial" w:hAnsi="Arial" w:cs="Arial"/>
          <w:sz w:val="20"/>
          <w:szCs w:val="20"/>
        </w:rPr>
      </w:pPr>
    </w:p>
    <w:p w14:paraId="6D519406"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(11) Če zavod že na podlagi vloge za izdajo </w:t>
      </w:r>
      <w:proofErr w:type="spellStart"/>
      <w:r w:rsidRPr="00656FBB">
        <w:rPr>
          <w:rFonts w:ascii="Arial" w:eastAsia="Arial" w:hAnsi="Arial" w:cs="Arial"/>
          <w:sz w:val="20"/>
          <w:szCs w:val="20"/>
        </w:rPr>
        <w:t>kulturnovarstvenih</w:t>
      </w:r>
      <w:proofErr w:type="spellEnd"/>
      <w:r w:rsidRPr="00656FBB">
        <w:rPr>
          <w:rFonts w:ascii="Arial" w:eastAsia="Arial" w:hAnsi="Arial" w:cs="Arial"/>
          <w:sz w:val="20"/>
          <w:szCs w:val="20"/>
        </w:rPr>
        <w:t xml:space="preserve"> pogojev ugotovi, da poseg ni dopusten ali mogoč, se vloga za izdajo </w:t>
      </w:r>
      <w:proofErr w:type="spellStart"/>
      <w:r w:rsidRPr="00656FBB">
        <w:rPr>
          <w:rFonts w:ascii="Arial" w:eastAsia="Arial" w:hAnsi="Arial" w:cs="Arial"/>
          <w:sz w:val="20"/>
          <w:szCs w:val="20"/>
        </w:rPr>
        <w:t>kulturnovarstvenih</w:t>
      </w:r>
      <w:proofErr w:type="spellEnd"/>
      <w:r w:rsidRPr="00656FBB">
        <w:rPr>
          <w:rFonts w:ascii="Arial" w:eastAsia="Arial" w:hAnsi="Arial" w:cs="Arial"/>
          <w:sz w:val="20"/>
          <w:szCs w:val="20"/>
        </w:rPr>
        <w:t xml:space="preserve"> pogojev šteje kot vloga za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Zavod na podlagi te ugotovitve zavrne izdajo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w:t>
      </w:r>
    </w:p>
    <w:p w14:paraId="6DA89447" w14:textId="77777777" w:rsidR="00320822" w:rsidRPr="00656FBB" w:rsidRDefault="00320822" w:rsidP="00656FBB">
      <w:pPr>
        <w:ind w:firstLine="708"/>
        <w:jc w:val="both"/>
        <w:rPr>
          <w:rFonts w:ascii="Arial" w:eastAsia="Arial" w:hAnsi="Arial" w:cs="Arial"/>
          <w:sz w:val="20"/>
          <w:szCs w:val="20"/>
        </w:rPr>
      </w:pPr>
    </w:p>
    <w:p w14:paraId="774D496C"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(12) </w:t>
      </w:r>
      <w:proofErr w:type="spellStart"/>
      <w:r w:rsidRPr="00656FBB">
        <w:rPr>
          <w:rFonts w:ascii="Arial" w:eastAsia="Arial" w:hAnsi="Arial" w:cs="Arial"/>
          <w:sz w:val="20"/>
          <w:szCs w:val="20"/>
        </w:rPr>
        <w:t>Kulturnovarstveni</w:t>
      </w:r>
      <w:proofErr w:type="spellEnd"/>
      <w:r w:rsidRPr="00656FBB">
        <w:rPr>
          <w:rFonts w:ascii="Arial" w:eastAsia="Arial" w:hAnsi="Arial" w:cs="Arial"/>
          <w:sz w:val="20"/>
          <w:szCs w:val="20"/>
        </w:rPr>
        <w:t xml:space="preserve"> pogoji niso upravni akt.</w:t>
      </w:r>
    </w:p>
    <w:p w14:paraId="6B06A825" w14:textId="77777777" w:rsidR="00320822" w:rsidRPr="00656FBB" w:rsidRDefault="00320822" w:rsidP="00656FBB">
      <w:pPr>
        <w:jc w:val="both"/>
        <w:rPr>
          <w:rFonts w:ascii="Arial" w:eastAsia="Arial" w:hAnsi="Arial" w:cs="Arial"/>
          <w:sz w:val="20"/>
          <w:szCs w:val="20"/>
        </w:rPr>
      </w:pPr>
    </w:p>
    <w:p w14:paraId="796D93A4"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(13) Minister predpiše vsebino, obliko in način priprave konservatorskega načrta in določi podrobnejši postopek izvedbe presoje vplivov na svetovno dediščino. </w:t>
      </w:r>
    </w:p>
    <w:p w14:paraId="7BC5F2AF" w14:textId="77777777" w:rsidR="00320822" w:rsidRPr="00656FBB" w:rsidRDefault="00320822" w:rsidP="00656FBB">
      <w:pPr>
        <w:rPr>
          <w:rFonts w:ascii="Arial" w:eastAsia="Arial" w:hAnsi="Arial" w:cs="Arial"/>
          <w:sz w:val="20"/>
          <w:szCs w:val="20"/>
        </w:rPr>
      </w:pPr>
    </w:p>
    <w:p w14:paraId="73FC2A5E" w14:textId="4501D25A" w:rsidR="00320822" w:rsidRPr="00656FBB" w:rsidRDefault="00F53160" w:rsidP="00656FBB">
      <w:pPr>
        <w:jc w:val="center"/>
        <w:rPr>
          <w:rFonts w:ascii="Arial" w:eastAsia="Arial" w:hAnsi="Arial" w:cs="Arial"/>
          <w:b/>
          <w:bCs/>
          <w:sz w:val="20"/>
          <w:szCs w:val="20"/>
        </w:rPr>
      </w:pPr>
      <w:r w:rsidRPr="00656FBB">
        <w:rPr>
          <w:rFonts w:ascii="Arial" w:eastAsia="Arial" w:hAnsi="Arial" w:cs="Arial"/>
          <w:b/>
          <w:bCs/>
          <w:sz w:val="20"/>
          <w:szCs w:val="20"/>
        </w:rPr>
        <w:t>87</w:t>
      </w:r>
      <w:r w:rsidR="00320822" w:rsidRPr="00656FBB">
        <w:rPr>
          <w:rFonts w:ascii="Arial" w:eastAsia="Arial" w:hAnsi="Arial" w:cs="Arial"/>
          <w:b/>
          <w:bCs/>
          <w:sz w:val="20"/>
          <w:szCs w:val="20"/>
        </w:rPr>
        <w:t>. člen</w:t>
      </w:r>
    </w:p>
    <w:p w14:paraId="2BF24FA9" w14:textId="71EFA720"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 xml:space="preserve">(čas veljavnosti </w:t>
      </w:r>
      <w:proofErr w:type="spellStart"/>
      <w:r w:rsidRPr="00656FBB">
        <w:rPr>
          <w:rFonts w:ascii="Arial" w:eastAsia="Arial" w:hAnsi="Arial" w:cs="Arial"/>
          <w:b/>
          <w:bCs/>
          <w:sz w:val="20"/>
          <w:szCs w:val="20"/>
        </w:rPr>
        <w:t>kulturnovarstvenega</w:t>
      </w:r>
      <w:proofErr w:type="spellEnd"/>
      <w:r w:rsidRPr="00656FBB">
        <w:rPr>
          <w:rFonts w:ascii="Arial" w:eastAsia="Arial" w:hAnsi="Arial" w:cs="Arial"/>
          <w:b/>
          <w:bCs/>
          <w:sz w:val="20"/>
          <w:szCs w:val="20"/>
        </w:rPr>
        <w:t xml:space="preserve"> soglasja) </w:t>
      </w:r>
    </w:p>
    <w:p w14:paraId="00CF57BB" w14:textId="77777777" w:rsidR="00320822" w:rsidRPr="00656FBB" w:rsidRDefault="00320822" w:rsidP="00656FBB">
      <w:pPr>
        <w:jc w:val="both"/>
        <w:rPr>
          <w:rFonts w:ascii="Arial" w:eastAsia="Arial" w:hAnsi="Arial" w:cs="Arial"/>
          <w:sz w:val="20"/>
          <w:szCs w:val="20"/>
        </w:rPr>
      </w:pPr>
    </w:p>
    <w:p w14:paraId="2D655FA6" w14:textId="21F5D003"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(2) </w:t>
      </w:r>
      <w:proofErr w:type="spellStart"/>
      <w:r w:rsidRPr="00656FBB">
        <w:rPr>
          <w:rFonts w:ascii="Arial" w:eastAsia="Arial" w:hAnsi="Arial" w:cs="Arial"/>
          <w:sz w:val="20"/>
          <w:szCs w:val="20"/>
        </w:rPr>
        <w:t>Kulturnovarstveno</w:t>
      </w:r>
      <w:proofErr w:type="spellEnd"/>
      <w:r w:rsidRPr="00656FBB">
        <w:rPr>
          <w:rFonts w:ascii="Arial" w:eastAsia="Arial" w:hAnsi="Arial" w:cs="Arial"/>
          <w:sz w:val="20"/>
          <w:szCs w:val="20"/>
        </w:rPr>
        <w:t xml:space="preserve"> soglasje preneha veljati po poteku </w:t>
      </w:r>
      <w:r w:rsidR="00F53160" w:rsidRPr="00656FBB">
        <w:rPr>
          <w:rFonts w:ascii="Arial" w:eastAsia="Arial" w:hAnsi="Arial" w:cs="Arial"/>
          <w:sz w:val="20"/>
          <w:szCs w:val="20"/>
        </w:rPr>
        <w:t xml:space="preserve">petih </w:t>
      </w:r>
      <w:r w:rsidRPr="00656FBB">
        <w:rPr>
          <w:rFonts w:ascii="Arial" w:eastAsia="Arial" w:hAnsi="Arial" w:cs="Arial"/>
          <w:sz w:val="20"/>
          <w:szCs w:val="20"/>
        </w:rPr>
        <w:t xml:space="preserve">let od njegove </w:t>
      </w:r>
      <w:r w:rsidR="00F53160" w:rsidRPr="00656FBB">
        <w:rPr>
          <w:rFonts w:ascii="Arial" w:eastAsia="Arial" w:hAnsi="Arial" w:cs="Arial"/>
          <w:sz w:val="20"/>
          <w:szCs w:val="20"/>
        </w:rPr>
        <w:t>izdaje</w:t>
      </w:r>
      <w:r w:rsidRPr="00656FBB">
        <w:rPr>
          <w:rFonts w:ascii="Arial" w:eastAsia="Arial" w:hAnsi="Arial" w:cs="Arial"/>
          <w:sz w:val="20"/>
          <w:szCs w:val="20"/>
        </w:rPr>
        <w:t xml:space="preserve">, razen če se poseg, zaradi katerega je bilo soglasje dano, začne izvajati v tem roku. Če je treba za poseg pridobiti gradbeno dovoljenje, in se </w:t>
      </w:r>
      <w:r w:rsidR="00F53160" w:rsidRPr="00656FBB">
        <w:rPr>
          <w:rFonts w:ascii="Arial" w:eastAsia="Arial" w:hAnsi="Arial" w:cs="Arial"/>
          <w:sz w:val="20"/>
          <w:szCs w:val="20"/>
        </w:rPr>
        <w:t xml:space="preserve">petletni </w:t>
      </w:r>
      <w:r w:rsidRPr="00656FBB">
        <w:rPr>
          <w:rFonts w:ascii="Arial" w:eastAsia="Arial" w:hAnsi="Arial" w:cs="Arial"/>
          <w:sz w:val="20"/>
          <w:szCs w:val="20"/>
        </w:rPr>
        <w:t xml:space="preserve">rok izteče v času postopka izdaje gradbenega dovoljenja, se čas veljavnosti </w:t>
      </w:r>
      <w:proofErr w:type="spellStart"/>
      <w:r w:rsidRPr="00656FBB">
        <w:rPr>
          <w:rFonts w:ascii="Arial" w:eastAsia="Arial" w:hAnsi="Arial" w:cs="Arial"/>
          <w:sz w:val="20"/>
          <w:szCs w:val="20"/>
        </w:rPr>
        <w:t>kulturnovarstvenega</w:t>
      </w:r>
      <w:proofErr w:type="spellEnd"/>
      <w:r w:rsidRPr="00656FBB">
        <w:rPr>
          <w:rFonts w:ascii="Arial" w:eastAsia="Arial" w:hAnsi="Arial" w:cs="Arial"/>
          <w:sz w:val="20"/>
          <w:szCs w:val="20"/>
        </w:rPr>
        <w:t xml:space="preserve"> soglasja podaljša do pravnomočne odločitve o izdaji gradbenega dovoljenja.</w:t>
      </w:r>
    </w:p>
    <w:p w14:paraId="6E4E6F6A" w14:textId="77777777" w:rsidR="00320822" w:rsidRPr="00656FBB" w:rsidRDefault="00320822" w:rsidP="002F1A57">
      <w:pPr>
        <w:rPr>
          <w:rFonts w:ascii="Arial" w:hAnsi="Arial" w:cs="Arial"/>
          <w:b/>
          <w:bCs/>
          <w:color w:val="002060"/>
          <w:sz w:val="20"/>
          <w:szCs w:val="20"/>
        </w:rPr>
      </w:pPr>
    </w:p>
    <w:p w14:paraId="52152437" w14:textId="778C33E0" w:rsidR="00320822" w:rsidRPr="00656FBB" w:rsidRDefault="00F53160" w:rsidP="00656FBB">
      <w:pPr>
        <w:jc w:val="center"/>
        <w:rPr>
          <w:rFonts w:ascii="Arial" w:hAnsi="Arial" w:cs="Arial"/>
          <w:b/>
          <w:bCs/>
          <w:sz w:val="20"/>
          <w:szCs w:val="20"/>
        </w:rPr>
      </w:pPr>
      <w:r w:rsidRPr="00656FBB">
        <w:rPr>
          <w:rFonts w:ascii="Arial" w:hAnsi="Arial" w:cs="Arial"/>
          <w:b/>
          <w:bCs/>
          <w:sz w:val="20"/>
          <w:szCs w:val="20"/>
        </w:rPr>
        <w:t>88</w:t>
      </w:r>
      <w:r w:rsidR="00320822" w:rsidRPr="00656FBB">
        <w:rPr>
          <w:rFonts w:ascii="Arial" w:hAnsi="Arial" w:cs="Arial"/>
          <w:b/>
          <w:bCs/>
          <w:sz w:val="20"/>
          <w:szCs w:val="20"/>
        </w:rPr>
        <w:t>. člen</w:t>
      </w:r>
    </w:p>
    <w:p w14:paraId="101B270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(izravnalni ukrep)</w:t>
      </w:r>
    </w:p>
    <w:p w14:paraId="7CB4F13C" w14:textId="77777777" w:rsidR="00320822" w:rsidRPr="00656FBB" w:rsidRDefault="00320822" w:rsidP="00656FBB">
      <w:pPr>
        <w:jc w:val="both"/>
        <w:rPr>
          <w:rFonts w:ascii="Arial" w:hAnsi="Arial" w:cs="Arial"/>
          <w:sz w:val="20"/>
          <w:szCs w:val="20"/>
        </w:rPr>
      </w:pPr>
    </w:p>
    <w:p w14:paraId="721B6C31" w14:textId="344B6B71" w:rsidR="00F53160" w:rsidRPr="00656FBB" w:rsidRDefault="00F53160" w:rsidP="00656FBB">
      <w:pPr>
        <w:ind w:firstLine="708"/>
        <w:jc w:val="both"/>
        <w:rPr>
          <w:rFonts w:ascii="Arial" w:hAnsi="Arial" w:cs="Arial"/>
          <w:sz w:val="20"/>
          <w:szCs w:val="20"/>
        </w:rPr>
      </w:pPr>
      <w:r w:rsidRPr="00656FBB">
        <w:rPr>
          <w:rFonts w:ascii="Arial" w:hAnsi="Arial" w:cs="Arial"/>
          <w:sz w:val="20"/>
          <w:szCs w:val="20"/>
        </w:rPr>
        <w:t xml:space="preserve">(1) Ne glede na </w:t>
      </w:r>
      <w:r w:rsidR="00376997">
        <w:rPr>
          <w:rFonts w:ascii="Arial" w:hAnsi="Arial" w:cs="Arial"/>
          <w:sz w:val="20"/>
          <w:szCs w:val="20"/>
        </w:rPr>
        <w:t>drugi</w:t>
      </w:r>
      <w:r w:rsidR="00376997" w:rsidRPr="00656FBB">
        <w:rPr>
          <w:rFonts w:ascii="Arial" w:hAnsi="Arial" w:cs="Arial"/>
          <w:sz w:val="20"/>
          <w:szCs w:val="20"/>
        </w:rPr>
        <w:t xml:space="preserve"> </w:t>
      </w:r>
      <w:r w:rsidRPr="00656FBB">
        <w:rPr>
          <w:rFonts w:ascii="Arial" w:hAnsi="Arial" w:cs="Arial"/>
          <w:sz w:val="20"/>
          <w:szCs w:val="20"/>
        </w:rPr>
        <w:t xml:space="preserve">odstavek </w:t>
      </w:r>
      <w:r w:rsidR="00376997" w:rsidRPr="00656FBB">
        <w:rPr>
          <w:rFonts w:ascii="Arial" w:hAnsi="Arial" w:cs="Arial"/>
          <w:sz w:val="20"/>
          <w:szCs w:val="20"/>
        </w:rPr>
        <w:t>8</w:t>
      </w:r>
      <w:r w:rsidR="00376997">
        <w:rPr>
          <w:rFonts w:ascii="Arial" w:hAnsi="Arial" w:cs="Arial"/>
          <w:sz w:val="20"/>
          <w:szCs w:val="20"/>
        </w:rPr>
        <w:t>4</w:t>
      </w:r>
      <w:r w:rsidRPr="00656FBB">
        <w:rPr>
          <w:rFonts w:ascii="Arial" w:hAnsi="Arial" w:cs="Arial"/>
          <w:sz w:val="20"/>
          <w:szCs w:val="20"/>
        </w:rPr>
        <w:t>. člena tega zakona lahko minister dovoli tudi odstranitev</w:t>
      </w:r>
      <w:r w:rsidR="00922611">
        <w:rPr>
          <w:rFonts w:ascii="Arial" w:hAnsi="Arial" w:cs="Arial"/>
          <w:sz w:val="20"/>
          <w:szCs w:val="20"/>
        </w:rPr>
        <w:t xml:space="preserve"> arheološke ostaline ali dediščine</w:t>
      </w:r>
      <w:r w:rsidR="00376997">
        <w:rPr>
          <w:rFonts w:ascii="Arial" w:hAnsi="Arial" w:cs="Arial"/>
          <w:sz w:val="20"/>
          <w:szCs w:val="20"/>
        </w:rPr>
        <w:t>,</w:t>
      </w:r>
      <w:r w:rsidRPr="00656FBB">
        <w:rPr>
          <w:rFonts w:ascii="Arial" w:hAnsi="Arial" w:cs="Arial"/>
          <w:sz w:val="20"/>
          <w:szCs w:val="20"/>
        </w:rPr>
        <w:t xml:space="preserve"> </w:t>
      </w:r>
      <w:r w:rsidR="00376997" w:rsidRPr="00656FBB">
        <w:rPr>
          <w:rFonts w:ascii="Arial" w:hAnsi="Arial" w:cs="Arial"/>
          <w:sz w:val="20"/>
          <w:szCs w:val="20"/>
        </w:rPr>
        <w:t>ki uživa posebno varstvo iz 20. člena tega zakona</w:t>
      </w:r>
      <w:r w:rsidR="00376997">
        <w:rPr>
          <w:rFonts w:ascii="Arial" w:hAnsi="Arial" w:cs="Arial"/>
          <w:sz w:val="20"/>
          <w:szCs w:val="20"/>
        </w:rPr>
        <w:t>,</w:t>
      </w:r>
      <w:r w:rsidR="00376997" w:rsidRPr="00656FBB" w:rsidDel="00376997">
        <w:rPr>
          <w:rFonts w:ascii="Arial" w:hAnsi="Arial" w:cs="Arial"/>
          <w:sz w:val="20"/>
          <w:szCs w:val="20"/>
        </w:rPr>
        <w:t xml:space="preserve"> </w:t>
      </w:r>
      <w:r w:rsidRPr="00656FBB">
        <w:rPr>
          <w:rFonts w:ascii="Arial" w:hAnsi="Arial" w:cs="Arial"/>
          <w:sz w:val="20"/>
          <w:szCs w:val="20"/>
        </w:rPr>
        <w:t xml:space="preserve">če se stranki s </w:t>
      </w:r>
      <w:proofErr w:type="spellStart"/>
      <w:r w:rsidRPr="00656FBB">
        <w:rPr>
          <w:rFonts w:ascii="Arial" w:hAnsi="Arial" w:cs="Arial"/>
          <w:sz w:val="20"/>
          <w:szCs w:val="20"/>
        </w:rPr>
        <w:t>kulturnovarstvenim</w:t>
      </w:r>
      <w:proofErr w:type="spellEnd"/>
      <w:r w:rsidRPr="00656FBB">
        <w:rPr>
          <w:rFonts w:ascii="Arial" w:hAnsi="Arial" w:cs="Arial"/>
          <w:sz w:val="20"/>
          <w:szCs w:val="20"/>
        </w:rPr>
        <w:t xml:space="preserve"> soglasjem naloži izvedba izravnalnega ukrepa. </w:t>
      </w:r>
    </w:p>
    <w:p w14:paraId="636C75E4" w14:textId="77777777" w:rsidR="00F53160" w:rsidRPr="00656FBB" w:rsidRDefault="00F53160" w:rsidP="00656FBB">
      <w:pPr>
        <w:jc w:val="both"/>
        <w:rPr>
          <w:rFonts w:ascii="Arial" w:hAnsi="Arial" w:cs="Arial"/>
          <w:sz w:val="20"/>
          <w:szCs w:val="20"/>
        </w:rPr>
      </w:pPr>
    </w:p>
    <w:p w14:paraId="30C076FB" w14:textId="5F14F5CC" w:rsidR="00F53160" w:rsidRPr="00996C55" w:rsidRDefault="00F53160" w:rsidP="00996C55">
      <w:pPr>
        <w:ind w:firstLine="708"/>
        <w:jc w:val="both"/>
        <w:rPr>
          <w:rFonts w:ascii="Arial" w:hAnsi="Arial" w:cs="Arial"/>
          <w:sz w:val="20"/>
          <w:szCs w:val="20"/>
        </w:rPr>
      </w:pPr>
      <w:r w:rsidRPr="00656FBB">
        <w:rPr>
          <w:rFonts w:ascii="Arial" w:hAnsi="Arial" w:cs="Arial"/>
          <w:sz w:val="20"/>
          <w:szCs w:val="20"/>
        </w:rPr>
        <w:t>(</w:t>
      </w:r>
      <w:r w:rsidR="00376997">
        <w:rPr>
          <w:rFonts w:ascii="Arial" w:hAnsi="Arial" w:cs="Arial"/>
          <w:sz w:val="20"/>
          <w:szCs w:val="20"/>
        </w:rPr>
        <w:t>2</w:t>
      </w:r>
      <w:r w:rsidRPr="00656FBB">
        <w:rPr>
          <w:rFonts w:ascii="Arial" w:hAnsi="Arial" w:cs="Arial"/>
          <w:sz w:val="20"/>
          <w:szCs w:val="20"/>
        </w:rPr>
        <w:t>) Izravnalni ukrep obsega</w:t>
      </w:r>
      <w:r w:rsidR="00922611">
        <w:rPr>
          <w:rFonts w:ascii="Arial" w:hAnsi="Arial" w:cs="Arial"/>
          <w:sz w:val="20"/>
          <w:szCs w:val="20"/>
        </w:rPr>
        <w:t xml:space="preserve"> </w:t>
      </w:r>
      <w:r w:rsidRPr="00996C55">
        <w:rPr>
          <w:rFonts w:ascii="Arial" w:hAnsi="Arial" w:cs="Arial"/>
          <w:sz w:val="20"/>
          <w:szCs w:val="20"/>
        </w:rPr>
        <w:t xml:space="preserve">financiranje oziroma izvedbo ukrepov varstva za ohranitev ali oživitev dediščine oziroma arheološke ostaline primerljivega pomena. </w:t>
      </w:r>
    </w:p>
    <w:p w14:paraId="62A157A5" w14:textId="77777777" w:rsidR="00F53160" w:rsidRPr="00656FBB" w:rsidRDefault="00F53160" w:rsidP="00656FBB">
      <w:pPr>
        <w:ind w:firstLine="708"/>
        <w:jc w:val="both"/>
        <w:rPr>
          <w:rFonts w:ascii="Arial" w:hAnsi="Arial" w:cs="Arial"/>
          <w:sz w:val="20"/>
          <w:szCs w:val="20"/>
        </w:rPr>
      </w:pPr>
    </w:p>
    <w:p w14:paraId="62AC3453" w14:textId="47171326" w:rsidR="00F53160" w:rsidRPr="00656FBB" w:rsidRDefault="00F53160" w:rsidP="00656FBB">
      <w:pPr>
        <w:ind w:firstLine="708"/>
        <w:jc w:val="both"/>
        <w:rPr>
          <w:rFonts w:ascii="Arial" w:hAnsi="Arial" w:cs="Arial"/>
          <w:sz w:val="20"/>
          <w:szCs w:val="20"/>
        </w:rPr>
      </w:pPr>
      <w:r w:rsidRPr="00656FBB">
        <w:rPr>
          <w:rFonts w:ascii="Arial" w:hAnsi="Arial" w:cs="Arial"/>
          <w:sz w:val="20"/>
          <w:szCs w:val="20"/>
        </w:rPr>
        <w:t>(</w:t>
      </w:r>
      <w:r w:rsidR="00922611">
        <w:rPr>
          <w:rFonts w:ascii="Arial" w:hAnsi="Arial" w:cs="Arial"/>
          <w:sz w:val="20"/>
          <w:szCs w:val="20"/>
        </w:rPr>
        <w:t>3</w:t>
      </w:r>
      <w:r w:rsidRPr="00656FBB">
        <w:rPr>
          <w:rFonts w:ascii="Arial" w:hAnsi="Arial" w:cs="Arial"/>
          <w:sz w:val="20"/>
          <w:szCs w:val="20"/>
        </w:rPr>
        <w:t>) Višino izravnalnega ukrepa iz prejšnjega odstavka določi minister v ugotovitvenem postopku na podlagi obsega dediščine oziroma arheološk</w:t>
      </w:r>
      <w:r w:rsidR="00922611">
        <w:rPr>
          <w:rFonts w:ascii="Arial" w:hAnsi="Arial" w:cs="Arial"/>
          <w:sz w:val="20"/>
          <w:szCs w:val="20"/>
        </w:rPr>
        <w:t xml:space="preserve">e ostaline </w:t>
      </w:r>
      <w:r w:rsidRPr="00656FBB">
        <w:rPr>
          <w:rFonts w:ascii="Arial" w:hAnsi="Arial" w:cs="Arial"/>
          <w:sz w:val="20"/>
          <w:szCs w:val="20"/>
        </w:rPr>
        <w:t>in primerjalnega vrednotenja zavoda. Izravnalni ukrep mora biti po učinku sorazmeren pomenu dediščine ali arheološke ostaline, katere odstranitev se dovoli.</w:t>
      </w:r>
    </w:p>
    <w:p w14:paraId="036036C3" w14:textId="77777777" w:rsidR="00F53160" w:rsidRPr="00656FBB" w:rsidRDefault="00F53160" w:rsidP="00656FBB">
      <w:pPr>
        <w:jc w:val="both"/>
        <w:rPr>
          <w:rFonts w:ascii="Arial" w:hAnsi="Arial" w:cs="Arial"/>
          <w:sz w:val="20"/>
          <w:szCs w:val="20"/>
        </w:rPr>
      </w:pPr>
    </w:p>
    <w:p w14:paraId="1D218BD1" w14:textId="38445A24" w:rsidR="00F53160" w:rsidRDefault="00F53160" w:rsidP="00656FBB">
      <w:pPr>
        <w:ind w:firstLine="708"/>
        <w:jc w:val="both"/>
        <w:rPr>
          <w:rFonts w:ascii="Arial" w:hAnsi="Arial" w:cs="Arial"/>
          <w:sz w:val="20"/>
          <w:szCs w:val="20"/>
        </w:rPr>
      </w:pPr>
      <w:r w:rsidRPr="00656FBB">
        <w:rPr>
          <w:rFonts w:ascii="Arial" w:hAnsi="Arial" w:cs="Arial"/>
          <w:sz w:val="20"/>
          <w:szCs w:val="20"/>
        </w:rPr>
        <w:t>(</w:t>
      </w:r>
      <w:r w:rsidR="00922611">
        <w:rPr>
          <w:rFonts w:ascii="Arial" w:hAnsi="Arial" w:cs="Arial"/>
          <w:sz w:val="20"/>
          <w:szCs w:val="20"/>
        </w:rPr>
        <w:t>4</w:t>
      </w:r>
      <w:r w:rsidRPr="00656FBB">
        <w:rPr>
          <w:rFonts w:ascii="Arial" w:hAnsi="Arial" w:cs="Arial"/>
          <w:sz w:val="20"/>
          <w:szCs w:val="20"/>
        </w:rPr>
        <w:t xml:space="preserve">) Minister sprejme navodila za določitev in izvedbo izravnalnih ukrepov. </w:t>
      </w:r>
    </w:p>
    <w:p w14:paraId="20082672" w14:textId="77777777" w:rsidR="00CA3B80" w:rsidRPr="00656FBB" w:rsidRDefault="00CA3B80" w:rsidP="00656FBB">
      <w:pPr>
        <w:ind w:firstLine="708"/>
        <w:jc w:val="both"/>
        <w:rPr>
          <w:rFonts w:ascii="Arial" w:hAnsi="Arial" w:cs="Arial"/>
          <w:sz w:val="20"/>
          <w:szCs w:val="20"/>
        </w:rPr>
      </w:pPr>
    </w:p>
    <w:bookmarkEnd w:id="29"/>
    <w:p w14:paraId="330F0BF2" w14:textId="77777777" w:rsidR="00320822" w:rsidRPr="00656FBB" w:rsidRDefault="00320822" w:rsidP="002F1A57">
      <w:pPr>
        <w:rPr>
          <w:rFonts w:ascii="Arial" w:hAnsi="Arial" w:cs="Arial"/>
          <w:sz w:val="20"/>
          <w:szCs w:val="20"/>
        </w:rPr>
      </w:pPr>
    </w:p>
    <w:p w14:paraId="634A067F"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VII. POGLAVJE</w:t>
      </w:r>
    </w:p>
    <w:p w14:paraId="29E83032" w14:textId="7E094E89"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UPRAVLJANJE </w:t>
      </w:r>
      <w:r w:rsidR="006941D3" w:rsidRPr="00656FBB">
        <w:rPr>
          <w:rFonts w:ascii="Arial" w:hAnsi="Arial" w:cs="Arial"/>
          <w:sz w:val="20"/>
          <w:szCs w:val="20"/>
        </w:rPr>
        <w:t>SPOMENIKA</w:t>
      </w:r>
    </w:p>
    <w:p w14:paraId="4B8DC3E2" w14:textId="77777777" w:rsidR="00320822" w:rsidRPr="00656FBB" w:rsidRDefault="00320822" w:rsidP="00656FBB">
      <w:pPr>
        <w:jc w:val="both"/>
        <w:rPr>
          <w:rFonts w:ascii="Arial" w:hAnsi="Arial" w:cs="Arial"/>
          <w:sz w:val="20"/>
          <w:szCs w:val="20"/>
        </w:rPr>
      </w:pPr>
    </w:p>
    <w:p w14:paraId="18A08727" w14:textId="4616DD99" w:rsidR="00320822" w:rsidRPr="00656FBB" w:rsidRDefault="006941D3" w:rsidP="00656FBB">
      <w:pPr>
        <w:jc w:val="center"/>
        <w:rPr>
          <w:rFonts w:ascii="Arial" w:hAnsi="Arial" w:cs="Arial"/>
          <w:b/>
          <w:bCs/>
          <w:sz w:val="20"/>
          <w:szCs w:val="20"/>
        </w:rPr>
      </w:pPr>
      <w:r w:rsidRPr="00656FBB">
        <w:rPr>
          <w:rFonts w:ascii="Arial" w:hAnsi="Arial" w:cs="Arial"/>
          <w:b/>
          <w:bCs/>
          <w:sz w:val="20"/>
          <w:szCs w:val="20"/>
        </w:rPr>
        <w:t>8</w:t>
      </w:r>
      <w:r w:rsidR="00320822" w:rsidRPr="00656FBB">
        <w:rPr>
          <w:rFonts w:ascii="Arial" w:hAnsi="Arial" w:cs="Arial"/>
          <w:b/>
          <w:bCs/>
          <w:sz w:val="20"/>
          <w:szCs w:val="20"/>
        </w:rPr>
        <w:t>9. člen</w:t>
      </w:r>
    </w:p>
    <w:p w14:paraId="616D92AC" w14:textId="121658A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w:t>
      </w:r>
      <w:bookmarkStart w:id="40" w:name="_Hlk185598871"/>
      <w:r w:rsidRPr="00656FBB">
        <w:rPr>
          <w:rFonts w:ascii="Arial" w:hAnsi="Arial" w:cs="Arial"/>
          <w:b/>
          <w:bCs/>
          <w:sz w:val="20"/>
          <w:szCs w:val="20"/>
        </w:rPr>
        <w:t>upravlja</w:t>
      </w:r>
      <w:r w:rsidR="00BB2475" w:rsidRPr="00656FBB">
        <w:rPr>
          <w:rFonts w:ascii="Arial" w:hAnsi="Arial" w:cs="Arial"/>
          <w:b/>
          <w:bCs/>
          <w:sz w:val="20"/>
          <w:szCs w:val="20"/>
        </w:rPr>
        <w:t>nje</w:t>
      </w:r>
      <w:r w:rsidRPr="00656FBB">
        <w:rPr>
          <w:rFonts w:ascii="Arial" w:hAnsi="Arial" w:cs="Arial"/>
          <w:b/>
          <w:bCs/>
          <w:sz w:val="20"/>
          <w:szCs w:val="20"/>
        </w:rPr>
        <w:t xml:space="preserve"> </w:t>
      </w:r>
      <w:bookmarkEnd w:id="40"/>
      <w:r w:rsidR="00BB2475" w:rsidRPr="00656FBB">
        <w:rPr>
          <w:rFonts w:ascii="Arial" w:hAnsi="Arial" w:cs="Arial"/>
          <w:b/>
          <w:bCs/>
          <w:sz w:val="20"/>
          <w:szCs w:val="20"/>
        </w:rPr>
        <w:t>spomenika</w:t>
      </w:r>
      <w:r w:rsidRPr="00656FBB">
        <w:rPr>
          <w:rFonts w:ascii="Arial" w:hAnsi="Arial" w:cs="Arial"/>
          <w:b/>
          <w:bCs/>
          <w:sz w:val="20"/>
          <w:szCs w:val="20"/>
        </w:rPr>
        <w:t xml:space="preserve">) </w:t>
      </w:r>
    </w:p>
    <w:p w14:paraId="566BBDB7" w14:textId="77777777" w:rsidR="00320822" w:rsidRPr="00656FBB" w:rsidRDefault="00320822" w:rsidP="002F1A57">
      <w:pPr>
        <w:jc w:val="both"/>
        <w:rPr>
          <w:rFonts w:ascii="Arial" w:hAnsi="Arial" w:cs="Arial"/>
          <w:sz w:val="20"/>
          <w:szCs w:val="20"/>
        </w:rPr>
      </w:pPr>
    </w:p>
    <w:p w14:paraId="22153B5E" w14:textId="26A55577" w:rsidR="00BB2475" w:rsidRPr="00656FBB" w:rsidRDefault="00BB2475" w:rsidP="00656FBB">
      <w:pPr>
        <w:ind w:firstLine="708"/>
        <w:jc w:val="both"/>
        <w:rPr>
          <w:rFonts w:ascii="Arial" w:hAnsi="Arial" w:cs="Arial"/>
          <w:sz w:val="20"/>
          <w:szCs w:val="20"/>
        </w:rPr>
      </w:pPr>
      <w:r w:rsidRPr="00656FBB">
        <w:rPr>
          <w:rFonts w:ascii="Arial" w:hAnsi="Arial" w:cs="Arial"/>
          <w:sz w:val="20"/>
          <w:szCs w:val="20"/>
        </w:rPr>
        <w:t xml:space="preserve">(1) Lastnik spomenika mora zagotoviti upravljanje spomenika v skladu z aktom o razglasitvi. Lastnik lahko upravlja spomenik neposredno sam ali upravljanje spomenika poveri upravljavcu spomenika. </w:t>
      </w:r>
    </w:p>
    <w:p w14:paraId="719CF1CD" w14:textId="77777777" w:rsidR="00BB2475" w:rsidRPr="00656FBB" w:rsidRDefault="00BB2475" w:rsidP="00656FBB">
      <w:pPr>
        <w:ind w:firstLine="708"/>
        <w:jc w:val="both"/>
        <w:rPr>
          <w:rFonts w:ascii="Arial" w:hAnsi="Arial" w:cs="Arial"/>
          <w:sz w:val="20"/>
          <w:szCs w:val="20"/>
        </w:rPr>
      </w:pPr>
    </w:p>
    <w:p w14:paraId="7E5A062C" w14:textId="118D4D0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w:t>
      </w:r>
      <w:r w:rsidR="00BB2475" w:rsidRPr="00656FBB">
        <w:rPr>
          <w:rFonts w:ascii="Arial" w:hAnsi="Arial" w:cs="Arial"/>
          <w:sz w:val="20"/>
          <w:szCs w:val="20"/>
        </w:rPr>
        <w:t>2</w:t>
      </w:r>
      <w:r w:rsidRPr="00656FBB">
        <w:rPr>
          <w:rFonts w:ascii="Arial" w:hAnsi="Arial" w:cs="Arial"/>
          <w:sz w:val="20"/>
          <w:szCs w:val="20"/>
        </w:rPr>
        <w:t xml:space="preserve">) Upravljavca </w:t>
      </w:r>
      <w:r w:rsidR="006941D3" w:rsidRPr="00656FBB">
        <w:rPr>
          <w:rFonts w:ascii="Arial" w:hAnsi="Arial" w:cs="Arial"/>
          <w:sz w:val="20"/>
          <w:szCs w:val="20"/>
        </w:rPr>
        <w:t xml:space="preserve">spomenika </w:t>
      </w:r>
      <w:r w:rsidRPr="00656FBB">
        <w:rPr>
          <w:rFonts w:ascii="Arial" w:hAnsi="Arial" w:cs="Arial"/>
          <w:sz w:val="20"/>
          <w:szCs w:val="20"/>
        </w:rPr>
        <w:t xml:space="preserve">morajo imeti vsi spomeniki, ki so varovani na podlagi mednarodnih pogodb, katerih podpisnica je Republika Slovenija. Drugi spomeniki morajo imeti upravljavca </w:t>
      </w:r>
      <w:r w:rsidR="003776A2" w:rsidRPr="00656FBB">
        <w:rPr>
          <w:rFonts w:ascii="Arial" w:hAnsi="Arial" w:cs="Arial"/>
          <w:sz w:val="20"/>
          <w:szCs w:val="20"/>
        </w:rPr>
        <w:t>spomenika</w:t>
      </w:r>
      <w:r w:rsidRPr="00656FBB">
        <w:rPr>
          <w:rFonts w:ascii="Arial" w:hAnsi="Arial" w:cs="Arial"/>
          <w:sz w:val="20"/>
          <w:szCs w:val="20"/>
        </w:rPr>
        <w:t xml:space="preserve">, če to določa akt o razglasitvi. </w:t>
      </w:r>
    </w:p>
    <w:p w14:paraId="5EABBE05" w14:textId="77777777" w:rsidR="00320822" w:rsidRPr="00656FBB" w:rsidRDefault="00320822" w:rsidP="00656FBB">
      <w:pPr>
        <w:jc w:val="both"/>
        <w:rPr>
          <w:rFonts w:ascii="Arial" w:hAnsi="Arial" w:cs="Arial"/>
          <w:sz w:val="20"/>
          <w:szCs w:val="20"/>
        </w:rPr>
      </w:pPr>
    </w:p>
    <w:p w14:paraId="7DA59F5A" w14:textId="1C37FC9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B2475" w:rsidRPr="00656FBB">
        <w:rPr>
          <w:rFonts w:ascii="Arial" w:hAnsi="Arial" w:cs="Arial"/>
          <w:sz w:val="20"/>
          <w:szCs w:val="20"/>
        </w:rPr>
        <w:t>3</w:t>
      </w:r>
      <w:r w:rsidR="006941D3" w:rsidRPr="00656FBB">
        <w:rPr>
          <w:rFonts w:ascii="Arial" w:hAnsi="Arial" w:cs="Arial"/>
          <w:sz w:val="20"/>
          <w:szCs w:val="20"/>
        </w:rPr>
        <w:t>)</w:t>
      </w:r>
      <w:r w:rsidRPr="00656FBB">
        <w:rPr>
          <w:rFonts w:ascii="Arial" w:hAnsi="Arial" w:cs="Arial"/>
          <w:sz w:val="20"/>
          <w:szCs w:val="20"/>
        </w:rPr>
        <w:t xml:space="preserve"> Za spomenik, za katerega je z aktom o razglasitvi določeno, da mora imeti upravljavca </w:t>
      </w:r>
      <w:r w:rsidR="006941D3" w:rsidRPr="00656FBB">
        <w:rPr>
          <w:rFonts w:ascii="Arial" w:hAnsi="Arial" w:cs="Arial"/>
          <w:sz w:val="20"/>
          <w:szCs w:val="20"/>
        </w:rPr>
        <w:t>spomenika</w:t>
      </w:r>
      <w:r w:rsidRPr="00656FBB">
        <w:rPr>
          <w:rFonts w:ascii="Arial" w:hAnsi="Arial" w:cs="Arial"/>
          <w:sz w:val="20"/>
          <w:szCs w:val="20"/>
        </w:rPr>
        <w:t xml:space="preserve">, lahko </w:t>
      </w:r>
      <w:r w:rsidRPr="00656FBB">
        <w:rPr>
          <w:rFonts w:ascii="Arial" w:hAnsi="Arial" w:cs="Arial"/>
          <w:color w:val="000000"/>
          <w:sz w:val="20"/>
          <w:szCs w:val="20"/>
        </w:rPr>
        <w:t>organ, ki je izdal akt o razglasitvi</w:t>
      </w:r>
      <w:r w:rsidR="00BB2475" w:rsidRPr="00656FBB">
        <w:rPr>
          <w:rFonts w:ascii="Arial" w:hAnsi="Arial" w:cs="Arial"/>
          <w:color w:val="000000"/>
          <w:sz w:val="20"/>
          <w:szCs w:val="20"/>
        </w:rPr>
        <w:t>,</w:t>
      </w:r>
      <w:r w:rsidRPr="00656FBB">
        <w:rPr>
          <w:rFonts w:ascii="Arial" w:hAnsi="Arial" w:cs="Arial"/>
          <w:color w:val="000000"/>
          <w:sz w:val="20"/>
          <w:szCs w:val="20"/>
        </w:rPr>
        <w:t xml:space="preserve"> </w:t>
      </w:r>
      <w:bookmarkStart w:id="41" w:name="_Hlk185598900"/>
      <w:r w:rsidRPr="00656FBB">
        <w:rPr>
          <w:rFonts w:ascii="Arial" w:hAnsi="Arial" w:cs="Arial"/>
          <w:sz w:val="20"/>
          <w:szCs w:val="20"/>
        </w:rPr>
        <w:t xml:space="preserve">upravljanje </w:t>
      </w:r>
      <w:bookmarkEnd w:id="41"/>
      <w:r w:rsidR="00BB2475" w:rsidRPr="00656FBB">
        <w:rPr>
          <w:rFonts w:ascii="Arial" w:hAnsi="Arial" w:cs="Arial"/>
          <w:sz w:val="20"/>
          <w:szCs w:val="20"/>
        </w:rPr>
        <w:t xml:space="preserve">spomenika </w:t>
      </w:r>
      <w:r w:rsidRPr="00656FBB">
        <w:rPr>
          <w:rFonts w:ascii="Arial" w:hAnsi="Arial" w:cs="Arial"/>
          <w:color w:val="000000"/>
          <w:sz w:val="20"/>
          <w:szCs w:val="20"/>
        </w:rPr>
        <w:t>zagotovi tako, da:</w:t>
      </w:r>
    </w:p>
    <w:p w14:paraId="55DF4238" w14:textId="66511964"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 xml:space="preserve">upravlja </w:t>
      </w:r>
      <w:r w:rsidR="006941D3" w:rsidRPr="00656FBB">
        <w:rPr>
          <w:rFonts w:ascii="Arial" w:hAnsi="Arial" w:cs="Arial"/>
          <w:sz w:val="20"/>
          <w:szCs w:val="20"/>
        </w:rPr>
        <w:t xml:space="preserve">spomenik </w:t>
      </w:r>
      <w:r w:rsidRPr="00656FBB">
        <w:rPr>
          <w:rFonts w:ascii="Arial" w:hAnsi="Arial" w:cs="Arial"/>
          <w:sz w:val="20"/>
          <w:szCs w:val="20"/>
        </w:rPr>
        <w:t xml:space="preserve">neposredno sam v režijskem obratu, </w:t>
      </w:r>
    </w:p>
    <w:p w14:paraId="70FC485D" w14:textId="504807F0"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 xml:space="preserve">ustanovi za upravljanje </w:t>
      </w:r>
      <w:r w:rsidR="006941D3" w:rsidRPr="00656FBB">
        <w:rPr>
          <w:rFonts w:ascii="Arial" w:hAnsi="Arial" w:cs="Arial"/>
          <w:sz w:val="20"/>
          <w:szCs w:val="20"/>
        </w:rPr>
        <w:t>spomenik</w:t>
      </w:r>
      <w:r w:rsidR="006E3579" w:rsidRPr="00656FBB">
        <w:rPr>
          <w:rFonts w:ascii="Arial" w:hAnsi="Arial" w:cs="Arial"/>
          <w:sz w:val="20"/>
          <w:szCs w:val="20"/>
        </w:rPr>
        <w:t>a</w:t>
      </w:r>
      <w:r w:rsidR="006941D3" w:rsidRPr="00656FBB">
        <w:rPr>
          <w:rFonts w:ascii="Arial" w:hAnsi="Arial" w:cs="Arial"/>
          <w:sz w:val="20"/>
          <w:szCs w:val="20"/>
        </w:rPr>
        <w:t xml:space="preserve"> </w:t>
      </w:r>
      <w:r w:rsidRPr="00656FBB">
        <w:rPr>
          <w:rFonts w:ascii="Arial" w:hAnsi="Arial" w:cs="Arial"/>
          <w:sz w:val="20"/>
          <w:szCs w:val="20"/>
        </w:rPr>
        <w:t xml:space="preserve">javni zavod, </w:t>
      </w:r>
    </w:p>
    <w:p w14:paraId="197118D0" w14:textId="2C9EC6A7"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 xml:space="preserve">poveri upravljanje </w:t>
      </w:r>
      <w:r w:rsidR="006941D3" w:rsidRPr="00656FBB">
        <w:rPr>
          <w:rFonts w:ascii="Arial" w:hAnsi="Arial" w:cs="Arial"/>
          <w:sz w:val="20"/>
          <w:szCs w:val="20"/>
        </w:rPr>
        <w:t xml:space="preserve">spomenika </w:t>
      </w:r>
      <w:r w:rsidRPr="00656FBB">
        <w:rPr>
          <w:rFonts w:ascii="Arial" w:hAnsi="Arial" w:cs="Arial"/>
          <w:sz w:val="20"/>
          <w:szCs w:val="20"/>
        </w:rPr>
        <w:t xml:space="preserve">javnemu zavodu, ki je ustanovljen z namenom upravljanja </w:t>
      </w:r>
      <w:r w:rsidR="006941D3" w:rsidRPr="00656FBB">
        <w:rPr>
          <w:rFonts w:ascii="Arial" w:hAnsi="Arial" w:cs="Arial"/>
          <w:sz w:val="20"/>
          <w:szCs w:val="20"/>
        </w:rPr>
        <w:t>spomenika</w:t>
      </w:r>
      <w:r w:rsidRPr="00656FBB">
        <w:rPr>
          <w:rFonts w:ascii="Arial" w:hAnsi="Arial" w:cs="Arial"/>
          <w:sz w:val="20"/>
          <w:szCs w:val="20"/>
        </w:rPr>
        <w:t xml:space="preserve">, ali </w:t>
      </w:r>
    </w:p>
    <w:p w14:paraId="22D1B550" w14:textId="6237B960"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 xml:space="preserve">poveri upravljanje </w:t>
      </w:r>
      <w:r w:rsidR="006941D3" w:rsidRPr="00656FBB">
        <w:rPr>
          <w:rFonts w:ascii="Arial" w:hAnsi="Arial" w:cs="Arial"/>
          <w:sz w:val="20"/>
          <w:szCs w:val="20"/>
        </w:rPr>
        <w:t xml:space="preserve">spomenika </w:t>
      </w:r>
      <w:r w:rsidRPr="00656FBB">
        <w:rPr>
          <w:rFonts w:ascii="Arial" w:hAnsi="Arial" w:cs="Arial"/>
          <w:sz w:val="20"/>
          <w:szCs w:val="20"/>
        </w:rPr>
        <w:t>fizični ali pravni osebi v skladu s predpisi, ki urejajo javno-zasebno partnerstvo.</w:t>
      </w:r>
    </w:p>
    <w:p w14:paraId="6225780E" w14:textId="77777777" w:rsidR="00320822" w:rsidRPr="00656FBB" w:rsidRDefault="00320822" w:rsidP="00656FBB">
      <w:pPr>
        <w:jc w:val="both"/>
        <w:rPr>
          <w:rFonts w:ascii="Arial" w:hAnsi="Arial" w:cs="Arial"/>
          <w:sz w:val="20"/>
          <w:szCs w:val="20"/>
        </w:rPr>
      </w:pPr>
    </w:p>
    <w:p w14:paraId="527BA18D" w14:textId="05AF7AF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B2475" w:rsidRPr="00656FBB">
        <w:rPr>
          <w:rFonts w:ascii="Arial" w:hAnsi="Arial" w:cs="Arial"/>
          <w:sz w:val="20"/>
          <w:szCs w:val="20"/>
        </w:rPr>
        <w:t>4</w:t>
      </w:r>
      <w:r w:rsidRPr="00656FBB">
        <w:rPr>
          <w:rFonts w:ascii="Arial" w:hAnsi="Arial" w:cs="Arial"/>
          <w:sz w:val="20"/>
          <w:szCs w:val="20"/>
        </w:rPr>
        <w:t xml:space="preserve">) Vlada lahko za upravljanje </w:t>
      </w:r>
      <w:r w:rsidR="00BB2475" w:rsidRPr="00656FBB">
        <w:rPr>
          <w:rFonts w:ascii="Arial" w:hAnsi="Arial" w:cs="Arial"/>
          <w:sz w:val="20"/>
          <w:szCs w:val="20"/>
        </w:rPr>
        <w:t xml:space="preserve">spomenika </w:t>
      </w:r>
      <w:r w:rsidRPr="00656FBB">
        <w:rPr>
          <w:rFonts w:ascii="Arial" w:hAnsi="Arial" w:cs="Arial"/>
          <w:sz w:val="20"/>
          <w:szCs w:val="20"/>
        </w:rPr>
        <w:t xml:space="preserve">pooblasti subjekt varstva iz tretjega odstavka 9. člena tega zakona, ki je pristojen na ozemlju občine, na katerem je spomenik, in ki je ustanovljen z namenom upravljanja </w:t>
      </w:r>
      <w:r w:rsidR="00BB2475" w:rsidRPr="00656FBB">
        <w:rPr>
          <w:rFonts w:ascii="Arial" w:hAnsi="Arial" w:cs="Arial"/>
          <w:sz w:val="20"/>
          <w:szCs w:val="20"/>
        </w:rPr>
        <w:t>spomenikov</w:t>
      </w:r>
      <w:r w:rsidRPr="00656FBB">
        <w:rPr>
          <w:rFonts w:ascii="Arial" w:hAnsi="Arial" w:cs="Arial"/>
          <w:sz w:val="20"/>
          <w:szCs w:val="20"/>
        </w:rPr>
        <w:t>.</w:t>
      </w:r>
    </w:p>
    <w:p w14:paraId="6BF190B6" w14:textId="77777777" w:rsidR="00320822" w:rsidRPr="00656FBB" w:rsidRDefault="00320822" w:rsidP="00656FBB">
      <w:pPr>
        <w:jc w:val="both"/>
        <w:rPr>
          <w:rFonts w:ascii="Arial" w:hAnsi="Arial" w:cs="Arial"/>
          <w:sz w:val="20"/>
          <w:szCs w:val="20"/>
        </w:rPr>
      </w:pPr>
    </w:p>
    <w:p w14:paraId="2D4984F0" w14:textId="67BE276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B2475" w:rsidRPr="00656FBB">
        <w:rPr>
          <w:rFonts w:ascii="Arial" w:hAnsi="Arial" w:cs="Arial"/>
          <w:sz w:val="20"/>
          <w:szCs w:val="20"/>
        </w:rPr>
        <w:t>5</w:t>
      </w:r>
      <w:r w:rsidRPr="00656FBB">
        <w:rPr>
          <w:rFonts w:ascii="Arial" w:hAnsi="Arial" w:cs="Arial"/>
          <w:sz w:val="20"/>
          <w:szCs w:val="20"/>
        </w:rPr>
        <w:t xml:space="preserve">) Upravljanje </w:t>
      </w:r>
      <w:r w:rsidR="00BB2475" w:rsidRPr="00656FBB">
        <w:rPr>
          <w:rFonts w:ascii="Arial" w:hAnsi="Arial" w:cs="Arial"/>
          <w:sz w:val="20"/>
          <w:szCs w:val="20"/>
        </w:rPr>
        <w:t xml:space="preserve">spomenika </w:t>
      </w:r>
      <w:r w:rsidRPr="00656FBB">
        <w:rPr>
          <w:rFonts w:ascii="Arial" w:hAnsi="Arial" w:cs="Arial"/>
          <w:sz w:val="20"/>
          <w:szCs w:val="20"/>
        </w:rPr>
        <w:t xml:space="preserve">se lahko poveri upravljavcu zavarovanega območja narave, če je tako določeno v aktu o zavarovanju zavarovanega območja narave in če je upravljavec strokovno usposobljen za upravljanje </w:t>
      </w:r>
      <w:r w:rsidR="00BB2475" w:rsidRPr="00656FBB">
        <w:rPr>
          <w:rFonts w:ascii="Arial" w:hAnsi="Arial" w:cs="Arial"/>
          <w:sz w:val="20"/>
          <w:szCs w:val="20"/>
        </w:rPr>
        <w:t>spomenika</w:t>
      </w:r>
      <w:r w:rsidRPr="00656FBB">
        <w:rPr>
          <w:rFonts w:ascii="Arial" w:hAnsi="Arial" w:cs="Arial"/>
          <w:sz w:val="20"/>
          <w:szCs w:val="20"/>
        </w:rPr>
        <w:t>.</w:t>
      </w:r>
    </w:p>
    <w:p w14:paraId="787DB789" w14:textId="77777777" w:rsidR="00320822" w:rsidRPr="00656FBB" w:rsidRDefault="00320822" w:rsidP="00656FBB">
      <w:pPr>
        <w:jc w:val="both"/>
        <w:rPr>
          <w:rFonts w:ascii="Arial" w:hAnsi="Arial" w:cs="Arial"/>
          <w:sz w:val="20"/>
          <w:szCs w:val="20"/>
        </w:rPr>
      </w:pPr>
    </w:p>
    <w:p w14:paraId="09F7067F" w14:textId="7B2C586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B2475" w:rsidRPr="00656FBB">
        <w:rPr>
          <w:rFonts w:ascii="Arial" w:hAnsi="Arial" w:cs="Arial"/>
          <w:sz w:val="20"/>
          <w:szCs w:val="20"/>
        </w:rPr>
        <w:t>6</w:t>
      </w:r>
      <w:r w:rsidRPr="00656FBB">
        <w:rPr>
          <w:rFonts w:ascii="Arial" w:hAnsi="Arial" w:cs="Arial"/>
          <w:sz w:val="20"/>
          <w:szCs w:val="20"/>
        </w:rPr>
        <w:t xml:space="preserve">) Upravljanje </w:t>
      </w:r>
      <w:r w:rsidR="00BB2475" w:rsidRPr="00656FBB">
        <w:rPr>
          <w:rFonts w:ascii="Arial" w:hAnsi="Arial" w:cs="Arial"/>
          <w:sz w:val="20"/>
          <w:szCs w:val="20"/>
        </w:rPr>
        <w:t xml:space="preserve">spomenika </w:t>
      </w:r>
      <w:r w:rsidRPr="00656FBB">
        <w:rPr>
          <w:rFonts w:ascii="Arial" w:hAnsi="Arial" w:cs="Arial"/>
          <w:sz w:val="20"/>
          <w:szCs w:val="20"/>
        </w:rPr>
        <w:t xml:space="preserve">se izvaja na podlagi načrta upravljanja </w:t>
      </w:r>
      <w:r w:rsidR="00BB2475" w:rsidRPr="00656FBB">
        <w:rPr>
          <w:rFonts w:ascii="Arial" w:hAnsi="Arial" w:cs="Arial"/>
          <w:sz w:val="20"/>
          <w:szCs w:val="20"/>
        </w:rPr>
        <w:t xml:space="preserve">spomenika </w:t>
      </w:r>
      <w:r w:rsidRPr="00656FBB">
        <w:rPr>
          <w:rFonts w:ascii="Arial" w:hAnsi="Arial" w:cs="Arial"/>
          <w:sz w:val="20"/>
          <w:szCs w:val="20"/>
        </w:rPr>
        <w:t>iz 9</w:t>
      </w:r>
      <w:r w:rsidR="00BB2475" w:rsidRPr="00656FBB">
        <w:rPr>
          <w:rFonts w:ascii="Arial" w:hAnsi="Arial" w:cs="Arial"/>
          <w:sz w:val="20"/>
          <w:szCs w:val="20"/>
        </w:rPr>
        <w:t>0</w:t>
      </w:r>
      <w:r w:rsidRPr="00656FBB">
        <w:rPr>
          <w:rFonts w:ascii="Arial" w:hAnsi="Arial" w:cs="Arial"/>
          <w:sz w:val="20"/>
          <w:szCs w:val="20"/>
        </w:rPr>
        <w:t>. člena tega zakona.</w:t>
      </w:r>
    </w:p>
    <w:p w14:paraId="64C0F633" w14:textId="77777777" w:rsidR="00320822" w:rsidRPr="00656FBB" w:rsidRDefault="00320822" w:rsidP="00656FBB">
      <w:pPr>
        <w:jc w:val="both"/>
        <w:rPr>
          <w:rFonts w:ascii="Arial" w:hAnsi="Arial" w:cs="Arial"/>
          <w:sz w:val="20"/>
          <w:szCs w:val="20"/>
        </w:rPr>
      </w:pPr>
    </w:p>
    <w:p w14:paraId="59B1E7FB" w14:textId="632D546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BB2475" w:rsidRPr="00656FBB">
        <w:rPr>
          <w:rFonts w:ascii="Arial" w:hAnsi="Arial" w:cs="Arial"/>
          <w:sz w:val="20"/>
          <w:szCs w:val="20"/>
        </w:rPr>
        <w:t>7</w:t>
      </w:r>
      <w:r w:rsidRPr="00656FBB">
        <w:rPr>
          <w:rFonts w:ascii="Arial" w:hAnsi="Arial" w:cs="Arial"/>
          <w:sz w:val="20"/>
          <w:szCs w:val="20"/>
        </w:rPr>
        <w:t xml:space="preserve">) Če upravljavec iz četrte alineje </w:t>
      </w:r>
      <w:r w:rsidR="00BB2475" w:rsidRPr="00656FBB">
        <w:rPr>
          <w:rFonts w:ascii="Arial" w:hAnsi="Arial" w:cs="Arial"/>
          <w:sz w:val="20"/>
          <w:szCs w:val="20"/>
        </w:rPr>
        <w:t xml:space="preserve">tretjega </w:t>
      </w:r>
      <w:r w:rsidRPr="00656FBB">
        <w:rPr>
          <w:rFonts w:ascii="Arial" w:hAnsi="Arial" w:cs="Arial"/>
          <w:sz w:val="20"/>
          <w:szCs w:val="20"/>
        </w:rPr>
        <w:t>odstavka tega člena v obnovo in vzdrževanje spomenika vlaga lastna sredstva in prevzema druga bremena in tveganja, lahko organ, ki je izdal akt o razglasitvi, z upravljavcem</w:t>
      </w:r>
      <w:r w:rsidR="00BB2475" w:rsidRPr="00656FBB">
        <w:rPr>
          <w:rFonts w:ascii="Arial" w:hAnsi="Arial" w:cs="Arial"/>
          <w:sz w:val="20"/>
          <w:szCs w:val="20"/>
        </w:rPr>
        <w:t xml:space="preserve"> spomenika</w:t>
      </w:r>
      <w:r w:rsidRPr="00656FBB">
        <w:rPr>
          <w:rFonts w:ascii="Arial" w:hAnsi="Arial" w:cs="Arial"/>
          <w:sz w:val="20"/>
          <w:szCs w:val="20"/>
        </w:rPr>
        <w:t xml:space="preserve"> sklene koncesijsko pogodbo o upravljanju </w:t>
      </w:r>
      <w:r w:rsidR="00BB2475" w:rsidRPr="00656FBB">
        <w:rPr>
          <w:rFonts w:ascii="Arial" w:hAnsi="Arial" w:cs="Arial"/>
          <w:sz w:val="20"/>
          <w:szCs w:val="20"/>
        </w:rPr>
        <w:t xml:space="preserve">spomenika </w:t>
      </w:r>
      <w:r w:rsidRPr="00656FBB">
        <w:rPr>
          <w:rFonts w:ascii="Arial" w:hAnsi="Arial" w:cs="Arial"/>
          <w:sz w:val="20"/>
          <w:szCs w:val="20"/>
        </w:rPr>
        <w:t>za obdobje, ki je sorazmerno s finančnimi vložki in tveganji upravljavca</w:t>
      </w:r>
      <w:r w:rsidR="00BB2475" w:rsidRPr="00656FBB">
        <w:rPr>
          <w:rFonts w:ascii="Arial" w:hAnsi="Arial" w:cs="Arial"/>
          <w:sz w:val="20"/>
          <w:szCs w:val="20"/>
        </w:rPr>
        <w:t xml:space="preserve"> spomenika</w:t>
      </w:r>
      <w:r w:rsidRPr="00656FBB">
        <w:rPr>
          <w:rFonts w:ascii="Arial" w:hAnsi="Arial" w:cs="Arial"/>
          <w:sz w:val="20"/>
          <w:szCs w:val="20"/>
        </w:rPr>
        <w:t xml:space="preserve">. Koncesijska pogodba se sklene v skladu s predpisi, ki urejajo javno-zasebno partnerstvo. </w:t>
      </w:r>
    </w:p>
    <w:p w14:paraId="783B2333" w14:textId="77777777" w:rsidR="006941D3" w:rsidRPr="00656FBB" w:rsidRDefault="006941D3" w:rsidP="00656FBB">
      <w:pPr>
        <w:jc w:val="both"/>
        <w:rPr>
          <w:rFonts w:ascii="Arial" w:hAnsi="Arial" w:cs="Arial"/>
          <w:sz w:val="20"/>
          <w:szCs w:val="20"/>
        </w:rPr>
      </w:pPr>
    </w:p>
    <w:p w14:paraId="0FC26014" w14:textId="69FEE7A1" w:rsidR="006941D3" w:rsidRPr="00656FBB" w:rsidRDefault="006941D3" w:rsidP="00656FBB">
      <w:pPr>
        <w:ind w:firstLine="708"/>
        <w:jc w:val="both"/>
        <w:rPr>
          <w:rFonts w:ascii="Arial" w:hAnsi="Arial" w:cs="Arial"/>
          <w:sz w:val="20"/>
          <w:szCs w:val="20"/>
        </w:rPr>
      </w:pPr>
      <w:r w:rsidRPr="00656FBB">
        <w:rPr>
          <w:rFonts w:ascii="Arial" w:hAnsi="Arial" w:cs="Arial"/>
          <w:sz w:val="20"/>
          <w:szCs w:val="20"/>
        </w:rPr>
        <w:t>(</w:t>
      </w:r>
      <w:r w:rsidR="00BB2475" w:rsidRPr="00656FBB">
        <w:rPr>
          <w:rFonts w:ascii="Arial" w:hAnsi="Arial" w:cs="Arial"/>
          <w:sz w:val="20"/>
          <w:szCs w:val="20"/>
        </w:rPr>
        <w:t>8</w:t>
      </w:r>
      <w:r w:rsidRPr="00656FBB">
        <w:rPr>
          <w:rFonts w:ascii="Arial" w:hAnsi="Arial" w:cs="Arial"/>
          <w:sz w:val="20"/>
          <w:szCs w:val="20"/>
        </w:rPr>
        <w:t xml:space="preserve">) Upravljanje spomenika v lasti </w:t>
      </w:r>
      <w:r w:rsidR="00BB2475" w:rsidRPr="00656FBB">
        <w:rPr>
          <w:rFonts w:ascii="Arial" w:hAnsi="Arial" w:cs="Arial"/>
          <w:sz w:val="20"/>
          <w:szCs w:val="20"/>
        </w:rPr>
        <w:t>države ali občine</w:t>
      </w:r>
      <w:r w:rsidRPr="00656FBB">
        <w:rPr>
          <w:rFonts w:ascii="Arial" w:hAnsi="Arial" w:cs="Arial"/>
          <w:sz w:val="20"/>
          <w:szCs w:val="20"/>
        </w:rPr>
        <w:t xml:space="preserve"> obsega tudi izvajanje nalog </w:t>
      </w:r>
      <w:r w:rsidR="006E3579" w:rsidRPr="00656FBB">
        <w:rPr>
          <w:rFonts w:ascii="Arial" w:hAnsi="Arial" w:cs="Arial"/>
          <w:sz w:val="20"/>
          <w:szCs w:val="20"/>
        </w:rPr>
        <w:t>upravljanja</w:t>
      </w:r>
      <w:r w:rsidRPr="00656FBB">
        <w:rPr>
          <w:rFonts w:ascii="Arial" w:hAnsi="Arial" w:cs="Arial"/>
          <w:sz w:val="20"/>
          <w:szCs w:val="20"/>
        </w:rPr>
        <w:t xml:space="preserve"> v skladu z zakonom, ki ureja stvarno premoženje države in samoupravnih lokalnih skupnosti</w:t>
      </w:r>
      <w:r w:rsidR="006E3579" w:rsidRPr="00656FBB">
        <w:rPr>
          <w:rFonts w:ascii="Arial" w:hAnsi="Arial" w:cs="Arial"/>
          <w:sz w:val="20"/>
          <w:szCs w:val="20"/>
        </w:rPr>
        <w:t>, če izvajanje teh nalog ni v nasprotju s tem zakonom.</w:t>
      </w:r>
    </w:p>
    <w:p w14:paraId="16544023" w14:textId="77777777" w:rsidR="006941D3" w:rsidRPr="00656FBB" w:rsidRDefault="006941D3" w:rsidP="002F1A57">
      <w:pPr>
        <w:rPr>
          <w:rFonts w:ascii="Arial" w:hAnsi="Arial" w:cs="Arial"/>
          <w:b/>
          <w:bCs/>
          <w:sz w:val="20"/>
          <w:szCs w:val="20"/>
        </w:rPr>
      </w:pPr>
    </w:p>
    <w:p w14:paraId="16F015BC" w14:textId="5D0D187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9</w:t>
      </w:r>
      <w:r w:rsidR="006E3579" w:rsidRPr="00656FBB">
        <w:rPr>
          <w:rFonts w:ascii="Arial" w:hAnsi="Arial" w:cs="Arial"/>
          <w:b/>
          <w:bCs/>
          <w:sz w:val="20"/>
          <w:szCs w:val="20"/>
        </w:rPr>
        <w:t>0</w:t>
      </w:r>
      <w:r w:rsidRPr="00656FBB">
        <w:rPr>
          <w:rFonts w:ascii="Arial" w:hAnsi="Arial" w:cs="Arial"/>
          <w:b/>
          <w:bCs/>
          <w:sz w:val="20"/>
          <w:szCs w:val="20"/>
        </w:rPr>
        <w:t>. člen</w:t>
      </w:r>
    </w:p>
    <w:p w14:paraId="137E88DE" w14:textId="5A6F730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w:t>
      </w:r>
      <w:bookmarkStart w:id="42" w:name="_Hlk185598479"/>
      <w:r w:rsidRPr="00656FBB">
        <w:rPr>
          <w:rFonts w:ascii="Arial" w:hAnsi="Arial" w:cs="Arial"/>
          <w:b/>
          <w:bCs/>
          <w:sz w:val="20"/>
          <w:szCs w:val="20"/>
        </w:rPr>
        <w:t xml:space="preserve">načrt upravljanja </w:t>
      </w:r>
      <w:bookmarkEnd w:id="42"/>
      <w:r w:rsidR="006E3579" w:rsidRPr="00656FBB">
        <w:rPr>
          <w:rFonts w:ascii="Arial" w:hAnsi="Arial" w:cs="Arial"/>
          <w:b/>
          <w:bCs/>
          <w:sz w:val="20"/>
          <w:szCs w:val="20"/>
        </w:rPr>
        <w:t>spomenika</w:t>
      </w:r>
      <w:r w:rsidRPr="00656FBB">
        <w:rPr>
          <w:rFonts w:ascii="Arial" w:hAnsi="Arial" w:cs="Arial"/>
          <w:b/>
          <w:bCs/>
          <w:sz w:val="20"/>
          <w:szCs w:val="20"/>
        </w:rPr>
        <w:t>)</w:t>
      </w:r>
    </w:p>
    <w:p w14:paraId="78556FA2" w14:textId="77777777" w:rsidR="00320822" w:rsidRPr="00656FBB" w:rsidRDefault="00320822" w:rsidP="00656FBB">
      <w:pPr>
        <w:jc w:val="both"/>
        <w:rPr>
          <w:rFonts w:ascii="Arial" w:hAnsi="Arial" w:cs="Arial"/>
          <w:sz w:val="20"/>
          <w:szCs w:val="20"/>
        </w:rPr>
      </w:pPr>
    </w:p>
    <w:p w14:paraId="00A88288" w14:textId="767CAD1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w:t>
      </w:r>
      <w:bookmarkStart w:id="43" w:name="_Hlk181442517"/>
      <w:r w:rsidRPr="00656FBB">
        <w:rPr>
          <w:rFonts w:ascii="Arial" w:hAnsi="Arial" w:cs="Arial"/>
          <w:sz w:val="20"/>
          <w:szCs w:val="20"/>
        </w:rPr>
        <w:t xml:space="preserve">Z načrtom upravljanja </w:t>
      </w:r>
      <w:r w:rsidR="00980B94" w:rsidRPr="00656FBB">
        <w:rPr>
          <w:rFonts w:ascii="Arial" w:hAnsi="Arial" w:cs="Arial"/>
          <w:sz w:val="20"/>
          <w:szCs w:val="20"/>
        </w:rPr>
        <w:t xml:space="preserve">spomenika </w:t>
      </w:r>
      <w:r w:rsidRPr="00656FBB">
        <w:rPr>
          <w:rFonts w:ascii="Arial" w:hAnsi="Arial" w:cs="Arial"/>
          <w:sz w:val="20"/>
          <w:szCs w:val="20"/>
        </w:rPr>
        <w:t xml:space="preserve">se določijo strateške in izvedbene usmeritve za celostno ohranjanje spomenika in način izvajanja njegovega varstva. Načrt upravljanja </w:t>
      </w:r>
      <w:r w:rsidR="00980B94" w:rsidRPr="00656FBB">
        <w:rPr>
          <w:rFonts w:ascii="Arial" w:hAnsi="Arial" w:cs="Arial"/>
          <w:sz w:val="20"/>
          <w:szCs w:val="20"/>
        </w:rPr>
        <w:t xml:space="preserve">spomenika </w:t>
      </w:r>
      <w:r w:rsidRPr="00656FBB">
        <w:rPr>
          <w:rFonts w:ascii="Arial" w:hAnsi="Arial" w:cs="Arial"/>
          <w:sz w:val="20"/>
          <w:szCs w:val="20"/>
        </w:rPr>
        <w:t>se sprejme za obdobje petih let, pri čemer vsebuje tudi dolgoročne usmeritve, ki presegajo to obdobje.</w:t>
      </w:r>
      <w:bookmarkEnd w:id="43"/>
    </w:p>
    <w:p w14:paraId="5BA44571" w14:textId="77777777" w:rsidR="00320822" w:rsidRPr="00656FBB" w:rsidRDefault="00320822" w:rsidP="00656FBB">
      <w:pPr>
        <w:ind w:firstLine="708"/>
        <w:jc w:val="both"/>
        <w:rPr>
          <w:rFonts w:ascii="Arial" w:hAnsi="Arial" w:cs="Arial"/>
          <w:sz w:val="20"/>
          <w:szCs w:val="20"/>
        </w:rPr>
      </w:pPr>
    </w:p>
    <w:p w14:paraId="4808D612" w14:textId="68A70783" w:rsidR="00320822" w:rsidRPr="00656FBB" w:rsidRDefault="00320822" w:rsidP="00656FBB">
      <w:pPr>
        <w:ind w:firstLine="708"/>
        <w:jc w:val="both"/>
        <w:rPr>
          <w:rFonts w:ascii="Arial" w:hAnsi="Arial" w:cs="Arial"/>
          <w:sz w:val="20"/>
          <w:szCs w:val="20"/>
        </w:rPr>
      </w:pPr>
      <w:r w:rsidRPr="00656FBB">
        <w:rPr>
          <w:rFonts w:ascii="Arial" w:hAnsi="Arial" w:cs="Arial"/>
          <w:color w:val="000000"/>
          <w:sz w:val="20"/>
          <w:szCs w:val="20"/>
        </w:rPr>
        <w:t xml:space="preserve">(2) </w:t>
      </w:r>
      <w:r w:rsidRPr="00656FBB">
        <w:rPr>
          <w:rFonts w:ascii="Arial" w:hAnsi="Arial" w:cs="Arial"/>
          <w:sz w:val="20"/>
          <w:szCs w:val="20"/>
        </w:rPr>
        <w:t xml:space="preserve">Načrt upravljanja </w:t>
      </w:r>
      <w:r w:rsidR="00980B94" w:rsidRPr="00656FBB">
        <w:rPr>
          <w:rFonts w:ascii="Arial" w:hAnsi="Arial" w:cs="Arial"/>
          <w:sz w:val="20"/>
          <w:szCs w:val="20"/>
        </w:rPr>
        <w:t xml:space="preserve">spomenika </w:t>
      </w:r>
      <w:r w:rsidRPr="00656FBB">
        <w:rPr>
          <w:rFonts w:ascii="Arial" w:hAnsi="Arial" w:cs="Arial"/>
          <w:color w:val="000000"/>
          <w:sz w:val="20"/>
          <w:szCs w:val="20"/>
        </w:rPr>
        <w:t xml:space="preserve">je treba sprejeti za spomenike, </w:t>
      </w:r>
      <w:r w:rsidRPr="00656FBB">
        <w:rPr>
          <w:rFonts w:ascii="Arial" w:hAnsi="Arial" w:cs="Arial"/>
          <w:sz w:val="20"/>
          <w:szCs w:val="20"/>
        </w:rPr>
        <w:t xml:space="preserve">ki so varovani na podlagi mednarodnih pogodb, katerih podpisnica je Republika Slovenija, in za spomenike, za katere to določa akt o razglasitvi. </w:t>
      </w:r>
    </w:p>
    <w:p w14:paraId="16094390" w14:textId="77777777" w:rsidR="00320822" w:rsidRPr="00656FBB" w:rsidRDefault="00320822" w:rsidP="00656FBB">
      <w:pPr>
        <w:ind w:firstLine="708"/>
        <w:jc w:val="both"/>
        <w:rPr>
          <w:rFonts w:ascii="Arial" w:hAnsi="Arial" w:cs="Arial"/>
          <w:sz w:val="20"/>
          <w:szCs w:val="20"/>
        </w:rPr>
      </w:pPr>
    </w:p>
    <w:p w14:paraId="7C71A8AD" w14:textId="0013524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Načrt upravljanja </w:t>
      </w:r>
      <w:r w:rsidR="00980B94" w:rsidRPr="00656FBB">
        <w:rPr>
          <w:rFonts w:ascii="Arial" w:hAnsi="Arial" w:cs="Arial"/>
          <w:sz w:val="20"/>
          <w:szCs w:val="20"/>
        </w:rPr>
        <w:t xml:space="preserve">spomenika </w:t>
      </w:r>
      <w:r w:rsidRPr="00656FBB">
        <w:rPr>
          <w:rFonts w:ascii="Arial" w:hAnsi="Arial" w:cs="Arial"/>
          <w:sz w:val="20"/>
          <w:szCs w:val="20"/>
        </w:rPr>
        <w:t xml:space="preserve">pripravi upravljavec </w:t>
      </w:r>
      <w:r w:rsidR="00980B94" w:rsidRPr="00656FBB">
        <w:rPr>
          <w:rFonts w:ascii="Arial" w:hAnsi="Arial" w:cs="Arial"/>
          <w:sz w:val="20"/>
          <w:szCs w:val="20"/>
        </w:rPr>
        <w:t xml:space="preserve">spomenika </w:t>
      </w:r>
      <w:r w:rsidRPr="00656FBB">
        <w:rPr>
          <w:rFonts w:ascii="Arial" w:hAnsi="Arial" w:cs="Arial"/>
          <w:sz w:val="20"/>
          <w:szCs w:val="20"/>
        </w:rPr>
        <w:t>ob strokovni pomoči zavoda najkasneje šest mesecev pred iztekom veljavnega načrta. Načrt sprejme organ, ki je sprejel akt o razglasitvi spomenika.</w:t>
      </w:r>
    </w:p>
    <w:p w14:paraId="2F60EBFC" w14:textId="77777777" w:rsidR="00320822" w:rsidRPr="00656FBB" w:rsidRDefault="00320822" w:rsidP="00656FBB">
      <w:pPr>
        <w:jc w:val="both"/>
        <w:rPr>
          <w:rFonts w:ascii="Arial" w:hAnsi="Arial" w:cs="Arial"/>
          <w:sz w:val="20"/>
          <w:szCs w:val="20"/>
        </w:rPr>
      </w:pPr>
    </w:p>
    <w:p w14:paraId="3449F532" w14:textId="00472C6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Načrt upravljanja </w:t>
      </w:r>
      <w:r w:rsidR="00980B94" w:rsidRPr="00656FBB">
        <w:rPr>
          <w:rFonts w:ascii="Arial" w:hAnsi="Arial" w:cs="Arial"/>
          <w:sz w:val="20"/>
          <w:szCs w:val="20"/>
        </w:rPr>
        <w:t xml:space="preserve">spomenika </w:t>
      </w:r>
      <w:r w:rsidRPr="00656FBB">
        <w:rPr>
          <w:rFonts w:ascii="Arial" w:hAnsi="Arial" w:cs="Arial"/>
          <w:sz w:val="20"/>
          <w:szCs w:val="20"/>
        </w:rPr>
        <w:t>vsebuje vsaj:</w:t>
      </w:r>
    </w:p>
    <w:p w14:paraId="1450400E" w14:textId="77777777"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pregled vrednosti spomenika z namenom zagotovitve njihovega obstoja in obogatitve;</w:t>
      </w:r>
    </w:p>
    <w:p w14:paraId="65B61819" w14:textId="77777777"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vizijo varstva in razvoja;</w:t>
      </w:r>
    </w:p>
    <w:p w14:paraId="15C76E12" w14:textId="1C2A3C1D"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strateške in izvedbene cilje upravljanja</w:t>
      </w:r>
      <w:r w:rsidR="00980B94" w:rsidRPr="00656FBB">
        <w:rPr>
          <w:rFonts w:ascii="Arial" w:hAnsi="Arial" w:cs="Arial"/>
          <w:sz w:val="20"/>
          <w:szCs w:val="20"/>
        </w:rPr>
        <w:t xml:space="preserve"> spomenika</w:t>
      </w:r>
      <w:r w:rsidRPr="00656FBB">
        <w:rPr>
          <w:rFonts w:ascii="Arial" w:hAnsi="Arial" w:cs="Arial"/>
          <w:sz w:val="20"/>
          <w:szCs w:val="20"/>
        </w:rPr>
        <w:t>;</w:t>
      </w:r>
    </w:p>
    <w:p w14:paraId="1ED66D1A" w14:textId="77777777"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lastRenderedPageBreak/>
        <w:t>upravljavsko strukturo;</w:t>
      </w:r>
    </w:p>
    <w:p w14:paraId="232439A4" w14:textId="77777777"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 xml:space="preserve">načrt dejavnosti s finančnim okvirom, še posebej za zagotavljanje dostopnosti in upravljanje obiska; </w:t>
      </w:r>
    </w:p>
    <w:p w14:paraId="3FC40F16" w14:textId="77777777"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ukrepe za varstvo v izrednih razmerah;</w:t>
      </w:r>
    </w:p>
    <w:p w14:paraId="5F8395E8" w14:textId="77777777"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kazalnike in način spremljanja izvajanja;</w:t>
      </w:r>
    </w:p>
    <w:p w14:paraId="561ADA18" w14:textId="457F4C60" w:rsidR="00320822" w:rsidRPr="00656FBB" w:rsidRDefault="00320822" w:rsidP="002F1A57">
      <w:pPr>
        <w:pStyle w:val="Odstavekseznama"/>
        <w:numPr>
          <w:ilvl w:val="0"/>
          <w:numId w:val="119"/>
        </w:numPr>
        <w:ind w:left="703" w:hanging="703"/>
        <w:jc w:val="both"/>
        <w:rPr>
          <w:rFonts w:ascii="Arial" w:hAnsi="Arial" w:cs="Arial"/>
          <w:sz w:val="20"/>
          <w:szCs w:val="20"/>
        </w:rPr>
      </w:pPr>
      <w:r w:rsidRPr="00656FBB">
        <w:rPr>
          <w:rFonts w:ascii="Arial" w:hAnsi="Arial" w:cs="Arial"/>
          <w:sz w:val="20"/>
          <w:szCs w:val="20"/>
        </w:rPr>
        <w:t xml:space="preserve">rok veljavnosti načrta upravljanja </w:t>
      </w:r>
      <w:r w:rsidR="00980B94" w:rsidRPr="00656FBB">
        <w:rPr>
          <w:rFonts w:ascii="Arial" w:hAnsi="Arial" w:cs="Arial"/>
          <w:sz w:val="20"/>
          <w:szCs w:val="20"/>
        </w:rPr>
        <w:t xml:space="preserve">spomenika </w:t>
      </w:r>
      <w:r w:rsidRPr="00656FBB">
        <w:rPr>
          <w:rFonts w:ascii="Arial" w:hAnsi="Arial" w:cs="Arial"/>
          <w:sz w:val="20"/>
          <w:szCs w:val="20"/>
        </w:rPr>
        <w:t>in način njegovega dopolnjevanja in spreminjanja.</w:t>
      </w:r>
    </w:p>
    <w:p w14:paraId="5F2DAB60" w14:textId="77777777" w:rsidR="00320822" w:rsidRPr="00656FBB" w:rsidRDefault="00320822" w:rsidP="00656FBB">
      <w:pPr>
        <w:jc w:val="both"/>
        <w:rPr>
          <w:rFonts w:ascii="Arial" w:hAnsi="Arial" w:cs="Arial"/>
          <w:sz w:val="20"/>
          <w:szCs w:val="20"/>
        </w:rPr>
      </w:pPr>
    </w:p>
    <w:p w14:paraId="761467D9" w14:textId="3FA1E80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V primeru skupnega upravljanja več teritorialno ali vsebinsko povezanih spomenikov, ki jih upravlja isti upravljavec</w:t>
      </w:r>
      <w:r w:rsidR="00980B94" w:rsidRPr="00656FBB">
        <w:rPr>
          <w:rFonts w:ascii="Arial" w:hAnsi="Arial" w:cs="Arial"/>
          <w:sz w:val="20"/>
          <w:szCs w:val="20"/>
        </w:rPr>
        <w:t xml:space="preserve"> spomenika</w:t>
      </w:r>
      <w:r w:rsidRPr="00656FBB">
        <w:rPr>
          <w:rFonts w:ascii="Arial" w:hAnsi="Arial" w:cs="Arial"/>
          <w:sz w:val="20"/>
          <w:szCs w:val="20"/>
        </w:rPr>
        <w:t xml:space="preserve">, se lahko za vse spomenike sprejme enoten načrt upravljanja </w:t>
      </w:r>
      <w:r w:rsidR="00980B94" w:rsidRPr="00656FBB">
        <w:rPr>
          <w:rFonts w:ascii="Arial" w:hAnsi="Arial" w:cs="Arial"/>
          <w:sz w:val="20"/>
          <w:szCs w:val="20"/>
        </w:rPr>
        <w:t>spomenika</w:t>
      </w:r>
      <w:r w:rsidRPr="00656FBB">
        <w:rPr>
          <w:rFonts w:ascii="Arial" w:hAnsi="Arial" w:cs="Arial"/>
          <w:sz w:val="20"/>
          <w:szCs w:val="20"/>
        </w:rPr>
        <w:t>.</w:t>
      </w:r>
    </w:p>
    <w:p w14:paraId="07E0F835" w14:textId="77777777" w:rsidR="00320822" w:rsidRPr="00656FBB" w:rsidRDefault="00320822" w:rsidP="00656FBB">
      <w:pPr>
        <w:jc w:val="both"/>
        <w:rPr>
          <w:rFonts w:ascii="Arial" w:hAnsi="Arial" w:cs="Arial"/>
          <w:sz w:val="20"/>
          <w:szCs w:val="20"/>
        </w:rPr>
      </w:pPr>
    </w:p>
    <w:p w14:paraId="5C9EACD8" w14:textId="07AFD8A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Če se spomeniško območje prekriva z območjem, varovanim ali zavarovanim na podlagi predpisov s področja ohranjanja narave, se načrt upravljanja </w:t>
      </w:r>
      <w:r w:rsidR="00980B94" w:rsidRPr="00656FBB">
        <w:rPr>
          <w:rFonts w:ascii="Arial" w:hAnsi="Arial" w:cs="Arial"/>
          <w:sz w:val="20"/>
          <w:szCs w:val="20"/>
        </w:rPr>
        <w:t xml:space="preserve">spomenika </w:t>
      </w:r>
      <w:r w:rsidRPr="00656FBB">
        <w:rPr>
          <w:rFonts w:ascii="Arial" w:hAnsi="Arial" w:cs="Arial"/>
          <w:sz w:val="20"/>
          <w:szCs w:val="20"/>
        </w:rPr>
        <w:t>sprejme v soglasju z ministrom za ohranjanje narave. Pri pripravi</w:t>
      </w:r>
      <w:r w:rsidR="00980B94" w:rsidRPr="00656FBB">
        <w:rPr>
          <w:rFonts w:ascii="Arial" w:hAnsi="Arial" w:cs="Arial"/>
          <w:sz w:val="20"/>
          <w:szCs w:val="20"/>
        </w:rPr>
        <w:t xml:space="preserve"> načrta upravljanja spomenika</w:t>
      </w:r>
      <w:r w:rsidRPr="00656FBB">
        <w:rPr>
          <w:rFonts w:ascii="Arial" w:hAnsi="Arial" w:cs="Arial"/>
          <w:sz w:val="20"/>
          <w:szCs w:val="20"/>
        </w:rPr>
        <w:t xml:space="preserve"> sodeluje tudi organizacija, pristojna za ohranjanje narave.</w:t>
      </w:r>
    </w:p>
    <w:p w14:paraId="4E59BF06" w14:textId="77777777" w:rsidR="00320822" w:rsidRPr="00656FBB" w:rsidRDefault="00320822" w:rsidP="00656FBB">
      <w:pPr>
        <w:jc w:val="both"/>
        <w:rPr>
          <w:rFonts w:ascii="Arial" w:hAnsi="Arial" w:cs="Arial"/>
          <w:sz w:val="20"/>
          <w:szCs w:val="20"/>
        </w:rPr>
      </w:pPr>
    </w:p>
    <w:p w14:paraId="640219E0" w14:textId="00181A4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9</w:t>
      </w:r>
      <w:r w:rsidR="00980B94" w:rsidRPr="00656FBB">
        <w:rPr>
          <w:rFonts w:ascii="Arial" w:hAnsi="Arial" w:cs="Arial"/>
          <w:b/>
          <w:bCs/>
          <w:sz w:val="20"/>
          <w:szCs w:val="20"/>
        </w:rPr>
        <w:t>1</w:t>
      </w:r>
      <w:r w:rsidRPr="00656FBB">
        <w:rPr>
          <w:rFonts w:ascii="Arial" w:hAnsi="Arial" w:cs="Arial"/>
          <w:b/>
          <w:bCs/>
          <w:sz w:val="20"/>
          <w:szCs w:val="20"/>
        </w:rPr>
        <w:t>. člen</w:t>
      </w:r>
    </w:p>
    <w:p w14:paraId="3FA7984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(upravljanje območja enotnega zavarovanja)</w:t>
      </w:r>
    </w:p>
    <w:p w14:paraId="1B894624" w14:textId="77777777" w:rsidR="00320822" w:rsidRPr="00656FBB" w:rsidRDefault="00320822" w:rsidP="00656FBB">
      <w:pPr>
        <w:jc w:val="both"/>
        <w:rPr>
          <w:rFonts w:ascii="Arial" w:hAnsi="Arial" w:cs="Arial"/>
          <w:sz w:val="20"/>
          <w:szCs w:val="20"/>
        </w:rPr>
      </w:pPr>
    </w:p>
    <w:p w14:paraId="7C5499F5" w14:textId="2AC8AE34" w:rsidR="00320822" w:rsidRPr="00656FBB" w:rsidRDefault="00320822" w:rsidP="00656FBB">
      <w:pPr>
        <w:ind w:firstLine="708"/>
        <w:jc w:val="both"/>
        <w:rPr>
          <w:rFonts w:ascii="Arial" w:hAnsi="Arial" w:cs="Arial"/>
          <w:sz w:val="20"/>
          <w:szCs w:val="20"/>
        </w:rPr>
      </w:pPr>
      <w:bookmarkStart w:id="44" w:name="_Hlk181357023"/>
      <w:r w:rsidRPr="00656FBB">
        <w:rPr>
          <w:rFonts w:ascii="Arial" w:hAnsi="Arial" w:cs="Arial"/>
          <w:sz w:val="20"/>
          <w:szCs w:val="20"/>
        </w:rPr>
        <w:t xml:space="preserve">(1) Načrt upravljanja območja enotnega zavarovanja </w:t>
      </w:r>
      <w:r w:rsidR="002C4146" w:rsidRPr="00656FBB">
        <w:rPr>
          <w:rFonts w:ascii="Arial" w:hAnsi="Arial" w:cs="Arial"/>
          <w:sz w:val="20"/>
          <w:szCs w:val="20"/>
        </w:rPr>
        <w:t xml:space="preserve">sprejme </w:t>
      </w:r>
      <w:r w:rsidRPr="00656FBB">
        <w:rPr>
          <w:rFonts w:ascii="Arial" w:hAnsi="Arial" w:cs="Arial"/>
          <w:sz w:val="20"/>
          <w:szCs w:val="20"/>
        </w:rPr>
        <w:t xml:space="preserve">vlada na predlog ministra in ministra za ohranjanje narave. </w:t>
      </w:r>
    </w:p>
    <w:p w14:paraId="54A345C3" w14:textId="77777777" w:rsidR="00320822" w:rsidRPr="00656FBB" w:rsidRDefault="00320822" w:rsidP="00656FBB">
      <w:pPr>
        <w:jc w:val="both"/>
        <w:rPr>
          <w:rFonts w:ascii="Arial" w:hAnsi="Arial" w:cs="Arial"/>
          <w:sz w:val="20"/>
          <w:szCs w:val="20"/>
        </w:rPr>
      </w:pPr>
    </w:p>
    <w:p w14:paraId="16B82A20" w14:textId="6FCFC02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w:t>
      </w:r>
      <w:r w:rsidR="002C4146" w:rsidRPr="00656FBB">
        <w:rPr>
          <w:rFonts w:ascii="Arial" w:hAnsi="Arial" w:cs="Arial"/>
          <w:sz w:val="20"/>
          <w:szCs w:val="20"/>
        </w:rPr>
        <w:t xml:space="preserve">Vlada imenuje tudi upravljavca območja enotnega zavarovanja. </w:t>
      </w:r>
      <w:r w:rsidRPr="00656FBB">
        <w:rPr>
          <w:rFonts w:ascii="Arial" w:hAnsi="Arial" w:cs="Arial"/>
          <w:sz w:val="20"/>
          <w:szCs w:val="20"/>
        </w:rPr>
        <w:t>Upravljavec območja enotnega zavarovanja mora biti strokovno usposobljen za opravljanje nalog ohranjanja naravnih vrednot in varstva dediščine na območju enotnega zavarovanja.</w:t>
      </w:r>
    </w:p>
    <w:p w14:paraId="3234D0C3" w14:textId="77777777" w:rsidR="00320822" w:rsidRPr="00656FBB" w:rsidRDefault="00320822" w:rsidP="00656FBB">
      <w:pPr>
        <w:jc w:val="both"/>
        <w:rPr>
          <w:rFonts w:ascii="Arial" w:hAnsi="Arial" w:cs="Arial"/>
          <w:sz w:val="20"/>
          <w:szCs w:val="20"/>
        </w:rPr>
      </w:pPr>
    </w:p>
    <w:p w14:paraId="2F39991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Minister lahko z upravljavcem območja enotnega zavarovanja sklene pogodbo, s katero opredeli naloge upravljanja spomenika. </w:t>
      </w:r>
    </w:p>
    <w:bookmarkEnd w:id="44"/>
    <w:p w14:paraId="4FB2CF70" w14:textId="77777777" w:rsidR="00320822" w:rsidRPr="00656FBB" w:rsidRDefault="00320822" w:rsidP="00656FBB">
      <w:pPr>
        <w:jc w:val="both"/>
        <w:rPr>
          <w:rFonts w:ascii="Arial" w:hAnsi="Arial" w:cs="Arial"/>
          <w:sz w:val="20"/>
          <w:szCs w:val="20"/>
        </w:rPr>
      </w:pPr>
    </w:p>
    <w:p w14:paraId="19CCCB7D" w14:textId="616F412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9</w:t>
      </w:r>
      <w:r w:rsidR="00980B94" w:rsidRPr="00656FBB">
        <w:rPr>
          <w:rFonts w:ascii="Arial" w:hAnsi="Arial" w:cs="Arial"/>
          <w:b/>
          <w:bCs/>
          <w:sz w:val="20"/>
          <w:szCs w:val="20"/>
        </w:rPr>
        <w:t>2</w:t>
      </w:r>
      <w:r w:rsidRPr="00656FBB">
        <w:rPr>
          <w:rFonts w:ascii="Arial" w:hAnsi="Arial" w:cs="Arial"/>
          <w:b/>
          <w:bCs/>
          <w:sz w:val="20"/>
          <w:szCs w:val="20"/>
        </w:rPr>
        <w:t>. člen</w:t>
      </w:r>
    </w:p>
    <w:p w14:paraId="60A73F0B" w14:textId="0422E04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w:t>
      </w:r>
      <w:bookmarkStart w:id="45" w:name="_Hlk185599240"/>
      <w:r w:rsidRPr="00656FBB">
        <w:rPr>
          <w:rFonts w:ascii="Arial" w:hAnsi="Arial" w:cs="Arial"/>
          <w:b/>
          <w:bCs/>
          <w:sz w:val="20"/>
          <w:szCs w:val="20"/>
        </w:rPr>
        <w:t xml:space="preserve">javna služba upravljanja </w:t>
      </w:r>
      <w:bookmarkEnd w:id="45"/>
      <w:r w:rsidR="002C4146" w:rsidRPr="00656FBB">
        <w:rPr>
          <w:rFonts w:ascii="Arial" w:hAnsi="Arial" w:cs="Arial"/>
          <w:b/>
          <w:bCs/>
          <w:sz w:val="20"/>
          <w:szCs w:val="20"/>
        </w:rPr>
        <w:t>spomenika</w:t>
      </w:r>
      <w:r w:rsidRPr="00656FBB">
        <w:rPr>
          <w:rFonts w:ascii="Arial" w:hAnsi="Arial" w:cs="Arial"/>
          <w:b/>
          <w:bCs/>
          <w:sz w:val="20"/>
          <w:szCs w:val="20"/>
        </w:rPr>
        <w:t>)</w:t>
      </w:r>
    </w:p>
    <w:p w14:paraId="0B2A7186" w14:textId="77777777" w:rsidR="00320822" w:rsidRPr="00656FBB" w:rsidRDefault="00320822" w:rsidP="00656FBB">
      <w:pPr>
        <w:jc w:val="both"/>
        <w:rPr>
          <w:rFonts w:ascii="Arial" w:hAnsi="Arial" w:cs="Arial"/>
          <w:sz w:val="20"/>
          <w:szCs w:val="20"/>
        </w:rPr>
      </w:pPr>
    </w:p>
    <w:p w14:paraId="7651E410" w14:textId="011861E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Država ali občina lahko določi, da javni zavod iz druge in tretje alineje </w:t>
      </w:r>
      <w:r w:rsidR="003776A2" w:rsidRPr="00656FBB">
        <w:rPr>
          <w:rFonts w:ascii="Arial" w:hAnsi="Arial" w:cs="Arial"/>
          <w:sz w:val="20"/>
          <w:szCs w:val="20"/>
        </w:rPr>
        <w:t xml:space="preserve">tretjega </w:t>
      </w:r>
      <w:r w:rsidRPr="00656FBB">
        <w:rPr>
          <w:rFonts w:ascii="Arial" w:hAnsi="Arial" w:cs="Arial"/>
          <w:sz w:val="20"/>
          <w:szCs w:val="20"/>
        </w:rPr>
        <w:t xml:space="preserve">odstavka ter </w:t>
      </w:r>
      <w:r w:rsidR="003776A2" w:rsidRPr="00656FBB">
        <w:rPr>
          <w:rFonts w:ascii="Arial" w:hAnsi="Arial" w:cs="Arial"/>
          <w:sz w:val="20"/>
          <w:szCs w:val="20"/>
        </w:rPr>
        <w:t xml:space="preserve">petega </w:t>
      </w:r>
      <w:r w:rsidRPr="00656FBB">
        <w:rPr>
          <w:rFonts w:ascii="Arial" w:hAnsi="Arial" w:cs="Arial"/>
          <w:sz w:val="20"/>
          <w:szCs w:val="20"/>
        </w:rPr>
        <w:t xml:space="preserve">odstavka </w:t>
      </w:r>
      <w:r w:rsidR="003776A2" w:rsidRPr="00656FBB">
        <w:rPr>
          <w:rFonts w:ascii="Arial" w:hAnsi="Arial" w:cs="Arial"/>
          <w:sz w:val="20"/>
          <w:szCs w:val="20"/>
        </w:rPr>
        <w:t>8</w:t>
      </w:r>
      <w:r w:rsidRPr="00656FBB">
        <w:rPr>
          <w:rFonts w:ascii="Arial" w:hAnsi="Arial" w:cs="Arial"/>
          <w:sz w:val="20"/>
          <w:szCs w:val="20"/>
        </w:rPr>
        <w:t xml:space="preserve">9. člena tega zakona opravlja naloge upravljanja </w:t>
      </w:r>
      <w:r w:rsidR="00980B94" w:rsidRPr="00656FBB">
        <w:rPr>
          <w:rFonts w:ascii="Arial" w:hAnsi="Arial" w:cs="Arial"/>
          <w:sz w:val="20"/>
          <w:szCs w:val="20"/>
        </w:rPr>
        <w:t xml:space="preserve">spomenika </w:t>
      </w:r>
      <w:r w:rsidRPr="00656FBB">
        <w:rPr>
          <w:rFonts w:ascii="Arial" w:hAnsi="Arial" w:cs="Arial"/>
          <w:sz w:val="20"/>
          <w:szCs w:val="20"/>
        </w:rPr>
        <w:t xml:space="preserve">kot javno službo varstva. </w:t>
      </w:r>
    </w:p>
    <w:p w14:paraId="3EA73778" w14:textId="77777777" w:rsidR="00320822" w:rsidRPr="00656FBB" w:rsidRDefault="00320822" w:rsidP="00656FBB">
      <w:pPr>
        <w:jc w:val="both"/>
        <w:rPr>
          <w:rFonts w:ascii="Arial" w:hAnsi="Arial" w:cs="Arial"/>
          <w:sz w:val="20"/>
          <w:szCs w:val="20"/>
        </w:rPr>
      </w:pPr>
    </w:p>
    <w:p w14:paraId="3007C199" w14:textId="1F6FD1C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Poleg upravljanja </w:t>
      </w:r>
      <w:r w:rsidR="00980B94" w:rsidRPr="00656FBB">
        <w:rPr>
          <w:rFonts w:ascii="Arial" w:hAnsi="Arial" w:cs="Arial"/>
          <w:sz w:val="20"/>
          <w:szCs w:val="20"/>
        </w:rPr>
        <w:t xml:space="preserve">spomenika </w:t>
      </w:r>
      <w:r w:rsidRPr="00656FBB">
        <w:rPr>
          <w:rFonts w:ascii="Arial" w:hAnsi="Arial" w:cs="Arial"/>
          <w:sz w:val="20"/>
          <w:szCs w:val="20"/>
        </w:rPr>
        <w:t xml:space="preserve">lahko javni zavod v okviru javne službe varstva opravlja tudi naslednje naloge: </w:t>
      </w:r>
    </w:p>
    <w:p w14:paraId="349ADD9B" w14:textId="77777777"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 xml:space="preserve">predstavljanje spomenika javnosti in razvijanje zavesti o vrednotah, povezanih z dediščino, </w:t>
      </w:r>
    </w:p>
    <w:p w14:paraId="343440AD" w14:textId="77777777"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dokumentiranje in raziskave dediščine,</w:t>
      </w:r>
    </w:p>
    <w:p w14:paraId="53A1FD9F" w14:textId="77777777"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izvajanje posameznih konservatorsko-restavratorskih del,</w:t>
      </w:r>
    </w:p>
    <w:p w14:paraId="088B8F43" w14:textId="77777777"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sodelovanje z uporabniki spomenikov ter nudenje strokovne pomoči s posredovanjem pojasnil, nasvetov in navodil in</w:t>
      </w:r>
    </w:p>
    <w:p w14:paraId="6D03B04A" w14:textId="77777777" w:rsidR="00320822" w:rsidRPr="00656FBB" w:rsidRDefault="00320822" w:rsidP="00656FBB">
      <w:pPr>
        <w:pStyle w:val="Odstavekseznama"/>
        <w:numPr>
          <w:ilvl w:val="0"/>
          <w:numId w:val="22"/>
        </w:numPr>
        <w:ind w:left="703" w:hanging="703"/>
        <w:contextualSpacing w:val="0"/>
        <w:jc w:val="both"/>
        <w:rPr>
          <w:rFonts w:ascii="Arial" w:hAnsi="Arial" w:cs="Arial"/>
          <w:sz w:val="20"/>
          <w:szCs w:val="20"/>
        </w:rPr>
      </w:pPr>
      <w:r w:rsidRPr="00656FBB">
        <w:rPr>
          <w:rFonts w:ascii="Arial" w:hAnsi="Arial" w:cs="Arial"/>
          <w:sz w:val="20"/>
          <w:szCs w:val="20"/>
        </w:rPr>
        <w:t>sodelovanje pri varstvu dediščine v primeru izrednih razmer.</w:t>
      </w:r>
    </w:p>
    <w:p w14:paraId="418EF481" w14:textId="77777777" w:rsidR="00320822" w:rsidRPr="00656FBB" w:rsidRDefault="00320822" w:rsidP="00656FBB">
      <w:pPr>
        <w:jc w:val="both"/>
        <w:rPr>
          <w:rFonts w:ascii="Arial" w:hAnsi="Arial" w:cs="Arial"/>
          <w:sz w:val="20"/>
          <w:szCs w:val="20"/>
        </w:rPr>
      </w:pPr>
    </w:p>
    <w:p w14:paraId="2446C8D0" w14:textId="1FD06FE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9</w:t>
      </w:r>
      <w:r w:rsidR="003776A2" w:rsidRPr="00656FBB">
        <w:rPr>
          <w:rFonts w:ascii="Arial" w:hAnsi="Arial" w:cs="Arial"/>
          <w:b/>
          <w:bCs/>
          <w:sz w:val="20"/>
          <w:szCs w:val="20"/>
        </w:rPr>
        <w:t>3</w:t>
      </w:r>
      <w:r w:rsidRPr="00656FBB">
        <w:rPr>
          <w:rFonts w:ascii="Arial" w:hAnsi="Arial" w:cs="Arial"/>
          <w:b/>
          <w:bCs/>
          <w:sz w:val="20"/>
          <w:szCs w:val="20"/>
        </w:rPr>
        <w:t>. člen</w:t>
      </w:r>
    </w:p>
    <w:p w14:paraId="4A92A62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(oddajanje v najem)</w:t>
      </w:r>
    </w:p>
    <w:p w14:paraId="76FC46A2" w14:textId="77777777" w:rsidR="00320822" w:rsidRPr="00656FBB" w:rsidRDefault="00320822" w:rsidP="00656FBB">
      <w:pPr>
        <w:jc w:val="center"/>
        <w:rPr>
          <w:rFonts w:ascii="Arial" w:hAnsi="Arial" w:cs="Arial"/>
          <w:sz w:val="20"/>
          <w:szCs w:val="20"/>
        </w:rPr>
      </w:pPr>
    </w:p>
    <w:p w14:paraId="472E9E5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Spomenik ali del spomenika v lasti države ali občine se lahko odda v najem osebi zasebnega ali javnega prava ter v dedni najem fizični osebi, če se s tem:</w:t>
      </w:r>
    </w:p>
    <w:p w14:paraId="627DB2F1" w14:textId="77777777" w:rsidR="00320822" w:rsidRPr="00656FBB" w:rsidRDefault="00320822" w:rsidP="00656FBB">
      <w:pPr>
        <w:pStyle w:val="Odstavekseznama"/>
        <w:numPr>
          <w:ilvl w:val="0"/>
          <w:numId w:val="77"/>
        </w:numPr>
        <w:ind w:left="703" w:hanging="703"/>
        <w:jc w:val="both"/>
        <w:rPr>
          <w:rFonts w:ascii="Arial" w:hAnsi="Arial" w:cs="Arial"/>
          <w:sz w:val="20"/>
          <w:szCs w:val="20"/>
        </w:rPr>
      </w:pPr>
      <w:r w:rsidRPr="00656FBB">
        <w:rPr>
          <w:rFonts w:ascii="Arial" w:hAnsi="Arial" w:cs="Arial"/>
          <w:sz w:val="20"/>
          <w:szCs w:val="20"/>
        </w:rPr>
        <w:t>izboljšajo varstvo, javna dostopnost in upravljanje spomenika,</w:t>
      </w:r>
    </w:p>
    <w:p w14:paraId="0B46B600" w14:textId="77777777" w:rsidR="00320822" w:rsidRPr="00656FBB" w:rsidRDefault="00320822" w:rsidP="00656FBB">
      <w:pPr>
        <w:pStyle w:val="Odstavekseznama"/>
        <w:numPr>
          <w:ilvl w:val="0"/>
          <w:numId w:val="77"/>
        </w:numPr>
        <w:ind w:left="703" w:hanging="703"/>
        <w:jc w:val="both"/>
        <w:rPr>
          <w:rFonts w:ascii="Arial" w:hAnsi="Arial" w:cs="Arial"/>
          <w:sz w:val="20"/>
          <w:szCs w:val="20"/>
        </w:rPr>
      </w:pPr>
      <w:r w:rsidRPr="00656FBB">
        <w:rPr>
          <w:rFonts w:ascii="Arial" w:hAnsi="Arial" w:cs="Arial"/>
          <w:sz w:val="20"/>
          <w:szCs w:val="20"/>
        </w:rPr>
        <w:t>uresničuje javni interes iz prvega odstavka 6. člena zakona ali</w:t>
      </w:r>
    </w:p>
    <w:p w14:paraId="32C0C770" w14:textId="77777777" w:rsidR="00320822" w:rsidRPr="00656FBB" w:rsidRDefault="00320822" w:rsidP="00656FBB">
      <w:pPr>
        <w:pStyle w:val="Odstavekseznama"/>
        <w:numPr>
          <w:ilvl w:val="0"/>
          <w:numId w:val="77"/>
        </w:numPr>
        <w:ind w:left="703" w:hanging="703"/>
        <w:jc w:val="both"/>
        <w:rPr>
          <w:rFonts w:ascii="Arial" w:hAnsi="Arial" w:cs="Arial"/>
          <w:sz w:val="20"/>
          <w:szCs w:val="20"/>
        </w:rPr>
      </w:pPr>
      <w:r w:rsidRPr="00656FBB">
        <w:rPr>
          <w:rFonts w:ascii="Arial" w:hAnsi="Arial" w:cs="Arial"/>
          <w:sz w:val="20"/>
          <w:szCs w:val="20"/>
        </w:rPr>
        <w:t xml:space="preserve">zavarujejo vrednosti dediščine, ki utemeljujejo razglasitev dediščine za spomenik. </w:t>
      </w:r>
    </w:p>
    <w:p w14:paraId="28AFD853" w14:textId="77777777" w:rsidR="00320822" w:rsidRPr="00656FBB" w:rsidRDefault="00320822" w:rsidP="00656FBB">
      <w:pPr>
        <w:jc w:val="both"/>
        <w:rPr>
          <w:rFonts w:ascii="Arial" w:hAnsi="Arial" w:cs="Arial"/>
          <w:sz w:val="20"/>
          <w:szCs w:val="20"/>
        </w:rPr>
      </w:pPr>
    </w:p>
    <w:p w14:paraId="7D0AAA5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Spomenik ali del spomenika se lahko odda v najem ali dedni najem za določen čas, vendar ne dlje kot za 50 let. </w:t>
      </w:r>
    </w:p>
    <w:p w14:paraId="1D34A7D1" w14:textId="77777777" w:rsidR="00320822" w:rsidRPr="00656FBB" w:rsidRDefault="00320822" w:rsidP="00656FBB">
      <w:pPr>
        <w:ind w:firstLine="708"/>
        <w:jc w:val="both"/>
        <w:rPr>
          <w:rFonts w:ascii="Arial" w:hAnsi="Arial" w:cs="Arial"/>
          <w:sz w:val="20"/>
          <w:szCs w:val="20"/>
        </w:rPr>
      </w:pPr>
    </w:p>
    <w:p w14:paraId="0816AE0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Spomenik ali del spomenika se lahko odda v najem tudi pod tržno vrednostjo najemnine, če oddaja spomenika ali njegovega dela v najem z izbrano metodo v skladu z zakonom, ki ureja stvarno premoženje države in samoupravnih lokalnih skupnosti, ni bila uspešna niti v ponovljenem postopku. Vrednost najemnine se lahko zniža največ za petdeset odstotkov za določen čas, opredeljen v pogodbi o oddaji spomenika. </w:t>
      </w:r>
    </w:p>
    <w:p w14:paraId="691E353A" w14:textId="77777777" w:rsidR="00320822" w:rsidRPr="00656FBB" w:rsidRDefault="00320822" w:rsidP="00656FBB">
      <w:pPr>
        <w:ind w:firstLine="708"/>
        <w:jc w:val="both"/>
        <w:rPr>
          <w:rFonts w:ascii="Arial" w:hAnsi="Arial" w:cs="Arial"/>
          <w:sz w:val="20"/>
          <w:szCs w:val="20"/>
        </w:rPr>
      </w:pPr>
    </w:p>
    <w:p w14:paraId="46ECDC3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Oddaja v najem iz prejšnjega odstavka se lahko izvede s sklenitvijo neposredne pogodbe, če se neposredna pogodba sklepa najpozneje v šestih mesecih od dneva, ko se je izkazalo, da oddaja v najem z izbrano metodo ni bila uspešna niti v ponovljenem postopku.</w:t>
      </w:r>
    </w:p>
    <w:p w14:paraId="07CA1F21" w14:textId="77777777" w:rsidR="00320822" w:rsidRPr="00656FBB" w:rsidRDefault="00320822" w:rsidP="00656FBB">
      <w:pPr>
        <w:ind w:firstLine="708"/>
        <w:jc w:val="both"/>
        <w:rPr>
          <w:rFonts w:ascii="Arial" w:hAnsi="Arial" w:cs="Arial"/>
          <w:sz w:val="20"/>
          <w:szCs w:val="20"/>
        </w:rPr>
      </w:pPr>
    </w:p>
    <w:p w14:paraId="7018D7F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Če se spomenik ali del spomenika odda v najem pod tržno vrednostjo najemnine za obdobje, ki je daljše od deset let, se s pogodbo o oddaji spomenika ali njegovega dela lahko določi obseg vzdrževalnih del, ki jih mora opraviti najemnik po preteku petih let.</w:t>
      </w:r>
    </w:p>
    <w:p w14:paraId="04228B5C" w14:textId="77777777" w:rsidR="00320822" w:rsidRPr="00656FBB" w:rsidRDefault="00320822" w:rsidP="00656FBB">
      <w:pPr>
        <w:ind w:firstLine="708"/>
        <w:jc w:val="both"/>
        <w:rPr>
          <w:rFonts w:ascii="Arial" w:hAnsi="Arial" w:cs="Arial"/>
          <w:sz w:val="20"/>
          <w:szCs w:val="20"/>
        </w:rPr>
      </w:pPr>
    </w:p>
    <w:p w14:paraId="3C48ED8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Država oziroma občina lahko na podlagi pisne izjave enostransko odstopi od pogodbe o oddaji spomenika ali njegovega dela v najem, če najemnik krši pogodbo ali ne ravna v skladu s tem zakonom ali če niso več izpolnjeni pogoji za oddajo iz prvega odstavka tega člena. </w:t>
      </w:r>
    </w:p>
    <w:p w14:paraId="54CC910E" w14:textId="77777777" w:rsidR="00320822" w:rsidRPr="00656FBB" w:rsidRDefault="00320822" w:rsidP="00656FBB">
      <w:pPr>
        <w:jc w:val="both"/>
        <w:rPr>
          <w:rFonts w:ascii="Arial" w:hAnsi="Arial" w:cs="Arial"/>
          <w:sz w:val="20"/>
          <w:szCs w:val="20"/>
        </w:rPr>
      </w:pPr>
    </w:p>
    <w:p w14:paraId="46E5B774" w14:textId="0FA5A6E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Odločitev o oddaji spomenika ali dela spomenika v lasti države v najem sprejme minister, za spomenik ali del spomenika v lasti občine pa pristojni organ občine. </w:t>
      </w:r>
      <w:r w:rsidR="00394ECF" w:rsidRPr="00656FBB">
        <w:rPr>
          <w:rFonts w:ascii="Arial" w:hAnsi="Arial" w:cs="Arial"/>
          <w:sz w:val="20"/>
          <w:szCs w:val="20"/>
        </w:rPr>
        <w:t xml:space="preserve">Minister oziroma pristojni organ občine v primeru oddaje spomenika ali dela spomenika v najem v skladu s tretjim, četrtim ali petim odstavkom tega člena ravna v skladu z določbami zakona, ki ureja stvarno premoženje države in samoupravnih lokalnih skupnosti, o državnih pomočeh. </w:t>
      </w:r>
    </w:p>
    <w:p w14:paraId="75BBB029" w14:textId="77777777" w:rsidR="00320822" w:rsidRPr="00656FBB" w:rsidRDefault="00320822" w:rsidP="00656FBB">
      <w:pPr>
        <w:ind w:firstLine="708"/>
        <w:jc w:val="both"/>
        <w:rPr>
          <w:rFonts w:ascii="Arial" w:hAnsi="Arial" w:cs="Arial"/>
          <w:sz w:val="20"/>
          <w:szCs w:val="20"/>
        </w:rPr>
      </w:pPr>
    </w:p>
    <w:p w14:paraId="3C61F8A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(8) Sredstva, dosežena z oddajo spomenika ali njegovega dela v najem, se lahko namenijo le za ukrepe varstva ali nakup dediščine.</w:t>
      </w:r>
    </w:p>
    <w:p w14:paraId="4C03CD29" w14:textId="77777777" w:rsidR="00394ECF" w:rsidRPr="00656FBB" w:rsidRDefault="00394ECF" w:rsidP="002F1A57">
      <w:pPr>
        <w:jc w:val="both"/>
        <w:rPr>
          <w:rFonts w:ascii="Arial" w:hAnsi="Arial" w:cs="Arial"/>
          <w:sz w:val="20"/>
          <w:szCs w:val="20"/>
        </w:rPr>
      </w:pPr>
    </w:p>
    <w:p w14:paraId="328F43E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VIII. POGLAVJE</w:t>
      </w:r>
    </w:p>
    <w:p w14:paraId="3D2D89E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TRGOVANJE, UVOZ IN IZVOZ TER VRAČANJE </w:t>
      </w:r>
    </w:p>
    <w:p w14:paraId="17113718" w14:textId="77777777" w:rsidR="00320822" w:rsidRPr="00656FBB" w:rsidRDefault="00320822" w:rsidP="00656FBB">
      <w:pPr>
        <w:jc w:val="center"/>
        <w:rPr>
          <w:rFonts w:ascii="Arial" w:eastAsia="Arial" w:hAnsi="Arial" w:cs="Arial"/>
          <w:sz w:val="20"/>
          <w:szCs w:val="20"/>
        </w:rPr>
      </w:pPr>
    </w:p>
    <w:p w14:paraId="0A7B6013"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1. oddelek</w:t>
      </w:r>
    </w:p>
    <w:p w14:paraId="3A216FE7"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Trgovanje </w:t>
      </w:r>
    </w:p>
    <w:p w14:paraId="2FCEB0D5" w14:textId="77777777" w:rsidR="00320822" w:rsidRPr="00656FBB" w:rsidRDefault="00320822" w:rsidP="00656FBB">
      <w:pPr>
        <w:jc w:val="center"/>
        <w:rPr>
          <w:rFonts w:ascii="Arial" w:eastAsia="Arial" w:hAnsi="Arial" w:cs="Arial"/>
          <w:sz w:val="20"/>
          <w:szCs w:val="20"/>
        </w:rPr>
      </w:pPr>
    </w:p>
    <w:p w14:paraId="2762B2E6" w14:textId="1A60D7E1"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9</w:t>
      </w:r>
      <w:r w:rsidR="00394ECF" w:rsidRPr="00656FBB">
        <w:rPr>
          <w:rFonts w:ascii="Arial" w:eastAsia="Arial" w:hAnsi="Arial" w:cs="Arial"/>
          <w:b/>
          <w:bCs/>
          <w:sz w:val="20"/>
          <w:szCs w:val="20"/>
        </w:rPr>
        <w:t>4</w:t>
      </w:r>
      <w:r w:rsidRPr="00656FBB">
        <w:rPr>
          <w:rFonts w:ascii="Arial" w:eastAsia="Arial" w:hAnsi="Arial" w:cs="Arial"/>
          <w:b/>
          <w:bCs/>
          <w:sz w:val="20"/>
          <w:szCs w:val="20"/>
        </w:rPr>
        <w:t>. člen</w:t>
      </w:r>
    </w:p>
    <w:p w14:paraId="1075DB07"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(opravljanje dejavnosti)</w:t>
      </w:r>
    </w:p>
    <w:p w14:paraId="14605B3C"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4F98CF68" w14:textId="47BDAB45" w:rsidR="00320822" w:rsidRPr="00656FBB" w:rsidRDefault="00320822" w:rsidP="00656FBB">
      <w:pPr>
        <w:ind w:firstLine="708"/>
        <w:jc w:val="both"/>
        <w:rPr>
          <w:rFonts w:ascii="Arial" w:eastAsia="Arial" w:hAnsi="Arial" w:cs="Arial"/>
          <w:sz w:val="20"/>
          <w:szCs w:val="20"/>
          <w:vertAlign w:val="superscript"/>
        </w:rPr>
      </w:pPr>
      <w:r w:rsidRPr="00656FBB">
        <w:rPr>
          <w:rFonts w:ascii="Arial" w:eastAsia="Arial" w:hAnsi="Arial" w:cs="Arial"/>
          <w:sz w:val="20"/>
          <w:szCs w:val="20"/>
        </w:rPr>
        <w:t>(1) Pravne in fizične osebe lahko opravljajo dejavnost trgovanja s premično dediščino (v nadaljnjem besedilu: trgovanje z dediščino), če so vpisane v razvid iz 1</w:t>
      </w:r>
      <w:r w:rsidR="00656FBB">
        <w:rPr>
          <w:rFonts w:ascii="Arial" w:eastAsia="Arial" w:hAnsi="Arial" w:cs="Arial"/>
          <w:sz w:val="20"/>
          <w:szCs w:val="20"/>
        </w:rPr>
        <w:t>6</w:t>
      </w:r>
      <w:r w:rsidR="00065AB8">
        <w:rPr>
          <w:rFonts w:ascii="Arial" w:eastAsia="Arial" w:hAnsi="Arial" w:cs="Arial"/>
          <w:sz w:val="20"/>
          <w:szCs w:val="20"/>
        </w:rPr>
        <w:t>6</w:t>
      </w:r>
      <w:r w:rsidRPr="00656FBB">
        <w:rPr>
          <w:rFonts w:ascii="Arial" w:eastAsia="Arial" w:hAnsi="Arial" w:cs="Arial"/>
          <w:sz w:val="20"/>
          <w:szCs w:val="20"/>
        </w:rPr>
        <w:t xml:space="preserve">. člena tega zakona (v nadaljnjem besedilu: trgovec). </w:t>
      </w:r>
    </w:p>
    <w:p w14:paraId="3459B4FB" w14:textId="77777777" w:rsidR="00320822" w:rsidRPr="00656FBB" w:rsidRDefault="00320822" w:rsidP="00656FBB">
      <w:pPr>
        <w:jc w:val="both"/>
        <w:rPr>
          <w:rFonts w:ascii="Arial" w:eastAsia="Arial" w:hAnsi="Arial" w:cs="Arial"/>
          <w:sz w:val="20"/>
          <w:szCs w:val="20"/>
        </w:rPr>
      </w:pPr>
    </w:p>
    <w:p w14:paraId="7080BFBF" w14:textId="5260529A"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(2) Trgovec se vpiše v razvid z </w:t>
      </w:r>
      <w:r w:rsidRPr="00656FBB">
        <w:rPr>
          <w:rFonts w:ascii="Arial" w:hAnsi="Arial" w:cs="Arial"/>
          <w:sz w:val="20"/>
          <w:szCs w:val="20"/>
        </w:rPr>
        <w:t xml:space="preserve">vložitvijo predloga za vpis pri ministrstvu. </w:t>
      </w:r>
      <w:r w:rsidRPr="00656FBB">
        <w:rPr>
          <w:rFonts w:ascii="Arial" w:eastAsia="Arial" w:hAnsi="Arial" w:cs="Arial"/>
          <w:sz w:val="20"/>
          <w:szCs w:val="20"/>
        </w:rPr>
        <w:t>Predlog vsebuje podatke iz drugega odstavka 1</w:t>
      </w:r>
      <w:r w:rsidR="00656FBB">
        <w:rPr>
          <w:rFonts w:ascii="Arial" w:eastAsia="Arial" w:hAnsi="Arial" w:cs="Arial"/>
          <w:sz w:val="20"/>
          <w:szCs w:val="20"/>
        </w:rPr>
        <w:t>6</w:t>
      </w:r>
      <w:r w:rsidR="00065AB8">
        <w:rPr>
          <w:rFonts w:ascii="Arial" w:eastAsia="Arial" w:hAnsi="Arial" w:cs="Arial"/>
          <w:sz w:val="20"/>
          <w:szCs w:val="20"/>
        </w:rPr>
        <w:t>6</w:t>
      </w:r>
      <w:r w:rsidRPr="00656FBB">
        <w:rPr>
          <w:rFonts w:ascii="Arial" w:eastAsia="Arial" w:hAnsi="Arial" w:cs="Arial"/>
          <w:sz w:val="20"/>
          <w:szCs w:val="20"/>
        </w:rPr>
        <w:t xml:space="preserve">. člena tega zakona in </w:t>
      </w:r>
      <w:r w:rsidRPr="00656FBB">
        <w:rPr>
          <w:rFonts w:ascii="Arial" w:hAnsi="Arial" w:cs="Arial"/>
          <w:sz w:val="20"/>
          <w:szCs w:val="20"/>
        </w:rPr>
        <w:t>se lahko vloži elektronsko, osebno ali po pošti.</w:t>
      </w:r>
    </w:p>
    <w:p w14:paraId="1648F5EE" w14:textId="77777777" w:rsidR="00320822" w:rsidRPr="00656FBB" w:rsidRDefault="00320822" w:rsidP="00656FBB">
      <w:pPr>
        <w:ind w:firstLine="708"/>
        <w:jc w:val="both"/>
        <w:rPr>
          <w:rFonts w:ascii="Arial" w:eastAsia="Arial" w:hAnsi="Arial" w:cs="Arial"/>
          <w:sz w:val="20"/>
          <w:szCs w:val="20"/>
        </w:rPr>
      </w:pPr>
    </w:p>
    <w:p w14:paraId="080F6289" w14:textId="544DC44C"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(3) Ministrstvo trgovca obvesti o vpisu v razvid iz 1</w:t>
      </w:r>
      <w:r w:rsidR="00656FBB">
        <w:rPr>
          <w:rFonts w:ascii="Arial" w:eastAsia="Arial" w:hAnsi="Arial" w:cs="Arial"/>
          <w:sz w:val="20"/>
          <w:szCs w:val="20"/>
        </w:rPr>
        <w:t>6</w:t>
      </w:r>
      <w:r w:rsidR="00065AB8">
        <w:rPr>
          <w:rFonts w:ascii="Arial" w:eastAsia="Arial" w:hAnsi="Arial" w:cs="Arial"/>
          <w:sz w:val="20"/>
          <w:szCs w:val="20"/>
        </w:rPr>
        <w:t>6</w:t>
      </w:r>
      <w:r w:rsidRPr="00656FBB">
        <w:rPr>
          <w:rFonts w:ascii="Arial" w:eastAsia="Arial" w:hAnsi="Arial" w:cs="Arial"/>
          <w:sz w:val="20"/>
          <w:szCs w:val="20"/>
        </w:rPr>
        <w:t>. člena tega zakona.</w:t>
      </w:r>
    </w:p>
    <w:p w14:paraId="5143E8A7" w14:textId="77777777" w:rsidR="00320822" w:rsidRPr="00656FBB" w:rsidRDefault="00320822" w:rsidP="00656FBB">
      <w:pPr>
        <w:jc w:val="center"/>
        <w:rPr>
          <w:rFonts w:ascii="Arial" w:eastAsia="Arial" w:hAnsi="Arial" w:cs="Arial"/>
          <w:b/>
          <w:bCs/>
          <w:sz w:val="20"/>
          <w:szCs w:val="20"/>
        </w:rPr>
      </w:pPr>
    </w:p>
    <w:p w14:paraId="35412210" w14:textId="5684FFB1"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9</w:t>
      </w:r>
      <w:r w:rsidR="00394ECF" w:rsidRPr="00656FBB">
        <w:rPr>
          <w:rFonts w:ascii="Arial" w:eastAsia="Arial" w:hAnsi="Arial" w:cs="Arial"/>
          <w:b/>
          <w:bCs/>
          <w:sz w:val="20"/>
          <w:szCs w:val="20"/>
        </w:rPr>
        <w:t>5</w:t>
      </w:r>
      <w:r w:rsidRPr="00656FBB">
        <w:rPr>
          <w:rFonts w:ascii="Arial" w:eastAsia="Arial" w:hAnsi="Arial" w:cs="Arial"/>
          <w:b/>
          <w:bCs/>
          <w:sz w:val="20"/>
          <w:szCs w:val="20"/>
        </w:rPr>
        <w:t>. člen</w:t>
      </w:r>
    </w:p>
    <w:p w14:paraId="1EC4A006"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(obveznosti trgovca)</w:t>
      </w:r>
    </w:p>
    <w:p w14:paraId="783BC258" w14:textId="77777777" w:rsidR="00320822" w:rsidRPr="00656FBB" w:rsidRDefault="00320822" w:rsidP="00656FBB">
      <w:pPr>
        <w:jc w:val="both"/>
        <w:rPr>
          <w:rFonts w:ascii="Arial" w:eastAsia="Arial" w:hAnsi="Arial" w:cs="Arial"/>
          <w:sz w:val="20"/>
          <w:szCs w:val="20"/>
        </w:rPr>
      </w:pPr>
    </w:p>
    <w:p w14:paraId="279BA4B4"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lastRenderedPageBreak/>
        <w:t xml:space="preserve">(1) Trgovec preverja izvor dediščine z dolžno skrbnostjo in vodi evidenco nabave in prodaje ter drugih poslov z dediščino. </w:t>
      </w:r>
    </w:p>
    <w:p w14:paraId="190A5540" w14:textId="77777777" w:rsidR="00320822" w:rsidRPr="00656FBB" w:rsidRDefault="00320822" w:rsidP="00656FBB">
      <w:pPr>
        <w:ind w:firstLine="708"/>
        <w:jc w:val="both"/>
        <w:rPr>
          <w:rFonts w:ascii="Arial" w:eastAsia="Arial" w:hAnsi="Arial" w:cs="Arial"/>
          <w:sz w:val="20"/>
          <w:szCs w:val="20"/>
        </w:rPr>
      </w:pPr>
    </w:p>
    <w:p w14:paraId="3C753325"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(2) Trgovec mora kupca dediščine pred sklenitvijo pogodba na jasen in razumljiv način seznaniti z:</w:t>
      </w:r>
    </w:p>
    <w:p w14:paraId="7737E370" w14:textId="77777777" w:rsidR="00320822" w:rsidRPr="00656FBB" w:rsidRDefault="00320822" w:rsidP="00656FBB">
      <w:pPr>
        <w:pStyle w:val="Odstavekseznama"/>
        <w:numPr>
          <w:ilvl w:val="0"/>
          <w:numId w:val="29"/>
        </w:numPr>
        <w:ind w:left="703" w:hanging="703"/>
        <w:contextualSpacing w:val="0"/>
        <w:jc w:val="both"/>
        <w:rPr>
          <w:rFonts w:ascii="Arial" w:eastAsia="Arial" w:hAnsi="Arial" w:cs="Arial"/>
          <w:sz w:val="20"/>
          <w:szCs w:val="20"/>
        </w:rPr>
      </w:pPr>
      <w:r w:rsidRPr="00656FBB">
        <w:rPr>
          <w:rFonts w:ascii="Arial" w:eastAsia="Arial" w:hAnsi="Arial" w:cs="Arial"/>
          <w:sz w:val="20"/>
          <w:szCs w:val="20"/>
        </w:rPr>
        <w:t>možnostjo omejitve iznosa oziroma izvoza dediščine</w:t>
      </w:r>
    </w:p>
    <w:p w14:paraId="361D2717" w14:textId="77777777" w:rsidR="00320822" w:rsidRPr="00656FBB" w:rsidRDefault="00320822" w:rsidP="00656FBB">
      <w:pPr>
        <w:pStyle w:val="Odstavekseznama"/>
        <w:numPr>
          <w:ilvl w:val="0"/>
          <w:numId w:val="29"/>
        </w:numPr>
        <w:ind w:left="703" w:hanging="703"/>
        <w:contextualSpacing w:val="0"/>
        <w:jc w:val="both"/>
        <w:rPr>
          <w:rFonts w:ascii="Arial" w:hAnsi="Arial" w:cs="Arial"/>
          <w:sz w:val="20"/>
          <w:szCs w:val="20"/>
        </w:rPr>
      </w:pPr>
      <w:r w:rsidRPr="00656FBB">
        <w:rPr>
          <w:rFonts w:ascii="Arial" w:hAnsi="Arial" w:cs="Arial"/>
          <w:sz w:val="20"/>
          <w:szCs w:val="20"/>
        </w:rPr>
        <w:t>izvedenim preverjanjem izvora dediščine in</w:t>
      </w:r>
    </w:p>
    <w:p w14:paraId="17716A4F" w14:textId="77777777" w:rsidR="00320822" w:rsidRPr="00656FBB" w:rsidRDefault="00320822" w:rsidP="00656FBB">
      <w:pPr>
        <w:pStyle w:val="Odstavekseznama"/>
        <w:numPr>
          <w:ilvl w:val="0"/>
          <w:numId w:val="29"/>
        </w:numPr>
        <w:ind w:left="703" w:hanging="703"/>
        <w:contextualSpacing w:val="0"/>
        <w:jc w:val="both"/>
        <w:rPr>
          <w:rFonts w:ascii="Arial" w:eastAsia="Arial" w:hAnsi="Arial" w:cs="Arial"/>
          <w:sz w:val="20"/>
          <w:szCs w:val="20"/>
        </w:rPr>
      </w:pPr>
      <w:r w:rsidRPr="00656FBB">
        <w:rPr>
          <w:rFonts w:ascii="Arial" w:hAnsi="Arial" w:cs="Arial"/>
          <w:sz w:val="20"/>
          <w:szCs w:val="20"/>
        </w:rPr>
        <w:t>razpoložljivo dokumentacijo in informacijami o izvoru dediščine.</w:t>
      </w:r>
    </w:p>
    <w:p w14:paraId="75082114" w14:textId="77777777" w:rsidR="00320822" w:rsidRPr="00656FBB" w:rsidRDefault="00320822" w:rsidP="00656FBB">
      <w:pPr>
        <w:jc w:val="center"/>
        <w:rPr>
          <w:rFonts w:ascii="Arial" w:eastAsia="Arial" w:hAnsi="Arial" w:cs="Arial"/>
          <w:b/>
          <w:bCs/>
          <w:sz w:val="20"/>
          <w:szCs w:val="20"/>
        </w:rPr>
      </w:pPr>
    </w:p>
    <w:p w14:paraId="261DE8EC" w14:textId="77777777" w:rsidR="00320822" w:rsidRPr="00656FBB" w:rsidRDefault="00320822" w:rsidP="00656FBB">
      <w:pPr>
        <w:jc w:val="both"/>
        <w:rPr>
          <w:rFonts w:ascii="Arial" w:eastAsia="Arial" w:hAnsi="Arial" w:cs="Arial"/>
          <w:sz w:val="20"/>
          <w:szCs w:val="20"/>
        </w:rPr>
      </w:pPr>
    </w:p>
    <w:p w14:paraId="647D7C46" w14:textId="2A9A5B77" w:rsidR="00320822" w:rsidRPr="00656FBB" w:rsidRDefault="00BB15D0" w:rsidP="00656FBB">
      <w:pPr>
        <w:ind w:firstLine="708"/>
        <w:jc w:val="both"/>
        <w:rPr>
          <w:rFonts w:ascii="Arial" w:eastAsia="Arial" w:hAnsi="Arial" w:cs="Arial"/>
          <w:sz w:val="20"/>
          <w:szCs w:val="20"/>
        </w:rPr>
      </w:pPr>
      <w:r>
        <w:rPr>
          <w:rFonts w:ascii="Arial" w:eastAsia="Arial" w:hAnsi="Arial" w:cs="Arial"/>
          <w:sz w:val="20"/>
          <w:szCs w:val="20"/>
        </w:rPr>
        <w:t xml:space="preserve">(3) </w:t>
      </w:r>
      <w:r w:rsidR="00320822" w:rsidRPr="00656FBB">
        <w:rPr>
          <w:rFonts w:ascii="Arial" w:eastAsia="Arial" w:hAnsi="Arial" w:cs="Arial"/>
          <w:sz w:val="20"/>
          <w:szCs w:val="20"/>
        </w:rPr>
        <w:t xml:space="preserve">Določbe </w:t>
      </w:r>
      <w:r>
        <w:rPr>
          <w:rFonts w:ascii="Arial" w:eastAsia="Arial" w:hAnsi="Arial" w:cs="Arial"/>
          <w:sz w:val="20"/>
          <w:szCs w:val="20"/>
        </w:rPr>
        <w:t>94. in tega člena</w:t>
      </w:r>
      <w:r w:rsidRPr="00656FBB">
        <w:rPr>
          <w:rFonts w:ascii="Arial" w:eastAsia="Arial" w:hAnsi="Arial" w:cs="Arial"/>
          <w:sz w:val="20"/>
          <w:szCs w:val="20"/>
        </w:rPr>
        <w:t xml:space="preserve"> </w:t>
      </w:r>
      <w:r w:rsidR="00320822" w:rsidRPr="00656FBB">
        <w:rPr>
          <w:rFonts w:ascii="Arial" w:eastAsia="Arial" w:hAnsi="Arial" w:cs="Arial"/>
          <w:sz w:val="20"/>
          <w:szCs w:val="20"/>
        </w:rPr>
        <w:t>se uporabljajo tudi za dejavnost trgovanja s kulturno dediščino drugih držav.</w:t>
      </w:r>
    </w:p>
    <w:p w14:paraId="3D1581C4" w14:textId="77777777" w:rsidR="00320822" w:rsidRPr="00656FBB" w:rsidRDefault="00320822" w:rsidP="00656FBB">
      <w:pPr>
        <w:jc w:val="both"/>
        <w:rPr>
          <w:rFonts w:ascii="Arial" w:eastAsia="Arial" w:hAnsi="Arial" w:cs="Arial"/>
          <w:sz w:val="20"/>
          <w:szCs w:val="20"/>
        </w:rPr>
      </w:pPr>
    </w:p>
    <w:p w14:paraId="7D200B19"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2. oddelek</w:t>
      </w:r>
    </w:p>
    <w:p w14:paraId="5156C88C"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Uvoz in izvoz </w:t>
      </w:r>
    </w:p>
    <w:p w14:paraId="0958967A" w14:textId="77777777" w:rsidR="00320822" w:rsidRPr="00656FBB" w:rsidRDefault="00320822" w:rsidP="00656FBB">
      <w:pPr>
        <w:jc w:val="center"/>
        <w:rPr>
          <w:rFonts w:ascii="Arial" w:eastAsia="Arial" w:hAnsi="Arial" w:cs="Arial"/>
          <w:sz w:val="20"/>
          <w:szCs w:val="20"/>
        </w:rPr>
      </w:pPr>
    </w:p>
    <w:p w14:paraId="26918437" w14:textId="33B366B2" w:rsidR="00320822" w:rsidRPr="00656FBB" w:rsidRDefault="00367002" w:rsidP="00656FBB">
      <w:pPr>
        <w:jc w:val="center"/>
        <w:rPr>
          <w:rFonts w:ascii="Arial" w:eastAsia="Arial" w:hAnsi="Arial" w:cs="Arial"/>
          <w:b/>
          <w:bCs/>
          <w:sz w:val="20"/>
          <w:szCs w:val="20"/>
        </w:rPr>
      </w:pPr>
      <w:r w:rsidRPr="00656FBB">
        <w:rPr>
          <w:rFonts w:ascii="Arial" w:eastAsia="Arial" w:hAnsi="Arial" w:cs="Arial"/>
          <w:b/>
          <w:bCs/>
          <w:sz w:val="20"/>
          <w:szCs w:val="20"/>
        </w:rPr>
        <w:t>96</w:t>
      </w:r>
      <w:r w:rsidR="00320822" w:rsidRPr="00656FBB">
        <w:rPr>
          <w:rFonts w:ascii="Arial" w:eastAsia="Arial" w:hAnsi="Arial" w:cs="Arial"/>
          <w:b/>
          <w:bCs/>
          <w:sz w:val="20"/>
          <w:szCs w:val="20"/>
        </w:rPr>
        <w:t>. člen</w:t>
      </w:r>
    </w:p>
    <w:p w14:paraId="3789E6CE" w14:textId="77777777" w:rsidR="00320822" w:rsidRPr="00656FBB" w:rsidRDefault="00320822" w:rsidP="00656FBB">
      <w:pPr>
        <w:jc w:val="center"/>
        <w:rPr>
          <w:rStyle w:val="Hiperpovezava"/>
          <w:rFonts w:ascii="Arial" w:eastAsia="Arial" w:hAnsi="Arial" w:cs="Arial"/>
          <w:b/>
          <w:bCs/>
          <w:sz w:val="20"/>
          <w:szCs w:val="20"/>
          <w:vertAlign w:val="superscript"/>
        </w:rPr>
      </w:pPr>
      <w:r w:rsidRPr="00656FBB">
        <w:rPr>
          <w:rFonts w:ascii="Arial" w:eastAsia="Arial" w:hAnsi="Arial" w:cs="Arial"/>
          <w:b/>
          <w:bCs/>
          <w:sz w:val="20"/>
          <w:szCs w:val="20"/>
        </w:rPr>
        <w:t>(uvoz in vnos)</w:t>
      </w:r>
    </w:p>
    <w:p w14:paraId="406848D9"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7BBF88C4" w14:textId="7EB3A4AA"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 Za uvoz predmetov kulturne dediščine, navedenih v delih B in C Priloge </w:t>
      </w:r>
      <w:r w:rsidRPr="00656FBB">
        <w:rPr>
          <w:rFonts w:ascii="Arial" w:hAnsi="Arial" w:cs="Arial"/>
          <w:sz w:val="20"/>
          <w:szCs w:val="20"/>
        </w:rPr>
        <w:t xml:space="preserve">Uredbe (EU) 2019/880, </w:t>
      </w:r>
      <w:r w:rsidRPr="00656FBB">
        <w:rPr>
          <w:rFonts w:ascii="Arial" w:eastAsia="Arial" w:hAnsi="Arial" w:cs="Arial"/>
          <w:sz w:val="20"/>
          <w:szCs w:val="20"/>
        </w:rPr>
        <w:t>iz tretjih držav je potrebno dovoljenje ministr</w:t>
      </w:r>
      <w:r w:rsidR="00065AB8">
        <w:rPr>
          <w:rFonts w:ascii="Arial" w:eastAsia="Arial" w:hAnsi="Arial" w:cs="Arial"/>
          <w:sz w:val="20"/>
          <w:szCs w:val="20"/>
        </w:rPr>
        <w:t>stva</w:t>
      </w:r>
      <w:r w:rsidRPr="00656FBB">
        <w:rPr>
          <w:rFonts w:ascii="Arial" w:eastAsia="Arial" w:hAnsi="Arial" w:cs="Arial"/>
          <w:sz w:val="20"/>
          <w:szCs w:val="20"/>
        </w:rPr>
        <w:t xml:space="preserve">, če </w:t>
      </w:r>
      <w:r w:rsidRPr="00656FBB">
        <w:rPr>
          <w:rFonts w:ascii="Arial" w:hAnsi="Arial" w:cs="Arial"/>
          <w:sz w:val="20"/>
          <w:szCs w:val="20"/>
        </w:rPr>
        <w:t xml:space="preserve">Uredba (EU) 2019/880 ne določa drugače. </w:t>
      </w:r>
    </w:p>
    <w:p w14:paraId="7DEEC288" w14:textId="77777777" w:rsidR="00320822" w:rsidRPr="00656FBB" w:rsidRDefault="00320822" w:rsidP="00656FBB">
      <w:pPr>
        <w:jc w:val="both"/>
        <w:rPr>
          <w:rFonts w:ascii="Arial" w:eastAsia="Arial" w:hAnsi="Arial" w:cs="Arial"/>
          <w:sz w:val="20"/>
          <w:szCs w:val="20"/>
        </w:rPr>
      </w:pPr>
    </w:p>
    <w:p w14:paraId="4BA9DB02" w14:textId="2F3BC0D5"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(2) Dovoljenje iz prejšnjega odstavka se izda v skladu z in po postopku, določenem v Uredbi (EU) 2019/880</w:t>
      </w:r>
      <w:r w:rsidR="00065AB8">
        <w:rPr>
          <w:rFonts w:ascii="Arial" w:eastAsia="Arial" w:hAnsi="Arial" w:cs="Arial"/>
          <w:sz w:val="20"/>
          <w:szCs w:val="20"/>
        </w:rPr>
        <w:t xml:space="preserve"> in </w:t>
      </w:r>
      <w:r w:rsidR="00447561">
        <w:rPr>
          <w:rFonts w:ascii="Arial" w:eastAsia="Arial" w:hAnsi="Arial" w:cs="Arial"/>
          <w:sz w:val="20"/>
          <w:szCs w:val="20"/>
        </w:rPr>
        <w:t>izvedbenimi uredbami</w:t>
      </w:r>
      <w:r w:rsidRPr="00656FBB">
        <w:rPr>
          <w:rFonts w:ascii="Arial" w:eastAsia="Arial" w:hAnsi="Arial" w:cs="Arial"/>
          <w:sz w:val="20"/>
          <w:szCs w:val="20"/>
        </w:rPr>
        <w:t xml:space="preserve">. </w:t>
      </w:r>
    </w:p>
    <w:p w14:paraId="4E43C274" w14:textId="77777777" w:rsidR="00320822" w:rsidRPr="00656FBB" w:rsidRDefault="00320822" w:rsidP="00656FBB">
      <w:pPr>
        <w:ind w:firstLine="708"/>
        <w:jc w:val="both"/>
        <w:rPr>
          <w:rFonts w:ascii="Arial" w:eastAsia="Arial" w:hAnsi="Arial" w:cs="Arial"/>
          <w:sz w:val="20"/>
          <w:szCs w:val="20"/>
        </w:rPr>
      </w:pPr>
    </w:p>
    <w:p w14:paraId="1887B71B"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(3) Če država </w:t>
      </w:r>
      <w:r w:rsidRPr="00656FBB">
        <w:rPr>
          <w:rFonts w:ascii="Arial" w:hAnsi="Arial" w:cs="Arial"/>
          <w:sz w:val="20"/>
          <w:szCs w:val="20"/>
        </w:rPr>
        <w:t>članica Evropske unije predpisuje dovoljenje za iznos kulturne dediščine v državo članico Evropske unije, je pri njenem vnosu na zahtevo pristojnega organa, organizatorja razstave ali trgovca obvezna predložitev takega dovoljenja.</w:t>
      </w:r>
    </w:p>
    <w:p w14:paraId="29884DEB" w14:textId="77777777" w:rsidR="00320822" w:rsidRPr="00656FBB" w:rsidRDefault="00320822" w:rsidP="00656FBB">
      <w:pPr>
        <w:jc w:val="center"/>
        <w:rPr>
          <w:rFonts w:ascii="Arial" w:eastAsia="Arial" w:hAnsi="Arial" w:cs="Arial"/>
          <w:sz w:val="20"/>
          <w:szCs w:val="20"/>
        </w:rPr>
      </w:pPr>
    </w:p>
    <w:p w14:paraId="6D21F24E" w14:textId="04778320" w:rsidR="00320822" w:rsidRPr="00656FBB" w:rsidRDefault="00367002" w:rsidP="00656FBB">
      <w:pPr>
        <w:jc w:val="center"/>
        <w:rPr>
          <w:rFonts w:ascii="Arial" w:eastAsia="Arial" w:hAnsi="Arial" w:cs="Arial"/>
          <w:b/>
          <w:bCs/>
          <w:sz w:val="20"/>
          <w:szCs w:val="20"/>
        </w:rPr>
      </w:pPr>
      <w:r w:rsidRPr="00656FBB">
        <w:rPr>
          <w:rFonts w:ascii="Arial" w:eastAsia="Arial" w:hAnsi="Arial" w:cs="Arial"/>
          <w:b/>
          <w:bCs/>
          <w:sz w:val="20"/>
          <w:szCs w:val="20"/>
        </w:rPr>
        <w:t>97</w:t>
      </w:r>
      <w:r w:rsidR="00320822" w:rsidRPr="00656FBB">
        <w:rPr>
          <w:rFonts w:ascii="Arial" w:eastAsia="Arial" w:hAnsi="Arial" w:cs="Arial"/>
          <w:b/>
          <w:bCs/>
          <w:sz w:val="20"/>
          <w:szCs w:val="20"/>
        </w:rPr>
        <w:t>. člen</w:t>
      </w:r>
    </w:p>
    <w:p w14:paraId="4A59948B"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(izvoz in iznos)</w:t>
      </w:r>
    </w:p>
    <w:p w14:paraId="69A47C39"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663E8DD7"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 Za izvoz in iznos nacionalnega bogastva in druge premične dediščine, uvrščene na seznam, ki ga sprejeme minister, je potrebno dovoljenje ministra (v nadaljnjem besedilu: dovoljenje za izvoz ali iznos). </w:t>
      </w:r>
    </w:p>
    <w:p w14:paraId="08D469F8" w14:textId="77777777" w:rsidR="00320822" w:rsidRPr="00656FBB" w:rsidRDefault="00320822" w:rsidP="00656FBB">
      <w:pPr>
        <w:jc w:val="both"/>
        <w:rPr>
          <w:rFonts w:ascii="Arial" w:eastAsia="Arial" w:hAnsi="Arial" w:cs="Arial"/>
          <w:sz w:val="20"/>
          <w:szCs w:val="20"/>
        </w:rPr>
      </w:pPr>
    </w:p>
    <w:p w14:paraId="57F2020B"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(2) Trajni izvoz in iznos nacionalnega bogastva je prepovedan, razen v primerih izmenjave muzejskega, arhivskega ali knjižničnega gradiva.</w:t>
      </w:r>
    </w:p>
    <w:p w14:paraId="7A454D9D" w14:textId="77777777" w:rsidR="00320822" w:rsidRPr="00656FBB" w:rsidRDefault="00320822" w:rsidP="00656FBB">
      <w:pPr>
        <w:jc w:val="both"/>
        <w:rPr>
          <w:rFonts w:ascii="Arial" w:eastAsia="Arial" w:hAnsi="Arial" w:cs="Arial"/>
          <w:sz w:val="20"/>
          <w:szCs w:val="20"/>
        </w:rPr>
      </w:pPr>
    </w:p>
    <w:p w14:paraId="4FBF7645"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(4) Začasni izvoz in iznos nacionalnega bogastva se dovoli za največ eno leto od datuma prehoda državne meje. Minister lahko dovoljeni čas začasnega izvoza ali iznosa enkrat ali večkrat podaljša, vendar skupno največ za pet let. </w:t>
      </w:r>
    </w:p>
    <w:p w14:paraId="7F29272E" w14:textId="77777777" w:rsidR="00320822" w:rsidRPr="00656FBB" w:rsidRDefault="00320822" w:rsidP="00656FBB">
      <w:pPr>
        <w:jc w:val="both"/>
        <w:rPr>
          <w:rFonts w:ascii="Arial" w:eastAsia="Arial" w:hAnsi="Arial" w:cs="Arial"/>
          <w:sz w:val="20"/>
          <w:szCs w:val="20"/>
        </w:rPr>
      </w:pPr>
    </w:p>
    <w:p w14:paraId="68D1020D"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(5) Minister lahko dovoljenje za izvoz ali iznos začasno prekliče, če obstaja sum njegove zlorabe. Začasni preklic velja do ugotovitve dejanskega stanja, vendar najdlje tri mesece. V času začasnega preklica izvoz ali iznos ni dovoljen, že izvoženo oziroma izneseno dediščino pa je treba vrniti v Republiko Slovenijo. Če se ugotovi zloraba dovoljenja za izvoz ali iznos, ministrstvo dovoljenje prekliče.</w:t>
      </w:r>
    </w:p>
    <w:p w14:paraId="35488DC1" w14:textId="77777777" w:rsidR="00320822" w:rsidRPr="00656FBB" w:rsidRDefault="00320822" w:rsidP="00656FBB">
      <w:pPr>
        <w:jc w:val="both"/>
        <w:rPr>
          <w:rFonts w:ascii="Arial" w:eastAsia="Arial" w:hAnsi="Arial" w:cs="Arial"/>
          <w:sz w:val="20"/>
          <w:szCs w:val="20"/>
        </w:rPr>
      </w:pPr>
    </w:p>
    <w:p w14:paraId="3B730792"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(6) Ministrstvo vodi evidenco o izdanih dovoljenjih za izvoz in iznos. </w:t>
      </w:r>
    </w:p>
    <w:p w14:paraId="46F63971" w14:textId="77777777" w:rsidR="00320822" w:rsidRPr="00656FBB" w:rsidRDefault="00320822" w:rsidP="00656FBB">
      <w:pPr>
        <w:jc w:val="both"/>
        <w:rPr>
          <w:rFonts w:ascii="Arial" w:eastAsia="Arial" w:hAnsi="Arial" w:cs="Arial"/>
          <w:sz w:val="20"/>
          <w:szCs w:val="20"/>
        </w:rPr>
      </w:pPr>
    </w:p>
    <w:p w14:paraId="6F066FE0" w14:textId="77EE0889"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(7) Podrobnejši način izdaje dovoljenja za izvoz ali iznos določi minister.</w:t>
      </w:r>
    </w:p>
    <w:p w14:paraId="64FEDDAF" w14:textId="77777777" w:rsidR="00320822" w:rsidRPr="00656FBB" w:rsidRDefault="00320822" w:rsidP="00656FBB">
      <w:pPr>
        <w:jc w:val="center"/>
        <w:rPr>
          <w:rFonts w:ascii="Arial" w:eastAsia="Arial" w:hAnsi="Arial" w:cs="Arial"/>
          <w:sz w:val="20"/>
          <w:szCs w:val="20"/>
        </w:rPr>
      </w:pPr>
    </w:p>
    <w:p w14:paraId="208B5F6A"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3. oddelek</w:t>
      </w:r>
    </w:p>
    <w:p w14:paraId="1DD81B02"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Vračanje </w:t>
      </w:r>
    </w:p>
    <w:p w14:paraId="0690E9BB" w14:textId="77777777" w:rsidR="00320822" w:rsidRPr="00656FBB" w:rsidRDefault="00320822" w:rsidP="00656FBB">
      <w:pPr>
        <w:jc w:val="center"/>
        <w:rPr>
          <w:rFonts w:ascii="Arial" w:eastAsia="Arial" w:hAnsi="Arial" w:cs="Arial"/>
          <w:sz w:val="20"/>
          <w:szCs w:val="20"/>
        </w:rPr>
      </w:pPr>
    </w:p>
    <w:p w14:paraId="006361C9" w14:textId="01CA6C87" w:rsidR="00320822" w:rsidRPr="00656FBB" w:rsidRDefault="00367002" w:rsidP="00656FBB">
      <w:pPr>
        <w:jc w:val="center"/>
        <w:rPr>
          <w:rFonts w:ascii="Arial" w:eastAsia="Arial" w:hAnsi="Arial" w:cs="Arial"/>
          <w:b/>
          <w:bCs/>
          <w:sz w:val="20"/>
          <w:szCs w:val="20"/>
        </w:rPr>
      </w:pPr>
      <w:r w:rsidRPr="00656FBB">
        <w:rPr>
          <w:rFonts w:ascii="Arial" w:eastAsia="Arial" w:hAnsi="Arial" w:cs="Arial"/>
          <w:b/>
          <w:bCs/>
          <w:sz w:val="20"/>
          <w:szCs w:val="20"/>
        </w:rPr>
        <w:t>98</w:t>
      </w:r>
      <w:r w:rsidR="00320822" w:rsidRPr="00656FBB">
        <w:rPr>
          <w:rFonts w:ascii="Arial" w:eastAsia="Arial" w:hAnsi="Arial" w:cs="Arial"/>
          <w:b/>
          <w:bCs/>
          <w:sz w:val="20"/>
          <w:szCs w:val="20"/>
        </w:rPr>
        <w:t>. člen</w:t>
      </w:r>
    </w:p>
    <w:p w14:paraId="7FAB0DFE"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(vračanje protipravno odstranjene dediščine)</w:t>
      </w:r>
    </w:p>
    <w:p w14:paraId="6044CF65"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4AD54329"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Ministrstvo koordinira vračanje premične dediščine, ki je bila protipravno odstranjena iz Republike Slovenije, ter vračanje premične dediščine ali kulturne dediščine druge države, ki je bila protipravno odstranjena iz druge države in vnesena v Republiko Slovenijo, v skladu z mednarodnimi pogodbami, katerih podpisnica je Republika Slovenija, in zakonom, ki ureja vračanje protipravno odstranjenih predmetov kulturne dediščine. </w:t>
      </w:r>
    </w:p>
    <w:p w14:paraId="727E6431"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75D6A602" w14:textId="4DB23B27" w:rsidR="00320822" w:rsidRPr="00656FBB" w:rsidRDefault="00367002" w:rsidP="00656FBB">
      <w:pPr>
        <w:jc w:val="center"/>
        <w:rPr>
          <w:rFonts w:ascii="Arial" w:eastAsia="Arial" w:hAnsi="Arial" w:cs="Arial"/>
          <w:b/>
          <w:bCs/>
          <w:sz w:val="20"/>
          <w:szCs w:val="20"/>
        </w:rPr>
      </w:pPr>
      <w:r w:rsidRPr="00656FBB">
        <w:rPr>
          <w:rFonts w:ascii="Arial" w:eastAsia="Arial" w:hAnsi="Arial" w:cs="Arial"/>
          <w:b/>
          <w:bCs/>
          <w:sz w:val="20"/>
          <w:szCs w:val="20"/>
        </w:rPr>
        <w:t>99</w:t>
      </w:r>
      <w:r w:rsidR="00320822" w:rsidRPr="00656FBB">
        <w:rPr>
          <w:rFonts w:ascii="Arial" w:eastAsia="Arial" w:hAnsi="Arial" w:cs="Arial"/>
          <w:b/>
          <w:bCs/>
          <w:sz w:val="20"/>
          <w:szCs w:val="20"/>
        </w:rPr>
        <w:t xml:space="preserve">. člen </w:t>
      </w:r>
    </w:p>
    <w:p w14:paraId="46AB7E75"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(rok za vlaganje zahtevkov za vračanje)</w:t>
      </w:r>
    </w:p>
    <w:p w14:paraId="3C1F1F5A"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1102992A"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 xml:space="preserve">(1) Če obstaja utemeljen sum, da je v Republiki Sloveniji premična dediščina ali kulturna dediščina druge države, ki je bila protipravno odstranjena iz države, ki ni država članica, s katero ima Republika Slovenija sklenjen sporazum o vračanju, lahko upravičenci vlagajo zahtevke za vračanje v roku enega leta od dneva, ko so bili seznanjeni s tem, da je dediščina ali kulturna dediščina druge države v Republiki Sloveniji. </w:t>
      </w:r>
    </w:p>
    <w:p w14:paraId="2BBA8F17" w14:textId="77777777" w:rsidR="00320822" w:rsidRPr="00656FBB" w:rsidRDefault="00320822" w:rsidP="00656FBB">
      <w:pPr>
        <w:jc w:val="both"/>
        <w:rPr>
          <w:rFonts w:ascii="Arial" w:eastAsia="Arial" w:hAnsi="Arial" w:cs="Arial"/>
          <w:sz w:val="20"/>
          <w:szCs w:val="20"/>
        </w:rPr>
      </w:pPr>
    </w:p>
    <w:p w14:paraId="2F102CFD"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(2) Zahtevek za vračanje se sme vložiti pred potekom 30 let od dneva, ko je bila dediščina ali kulturna dediščina druge države protipravno odstranjena iz države iz prejšnjega odstavka, ali pred potekom 75 let, če gre za premičnino iz javne zbirke, zbirke cerkve oziroma druge verske skupnosti ali za premičnino, ki uživa posebno varstvo države, iz katere izvira.</w:t>
      </w:r>
    </w:p>
    <w:p w14:paraId="1A9AB244" w14:textId="77777777" w:rsidR="00320822" w:rsidRPr="00656FBB" w:rsidRDefault="00320822" w:rsidP="00656FBB">
      <w:pPr>
        <w:rPr>
          <w:rFonts w:ascii="Arial" w:eastAsia="Arial" w:hAnsi="Arial" w:cs="Arial"/>
          <w:sz w:val="20"/>
          <w:szCs w:val="20"/>
        </w:rPr>
      </w:pPr>
      <w:r w:rsidRPr="00656FBB">
        <w:rPr>
          <w:rFonts w:ascii="Arial" w:eastAsia="Arial" w:hAnsi="Arial" w:cs="Arial"/>
          <w:sz w:val="20"/>
          <w:szCs w:val="20"/>
        </w:rPr>
        <w:t xml:space="preserve"> </w:t>
      </w:r>
    </w:p>
    <w:p w14:paraId="3BB591B3" w14:textId="49942548"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10</w:t>
      </w:r>
      <w:r w:rsidR="00367002" w:rsidRPr="00656FBB">
        <w:rPr>
          <w:rFonts w:ascii="Arial" w:eastAsia="Arial" w:hAnsi="Arial" w:cs="Arial"/>
          <w:b/>
          <w:bCs/>
          <w:sz w:val="20"/>
          <w:szCs w:val="20"/>
        </w:rPr>
        <w:t>0</w:t>
      </w:r>
      <w:r w:rsidRPr="00656FBB">
        <w:rPr>
          <w:rFonts w:ascii="Arial" w:eastAsia="Arial" w:hAnsi="Arial" w:cs="Arial"/>
          <w:b/>
          <w:bCs/>
          <w:sz w:val="20"/>
          <w:szCs w:val="20"/>
        </w:rPr>
        <w:t>. člen</w:t>
      </w:r>
    </w:p>
    <w:p w14:paraId="3FA3664E"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(plačilo odškodnine dobrovernemu posestniku)</w:t>
      </w:r>
    </w:p>
    <w:p w14:paraId="7A9895D9"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4AB9AC07"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Dobroverni posestnik, ki je premično dediščino pridobil po tem, ko je bila ta protipravno odstranjena iz Republike Slovenije, je upravičen do pravične odškodnine na podlagi odločbe pristojnega sodišča po tem, ko je premično dediščino vrnil v Republiko Slovenijo. Stroški odškodnine se krijejo iz proračuna Republike Slovenije. Republika Slovenija lahko zahteva vrnitev plačane odškodnine od osebe, ki je premično dediščino protipravno odstranila z njenega ozemlja.</w:t>
      </w:r>
    </w:p>
    <w:p w14:paraId="50096EAB" w14:textId="77777777" w:rsidR="00320822" w:rsidRPr="00656FBB" w:rsidRDefault="00320822" w:rsidP="00656FBB">
      <w:pPr>
        <w:rPr>
          <w:rFonts w:ascii="Arial" w:eastAsia="Arial" w:hAnsi="Arial" w:cs="Arial"/>
          <w:sz w:val="20"/>
          <w:szCs w:val="20"/>
        </w:rPr>
      </w:pPr>
      <w:r w:rsidRPr="00656FBB">
        <w:rPr>
          <w:rFonts w:ascii="Arial" w:eastAsia="Arial" w:hAnsi="Arial" w:cs="Arial"/>
          <w:sz w:val="20"/>
          <w:szCs w:val="20"/>
        </w:rPr>
        <w:t xml:space="preserve"> </w:t>
      </w:r>
    </w:p>
    <w:p w14:paraId="14E78611" w14:textId="53670B07" w:rsidR="00320822" w:rsidRPr="00656FBB" w:rsidRDefault="00367002" w:rsidP="00656FBB">
      <w:pPr>
        <w:jc w:val="center"/>
        <w:rPr>
          <w:rFonts w:ascii="Arial" w:eastAsia="Arial" w:hAnsi="Arial" w:cs="Arial"/>
          <w:b/>
          <w:bCs/>
          <w:sz w:val="20"/>
          <w:szCs w:val="20"/>
        </w:rPr>
      </w:pPr>
      <w:r w:rsidRPr="00656FBB">
        <w:rPr>
          <w:rFonts w:ascii="Arial" w:eastAsia="Arial" w:hAnsi="Arial" w:cs="Arial"/>
          <w:b/>
          <w:bCs/>
          <w:sz w:val="20"/>
          <w:szCs w:val="20"/>
        </w:rPr>
        <w:t>101</w:t>
      </w:r>
      <w:r w:rsidR="00320822" w:rsidRPr="00656FBB">
        <w:rPr>
          <w:rFonts w:ascii="Arial" w:eastAsia="Arial" w:hAnsi="Arial" w:cs="Arial"/>
          <w:b/>
          <w:bCs/>
          <w:sz w:val="20"/>
          <w:szCs w:val="20"/>
        </w:rPr>
        <w:t>. člen</w:t>
      </w:r>
    </w:p>
    <w:p w14:paraId="110EFBE4" w14:textId="77777777" w:rsidR="00320822" w:rsidRPr="00656FBB" w:rsidRDefault="00320822" w:rsidP="00656FBB">
      <w:pPr>
        <w:jc w:val="center"/>
        <w:rPr>
          <w:rFonts w:ascii="Arial" w:eastAsia="Arial" w:hAnsi="Arial" w:cs="Arial"/>
          <w:b/>
          <w:bCs/>
          <w:sz w:val="20"/>
          <w:szCs w:val="20"/>
        </w:rPr>
      </w:pPr>
      <w:r w:rsidRPr="00656FBB">
        <w:rPr>
          <w:rFonts w:ascii="Arial" w:eastAsia="Arial" w:hAnsi="Arial" w:cs="Arial"/>
          <w:b/>
          <w:bCs/>
          <w:sz w:val="20"/>
          <w:szCs w:val="20"/>
        </w:rPr>
        <w:t>(postopki vračanja z državami Evropske unije)</w:t>
      </w:r>
    </w:p>
    <w:p w14:paraId="06E218C6" w14:textId="77777777" w:rsidR="00320822" w:rsidRPr="00656FBB" w:rsidRDefault="00320822" w:rsidP="00656FBB">
      <w:pPr>
        <w:jc w:val="center"/>
        <w:rPr>
          <w:rFonts w:ascii="Arial" w:eastAsia="Arial" w:hAnsi="Arial" w:cs="Arial"/>
          <w:sz w:val="20"/>
          <w:szCs w:val="20"/>
        </w:rPr>
      </w:pPr>
      <w:r w:rsidRPr="00656FBB">
        <w:rPr>
          <w:rFonts w:ascii="Arial" w:eastAsia="Arial" w:hAnsi="Arial" w:cs="Arial"/>
          <w:sz w:val="20"/>
          <w:szCs w:val="20"/>
        </w:rPr>
        <w:t xml:space="preserve"> </w:t>
      </w:r>
    </w:p>
    <w:p w14:paraId="2ADD0739" w14:textId="77777777" w:rsidR="00320822" w:rsidRPr="00656FBB" w:rsidRDefault="00320822" w:rsidP="00656FBB">
      <w:pPr>
        <w:ind w:firstLine="708"/>
        <w:jc w:val="both"/>
        <w:rPr>
          <w:rFonts w:ascii="Arial" w:eastAsia="Arial" w:hAnsi="Arial" w:cs="Arial"/>
          <w:sz w:val="20"/>
          <w:szCs w:val="20"/>
        </w:rPr>
      </w:pPr>
      <w:r w:rsidRPr="00656FBB">
        <w:rPr>
          <w:rFonts w:ascii="Arial" w:eastAsia="Arial" w:hAnsi="Arial" w:cs="Arial"/>
          <w:sz w:val="20"/>
          <w:szCs w:val="20"/>
        </w:rPr>
        <w:t>Vračanje protipravno odstranjene premične dediščine ali kulturne dediščine druge države iz držav članic Evropske unije v Republiko Slovenijo ter iz Republike Slovenije v države članice Evropske unije ureja poseben zakon.</w:t>
      </w:r>
    </w:p>
    <w:p w14:paraId="7C6ADE62" w14:textId="77777777" w:rsidR="00320822" w:rsidRPr="00656FBB" w:rsidRDefault="00320822" w:rsidP="00656FBB">
      <w:pPr>
        <w:rPr>
          <w:rFonts w:ascii="Arial" w:hAnsi="Arial" w:cs="Arial"/>
          <w:sz w:val="20"/>
          <w:szCs w:val="20"/>
        </w:rPr>
      </w:pPr>
    </w:p>
    <w:p w14:paraId="2AE25D2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IX. POGLAVJE</w:t>
      </w:r>
    </w:p>
    <w:p w14:paraId="491C44E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IMUNITETA IN JAMSTVO ZA POVRAČILO ŠKODE</w:t>
      </w:r>
    </w:p>
    <w:p w14:paraId="5C8C6AC5" w14:textId="77777777" w:rsidR="00320822" w:rsidRPr="00656FBB" w:rsidRDefault="00320822" w:rsidP="00656FBB">
      <w:pPr>
        <w:jc w:val="both"/>
        <w:rPr>
          <w:rFonts w:ascii="Arial" w:hAnsi="Arial" w:cs="Arial"/>
          <w:sz w:val="20"/>
          <w:szCs w:val="20"/>
        </w:rPr>
      </w:pPr>
    </w:p>
    <w:p w14:paraId="11E8F66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3141003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Imuniteta pred zasegom</w:t>
      </w:r>
    </w:p>
    <w:p w14:paraId="25B320EB" w14:textId="77777777" w:rsidR="00320822" w:rsidRPr="00656FBB" w:rsidRDefault="00320822" w:rsidP="00656FBB">
      <w:pPr>
        <w:jc w:val="both"/>
        <w:rPr>
          <w:rFonts w:ascii="Arial" w:hAnsi="Arial" w:cs="Arial"/>
          <w:sz w:val="20"/>
          <w:szCs w:val="20"/>
        </w:rPr>
      </w:pPr>
    </w:p>
    <w:p w14:paraId="64029B67" w14:textId="331EFD8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10</w:t>
      </w:r>
      <w:r w:rsidR="004D78C6" w:rsidRPr="00656FBB">
        <w:rPr>
          <w:rFonts w:ascii="Arial" w:hAnsi="Arial" w:cs="Arial"/>
          <w:b/>
          <w:bCs/>
          <w:sz w:val="20"/>
          <w:szCs w:val="20"/>
        </w:rPr>
        <w:t>2</w:t>
      </w:r>
      <w:r w:rsidRPr="00656FBB">
        <w:rPr>
          <w:rFonts w:ascii="Arial" w:hAnsi="Arial" w:cs="Arial"/>
          <w:b/>
          <w:bCs/>
          <w:sz w:val="20"/>
          <w:szCs w:val="20"/>
        </w:rPr>
        <w:t>. člen</w:t>
      </w:r>
    </w:p>
    <w:p w14:paraId="5310BBE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(imuniteta pred zasegom)</w:t>
      </w:r>
    </w:p>
    <w:p w14:paraId="44063017" w14:textId="77777777" w:rsidR="00320822" w:rsidRPr="00656FBB" w:rsidRDefault="00320822" w:rsidP="00656FBB">
      <w:pPr>
        <w:jc w:val="both"/>
        <w:rPr>
          <w:rFonts w:ascii="Arial" w:hAnsi="Arial" w:cs="Arial"/>
          <w:sz w:val="20"/>
          <w:szCs w:val="20"/>
        </w:rPr>
      </w:pPr>
    </w:p>
    <w:p w14:paraId="3C6FB6A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(1) Minister lahko v soglasju z ministrico oziroma ministrom, pristojnim za zunanje zadeve, tuji pravni osebi javnega prava  podeli imuniteto pred zasegom premične dediščine ali kulturne dediščine druge države, ki jo ima tuja pravna oseba javnega prava v posesti kot lastnik ali na drugi zakoniti podlagi (v nadaljnjem besedilu: imuniteta pred zasegom). </w:t>
      </w:r>
    </w:p>
    <w:p w14:paraId="24BEE568" w14:textId="77777777" w:rsidR="00320822" w:rsidRPr="00656FBB" w:rsidRDefault="00320822" w:rsidP="00656FBB">
      <w:pPr>
        <w:jc w:val="both"/>
        <w:rPr>
          <w:rFonts w:ascii="Arial" w:hAnsi="Arial" w:cs="Arial"/>
          <w:sz w:val="20"/>
          <w:szCs w:val="20"/>
        </w:rPr>
      </w:pPr>
    </w:p>
    <w:p w14:paraId="4A739E3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Imuniteta pred zasegom preprečuje izdajo kateregakoli ukrepa v civilnem sodnem postopku ali upravnem postopku, ki bi preprečeval ali omejeval razpolaganje s dediščino iz prejšnjega odstavka. </w:t>
      </w:r>
    </w:p>
    <w:p w14:paraId="5089C992" w14:textId="77777777" w:rsidR="00320822" w:rsidRPr="00656FBB" w:rsidRDefault="00320822" w:rsidP="00656FBB">
      <w:pPr>
        <w:ind w:firstLine="708"/>
        <w:jc w:val="both"/>
        <w:rPr>
          <w:rFonts w:ascii="Arial" w:hAnsi="Arial" w:cs="Arial"/>
          <w:sz w:val="20"/>
          <w:szCs w:val="20"/>
        </w:rPr>
      </w:pPr>
    </w:p>
    <w:p w14:paraId="5106D036" w14:textId="46F048A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Imuniteta pred zasegom se podeli za namen </w:t>
      </w:r>
      <w:proofErr w:type="spellStart"/>
      <w:r w:rsidRPr="00656FBB">
        <w:rPr>
          <w:rFonts w:ascii="Arial" w:hAnsi="Arial" w:cs="Arial"/>
          <w:sz w:val="20"/>
          <w:szCs w:val="20"/>
        </w:rPr>
        <w:t>posoje</w:t>
      </w:r>
      <w:proofErr w:type="spellEnd"/>
      <w:r w:rsidRPr="00656FBB">
        <w:rPr>
          <w:rFonts w:ascii="Arial" w:hAnsi="Arial" w:cs="Arial"/>
          <w:sz w:val="20"/>
          <w:szCs w:val="20"/>
        </w:rPr>
        <w:t xml:space="preserve"> dediščine iz prvega odstavka tega člena zaradi njenega razstavljanja v muzejih, vpisanih v razvid muzejev iz 1</w:t>
      </w:r>
      <w:r w:rsidR="000A3550" w:rsidRPr="00656FBB">
        <w:rPr>
          <w:rFonts w:ascii="Arial" w:hAnsi="Arial" w:cs="Arial"/>
          <w:sz w:val="20"/>
          <w:szCs w:val="20"/>
        </w:rPr>
        <w:t>25</w:t>
      </w:r>
      <w:r w:rsidRPr="00656FBB">
        <w:rPr>
          <w:rFonts w:ascii="Arial" w:hAnsi="Arial" w:cs="Arial"/>
          <w:sz w:val="20"/>
          <w:szCs w:val="20"/>
        </w:rPr>
        <w:t xml:space="preserve">. člena tega zakona, na ozemlju Republike Slovenije (v nadaljnjem besedilu: posojena kulturna dediščina). </w:t>
      </w:r>
    </w:p>
    <w:p w14:paraId="0D6E9038" w14:textId="77777777" w:rsidR="00320822" w:rsidRPr="00656FBB" w:rsidRDefault="00320822" w:rsidP="00656FBB">
      <w:pPr>
        <w:jc w:val="both"/>
        <w:rPr>
          <w:rFonts w:ascii="Arial" w:hAnsi="Arial" w:cs="Arial"/>
          <w:sz w:val="20"/>
          <w:szCs w:val="20"/>
        </w:rPr>
      </w:pPr>
    </w:p>
    <w:p w14:paraId="659F7DB2" w14:textId="0B1F319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10</w:t>
      </w:r>
      <w:r w:rsidR="004D78C6" w:rsidRPr="00656FBB">
        <w:rPr>
          <w:rFonts w:ascii="Arial" w:hAnsi="Arial" w:cs="Arial"/>
          <w:b/>
          <w:bCs/>
          <w:sz w:val="20"/>
          <w:szCs w:val="20"/>
        </w:rPr>
        <w:t>3</w:t>
      </w:r>
      <w:r w:rsidRPr="00656FBB">
        <w:rPr>
          <w:rFonts w:ascii="Arial" w:hAnsi="Arial" w:cs="Arial"/>
          <w:b/>
          <w:bCs/>
          <w:sz w:val="20"/>
          <w:szCs w:val="20"/>
        </w:rPr>
        <w:t>. člen</w:t>
      </w:r>
    </w:p>
    <w:p w14:paraId="32A60F3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(pogoji za podelitev imunitete pred zasegom)</w:t>
      </w:r>
    </w:p>
    <w:p w14:paraId="27A1E2D5" w14:textId="77777777" w:rsidR="00320822" w:rsidRPr="00656FBB" w:rsidRDefault="00320822" w:rsidP="00656FBB">
      <w:pPr>
        <w:jc w:val="both"/>
        <w:rPr>
          <w:rFonts w:ascii="Arial" w:hAnsi="Arial" w:cs="Arial"/>
          <w:sz w:val="20"/>
          <w:szCs w:val="20"/>
        </w:rPr>
      </w:pPr>
    </w:p>
    <w:p w14:paraId="0887CDE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Imuniteta pred zasegom se lahko podeli, če:</w:t>
      </w:r>
    </w:p>
    <w:p w14:paraId="5CF336E3" w14:textId="77777777" w:rsidR="00320822" w:rsidRPr="00656FBB" w:rsidRDefault="00320822" w:rsidP="00656FBB">
      <w:pPr>
        <w:pStyle w:val="Odstavekseznama"/>
        <w:numPr>
          <w:ilvl w:val="0"/>
          <w:numId w:val="48"/>
        </w:numPr>
        <w:ind w:left="703" w:hanging="703"/>
        <w:contextualSpacing w:val="0"/>
        <w:jc w:val="both"/>
        <w:rPr>
          <w:rFonts w:ascii="Arial" w:hAnsi="Arial" w:cs="Arial"/>
          <w:sz w:val="20"/>
          <w:szCs w:val="20"/>
        </w:rPr>
      </w:pPr>
      <w:r w:rsidRPr="00656FBB">
        <w:rPr>
          <w:rFonts w:ascii="Arial" w:hAnsi="Arial" w:cs="Arial"/>
          <w:sz w:val="20"/>
          <w:szCs w:val="20"/>
        </w:rPr>
        <w:t>se posojena kulturna dediščina običajno hrani zunaj Republike Slovenije,</w:t>
      </w:r>
    </w:p>
    <w:p w14:paraId="798D9B19" w14:textId="77777777" w:rsidR="00320822" w:rsidRPr="00656FBB" w:rsidRDefault="00320822" w:rsidP="00656FBB">
      <w:pPr>
        <w:pStyle w:val="Odstavekseznama"/>
        <w:numPr>
          <w:ilvl w:val="0"/>
          <w:numId w:val="48"/>
        </w:numPr>
        <w:ind w:left="703" w:hanging="703"/>
        <w:contextualSpacing w:val="0"/>
        <w:jc w:val="both"/>
        <w:rPr>
          <w:rFonts w:ascii="Arial" w:hAnsi="Arial" w:cs="Arial"/>
          <w:sz w:val="20"/>
          <w:szCs w:val="20"/>
        </w:rPr>
      </w:pPr>
      <w:r w:rsidRPr="00656FBB">
        <w:rPr>
          <w:rFonts w:ascii="Arial" w:hAnsi="Arial" w:cs="Arial"/>
          <w:sz w:val="20"/>
          <w:szCs w:val="20"/>
        </w:rPr>
        <w:t>posojena kulturna dediščina ni v lasti fizične osebe s stalnim prebivališčem v Republiki Sloveniji oziroma pravne osebe s sedežem v Republiki Sloveniji,</w:t>
      </w:r>
    </w:p>
    <w:p w14:paraId="4883F8DB" w14:textId="77777777" w:rsidR="00320822" w:rsidRPr="00656FBB" w:rsidRDefault="00320822" w:rsidP="00656FBB">
      <w:pPr>
        <w:pStyle w:val="Odstavekseznama"/>
        <w:numPr>
          <w:ilvl w:val="0"/>
          <w:numId w:val="48"/>
        </w:numPr>
        <w:ind w:left="703" w:hanging="703"/>
        <w:contextualSpacing w:val="0"/>
        <w:jc w:val="both"/>
        <w:rPr>
          <w:rFonts w:ascii="Arial" w:hAnsi="Arial" w:cs="Arial"/>
          <w:sz w:val="20"/>
          <w:szCs w:val="20"/>
        </w:rPr>
      </w:pPr>
      <w:r w:rsidRPr="00656FBB">
        <w:rPr>
          <w:rFonts w:ascii="Arial" w:hAnsi="Arial" w:cs="Arial"/>
          <w:sz w:val="20"/>
          <w:szCs w:val="20"/>
        </w:rPr>
        <w:t>uvoz ali vnos posojene kulturne dediščine ni v nasprotju s tem zakonom, drugimi predpisi in mednarodnimi pogodbami, katerih podpisnica je Republika Slovenija,</w:t>
      </w:r>
    </w:p>
    <w:p w14:paraId="09EEBD42" w14:textId="77777777" w:rsidR="00320822" w:rsidRPr="00656FBB" w:rsidRDefault="00320822" w:rsidP="00656FBB">
      <w:pPr>
        <w:pStyle w:val="Odstavekseznama"/>
        <w:numPr>
          <w:ilvl w:val="0"/>
          <w:numId w:val="49"/>
        </w:numPr>
        <w:ind w:left="703" w:hanging="703"/>
        <w:contextualSpacing w:val="0"/>
        <w:jc w:val="both"/>
        <w:rPr>
          <w:rFonts w:ascii="Arial" w:hAnsi="Arial" w:cs="Arial"/>
          <w:sz w:val="20"/>
          <w:szCs w:val="20"/>
        </w:rPr>
      </w:pPr>
      <w:r w:rsidRPr="00656FBB">
        <w:rPr>
          <w:rFonts w:ascii="Arial" w:hAnsi="Arial" w:cs="Arial"/>
          <w:sz w:val="20"/>
          <w:szCs w:val="20"/>
        </w:rPr>
        <w:t xml:space="preserve">je namen uvoza ali vnosa posojene kulturne dediščine razstavitev na začasni razstavi v Republiki Sloveniji in </w:t>
      </w:r>
    </w:p>
    <w:p w14:paraId="26DF3C55" w14:textId="77777777" w:rsidR="00320822" w:rsidRPr="00656FBB" w:rsidRDefault="00320822" w:rsidP="00656FBB">
      <w:pPr>
        <w:pStyle w:val="Odstavekseznama"/>
        <w:numPr>
          <w:ilvl w:val="0"/>
          <w:numId w:val="49"/>
        </w:numPr>
        <w:ind w:left="703" w:hanging="703"/>
        <w:contextualSpacing w:val="0"/>
        <w:jc w:val="both"/>
        <w:rPr>
          <w:rFonts w:ascii="Arial" w:hAnsi="Arial" w:cs="Arial"/>
          <w:sz w:val="20"/>
          <w:szCs w:val="20"/>
        </w:rPr>
      </w:pPr>
      <w:r w:rsidRPr="00656FBB">
        <w:rPr>
          <w:rFonts w:ascii="Arial" w:hAnsi="Arial" w:cs="Arial"/>
          <w:sz w:val="20"/>
          <w:szCs w:val="20"/>
        </w:rPr>
        <w:t>je podelitev imunitete pred zasegom v javnem interesu.</w:t>
      </w:r>
    </w:p>
    <w:p w14:paraId="5D1A5AED" w14:textId="77777777" w:rsidR="00320822" w:rsidRPr="00656FBB" w:rsidRDefault="00320822" w:rsidP="00656FBB">
      <w:pPr>
        <w:jc w:val="both"/>
        <w:rPr>
          <w:rFonts w:ascii="Arial" w:hAnsi="Arial" w:cs="Arial"/>
          <w:sz w:val="20"/>
          <w:szCs w:val="20"/>
        </w:rPr>
      </w:pPr>
    </w:p>
    <w:p w14:paraId="571F0BF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Javni interes je podan zlasti v primeru, kadar je posojena kulturna dediščina pomemben del razstave in je brez podelitve imunitete pred zasegom ne bi bilo mogoče razstaviti na ozemlju Republike Slovenije ali bi bilo to povezano z nesorazmernimi stroški. </w:t>
      </w:r>
    </w:p>
    <w:p w14:paraId="5D1AE2B6" w14:textId="77777777" w:rsidR="00320822" w:rsidRPr="00656FBB" w:rsidRDefault="00320822" w:rsidP="00656FBB">
      <w:pPr>
        <w:jc w:val="both"/>
        <w:rPr>
          <w:rFonts w:ascii="Arial" w:hAnsi="Arial" w:cs="Arial"/>
          <w:sz w:val="20"/>
          <w:szCs w:val="20"/>
        </w:rPr>
      </w:pPr>
    </w:p>
    <w:p w14:paraId="6B78541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Imunitete pred zasegom se ne podeli za premično dediščino, vrnitev katere iz tujine zahteva Republika Slovenija. </w:t>
      </w:r>
    </w:p>
    <w:p w14:paraId="023F708C" w14:textId="77777777" w:rsidR="00320822" w:rsidRPr="00656FBB" w:rsidRDefault="00320822" w:rsidP="00656FBB">
      <w:pPr>
        <w:jc w:val="center"/>
        <w:rPr>
          <w:rFonts w:ascii="Arial" w:hAnsi="Arial" w:cs="Arial"/>
          <w:b/>
          <w:bCs/>
          <w:sz w:val="20"/>
          <w:szCs w:val="20"/>
        </w:rPr>
      </w:pPr>
    </w:p>
    <w:p w14:paraId="56CD4B27" w14:textId="46BF27C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10</w:t>
      </w:r>
      <w:r w:rsidR="004D78C6" w:rsidRPr="00656FBB">
        <w:rPr>
          <w:rFonts w:ascii="Arial" w:hAnsi="Arial" w:cs="Arial"/>
          <w:b/>
          <w:bCs/>
          <w:sz w:val="20"/>
          <w:szCs w:val="20"/>
        </w:rPr>
        <w:t>4</w:t>
      </w:r>
      <w:r w:rsidRPr="00656FBB">
        <w:rPr>
          <w:rFonts w:ascii="Arial" w:hAnsi="Arial" w:cs="Arial"/>
          <w:b/>
          <w:bCs/>
          <w:sz w:val="20"/>
          <w:szCs w:val="20"/>
        </w:rPr>
        <w:t>. člen</w:t>
      </w:r>
    </w:p>
    <w:p w14:paraId="1CC8FC0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(postopek podelitve imunitete pred zasegom)</w:t>
      </w:r>
    </w:p>
    <w:p w14:paraId="65794F63" w14:textId="77777777" w:rsidR="00320822" w:rsidRPr="00656FBB" w:rsidRDefault="00320822" w:rsidP="00656FBB">
      <w:pPr>
        <w:jc w:val="both"/>
        <w:rPr>
          <w:rFonts w:ascii="Arial" w:hAnsi="Arial" w:cs="Arial"/>
          <w:sz w:val="20"/>
          <w:szCs w:val="20"/>
        </w:rPr>
      </w:pPr>
    </w:p>
    <w:p w14:paraId="79E787A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Postopek podelitve imunitete pred zasegom se začne z vložitvijo vloge za podelitev imunitete, ki jo vloži organizator razstave na zahtevo osebe iz prvega odstavka 107. člena tega zakona. </w:t>
      </w:r>
    </w:p>
    <w:p w14:paraId="424C8AE1" w14:textId="77777777" w:rsidR="00320822" w:rsidRPr="00656FBB" w:rsidRDefault="00320822" w:rsidP="00656FBB">
      <w:pPr>
        <w:jc w:val="both"/>
        <w:rPr>
          <w:rFonts w:ascii="Arial" w:hAnsi="Arial" w:cs="Arial"/>
          <w:sz w:val="20"/>
          <w:szCs w:val="20"/>
        </w:rPr>
      </w:pPr>
    </w:p>
    <w:p w14:paraId="0D78B8F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Vloga mora vsebovati:</w:t>
      </w:r>
    </w:p>
    <w:p w14:paraId="6B5CFD20" w14:textId="77777777" w:rsidR="00320822" w:rsidRPr="00656FBB" w:rsidRDefault="00320822" w:rsidP="002F1A57">
      <w:pPr>
        <w:pStyle w:val="Odstavekseznama"/>
        <w:numPr>
          <w:ilvl w:val="0"/>
          <w:numId w:val="175"/>
        </w:numPr>
        <w:ind w:left="703" w:hanging="703"/>
        <w:jc w:val="both"/>
        <w:rPr>
          <w:rFonts w:ascii="Arial" w:hAnsi="Arial" w:cs="Arial"/>
          <w:sz w:val="20"/>
          <w:szCs w:val="20"/>
        </w:rPr>
      </w:pPr>
      <w:r w:rsidRPr="00656FBB">
        <w:rPr>
          <w:rFonts w:ascii="Arial" w:hAnsi="Arial" w:cs="Arial"/>
          <w:sz w:val="20"/>
          <w:szCs w:val="20"/>
        </w:rPr>
        <w:t>seznam posojene kulturne dediščine;</w:t>
      </w:r>
    </w:p>
    <w:p w14:paraId="69679834" w14:textId="77777777" w:rsidR="00320822" w:rsidRPr="00656FBB" w:rsidRDefault="00320822" w:rsidP="002F1A57">
      <w:pPr>
        <w:pStyle w:val="Odstavekseznama"/>
        <w:numPr>
          <w:ilvl w:val="0"/>
          <w:numId w:val="175"/>
        </w:numPr>
        <w:ind w:left="703" w:hanging="703"/>
        <w:jc w:val="both"/>
        <w:rPr>
          <w:rFonts w:ascii="Arial" w:hAnsi="Arial" w:cs="Arial"/>
          <w:sz w:val="20"/>
          <w:szCs w:val="20"/>
        </w:rPr>
      </w:pPr>
      <w:r w:rsidRPr="00656FBB">
        <w:rPr>
          <w:rFonts w:ascii="Arial" w:hAnsi="Arial" w:cs="Arial"/>
          <w:sz w:val="20"/>
          <w:szCs w:val="20"/>
        </w:rPr>
        <w:t>predviden čas trajanja nahajanja posojene kulturne dediščine na ozemlju Republike Slovenije;</w:t>
      </w:r>
    </w:p>
    <w:p w14:paraId="4646EC2A" w14:textId="2E66E686" w:rsidR="00320822" w:rsidRPr="00656FBB" w:rsidRDefault="00320822" w:rsidP="002F1A57">
      <w:pPr>
        <w:pStyle w:val="Odstavekseznama"/>
        <w:numPr>
          <w:ilvl w:val="0"/>
          <w:numId w:val="175"/>
        </w:numPr>
        <w:ind w:left="703" w:hanging="703"/>
        <w:jc w:val="both"/>
        <w:rPr>
          <w:rFonts w:ascii="Arial" w:hAnsi="Arial" w:cs="Arial"/>
          <w:sz w:val="20"/>
          <w:szCs w:val="20"/>
        </w:rPr>
      </w:pPr>
      <w:r w:rsidRPr="00656FBB">
        <w:rPr>
          <w:rFonts w:ascii="Arial" w:hAnsi="Arial" w:cs="Arial"/>
          <w:sz w:val="20"/>
          <w:szCs w:val="20"/>
        </w:rPr>
        <w:t>podatke o osebi iz prvega odstavka 10</w:t>
      </w:r>
      <w:r w:rsidR="004D78C6" w:rsidRPr="00656FBB">
        <w:rPr>
          <w:rFonts w:ascii="Arial" w:hAnsi="Arial" w:cs="Arial"/>
          <w:sz w:val="20"/>
          <w:szCs w:val="20"/>
        </w:rPr>
        <w:t>2</w:t>
      </w:r>
      <w:r w:rsidRPr="00656FBB">
        <w:rPr>
          <w:rFonts w:ascii="Arial" w:hAnsi="Arial" w:cs="Arial"/>
          <w:sz w:val="20"/>
          <w:szCs w:val="20"/>
        </w:rPr>
        <w:t>. člena tega zakona;</w:t>
      </w:r>
    </w:p>
    <w:p w14:paraId="29DEE8F7" w14:textId="77777777" w:rsidR="00320822" w:rsidRPr="00656FBB" w:rsidRDefault="00320822" w:rsidP="002F1A57">
      <w:pPr>
        <w:pStyle w:val="Odstavekseznama"/>
        <w:numPr>
          <w:ilvl w:val="0"/>
          <w:numId w:val="175"/>
        </w:numPr>
        <w:ind w:left="703" w:hanging="703"/>
        <w:jc w:val="both"/>
        <w:rPr>
          <w:rFonts w:ascii="Arial" w:hAnsi="Arial" w:cs="Arial"/>
          <w:sz w:val="20"/>
          <w:szCs w:val="20"/>
        </w:rPr>
      </w:pPr>
      <w:r w:rsidRPr="00656FBB">
        <w:rPr>
          <w:rFonts w:ascii="Arial" w:hAnsi="Arial" w:cs="Arial"/>
          <w:sz w:val="20"/>
          <w:szCs w:val="20"/>
        </w:rPr>
        <w:t>izjavo organizatorja razstave, da je uvoz ali vnos posojene kulturne dediščine ni v nasprotju s tem zakonom, drugimi predpisi in mednarodnimi pogodbami, katerih podpisnica je Republika Slovenija;</w:t>
      </w:r>
    </w:p>
    <w:p w14:paraId="679C202C" w14:textId="77777777" w:rsidR="00320822" w:rsidRPr="00656FBB" w:rsidRDefault="00320822" w:rsidP="002F1A57">
      <w:pPr>
        <w:pStyle w:val="Odstavekseznama"/>
        <w:numPr>
          <w:ilvl w:val="0"/>
          <w:numId w:val="175"/>
        </w:numPr>
        <w:ind w:left="703" w:hanging="703"/>
        <w:jc w:val="both"/>
        <w:rPr>
          <w:rFonts w:ascii="Arial" w:hAnsi="Arial" w:cs="Arial"/>
          <w:sz w:val="20"/>
          <w:szCs w:val="20"/>
        </w:rPr>
      </w:pPr>
      <w:r w:rsidRPr="00656FBB">
        <w:rPr>
          <w:rFonts w:ascii="Arial" w:hAnsi="Arial" w:cs="Arial"/>
          <w:sz w:val="20"/>
          <w:szCs w:val="20"/>
        </w:rPr>
        <w:t>informacije o razstavi;</w:t>
      </w:r>
    </w:p>
    <w:p w14:paraId="6B8B2D05" w14:textId="77777777" w:rsidR="00320822" w:rsidRPr="00656FBB" w:rsidRDefault="00320822" w:rsidP="002F1A57">
      <w:pPr>
        <w:pStyle w:val="Odstavekseznama"/>
        <w:numPr>
          <w:ilvl w:val="0"/>
          <w:numId w:val="175"/>
        </w:numPr>
        <w:ind w:left="703" w:hanging="703"/>
        <w:jc w:val="both"/>
        <w:rPr>
          <w:rFonts w:ascii="Arial" w:hAnsi="Arial" w:cs="Arial"/>
          <w:sz w:val="20"/>
          <w:szCs w:val="20"/>
        </w:rPr>
      </w:pPr>
      <w:r w:rsidRPr="00656FBB">
        <w:rPr>
          <w:rFonts w:ascii="Arial" w:hAnsi="Arial" w:cs="Arial"/>
          <w:sz w:val="20"/>
          <w:szCs w:val="20"/>
        </w:rPr>
        <w:t xml:space="preserve">utemeljitev izpolnjenosti pogoja javnega interesa. </w:t>
      </w:r>
    </w:p>
    <w:p w14:paraId="554B0E61" w14:textId="77777777" w:rsidR="00320822" w:rsidRPr="00656FBB" w:rsidRDefault="00320822" w:rsidP="00656FBB">
      <w:pPr>
        <w:jc w:val="both"/>
        <w:rPr>
          <w:rFonts w:ascii="Arial" w:hAnsi="Arial" w:cs="Arial"/>
          <w:sz w:val="20"/>
          <w:szCs w:val="20"/>
        </w:rPr>
      </w:pPr>
    </w:p>
    <w:p w14:paraId="3B7378E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Imuniteta pred zasegom se podeli z izjavo ministra. </w:t>
      </w:r>
    </w:p>
    <w:p w14:paraId="57F30632" w14:textId="77777777" w:rsidR="00320822" w:rsidRPr="00656FBB" w:rsidRDefault="00320822" w:rsidP="00656FBB">
      <w:pPr>
        <w:jc w:val="both"/>
        <w:rPr>
          <w:rFonts w:ascii="Arial" w:hAnsi="Arial" w:cs="Arial"/>
          <w:sz w:val="20"/>
          <w:szCs w:val="20"/>
        </w:rPr>
      </w:pPr>
    </w:p>
    <w:p w14:paraId="21418DC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Minister v izjavi določi:</w:t>
      </w:r>
    </w:p>
    <w:p w14:paraId="6AE99895" w14:textId="77777777" w:rsidR="00320822" w:rsidRPr="00656FBB" w:rsidRDefault="00320822" w:rsidP="00656FBB">
      <w:pPr>
        <w:pStyle w:val="Odstavekseznama"/>
        <w:numPr>
          <w:ilvl w:val="0"/>
          <w:numId w:val="50"/>
        </w:numPr>
        <w:ind w:left="703" w:hanging="703"/>
        <w:contextualSpacing w:val="0"/>
        <w:jc w:val="both"/>
        <w:rPr>
          <w:rFonts w:ascii="Arial" w:hAnsi="Arial" w:cs="Arial"/>
          <w:sz w:val="20"/>
          <w:szCs w:val="20"/>
        </w:rPr>
      </w:pPr>
      <w:r w:rsidRPr="00656FBB">
        <w:rPr>
          <w:rFonts w:ascii="Arial" w:hAnsi="Arial" w:cs="Arial"/>
          <w:sz w:val="20"/>
          <w:szCs w:val="20"/>
        </w:rPr>
        <w:t>posojeno kulturno dediščino, glede katere je podeljena imuniteta pred zasegom,</w:t>
      </w:r>
    </w:p>
    <w:p w14:paraId="1E8F854A" w14:textId="77777777" w:rsidR="00320822" w:rsidRPr="00656FBB" w:rsidRDefault="00320822" w:rsidP="00656FBB">
      <w:pPr>
        <w:pStyle w:val="Odstavekseznama"/>
        <w:numPr>
          <w:ilvl w:val="0"/>
          <w:numId w:val="50"/>
        </w:numPr>
        <w:ind w:left="703" w:hanging="703"/>
        <w:contextualSpacing w:val="0"/>
        <w:jc w:val="both"/>
        <w:rPr>
          <w:rFonts w:ascii="Arial" w:hAnsi="Arial" w:cs="Arial"/>
          <w:sz w:val="20"/>
          <w:szCs w:val="20"/>
        </w:rPr>
      </w:pPr>
      <w:r w:rsidRPr="00656FBB">
        <w:rPr>
          <w:rFonts w:ascii="Arial" w:hAnsi="Arial" w:cs="Arial"/>
          <w:sz w:val="20"/>
          <w:szCs w:val="20"/>
        </w:rPr>
        <w:t>čas trajanja imunitete pred zasegom, ki ne sme biti daljši od enega leta,</w:t>
      </w:r>
    </w:p>
    <w:p w14:paraId="02F936C9" w14:textId="3CA6709B" w:rsidR="00320822" w:rsidRPr="00656FBB" w:rsidRDefault="00320822" w:rsidP="00656FBB">
      <w:pPr>
        <w:pStyle w:val="Odstavekseznama"/>
        <w:numPr>
          <w:ilvl w:val="0"/>
          <w:numId w:val="50"/>
        </w:numPr>
        <w:ind w:left="703" w:hanging="703"/>
        <w:contextualSpacing w:val="0"/>
        <w:jc w:val="both"/>
        <w:rPr>
          <w:rFonts w:ascii="Arial" w:hAnsi="Arial" w:cs="Arial"/>
          <w:sz w:val="20"/>
          <w:szCs w:val="20"/>
        </w:rPr>
      </w:pPr>
      <w:r w:rsidRPr="00656FBB">
        <w:rPr>
          <w:rFonts w:ascii="Arial" w:hAnsi="Arial" w:cs="Arial"/>
          <w:sz w:val="20"/>
          <w:szCs w:val="20"/>
        </w:rPr>
        <w:lastRenderedPageBreak/>
        <w:t>organizatorja razstave</w:t>
      </w:r>
      <w:r w:rsidR="000A3550" w:rsidRPr="00656FBB">
        <w:rPr>
          <w:rFonts w:ascii="Arial" w:hAnsi="Arial" w:cs="Arial"/>
          <w:sz w:val="20"/>
          <w:szCs w:val="20"/>
        </w:rPr>
        <w:t xml:space="preserve"> in</w:t>
      </w:r>
    </w:p>
    <w:p w14:paraId="2DB77AC3" w14:textId="77777777" w:rsidR="00320822" w:rsidRPr="00656FBB" w:rsidRDefault="00320822" w:rsidP="00656FBB">
      <w:pPr>
        <w:pStyle w:val="Odstavekseznama"/>
        <w:numPr>
          <w:ilvl w:val="0"/>
          <w:numId w:val="50"/>
        </w:numPr>
        <w:ind w:left="703" w:hanging="703"/>
        <w:contextualSpacing w:val="0"/>
        <w:jc w:val="both"/>
        <w:rPr>
          <w:rFonts w:ascii="Arial" w:hAnsi="Arial" w:cs="Arial"/>
          <w:sz w:val="20"/>
          <w:szCs w:val="20"/>
        </w:rPr>
      </w:pPr>
      <w:r w:rsidRPr="00656FBB">
        <w:rPr>
          <w:rFonts w:ascii="Arial" w:hAnsi="Arial" w:cs="Arial"/>
          <w:sz w:val="20"/>
          <w:szCs w:val="20"/>
        </w:rPr>
        <w:t>omejitev razpolaganja s posojeno kulturno dediščino na ozemlju Republike Slovenije na razpolaganje za potrebe njenega razstavljanja teh premičnin v muzeju iz prejšnje alineje.</w:t>
      </w:r>
    </w:p>
    <w:p w14:paraId="72ED5817" w14:textId="77777777" w:rsidR="00320822" w:rsidRPr="00656FBB" w:rsidRDefault="00320822" w:rsidP="00656FBB">
      <w:pPr>
        <w:jc w:val="both"/>
        <w:rPr>
          <w:rFonts w:ascii="Arial" w:hAnsi="Arial" w:cs="Arial"/>
          <w:sz w:val="20"/>
          <w:szCs w:val="20"/>
        </w:rPr>
      </w:pPr>
    </w:p>
    <w:p w14:paraId="1659659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Minister lahko v izjavi določi tudi omejitev izvoza posojene kulturne dediščine v tretje države.</w:t>
      </w:r>
    </w:p>
    <w:p w14:paraId="7E9C0A3A" w14:textId="77777777" w:rsidR="00320822" w:rsidRPr="00656FBB" w:rsidRDefault="00320822" w:rsidP="00656FBB">
      <w:pPr>
        <w:jc w:val="both"/>
        <w:rPr>
          <w:rFonts w:ascii="Arial" w:hAnsi="Arial" w:cs="Arial"/>
          <w:sz w:val="20"/>
          <w:szCs w:val="20"/>
        </w:rPr>
      </w:pPr>
    </w:p>
    <w:p w14:paraId="43415D3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Izjave ni mogoče preklicati, razen v primeru razpolaganja s posojeno kulturno dediščino v nasprotju s tretjo alinejo četrtega odstavka tega člena ali njenega izvoza iz Republike Slovenije v nasprotju s prejšnjim odstavkom. </w:t>
      </w:r>
    </w:p>
    <w:p w14:paraId="3DA2C4E7" w14:textId="77777777" w:rsidR="00320822" w:rsidRPr="00656FBB" w:rsidRDefault="00320822" w:rsidP="00656FBB">
      <w:pPr>
        <w:jc w:val="both"/>
        <w:rPr>
          <w:rFonts w:ascii="Arial" w:hAnsi="Arial" w:cs="Arial"/>
          <w:sz w:val="20"/>
          <w:szCs w:val="20"/>
        </w:rPr>
      </w:pPr>
    </w:p>
    <w:p w14:paraId="2868A04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Minister s pravilnikom podrobneje določi postopek podelitve imunitete pred zasegom.</w:t>
      </w:r>
    </w:p>
    <w:p w14:paraId="50DA36EF" w14:textId="77777777" w:rsidR="00320822" w:rsidRPr="00656FBB" w:rsidRDefault="00320822" w:rsidP="00656FBB">
      <w:pPr>
        <w:jc w:val="both"/>
        <w:rPr>
          <w:rFonts w:ascii="Arial" w:hAnsi="Arial" w:cs="Arial"/>
          <w:sz w:val="20"/>
          <w:szCs w:val="20"/>
        </w:rPr>
      </w:pPr>
    </w:p>
    <w:p w14:paraId="5E7A58EC" w14:textId="583AC08D" w:rsidR="00320822" w:rsidRPr="00656FBB" w:rsidRDefault="00320822" w:rsidP="002F1A57">
      <w:pPr>
        <w:jc w:val="center"/>
        <w:rPr>
          <w:rFonts w:ascii="Arial" w:hAnsi="Arial" w:cs="Arial"/>
          <w:b/>
          <w:bCs/>
          <w:sz w:val="20"/>
          <w:szCs w:val="20"/>
        </w:rPr>
      </w:pPr>
      <w:r w:rsidRPr="00656FBB">
        <w:rPr>
          <w:rFonts w:ascii="Arial" w:hAnsi="Arial" w:cs="Arial"/>
          <w:b/>
          <w:bCs/>
          <w:sz w:val="20"/>
          <w:szCs w:val="20"/>
        </w:rPr>
        <w:t>1</w:t>
      </w:r>
      <w:r w:rsidR="004D78C6" w:rsidRPr="00656FBB">
        <w:rPr>
          <w:rFonts w:ascii="Arial" w:hAnsi="Arial" w:cs="Arial"/>
          <w:b/>
          <w:bCs/>
          <w:sz w:val="20"/>
          <w:szCs w:val="20"/>
        </w:rPr>
        <w:t>05</w:t>
      </w:r>
      <w:r w:rsidRPr="00656FBB">
        <w:rPr>
          <w:rFonts w:ascii="Arial" w:hAnsi="Arial" w:cs="Arial"/>
          <w:b/>
          <w:bCs/>
          <w:sz w:val="20"/>
          <w:szCs w:val="20"/>
        </w:rPr>
        <w:t>. člen</w:t>
      </w:r>
    </w:p>
    <w:p w14:paraId="16B2375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(obveznosti Republike Slovenije iz mednarodnih pogodb)</w:t>
      </w:r>
    </w:p>
    <w:p w14:paraId="4E02DEA0" w14:textId="77777777" w:rsidR="00320822" w:rsidRPr="00656FBB" w:rsidRDefault="00320822" w:rsidP="00656FBB">
      <w:pPr>
        <w:jc w:val="both"/>
        <w:rPr>
          <w:rFonts w:ascii="Arial" w:hAnsi="Arial" w:cs="Arial"/>
          <w:sz w:val="20"/>
          <w:szCs w:val="20"/>
        </w:rPr>
      </w:pPr>
    </w:p>
    <w:p w14:paraId="5F2372EB" w14:textId="4D93B69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Določbe 10</w:t>
      </w:r>
      <w:r w:rsidR="004D78C6" w:rsidRPr="00656FBB">
        <w:rPr>
          <w:rFonts w:ascii="Arial" w:hAnsi="Arial" w:cs="Arial"/>
          <w:sz w:val="20"/>
          <w:szCs w:val="20"/>
        </w:rPr>
        <w:t>2</w:t>
      </w:r>
      <w:r w:rsidRPr="00656FBB">
        <w:rPr>
          <w:rFonts w:ascii="Arial" w:hAnsi="Arial" w:cs="Arial"/>
          <w:sz w:val="20"/>
          <w:szCs w:val="20"/>
        </w:rPr>
        <w:t>., 10</w:t>
      </w:r>
      <w:r w:rsidR="004D78C6" w:rsidRPr="00656FBB">
        <w:rPr>
          <w:rFonts w:ascii="Arial" w:hAnsi="Arial" w:cs="Arial"/>
          <w:sz w:val="20"/>
          <w:szCs w:val="20"/>
        </w:rPr>
        <w:t>3</w:t>
      </w:r>
      <w:r w:rsidRPr="00656FBB">
        <w:rPr>
          <w:rFonts w:ascii="Arial" w:hAnsi="Arial" w:cs="Arial"/>
          <w:sz w:val="20"/>
          <w:szCs w:val="20"/>
        </w:rPr>
        <w:t>. in 10</w:t>
      </w:r>
      <w:r w:rsidR="004D78C6" w:rsidRPr="00656FBB">
        <w:rPr>
          <w:rFonts w:ascii="Arial" w:hAnsi="Arial" w:cs="Arial"/>
          <w:sz w:val="20"/>
          <w:szCs w:val="20"/>
        </w:rPr>
        <w:t>4</w:t>
      </w:r>
      <w:r w:rsidRPr="00656FBB">
        <w:rPr>
          <w:rFonts w:ascii="Arial" w:hAnsi="Arial" w:cs="Arial"/>
          <w:sz w:val="20"/>
          <w:szCs w:val="20"/>
        </w:rPr>
        <w:t xml:space="preserve">. člena tega zakona ne vplivajo na obveznosti Republike Slovenije, ki izhajajo iz mednarodnih pogodb. </w:t>
      </w:r>
    </w:p>
    <w:p w14:paraId="6DFC968E" w14:textId="77777777" w:rsidR="00320822" w:rsidRPr="00656FBB" w:rsidRDefault="00320822" w:rsidP="00656FBB">
      <w:pPr>
        <w:jc w:val="both"/>
        <w:rPr>
          <w:rFonts w:ascii="Arial" w:hAnsi="Arial" w:cs="Arial"/>
          <w:sz w:val="20"/>
          <w:szCs w:val="20"/>
        </w:rPr>
      </w:pPr>
    </w:p>
    <w:p w14:paraId="0E28C91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4DB7227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Jamstvo za povračilo škode</w:t>
      </w:r>
    </w:p>
    <w:p w14:paraId="05B10D8A" w14:textId="77777777" w:rsidR="00320822" w:rsidRPr="00656FBB" w:rsidRDefault="00320822" w:rsidP="00656FBB">
      <w:pPr>
        <w:jc w:val="both"/>
        <w:rPr>
          <w:rFonts w:ascii="Arial" w:hAnsi="Arial" w:cs="Arial"/>
          <w:sz w:val="20"/>
          <w:szCs w:val="20"/>
        </w:rPr>
      </w:pPr>
    </w:p>
    <w:p w14:paraId="74611B5B" w14:textId="36D15A0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4D78C6" w:rsidRPr="00656FBB">
        <w:rPr>
          <w:rFonts w:ascii="Arial" w:hAnsi="Arial" w:cs="Arial"/>
          <w:b/>
          <w:bCs/>
          <w:sz w:val="20"/>
          <w:szCs w:val="20"/>
        </w:rPr>
        <w:t>06</w:t>
      </w:r>
      <w:r w:rsidRPr="00656FBB">
        <w:rPr>
          <w:rFonts w:ascii="Arial" w:hAnsi="Arial" w:cs="Arial"/>
          <w:b/>
          <w:bCs/>
          <w:sz w:val="20"/>
          <w:szCs w:val="20"/>
        </w:rPr>
        <w:t>. člen</w:t>
      </w:r>
    </w:p>
    <w:p w14:paraId="4C63630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(jamstvo za povračilo škode)</w:t>
      </w:r>
    </w:p>
    <w:p w14:paraId="1BDBC044" w14:textId="77777777" w:rsidR="00320822" w:rsidRPr="00656FBB" w:rsidRDefault="00320822" w:rsidP="00656FBB">
      <w:pPr>
        <w:jc w:val="both"/>
        <w:rPr>
          <w:rFonts w:ascii="Arial" w:hAnsi="Arial" w:cs="Arial"/>
          <w:sz w:val="20"/>
          <w:szCs w:val="20"/>
        </w:rPr>
      </w:pPr>
    </w:p>
    <w:p w14:paraId="586BC2A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Vlada lahko za premično dediščino in kulturno dediščino drugih držav, ki je razstavljena na začasni razstavi v muzeju v Republiki Sloveniji ali v tujini (v nadaljnjem besedilu: razstavljena kulturna dediščina), izda jamstvo za povračilo neposredne materialne škode lastnikom ali upravljavcem razstavljene kulturne dediščine zaradi njenega poškodovanja, uničenja ali izgube (v nadaljnjem besedilu: jamstvo za povračilo škode). </w:t>
      </w:r>
    </w:p>
    <w:p w14:paraId="391835BF" w14:textId="77777777" w:rsidR="00320822" w:rsidRPr="00656FBB" w:rsidRDefault="00320822" w:rsidP="00656FBB">
      <w:pPr>
        <w:jc w:val="both"/>
        <w:rPr>
          <w:rFonts w:ascii="Arial" w:hAnsi="Arial" w:cs="Arial"/>
          <w:sz w:val="20"/>
          <w:szCs w:val="20"/>
        </w:rPr>
      </w:pPr>
    </w:p>
    <w:p w14:paraId="70D2C47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Jamstvo za povračilo škode se lahko izda za: </w:t>
      </w:r>
    </w:p>
    <w:p w14:paraId="60C8E306" w14:textId="77777777" w:rsidR="00320822" w:rsidRPr="00656FBB" w:rsidRDefault="00320822" w:rsidP="00656FBB">
      <w:pPr>
        <w:pStyle w:val="Odstavekseznama"/>
        <w:numPr>
          <w:ilvl w:val="0"/>
          <w:numId w:val="51"/>
        </w:numPr>
        <w:ind w:left="703" w:hanging="703"/>
        <w:contextualSpacing w:val="0"/>
        <w:jc w:val="both"/>
        <w:rPr>
          <w:rFonts w:ascii="Arial" w:hAnsi="Arial" w:cs="Arial"/>
          <w:sz w:val="20"/>
          <w:szCs w:val="20"/>
        </w:rPr>
      </w:pPr>
      <w:r w:rsidRPr="00656FBB">
        <w:rPr>
          <w:rFonts w:ascii="Arial" w:hAnsi="Arial" w:cs="Arial"/>
          <w:sz w:val="20"/>
          <w:szCs w:val="20"/>
        </w:rPr>
        <w:t xml:space="preserve">razstave v tujini, če razstavljeno kulturno dediščino posoja pristojni muzej in če jamstva za povračilo škode ne prevzame organizator razstave v tujini, in </w:t>
      </w:r>
    </w:p>
    <w:p w14:paraId="15BA4183" w14:textId="77777777" w:rsidR="00320822" w:rsidRPr="00656FBB" w:rsidRDefault="00320822" w:rsidP="00656FBB">
      <w:pPr>
        <w:pStyle w:val="Odstavekseznama"/>
        <w:numPr>
          <w:ilvl w:val="0"/>
          <w:numId w:val="51"/>
        </w:numPr>
        <w:ind w:left="703" w:hanging="703"/>
        <w:contextualSpacing w:val="0"/>
        <w:jc w:val="both"/>
        <w:rPr>
          <w:rFonts w:ascii="Arial" w:hAnsi="Arial" w:cs="Arial"/>
          <w:sz w:val="20"/>
          <w:szCs w:val="20"/>
        </w:rPr>
      </w:pPr>
      <w:r w:rsidRPr="00656FBB">
        <w:rPr>
          <w:rFonts w:ascii="Arial" w:hAnsi="Arial" w:cs="Arial"/>
          <w:sz w:val="20"/>
          <w:szCs w:val="20"/>
        </w:rPr>
        <w:t>razstave v Republiki Sloveniji, ki jih organizira in si razstavljeno kulturno dediščino iz tujine izposoja pristojni muzej, vendar le za škodo, ki je nastala v Republiki Sloveniji.</w:t>
      </w:r>
    </w:p>
    <w:p w14:paraId="256FFA62" w14:textId="77777777" w:rsidR="00320822" w:rsidRPr="00656FBB" w:rsidRDefault="00320822" w:rsidP="00656FBB">
      <w:pPr>
        <w:jc w:val="both"/>
        <w:rPr>
          <w:rFonts w:ascii="Arial" w:hAnsi="Arial" w:cs="Arial"/>
          <w:sz w:val="20"/>
          <w:szCs w:val="20"/>
        </w:rPr>
      </w:pPr>
    </w:p>
    <w:p w14:paraId="53E5597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Država lahko jamči za povračilo škode na podlagi prvega odstavka tega člena največ do 80 odstotkov višine škode. </w:t>
      </w:r>
    </w:p>
    <w:p w14:paraId="20A71316" w14:textId="77777777" w:rsidR="00320822" w:rsidRPr="00656FBB" w:rsidRDefault="00320822" w:rsidP="00656FBB">
      <w:pPr>
        <w:jc w:val="both"/>
        <w:rPr>
          <w:rFonts w:ascii="Arial" w:hAnsi="Arial" w:cs="Arial"/>
          <w:sz w:val="20"/>
          <w:szCs w:val="20"/>
        </w:rPr>
      </w:pPr>
    </w:p>
    <w:p w14:paraId="44940470" w14:textId="1876E8A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4D78C6" w:rsidRPr="00656FBB">
        <w:rPr>
          <w:rFonts w:ascii="Arial" w:hAnsi="Arial" w:cs="Arial"/>
          <w:b/>
          <w:bCs/>
          <w:sz w:val="20"/>
          <w:szCs w:val="20"/>
        </w:rPr>
        <w:t>07</w:t>
      </w:r>
      <w:r w:rsidRPr="00656FBB">
        <w:rPr>
          <w:rFonts w:ascii="Arial" w:hAnsi="Arial" w:cs="Arial"/>
          <w:b/>
          <w:bCs/>
          <w:sz w:val="20"/>
          <w:szCs w:val="20"/>
        </w:rPr>
        <w:t>. člen</w:t>
      </w:r>
    </w:p>
    <w:p w14:paraId="7D7B278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(postopek izdaje jamstva za povračilo škode)</w:t>
      </w:r>
    </w:p>
    <w:p w14:paraId="78A88D5B" w14:textId="77777777" w:rsidR="00320822" w:rsidRPr="00656FBB" w:rsidRDefault="00320822" w:rsidP="00656FBB">
      <w:pPr>
        <w:jc w:val="both"/>
        <w:rPr>
          <w:rFonts w:ascii="Arial" w:hAnsi="Arial" w:cs="Arial"/>
          <w:sz w:val="20"/>
          <w:szCs w:val="20"/>
        </w:rPr>
      </w:pPr>
    </w:p>
    <w:p w14:paraId="7543CD1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Postopek podelitve jamstva za povračilo škode se začne z vložitvijo vloge za izdajo jamstva, ki jo vloži slovenska pravna oseba javnega prava v primeru iz prve alineje drugega odstavka prejšnjega člena ali organizator razstave v primeru iz druge alineje drugega odstavka prejšnjega člena. </w:t>
      </w:r>
    </w:p>
    <w:p w14:paraId="45212236" w14:textId="77777777" w:rsidR="00320822" w:rsidRPr="00656FBB" w:rsidRDefault="00320822" w:rsidP="00656FBB">
      <w:pPr>
        <w:jc w:val="both"/>
        <w:rPr>
          <w:rFonts w:ascii="Arial" w:hAnsi="Arial" w:cs="Arial"/>
          <w:sz w:val="20"/>
          <w:szCs w:val="20"/>
        </w:rPr>
      </w:pPr>
    </w:p>
    <w:p w14:paraId="232A468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Vloga iz prejšnjega odstavka vsebuje:</w:t>
      </w:r>
    </w:p>
    <w:p w14:paraId="27DFE1B7" w14:textId="77777777" w:rsidR="00320822" w:rsidRPr="00656FBB" w:rsidRDefault="00320822" w:rsidP="00656FBB">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seznam razstavljene kulturne dediščine, za katero se predlaga izdaja jamstva za povračilo škode,</w:t>
      </w:r>
    </w:p>
    <w:p w14:paraId="52E2DFF4" w14:textId="77777777" w:rsidR="00320822" w:rsidRPr="00656FBB" w:rsidRDefault="00320822" w:rsidP="00656FBB">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 xml:space="preserve">oceno vrednosti razstavljene kulturne dediščine, ki jo izdela pristojni muzej ali sodni cenilec, </w:t>
      </w:r>
    </w:p>
    <w:p w14:paraId="64B66F80" w14:textId="77777777" w:rsidR="00320822" w:rsidRPr="00656FBB" w:rsidRDefault="00320822" w:rsidP="00656FBB">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predviden način transporta in hranjenja razstavljene kulturne dediščine, vključno z opisom razstavnega prostora, in</w:t>
      </w:r>
    </w:p>
    <w:p w14:paraId="45E075DD" w14:textId="77777777" w:rsidR="00320822" w:rsidRPr="00656FBB" w:rsidRDefault="00320822" w:rsidP="00656FBB">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lastRenderedPageBreak/>
        <w:t>predviden čas trajanja nahajanja razstavljene kulturne dediščine v tujini oziroma na ozemlju Republike Slovenije.</w:t>
      </w:r>
    </w:p>
    <w:p w14:paraId="4F167C7F" w14:textId="77777777" w:rsidR="00320822" w:rsidRPr="00656FBB" w:rsidRDefault="00320822" w:rsidP="00656FBB">
      <w:pPr>
        <w:jc w:val="both"/>
        <w:rPr>
          <w:rFonts w:ascii="Arial" w:hAnsi="Arial" w:cs="Arial"/>
          <w:sz w:val="20"/>
          <w:szCs w:val="20"/>
        </w:rPr>
      </w:pPr>
    </w:p>
    <w:p w14:paraId="2CB2EC7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Jamstvo za povračilo škode podeli vlada s sklepom. </w:t>
      </w:r>
    </w:p>
    <w:p w14:paraId="6726E414" w14:textId="77777777" w:rsidR="00320822" w:rsidRPr="00656FBB" w:rsidRDefault="00320822" w:rsidP="00656FBB">
      <w:pPr>
        <w:jc w:val="both"/>
        <w:rPr>
          <w:rFonts w:ascii="Arial" w:hAnsi="Arial" w:cs="Arial"/>
          <w:sz w:val="20"/>
          <w:szCs w:val="20"/>
        </w:rPr>
      </w:pPr>
    </w:p>
    <w:p w14:paraId="5A08B25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Vlada v sklepu določi razstavljeno kulturno dediščino, glede katere je izdano jamstvo za povračilo škode, njeno vrednost in višino jamstva za povračilo škode v odstotkih. Vlada lahko v sklepu določi tudi omejitve glede načina transporta in hranjenja razstavljene kulturne dediščine. </w:t>
      </w:r>
    </w:p>
    <w:p w14:paraId="1AAEED6E" w14:textId="77777777" w:rsidR="00320822" w:rsidRPr="00656FBB" w:rsidRDefault="00320822" w:rsidP="00656FBB">
      <w:pPr>
        <w:jc w:val="both"/>
        <w:rPr>
          <w:rFonts w:ascii="Arial" w:hAnsi="Arial" w:cs="Arial"/>
          <w:sz w:val="20"/>
          <w:szCs w:val="20"/>
        </w:rPr>
      </w:pPr>
    </w:p>
    <w:p w14:paraId="43D75A6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Minister s pravilnikom podrobneje določi postopek izdaje jamstva za povračilo škode.</w:t>
      </w:r>
    </w:p>
    <w:p w14:paraId="37B4A352" w14:textId="77777777" w:rsidR="00320822" w:rsidRPr="00656FBB" w:rsidRDefault="00320822" w:rsidP="00656FBB">
      <w:pPr>
        <w:ind w:firstLine="708"/>
        <w:jc w:val="both"/>
        <w:rPr>
          <w:rFonts w:ascii="Arial" w:hAnsi="Arial" w:cs="Arial"/>
          <w:sz w:val="20"/>
          <w:szCs w:val="20"/>
        </w:rPr>
      </w:pPr>
    </w:p>
    <w:p w14:paraId="27EA6293" w14:textId="24C9088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4D78C6" w:rsidRPr="00656FBB">
        <w:rPr>
          <w:rFonts w:ascii="Arial" w:hAnsi="Arial" w:cs="Arial"/>
          <w:b/>
          <w:bCs/>
          <w:sz w:val="20"/>
          <w:szCs w:val="20"/>
        </w:rPr>
        <w:t>08</w:t>
      </w:r>
      <w:r w:rsidRPr="00656FBB">
        <w:rPr>
          <w:rFonts w:ascii="Arial" w:hAnsi="Arial" w:cs="Arial"/>
          <w:b/>
          <w:bCs/>
          <w:sz w:val="20"/>
          <w:szCs w:val="20"/>
        </w:rPr>
        <w:t>. člen</w:t>
      </w:r>
    </w:p>
    <w:p w14:paraId="65D4567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(lastnost jamstva za povračilo škode)</w:t>
      </w:r>
    </w:p>
    <w:p w14:paraId="1E056AB2" w14:textId="77777777" w:rsidR="00320822" w:rsidRPr="00656FBB" w:rsidRDefault="00320822" w:rsidP="00656FBB">
      <w:pPr>
        <w:jc w:val="both"/>
        <w:rPr>
          <w:rFonts w:ascii="Arial" w:hAnsi="Arial" w:cs="Arial"/>
          <w:sz w:val="20"/>
          <w:szCs w:val="20"/>
        </w:rPr>
      </w:pPr>
    </w:p>
    <w:p w14:paraId="50DAFE3D" w14:textId="4F59923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Jamstva za povračilo škode so nepreklicna, brezpogojna in se unovčujejo na prvi pisni poziv upnika. Republika Slovenija unovčeno jamstvo plača najkasneje v roku 8 delovnih dni od prejema poziva upnika iz katerega je razvidno, da je nastala škoda iz prvega odstavka </w:t>
      </w:r>
      <w:r w:rsidR="004D78C6" w:rsidRPr="00656FBB">
        <w:rPr>
          <w:rFonts w:ascii="Arial" w:hAnsi="Arial" w:cs="Arial"/>
          <w:sz w:val="20"/>
          <w:szCs w:val="20"/>
        </w:rPr>
        <w:t>106</w:t>
      </w:r>
      <w:r w:rsidRPr="00656FBB">
        <w:rPr>
          <w:rFonts w:ascii="Arial" w:hAnsi="Arial" w:cs="Arial"/>
          <w:sz w:val="20"/>
          <w:szCs w:val="20"/>
        </w:rPr>
        <w:t>. člena tega zakona.</w:t>
      </w:r>
    </w:p>
    <w:p w14:paraId="7C584040" w14:textId="77777777" w:rsidR="00320822" w:rsidRPr="00656FBB" w:rsidRDefault="00320822" w:rsidP="00656FBB">
      <w:pPr>
        <w:jc w:val="both"/>
        <w:rPr>
          <w:rFonts w:ascii="Arial" w:hAnsi="Arial" w:cs="Arial"/>
          <w:sz w:val="20"/>
          <w:szCs w:val="20"/>
        </w:rPr>
      </w:pPr>
    </w:p>
    <w:p w14:paraId="60A5CC23" w14:textId="3A4B1A07" w:rsidR="00320822" w:rsidRPr="00656FBB" w:rsidRDefault="004D78C6" w:rsidP="00656FBB">
      <w:pPr>
        <w:jc w:val="center"/>
        <w:rPr>
          <w:rFonts w:ascii="Arial" w:hAnsi="Arial" w:cs="Arial"/>
          <w:b/>
          <w:bCs/>
          <w:sz w:val="20"/>
          <w:szCs w:val="20"/>
        </w:rPr>
      </w:pPr>
      <w:r w:rsidRPr="00656FBB">
        <w:rPr>
          <w:rFonts w:ascii="Arial" w:hAnsi="Arial" w:cs="Arial"/>
          <w:b/>
          <w:bCs/>
          <w:sz w:val="20"/>
          <w:szCs w:val="20"/>
        </w:rPr>
        <w:t>109</w:t>
      </w:r>
      <w:r w:rsidR="00320822" w:rsidRPr="00656FBB">
        <w:rPr>
          <w:rFonts w:ascii="Arial" w:hAnsi="Arial" w:cs="Arial"/>
          <w:b/>
          <w:bCs/>
          <w:sz w:val="20"/>
          <w:szCs w:val="20"/>
        </w:rPr>
        <w:t>. člen</w:t>
      </w:r>
    </w:p>
    <w:p w14:paraId="5395425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(regresni zahtevek)</w:t>
      </w:r>
    </w:p>
    <w:p w14:paraId="201EE577" w14:textId="77777777" w:rsidR="00320822" w:rsidRPr="00656FBB" w:rsidRDefault="00320822" w:rsidP="00656FBB">
      <w:pPr>
        <w:jc w:val="both"/>
        <w:rPr>
          <w:rFonts w:ascii="Arial" w:hAnsi="Arial" w:cs="Arial"/>
          <w:sz w:val="20"/>
          <w:szCs w:val="20"/>
        </w:rPr>
      </w:pPr>
    </w:p>
    <w:p w14:paraId="5C55C23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Država ima v primeru plačila škode v skladu s tem oddelkom pravico zahtevati vračilo plačanih zneskov z zakonitimi zamudnimi obrestmi od tistega, ki je škodo povzročil.</w:t>
      </w:r>
    </w:p>
    <w:p w14:paraId="6109D7AE" w14:textId="77777777" w:rsidR="00320822" w:rsidRPr="00656FBB" w:rsidRDefault="00320822" w:rsidP="00656FBB">
      <w:pPr>
        <w:jc w:val="both"/>
        <w:rPr>
          <w:rFonts w:ascii="Arial" w:hAnsi="Arial" w:cs="Arial"/>
          <w:sz w:val="20"/>
          <w:szCs w:val="20"/>
        </w:rPr>
      </w:pPr>
    </w:p>
    <w:p w14:paraId="51A42486" w14:textId="6E32546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11</w:t>
      </w:r>
      <w:r w:rsidR="004D78C6" w:rsidRPr="00656FBB">
        <w:rPr>
          <w:rFonts w:ascii="Arial" w:hAnsi="Arial" w:cs="Arial"/>
          <w:b/>
          <w:bCs/>
          <w:sz w:val="20"/>
          <w:szCs w:val="20"/>
        </w:rPr>
        <w:t>0</w:t>
      </w:r>
      <w:r w:rsidRPr="00656FBB">
        <w:rPr>
          <w:rFonts w:ascii="Arial" w:hAnsi="Arial" w:cs="Arial"/>
          <w:b/>
          <w:bCs/>
          <w:sz w:val="20"/>
          <w:szCs w:val="20"/>
        </w:rPr>
        <w:t>. člen</w:t>
      </w:r>
    </w:p>
    <w:p w14:paraId="2119FB4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(višina sredstev)</w:t>
      </w:r>
    </w:p>
    <w:p w14:paraId="7CC8A688" w14:textId="77777777" w:rsidR="00320822" w:rsidRPr="00656FBB" w:rsidRDefault="00320822" w:rsidP="00656FBB">
      <w:pPr>
        <w:jc w:val="both"/>
        <w:rPr>
          <w:rFonts w:ascii="Arial" w:hAnsi="Arial" w:cs="Arial"/>
          <w:sz w:val="20"/>
          <w:szCs w:val="20"/>
        </w:rPr>
      </w:pPr>
    </w:p>
    <w:p w14:paraId="38A998E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Skupna višina jamstev iz tega oddelka na letni ravni se določi s predpisi o izvajanju državnega proračuna.</w:t>
      </w:r>
    </w:p>
    <w:p w14:paraId="5D5BCC87" w14:textId="77777777" w:rsidR="00320822" w:rsidRPr="00656FBB" w:rsidRDefault="00320822" w:rsidP="00656FBB">
      <w:pPr>
        <w:jc w:val="center"/>
        <w:rPr>
          <w:rFonts w:ascii="Arial" w:hAnsi="Arial" w:cs="Arial"/>
          <w:sz w:val="20"/>
          <w:szCs w:val="20"/>
        </w:rPr>
      </w:pPr>
    </w:p>
    <w:p w14:paraId="25C2457D"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 POGLAVJE</w:t>
      </w:r>
    </w:p>
    <w:p w14:paraId="28F09C3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SVET ZA KULTURNO DEDIŠČINO</w:t>
      </w:r>
    </w:p>
    <w:p w14:paraId="31A58841" w14:textId="77777777" w:rsidR="00320822" w:rsidRPr="00656FBB" w:rsidRDefault="00320822" w:rsidP="00656FBB">
      <w:pPr>
        <w:rPr>
          <w:rFonts w:ascii="Arial" w:hAnsi="Arial" w:cs="Arial"/>
          <w:sz w:val="20"/>
          <w:szCs w:val="20"/>
        </w:rPr>
      </w:pPr>
    </w:p>
    <w:p w14:paraId="3668E7C7" w14:textId="1BDD202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11</w:t>
      </w:r>
      <w:r w:rsidR="004D78C6" w:rsidRPr="00656FBB">
        <w:rPr>
          <w:rFonts w:ascii="Arial" w:hAnsi="Arial" w:cs="Arial"/>
          <w:b/>
          <w:bCs/>
          <w:sz w:val="20"/>
          <w:szCs w:val="20"/>
        </w:rPr>
        <w:t>1</w:t>
      </w:r>
      <w:r w:rsidRPr="00656FBB">
        <w:rPr>
          <w:rFonts w:ascii="Arial" w:hAnsi="Arial" w:cs="Arial"/>
          <w:b/>
          <w:bCs/>
          <w:sz w:val="20"/>
          <w:szCs w:val="20"/>
        </w:rPr>
        <w:t>. člen</w:t>
      </w:r>
    </w:p>
    <w:p w14:paraId="71907FA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(svet)</w:t>
      </w:r>
    </w:p>
    <w:p w14:paraId="4F7F0D80" w14:textId="77777777" w:rsidR="00320822" w:rsidRPr="00656FBB" w:rsidRDefault="00320822" w:rsidP="00656FBB">
      <w:pPr>
        <w:rPr>
          <w:rFonts w:ascii="Arial" w:hAnsi="Arial" w:cs="Arial"/>
          <w:sz w:val="20"/>
          <w:szCs w:val="20"/>
        </w:rPr>
      </w:pPr>
    </w:p>
    <w:p w14:paraId="5835D8D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Svet za kulturno dediščino (v nadaljevanju; svet) ustanovi minister kot strokovno posvetovalno telo na področju varovanja dediščine. </w:t>
      </w:r>
    </w:p>
    <w:p w14:paraId="24CD8FAC" w14:textId="77777777" w:rsidR="00320822" w:rsidRPr="00656FBB" w:rsidRDefault="00320822" w:rsidP="00656FBB">
      <w:pPr>
        <w:jc w:val="both"/>
        <w:rPr>
          <w:rFonts w:ascii="Arial" w:hAnsi="Arial" w:cs="Arial"/>
          <w:sz w:val="20"/>
          <w:szCs w:val="20"/>
        </w:rPr>
      </w:pPr>
    </w:p>
    <w:p w14:paraId="7D0D76D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Svet opravlja zlasti naslednje naloge:</w:t>
      </w:r>
    </w:p>
    <w:p w14:paraId="089559F9" w14:textId="77777777" w:rsidR="00320822"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pripravlja mnenja in priporočila glede zakonodaje, strategije in programov varovanja dediščine in spremlja njihovo izvajanje;</w:t>
      </w:r>
    </w:p>
    <w:p w14:paraId="64A951BD" w14:textId="77777777" w:rsidR="00320822"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povezuje in omogoča izmenjavo informacij in znanj med strokovnjaki, zavodi in organizacijami ter drugimi deležniki na področju varovanja dediščine;</w:t>
      </w:r>
    </w:p>
    <w:p w14:paraId="4EB1A6E9" w14:textId="77777777" w:rsidR="00320822"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obravnava pomembna vprašanja, povezana z varovanjem dediščine, in spodbuja programe za razvijanje zavesti o dediščini;</w:t>
      </w:r>
    </w:p>
    <w:p w14:paraId="105D1E07" w14:textId="77777777" w:rsidR="00320822"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 xml:space="preserve">podpira vključevanje javnosti in lokalnih skupnosti v procese varovanja in promocije dediščine; </w:t>
      </w:r>
    </w:p>
    <w:p w14:paraId="5F559CCD" w14:textId="77777777" w:rsidR="00320822"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 xml:space="preserve">spremlja mednarodne programe in politike, ki pomembno vplivajo na varovanje dediščine, in  </w:t>
      </w:r>
    </w:p>
    <w:p w14:paraId="726D4F64" w14:textId="77777777" w:rsidR="00320822"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daje pobude in predloge s področja svojega dela.</w:t>
      </w:r>
    </w:p>
    <w:p w14:paraId="668BB73F" w14:textId="77777777" w:rsidR="00320822" w:rsidRPr="00656FBB" w:rsidRDefault="00320822" w:rsidP="00656FBB">
      <w:pPr>
        <w:jc w:val="both"/>
        <w:rPr>
          <w:rFonts w:ascii="Arial" w:hAnsi="Arial" w:cs="Arial"/>
          <w:sz w:val="20"/>
          <w:szCs w:val="20"/>
        </w:rPr>
      </w:pPr>
    </w:p>
    <w:p w14:paraId="1901D8E9" w14:textId="77777777" w:rsidR="00320822" w:rsidRPr="00656FBB" w:rsidRDefault="00320822" w:rsidP="00656FBB">
      <w:pPr>
        <w:jc w:val="both"/>
        <w:rPr>
          <w:rFonts w:ascii="Arial" w:hAnsi="Arial" w:cs="Arial"/>
          <w:sz w:val="20"/>
          <w:szCs w:val="20"/>
        </w:rPr>
      </w:pPr>
    </w:p>
    <w:p w14:paraId="76EB212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V svet imenuje minister 11 strokovnjakinj ali strokovnjakov oziroma predstavnic ali predstavnikov s področja varovanja dediščine. Po eno članico oziroma člana sveta imenuje na predlog:</w:t>
      </w:r>
    </w:p>
    <w:p w14:paraId="356301EC"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lastRenderedPageBreak/>
        <w:t>strokovnih združenj s področja muzejev;</w:t>
      </w:r>
    </w:p>
    <w:p w14:paraId="324D9C38"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 xml:space="preserve">strokovnih združenj s področja </w:t>
      </w:r>
      <w:proofErr w:type="spellStart"/>
      <w:r w:rsidRPr="00656FBB">
        <w:rPr>
          <w:rFonts w:ascii="Arial" w:hAnsi="Arial" w:cs="Arial"/>
          <w:sz w:val="20"/>
          <w:szCs w:val="20"/>
        </w:rPr>
        <w:t>konservatorstva</w:t>
      </w:r>
      <w:proofErr w:type="spellEnd"/>
      <w:r w:rsidRPr="00656FBB">
        <w:rPr>
          <w:rFonts w:ascii="Arial" w:hAnsi="Arial" w:cs="Arial"/>
          <w:sz w:val="20"/>
          <w:szCs w:val="20"/>
        </w:rPr>
        <w:t xml:space="preserve"> in restavratorstva;</w:t>
      </w:r>
    </w:p>
    <w:p w14:paraId="666ECFE2"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 xml:space="preserve">zavoda; </w:t>
      </w:r>
    </w:p>
    <w:p w14:paraId="4429EC24"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službe;</w:t>
      </w:r>
    </w:p>
    <w:p w14:paraId="1754EF28"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koordinatorja;</w:t>
      </w:r>
    </w:p>
    <w:p w14:paraId="30678F59"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združenja občin;</w:t>
      </w:r>
    </w:p>
    <w:p w14:paraId="0FF31D8E"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visokošolskih in raziskovalnih organizacij s programi na področju dediščine;</w:t>
      </w:r>
    </w:p>
    <w:p w14:paraId="7CC18A5A"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strokovnih zbornic s področja prostorskega načrtovanja, arhitekture in krajinske arhitekture;</w:t>
      </w:r>
    </w:p>
    <w:p w14:paraId="27E5A09F"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strokovnih združenj s področja arhivske dejavnosti;</w:t>
      </w:r>
    </w:p>
    <w:p w14:paraId="2F4FCC67"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strokovnih združenj s področja knjižnične dejavnosti;</w:t>
      </w:r>
    </w:p>
    <w:p w14:paraId="236160B0" w14:textId="77777777" w:rsidR="00320822" w:rsidRPr="00656FBB" w:rsidRDefault="00320822" w:rsidP="002F1A57">
      <w:pPr>
        <w:pStyle w:val="Odstavekseznama"/>
        <w:numPr>
          <w:ilvl w:val="0"/>
          <w:numId w:val="176"/>
        </w:numPr>
        <w:ind w:left="703" w:hanging="703"/>
        <w:jc w:val="both"/>
        <w:rPr>
          <w:rFonts w:ascii="Arial" w:hAnsi="Arial" w:cs="Arial"/>
          <w:sz w:val="20"/>
          <w:szCs w:val="20"/>
        </w:rPr>
      </w:pPr>
      <w:r w:rsidRPr="00656FBB">
        <w:rPr>
          <w:rFonts w:ascii="Arial" w:hAnsi="Arial" w:cs="Arial"/>
          <w:sz w:val="20"/>
          <w:szCs w:val="20"/>
        </w:rPr>
        <w:t>nevladnih organizacij v javnem interesu na področju varovanja kulturne dediščine.</w:t>
      </w:r>
    </w:p>
    <w:p w14:paraId="69C70E89" w14:textId="77777777" w:rsidR="00320822" w:rsidRPr="00656FBB" w:rsidRDefault="00320822" w:rsidP="00656FBB">
      <w:pPr>
        <w:jc w:val="both"/>
        <w:rPr>
          <w:rFonts w:ascii="Arial" w:hAnsi="Arial" w:cs="Arial"/>
          <w:sz w:val="20"/>
          <w:szCs w:val="20"/>
        </w:rPr>
      </w:pPr>
    </w:p>
    <w:p w14:paraId="14858C5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Minister pri sestavi upošteva načelo uravnotežene zastopanosti spolov.</w:t>
      </w:r>
    </w:p>
    <w:p w14:paraId="6266A985" w14:textId="77777777" w:rsidR="00320822" w:rsidRPr="00656FBB" w:rsidRDefault="00320822" w:rsidP="00656FBB">
      <w:pPr>
        <w:ind w:firstLine="708"/>
        <w:jc w:val="both"/>
        <w:rPr>
          <w:rFonts w:ascii="Arial" w:hAnsi="Arial" w:cs="Arial"/>
          <w:sz w:val="20"/>
          <w:szCs w:val="20"/>
        </w:rPr>
      </w:pPr>
    </w:p>
    <w:p w14:paraId="1782361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Člani sveta se imenujejo za obdobje petih let z možnostjo ponovnega imenovanja.</w:t>
      </w:r>
    </w:p>
    <w:p w14:paraId="796139CF" w14:textId="77777777" w:rsidR="00320822" w:rsidRPr="00656FBB" w:rsidRDefault="00320822" w:rsidP="00656FBB">
      <w:pPr>
        <w:ind w:firstLine="708"/>
        <w:jc w:val="both"/>
        <w:rPr>
          <w:rFonts w:ascii="Arial" w:hAnsi="Arial" w:cs="Arial"/>
          <w:sz w:val="20"/>
          <w:szCs w:val="20"/>
        </w:rPr>
      </w:pPr>
    </w:p>
    <w:p w14:paraId="21F3C24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Delo članov sveta je častno. Člani sveta so upravičeni do povračila potnih stroškov in drugih morebitnih stroškov, povezanih z delom v svetu. Svet lahko določi, da se namesto povračila stroškov iz prejšnjega stavka izplačujejo sejnine, katerih višina se določi s statutom.</w:t>
      </w:r>
    </w:p>
    <w:p w14:paraId="1F70A583" w14:textId="77777777" w:rsidR="00320822" w:rsidRPr="00656FBB" w:rsidRDefault="00320822" w:rsidP="00656FBB">
      <w:pPr>
        <w:jc w:val="both"/>
        <w:rPr>
          <w:rFonts w:ascii="Arial" w:hAnsi="Arial" w:cs="Arial"/>
          <w:sz w:val="20"/>
          <w:szCs w:val="20"/>
        </w:rPr>
      </w:pPr>
    </w:p>
    <w:p w14:paraId="3F8A614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Minister sprejme sklep o ustanovitvi sveta. Način dela sveta v soglasju z ministrom svet podrobneje uredi s poslovnikom.</w:t>
      </w:r>
    </w:p>
    <w:p w14:paraId="3AC23CE7" w14:textId="77777777" w:rsidR="00320822" w:rsidRPr="00656FBB" w:rsidRDefault="00320822" w:rsidP="00656FBB">
      <w:pPr>
        <w:jc w:val="center"/>
        <w:rPr>
          <w:rFonts w:ascii="Arial" w:hAnsi="Arial" w:cs="Arial"/>
          <w:sz w:val="20"/>
          <w:szCs w:val="20"/>
        </w:rPr>
      </w:pPr>
    </w:p>
    <w:p w14:paraId="48A74388" w14:textId="77777777" w:rsidR="00320822" w:rsidRPr="00656FBB" w:rsidRDefault="00320822" w:rsidP="00656FBB">
      <w:pPr>
        <w:jc w:val="center"/>
        <w:rPr>
          <w:rFonts w:ascii="Arial" w:hAnsi="Arial" w:cs="Arial"/>
          <w:sz w:val="20"/>
          <w:szCs w:val="20"/>
        </w:rPr>
      </w:pPr>
      <w:bookmarkStart w:id="46" w:name="_Hlk185449085"/>
      <w:r w:rsidRPr="00656FBB">
        <w:rPr>
          <w:rFonts w:ascii="Arial" w:hAnsi="Arial" w:cs="Arial"/>
          <w:sz w:val="20"/>
          <w:szCs w:val="20"/>
        </w:rPr>
        <w:t>XI. POGLAVJE</w:t>
      </w:r>
    </w:p>
    <w:p w14:paraId="53D69B8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ZAVOD ZA VARSTVO KULTURNE DEDIŠČINE</w:t>
      </w:r>
    </w:p>
    <w:p w14:paraId="6B19BC85" w14:textId="77777777" w:rsidR="00320822" w:rsidRPr="00656FBB" w:rsidRDefault="00320822" w:rsidP="00656FBB">
      <w:pPr>
        <w:jc w:val="both"/>
        <w:rPr>
          <w:rFonts w:ascii="Arial" w:hAnsi="Arial" w:cs="Arial"/>
          <w:sz w:val="20"/>
          <w:szCs w:val="20"/>
        </w:rPr>
      </w:pPr>
    </w:p>
    <w:p w14:paraId="55622DC8" w14:textId="0D265FB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11</w:t>
      </w:r>
      <w:r w:rsidR="004D78C6" w:rsidRPr="00656FBB">
        <w:rPr>
          <w:rFonts w:ascii="Arial" w:hAnsi="Arial" w:cs="Arial"/>
          <w:b/>
          <w:bCs/>
          <w:sz w:val="20"/>
          <w:szCs w:val="20"/>
        </w:rPr>
        <w:t>2</w:t>
      </w:r>
      <w:r w:rsidRPr="00656FBB">
        <w:rPr>
          <w:rFonts w:ascii="Arial" w:hAnsi="Arial" w:cs="Arial"/>
          <w:b/>
          <w:bCs/>
          <w:sz w:val="20"/>
          <w:szCs w:val="20"/>
        </w:rPr>
        <w:t>. člen</w:t>
      </w:r>
    </w:p>
    <w:p w14:paraId="3283280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(zavod)</w:t>
      </w:r>
    </w:p>
    <w:p w14:paraId="6CA43EC1" w14:textId="77777777" w:rsidR="00320822" w:rsidRPr="00656FBB" w:rsidRDefault="00320822" w:rsidP="00656FBB">
      <w:pPr>
        <w:jc w:val="both"/>
        <w:rPr>
          <w:rFonts w:ascii="Arial" w:hAnsi="Arial" w:cs="Arial"/>
          <w:sz w:val="20"/>
          <w:szCs w:val="20"/>
        </w:rPr>
      </w:pPr>
    </w:p>
    <w:p w14:paraId="74086F9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Zavod je javni zavod, ki ga država ustanovi za izvajanje javne službe varstva nepremične dediščine in z njo povezane premične in nesnovne dediščine.</w:t>
      </w:r>
    </w:p>
    <w:p w14:paraId="02AEE3D5" w14:textId="77777777" w:rsidR="00320822" w:rsidRPr="00656FBB" w:rsidRDefault="00320822" w:rsidP="00656FBB">
      <w:pPr>
        <w:jc w:val="both"/>
        <w:rPr>
          <w:rFonts w:ascii="Arial" w:hAnsi="Arial" w:cs="Arial"/>
          <w:sz w:val="20"/>
          <w:szCs w:val="20"/>
        </w:rPr>
      </w:pPr>
    </w:p>
    <w:p w14:paraId="0A67175B" w14:textId="1431CAA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11</w:t>
      </w:r>
      <w:r w:rsidR="004F3F11" w:rsidRPr="00656FBB">
        <w:rPr>
          <w:rFonts w:ascii="Arial" w:hAnsi="Arial" w:cs="Arial"/>
          <w:b/>
          <w:bCs/>
          <w:sz w:val="20"/>
          <w:szCs w:val="20"/>
        </w:rPr>
        <w:t>3</w:t>
      </w:r>
      <w:r w:rsidRPr="00656FBB">
        <w:rPr>
          <w:rFonts w:ascii="Arial" w:hAnsi="Arial" w:cs="Arial"/>
          <w:b/>
          <w:bCs/>
          <w:sz w:val="20"/>
          <w:szCs w:val="20"/>
        </w:rPr>
        <w:t>. člen</w:t>
      </w:r>
    </w:p>
    <w:p w14:paraId="2FF7C1A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(organiziranost zavoda)</w:t>
      </w:r>
    </w:p>
    <w:p w14:paraId="4ECCC1A1" w14:textId="77777777" w:rsidR="00320822" w:rsidRPr="00656FBB" w:rsidRDefault="00320822" w:rsidP="00656FBB">
      <w:pPr>
        <w:jc w:val="both"/>
        <w:rPr>
          <w:rFonts w:ascii="Arial" w:hAnsi="Arial" w:cs="Arial"/>
          <w:sz w:val="20"/>
          <w:szCs w:val="20"/>
        </w:rPr>
      </w:pPr>
    </w:p>
    <w:p w14:paraId="202D2142" w14:textId="559C35E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Zavod ima območne enote, Restavratorski center</w:t>
      </w:r>
      <w:r w:rsidR="004F3F11" w:rsidRPr="00656FBB">
        <w:rPr>
          <w:rFonts w:ascii="Arial" w:hAnsi="Arial" w:cs="Arial"/>
          <w:sz w:val="20"/>
          <w:szCs w:val="20"/>
        </w:rPr>
        <w:t xml:space="preserve"> in</w:t>
      </w:r>
      <w:r w:rsidRPr="00656FBB">
        <w:rPr>
          <w:rFonts w:ascii="Arial" w:hAnsi="Arial" w:cs="Arial"/>
          <w:sz w:val="20"/>
          <w:szCs w:val="20"/>
        </w:rPr>
        <w:t xml:space="preserve"> Center za preventivno arheologijo (v nadaljnjem besedilu: organizacijska enota zavoda).</w:t>
      </w:r>
    </w:p>
    <w:p w14:paraId="7E61A203" w14:textId="77777777" w:rsidR="00320822" w:rsidRPr="00656FBB" w:rsidRDefault="00320822" w:rsidP="00656FBB">
      <w:pPr>
        <w:jc w:val="both"/>
        <w:rPr>
          <w:rFonts w:ascii="Arial" w:hAnsi="Arial" w:cs="Arial"/>
          <w:sz w:val="20"/>
          <w:szCs w:val="20"/>
        </w:rPr>
      </w:pPr>
    </w:p>
    <w:p w14:paraId="02914069" w14:textId="64CC58F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Število in meje območnih enot </w:t>
      </w:r>
      <w:r w:rsidR="004F3F11" w:rsidRPr="00656FBB">
        <w:rPr>
          <w:rFonts w:ascii="Arial" w:hAnsi="Arial" w:cs="Arial"/>
          <w:sz w:val="20"/>
          <w:szCs w:val="20"/>
        </w:rPr>
        <w:t>se določi v aktu o ustanovitvi</w:t>
      </w:r>
      <w:r w:rsidRPr="00656FBB">
        <w:rPr>
          <w:rFonts w:ascii="Arial" w:hAnsi="Arial" w:cs="Arial"/>
          <w:sz w:val="20"/>
          <w:szCs w:val="20"/>
        </w:rPr>
        <w:t>.</w:t>
      </w:r>
    </w:p>
    <w:p w14:paraId="19609E3D" w14:textId="77777777" w:rsidR="00320822" w:rsidRPr="00656FBB" w:rsidRDefault="00320822" w:rsidP="00656FBB">
      <w:pPr>
        <w:jc w:val="both"/>
        <w:rPr>
          <w:rFonts w:ascii="Arial" w:hAnsi="Arial" w:cs="Arial"/>
          <w:sz w:val="20"/>
          <w:szCs w:val="20"/>
        </w:rPr>
      </w:pPr>
    </w:p>
    <w:p w14:paraId="2AA35671" w14:textId="0E7F216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11</w:t>
      </w:r>
      <w:r w:rsidR="004F3F11" w:rsidRPr="00656FBB">
        <w:rPr>
          <w:rFonts w:ascii="Arial" w:hAnsi="Arial" w:cs="Arial"/>
          <w:b/>
          <w:bCs/>
          <w:sz w:val="20"/>
          <w:szCs w:val="20"/>
        </w:rPr>
        <w:t>4</w:t>
      </w:r>
      <w:r w:rsidRPr="00656FBB">
        <w:rPr>
          <w:rFonts w:ascii="Arial" w:hAnsi="Arial" w:cs="Arial"/>
          <w:b/>
          <w:bCs/>
          <w:sz w:val="20"/>
          <w:szCs w:val="20"/>
        </w:rPr>
        <w:t>. člen</w:t>
      </w:r>
    </w:p>
    <w:p w14:paraId="5737F41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(organizacijske enote)</w:t>
      </w:r>
    </w:p>
    <w:p w14:paraId="189BAAF7" w14:textId="77777777" w:rsidR="00320822" w:rsidRPr="00656FBB" w:rsidRDefault="00320822" w:rsidP="00656FBB">
      <w:pPr>
        <w:jc w:val="both"/>
        <w:rPr>
          <w:rFonts w:ascii="Arial" w:hAnsi="Arial" w:cs="Arial"/>
          <w:sz w:val="20"/>
          <w:szCs w:val="20"/>
        </w:rPr>
      </w:pPr>
    </w:p>
    <w:p w14:paraId="26FA775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Organizacijska enota ima vodjo, ki organizira in vodi delo ter poslovanje organizacijske enote in je odgovoren za strokovnost njenega dela.</w:t>
      </w:r>
    </w:p>
    <w:p w14:paraId="71C0DB28" w14:textId="77777777" w:rsidR="00320822" w:rsidRPr="00656FBB" w:rsidRDefault="00320822" w:rsidP="00656FBB">
      <w:pPr>
        <w:jc w:val="both"/>
        <w:rPr>
          <w:rFonts w:ascii="Arial" w:hAnsi="Arial" w:cs="Arial"/>
          <w:sz w:val="20"/>
          <w:szCs w:val="20"/>
        </w:rPr>
      </w:pPr>
    </w:p>
    <w:p w14:paraId="0EA4813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Vodja organizacijske enote je imenovan za dobo pet let in je lahko po poteku te dobe ponovno imenovan. </w:t>
      </w:r>
    </w:p>
    <w:p w14:paraId="57FE2C91" w14:textId="77777777" w:rsidR="00320822" w:rsidRPr="00656FBB" w:rsidRDefault="00320822" w:rsidP="00656FBB">
      <w:pPr>
        <w:jc w:val="both"/>
        <w:rPr>
          <w:rFonts w:ascii="Arial" w:hAnsi="Arial" w:cs="Arial"/>
          <w:sz w:val="20"/>
          <w:szCs w:val="20"/>
        </w:rPr>
      </w:pPr>
    </w:p>
    <w:p w14:paraId="4D008DBE" w14:textId="3E3236E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Vodjo organizacijske enote imenuje in razrešuje direktor zavoda po predhodnem mnenju sveta zavoda. Vodja organizacijske enote se razreši, če nastopijo razlogi za razrešitev direktorja </w:t>
      </w:r>
      <w:r w:rsidR="004F3F11" w:rsidRPr="00656FBB">
        <w:rPr>
          <w:rFonts w:ascii="Arial" w:hAnsi="Arial" w:cs="Arial"/>
          <w:sz w:val="20"/>
          <w:szCs w:val="20"/>
        </w:rPr>
        <w:t>v zakonu</w:t>
      </w:r>
      <w:r w:rsidRPr="00656FBB">
        <w:rPr>
          <w:rFonts w:ascii="Arial" w:hAnsi="Arial" w:cs="Arial"/>
          <w:sz w:val="20"/>
          <w:szCs w:val="20"/>
        </w:rPr>
        <w:t xml:space="preserve">, ki ureja zavode. </w:t>
      </w:r>
    </w:p>
    <w:p w14:paraId="2C462A90" w14:textId="77777777" w:rsidR="00320822" w:rsidRPr="00656FBB" w:rsidRDefault="00320822" w:rsidP="00656FBB">
      <w:pPr>
        <w:jc w:val="both"/>
        <w:rPr>
          <w:rFonts w:ascii="Arial" w:hAnsi="Arial" w:cs="Arial"/>
          <w:sz w:val="20"/>
          <w:szCs w:val="20"/>
        </w:rPr>
      </w:pPr>
    </w:p>
    <w:p w14:paraId="1ADB96AE" w14:textId="2772044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lastRenderedPageBreak/>
        <w:t>1</w:t>
      </w:r>
      <w:r w:rsidR="004F3F11" w:rsidRPr="00656FBB">
        <w:rPr>
          <w:rFonts w:ascii="Arial" w:hAnsi="Arial" w:cs="Arial"/>
          <w:b/>
          <w:bCs/>
          <w:sz w:val="20"/>
          <w:szCs w:val="20"/>
        </w:rPr>
        <w:t>15</w:t>
      </w:r>
      <w:r w:rsidRPr="00656FBB">
        <w:rPr>
          <w:rFonts w:ascii="Arial" w:hAnsi="Arial" w:cs="Arial"/>
          <w:b/>
          <w:bCs/>
          <w:sz w:val="20"/>
          <w:szCs w:val="20"/>
        </w:rPr>
        <w:t>. člen</w:t>
      </w:r>
    </w:p>
    <w:p w14:paraId="753045C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(skupne naloge zavoda)</w:t>
      </w:r>
    </w:p>
    <w:p w14:paraId="57F303AB" w14:textId="77777777" w:rsidR="00320822" w:rsidRPr="00656FBB" w:rsidRDefault="00320822" w:rsidP="00656FBB">
      <w:pPr>
        <w:jc w:val="both"/>
        <w:rPr>
          <w:rFonts w:ascii="Arial" w:hAnsi="Arial" w:cs="Arial"/>
          <w:sz w:val="20"/>
          <w:szCs w:val="20"/>
        </w:rPr>
      </w:pPr>
    </w:p>
    <w:p w14:paraId="20E09F80" w14:textId="26599D40" w:rsidR="00320822" w:rsidRPr="00656FBB" w:rsidRDefault="00320822" w:rsidP="00656FBB">
      <w:pPr>
        <w:ind w:left="708"/>
        <w:jc w:val="both"/>
        <w:rPr>
          <w:rFonts w:ascii="Arial" w:hAnsi="Arial" w:cs="Arial"/>
          <w:sz w:val="20"/>
          <w:szCs w:val="20"/>
        </w:rPr>
      </w:pPr>
      <w:bookmarkStart w:id="47" w:name="_Hlk181533728"/>
      <w:r w:rsidRPr="00656FBB">
        <w:rPr>
          <w:rFonts w:ascii="Arial" w:hAnsi="Arial" w:cs="Arial"/>
          <w:sz w:val="20"/>
          <w:szCs w:val="20"/>
        </w:rPr>
        <w:t>(1) Zavod kot javno službo varstva opravlja naslednje naloge</w:t>
      </w:r>
      <w:r w:rsidR="001E1252">
        <w:rPr>
          <w:rFonts w:ascii="Arial" w:hAnsi="Arial" w:cs="Arial"/>
          <w:sz w:val="20"/>
          <w:szCs w:val="20"/>
        </w:rPr>
        <w:t xml:space="preserve"> na področju varstva dediščine</w:t>
      </w:r>
      <w:r w:rsidRPr="00656FBB">
        <w:rPr>
          <w:rFonts w:ascii="Arial" w:hAnsi="Arial" w:cs="Arial"/>
          <w:sz w:val="20"/>
          <w:szCs w:val="20"/>
        </w:rPr>
        <w:t>:</w:t>
      </w:r>
      <w:bookmarkEnd w:id="47"/>
    </w:p>
    <w:p w14:paraId="6453A5F3" w14:textId="5D57FA1B" w:rsidR="00320822" w:rsidRDefault="00320822" w:rsidP="002F1A57">
      <w:pPr>
        <w:pStyle w:val="Odstavekseznama"/>
        <w:numPr>
          <w:ilvl w:val="0"/>
          <w:numId w:val="177"/>
        </w:numPr>
        <w:ind w:left="703" w:hanging="703"/>
        <w:jc w:val="both"/>
        <w:rPr>
          <w:rFonts w:ascii="Arial" w:hAnsi="Arial" w:cs="Arial"/>
          <w:sz w:val="20"/>
          <w:szCs w:val="20"/>
        </w:rPr>
      </w:pPr>
      <w:bookmarkStart w:id="48" w:name="_Hlk181533662"/>
      <w:r w:rsidRPr="00656FBB">
        <w:rPr>
          <w:rFonts w:ascii="Arial" w:hAnsi="Arial" w:cs="Arial"/>
          <w:sz w:val="20"/>
          <w:szCs w:val="20"/>
        </w:rPr>
        <w:t>identificira, dokumentira,</w:t>
      </w:r>
      <w:r w:rsidR="00B83F8B">
        <w:rPr>
          <w:rFonts w:ascii="Arial" w:hAnsi="Arial" w:cs="Arial"/>
          <w:sz w:val="20"/>
          <w:szCs w:val="20"/>
        </w:rPr>
        <w:t xml:space="preserve"> raziskuje,</w:t>
      </w:r>
      <w:r w:rsidRPr="00656FBB">
        <w:rPr>
          <w:rFonts w:ascii="Arial" w:hAnsi="Arial" w:cs="Arial"/>
          <w:sz w:val="20"/>
          <w:szCs w:val="20"/>
        </w:rPr>
        <w:t xml:space="preserve"> proučuje, vrednoti in interpretira nepremično dediščino ter z njo povezano premično in nesnovno dediščino;</w:t>
      </w:r>
    </w:p>
    <w:p w14:paraId="4F778B28" w14:textId="712987F5" w:rsidR="001E1252" w:rsidRPr="00656FBB" w:rsidRDefault="001E1252" w:rsidP="002F1A57">
      <w:pPr>
        <w:pStyle w:val="Odstavekseznama"/>
        <w:numPr>
          <w:ilvl w:val="0"/>
          <w:numId w:val="177"/>
        </w:numPr>
        <w:ind w:left="703" w:hanging="703"/>
        <w:jc w:val="both"/>
        <w:rPr>
          <w:rFonts w:ascii="Arial" w:hAnsi="Arial" w:cs="Arial"/>
          <w:sz w:val="20"/>
          <w:szCs w:val="20"/>
        </w:rPr>
      </w:pPr>
      <w:r>
        <w:rPr>
          <w:rFonts w:ascii="Arial" w:hAnsi="Arial" w:cs="Arial"/>
          <w:sz w:val="20"/>
          <w:szCs w:val="20"/>
        </w:rPr>
        <w:t>skrbi za razvoj metod in standardov;</w:t>
      </w:r>
    </w:p>
    <w:p w14:paraId="78123ACF" w14:textId="4ED26311"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sodeluje z lastniki</w:t>
      </w:r>
      <w:r w:rsidR="001E1252">
        <w:rPr>
          <w:rFonts w:ascii="Arial" w:hAnsi="Arial" w:cs="Arial"/>
          <w:sz w:val="20"/>
          <w:szCs w:val="20"/>
        </w:rPr>
        <w:t>, upravljavci</w:t>
      </w:r>
      <w:r w:rsidRPr="00656FBB">
        <w:rPr>
          <w:rFonts w:ascii="Arial" w:hAnsi="Arial" w:cs="Arial"/>
          <w:sz w:val="20"/>
          <w:szCs w:val="20"/>
        </w:rPr>
        <w:t xml:space="preserve"> in uporabniki dediščine in jim nudi strokovno pomoč s posredovanjem pojasnil, nasvetov in navodil;</w:t>
      </w:r>
    </w:p>
    <w:p w14:paraId="01A0D746" w14:textId="77777777"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sodeluje pri varstvu dediščine v primeru izrednih razmer;</w:t>
      </w:r>
    </w:p>
    <w:p w14:paraId="126F446A" w14:textId="2677DA26"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zagotavlja izobraževanje in izpopolnjevanje</w:t>
      </w:r>
      <w:r w:rsidR="001E1252">
        <w:rPr>
          <w:rFonts w:ascii="Arial" w:hAnsi="Arial" w:cs="Arial"/>
          <w:sz w:val="20"/>
          <w:szCs w:val="20"/>
        </w:rPr>
        <w:t>;</w:t>
      </w:r>
    </w:p>
    <w:p w14:paraId="51A061E3" w14:textId="0514F133"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sodeluje pri izvajanju strokovnih izpitov</w:t>
      </w:r>
      <w:r w:rsidR="001E1252">
        <w:rPr>
          <w:rFonts w:ascii="Arial" w:hAnsi="Arial" w:cs="Arial"/>
          <w:sz w:val="20"/>
          <w:szCs w:val="20"/>
        </w:rPr>
        <w:t>;</w:t>
      </w:r>
    </w:p>
    <w:p w14:paraId="10D81C78" w14:textId="77777777"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izvaja programe za razvijanje zavesti o dediščini;</w:t>
      </w:r>
    </w:p>
    <w:p w14:paraId="4DC8DF0A" w14:textId="374F9B03"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izvaja raziskovalne projekte</w:t>
      </w:r>
      <w:r w:rsidR="00BA0ACF">
        <w:rPr>
          <w:rFonts w:ascii="Arial" w:hAnsi="Arial" w:cs="Arial"/>
          <w:sz w:val="20"/>
          <w:szCs w:val="20"/>
        </w:rPr>
        <w:t>;</w:t>
      </w:r>
    </w:p>
    <w:p w14:paraId="5346C436" w14:textId="286054C1"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 xml:space="preserve">upravlja spomenike v lasti države v skladu s </w:t>
      </w:r>
      <w:r w:rsidR="005266AC" w:rsidRPr="00656FBB">
        <w:rPr>
          <w:rFonts w:ascii="Arial" w:hAnsi="Arial" w:cs="Arial"/>
          <w:sz w:val="20"/>
          <w:szCs w:val="20"/>
        </w:rPr>
        <w:t>89</w:t>
      </w:r>
      <w:r w:rsidRPr="00656FBB">
        <w:rPr>
          <w:rFonts w:ascii="Arial" w:hAnsi="Arial" w:cs="Arial"/>
          <w:sz w:val="20"/>
          <w:szCs w:val="20"/>
        </w:rPr>
        <w:t>. členom tega zakona;</w:t>
      </w:r>
    </w:p>
    <w:p w14:paraId="6BFFFCF3" w14:textId="03FA98DC" w:rsidR="00320822" w:rsidRPr="00656FBB" w:rsidRDefault="00320822" w:rsidP="00656FBB">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 xml:space="preserve">sodeluje pri pripravi </w:t>
      </w:r>
      <w:r w:rsidR="00BA0ACF">
        <w:rPr>
          <w:rFonts w:ascii="Arial" w:hAnsi="Arial" w:cs="Arial"/>
          <w:sz w:val="20"/>
          <w:szCs w:val="20"/>
        </w:rPr>
        <w:t xml:space="preserve">strateških, izvedbenih in drugih dokumentih; </w:t>
      </w:r>
    </w:p>
    <w:p w14:paraId="40E5154F" w14:textId="1BBE2FA7" w:rsidR="00D14AAF" w:rsidRPr="002F1A57" w:rsidRDefault="00D14AAF"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državnim organom nudi strokovno pomoč v skladu s tem zakonom;</w:t>
      </w:r>
    </w:p>
    <w:p w14:paraId="1A14D544" w14:textId="4E02BB39" w:rsidR="00320822" w:rsidRPr="00656FBB" w:rsidRDefault="00320822" w:rsidP="002F1A57">
      <w:pPr>
        <w:pStyle w:val="Odstavekseznama"/>
        <w:numPr>
          <w:ilvl w:val="0"/>
          <w:numId w:val="177"/>
        </w:numPr>
        <w:ind w:left="703" w:hanging="703"/>
        <w:jc w:val="both"/>
        <w:rPr>
          <w:rFonts w:ascii="Arial" w:hAnsi="Arial" w:cs="Arial"/>
          <w:sz w:val="20"/>
          <w:szCs w:val="20"/>
        </w:rPr>
      </w:pPr>
      <w:r w:rsidRPr="00656FBB">
        <w:rPr>
          <w:rFonts w:ascii="Arial" w:hAnsi="Arial" w:cs="Arial"/>
          <w:sz w:val="20"/>
          <w:szCs w:val="20"/>
        </w:rPr>
        <w:t xml:space="preserve">opravlja druge naloge s soglasjem </w:t>
      </w:r>
      <w:r w:rsidR="00F614D2">
        <w:rPr>
          <w:rFonts w:ascii="Arial" w:hAnsi="Arial" w:cs="Arial"/>
          <w:sz w:val="20"/>
          <w:szCs w:val="20"/>
        </w:rPr>
        <w:t>in po navodilu ministrstva</w:t>
      </w:r>
      <w:r w:rsidRPr="00656FBB">
        <w:rPr>
          <w:rFonts w:ascii="Arial" w:hAnsi="Arial" w:cs="Arial"/>
          <w:sz w:val="20"/>
          <w:szCs w:val="20"/>
        </w:rPr>
        <w:t xml:space="preserve">. </w:t>
      </w:r>
    </w:p>
    <w:bookmarkEnd w:id="48"/>
    <w:p w14:paraId="2C4660AE" w14:textId="77777777" w:rsidR="00320822" w:rsidRPr="00656FBB" w:rsidRDefault="00320822" w:rsidP="00656FBB">
      <w:pPr>
        <w:jc w:val="both"/>
        <w:rPr>
          <w:rFonts w:ascii="Arial" w:hAnsi="Arial" w:cs="Arial"/>
          <w:sz w:val="20"/>
          <w:szCs w:val="20"/>
        </w:rPr>
      </w:pPr>
    </w:p>
    <w:p w14:paraId="46A0D2BF" w14:textId="48240A1B" w:rsidR="005266AC" w:rsidRPr="00656FBB" w:rsidRDefault="005266AC" w:rsidP="002F1A57">
      <w:pPr>
        <w:ind w:firstLine="703"/>
        <w:jc w:val="both"/>
        <w:rPr>
          <w:rFonts w:ascii="Arial" w:hAnsi="Arial" w:cs="Arial"/>
          <w:sz w:val="20"/>
          <w:szCs w:val="20"/>
        </w:rPr>
      </w:pPr>
      <w:r w:rsidRPr="00656FBB">
        <w:rPr>
          <w:rFonts w:ascii="Arial" w:hAnsi="Arial" w:cs="Arial"/>
          <w:sz w:val="20"/>
          <w:szCs w:val="20"/>
        </w:rPr>
        <w:t>(2) Zavod na podlagi javnega pooblastila upravlja evidenc</w:t>
      </w:r>
      <w:r w:rsidR="00DD7B07" w:rsidRPr="00656FBB">
        <w:rPr>
          <w:rFonts w:ascii="Arial" w:hAnsi="Arial" w:cs="Arial"/>
          <w:sz w:val="20"/>
          <w:szCs w:val="20"/>
        </w:rPr>
        <w:t>i</w:t>
      </w:r>
      <w:r w:rsidRPr="00656FBB">
        <w:rPr>
          <w:rFonts w:ascii="Arial" w:hAnsi="Arial" w:cs="Arial"/>
          <w:sz w:val="20"/>
          <w:szCs w:val="20"/>
        </w:rPr>
        <w:t xml:space="preserve"> iz 169.</w:t>
      </w:r>
      <w:r w:rsidR="00DD7B07" w:rsidRPr="00656FBB">
        <w:rPr>
          <w:rFonts w:ascii="Arial" w:hAnsi="Arial" w:cs="Arial"/>
          <w:sz w:val="20"/>
          <w:szCs w:val="20"/>
        </w:rPr>
        <w:t xml:space="preserve"> in 171. člena tega zakona.</w:t>
      </w:r>
    </w:p>
    <w:p w14:paraId="2721ED98" w14:textId="77777777" w:rsidR="00DD7B07" w:rsidRPr="00656FBB" w:rsidRDefault="00DD7B07" w:rsidP="00656FBB">
      <w:pPr>
        <w:ind w:firstLine="705"/>
        <w:jc w:val="both"/>
        <w:rPr>
          <w:rFonts w:ascii="Arial" w:hAnsi="Arial" w:cs="Arial"/>
          <w:sz w:val="20"/>
          <w:szCs w:val="20"/>
        </w:rPr>
      </w:pPr>
    </w:p>
    <w:p w14:paraId="22F7B7EC" w14:textId="28679CA7" w:rsidR="00320822" w:rsidRPr="00656FBB" w:rsidRDefault="00320822" w:rsidP="00656FBB">
      <w:pPr>
        <w:ind w:firstLine="705"/>
        <w:jc w:val="both"/>
        <w:rPr>
          <w:rFonts w:ascii="Arial" w:hAnsi="Arial" w:cs="Arial"/>
          <w:sz w:val="20"/>
          <w:szCs w:val="20"/>
        </w:rPr>
      </w:pPr>
      <w:r w:rsidRPr="00656FBB">
        <w:rPr>
          <w:rFonts w:ascii="Arial" w:hAnsi="Arial" w:cs="Arial"/>
          <w:sz w:val="20"/>
          <w:szCs w:val="20"/>
        </w:rPr>
        <w:t>(</w:t>
      </w:r>
      <w:r w:rsidR="00DD7B07" w:rsidRPr="00656FBB">
        <w:rPr>
          <w:rFonts w:ascii="Arial" w:hAnsi="Arial" w:cs="Arial"/>
          <w:sz w:val="20"/>
          <w:szCs w:val="20"/>
        </w:rPr>
        <w:t>3</w:t>
      </w:r>
      <w:r w:rsidRPr="00656FBB">
        <w:rPr>
          <w:rFonts w:ascii="Arial" w:hAnsi="Arial" w:cs="Arial"/>
          <w:sz w:val="20"/>
          <w:szCs w:val="20"/>
        </w:rPr>
        <w:t xml:space="preserve">) Zavod izvaja javno službo varstva v skladu s programom dela in finančnim načrtom zavoda, v katerem se opredelijo vrste in obseg dejavnosti javne službe. </w:t>
      </w:r>
    </w:p>
    <w:p w14:paraId="1457A1DE" w14:textId="77777777" w:rsidR="00320822" w:rsidRPr="00656FBB" w:rsidRDefault="00320822" w:rsidP="00656FBB">
      <w:pPr>
        <w:jc w:val="both"/>
        <w:rPr>
          <w:rFonts w:ascii="Arial" w:hAnsi="Arial" w:cs="Arial"/>
          <w:sz w:val="20"/>
          <w:szCs w:val="20"/>
        </w:rPr>
      </w:pPr>
    </w:p>
    <w:p w14:paraId="00E97FEB" w14:textId="29F1817F" w:rsidR="00320822" w:rsidRPr="00656FBB" w:rsidRDefault="00320822" w:rsidP="00656FBB">
      <w:pPr>
        <w:ind w:firstLine="705"/>
        <w:jc w:val="both"/>
        <w:rPr>
          <w:rFonts w:ascii="Arial" w:hAnsi="Arial" w:cs="Arial"/>
          <w:sz w:val="20"/>
          <w:szCs w:val="20"/>
        </w:rPr>
      </w:pPr>
      <w:r w:rsidRPr="00656FBB">
        <w:rPr>
          <w:rFonts w:ascii="Arial" w:hAnsi="Arial" w:cs="Arial"/>
          <w:sz w:val="20"/>
          <w:szCs w:val="20"/>
        </w:rPr>
        <w:t>(</w:t>
      </w:r>
      <w:r w:rsidR="00DD7B07" w:rsidRPr="00656FBB">
        <w:rPr>
          <w:rFonts w:ascii="Arial" w:hAnsi="Arial" w:cs="Arial"/>
          <w:sz w:val="20"/>
          <w:szCs w:val="20"/>
        </w:rPr>
        <w:t>4</w:t>
      </w:r>
      <w:r w:rsidRPr="00656FBB">
        <w:rPr>
          <w:rFonts w:ascii="Arial" w:hAnsi="Arial" w:cs="Arial"/>
          <w:sz w:val="20"/>
          <w:szCs w:val="20"/>
        </w:rPr>
        <w:t xml:space="preserve">) Strateške in izvedbene usmeritve za delovanje zavoda določa strateški načrt v skladu z določbami zakona, ki ureja uresničevanje javnega interesa za kulturo. </w:t>
      </w:r>
    </w:p>
    <w:p w14:paraId="18DD0BAD" w14:textId="77777777" w:rsidR="00320822" w:rsidRPr="00656FBB" w:rsidRDefault="00320822" w:rsidP="00656FBB">
      <w:pPr>
        <w:ind w:firstLine="705"/>
        <w:jc w:val="both"/>
        <w:rPr>
          <w:rFonts w:ascii="Arial" w:hAnsi="Arial" w:cs="Arial"/>
          <w:sz w:val="20"/>
          <w:szCs w:val="20"/>
        </w:rPr>
      </w:pPr>
    </w:p>
    <w:p w14:paraId="228AADED" w14:textId="77777777" w:rsidR="00320822" w:rsidRPr="00656FBB" w:rsidRDefault="00320822" w:rsidP="00656FBB">
      <w:pPr>
        <w:ind w:firstLine="705"/>
        <w:jc w:val="both"/>
        <w:rPr>
          <w:rFonts w:ascii="Arial" w:hAnsi="Arial" w:cs="Arial"/>
          <w:sz w:val="20"/>
          <w:szCs w:val="20"/>
        </w:rPr>
      </w:pPr>
    </w:p>
    <w:p w14:paraId="3D3F2F25" w14:textId="2250DC28" w:rsidR="00320822" w:rsidRPr="00656FBB" w:rsidRDefault="00320822" w:rsidP="00656FBB">
      <w:pPr>
        <w:ind w:firstLine="705"/>
        <w:jc w:val="both"/>
        <w:rPr>
          <w:rFonts w:ascii="Arial" w:hAnsi="Arial" w:cs="Arial"/>
          <w:sz w:val="20"/>
          <w:szCs w:val="20"/>
        </w:rPr>
      </w:pPr>
      <w:r w:rsidRPr="00656FBB">
        <w:rPr>
          <w:rFonts w:ascii="Arial" w:hAnsi="Arial" w:cs="Arial"/>
          <w:sz w:val="20"/>
          <w:szCs w:val="20"/>
        </w:rPr>
        <w:t>(</w:t>
      </w:r>
      <w:r w:rsidR="00DD7B07" w:rsidRPr="00656FBB">
        <w:rPr>
          <w:rFonts w:ascii="Arial" w:hAnsi="Arial" w:cs="Arial"/>
          <w:sz w:val="20"/>
          <w:szCs w:val="20"/>
        </w:rPr>
        <w:t>6</w:t>
      </w:r>
      <w:r w:rsidRPr="00656FBB">
        <w:rPr>
          <w:rFonts w:ascii="Arial" w:hAnsi="Arial" w:cs="Arial"/>
          <w:sz w:val="20"/>
          <w:szCs w:val="20"/>
        </w:rPr>
        <w:t>) Program dela in finančni načrt temeljita na strateškem načrtu.</w:t>
      </w:r>
    </w:p>
    <w:p w14:paraId="3C00744F" w14:textId="77777777" w:rsidR="00320822" w:rsidRPr="00656FBB" w:rsidRDefault="00320822" w:rsidP="00656FBB">
      <w:pPr>
        <w:jc w:val="both"/>
        <w:rPr>
          <w:rFonts w:ascii="Arial" w:hAnsi="Arial" w:cs="Arial"/>
          <w:sz w:val="20"/>
          <w:szCs w:val="20"/>
        </w:rPr>
      </w:pPr>
    </w:p>
    <w:p w14:paraId="787ADAAE" w14:textId="5FFE7C5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F805AB" w:rsidRPr="00656FBB">
        <w:rPr>
          <w:rFonts w:ascii="Arial" w:hAnsi="Arial" w:cs="Arial"/>
          <w:b/>
          <w:bCs/>
          <w:sz w:val="20"/>
          <w:szCs w:val="20"/>
        </w:rPr>
        <w:t>16</w:t>
      </w:r>
      <w:r w:rsidRPr="00656FBB">
        <w:rPr>
          <w:rFonts w:ascii="Arial" w:hAnsi="Arial" w:cs="Arial"/>
          <w:b/>
          <w:bCs/>
          <w:sz w:val="20"/>
          <w:szCs w:val="20"/>
        </w:rPr>
        <w:t>. člen</w:t>
      </w:r>
    </w:p>
    <w:p w14:paraId="1C24393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(naloge območnih enot)</w:t>
      </w:r>
    </w:p>
    <w:p w14:paraId="34B33A43" w14:textId="77777777" w:rsidR="00320822" w:rsidRPr="00656FBB" w:rsidRDefault="00320822" w:rsidP="00656FBB">
      <w:pPr>
        <w:jc w:val="both"/>
        <w:rPr>
          <w:rFonts w:ascii="Arial" w:hAnsi="Arial" w:cs="Arial"/>
          <w:sz w:val="20"/>
          <w:szCs w:val="20"/>
        </w:rPr>
      </w:pPr>
    </w:p>
    <w:p w14:paraId="5ACEE2EC" w14:textId="131AB816" w:rsidR="00320822" w:rsidRPr="00656FBB" w:rsidRDefault="00320822" w:rsidP="00656FBB">
      <w:pPr>
        <w:ind w:firstLine="705"/>
        <w:jc w:val="both"/>
        <w:rPr>
          <w:rFonts w:ascii="Arial" w:hAnsi="Arial" w:cs="Arial"/>
          <w:sz w:val="20"/>
          <w:szCs w:val="20"/>
        </w:rPr>
      </w:pPr>
      <w:r w:rsidRPr="00656FBB">
        <w:rPr>
          <w:rFonts w:ascii="Arial" w:hAnsi="Arial" w:cs="Arial"/>
          <w:sz w:val="20"/>
          <w:szCs w:val="20"/>
        </w:rPr>
        <w:t xml:space="preserve">(1) Zavod v okviru območnih enot kot javno službo varstva opravlja naslednje naloge na področju </w:t>
      </w:r>
      <w:proofErr w:type="spellStart"/>
      <w:r w:rsidR="00B83F8B">
        <w:rPr>
          <w:rFonts w:ascii="Arial" w:hAnsi="Arial" w:cs="Arial"/>
          <w:sz w:val="20"/>
          <w:szCs w:val="20"/>
        </w:rPr>
        <w:t>konservatorstva</w:t>
      </w:r>
      <w:proofErr w:type="spellEnd"/>
      <w:r w:rsidRPr="00656FBB">
        <w:rPr>
          <w:rFonts w:ascii="Arial" w:hAnsi="Arial" w:cs="Arial"/>
          <w:sz w:val="20"/>
          <w:szCs w:val="20"/>
        </w:rPr>
        <w:t>:</w:t>
      </w:r>
    </w:p>
    <w:p w14:paraId="4DE4559E" w14:textId="77777777"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predlaga vpis dediščine v register;</w:t>
      </w:r>
    </w:p>
    <w:p w14:paraId="4BB57F17" w14:textId="77777777"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pripravlja predloge za razglasitve spomenikov;</w:t>
      </w:r>
    </w:p>
    <w:p w14:paraId="0CD97664" w14:textId="77777777"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pripravlja predloge za določitev varstvenih območij dediščine;</w:t>
      </w:r>
    </w:p>
    <w:p w14:paraId="0D9F966D" w14:textId="677E48A0" w:rsidR="00320822" w:rsidRPr="00656FBB" w:rsidRDefault="000616D7" w:rsidP="002F1A57">
      <w:pPr>
        <w:pStyle w:val="Odstavekseznama"/>
        <w:numPr>
          <w:ilvl w:val="0"/>
          <w:numId w:val="105"/>
        </w:numPr>
        <w:ind w:left="703" w:hanging="703"/>
        <w:contextualSpacing w:val="0"/>
        <w:jc w:val="both"/>
        <w:rPr>
          <w:rFonts w:ascii="Arial" w:hAnsi="Arial" w:cs="Arial"/>
          <w:sz w:val="20"/>
          <w:szCs w:val="20"/>
        </w:rPr>
      </w:pPr>
      <w:r>
        <w:rPr>
          <w:rFonts w:ascii="Arial" w:hAnsi="Arial" w:cs="Arial"/>
          <w:sz w:val="20"/>
          <w:szCs w:val="20"/>
        </w:rPr>
        <w:t>pripravlja strokovn</w:t>
      </w:r>
      <w:r w:rsidR="00203E79">
        <w:rPr>
          <w:rFonts w:ascii="Arial" w:hAnsi="Arial" w:cs="Arial"/>
          <w:sz w:val="20"/>
          <w:szCs w:val="20"/>
        </w:rPr>
        <w:t xml:space="preserve">a izhodišča </w:t>
      </w:r>
      <w:r>
        <w:rPr>
          <w:rFonts w:ascii="Arial" w:hAnsi="Arial" w:cs="Arial"/>
          <w:sz w:val="20"/>
          <w:szCs w:val="20"/>
        </w:rPr>
        <w:t>za vrednotenje</w:t>
      </w:r>
      <w:r w:rsidR="00320822" w:rsidRPr="00656FBB">
        <w:rPr>
          <w:rFonts w:ascii="Arial" w:hAnsi="Arial" w:cs="Arial"/>
          <w:sz w:val="20"/>
          <w:szCs w:val="20"/>
        </w:rPr>
        <w:t xml:space="preserve"> </w:t>
      </w:r>
      <w:r w:rsidRPr="00656FBB">
        <w:rPr>
          <w:rFonts w:ascii="Arial" w:hAnsi="Arial" w:cs="Arial"/>
          <w:sz w:val="20"/>
          <w:szCs w:val="20"/>
        </w:rPr>
        <w:t>dediščin</w:t>
      </w:r>
      <w:r>
        <w:rPr>
          <w:rFonts w:ascii="Arial" w:hAnsi="Arial" w:cs="Arial"/>
          <w:sz w:val="20"/>
          <w:szCs w:val="20"/>
        </w:rPr>
        <w:t>e</w:t>
      </w:r>
      <w:r w:rsidRPr="00656FBB">
        <w:rPr>
          <w:rFonts w:ascii="Arial" w:hAnsi="Arial" w:cs="Arial"/>
          <w:sz w:val="20"/>
          <w:szCs w:val="20"/>
        </w:rPr>
        <w:t xml:space="preserve"> </w:t>
      </w:r>
      <w:r w:rsidR="00320822" w:rsidRPr="00656FBB">
        <w:rPr>
          <w:rFonts w:ascii="Arial" w:hAnsi="Arial" w:cs="Arial"/>
          <w:sz w:val="20"/>
          <w:szCs w:val="20"/>
        </w:rPr>
        <w:t>v prostoru;</w:t>
      </w:r>
    </w:p>
    <w:p w14:paraId="3E5A7AA3" w14:textId="77777777"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pripravlja gradiva za smernice in mnenja v postopkih priprave planov;</w:t>
      </w:r>
    </w:p>
    <w:p w14:paraId="301F8B0B" w14:textId="72B5010E"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 xml:space="preserve">sodeluje </w:t>
      </w:r>
      <w:r w:rsidR="000616D7">
        <w:rPr>
          <w:rFonts w:ascii="Arial" w:hAnsi="Arial" w:cs="Arial"/>
          <w:sz w:val="20"/>
          <w:szCs w:val="20"/>
        </w:rPr>
        <w:t xml:space="preserve">s pripravljavci  konservatorskih načrtov in jih potrjuje; </w:t>
      </w:r>
    </w:p>
    <w:p w14:paraId="4525F7F1" w14:textId="1EF0DD86"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sodeluje z upravljavci spomenikov pri pripravi načrtov upravljanja;</w:t>
      </w:r>
    </w:p>
    <w:p w14:paraId="5CA5B550" w14:textId="77777777"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pripravlja strokovne podlage za postopke, ki jih vodi ministrstvo;</w:t>
      </w:r>
    </w:p>
    <w:p w14:paraId="41F79320" w14:textId="591C6D39"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 xml:space="preserve">opravlja </w:t>
      </w:r>
      <w:r w:rsidR="00AA03EC">
        <w:rPr>
          <w:rFonts w:ascii="Arial" w:hAnsi="Arial" w:cs="Arial"/>
          <w:sz w:val="20"/>
          <w:szCs w:val="20"/>
        </w:rPr>
        <w:t>strokovni</w:t>
      </w:r>
      <w:r w:rsidR="00AA03EC" w:rsidRPr="00656FBB">
        <w:rPr>
          <w:rFonts w:ascii="Arial" w:hAnsi="Arial" w:cs="Arial"/>
          <w:sz w:val="20"/>
          <w:szCs w:val="20"/>
        </w:rPr>
        <w:t xml:space="preserve"> </w:t>
      </w:r>
      <w:r w:rsidRPr="00656FBB">
        <w:rPr>
          <w:rFonts w:ascii="Arial" w:hAnsi="Arial" w:cs="Arial"/>
          <w:sz w:val="20"/>
          <w:szCs w:val="20"/>
        </w:rPr>
        <w:t>nadzor nad posegi v dediščino;</w:t>
      </w:r>
    </w:p>
    <w:p w14:paraId="51D40F76" w14:textId="77777777" w:rsidR="00320822" w:rsidRPr="00656FBB" w:rsidRDefault="00320822" w:rsidP="002F1A57">
      <w:pPr>
        <w:pStyle w:val="Odstavekseznama"/>
        <w:numPr>
          <w:ilvl w:val="0"/>
          <w:numId w:val="105"/>
        </w:numPr>
        <w:ind w:left="703" w:hanging="703"/>
        <w:contextualSpacing w:val="0"/>
        <w:jc w:val="both"/>
        <w:rPr>
          <w:rFonts w:ascii="Arial" w:hAnsi="Arial" w:cs="Arial"/>
          <w:sz w:val="20"/>
          <w:szCs w:val="20"/>
        </w:rPr>
      </w:pPr>
      <w:r w:rsidRPr="00656FBB">
        <w:rPr>
          <w:rFonts w:ascii="Arial" w:hAnsi="Arial" w:cs="Arial"/>
          <w:sz w:val="20"/>
          <w:szCs w:val="20"/>
        </w:rPr>
        <w:t>v postopkih urbanističnih in arhitekturnih natečajev sodeluje pri pripravi natečajnih nalog in predlaga izvedence s področja varstva kulturne dediščine;</w:t>
      </w:r>
    </w:p>
    <w:p w14:paraId="7D4FBCEE" w14:textId="77777777" w:rsidR="00320822" w:rsidRPr="00656FBB" w:rsidRDefault="00320822" w:rsidP="00656FBB">
      <w:pPr>
        <w:jc w:val="both"/>
        <w:rPr>
          <w:rFonts w:ascii="Arial" w:hAnsi="Arial" w:cs="Arial"/>
          <w:sz w:val="20"/>
          <w:szCs w:val="20"/>
        </w:rPr>
      </w:pPr>
    </w:p>
    <w:p w14:paraId="017C9873" w14:textId="77777777" w:rsidR="00F805AB" w:rsidRPr="00656FBB" w:rsidRDefault="00320822" w:rsidP="00656FBB">
      <w:pPr>
        <w:ind w:firstLine="708"/>
        <w:jc w:val="both"/>
        <w:rPr>
          <w:rFonts w:ascii="Arial" w:hAnsi="Arial" w:cs="Arial"/>
          <w:sz w:val="20"/>
          <w:szCs w:val="20"/>
        </w:rPr>
      </w:pPr>
      <w:r w:rsidRPr="00656FBB">
        <w:rPr>
          <w:rFonts w:ascii="Arial" w:hAnsi="Arial" w:cs="Arial"/>
          <w:sz w:val="20"/>
          <w:szCs w:val="20"/>
        </w:rPr>
        <w:t>(2) Zavod v okviru območnih enot na podlagi javnega pooblastila</w:t>
      </w:r>
      <w:r w:rsidR="00F805AB" w:rsidRPr="00656FBB">
        <w:rPr>
          <w:rFonts w:ascii="Arial" w:hAnsi="Arial" w:cs="Arial"/>
          <w:sz w:val="20"/>
          <w:szCs w:val="20"/>
        </w:rPr>
        <w:t>:</w:t>
      </w:r>
      <w:r w:rsidRPr="00656FBB">
        <w:rPr>
          <w:rFonts w:ascii="Arial" w:hAnsi="Arial" w:cs="Arial"/>
          <w:sz w:val="20"/>
          <w:szCs w:val="20"/>
        </w:rPr>
        <w:t xml:space="preserve"> </w:t>
      </w:r>
    </w:p>
    <w:p w14:paraId="4C40130D" w14:textId="4E1C8660" w:rsidR="00F805AB" w:rsidRPr="00656FBB" w:rsidRDefault="00320822"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 xml:space="preserve">izdaja </w:t>
      </w:r>
      <w:proofErr w:type="spellStart"/>
      <w:r w:rsidRPr="00656FBB">
        <w:rPr>
          <w:rFonts w:ascii="Arial" w:hAnsi="Arial" w:cs="Arial"/>
          <w:sz w:val="20"/>
          <w:szCs w:val="20"/>
        </w:rPr>
        <w:t>kulturnovarstvene</w:t>
      </w:r>
      <w:proofErr w:type="spellEnd"/>
      <w:r w:rsidRPr="00656FBB">
        <w:rPr>
          <w:rFonts w:ascii="Arial" w:hAnsi="Arial" w:cs="Arial"/>
          <w:sz w:val="20"/>
          <w:szCs w:val="20"/>
        </w:rPr>
        <w:t xml:space="preserve"> pogoje in soglasja za posege v dediščino v skladu z </w:t>
      </w:r>
      <w:r w:rsidR="00F805AB" w:rsidRPr="00656FBB">
        <w:rPr>
          <w:rFonts w:ascii="Arial" w:hAnsi="Arial" w:cs="Arial"/>
          <w:sz w:val="20"/>
          <w:szCs w:val="20"/>
        </w:rPr>
        <w:t>85</w:t>
      </w:r>
      <w:r w:rsidRPr="00656FBB">
        <w:rPr>
          <w:rFonts w:ascii="Arial" w:hAnsi="Arial" w:cs="Arial"/>
          <w:sz w:val="20"/>
          <w:szCs w:val="20"/>
        </w:rPr>
        <w:t xml:space="preserve">. in </w:t>
      </w:r>
      <w:r w:rsidR="00F805AB" w:rsidRPr="00656FBB">
        <w:rPr>
          <w:rFonts w:ascii="Arial" w:hAnsi="Arial" w:cs="Arial"/>
          <w:sz w:val="20"/>
          <w:szCs w:val="20"/>
        </w:rPr>
        <w:t>86</w:t>
      </w:r>
      <w:r w:rsidRPr="00656FBB">
        <w:rPr>
          <w:rFonts w:ascii="Arial" w:hAnsi="Arial" w:cs="Arial"/>
          <w:sz w:val="20"/>
          <w:szCs w:val="20"/>
        </w:rPr>
        <w:t>. členom tega zakona</w:t>
      </w:r>
      <w:r w:rsidR="00F805AB" w:rsidRPr="00656FBB">
        <w:rPr>
          <w:rFonts w:ascii="Arial" w:hAnsi="Arial" w:cs="Arial"/>
          <w:sz w:val="20"/>
          <w:szCs w:val="20"/>
        </w:rPr>
        <w:t>,</w:t>
      </w:r>
    </w:p>
    <w:p w14:paraId="770FFA08" w14:textId="415F8A5F" w:rsidR="00320822" w:rsidRPr="00656FBB" w:rsidRDefault="00F805AB"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t xml:space="preserve">izdaja </w:t>
      </w:r>
      <w:r w:rsidR="00320822" w:rsidRPr="00656FBB">
        <w:rPr>
          <w:rFonts w:ascii="Arial" w:hAnsi="Arial" w:cs="Arial"/>
          <w:sz w:val="20"/>
          <w:szCs w:val="20"/>
        </w:rPr>
        <w:t xml:space="preserve">odločbe o arheološki najdbi in arheološkem najdišču v skladu </w:t>
      </w:r>
      <w:r w:rsidRPr="00656FBB">
        <w:rPr>
          <w:rFonts w:ascii="Arial" w:hAnsi="Arial" w:cs="Arial"/>
          <w:sz w:val="20"/>
          <w:szCs w:val="20"/>
        </w:rPr>
        <w:t>z</w:t>
      </w:r>
      <w:r w:rsidR="00320822" w:rsidRPr="00656FBB">
        <w:rPr>
          <w:rFonts w:ascii="Arial" w:hAnsi="Arial" w:cs="Arial"/>
          <w:sz w:val="20"/>
          <w:szCs w:val="20"/>
        </w:rPr>
        <w:t xml:space="preserve"> 4</w:t>
      </w:r>
      <w:r w:rsidRPr="00656FBB">
        <w:rPr>
          <w:rFonts w:ascii="Arial" w:hAnsi="Arial" w:cs="Arial"/>
          <w:sz w:val="20"/>
          <w:szCs w:val="20"/>
        </w:rPr>
        <w:t>1</w:t>
      </w:r>
      <w:r w:rsidR="00320822" w:rsidRPr="00656FBB">
        <w:rPr>
          <w:rFonts w:ascii="Arial" w:hAnsi="Arial" w:cs="Arial"/>
          <w:sz w:val="20"/>
          <w:szCs w:val="20"/>
        </w:rPr>
        <w:t>. in 4</w:t>
      </w:r>
      <w:r w:rsidRPr="00656FBB">
        <w:rPr>
          <w:rFonts w:ascii="Arial" w:hAnsi="Arial" w:cs="Arial"/>
          <w:sz w:val="20"/>
          <w:szCs w:val="20"/>
        </w:rPr>
        <w:t>3</w:t>
      </w:r>
      <w:r w:rsidR="00320822" w:rsidRPr="00656FBB">
        <w:rPr>
          <w:rFonts w:ascii="Arial" w:hAnsi="Arial" w:cs="Arial"/>
          <w:sz w:val="20"/>
          <w:szCs w:val="20"/>
        </w:rPr>
        <w:t>. členom tega zakona</w:t>
      </w:r>
      <w:r w:rsidRPr="00656FBB">
        <w:rPr>
          <w:rFonts w:ascii="Arial" w:hAnsi="Arial" w:cs="Arial"/>
          <w:sz w:val="20"/>
          <w:szCs w:val="20"/>
        </w:rPr>
        <w:t xml:space="preserve"> in</w:t>
      </w:r>
    </w:p>
    <w:p w14:paraId="232CCBC0" w14:textId="41A7CFD2" w:rsidR="00F805AB" w:rsidRPr="00656FBB" w:rsidRDefault="00F805AB" w:rsidP="002F1A57">
      <w:pPr>
        <w:pStyle w:val="Odstavekseznama"/>
        <w:numPr>
          <w:ilvl w:val="0"/>
          <w:numId w:val="52"/>
        </w:numPr>
        <w:ind w:left="703" w:hanging="703"/>
        <w:contextualSpacing w:val="0"/>
        <w:jc w:val="both"/>
        <w:rPr>
          <w:rFonts w:ascii="Arial" w:hAnsi="Arial" w:cs="Arial"/>
          <w:sz w:val="20"/>
          <w:szCs w:val="20"/>
        </w:rPr>
      </w:pPr>
      <w:r w:rsidRPr="00656FBB">
        <w:rPr>
          <w:rFonts w:ascii="Arial" w:hAnsi="Arial" w:cs="Arial"/>
          <w:sz w:val="20"/>
          <w:szCs w:val="20"/>
        </w:rPr>
        <w:lastRenderedPageBreak/>
        <w:t>opravlja strokovni nadzor nad raziskavami druge dediščine in konservatorski nadzor nad posegi v dediščino.</w:t>
      </w:r>
    </w:p>
    <w:p w14:paraId="3AF8039C" w14:textId="77777777" w:rsidR="00320822" w:rsidRPr="00656FBB" w:rsidRDefault="00320822" w:rsidP="00656FBB">
      <w:pPr>
        <w:ind w:firstLine="708"/>
        <w:jc w:val="both"/>
        <w:rPr>
          <w:rFonts w:ascii="Arial" w:hAnsi="Arial" w:cs="Arial"/>
          <w:sz w:val="20"/>
          <w:szCs w:val="20"/>
        </w:rPr>
      </w:pPr>
    </w:p>
    <w:p w14:paraId="57AF578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Območna enota opravlja naloge iz prvega in drugega odstavka tega člena na svojem območju. Direktor zavoda lahko dodeli izvedbo posamezne naloge drugi območni enoti, če je to smotrno za zagotovitev učinkovitejšega varovanja dediščine.</w:t>
      </w:r>
    </w:p>
    <w:p w14:paraId="7CBCD5EA" w14:textId="77777777" w:rsidR="00320822" w:rsidRPr="00656FBB" w:rsidRDefault="00320822" w:rsidP="00656FBB">
      <w:pPr>
        <w:jc w:val="both"/>
        <w:rPr>
          <w:rFonts w:ascii="Arial" w:hAnsi="Arial" w:cs="Arial"/>
          <w:sz w:val="20"/>
          <w:szCs w:val="20"/>
        </w:rPr>
      </w:pPr>
    </w:p>
    <w:p w14:paraId="73675AFB" w14:textId="094C365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F805AB" w:rsidRPr="00656FBB">
        <w:rPr>
          <w:rFonts w:ascii="Arial" w:hAnsi="Arial" w:cs="Arial"/>
          <w:b/>
          <w:bCs/>
          <w:sz w:val="20"/>
          <w:szCs w:val="20"/>
        </w:rPr>
        <w:t>17</w:t>
      </w:r>
      <w:r w:rsidRPr="00656FBB">
        <w:rPr>
          <w:rFonts w:ascii="Arial" w:hAnsi="Arial" w:cs="Arial"/>
          <w:b/>
          <w:bCs/>
          <w:sz w:val="20"/>
          <w:szCs w:val="20"/>
        </w:rPr>
        <w:t>. člen</w:t>
      </w:r>
    </w:p>
    <w:p w14:paraId="5F1A3B7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(naloge Restavratorskega centra)</w:t>
      </w:r>
    </w:p>
    <w:p w14:paraId="0C67BD1E" w14:textId="77777777" w:rsidR="00320822" w:rsidRPr="00656FBB" w:rsidRDefault="00320822" w:rsidP="00656FBB">
      <w:pPr>
        <w:jc w:val="both"/>
        <w:rPr>
          <w:rFonts w:ascii="Arial" w:hAnsi="Arial" w:cs="Arial"/>
          <w:sz w:val="20"/>
          <w:szCs w:val="20"/>
        </w:rPr>
      </w:pPr>
    </w:p>
    <w:p w14:paraId="02CED19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Zavod v okviru Restavratorskega centra kot javno službo varstva opravlja naslednje naloge na področju </w:t>
      </w:r>
      <w:proofErr w:type="spellStart"/>
      <w:r w:rsidRPr="00656FBB">
        <w:rPr>
          <w:rFonts w:ascii="Arial" w:hAnsi="Arial" w:cs="Arial"/>
          <w:sz w:val="20"/>
          <w:szCs w:val="20"/>
        </w:rPr>
        <w:t>konservatorstva</w:t>
      </w:r>
      <w:proofErr w:type="spellEnd"/>
      <w:r w:rsidRPr="00656FBB">
        <w:rPr>
          <w:rFonts w:ascii="Arial" w:hAnsi="Arial" w:cs="Arial"/>
          <w:sz w:val="20"/>
          <w:szCs w:val="20"/>
        </w:rPr>
        <w:t>-restavratorstva:</w:t>
      </w:r>
    </w:p>
    <w:p w14:paraId="534A347D" w14:textId="49B0ED4A" w:rsidR="00320822" w:rsidRPr="00656FBB" w:rsidRDefault="00320822" w:rsidP="00656FBB">
      <w:pPr>
        <w:pStyle w:val="Odstavekseznama"/>
        <w:numPr>
          <w:ilvl w:val="0"/>
          <w:numId w:val="106"/>
        </w:numPr>
        <w:ind w:left="703" w:hanging="703"/>
        <w:jc w:val="both"/>
        <w:rPr>
          <w:rFonts w:ascii="Arial" w:hAnsi="Arial" w:cs="Arial"/>
          <w:sz w:val="20"/>
          <w:szCs w:val="20"/>
        </w:rPr>
      </w:pPr>
      <w:r w:rsidRPr="00656FBB">
        <w:rPr>
          <w:rFonts w:ascii="Arial" w:hAnsi="Arial" w:cs="Arial"/>
          <w:sz w:val="20"/>
          <w:szCs w:val="20"/>
        </w:rPr>
        <w:t xml:space="preserve">skrbi za razvoj </w:t>
      </w:r>
      <w:r w:rsidR="000A2C54">
        <w:rPr>
          <w:rFonts w:ascii="Arial" w:hAnsi="Arial" w:cs="Arial"/>
          <w:sz w:val="20"/>
          <w:szCs w:val="20"/>
        </w:rPr>
        <w:t xml:space="preserve">metod in standardov </w:t>
      </w:r>
      <w:r w:rsidRPr="00656FBB">
        <w:rPr>
          <w:rFonts w:ascii="Arial" w:hAnsi="Arial" w:cs="Arial"/>
          <w:sz w:val="20"/>
          <w:szCs w:val="20"/>
        </w:rPr>
        <w:t>konservatorsko-restavratorske stroke;</w:t>
      </w:r>
    </w:p>
    <w:p w14:paraId="60CC7B93" w14:textId="77777777" w:rsidR="00320822" w:rsidRPr="00656FBB" w:rsidRDefault="00320822" w:rsidP="00656FBB">
      <w:pPr>
        <w:pStyle w:val="Odstavekseznama"/>
        <w:numPr>
          <w:ilvl w:val="0"/>
          <w:numId w:val="106"/>
        </w:numPr>
        <w:ind w:left="703" w:hanging="703"/>
        <w:jc w:val="both"/>
        <w:rPr>
          <w:rFonts w:ascii="Arial" w:hAnsi="Arial" w:cs="Arial"/>
          <w:sz w:val="20"/>
          <w:szCs w:val="20"/>
        </w:rPr>
      </w:pPr>
      <w:r w:rsidRPr="00656FBB">
        <w:rPr>
          <w:rFonts w:ascii="Arial" w:hAnsi="Arial" w:cs="Arial"/>
          <w:sz w:val="20"/>
          <w:szCs w:val="20"/>
        </w:rPr>
        <w:t>vodi in izvaja raziskave druge dediščine, potrebne za določanje ukrepov varstva;</w:t>
      </w:r>
    </w:p>
    <w:p w14:paraId="1FAD90EB" w14:textId="001FB89C" w:rsidR="00320822" w:rsidRPr="00656FBB" w:rsidRDefault="00320822" w:rsidP="00656FBB">
      <w:pPr>
        <w:pStyle w:val="Odstavekseznama"/>
        <w:numPr>
          <w:ilvl w:val="0"/>
          <w:numId w:val="106"/>
        </w:numPr>
        <w:ind w:left="703" w:hanging="703"/>
        <w:jc w:val="both"/>
        <w:rPr>
          <w:rFonts w:ascii="Arial" w:hAnsi="Arial" w:cs="Arial"/>
          <w:sz w:val="20"/>
          <w:szCs w:val="20"/>
        </w:rPr>
      </w:pPr>
      <w:r w:rsidRPr="00656FBB">
        <w:rPr>
          <w:rFonts w:ascii="Arial" w:hAnsi="Arial" w:cs="Arial"/>
          <w:sz w:val="20"/>
          <w:szCs w:val="20"/>
        </w:rPr>
        <w:t xml:space="preserve">pripravlja zahtevne konservatorske načrte za spomenike, ki so določeni v programu dela in finančnem načrtu; </w:t>
      </w:r>
    </w:p>
    <w:p w14:paraId="609D4B08" w14:textId="66C6A4B3" w:rsidR="00320822" w:rsidRPr="00656FBB" w:rsidRDefault="00320822" w:rsidP="00656FBB">
      <w:pPr>
        <w:pStyle w:val="Odstavekseznama"/>
        <w:numPr>
          <w:ilvl w:val="0"/>
          <w:numId w:val="106"/>
        </w:numPr>
        <w:ind w:left="703" w:hanging="703"/>
        <w:jc w:val="both"/>
        <w:rPr>
          <w:rFonts w:ascii="Arial" w:hAnsi="Arial" w:cs="Arial"/>
          <w:sz w:val="20"/>
          <w:szCs w:val="20"/>
        </w:rPr>
      </w:pPr>
      <w:r w:rsidRPr="00656FBB">
        <w:rPr>
          <w:rFonts w:ascii="Arial" w:hAnsi="Arial" w:cs="Arial"/>
          <w:sz w:val="20"/>
          <w:szCs w:val="20"/>
        </w:rPr>
        <w:t xml:space="preserve">načrtuje, vodi in izvaja zahtevne konservatorsko-restavratorske posege, ki so določeni v programu dela in finančnem načrtu; </w:t>
      </w:r>
    </w:p>
    <w:p w14:paraId="1BB29823" w14:textId="77777777" w:rsidR="00221916" w:rsidRDefault="00320822" w:rsidP="00221916">
      <w:pPr>
        <w:pStyle w:val="Odstavekseznama"/>
        <w:numPr>
          <w:ilvl w:val="0"/>
          <w:numId w:val="106"/>
        </w:numPr>
        <w:ind w:left="703" w:hanging="703"/>
        <w:jc w:val="both"/>
        <w:rPr>
          <w:rFonts w:ascii="Arial" w:hAnsi="Arial" w:cs="Arial"/>
          <w:sz w:val="20"/>
          <w:szCs w:val="20"/>
        </w:rPr>
      </w:pPr>
      <w:r w:rsidRPr="00656FBB">
        <w:rPr>
          <w:rFonts w:ascii="Arial" w:hAnsi="Arial" w:cs="Arial"/>
          <w:sz w:val="20"/>
          <w:szCs w:val="20"/>
        </w:rPr>
        <w:t>sodeluje pri presoji in skrbi za materialno stanje dediščine;</w:t>
      </w:r>
    </w:p>
    <w:p w14:paraId="70E4F18B" w14:textId="28008641" w:rsidR="00221916" w:rsidRPr="00996C55" w:rsidRDefault="00221916" w:rsidP="00221916">
      <w:pPr>
        <w:pStyle w:val="Odstavekseznama"/>
        <w:numPr>
          <w:ilvl w:val="0"/>
          <w:numId w:val="106"/>
        </w:numPr>
        <w:ind w:left="703" w:hanging="703"/>
        <w:jc w:val="both"/>
        <w:rPr>
          <w:rFonts w:ascii="Arial" w:hAnsi="Arial" w:cs="Arial"/>
          <w:sz w:val="20"/>
          <w:szCs w:val="20"/>
        </w:rPr>
      </w:pPr>
      <w:r w:rsidRPr="00996C55">
        <w:rPr>
          <w:rFonts w:ascii="Arial" w:hAnsi="Arial" w:cs="Arial"/>
          <w:sz w:val="20"/>
          <w:szCs w:val="20"/>
        </w:rPr>
        <w:t xml:space="preserve">načrtuje, vodi in  sodeluje z drugimi izvajalci </w:t>
      </w:r>
      <w:r w:rsidRPr="00656FBB">
        <w:rPr>
          <w:rFonts w:ascii="Arial" w:hAnsi="Arial" w:cs="Arial"/>
          <w:sz w:val="20"/>
          <w:szCs w:val="20"/>
        </w:rPr>
        <w:t>konservatorsko-restavratorsk</w:t>
      </w:r>
      <w:r>
        <w:rPr>
          <w:rFonts w:ascii="Arial" w:hAnsi="Arial" w:cs="Arial"/>
          <w:sz w:val="20"/>
          <w:szCs w:val="20"/>
        </w:rPr>
        <w:t>ih</w:t>
      </w:r>
      <w:r w:rsidRPr="00656FBB">
        <w:rPr>
          <w:rFonts w:ascii="Arial" w:hAnsi="Arial" w:cs="Arial"/>
          <w:sz w:val="20"/>
          <w:szCs w:val="20"/>
        </w:rPr>
        <w:t xml:space="preserve"> poseg</w:t>
      </w:r>
      <w:r>
        <w:rPr>
          <w:rFonts w:ascii="Arial" w:hAnsi="Arial" w:cs="Arial"/>
          <w:sz w:val="20"/>
          <w:szCs w:val="20"/>
        </w:rPr>
        <w:t>ov in</w:t>
      </w:r>
    </w:p>
    <w:p w14:paraId="760A4EA2" w14:textId="77777777" w:rsidR="00320822" w:rsidRPr="00996C55" w:rsidRDefault="00320822" w:rsidP="00221916">
      <w:pPr>
        <w:pStyle w:val="Odstavekseznama"/>
        <w:numPr>
          <w:ilvl w:val="0"/>
          <w:numId w:val="106"/>
        </w:numPr>
        <w:ind w:left="703" w:hanging="703"/>
        <w:jc w:val="both"/>
        <w:rPr>
          <w:rFonts w:ascii="Arial" w:hAnsi="Arial" w:cs="Arial"/>
          <w:sz w:val="20"/>
          <w:szCs w:val="20"/>
        </w:rPr>
      </w:pPr>
      <w:r w:rsidRPr="00996C55">
        <w:rPr>
          <w:rFonts w:ascii="Arial" w:hAnsi="Arial" w:cs="Arial"/>
          <w:sz w:val="20"/>
          <w:szCs w:val="20"/>
        </w:rPr>
        <w:t>vodi in izvaja interventne konservatorsko-restavratorske posege na spomenikih, ki so nujni in zahtevajo takojšnjo izvedbo zaradi preprečitve nadaljnje večje škode, ki je nastala kot posledica izrednih razmer.</w:t>
      </w:r>
    </w:p>
    <w:p w14:paraId="047795A4" w14:textId="77777777" w:rsidR="00320822" w:rsidRPr="00656FBB" w:rsidRDefault="00320822" w:rsidP="00656FBB">
      <w:pPr>
        <w:jc w:val="both"/>
        <w:rPr>
          <w:rFonts w:ascii="Arial" w:hAnsi="Arial" w:cs="Arial"/>
          <w:sz w:val="20"/>
          <w:szCs w:val="20"/>
        </w:rPr>
      </w:pPr>
    </w:p>
    <w:p w14:paraId="7AB4608F" w14:textId="04357690" w:rsidR="00320822" w:rsidRPr="002F1A57" w:rsidRDefault="00320822" w:rsidP="002F1A57">
      <w:pPr>
        <w:ind w:firstLine="708"/>
        <w:jc w:val="both"/>
        <w:rPr>
          <w:rFonts w:ascii="Arial" w:hAnsi="Arial" w:cs="Arial"/>
          <w:sz w:val="20"/>
          <w:szCs w:val="20"/>
        </w:rPr>
      </w:pPr>
      <w:r w:rsidRPr="002F1A57">
        <w:rPr>
          <w:rFonts w:ascii="Arial" w:hAnsi="Arial" w:cs="Arial"/>
          <w:sz w:val="20"/>
          <w:szCs w:val="20"/>
        </w:rPr>
        <w:t>(2) Zavod lahko kot drugo dejavnost zavoda v okviru Restavratorskega centra opravlja dejavnosti iz 2., 3. in 4. točke prejšnjega odstavka, ki niso določene v programu dela in finančnem načrtu.</w:t>
      </w:r>
    </w:p>
    <w:p w14:paraId="74E93FB0" w14:textId="77777777" w:rsidR="00320822" w:rsidRPr="00656FBB" w:rsidRDefault="00320822" w:rsidP="00656FBB">
      <w:pPr>
        <w:jc w:val="both"/>
        <w:rPr>
          <w:rFonts w:ascii="Arial" w:hAnsi="Arial" w:cs="Arial"/>
          <w:sz w:val="20"/>
          <w:szCs w:val="20"/>
        </w:rPr>
      </w:pPr>
    </w:p>
    <w:p w14:paraId="333D38F3" w14:textId="4BCD09DC"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F805AB" w:rsidRPr="00656FBB">
        <w:rPr>
          <w:rFonts w:ascii="Arial" w:hAnsi="Arial" w:cs="Arial"/>
          <w:b/>
          <w:bCs/>
          <w:sz w:val="20"/>
          <w:szCs w:val="20"/>
        </w:rPr>
        <w:t>18</w:t>
      </w:r>
      <w:r w:rsidRPr="00656FBB">
        <w:rPr>
          <w:rFonts w:ascii="Arial" w:hAnsi="Arial" w:cs="Arial"/>
          <w:b/>
          <w:bCs/>
          <w:sz w:val="20"/>
          <w:szCs w:val="20"/>
        </w:rPr>
        <w:t>. člen</w:t>
      </w:r>
    </w:p>
    <w:p w14:paraId="4EBE9F6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(naloge Centra za preventivno arheologijo)</w:t>
      </w:r>
    </w:p>
    <w:p w14:paraId="01F676E2" w14:textId="77777777" w:rsidR="00320822" w:rsidRPr="00656FBB" w:rsidRDefault="00320822" w:rsidP="00656FBB">
      <w:pPr>
        <w:jc w:val="both"/>
        <w:rPr>
          <w:rFonts w:ascii="Arial" w:hAnsi="Arial" w:cs="Arial"/>
          <w:sz w:val="20"/>
          <w:szCs w:val="20"/>
        </w:rPr>
      </w:pPr>
    </w:p>
    <w:p w14:paraId="673B799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Zavod v okviru Centra za preventivno arheologijo kot javno službo varstva opravlja naslednje naloge na področju arheologije:</w:t>
      </w:r>
    </w:p>
    <w:p w14:paraId="2BE0CCB1" w14:textId="372B2D54" w:rsidR="000A2C54" w:rsidRPr="00656FBB" w:rsidRDefault="000A2C54" w:rsidP="00996C55">
      <w:pPr>
        <w:pStyle w:val="Odstavekseznama"/>
        <w:numPr>
          <w:ilvl w:val="0"/>
          <w:numId w:val="188"/>
        </w:numPr>
        <w:contextualSpacing w:val="0"/>
        <w:jc w:val="both"/>
        <w:rPr>
          <w:rFonts w:ascii="Arial" w:hAnsi="Arial" w:cs="Arial"/>
          <w:sz w:val="20"/>
          <w:szCs w:val="20"/>
        </w:rPr>
      </w:pPr>
      <w:r w:rsidRPr="00656FBB">
        <w:rPr>
          <w:rFonts w:ascii="Arial" w:hAnsi="Arial" w:cs="Arial"/>
          <w:sz w:val="20"/>
          <w:szCs w:val="20"/>
        </w:rPr>
        <w:t>skrbi za razvoj metod in standardov preventivne arheologije</w:t>
      </w:r>
      <w:r w:rsidR="00221916">
        <w:rPr>
          <w:rFonts w:ascii="Arial" w:hAnsi="Arial" w:cs="Arial"/>
          <w:sz w:val="20"/>
          <w:szCs w:val="20"/>
        </w:rPr>
        <w:t>;</w:t>
      </w:r>
    </w:p>
    <w:p w14:paraId="021A7FF9" w14:textId="40E75593" w:rsidR="009A6455" w:rsidRDefault="00320822" w:rsidP="00996C55">
      <w:pPr>
        <w:pStyle w:val="Odstavekseznama"/>
        <w:numPr>
          <w:ilvl w:val="0"/>
          <w:numId w:val="188"/>
        </w:numPr>
        <w:contextualSpacing w:val="0"/>
        <w:jc w:val="both"/>
        <w:rPr>
          <w:rFonts w:ascii="Arial" w:hAnsi="Arial" w:cs="Arial"/>
          <w:sz w:val="20"/>
          <w:szCs w:val="20"/>
        </w:rPr>
      </w:pPr>
      <w:r w:rsidRPr="00656FBB">
        <w:rPr>
          <w:rFonts w:ascii="Arial" w:hAnsi="Arial" w:cs="Arial"/>
          <w:sz w:val="20"/>
          <w:szCs w:val="20"/>
        </w:rPr>
        <w:t xml:space="preserve">izvaja </w:t>
      </w:r>
      <w:r w:rsidR="00D14AAF" w:rsidRPr="00656FBB">
        <w:rPr>
          <w:rFonts w:ascii="Arial" w:hAnsi="Arial" w:cs="Arial"/>
          <w:sz w:val="20"/>
          <w:szCs w:val="20"/>
        </w:rPr>
        <w:t xml:space="preserve">osnovne diagnostične raziskave v skladu </w:t>
      </w:r>
      <w:r w:rsidR="009A6455">
        <w:rPr>
          <w:rFonts w:ascii="Arial" w:hAnsi="Arial" w:cs="Arial"/>
          <w:sz w:val="20"/>
          <w:szCs w:val="20"/>
        </w:rPr>
        <w:t>z 81</w:t>
      </w:r>
      <w:r w:rsidR="00D14AAF" w:rsidRPr="00656FBB">
        <w:rPr>
          <w:rFonts w:ascii="Arial" w:hAnsi="Arial" w:cs="Arial"/>
          <w:sz w:val="20"/>
          <w:szCs w:val="20"/>
        </w:rPr>
        <w:t>. členom tega zakona,</w:t>
      </w:r>
    </w:p>
    <w:p w14:paraId="2126F06E" w14:textId="7F452DFE" w:rsidR="00320822" w:rsidRPr="00656FBB" w:rsidRDefault="009A6455" w:rsidP="00996C55">
      <w:pPr>
        <w:pStyle w:val="Odstavekseznama"/>
        <w:numPr>
          <w:ilvl w:val="0"/>
          <w:numId w:val="188"/>
        </w:numPr>
        <w:contextualSpacing w:val="0"/>
        <w:jc w:val="both"/>
        <w:rPr>
          <w:rFonts w:ascii="Arial" w:hAnsi="Arial" w:cs="Arial"/>
          <w:sz w:val="20"/>
          <w:szCs w:val="20"/>
        </w:rPr>
      </w:pPr>
      <w:r>
        <w:rPr>
          <w:rFonts w:ascii="Arial" w:hAnsi="Arial" w:cs="Arial"/>
          <w:sz w:val="20"/>
          <w:szCs w:val="20"/>
        </w:rPr>
        <w:t>vodi in izvaja predhodne arheološke raziskave za preveritev arheoloških najdišč, ki uživajo posebno varstvo</w:t>
      </w:r>
      <w:r w:rsidR="00320822" w:rsidRPr="00656FBB">
        <w:rPr>
          <w:rFonts w:ascii="Arial" w:hAnsi="Arial" w:cs="Arial"/>
          <w:sz w:val="20"/>
          <w:szCs w:val="20"/>
        </w:rPr>
        <w:t xml:space="preserve"> in</w:t>
      </w:r>
    </w:p>
    <w:p w14:paraId="04180AAB" w14:textId="4932329F" w:rsidR="009A6455" w:rsidRDefault="00320822" w:rsidP="00996C55">
      <w:pPr>
        <w:pStyle w:val="Odstavekseznama"/>
        <w:numPr>
          <w:ilvl w:val="0"/>
          <w:numId w:val="188"/>
        </w:numPr>
        <w:contextualSpacing w:val="0"/>
        <w:jc w:val="both"/>
        <w:rPr>
          <w:rFonts w:ascii="Arial" w:hAnsi="Arial" w:cs="Arial"/>
          <w:sz w:val="20"/>
          <w:szCs w:val="20"/>
        </w:rPr>
      </w:pPr>
      <w:r w:rsidRPr="00656FBB">
        <w:rPr>
          <w:rFonts w:ascii="Arial" w:hAnsi="Arial" w:cs="Arial"/>
          <w:sz w:val="20"/>
          <w:szCs w:val="20"/>
        </w:rPr>
        <w:t>vodi in izvaja zahtevne raziskave arheoloških ostalin, ki</w:t>
      </w:r>
      <w:r w:rsidR="00D14AAF" w:rsidRPr="00656FBB">
        <w:rPr>
          <w:rFonts w:ascii="Arial" w:hAnsi="Arial" w:cs="Arial"/>
          <w:sz w:val="20"/>
          <w:szCs w:val="20"/>
        </w:rPr>
        <w:t xml:space="preserve"> </w:t>
      </w:r>
      <w:r w:rsidR="00F04D58" w:rsidRPr="00656FBB">
        <w:rPr>
          <w:rFonts w:ascii="Arial" w:hAnsi="Arial" w:cs="Arial"/>
          <w:sz w:val="20"/>
          <w:szCs w:val="20"/>
        </w:rPr>
        <w:t>se izvajajo</w:t>
      </w:r>
      <w:r w:rsidR="00D14AAF" w:rsidRPr="00656FBB">
        <w:rPr>
          <w:rFonts w:ascii="Arial" w:hAnsi="Arial" w:cs="Arial"/>
          <w:sz w:val="20"/>
          <w:szCs w:val="20"/>
        </w:rPr>
        <w:t xml:space="preserve"> v okviru </w:t>
      </w:r>
      <w:r w:rsidR="00F04D58" w:rsidRPr="00656FBB">
        <w:rPr>
          <w:rFonts w:ascii="Arial" w:hAnsi="Arial" w:cs="Arial"/>
          <w:sz w:val="20"/>
          <w:szCs w:val="20"/>
        </w:rPr>
        <w:t>projektov,</w:t>
      </w:r>
      <w:r w:rsidR="00D14AAF" w:rsidRPr="00656FBB">
        <w:rPr>
          <w:rFonts w:ascii="Arial" w:hAnsi="Arial" w:cs="Arial"/>
          <w:sz w:val="20"/>
          <w:szCs w:val="20"/>
        </w:rPr>
        <w:t xml:space="preserve"> financirani</w:t>
      </w:r>
      <w:r w:rsidR="00F04D58" w:rsidRPr="00656FBB">
        <w:rPr>
          <w:rFonts w:ascii="Arial" w:hAnsi="Arial" w:cs="Arial"/>
          <w:sz w:val="20"/>
          <w:szCs w:val="20"/>
        </w:rPr>
        <w:t>h</w:t>
      </w:r>
      <w:r w:rsidR="00D14AAF" w:rsidRPr="00656FBB">
        <w:rPr>
          <w:rFonts w:ascii="Arial" w:hAnsi="Arial" w:cs="Arial"/>
          <w:sz w:val="20"/>
          <w:szCs w:val="20"/>
        </w:rPr>
        <w:t xml:space="preserve"> iz javnih sredstev</w:t>
      </w:r>
    </w:p>
    <w:p w14:paraId="1991360A" w14:textId="0450EB30" w:rsidR="009A6455" w:rsidRDefault="009A6455" w:rsidP="00996C55">
      <w:pPr>
        <w:pStyle w:val="Odstavekseznama"/>
        <w:numPr>
          <w:ilvl w:val="0"/>
          <w:numId w:val="188"/>
        </w:numPr>
        <w:contextualSpacing w:val="0"/>
        <w:jc w:val="both"/>
        <w:rPr>
          <w:rFonts w:ascii="Arial" w:hAnsi="Arial" w:cs="Arial"/>
          <w:sz w:val="20"/>
          <w:szCs w:val="20"/>
        </w:rPr>
      </w:pPr>
      <w:r>
        <w:rPr>
          <w:rFonts w:ascii="Arial" w:hAnsi="Arial" w:cs="Arial"/>
          <w:sz w:val="20"/>
          <w:szCs w:val="20"/>
        </w:rPr>
        <w:t xml:space="preserve">izvaja </w:t>
      </w:r>
      <w:proofErr w:type="spellStart"/>
      <w:r>
        <w:rPr>
          <w:rFonts w:ascii="Arial" w:hAnsi="Arial" w:cs="Arial"/>
          <w:sz w:val="20"/>
          <w:szCs w:val="20"/>
        </w:rPr>
        <w:t>poterensko</w:t>
      </w:r>
      <w:proofErr w:type="spellEnd"/>
      <w:r>
        <w:rPr>
          <w:rFonts w:ascii="Arial" w:hAnsi="Arial" w:cs="Arial"/>
          <w:sz w:val="20"/>
          <w:szCs w:val="20"/>
        </w:rPr>
        <w:t xml:space="preserve"> obdelavo arhivov starejših arheoloških raziskav vključno z objavo</w:t>
      </w:r>
      <w:r w:rsidRPr="009A6455">
        <w:rPr>
          <w:rFonts w:ascii="Arial" w:hAnsi="Arial" w:cs="Arial"/>
          <w:sz w:val="20"/>
          <w:szCs w:val="20"/>
        </w:rPr>
        <w:t xml:space="preserve"> </w:t>
      </w:r>
    </w:p>
    <w:p w14:paraId="30C260D7" w14:textId="3C97F637" w:rsidR="00D14AAF" w:rsidRPr="00996C55" w:rsidRDefault="009A6455" w:rsidP="00996C55">
      <w:pPr>
        <w:pStyle w:val="Odstavekseznama"/>
        <w:numPr>
          <w:ilvl w:val="0"/>
          <w:numId w:val="188"/>
        </w:numPr>
        <w:contextualSpacing w:val="0"/>
        <w:jc w:val="both"/>
        <w:rPr>
          <w:rFonts w:ascii="Arial" w:hAnsi="Arial" w:cs="Arial"/>
          <w:sz w:val="20"/>
          <w:szCs w:val="20"/>
        </w:rPr>
      </w:pPr>
      <w:r>
        <w:rPr>
          <w:rFonts w:ascii="Arial" w:hAnsi="Arial" w:cs="Arial"/>
          <w:sz w:val="20"/>
          <w:szCs w:val="20"/>
        </w:rPr>
        <w:t xml:space="preserve">načrtuje, vodi in </w:t>
      </w:r>
      <w:r w:rsidRPr="00656FBB">
        <w:rPr>
          <w:rFonts w:ascii="Arial" w:hAnsi="Arial" w:cs="Arial"/>
          <w:sz w:val="20"/>
          <w:szCs w:val="20"/>
        </w:rPr>
        <w:t xml:space="preserve"> sodeluje z drugimi izvajalci predhodnih arheoloških raziskav</w:t>
      </w:r>
      <w:r>
        <w:rPr>
          <w:rFonts w:ascii="Arial" w:hAnsi="Arial" w:cs="Arial"/>
          <w:sz w:val="20"/>
          <w:szCs w:val="20"/>
        </w:rPr>
        <w:t>.</w:t>
      </w:r>
    </w:p>
    <w:p w14:paraId="24E66A26" w14:textId="77777777" w:rsidR="00320822" w:rsidRPr="00656FBB" w:rsidRDefault="00320822" w:rsidP="00656FBB">
      <w:pPr>
        <w:jc w:val="both"/>
        <w:rPr>
          <w:rFonts w:ascii="Arial" w:hAnsi="Arial" w:cs="Arial"/>
          <w:sz w:val="20"/>
          <w:szCs w:val="20"/>
        </w:rPr>
      </w:pPr>
    </w:p>
    <w:p w14:paraId="6FCD88D2" w14:textId="77777777" w:rsidR="00D14AAF" w:rsidRPr="00656FBB" w:rsidRDefault="00D14AAF" w:rsidP="00996C55">
      <w:pPr>
        <w:jc w:val="both"/>
        <w:rPr>
          <w:rFonts w:ascii="Arial" w:hAnsi="Arial" w:cs="Arial"/>
          <w:sz w:val="20"/>
          <w:szCs w:val="20"/>
        </w:rPr>
      </w:pPr>
    </w:p>
    <w:p w14:paraId="3841EEF8" w14:textId="60C36FBF" w:rsidR="00AE58DA" w:rsidRPr="002F1A57" w:rsidRDefault="00320822" w:rsidP="00AE58DA">
      <w:pPr>
        <w:ind w:firstLine="708"/>
        <w:jc w:val="both"/>
        <w:rPr>
          <w:rFonts w:ascii="Arial" w:hAnsi="Arial" w:cs="Arial"/>
          <w:sz w:val="20"/>
          <w:szCs w:val="20"/>
        </w:rPr>
      </w:pPr>
      <w:r w:rsidRPr="002F1A57">
        <w:rPr>
          <w:rFonts w:ascii="Arial" w:hAnsi="Arial" w:cs="Arial"/>
          <w:sz w:val="20"/>
          <w:szCs w:val="20"/>
        </w:rPr>
        <w:t>(</w:t>
      </w:r>
      <w:r w:rsidR="00D14AAF" w:rsidRPr="00656FBB">
        <w:rPr>
          <w:rFonts w:ascii="Arial" w:hAnsi="Arial" w:cs="Arial"/>
          <w:sz w:val="20"/>
          <w:szCs w:val="20"/>
        </w:rPr>
        <w:t>3</w:t>
      </w:r>
      <w:r w:rsidRPr="002F1A57">
        <w:rPr>
          <w:rFonts w:ascii="Arial" w:hAnsi="Arial" w:cs="Arial"/>
          <w:sz w:val="20"/>
          <w:szCs w:val="20"/>
        </w:rPr>
        <w:t xml:space="preserve">) Zavod lahko kot drugo dejavnost zavoda v okviru Centra za preventivno arheologijo opravlja dejavnosti </w:t>
      </w:r>
      <w:r w:rsidR="00221916">
        <w:rPr>
          <w:rFonts w:ascii="Arial" w:hAnsi="Arial" w:cs="Arial"/>
          <w:sz w:val="20"/>
          <w:szCs w:val="20"/>
        </w:rPr>
        <w:t>dopolnilnih</w:t>
      </w:r>
      <w:r w:rsidR="00221916" w:rsidRPr="00656FBB">
        <w:rPr>
          <w:rFonts w:ascii="Arial" w:hAnsi="Arial" w:cs="Arial"/>
          <w:sz w:val="20"/>
          <w:szCs w:val="20"/>
        </w:rPr>
        <w:t xml:space="preserve"> </w:t>
      </w:r>
      <w:r w:rsidR="00D14AAF" w:rsidRPr="00656FBB">
        <w:rPr>
          <w:rFonts w:ascii="Arial" w:hAnsi="Arial" w:cs="Arial"/>
          <w:sz w:val="20"/>
          <w:szCs w:val="20"/>
        </w:rPr>
        <w:t>diagnostične raziskav</w:t>
      </w:r>
      <w:r w:rsidR="00AE58DA">
        <w:rPr>
          <w:rFonts w:ascii="Arial" w:hAnsi="Arial" w:cs="Arial"/>
          <w:sz w:val="20"/>
          <w:szCs w:val="20"/>
        </w:rPr>
        <w:t xml:space="preserve"> v skladu z 81.</w:t>
      </w:r>
      <w:r w:rsidR="00224A54">
        <w:rPr>
          <w:rFonts w:ascii="Arial" w:hAnsi="Arial" w:cs="Arial"/>
          <w:sz w:val="20"/>
          <w:szCs w:val="20"/>
        </w:rPr>
        <w:t xml:space="preserve"> </w:t>
      </w:r>
      <w:r w:rsidR="00AE58DA">
        <w:rPr>
          <w:rFonts w:ascii="Arial" w:hAnsi="Arial" w:cs="Arial"/>
          <w:sz w:val="20"/>
          <w:szCs w:val="20"/>
        </w:rPr>
        <w:t>členom in drugih raziskav arheoloških ostalin, ki</w:t>
      </w:r>
      <w:r w:rsidR="00AE58DA" w:rsidRPr="00AE58DA">
        <w:rPr>
          <w:rFonts w:ascii="Arial" w:hAnsi="Arial" w:cs="Arial"/>
          <w:sz w:val="20"/>
          <w:szCs w:val="20"/>
        </w:rPr>
        <w:t xml:space="preserve"> </w:t>
      </w:r>
      <w:r w:rsidR="00AE58DA" w:rsidRPr="002F1A57">
        <w:rPr>
          <w:rFonts w:ascii="Arial" w:hAnsi="Arial" w:cs="Arial"/>
          <w:sz w:val="20"/>
          <w:szCs w:val="20"/>
        </w:rPr>
        <w:t>niso določene v programu dela in finančnem načrtu.</w:t>
      </w:r>
    </w:p>
    <w:p w14:paraId="6A1E0A98" w14:textId="77777777" w:rsidR="00320822" w:rsidRPr="00656FBB" w:rsidRDefault="00320822" w:rsidP="00656FBB">
      <w:pPr>
        <w:jc w:val="both"/>
        <w:rPr>
          <w:rFonts w:ascii="Arial" w:hAnsi="Arial" w:cs="Arial"/>
          <w:sz w:val="20"/>
          <w:szCs w:val="20"/>
        </w:rPr>
      </w:pPr>
    </w:p>
    <w:p w14:paraId="1D89563E" w14:textId="24F8A1C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14AAF" w:rsidRPr="00656FBB">
        <w:rPr>
          <w:rFonts w:ascii="Arial" w:hAnsi="Arial" w:cs="Arial"/>
          <w:b/>
          <w:bCs/>
          <w:sz w:val="20"/>
          <w:szCs w:val="20"/>
        </w:rPr>
        <w:t>19</w:t>
      </w:r>
      <w:r w:rsidRPr="00656FBB">
        <w:rPr>
          <w:rFonts w:ascii="Arial" w:hAnsi="Arial" w:cs="Arial"/>
          <w:b/>
          <w:bCs/>
          <w:sz w:val="20"/>
          <w:szCs w:val="20"/>
        </w:rPr>
        <w:t>. člen</w:t>
      </w:r>
    </w:p>
    <w:p w14:paraId="38BE470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(druge dejavnosti zavoda)</w:t>
      </w:r>
    </w:p>
    <w:p w14:paraId="76B72AA8" w14:textId="77777777" w:rsidR="00320822" w:rsidRPr="00656FBB" w:rsidRDefault="00320822" w:rsidP="00656FBB">
      <w:pPr>
        <w:jc w:val="both"/>
        <w:rPr>
          <w:rFonts w:ascii="Arial" w:hAnsi="Arial" w:cs="Arial"/>
          <w:sz w:val="20"/>
          <w:szCs w:val="20"/>
        </w:rPr>
      </w:pPr>
    </w:p>
    <w:p w14:paraId="6BEC76CD" w14:textId="7163B53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Zavod lahko poleg dejavnosti javne službe varstva opravlja druge dejavnosti, ki pomenijo prodajo blaga in storitev na trgu (v nadaljnjem besedilu: tržna dejavnost). Opravljanje tržne dejavnosti ne sme posegati v obseg in kakovost izvajanja javne službe. </w:t>
      </w:r>
    </w:p>
    <w:p w14:paraId="69967568" w14:textId="77777777" w:rsidR="00320822" w:rsidRPr="00656FBB" w:rsidRDefault="00320822" w:rsidP="00656FBB">
      <w:pPr>
        <w:jc w:val="both"/>
        <w:rPr>
          <w:rFonts w:ascii="Arial" w:hAnsi="Arial" w:cs="Arial"/>
          <w:sz w:val="20"/>
          <w:szCs w:val="20"/>
        </w:rPr>
      </w:pPr>
    </w:p>
    <w:p w14:paraId="4C22F60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Zavod v soglasju z ministrstvom v programu dela in finančnem načrtu zavoda določi predviden obseg tržne dejavnosti. Zavod lahko preseže predviden obseg tržne dejavnosti le v soglasju z ministrom.</w:t>
      </w:r>
    </w:p>
    <w:p w14:paraId="7444CC1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 </w:t>
      </w:r>
    </w:p>
    <w:p w14:paraId="0E57A4D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Zavod mora za opravljanje tržne dejavnosti izdelati cenik z obrazložitvijo, ki vsebuje </w:t>
      </w:r>
      <w:proofErr w:type="spellStart"/>
      <w:r w:rsidRPr="00656FBB">
        <w:rPr>
          <w:rFonts w:ascii="Arial" w:hAnsi="Arial" w:cs="Arial"/>
          <w:sz w:val="20"/>
          <w:szCs w:val="20"/>
        </w:rPr>
        <w:t>kalkulativne</w:t>
      </w:r>
      <w:proofErr w:type="spellEnd"/>
      <w:r w:rsidRPr="00656FBB">
        <w:rPr>
          <w:rFonts w:ascii="Arial" w:hAnsi="Arial" w:cs="Arial"/>
          <w:sz w:val="20"/>
          <w:szCs w:val="20"/>
        </w:rPr>
        <w:t xml:space="preserve"> osnove za oblikovanje cene blaga in storitev in sprejeti akt, s katerim uredi prodajo blaga in storitev na trgu. Cena mora biti določena tako, da so vanjo všteti vsi neposredni in posredni stroški, ki so povezani z opravljanjem tržne dejavnosti in se nanašajo na izdatke za blago, storitve, investicije in investicijsko vzdrževanje, amortizacijo in stroške dela. Svet zavoda daje soglasje k ceniku.</w:t>
      </w:r>
    </w:p>
    <w:p w14:paraId="535BB561" w14:textId="77777777" w:rsidR="00320822" w:rsidRPr="00656FBB" w:rsidRDefault="00320822" w:rsidP="00656FBB">
      <w:pPr>
        <w:jc w:val="both"/>
        <w:rPr>
          <w:rFonts w:ascii="Arial" w:hAnsi="Arial" w:cs="Arial"/>
          <w:sz w:val="20"/>
          <w:szCs w:val="20"/>
        </w:rPr>
      </w:pPr>
    </w:p>
    <w:p w14:paraId="004A2BF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Zavod prihodke in odhodke javne službe ter tržne dejavnosti vodi ločeno v skladu z veljavnimi finančnimi predpisi.</w:t>
      </w:r>
    </w:p>
    <w:p w14:paraId="3884B75C" w14:textId="77777777" w:rsidR="00320822" w:rsidRPr="00656FBB" w:rsidRDefault="00320822" w:rsidP="00656FBB">
      <w:pPr>
        <w:jc w:val="both"/>
        <w:rPr>
          <w:rFonts w:ascii="Arial" w:hAnsi="Arial" w:cs="Arial"/>
          <w:sz w:val="20"/>
          <w:szCs w:val="20"/>
        </w:rPr>
      </w:pPr>
    </w:p>
    <w:p w14:paraId="567B131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Presežek prihodkov nad odhodki, ustvarjen s tržno dejavnostjo, ki ga zavod izračuna v skladu z zakonom, ki ureja fiskalno pravilo, in zakonom, ki ureja izvrševanja proračuna, mora zavod voditi na ločenem računu. Presežek prihodkov nad odhodki mora zavod nameniti za izvajanje in razvoj dejavnosti, za katere je ustanovljen. O razporeditvi odloči svet zavoda na predlog direktorja.</w:t>
      </w:r>
    </w:p>
    <w:p w14:paraId="4A9883AB" w14:textId="77777777" w:rsidR="00320822" w:rsidRPr="00656FBB" w:rsidRDefault="00320822" w:rsidP="00656FBB">
      <w:pPr>
        <w:jc w:val="both"/>
        <w:rPr>
          <w:rFonts w:ascii="Arial" w:hAnsi="Arial" w:cs="Arial"/>
          <w:sz w:val="20"/>
          <w:szCs w:val="20"/>
        </w:rPr>
      </w:pPr>
    </w:p>
    <w:p w14:paraId="58000BF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Zavod za pokritje presežka odhodkov nad prihodki, ustvarjenega iz javne službe, nameni tudi presežek prihodkov nad odhodki, ustvarjen iz tržne dejavnosti. O načinu poravnave primanjkljaja odloči minister na predlog sveta zavoda.</w:t>
      </w:r>
    </w:p>
    <w:p w14:paraId="14D6E7B5" w14:textId="77777777" w:rsidR="00320822" w:rsidRPr="00656FBB" w:rsidRDefault="00320822" w:rsidP="00656FBB">
      <w:pPr>
        <w:jc w:val="both"/>
        <w:rPr>
          <w:rFonts w:ascii="Arial" w:hAnsi="Arial" w:cs="Arial"/>
          <w:sz w:val="20"/>
          <w:szCs w:val="20"/>
        </w:rPr>
      </w:pPr>
    </w:p>
    <w:p w14:paraId="1383C55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Presežka odhodkov nad prihodki, ustvarjenega s tržno dejavnostjo, zavod ne sme pokriti iz sredstev javne službe. O načinu poravnave primanjkljaja odloča minister na predlog sveta zavoda.</w:t>
      </w:r>
    </w:p>
    <w:bookmarkEnd w:id="46"/>
    <w:p w14:paraId="4136C2D2" w14:textId="77777777" w:rsidR="00320822" w:rsidRPr="00656FBB" w:rsidRDefault="00320822" w:rsidP="00656FBB">
      <w:pPr>
        <w:jc w:val="both"/>
        <w:rPr>
          <w:rFonts w:ascii="Arial" w:hAnsi="Arial" w:cs="Arial"/>
          <w:sz w:val="20"/>
          <w:szCs w:val="20"/>
        </w:rPr>
      </w:pPr>
    </w:p>
    <w:p w14:paraId="6CDCC3CF"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XII. POGLAVJE</w:t>
      </w:r>
    </w:p>
    <w:p w14:paraId="6C50CE0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MUZEJI</w:t>
      </w:r>
    </w:p>
    <w:p w14:paraId="72FC45FE" w14:textId="77777777" w:rsidR="00320822" w:rsidRPr="00656FBB" w:rsidRDefault="00320822" w:rsidP="00656FBB">
      <w:pPr>
        <w:jc w:val="center"/>
        <w:rPr>
          <w:rFonts w:ascii="Arial" w:hAnsi="Arial" w:cs="Arial"/>
          <w:sz w:val="20"/>
          <w:szCs w:val="20"/>
        </w:rPr>
      </w:pPr>
    </w:p>
    <w:p w14:paraId="531619AF"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11E4248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Muzej</w:t>
      </w:r>
    </w:p>
    <w:p w14:paraId="7859C2E7" w14:textId="77777777" w:rsidR="00320822" w:rsidRPr="00656FBB" w:rsidRDefault="00320822" w:rsidP="00656FBB">
      <w:pPr>
        <w:jc w:val="both"/>
        <w:rPr>
          <w:rFonts w:ascii="Arial" w:hAnsi="Arial" w:cs="Arial"/>
          <w:sz w:val="20"/>
          <w:szCs w:val="20"/>
        </w:rPr>
      </w:pPr>
    </w:p>
    <w:p w14:paraId="269707CA" w14:textId="67FAC5A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12</w:t>
      </w:r>
      <w:r w:rsidR="00D14AAF" w:rsidRPr="00656FBB">
        <w:rPr>
          <w:rFonts w:ascii="Arial" w:hAnsi="Arial" w:cs="Arial"/>
          <w:b/>
          <w:bCs/>
          <w:sz w:val="20"/>
          <w:szCs w:val="20"/>
        </w:rPr>
        <w:t>0</w:t>
      </w:r>
      <w:r w:rsidRPr="00656FBB">
        <w:rPr>
          <w:rFonts w:ascii="Arial" w:hAnsi="Arial" w:cs="Arial"/>
          <w:b/>
          <w:bCs/>
          <w:sz w:val="20"/>
          <w:szCs w:val="20"/>
        </w:rPr>
        <w:t>. člen</w:t>
      </w:r>
    </w:p>
    <w:p w14:paraId="0B128B3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(muzej)</w:t>
      </w:r>
    </w:p>
    <w:p w14:paraId="617313EB" w14:textId="77777777" w:rsidR="00320822" w:rsidRPr="00656FBB" w:rsidRDefault="00320822" w:rsidP="00656FBB">
      <w:pPr>
        <w:jc w:val="both"/>
        <w:rPr>
          <w:rFonts w:ascii="Arial" w:hAnsi="Arial" w:cs="Arial"/>
          <w:sz w:val="20"/>
          <w:szCs w:val="20"/>
        </w:rPr>
      </w:pPr>
    </w:p>
    <w:p w14:paraId="16D009E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Muzej je pravna oseba javnega ali zasebnega prava ali njena organizacijska enota, ki opravlja muzejsko dejavnost. </w:t>
      </w:r>
    </w:p>
    <w:p w14:paraId="461862C5" w14:textId="77777777" w:rsidR="00320822" w:rsidRPr="00656FBB" w:rsidRDefault="00320822" w:rsidP="00656FBB">
      <w:pPr>
        <w:jc w:val="both"/>
        <w:rPr>
          <w:rFonts w:ascii="Arial" w:hAnsi="Arial" w:cs="Arial"/>
          <w:sz w:val="20"/>
          <w:szCs w:val="20"/>
        </w:rPr>
      </w:pPr>
    </w:p>
    <w:p w14:paraId="3091EB7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Opravljanje muzejske dejavnosti obsega zlasti:</w:t>
      </w:r>
    </w:p>
    <w:p w14:paraId="69033481" w14:textId="1A7C7C45" w:rsidR="00320822" w:rsidRPr="00656FBB" w:rsidRDefault="00320822" w:rsidP="00656FBB">
      <w:pPr>
        <w:pStyle w:val="Odstavekseznama"/>
        <w:numPr>
          <w:ilvl w:val="0"/>
          <w:numId w:val="53"/>
        </w:numPr>
        <w:ind w:left="703" w:hanging="703"/>
        <w:contextualSpacing w:val="0"/>
        <w:jc w:val="both"/>
        <w:rPr>
          <w:rFonts w:ascii="Arial" w:hAnsi="Arial" w:cs="Arial"/>
          <w:sz w:val="20"/>
          <w:szCs w:val="20"/>
        </w:rPr>
      </w:pPr>
      <w:r w:rsidRPr="00656FBB">
        <w:rPr>
          <w:rFonts w:ascii="Arial" w:hAnsi="Arial" w:cs="Arial"/>
          <w:sz w:val="20"/>
          <w:szCs w:val="20"/>
        </w:rPr>
        <w:t>zbiranje, dokumentiranje, hrambo</w:t>
      </w:r>
      <w:r w:rsidR="00C16A30" w:rsidRPr="00656FBB">
        <w:rPr>
          <w:rFonts w:ascii="Arial" w:hAnsi="Arial" w:cs="Arial"/>
          <w:sz w:val="20"/>
          <w:szCs w:val="20"/>
        </w:rPr>
        <w:t>, konserviranje-restavriranje</w:t>
      </w:r>
      <w:r w:rsidRPr="00656FBB">
        <w:rPr>
          <w:rFonts w:ascii="Arial" w:hAnsi="Arial" w:cs="Arial"/>
          <w:sz w:val="20"/>
          <w:szCs w:val="20"/>
        </w:rPr>
        <w:t xml:space="preserve"> in ohranjanje</w:t>
      </w:r>
      <w:r w:rsidR="00C16A30" w:rsidRPr="00656FBB">
        <w:rPr>
          <w:rFonts w:ascii="Arial" w:hAnsi="Arial" w:cs="Arial"/>
          <w:sz w:val="20"/>
          <w:szCs w:val="20"/>
        </w:rPr>
        <w:t xml:space="preserve"> muzejskih zbirk</w:t>
      </w:r>
      <w:r w:rsidRPr="00656FBB">
        <w:rPr>
          <w:rFonts w:ascii="Arial" w:hAnsi="Arial" w:cs="Arial"/>
          <w:sz w:val="20"/>
          <w:szCs w:val="20"/>
        </w:rPr>
        <w:t>,</w:t>
      </w:r>
    </w:p>
    <w:p w14:paraId="3B0237DE" w14:textId="34B8212F" w:rsidR="00320822" w:rsidRPr="00656FBB" w:rsidRDefault="00320822" w:rsidP="00656FBB">
      <w:pPr>
        <w:pStyle w:val="Odstavekseznama"/>
        <w:numPr>
          <w:ilvl w:val="0"/>
          <w:numId w:val="53"/>
        </w:numPr>
        <w:ind w:left="703" w:hanging="703"/>
        <w:contextualSpacing w:val="0"/>
        <w:jc w:val="both"/>
        <w:rPr>
          <w:rFonts w:ascii="Arial" w:hAnsi="Arial" w:cs="Arial"/>
          <w:sz w:val="20"/>
          <w:szCs w:val="20"/>
        </w:rPr>
      </w:pPr>
      <w:r w:rsidRPr="00656FBB">
        <w:rPr>
          <w:rFonts w:ascii="Arial" w:hAnsi="Arial" w:cs="Arial"/>
          <w:sz w:val="20"/>
          <w:szCs w:val="20"/>
        </w:rPr>
        <w:t>proučevanje in predstavljanje</w:t>
      </w:r>
      <w:r w:rsidR="00C4471A" w:rsidRPr="00656FBB">
        <w:rPr>
          <w:rFonts w:ascii="Arial" w:hAnsi="Arial" w:cs="Arial"/>
          <w:sz w:val="20"/>
          <w:szCs w:val="20"/>
        </w:rPr>
        <w:t xml:space="preserve"> in interpretiranje</w:t>
      </w:r>
      <w:r w:rsidRPr="00656FBB">
        <w:rPr>
          <w:rFonts w:ascii="Arial" w:hAnsi="Arial" w:cs="Arial"/>
          <w:sz w:val="20"/>
          <w:szCs w:val="20"/>
        </w:rPr>
        <w:t xml:space="preserve"> muzejskih zbirk in</w:t>
      </w:r>
    </w:p>
    <w:p w14:paraId="5F2614EA" w14:textId="16DDD1CE" w:rsidR="00320822" w:rsidRPr="00656FBB" w:rsidRDefault="00320822" w:rsidP="00656FBB">
      <w:pPr>
        <w:pStyle w:val="Odstavekseznama"/>
        <w:numPr>
          <w:ilvl w:val="0"/>
          <w:numId w:val="53"/>
        </w:numPr>
        <w:ind w:left="703" w:hanging="703"/>
        <w:contextualSpacing w:val="0"/>
        <w:jc w:val="both"/>
        <w:rPr>
          <w:rFonts w:ascii="Arial" w:eastAsia="Verdana" w:hAnsi="Arial" w:cs="Arial"/>
          <w:sz w:val="20"/>
          <w:szCs w:val="20"/>
        </w:rPr>
      </w:pPr>
      <w:r w:rsidRPr="00656FBB">
        <w:rPr>
          <w:rFonts w:ascii="Arial" w:eastAsia="Verdana" w:hAnsi="Arial" w:cs="Arial"/>
          <w:sz w:val="20"/>
          <w:szCs w:val="20"/>
        </w:rPr>
        <w:t xml:space="preserve">spodbujanje kulturne raznolikosti s spoštovanjem različnosti dediščine in njenih </w:t>
      </w:r>
      <w:r w:rsidR="00C4471A" w:rsidRPr="00656FBB">
        <w:rPr>
          <w:rFonts w:ascii="Arial" w:eastAsia="Verdana" w:hAnsi="Arial" w:cs="Arial"/>
          <w:sz w:val="20"/>
          <w:szCs w:val="20"/>
        </w:rPr>
        <w:t>izrazov</w:t>
      </w:r>
      <w:r w:rsidRPr="00656FBB">
        <w:rPr>
          <w:rFonts w:ascii="Arial" w:eastAsia="Verdana" w:hAnsi="Arial" w:cs="Arial"/>
          <w:sz w:val="20"/>
          <w:szCs w:val="20"/>
        </w:rPr>
        <w:t>.</w:t>
      </w:r>
    </w:p>
    <w:p w14:paraId="52FD49F8" w14:textId="77777777" w:rsidR="00320822" w:rsidRPr="00656FBB" w:rsidRDefault="00320822" w:rsidP="00656FBB">
      <w:pPr>
        <w:jc w:val="both"/>
        <w:rPr>
          <w:rFonts w:ascii="Arial" w:eastAsia="Verdana" w:hAnsi="Arial" w:cs="Arial"/>
          <w:sz w:val="20"/>
          <w:szCs w:val="20"/>
        </w:rPr>
      </w:pPr>
    </w:p>
    <w:p w14:paraId="5A0B9DB0" w14:textId="77777777" w:rsidR="00320822" w:rsidRPr="00656FBB" w:rsidRDefault="00320822" w:rsidP="00656FBB">
      <w:pPr>
        <w:ind w:firstLine="708"/>
        <w:jc w:val="both"/>
        <w:rPr>
          <w:rFonts w:ascii="Arial" w:eastAsia="Verdana" w:hAnsi="Arial" w:cs="Arial"/>
          <w:sz w:val="20"/>
          <w:szCs w:val="20"/>
        </w:rPr>
      </w:pPr>
      <w:r w:rsidRPr="00656FBB">
        <w:rPr>
          <w:rFonts w:ascii="Arial" w:eastAsia="Verdana" w:hAnsi="Arial" w:cs="Arial"/>
          <w:sz w:val="20"/>
          <w:szCs w:val="20"/>
        </w:rPr>
        <w:t>(3) Muzej opravlja dejavnosti iz prejšnjega odstavka etično, profesionalno in v sodelovanju z različnimi skupnostmi. Muzej s svojim delovanjem spodbuja dostopnost in vključevanje, raznovrstnost in trajnostni razvoj.</w:t>
      </w:r>
    </w:p>
    <w:p w14:paraId="0AAD46AD" w14:textId="77777777" w:rsidR="00320822" w:rsidRPr="00656FBB" w:rsidRDefault="00320822" w:rsidP="00656FBB">
      <w:pPr>
        <w:jc w:val="both"/>
        <w:rPr>
          <w:rFonts w:ascii="Arial" w:hAnsi="Arial" w:cs="Arial"/>
          <w:sz w:val="20"/>
          <w:szCs w:val="20"/>
        </w:rPr>
      </w:pPr>
    </w:p>
    <w:p w14:paraId="347D173E" w14:textId="56C69B7C"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12</w:t>
      </w:r>
      <w:r w:rsidR="00DB630E" w:rsidRPr="00656FBB">
        <w:rPr>
          <w:rFonts w:ascii="Arial" w:hAnsi="Arial" w:cs="Arial"/>
          <w:b/>
          <w:bCs/>
          <w:sz w:val="20"/>
          <w:szCs w:val="20"/>
        </w:rPr>
        <w:t>1</w:t>
      </w:r>
      <w:r w:rsidRPr="00656FBB">
        <w:rPr>
          <w:rFonts w:ascii="Arial" w:hAnsi="Arial" w:cs="Arial"/>
          <w:b/>
          <w:bCs/>
          <w:sz w:val="20"/>
          <w:szCs w:val="20"/>
        </w:rPr>
        <w:t>. člen</w:t>
      </w:r>
    </w:p>
    <w:p w14:paraId="3DF1686F"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(vrste muzejev)</w:t>
      </w:r>
    </w:p>
    <w:p w14:paraId="71404C07" w14:textId="156E2436" w:rsidR="00320822" w:rsidRPr="00656FBB" w:rsidRDefault="00320822" w:rsidP="00656FBB">
      <w:pPr>
        <w:jc w:val="both"/>
        <w:rPr>
          <w:rFonts w:ascii="Arial" w:hAnsi="Arial" w:cs="Arial"/>
          <w:sz w:val="20"/>
          <w:szCs w:val="20"/>
        </w:rPr>
      </w:pPr>
    </w:p>
    <w:p w14:paraId="4AB1A35A" w14:textId="1C47C11C" w:rsidR="00320822" w:rsidRPr="002F1A57" w:rsidRDefault="00C4471A" w:rsidP="00656FBB">
      <w:pPr>
        <w:ind w:firstLine="708"/>
        <w:jc w:val="both"/>
        <w:rPr>
          <w:rFonts w:ascii="Arial" w:hAnsi="Arial" w:cs="Arial"/>
          <w:sz w:val="20"/>
          <w:szCs w:val="20"/>
        </w:rPr>
      </w:pPr>
      <w:r w:rsidRPr="00656FBB">
        <w:rPr>
          <w:rFonts w:ascii="Arial" w:hAnsi="Arial" w:cs="Arial"/>
          <w:sz w:val="20"/>
          <w:szCs w:val="20"/>
        </w:rPr>
        <w:t xml:space="preserve">(1) </w:t>
      </w:r>
      <w:r w:rsidRPr="002F1A57">
        <w:rPr>
          <w:rFonts w:ascii="Arial" w:hAnsi="Arial" w:cs="Arial"/>
          <w:sz w:val="20"/>
          <w:szCs w:val="20"/>
        </w:rPr>
        <w:t>Muzej</w:t>
      </w:r>
      <w:r w:rsidRPr="00656FBB">
        <w:rPr>
          <w:rFonts w:ascii="Arial" w:hAnsi="Arial" w:cs="Arial"/>
          <w:sz w:val="20"/>
          <w:szCs w:val="20"/>
        </w:rPr>
        <w:t xml:space="preserve"> lahko</w:t>
      </w:r>
      <w:r w:rsidRPr="002F1A57">
        <w:rPr>
          <w:rFonts w:ascii="Arial" w:hAnsi="Arial" w:cs="Arial"/>
          <w:sz w:val="20"/>
          <w:szCs w:val="20"/>
        </w:rPr>
        <w:t xml:space="preserve"> ustan</w:t>
      </w:r>
      <w:r w:rsidRPr="00656FBB">
        <w:rPr>
          <w:rFonts w:ascii="Arial" w:hAnsi="Arial" w:cs="Arial"/>
          <w:sz w:val="20"/>
          <w:szCs w:val="20"/>
        </w:rPr>
        <w:t>o</w:t>
      </w:r>
      <w:r w:rsidRPr="002F1A57">
        <w:rPr>
          <w:rFonts w:ascii="Arial" w:hAnsi="Arial" w:cs="Arial"/>
          <w:sz w:val="20"/>
          <w:szCs w:val="20"/>
        </w:rPr>
        <w:t>v</w:t>
      </w:r>
      <w:r w:rsidRPr="00656FBB">
        <w:rPr>
          <w:rFonts w:ascii="Arial" w:hAnsi="Arial" w:cs="Arial"/>
          <w:sz w:val="20"/>
          <w:szCs w:val="20"/>
        </w:rPr>
        <w:t>i država, ena ali več občin, druga oseba javnega prava ali fizična ali pravna oseba zasebnega prava.</w:t>
      </w:r>
    </w:p>
    <w:p w14:paraId="1BD48273" w14:textId="77777777" w:rsidR="00320822" w:rsidRPr="00656FBB" w:rsidRDefault="00320822" w:rsidP="00656FBB">
      <w:pPr>
        <w:jc w:val="both"/>
        <w:rPr>
          <w:rFonts w:ascii="Arial" w:hAnsi="Arial" w:cs="Arial"/>
          <w:sz w:val="20"/>
          <w:szCs w:val="20"/>
        </w:rPr>
      </w:pPr>
    </w:p>
    <w:p w14:paraId="1A889BDA" w14:textId="06FC4A7D" w:rsidR="00C4471A" w:rsidRPr="00656FBB" w:rsidRDefault="00C4471A" w:rsidP="002F1A57">
      <w:pPr>
        <w:ind w:firstLine="708"/>
        <w:jc w:val="both"/>
        <w:rPr>
          <w:rFonts w:ascii="Arial" w:hAnsi="Arial" w:cs="Arial"/>
          <w:sz w:val="20"/>
          <w:szCs w:val="20"/>
        </w:rPr>
      </w:pPr>
      <w:r w:rsidRPr="00656FBB">
        <w:rPr>
          <w:rFonts w:ascii="Arial" w:hAnsi="Arial" w:cs="Arial"/>
          <w:sz w:val="20"/>
          <w:szCs w:val="20"/>
        </w:rPr>
        <w:lastRenderedPageBreak/>
        <w:t xml:space="preserve">(2) Ne glede na ustanovitelja muzej lahko </w:t>
      </w:r>
      <w:r w:rsidR="00447561">
        <w:rPr>
          <w:rFonts w:ascii="Arial" w:hAnsi="Arial" w:cs="Arial"/>
          <w:sz w:val="20"/>
          <w:szCs w:val="20"/>
        </w:rPr>
        <w:t>deluje</w:t>
      </w:r>
      <w:r w:rsidR="00447561" w:rsidRPr="00656FBB">
        <w:rPr>
          <w:rFonts w:ascii="Arial" w:hAnsi="Arial" w:cs="Arial"/>
          <w:sz w:val="20"/>
          <w:szCs w:val="20"/>
        </w:rPr>
        <w:t xml:space="preserve"> </w:t>
      </w:r>
      <w:r w:rsidRPr="00656FBB">
        <w:rPr>
          <w:rFonts w:ascii="Arial" w:hAnsi="Arial" w:cs="Arial"/>
          <w:sz w:val="20"/>
          <w:szCs w:val="20"/>
        </w:rPr>
        <w:t>kot</w:t>
      </w:r>
      <w:r w:rsidR="00447561">
        <w:rPr>
          <w:rFonts w:ascii="Arial" w:hAnsi="Arial" w:cs="Arial"/>
          <w:sz w:val="20"/>
          <w:szCs w:val="20"/>
        </w:rPr>
        <w:t xml:space="preserve">, </w:t>
      </w:r>
      <w:r w:rsidRPr="00656FBB">
        <w:rPr>
          <w:rFonts w:ascii="Arial" w:hAnsi="Arial" w:cs="Arial"/>
          <w:sz w:val="20"/>
          <w:szCs w:val="20"/>
        </w:rPr>
        <w:t xml:space="preserve">mestni muzej, </w:t>
      </w:r>
      <w:r w:rsidR="00447561">
        <w:rPr>
          <w:rFonts w:ascii="Arial" w:hAnsi="Arial" w:cs="Arial"/>
          <w:sz w:val="20"/>
          <w:szCs w:val="20"/>
        </w:rPr>
        <w:t>občinski ali medobčinski muzej, pokrajinski muzej,</w:t>
      </w:r>
      <w:r w:rsidRPr="00656FBB">
        <w:rPr>
          <w:rFonts w:ascii="Arial" w:hAnsi="Arial" w:cs="Arial"/>
          <w:sz w:val="20"/>
          <w:szCs w:val="20"/>
        </w:rPr>
        <w:t xml:space="preserve"> </w:t>
      </w:r>
      <w:r w:rsidR="00447561">
        <w:rPr>
          <w:rFonts w:ascii="Arial" w:hAnsi="Arial" w:cs="Arial"/>
          <w:sz w:val="20"/>
          <w:szCs w:val="20"/>
        </w:rPr>
        <w:t>tematski muzej</w:t>
      </w:r>
      <w:r w:rsidR="00F83D61">
        <w:rPr>
          <w:rFonts w:ascii="Arial" w:hAnsi="Arial" w:cs="Arial"/>
          <w:sz w:val="20"/>
          <w:szCs w:val="20"/>
        </w:rPr>
        <w:t xml:space="preserve"> ali </w:t>
      </w:r>
      <w:r w:rsidRPr="00656FBB">
        <w:rPr>
          <w:rFonts w:ascii="Arial" w:hAnsi="Arial" w:cs="Arial"/>
          <w:sz w:val="20"/>
          <w:szCs w:val="20"/>
        </w:rPr>
        <w:t>muzej na prostem</w:t>
      </w:r>
      <w:r w:rsidR="00447561">
        <w:rPr>
          <w:rFonts w:ascii="Arial" w:hAnsi="Arial" w:cs="Arial"/>
          <w:sz w:val="20"/>
          <w:szCs w:val="20"/>
        </w:rPr>
        <w:t>.</w:t>
      </w:r>
    </w:p>
    <w:p w14:paraId="7D3E49DD" w14:textId="77777777" w:rsidR="00C4471A" w:rsidRPr="00656FBB" w:rsidRDefault="00C4471A" w:rsidP="00656FBB">
      <w:pPr>
        <w:jc w:val="center"/>
        <w:rPr>
          <w:rFonts w:ascii="Arial" w:hAnsi="Arial" w:cs="Arial"/>
          <w:b/>
          <w:bCs/>
          <w:sz w:val="20"/>
          <w:szCs w:val="20"/>
        </w:rPr>
      </w:pPr>
    </w:p>
    <w:p w14:paraId="429D2595" w14:textId="07C8199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12</w:t>
      </w:r>
      <w:r w:rsidR="00DB630E" w:rsidRPr="00656FBB">
        <w:rPr>
          <w:rFonts w:ascii="Arial" w:hAnsi="Arial" w:cs="Arial"/>
          <w:b/>
          <w:bCs/>
          <w:sz w:val="20"/>
          <w:szCs w:val="20"/>
        </w:rPr>
        <w:t>2</w:t>
      </w:r>
      <w:r w:rsidRPr="00656FBB">
        <w:rPr>
          <w:rFonts w:ascii="Arial" w:hAnsi="Arial" w:cs="Arial"/>
          <w:b/>
          <w:bCs/>
          <w:sz w:val="20"/>
          <w:szCs w:val="20"/>
        </w:rPr>
        <w:t>. člen</w:t>
      </w:r>
    </w:p>
    <w:p w14:paraId="21B79AA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(državni muzej)</w:t>
      </w:r>
    </w:p>
    <w:p w14:paraId="1BB3A945" w14:textId="77777777" w:rsidR="00320822" w:rsidRPr="00656FBB" w:rsidRDefault="00320822" w:rsidP="00656FBB">
      <w:pPr>
        <w:jc w:val="both"/>
        <w:rPr>
          <w:rFonts w:ascii="Arial" w:hAnsi="Arial" w:cs="Arial"/>
          <w:sz w:val="20"/>
          <w:szCs w:val="20"/>
        </w:rPr>
      </w:pPr>
    </w:p>
    <w:p w14:paraId="567177E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Državni muzej je javni zavod, ki ga ustanovi država za opravljanje državne javne službe varstva na področju premične in nesnovne dediščine (v nadaljnjem besedilu: državna javna služba muzejev). Državni muzej je del mreže slovenskih muzejev.</w:t>
      </w:r>
    </w:p>
    <w:p w14:paraId="5A12EAAF" w14:textId="77777777" w:rsidR="00320822" w:rsidRPr="00656FBB" w:rsidRDefault="00320822" w:rsidP="00656FBB">
      <w:pPr>
        <w:jc w:val="both"/>
        <w:rPr>
          <w:rFonts w:ascii="Arial" w:hAnsi="Arial" w:cs="Arial"/>
          <w:sz w:val="20"/>
          <w:szCs w:val="20"/>
        </w:rPr>
      </w:pPr>
    </w:p>
    <w:p w14:paraId="22C213C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 glede na prejšnji odstavek je lahko državni muzej tudi organizacijska enota javnega zavoda, katerega ustanoviteljica je država, ali organizacijska enota državnega organa. </w:t>
      </w:r>
    </w:p>
    <w:p w14:paraId="0A7D1807" w14:textId="77777777" w:rsidR="00320822" w:rsidRPr="00656FBB" w:rsidRDefault="00320822" w:rsidP="00656FBB">
      <w:pPr>
        <w:jc w:val="both"/>
        <w:rPr>
          <w:rFonts w:ascii="Arial" w:hAnsi="Arial" w:cs="Arial"/>
          <w:sz w:val="20"/>
          <w:szCs w:val="20"/>
        </w:rPr>
      </w:pPr>
    </w:p>
    <w:p w14:paraId="7C0F858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Vlada z aktom o ustanovitvi določi področje delovanja in poslanstvo državnega muzeja. </w:t>
      </w:r>
    </w:p>
    <w:p w14:paraId="7A819235" w14:textId="77777777" w:rsidR="00320822" w:rsidRPr="00656FBB" w:rsidRDefault="00320822" w:rsidP="00656FBB">
      <w:pPr>
        <w:jc w:val="both"/>
        <w:rPr>
          <w:rFonts w:ascii="Arial" w:hAnsi="Arial" w:cs="Arial"/>
          <w:sz w:val="20"/>
          <w:szCs w:val="20"/>
        </w:rPr>
      </w:pPr>
    </w:p>
    <w:p w14:paraId="57D2EE4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Državni muzej opravlja naslednje naloge poleg opravljanja državne javne muzejev:</w:t>
      </w:r>
    </w:p>
    <w:p w14:paraId="520BA003" w14:textId="77777777" w:rsidR="00320822" w:rsidRPr="00656FBB" w:rsidRDefault="00320822" w:rsidP="00656FBB">
      <w:pPr>
        <w:pStyle w:val="Odstavekseznama"/>
        <w:numPr>
          <w:ilvl w:val="0"/>
          <w:numId w:val="56"/>
        </w:numPr>
        <w:ind w:left="703" w:hanging="703"/>
        <w:contextualSpacing w:val="0"/>
        <w:jc w:val="both"/>
        <w:rPr>
          <w:rFonts w:ascii="Arial" w:hAnsi="Arial" w:cs="Arial"/>
          <w:sz w:val="20"/>
          <w:szCs w:val="20"/>
        </w:rPr>
      </w:pPr>
      <w:r w:rsidRPr="00656FBB">
        <w:rPr>
          <w:rFonts w:ascii="Arial" w:hAnsi="Arial" w:cs="Arial"/>
          <w:sz w:val="20"/>
          <w:szCs w:val="20"/>
        </w:rPr>
        <w:t>strokovno-svetovalna pomoč muzejem,</w:t>
      </w:r>
    </w:p>
    <w:p w14:paraId="23066FDA" w14:textId="77777777" w:rsidR="00320822" w:rsidRPr="00656FBB" w:rsidRDefault="00320822" w:rsidP="00656FBB">
      <w:pPr>
        <w:pStyle w:val="Odstavekseznama"/>
        <w:numPr>
          <w:ilvl w:val="0"/>
          <w:numId w:val="56"/>
        </w:numPr>
        <w:ind w:left="703" w:hanging="703"/>
        <w:contextualSpacing w:val="0"/>
        <w:jc w:val="both"/>
        <w:rPr>
          <w:rFonts w:ascii="Arial" w:hAnsi="Arial" w:cs="Arial"/>
          <w:sz w:val="20"/>
          <w:szCs w:val="20"/>
        </w:rPr>
      </w:pPr>
      <w:r w:rsidRPr="00656FBB">
        <w:rPr>
          <w:rFonts w:ascii="Arial" w:hAnsi="Arial" w:cs="Arial"/>
          <w:sz w:val="20"/>
          <w:szCs w:val="20"/>
        </w:rPr>
        <w:t>priprava priporočil in navodil za izboljšanje strokovnega dela v muzejih,</w:t>
      </w:r>
    </w:p>
    <w:p w14:paraId="48FDD317" w14:textId="77777777" w:rsidR="00320822" w:rsidRPr="00656FBB" w:rsidRDefault="00320822" w:rsidP="00656FBB">
      <w:pPr>
        <w:pStyle w:val="Odstavekseznama"/>
        <w:numPr>
          <w:ilvl w:val="0"/>
          <w:numId w:val="56"/>
        </w:numPr>
        <w:ind w:left="703" w:hanging="703"/>
        <w:contextualSpacing w:val="0"/>
        <w:jc w:val="both"/>
        <w:rPr>
          <w:rFonts w:ascii="Arial" w:hAnsi="Arial" w:cs="Arial"/>
          <w:sz w:val="20"/>
          <w:szCs w:val="20"/>
        </w:rPr>
      </w:pPr>
      <w:r w:rsidRPr="00656FBB">
        <w:rPr>
          <w:rFonts w:ascii="Arial" w:hAnsi="Arial" w:cs="Arial"/>
          <w:sz w:val="20"/>
          <w:szCs w:val="20"/>
        </w:rPr>
        <w:t>priprava priporočil in navodil za zaščito in ohranjanje muzejskih predmetov in muzejskih zbirk in</w:t>
      </w:r>
    </w:p>
    <w:p w14:paraId="4C97EB7A" w14:textId="77777777" w:rsidR="00320822" w:rsidRPr="00656FBB" w:rsidRDefault="00320822" w:rsidP="00656FBB">
      <w:pPr>
        <w:pStyle w:val="Odstavekseznama"/>
        <w:numPr>
          <w:ilvl w:val="0"/>
          <w:numId w:val="56"/>
        </w:numPr>
        <w:ind w:left="703" w:hanging="703"/>
        <w:contextualSpacing w:val="0"/>
        <w:jc w:val="both"/>
        <w:rPr>
          <w:rFonts w:ascii="Arial" w:hAnsi="Arial" w:cs="Arial"/>
          <w:sz w:val="20"/>
          <w:szCs w:val="20"/>
        </w:rPr>
      </w:pPr>
      <w:r w:rsidRPr="00656FBB">
        <w:rPr>
          <w:rFonts w:ascii="Arial" w:hAnsi="Arial" w:cs="Arial"/>
          <w:sz w:val="20"/>
          <w:szCs w:val="20"/>
        </w:rPr>
        <w:t>priprava priporočil in navodil za ravnanje z muzejskimi predmeti in muzejskimi zbirkami v primeru izrednih razmer.</w:t>
      </w:r>
    </w:p>
    <w:p w14:paraId="7B318427" w14:textId="77777777" w:rsidR="00320822" w:rsidRPr="00656FBB" w:rsidRDefault="00320822" w:rsidP="00656FBB">
      <w:pPr>
        <w:jc w:val="both"/>
        <w:rPr>
          <w:rFonts w:ascii="Arial" w:hAnsi="Arial" w:cs="Arial"/>
          <w:sz w:val="20"/>
          <w:szCs w:val="20"/>
        </w:rPr>
      </w:pPr>
    </w:p>
    <w:p w14:paraId="35A7CE65" w14:textId="228A0468"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12</w:t>
      </w:r>
      <w:r w:rsidR="00DB630E" w:rsidRPr="00656FBB">
        <w:rPr>
          <w:rFonts w:ascii="Arial" w:hAnsi="Arial" w:cs="Arial"/>
          <w:b/>
          <w:bCs/>
          <w:sz w:val="20"/>
          <w:szCs w:val="20"/>
        </w:rPr>
        <w:t>3</w:t>
      </w:r>
      <w:r w:rsidRPr="00656FBB">
        <w:rPr>
          <w:rFonts w:ascii="Arial" w:hAnsi="Arial" w:cs="Arial"/>
          <w:b/>
          <w:bCs/>
          <w:sz w:val="20"/>
          <w:szCs w:val="20"/>
        </w:rPr>
        <w:t>. člen</w:t>
      </w:r>
    </w:p>
    <w:p w14:paraId="01A5C6D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(občinski muzej)</w:t>
      </w:r>
    </w:p>
    <w:p w14:paraId="4FCA1141" w14:textId="77777777" w:rsidR="00320822" w:rsidRPr="00656FBB" w:rsidRDefault="00320822" w:rsidP="00656FBB">
      <w:pPr>
        <w:jc w:val="both"/>
        <w:rPr>
          <w:rFonts w:ascii="Arial" w:hAnsi="Arial" w:cs="Arial"/>
          <w:sz w:val="20"/>
          <w:szCs w:val="20"/>
        </w:rPr>
      </w:pPr>
    </w:p>
    <w:p w14:paraId="1604BAB7" w14:textId="23D7C1C1" w:rsidR="00320822" w:rsidRPr="00656FBB" w:rsidRDefault="00320822" w:rsidP="00656FBB">
      <w:pPr>
        <w:jc w:val="both"/>
        <w:rPr>
          <w:rFonts w:ascii="Arial" w:hAnsi="Arial" w:cs="Arial"/>
          <w:sz w:val="20"/>
          <w:szCs w:val="20"/>
        </w:rPr>
      </w:pPr>
      <w:r w:rsidRPr="00656FBB">
        <w:rPr>
          <w:rFonts w:ascii="Arial" w:hAnsi="Arial" w:cs="Arial"/>
          <w:sz w:val="20"/>
          <w:szCs w:val="20"/>
        </w:rPr>
        <w:tab/>
        <w:t xml:space="preserve">(1) Občinski muzej je javni zavod, ki ga ustanovi </w:t>
      </w:r>
      <w:r w:rsidR="00C4471A" w:rsidRPr="00656FBB">
        <w:rPr>
          <w:rFonts w:ascii="Arial" w:hAnsi="Arial" w:cs="Arial"/>
          <w:sz w:val="20"/>
          <w:szCs w:val="20"/>
        </w:rPr>
        <w:t xml:space="preserve">ena ali več </w:t>
      </w:r>
      <w:r w:rsidRPr="00656FBB">
        <w:rPr>
          <w:rFonts w:ascii="Arial" w:hAnsi="Arial" w:cs="Arial"/>
          <w:sz w:val="20"/>
          <w:szCs w:val="20"/>
        </w:rPr>
        <w:t xml:space="preserve">občin za opravljanje lokalne javne službe varstva na področju premične in nesnovne dediščine (v nadaljnjem besedilu: lokalna javna služba muzejev). </w:t>
      </w:r>
    </w:p>
    <w:p w14:paraId="4E7BC417" w14:textId="77777777" w:rsidR="00320822" w:rsidRPr="00656FBB" w:rsidRDefault="00320822" w:rsidP="00656FBB">
      <w:pPr>
        <w:jc w:val="both"/>
        <w:rPr>
          <w:rFonts w:ascii="Arial" w:hAnsi="Arial" w:cs="Arial"/>
          <w:sz w:val="20"/>
          <w:szCs w:val="20"/>
        </w:rPr>
      </w:pPr>
    </w:p>
    <w:p w14:paraId="6E39C42E" w14:textId="40E79A52" w:rsidR="00C4471A" w:rsidRPr="00656FBB" w:rsidRDefault="00C4471A" w:rsidP="00656FBB">
      <w:pPr>
        <w:ind w:firstLine="708"/>
        <w:jc w:val="both"/>
        <w:rPr>
          <w:rFonts w:ascii="Arial" w:hAnsi="Arial" w:cs="Arial"/>
          <w:sz w:val="20"/>
          <w:szCs w:val="20"/>
        </w:rPr>
      </w:pPr>
      <w:r w:rsidRPr="00656FBB">
        <w:rPr>
          <w:rFonts w:ascii="Arial" w:hAnsi="Arial" w:cs="Arial"/>
          <w:sz w:val="20"/>
          <w:szCs w:val="20"/>
        </w:rPr>
        <w:t xml:space="preserve">(2) Ne glede na prejšnji odstavek je lahko občinski muzej tudi organizacijska enota javnega zavoda, katerega ustanoviteljica je občina, ali organizacijska enota občinskega organa. </w:t>
      </w:r>
    </w:p>
    <w:p w14:paraId="72F02425" w14:textId="77777777" w:rsidR="00C4471A" w:rsidRPr="00656FBB" w:rsidRDefault="00C4471A" w:rsidP="00656FBB">
      <w:pPr>
        <w:jc w:val="both"/>
        <w:rPr>
          <w:rFonts w:ascii="Arial" w:hAnsi="Arial" w:cs="Arial"/>
          <w:sz w:val="20"/>
          <w:szCs w:val="20"/>
        </w:rPr>
      </w:pPr>
    </w:p>
    <w:p w14:paraId="7D1E7660" w14:textId="2730D6E4" w:rsidR="00320822" w:rsidRPr="00656FBB" w:rsidRDefault="00320822" w:rsidP="00656FBB">
      <w:pPr>
        <w:jc w:val="both"/>
        <w:rPr>
          <w:rFonts w:ascii="Arial" w:hAnsi="Arial" w:cs="Arial"/>
          <w:sz w:val="20"/>
          <w:szCs w:val="20"/>
        </w:rPr>
      </w:pPr>
      <w:r w:rsidRPr="00656FBB">
        <w:rPr>
          <w:rFonts w:ascii="Arial" w:hAnsi="Arial" w:cs="Arial"/>
          <w:sz w:val="20"/>
          <w:szCs w:val="20"/>
        </w:rPr>
        <w:tab/>
        <w:t>(</w:t>
      </w:r>
      <w:r w:rsidR="00C4471A" w:rsidRPr="00656FBB">
        <w:rPr>
          <w:rFonts w:ascii="Arial" w:hAnsi="Arial" w:cs="Arial"/>
          <w:sz w:val="20"/>
          <w:szCs w:val="20"/>
        </w:rPr>
        <w:t>3</w:t>
      </w:r>
      <w:r w:rsidRPr="00656FBB">
        <w:rPr>
          <w:rFonts w:ascii="Arial" w:hAnsi="Arial" w:cs="Arial"/>
          <w:sz w:val="20"/>
          <w:szCs w:val="20"/>
        </w:rPr>
        <w:t>) Pristojni organ ustanovitelja z aktom o ustanovitvi določi področje delovanja in poslanstvo občinskega muzeja.</w:t>
      </w:r>
      <w:r w:rsidRPr="00656FBB">
        <w:rPr>
          <w:rFonts w:ascii="Arial" w:hAnsi="Arial" w:cs="Arial"/>
          <w:sz w:val="20"/>
          <w:szCs w:val="20"/>
        </w:rPr>
        <w:tab/>
      </w:r>
    </w:p>
    <w:p w14:paraId="65074A12" w14:textId="77777777" w:rsidR="00320822" w:rsidRPr="00656FBB" w:rsidRDefault="00320822" w:rsidP="00656FBB">
      <w:pPr>
        <w:rPr>
          <w:rFonts w:ascii="Arial" w:hAnsi="Arial" w:cs="Arial"/>
          <w:sz w:val="20"/>
          <w:szCs w:val="20"/>
        </w:rPr>
      </w:pPr>
    </w:p>
    <w:p w14:paraId="63B16ED3" w14:textId="57E6519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B630E" w:rsidRPr="00656FBB">
        <w:rPr>
          <w:rFonts w:ascii="Arial" w:hAnsi="Arial" w:cs="Arial"/>
          <w:b/>
          <w:bCs/>
          <w:sz w:val="20"/>
          <w:szCs w:val="20"/>
        </w:rPr>
        <w:t>24</w:t>
      </w:r>
      <w:r w:rsidRPr="00656FBB">
        <w:rPr>
          <w:rFonts w:ascii="Arial" w:hAnsi="Arial" w:cs="Arial"/>
          <w:b/>
          <w:bCs/>
          <w:sz w:val="20"/>
          <w:szCs w:val="20"/>
        </w:rPr>
        <w:t>. člen</w:t>
      </w:r>
    </w:p>
    <w:p w14:paraId="28F5902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(zasebni muzej)</w:t>
      </w:r>
    </w:p>
    <w:p w14:paraId="6FA74F60" w14:textId="77777777" w:rsidR="00320822" w:rsidRPr="00656FBB" w:rsidRDefault="00320822" w:rsidP="00656FBB">
      <w:pPr>
        <w:jc w:val="both"/>
        <w:rPr>
          <w:rFonts w:ascii="Arial" w:hAnsi="Arial" w:cs="Arial"/>
          <w:sz w:val="20"/>
          <w:szCs w:val="20"/>
        </w:rPr>
      </w:pPr>
    </w:p>
    <w:p w14:paraId="009D0CB7" w14:textId="39D40CD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Zasebni muzej ustanovi fizična ali pravna oseba zasebnega prava.</w:t>
      </w:r>
    </w:p>
    <w:p w14:paraId="23FD7F41" w14:textId="77777777" w:rsidR="00320822" w:rsidRPr="00656FBB" w:rsidRDefault="00320822" w:rsidP="00656FBB">
      <w:pPr>
        <w:jc w:val="both"/>
        <w:rPr>
          <w:rFonts w:ascii="Arial" w:hAnsi="Arial" w:cs="Arial"/>
          <w:sz w:val="20"/>
          <w:szCs w:val="20"/>
        </w:rPr>
      </w:pPr>
    </w:p>
    <w:p w14:paraId="4F07B1F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Ustanovitelj z aktom o ustanovitvi določi področje delovanja in poslanstvo zasebnega muzeja. </w:t>
      </w:r>
    </w:p>
    <w:p w14:paraId="7543FFED" w14:textId="77777777" w:rsidR="00320822" w:rsidRPr="00656FBB" w:rsidRDefault="00320822" w:rsidP="00656FBB">
      <w:pPr>
        <w:jc w:val="both"/>
        <w:rPr>
          <w:rFonts w:ascii="Arial" w:hAnsi="Arial" w:cs="Arial"/>
          <w:sz w:val="20"/>
          <w:szCs w:val="20"/>
        </w:rPr>
      </w:pPr>
    </w:p>
    <w:p w14:paraId="4CBE147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3325071B"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Razvid muzejev</w:t>
      </w:r>
    </w:p>
    <w:p w14:paraId="2E8E6EC7" w14:textId="77777777" w:rsidR="00320822" w:rsidRPr="00656FBB" w:rsidRDefault="00320822" w:rsidP="00656FBB">
      <w:pPr>
        <w:jc w:val="both"/>
        <w:rPr>
          <w:rFonts w:ascii="Arial" w:hAnsi="Arial" w:cs="Arial"/>
          <w:sz w:val="20"/>
          <w:szCs w:val="20"/>
        </w:rPr>
      </w:pPr>
    </w:p>
    <w:p w14:paraId="293C8536" w14:textId="16FD031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B630E" w:rsidRPr="00656FBB">
        <w:rPr>
          <w:rFonts w:ascii="Arial" w:hAnsi="Arial" w:cs="Arial"/>
          <w:b/>
          <w:bCs/>
          <w:sz w:val="20"/>
          <w:szCs w:val="20"/>
        </w:rPr>
        <w:t>25</w:t>
      </w:r>
      <w:r w:rsidRPr="00656FBB">
        <w:rPr>
          <w:rFonts w:ascii="Arial" w:hAnsi="Arial" w:cs="Arial"/>
          <w:b/>
          <w:bCs/>
          <w:sz w:val="20"/>
          <w:szCs w:val="20"/>
        </w:rPr>
        <w:t>. člen</w:t>
      </w:r>
    </w:p>
    <w:p w14:paraId="11CF35F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(razvid muzejev)</w:t>
      </w:r>
    </w:p>
    <w:p w14:paraId="555549C6" w14:textId="77777777" w:rsidR="00320822" w:rsidRPr="00656FBB" w:rsidRDefault="00320822" w:rsidP="00656FBB">
      <w:pPr>
        <w:jc w:val="both"/>
        <w:rPr>
          <w:rFonts w:ascii="Arial" w:hAnsi="Arial" w:cs="Arial"/>
          <w:sz w:val="20"/>
          <w:szCs w:val="20"/>
        </w:rPr>
      </w:pPr>
    </w:p>
    <w:p w14:paraId="43FC07F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V razvid muzejev se vpisujejo muzeji, ki izpolnjujejo pogoje iz četrtega odstavka tega člena.</w:t>
      </w:r>
    </w:p>
    <w:p w14:paraId="36CB9E06" w14:textId="77777777" w:rsidR="00320822" w:rsidRPr="00656FBB" w:rsidRDefault="00320822" w:rsidP="00656FBB">
      <w:pPr>
        <w:jc w:val="both"/>
        <w:rPr>
          <w:rFonts w:ascii="Arial" w:hAnsi="Arial" w:cs="Arial"/>
          <w:sz w:val="20"/>
          <w:szCs w:val="20"/>
        </w:rPr>
      </w:pPr>
    </w:p>
    <w:p w14:paraId="3C7A249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Predlog za vpis vloži muzej v soglasju z ustanoviteljem.</w:t>
      </w:r>
    </w:p>
    <w:p w14:paraId="34DAC1F2" w14:textId="77777777" w:rsidR="00320822" w:rsidRPr="00656FBB" w:rsidRDefault="00320822" w:rsidP="00656FBB">
      <w:pPr>
        <w:jc w:val="both"/>
        <w:rPr>
          <w:rFonts w:ascii="Arial" w:hAnsi="Arial" w:cs="Arial"/>
          <w:sz w:val="20"/>
          <w:szCs w:val="20"/>
        </w:rPr>
      </w:pPr>
    </w:p>
    <w:p w14:paraId="474F3BE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(3) Če je ustanoviteljica muzeja država, se muzej vpiše v razvid muzejev po uradni dolžnosti. </w:t>
      </w:r>
    </w:p>
    <w:p w14:paraId="45B8EDD8" w14:textId="77777777" w:rsidR="00320822" w:rsidRPr="00656FBB" w:rsidRDefault="00320822" w:rsidP="00656FBB">
      <w:pPr>
        <w:jc w:val="both"/>
        <w:rPr>
          <w:rFonts w:ascii="Arial" w:hAnsi="Arial" w:cs="Arial"/>
          <w:sz w:val="20"/>
          <w:szCs w:val="20"/>
        </w:rPr>
      </w:pPr>
    </w:p>
    <w:p w14:paraId="62895FC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Muzej izpolnjuje pogoje za vpis v razvid muzejev, če:</w:t>
      </w:r>
    </w:p>
    <w:p w14:paraId="4B2BDC69" w14:textId="77777777" w:rsidR="00320822" w:rsidRPr="00656FBB" w:rsidRDefault="00320822" w:rsidP="00656FBB">
      <w:pPr>
        <w:pStyle w:val="Odstavekseznama"/>
        <w:numPr>
          <w:ilvl w:val="0"/>
          <w:numId w:val="57"/>
        </w:numPr>
        <w:ind w:left="703" w:hanging="703"/>
        <w:contextualSpacing w:val="0"/>
        <w:jc w:val="both"/>
        <w:rPr>
          <w:rFonts w:ascii="Arial" w:hAnsi="Arial" w:cs="Arial"/>
          <w:sz w:val="20"/>
          <w:szCs w:val="20"/>
        </w:rPr>
      </w:pPr>
      <w:r w:rsidRPr="00656FBB">
        <w:rPr>
          <w:rFonts w:ascii="Arial" w:hAnsi="Arial" w:cs="Arial"/>
          <w:sz w:val="20"/>
          <w:szCs w:val="20"/>
        </w:rPr>
        <w:t>hrani dediščino z lastnostmi nacionalnega bogastva;</w:t>
      </w:r>
    </w:p>
    <w:p w14:paraId="6CB38BCC" w14:textId="77777777" w:rsidR="00320822" w:rsidRPr="00656FBB" w:rsidRDefault="00320822" w:rsidP="00656FBB">
      <w:pPr>
        <w:pStyle w:val="Odstavekseznama"/>
        <w:numPr>
          <w:ilvl w:val="0"/>
          <w:numId w:val="57"/>
        </w:numPr>
        <w:ind w:left="703" w:hanging="703"/>
        <w:contextualSpacing w:val="0"/>
        <w:jc w:val="both"/>
        <w:rPr>
          <w:rFonts w:ascii="Arial" w:hAnsi="Arial" w:cs="Arial"/>
          <w:sz w:val="20"/>
          <w:szCs w:val="20"/>
        </w:rPr>
      </w:pPr>
      <w:r w:rsidRPr="00656FBB">
        <w:rPr>
          <w:rFonts w:ascii="Arial" w:hAnsi="Arial" w:cs="Arial"/>
          <w:sz w:val="20"/>
          <w:szCs w:val="20"/>
        </w:rPr>
        <w:t>zagotavlja dostopnost muzejskih zbirk javnosti najmanj 40 ur tedensko;</w:t>
      </w:r>
    </w:p>
    <w:p w14:paraId="3F070147" w14:textId="77777777" w:rsidR="00320822" w:rsidRPr="00656FBB" w:rsidRDefault="00320822" w:rsidP="00656FBB">
      <w:pPr>
        <w:pStyle w:val="Odstavekseznama"/>
        <w:numPr>
          <w:ilvl w:val="0"/>
          <w:numId w:val="57"/>
        </w:numPr>
        <w:ind w:left="703" w:hanging="703"/>
        <w:contextualSpacing w:val="0"/>
        <w:jc w:val="both"/>
        <w:rPr>
          <w:rFonts w:ascii="Arial" w:hAnsi="Arial" w:cs="Arial"/>
          <w:sz w:val="20"/>
          <w:szCs w:val="20"/>
        </w:rPr>
      </w:pPr>
      <w:r w:rsidRPr="00656FBB">
        <w:rPr>
          <w:rFonts w:ascii="Arial" w:hAnsi="Arial" w:cs="Arial"/>
          <w:sz w:val="20"/>
          <w:szCs w:val="20"/>
        </w:rPr>
        <w:t>ima izdelan načrt fizičnega in tehničnega varovanja ter škodnega zavarovanja muzejskih zbirk, ki ga potrdi ustanovitelj, in</w:t>
      </w:r>
    </w:p>
    <w:p w14:paraId="0AC8D77D" w14:textId="77777777" w:rsidR="00320822" w:rsidRPr="00656FBB" w:rsidRDefault="00320822" w:rsidP="00656FBB">
      <w:pPr>
        <w:pStyle w:val="Odstavekseznama"/>
        <w:numPr>
          <w:ilvl w:val="0"/>
          <w:numId w:val="57"/>
        </w:numPr>
        <w:ind w:left="703" w:hanging="703"/>
        <w:contextualSpacing w:val="0"/>
        <w:jc w:val="both"/>
        <w:rPr>
          <w:rFonts w:ascii="Arial" w:hAnsi="Arial" w:cs="Arial"/>
          <w:sz w:val="20"/>
          <w:szCs w:val="20"/>
        </w:rPr>
      </w:pPr>
      <w:r w:rsidRPr="00656FBB">
        <w:rPr>
          <w:rFonts w:ascii="Arial" w:hAnsi="Arial" w:cs="Arial"/>
          <w:sz w:val="20"/>
          <w:szCs w:val="20"/>
        </w:rPr>
        <w:t>izpolnjuje druge minimalne strokovne, prostorske, kadrovske in tehnične zahteve, določene s predpisom, ki ga sprejme minister.</w:t>
      </w:r>
    </w:p>
    <w:p w14:paraId="55FF8FF4" w14:textId="77777777" w:rsidR="00320822" w:rsidRPr="00656FBB" w:rsidRDefault="00320822" w:rsidP="00656FBB">
      <w:pPr>
        <w:jc w:val="both"/>
        <w:rPr>
          <w:rFonts w:ascii="Arial" w:hAnsi="Arial" w:cs="Arial"/>
          <w:sz w:val="20"/>
          <w:szCs w:val="20"/>
        </w:rPr>
      </w:pPr>
    </w:p>
    <w:p w14:paraId="484270A9" w14:textId="5B58820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Muzej se izbriše iz razvida muzejev na predlog muzeja ali ustanovitelja ali po uradni dolžnosti, če muzej preneha </w:t>
      </w:r>
      <w:r w:rsidR="00F83D61">
        <w:rPr>
          <w:rFonts w:ascii="Arial" w:hAnsi="Arial" w:cs="Arial"/>
          <w:sz w:val="20"/>
          <w:szCs w:val="20"/>
        </w:rPr>
        <w:t xml:space="preserve">delovati </w:t>
      </w:r>
      <w:r w:rsidRPr="00656FBB">
        <w:rPr>
          <w:rFonts w:ascii="Arial" w:hAnsi="Arial" w:cs="Arial"/>
          <w:sz w:val="20"/>
          <w:szCs w:val="20"/>
        </w:rPr>
        <w:t>ali če se ugotovi, da muzej ne izpolnjuje več pogojev iz prejšnjega odstavka.</w:t>
      </w:r>
    </w:p>
    <w:p w14:paraId="5929D5D2" w14:textId="77777777" w:rsidR="00C4471A" w:rsidRPr="00656FBB" w:rsidRDefault="00C4471A" w:rsidP="00656FBB">
      <w:pPr>
        <w:ind w:firstLine="708"/>
        <w:jc w:val="both"/>
        <w:rPr>
          <w:rFonts w:ascii="Arial" w:hAnsi="Arial" w:cs="Arial"/>
          <w:sz w:val="20"/>
          <w:szCs w:val="20"/>
        </w:rPr>
      </w:pPr>
    </w:p>
    <w:p w14:paraId="1DAF166D" w14:textId="6A952865" w:rsidR="00C4471A" w:rsidRPr="00656FBB" w:rsidRDefault="00C4471A" w:rsidP="00656FBB">
      <w:pPr>
        <w:ind w:firstLine="708"/>
        <w:jc w:val="both"/>
        <w:rPr>
          <w:rFonts w:ascii="Arial" w:hAnsi="Arial" w:cs="Arial"/>
          <w:sz w:val="20"/>
          <w:szCs w:val="20"/>
        </w:rPr>
      </w:pPr>
      <w:r w:rsidRPr="00656FBB">
        <w:rPr>
          <w:rFonts w:ascii="Arial" w:hAnsi="Arial" w:cs="Arial"/>
          <w:sz w:val="20"/>
          <w:szCs w:val="20"/>
        </w:rPr>
        <w:t xml:space="preserve">(6) </w:t>
      </w:r>
      <w:r w:rsidR="00DB630E" w:rsidRPr="00656FBB">
        <w:rPr>
          <w:rFonts w:ascii="Arial" w:hAnsi="Arial" w:cs="Arial"/>
          <w:sz w:val="20"/>
          <w:szCs w:val="20"/>
        </w:rPr>
        <w:t>V primeru izbrisa muzeja iz razvida muzejev pridobijo muzejske zbire status predmeta ali zbirke posebnega pomena na podlagi zakona.</w:t>
      </w:r>
    </w:p>
    <w:p w14:paraId="37E8E840" w14:textId="77777777" w:rsidR="00320822" w:rsidRPr="00656FBB" w:rsidRDefault="00320822" w:rsidP="00656FBB">
      <w:pPr>
        <w:jc w:val="both"/>
        <w:rPr>
          <w:rFonts w:ascii="Arial" w:hAnsi="Arial" w:cs="Arial"/>
          <w:sz w:val="20"/>
          <w:szCs w:val="20"/>
        </w:rPr>
      </w:pPr>
    </w:p>
    <w:p w14:paraId="7D22A574" w14:textId="036CA70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C4471A" w:rsidRPr="00656FBB">
        <w:rPr>
          <w:rFonts w:ascii="Arial" w:hAnsi="Arial" w:cs="Arial"/>
          <w:sz w:val="20"/>
          <w:szCs w:val="20"/>
        </w:rPr>
        <w:t>7</w:t>
      </w:r>
      <w:r w:rsidRPr="00656FBB">
        <w:rPr>
          <w:rFonts w:ascii="Arial" w:hAnsi="Arial" w:cs="Arial"/>
          <w:sz w:val="20"/>
          <w:szCs w:val="20"/>
        </w:rPr>
        <w:t xml:space="preserve">) Razvid muzejev vodi ministrstvo. </w:t>
      </w:r>
    </w:p>
    <w:p w14:paraId="35325AE9" w14:textId="77777777" w:rsidR="00320822" w:rsidRPr="00656FBB" w:rsidRDefault="00320822" w:rsidP="00656FBB">
      <w:pPr>
        <w:jc w:val="both"/>
        <w:rPr>
          <w:rFonts w:ascii="Arial" w:hAnsi="Arial" w:cs="Arial"/>
          <w:sz w:val="20"/>
          <w:szCs w:val="20"/>
        </w:rPr>
      </w:pPr>
    </w:p>
    <w:p w14:paraId="67D67B9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oddelek</w:t>
      </w:r>
    </w:p>
    <w:p w14:paraId="2A4FBBED"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Mreža slovenskih muzejev</w:t>
      </w:r>
    </w:p>
    <w:p w14:paraId="4FE940CC" w14:textId="77777777" w:rsidR="00320822" w:rsidRPr="00656FBB" w:rsidRDefault="00320822" w:rsidP="00656FBB">
      <w:pPr>
        <w:jc w:val="center"/>
        <w:rPr>
          <w:rFonts w:ascii="Arial" w:hAnsi="Arial" w:cs="Arial"/>
          <w:b/>
          <w:bCs/>
          <w:sz w:val="20"/>
          <w:szCs w:val="20"/>
        </w:rPr>
      </w:pPr>
    </w:p>
    <w:p w14:paraId="4267B9CF" w14:textId="7A4FB1C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B630E" w:rsidRPr="00656FBB">
        <w:rPr>
          <w:rFonts w:ascii="Arial" w:hAnsi="Arial" w:cs="Arial"/>
          <w:b/>
          <w:bCs/>
          <w:sz w:val="20"/>
          <w:szCs w:val="20"/>
        </w:rPr>
        <w:t>26</w:t>
      </w:r>
      <w:r w:rsidRPr="00656FBB">
        <w:rPr>
          <w:rFonts w:ascii="Arial" w:hAnsi="Arial" w:cs="Arial"/>
          <w:b/>
          <w:bCs/>
          <w:sz w:val="20"/>
          <w:szCs w:val="20"/>
        </w:rPr>
        <w:t>. člen</w:t>
      </w:r>
    </w:p>
    <w:p w14:paraId="2050230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(mreža slovenskih muzejev)</w:t>
      </w:r>
    </w:p>
    <w:p w14:paraId="3D5C7B71" w14:textId="77777777" w:rsidR="00320822" w:rsidRPr="00656FBB" w:rsidRDefault="00320822" w:rsidP="00656FBB">
      <w:pPr>
        <w:ind w:firstLine="708"/>
        <w:jc w:val="both"/>
        <w:rPr>
          <w:rFonts w:ascii="Arial" w:hAnsi="Arial" w:cs="Arial"/>
          <w:sz w:val="20"/>
          <w:szCs w:val="20"/>
        </w:rPr>
      </w:pPr>
    </w:p>
    <w:p w14:paraId="1FF864D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 mrežo slovenskih muzejev se zagotavlja izvajanje državne javne službe muzejev na celotnem ozemlju Republike Slovenije. </w:t>
      </w:r>
    </w:p>
    <w:p w14:paraId="1742185A" w14:textId="77777777" w:rsidR="00320822" w:rsidRPr="00656FBB" w:rsidRDefault="00320822" w:rsidP="00656FBB">
      <w:pPr>
        <w:jc w:val="both"/>
        <w:rPr>
          <w:rFonts w:ascii="Arial" w:hAnsi="Arial" w:cs="Arial"/>
          <w:sz w:val="20"/>
          <w:szCs w:val="20"/>
        </w:rPr>
      </w:pPr>
    </w:p>
    <w:p w14:paraId="5DACF2A9" w14:textId="57C7C33B" w:rsidR="00320822" w:rsidRPr="00656FBB" w:rsidRDefault="00320822" w:rsidP="00656FBB">
      <w:pPr>
        <w:jc w:val="both"/>
        <w:rPr>
          <w:rFonts w:ascii="Arial" w:hAnsi="Arial" w:cs="Arial"/>
          <w:sz w:val="20"/>
          <w:szCs w:val="20"/>
        </w:rPr>
      </w:pPr>
      <w:r w:rsidRPr="00656FBB">
        <w:rPr>
          <w:rFonts w:ascii="Arial" w:hAnsi="Arial" w:cs="Arial"/>
          <w:sz w:val="20"/>
          <w:szCs w:val="20"/>
        </w:rPr>
        <w:tab/>
        <w:t xml:space="preserve">(2) </w:t>
      </w:r>
      <w:bookmarkStart w:id="49" w:name="_Hlk183689954"/>
      <w:r w:rsidRPr="00656FBB">
        <w:rPr>
          <w:rFonts w:ascii="Arial" w:hAnsi="Arial" w:cs="Arial"/>
          <w:sz w:val="20"/>
          <w:szCs w:val="20"/>
        </w:rPr>
        <w:t>Mrežo slovenskih muzejev sestavljajo</w:t>
      </w:r>
      <w:r w:rsidR="00DB630E" w:rsidRPr="00656FBB">
        <w:rPr>
          <w:rFonts w:ascii="Arial" w:hAnsi="Arial" w:cs="Arial"/>
          <w:sz w:val="20"/>
          <w:szCs w:val="20"/>
        </w:rPr>
        <w:t xml:space="preserve"> muzeji določeni v uredbi o mreži slovenskih muzejev (v nadaljnjem besedilu: uredba)</w:t>
      </w:r>
      <w:r w:rsidRPr="00656FBB">
        <w:rPr>
          <w:rFonts w:ascii="Arial" w:hAnsi="Arial" w:cs="Arial"/>
          <w:sz w:val="20"/>
          <w:szCs w:val="20"/>
        </w:rPr>
        <w:t xml:space="preserve">. Muzeji s pooblastilom so lahko del mreže slovenskih muzejev, če izvajanja državne javne službe muzejev na določenem območju ali področju dediščine ni mogoče zagotoviti z državnimi in občinskimi muzeji. </w:t>
      </w:r>
    </w:p>
    <w:bookmarkEnd w:id="49"/>
    <w:p w14:paraId="4EE61F8D" w14:textId="77777777" w:rsidR="00320822" w:rsidRPr="00656FBB" w:rsidRDefault="00320822" w:rsidP="00656FBB">
      <w:pPr>
        <w:jc w:val="both"/>
        <w:rPr>
          <w:rFonts w:ascii="Arial" w:hAnsi="Arial" w:cs="Arial"/>
          <w:sz w:val="20"/>
          <w:szCs w:val="20"/>
        </w:rPr>
      </w:pPr>
      <w:r w:rsidRPr="00656FBB">
        <w:rPr>
          <w:rFonts w:ascii="Arial" w:hAnsi="Arial" w:cs="Arial"/>
          <w:sz w:val="20"/>
          <w:szCs w:val="20"/>
        </w:rPr>
        <w:tab/>
      </w:r>
    </w:p>
    <w:p w14:paraId="6D553C1C" w14:textId="77777777" w:rsidR="00320822" w:rsidRPr="00656FBB" w:rsidRDefault="00320822" w:rsidP="00656FBB">
      <w:pPr>
        <w:jc w:val="both"/>
        <w:rPr>
          <w:rFonts w:ascii="Arial" w:hAnsi="Arial" w:cs="Arial"/>
          <w:sz w:val="20"/>
          <w:szCs w:val="20"/>
        </w:rPr>
      </w:pPr>
      <w:r w:rsidRPr="00656FBB">
        <w:rPr>
          <w:rFonts w:ascii="Arial" w:hAnsi="Arial" w:cs="Arial"/>
          <w:sz w:val="20"/>
          <w:szCs w:val="20"/>
        </w:rPr>
        <w:tab/>
        <w:t>(3) V mrežo slovenskih muzejev so lahko vključeni muzeji, ki so vpisani v razvid muzejev.</w:t>
      </w:r>
    </w:p>
    <w:p w14:paraId="79F000D8" w14:textId="77777777" w:rsidR="00320822" w:rsidRPr="00656FBB" w:rsidRDefault="00320822" w:rsidP="00656FBB">
      <w:pPr>
        <w:ind w:firstLine="708"/>
        <w:jc w:val="both"/>
        <w:rPr>
          <w:rFonts w:ascii="Arial" w:hAnsi="Arial" w:cs="Arial"/>
          <w:sz w:val="20"/>
          <w:szCs w:val="20"/>
        </w:rPr>
      </w:pPr>
    </w:p>
    <w:p w14:paraId="075D5648" w14:textId="15EF4452" w:rsidR="00320822" w:rsidRPr="00656FBB" w:rsidRDefault="00320822" w:rsidP="00656FBB">
      <w:pPr>
        <w:pStyle w:val="Odstavekseznama"/>
        <w:jc w:val="both"/>
        <w:rPr>
          <w:rFonts w:ascii="Arial" w:hAnsi="Arial" w:cs="Arial"/>
          <w:sz w:val="20"/>
          <w:szCs w:val="20"/>
        </w:rPr>
      </w:pPr>
      <w:bookmarkStart w:id="50" w:name="_Hlk183690967"/>
      <w:r w:rsidRPr="00656FBB">
        <w:rPr>
          <w:rFonts w:ascii="Arial" w:hAnsi="Arial" w:cs="Arial"/>
          <w:sz w:val="20"/>
          <w:szCs w:val="20"/>
        </w:rPr>
        <w:t>(4) Vlada z uredbo določi:</w:t>
      </w:r>
    </w:p>
    <w:p w14:paraId="22C3CCB8" w14:textId="77777777" w:rsidR="00320822" w:rsidRPr="00656FBB" w:rsidRDefault="00320822" w:rsidP="00656FBB">
      <w:pPr>
        <w:pStyle w:val="Odstavekseznama"/>
        <w:numPr>
          <w:ilvl w:val="0"/>
          <w:numId w:val="103"/>
        </w:numPr>
        <w:contextualSpacing w:val="0"/>
        <w:jc w:val="both"/>
        <w:rPr>
          <w:rFonts w:ascii="Arial" w:hAnsi="Arial" w:cs="Arial"/>
          <w:sz w:val="20"/>
          <w:szCs w:val="20"/>
        </w:rPr>
      </w:pPr>
      <w:r w:rsidRPr="00656FBB">
        <w:rPr>
          <w:rFonts w:ascii="Arial" w:hAnsi="Arial" w:cs="Arial"/>
          <w:sz w:val="20"/>
          <w:szCs w:val="20"/>
        </w:rPr>
        <w:t>področja premične in nesnovne dediščine, na katerih se izvaja državna javna služba muzejev;</w:t>
      </w:r>
    </w:p>
    <w:p w14:paraId="4C916A09" w14:textId="77777777" w:rsidR="00320822" w:rsidRPr="00656FBB" w:rsidRDefault="00320822" w:rsidP="00656FBB">
      <w:pPr>
        <w:pStyle w:val="Odstavekseznama"/>
        <w:numPr>
          <w:ilvl w:val="0"/>
          <w:numId w:val="103"/>
        </w:numPr>
        <w:contextualSpacing w:val="0"/>
        <w:jc w:val="both"/>
        <w:rPr>
          <w:rFonts w:ascii="Arial" w:hAnsi="Arial" w:cs="Arial"/>
          <w:sz w:val="20"/>
          <w:szCs w:val="20"/>
        </w:rPr>
      </w:pPr>
      <w:r w:rsidRPr="00656FBB">
        <w:rPr>
          <w:rFonts w:ascii="Arial" w:hAnsi="Arial" w:cs="Arial"/>
          <w:sz w:val="20"/>
          <w:szCs w:val="20"/>
        </w:rPr>
        <w:t xml:space="preserve">občinske muzeje, ki so del mreže slovenskih muzejev; </w:t>
      </w:r>
    </w:p>
    <w:p w14:paraId="019DC825" w14:textId="77777777" w:rsidR="00320822" w:rsidRPr="00656FBB" w:rsidRDefault="00320822" w:rsidP="00656FBB">
      <w:pPr>
        <w:pStyle w:val="Odstavekseznama"/>
        <w:numPr>
          <w:ilvl w:val="0"/>
          <w:numId w:val="103"/>
        </w:numPr>
        <w:contextualSpacing w:val="0"/>
        <w:jc w:val="both"/>
        <w:rPr>
          <w:rFonts w:ascii="Arial" w:hAnsi="Arial" w:cs="Arial"/>
          <w:sz w:val="20"/>
          <w:szCs w:val="20"/>
        </w:rPr>
      </w:pPr>
      <w:r w:rsidRPr="00656FBB">
        <w:rPr>
          <w:rFonts w:ascii="Arial" w:hAnsi="Arial" w:cs="Arial"/>
          <w:sz w:val="20"/>
          <w:szCs w:val="20"/>
        </w:rPr>
        <w:t xml:space="preserve">način financiranja državne javne službe muzejev; </w:t>
      </w:r>
    </w:p>
    <w:p w14:paraId="1D13E3FF" w14:textId="77777777" w:rsidR="00320822" w:rsidRPr="00656FBB" w:rsidRDefault="00320822" w:rsidP="00656FBB">
      <w:pPr>
        <w:pStyle w:val="Odstavekseznama"/>
        <w:numPr>
          <w:ilvl w:val="0"/>
          <w:numId w:val="103"/>
        </w:numPr>
        <w:contextualSpacing w:val="0"/>
        <w:jc w:val="both"/>
        <w:rPr>
          <w:rFonts w:ascii="Arial" w:hAnsi="Arial" w:cs="Arial"/>
          <w:sz w:val="20"/>
          <w:szCs w:val="20"/>
        </w:rPr>
      </w:pPr>
      <w:r w:rsidRPr="00656FBB">
        <w:rPr>
          <w:rFonts w:ascii="Arial" w:hAnsi="Arial" w:cs="Arial"/>
          <w:sz w:val="20"/>
          <w:szCs w:val="20"/>
        </w:rPr>
        <w:t>področno in območno pristojnost muzejev, ki so del mreže slovenskih muzejev;</w:t>
      </w:r>
    </w:p>
    <w:p w14:paraId="1F1E7C17" w14:textId="77777777" w:rsidR="00320822" w:rsidRPr="00656FBB" w:rsidRDefault="00320822" w:rsidP="00656FBB">
      <w:pPr>
        <w:pStyle w:val="Odstavekseznama"/>
        <w:numPr>
          <w:ilvl w:val="0"/>
          <w:numId w:val="103"/>
        </w:numPr>
        <w:contextualSpacing w:val="0"/>
        <w:jc w:val="both"/>
        <w:rPr>
          <w:rFonts w:ascii="Arial" w:hAnsi="Arial" w:cs="Arial"/>
          <w:sz w:val="20"/>
          <w:szCs w:val="20"/>
        </w:rPr>
      </w:pPr>
      <w:r w:rsidRPr="00656FBB">
        <w:rPr>
          <w:rFonts w:ascii="Arial" w:hAnsi="Arial" w:cs="Arial"/>
          <w:sz w:val="20"/>
          <w:szCs w:val="20"/>
        </w:rPr>
        <w:t>pogoje za opravljanje državne javne službe muzejev in</w:t>
      </w:r>
    </w:p>
    <w:p w14:paraId="6F8B4426" w14:textId="171CBCA8" w:rsidR="00320822" w:rsidRPr="00656FBB" w:rsidRDefault="00320822" w:rsidP="00656FBB">
      <w:pPr>
        <w:pStyle w:val="Odstavekseznama"/>
        <w:numPr>
          <w:ilvl w:val="0"/>
          <w:numId w:val="103"/>
        </w:numPr>
        <w:contextualSpacing w:val="0"/>
        <w:jc w:val="both"/>
        <w:rPr>
          <w:rFonts w:ascii="Arial" w:hAnsi="Arial" w:cs="Arial"/>
          <w:sz w:val="20"/>
          <w:szCs w:val="20"/>
        </w:rPr>
      </w:pPr>
      <w:r w:rsidRPr="00656FBB">
        <w:rPr>
          <w:rFonts w:ascii="Arial" w:hAnsi="Arial" w:cs="Arial"/>
          <w:sz w:val="20"/>
          <w:szCs w:val="20"/>
        </w:rPr>
        <w:t>podrobnejši postopek podelitve pooblastila iz 1</w:t>
      </w:r>
      <w:r w:rsidR="00DB630E" w:rsidRPr="00656FBB">
        <w:rPr>
          <w:rFonts w:ascii="Arial" w:hAnsi="Arial" w:cs="Arial"/>
          <w:sz w:val="20"/>
          <w:szCs w:val="20"/>
        </w:rPr>
        <w:t>29</w:t>
      </w:r>
      <w:r w:rsidRPr="00656FBB">
        <w:rPr>
          <w:rFonts w:ascii="Arial" w:hAnsi="Arial" w:cs="Arial"/>
          <w:sz w:val="20"/>
          <w:szCs w:val="20"/>
        </w:rPr>
        <w:t>. člena tega zakona.</w:t>
      </w:r>
    </w:p>
    <w:bookmarkEnd w:id="50"/>
    <w:p w14:paraId="4CC25A6E" w14:textId="77777777" w:rsidR="00320822" w:rsidRPr="00656FBB" w:rsidRDefault="00320822" w:rsidP="00656FBB">
      <w:pPr>
        <w:jc w:val="both"/>
        <w:rPr>
          <w:rFonts w:ascii="Arial" w:hAnsi="Arial" w:cs="Arial"/>
          <w:sz w:val="20"/>
          <w:szCs w:val="20"/>
        </w:rPr>
      </w:pPr>
    </w:p>
    <w:p w14:paraId="5714107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Vlada določi področja premične dediščine iz 1. točke prejšnjega odstavka upoštevaje družbeni pomen področja dediščine za prebivalce, obseg in reprezentativnost muzejskih zbirk na področju dediščine in potrebe varstva premične in nesnovne dediščine. </w:t>
      </w:r>
    </w:p>
    <w:p w14:paraId="37C98625" w14:textId="77777777" w:rsidR="00320822" w:rsidRPr="00656FBB" w:rsidRDefault="00320822" w:rsidP="00656FBB">
      <w:pPr>
        <w:ind w:firstLine="708"/>
        <w:jc w:val="both"/>
        <w:rPr>
          <w:rFonts w:ascii="Arial" w:hAnsi="Arial" w:cs="Arial"/>
          <w:sz w:val="20"/>
          <w:szCs w:val="20"/>
        </w:rPr>
      </w:pPr>
    </w:p>
    <w:p w14:paraId="492C012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Vlada določi območno pristojnost muzeja iz 4. točke četrtega odstavka tega člena upoštevaje dosedanje pristojnosti, aktivnosti in dokumentacijo muzeja na določenem območju, kadrovske zmogljivosti muzeja na posameznem področju dediščine in morebitne dislocirane enote muzeja. </w:t>
      </w:r>
    </w:p>
    <w:p w14:paraId="3834E220" w14:textId="77777777" w:rsidR="00320822" w:rsidRPr="00656FBB" w:rsidRDefault="00320822" w:rsidP="00656FBB">
      <w:pPr>
        <w:jc w:val="both"/>
        <w:rPr>
          <w:rFonts w:ascii="Arial" w:hAnsi="Arial" w:cs="Arial"/>
          <w:sz w:val="20"/>
          <w:szCs w:val="20"/>
        </w:rPr>
      </w:pPr>
    </w:p>
    <w:p w14:paraId="5FD3BED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Vlada določi občinski muzej kot del mreže slovenskih muzejev v soglasju z ustanoviteljem. </w:t>
      </w:r>
    </w:p>
    <w:p w14:paraId="594E0AF0" w14:textId="77777777" w:rsidR="00320822" w:rsidRPr="00656FBB" w:rsidRDefault="00320822" w:rsidP="00656FBB">
      <w:pPr>
        <w:jc w:val="both"/>
        <w:rPr>
          <w:rFonts w:ascii="Arial" w:hAnsi="Arial" w:cs="Arial"/>
          <w:sz w:val="20"/>
          <w:szCs w:val="20"/>
        </w:rPr>
      </w:pPr>
      <w:r w:rsidRPr="00656FBB">
        <w:rPr>
          <w:rFonts w:ascii="Arial" w:hAnsi="Arial" w:cs="Arial"/>
          <w:sz w:val="20"/>
          <w:szCs w:val="20"/>
        </w:rPr>
        <w:tab/>
      </w:r>
    </w:p>
    <w:p w14:paraId="22066D2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(8) Vlada z uredbo določi zlasti naslednje pogoje iz 5. točke četrtega odstavka tega člena: </w:t>
      </w:r>
    </w:p>
    <w:p w14:paraId="6B976F4D" w14:textId="77777777" w:rsidR="00320822" w:rsidRPr="00656FBB" w:rsidRDefault="00320822" w:rsidP="00656FBB">
      <w:pPr>
        <w:pStyle w:val="Odstavekseznama"/>
        <w:numPr>
          <w:ilvl w:val="0"/>
          <w:numId w:val="82"/>
        </w:numPr>
        <w:ind w:left="703" w:hanging="703"/>
        <w:contextualSpacing w:val="0"/>
        <w:jc w:val="both"/>
        <w:rPr>
          <w:rFonts w:ascii="Arial" w:hAnsi="Arial" w:cs="Arial"/>
          <w:sz w:val="20"/>
          <w:szCs w:val="20"/>
        </w:rPr>
      </w:pPr>
      <w:r w:rsidRPr="00656FBB">
        <w:rPr>
          <w:rFonts w:ascii="Arial" w:hAnsi="Arial" w:cs="Arial"/>
          <w:sz w:val="20"/>
          <w:szCs w:val="20"/>
        </w:rPr>
        <w:t>zahtevane lastnosti in obseg muzejskih zbirk;</w:t>
      </w:r>
    </w:p>
    <w:p w14:paraId="2B95C4E6" w14:textId="77777777" w:rsidR="00320822" w:rsidRPr="00656FBB" w:rsidRDefault="00320822" w:rsidP="00656FBB">
      <w:pPr>
        <w:pStyle w:val="Odstavekseznama"/>
        <w:numPr>
          <w:ilvl w:val="0"/>
          <w:numId w:val="82"/>
        </w:numPr>
        <w:ind w:left="703" w:hanging="703"/>
        <w:contextualSpacing w:val="0"/>
        <w:jc w:val="both"/>
        <w:rPr>
          <w:rFonts w:ascii="Arial" w:hAnsi="Arial" w:cs="Arial"/>
          <w:sz w:val="20"/>
          <w:szCs w:val="20"/>
        </w:rPr>
      </w:pPr>
      <w:r w:rsidRPr="00656FBB">
        <w:rPr>
          <w:rFonts w:ascii="Arial" w:hAnsi="Arial" w:cs="Arial"/>
          <w:sz w:val="20"/>
          <w:szCs w:val="20"/>
        </w:rPr>
        <w:t xml:space="preserve">strokovne kadrovske zahteve za kakovostno izvajanje državne javne službe muzejev; </w:t>
      </w:r>
    </w:p>
    <w:p w14:paraId="2BAF82FF" w14:textId="17C255AF" w:rsidR="00320822" w:rsidRPr="00656FBB" w:rsidRDefault="00320822" w:rsidP="00656FBB">
      <w:pPr>
        <w:pStyle w:val="Odstavekseznama"/>
        <w:numPr>
          <w:ilvl w:val="0"/>
          <w:numId w:val="82"/>
        </w:numPr>
        <w:ind w:left="703" w:hanging="703"/>
        <w:contextualSpacing w:val="0"/>
        <w:jc w:val="both"/>
        <w:rPr>
          <w:rFonts w:ascii="Arial" w:hAnsi="Arial" w:cs="Arial"/>
          <w:sz w:val="20"/>
          <w:szCs w:val="20"/>
        </w:rPr>
      </w:pPr>
      <w:r w:rsidRPr="00656FBB">
        <w:rPr>
          <w:rFonts w:ascii="Arial" w:hAnsi="Arial" w:cs="Arial"/>
          <w:sz w:val="20"/>
          <w:szCs w:val="20"/>
        </w:rPr>
        <w:t xml:space="preserve">izpolnjevanje prostorskih in tehničnih pogojev iz </w:t>
      </w:r>
      <w:r w:rsidR="00F83D61" w:rsidRPr="00656FBB">
        <w:rPr>
          <w:rFonts w:ascii="Arial" w:hAnsi="Arial" w:cs="Arial"/>
          <w:sz w:val="20"/>
          <w:szCs w:val="20"/>
        </w:rPr>
        <w:t>1</w:t>
      </w:r>
      <w:r w:rsidR="00F83D61">
        <w:rPr>
          <w:rFonts w:ascii="Arial" w:hAnsi="Arial" w:cs="Arial"/>
          <w:sz w:val="20"/>
          <w:szCs w:val="20"/>
        </w:rPr>
        <w:t>36</w:t>
      </w:r>
      <w:r w:rsidRPr="00656FBB">
        <w:rPr>
          <w:rFonts w:ascii="Arial" w:hAnsi="Arial" w:cs="Arial"/>
          <w:sz w:val="20"/>
          <w:szCs w:val="20"/>
        </w:rPr>
        <w:t>. člena tega zakona;</w:t>
      </w:r>
    </w:p>
    <w:p w14:paraId="07414981" w14:textId="77777777" w:rsidR="00320822" w:rsidRPr="00656FBB" w:rsidRDefault="00320822" w:rsidP="00656FBB">
      <w:pPr>
        <w:pStyle w:val="Odstavekseznama"/>
        <w:numPr>
          <w:ilvl w:val="0"/>
          <w:numId w:val="82"/>
        </w:numPr>
        <w:ind w:left="703" w:hanging="703"/>
        <w:contextualSpacing w:val="0"/>
        <w:jc w:val="both"/>
        <w:rPr>
          <w:rFonts w:ascii="Arial" w:hAnsi="Arial" w:cs="Arial"/>
          <w:sz w:val="20"/>
          <w:szCs w:val="20"/>
        </w:rPr>
      </w:pPr>
      <w:r w:rsidRPr="00656FBB">
        <w:rPr>
          <w:rFonts w:ascii="Arial" w:hAnsi="Arial" w:cs="Arial"/>
          <w:sz w:val="20"/>
          <w:szCs w:val="20"/>
        </w:rPr>
        <w:t>zahteve glede prepoznavnosti in uveljavljenosti muzeja na področju premične oziroma nesnovne dediščine;</w:t>
      </w:r>
    </w:p>
    <w:p w14:paraId="6EAD9DAC" w14:textId="77777777" w:rsidR="00320822" w:rsidRPr="00656FBB" w:rsidRDefault="00320822" w:rsidP="00656FBB">
      <w:pPr>
        <w:pStyle w:val="Odstavekseznama"/>
        <w:numPr>
          <w:ilvl w:val="0"/>
          <w:numId w:val="82"/>
        </w:numPr>
        <w:ind w:left="703" w:hanging="703"/>
        <w:contextualSpacing w:val="0"/>
        <w:jc w:val="both"/>
        <w:rPr>
          <w:rFonts w:ascii="Arial" w:hAnsi="Arial" w:cs="Arial"/>
          <w:sz w:val="20"/>
          <w:szCs w:val="20"/>
        </w:rPr>
      </w:pPr>
      <w:r w:rsidRPr="00656FBB">
        <w:rPr>
          <w:rFonts w:ascii="Arial" w:hAnsi="Arial" w:cs="Arial"/>
          <w:sz w:val="20"/>
          <w:szCs w:val="20"/>
        </w:rPr>
        <w:t>potrebne finančne vire za delovanje muzeja;</w:t>
      </w:r>
    </w:p>
    <w:p w14:paraId="1586B816" w14:textId="77777777" w:rsidR="00320822" w:rsidRPr="00656FBB" w:rsidRDefault="00320822" w:rsidP="00656FBB">
      <w:pPr>
        <w:pStyle w:val="Odstavekseznama"/>
        <w:numPr>
          <w:ilvl w:val="0"/>
          <w:numId w:val="82"/>
        </w:numPr>
        <w:ind w:left="703" w:hanging="703"/>
        <w:contextualSpacing w:val="0"/>
        <w:jc w:val="both"/>
        <w:rPr>
          <w:rFonts w:ascii="Arial" w:hAnsi="Arial" w:cs="Arial"/>
          <w:sz w:val="20"/>
          <w:szCs w:val="20"/>
        </w:rPr>
      </w:pPr>
      <w:r w:rsidRPr="00656FBB">
        <w:rPr>
          <w:rFonts w:ascii="Arial" w:hAnsi="Arial" w:cs="Arial"/>
          <w:sz w:val="20"/>
          <w:szCs w:val="20"/>
        </w:rPr>
        <w:t xml:space="preserve">pridobitev soglasij pristojnih institucij. </w:t>
      </w:r>
    </w:p>
    <w:p w14:paraId="6C50ED58" w14:textId="77777777" w:rsidR="00320822" w:rsidRPr="00656FBB" w:rsidRDefault="00320822" w:rsidP="00656FBB">
      <w:pPr>
        <w:rPr>
          <w:rFonts w:ascii="Arial" w:hAnsi="Arial" w:cs="Arial"/>
          <w:sz w:val="20"/>
          <w:szCs w:val="20"/>
        </w:rPr>
      </w:pPr>
    </w:p>
    <w:p w14:paraId="77AE4280" w14:textId="77777777" w:rsidR="00320822" w:rsidRPr="00656FBB" w:rsidRDefault="00320822" w:rsidP="00656FBB">
      <w:pPr>
        <w:ind w:left="720"/>
        <w:jc w:val="both"/>
        <w:rPr>
          <w:rFonts w:ascii="Arial" w:hAnsi="Arial" w:cs="Arial"/>
          <w:sz w:val="20"/>
          <w:szCs w:val="20"/>
        </w:rPr>
      </w:pPr>
      <w:r w:rsidRPr="00656FBB">
        <w:rPr>
          <w:rFonts w:ascii="Arial" w:hAnsi="Arial" w:cs="Arial"/>
          <w:sz w:val="20"/>
          <w:szCs w:val="20"/>
        </w:rPr>
        <w:t>(9) Vlada sprejme uredbo na predlog ministra.</w:t>
      </w:r>
    </w:p>
    <w:p w14:paraId="733A1A50" w14:textId="77777777" w:rsidR="00320822" w:rsidRPr="00656FBB" w:rsidRDefault="00320822" w:rsidP="00656FBB">
      <w:pPr>
        <w:rPr>
          <w:rFonts w:ascii="Arial" w:hAnsi="Arial" w:cs="Arial"/>
          <w:sz w:val="20"/>
          <w:szCs w:val="20"/>
        </w:rPr>
      </w:pPr>
    </w:p>
    <w:p w14:paraId="17106BF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4. oddelek</w:t>
      </w:r>
    </w:p>
    <w:p w14:paraId="6C0ADB2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Javna služba muzejev</w:t>
      </w:r>
    </w:p>
    <w:p w14:paraId="7785C9F1" w14:textId="77777777" w:rsidR="00320822" w:rsidRPr="00656FBB" w:rsidRDefault="00320822" w:rsidP="00656FBB">
      <w:pPr>
        <w:jc w:val="both"/>
        <w:rPr>
          <w:rFonts w:ascii="Arial" w:hAnsi="Arial" w:cs="Arial"/>
          <w:sz w:val="20"/>
          <w:szCs w:val="20"/>
        </w:rPr>
      </w:pPr>
    </w:p>
    <w:p w14:paraId="62A1290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pododdelek</w:t>
      </w:r>
    </w:p>
    <w:p w14:paraId="5BB08CFF"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Državna javna služba muzejev</w:t>
      </w:r>
    </w:p>
    <w:p w14:paraId="1F1DF219" w14:textId="77777777" w:rsidR="00320822" w:rsidRPr="00656FBB" w:rsidRDefault="00320822" w:rsidP="00656FBB">
      <w:pPr>
        <w:jc w:val="both"/>
        <w:rPr>
          <w:rFonts w:ascii="Arial" w:hAnsi="Arial" w:cs="Arial"/>
          <w:sz w:val="20"/>
          <w:szCs w:val="20"/>
        </w:rPr>
      </w:pPr>
    </w:p>
    <w:p w14:paraId="5ADD6C4B" w14:textId="749570B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B630E" w:rsidRPr="00656FBB">
        <w:rPr>
          <w:rFonts w:ascii="Arial" w:hAnsi="Arial" w:cs="Arial"/>
          <w:b/>
          <w:bCs/>
          <w:sz w:val="20"/>
          <w:szCs w:val="20"/>
        </w:rPr>
        <w:t>27</w:t>
      </w:r>
      <w:r w:rsidRPr="00656FBB">
        <w:rPr>
          <w:rFonts w:ascii="Arial" w:hAnsi="Arial" w:cs="Arial"/>
          <w:b/>
          <w:bCs/>
          <w:sz w:val="20"/>
          <w:szCs w:val="20"/>
        </w:rPr>
        <w:t>. člen</w:t>
      </w:r>
    </w:p>
    <w:p w14:paraId="7B90507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(državna javna služba muzejev)</w:t>
      </w:r>
    </w:p>
    <w:p w14:paraId="6A6BA930" w14:textId="77777777" w:rsidR="00320822" w:rsidRPr="00656FBB" w:rsidRDefault="00320822" w:rsidP="00656FBB">
      <w:pPr>
        <w:jc w:val="both"/>
        <w:rPr>
          <w:rFonts w:ascii="Arial" w:hAnsi="Arial" w:cs="Arial"/>
          <w:sz w:val="20"/>
          <w:szCs w:val="20"/>
        </w:rPr>
      </w:pPr>
    </w:p>
    <w:p w14:paraId="3F468D0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Država zagotavlja izvajanje državne javne službe muzejev. </w:t>
      </w:r>
    </w:p>
    <w:p w14:paraId="109DF3CF" w14:textId="77777777" w:rsidR="00320822" w:rsidRPr="00656FBB" w:rsidRDefault="00320822" w:rsidP="00656FBB">
      <w:pPr>
        <w:jc w:val="both"/>
        <w:rPr>
          <w:rFonts w:ascii="Arial" w:hAnsi="Arial" w:cs="Arial"/>
          <w:sz w:val="20"/>
          <w:szCs w:val="20"/>
        </w:rPr>
      </w:pPr>
    </w:p>
    <w:p w14:paraId="169EF5A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Muzeji opravljajo državno javno službo muzejev z upravljanjem muzejskih zbirk in drugih nalog iz petega odstavka tega člena v skladu s svojo območno in področno pristojnostjo. </w:t>
      </w:r>
    </w:p>
    <w:p w14:paraId="6B4232D9" w14:textId="77777777" w:rsidR="00320822" w:rsidRPr="00656FBB" w:rsidRDefault="00320822" w:rsidP="00656FBB">
      <w:pPr>
        <w:jc w:val="both"/>
        <w:rPr>
          <w:rFonts w:ascii="Arial" w:hAnsi="Arial" w:cs="Arial"/>
          <w:sz w:val="20"/>
          <w:szCs w:val="20"/>
        </w:rPr>
      </w:pPr>
    </w:p>
    <w:p w14:paraId="65A5975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Območna pristojnost državnega muzeja je ozemlje Republike Slovenije, če uredba ne določa drugače. Območno pristojnost občinskega muzeja in muzeja s pooblastilom določa uredba. </w:t>
      </w:r>
    </w:p>
    <w:p w14:paraId="1CAC66E3" w14:textId="77777777" w:rsidR="00320822" w:rsidRPr="00656FBB" w:rsidRDefault="00320822" w:rsidP="00656FBB">
      <w:pPr>
        <w:jc w:val="both"/>
        <w:rPr>
          <w:rFonts w:ascii="Arial" w:hAnsi="Arial" w:cs="Arial"/>
          <w:sz w:val="20"/>
          <w:szCs w:val="20"/>
        </w:rPr>
      </w:pPr>
    </w:p>
    <w:p w14:paraId="1CF3CA5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Področna pristojnost državnega muzeja so posamezne zvrsti dediščine, kot so opredeljene v pravilniku, ki ga sprejme minister, ki spadajo na področje delovanja državnega muzeja. Področno pristojnost občinskega muzeja in muzeja s pooblastilom določa uredba. </w:t>
      </w:r>
    </w:p>
    <w:p w14:paraId="4FA71897" w14:textId="77777777" w:rsidR="00320822" w:rsidRPr="00656FBB" w:rsidRDefault="00320822" w:rsidP="00656FBB">
      <w:pPr>
        <w:rPr>
          <w:rFonts w:ascii="Arial" w:hAnsi="Arial" w:cs="Arial"/>
          <w:sz w:val="20"/>
          <w:szCs w:val="20"/>
        </w:rPr>
      </w:pPr>
    </w:p>
    <w:p w14:paraId="58674BA5" w14:textId="77777777" w:rsidR="00320822" w:rsidRPr="00656FBB" w:rsidRDefault="00320822" w:rsidP="00656FBB">
      <w:pPr>
        <w:ind w:firstLine="708"/>
        <w:rPr>
          <w:rFonts w:ascii="Arial" w:hAnsi="Arial" w:cs="Arial"/>
          <w:sz w:val="20"/>
          <w:szCs w:val="20"/>
        </w:rPr>
      </w:pPr>
      <w:r w:rsidRPr="00656FBB">
        <w:rPr>
          <w:rFonts w:ascii="Arial" w:hAnsi="Arial" w:cs="Arial"/>
          <w:sz w:val="20"/>
          <w:szCs w:val="20"/>
        </w:rPr>
        <w:t>(5) Državna javna služba obsega:</w:t>
      </w:r>
    </w:p>
    <w:p w14:paraId="0DCDDD46" w14:textId="1209BAD1"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 xml:space="preserve">delo z muzejskimi zbirkami za njihovo ohranjanje, vključno z dokumentacijo, proučevanjem in </w:t>
      </w:r>
      <w:r w:rsidR="00DB630E" w:rsidRPr="00656FBB">
        <w:rPr>
          <w:rFonts w:ascii="Arial" w:hAnsi="Arial" w:cs="Arial"/>
          <w:sz w:val="20"/>
          <w:szCs w:val="20"/>
        </w:rPr>
        <w:t xml:space="preserve">preventivnim </w:t>
      </w:r>
      <w:r w:rsidRPr="00656FBB">
        <w:rPr>
          <w:rFonts w:ascii="Arial" w:hAnsi="Arial" w:cs="Arial"/>
          <w:sz w:val="20"/>
          <w:szCs w:val="20"/>
        </w:rPr>
        <w:t>konser</w:t>
      </w:r>
      <w:r w:rsidR="00DB630E" w:rsidRPr="00656FBB">
        <w:rPr>
          <w:rFonts w:ascii="Arial" w:hAnsi="Arial" w:cs="Arial"/>
          <w:sz w:val="20"/>
          <w:szCs w:val="20"/>
        </w:rPr>
        <w:t>viranjem</w:t>
      </w:r>
      <w:r w:rsidRPr="00656FBB">
        <w:rPr>
          <w:rFonts w:ascii="Arial" w:hAnsi="Arial" w:cs="Arial"/>
          <w:sz w:val="20"/>
          <w:szCs w:val="20"/>
        </w:rPr>
        <w:t>;</w:t>
      </w:r>
    </w:p>
    <w:p w14:paraId="2DAE8239"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 xml:space="preserve">dopolnjevanje muzejskih zbirk z odkupi, volili, donacijami in raziskavami; </w:t>
      </w:r>
    </w:p>
    <w:p w14:paraId="1AC69C9A"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omogočanje dostopa do informacij o muzejskih zbirkah;</w:t>
      </w:r>
    </w:p>
    <w:p w14:paraId="507275E5"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predstavljanje muzejskih zbirk javnosti;</w:t>
      </w:r>
    </w:p>
    <w:p w14:paraId="5221A3A3"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delo z obiskovalci;</w:t>
      </w:r>
    </w:p>
    <w:p w14:paraId="6F8F8F0F"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izvajanje konservatorsko-restavratorskih posegov;</w:t>
      </w:r>
    </w:p>
    <w:p w14:paraId="71703366"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nadzor nad varstvom nacionalnega bogastva;</w:t>
      </w:r>
    </w:p>
    <w:p w14:paraId="7870C11E" w14:textId="1A508F3D"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svetovanje lastnikom zbirk;</w:t>
      </w:r>
    </w:p>
    <w:p w14:paraId="18AD9FDA"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evidentiranje dediščine;</w:t>
      </w:r>
    </w:p>
    <w:p w14:paraId="57DA1CBA"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raziskovanje premične in nesnovne dediščine;</w:t>
      </w:r>
    </w:p>
    <w:p w14:paraId="658CDDB1"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izvajanje programov za razvijanje zavesti o dediščini;</w:t>
      </w:r>
    </w:p>
    <w:p w14:paraId="6821AC23"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izvajanje programov pripravništva, izpopolnjevanja in prakse za izobraževalne programe različnih stopenj;</w:t>
      </w:r>
    </w:p>
    <w:p w14:paraId="6ED59693" w14:textId="77777777"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sodelovanje v postopkih varstva dediščine v skladu s tem zakonom;</w:t>
      </w:r>
    </w:p>
    <w:p w14:paraId="4792317D" w14:textId="03C061AB" w:rsidR="00320822" w:rsidRPr="00656FBB" w:rsidRDefault="00320822"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spodbujanje kulturnega in kreativnega sektorja</w:t>
      </w:r>
      <w:r w:rsidR="00DB630E" w:rsidRPr="00656FBB">
        <w:rPr>
          <w:rFonts w:ascii="Arial" w:hAnsi="Arial" w:cs="Arial"/>
          <w:sz w:val="20"/>
          <w:szCs w:val="20"/>
        </w:rPr>
        <w:t>;</w:t>
      </w:r>
    </w:p>
    <w:p w14:paraId="37F0D7B1" w14:textId="65F20443" w:rsidR="00DB630E" w:rsidRPr="00656FBB" w:rsidRDefault="00DB630E" w:rsidP="00656FBB">
      <w:pPr>
        <w:pStyle w:val="Odstavekseznama"/>
        <w:numPr>
          <w:ilvl w:val="0"/>
          <w:numId w:val="102"/>
        </w:numPr>
        <w:contextualSpacing w:val="0"/>
        <w:rPr>
          <w:rFonts w:ascii="Arial" w:hAnsi="Arial" w:cs="Arial"/>
          <w:sz w:val="20"/>
          <w:szCs w:val="20"/>
        </w:rPr>
      </w:pPr>
      <w:r w:rsidRPr="00656FBB">
        <w:rPr>
          <w:rFonts w:ascii="Arial" w:hAnsi="Arial" w:cs="Arial"/>
          <w:sz w:val="20"/>
          <w:szCs w:val="20"/>
        </w:rPr>
        <w:t>sodelovanje s skupnostmi.</w:t>
      </w:r>
    </w:p>
    <w:p w14:paraId="4E8167B8" w14:textId="77777777" w:rsidR="00320822" w:rsidRPr="00656FBB" w:rsidRDefault="00320822" w:rsidP="00656FBB">
      <w:pPr>
        <w:rPr>
          <w:rFonts w:ascii="Arial" w:hAnsi="Arial" w:cs="Arial"/>
          <w:sz w:val="20"/>
          <w:szCs w:val="20"/>
        </w:rPr>
      </w:pPr>
    </w:p>
    <w:p w14:paraId="5574D97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Z uredbo se lahko določi območna pristojnost muzeja tudi za območja, na katerih živijo Slovenci, ki živijo zunaj meja Republike Slovenije. Muzej pri opravljanju državne javne službe muzejev </w:t>
      </w:r>
      <w:r w:rsidRPr="00656FBB">
        <w:rPr>
          <w:rFonts w:ascii="Arial" w:hAnsi="Arial" w:cs="Arial"/>
          <w:sz w:val="20"/>
          <w:szCs w:val="20"/>
        </w:rPr>
        <w:lastRenderedPageBreak/>
        <w:t>postopa ob smiselni uporabi določb zakona, ki ureja odnose Republike Slovenije s Slovenci zunaj njenih meja, in v skladu s predpisi, ki veljajo na ozemlju države, na območju katere živijo Slovenci.</w:t>
      </w:r>
    </w:p>
    <w:p w14:paraId="7EC82324" w14:textId="77777777" w:rsidR="00320822" w:rsidRPr="00656FBB" w:rsidRDefault="00320822" w:rsidP="00656FBB">
      <w:pPr>
        <w:jc w:val="center"/>
        <w:rPr>
          <w:rFonts w:ascii="Arial" w:hAnsi="Arial" w:cs="Arial"/>
          <w:b/>
          <w:bCs/>
          <w:sz w:val="20"/>
          <w:szCs w:val="20"/>
        </w:rPr>
      </w:pPr>
    </w:p>
    <w:p w14:paraId="5EF905A7" w14:textId="066F828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B630E" w:rsidRPr="00656FBB">
        <w:rPr>
          <w:rFonts w:ascii="Arial" w:hAnsi="Arial" w:cs="Arial"/>
          <w:b/>
          <w:bCs/>
          <w:sz w:val="20"/>
          <w:szCs w:val="20"/>
        </w:rPr>
        <w:t>28</w:t>
      </w:r>
      <w:r w:rsidRPr="00656FBB">
        <w:rPr>
          <w:rFonts w:ascii="Arial" w:hAnsi="Arial" w:cs="Arial"/>
          <w:b/>
          <w:bCs/>
          <w:sz w:val="20"/>
          <w:szCs w:val="20"/>
        </w:rPr>
        <w:t>. člen</w:t>
      </w:r>
    </w:p>
    <w:p w14:paraId="125AAEF6" w14:textId="0FE0C18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(dostopnost </w:t>
      </w:r>
      <w:r w:rsidR="00DB630E" w:rsidRPr="00656FBB">
        <w:rPr>
          <w:rFonts w:ascii="Arial" w:hAnsi="Arial" w:cs="Arial"/>
          <w:b/>
          <w:bCs/>
          <w:sz w:val="20"/>
          <w:szCs w:val="20"/>
        </w:rPr>
        <w:t xml:space="preserve">in odprtost </w:t>
      </w:r>
      <w:r w:rsidRPr="00656FBB">
        <w:rPr>
          <w:rFonts w:ascii="Arial" w:hAnsi="Arial" w:cs="Arial"/>
          <w:b/>
          <w:bCs/>
          <w:sz w:val="20"/>
          <w:szCs w:val="20"/>
        </w:rPr>
        <w:t>državne javne službe muzejev)</w:t>
      </w:r>
    </w:p>
    <w:p w14:paraId="3BF6DE4C" w14:textId="77777777" w:rsidR="00320822" w:rsidRPr="00656FBB" w:rsidRDefault="00320822" w:rsidP="00656FBB">
      <w:pPr>
        <w:jc w:val="center"/>
        <w:rPr>
          <w:rFonts w:ascii="Arial" w:hAnsi="Arial" w:cs="Arial"/>
          <w:b/>
          <w:bCs/>
          <w:sz w:val="20"/>
          <w:szCs w:val="20"/>
        </w:rPr>
      </w:pPr>
    </w:p>
    <w:p w14:paraId="08BAD5A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Muzeji, ki opravljajo državno javno službo muzejev, oblikujejo cenovno politiko vstopnic tako, da je zagotavljana dostopnost muzeja najširšemu krogu obiskovalcev. </w:t>
      </w:r>
    </w:p>
    <w:p w14:paraId="02A39C40" w14:textId="77777777" w:rsidR="00320822" w:rsidRPr="00656FBB" w:rsidRDefault="00320822" w:rsidP="00656FBB">
      <w:pPr>
        <w:jc w:val="both"/>
        <w:rPr>
          <w:rFonts w:ascii="Arial" w:hAnsi="Arial" w:cs="Arial"/>
          <w:sz w:val="20"/>
          <w:szCs w:val="20"/>
        </w:rPr>
      </w:pPr>
    </w:p>
    <w:p w14:paraId="59ADED49" w14:textId="249F468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Individualni obiskovalci, mlajši od 1</w:t>
      </w:r>
      <w:r w:rsidR="00DB630E" w:rsidRPr="00656FBB">
        <w:rPr>
          <w:rFonts w:ascii="Arial" w:hAnsi="Arial" w:cs="Arial"/>
          <w:sz w:val="20"/>
          <w:szCs w:val="20"/>
        </w:rPr>
        <w:t>8</w:t>
      </w:r>
      <w:r w:rsidRPr="00656FBB">
        <w:rPr>
          <w:rFonts w:ascii="Arial" w:hAnsi="Arial" w:cs="Arial"/>
          <w:sz w:val="20"/>
          <w:szCs w:val="20"/>
        </w:rPr>
        <w:t xml:space="preserve"> let, so oproščeni plačila vstopnine za </w:t>
      </w:r>
      <w:r w:rsidR="00DB630E" w:rsidRPr="00656FBB">
        <w:rPr>
          <w:rFonts w:ascii="Arial" w:hAnsi="Arial" w:cs="Arial"/>
          <w:sz w:val="20"/>
          <w:szCs w:val="20"/>
        </w:rPr>
        <w:t>ogled</w:t>
      </w:r>
      <w:r w:rsidRPr="00656FBB">
        <w:rPr>
          <w:rFonts w:ascii="Arial" w:hAnsi="Arial" w:cs="Arial"/>
          <w:sz w:val="20"/>
          <w:szCs w:val="20"/>
        </w:rPr>
        <w:t xml:space="preserve"> stalnih zbirk muzeja iz prejšnjega odstavka.</w:t>
      </w:r>
    </w:p>
    <w:p w14:paraId="0074DF8B" w14:textId="77777777" w:rsidR="00320822" w:rsidRPr="00656FBB" w:rsidRDefault="00320822" w:rsidP="00656FBB">
      <w:pPr>
        <w:jc w:val="both"/>
        <w:rPr>
          <w:rFonts w:ascii="Arial" w:hAnsi="Arial" w:cs="Arial"/>
          <w:sz w:val="20"/>
          <w:szCs w:val="20"/>
        </w:rPr>
      </w:pPr>
    </w:p>
    <w:p w14:paraId="1EB08FB2" w14:textId="2500762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Stalne zbirke muzeja iz prvega odstavka tega člena so najmanj </w:t>
      </w:r>
      <w:r w:rsidR="00DB630E" w:rsidRPr="00656FBB">
        <w:rPr>
          <w:rFonts w:ascii="Arial" w:hAnsi="Arial" w:cs="Arial"/>
          <w:sz w:val="20"/>
          <w:szCs w:val="20"/>
        </w:rPr>
        <w:t xml:space="preserve">osem dni v letu </w:t>
      </w:r>
      <w:r w:rsidRPr="00656FBB">
        <w:rPr>
          <w:rFonts w:ascii="Arial" w:hAnsi="Arial" w:cs="Arial"/>
          <w:sz w:val="20"/>
          <w:szCs w:val="20"/>
        </w:rPr>
        <w:t xml:space="preserve">brezplačno </w:t>
      </w:r>
      <w:r w:rsidR="00DB630E" w:rsidRPr="00656FBB">
        <w:rPr>
          <w:rFonts w:ascii="Arial" w:hAnsi="Arial" w:cs="Arial"/>
          <w:sz w:val="20"/>
          <w:szCs w:val="20"/>
        </w:rPr>
        <w:t>odprte za individualne obiskovalce</w:t>
      </w:r>
      <w:r w:rsidRPr="00656FBB">
        <w:rPr>
          <w:rFonts w:ascii="Arial" w:hAnsi="Arial" w:cs="Arial"/>
          <w:sz w:val="20"/>
          <w:szCs w:val="20"/>
        </w:rPr>
        <w:t>.</w:t>
      </w:r>
    </w:p>
    <w:p w14:paraId="76855BFB" w14:textId="77777777" w:rsidR="00320822" w:rsidRPr="00656FBB" w:rsidRDefault="00320822" w:rsidP="00656FBB">
      <w:pPr>
        <w:ind w:firstLine="708"/>
        <w:jc w:val="both"/>
        <w:rPr>
          <w:rFonts w:ascii="Arial" w:hAnsi="Arial" w:cs="Arial"/>
          <w:sz w:val="20"/>
          <w:szCs w:val="20"/>
        </w:rPr>
      </w:pPr>
    </w:p>
    <w:p w14:paraId="55BA8F81" w14:textId="5442181B" w:rsidR="009A659C"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w:t>
      </w:r>
      <w:r w:rsidR="00A94799">
        <w:rPr>
          <w:rFonts w:ascii="Arial" w:hAnsi="Arial" w:cs="Arial"/>
          <w:sz w:val="20"/>
          <w:szCs w:val="20"/>
        </w:rPr>
        <w:t>M</w:t>
      </w:r>
      <w:r w:rsidRPr="00656FBB">
        <w:rPr>
          <w:rFonts w:ascii="Arial" w:hAnsi="Arial" w:cs="Arial"/>
          <w:sz w:val="20"/>
          <w:szCs w:val="20"/>
        </w:rPr>
        <w:t>uzej</w:t>
      </w:r>
      <w:r w:rsidR="00A94799">
        <w:rPr>
          <w:rFonts w:ascii="Arial" w:hAnsi="Arial" w:cs="Arial"/>
          <w:sz w:val="20"/>
          <w:szCs w:val="20"/>
        </w:rPr>
        <w:t>i</w:t>
      </w:r>
      <w:r w:rsidRPr="00656FBB">
        <w:rPr>
          <w:rFonts w:ascii="Arial" w:hAnsi="Arial" w:cs="Arial"/>
          <w:sz w:val="20"/>
          <w:szCs w:val="20"/>
        </w:rPr>
        <w:t xml:space="preserve"> iz prvega odstavka tega člena so</w:t>
      </w:r>
      <w:r w:rsidR="009A659C" w:rsidRPr="00656FBB">
        <w:rPr>
          <w:rFonts w:ascii="Arial" w:hAnsi="Arial" w:cs="Arial"/>
          <w:sz w:val="20"/>
          <w:szCs w:val="20"/>
        </w:rPr>
        <w:t xml:space="preserve"> od marca do novembra</w:t>
      </w:r>
      <w:r w:rsidRPr="00656FBB">
        <w:rPr>
          <w:rFonts w:ascii="Arial" w:hAnsi="Arial" w:cs="Arial"/>
          <w:sz w:val="20"/>
          <w:szCs w:val="20"/>
        </w:rPr>
        <w:t xml:space="preserve"> </w:t>
      </w:r>
      <w:r w:rsidR="00DB630E" w:rsidRPr="00656FBB">
        <w:rPr>
          <w:rFonts w:ascii="Arial" w:hAnsi="Arial" w:cs="Arial"/>
          <w:sz w:val="20"/>
          <w:szCs w:val="20"/>
        </w:rPr>
        <w:t xml:space="preserve">za </w:t>
      </w:r>
      <w:r w:rsidRPr="00656FBB">
        <w:rPr>
          <w:rFonts w:ascii="Arial" w:hAnsi="Arial" w:cs="Arial"/>
          <w:sz w:val="20"/>
          <w:szCs w:val="20"/>
        </w:rPr>
        <w:t xml:space="preserve">javnost </w:t>
      </w:r>
      <w:r w:rsidR="00DB630E" w:rsidRPr="00656FBB">
        <w:rPr>
          <w:rFonts w:ascii="Arial" w:hAnsi="Arial" w:cs="Arial"/>
          <w:sz w:val="20"/>
          <w:szCs w:val="20"/>
        </w:rPr>
        <w:t xml:space="preserve">odprte </w:t>
      </w:r>
      <w:r w:rsidRPr="00656FBB">
        <w:rPr>
          <w:rFonts w:ascii="Arial" w:hAnsi="Arial" w:cs="Arial"/>
          <w:sz w:val="20"/>
          <w:szCs w:val="20"/>
        </w:rPr>
        <w:t>najmanj 6 dni tedensko</w:t>
      </w:r>
      <w:r w:rsidR="009A659C" w:rsidRPr="00656FBB">
        <w:rPr>
          <w:rFonts w:ascii="Arial" w:hAnsi="Arial" w:cs="Arial"/>
          <w:sz w:val="20"/>
          <w:szCs w:val="20"/>
        </w:rPr>
        <w:t xml:space="preserve">, od decembra do februarja pa najmanj 3 dni tedensko. Muzej z več enotami mora zagotoviti, da je najmanj ena enota odprta skladno s prejšnjim stavkom. </w:t>
      </w:r>
    </w:p>
    <w:p w14:paraId="285F33C5" w14:textId="77777777" w:rsidR="009A659C" w:rsidRPr="00656FBB" w:rsidRDefault="009A659C" w:rsidP="00656FBB">
      <w:pPr>
        <w:ind w:firstLine="708"/>
        <w:jc w:val="both"/>
        <w:rPr>
          <w:rFonts w:ascii="Arial" w:hAnsi="Arial" w:cs="Arial"/>
          <w:sz w:val="20"/>
          <w:szCs w:val="20"/>
        </w:rPr>
      </w:pPr>
    </w:p>
    <w:p w14:paraId="5473ADA8" w14:textId="048F990A" w:rsidR="009A659C" w:rsidRPr="00656FBB" w:rsidRDefault="009A659C" w:rsidP="00656FBB">
      <w:pPr>
        <w:ind w:firstLine="708"/>
        <w:jc w:val="both"/>
        <w:rPr>
          <w:rFonts w:ascii="Arial" w:hAnsi="Arial" w:cs="Arial"/>
          <w:sz w:val="20"/>
          <w:szCs w:val="20"/>
        </w:rPr>
      </w:pPr>
      <w:r w:rsidRPr="00656FBB">
        <w:rPr>
          <w:rFonts w:ascii="Arial" w:hAnsi="Arial" w:cs="Arial"/>
          <w:sz w:val="20"/>
          <w:szCs w:val="20"/>
        </w:rPr>
        <w:t xml:space="preserve">(5) V posebej utemeljenih primerih se lahko s pogodbo iz sedmega odstavka 129. člena ali prvega odstavka 131. člena tega zakona določi manjše tedensko število dni odprtosti stalnih zbirk in razstav muzeja iz prvega odstavka tega člena za javnost. </w:t>
      </w:r>
    </w:p>
    <w:p w14:paraId="64EE736C" w14:textId="77777777" w:rsidR="00320822" w:rsidRPr="00656FBB" w:rsidRDefault="00320822" w:rsidP="00656FBB">
      <w:pPr>
        <w:rPr>
          <w:rFonts w:ascii="Arial" w:hAnsi="Arial" w:cs="Arial"/>
          <w:b/>
          <w:bCs/>
          <w:sz w:val="20"/>
          <w:szCs w:val="20"/>
        </w:rPr>
      </w:pPr>
    </w:p>
    <w:p w14:paraId="2ACEE175" w14:textId="21D93B5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DB630E" w:rsidRPr="00656FBB">
        <w:rPr>
          <w:rFonts w:ascii="Arial" w:hAnsi="Arial" w:cs="Arial"/>
          <w:b/>
          <w:bCs/>
          <w:sz w:val="20"/>
          <w:szCs w:val="20"/>
        </w:rPr>
        <w:t>29</w:t>
      </w:r>
      <w:r w:rsidRPr="00656FBB">
        <w:rPr>
          <w:rFonts w:ascii="Arial" w:hAnsi="Arial" w:cs="Arial"/>
          <w:b/>
          <w:bCs/>
          <w:sz w:val="20"/>
          <w:szCs w:val="20"/>
        </w:rPr>
        <w:t>. člen</w:t>
      </w:r>
    </w:p>
    <w:p w14:paraId="5DAC1C9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(pooblastilo)</w:t>
      </w:r>
    </w:p>
    <w:p w14:paraId="2ED0E96D" w14:textId="77777777" w:rsidR="00320822" w:rsidRPr="00656FBB" w:rsidRDefault="00320822" w:rsidP="00656FBB">
      <w:pPr>
        <w:jc w:val="both"/>
        <w:rPr>
          <w:rFonts w:ascii="Arial" w:hAnsi="Arial" w:cs="Arial"/>
          <w:sz w:val="20"/>
          <w:szCs w:val="20"/>
        </w:rPr>
      </w:pPr>
    </w:p>
    <w:p w14:paraId="1F97D30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Ministrstvo lahko objavi javni razpis za podelitev pooblastila za izvajanje državne javne službe muzejev z določenega področja dediščine na območju Republike Slovenije ali na ožjem območju zasebnim muzejem (v nadaljnjem besedilu: pooblastilo).</w:t>
      </w:r>
    </w:p>
    <w:p w14:paraId="1E8700D2" w14:textId="77777777" w:rsidR="00320822" w:rsidRPr="00656FBB" w:rsidRDefault="00320822" w:rsidP="00656FBB">
      <w:pPr>
        <w:ind w:firstLine="708"/>
        <w:jc w:val="both"/>
        <w:rPr>
          <w:rFonts w:ascii="Arial" w:hAnsi="Arial" w:cs="Arial"/>
          <w:sz w:val="20"/>
          <w:szCs w:val="20"/>
        </w:rPr>
      </w:pPr>
    </w:p>
    <w:p w14:paraId="3C372CE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Pooblastilo se podeli za določen čas, ki ne sme biti daljši od 20 let.</w:t>
      </w:r>
    </w:p>
    <w:p w14:paraId="2BC1EDF0" w14:textId="77777777" w:rsidR="00320822" w:rsidRPr="00656FBB" w:rsidRDefault="00320822" w:rsidP="00656FBB">
      <w:pPr>
        <w:jc w:val="both"/>
        <w:rPr>
          <w:rFonts w:ascii="Arial" w:hAnsi="Arial" w:cs="Arial"/>
          <w:sz w:val="20"/>
          <w:szCs w:val="20"/>
        </w:rPr>
      </w:pPr>
    </w:p>
    <w:p w14:paraId="49D1D22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Vlogo za prijavo na javni razpis poda muzej ob soglasju ustanovitelja.</w:t>
      </w:r>
    </w:p>
    <w:p w14:paraId="1176E979" w14:textId="77777777" w:rsidR="00320822" w:rsidRPr="00656FBB" w:rsidRDefault="00320822" w:rsidP="00656FBB">
      <w:pPr>
        <w:jc w:val="both"/>
        <w:rPr>
          <w:rFonts w:ascii="Arial" w:hAnsi="Arial" w:cs="Arial"/>
          <w:sz w:val="20"/>
          <w:szCs w:val="20"/>
        </w:rPr>
      </w:pPr>
    </w:p>
    <w:p w14:paraId="19E78440" w14:textId="77777777" w:rsidR="00320822" w:rsidRPr="00656FBB" w:rsidRDefault="00320822" w:rsidP="00656FBB">
      <w:pPr>
        <w:pStyle w:val="Odstavekseznama"/>
        <w:jc w:val="both"/>
        <w:rPr>
          <w:rFonts w:ascii="Arial" w:hAnsi="Arial" w:cs="Arial"/>
          <w:sz w:val="20"/>
          <w:szCs w:val="20"/>
        </w:rPr>
      </w:pPr>
      <w:r w:rsidRPr="00656FBB">
        <w:rPr>
          <w:rFonts w:ascii="Arial" w:hAnsi="Arial" w:cs="Arial"/>
          <w:sz w:val="20"/>
          <w:szCs w:val="20"/>
        </w:rPr>
        <w:t>(4) Vlogi mora biti priložen:</w:t>
      </w:r>
    </w:p>
    <w:p w14:paraId="61C9550D" w14:textId="77777777" w:rsidR="00320822" w:rsidRPr="00656FBB" w:rsidRDefault="00320822" w:rsidP="002F1A57">
      <w:pPr>
        <w:pStyle w:val="Odstavekseznama"/>
        <w:numPr>
          <w:ilvl w:val="0"/>
          <w:numId w:val="104"/>
        </w:numPr>
        <w:ind w:left="703" w:hanging="703"/>
        <w:contextualSpacing w:val="0"/>
        <w:jc w:val="both"/>
        <w:rPr>
          <w:rFonts w:ascii="Arial" w:hAnsi="Arial" w:cs="Arial"/>
          <w:sz w:val="20"/>
          <w:szCs w:val="20"/>
        </w:rPr>
      </w:pPr>
      <w:r w:rsidRPr="00656FBB">
        <w:rPr>
          <w:rFonts w:ascii="Arial" w:hAnsi="Arial" w:cs="Arial"/>
          <w:sz w:val="20"/>
          <w:szCs w:val="20"/>
        </w:rPr>
        <w:t>ustanovitveni akt muzeja, v katerem sta opredeljena poslanstvo muzeja in njegova zbiralna politika;</w:t>
      </w:r>
    </w:p>
    <w:p w14:paraId="03D0D0B5" w14:textId="77777777" w:rsidR="00320822" w:rsidRPr="00656FBB" w:rsidRDefault="00320822" w:rsidP="002F1A57">
      <w:pPr>
        <w:pStyle w:val="Odstavekseznama"/>
        <w:numPr>
          <w:ilvl w:val="0"/>
          <w:numId w:val="104"/>
        </w:numPr>
        <w:ind w:left="703" w:hanging="703"/>
        <w:contextualSpacing w:val="0"/>
        <w:jc w:val="both"/>
        <w:rPr>
          <w:rFonts w:ascii="Arial" w:hAnsi="Arial" w:cs="Arial"/>
          <w:sz w:val="20"/>
          <w:szCs w:val="20"/>
        </w:rPr>
      </w:pPr>
      <w:r w:rsidRPr="00656FBB">
        <w:rPr>
          <w:rFonts w:ascii="Arial" w:hAnsi="Arial" w:cs="Arial"/>
          <w:sz w:val="20"/>
          <w:szCs w:val="20"/>
        </w:rPr>
        <w:t>koncept ureditve in razvoja muzeja in njegovih zbirk ali strateški načrt, skladno z določbami zakona, ki ureja uresničevanje javnega interesa na področju kulture;</w:t>
      </w:r>
    </w:p>
    <w:p w14:paraId="7CE36254" w14:textId="77777777" w:rsidR="00320822" w:rsidRPr="00656FBB" w:rsidRDefault="00320822" w:rsidP="002F1A57">
      <w:pPr>
        <w:pStyle w:val="Odstavekseznama"/>
        <w:numPr>
          <w:ilvl w:val="0"/>
          <w:numId w:val="104"/>
        </w:numPr>
        <w:ind w:left="703" w:hanging="703"/>
        <w:contextualSpacing w:val="0"/>
        <w:jc w:val="both"/>
        <w:rPr>
          <w:rFonts w:ascii="Arial" w:hAnsi="Arial" w:cs="Arial"/>
          <w:sz w:val="20"/>
          <w:szCs w:val="20"/>
        </w:rPr>
      </w:pPr>
      <w:r w:rsidRPr="00656FBB">
        <w:rPr>
          <w:rFonts w:ascii="Arial" w:hAnsi="Arial" w:cs="Arial"/>
          <w:sz w:val="20"/>
          <w:szCs w:val="20"/>
        </w:rPr>
        <w:t>soglasje ustanovitelja;</w:t>
      </w:r>
    </w:p>
    <w:p w14:paraId="3A4021A8" w14:textId="77777777" w:rsidR="00320822" w:rsidRPr="00656FBB" w:rsidRDefault="00320822" w:rsidP="002F1A57">
      <w:pPr>
        <w:pStyle w:val="Odstavekseznama"/>
        <w:numPr>
          <w:ilvl w:val="0"/>
          <w:numId w:val="104"/>
        </w:numPr>
        <w:ind w:left="703" w:hanging="703"/>
        <w:contextualSpacing w:val="0"/>
        <w:jc w:val="both"/>
        <w:rPr>
          <w:rFonts w:ascii="Arial" w:hAnsi="Arial" w:cs="Arial"/>
          <w:sz w:val="20"/>
          <w:szCs w:val="20"/>
        </w:rPr>
      </w:pPr>
      <w:r w:rsidRPr="00656FBB">
        <w:rPr>
          <w:rFonts w:ascii="Arial" w:hAnsi="Arial" w:cs="Arial"/>
          <w:sz w:val="20"/>
          <w:szCs w:val="20"/>
        </w:rPr>
        <w:t>soglasja občine oziroma občin, na območju katerih bo muzej izvajal državno javno službo, če se pooblastilo podeli za ožje območje;</w:t>
      </w:r>
    </w:p>
    <w:p w14:paraId="49580EA9" w14:textId="77777777" w:rsidR="00320822" w:rsidRPr="00656FBB" w:rsidRDefault="00320822" w:rsidP="002F1A57">
      <w:pPr>
        <w:pStyle w:val="Odstavekseznama"/>
        <w:numPr>
          <w:ilvl w:val="0"/>
          <w:numId w:val="104"/>
        </w:numPr>
        <w:ind w:left="703" w:hanging="703"/>
        <w:contextualSpacing w:val="0"/>
        <w:jc w:val="both"/>
        <w:rPr>
          <w:rFonts w:ascii="Arial" w:hAnsi="Arial" w:cs="Arial"/>
          <w:sz w:val="20"/>
          <w:szCs w:val="20"/>
        </w:rPr>
      </w:pPr>
      <w:r w:rsidRPr="00656FBB">
        <w:rPr>
          <w:rFonts w:ascii="Arial" w:hAnsi="Arial" w:cs="Arial"/>
          <w:sz w:val="20"/>
          <w:szCs w:val="20"/>
        </w:rPr>
        <w:t>soglasje muzeja, ki na območju občin iz prejšnje alineje izvaja državno javno službo;</w:t>
      </w:r>
    </w:p>
    <w:p w14:paraId="5237410F" w14:textId="77777777" w:rsidR="00320822" w:rsidRPr="00656FBB" w:rsidRDefault="00320822" w:rsidP="002F1A57">
      <w:pPr>
        <w:pStyle w:val="Odstavekseznama"/>
        <w:numPr>
          <w:ilvl w:val="0"/>
          <w:numId w:val="104"/>
        </w:numPr>
        <w:ind w:left="703" w:hanging="703"/>
        <w:contextualSpacing w:val="0"/>
        <w:jc w:val="both"/>
        <w:rPr>
          <w:rFonts w:ascii="Arial" w:hAnsi="Arial" w:cs="Arial"/>
          <w:sz w:val="20"/>
          <w:szCs w:val="20"/>
        </w:rPr>
      </w:pPr>
      <w:r w:rsidRPr="00656FBB">
        <w:rPr>
          <w:rFonts w:ascii="Arial" w:hAnsi="Arial" w:cs="Arial"/>
          <w:sz w:val="20"/>
          <w:szCs w:val="20"/>
        </w:rPr>
        <w:t>ustrezna dokazila, da muzej izpolnjuje zahteve iz uredbe in javnega razpisa.</w:t>
      </w:r>
    </w:p>
    <w:p w14:paraId="2CC7CA38" w14:textId="77777777" w:rsidR="00320822" w:rsidRPr="00656FBB" w:rsidRDefault="00320822" w:rsidP="00656FBB">
      <w:pPr>
        <w:jc w:val="both"/>
        <w:rPr>
          <w:rFonts w:ascii="Arial" w:hAnsi="Arial" w:cs="Arial"/>
          <w:sz w:val="20"/>
          <w:szCs w:val="20"/>
        </w:rPr>
      </w:pPr>
    </w:p>
    <w:p w14:paraId="07A5A42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Ministrstvo po prejemu vlog pridobi mnenje službe o izpolnjevanju zahtev iz uredbe in javnega razpisa ter vladi predlaga najprimernejši muzej. </w:t>
      </w:r>
    </w:p>
    <w:p w14:paraId="789755E3" w14:textId="77777777" w:rsidR="00320822" w:rsidRPr="00656FBB" w:rsidRDefault="00320822" w:rsidP="00656FBB">
      <w:pPr>
        <w:jc w:val="both"/>
        <w:rPr>
          <w:rFonts w:ascii="Arial" w:hAnsi="Arial" w:cs="Arial"/>
          <w:sz w:val="20"/>
          <w:szCs w:val="20"/>
        </w:rPr>
      </w:pPr>
    </w:p>
    <w:p w14:paraId="60C6F0F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Vlada izbere muzej s sklepom, v katerem določi:</w:t>
      </w:r>
    </w:p>
    <w:p w14:paraId="4B17AF6A" w14:textId="77777777" w:rsidR="00320822" w:rsidRPr="00656FBB" w:rsidRDefault="00320822" w:rsidP="00656FBB">
      <w:pPr>
        <w:pStyle w:val="Odstavekseznama"/>
        <w:numPr>
          <w:ilvl w:val="0"/>
          <w:numId w:val="58"/>
        </w:numPr>
        <w:ind w:left="703" w:hanging="703"/>
        <w:contextualSpacing w:val="0"/>
        <w:jc w:val="both"/>
        <w:rPr>
          <w:rFonts w:ascii="Arial" w:hAnsi="Arial" w:cs="Arial"/>
          <w:sz w:val="20"/>
          <w:szCs w:val="20"/>
        </w:rPr>
      </w:pPr>
      <w:r w:rsidRPr="00656FBB">
        <w:rPr>
          <w:rFonts w:ascii="Arial" w:hAnsi="Arial" w:cs="Arial"/>
          <w:sz w:val="20"/>
          <w:szCs w:val="20"/>
        </w:rPr>
        <w:t>muzej, ki se mu podeli pooblastilo,</w:t>
      </w:r>
    </w:p>
    <w:p w14:paraId="66B1545D" w14:textId="77777777" w:rsidR="00320822" w:rsidRPr="00656FBB" w:rsidRDefault="00320822" w:rsidP="00656FBB">
      <w:pPr>
        <w:pStyle w:val="Odstavekseznama"/>
        <w:numPr>
          <w:ilvl w:val="0"/>
          <w:numId w:val="58"/>
        </w:numPr>
        <w:ind w:left="703" w:hanging="703"/>
        <w:contextualSpacing w:val="0"/>
        <w:jc w:val="both"/>
        <w:rPr>
          <w:rFonts w:ascii="Arial" w:hAnsi="Arial" w:cs="Arial"/>
          <w:sz w:val="20"/>
          <w:szCs w:val="20"/>
        </w:rPr>
      </w:pPr>
      <w:r w:rsidRPr="00656FBB">
        <w:rPr>
          <w:rFonts w:ascii="Arial" w:hAnsi="Arial" w:cs="Arial"/>
          <w:sz w:val="20"/>
          <w:szCs w:val="20"/>
        </w:rPr>
        <w:t xml:space="preserve">začetek izvajanja pooblastila, </w:t>
      </w:r>
    </w:p>
    <w:p w14:paraId="3BFE7257" w14:textId="77777777" w:rsidR="00320822" w:rsidRPr="00656FBB" w:rsidRDefault="00320822" w:rsidP="00656FBB">
      <w:pPr>
        <w:pStyle w:val="Odstavekseznama"/>
        <w:numPr>
          <w:ilvl w:val="0"/>
          <w:numId w:val="58"/>
        </w:numPr>
        <w:ind w:left="703" w:hanging="703"/>
        <w:contextualSpacing w:val="0"/>
        <w:jc w:val="both"/>
        <w:rPr>
          <w:rFonts w:ascii="Arial" w:hAnsi="Arial" w:cs="Arial"/>
          <w:sz w:val="20"/>
          <w:szCs w:val="20"/>
        </w:rPr>
      </w:pPr>
      <w:r w:rsidRPr="00656FBB">
        <w:rPr>
          <w:rFonts w:ascii="Arial" w:hAnsi="Arial" w:cs="Arial"/>
          <w:sz w:val="20"/>
          <w:szCs w:val="20"/>
        </w:rPr>
        <w:t>trajanje pooblastila in</w:t>
      </w:r>
    </w:p>
    <w:p w14:paraId="2B75456E" w14:textId="77777777" w:rsidR="00320822" w:rsidRPr="00656FBB" w:rsidRDefault="00320822" w:rsidP="00656FBB">
      <w:pPr>
        <w:pStyle w:val="Odstavekseznama"/>
        <w:numPr>
          <w:ilvl w:val="0"/>
          <w:numId w:val="58"/>
        </w:numPr>
        <w:ind w:left="703" w:hanging="703"/>
        <w:contextualSpacing w:val="0"/>
        <w:jc w:val="both"/>
        <w:rPr>
          <w:rFonts w:ascii="Arial" w:hAnsi="Arial" w:cs="Arial"/>
          <w:sz w:val="20"/>
          <w:szCs w:val="20"/>
        </w:rPr>
      </w:pPr>
      <w:r w:rsidRPr="00656FBB">
        <w:rPr>
          <w:rFonts w:ascii="Arial" w:hAnsi="Arial" w:cs="Arial"/>
          <w:sz w:val="20"/>
          <w:szCs w:val="20"/>
        </w:rPr>
        <w:t>področje in območje izvajanja državne javne službe muzejev.</w:t>
      </w:r>
    </w:p>
    <w:p w14:paraId="4CF54DEC" w14:textId="77777777" w:rsidR="00320822" w:rsidRPr="00656FBB" w:rsidRDefault="00320822" w:rsidP="00656FBB">
      <w:pPr>
        <w:jc w:val="both"/>
        <w:rPr>
          <w:rFonts w:ascii="Arial" w:hAnsi="Arial" w:cs="Arial"/>
          <w:sz w:val="20"/>
          <w:szCs w:val="20"/>
        </w:rPr>
      </w:pPr>
    </w:p>
    <w:p w14:paraId="79BB431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Ministrstvo, muzej s pooblastilom in njegov ustanovitelj po izdaji sklepa iz prejšnjega odstavka sklenejo pogodbo o izvajanju državne javne službe muzejev, v kateri se določijo obseg in način izvajanja državne javne službe, njeno financiranje, razmerje med sredstvi, ki jih prispevata država in ustanovitelj, dolžnost muzeja, da poroča ministrstvu o vseh dejstvih in pojavih, ki utegnejo vplivati na izvajanje javne službe, način finančnega in strokovnega nadzora države nad izvajanjem javne službe, pogodbene sankcije in način spreminjanja pogodbe.</w:t>
      </w:r>
    </w:p>
    <w:p w14:paraId="20094922" w14:textId="77777777" w:rsidR="00320822" w:rsidRPr="00656FBB" w:rsidRDefault="00320822" w:rsidP="00656FBB">
      <w:pPr>
        <w:jc w:val="both"/>
        <w:rPr>
          <w:rFonts w:ascii="Arial" w:hAnsi="Arial" w:cs="Arial"/>
          <w:sz w:val="20"/>
          <w:szCs w:val="20"/>
        </w:rPr>
      </w:pPr>
    </w:p>
    <w:p w14:paraId="1F47625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(8) Ministrstvo preverja izpolnjevanje zahtev iz uredbe in pogodbenih obveznosti najmanj enkrat na pet let. V primeru ugotovitve neizpolnjevanja zahtev ali pogodbenih obveznosti ministrstvo muzeju določi rok za odpravo nepravilnosti, ki ne sme biti krajši od 60 dni.</w:t>
      </w:r>
    </w:p>
    <w:p w14:paraId="1095486E" w14:textId="77777777" w:rsidR="00320822" w:rsidRPr="00656FBB" w:rsidRDefault="00320822" w:rsidP="00656FBB">
      <w:pPr>
        <w:jc w:val="both"/>
        <w:rPr>
          <w:rFonts w:ascii="Arial" w:hAnsi="Arial" w:cs="Arial"/>
          <w:sz w:val="20"/>
          <w:szCs w:val="20"/>
        </w:rPr>
      </w:pPr>
    </w:p>
    <w:p w14:paraId="4A0851B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(9) Glede vprašanj postopka podelitve pooblastila, ki jih ta člen ne določa, se smiselno uporabljajo določbe zakona, ki ureja uresničevanje javnega interesa za kulturo. </w:t>
      </w:r>
    </w:p>
    <w:p w14:paraId="3C34BF30" w14:textId="77777777" w:rsidR="00320822" w:rsidRPr="00656FBB" w:rsidRDefault="00320822" w:rsidP="00656FBB">
      <w:pPr>
        <w:rPr>
          <w:rFonts w:ascii="Arial" w:hAnsi="Arial" w:cs="Arial"/>
          <w:b/>
          <w:bCs/>
          <w:sz w:val="20"/>
          <w:szCs w:val="20"/>
        </w:rPr>
      </w:pPr>
    </w:p>
    <w:p w14:paraId="4E97741F" w14:textId="25C72AF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13</w:t>
      </w:r>
      <w:r w:rsidR="009A659C" w:rsidRPr="00656FBB">
        <w:rPr>
          <w:rFonts w:ascii="Arial" w:hAnsi="Arial" w:cs="Arial"/>
          <w:b/>
          <w:bCs/>
          <w:sz w:val="20"/>
          <w:szCs w:val="20"/>
        </w:rPr>
        <w:t>0</w:t>
      </w:r>
      <w:r w:rsidRPr="00656FBB">
        <w:rPr>
          <w:rFonts w:ascii="Arial" w:hAnsi="Arial" w:cs="Arial"/>
          <w:b/>
          <w:bCs/>
          <w:sz w:val="20"/>
          <w:szCs w:val="20"/>
        </w:rPr>
        <w:t>. člen</w:t>
      </w:r>
    </w:p>
    <w:p w14:paraId="234EA16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(prenehanje pooblastila)</w:t>
      </w:r>
    </w:p>
    <w:p w14:paraId="1A91D118" w14:textId="77777777" w:rsidR="00320822" w:rsidRPr="00656FBB" w:rsidRDefault="00320822" w:rsidP="00656FBB">
      <w:pPr>
        <w:rPr>
          <w:rFonts w:ascii="Arial" w:hAnsi="Arial" w:cs="Arial"/>
          <w:b/>
          <w:bCs/>
          <w:sz w:val="20"/>
          <w:szCs w:val="20"/>
        </w:rPr>
      </w:pPr>
    </w:p>
    <w:p w14:paraId="670F4AC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Pooblastilo preneha:</w:t>
      </w:r>
    </w:p>
    <w:p w14:paraId="50B58672" w14:textId="77777777" w:rsidR="00320822" w:rsidRPr="00656FBB" w:rsidRDefault="00320822" w:rsidP="00656FBB">
      <w:pPr>
        <w:pStyle w:val="Odstavekseznama"/>
        <w:numPr>
          <w:ilvl w:val="0"/>
          <w:numId w:val="59"/>
        </w:numPr>
        <w:ind w:left="703" w:hanging="703"/>
        <w:contextualSpacing w:val="0"/>
        <w:jc w:val="both"/>
        <w:rPr>
          <w:rFonts w:ascii="Arial" w:hAnsi="Arial" w:cs="Arial"/>
          <w:sz w:val="20"/>
          <w:szCs w:val="20"/>
        </w:rPr>
      </w:pPr>
      <w:r w:rsidRPr="00656FBB">
        <w:rPr>
          <w:rFonts w:ascii="Arial" w:hAnsi="Arial" w:cs="Arial"/>
          <w:sz w:val="20"/>
          <w:szCs w:val="20"/>
        </w:rPr>
        <w:t>s potekom časa, za katerega je bilo podeljeno,</w:t>
      </w:r>
    </w:p>
    <w:p w14:paraId="5EF39370" w14:textId="77777777" w:rsidR="00320822" w:rsidRPr="00656FBB" w:rsidRDefault="00320822" w:rsidP="00656FBB">
      <w:pPr>
        <w:pStyle w:val="Odstavekseznama"/>
        <w:numPr>
          <w:ilvl w:val="0"/>
          <w:numId w:val="59"/>
        </w:numPr>
        <w:ind w:left="703" w:hanging="703"/>
        <w:contextualSpacing w:val="0"/>
        <w:jc w:val="both"/>
        <w:rPr>
          <w:rFonts w:ascii="Arial" w:hAnsi="Arial" w:cs="Arial"/>
          <w:sz w:val="20"/>
          <w:szCs w:val="20"/>
        </w:rPr>
      </w:pPr>
      <w:r w:rsidRPr="00656FBB">
        <w:rPr>
          <w:rFonts w:ascii="Arial" w:hAnsi="Arial" w:cs="Arial"/>
          <w:sz w:val="20"/>
          <w:szCs w:val="20"/>
        </w:rPr>
        <w:t>z izbrisom muzeja iz razvida muzejev,</w:t>
      </w:r>
    </w:p>
    <w:p w14:paraId="416C093A" w14:textId="77777777" w:rsidR="00320822" w:rsidRPr="00656FBB" w:rsidRDefault="00320822" w:rsidP="00656FBB">
      <w:pPr>
        <w:pStyle w:val="Odstavekseznama"/>
        <w:numPr>
          <w:ilvl w:val="0"/>
          <w:numId w:val="59"/>
        </w:numPr>
        <w:ind w:left="703" w:hanging="703"/>
        <w:contextualSpacing w:val="0"/>
        <w:jc w:val="both"/>
        <w:rPr>
          <w:rFonts w:ascii="Arial" w:hAnsi="Arial" w:cs="Arial"/>
          <w:sz w:val="20"/>
          <w:szCs w:val="20"/>
        </w:rPr>
      </w:pPr>
      <w:r w:rsidRPr="00656FBB">
        <w:rPr>
          <w:rFonts w:ascii="Arial" w:hAnsi="Arial" w:cs="Arial"/>
          <w:sz w:val="20"/>
          <w:szCs w:val="20"/>
        </w:rPr>
        <w:t>na predlog muzeja ali ustanovitelja, ali</w:t>
      </w:r>
    </w:p>
    <w:p w14:paraId="68AAD23B" w14:textId="77777777" w:rsidR="00320822" w:rsidRPr="00656FBB" w:rsidRDefault="00320822" w:rsidP="00656FBB">
      <w:pPr>
        <w:pStyle w:val="Odstavekseznama"/>
        <w:numPr>
          <w:ilvl w:val="0"/>
          <w:numId w:val="59"/>
        </w:numPr>
        <w:ind w:left="703" w:hanging="703"/>
        <w:contextualSpacing w:val="0"/>
        <w:jc w:val="both"/>
        <w:rPr>
          <w:rFonts w:ascii="Arial" w:hAnsi="Arial" w:cs="Arial"/>
          <w:sz w:val="20"/>
          <w:szCs w:val="20"/>
        </w:rPr>
      </w:pPr>
      <w:r w:rsidRPr="00656FBB">
        <w:rPr>
          <w:rFonts w:ascii="Arial" w:hAnsi="Arial" w:cs="Arial"/>
          <w:sz w:val="20"/>
          <w:szCs w:val="20"/>
        </w:rPr>
        <w:t>z odvzemom pooblastila zaradi neizpolnjevanja zahtev iz uredbe ali kršitve pogodbe.</w:t>
      </w:r>
    </w:p>
    <w:p w14:paraId="7C500B4E" w14:textId="77777777" w:rsidR="00320822" w:rsidRPr="00656FBB" w:rsidRDefault="00320822" w:rsidP="00656FBB">
      <w:pPr>
        <w:jc w:val="both"/>
        <w:rPr>
          <w:rFonts w:ascii="Arial" w:hAnsi="Arial" w:cs="Arial"/>
          <w:sz w:val="20"/>
          <w:szCs w:val="20"/>
        </w:rPr>
      </w:pPr>
    </w:p>
    <w:p w14:paraId="25CEA26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Neizpolnjevanje zahtev iz uredbe je razlog za odvzem pooblastila, če muzej v predpisanem roku ne zadosti zahtevam iz uredbe. </w:t>
      </w:r>
    </w:p>
    <w:p w14:paraId="033A0971" w14:textId="77777777" w:rsidR="00320822" w:rsidRPr="00656FBB" w:rsidRDefault="00320822" w:rsidP="00656FBB">
      <w:pPr>
        <w:ind w:firstLine="708"/>
        <w:jc w:val="both"/>
        <w:rPr>
          <w:rFonts w:ascii="Arial" w:hAnsi="Arial" w:cs="Arial"/>
          <w:sz w:val="20"/>
          <w:szCs w:val="20"/>
        </w:rPr>
      </w:pPr>
    </w:p>
    <w:p w14:paraId="6488DF5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Kršitev pogodbe je razlog za odvzem pooblastila, če:</w:t>
      </w:r>
    </w:p>
    <w:p w14:paraId="71EDA5D0" w14:textId="77777777" w:rsidR="00320822" w:rsidRPr="00656FBB" w:rsidRDefault="00320822" w:rsidP="00656FBB">
      <w:pPr>
        <w:pStyle w:val="Odstavekseznama"/>
        <w:numPr>
          <w:ilvl w:val="0"/>
          <w:numId w:val="60"/>
        </w:numPr>
        <w:ind w:left="703" w:hanging="703"/>
        <w:contextualSpacing w:val="0"/>
        <w:jc w:val="both"/>
        <w:rPr>
          <w:rFonts w:ascii="Arial" w:hAnsi="Arial" w:cs="Arial"/>
          <w:sz w:val="20"/>
          <w:szCs w:val="20"/>
        </w:rPr>
      </w:pPr>
      <w:r w:rsidRPr="00656FBB">
        <w:rPr>
          <w:rFonts w:ascii="Arial" w:hAnsi="Arial" w:cs="Arial"/>
          <w:sz w:val="20"/>
          <w:szCs w:val="20"/>
        </w:rPr>
        <w:t>muzej ravna s sredstvi, pridobljenimi za izvajanje državne javne službe, v nasprotju s pogodbo,</w:t>
      </w:r>
    </w:p>
    <w:p w14:paraId="44FF01CA" w14:textId="77777777" w:rsidR="00320822" w:rsidRPr="00656FBB" w:rsidRDefault="00320822" w:rsidP="00656FBB">
      <w:pPr>
        <w:pStyle w:val="Odstavekseznama"/>
        <w:numPr>
          <w:ilvl w:val="0"/>
          <w:numId w:val="60"/>
        </w:numPr>
        <w:ind w:left="703" w:hanging="703"/>
        <w:contextualSpacing w:val="0"/>
        <w:jc w:val="both"/>
        <w:rPr>
          <w:rFonts w:ascii="Arial" w:hAnsi="Arial" w:cs="Arial"/>
          <w:sz w:val="20"/>
          <w:szCs w:val="20"/>
        </w:rPr>
      </w:pPr>
      <w:r w:rsidRPr="00656FBB">
        <w:rPr>
          <w:rFonts w:ascii="Arial" w:hAnsi="Arial" w:cs="Arial"/>
          <w:sz w:val="20"/>
          <w:szCs w:val="20"/>
        </w:rPr>
        <w:t>muzej s svojim ravnanjem škoduje dediščini in je bil o tem izdan inšpekcijski ukrep, pa muzej v predpisanem roku ni odpravil nepravilnosti, ali</w:t>
      </w:r>
    </w:p>
    <w:p w14:paraId="05F48B83" w14:textId="77777777" w:rsidR="00320822" w:rsidRPr="00656FBB" w:rsidRDefault="00320822" w:rsidP="00656FBB">
      <w:pPr>
        <w:pStyle w:val="Odstavekseznama"/>
        <w:numPr>
          <w:ilvl w:val="0"/>
          <w:numId w:val="60"/>
        </w:numPr>
        <w:ind w:left="703" w:hanging="703"/>
        <w:contextualSpacing w:val="0"/>
        <w:jc w:val="both"/>
        <w:rPr>
          <w:rFonts w:ascii="Arial" w:hAnsi="Arial" w:cs="Arial"/>
          <w:sz w:val="20"/>
          <w:szCs w:val="20"/>
        </w:rPr>
      </w:pPr>
      <w:r w:rsidRPr="00656FBB">
        <w:rPr>
          <w:rFonts w:ascii="Arial" w:hAnsi="Arial" w:cs="Arial"/>
          <w:sz w:val="20"/>
          <w:szCs w:val="20"/>
        </w:rPr>
        <w:t>muzej v predpisanem roku ne odpravi druge nepravilnosti, ki jo je ministrstvo ugotovilo v skladu z osmim odstavkom prejšnjega člena.</w:t>
      </w:r>
    </w:p>
    <w:p w14:paraId="1198CE00" w14:textId="77777777" w:rsidR="00320822" w:rsidRPr="00656FBB" w:rsidRDefault="00320822" w:rsidP="00656FBB">
      <w:pPr>
        <w:jc w:val="both"/>
        <w:rPr>
          <w:rFonts w:ascii="Arial" w:hAnsi="Arial" w:cs="Arial"/>
          <w:sz w:val="20"/>
          <w:szCs w:val="20"/>
        </w:rPr>
      </w:pPr>
    </w:p>
    <w:p w14:paraId="2E238C5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Vlada odvzame pooblastilo muzeju na predlog ministrstva.</w:t>
      </w:r>
    </w:p>
    <w:p w14:paraId="24CB1A14" w14:textId="77777777" w:rsidR="00320822" w:rsidRPr="00656FBB" w:rsidRDefault="00320822" w:rsidP="00656FBB">
      <w:pPr>
        <w:jc w:val="both"/>
        <w:rPr>
          <w:rFonts w:ascii="Arial" w:hAnsi="Arial" w:cs="Arial"/>
          <w:sz w:val="20"/>
          <w:szCs w:val="20"/>
        </w:rPr>
      </w:pPr>
    </w:p>
    <w:p w14:paraId="1EB4478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Ustanovitelj mora tudi po prenehanju pooblastila zagotoviti ustrezno varstvo dediščine. Dediščino, pridobljeno na podlagi opravljanja državne javne službe muzejev, mora muzej predati v upravljanje državnemu, občinskemu ali drugemu muzeju s pooblastilom, ki ga določi minister. Minister z odločbo določi tudi način in rok predaje dediščine.</w:t>
      </w:r>
    </w:p>
    <w:p w14:paraId="052822B1" w14:textId="77777777" w:rsidR="00320822" w:rsidRPr="00656FBB" w:rsidRDefault="00320822" w:rsidP="00656FBB">
      <w:pPr>
        <w:jc w:val="center"/>
        <w:rPr>
          <w:rFonts w:ascii="Arial" w:hAnsi="Arial" w:cs="Arial"/>
          <w:b/>
          <w:bCs/>
          <w:sz w:val="20"/>
          <w:szCs w:val="20"/>
        </w:rPr>
      </w:pPr>
    </w:p>
    <w:p w14:paraId="6FC79952" w14:textId="64C8FB5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13</w:t>
      </w:r>
      <w:r w:rsidR="009A659C" w:rsidRPr="00656FBB">
        <w:rPr>
          <w:rFonts w:ascii="Arial" w:hAnsi="Arial" w:cs="Arial"/>
          <w:b/>
          <w:bCs/>
          <w:sz w:val="20"/>
          <w:szCs w:val="20"/>
        </w:rPr>
        <w:t>1</w:t>
      </w:r>
      <w:r w:rsidRPr="00656FBB">
        <w:rPr>
          <w:rFonts w:ascii="Arial" w:hAnsi="Arial" w:cs="Arial"/>
          <w:b/>
          <w:bCs/>
          <w:sz w:val="20"/>
          <w:szCs w:val="20"/>
        </w:rPr>
        <w:t>. člen</w:t>
      </w:r>
    </w:p>
    <w:p w14:paraId="5751C16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(izvajanje državne javne službe muzejev v občinskem muzeju)</w:t>
      </w:r>
    </w:p>
    <w:p w14:paraId="76751B07" w14:textId="77777777" w:rsidR="00320822" w:rsidRPr="00656FBB" w:rsidRDefault="00320822" w:rsidP="00656FBB">
      <w:pPr>
        <w:rPr>
          <w:rFonts w:ascii="Arial" w:hAnsi="Arial" w:cs="Arial"/>
          <w:b/>
          <w:bCs/>
          <w:sz w:val="20"/>
          <w:szCs w:val="20"/>
        </w:rPr>
      </w:pPr>
    </w:p>
    <w:p w14:paraId="059AC57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Ministrstvo, občinski muzej in ustanovitelj po določitvi občinskega muzeja kot dela mreže slovenskih muzejev v uredbi sklenejo pogodbo o izvajanju državne javne službe muzejev, v kateri se določijo obseg in način izvajanja državne javne službe, njeno financiranje, razmerje med sredstvi, ki jih prispevata država in ustanovitelj, dolžnost muzeja, da poroča ministrstvu o vseh dejstvih in pojavih, ki utegnejo vplivati na izvajanje javne službe, način finančnega in strokovnega nadzora države nad izvajanjem javne službe, pogodbene sankcije in način spreminjanja pogodbe. </w:t>
      </w:r>
    </w:p>
    <w:p w14:paraId="1D97469F" w14:textId="77777777" w:rsidR="00320822" w:rsidRPr="00656FBB" w:rsidRDefault="00320822" w:rsidP="00656FBB">
      <w:pPr>
        <w:ind w:firstLine="708"/>
        <w:jc w:val="both"/>
        <w:rPr>
          <w:rFonts w:ascii="Arial" w:hAnsi="Arial" w:cs="Arial"/>
          <w:sz w:val="20"/>
          <w:szCs w:val="20"/>
        </w:rPr>
      </w:pPr>
    </w:p>
    <w:p w14:paraId="4F7CFF0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(2) Ministrstvo preverja izpolnjevanje zahtev iz uredbe in pogodbenih obveznosti najmanj enkrat na pet let. V primeru ugotovitve neizpolnjevanja zahtev ali pogodbenih obveznosti ministrstvo muzeju določi rok za odpravo nepravilnosti, ki ne sme biti krajši od 60 dni. </w:t>
      </w:r>
    </w:p>
    <w:p w14:paraId="095185E5" w14:textId="77777777" w:rsidR="00320822" w:rsidRPr="00656FBB" w:rsidRDefault="00320822" w:rsidP="00656FBB">
      <w:pPr>
        <w:jc w:val="center"/>
        <w:rPr>
          <w:rFonts w:ascii="Arial" w:hAnsi="Arial" w:cs="Arial"/>
          <w:b/>
          <w:bCs/>
          <w:sz w:val="20"/>
          <w:szCs w:val="20"/>
        </w:rPr>
      </w:pPr>
    </w:p>
    <w:p w14:paraId="178A5273" w14:textId="0D5EDA6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13</w:t>
      </w:r>
      <w:r w:rsidR="009A659C" w:rsidRPr="00656FBB">
        <w:rPr>
          <w:rFonts w:ascii="Arial" w:hAnsi="Arial" w:cs="Arial"/>
          <w:b/>
          <w:bCs/>
          <w:sz w:val="20"/>
          <w:szCs w:val="20"/>
        </w:rPr>
        <w:t>2</w:t>
      </w:r>
      <w:r w:rsidRPr="00656FBB">
        <w:rPr>
          <w:rFonts w:ascii="Arial" w:hAnsi="Arial" w:cs="Arial"/>
          <w:b/>
          <w:bCs/>
          <w:sz w:val="20"/>
          <w:szCs w:val="20"/>
        </w:rPr>
        <w:t>. člen</w:t>
      </w:r>
    </w:p>
    <w:p w14:paraId="3089B85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(financiranje državne javne službe muzejev)</w:t>
      </w:r>
    </w:p>
    <w:p w14:paraId="2E7245D7" w14:textId="77777777" w:rsidR="00320822" w:rsidRPr="00656FBB" w:rsidRDefault="00320822" w:rsidP="00656FBB">
      <w:pPr>
        <w:jc w:val="both"/>
        <w:rPr>
          <w:rFonts w:ascii="Arial" w:hAnsi="Arial" w:cs="Arial"/>
          <w:sz w:val="20"/>
          <w:szCs w:val="20"/>
        </w:rPr>
      </w:pPr>
    </w:p>
    <w:p w14:paraId="70EE073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Država financira delovanje državnih muzejev.</w:t>
      </w:r>
    </w:p>
    <w:p w14:paraId="7697DF6F" w14:textId="77777777" w:rsidR="00320822" w:rsidRPr="00656FBB" w:rsidRDefault="00320822" w:rsidP="00656FBB">
      <w:pPr>
        <w:jc w:val="both"/>
        <w:rPr>
          <w:rFonts w:ascii="Arial" w:hAnsi="Arial" w:cs="Arial"/>
          <w:sz w:val="20"/>
          <w:szCs w:val="20"/>
        </w:rPr>
      </w:pPr>
    </w:p>
    <w:p w14:paraId="3B639B56" w14:textId="4DFAB9F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Država sofinancira državno javno službo muzejev v občinskem muzeju v obsegu določenem v pogodbi, vendar največ v višini 80 odstotkov vseh stroškov delovanja muzeja</w:t>
      </w:r>
      <w:r w:rsidR="00885AD7">
        <w:rPr>
          <w:rFonts w:ascii="Arial" w:hAnsi="Arial" w:cs="Arial"/>
          <w:sz w:val="20"/>
          <w:szCs w:val="20"/>
        </w:rPr>
        <w:t>.</w:t>
      </w:r>
      <w:r w:rsidRPr="00656FBB">
        <w:rPr>
          <w:rFonts w:ascii="Arial" w:hAnsi="Arial" w:cs="Arial"/>
          <w:sz w:val="20"/>
          <w:szCs w:val="20"/>
        </w:rPr>
        <w:t xml:space="preserve"> Ustanovitelj občinskega muzeja financira delovanje muzeja v višini najmanj 20 odstotkov vseh stroškov delovanja muzeja</w:t>
      </w:r>
      <w:r w:rsidR="00885AD7">
        <w:rPr>
          <w:rFonts w:ascii="Arial" w:hAnsi="Arial" w:cs="Arial"/>
          <w:sz w:val="20"/>
          <w:szCs w:val="20"/>
        </w:rPr>
        <w:t>,</w:t>
      </w:r>
      <w:r w:rsidR="00885AD7" w:rsidRPr="00885AD7">
        <w:rPr>
          <w:rFonts w:ascii="Arial" w:hAnsi="Arial" w:cs="Arial"/>
          <w:sz w:val="20"/>
          <w:szCs w:val="20"/>
        </w:rPr>
        <w:t xml:space="preserve"> </w:t>
      </w:r>
      <w:r w:rsidR="00885AD7" w:rsidRPr="00656FBB">
        <w:rPr>
          <w:rFonts w:ascii="Arial" w:hAnsi="Arial" w:cs="Arial"/>
          <w:sz w:val="20"/>
          <w:szCs w:val="20"/>
        </w:rPr>
        <w:t>pri čemer se ne upoštevajo stroški investicij</w:t>
      </w:r>
      <w:r w:rsidRPr="00656FBB">
        <w:rPr>
          <w:rFonts w:ascii="Arial" w:hAnsi="Arial" w:cs="Arial"/>
          <w:sz w:val="20"/>
          <w:szCs w:val="20"/>
        </w:rPr>
        <w:t xml:space="preserve">. </w:t>
      </w:r>
    </w:p>
    <w:p w14:paraId="774B0F60" w14:textId="77777777" w:rsidR="00320822" w:rsidRPr="00656FBB" w:rsidRDefault="00320822" w:rsidP="00656FBB">
      <w:pPr>
        <w:ind w:firstLine="708"/>
        <w:jc w:val="both"/>
        <w:rPr>
          <w:rFonts w:ascii="Arial" w:hAnsi="Arial" w:cs="Arial"/>
          <w:sz w:val="20"/>
          <w:szCs w:val="20"/>
        </w:rPr>
      </w:pPr>
    </w:p>
    <w:p w14:paraId="1599CD9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V muzeju s pooblastilom država sofinancira stroške državne javne službe skladno s pogodbo.</w:t>
      </w:r>
    </w:p>
    <w:p w14:paraId="4871BDB3" w14:textId="77777777" w:rsidR="00320822" w:rsidRPr="00656FBB" w:rsidRDefault="00320822" w:rsidP="00656FBB">
      <w:pPr>
        <w:ind w:firstLine="708"/>
        <w:jc w:val="both"/>
        <w:rPr>
          <w:rFonts w:ascii="Arial" w:hAnsi="Arial" w:cs="Arial"/>
          <w:sz w:val="20"/>
          <w:szCs w:val="20"/>
        </w:rPr>
      </w:pPr>
    </w:p>
    <w:p w14:paraId="4E8768A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Država lahko občinskemu muzeju iz drugega odstavka, ki ga ustanovi dvoje ali več občin skupaj in ki presega občinski pomen oziroma zadovoljuje tudi potrebe prebivalcev drugih občin, sofinancira tudi stroške delovanja dislociranih enot. </w:t>
      </w:r>
    </w:p>
    <w:p w14:paraId="3BC776DC" w14:textId="77777777" w:rsidR="00320822" w:rsidRPr="00656FBB" w:rsidRDefault="00320822" w:rsidP="00656FBB">
      <w:pPr>
        <w:jc w:val="both"/>
        <w:rPr>
          <w:rFonts w:ascii="Arial" w:hAnsi="Arial" w:cs="Arial"/>
          <w:sz w:val="20"/>
          <w:szCs w:val="20"/>
        </w:rPr>
      </w:pPr>
    </w:p>
    <w:p w14:paraId="6E27B0B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Vstopnina ter drugi prihodki iz prodaje blaga in storitev muzeja, ki opravlja državno javno službo muzejev, se štejejo za prihodek od opravljanja te službe. </w:t>
      </w:r>
    </w:p>
    <w:p w14:paraId="03B3FBD6" w14:textId="77777777" w:rsidR="00320822" w:rsidRPr="00656FBB" w:rsidRDefault="00320822" w:rsidP="00656FBB">
      <w:pPr>
        <w:jc w:val="both"/>
        <w:rPr>
          <w:rFonts w:ascii="Arial" w:hAnsi="Arial" w:cs="Arial"/>
          <w:sz w:val="20"/>
          <w:szCs w:val="20"/>
        </w:rPr>
      </w:pPr>
    </w:p>
    <w:p w14:paraId="2AD0E4A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Če ministrstvo ugotovi, da ustanovitelj občinskega muzeja ne financira njegovega delovanja v skladu z drugim odstavkom tega člena, mu z odločbo določi rok za odpravo nepravilnosti. Če ustanovitelj ne odpravi nepravilnosti v predpisanem roku, ravna minister v skladu s predpisi, ki urejajo lokalno samoupravo. </w:t>
      </w:r>
    </w:p>
    <w:p w14:paraId="2ADFF4EB" w14:textId="77777777" w:rsidR="00320822" w:rsidRPr="00656FBB" w:rsidRDefault="00320822" w:rsidP="00656FBB">
      <w:pPr>
        <w:ind w:firstLine="708"/>
        <w:jc w:val="both"/>
        <w:rPr>
          <w:rFonts w:ascii="Arial" w:hAnsi="Arial" w:cs="Arial"/>
          <w:sz w:val="20"/>
          <w:szCs w:val="20"/>
        </w:rPr>
      </w:pPr>
    </w:p>
    <w:p w14:paraId="6CC39B9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pododdelek</w:t>
      </w:r>
    </w:p>
    <w:p w14:paraId="2734968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Lokalna javna služba muzejev</w:t>
      </w:r>
    </w:p>
    <w:p w14:paraId="277F3BAB" w14:textId="77777777" w:rsidR="00320822" w:rsidRPr="00656FBB" w:rsidRDefault="00320822" w:rsidP="00656FBB">
      <w:pPr>
        <w:jc w:val="both"/>
        <w:rPr>
          <w:rFonts w:ascii="Arial" w:hAnsi="Arial" w:cs="Arial"/>
          <w:sz w:val="20"/>
          <w:szCs w:val="20"/>
        </w:rPr>
      </w:pPr>
    </w:p>
    <w:p w14:paraId="5720D04F" w14:textId="0AED51D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13</w:t>
      </w:r>
      <w:r w:rsidR="009A659C" w:rsidRPr="00656FBB">
        <w:rPr>
          <w:rFonts w:ascii="Arial" w:hAnsi="Arial" w:cs="Arial"/>
          <w:b/>
          <w:bCs/>
          <w:sz w:val="20"/>
          <w:szCs w:val="20"/>
        </w:rPr>
        <w:t>3</w:t>
      </w:r>
      <w:r w:rsidRPr="00656FBB">
        <w:rPr>
          <w:rFonts w:ascii="Arial" w:hAnsi="Arial" w:cs="Arial"/>
          <w:b/>
          <w:bCs/>
          <w:sz w:val="20"/>
          <w:szCs w:val="20"/>
        </w:rPr>
        <w:t>. člen</w:t>
      </w:r>
    </w:p>
    <w:p w14:paraId="20E4419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(lokalna javna služba muzejev)</w:t>
      </w:r>
    </w:p>
    <w:p w14:paraId="6FB4FDFE" w14:textId="77777777" w:rsidR="00320822" w:rsidRPr="00656FBB" w:rsidRDefault="00320822" w:rsidP="00656FBB">
      <w:pPr>
        <w:jc w:val="both"/>
        <w:rPr>
          <w:rFonts w:ascii="Arial" w:hAnsi="Arial" w:cs="Arial"/>
          <w:sz w:val="20"/>
          <w:szCs w:val="20"/>
        </w:rPr>
      </w:pPr>
    </w:p>
    <w:p w14:paraId="0D80E5B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Lokalno javno službo muzejev opravljajo občinski muzeji.</w:t>
      </w:r>
    </w:p>
    <w:p w14:paraId="24F8B136" w14:textId="77777777" w:rsidR="00320822" w:rsidRPr="00656FBB" w:rsidRDefault="00320822" w:rsidP="00656FBB">
      <w:pPr>
        <w:jc w:val="both"/>
        <w:rPr>
          <w:rFonts w:ascii="Arial" w:hAnsi="Arial" w:cs="Arial"/>
          <w:sz w:val="20"/>
          <w:szCs w:val="20"/>
        </w:rPr>
      </w:pPr>
    </w:p>
    <w:p w14:paraId="73B32C6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Lokalna javna služba muzejev v občinskih muzejih, ki ne opravljajo državne javne službe muzejev, obsega upravljanje muzejskih zbirk, proučevanje in predstavljanja muzejskih zbirk in omogočanje dostopa javnosti do informacij o muzejskih zbirkah.</w:t>
      </w:r>
    </w:p>
    <w:p w14:paraId="3BBB1F58" w14:textId="77777777" w:rsidR="00320822" w:rsidRPr="00656FBB" w:rsidRDefault="00320822" w:rsidP="00656FBB">
      <w:pPr>
        <w:jc w:val="both"/>
        <w:rPr>
          <w:rFonts w:ascii="Arial" w:hAnsi="Arial" w:cs="Arial"/>
          <w:sz w:val="20"/>
          <w:szCs w:val="20"/>
        </w:rPr>
      </w:pPr>
    </w:p>
    <w:p w14:paraId="14AE482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Lokalna javna služba muzejev v občinskih muzejih, ki opravljajo državno javno službo muzejev, obsega:</w:t>
      </w:r>
    </w:p>
    <w:p w14:paraId="7D133AE3"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 xml:space="preserve">upravljanje muzejskih zbirk na lokacijah v pristojnosti ustanovitelja, </w:t>
      </w:r>
    </w:p>
    <w:p w14:paraId="65C7092E"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proučevanje in predstavljanje muzejskih zbirk,</w:t>
      </w:r>
    </w:p>
    <w:p w14:paraId="1FB80726"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 xml:space="preserve">omogočanje dostopa javnosti do informacij o muzejskih zbirkah, </w:t>
      </w:r>
    </w:p>
    <w:p w14:paraId="71F703AF"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proučevanje in predstavljanje druge dediščine, ki ne presega lokalnega pomena, in</w:t>
      </w:r>
    </w:p>
    <w:p w14:paraId="2C554A56"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izvajanje programov in dogodkov lokalne skupnosti na področju varovanja dediščine.</w:t>
      </w:r>
    </w:p>
    <w:p w14:paraId="5F117F29" w14:textId="77777777" w:rsidR="00320822" w:rsidRPr="00656FBB" w:rsidRDefault="00320822" w:rsidP="00656FBB">
      <w:pPr>
        <w:jc w:val="both"/>
        <w:rPr>
          <w:rFonts w:ascii="Arial" w:hAnsi="Arial" w:cs="Arial"/>
          <w:sz w:val="20"/>
          <w:szCs w:val="20"/>
        </w:rPr>
      </w:pPr>
    </w:p>
    <w:p w14:paraId="3D483165" w14:textId="4D68CC2A"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A659C" w:rsidRPr="00656FBB">
        <w:rPr>
          <w:rFonts w:ascii="Arial" w:hAnsi="Arial" w:cs="Arial"/>
          <w:b/>
          <w:bCs/>
          <w:sz w:val="20"/>
          <w:szCs w:val="20"/>
        </w:rPr>
        <w:t>34</w:t>
      </w:r>
      <w:r w:rsidRPr="00656FBB">
        <w:rPr>
          <w:rFonts w:ascii="Arial" w:hAnsi="Arial" w:cs="Arial"/>
          <w:b/>
          <w:bCs/>
          <w:sz w:val="20"/>
          <w:szCs w:val="20"/>
        </w:rPr>
        <w:t>. člen</w:t>
      </w:r>
    </w:p>
    <w:p w14:paraId="159BBFF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(financiranje lokalne javne službe muzejev)</w:t>
      </w:r>
    </w:p>
    <w:p w14:paraId="131F48A3" w14:textId="77777777" w:rsidR="00320822" w:rsidRPr="00656FBB" w:rsidRDefault="00320822" w:rsidP="00656FBB">
      <w:pPr>
        <w:jc w:val="both"/>
        <w:rPr>
          <w:rFonts w:ascii="Arial" w:hAnsi="Arial" w:cs="Arial"/>
          <w:sz w:val="20"/>
          <w:szCs w:val="20"/>
        </w:rPr>
      </w:pPr>
    </w:p>
    <w:p w14:paraId="32323EA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   Lokalna javna služba muzejev se financira iz proračuna občine.</w:t>
      </w:r>
    </w:p>
    <w:p w14:paraId="572DDF7F" w14:textId="77777777" w:rsidR="00320822" w:rsidRPr="00656FBB" w:rsidRDefault="00320822" w:rsidP="00656FBB">
      <w:pPr>
        <w:jc w:val="both"/>
        <w:rPr>
          <w:rFonts w:ascii="Arial" w:hAnsi="Arial" w:cs="Arial"/>
          <w:sz w:val="20"/>
          <w:szCs w:val="20"/>
        </w:rPr>
      </w:pPr>
    </w:p>
    <w:p w14:paraId="15E3F3E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5. oddelek</w:t>
      </w:r>
    </w:p>
    <w:p w14:paraId="651022C1"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Služba za premično dediščino in muzeje</w:t>
      </w:r>
    </w:p>
    <w:p w14:paraId="37123768" w14:textId="77777777" w:rsidR="00320822" w:rsidRPr="00656FBB" w:rsidRDefault="00320822" w:rsidP="00656FBB">
      <w:pPr>
        <w:jc w:val="both"/>
        <w:rPr>
          <w:rFonts w:ascii="Arial" w:hAnsi="Arial" w:cs="Arial"/>
          <w:sz w:val="20"/>
          <w:szCs w:val="20"/>
        </w:rPr>
      </w:pPr>
    </w:p>
    <w:p w14:paraId="50E45CD5" w14:textId="486D5028"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A659C" w:rsidRPr="00656FBB">
        <w:rPr>
          <w:rFonts w:ascii="Arial" w:hAnsi="Arial" w:cs="Arial"/>
          <w:b/>
          <w:bCs/>
          <w:sz w:val="20"/>
          <w:szCs w:val="20"/>
        </w:rPr>
        <w:t>35</w:t>
      </w:r>
      <w:r w:rsidRPr="00656FBB">
        <w:rPr>
          <w:rFonts w:ascii="Arial" w:hAnsi="Arial" w:cs="Arial"/>
          <w:b/>
          <w:bCs/>
          <w:sz w:val="20"/>
          <w:szCs w:val="20"/>
        </w:rPr>
        <w:t>. člen</w:t>
      </w:r>
    </w:p>
    <w:p w14:paraId="63CA3F3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(Služba za premično dediščino in muzeje)</w:t>
      </w:r>
    </w:p>
    <w:p w14:paraId="60E88AD4" w14:textId="77777777" w:rsidR="00320822" w:rsidRPr="00656FBB" w:rsidRDefault="00320822" w:rsidP="00656FBB">
      <w:pPr>
        <w:jc w:val="both"/>
        <w:rPr>
          <w:rFonts w:ascii="Arial" w:hAnsi="Arial" w:cs="Arial"/>
          <w:sz w:val="20"/>
          <w:szCs w:val="20"/>
        </w:rPr>
      </w:pPr>
    </w:p>
    <w:p w14:paraId="5422E36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Služba je organizirana kot notranja organizacijska enota Narodnega muzeja Slovenije. </w:t>
      </w:r>
    </w:p>
    <w:p w14:paraId="597A879C" w14:textId="77777777" w:rsidR="00320822" w:rsidRPr="00656FBB" w:rsidRDefault="00320822" w:rsidP="00656FBB">
      <w:pPr>
        <w:ind w:firstLine="708"/>
        <w:jc w:val="both"/>
        <w:rPr>
          <w:rFonts w:ascii="Arial" w:hAnsi="Arial" w:cs="Arial"/>
          <w:sz w:val="20"/>
          <w:szCs w:val="20"/>
        </w:rPr>
      </w:pPr>
    </w:p>
    <w:p w14:paraId="4CB1576B" w14:textId="01D7CFF9" w:rsidR="00320822" w:rsidRPr="00656FBB" w:rsidRDefault="00320822" w:rsidP="002F1A57">
      <w:pPr>
        <w:ind w:firstLine="708"/>
        <w:jc w:val="both"/>
        <w:rPr>
          <w:rFonts w:ascii="Arial" w:hAnsi="Arial" w:cs="Arial"/>
          <w:sz w:val="20"/>
          <w:szCs w:val="20"/>
        </w:rPr>
      </w:pPr>
      <w:r w:rsidRPr="00656FBB">
        <w:rPr>
          <w:rFonts w:ascii="Arial" w:hAnsi="Arial" w:cs="Arial"/>
          <w:sz w:val="20"/>
          <w:szCs w:val="20"/>
        </w:rPr>
        <w:t xml:space="preserve">(2) Služba </w:t>
      </w:r>
      <w:r w:rsidR="009A659C" w:rsidRPr="00656FBB">
        <w:rPr>
          <w:rFonts w:ascii="Arial" w:hAnsi="Arial" w:cs="Arial"/>
          <w:sz w:val="20"/>
          <w:szCs w:val="20"/>
        </w:rPr>
        <w:t xml:space="preserve">kot javno službo varstva </w:t>
      </w:r>
      <w:r w:rsidRPr="00656FBB">
        <w:rPr>
          <w:rFonts w:ascii="Arial" w:hAnsi="Arial" w:cs="Arial"/>
          <w:sz w:val="20"/>
          <w:szCs w:val="20"/>
        </w:rPr>
        <w:t>opravlja naslednje naloge</w:t>
      </w:r>
      <w:r w:rsidR="00041D0B">
        <w:rPr>
          <w:rFonts w:ascii="Arial" w:hAnsi="Arial" w:cs="Arial"/>
          <w:sz w:val="20"/>
          <w:szCs w:val="20"/>
        </w:rPr>
        <w:t xml:space="preserve"> na področju premične dediščine</w:t>
      </w:r>
      <w:r w:rsidRPr="00656FBB">
        <w:rPr>
          <w:rFonts w:ascii="Arial" w:hAnsi="Arial" w:cs="Arial"/>
          <w:sz w:val="20"/>
          <w:szCs w:val="20"/>
        </w:rPr>
        <w:t>:</w:t>
      </w:r>
    </w:p>
    <w:p w14:paraId="60DD8939" w14:textId="24A8F3C3" w:rsidR="009A659C" w:rsidRPr="00656FBB" w:rsidRDefault="00320822" w:rsidP="002F1A57">
      <w:pPr>
        <w:pStyle w:val="Odstavekseznama"/>
        <w:numPr>
          <w:ilvl w:val="0"/>
          <w:numId w:val="101"/>
        </w:numPr>
        <w:ind w:left="703" w:hanging="703"/>
        <w:jc w:val="both"/>
        <w:rPr>
          <w:rFonts w:ascii="Arial" w:hAnsi="Arial" w:cs="Arial"/>
          <w:sz w:val="20"/>
          <w:szCs w:val="20"/>
        </w:rPr>
      </w:pPr>
      <w:r w:rsidRPr="00656FBB">
        <w:rPr>
          <w:rFonts w:ascii="Arial" w:hAnsi="Arial" w:cs="Arial"/>
          <w:sz w:val="20"/>
          <w:szCs w:val="20"/>
        </w:rPr>
        <w:t xml:space="preserve">izvaja analize muzejske dejavnosti, </w:t>
      </w:r>
    </w:p>
    <w:p w14:paraId="5729CF9E" w14:textId="05B101D9" w:rsidR="00320822" w:rsidRPr="00656FBB" w:rsidRDefault="00320822" w:rsidP="00656FBB">
      <w:pPr>
        <w:pStyle w:val="Odstavekseznama"/>
        <w:numPr>
          <w:ilvl w:val="0"/>
          <w:numId w:val="101"/>
        </w:numPr>
        <w:ind w:left="703" w:hanging="703"/>
        <w:jc w:val="both"/>
        <w:rPr>
          <w:rFonts w:ascii="Arial" w:hAnsi="Arial" w:cs="Arial"/>
          <w:sz w:val="20"/>
          <w:szCs w:val="20"/>
        </w:rPr>
      </w:pPr>
      <w:r w:rsidRPr="002F1A57">
        <w:rPr>
          <w:rFonts w:ascii="Arial" w:hAnsi="Arial" w:cs="Arial"/>
          <w:sz w:val="20"/>
          <w:szCs w:val="20"/>
        </w:rPr>
        <w:t xml:space="preserve">pripravlja </w:t>
      </w:r>
      <w:r w:rsidR="009A659C" w:rsidRPr="002F1A57">
        <w:rPr>
          <w:rFonts w:ascii="Arial" w:hAnsi="Arial" w:cs="Arial"/>
          <w:sz w:val="20"/>
          <w:szCs w:val="20"/>
        </w:rPr>
        <w:t>standarde za inventarizacijo in postopke dokumentiranja, interpretiranja in hranjenja dediščine</w:t>
      </w:r>
      <w:r w:rsidRPr="002F1A57">
        <w:rPr>
          <w:rFonts w:ascii="Arial" w:hAnsi="Arial" w:cs="Arial"/>
          <w:sz w:val="20"/>
          <w:szCs w:val="20"/>
        </w:rPr>
        <w:t>;</w:t>
      </w:r>
    </w:p>
    <w:p w14:paraId="32A5CB5E" w14:textId="7BD3AE14" w:rsidR="00220AA5" w:rsidRPr="00656FBB" w:rsidRDefault="00220AA5" w:rsidP="00656FBB">
      <w:pPr>
        <w:pStyle w:val="Odstavekseznama"/>
        <w:numPr>
          <w:ilvl w:val="0"/>
          <w:numId w:val="101"/>
        </w:numPr>
        <w:ind w:left="703" w:hanging="703"/>
        <w:jc w:val="both"/>
        <w:rPr>
          <w:rFonts w:ascii="Arial" w:hAnsi="Arial" w:cs="Arial"/>
          <w:sz w:val="20"/>
          <w:szCs w:val="20"/>
        </w:rPr>
      </w:pPr>
      <w:r w:rsidRPr="00656FBB">
        <w:rPr>
          <w:rFonts w:ascii="Arial" w:hAnsi="Arial" w:cs="Arial"/>
          <w:sz w:val="20"/>
          <w:szCs w:val="20"/>
        </w:rPr>
        <w:t>usklajuje pripravo vzorcev internih aktov muzejev, ki izvajajo državno javno službo muzejev;</w:t>
      </w:r>
    </w:p>
    <w:p w14:paraId="0BDE656B" w14:textId="41FD6AF2" w:rsidR="00220AA5" w:rsidRPr="00656FBB" w:rsidRDefault="00220AA5" w:rsidP="00656FBB">
      <w:pPr>
        <w:pStyle w:val="Odstavekseznama"/>
        <w:numPr>
          <w:ilvl w:val="0"/>
          <w:numId w:val="101"/>
        </w:numPr>
        <w:ind w:left="703" w:hanging="703"/>
        <w:jc w:val="both"/>
        <w:rPr>
          <w:rFonts w:ascii="Arial" w:hAnsi="Arial" w:cs="Arial"/>
          <w:sz w:val="20"/>
          <w:szCs w:val="20"/>
        </w:rPr>
      </w:pPr>
      <w:r w:rsidRPr="00656FBB">
        <w:rPr>
          <w:rFonts w:ascii="Arial" w:hAnsi="Arial" w:cs="Arial"/>
          <w:sz w:val="20"/>
          <w:szCs w:val="20"/>
        </w:rPr>
        <w:t>sodeluje v upravnih in drugih postopkih v skladu s tem zakonom;</w:t>
      </w:r>
    </w:p>
    <w:p w14:paraId="65B6CC02" w14:textId="22BDC9FF" w:rsidR="00220AA5" w:rsidRPr="00656FBB" w:rsidRDefault="00220AA5" w:rsidP="00656FBB">
      <w:pPr>
        <w:pStyle w:val="Odstavekseznama"/>
        <w:numPr>
          <w:ilvl w:val="0"/>
          <w:numId w:val="101"/>
        </w:numPr>
        <w:ind w:left="703" w:hanging="703"/>
        <w:jc w:val="both"/>
        <w:rPr>
          <w:rFonts w:ascii="Arial" w:hAnsi="Arial" w:cs="Arial"/>
          <w:sz w:val="20"/>
          <w:szCs w:val="20"/>
        </w:rPr>
      </w:pPr>
      <w:r w:rsidRPr="00656FBB">
        <w:rPr>
          <w:rFonts w:ascii="Arial" w:hAnsi="Arial" w:cs="Arial"/>
          <w:sz w:val="20"/>
          <w:szCs w:val="20"/>
        </w:rPr>
        <w:t>sodeluje pri pripravi strateških dokumentov varstva;</w:t>
      </w:r>
    </w:p>
    <w:p w14:paraId="29139EA5" w14:textId="77777777" w:rsidR="00320822" w:rsidRPr="00656FBB" w:rsidRDefault="00320822" w:rsidP="00656FBB">
      <w:pPr>
        <w:pStyle w:val="Odstavekseznama"/>
        <w:numPr>
          <w:ilvl w:val="0"/>
          <w:numId w:val="101"/>
        </w:numPr>
        <w:ind w:left="703" w:hanging="703"/>
        <w:jc w:val="both"/>
        <w:rPr>
          <w:rFonts w:ascii="Arial" w:hAnsi="Arial" w:cs="Arial"/>
          <w:sz w:val="20"/>
          <w:szCs w:val="20"/>
        </w:rPr>
      </w:pPr>
      <w:r w:rsidRPr="002F1A57">
        <w:rPr>
          <w:rFonts w:ascii="Arial" w:hAnsi="Arial" w:cs="Arial"/>
          <w:sz w:val="20"/>
          <w:szCs w:val="20"/>
        </w:rPr>
        <w:t>sodeluje pri izvajanju strokovnih izpitov;</w:t>
      </w:r>
    </w:p>
    <w:p w14:paraId="23A73C8D" w14:textId="1989563F" w:rsidR="00F614D2" w:rsidRDefault="00220AA5" w:rsidP="002F1A57">
      <w:pPr>
        <w:pStyle w:val="Odstavekseznama"/>
        <w:numPr>
          <w:ilvl w:val="0"/>
          <w:numId w:val="101"/>
        </w:numPr>
        <w:ind w:left="703" w:hanging="703"/>
        <w:jc w:val="both"/>
        <w:rPr>
          <w:rFonts w:ascii="Arial" w:hAnsi="Arial" w:cs="Arial"/>
          <w:sz w:val="20"/>
          <w:szCs w:val="20"/>
        </w:rPr>
      </w:pPr>
      <w:r w:rsidRPr="00656FBB">
        <w:rPr>
          <w:rFonts w:ascii="Arial" w:hAnsi="Arial" w:cs="Arial"/>
          <w:sz w:val="20"/>
          <w:szCs w:val="20"/>
        </w:rPr>
        <w:t>sodeluje pri usposabljanju in izobraževanju kadrov v muzejih</w:t>
      </w:r>
      <w:r w:rsidR="00F614D2">
        <w:rPr>
          <w:rFonts w:ascii="Arial" w:hAnsi="Arial" w:cs="Arial"/>
          <w:sz w:val="20"/>
          <w:szCs w:val="20"/>
        </w:rPr>
        <w:t>;</w:t>
      </w:r>
    </w:p>
    <w:p w14:paraId="2F23F957" w14:textId="26BC3156" w:rsidR="00220AA5" w:rsidRPr="00996C55" w:rsidRDefault="00F614D2" w:rsidP="00F614D2">
      <w:pPr>
        <w:pStyle w:val="Odstavekseznama"/>
        <w:numPr>
          <w:ilvl w:val="0"/>
          <w:numId w:val="101"/>
        </w:numPr>
        <w:ind w:left="703" w:hanging="703"/>
        <w:jc w:val="both"/>
        <w:rPr>
          <w:rFonts w:ascii="Arial" w:hAnsi="Arial" w:cs="Arial"/>
          <w:sz w:val="20"/>
          <w:szCs w:val="20"/>
        </w:rPr>
      </w:pPr>
      <w:r w:rsidRPr="00656FBB">
        <w:rPr>
          <w:rFonts w:ascii="Arial" w:hAnsi="Arial" w:cs="Arial"/>
          <w:sz w:val="20"/>
          <w:szCs w:val="20"/>
        </w:rPr>
        <w:t xml:space="preserve">opravlja druge naloge s soglasjem </w:t>
      </w:r>
      <w:r>
        <w:rPr>
          <w:rFonts w:ascii="Arial" w:hAnsi="Arial" w:cs="Arial"/>
          <w:sz w:val="20"/>
          <w:szCs w:val="20"/>
        </w:rPr>
        <w:t>in po navodilu ministrstva</w:t>
      </w:r>
      <w:r w:rsidRPr="00656FBB">
        <w:rPr>
          <w:rFonts w:ascii="Arial" w:hAnsi="Arial" w:cs="Arial"/>
          <w:sz w:val="20"/>
          <w:szCs w:val="20"/>
        </w:rPr>
        <w:t xml:space="preserve">. </w:t>
      </w:r>
    </w:p>
    <w:p w14:paraId="611A9AF3" w14:textId="2609AAB2" w:rsidR="00320822" w:rsidRPr="00656FBB" w:rsidRDefault="00320822" w:rsidP="00656FBB">
      <w:pPr>
        <w:jc w:val="both"/>
        <w:rPr>
          <w:rFonts w:ascii="Arial" w:hAnsi="Arial" w:cs="Arial"/>
          <w:sz w:val="20"/>
          <w:szCs w:val="20"/>
        </w:rPr>
      </w:pPr>
    </w:p>
    <w:p w14:paraId="10FCEE49" w14:textId="1CFA3F66" w:rsidR="009A659C" w:rsidRPr="002F1A57" w:rsidRDefault="00220AA5" w:rsidP="002F1A57">
      <w:pPr>
        <w:ind w:firstLine="708"/>
        <w:jc w:val="both"/>
        <w:rPr>
          <w:rFonts w:ascii="Arial" w:hAnsi="Arial" w:cs="Arial"/>
          <w:sz w:val="20"/>
          <w:szCs w:val="20"/>
        </w:rPr>
      </w:pPr>
      <w:r w:rsidRPr="00656FBB">
        <w:rPr>
          <w:rFonts w:ascii="Arial" w:hAnsi="Arial" w:cs="Arial"/>
          <w:sz w:val="20"/>
          <w:szCs w:val="20"/>
        </w:rPr>
        <w:t xml:space="preserve">(2) Služba na podlagi javnega pooblastila upravlja </w:t>
      </w:r>
      <w:r w:rsidR="009A659C" w:rsidRPr="002F1A57">
        <w:rPr>
          <w:rFonts w:ascii="Arial" w:hAnsi="Arial" w:cs="Arial"/>
          <w:sz w:val="20"/>
          <w:szCs w:val="20"/>
        </w:rPr>
        <w:t>register premične dediščine</w:t>
      </w:r>
      <w:r w:rsidRPr="00656FBB">
        <w:rPr>
          <w:rFonts w:ascii="Arial" w:hAnsi="Arial" w:cs="Arial"/>
          <w:sz w:val="20"/>
          <w:szCs w:val="20"/>
        </w:rPr>
        <w:t>.</w:t>
      </w:r>
    </w:p>
    <w:p w14:paraId="73BF8FF7" w14:textId="77777777" w:rsidR="009A659C" w:rsidRPr="00656FBB" w:rsidRDefault="009A659C" w:rsidP="00656FBB">
      <w:pPr>
        <w:jc w:val="both"/>
        <w:rPr>
          <w:rFonts w:ascii="Arial" w:hAnsi="Arial" w:cs="Arial"/>
          <w:sz w:val="20"/>
          <w:szCs w:val="20"/>
        </w:rPr>
      </w:pPr>
    </w:p>
    <w:p w14:paraId="54B7568F"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6. oddelek</w:t>
      </w:r>
    </w:p>
    <w:p w14:paraId="1880969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Ravnanje z muzejskim gradivom</w:t>
      </w:r>
    </w:p>
    <w:p w14:paraId="181D4B17" w14:textId="77777777" w:rsidR="00320822" w:rsidRPr="00656FBB" w:rsidRDefault="00320822" w:rsidP="00656FBB">
      <w:pPr>
        <w:jc w:val="both"/>
        <w:rPr>
          <w:rFonts w:ascii="Arial" w:hAnsi="Arial" w:cs="Arial"/>
          <w:sz w:val="20"/>
          <w:szCs w:val="20"/>
        </w:rPr>
      </w:pPr>
    </w:p>
    <w:p w14:paraId="36D661FC" w14:textId="475EFB1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A659C" w:rsidRPr="00656FBB">
        <w:rPr>
          <w:rFonts w:ascii="Arial" w:hAnsi="Arial" w:cs="Arial"/>
          <w:b/>
          <w:bCs/>
          <w:sz w:val="20"/>
          <w:szCs w:val="20"/>
        </w:rPr>
        <w:t>36</w:t>
      </w:r>
      <w:r w:rsidRPr="00656FBB">
        <w:rPr>
          <w:rFonts w:ascii="Arial" w:hAnsi="Arial" w:cs="Arial"/>
          <w:b/>
          <w:bCs/>
          <w:sz w:val="20"/>
          <w:szCs w:val="20"/>
        </w:rPr>
        <w:t>. člen</w:t>
      </w:r>
    </w:p>
    <w:p w14:paraId="5979D5F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(hranjenje in varovanje muzejskega gradiva)</w:t>
      </w:r>
    </w:p>
    <w:p w14:paraId="32124145" w14:textId="77777777" w:rsidR="00320822" w:rsidRPr="00656FBB" w:rsidRDefault="00320822" w:rsidP="00656FBB">
      <w:pPr>
        <w:jc w:val="both"/>
        <w:rPr>
          <w:rFonts w:ascii="Arial" w:hAnsi="Arial" w:cs="Arial"/>
          <w:sz w:val="20"/>
          <w:szCs w:val="20"/>
        </w:rPr>
      </w:pPr>
    </w:p>
    <w:p w14:paraId="015EB40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Muzej mora hraniti in varovati muzejsko gradivo v skladu s standardi, ki jih določi minister. </w:t>
      </w:r>
    </w:p>
    <w:p w14:paraId="292E5B92" w14:textId="77777777" w:rsidR="00320822" w:rsidRPr="00656FBB" w:rsidRDefault="00320822" w:rsidP="00656FBB">
      <w:pPr>
        <w:jc w:val="both"/>
        <w:rPr>
          <w:rFonts w:ascii="Arial" w:hAnsi="Arial" w:cs="Arial"/>
          <w:sz w:val="20"/>
          <w:szCs w:val="20"/>
        </w:rPr>
      </w:pPr>
    </w:p>
    <w:p w14:paraId="727BCBC0" w14:textId="21D4067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Ustanovitelj mora ob prenehanju muzeja zagotoviti trajno hranjenje muzejskega gradiva v skladu s standardi za varovanje in hranjenje iz prejšnjega odstavka, če muzejskega gradiva ne prenese na drug muzej v skladu s </w:t>
      </w:r>
      <w:r w:rsidR="009A659C" w:rsidRPr="00656FBB">
        <w:rPr>
          <w:rFonts w:ascii="Arial" w:hAnsi="Arial" w:cs="Arial"/>
          <w:sz w:val="20"/>
          <w:szCs w:val="20"/>
        </w:rPr>
        <w:t>138</w:t>
      </w:r>
      <w:r w:rsidRPr="00656FBB">
        <w:rPr>
          <w:rFonts w:ascii="Arial" w:hAnsi="Arial" w:cs="Arial"/>
          <w:sz w:val="20"/>
          <w:szCs w:val="20"/>
        </w:rPr>
        <w:t>. členom tega zakona.</w:t>
      </w:r>
    </w:p>
    <w:p w14:paraId="124476AE" w14:textId="77777777" w:rsidR="00320822" w:rsidRPr="00656FBB" w:rsidRDefault="00320822" w:rsidP="00656FBB">
      <w:pPr>
        <w:ind w:firstLine="708"/>
        <w:jc w:val="both"/>
        <w:rPr>
          <w:rFonts w:ascii="Arial" w:hAnsi="Arial" w:cs="Arial"/>
          <w:sz w:val="20"/>
          <w:szCs w:val="20"/>
        </w:rPr>
      </w:pPr>
    </w:p>
    <w:p w14:paraId="6789BF0F" w14:textId="5E09AE6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A659C" w:rsidRPr="00656FBB">
        <w:rPr>
          <w:rFonts w:ascii="Arial" w:hAnsi="Arial" w:cs="Arial"/>
          <w:b/>
          <w:bCs/>
          <w:sz w:val="20"/>
          <w:szCs w:val="20"/>
        </w:rPr>
        <w:t>37</w:t>
      </w:r>
      <w:r w:rsidRPr="00656FBB">
        <w:rPr>
          <w:rFonts w:ascii="Arial" w:hAnsi="Arial" w:cs="Arial"/>
          <w:b/>
          <w:bCs/>
          <w:sz w:val="20"/>
          <w:szCs w:val="20"/>
        </w:rPr>
        <w:t>. člen</w:t>
      </w:r>
    </w:p>
    <w:p w14:paraId="2A73981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(preverjanje izvora premične dediščine)</w:t>
      </w:r>
    </w:p>
    <w:p w14:paraId="2F9E6493" w14:textId="77777777" w:rsidR="00320822" w:rsidRPr="00656FBB" w:rsidRDefault="00320822" w:rsidP="00656FBB">
      <w:pPr>
        <w:jc w:val="both"/>
        <w:rPr>
          <w:rFonts w:ascii="Arial" w:hAnsi="Arial" w:cs="Arial"/>
          <w:sz w:val="20"/>
          <w:szCs w:val="20"/>
        </w:rPr>
      </w:pPr>
    </w:p>
    <w:p w14:paraId="6A853A6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Muzej pri pridobivanju premične dediščine z dolžno skrbnostjo preverja njen izvor. Muzej mora vsak sum o nezakonitem izvoru premične dediščine naznaniti inšpektorici oziroma inšpektorju, pristojnemu za dediščino (v nadaljnjem besedilu: inšpektor).</w:t>
      </w:r>
    </w:p>
    <w:p w14:paraId="141EB446" w14:textId="77777777" w:rsidR="00320822" w:rsidRPr="00656FBB" w:rsidRDefault="00320822" w:rsidP="00656FBB">
      <w:pPr>
        <w:jc w:val="center"/>
        <w:rPr>
          <w:rFonts w:ascii="Arial" w:hAnsi="Arial" w:cs="Arial"/>
          <w:sz w:val="20"/>
          <w:szCs w:val="20"/>
        </w:rPr>
      </w:pPr>
    </w:p>
    <w:p w14:paraId="78F6AB02" w14:textId="347523E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220AA5" w:rsidRPr="00656FBB">
        <w:rPr>
          <w:rFonts w:ascii="Arial" w:hAnsi="Arial" w:cs="Arial"/>
          <w:b/>
          <w:bCs/>
          <w:sz w:val="20"/>
          <w:szCs w:val="20"/>
        </w:rPr>
        <w:t>38</w:t>
      </w:r>
      <w:r w:rsidRPr="00656FBB">
        <w:rPr>
          <w:rFonts w:ascii="Arial" w:hAnsi="Arial" w:cs="Arial"/>
          <w:b/>
          <w:bCs/>
          <w:sz w:val="20"/>
          <w:szCs w:val="20"/>
        </w:rPr>
        <w:t>. člen</w:t>
      </w:r>
    </w:p>
    <w:p w14:paraId="2A0B53C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(prenos muzejskega gradiva)</w:t>
      </w:r>
    </w:p>
    <w:p w14:paraId="0F9AC4DB" w14:textId="77777777" w:rsidR="00320822" w:rsidRPr="00656FBB" w:rsidRDefault="00320822" w:rsidP="00656FBB">
      <w:pPr>
        <w:jc w:val="both"/>
        <w:rPr>
          <w:rFonts w:ascii="Arial" w:hAnsi="Arial" w:cs="Arial"/>
          <w:sz w:val="20"/>
          <w:szCs w:val="20"/>
        </w:rPr>
      </w:pPr>
    </w:p>
    <w:p w14:paraId="3F7EAFD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Ustanovitelj muzeja, ki je vpisan v razvid muzejev, lahko muzejsko gradivo ob prenehanju muzeja prenese le na drug muzej, ki je vpisan v razvid muzejev. </w:t>
      </w:r>
    </w:p>
    <w:p w14:paraId="7A2BCFD8" w14:textId="77777777" w:rsidR="00320822" w:rsidRPr="00656FBB" w:rsidRDefault="00320822" w:rsidP="00656FBB">
      <w:pPr>
        <w:ind w:firstLine="708"/>
        <w:jc w:val="both"/>
        <w:rPr>
          <w:rFonts w:ascii="Arial" w:hAnsi="Arial" w:cs="Arial"/>
          <w:sz w:val="20"/>
          <w:szCs w:val="20"/>
        </w:rPr>
      </w:pPr>
    </w:p>
    <w:p w14:paraId="7DD19963" w14:textId="0CEE1C8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O prenosu muzejskega gradiva iz prejšnjega odstavka ustanovitelj muzeja obvesti ministrstvo, ki lahko v skladu s 6</w:t>
      </w:r>
      <w:r w:rsidR="00220AA5" w:rsidRPr="00656FBB">
        <w:rPr>
          <w:rFonts w:ascii="Arial" w:hAnsi="Arial" w:cs="Arial"/>
          <w:sz w:val="20"/>
          <w:szCs w:val="20"/>
        </w:rPr>
        <w:t>4</w:t>
      </w:r>
      <w:r w:rsidRPr="00656FBB">
        <w:rPr>
          <w:rFonts w:ascii="Arial" w:hAnsi="Arial" w:cs="Arial"/>
          <w:sz w:val="20"/>
          <w:szCs w:val="20"/>
        </w:rPr>
        <w:t xml:space="preserve">. členom tega zakona uveljavlja predkupno pravico na muzejskih predmetih in muzejskih zbirkah. </w:t>
      </w:r>
    </w:p>
    <w:p w14:paraId="6CF657FC" w14:textId="77777777" w:rsidR="00320822" w:rsidRPr="00656FBB" w:rsidRDefault="00320822" w:rsidP="00656FBB">
      <w:pPr>
        <w:ind w:firstLine="708"/>
        <w:jc w:val="both"/>
        <w:rPr>
          <w:rFonts w:ascii="Arial" w:hAnsi="Arial" w:cs="Arial"/>
          <w:sz w:val="20"/>
          <w:szCs w:val="20"/>
        </w:rPr>
      </w:pPr>
    </w:p>
    <w:p w14:paraId="419A437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Pristojni muzej pred prenosom muzejskega gradiva pregleda muzejsko gradivo iz prvega odstavka tega člena in potrdi inventarno knjigo. </w:t>
      </w:r>
    </w:p>
    <w:p w14:paraId="561B6C92" w14:textId="77777777" w:rsidR="00320822" w:rsidRPr="00656FBB" w:rsidRDefault="00320822" w:rsidP="00656FBB">
      <w:pPr>
        <w:rPr>
          <w:rFonts w:ascii="Arial" w:hAnsi="Arial" w:cs="Arial"/>
          <w:sz w:val="20"/>
          <w:szCs w:val="20"/>
        </w:rPr>
      </w:pPr>
    </w:p>
    <w:p w14:paraId="7521014A"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7. oddelek</w:t>
      </w:r>
    </w:p>
    <w:p w14:paraId="0E3B757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Sofinanciranje programov in projektov v muzejih</w:t>
      </w:r>
    </w:p>
    <w:p w14:paraId="1A14FF6A" w14:textId="77777777" w:rsidR="00320822" w:rsidRPr="00656FBB" w:rsidRDefault="00320822" w:rsidP="00656FBB">
      <w:pPr>
        <w:jc w:val="center"/>
        <w:rPr>
          <w:rFonts w:ascii="Arial" w:hAnsi="Arial" w:cs="Arial"/>
          <w:b/>
          <w:bCs/>
          <w:sz w:val="20"/>
          <w:szCs w:val="20"/>
        </w:rPr>
      </w:pPr>
    </w:p>
    <w:p w14:paraId="3297420D" w14:textId="25C8F37C"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220AA5" w:rsidRPr="00656FBB">
        <w:rPr>
          <w:rFonts w:ascii="Arial" w:hAnsi="Arial" w:cs="Arial"/>
          <w:b/>
          <w:bCs/>
          <w:sz w:val="20"/>
          <w:szCs w:val="20"/>
        </w:rPr>
        <w:t>39</w:t>
      </w:r>
      <w:r w:rsidRPr="00656FBB">
        <w:rPr>
          <w:rFonts w:ascii="Arial" w:hAnsi="Arial" w:cs="Arial"/>
          <w:b/>
          <w:bCs/>
          <w:sz w:val="20"/>
          <w:szCs w:val="20"/>
        </w:rPr>
        <w:t>. člen</w:t>
      </w:r>
    </w:p>
    <w:p w14:paraId="6FCDBD9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(sofinanciranje programov in projektov v muzejih)</w:t>
      </w:r>
    </w:p>
    <w:p w14:paraId="42EE6381" w14:textId="77777777" w:rsidR="00320822" w:rsidRPr="00656FBB" w:rsidRDefault="00320822" w:rsidP="00656FBB">
      <w:pPr>
        <w:jc w:val="both"/>
        <w:rPr>
          <w:rFonts w:ascii="Arial" w:hAnsi="Arial" w:cs="Arial"/>
          <w:sz w:val="20"/>
          <w:szCs w:val="20"/>
        </w:rPr>
      </w:pPr>
    </w:p>
    <w:p w14:paraId="4E6C213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Država lahko na podlagi javnega poziva ali razpisa prispeva sredstva za programe in projekte varstva dediščine s statusom nacionalnega bogastva v muzejih, ki so vpisani v razvid muzejev in ki ne opravljajo državne javne službe muzejev. </w:t>
      </w:r>
    </w:p>
    <w:p w14:paraId="2542C3D3" w14:textId="77777777" w:rsidR="00320822" w:rsidRPr="00656FBB" w:rsidRDefault="00320822" w:rsidP="00656FBB">
      <w:pPr>
        <w:jc w:val="both"/>
        <w:rPr>
          <w:rFonts w:ascii="Arial" w:hAnsi="Arial" w:cs="Arial"/>
          <w:sz w:val="20"/>
          <w:szCs w:val="20"/>
        </w:rPr>
      </w:pPr>
    </w:p>
    <w:p w14:paraId="0D5F39C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Finančna sredstva za sofinanciranje programov in projektov se zagotavljajo v obsegu, ki je določen v sprejetem proračunu Republike Slovenije.</w:t>
      </w:r>
    </w:p>
    <w:p w14:paraId="1937CBF4" w14:textId="77777777" w:rsidR="00320822" w:rsidRPr="00656FBB" w:rsidRDefault="00320822" w:rsidP="00656FBB">
      <w:pPr>
        <w:ind w:firstLine="708"/>
        <w:jc w:val="both"/>
        <w:rPr>
          <w:rFonts w:ascii="Arial" w:hAnsi="Arial" w:cs="Arial"/>
          <w:sz w:val="20"/>
          <w:szCs w:val="20"/>
        </w:rPr>
      </w:pPr>
    </w:p>
    <w:p w14:paraId="0C98088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Javni poziv ali razpis za sofinanciranje programov in projektov se izvedbe v skladu z določbami zakona, ki ureja uresničevanje javnega interesa za kulturo. </w:t>
      </w:r>
    </w:p>
    <w:p w14:paraId="3F8B5E42" w14:textId="77777777" w:rsidR="00320822" w:rsidRPr="00656FBB" w:rsidRDefault="00320822" w:rsidP="00656FBB">
      <w:pPr>
        <w:rPr>
          <w:rFonts w:ascii="Arial" w:hAnsi="Arial" w:cs="Arial"/>
          <w:sz w:val="20"/>
          <w:szCs w:val="20"/>
        </w:rPr>
      </w:pPr>
    </w:p>
    <w:p w14:paraId="60ABED8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XIII. POGLAVJE</w:t>
      </w:r>
    </w:p>
    <w:p w14:paraId="3EC549C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KOORDINATOR VARSTVA NESNOVNE DEDIŠČINE</w:t>
      </w:r>
    </w:p>
    <w:p w14:paraId="31AC7EC2" w14:textId="77777777" w:rsidR="00320822" w:rsidRPr="00656FBB" w:rsidRDefault="00320822" w:rsidP="00656FBB">
      <w:pPr>
        <w:rPr>
          <w:rFonts w:ascii="Arial" w:hAnsi="Arial" w:cs="Arial"/>
          <w:b/>
          <w:bCs/>
          <w:sz w:val="20"/>
          <w:szCs w:val="20"/>
        </w:rPr>
      </w:pPr>
    </w:p>
    <w:p w14:paraId="4187B10B" w14:textId="2931955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14</w:t>
      </w:r>
      <w:r w:rsidR="00220AA5" w:rsidRPr="00656FBB">
        <w:rPr>
          <w:rFonts w:ascii="Arial" w:hAnsi="Arial" w:cs="Arial"/>
          <w:b/>
          <w:bCs/>
          <w:sz w:val="20"/>
          <w:szCs w:val="20"/>
        </w:rPr>
        <w:t>0</w:t>
      </w:r>
      <w:r w:rsidRPr="00656FBB">
        <w:rPr>
          <w:rFonts w:ascii="Arial" w:hAnsi="Arial" w:cs="Arial"/>
          <w:b/>
          <w:bCs/>
          <w:sz w:val="20"/>
          <w:szCs w:val="20"/>
        </w:rPr>
        <w:t>. člen</w:t>
      </w:r>
    </w:p>
    <w:p w14:paraId="0D9FC14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(javna služba varstva nesnovne dediščine)</w:t>
      </w:r>
    </w:p>
    <w:p w14:paraId="44C75355" w14:textId="77777777" w:rsidR="00320822" w:rsidRPr="00656FBB" w:rsidRDefault="00320822" w:rsidP="00656FBB">
      <w:pPr>
        <w:jc w:val="both"/>
        <w:rPr>
          <w:rFonts w:ascii="Arial" w:hAnsi="Arial" w:cs="Arial"/>
          <w:sz w:val="20"/>
          <w:szCs w:val="20"/>
        </w:rPr>
      </w:pPr>
    </w:p>
    <w:p w14:paraId="2DD4ABB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Državno javno službo varstva nesnovne dediščine opravljajo koordinator, muzeji, ki opravljajo državno oziroma lokalno javno službo muzejev, in zavod.</w:t>
      </w:r>
    </w:p>
    <w:p w14:paraId="52CD2C8E" w14:textId="77777777" w:rsidR="00320822" w:rsidRPr="00656FBB" w:rsidRDefault="00320822" w:rsidP="00656FBB">
      <w:pPr>
        <w:jc w:val="both"/>
        <w:rPr>
          <w:rFonts w:ascii="Arial" w:hAnsi="Arial" w:cs="Arial"/>
          <w:sz w:val="20"/>
          <w:szCs w:val="20"/>
        </w:rPr>
      </w:pPr>
    </w:p>
    <w:p w14:paraId="24331496" w14:textId="1CBD817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Naloge koordinatorja opravlja Slovenski etnografski muzej.</w:t>
      </w:r>
    </w:p>
    <w:p w14:paraId="56A97F87" w14:textId="77777777" w:rsidR="00320822" w:rsidRPr="00656FBB" w:rsidRDefault="00320822" w:rsidP="00656FBB">
      <w:pPr>
        <w:jc w:val="both"/>
        <w:rPr>
          <w:rFonts w:ascii="Arial" w:hAnsi="Arial" w:cs="Arial"/>
          <w:sz w:val="20"/>
          <w:szCs w:val="20"/>
        </w:rPr>
      </w:pPr>
    </w:p>
    <w:p w14:paraId="3F8E515C" w14:textId="6014AD32" w:rsidR="00320822" w:rsidRPr="00656FBB" w:rsidRDefault="00320822" w:rsidP="00656FBB">
      <w:pPr>
        <w:pStyle w:val="Odstavekseznama"/>
        <w:jc w:val="both"/>
        <w:rPr>
          <w:rFonts w:ascii="Arial" w:hAnsi="Arial" w:cs="Arial"/>
          <w:sz w:val="20"/>
          <w:szCs w:val="20"/>
        </w:rPr>
      </w:pPr>
      <w:r w:rsidRPr="00656FBB">
        <w:rPr>
          <w:rFonts w:ascii="Arial" w:hAnsi="Arial" w:cs="Arial"/>
          <w:sz w:val="20"/>
          <w:szCs w:val="20"/>
        </w:rPr>
        <w:t>(3) Koordinator opravlja kot javno službo varstva naslednje naloge:</w:t>
      </w:r>
    </w:p>
    <w:p w14:paraId="51D3FECD"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identificira, dokumentira, proučuje, vrednoti in interpretira nesnovno dediščino;</w:t>
      </w:r>
    </w:p>
    <w:p w14:paraId="4CE2EA25"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predlaga vpis nesnovne dediščine v register;</w:t>
      </w:r>
    </w:p>
    <w:p w14:paraId="383D67F5"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predlaga evidentiranje nosilcev;</w:t>
      </w:r>
    </w:p>
    <w:p w14:paraId="26C9E5AB"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predlaga vpis programov, projektov in dejavnosti na seznam dobrih praks;</w:t>
      </w:r>
    </w:p>
    <w:p w14:paraId="2A7C856C" w14:textId="2D1C882D"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 xml:space="preserve">oblikuje podrobnejša merila iz šestega odstavka </w:t>
      </w:r>
      <w:r w:rsidR="005C57DF" w:rsidRPr="00656FBB">
        <w:rPr>
          <w:rFonts w:ascii="Arial" w:hAnsi="Arial" w:cs="Arial"/>
          <w:sz w:val="20"/>
          <w:szCs w:val="20"/>
        </w:rPr>
        <w:t>4</w:t>
      </w:r>
      <w:r w:rsidR="005C57DF">
        <w:rPr>
          <w:rFonts w:ascii="Arial" w:hAnsi="Arial" w:cs="Arial"/>
          <w:sz w:val="20"/>
          <w:szCs w:val="20"/>
        </w:rPr>
        <w:t>4</w:t>
      </w:r>
      <w:r w:rsidRPr="00656FBB">
        <w:rPr>
          <w:rFonts w:ascii="Arial" w:hAnsi="Arial" w:cs="Arial"/>
          <w:sz w:val="20"/>
          <w:szCs w:val="20"/>
        </w:rPr>
        <w:t>. člena tega zakona;</w:t>
      </w:r>
    </w:p>
    <w:p w14:paraId="061751D6"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svetuje nosilcem glede varovanja nesnovne dediščine;</w:t>
      </w:r>
    </w:p>
    <w:p w14:paraId="47AB2ACD"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usklajuje delo muzejev in zavoda v zvezi z varovanjem nesnovne dediščine ter z njo povezanih premičnin in kulturnih prostorov;</w:t>
      </w:r>
    </w:p>
    <w:p w14:paraId="0C95CCD3" w14:textId="77777777"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predstavlja nesnovno dediščino javnosti in pri tem sodeluje z njenimi nosilci, posamezniki, skupinami in skupnostmi;</w:t>
      </w:r>
    </w:p>
    <w:p w14:paraId="69DF5FAA" w14:textId="6E3C0F43" w:rsidR="0032082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izvaja raziskovalne projekte v zvezi z varovanjem nesnovne dediščine;</w:t>
      </w:r>
    </w:p>
    <w:p w14:paraId="675B6C86" w14:textId="3AA0E6F0" w:rsidR="00F614D2" w:rsidRPr="00656FBB" w:rsidRDefault="00320822" w:rsidP="00656FBB">
      <w:pPr>
        <w:pStyle w:val="Odstavekseznama"/>
        <w:numPr>
          <w:ilvl w:val="0"/>
          <w:numId w:val="100"/>
        </w:numPr>
        <w:ind w:left="703" w:hanging="703"/>
        <w:contextualSpacing w:val="0"/>
        <w:jc w:val="both"/>
        <w:rPr>
          <w:rFonts w:ascii="Arial" w:hAnsi="Arial" w:cs="Arial"/>
          <w:sz w:val="20"/>
          <w:szCs w:val="20"/>
        </w:rPr>
      </w:pPr>
      <w:r w:rsidRPr="00656FBB">
        <w:rPr>
          <w:rFonts w:ascii="Arial" w:hAnsi="Arial" w:cs="Arial"/>
          <w:sz w:val="20"/>
          <w:szCs w:val="20"/>
        </w:rPr>
        <w:t>sodeluje pri programih in projektih na podlagi mednarodnih pogodb, katerih podpisnica je Republika Slovenija in</w:t>
      </w:r>
    </w:p>
    <w:p w14:paraId="307BE872" w14:textId="77777777" w:rsidR="00F614D2" w:rsidRPr="00996C55" w:rsidRDefault="00F614D2" w:rsidP="00996C55">
      <w:pPr>
        <w:pStyle w:val="Odstavekseznama"/>
        <w:numPr>
          <w:ilvl w:val="0"/>
          <w:numId w:val="100"/>
        </w:numPr>
        <w:ind w:left="703" w:hanging="703"/>
        <w:contextualSpacing w:val="0"/>
        <w:jc w:val="both"/>
        <w:rPr>
          <w:rFonts w:ascii="Arial" w:hAnsi="Arial" w:cs="Arial"/>
          <w:sz w:val="20"/>
          <w:szCs w:val="20"/>
        </w:rPr>
      </w:pPr>
      <w:r w:rsidRPr="00996C55">
        <w:rPr>
          <w:rFonts w:ascii="Arial" w:hAnsi="Arial" w:cs="Arial"/>
          <w:sz w:val="20"/>
          <w:szCs w:val="20"/>
        </w:rPr>
        <w:t xml:space="preserve">opravlja druge naloge s soglasjem in po navodilu ministrstva. </w:t>
      </w:r>
    </w:p>
    <w:p w14:paraId="4A3EB31C" w14:textId="77777777" w:rsidR="00320822" w:rsidRPr="00656FBB" w:rsidRDefault="00320822" w:rsidP="00656FBB">
      <w:pPr>
        <w:rPr>
          <w:rFonts w:ascii="Arial" w:hAnsi="Arial" w:cs="Arial"/>
          <w:b/>
          <w:bCs/>
          <w:sz w:val="20"/>
          <w:szCs w:val="20"/>
        </w:rPr>
      </w:pPr>
    </w:p>
    <w:p w14:paraId="626A206C" w14:textId="77777777" w:rsidR="00320822" w:rsidRPr="00656FBB" w:rsidRDefault="00320822" w:rsidP="00656FBB">
      <w:pPr>
        <w:ind w:firstLine="704"/>
        <w:rPr>
          <w:rFonts w:ascii="Arial" w:hAnsi="Arial" w:cs="Arial"/>
          <w:sz w:val="20"/>
          <w:szCs w:val="20"/>
        </w:rPr>
      </w:pPr>
      <w:r w:rsidRPr="00656FBB">
        <w:rPr>
          <w:rFonts w:ascii="Arial" w:hAnsi="Arial" w:cs="Arial"/>
          <w:sz w:val="20"/>
          <w:szCs w:val="20"/>
        </w:rPr>
        <w:t xml:space="preserve">(4) Koordinator opravlja druge naloge v skladu s tem zakonom. </w:t>
      </w:r>
    </w:p>
    <w:p w14:paraId="1C6AB49D" w14:textId="77777777" w:rsidR="00320822" w:rsidRPr="00656FBB" w:rsidRDefault="00320822" w:rsidP="00656FBB">
      <w:pPr>
        <w:ind w:firstLine="704"/>
        <w:rPr>
          <w:rFonts w:ascii="Arial" w:hAnsi="Arial" w:cs="Arial"/>
          <w:sz w:val="20"/>
          <w:szCs w:val="20"/>
        </w:rPr>
      </w:pPr>
    </w:p>
    <w:p w14:paraId="449FBBA8" w14:textId="11226E8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14</w:t>
      </w:r>
      <w:r w:rsidR="00220AA5" w:rsidRPr="00656FBB">
        <w:rPr>
          <w:rFonts w:ascii="Arial" w:hAnsi="Arial" w:cs="Arial"/>
          <w:b/>
          <w:bCs/>
          <w:sz w:val="20"/>
          <w:szCs w:val="20"/>
        </w:rPr>
        <w:t>1</w:t>
      </w:r>
      <w:r w:rsidRPr="00656FBB">
        <w:rPr>
          <w:rFonts w:ascii="Arial" w:hAnsi="Arial" w:cs="Arial"/>
          <w:b/>
          <w:bCs/>
          <w:sz w:val="20"/>
          <w:szCs w:val="20"/>
        </w:rPr>
        <w:t>. člen</w:t>
      </w:r>
    </w:p>
    <w:p w14:paraId="3EEF06F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(spremljanje stanja)</w:t>
      </w:r>
    </w:p>
    <w:p w14:paraId="72EAA032" w14:textId="77777777" w:rsidR="00320822" w:rsidRPr="00656FBB" w:rsidRDefault="00320822" w:rsidP="00656FBB">
      <w:pPr>
        <w:rPr>
          <w:rFonts w:ascii="Arial" w:hAnsi="Arial" w:cs="Arial"/>
          <w:sz w:val="20"/>
          <w:szCs w:val="20"/>
        </w:rPr>
      </w:pPr>
    </w:p>
    <w:p w14:paraId="2E108B0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Koordinator redno spremlja stanje nesnovne dediščine in njenih nosilcev. Koordinator opravi pregled posamezne enote nesnovne dediščine in njenih nosilcev najmanj enkrat na pet let. Na podlagi ugotovitev koordinator ministrstvu predlaga spremembo vpisa v registru.</w:t>
      </w:r>
    </w:p>
    <w:p w14:paraId="4BB2AF43" w14:textId="77777777" w:rsidR="00320822" w:rsidRPr="00656FBB" w:rsidRDefault="00320822" w:rsidP="00656FBB">
      <w:pPr>
        <w:rPr>
          <w:rFonts w:ascii="Arial" w:hAnsi="Arial" w:cs="Arial"/>
          <w:sz w:val="20"/>
          <w:szCs w:val="20"/>
        </w:rPr>
      </w:pPr>
    </w:p>
    <w:p w14:paraId="20FA72C3" w14:textId="77777777" w:rsidR="00320822" w:rsidRPr="00656FBB" w:rsidRDefault="00320822" w:rsidP="00656FBB">
      <w:pPr>
        <w:jc w:val="center"/>
        <w:rPr>
          <w:rFonts w:ascii="Arial" w:hAnsi="Arial" w:cs="Arial"/>
          <w:sz w:val="20"/>
          <w:szCs w:val="20"/>
        </w:rPr>
      </w:pPr>
      <w:bookmarkStart w:id="51" w:name="_Hlk185387993"/>
      <w:r w:rsidRPr="00656FBB">
        <w:rPr>
          <w:rFonts w:ascii="Arial" w:hAnsi="Arial" w:cs="Arial"/>
          <w:sz w:val="20"/>
          <w:szCs w:val="20"/>
        </w:rPr>
        <w:lastRenderedPageBreak/>
        <w:t>XIV</w:t>
      </w:r>
      <w:bookmarkEnd w:id="51"/>
      <w:r w:rsidRPr="00656FBB">
        <w:rPr>
          <w:rFonts w:ascii="Arial" w:hAnsi="Arial" w:cs="Arial"/>
          <w:sz w:val="20"/>
          <w:szCs w:val="20"/>
        </w:rPr>
        <w:t>. POGLAVJE</w:t>
      </w:r>
    </w:p>
    <w:p w14:paraId="4311590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NEVLADNE ORGANIZACIJE IN PROSTOVOLJCI</w:t>
      </w:r>
    </w:p>
    <w:p w14:paraId="0B90AE72" w14:textId="77777777" w:rsidR="00320822" w:rsidRPr="00656FBB" w:rsidRDefault="00320822" w:rsidP="00656FBB">
      <w:pPr>
        <w:rPr>
          <w:rFonts w:ascii="Arial" w:hAnsi="Arial" w:cs="Arial"/>
          <w:b/>
          <w:bCs/>
          <w:sz w:val="20"/>
          <w:szCs w:val="20"/>
        </w:rPr>
      </w:pPr>
    </w:p>
    <w:p w14:paraId="4881038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18717A7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Nevladna organizacija v javnem interesu</w:t>
      </w:r>
    </w:p>
    <w:p w14:paraId="5474A71C" w14:textId="77777777" w:rsidR="00320822" w:rsidRPr="00656FBB" w:rsidRDefault="00320822" w:rsidP="00656FBB">
      <w:pPr>
        <w:jc w:val="center"/>
        <w:rPr>
          <w:rFonts w:ascii="Arial" w:hAnsi="Arial" w:cs="Arial"/>
          <w:b/>
          <w:bCs/>
          <w:sz w:val="20"/>
          <w:szCs w:val="20"/>
        </w:rPr>
      </w:pPr>
    </w:p>
    <w:p w14:paraId="1A3BC2A1" w14:textId="70F8291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14</w:t>
      </w:r>
      <w:r w:rsidR="00220AA5" w:rsidRPr="00656FBB">
        <w:rPr>
          <w:rFonts w:ascii="Arial" w:hAnsi="Arial" w:cs="Arial"/>
          <w:b/>
          <w:bCs/>
          <w:sz w:val="20"/>
          <w:szCs w:val="20"/>
        </w:rPr>
        <w:t>2</w:t>
      </w:r>
      <w:r w:rsidRPr="00656FBB">
        <w:rPr>
          <w:rFonts w:ascii="Arial" w:hAnsi="Arial" w:cs="Arial"/>
          <w:b/>
          <w:bCs/>
          <w:sz w:val="20"/>
          <w:szCs w:val="20"/>
        </w:rPr>
        <w:t>. člen</w:t>
      </w:r>
    </w:p>
    <w:p w14:paraId="01A64BB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(status nevladne organizacije v javnem interesu)</w:t>
      </w:r>
    </w:p>
    <w:p w14:paraId="63B39248" w14:textId="77777777" w:rsidR="00320822" w:rsidRPr="00656FBB" w:rsidRDefault="00320822" w:rsidP="00656FBB">
      <w:pPr>
        <w:rPr>
          <w:rFonts w:ascii="Arial" w:hAnsi="Arial" w:cs="Arial"/>
          <w:sz w:val="20"/>
          <w:szCs w:val="20"/>
        </w:rPr>
      </w:pPr>
    </w:p>
    <w:p w14:paraId="7AFFB61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Status nevladne organizacije v javnem interesu na področju varovanja dediščine</w:t>
      </w:r>
      <w:r w:rsidRPr="00656FBB">
        <w:rPr>
          <w:rFonts w:ascii="Arial" w:hAnsi="Arial" w:cs="Arial"/>
          <w:color w:val="FF0000"/>
          <w:sz w:val="20"/>
          <w:szCs w:val="20"/>
        </w:rPr>
        <w:t xml:space="preserve"> </w:t>
      </w:r>
      <w:r w:rsidRPr="00656FBB">
        <w:rPr>
          <w:rFonts w:ascii="Arial" w:hAnsi="Arial" w:cs="Arial"/>
          <w:sz w:val="20"/>
          <w:szCs w:val="20"/>
        </w:rPr>
        <w:t xml:space="preserve">(v nadaljnjem besedilu: nevladna organizacija v javnem interesu) lahko pridobi nevladna organizacija, ki s svojim delovanjem pomembno prispeva k: </w:t>
      </w:r>
    </w:p>
    <w:p w14:paraId="3EF95ECE"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varovanju dediščine;</w:t>
      </w:r>
    </w:p>
    <w:p w14:paraId="7FB6E591"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 xml:space="preserve">razvijanju zavesti o dediščini; </w:t>
      </w:r>
    </w:p>
    <w:p w14:paraId="2691D8A0"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širitvi znanja in spretnosti, povezanih z dediščino ali</w:t>
      </w:r>
    </w:p>
    <w:p w14:paraId="443029CC" w14:textId="77777777" w:rsidR="00320822" w:rsidRPr="00656FBB" w:rsidRDefault="00320822" w:rsidP="00656FBB">
      <w:pPr>
        <w:pStyle w:val="Odstavekseznama"/>
        <w:numPr>
          <w:ilvl w:val="0"/>
          <w:numId w:val="61"/>
        </w:numPr>
        <w:ind w:left="703" w:hanging="703"/>
        <w:contextualSpacing w:val="0"/>
        <w:jc w:val="both"/>
        <w:rPr>
          <w:rFonts w:ascii="Arial" w:hAnsi="Arial" w:cs="Arial"/>
          <w:sz w:val="20"/>
          <w:szCs w:val="20"/>
        </w:rPr>
      </w:pPr>
      <w:r w:rsidRPr="00656FBB">
        <w:rPr>
          <w:rFonts w:ascii="Arial" w:hAnsi="Arial" w:cs="Arial"/>
          <w:sz w:val="20"/>
          <w:szCs w:val="20"/>
        </w:rPr>
        <w:t xml:space="preserve">usposabljanju in vseživljenjskem učenju na področju varovanja dediščine. </w:t>
      </w:r>
    </w:p>
    <w:p w14:paraId="06C04F61" w14:textId="77777777" w:rsidR="00320822" w:rsidRPr="00656FBB" w:rsidRDefault="00320822" w:rsidP="00656FBB">
      <w:pPr>
        <w:jc w:val="both"/>
        <w:rPr>
          <w:rFonts w:ascii="Arial" w:hAnsi="Arial" w:cs="Arial"/>
          <w:sz w:val="20"/>
          <w:szCs w:val="20"/>
        </w:rPr>
      </w:pPr>
    </w:p>
    <w:p w14:paraId="1AB1EEA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Minister podeli nevladni organizaciji, ki izpolnjuje pogoje iz prejšnjega odstavka, status nevladne organizacije v javnem interesu v skladu z zakonom, ki ureja uresničevanje javnega interesa za kulturo, in zakonom, ki ureja status nevladne organizacije v javnem interesu.</w:t>
      </w:r>
    </w:p>
    <w:p w14:paraId="371DD2F7" w14:textId="77777777" w:rsidR="00320822" w:rsidRPr="00656FBB" w:rsidRDefault="00320822" w:rsidP="00656FBB">
      <w:pPr>
        <w:rPr>
          <w:rFonts w:ascii="Arial" w:hAnsi="Arial" w:cs="Arial"/>
          <w:sz w:val="20"/>
          <w:szCs w:val="20"/>
        </w:rPr>
      </w:pPr>
    </w:p>
    <w:p w14:paraId="0E331417" w14:textId="7B4DE3B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14</w:t>
      </w:r>
      <w:r w:rsidR="00220AA5" w:rsidRPr="00656FBB">
        <w:rPr>
          <w:rFonts w:ascii="Arial" w:hAnsi="Arial" w:cs="Arial"/>
          <w:b/>
          <w:bCs/>
          <w:sz w:val="20"/>
          <w:szCs w:val="20"/>
        </w:rPr>
        <w:t>3</w:t>
      </w:r>
      <w:r w:rsidRPr="00656FBB">
        <w:rPr>
          <w:rFonts w:ascii="Arial" w:hAnsi="Arial" w:cs="Arial"/>
          <w:b/>
          <w:bCs/>
          <w:sz w:val="20"/>
          <w:szCs w:val="20"/>
        </w:rPr>
        <w:t>. člen</w:t>
      </w:r>
    </w:p>
    <w:p w14:paraId="58967F5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(pravica nevladne organizacije)</w:t>
      </w:r>
    </w:p>
    <w:p w14:paraId="209FDCF0" w14:textId="77777777" w:rsidR="00320822" w:rsidRPr="00656FBB" w:rsidRDefault="00320822" w:rsidP="00656FBB">
      <w:pPr>
        <w:rPr>
          <w:rFonts w:ascii="Arial" w:hAnsi="Arial" w:cs="Arial"/>
          <w:sz w:val="20"/>
          <w:szCs w:val="20"/>
        </w:rPr>
      </w:pPr>
    </w:p>
    <w:p w14:paraId="2FEB9CB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Nevladna organizacija v javnem interesu ima pravico:</w:t>
      </w:r>
    </w:p>
    <w:p w14:paraId="7CE89EF3" w14:textId="77777777" w:rsidR="00320822" w:rsidRPr="00656FBB" w:rsidRDefault="00320822" w:rsidP="00656FBB">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dajati mnenja in predloge v zadevah varstva dediščine,</w:t>
      </w:r>
    </w:p>
    <w:p w14:paraId="0326DB80" w14:textId="77777777" w:rsidR="00320822" w:rsidRPr="00656FBB" w:rsidRDefault="00320822" w:rsidP="00656FBB">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udeleževati se sej posvetovalnih telesih ministrstva in občin na področju varovanja dediščine,</w:t>
      </w:r>
    </w:p>
    <w:p w14:paraId="04BF5D80" w14:textId="77777777" w:rsidR="00320822" w:rsidRPr="00656FBB" w:rsidRDefault="00320822" w:rsidP="00656FBB">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sodelovati v postopkih priprave strategije in drugih strateških dokumentov države in občin, ki zadevajo varovanje dediščine, in</w:t>
      </w:r>
    </w:p>
    <w:p w14:paraId="3C729A1F" w14:textId="77777777" w:rsidR="00320822" w:rsidRPr="00656FBB" w:rsidRDefault="00320822" w:rsidP="00656FBB">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opravljati druge naloge na področju varovanja dediščine na podlagi javnih razpisov.</w:t>
      </w:r>
    </w:p>
    <w:p w14:paraId="138F5E96" w14:textId="77777777" w:rsidR="00320822" w:rsidRPr="00656FBB" w:rsidRDefault="00320822" w:rsidP="00656FBB">
      <w:pPr>
        <w:jc w:val="both"/>
        <w:rPr>
          <w:rFonts w:ascii="Arial" w:hAnsi="Arial" w:cs="Arial"/>
          <w:sz w:val="20"/>
          <w:szCs w:val="20"/>
        </w:rPr>
      </w:pPr>
    </w:p>
    <w:p w14:paraId="7E2C680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Nevladna organizacija v javnem interesu, ki je hkrati lastnik dediščine, ima pravico sodelovati v zadevah varstva te dediščine, če ne gre za konflikt interesov med njeno vlogo lastnika dediščine in nevladne organizacije v javnem interesu. V dvomu, ali gre za konflikt interesov, odloči minister.</w:t>
      </w:r>
    </w:p>
    <w:p w14:paraId="08A0801C" w14:textId="77777777" w:rsidR="00320822" w:rsidRPr="00656FBB" w:rsidRDefault="00320822" w:rsidP="00656FBB">
      <w:pPr>
        <w:rPr>
          <w:rFonts w:ascii="Arial" w:hAnsi="Arial" w:cs="Arial"/>
          <w:sz w:val="20"/>
          <w:szCs w:val="20"/>
        </w:rPr>
      </w:pPr>
    </w:p>
    <w:p w14:paraId="105F6D72"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37F6558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Prostovoljci v javni službi varstva</w:t>
      </w:r>
    </w:p>
    <w:p w14:paraId="003BEED8" w14:textId="77777777" w:rsidR="00320822" w:rsidRPr="00656FBB" w:rsidRDefault="00320822" w:rsidP="00656FBB">
      <w:pPr>
        <w:rPr>
          <w:rFonts w:ascii="Arial" w:hAnsi="Arial" w:cs="Arial"/>
          <w:sz w:val="20"/>
          <w:szCs w:val="20"/>
        </w:rPr>
      </w:pPr>
    </w:p>
    <w:p w14:paraId="16467CEF" w14:textId="762708C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220AA5" w:rsidRPr="00656FBB">
        <w:rPr>
          <w:rFonts w:ascii="Arial" w:hAnsi="Arial" w:cs="Arial"/>
          <w:b/>
          <w:bCs/>
          <w:sz w:val="20"/>
          <w:szCs w:val="20"/>
        </w:rPr>
        <w:t>44</w:t>
      </w:r>
      <w:r w:rsidRPr="00656FBB">
        <w:rPr>
          <w:rFonts w:ascii="Arial" w:hAnsi="Arial" w:cs="Arial"/>
          <w:b/>
          <w:bCs/>
          <w:sz w:val="20"/>
          <w:szCs w:val="20"/>
        </w:rPr>
        <w:t>. člen</w:t>
      </w:r>
    </w:p>
    <w:p w14:paraId="2933939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(opravljanje prostovoljskega dela)</w:t>
      </w:r>
    </w:p>
    <w:p w14:paraId="3AB23453" w14:textId="77777777" w:rsidR="00320822" w:rsidRPr="00656FBB" w:rsidRDefault="00320822" w:rsidP="00656FBB">
      <w:pPr>
        <w:jc w:val="center"/>
        <w:rPr>
          <w:rFonts w:ascii="Arial" w:hAnsi="Arial" w:cs="Arial"/>
          <w:b/>
          <w:bCs/>
          <w:sz w:val="20"/>
          <w:szCs w:val="20"/>
        </w:rPr>
      </w:pPr>
    </w:p>
    <w:p w14:paraId="618E14B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 okviru javne službe varstva lahko delujejo tudi prostovoljci, ki razvijajo zavest javnosti o dediščini, informirajo javnost o dediščini in spremljajo stanje dediščine na terenu. </w:t>
      </w:r>
    </w:p>
    <w:p w14:paraId="22BE8688" w14:textId="77777777" w:rsidR="00320822" w:rsidRPr="00656FBB" w:rsidRDefault="00320822" w:rsidP="00656FBB">
      <w:pPr>
        <w:ind w:firstLine="708"/>
        <w:jc w:val="both"/>
        <w:rPr>
          <w:rFonts w:ascii="Arial" w:hAnsi="Arial" w:cs="Arial"/>
          <w:sz w:val="20"/>
          <w:szCs w:val="20"/>
        </w:rPr>
      </w:pPr>
    </w:p>
    <w:p w14:paraId="023BCA2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Razmerje med prostovoljcem in izvajalcem javne službe varstva se ureja s pogodbo.</w:t>
      </w:r>
    </w:p>
    <w:p w14:paraId="4AC6FD3A" w14:textId="77777777" w:rsidR="00320822" w:rsidRPr="00656FBB" w:rsidRDefault="00320822" w:rsidP="00656FBB">
      <w:pPr>
        <w:rPr>
          <w:rFonts w:ascii="Arial" w:hAnsi="Arial" w:cs="Arial"/>
          <w:sz w:val="20"/>
          <w:szCs w:val="20"/>
        </w:rPr>
      </w:pPr>
    </w:p>
    <w:p w14:paraId="4EED89B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Prostovoljsko delo v javni službi varstva se opravlja v skladu z določbami zakona, ki ureja prostovoljstvo, če ta člen ne določa drugače.</w:t>
      </w:r>
    </w:p>
    <w:p w14:paraId="09C914B0" w14:textId="77777777" w:rsidR="00320822" w:rsidRPr="00656FBB" w:rsidRDefault="00320822" w:rsidP="00656FBB">
      <w:pPr>
        <w:rPr>
          <w:rFonts w:ascii="Arial" w:hAnsi="Arial" w:cs="Arial"/>
          <w:sz w:val="20"/>
          <w:szCs w:val="20"/>
        </w:rPr>
      </w:pPr>
      <w:r w:rsidRPr="00656FBB">
        <w:rPr>
          <w:rFonts w:ascii="Arial" w:hAnsi="Arial" w:cs="Arial"/>
          <w:sz w:val="20"/>
          <w:szCs w:val="20"/>
        </w:rPr>
        <w:t xml:space="preserve"> </w:t>
      </w:r>
    </w:p>
    <w:p w14:paraId="022B6A4D"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XV. POGLAVJE</w:t>
      </w:r>
    </w:p>
    <w:p w14:paraId="5699AE97"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STROKOVNO DELO</w:t>
      </w:r>
    </w:p>
    <w:p w14:paraId="60CBAD8C" w14:textId="77777777" w:rsidR="00320822" w:rsidRPr="00656FBB" w:rsidRDefault="00320822" w:rsidP="00656FBB">
      <w:pPr>
        <w:rPr>
          <w:rFonts w:ascii="Arial" w:hAnsi="Arial" w:cs="Arial"/>
          <w:sz w:val="20"/>
          <w:szCs w:val="20"/>
        </w:rPr>
      </w:pPr>
    </w:p>
    <w:p w14:paraId="00CDCAC6" w14:textId="52898866"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lastRenderedPageBreak/>
        <w:t>1</w:t>
      </w:r>
      <w:r w:rsidR="00220AA5" w:rsidRPr="00656FBB">
        <w:rPr>
          <w:rFonts w:ascii="Arial" w:hAnsi="Arial" w:cs="Arial"/>
          <w:b/>
          <w:bCs/>
          <w:sz w:val="20"/>
          <w:szCs w:val="20"/>
        </w:rPr>
        <w:t>45</w:t>
      </w:r>
      <w:r w:rsidRPr="00656FBB">
        <w:rPr>
          <w:rFonts w:ascii="Arial" w:hAnsi="Arial" w:cs="Arial"/>
          <w:b/>
          <w:bCs/>
          <w:sz w:val="20"/>
          <w:szCs w:val="20"/>
        </w:rPr>
        <w:t>. člen</w:t>
      </w:r>
    </w:p>
    <w:p w14:paraId="71E8CB8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(strokovno delo na področju javne službe varstva)</w:t>
      </w:r>
    </w:p>
    <w:p w14:paraId="0AD49300" w14:textId="77777777" w:rsidR="00320822" w:rsidRPr="00656FBB" w:rsidRDefault="00320822" w:rsidP="00656FBB">
      <w:pPr>
        <w:jc w:val="both"/>
        <w:rPr>
          <w:rFonts w:ascii="Arial" w:hAnsi="Arial" w:cs="Arial"/>
          <w:sz w:val="20"/>
          <w:szCs w:val="20"/>
        </w:rPr>
      </w:pPr>
    </w:p>
    <w:p w14:paraId="1818126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Strokovni delavci na področju javne službe varstva morajo imeti ustrezno izobrazbo s področja varstva dediščine, opravljeno usposabljanje in opravljen strokovni izpit za pridobitev strokovnega naziva.</w:t>
      </w:r>
    </w:p>
    <w:p w14:paraId="6E8619F5" w14:textId="77777777" w:rsidR="00320822" w:rsidRPr="00656FBB" w:rsidRDefault="00320822" w:rsidP="00656FBB">
      <w:pPr>
        <w:jc w:val="both"/>
        <w:rPr>
          <w:rFonts w:ascii="Arial" w:hAnsi="Arial" w:cs="Arial"/>
          <w:sz w:val="20"/>
          <w:szCs w:val="20"/>
        </w:rPr>
      </w:pPr>
    </w:p>
    <w:p w14:paraId="299EBC7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Strokovni delavec, ki se zaposli na področju javne službe varstva, mora opraviti usposabljanje in strokovni izpit najkasneje v dveh letih od sklenitve delovnega razmerja ali po premestitvi na delovno mesto, na katerem je strokovni izpit določen kot pogoj za zasedbo delovnega mesta. Če strokovni delavec ne opravi strokovnega izpita, mu preneha delovno razmerje naslednji dan po poteku roka. Z opravljenim strokovnim izpitom se pridobi strokovni naziv prve stopnje.</w:t>
      </w:r>
    </w:p>
    <w:p w14:paraId="49B13A29" w14:textId="77777777" w:rsidR="00320822" w:rsidRPr="00656FBB" w:rsidRDefault="00320822" w:rsidP="00656FBB">
      <w:pPr>
        <w:ind w:firstLine="708"/>
        <w:jc w:val="both"/>
        <w:rPr>
          <w:rFonts w:ascii="Arial" w:hAnsi="Arial" w:cs="Arial"/>
          <w:sz w:val="20"/>
          <w:szCs w:val="20"/>
        </w:rPr>
      </w:pPr>
    </w:p>
    <w:p w14:paraId="2F11065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Zahteve za imenovanje v strokovni naziv so: </w:t>
      </w:r>
    </w:p>
    <w:p w14:paraId="3B2C3FF2" w14:textId="77777777" w:rsidR="00320822" w:rsidRPr="00656FBB" w:rsidRDefault="00320822" w:rsidP="002F1A57">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 xml:space="preserve">ustrezna izobrazba oziroma kvalifikacija; </w:t>
      </w:r>
    </w:p>
    <w:p w14:paraId="2B9DFDAF" w14:textId="77777777" w:rsidR="00320822" w:rsidRPr="00656FBB" w:rsidRDefault="00320822" w:rsidP="002F1A57">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opravljen strokovni izpit na področju varstva kulturne dediščine;</w:t>
      </w:r>
    </w:p>
    <w:p w14:paraId="6719E316" w14:textId="77777777" w:rsidR="00320822" w:rsidRPr="00656FBB" w:rsidRDefault="00320822" w:rsidP="002F1A57">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 xml:space="preserve">delovne izkušnje na področju varstva kulturne dediščine; </w:t>
      </w:r>
    </w:p>
    <w:p w14:paraId="6729ABE4" w14:textId="77777777" w:rsidR="00320822" w:rsidRPr="00656FBB" w:rsidRDefault="00320822" w:rsidP="002F1A57">
      <w:pPr>
        <w:pStyle w:val="Odstavekseznama"/>
        <w:numPr>
          <w:ilvl w:val="0"/>
          <w:numId w:val="37"/>
        </w:numPr>
        <w:ind w:left="703" w:hanging="703"/>
        <w:contextualSpacing w:val="0"/>
        <w:jc w:val="both"/>
        <w:rPr>
          <w:rFonts w:ascii="Arial" w:hAnsi="Arial" w:cs="Arial"/>
          <w:sz w:val="20"/>
          <w:szCs w:val="20"/>
        </w:rPr>
      </w:pPr>
      <w:r w:rsidRPr="00656FBB">
        <w:rPr>
          <w:rFonts w:ascii="Arial" w:hAnsi="Arial" w:cs="Arial"/>
          <w:sz w:val="20"/>
          <w:szCs w:val="20"/>
        </w:rPr>
        <w:t xml:space="preserve">izpolnjevanje drugih pogojev, ki jih določi minister. </w:t>
      </w:r>
    </w:p>
    <w:p w14:paraId="4F7E1523" w14:textId="77777777" w:rsidR="00320822" w:rsidRPr="00656FBB" w:rsidRDefault="00320822" w:rsidP="00656FBB">
      <w:pPr>
        <w:jc w:val="both"/>
        <w:rPr>
          <w:rFonts w:ascii="Arial" w:hAnsi="Arial" w:cs="Arial"/>
          <w:sz w:val="20"/>
          <w:szCs w:val="20"/>
        </w:rPr>
      </w:pPr>
    </w:p>
    <w:p w14:paraId="32FDAC8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Minister predpiše vrste in stopnje strokovnih nazivov, pogoje za usposabljanje na področju varstva dediščine in postopek za opravljanje strokovnega izpita ter pridobitev strokovnih nazivov.</w:t>
      </w:r>
    </w:p>
    <w:p w14:paraId="48D024C3" w14:textId="77777777" w:rsidR="00320822" w:rsidRPr="00656FBB" w:rsidRDefault="00320822" w:rsidP="00656FBB">
      <w:pPr>
        <w:jc w:val="both"/>
        <w:rPr>
          <w:rFonts w:ascii="Arial" w:hAnsi="Arial" w:cs="Arial"/>
          <w:sz w:val="20"/>
          <w:szCs w:val="20"/>
        </w:rPr>
      </w:pPr>
    </w:p>
    <w:p w14:paraId="741F1A6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Ministrstvo vodi evidenco posameznikov, ki so pridobili strokovni naziv na področju varstva dediščine. </w:t>
      </w:r>
    </w:p>
    <w:p w14:paraId="68444817" w14:textId="77777777" w:rsidR="00320822" w:rsidRPr="00656FBB" w:rsidRDefault="00320822" w:rsidP="00656FBB">
      <w:pPr>
        <w:jc w:val="both"/>
        <w:rPr>
          <w:rFonts w:ascii="Arial" w:hAnsi="Arial" w:cs="Arial"/>
          <w:sz w:val="20"/>
          <w:szCs w:val="20"/>
        </w:rPr>
      </w:pPr>
    </w:p>
    <w:p w14:paraId="1E8E8B9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Vzajemno priznavanje poklicnih kvalifikacij državljanom držav članic Evropske unije, Evropskega gospodarskega prostora in Švicarske konfederacije za opravljanje reguliranih poklicev se izvaja v skladu z zakonom, ki ureja priznavanje poklicnih kvalifikacij.</w:t>
      </w:r>
    </w:p>
    <w:p w14:paraId="5D8D4B7C" w14:textId="77777777" w:rsidR="00320822" w:rsidRPr="00656FBB" w:rsidRDefault="00320822" w:rsidP="00656FBB">
      <w:pPr>
        <w:jc w:val="both"/>
        <w:rPr>
          <w:rFonts w:ascii="Arial" w:hAnsi="Arial" w:cs="Arial"/>
          <w:sz w:val="20"/>
          <w:szCs w:val="20"/>
        </w:rPr>
      </w:pPr>
    </w:p>
    <w:p w14:paraId="1095C00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Ministrstvo vodi evidenco posameznikov, ki jim je ministrstvo po sistemu vzajemnega priznavanja kvalifikacij državljanom držav članic Evropske unije, Evropskega gospodarskega prostora in Švicarske konfederacije za opravljanje reguliranih poklicev priznalo poklicno kvalifikacijo. </w:t>
      </w:r>
    </w:p>
    <w:p w14:paraId="5BF44FD7" w14:textId="77777777" w:rsidR="00320822" w:rsidRPr="00656FBB" w:rsidRDefault="00320822" w:rsidP="00656FBB">
      <w:pPr>
        <w:jc w:val="center"/>
        <w:rPr>
          <w:rFonts w:ascii="Arial" w:hAnsi="Arial" w:cs="Arial"/>
          <w:sz w:val="20"/>
          <w:szCs w:val="20"/>
        </w:rPr>
      </w:pPr>
    </w:p>
    <w:p w14:paraId="46A7C4A5" w14:textId="0142888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220AA5" w:rsidRPr="00656FBB">
        <w:rPr>
          <w:rFonts w:ascii="Arial" w:hAnsi="Arial" w:cs="Arial"/>
          <w:b/>
          <w:bCs/>
          <w:sz w:val="20"/>
          <w:szCs w:val="20"/>
        </w:rPr>
        <w:t>46</w:t>
      </w:r>
      <w:r w:rsidRPr="00656FBB">
        <w:rPr>
          <w:rFonts w:ascii="Arial" w:hAnsi="Arial" w:cs="Arial"/>
          <w:b/>
          <w:bCs/>
          <w:sz w:val="20"/>
          <w:szCs w:val="20"/>
        </w:rPr>
        <w:t>. člen</w:t>
      </w:r>
    </w:p>
    <w:p w14:paraId="2D2FCA1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(izpopolnjevanje za delo v varstvu)</w:t>
      </w:r>
    </w:p>
    <w:p w14:paraId="1D693152" w14:textId="77777777" w:rsidR="00320822" w:rsidRPr="00656FBB" w:rsidRDefault="00320822" w:rsidP="00656FBB">
      <w:pPr>
        <w:rPr>
          <w:rFonts w:ascii="Arial" w:hAnsi="Arial" w:cs="Arial"/>
          <w:sz w:val="20"/>
          <w:szCs w:val="20"/>
        </w:rPr>
      </w:pPr>
    </w:p>
    <w:p w14:paraId="6795E38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Posameznik, ki dela na področju varstva dediščine, ima pravico in dolžnost, da se strokovno izpopolnjuje za delo v varstvu.</w:t>
      </w:r>
    </w:p>
    <w:p w14:paraId="7C4618CA" w14:textId="77777777" w:rsidR="00320822" w:rsidRPr="00656FBB" w:rsidRDefault="00320822" w:rsidP="00656FBB">
      <w:pPr>
        <w:jc w:val="both"/>
        <w:rPr>
          <w:rFonts w:ascii="Arial" w:hAnsi="Arial" w:cs="Arial"/>
          <w:sz w:val="20"/>
          <w:szCs w:val="20"/>
        </w:rPr>
      </w:pPr>
    </w:p>
    <w:p w14:paraId="2831F56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Izpopolnjevanje je nadaljevalno ali dopolnilno izobraževanje, s katerim posameznik, ki dela v dejavnosti varstva dediščine, poglablja znanja, se seznanja z novimi spoznanji, teorijami in metodami v stroki ter razvija kompetence in strokovno napreduje na področju varstva dediščine. </w:t>
      </w:r>
    </w:p>
    <w:p w14:paraId="1FA0E36A" w14:textId="77777777" w:rsidR="00320822" w:rsidRPr="00656FBB" w:rsidRDefault="00320822" w:rsidP="00656FBB">
      <w:pPr>
        <w:ind w:firstLine="708"/>
        <w:jc w:val="both"/>
        <w:rPr>
          <w:rFonts w:ascii="Arial" w:hAnsi="Arial" w:cs="Arial"/>
          <w:sz w:val="20"/>
          <w:szCs w:val="20"/>
        </w:rPr>
      </w:pPr>
    </w:p>
    <w:p w14:paraId="7A410F4E" w14:textId="247FBD6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Po izpopolnjevanju pridobi posameznik potrdilo, ki je lahko pogoj za zaposlitev ali </w:t>
      </w:r>
      <w:r w:rsidR="00041D0B">
        <w:rPr>
          <w:rFonts w:ascii="Arial" w:hAnsi="Arial" w:cs="Arial"/>
          <w:sz w:val="20"/>
          <w:szCs w:val="20"/>
        </w:rPr>
        <w:t>za pridobitev strokovnega naziva</w:t>
      </w:r>
      <w:r w:rsidRPr="00656FBB">
        <w:rPr>
          <w:rFonts w:ascii="Arial" w:hAnsi="Arial" w:cs="Arial"/>
          <w:sz w:val="20"/>
          <w:szCs w:val="20"/>
        </w:rPr>
        <w:t>.</w:t>
      </w:r>
    </w:p>
    <w:p w14:paraId="50089D6B" w14:textId="77777777" w:rsidR="00320822" w:rsidRPr="00656FBB" w:rsidRDefault="00320822" w:rsidP="00656FBB">
      <w:pPr>
        <w:rPr>
          <w:rFonts w:ascii="Arial" w:hAnsi="Arial" w:cs="Arial"/>
          <w:sz w:val="20"/>
          <w:szCs w:val="20"/>
        </w:rPr>
      </w:pPr>
    </w:p>
    <w:p w14:paraId="758BF2AD"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XVI. POGLAVJE</w:t>
      </w:r>
    </w:p>
    <w:p w14:paraId="14E9CAC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FINANCIRANJE, NADOMESTILA IN OLAJŠAVE</w:t>
      </w:r>
    </w:p>
    <w:p w14:paraId="681474AD" w14:textId="77777777" w:rsidR="00320822" w:rsidRPr="00656FBB" w:rsidRDefault="00320822" w:rsidP="00656FBB">
      <w:pPr>
        <w:jc w:val="both"/>
        <w:rPr>
          <w:rFonts w:ascii="Arial" w:hAnsi="Arial" w:cs="Arial"/>
          <w:sz w:val="20"/>
          <w:szCs w:val="20"/>
        </w:rPr>
      </w:pPr>
    </w:p>
    <w:p w14:paraId="73CD08E1" w14:textId="707B490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F04D58" w:rsidRPr="00656FBB">
        <w:rPr>
          <w:rFonts w:ascii="Arial" w:hAnsi="Arial" w:cs="Arial"/>
          <w:b/>
          <w:bCs/>
          <w:sz w:val="20"/>
          <w:szCs w:val="20"/>
        </w:rPr>
        <w:t>47</w:t>
      </w:r>
      <w:r w:rsidRPr="00656FBB">
        <w:rPr>
          <w:rFonts w:ascii="Arial" w:hAnsi="Arial" w:cs="Arial"/>
          <w:b/>
          <w:bCs/>
          <w:sz w:val="20"/>
          <w:szCs w:val="20"/>
        </w:rPr>
        <w:t>. člen</w:t>
      </w:r>
    </w:p>
    <w:p w14:paraId="1BDA9F7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(pravica do nadomestila)</w:t>
      </w:r>
    </w:p>
    <w:p w14:paraId="2D257313" w14:textId="77777777" w:rsidR="00320822" w:rsidRPr="00656FBB" w:rsidRDefault="00320822" w:rsidP="00656FBB">
      <w:pPr>
        <w:jc w:val="both"/>
        <w:rPr>
          <w:rFonts w:ascii="Arial" w:hAnsi="Arial" w:cs="Arial"/>
          <w:sz w:val="20"/>
          <w:szCs w:val="20"/>
        </w:rPr>
      </w:pPr>
    </w:p>
    <w:p w14:paraId="10BC72A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(1) Lastnik spomenika je upravičen do nadomestila, če se mu zaradi varstvenega režima poslabšajo pogoji za gospodarsko izkoriščanje spomenika in tega v okviru varstvenega režima ni mogoče nadomestiti z drugo dejavnostjo.</w:t>
      </w:r>
    </w:p>
    <w:p w14:paraId="28862BFC" w14:textId="77777777" w:rsidR="00320822" w:rsidRPr="00656FBB" w:rsidRDefault="00320822" w:rsidP="00656FBB">
      <w:pPr>
        <w:jc w:val="both"/>
        <w:rPr>
          <w:rFonts w:ascii="Arial" w:hAnsi="Arial" w:cs="Arial"/>
          <w:sz w:val="20"/>
          <w:szCs w:val="20"/>
        </w:rPr>
      </w:pPr>
    </w:p>
    <w:p w14:paraId="3E521D7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Pogoj za pridobitev pravice do nadomestila je, da varstveni režim omejuje obseg in način gospodarskega izkoriščanja v okviru dejavnosti ali rabe, ki jo je stvar zagotavljala oziroma imela pred razglasitvijo, ali da določa drugačno gospodarsko dejavnost ali rabo od tiste pred razglasitvijo. Lastnik spomenika ni upravičen do nadomestila, če pred razglasitvijo ni gospodarsko izkoriščal stvari v večjem obsegu ali ni imel zagotovljenega dohodka na podlagi predpisov, ki urejajo dejavnost ali rabo take stvari.</w:t>
      </w:r>
    </w:p>
    <w:p w14:paraId="6F40490C" w14:textId="77777777" w:rsidR="00320822" w:rsidRPr="00656FBB" w:rsidRDefault="00320822" w:rsidP="00656FBB">
      <w:pPr>
        <w:jc w:val="both"/>
        <w:rPr>
          <w:rFonts w:ascii="Arial" w:hAnsi="Arial" w:cs="Arial"/>
          <w:sz w:val="20"/>
          <w:szCs w:val="20"/>
        </w:rPr>
      </w:pPr>
    </w:p>
    <w:p w14:paraId="103F38C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Merila za določanje višine nadomestila so:</w:t>
      </w:r>
    </w:p>
    <w:p w14:paraId="64715DCA" w14:textId="77777777" w:rsidR="00320822" w:rsidRPr="00656FBB" w:rsidRDefault="00320822" w:rsidP="00656FBB">
      <w:pPr>
        <w:pStyle w:val="Odstavekseznama"/>
        <w:numPr>
          <w:ilvl w:val="0"/>
          <w:numId w:val="26"/>
        </w:numPr>
        <w:ind w:left="703" w:hanging="703"/>
        <w:contextualSpacing w:val="0"/>
        <w:jc w:val="both"/>
        <w:rPr>
          <w:rFonts w:ascii="Arial" w:hAnsi="Arial" w:cs="Arial"/>
          <w:sz w:val="20"/>
          <w:szCs w:val="20"/>
        </w:rPr>
      </w:pPr>
      <w:r w:rsidRPr="00656FBB">
        <w:rPr>
          <w:rFonts w:ascii="Arial" w:hAnsi="Arial" w:cs="Arial"/>
          <w:sz w:val="20"/>
          <w:szCs w:val="20"/>
        </w:rPr>
        <w:t>razlika med višino prihodkov, kakršne je zagotavljala gospodarska dejavnost pred uveljavitvijo varstvenega režima, in višino prihodkov, ki jih je dejansko mogoče pričakovati po uveljavitvi varstvenega režima,</w:t>
      </w:r>
    </w:p>
    <w:p w14:paraId="6C27FD20" w14:textId="77777777" w:rsidR="00320822" w:rsidRPr="00656FBB" w:rsidRDefault="00320822" w:rsidP="00656FBB">
      <w:pPr>
        <w:pStyle w:val="Odstavekseznama"/>
        <w:numPr>
          <w:ilvl w:val="0"/>
          <w:numId w:val="26"/>
        </w:numPr>
        <w:ind w:left="703" w:hanging="703"/>
        <w:contextualSpacing w:val="0"/>
        <w:jc w:val="both"/>
        <w:rPr>
          <w:rFonts w:ascii="Arial" w:hAnsi="Arial" w:cs="Arial"/>
          <w:sz w:val="20"/>
          <w:szCs w:val="20"/>
        </w:rPr>
      </w:pPr>
      <w:r w:rsidRPr="00656FBB">
        <w:rPr>
          <w:rFonts w:ascii="Arial" w:hAnsi="Arial" w:cs="Arial"/>
          <w:sz w:val="20"/>
          <w:szCs w:val="20"/>
        </w:rPr>
        <w:t>ocena gospodarske koristi ali ugodnosti, pridobljene na podlagi statusa spomenika, in</w:t>
      </w:r>
    </w:p>
    <w:p w14:paraId="5526A04C" w14:textId="77777777" w:rsidR="00320822" w:rsidRPr="00656FBB" w:rsidRDefault="00320822" w:rsidP="00656FBB">
      <w:pPr>
        <w:pStyle w:val="Odstavekseznama"/>
        <w:numPr>
          <w:ilvl w:val="0"/>
          <w:numId w:val="26"/>
        </w:numPr>
        <w:ind w:left="703" w:hanging="703"/>
        <w:contextualSpacing w:val="0"/>
        <w:jc w:val="both"/>
        <w:rPr>
          <w:rFonts w:ascii="Arial" w:hAnsi="Arial" w:cs="Arial"/>
          <w:sz w:val="20"/>
          <w:szCs w:val="20"/>
        </w:rPr>
      </w:pPr>
      <w:r w:rsidRPr="00656FBB">
        <w:rPr>
          <w:rFonts w:ascii="Arial" w:hAnsi="Arial" w:cs="Arial"/>
          <w:sz w:val="20"/>
          <w:szCs w:val="20"/>
        </w:rPr>
        <w:t>možnost pridobitve javnih sredstev za izvedbo ukrepov, ki bi omilili izgubo prihodkov od gospodarskega izkoriščanja spomenika.</w:t>
      </w:r>
    </w:p>
    <w:p w14:paraId="45E05E33" w14:textId="77777777" w:rsidR="00320822" w:rsidRPr="00656FBB" w:rsidRDefault="00320822" w:rsidP="00656FBB">
      <w:pPr>
        <w:jc w:val="both"/>
        <w:rPr>
          <w:rFonts w:ascii="Arial" w:hAnsi="Arial" w:cs="Arial"/>
          <w:sz w:val="20"/>
          <w:szCs w:val="20"/>
        </w:rPr>
      </w:pPr>
    </w:p>
    <w:p w14:paraId="4B8A952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Nadomestilo se lahko določi v enkratnem znesku ali v letnih zneskih. Nadomestilo za spomenike državnega pomena se določi s pogodbo med ministrstvom in lastnikom, za spomenike lokalnega pomena pa s pogodbo med pristojnim organom občine, ki je spomenik razglasila, in lastnikom.</w:t>
      </w:r>
    </w:p>
    <w:p w14:paraId="1E88F613" w14:textId="77777777" w:rsidR="00320822" w:rsidRPr="00656FBB" w:rsidRDefault="00320822" w:rsidP="00656FBB">
      <w:pPr>
        <w:jc w:val="both"/>
        <w:rPr>
          <w:rFonts w:ascii="Arial" w:hAnsi="Arial" w:cs="Arial"/>
          <w:sz w:val="20"/>
          <w:szCs w:val="20"/>
        </w:rPr>
      </w:pPr>
    </w:p>
    <w:p w14:paraId="075508E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Rok za vložitev zahtevka za nadomestilo je največ eno leto od uveljavitve akta o razglasitvi. V primeru spomenika državnega pomena se zahtevek za nadomestilo vloži pri ministrstvu, v primeru spomenika lokalnega pomena pa pri pristojnem organu občine, ki je spomenik razglasila. Ministrstvo oziroma pristojni organ občine o zahtevku za nadomestilo odloči v 60 dneh.</w:t>
      </w:r>
    </w:p>
    <w:p w14:paraId="64424846" w14:textId="77777777" w:rsidR="00320822" w:rsidRPr="00656FBB" w:rsidRDefault="00320822" w:rsidP="00656FBB">
      <w:pPr>
        <w:jc w:val="both"/>
        <w:rPr>
          <w:rFonts w:ascii="Arial" w:hAnsi="Arial" w:cs="Arial"/>
          <w:sz w:val="20"/>
          <w:szCs w:val="20"/>
        </w:rPr>
      </w:pPr>
    </w:p>
    <w:p w14:paraId="5DDB898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Če se država ali občina, ki je spomenik razglasila, in lastnik ne moreta sporazumeti o višini nadomestila, ga določi pristojno sodišče v nepravdnem postopku.</w:t>
      </w:r>
    </w:p>
    <w:p w14:paraId="4A381A05" w14:textId="77777777" w:rsidR="00320822" w:rsidRPr="00656FBB" w:rsidRDefault="00320822" w:rsidP="00656FBB">
      <w:pPr>
        <w:jc w:val="both"/>
        <w:rPr>
          <w:rFonts w:ascii="Arial" w:hAnsi="Arial" w:cs="Arial"/>
          <w:sz w:val="20"/>
          <w:szCs w:val="20"/>
        </w:rPr>
      </w:pPr>
    </w:p>
    <w:p w14:paraId="654B161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Če ministrstvo oziroma pristojni organ občine zahtevek za nadomestilo zavrne po temelju, lahko lastnik spomenika po pravnomočnosti zavrnilne odločbe zahtevek za nadomestilo uveljavlja s tožbo v pravdnem postopku pred pristojnim sodiščem.</w:t>
      </w:r>
    </w:p>
    <w:p w14:paraId="0C9A8BBB" w14:textId="77777777" w:rsidR="00320822" w:rsidRPr="00656FBB" w:rsidRDefault="00320822" w:rsidP="00656FBB">
      <w:pPr>
        <w:jc w:val="both"/>
        <w:rPr>
          <w:rFonts w:ascii="Arial" w:hAnsi="Arial" w:cs="Arial"/>
          <w:sz w:val="20"/>
          <w:szCs w:val="20"/>
        </w:rPr>
      </w:pPr>
    </w:p>
    <w:p w14:paraId="1FEF3A96" w14:textId="44AC6F2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F04D58" w:rsidRPr="00656FBB">
        <w:rPr>
          <w:rFonts w:ascii="Arial" w:hAnsi="Arial" w:cs="Arial"/>
          <w:b/>
          <w:bCs/>
          <w:sz w:val="20"/>
          <w:szCs w:val="20"/>
        </w:rPr>
        <w:t>48</w:t>
      </w:r>
      <w:r w:rsidRPr="00656FBB">
        <w:rPr>
          <w:rFonts w:ascii="Arial" w:hAnsi="Arial" w:cs="Arial"/>
          <w:b/>
          <w:bCs/>
          <w:sz w:val="20"/>
          <w:szCs w:val="20"/>
        </w:rPr>
        <w:t>. člen</w:t>
      </w:r>
    </w:p>
    <w:p w14:paraId="37A7421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(vlaganje javnih sredstev za ukrepe varstva nepremične dediščine)</w:t>
      </w:r>
    </w:p>
    <w:p w14:paraId="269E5B25" w14:textId="77777777" w:rsidR="00320822" w:rsidRPr="00656FBB" w:rsidRDefault="00320822" w:rsidP="00656FBB">
      <w:pPr>
        <w:jc w:val="both"/>
        <w:rPr>
          <w:rFonts w:ascii="Arial" w:hAnsi="Arial" w:cs="Arial"/>
          <w:sz w:val="20"/>
          <w:szCs w:val="20"/>
        </w:rPr>
      </w:pPr>
    </w:p>
    <w:p w14:paraId="241B738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Država ali občina lahko v okviru svojih zmožnosti prispeva javna sredstva za financiranje ali sofinanciranje ukrepov varstva nepremične dediščine, ki uživa posebno varstvo v skladu z 20. členom tega zakona. Država ali občina prednostno financira ali sofinancira ukrepe varstva spomenikov.</w:t>
      </w:r>
      <w:r w:rsidRPr="00656FBB">
        <w:rPr>
          <w:rFonts w:ascii="Arial" w:hAnsi="Arial" w:cs="Arial"/>
          <w:b/>
          <w:bCs/>
          <w:sz w:val="20"/>
          <w:szCs w:val="20"/>
        </w:rPr>
        <w:t xml:space="preserve"> </w:t>
      </w:r>
    </w:p>
    <w:p w14:paraId="4C2C011F" w14:textId="77777777" w:rsidR="00320822" w:rsidRPr="00656FBB" w:rsidRDefault="00320822" w:rsidP="00656FBB">
      <w:pPr>
        <w:ind w:firstLine="708"/>
        <w:jc w:val="both"/>
        <w:rPr>
          <w:rFonts w:ascii="Arial" w:hAnsi="Arial" w:cs="Arial"/>
          <w:sz w:val="20"/>
          <w:szCs w:val="20"/>
        </w:rPr>
      </w:pPr>
    </w:p>
    <w:p w14:paraId="4F33DE7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Javna sredstva se lahko vložijo tudi za sofinanciranje obresti na bančna posojila, namenjena izvedbi ukrepov varstva nepremične dediščine. Sofinanciranje na letni ravni ne sme preseči petodstotne obrestne mere na posojilo.</w:t>
      </w:r>
    </w:p>
    <w:p w14:paraId="13EB9EFB" w14:textId="77777777" w:rsidR="00320822" w:rsidRPr="00656FBB" w:rsidRDefault="00320822" w:rsidP="00656FBB">
      <w:pPr>
        <w:jc w:val="both"/>
        <w:rPr>
          <w:rFonts w:ascii="Arial" w:hAnsi="Arial" w:cs="Arial"/>
          <w:sz w:val="20"/>
          <w:szCs w:val="20"/>
        </w:rPr>
      </w:pPr>
    </w:p>
    <w:p w14:paraId="513ECBC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Javna sredstva se lahko vložijo tudi za financiranje interventnih ukrepov varstva nepremične dediščine iz prvega odstavka tega člena, ki so nujni in zahtevajo takojšnjo izvedbo, in interventnih ukrepov varstva nepremične dediščine zunaj meja Republike Slovenije, ki so v nacionalnem interesu. Odločitev o izpolnjenosti pogoja nacionalnega interesa sprejme vlada na predlog ministra.</w:t>
      </w:r>
    </w:p>
    <w:p w14:paraId="711CDE98" w14:textId="77777777" w:rsidR="00320822" w:rsidRPr="00656FBB" w:rsidRDefault="00320822" w:rsidP="00656FBB">
      <w:pPr>
        <w:jc w:val="both"/>
        <w:rPr>
          <w:rFonts w:ascii="Arial" w:hAnsi="Arial" w:cs="Arial"/>
          <w:sz w:val="20"/>
          <w:szCs w:val="20"/>
        </w:rPr>
      </w:pPr>
    </w:p>
    <w:p w14:paraId="7B9461B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Država lahko zagotovi sredstva za izvedbo ukrepov iz prejšnjega odstavka v okviru letnih proračunskih sredstev ministrstva, pristojnega za kulturo, namenjenih za kulturno dediščino. Višina interventnih sredstev se določi s sklepom ministra.</w:t>
      </w:r>
    </w:p>
    <w:p w14:paraId="06762E29" w14:textId="77777777" w:rsidR="00320822" w:rsidRPr="00656FBB" w:rsidRDefault="00320822" w:rsidP="00656FBB">
      <w:pPr>
        <w:jc w:val="both"/>
        <w:rPr>
          <w:rFonts w:ascii="Arial" w:hAnsi="Arial" w:cs="Arial"/>
          <w:sz w:val="20"/>
          <w:szCs w:val="20"/>
        </w:rPr>
      </w:pPr>
    </w:p>
    <w:p w14:paraId="7ED58BA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O vlaganju javnih sredstev se sklene pogodba med državo ali občino kot financerjem in lastnikom ali investitorjem, ki ima pravico za izvedbo ukrepov na dediščini, ki so predmet pogodbe, kot upravičencem. Pri sklepanju pogodbe se upoštevajo predpisi, ki urejajo uresničevanje javnega interesa za kulturo.</w:t>
      </w:r>
    </w:p>
    <w:p w14:paraId="615C28D6" w14:textId="77777777" w:rsidR="00320822" w:rsidRPr="00656FBB" w:rsidRDefault="00320822" w:rsidP="00656FBB">
      <w:pPr>
        <w:jc w:val="both"/>
        <w:rPr>
          <w:rFonts w:ascii="Arial" w:hAnsi="Arial" w:cs="Arial"/>
          <w:sz w:val="20"/>
          <w:szCs w:val="20"/>
        </w:rPr>
      </w:pPr>
    </w:p>
    <w:p w14:paraId="2797948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Lastnik mora v primeru prodaje ali izgube lastništva nad nepremično dediščino iz drugih razlogov vrniti javna sredstva, ki so bila vložena vanjo. V pogodbi iz prejšnjega odstavka se določi rok, do katerega velja dolžnost vračanja javnih sredstev.</w:t>
      </w:r>
    </w:p>
    <w:p w14:paraId="7D2AB3E5" w14:textId="77777777" w:rsidR="00320822" w:rsidRPr="00656FBB" w:rsidRDefault="00320822" w:rsidP="00656FBB">
      <w:pPr>
        <w:jc w:val="both"/>
        <w:rPr>
          <w:rFonts w:ascii="Arial" w:hAnsi="Arial" w:cs="Arial"/>
          <w:sz w:val="20"/>
          <w:szCs w:val="20"/>
        </w:rPr>
      </w:pPr>
    </w:p>
    <w:p w14:paraId="6A444DC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Kot delež sredstev, ki jih mora zagotoviti lastnik ali investitor, se lahko upošteva tudi vrednost del, ki jih lastnik ali investitor na podlagi navodil pristojne organizacije izvede v lastni režiji, če je tako določeno s pogodbo in če se vrednost teh del določi s primerjavo cen na trgu.</w:t>
      </w:r>
    </w:p>
    <w:p w14:paraId="5967BECD" w14:textId="77777777" w:rsidR="00320822" w:rsidRPr="00656FBB" w:rsidRDefault="00320822" w:rsidP="00656FBB">
      <w:pPr>
        <w:jc w:val="both"/>
        <w:rPr>
          <w:rFonts w:ascii="Arial" w:hAnsi="Arial" w:cs="Arial"/>
          <w:sz w:val="20"/>
          <w:szCs w:val="20"/>
        </w:rPr>
      </w:pPr>
    </w:p>
    <w:p w14:paraId="7C0FA89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(8) Javna sredstva se izplačujejo po izvedbi del, določenih s pogodbo. Če se izkaže, da dela niso bila izvedena v skladu s pogodbo, je upravičenec dolžan vrniti pridobljena sredstva.</w:t>
      </w:r>
    </w:p>
    <w:p w14:paraId="7FC2CAAB" w14:textId="77777777" w:rsidR="00320822" w:rsidRPr="00656FBB" w:rsidRDefault="00320822" w:rsidP="00656FBB">
      <w:pPr>
        <w:jc w:val="both"/>
        <w:rPr>
          <w:rFonts w:ascii="Arial" w:hAnsi="Arial" w:cs="Arial"/>
          <w:sz w:val="20"/>
          <w:szCs w:val="20"/>
        </w:rPr>
      </w:pPr>
    </w:p>
    <w:p w14:paraId="6EE5F608" w14:textId="2631DF3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F04D58" w:rsidRPr="00656FBB">
        <w:rPr>
          <w:rFonts w:ascii="Arial" w:hAnsi="Arial" w:cs="Arial"/>
          <w:b/>
          <w:bCs/>
          <w:sz w:val="20"/>
          <w:szCs w:val="20"/>
        </w:rPr>
        <w:t>49</w:t>
      </w:r>
      <w:r w:rsidRPr="00656FBB">
        <w:rPr>
          <w:rFonts w:ascii="Arial" w:hAnsi="Arial" w:cs="Arial"/>
          <w:b/>
          <w:bCs/>
          <w:sz w:val="20"/>
          <w:szCs w:val="20"/>
        </w:rPr>
        <w:t>. člen</w:t>
      </w:r>
    </w:p>
    <w:p w14:paraId="071C911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(vlaganje javnih sredstev za varovanje nesnovne dediščine)</w:t>
      </w:r>
    </w:p>
    <w:p w14:paraId="6DF7B0EB" w14:textId="77777777" w:rsidR="00320822" w:rsidRPr="00656FBB" w:rsidRDefault="00320822" w:rsidP="00656FBB">
      <w:pPr>
        <w:jc w:val="both"/>
        <w:rPr>
          <w:rFonts w:ascii="Arial" w:hAnsi="Arial" w:cs="Arial"/>
          <w:sz w:val="20"/>
          <w:szCs w:val="20"/>
        </w:rPr>
      </w:pPr>
    </w:p>
    <w:p w14:paraId="524B07B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Država ali občina lahko v okviru svojih možnosti prispeva javna sredstva za projekte varovanja nesnovne dediščine, vpisane v register. Pri projektih je treba zagotoviti sodelovanje nosilcev.</w:t>
      </w:r>
    </w:p>
    <w:p w14:paraId="23745B31" w14:textId="77777777" w:rsidR="00320822" w:rsidRPr="00656FBB" w:rsidRDefault="00320822" w:rsidP="00656FBB">
      <w:pPr>
        <w:jc w:val="both"/>
        <w:rPr>
          <w:rFonts w:ascii="Arial" w:hAnsi="Arial" w:cs="Arial"/>
          <w:sz w:val="20"/>
          <w:szCs w:val="20"/>
        </w:rPr>
      </w:pPr>
    </w:p>
    <w:p w14:paraId="41DB1A8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Javna sredstva se lahko vložijo tudi za financiranje interventnih ukrepov varstva nesnovne dediščine, vpisane v register, ki so nujni in zahtevajo takojšnjo izvedbo, in za interventne ukrepe varstva nesnovne dediščine zunaj meja Republike Slovenije, ki so v nacionalnem interesu. Odločitev o izpolnjenosti pogoja nacionalnega interesa sprejme vlada na predlog ministra.</w:t>
      </w:r>
    </w:p>
    <w:p w14:paraId="0D948715" w14:textId="77777777" w:rsidR="00320822" w:rsidRPr="00656FBB" w:rsidRDefault="00320822" w:rsidP="00656FBB">
      <w:pPr>
        <w:jc w:val="both"/>
        <w:rPr>
          <w:rFonts w:ascii="Arial" w:hAnsi="Arial" w:cs="Arial"/>
          <w:sz w:val="20"/>
          <w:szCs w:val="20"/>
        </w:rPr>
      </w:pPr>
    </w:p>
    <w:p w14:paraId="160ED74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Država lahko zagotovi sredstva za izvedbo ukrepov iz prejšnjega odstavka v okviru letnih proračunskih sredstev ministrstva, pristojnega za kulturo, namenjenih za kulturno dediščino. Višina interventnih sredstev se določi s sklepom ministra za kulturo.</w:t>
      </w:r>
    </w:p>
    <w:p w14:paraId="52662798" w14:textId="77777777" w:rsidR="00320822" w:rsidRPr="00656FBB" w:rsidRDefault="00320822" w:rsidP="00656FBB">
      <w:pPr>
        <w:jc w:val="both"/>
        <w:rPr>
          <w:rFonts w:ascii="Arial" w:hAnsi="Arial" w:cs="Arial"/>
          <w:sz w:val="20"/>
          <w:szCs w:val="20"/>
        </w:rPr>
      </w:pPr>
    </w:p>
    <w:p w14:paraId="3409D9C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O vlaganju javnih sredstev se sklene pogodba med državo ali občino kot financerjem in izvajalcem projekta iz prvega odstavka oziroma izvajalcem ukrepov varstva iz tretjega odstavka tega člena kot upravičencem. Pri sklepanju pogodbe se upošteva zakon, ki ureja uresničevanje javnega interesa za kulturo.</w:t>
      </w:r>
    </w:p>
    <w:p w14:paraId="78F43574" w14:textId="77777777" w:rsidR="00320822" w:rsidRPr="00656FBB" w:rsidRDefault="00320822" w:rsidP="00656FBB">
      <w:pPr>
        <w:jc w:val="both"/>
        <w:rPr>
          <w:rFonts w:ascii="Arial" w:hAnsi="Arial" w:cs="Arial"/>
          <w:sz w:val="20"/>
          <w:szCs w:val="20"/>
        </w:rPr>
      </w:pPr>
    </w:p>
    <w:p w14:paraId="4BB389A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Javna sredstva se izplačujejo po izvedbi nalog, določenih s pogodbo. Če se izkaže, da aktivnosti niso bile izvedene v skladu s pogodbo, je upravičenec dolžan vrniti pridobljena sredstva.</w:t>
      </w:r>
    </w:p>
    <w:p w14:paraId="41B44500" w14:textId="77777777" w:rsidR="00320822" w:rsidRPr="00656FBB" w:rsidRDefault="00320822" w:rsidP="00656FBB">
      <w:pPr>
        <w:jc w:val="both"/>
        <w:rPr>
          <w:rFonts w:ascii="Arial" w:hAnsi="Arial" w:cs="Arial"/>
          <w:sz w:val="20"/>
          <w:szCs w:val="20"/>
        </w:rPr>
      </w:pPr>
    </w:p>
    <w:p w14:paraId="3BC7E478" w14:textId="624C76C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15</w:t>
      </w:r>
      <w:r w:rsidR="00F04D58" w:rsidRPr="00656FBB">
        <w:rPr>
          <w:rFonts w:ascii="Arial" w:hAnsi="Arial" w:cs="Arial"/>
          <w:b/>
          <w:bCs/>
          <w:sz w:val="20"/>
          <w:szCs w:val="20"/>
        </w:rPr>
        <w:t>0</w:t>
      </w:r>
      <w:r w:rsidRPr="00656FBB">
        <w:rPr>
          <w:rFonts w:ascii="Arial" w:hAnsi="Arial" w:cs="Arial"/>
          <w:b/>
          <w:bCs/>
          <w:sz w:val="20"/>
          <w:szCs w:val="20"/>
        </w:rPr>
        <w:t>. člen</w:t>
      </w:r>
    </w:p>
    <w:p w14:paraId="7E94B6C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(sofinanciranje programa občine za obnovo spomenikov)</w:t>
      </w:r>
    </w:p>
    <w:p w14:paraId="2A3481FA" w14:textId="77777777" w:rsidR="00320822" w:rsidRPr="00656FBB" w:rsidRDefault="00320822" w:rsidP="00656FBB">
      <w:pPr>
        <w:jc w:val="both"/>
        <w:rPr>
          <w:rFonts w:ascii="Arial" w:hAnsi="Arial" w:cs="Arial"/>
          <w:sz w:val="20"/>
          <w:szCs w:val="20"/>
        </w:rPr>
      </w:pPr>
    </w:p>
    <w:p w14:paraId="3B6B289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Ministrstvo lahko nameni občini dodatna sredstva iz državnega proračuna za sofinanciranje programa vzdrževanja in obnove spomenikov, ki ga za spomenike na svojem območju sprejme občina (v nadaljnjem besedilu: program obnove spomenikov).</w:t>
      </w:r>
    </w:p>
    <w:p w14:paraId="190006DD" w14:textId="77777777" w:rsidR="00320822" w:rsidRPr="00656FBB" w:rsidRDefault="00320822" w:rsidP="00656FBB">
      <w:pPr>
        <w:jc w:val="both"/>
        <w:rPr>
          <w:rFonts w:ascii="Arial" w:hAnsi="Arial" w:cs="Arial"/>
          <w:sz w:val="20"/>
          <w:szCs w:val="20"/>
        </w:rPr>
      </w:pPr>
    </w:p>
    <w:p w14:paraId="31140B0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Pri določanju višine sofinanciranja posameznega programa obnove spomenikov ministrstvo upošteva število spomenikov na območju občine, morebitne že sklenjene pogodbe o sofinanciranju programa obnove spomenikov na območju občine in določbe predpisov, ki urejajo financiranje občin.</w:t>
      </w:r>
    </w:p>
    <w:p w14:paraId="68F6DA1C" w14:textId="77777777" w:rsidR="00320822" w:rsidRPr="00656FBB" w:rsidRDefault="00320822" w:rsidP="00656FBB">
      <w:pPr>
        <w:jc w:val="both"/>
        <w:rPr>
          <w:rFonts w:ascii="Arial" w:hAnsi="Arial" w:cs="Arial"/>
          <w:sz w:val="20"/>
          <w:szCs w:val="20"/>
        </w:rPr>
      </w:pPr>
    </w:p>
    <w:p w14:paraId="611A5F9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Občina mora za program obnove spomenikov nameniti sredstva iz svojega proračuna najmanj v višini deleža sredstev iz državnega proračuna.</w:t>
      </w:r>
    </w:p>
    <w:p w14:paraId="4BD190D3" w14:textId="77777777" w:rsidR="00320822" w:rsidRPr="00656FBB" w:rsidRDefault="00320822" w:rsidP="00656FBB">
      <w:pPr>
        <w:ind w:firstLine="708"/>
        <w:jc w:val="both"/>
        <w:rPr>
          <w:rFonts w:ascii="Arial" w:hAnsi="Arial" w:cs="Arial"/>
          <w:sz w:val="20"/>
          <w:szCs w:val="20"/>
        </w:rPr>
      </w:pPr>
    </w:p>
    <w:p w14:paraId="41ADC33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O sofinanciranju programa obnove spomenikov se sklene pogodba med ministrstvom in občino. Sestavni del pogodbe je načrt porabe sredstev. Če občina pripravi program obnove spomenikov za obdobje do štirih let, se lahko sklene ustrezna večletna pogodba, pri čemer se letna višina sredstev določa z aneksom k osnovni pogodbi.</w:t>
      </w:r>
    </w:p>
    <w:p w14:paraId="42282480" w14:textId="77777777" w:rsidR="00320822" w:rsidRPr="00656FBB" w:rsidRDefault="00320822" w:rsidP="00656FBB">
      <w:pPr>
        <w:ind w:firstLine="708"/>
        <w:jc w:val="both"/>
        <w:rPr>
          <w:rFonts w:ascii="Arial" w:hAnsi="Arial" w:cs="Arial"/>
          <w:sz w:val="20"/>
          <w:szCs w:val="20"/>
        </w:rPr>
      </w:pPr>
    </w:p>
    <w:p w14:paraId="190D097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Ministrstvo izbere občine, ki so upravičene do sofinanciranja programa obnove spomenikov, na podlagi javnega razpisa v skladu z zakonom, ki ureja uresničevanje javnega interesa na področju kulture.</w:t>
      </w:r>
    </w:p>
    <w:p w14:paraId="2430A7DF" w14:textId="77777777" w:rsidR="00320822" w:rsidRPr="00656FBB" w:rsidRDefault="00320822" w:rsidP="00656FBB">
      <w:pPr>
        <w:jc w:val="both"/>
        <w:rPr>
          <w:rFonts w:ascii="Arial" w:hAnsi="Arial" w:cs="Arial"/>
          <w:sz w:val="20"/>
          <w:szCs w:val="20"/>
        </w:rPr>
      </w:pPr>
    </w:p>
    <w:p w14:paraId="79A4CBBB" w14:textId="2A76770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15</w:t>
      </w:r>
      <w:r w:rsidR="00F04D58" w:rsidRPr="00656FBB">
        <w:rPr>
          <w:rFonts w:ascii="Arial" w:hAnsi="Arial" w:cs="Arial"/>
          <w:b/>
          <w:bCs/>
          <w:sz w:val="20"/>
          <w:szCs w:val="20"/>
        </w:rPr>
        <w:t>1</w:t>
      </w:r>
      <w:r w:rsidRPr="00656FBB">
        <w:rPr>
          <w:rFonts w:ascii="Arial" w:hAnsi="Arial" w:cs="Arial"/>
          <w:b/>
          <w:bCs/>
          <w:sz w:val="20"/>
          <w:szCs w:val="20"/>
        </w:rPr>
        <w:t>. člen</w:t>
      </w:r>
    </w:p>
    <w:p w14:paraId="4228CE3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(financiranje </w:t>
      </w:r>
      <w:bookmarkStart w:id="52" w:name="_Hlk184131458"/>
      <w:r w:rsidRPr="00656FBB">
        <w:rPr>
          <w:rFonts w:ascii="Arial" w:hAnsi="Arial" w:cs="Arial"/>
          <w:b/>
          <w:bCs/>
          <w:sz w:val="20"/>
          <w:szCs w:val="20"/>
        </w:rPr>
        <w:t>raziskav arheoloških ostalin</w:t>
      </w:r>
      <w:bookmarkEnd w:id="52"/>
      <w:r w:rsidRPr="00656FBB">
        <w:rPr>
          <w:rFonts w:ascii="Arial" w:hAnsi="Arial" w:cs="Arial"/>
          <w:b/>
          <w:bCs/>
          <w:sz w:val="20"/>
          <w:szCs w:val="20"/>
        </w:rPr>
        <w:t>)</w:t>
      </w:r>
    </w:p>
    <w:p w14:paraId="327B71BD" w14:textId="77777777" w:rsidR="00320822" w:rsidRPr="00656FBB" w:rsidRDefault="00320822" w:rsidP="00656FBB">
      <w:pPr>
        <w:jc w:val="both"/>
        <w:rPr>
          <w:rFonts w:ascii="Arial" w:hAnsi="Arial" w:cs="Arial"/>
          <w:sz w:val="20"/>
          <w:szCs w:val="20"/>
        </w:rPr>
      </w:pPr>
    </w:p>
    <w:p w14:paraId="44C73920" w14:textId="5392283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Investitor gradnje ali drugega posega krije strošek raziskave arheoloških ostalin, ki je potrebna zaradi graditve ali drugega posega v </w:t>
      </w:r>
      <w:r w:rsidR="002801EE">
        <w:rPr>
          <w:rFonts w:ascii="Arial" w:hAnsi="Arial" w:cs="Arial"/>
          <w:sz w:val="20"/>
          <w:szCs w:val="20"/>
        </w:rPr>
        <w:t>arheološko najdišče</w:t>
      </w:r>
      <w:r w:rsidRPr="00656FBB">
        <w:rPr>
          <w:rFonts w:ascii="Arial" w:hAnsi="Arial" w:cs="Arial"/>
          <w:sz w:val="20"/>
          <w:szCs w:val="20"/>
        </w:rPr>
        <w:t xml:space="preserve">, ki uživa posebno varstvo v skladu </w:t>
      </w:r>
      <w:r w:rsidR="00F04D58" w:rsidRPr="00656FBB">
        <w:rPr>
          <w:rFonts w:ascii="Arial" w:hAnsi="Arial" w:cs="Arial"/>
          <w:sz w:val="20"/>
          <w:szCs w:val="20"/>
        </w:rPr>
        <w:t>s prvim odstavkom</w:t>
      </w:r>
      <w:r w:rsidRPr="00656FBB">
        <w:rPr>
          <w:rFonts w:ascii="Arial" w:hAnsi="Arial" w:cs="Arial"/>
          <w:sz w:val="20"/>
          <w:szCs w:val="20"/>
        </w:rPr>
        <w:t xml:space="preserve"> 20. člen</w:t>
      </w:r>
      <w:r w:rsidR="00F04D58" w:rsidRPr="00656FBB">
        <w:rPr>
          <w:rFonts w:ascii="Arial" w:hAnsi="Arial" w:cs="Arial"/>
          <w:sz w:val="20"/>
          <w:szCs w:val="20"/>
        </w:rPr>
        <w:t>a</w:t>
      </w:r>
      <w:r w:rsidRPr="00656FBB">
        <w:rPr>
          <w:rFonts w:ascii="Arial" w:hAnsi="Arial" w:cs="Arial"/>
          <w:sz w:val="20"/>
          <w:szCs w:val="20"/>
        </w:rPr>
        <w:t xml:space="preserve"> tega zakona.</w:t>
      </w:r>
    </w:p>
    <w:p w14:paraId="29E755D2" w14:textId="77777777" w:rsidR="00320822" w:rsidRPr="00656FBB" w:rsidRDefault="00320822" w:rsidP="00656FBB">
      <w:pPr>
        <w:jc w:val="both"/>
        <w:rPr>
          <w:rFonts w:ascii="Arial" w:hAnsi="Arial" w:cs="Arial"/>
          <w:sz w:val="20"/>
          <w:szCs w:val="20"/>
        </w:rPr>
      </w:pPr>
    </w:p>
    <w:p w14:paraId="4F89134B" w14:textId="0A9A8385" w:rsidR="00F04D58" w:rsidRPr="00656FBB" w:rsidRDefault="00F04D58" w:rsidP="002F1A57">
      <w:pPr>
        <w:ind w:firstLine="708"/>
        <w:jc w:val="both"/>
        <w:rPr>
          <w:rFonts w:ascii="Arial" w:hAnsi="Arial" w:cs="Arial"/>
          <w:sz w:val="20"/>
          <w:szCs w:val="20"/>
        </w:rPr>
      </w:pPr>
      <w:r w:rsidRPr="00656FBB">
        <w:rPr>
          <w:rFonts w:ascii="Arial" w:hAnsi="Arial" w:cs="Arial"/>
          <w:sz w:val="20"/>
          <w:szCs w:val="20"/>
        </w:rPr>
        <w:t>(2) Iz državnega proračuna se krijejo stroški izvedbe osnovnih diagnostičnih raziskav.</w:t>
      </w:r>
    </w:p>
    <w:p w14:paraId="0E825D86" w14:textId="77777777" w:rsidR="00F04D58" w:rsidRPr="00656FBB" w:rsidRDefault="00F04D58" w:rsidP="00656FBB">
      <w:pPr>
        <w:ind w:firstLine="708"/>
        <w:jc w:val="both"/>
        <w:rPr>
          <w:rFonts w:ascii="Arial" w:hAnsi="Arial" w:cs="Arial"/>
          <w:sz w:val="20"/>
          <w:szCs w:val="20"/>
        </w:rPr>
      </w:pPr>
    </w:p>
    <w:p w14:paraId="2AD420EC" w14:textId="3DD2DF0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F04D58" w:rsidRPr="00656FBB">
        <w:rPr>
          <w:rFonts w:ascii="Arial" w:hAnsi="Arial" w:cs="Arial"/>
          <w:sz w:val="20"/>
          <w:szCs w:val="20"/>
        </w:rPr>
        <w:t>3</w:t>
      </w:r>
      <w:r w:rsidRPr="00656FBB">
        <w:rPr>
          <w:rFonts w:ascii="Arial" w:hAnsi="Arial" w:cs="Arial"/>
          <w:sz w:val="20"/>
          <w:szCs w:val="20"/>
        </w:rPr>
        <w:t xml:space="preserve">) Država lahko v prispeva javna sredstva za stroške raziskav iz </w:t>
      </w:r>
      <w:r w:rsidR="00F04D58" w:rsidRPr="00656FBB">
        <w:rPr>
          <w:rFonts w:ascii="Arial" w:hAnsi="Arial" w:cs="Arial"/>
          <w:sz w:val="20"/>
          <w:szCs w:val="20"/>
        </w:rPr>
        <w:t xml:space="preserve">prvega </w:t>
      </w:r>
      <w:r w:rsidRPr="00656FBB">
        <w:rPr>
          <w:rFonts w:ascii="Arial" w:hAnsi="Arial" w:cs="Arial"/>
          <w:sz w:val="20"/>
          <w:szCs w:val="20"/>
        </w:rPr>
        <w:t>odstavka</w:t>
      </w:r>
      <w:r w:rsidR="00F04D58" w:rsidRPr="00656FBB">
        <w:rPr>
          <w:rFonts w:ascii="Arial" w:hAnsi="Arial" w:cs="Arial"/>
          <w:sz w:val="20"/>
          <w:szCs w:val="20"/>
        </w:rPr>
        <w:t xml:space="preserve"> tega člena</w:t>
      </w:r>
      <w:r w:rsidRPr="00656FBB">
        <w:rPr>
          <w:rFonts w:ascii="Arial" w:hAnsi="Arial" w:cs="Arial"/>
          <w:sz w:val="20"/>
          <w:szCs w:val="20"/>
        </w:rPr>
        <w:t>:</w:t>
      </w:r>
    </w:p>
    <w:p w14:paraId="26FFCA17" w14:textId="77777777" w:rsidR="00320822" w:rsidRPr="00656FBB" w:rsidRDefault="00320822" w:rsidP="00656FBB">
      <w:pPr>
        <w:pStyle w:val="Odstavekseznama"/>
        <w:numPr>
          <w:ilvl w:val="0"/>
          <w:numId w:val="27"/>
        </w:numPr>
        <w:ind w:left="703" w:hanging="703"/>
        <w:contextualSpacing w:val="0"/>
        <w:jc w:val="both"/>
        <w:rPr>
          <w:rFonts w:ascii="Arial" w:hAnsi="Arial" w:cs="Arial"/>
          <w:sz w:val="20"/>
          <w:szCs w:val="20"/>
        </w:rPr>
      </w:pPr>
      <w:bookmarkStart w:id="53" w:name="_Hlk197603798"/>
      <w:r w:rsidRPr="00656FBB">
        <w:rPr>
          <w:rFonts w:ascii="Arial" w:hAnsi="Arial" w:cs="Arial"/>
          <w:sz w:val="20"/>
          <w:szCs w:val="20"/>
        </w:rPr>
        <w:t>za določitev sestave in obsega arheoloških ostalin na stavbnem zemljišču, ki je arheološko najdišče, če gradi investitor, ki je fizična oseba, stanovanje za lastne potrebe, ali če se na stavbnem zemljišču gradijo neprofitna najemna stanovanja,</w:t>
      </w:r>
    </w:p>
    <w:p w14:paraId="3DF88B5A" w14:textId="77777777" w:rsidR="00320822" w:rsidRPr="00656FBB" w:rsidRDefault="00320822" w:rsidP="00656FBB">
      <w:pPr>
        <w:pStyle w:val="Odstavekseznama"/>
        <w:numPr>
          <w:ilvl w:val="0"/>
          <w:numId w:val="27"/>
        </w:numPr>
        <w:ind w:left="703" w:hanging="703"/>
        <w:contextualSpacing w:val="0"/>
        <w:jc w:val="both"/>
        <w:rPr>
          <w:rFonts w:ascii="Arial" w:hAnsi="Arial" w:cs="Arial"/>
          <w:sz w:val="20"/>
          <w:szCs w:val="20"/>
        </w:rPr>
      </w:pPr>
      <w:r w:rsidRPr="00656FBB">
        <w:rPr>
          <w:rFonts w:ascii="Arial" w:hAnsi="Arial" w:cs="Arial"/>
          <w:sz w:val="20"/>
          <w:szCs w:val="20"/>
        </w:rPr>
        <w:t>kot del priprav na obnovo objekta, ki leži v območju naselbinske dediščine, če posege izvaja investitor, ki je fizična oseba, z namenom zagotovitve stanovanja za lastne potrebe ali če se posegi izvajajo z namenom zagotovitve prostorov, namenjenih izvajanju dejavnosti, ki so v javnem interesu,</w:t>
      </w:r>
    </w:p>
    <w:p w14:paraId="3A17E4F9" w14:textId="39044F17" w:rsidR="00320822" w:rsidRPr="00996C55" w:rsidRDefault="00320822" w:rsidP="00804C13">
      <w:pPr>
        <w:pStyle w:val="Odstavekseznama"/>
        <w:numPr>
          <w:ilvl w:val="0"/>
          <w:numId w:val="27"/>
        </w:numPr>
        <w:ind w:left="703" w:hanging="703"/>
        <w:contextualSpacing w:val="0"/>
        <w:jc w:val="both"/>
        <w:rPr>
          <w:rFonts w:ascii="Arial" w:hAnsi="Arial" w:cs="Arial"/>
          <w:sz w:val="20"/>
          <w:szCs w:val="20"/>
        </w:rPr>
      </w:pPr>
      <w:r w:rsidRPr="00656FBB">
        <w:rPr>
          <w:rFonts w:ascii="Arial" w:hAnsi="Arial" w:cs="Arial"/>
          <w:sz w:val="20"/>
          <w:szCs w:val="20"/>
        </w:rPr>
        <w:t xml:space="preserve">kot del priprav za ureditev ali obnovo javnih površin na območju naselbinske ali </w:t>
      </w:r>
      <w:proofErr w:type="spellStart"/>
      <w:r w:rsidRPr="00656FBB">
        <w:rPr>
          <w:rFonts w:ascii="Arial" w:hAnsi="Arial" w:cs="Arial"/>
          <w:sz w:val="20"/>
          <w:szCs w:val="20"/>
        </w:rPr>
        <w:t>vrtnoarhitekturne</w:t>
      </w:r>
      <w:proofErr w:type="spellEnd"/>
      <w:r w:rsidRPr="00656FBB">
        <w:rPr>
          <w:rFonts w:ascii="Arial" w:hAnsi="Arial" w:cs="Arial"/>
          <w:sz w:val="20"/>
          <w:szCs w:val="20"/>
        </w:rPr>
        <w:t xml:space="preserve"> dediščine</w:t>
      </w:r>
      <w:r w:rsidR="00804C13">
        <w:rPr>
          <w:rFonts w:ascii="Arial" w:hAnsi="Arial" w:cs="Arial"/>
          <w:sz w:val="20"/>
          <w:szCs w:val="20"/>
        </w:rPr>
        <w:t>.</w:t>
      </w:r>
      <w:bookmarkEnd w:id="53"/>
    </w:p>
    <w:p w14:paraId="41B8044B" w14:textId="77777777" w:rsidR="00320822" w:rsidRPr="00656FBB" w:rsidRDefault="00320822" w:rsidP="00656FBB">
      <w:pPr>
        <w:jc w:val="both"/>
        <w:rPr>
          <w:rFonts w:ascii="Arial" w:hAnsi="Arial" w:cs="Arial"/>
          <w:sz w:val="20"/>
          <w:szCs w:val="20"/>
        </w:rPr>
      </w:pPr>
    </w:p>
    <w:p w14:paraId="4B8987F0" w14:textId="5DC3B0B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F04D58" w:rsidRPr="00656FBB">
        <w:rPr>
          <w:rFonts w:ascii="Arial" w:hAnsi="Arial" w:cs="Arial"/>
          <w:sz w:val="20"/>
          <w:szCs w:val="20"/>
        </w:rPr>
        <w:t>4</w:t>
      </w:r>
      <w:r w:rsidRPr="00656FBB">
        <w:rPr>
          <w:rFonts w:ascii="Arial" w:hAnsi="Arial" w:cs="Arial"/>
          <w:sz w:val="20"/>
          <w:szCs w:val="20"/>
        </w:rPr>
        <w:t>) Iz državnega proračuna se krijejo stroški iz prve in druge alineje prejšnjega odstavka v deležu, ki je sorazmeren z neto površino, ki je dejansko namenjena stanovanju za lastne potrebe, neprofitnim najemnim stanovanjem ali prostorom, namenjenim izvajanju dejavnosti, ki so v javnem interesu.</w:t>
      </w:r>
    </w:p>
    <w:p w14:paraId="7630E218" w14:textId="77777777" w:rsidR="00320822" w:rsidRPr="00656FBB" w:rsidRDefault="00320822" w:rsidP="00656FBB">
      <w:pPr>
        <w:ind w:firstLine="708"/>
        <w:jc w:val="both"/>
        <w:rPr>
          <w:rFonts w:ascii="Arial" w:hAnsi="Arial" w:cs="Arial"/>
          <w:sz w:val="20"/>
          <w:szCs w:val="20"/>
        </w:rPr>
      </w:pPr>
    </w:p>
    <w:p w14:paraId="4C5E9FB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Minister predpiše način financiranja raziskav arheoloških ostalin iz drugega odstavka tega člena.</w:t>
      </w:r>
    </w:p>
    <w:p w14:paraId="09F44009" w14:textId="77777777" w:rsidR="00320822" w:rsidRPr="00656FBB" w:rsidRDefault="00320822" w:rsidP="00656FBB">
      <w:pPr>
        <w:jc w:val="both"/>
        <w:rPr>
          <w:rFonts w:ascii="Arial" w:hAnsi="Arial" w:cs="Arial"/>
          <w:sz w:val="20"/>
          <w:szCs w:val="20"/>
        </w:rPr>
      </w:pPr>
    </w:p>
    <w:p w14:paraId="7A495030" w14:textId="375E4E4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15</w:t>
      </w:r>
      <w:r w:rsidR="00F04D58" w:rsidRPr="00656FBB">
        <w:rPr>
          <w:rFonts w:ascii="Arial" w:hAnsi="Arial" w:cs="Arial"/>
          <w:b/>
          <w:bCs/>
          <w:sz w:val="20"/>
          <w:szCs w:val="20"/>
        </w:rPr>
        <w:t>2</w:t>
      </w:r>
      <w:r w:rsidRPr="00656FBB">
        <w:rPr>
          <w:rFonts w:ascii="Arial" w:hAnsi="Arial" w:cs="Arial"/>
          <w:b/>
          <w:bCs/>
          <w:sz w:val="20"/>
          <w:szCs w:val="20"/>
        </w:rPr>
        <w:t>. člen</w:t>
      </w:r>
    </w:p>
    <w:p w14:paraId="6996471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(zagotavljanje sredstev za varstvo dediščine)</w:t>
      </w:r>
    </w:p>
    <w:p w14:paraId="4532D8CF" w14:textId="77777777" w:rsidR="00320822" w:rsidRPr="00656FBB" w:rsidRDefault="00320822" w:rsidP="00656FBB">
      <w:pPr>
        <w:jc w:val="both"/>
        <w:rPr>
          <w:rFonts w:ascii="Arial" w:hAnsi="Arial" w:cs="Arial"/>
          <w:sz w:val="20"/>
          <w:szCs w:val="20"/>
        </w:rPr>
      </w:pPr>
    </w:p>
    <w:p w14:paraId="4AB45CA8" w14:textId="77777777" w:rsidR="00320822" w:rsidRPr="00656FBB" w:rsidRDefault="00320822" w:rsidP="00656FBB">
      <w:pPr>
        <w:ind w:firstLine="703"/>
        <w:jc w:val="both"/>
        <w:rPr>
          <w:rFonts w:ascii="Arial" w:hAnsi="Arial" w:cs="Arial"/>
          <w:sz w:val="20"/>
          <w:szCs w:val="20"/>
        </w:rPr>
      </w:pPr>
      <w:r w:rsidRPr="00656FBB">
        <w:rPr>
          <w:rFonts w:ascii="Arial" w:hAnsi="Arial" w:cs="Arial"/>
          <w:sz w:val="20"/>
          <w:szCs w:val="20"/>
        </w:rPr>
        <w:t xml:space="preserve">V proračunu Republike Slovenije se zagotavljajo sredstva za: </w:t>
      </w:r>
    </w:p>
    <w:p w14:paraId="0453829C" w14:textId="77777777"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izvajanje državne javne službe varstva;</w:t>
      </w:r>
    </w:p>
    <w:p w14:paraId="12C64B87" w14:textId="37ED69FC"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financiranje raziskav</w:t>
      </w:r>
      <w:r w:rsidR="00F04D58" w:rsidRPr="00656FBB">
        <w:rPr>
          <w:rFonts w:ascii="Arial" w:hAnsi="Arial" w:cs="Arial"/>
          <w:sz w:val="20"/>
          <w:szCs w:val="20"/>
        </w:rPr>
        <w:t xml:space="preserve"> arheoloških ostalin</w:t>
      </w:r>
      <w:r w:rsidRPr="00656FBB">
        <w:rPr>
          <w:rFonts w:ascii="Arial" w:hAnsi="Arial" w:cs="Arial"/>
          <w:sz w:val="20"/>
          <w:szCs w:val="20"/>
        </w:rPr>
        <w:t xml:space="preserve"> v skladu s 15</w:t>
      </w:r>
      <w:r w:rsidR="00F04D58" w:rsidRPr="00656FBB">
        <w:rPr>
          <w:rFonts w:ascii="Arial" w:hAnsi="Arial" w:cs="Arial"/>
          <w:sz w:val="20"/>
          <w:szCs w:val="20"/>
        </w:rPr>
        <w:t>1</w:t>
      </w:r>
      <w:r w:rsidRPr="00656FBB">
        <w:rPr>
          <w:rFonts w:ascii="Arial" w:hAnsi="Arial" w:cs="Arial"/>
          <w:sz w:val="20"/>
          <w:szCs w:val="20"/>
        </w:rPr>
        <w:t xml:space="preserve">. členom tega zakona; </w:t>
      </w:r>
    </w:p>
    <w:p w14:paraId="5C4C3E00" w14:textId="2A07B5E0"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sofinanciranje programov obnove spomenikov v skladu s 15</w:t>
      </w:r>
      <w:r w:rsidR="00F04D58" w:rsidRPr="00656FBB">
        <w:rPr>
          <w:rFonts w:ascii="Arial" w:hAnsi="Arial" w:cs="Arial"/>
          <w:sz w:val="20"/>
          <w:szCs w:val="20"/>
        </w:rPr>
        <w:t>0</w:t>
      </w:r>
      <w:r w:rsidRPr="00656FBB">
        <w:rPr>
          <w:rFonts w:ascii="Arial" w:hAnsi="Arial" w:cs="Arial"/>
          <w:sz w:val="20"/>
          <w:szCs w:val="20"/>
        </w:rPr>
        <w:t xml:space="preserve">. členom tega zakona; </w:t>
      </w:r>
    </w:p>
    <w:p w14:paraId="73F37C89" w14:textId="04D9173D"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izplačilo nadomestila v skladu s 1</w:t>
      </w:r>
      <w:r w:rsidR="00F04D58" w:rsidRPr="00656FBB">
        <w:rPr>
          <w:rFonts w:ascii="Arial" w:hAnsi="Arial" w:cs="Arial"/>
          <w:sz w:val="20"/>
          <w:szCs w:val="20"/>
        </w:rPr>
        <w:t>47</w:t>
      </w:r>
      <w:r w:rsidRPr="00656FBB">
        <w:rPr>
          <w:rFonts w:ascii="Arial" w:hAnsi="Arial" w:cs="Arial"/>
          <w:sz w:val="20"/>
          <w:szCs w:val="20"/>
        </w:rPr>
        <w:t xml:space="preserve">. členom tega zakona; </w:t>
      </w:r>
    </w:p>
    <w:p w14:paraId="5EFD7B3E" w14:textId="46D5F55E"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 xml:space="preserve">financiranje izvedbe posebnih inšpekcijskih ukrepov iz </w:t>
      </w:r>
      <w:r w:rsidR="009848FD" w:rsidRPr="00656FBB">
        <w:rPr>
          <w:rFonts w:ascii="Arial" w:hAnsi="Arial" w:cs="Arial"/>
          <w:sz w:val="20"/>
          <w:szCs w:val="20"/>
        </w:rPr>
        <w:t xml:space="preserve">183., </w:t>
      </w:r>
      <w:r w:rsidRPr="00656FBB">
        <w:rPr>
          <w:rFonts w:ascii="Arial" w:hAnsi="Arial" w:cs="Arial"/>
          <w:sz w:val="20"/>
          <w:szCs w:val="20"/>
        </w:rPr>
        <w:t>18</w:t>
      </w:r>
      <w:r w:rsidR="009848FD" w:rsidRPr="00656FBB">
        <w:rPr>
          <w:rFonts w:ascii="Arial" w:hAnsi="Arial" w:cs="Arial"/>
          <w:sz w:val="20"/>
          <w:szCs w:val="20"/>
        </w:rPr>
        <w:t>4</w:t>
      </w:r>
      <w:r w:rsidRPr="00656FBB">
        <w:rPr>
          <w:rFonts w:ascii="Arial" w:hAnsi="Arial" w:cs="Arial"/>
          <w:sz w:val="20"/>
          <w:szCs w:val="20"/>
        </w:rPr>
        <w:t>., 1</w:t>
      </w:r>
      <w:r w:rsidR="009848FD" w:rsidRPr="00656FBB">
        <w:rPr>
          <w:rFonts w:ascii="Arial" w:hAnsi="Arial" w:cs="Arial"/>
          <w:sz w:val="20"/>
          <w:szCs w:val="20"/>
        </w:rPr>
        <w:t>85</w:t>
      </w:r>
      <w:r w:rsidRPr="00656FBB">
        <w:rPr>
          <w:rFonts w:ascii="Arial" w:hAnsi="Arial" w:cs="Arial"/>
          <w:sz w:val="20"/>
          <w:szCs w:val="20"/>
        </w:rPr>
        <w:t>., 1</w:t>
      </w:r>
      <w:r w:rsidR="009848FD" w:rsidRPr="00656FBB">
        <w:rPr>
          <w:rFonts w:ascii="Arial" w:hAnsi="Arial" w:cs="Arial"/>
          <w:sz w:val="20"/>
          <w:szCs w:val="20"/>
        </w:rPr>
        <w:t>86</w:t>
      </w:r>
      <w:r w:rsidRPr="00656FBB">
        <w:rPr>
          <w:rFonts w:ascii="Arial" w:hAnsi="Arial" w:cs="Arial"/>
          <w:sz w:val="20"/>
          <w:szCs w:val="20"/>
        </w:rPr>
        <w:t>.</w:t>
      </w:r>
      <w:r w:rsidR="009848FD" w:rsidRPr="00656FBB">
        <w:rPr>
          <w:rFonts w:ascii="Arial" w:hAnsi="Arial" w:cs="Arial"/>
          <w:sz w:val="20"/>
          <w:szCs w:val="20"/>
        </w:rPr>
        <w:t xml:space="preserve"> in</w:t>
      </w:r>
      <w:r w:rsidRPr="00656FBB">
        <w:rPr>
          <w:rFonts w:ascii="Arial" w:hAnsi="Arial" w:cs="Arial"/>
          <w:sz w:val="20"/>
          <w:szCs w:val="20"/>
        </w:rPr>
        <w:t xml:space="preserve"> 1</w:t>
      </w:r>
      <w:r w:rsidR="009848FD" w:rsidRPr="00656FBB">
        <w:rPr>
          <w:rFonts w:ascii="Arial" w:hAnsi="Arial" w:cs="Arial"/>
          <w:sz w:val="20"/>
          <w:szCs w:val="20"/>
        </w:rPr>
        <w:t>87</w:t>
      </w:r>
      <w:r w:rsidRPr="00656FBB">
        <w:rPr>
          <w:rFonts w:ascii="Arial" w:hAnsi="Arial" w:cs="Arial"/>
          <w:sz w:val="20"/>
          <w:szCs w:val="20"/>
        </w:rPr>
        <w:t>.</w:t>
      </w:r>
      <w:r w:rsidR="009848FD" w:rsidRPr="00656FBB">
        <w:rPr>
          <w:rFonts w:ascii="Arial" w:hAnsi="Arial" w:cs="Arial"/>
          <w:sz w:val="20"/>
          <w:szCs w:val="20"/>
        </w:rPr>
        <w:t xml:space="preserve"> </w:t>
      </w:r>
      <w:r w:rsidRPr="00656FBB">
        <w:rPr>
          <w:rFonts w:ascii="Arial" w:hAnsi="Arial" w:cs="Arial"/>
          <w:sz w:val="20"/>
          <w:szCs w:val="20"/>
        </w:rPr>
        <w:t>člena tega zakona;</w:t>
      </w:r>
    </w:p>
    <w:p w14:paraId="3D6DF3E2" w14:textId="1932E33E"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sofinanciranje programov in projektov v muzejih iz 1</w:t>
      </w:r>
      <w:r w:rsidR="00F04D58" w:rsidRPr="00656FBB">
        <w:rPr>
          <w:rFonts w:ascii="Arial" w:hAnsi="Arial" w:cs="Arial"/>
          <w:sz w:val="20"/>
          <w:szCs w:val="20"/>
        </w:rPr>
        <w:t>39</w:t>
      </w:r>
      <w:r w:rsidRPr="00656FBB">
        <w:rPr>
          <w:rFonts w:ascii="Arial" w:hAnsi="Arial" w:cs="Arial"/>
          <w:sz w:val="20"/>
          <w:szCs w:val="20"/>
        </w:rPr>
        <w:t>. člena tega zakona;</w:t>
      </w:r>
    </w:p>
    <w:p w14:paraId="3E31F054" w14:textId="6D0735A5"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 xml:space="preserve">udejanjanje predkupne pravice iz </w:t>
      </w:r>
      <w:r w:rsidR="006F1338" w:rsidRPr="00656FBB">
        <w:rPr>
          <w:rFonts w:ascii="Arial" w:hAnsi="Arial" w:cs="Arial"/>
          <w:sz w:val="20"/>
          <w:szCs w:val="20"/>
        </w:rPr>
        <w:t>63</w:t>
      </w:r>
      <w:r w:rsidRPr="00656FBB">
        <w:rPr>
          <w:rFonts w:ascii="Arial" w:hAnsi="Arial" w:cs="Arial"/>
          <w:sz w:val="20"/>
          <w:szCs w:val="20"/>
        </w:rPr>
        <w:t>. in 6</w:t>
      </w:r>
      <w:r w:rsidR="006F1338" w:rsidRPr="00656FBB">
        <w:rPr>
          <w:rFonts w:ascii="Arial" w:hAnsi="Arial" w:cs="Arial"/>
          <w:sz w:val="20"/>
          <w:szCs w:val="20"/>
        </w:rPr>
        <w:t>4</w:t>
      </w:r>
      <w:r w:rsidRPr="00656FBB">
        <w:rPr>
          <w:rFonts w:ascii="Arial" w:hAnsi="Arial" w:cs="Arial"/>
          <w:sz w:val="20"/>
          <w:szCs w:val="20"/>
        </w:rPr>
        <w:t xml:space="preserve">. člena tega zakona </w:t>
      </w:r>
    </w:p>
    <w:p w14:paraId="1CDDAE72" w14:textId="48A1E663"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razlastitve v skladu z 6</w:t>
      </w:r>
      <w:r w:rsidR="006F1338" w:rsidRPr="00656FBB">
        <w:rPr>
          <w:rFonts w:ascii="Arial" w:hAnsi="Arial" w:cs="Arial"/>
          <w:sz w:val="20"/>
          <w:szCs w:val="20"/>
        </w:rPr>
        <w:t>5</w:t>
      </w:r>
      <w:r w:rsidRPr="00656FBB">
        <w:rPr>
          <w:rFonts w:ascii="Arial" w:hAnsi="Arial" w:cs="Arial"/>
          <w:sz w:val="20"/>
          <w:szCs w:val="20"/>
        </w:rPr>
        <w:t>. členom tega zakona;</w:t>
      </w:r>
    </w:p>
    <w:p w14:paraId="7F79FC6A" w14:textId="06105017"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vlaganje javnih sredstev za ukrepe varstva nepremične dediščine iz 1</w:t>
      </w:r>
      <w:r w:rsidR="006F1338" w:rsidRPr="00656FBB">
        <w:rPr>
          <w:rFonts w:ascii="Arial" w:hAnsi="Arial" w:cs="Arial"/>
          <w:sz w:val="20"/>
          <w:szCs w:val="20"/>
        </w:rPr>
        <w:t>48</w:t>
      </w:r>
      <w:r w:rsidRPr="00656FBB">
        <w:rPr>
          <w:rFonts w:ascii="Arial" w:hAnsi="Arial" w:cs="Arial"/>
          <w:sz w:val="20"/>
          <w:szCs w:val="20"/>
        </w:rPr>
        <w:t>. člena tega zakona;</w:t>
      </w:r>
    </w:p>
    <w:p w14:paraId="05D566C6" w14:textId="3ADD39F4"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t xml:space="preserve">vlaganje javnih sredstev za ukrepe varstva nesnovne dediščine iz </w:t>
      </w:r>
      <w:r w:rsidR="006F1338" w:rsidRPr="00656FBB">
        <w:rPr>
          <w:rFonts w:ascii="Arial" w:hAnsi="Arial" w:cs="Arial"/>
          <w:sz w:val="20"/>
          <w:szCs w:val="20"/>
        </w:rPr>
        <w:t>149</w:t>
      </w:r>
      <w:r w:rsidRPr="00656FBB">
        <w:rPr>
          <w:rFonts w:ascii="Arial" w:hAnsi="Arial" w:cs="Arial"/>
          <w:sz w:val="20"/>
          <w:szCs w:val="20"/>
        </w:rPr>
        <w:t>. člena tega zakona;</w:t>
      </w:r>
    </w:p>
    <w:p w14:paraId="66D45B92" w14:textId="540516F0" w:rsidR="00320822" w:rsidRPr="00656FBB" w:rsidRDefault="00320822" w:rsidP="00656FBB">
      <w:pPr>
        <w:pStyle w:val="Odstavekseznama"/>
        <w:numPr>
          <w:ilvl w:val="0"/>
          <w:numId w:val="111"/>
        </w:numPr>
        <w:jc w:val="both"/>
        <w:rPr>
          <w:rFonts w:ascii="Arial" w:hAnsi="Arial" w:cs="Arial"/>
          <w:sz w:val="20"/>
          <w:szCs w:val="20"/>
        </w:rPr>
      </w:pPr>
      <w:r w:rsidRPr="00656FBB">
        <w:rPr>
          <w:rFonts w:ascii="Arial" w:hAnsi="Arial" w:cs="Arial"/>
          <w:sz w:val="20"/>
          <w:szCs w:val="20"/>
        </w:rPr>
        <w:lastRenderedPageBreak/>
        <w:t xml:space="preserve">odkup muzejskih predmetov in muzejskih zbirk v skladu s </w:t>
      </w:r>
      <w:r w:rsidR="006F1338" w:rsidRPr="00656FBB">
        <w:rPr>
          <w:rFonts w:ascii="Arial" w:hAnsi="Arial" w:cs="Arial"/>
          <w:sz w:val="20"/>
          <w:szCs w:val="20"/>
        </w:rPr>
        <w:t>138</w:t>
      </w:r>
      <w:r w:rsidRPr="00656FBB">
        <w:rPr>
          <w:rFonts w:ascii="Arial" w:hAnsi="Arial" w:cs="Arial"/>
          <w:sz w:val="20"/>
          <w:szCs w:val="20"/>
        </w:rPr>
        <w:t>. členom tega zakona.</w:t>
      </w:r>
    </w:p>
    <w:p w14:paraId="7BC9DF3B" w14:textId="77777777" w:rsidR="00320822" w:rsidRPr="00656FBB" w:rsidRDefault="00320822" w:rsidP="00656FBB">
      <w:pPr>
        <w:jc w:val="center"/>
        <w:rPr>
          <w:rFonts w:ascii="Arial" w:hAnsi="Arial" w:cs="Arial"/>
          <w:sz w:val="20"/>
          <w:szCs w:val="20"/>
        </w:rPr>
      </w:pPr>
    </w:p>
    <w:p w14:paraId="0A85C98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XVII. POGLAVJE</w:t>
      </w:r>
    </w:p>
    <w:p w14:paraId="49920E7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ZBIRKE PODATKOV</w:t>
      </w:r>
    </w:p>
    <w:p w14:paraId="03411EA8" w14:textId="77777777" w:rsidR="00320822" w:rsidRPr="00656FBB" w:rsidRDefault="00320822" w:rsidP="00656FBB">
      <w:pPr>
        <w:jc w:val="center"/>
        <w:rPr>
          <w:rFonts w:ascii="Arial" w:hAnsi="Arial" w:cs="Arial"/>
          <w:sz w:val="20"/>
          <w:szCs w:val="20"/>
        </w:rPr>
      </w:pPr>
    </w:p>
    <w:p w14:paraId="7441D471"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1C7FE2D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Skupne določbe</w:t>
      </w:r>
    </w:p>
    <w:p w14:paraId="712E69AF" w14:textId="77777777" w:rsidR="00320822" w:rsidRPr="00656FBB" w:rsidRDefault="00320822" w:rsidP="00656FBB">
      <w:pPr>
        <w:rPr>
          <w:rFonts w:ascii="Arial" w:hAnsi="Arial" w:cs="Arial"/>
          <w:sz w:val="20"/>
          <w:szCs w:val="20"/>
        </w:rPr>
      </w:pPr>
    </w:p>
    <w:p w14:paraId="1C994A06" w14:textId="77777777" w:rsidR="00320822" w:rsidRPr="00656FBB" w:rsidRDefault="00320822" w:rsidP="00656FBB">
      <w:pPr>
        <w:rPr>
          <w:rFonts w:ascii="Arial" w:hAnsi="Arial" w:cs="Arial"/>
          <w:sz w:val="20"/>
          <w:szCs w:val="20"/>
        </w:rPr>
      </w:pPr>
    </w:p>
    <w:p w14:paraId="3FB98DF0" w14:textId="624DD21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15</w:t>
      </w:r>
      <w:r w:rsidR="006F1338" w:rsidRPr="00656FBB">
        <w:rPr>
          <w:rFonts w:ascii="Arial" w:hAnsi="Arial" w:cs="Arial"/>
          <w:b/>
          <w:bCs/>
          <w:sz w:val="20"/>
          <w:szCs w:val="20"/>
        </w:rPr>
        <w:t>3</w:t>
      </w:r>
      <w:r w:rsidRPr="00656FBB">
        <w:rPr>
          <w:rFonts w:ascii="Arial" w:hAnsi="Arial" w:cs="Arial"/>
          <w:b/>
          <w:bCs/>
          <w:sz w:val="20"/>
          <w:szCs w:val="20"/>
        </w:rPr>
        <w:t>. člen</w:t>
      </w:r>
    </w:p>
    <w:p w14:paraId="4C870E2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(uporaba zakona)</w:t>
      </w:r>
    </w:p>
    <w:p w14:paraId="74369919" w14:textId="77777777" w:rsidR="00320822" w:rsidRPr="00656FBB" w:rsidRDefault="00320822" w:rsidP="00656FBB">
      <w:pPr>
        <w:rPr>
          <w:rFonts w:ascii="Arial" w:hAnsi="Arial" w:cs="Arial"/>
          <w:sz w:val="20"/>
          <w:szCs w:val="20"/>
        </w:rPr>
      </w:pPr>
    </w:p>
    <w:p w14:paraId="6D9C575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Osebni podatki po tem zakonu se obdelujejo skladno z zakonom, ki ureja varstvo osebnih podatkov. </w:t>
      </w:r>
    </w:p>
    <w:p w14:paraId="21D020E4" w14:textId="77777777" w:rsidR="00320822" w:rsidRPr="00656FBB" w:rsidRDefault="00320822" w:rsidP="00656FBB">
      <w:pPr>
        <w:jc w:val="both"/>
        <w:rPr>
          <w:rFonts w:ascii="Arial" w:hAnsi="Arial" w:cs="Arial"/>
          <w:sz w:val="20"/>
          <w:szCs w:val="20"/>
        </w:rPr>
      </w:pPr>
    </w:p>
    <w:p w14:paraId="488A94C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Nadzor nad obdelavo osebnih podatkov po tem zakonu opravljajo državni nadzorniki za varstvo osebnih podatkov v okviru pooblastil iz zakona, ki ureja informacijskega pooblaščenca.</w:t>
      </w:r>
    </w:p>
    <w:p w14:paraId="077AA137" w14:textId="77777777" w:rsidR="00320822" w:rsidRPr="00656FBB" w:rsidRDefault="00320822" w:rsidP="00656FBB">
      <w:pPr>
        <w:jc w:val="both"/>
        <w:rPr>
          <w:rFonts w:ascii="Arial" w:hAnsi="Arial" w:cs="Arial"/>
          <w:sz w:val="20"/>
          <w:szCs w:val="20"/>
        </w:rPr>
      </w:pPr>
    </w:p>
    <w:p w14:paraId="06876552" w14:textId="5E81EBE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6F1338" w:rsidRPr="00656FBB">
        <w:rPr>
          <w:rFonts w:ascii="Arial" w:hAnsi="Arial" w:cs="Arial"/>
          <w:b/>
          <w:bCs/>
          <w:sz w:val="20"/>
          <w:szCs w:val="20"/>
        </w:rPr>
        <w:t>54</w:t>
      </w:r>
      <w:r w:rsidRPr="00656FBB">
        <w:rPr>
          <w:rFonts w:ascii="Arial" w:hAnsi="Arial" w:cs="Arial"/>
          <w:b/>
          <w:bCs/>
          <w:sz w:val="20"/>
          <w:szCs w:val="20"/>
        </w:rPr>
        <w:t>. člen</w:t>
      </w:r>
    </w:p>
    <w:p w14:paraId="13469FF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(pridobitev in uporaba podatkov)</w:t>
      </w:r>
    </w:p>
    <w:p w14:paraId="17733114" w14:textId="77777777" w:rsidR="00320822" w:rsidRPr="00656FBB" w:rsidRDefault="00320822" w:rsidP="00656FBB">
      <w:pPr>
        <w:shd w:val="clear" w:color="auto" w:fill="FFFFFF"/>
        <w:ind w:firstLine="708"/>
        <w:jc w:val="both"/>
        <w:rPr>
          <w:rFonts w:ascii="Arial" w:hAnsi="Arial" w:cs="Arial"/>
          <w:color w:val="000000"/>
          <w:sz w:val="20"/>
          <w:szCs w:val="20"/>
        </w:rPr>
      </w:pPr>
    </w:p>
    <w:p w14:paraId="3BB72354" w14:textId="77777777" w:rsidR="006F1338" w:rsidRPr="00656FBB" w:rsidRDefault="006F1338" w:rsidP="00656FBB">
      <w:pPr>
        <w:ind w:firstLine="708"/>
        <w:rPr>
          <w:rFonts w:ascii="Arial" w:hAnsi="Arial" w:cs="Arial"/>
          <w:sz w:val="20"/>
          <w:szCs w:val="20"/>
        </w:rPr>
      </w:pPr>
      <w:r w:rsidRPr="00656FBB">
        <w:rPr>
          <w:rFonts w:ascii="Arial" w:hAnsi="Arial" w:cs="Arial"/>
          <w:sz w:val="20"/>
          <w:szCs w:val="20"/>
        </w:rPr>
        <w:t xml:space="preserve">(1) Ministrstvo in izvajalci državne javne službe varstva za potrebe varovanja dediščine brezplačno pridobivajo podatke iz obstoječih zbirk podatkov naslednjih upravljavcev: </w:t>
      </w:r>
    </w:p>
    <w:p w14:paraId="7BD32F5E"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Geodetske uprave Republike Slovenije –  podatke iz registra prostorskih enot in registra naslovov (opisni podatki o posameznih prostorskih enotah in naslovih ter drugi podatki o lastnostih prostorskih enot in naslovov);</w:t>
      </w:r>
    </w:p>
    <w:p w14:paraId="6FCD31E4"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Geodetske uprave Republike Slovenije – podatke iz katastra nepremičnin (podatki o parcelah, stavbah in delih stavb, drugi podatki o lastnostih parcel, stavb in delov stavb ter podatki o lastnikih in upravljavcih nepremičnin);</w:t>
      </w:r>
    </w:p>
    <w:p w14:paraId="2DFFE4B3"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Geodetske uprave Republike Slovenije – podatke iz katastra javne infrastrukture (opisni podatki o posamezni javni infrastrukturi in drugi podatki o lastnostih javne infrastrukture);</w:t>
      </w:r>
    </w:p>
    <w:p w14:paraId="4CF57E05"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 xml:space="preserve">ministrstva, pristojnega za prostor –podatke iz zbirk prostorskega informacijskega sistema (podatki o prostorskih aktih, ki se vodijo v zbirki prostorskih aktov, podatki sistema </w:t>
      </w:r>
      <w:proofErr w:type="spellStart"/>
      <w:r w:rsidRPr="00656FBB">
        <w:rPr>
          <w:rFonts w:ascii="Arial" w:hAnsi="Arial" w:cs="Arial"/>
          <w:sz w:val="20"/>
          <w:szCs w:val="20"/>
        </w:rPr>
        <w:t>ePlan</w:t>
      </w:r>
      <w:proofErr w:type="spellEnd"/>
      <w:r w:rsidRPr="00656FBB">
        <w:rPr>
          <w:rFonts w:ascii="Arial" w:hAnsi="Arial" w:cs="Arial"/>
          <w:sz w:val="20"/>
          <w:szCs w:val="20"/>
        </w:rPr>
        <w:t xml:space="preserve">, podatki o graditvi objektov, ki se vodijo v zbirki podatkov o graditvi objektov, podatki sistema </w:t>
      </w:r>
      <w:proofErr w:type="spellStart"/>
      <w:r w:rsidRPr="00656FBB">
        <w:rPr>
          <w:rFonts w:ascii="Arial" w:hAnsi="Arial" w:cs="Arial"/>
          <w:sz w:val="20"/>
          <w:szCs w:val="20"/>
        </w:rPr>
        <w:t>eGraditev</w:t>
      </w:r>
      <w:proofErr w:type="spellEnd"/>
      <w:r w:rsidRPr="00656FBB">
        <w:rPr>
          <w:rFonts w:ascii="Arial" w:hAnsi="Arial" w:cs="Arial"/>
          <w:sz w:val="20"/>
          <w:szCs w:val="20"/>
        </w:rPr>
        <w:t xml:space="preserve">, vključno s projektno dokumentacijo, podatki o stavbnih zemljiščih, ki se vodijo v evidenci stavbnih zemljišč, in podatki o poseljenih zemljiščih, ki se vodijo v evidenci dejanske rabe poseljenih zemljišč); </w:t>
      </w:r>
    </w:p>
    <w:p w14:paraId="00F05B3D" w14:textId="77777777" w:rsidR="006F1338" w:rsidRPr="00656FBB" w:rsidRDefault="006F1338" w:rsidP="00656FBB">
      <w:pPr>
        <w:numPr>
          <w:ilvl w:val="0"/>
          <w:numId w:val="182"/>
        </w:numPr>
        <w:ind w:left="703" w:hanging="703"/>
        <w:jc w:val="both"/>
        <w:rPr>
          <w:rFonts w:ascii="Arial" w:hAnsi="Arial" w:cs="Arial"/>
          <w:sz w:val="20"/>
          <w:szCs w:val="20"/>
        </w:rPr>
      </w:pPr>
      <w:proofErr w:type="spellStart"/>
      <w:r w:rsidRPr="00656FBB">
        <w:rPr>
          <w:rFonts w:ascii="Arial" w:hAnsi="Arial" w:cs="Arial"/>
          <w:sz w:val="20"/>
          <w:szCs w:val="20"/>
        </w:rPr>
        <w:t>zemliškoknjižnega</w:t>
      </w:r>
      <w:proofErr w:type="spellEnd"/>
      <w:r w:rsidRPr="00656FBB">
        <w:rPr>
          <w:rFonts w:ascii="Arial" w:hAnsi="Arial" w:cs="Arial"/>
          <w:sz w:val="20"/>
          <w:szCs w:val="20"/>
        </w:rPr>
        <w:t xml:space="preserve"> sodišča – podatke iz zemljiške knjige (podatki o imetnikih stvarnih pravic na nepremičninah (osebno ime, EMŠO in naslov prebivališča za fizično osebo ter naziv, matična številka in sedež za pravno osebo), drugi podatki o stvarnih ali obligacijskih pravicah, idealni delež osnovnega pravnega položaja nepremičnine in podatki o zaznambi pravnih dejstev o javnopravnih omejitvah, vključno z zaznambo spomenika); </w:t>
      </w:r>
    </w:p>
    <w:p w14:paraId="1FE8E956"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 xml:space="preserve">ministrstva, pristojnega za notranje zadeve – podatke iz centralnega registra prebivalstva (osebno ime, EMŠO, prebivališče in vrsta prebivališča, naslov za vročanje in elektronski naslov za vročanje); </w:t>
      </w:r>
    </w:p>
    <w:p w14:paraId="454C483B"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Agencije Republike Slovenije za javnopravne evidence in storitve – podatke iz Poslovnega registra Slovenije (naziv in sedež, poslovni naslov, identifikacijska številka za DDV ali davčna številka, elektronski naslov ter matična številka pravne osebe);</w:t>
      </w:r>
    </w:p>
    <w:p w14:paraId="1A7BE96C"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 xml:space="preserve">Finančne uprave Republike Slovenije – podatke iz evidence o davkih in knjigovodske evidence (podatki za odmero davka za dajanje nepremičnin v najem, za promet z nepremičninami in za dedovanje nepremičnin); </w:t>
      </w:r>
    </w:p>
    <w:p w14:paraId="1EB69846" w14:textId="77777777" w:rsidR="006F1338" w:rsidRPr="00656FBB" w:rsidRDefault="006F1338" w:rsidP="00656FBB">
      <w:pPr>
        <w:numPr>
          <w:ilvl w:val="0"/>
          <w:numId w:val="182"/>
        </w:numPr>
        <w:ind w:left="703" w:hanging="703"/>
        <w:jc w:val="both"/>
        <w:rPr>
          <w:rFonts w:ascii="Arial" w:hAnsi="Arial" w:cs="Arial"/>
          <w:sz w:val="20"/>
          <w:szCs w:val="20"/>
        </w:rPr>
      </w:pPr>
      <w:r w:rsidRPr="00656FBB">
        <w:rPr>
          <w:rFonts w:ascii="Arial" w:hAnsi="Arial" w:cs="Arial"/>
          <w:sz w:val="20"/>
          <w:szCs w:val="20"/>
        </w:rPr>
        <w:t xml:space="preserve">Agencije Republike Slovenije za okolje – podatke iz evidenc naravovarstvenega informacijskega sistema (podatki območij s statusom in </w:t>
      </w:r>
      <w:proofErr w:type="spellStart"/>
      <w:r w:rsidRPr="00656FBB">
        <w:rPr>
          <w:rFonts w:ascii="Arial" w:hAnsi="Arial" w:cs="Arial"/>
          <w:sz w:val="20"/>
          <w:szCs w:val="20"/>
        </w:rPr>
        <w:t>biodiverzitetni</w:t>
      </w:r>
      <w:proofErr w:type="spellEnd"/>
      <w:r w:rsidRPr="00656FBB">
        <w:rPr>
          <w:rFonts w:ascii="Arial" w:hAnsi="Arial" w:cs="Arial"/>
          <w:sz w:val="20"/>
          <w:szCs w:val="20"/>
        </w:rPr>
        <w:t xml:space="preserve"> podatke lokacije vrst). </w:t>
      </w:r>
    </w:p>
    <w:p w14:paraId="5DFC6635" w14:textId="77777777" w:rsidR="006F1338" w:rsidRPr="00656FBB" w:rsidRDefault="006F1338" w:rsidP="00656FBB">
      <w:pPr>
        <w:rPr>
          <w:rFonts w:ascii="Arial" w:hAnsi="Arial" w:cs="Arial"/>
          <w:sz w:val="20"/>
          <w:szCs w:val="20"/>
        </w:rPr>
      </w:pPr>
    </w:p>
    <w:p w14:paraId="36E9E29C" w14:textId="77777777" w:rsidR="006F1338" w:rsidRPr="00656FBB" w:rsidRDefault="006F1338" w:rsidP="00656FBB">
      <w:pPr>
        <w:ind w:firstLine="708"/>
        <w:rPr>
          <w:rFonts w:ascii="Arial" w:hAnsi="Arial" w:cs="Arial"/>
          <w:sz w:val="20"/>
          <w:szCs w:val="20"/>
        </w:rPr>
      </w:pPr>
      <w:r w:rsidRPr="00656FBB">
        <w:rPr>
          <w:rFonts w:ascii="Arial" w:hAnsi="Arial" w:cs="Arial"/>
          <w:sz w:val="20"/>
          <w:szCs w:val="20"/>
        </w:rPr>
        <w:t xml:space="preserve">(2) Ministrstvo in izvajalci državne javne službe varstva lahko iz posamezne evidence iz prejšnjega odstavka pridobivajo tiste osebne podatke, ki so nujno potrebni za vodenje postopka iz četrtega odstavka tega člena. </w:t>
      </w:r>
    </w:p>
    <w:p w14:paraId="45A74EF7" w14:textId="77777777" w:rsidR="006F1338" w:rsidRPr="00656FBB" w:rsidRDefault="006F1338" w:rsidP="00656FBB">
      <w:pPr>
        <w:rPr>
          <w:rFonts w:ascii="Arial" w:hAnsi="Arial" w:cs="Arial"/>
          <w:sz w:val="20"/>
          <w:szCs w:val="20"/>
        </w:rPr>
      </w:pPr>
    </w:p>
    <w:p w14:paraId="3E8D40D5" w14:textId="77777777" w:rsidR="006F1338" w:rsidRPr="00656FBB" w:rsidRDefault="006F1338" w:rsidP="00656FBB">
      <w:pPr>
        <w:ind w:firstLine="708"/>
        <w:rPr>
          <w:rFonts w:ascii="Arial" w:hAnsi="Arial" w:cs="Arial"/>
          <w:sz w:val="20"/>
          <w:szCs w:val="20"/>
        </w:rPr>
      </w:pPr>
      <w:r w:rsidRPr="00656FBB">
        <w:rPr>
          <w:rFonts w:ascii="Arial" w:hAnsi="Arial" w:cs="Arial"/>
          <w:sz w:val="20"/>
          <w:szCs w:val="20"/>
        </w:rPr>
        <w:t>(3) Ministrstvo in izvajalci državne javne službe varstva lahko za potrebe varovanja dediščine na kraju samem dokumentirajo in fotografirajo ali na drug način reproducirajo enote dediščine in arheološke ostaline.</w:t>
      </w:r>
    </w:p>
    <w:p w14:paraId="4BFD02D2" w14:textId="77777777" w:rsidR="006F1338" w:rsidRPr="00656FBB" w:rsidRDefault="006F1338" w:rsidP="00656FBB">
      <w:pPr>
        <w:rPr>
          <w:rFonts w:ascii="Arial" w:hAnsi="Arial" w:cs="Arial"/>
          <w:sz w:val="20"/>
          <w:szCs w:val="20"/>
        </w:rPr>
      </w:pPr>
    </w:p>
    <w:p w14:paraId="44620B27" w14:textId="77777777" w:rsidR="006F1338" w:rsidRPr="00656FBB" w:rsidRDefault="006F1338" w:rsidP="00656FBB">
      <w:pPr>
        <w:ind w:firstLine="708"/>
        <w:rPr>
          <w:rFonts w:ascii="Arial" w:hAnsi="Arial" w:cs="Arial"/>
          <w:sz w:val="20"/>
          <w:szCs w:val="20"/>
        </w:rPr>
      </w:pPr>
      <w:r w:rsidRPr="00656FBB">
        <w:rPr>
          <w:rFonts w:ascii="Arial" w:hAnsi="Arial" w:cs="Arial"/>
          <w:sz w:val="20"/>
          <w:szCs w:val="20"/>
        </w:rPr>
        <w:t>(4) V skladu s tem členom pridobljeni podatki se smejo uporabljati v postopku:</w:t>
      </w:r>
    </w:p>
    <w:p w14:paraId="0052C158"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 xml:space="preserve">vodenja registra; </w:t>
      </w:r>
    </w:p>
    <w:p w14:paraId="01D00F36"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dokumentiranja dediščine;</w:t>
      </w:r>
    </w:p>
    <w:p w14:paraId="25E42D9D"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identificiranja in evidentiranja dediščine;</w:t>
      </w:r>
    </w:p>
    <w:p w14:paraId="3DB69B38"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razglasitve spomenika;</w:t>
      </w:r>
    </w:p>
    <w:p w14:paraId="216D79F7"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začasne razglasitve spomenika;</w:t>
      </w:r>
    </w:p>
    <w:p w14:paraId="7FECC6F4"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določitve varstvenega območja dediščine;</w:t>
      </w:r>
    </w:p>
    <w:p w14:paraId="399970C2"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razglasitve predmetov ali zbirk posebnega pomena;</w:t>
      </w:r>
    </w:p>
    <w:p w14:paraId="4E878E87"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 xml:space="preserve">izdaje odločbe o arheološki najdbi in odločbe o arheološkem najdišču; </w:t>
      </w:r>
    </w:p>
    <w:p w14:paraId="4173B8E5"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 xml:space="preserve">izdaje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in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w:t>
      </w:r>
    </w:p>
    <w:p w14:paraId="0F88F998"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izdaje dovoljenja za raziskave arheoloških ostalin;</w:t>
      </w:r>
    </w:p>
    <w:p w14:paraId="14DBEBE0"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izdaje dovoljenja za odstranitev arheološke ostaline z izvedbo izravnalnega ukrepa;</w:t>
      </w:r>
    </w:p>
    <w:p w14:paraId="53F4B7EE"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izvajanja določb o predkupni pravici, razlastitvi, nadomestilu in odškodnini;</w:t>
      </w:r>
    </w:p>
    <w:p w14:paraId="6E411135"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izvajanja javne službe varstva v zvezi z uporabo, upravljanjem in drugim ravnanjem z dediščino;</w:t>
      </w:r>
    </w:p>
    <w:p w14:paraId="513DFFBC" w14:textId="77777777" w:rsidR="006F1338" w:rsidRPr="00656FBB" w:rsidRDefault="006F1338" w:rsidP="00656FBB">
      <w:pPr>
        <w:numPr>
          <w:ilvl w:val="0"/>
          <w:numId w:val="181"/>
        </w:numPr>
        <w:ind w:left="703" w:hanging="703"/>
        <w:jc w:val="both"/>
        <w:rPr>
          <w:rFonts w:ascii="Arial" w:hAnsi="Arial" w:cs="Arial"/>
          <w:sz w:val="20"/>
          <w:szCs w:val="20"/>
        </w:rPr>
      </w:pPr>
      <w:r w:rsidRPr="00656FBB">
        <w:rPr>
          <w:rFonts w:ascii="Arial" w:hAnsi="Arial" w:cs="Arial"/>
          <w:sz w:val="20"/>
          <w:szCs w:val="20"/>
        </w:rPr>
        <w:t>nadzora nad izvajanjem tega zakona.</w:t>
      </w:r>
    </w:p>
    <w:p w14:paraId="5288B546" w14:textId="77777777" w:rsidR="006F1338" w:rsidRPr="00656FBB" w:rsidRDefault="006F1338" w:rsidP="00656FBB">
      <w:pPr>
        <w:ind w:firstLine="708"/>
        <w:rPr>
          <w:rFonts w:ascii="Arial" w:hAnsi="Arial" w:cs="Arial"/>
          <w:sz w:val="20"/>
          <w:szCs w:val="20"/>
        </w:rPr>
      </w:pPr>
    </w:p>
    <w:p w14:paraId="619F206F" w14:textId="77777777" w:rsidR="006F1338" w:rsidRPr="00656FBB" w:rsidRDefault="006F1338" w:rsidP="00656FBB">
      <w:pPr>
        <w:ind w:firstLine="708"/>
        <w:rPr>
          <w:rFonts w:ascii="Arial" w:hAnsi="Arial" w:cs="Arial"/>
          <w:sz w:val="20"/>
          <w:szCs w:val="20"/>
        </w:rPr>
      </w:pPr>
      <w:r w:rsidRPr="00656FBB">
        <w:rPr>
          <w:rFonts w:ascii="Arial" w:hAnsi="Arial" w:cs="Arial"/>
          <w:sz w:val="20"/>
          <w:szCs w:val="20"/>
        </w:rPr>
        <w:t>(5) Za namen izvajanja postopka razglasitve spomenika lokalnega pomena ima občina pravico do pridobivanja podatkov iz evidenc v skladu s tem členom.</w:t>
      </w:r>
    </w:p>
    <w:p w14:paraId="07D56850" w14:textId="77777777" w:rsidR="00320822" w:rsidRPr="00656FBB" w:rsidRDefault="00320822" w:rsidP="00656FBB">
      <w:pPr>
        <w:jc w:val="both"/>
        <w:rPr>
          <w:rFonts w:ascii="Arial" w:hAnsi="Arial" w:cs="Arial"/>
          <w:sz w:val="20"/>
          <w:szCs w:val="20"/>
        </w:rPr>
      </w:pPr>
    </w:p>
    <w:p w14:paraId="210F710C" w14:textId="394439E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6F1338" w:rsidRPr="00656FBB">
        <w:rPr>
          <w:rFonts w:ascii="Arial" w:hAnsi="Arial" w:cs="Arial"/>
          <w:b/>
          <w:bCs/>
          <w:sz w:val="20"/>
          <w:szCs w:val="20"/>
        </w:rPr>
        <w:t>55</w:t>
      </w:r>
      <w:r w:rsidRPr="00656FBB">
        <w:rPr>
          <w:rFonts w:ascii="Arial" w:hAnsi="Arial" w:cs="Arial"/>
          <w:b/>
          <w:bCs/>
          <w:sz w:val="20"/>
          <w:szCs w:val="20"/>
        </w:rPr>
        <w:t>. člen</w:t>
      </w:r>
    </w:p>
    <w:p w14:paraId="6870A4B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(podzakonski akt o registriranju in dokumentiranju dediščine)</w:t>
      </w:r>
    </w:p>
    <w:p w14:paraId="446CB629" w14:textId="77777777" w:rsidR="00320822" w:rsidRPr="00656FBB" w:rsidRDefault="00320822" w:rsidP="00656FBB">
      <w:pPr>
        <w:jc w:val="both"/>
        <w:rPr>
          <w:rFonts w:ascii="Arial" w:hAnsi="Arial" w:cs="Arial"/>
          <w:sz w:val="20"/>
          <w:szCs w:val="20"/>
        </w:rPr>
      </w:pPr>
    </w:p>
    <w:p w14:paraId="19951205" w14:textId="763D804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Minister predpiše podrobno vsebino in način vodenja registra in drugih evidenc ter minimalno vsebino in način dokumentiranja dediščine.</w:t>
      </w:r>
    </w:p>
    <w:p w14:paraId="06E11C77" w14:textId="77777777" w:rsidR="00320822" w:rsidRPr="00656FBB" w:rsidRDefault="00320822" w:rsidP="00656FBB">
      <w:pPr>
        <w:jc w:val="both"/>
        <w:rPr>
          <w:rFonts w:ascii="Arial" w:hAnsi="Arial" w:cs="Arial"/>
          <w:sz w:val="20"/>
          <w:szCs w:val="20"/>
        </w:rPr>
      </w:pPr>
    </w:p>
    <w:p w14:paraId="050DC21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Minister predpiše skupna merila in zahteve za enoten prikaz javnega digitalnega gradiva o dediščini.</w:t>
      </w:r>
    </w:p>
    <w:p w14:paraId="7BDCDE46" w14:textId="77777777" w:rsidR="00320822" w:rsidRPr="00656FBB" w:rsidRDefault="00320822" w:rsidP="00656FBB">
      <w:pPr>
        <w:jc w:val="both"/>
        <w:rPr>
          <w:rFonts w:ascii="Arial" w:hAnsi="Arial" w:cs="Arial"/>
          <w:sz w:val="20"/>
          <w:szCs w:val="20"/>
        </w:rPr>
      </w:pPr>
    </w:p>
    <w:p w14:paraId="63481A6A"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602A3F6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Informacijski sistem kulturne dediščine</w:t>
      </w:r>
    </w:p>
    <w:p w14:paraId="4FD04084" w14:textId="77777777" w:rsidR="00320822" w:rsidRPr="00656FBB" w:rsidRDefault="00320822" w:rsidP="00656FBB">
      <w:pPr>
        <w:jc w:val="center"/>
        <w:rPr>
          <w:rFonts w:ascii="Arial" w:hAnsi="Arial" w:cs="Arial"/>
          <w:b/>
          <w:bCs/>
          <w:sz w:val="20"/>
          <w:szCs w:val="20"/>
        </w:rPr>
      </w:pPr>
    </w:p>
    <w:p w14:paraId="0347F4D4" w14:textId="096D970E" w:rsidR="00320822" w:rsidRPr="00656FBB" w:rsidRDefault="00320822" w:rsidP="00656FBB">
      <w:pPr>
        <w:jc w:val="center"/>
        <w:rPr>
          <w:rFonts w:ascii="Arial" w:hAnsi="Arial" w:cs="Arial"/>
          <w:b/>
          <w:bCs/>
          <w:sz w:val="20"/>
          <w:szCs w:val="20"/>
        </w:rPr>
      </w:pPr>
      <w:bookmarkStart w:id="54" w:name="_Hlk181859410"/>
      <w:r w:rsidRPr="00656FBB">
        <w:rPr>
          <w:rFonts w:ascii="Arial" w:hAnsi="Arial" w:cs="Arial"/>
          <w:b/>
          <w:bCs/>
          <w:sz w:val="20"/>
          <w:szCs w:val="20"/>
        </w:rPr>
        <w:t>1</w:t>
      </w:r>
      <w:r w:rsidR="006F1338" w:rsidRPr="00656FBB">
        <w:rPr>
          <w:rFonts w:ascii="Arial" w:hAnsi="Arial" w:cs="Arial"/>
          <w:b/>
          <w:bCs/>
          <w:sz w:val="20"/>
          <w:szCs w:val="20"/>
        </w:rPr>
        <w:t>5</w:t>
      </w:r>
      <w:r w:rsidRPr="00656FBB">
        <w:rPr>
          <w:rFonts w:ascii="Arial" w:hAnsi="Arial" w:cs="Arial"/>
          <w:b/>
          <w:bCs/>
          <w:sz w:val="20"/>
          <w:szCs w:val="20"/>
        </w:rPr>
        <w:t>6. člen</w:t>
      </w:r>
    </w:p>
    <w:p w14:paraId="7A88199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(informacijski sistem kulturne dediščine)</w:t>
      </w:r>
    </w:p>
    <w:p w14:paraId="5249C47E" w14:textId="77777777" w:rsidR="00320822" w:rsidRPr="00656FBB" w:rsidRDefault="00320822" w:rsidP="00656FBB">
      <w:pPr>
        <w:jc w:val="both"/>
        <w:rPr>
          <w:rFonts w:ascii="Arial" w:hAnsi="Arial" w:cs="Arial"/>
          <w:sz w:val="20"/>
          <w:szCs w:val="20"/>
        </w:rPr>
      </w:pPr>
    </w:p>
    <w:p w14:paraId="7303E71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Ministrstvo za opravljanje nalog javne službe varstva in drugih nalog po tem zakonu, podporo občinam na področju varovanja dediščine ter za omogočanje elektronskega poslovanja na področju varovanja dediščine vodi in vzdržuje informacijski sistem kulturne dediščine. </w:t>
      </w:r>
    </w:p>
    <w:p w14:paraId="77C47A72" w14:textId="77777777" w:rsidR="00320822" w:rsidRPr="00656FBB" w:rsidRDefault="00320822" w:rsidP="00656FBB">
      <w:pPr>
        <w:jc w:val="both"/>
        <w:rPr>
          <w:rFonts w:ascii="Arial" w:hAnsi="Arial" w:cs="Arial"/>
          <w:sz w:val="20"/>
          <w:szCs w:val="20"/>
        </w:rPr>
      </w:pPr>
    </w:p>
    <w:p w14:paraId="479A709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Informacijski sistem kulturne dediščine vsebuje:</w:t>
      </w:r>
    </w:p>
    <w:p w14:paraId="0ADEDAA1"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podatke registra;</w:t>
      </w:r>
    </w:p>
    <w:p w14:paraId="227610AE"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 xml:space="preserve">podatke evidence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w:t>
      </w:r>
    </w:p>
    <w:p w14:paraId="266AB3E9"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podatke evidence dovoljenj za raziskavo arheološke ostaline;</w:t>
      </w:r>
    </w:p>
    <w:p w14:paraId="6684BD2C"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podatke seznama dobrih praks;</w:t>
      </w:r>
    </w:p>
    <w:p w14:paraId="0D5A1E6C"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podatke o spomenikih in aktih o razglasitvi;</w:t>
      </w:r>
    </w:p>
    <w:p w14:paraId="554DDC1E"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lastRenderedPageBreak/>
        <w:t>podatke o varstvenih območjih dediščine in aktih o določitvi;</w:t>
      </w:r>
    </w:p>
    <w:p w14:paraId="27023E4C"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podatke prikaza vrednotenja dediščine v prostoru;</w:t>
      </w:r>
    </w:p>
    <w:p w14:paraId="1C1CA375" w14:textId="77777777" w:rsidR="00320822" w:rsidRPr="00656FBB" w:rsidRDefault="00320822" w:rsidP="00656FBB">
      <w:pPr>
        <w:pStyle w:val="Odstavekseznama"/>
        <w:numPr>
          <w:ilvl w:val="0"/>
          <w:numId w:val="108"/>
        </w:numPr>
        <w:jc w:val="both"/>
        <w:rPr>
          <w:rFonts w:ascii="Arial" w:hAnsi="Arial" w:cs="Arial"/>
          <w:sz w:val="20"/>
          <w:szCs w:val="20"/>
        </w:rPr>
      </w:pPr>
      <w:r w:rsidRPr="00656FBB">
        <w:rPr>
          <w:rFonts w:ascii="Arial" w:hAnsi="Arial" w:cs="Arial"/>
          <w:sz w:val="20"/>
          <w:szCs w:val="20"/>
        </w:rPr>
        <w:t>druge podatke za izvajanje ukrepov varstva.</w:t>
      </w:r>
    </w:p>
    <w:p w14:paraId="11B77BAD" w14:textId="77777777" w:rsidR="00320822" w:rsidRPr="00656FBB" w:rsidRDefault="00320822" w:rsidP="00656FBB">
      <w:pPr>
        <w:jc w:val="both"/>
        <w:rPr>
          <w:rFonts w:ascii="Arial" w:hAnsi="Arial" w:cs="Arial"/>
          <w:sz w:val="20"/>
          <w:szCs w:val="20"/>
        </w:rPr>
      </w:pPr>
    </w:p>
    <w:p w14:paraId="471049D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Podatki iz informacijskega sistema kulturne dediščine so povezani s podatki o nepremičninah.</w:t>
      </w:r>
    </w:p>
    <w:p w14:paraId="56EE1E44" w14:textId="77777777" w:rsidR="00320822" w:rsidRPr="00656FBB" w:rsidRDefault="00320822" w:rsidP="00656FBB">
      <w:pPr>
        <w:jc w:val="both"/>
        <w:rPr>
          <w:rFonts w:ascii="Arial" w:hAnsi="Arial" w:cs="Arial"/>
          <w:sz w:val="20"/>
          <w:szCs w:val="20"/>
        </w:rPr>
      </w:pPr>
    </w:p>
    <w:p w14:paraId="080BEA0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Informacijski sistem kulturne dediščine zagotavlja elektronsko poslovanje na področju varovanja kulturne dediščine ter omogoča vodenje, vzdrževanje, povezovanje in dostop do podatkov iz drugega odstavka tega člena. </w:t>
      </w:r>
    </w:p>
    <w:p w14:paraId="4C1DC16B" w14:textId="77777777" w:rsidR="00320822" w:rsidRPr="00656FBB" w:rsidRDefault="00320822" w:rsidP="00656FBB">
      <w:pPr>
        <w:jc w:val="both"/>
        <w:rPr>
          <w:rFonts w:ascii="Arial" w:hAnsi="Arial" w:cs="Arial"/>
          <w:sz w:val="20"/>
          <w:szCs w:val="20"/>
        </w:rPr>
      </w:pPr>
    </w:p>
    <w:p w14:paraId="2C920C86" w14:textId="249BB76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Zbirke podatkov iz drugega odstavka tega člena se vodijo v elektronski obliki in zagotavljajo evidentiranje dostopov do osebnih podatkov in dokumentov, ki vsebujejo osebne podatke in sicer tako, da se shranjujejo podatki o tem, kdo in kdaj je izvajal posamezna opravila v zvezi s posameznim podatkom ali dokumentom. </w:t>
      </w:r>
    </w:p>
    <w:p w14:paraId="79F744AC" w14:textId="77777777" w:rsidR="00320822" w:rsidRPr="00656FBB" w:rsidRDefault="00320822" w:rsidP="00656FBB">
      <w:pPr>
        <w:jc w:val="both"/>
        <w:rPr>
          <w:rFonts w:ascii="Arial" w:hAnsi="Arial" w:cs="Arial"/>
          <w:sz w:val="20"/>
          <w:szCs w:val="20"/>
        </w:rPr>
      </w:pPr>
    </w:p>
    <w:p w14:paraId="1E126C1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Podatki iz informacijskega sistema kulturne dediščine so javni in se objavijo na svetovnem spletu, če ta zakon ne določa drugače. Dostop do podatkov v informacijskem sistemu kulturne dediščine je brezplačen. </w:t>
      </w:r>
      <w:bookmarkEnd w:id="54"/>
    </w:p>
    <w:p w14:paraId="43C8FCD4" w14:textId="77777777" w:rsidR="00320822" w:rsidRPr="00656FBB" w:rsidRDefault="00320822" w:rsidP="00656FBB">
      <w:pPr>
        <w:jc w:val="center"/>
        <w:rPr>
          <w:rFonts w:ascii="Arial" w:hAnsi="Arial" w:cs="Arial"/>
          <w:b/>
          <w:bCs/>
          <w:sz w:val="20"/>
          <w:szCs w:val="20"/>
        </w:rPr>
      </w:pPr>
    </w:p>
    <w:p w14:paraId="10982863" w14:textId="153803D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6F1338" w:rsidRPr="00656FBB">
        <w:rPr>
          <w:rFonts w:ascii="Arial" w:hAnsi="Arial" w:cs="Arial"/>
          <w:b/>
          <w:bCs/>
          <w:sz w:val="20"/>
          <w:szCs w:val="20"/>
        </w:rPr>
        <w:t>57</w:t>
      </w:r>
      <w:r w:rsidRPr="00656FBB">
        <w:rPr>
          <w:rFonts w:ascii="Arial" w:hAnsi="Arial" w:cs="Arial"/>
          <w:b/>
          <w:bCs/>
          <w:sz w:val="20"/>
          <w:szCs w:val="20"/>
        </w:rPr>
        <w:t>. člen</w:t>
      </w:r>
    </w:p>
    <w:p w14:paraId="3852098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(povezovanje podatkov)</w:t>
      </w:r>
    </w:p>
    <w:p w14:paraId="3E433B6E" w14:textId="77777777" w:rsidR="00320822" w:rsidRPr="00656FBB" w:rsidRDefault="00320822" w:rsidP="00656FBB">
      <w:pPr>
        <w:jc w:val="center"/>
        <w:rPr>
          <w:rFonts w:ascii="Arial" w:hAnsi="Arial" w:cs="Arial"/>
          <w:b/>
          <w:bCs/>
          <w:sz w:val="20"/>
          <w:szCs w:val="20"/>
        </w:rPr>
      </w:pPr>
    </w:p>
    <w:p w14:paraId="28B6502F" w14:textId="3D1728B1" w:rsidR="006F1338" w:rsidRPr="00656FBB" w:rsidRDefault="006F1338" w:rsidP="00656FBB">
      <w:pPr>
        <w:ind w:firstLine="708"/>
        <w:rPr>
          <w:rFonts w:ascii="Arial" w:hAnsi="Arial" w:cs="Arial"/>
          <w:sz w:val="20"/>
          <w:szCs w:val="20"/>
        </w:rPr>
      </w:pPr>
      <w:bookmarkStart w:id="55" w:name="_Hlk193712005"/>
      <w:r w:rsidRPr="00656FBB">
        <w:rPr>
          <w:rFonts w:ascii="Arial" w:hAnsi="Arial" w:cs="Arial"/>
          <w:sz w:val="20"/>
          <w:szCs w:val="20"/>
        </w:rPr>
        <w:t xml:space="preserve">(1) Za vodenje postopkov iz </w:t>
      </w:r>
      <w:r w:rsidR="00BE1FBD">
        <w:rPr>
          <w:rFonts w:ascii="Arial" w:hAnsi="Arial" w:cs="Arial"/>
          <w:sz w:val="20"/>
          <w:szCs w:val="20"/>
        </w:rPr>
        <w:t>šestega</w:t>
      </w:r>
      <w:r w:rsidR="00BE1FBD" w:rsidRPr="00656FBB">
        <w:rPr>
          <w:rFonts w:ascii="Arial" w:hAnsi="Arial" w:cs="Arial"/>
          <w:sz w:val="20"/>
          <w:szCs w:val="20"/>
        </w:rPr>
        <w:t xml:space="preserve"> </w:t>
      </w:r>
      <w:r w:rsidRPr="00656FBB">
        <w:rPr>
          <w:rFonts w:ascii="Arial" w:hAnsi="Arial" w:cs="Arial"/>
          <w:sz w:val="20"/>
          <w:szCs w:val="20"/>
        </w:rPr>
        <w:t>odstavka 160. člena tega zakona in evidenc v skladu s tem zakonom se lahko v okviru informacijskega sistema kulturne dediščine in v okviru drugih informacijskih sistemov, ki podpirajo vodenje evidenc, brezplačno pridobivajo podatki iz zbirk podatkov, navedenih v prvem odstavku 16</w:t>
      </w:r>
      <w:r w:rsidR="00423DE2">
        <w:rPr>
          <w:rFonts w:ascii="Arial" w:hAnsi="Arial" w:cs="Arial"/>
          <w:sz w:val="20"/>
          <w:szCs w:val="20"/>
        </w:rPr>
        <w:t>1</w:t>
      </w:r>
      <w:r w:rsidRPr="00656FBB">
        <w:rPr>
          <w:rFonts w:ascii="Arial" w:hAnsi="Arial" w:cs="Arial"/>
          <w:sz w:val="20"/>
          <w:szCs w:val="20"/>
        </w:rPr>
        <w:t xml:space="preserve">. člena tega zakona. Podatki se lahko pridobivajo z neposrednim povezovanjem teh evidenc. </w:t>
      </w:r>
    </w:p>
    <w:p w14:paraId="752EDAD6" w14:textId="77777777" w:rsidR="006F1338" w:rsidRPr="00656FBB" w:rsidRDefault="006F1338" w:rsidP="00656FBB">
      <w:pPr>
        <w:ind w:firstLine="708"/>
        <w:rPr>
          <w:rFonts w:ascii="Arial" w:hAnsi="Arial" w:cs="Arial"/>
          <w:sz w:val="20"/>
          <w:szCs w:val="20"/>
        </w:rPr>
      </w:pPr>
    </w:p>
    <w:p w14:paraId="218E33B0" w14:textId="3C80EDAF" w:rsidR="006F1338" w:rsidRPr="00656FBB" w:rsidRDefault="006F1338" w:rsidP="00656FBB">
      <w:pPr>
        <w:ind w:firstLine="708"/>
        <w:rPr>
          <w:rFonts w:ascii="Arial" w:hAnsi="Arial" w:cs="Arial"/>
          <w:sz w:val="20"/>
          <w:szCs w:val="20"/>
        </w:rPr>
      </w:pPr>
      <w:r w:rsidRPr="00656FBB">
        <w:rPr>
          <w:rFonts w:ascii="Arial" w:hAnsi="Arial" w:cs="Arial"/>
          <w:sz w:val="20"/>
          <w:szCs w:val="20"/>
        </w:rPr>
        <w:t>(2) Iz posamezne zbirke podatkov se lahko pridobivajo le podatki, ki so pri tej zbirki podatkov navedeni v prvem odstavku 16</w:t>
      </w:r>
      <w:r w:rsidR="00423DE2">
        <w:rPr>
          <w:rFonts w:ascii="Arial" w:hAnsi="Arial" w:cs="Arial"/>
          <w:sz w:val="20"/>
          <w:szCs w:val="20"/>
        </w:rPr>
        <w:t>1</w:t>
      </w:r>
      <w:r w:rsidRPr="00656FBB">
        <w:rPr>
          <w:rFonts w:ascii="Arial" w:hAnsi="Arial" w:cs="Arial"/>
          <w:sz w:val="20"/>
          <w:szCs w:val="20"/>
        </w:rPr>
        <w:t xml:space="preserve">. člena tega zakona. </w:t>
      </w:r>
    </w:p>
    <w:p w14:paraId="6761A8CC" w14:textId="77777777" w:rsidR="006F1338" w:rsidRPr="00656FBB" w:rsidRDefault="006F1338" w:rsidP="00656FBB">
      <w:pPr>
        <w:ind w:firstLine="708"/>
        <w:rPr>
          <w:rFonts w:ascii="Arial" w:hAnsi="Arial" w:cs="Arial"/>
          <w:sz w:val="20"/>
          <w:szCs w:val="20"/>
        </w:rPr>
      </w:pPr>
    </w:p>
    <w:p w14:paraId="28958D5A" w14:textId="77777777" w:rsidR="006F1338" w:rsidRPr="00656FBB" w:rsidRDefault="006F1338" w:rsidP="00656FBB">
      <w:pPr>
        <w:ind w:firstLine="708"/>
        <w:rPr>
          <w:rFonts w:ascii="Arial" w:hAnsi="Arial" w:cs="Arial"/>
          <w:sz w:val="20"/>
          <w:szCs w:val="20"/>
        </w:rPr>
      </w:pPr>
      <w:r w:rsidRPr="00656FBB">
        <w:rPr>
          <w:rFonts w:ascii="Arial" w:hAnsi="Arial" w:cs="Arial"/>
          <w:sz w:val="20"/>
          <w:szCs w:val="20"/>
        </w:rPr>
        <w:t>(3) Za pridobivanje podatkov in povezovanje se kot povezovalni znak lahko uporablja:</w:t>
      </w:r>
    </w:p>
    <w:p w14:paraId="0C5C771C" w14:textId="77777777" w:rsidR="006F1338" w:rsidRPr="00656FBB" w:rsidRDefault="006F1338" w:rsidP="00656FBB">
      <w:pPr>
        <w:rPr>
          <w:rFonts w:ascii="Arial" w:hAnsi="Arial" w:cs="Arial"/>
          <w:sz w:val="20"/>
          <w:szCs w:val="20"/>
        </w:rPr>
      </w:pPr>
    </w:p>
    <w:p w14:paraId="5252369A" w14:textId="77777777" w:rsidR="006F1338" w:rsidRPr="00656FBB" w:rsidRDefault="006F1338" w:rsidP="00656FBB">
      <w:pPr>
        <w:numPr>
          <w:ilvl w:val="0"/>
          <w:numId w:val="183"/>
        </w:numPr>
        <w:ind w:left="703" w:hanging="703"/>
        <w:jc w:val="both"/>
        <w:rPr>
          <w:rFonts w:ascii="Arial" w:hAnsi="Arial" w:cs="Arial"/>
          <w:sz w:val="20"/>
          <w:szCs w:val="20"/>
        </w:rPr>
      </w:pPr>
      <w:bookmarkStart w:id="56" w:name="_Hlk194059571"/>
      <w:r w:rsidRPr="00656FBB">
        <w:rPr>
          <w:rFonts w:ascii="Arial" w:hAnsi="Arial" w:cs="Arial"/>
          <w:sz w:val="20"/>
          <w:szCs w:val="20"/>
        </w:rPr>
        <w:t xml:space="preserve">za register prostorskih enot in register naslovov – identifikacijska oznaka prostorske enote ali naslov ali </w:t>
      </w:r>
      <w:proofErr w:type="spellStart"/>
      <w:r w:rsidRPr="00656FBB">
        <w:rPr>
          <w:rFonts w:ascii="Arial" w:hAnsi="Arial" w:cs="Arial"/>
          <w:sz w:val="20"/>
          <w:szCs w:val="20"/>
        </w:rPr>
        <w:t>geolokacija</w:t>
      </w:r>
      <w:proofErr w:type="spellEnd"/>
      <w:r w:rsidRPr="00656FBB">
        <w:rPr>
          <w:rFonts w:ascii="Arial" w:hAnsi="Arial" w:cs="Arial"/>
          <w:sz w:val="20"/>
          <w:szCs w:val="20"/>
        </w:rPr>
        <w:t>;</w:t>
      </w:r>
    </w:p>
    <w:p w14:paraId="37058C16"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kataster nepremičnin – identifikacijski znak nepremičnine ali naslov ali </w:t>
      </w:r>
      <w:proofErr w:type="spellStart"/>
      <w:r w:rsidRPr="00656FBB">
        <w:rPr>
          <w:rFonts w:ascii="Arial" w:hAnsi="Arial" w:cs="Arial"/>
          <w:sz w:val="20"/>
          <w:szCs w:val="20"/>
        </w:rPr>
        <w:t>geolokacija</w:t>
      </w:r>
      <w:proofErr w:type="spellEnd"/>
      <w:r w:rsidRPr="00656FBB">
        <w:rPr>
          <w:rFonts w:ascii="Arial" w:hAnsi="Arial" w:cs="Arial"/>
          <w:sz w:val="20"/>
          <w:szCs w:val="20"/>
        </w:rPr>
        <w:t>;</w:t>
      </w:r>
    </w:p>
    <w:p w14:paraId="6ADBEF2C"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kataster javne infrastrukture – identifikacijski znak javne infrastrukture ali </w:t>
      </w:r>
      <w:proofErr w:type="spellStart"/>
      <w:r w:rsidRPr="00656FBB">
        <w:rPr>
          <w:rFonts w:ascii="Arial" w:hAnsi="Arial" w:cs="Arial"/>
          <w:sz w:val="20"/>
          <w:szCs w:val="20"/>
        </w:rPr>
        <w:t>geolokacija</w:t>
      </w:r>
      <w:proofErr w:type="spellEnd"/>
      <w:r w:rsidRPr="00656FBB">
        <w:rPr>
          <w:rFonts w:ascii="Arial" w:hAnsi="Arial" w:cs="Arial"/>
          <w:sz w:val="20"/>
          <w:szCs w:val="20"/>
        </w:rPr>
        <w:t>;</w:t>
      </w:r>
    </w:p>
    <w:p w14:paraId="12735A42"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zbirke prostorskega informacijskega sistema – identifikacijska oznake parcele, stavbe ali dela stavbe, če obstaja, ali naslov ali </w:t>
      </w:r>
      <w:proofErr w:type="spellStart"/>
      <w:r w:rsidRPr="00656FBB">
        <w:rPr>
          <w:rFonts w:ascii="Arial" w:hAnsi="Arial" w:cs="Arial"/>
          <w:sz w:val="20"/>
          <w:szCs w:val="20"/>
        </w:rPr>
        <w:t>geolokacija</w:t>
      </w:r>
      <w:proofErr w:type="spellEnd"/>
      <w:r w:rsidRPr="00656FBB">
        <w:rPr>
          <w:rFonts w:ascii="Arial" w:hAnsi="Arial" w:cs="Arial"/>
          <w:sz w:val="20"/>
          <w:szCs w:val="20"/>
        </w:rPr>
        <w:t xml:space="preserve"> ali identifikacijski znak postopka </w:t>
      </w:r>
      <w:proofErr w:type="spellStart"/>
      <w:r w:rsidRPr="00656FBB">
        <w:rPr>
          <w:rFonts w:ascii="Arial" w:hAnsi="Arial" w:cs="Arial"/>
          <w:sz w:val="20"/>
          <w:szCs w:val="20"/>
        </w:rPr>
        <w:t>eProstor</w:t>
      </w:r>
      <w:proofErr w:type="spellEnd"/>
      <w:r w:rsidRPr="00656FBB">
        <w:rPr>
          <w:rFonts w:ascii="Arial" w:hAnsi="Arial" w:cs="Arial"/>
          <w:sz w:val="20"/>
          <w:szCs w:val="20"/>
        </w:rPr>
        <w:t xml:space="preserve"> ali </w:t>
      </w:r>
      <w:proofErr w:type="spellStart"/>
      <w:r w:rsidRPr="00656FBB">
        <w:rPr>
          <w:rFonts w:ascii="Arial" w:hAnsi="Arial" w:cs="Arial"/>
          <w:sz w:val="20"/>
          <w:szCs w:val="20"/>
        </w:rPr>
        <w:t>eGraditev</w:t>
      </w:r>
      <w:proofErr w:type="spellEnd"/>
      <w:r w:rsidRPr="00656FBB">
        <w:rPr>
          <w:rFonts w:ascii="Arial" w:hAnsi="Arial" w:cs="Arial"/>
          <w:sz w:val="20"/>
          <w:szCs w:val="20"/>
        </w:rPr>
        <w:t xml:space="preserve">; </w:t>
      </w:r>
    </w:p>
    <w:p w14:paraId="6E5A3F69"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zemljiško knjigo – identifikacijski znak nepremičnine; </w:t>
      </w:r>
    </w:p>
    <w:p w14:paraId="173F8A25"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centralni register prebivalstva – davčna številka ali EMŠO; </w:t>
      </w:r>
    </w:p>
    <w:p w14:paraId="7BA36F9A"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za Poslovni register Slovenije – davčna številka ali EMŠO ali matična številka;</w:t>
      </w:r>
    </w:p>
    <w:p w14:paraId="47FD4FB2"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evidenco o davkih in knjigovodsko evidenco – davčna številka ali EMŠO ali matična številka; </w:t>
      </w:r>
    </w:p>
    <w:p w14:paraId="5BE7371B" w14:textId="77777777" w:rsidR="006F1338" w:rsidRPr="00656FBB" w:rsidRDefault="006F1338" w:rsidP="00656FBB">
      <w:pPr>
        <w:numPr>
          <w:ilvl w:val="0"/>
          <w:numId w:val="183"/>
        </w:numPr>
        <w:ind w:left="703" w:hanging="703"/>
        <w:jc w:val="both"/>
        <w:rPr>
          <w:rFonts w:ascii="Arial" w:hAnsi="Arial" w:cs="Arial"/>
          <w:sz w:val="20"/>
          <w:szCs w:val="20"/>
        </w:rPr>
      </w:pPr>
      <w:r w:rsidRPr="00656FBB">
        <w:rPr>
          <w:rFonts w:ascii="Arial" w:hAnsi="Arial" w:cs="Arial"/>
          <w:sz w:val="20"/>
          <w:szCs w:val="20"/>
        </w:rPr>
        <w:t xml:space="preserve">za evidence naravovarstvenega informacijskega sistema – identifikacijska oznake parcele ali </w:t>
      </w:r>
      <w:proofErr w:type="spellStart"/>
      <w:r w:rsidRPr="00656FBB">
        <w:rPr>
          <w:rFonts w:ascii="Arial" w:hAnsi="Arial" w:cs="Arial"/>
          <w:sz w:val="20"/>
          <w:szCs w:val="20"/>
        </w:rPr>
        <w:t>geolokacija</w:t>
      </w:r>
      <w:proofErr w:type="spellEnd"/>
      <w:r w:rsidRPr="00656FBB">
        <w:rPr>
          <w:rFonts w:ascii="Arial" w:hAnsi="Arial" w:cs="Arial"/>
          <w:sz w:val="20"/>
          <w:szCs w:val="20"/>
        </w:rPr>
        <w:t xml:space="preserve">. </w:t>
      </w:r>
    </w:p>
    <w:bookmarkEnd w:id="55"/>
    <w:bookmarkEnd w:id="56"/>
    <w:p w14:paraId="140209D7" w14:textId="77777777" w:rsidR="00320822" w:rsidRPr="00656FBB" w:rsidRDefault="00320822" w:rsidP="00656FBB">
      <w:pPr>
        <w:overflowPunct w:val="0"/>
        <w:autoSpaceDE w:val="0"/>
        <w:autoSpaceDN w:val="0"/>
        <w:adjustRightInd w:val="0"/>
        <w:jc w:val="both"/>
        <w:textAlignment w:val="baseline"/>
        <w:rPr>
          <w:rFonts w:ascii="Arial" w:eastAsia="Times New Roman" w:hAnsi="Arial" w:cs="Arial"/>
          <w:sz w:val="20"/>
          <w:szCs w:val="20"/>
          <w:lang w:eastAsia="sl-SI"/>
        </w:rPr>
      </w:pPr>
    </w:p>
    <w:p w14:paraId="2D402EB6" w14:textId="31408A6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6F1338" w:rsidRPr="00656FBB">
        <w:rPr>
          <w:rFonts w:ascii="Arial" w:hAnsi="Arial" w:cs="Arial"/>
          <w:b/>
          <w:bCs/>
          <w:sz w:val="20"/>
          <w:szCs w:val="20"/>
        </w:rPr>
        <w:t>58</w:t>
      </w:r>
      <w:r w:rsidRPr="00656FBB">
        <w:rPr>
          <w:rFonts w:ascii="Arial" w:hAnsi="Arial" w:cs="Arial"/>
          <w:b/>
          <w:bCs/>
          <w:sz w:val="20"/>
          <w:szCs w:val="20"/>
        </w:rPr>
        <w:t>. člen</w:t>
      </w:r>
    </w:p>
    <w:p w14:paraId="124CB90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(prikaz vrednotenja dediščine v prostoru)</w:t>
      </w:r>
    </w:p>
    <w:p w14:paraId="24635B99" w14:textId="77777777" w:rsidR="00320822" w:rsidRPr="00656FBB" w:rsidRDefault="00320822" w:rsidP="00656FBB">
      <w:pPr>
        <w:jc w:val="both"/>
        <w:rPr>
          <w:rFonts w:ascii="Arial" w:hAnsi="Arial" w:cs="Arial"/>
          <w:sz w:val="20"/>
          <w:szCs w:val="20"/>
        </w:rPr>
      </w:pPr>
    </w:p>
    <w:p w14:paraId="12BDC17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Del informacijskega sistema kulturne dediščine je prikaz vrednotenja dediščine v prostoru. </w:t>
      </w:r>
    </w:p>
    <w:p w14:paraId="14B2E31F" w14:textId="77777777" w:rsidR="00320822" w:rsidRPr="00656FBB" w:rsidRDefault="00320822" w:rsidP="00656FBB">
      <w:pPr>
        <w:jc w:val="both"/>
        <w:rPr>
          <w:rFonts w:ascii="Arial" w:hAnsi="Arial" w:cs="Arial"/>
          <w:sz w:val="20"/>
          <w:szCs w:val="20"/>
        </w:rPr>
      </w:pPr>
    </w:p>
    <w:p w14:paraId="2DBFD24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(2) Prikaz vrednotenja dediščine v prostoru obsega zlasti:</w:t>
      </w:r>
    </w:p>
    <w:p w14:paraId="32F312F0"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podatke o dediščini iz registra nepremične dediščine;</w:t>
      </w:r>
    </w:p>
    <w:p w14:paraId="322A418D"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bookmarkStart w:id="57" w:name="_Hlk183015719"/>
      <w:r w:rsidRPr="00656FBB">
        <w:rPr>
          <w:rFonts w:ascii="Arial" w:hAnsi="Arial" w:cs="Arial"/>
          <w:sz w:val="20"/>
          <w:szCs w:val="20"/>
        </w:rPr>
        <w:t>podatke o raziskavah arheoloških ostalin in drugih raziskavah</w:t>
      </w:r>
      <w:bookmarkEnd w:id="57"/>
      <w:r w:rsidRPr="00656FBB">
        <w:rPr>
          <w:rFonts w:ascii="Arial" w:hAnsi="Arial" w:cs="Arial"/>
          <w:sz w:val="20"/>
          <w:szCs w:val="20"/>
        </w:rPr>
        <w:t xml:space="preserve"> dediščine;</w:t>
      </w:r>
    </w:p>
    <w:p w14:paraId="1A219930"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 xml:space="preserve">podatke o </w:t>
      </w:r>
      <w:bookmarkStart w:id="58" w:name="_Hlk183015544"/>
      <w:r w:rsidRPr="00656FBB">
        <w:rPr>
          <w:rFonts w:ascii="Arial" w:hAnsi="Arial" w:cs="Arial"/>
          <w:sz w:val="20"/>
          <w:szCs w:val="20"/>
        </w:rPr>
        <w:t>pravnih režimih varstva nepremične dediščine;</w:t>
      </w:r>
    </w:p>
    <w:bookmarkEnd w:id="58"/>
    <w:p w14:paraId="15FE8D8C"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prikaz območij dediščine v prostoru z opredelitvijo njihovega družbenega pomena, varovanih sestavin, omejitev in predlogov glede prostorskega razvoja dediščine;</w:t>
      </w:r>
    </w:p>
    <w:p w14:paraId="6188F5CB"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prikaz razvojnega potenciala dediščine in dobrih praks pozitivnih vplivov dediščine,</w:t>
      </w:r>
    </w:p>
    <w:p w14:paraId="5E4A66F4"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vplive na dediščino in ostale omejitve zunaj območij dediščine;</w:t>
      </w:r>
    </w:p>
    <w:p w14:paraId="675C824B"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prikaz ranljivosti in ogroženosti dediščine, predvsem z vidika gradbeno tehničnega stanja, rabe ter izrednih razmer;</w:t>
      </w:r>
    </w:p>
    <w:p w14:paraId="62FF6769"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prikaz zgodovinskih stanj in zgodovinskega razvoja dediščine v prostoru;</w:t>
      </w:r>
    </w:p>
    <w:p w14:paraId="7B2F241F"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interaktivno tridimenzionalno pregledovanje dediščine;</w:t>
      </w:r>
    </w:p>
    <w:p w14:paraId="5A89B890" w14:textId="5A59901A"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strokovn</w:t>
      </w:r>
      <w:r w:rsidR="00203E79">
        <w:rPr>
          <w:rFonts w:ascii="Arial" w:hAnsi="Arial" w:cs="Arial"/>
          <w:sz w:val="20"/>
          <w:szCs w:val="20"/>
        </w:rPr>
        <w:t>a</w:t>
      </w:r>
      <w:r w:rsidRPr="00656FBB">
        <w:rPr>
          <w:rFonts w:ascii="Arial" w:hAnsi="Arial" w:cs="Arial"/>
          <w:sz w:val="20"/>
          <w:szCs w:val="20"/>
        </w:rPr>
        <w:t xml:space="preserve"> </w:t>
      </w:r>
      <w:r w:rsidR="00203E79">
        <w:rPr>
          <w:rFonts w:ascii="Arial" w:hAnsi="Arial" w:cs="Arial"/>
          <w:sz w:val="20"/>
          <w:szCs w:val="20"/>
        </w:rPr>
        <w:t>izhodišča</w:t>
      </w:r>
      <w:r w:rsidR="00047170">
        <w:rPr>
          <w:rFonts w:ascii="Arial" w:hAnsi="Arial" w:cs="Arial"/>
          <w:sz w:val="20"/>
          <w:szCs w:val="20"/>
        </w:rPr>
        <w:t xml:space="preserve"> za varstvo</w:t>
      </w:r>
      <w:r w:rsidRPr="00656FBB">
        <w:rPr>
          <w:rFonts w:ascii="Arial" w:hAnsi="Arial" w:cs="Arial"/>
          <w:sz w:val="20"/>
          <w:szCs w:val="20"/>
        </w:rPr>
        <w:t xml:space="preserve"> iz 52. člena tega zakona; </w:t>
      </w:r>
    </w:p>
    <w:p w14:paraId="707A5D87" w14:textId="77777777" w:rsidR="00320822" w:rsidRPr="00656FBB" w:rsidRDefault="00320822" w:rsidP="00656FBB">
      <w:pPr>
        <w:pStyle w:val="Odstavekseznama"/>
        <w:numPr>
          <w:ilvl w:val="0"/>
          <w:numId w:val="109"/>
        </w:numPr>
        <w:ind w:left="703" w:hanging="703"/>
        <w:jc w:val="both"/>
        <w:rPr>
          <w:rFonts w:ascii="Arial" w:hAnsi="Arial" w:cs="Arial"/>
          <w:sz w:val="20"/>
          <w:szCs w:val="20"/>
        </w:rPr>
      </w:pPr>
      <w:r w:rsidRPr="00656FBB">
        <w:rPr>
          <w:rFonts w:ascii="Arial" w:hAnsi="Arial" w:cs="Arial"/>
          <w:sz w:val="20"/>
          <w:szCs w:val="20"/>
        </w:rPr>
        <w:t>druge usmeritve in podatke, ki so pomembni za celostno ohranjanje dediščine.</w:t>
      </w:r>
    </w:p>
    <w:p w14:paraId="2162EF7E" w14:textId="77777777" w:rsidR="00320822" w:rsidRPr="00656FBB" w:rsidRDefault="00320822" w:rsidP="00656FBB">
      <w:pPr>
        <w:ind w:firstLine="708"/>
        <w:jc w:val="both"/>
        <w:rPr>
          <w:rFonts w:ascii="Arial" w:hAnsi="Arial" w:cs="Arial"/>
          <w:sz w:val="20"/>
          <w:szCs w:val="20"/>
        </w:rPr>
      </w:pPr>
    </w:p>
    <w:p w14:paraId="6B8A7A8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Prikaz vrednotenja dediščine v prostoru vodi ministrstvo za celotno ozemlje Republike Slovenije na podlagi podatkov iz informacijskega sistema kulturne dediščine, podatkov, ki jih ministrstvu posreduje zavod, in drugih podatkov iz postopkov vrednotenja nepremične dediščine.</w:t>
      </w:r>
    </w:p>
    <w:p w14:paraId="3A8B915E" w14:textId="77777777" w:rsidR="00320822" w:rsidRPr="00656FBB" w:rsidRDefault="00320822" w:rsidP="00656FBB">
      <w:pPr>
        <w:jc w:val="both"/>
        <w:rPr>
          <w:rFonts w:ascii="Arial" w:hAnsi="Arial" w:cs="Arial"/>
          <w:sz w:val="20"/>
          <w:szCs w:val="20"/>
        </w:rPr>
      </w:pPr>
    </w:p>
    <w:p w14:paraId="17549499" w14:textId="5C7F815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Ministrstvo prikaz vrednotenja dediščine</w:t>
      </w:r>
      <w:r w:rsidR="006F1338" w:rsidRPr="00656FBB">
        <w:rPr>
          <w:rFonts w:ascii="Arial" w:hAnsi="Arial" w:cs="Arial"/>
          <w:sz w:val="20"/>
          <w:szCs w:val="20"/>
        </w:rPr>
        <w:t xml:space="preserve"> v prostoru</w:t>
      </w:r>
      <w:r w:rsidRPr="00656FBB">
        <w:rPr>
          <w:rFonts w:ascii="Arial" w:hAnsi="Arial" w:cs="Arial"/>
          <w:sz w:val="20"/>
          <w:szCs w:val="20"/>
        </w:rPr>
        <w:t xml:space="preserve"> redno posodablja</w:t>
      </w:r>
      <w:bookmarkStart w:id="59" w:name="_Hlk183015629"/>
      <w:r w:rsidRPr="00656FBB">
        <w:rPr>
          <w:rFonts w:ascii="Arial" w:hAnsi="Arial" w:cs="Arial"/>
          <w:sz w:val="20"/>
          <w:szCs w:val="20"/>
        </w:rPr>
        <w:t xml:space="preserve">. </w:t>
      </w:r>
    </w:p>
    <w:bookmarkEnd w:id="59"/>
    <w:p w14:paraId="22D57612" w14:textId="77777777" w:rsidR="00320822" w:rsidRPr="00656FBB" w:rsidRDefault="00320822" w:rsidP="00656FBB">
      <w:pPr>
        <w:rPr>
          <w:rFonts w:ascii="Arial" w:hAnsi="Arial" w:cs="Arial"/>
          <w:sz w:val="20"/>
          <w:szCs w:val="20"/>
        </w:rPr>
      </w:pPr>
    </w:p>
    <w:p w14:paraId="721F44C3"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oddelek</w:t>
      </w:r>
    </w:p>
    <w:p w14:paraId="349DDDD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 xml:space="preserve">Register </w:t>
      </w:r>
    </w:p>
    <w:p w14:paraId="27540AEC" w14:textId="77777777" w:rsidR="00320822" w:rsidRPr="00656FBB" w:rsidRDefault="00320822" w:rsidP="00656FBB">
      <w:pPr>
        <w:jc w:val="both"/>
        <w:rPr>
          <w:rFonts w:ascii="Arial" w:hAnsi="Arial" w:cs="Arial"/>
          <w:sz w:val="20"/>
          <w:szCs w:val="20"/>
        </w:rPr>
      </w:pPr>
    </w:p>
    <w:p w14:paraId="5E33D1B4" w14:textId="3BF26212"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15</w:t>
      </w:r>
      <w:r w:rsidR="006F1338" w:rsidRPr="00656FBB">
        <w:rPr>
          <w:rFonts w:ascii="Arial" w:hAnsi="Arial" w:cs="Arial"/>
          <w:b/>
          <w:bCs/>
          <w:sz w:val="20"/>
          <w:szCs w:val="20"/>
        </w:rPr>
        <w:t>9</w:t>
      </w:r>
      <w:r w:rsidRPr="00656FBB">
        <w:rPr>
          <w:rFonts w:ascii="Arial" w:hAnsi="Arial" w:cs="Arial"/>
          <w:b/>
          <w:bCs/>
          <w:sz w:val="20"/>
          <w:szCs w:val="20"/>
        </w:rPr>
        <w:t>. člen</w:t>
      </w:r>
    </w:p>
    <w:p w14:paraId="0500DBA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(register)</w:t>
      </w:r>
    </w:p>
    <w:p w14:paraId="0CF779C7" w14:textId="77777777" w:rsidR="00320822" w:rsidRPr="00656FBB" w:rsidRDefault="00320822" w:rsidP="00656FBB">
      <w:pPr>
        <w:ind w:firstLine="708"/>
        <w:jc w:val="both"/>
        <w:rPr>
          <w:rFonts w:ascii="Arial" w:hAnsi="Arial" w:cs="Arial"/>
          <w:sz w:val="20"/>
          <w:szCs w:val="20"/>
        </w:rPr>
      </w:pPr>
    </w:p>
    <w:p w14:paraId="0D076E2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Register se vodi z namenom informacijske podpore izvajanju varstva dediščine, strokovni identifikaciji dediščine in pregledu nad dediščino. Register je namenjen tudi predstavljanju, raziskovanju, vzgoji, izobraževanju in razvijanju zavesti javnosti o dediščini.</w:t>
      </w:r>
    </w:p>
    <w:p w14:paraId="711ABEF6" w14:textId="77777777" w:rsidR="00320822" w:rsidRPr="00656FBB" w:rsidRDefault="00320822" w:rsidP="00656FBB">
      <w:pPr>
        <w:jc w:val="both"/>
        <w:rPr>
          <w:rFonts w:ascii="Arial" w:hAnsi="Arial" w:cs="Arial"/>
          <w:b/>
          <w:bCs/>
          <w:sz w:val="20"/>
          <w:szCs w:val="20"/>
        </w:rPr>
      </w:pPr>
    </w:p>
    <w:p w14:paraId="2A1CE4E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Register sestavljajo register nepremične dediščine, register premične dediščine in register nesnovne dediščine.</w:t>
      </w:r>
    </w:p>
    <w:p w14:paraId="3B146412" w14:textId="77777777" w:rsidR="006F1338" w:rsidRPr="00656FBB" w:rsidRDefault="006F1338" w:rsidP="00656FBB">
      <w:pPr>
        <w:ind w:firstLine="708"/>
        <w:rPr>
          <w:rFonts w:ascii="Arial" w:hAnsi="Arial" w:cs="Arial"/>
          <w:bCs/>
          <w:sz w:val="20"/>
          <w:szCs w:val="20"/>
        </w:rPr>
      </w:pPr>
    </w:p>
    <w:p w14:paraId="66B38D33" w14:textId="591FFC06" w:rsidR="006F1338" w:rsidRPr="00656FBB" w:rsidRDefault="006F1338" w:rsidP="00656FBB">
      <w:pPr>
        <w:ind w:firstLine="708"/>
        <w:rPr>
          <w:rFonts w:ascii="Arial" w:hAnsi="Arial" w:cs="Arial"/>
          <w:bCs/>
          <w:sz w:val="20"/>
          <w:szCs w:val="20"/>
        </w:rPr>
      </w:pPr>
      <w:r w:rsidRPr="00656FBB">
        <w:rPr>
          <w:rFonts w:ascii="Arial" w:hAnsi="Arial" w:cs="Arial"/>
          <w:bCs/>
          <w:sz w:val="20"/>
          <w:szCs w:val="20"/>
        </w:rPr>
        <w:t xml:space="preserve">(3) Podatki, ki se v skladu s 167. členom tega zakona vpisujejo v register, se štejejo za uradno besedilo z upravnega področja v smislu zakona, ki ureja avtorske in sorodne pravice. </w:t>
      </w:r>
    </w:p>
    <w:p w14:paraId="3186E776" w14:textId="77777777" w:rsidR="00320822" w:rsidRPr="00656FBB" w:rsidRDefault="00320822" w:rsidP="00656FBB">
      <w:pPr>
        <w:ind w:firstLine="708"/>
        <w:jc w:val="both"/>
        <w:rPr>
          <w:rFonts w:ascii="Arial" w:hAnsi="Arial" w:cs="Arial"/>
          <w:sz w:val="20"/>
          <w:szCs w:val="20"/>
        </w:rPr>
      </w:pPr>
    </w:p>
    <w:p w14:paraId="1F6A5669" w14:textId="4A90BD1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16</w:t>
      </w:r>
      <w:r w:rsidR="00177B88" w:rsidRPr="00656FBB">
        <w:rPr>
          <w:rFonts w:ascii="Arial" w:hAnsi="Arial" w:cs="Arial"/>
          <w:b/>
          <w:bCs/>
          <w:sz w:val="20"/>
          <w:szCs w:val="20"/>
        </w:rPr>
        <w:t>0</w:t>
      </w:r>
      <w:r w:rsidRPr="00656FBB">
        <w:rPr>
          <w:rFonts w:ascii="Arial" w:hAnsi="Arial" w:cs="Arial"/>
          <w:b/>
          <w:bCs/>
          <w:sz w:val="20"/>
          <w:szCs w:val="20"/>
        </w:rPr>
        <w:t>. člen</w:t>
      </w:r>
    </w:p>
    <w:p w14:paraId="4D81CAF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(vpis v register)</w:t>
      </w:r>
    </w:p>
    <w:p w14:paraId="07554BBE" w14:textId="77777777" w:rsidR="00320822" w:rsidRPr="00656FBB" w:rsidRDefault="00320822" w:rsidP="00656FBB">
      <w:pPr>
        <w:jc w:val="both"/>
        <w:rPr>
          <w:rFonts w:ascii="Arial" w:hAnsi="Arial" w:cs="Arial"/>
          <w:sz w:val="20"/>
          <w:szCs w:val="20"/>
        </w:rPr>
      </w:pPr>
    </w:p>
    <w:p w14:paraId="6E4766D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V register se vpisujejo premična, nepremična in nesnovna dediščina.</w:t>
      </w:r>
    </w:p>
    <w:p w14:paraId="4441A731" w14:textId="77777777" w:rsidR="00320822" w:rsidRPr="00656FBB" w:rsidRDefault="00320822" w:rsidP="00656FBB">
      <w:pPr>
        <w:ind w:firstLine="708"/>
        <w:jc w:val="both"/>
        <w:rPr>
          <w:rFonts w:ascii="Arial" w:hAnsi="Arial" w:cs="Arial"/>
          <w:sz w:val="20"/>
          <w:szCs w:val="20"/>
        </w:rPr>
      </w:pPr>
    </w:p>
    <w:p w14:paraId="25B7CF2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Nepremično dediščino ministrstvo na predlog zavoda vpiše v register nepremične dediščine. Nepremična dediščina se v register vpiše kot posamezna nepremičnina ali kot območje dediščine. </w:t>
      </w:r>
    </w:p>
    <w:p w14:paraId="1792E888" w14:textId="77777777" w:rsidR="00320822" w:rsidRPr="00656FBB" w:rsidRDefault="00320822" w:rsidP="00656FBB">
      <w:pPr>
        <w:ind w:firstLine="708"/>
        <w:jc w:val="both"/>
        <w:rPr>
          <w:rFonts w:ascii="Arial" w:hAnsi="Arial" w:cs="Arial"/>
          <w:sz w:val="20"/>
          <w:szCs w:val="20"/>
        </w:rPr>
      </w:pPr>
    </w:p>
    <w:p w14:paraId="79EF695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Kot posamezna nepremičnina se vpiše v register stavba, objekt, ali druga nepremičnina, ki je zgrajena ali sestavljena ali oblikovana z naravnimi sestavinami po načelih krajinske arhitekture ali je arheološko najdišče. Del posamezne nepremičnine so tudi njene sestavine in pritikline, ki so namenjene uporabi ali olepšanju nepremičnine ali so nepogrešljive za njeno delovanje ali razumevanje.</w:t>
      </w:r>
    </w:p>
    <w:p w14:paraId="70A8464D" w14:textId="77777777" w:rsidR="00320822" w:rsidRPr="00656FBB" w:rsidRDefault="00320822" w:rsidP="00656FBB">
      <w:pPr>
        <w:ind w:firstLine="708"/>
        <w:jc w:val="both"/>
        <w:rPr>
          <w:rFonts w:ascii="Arial" w:hAnsi="Arial" w:cs="Arial"/>
          <w:sz w:val="20"/>
          <w:szCs w:val="20"/>
        </w:rPr>
      </w:pPr>
    </w:p>
    <w:p w14:paraId="029DFE2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Kot območje dediščine se v register vpiše enovita skupina stavb, naselje ali njegov del, večje arheološko najdišče ali območje kulturne krajine, ki ima kot celota vrednosti dediščine in je medsebojno dovolj povezana, da sestavlja topografsko določljivo celoto nepremične dediščine. </w:t>
      </w:r>
    </w:p>
    <w:p w14:paraId="022C9DC1" w14:textId="77777777" w:rsidR="00320822" w:rsidRPr="00656FBB" w:rsidRDefault="00320822" w:rsidP="00656FBB">
      <w:pPr>
        <w:jc w:val="both"/>
        <w:rPr>
          <w:rFonts w:ascii="Arial" w:hAnsi="Arial" w:cs="Arial"/>
          <w:sz w:val="20"/>
          <w:szCs w:val="20"/>
        </w:rPr>
      </w:pPr>
    </w:p>
    <w:p w14:paraId="04AC9856" w14:textId="0104530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Vsakdo lahko na zavod naslovi pobudo za vpis </w:t>
      </w:r>
      <w:r w:rsidR="00177B88" w:rsidRPr="00656FBB">
        <w:rPr>
          <w:rFonts w:ascii="Arial" w:hAnsi="Arial" w:cs="Arial"/>
          <w:sz w:val="20"/>
          <w:szCs w:val="20"/>
        </w:rPr>
        <w:t>nepremičnine</w:t>
      </w:r>
      <w:r w:rsidRPr="00656FBB">
        <w:rPr>
          <w:rFonts w:ascii="Arial" w:hAnsi="Arial" w:cs="Arial"/>
          <w:sz w:val="20"/>
          <w:szCs w:val="20"/>
        </w:rPr>
        <w:t xml:space="preserve"> v register nepremične dediščine. Pobuda se lahko vloži elektronsko v informacijskem sistemu kulturne dediščine, osebno ali po pošti. </w:t>
      </w:r>
    </w:p>
    <w:p w14:paraId="6C5CCD96" w14:textId="77777777" w:rsidR="00320822" w:rsidRPr="00656FBB" w:rsidRDefault="00320822" w:rsidP="00656FBB">
      <w:pPr>
        <w:ind w:firstLine="708"/>
        <w:jc w:val="both"/>
        <w:rPr>
          <w:rFonts w:ascii="Arial" w:hAnsi="Arial" w:cs="Arial"/>
          <w:sz w:val="20"/>
          <w:szCs w:val="20"/>
        </w:rPr>
      </w:pPr>
    </w:p>
    <w:p w14:paraId="4594187B" w14:textId="4F7E591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w:t>
      </w:r>
      <w:r w:rsidR="00177B88" w:rsidRPr="00656FBB">
        <w:rPr>
          <w:rFonts w:ascii="Arial" w:hAnsi="Arial" w:cs="Arial"/>
          <w:sz w:val="20"/>
          <w:szCs w:val="20"/>
        </w:rPr>
        <w:t>Premična dediščina se vpiše v register premične dediščine na podlagi podatkov, ki jih posreduje pristojni muzeji. Pristojni muzej zagotovi avtomatizirano posredovanje podatkov ali njihovo stalno dostopnost za register preko spletnih storitev.</w:t>
      </w:r>
    </w:p>
    <w:p w14:paraId="4E9606EC" w14:textId="77777777" w:rsidR="00177B88" w:rsidRPr="00656FBB" w:rsidRDefault="00177B88" w:rsidP="00656FBB">
      <w:pPr>
        <w:ind w:firstLine="708"/>
        <w:jc w:val="both"/>
        <w:rPr>
          <w:rFonts w:ascii="Arial" w:hAnsi="Arial" w:cs="Arial"/>
          <w:sz w:val="20"/>
          <w:szCs w:val="20"/>
        </w:rPr>
      </w:pPr>
    </w:p>
    <w:p w14:paraId="5D7C0AF0" w14:textId="59E8CE0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Nesnovna dediščina se vpiše v register nesnovne dediščine v skladu z </w:t>
      </w:r>
      <w:r w:rsidR="00BE1FBD" w:rsidRPr="00656FBB">
        <w:rPr>
          <w:rFonts w:ascii="Arial" w:hAnsi="Arial" w:cs="Arial"/>
          <w:sz w:val="20"/>
          <w:szCs w:val="20"/>
        </w:rPr>
        <w:t>4</w:t>
      </w:r>
      <w:r w:rsidR="00BE1FBD">
        <w:rPr>
          <w:rFonts w:ascii="Arial" w:hAnsi="Arial" w:cs="Arial"/>
          <w:sz w:val="20"/>
          <w:szCs w:val="20"/>
        </w:rPr>
        <w:t>5</w:t>
      </w:r>
      <w:r w:rsidRPr="00656FBB">
        <w:rPr>
          <w:rFonts w:ascii="Arial" w:hAnsi="Arial" w:cs="Arial"/>
          <w:sz w:val="20"/>
          <w:szCs w:val="20"/>
        </w:rPr>
        <w:t>. 4</w:t>
      </w:r>
      <w:r w:rsidR="00866D45">
        <w:rPr>
          <w:rFonts w:ascii="Arial" w:hAnsi="Arial" w:cs="Arial"/>
          <w:sz w:val="20"/>
          <w:szCs w:val="20"/>
        </w:rPr>
        <w:t>7</w:t>
      </w:r>
      <w:r w:rsidRPr="00656FBB">
        <w:rPr>
          <w:rFonts w:ascii="Arial" w:hAnsi="Arial" w:cs="Arial"/>
          <w:sz w:val="20"/>
          <w:szCs w:val="20"/>
        </w:rPr>
        <w:t xml:space="preserve">. in </w:t>
      </w:r>
      <w:r w:rsidR="00BE1FBD">
        <w:rPr>
          <w:rFonts w:ascii="Arial" w:hAnsi="Arial" w:cs="Arial"/>
          <w:sz w:val="20"/>
          <w:szCs w:val="20"/>
        </w:rPr>
        <w:t>48</w:t>
      </w:r>
      <w:r w:rsidRPr="00656FBB">
        <w:rPr>
          <w:rFonts w:ascii="Arial" w:hAnsi="Arial" w:cs="Arial"/>
          <w:sz w:val="20"/>
          <w:szCs w:val="20"/>
        </w:rPr>
        <w:t xml:space="preserve">. členom tega zakona. </w:t>
      </w:r>
    </w:p>
    <w:p w14:paraId="7ABC745F" w14:textId="77777777" w:rsidR="00320822" w:rsidRPr="00656FBB" w:rsidRDefault="00320822" w:rsidP="00656FBB">
      <w:pPr>
        <w:jc w:val="both"/>
        <w:rPr>
          <w:rFonts w:ascii="Arial" w:hAnsi="Arial" w:cs="Arial"/>
          <w:sz w:val="20"/>
          <w:szCs w:val="20"/>
        </w:rPr>
      </w:pPr>
    </w:p>
    <w:p w14:paraId="2AC962E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(8) V registru je zaradi namena dokumentarnega varstva dediščine lahko evidentirana tudi dediščina, ki je bila uničena ali ki iz drugega razloga nima več vrednosti dediščine. V postopkih varstva dediščine se šteje, da takšna dediščina ni vpisana v register.</w:t>
      </w:r>
    </w:p>
    <w:p w14:paraId="0AE37A68" w14:textId="77777777" w:rsidR="00320822" w:rsidRPr="00656FBB" w:rsidRDefault="00320822" w:rsidP="00656FBB">
      <w:pPr>
        <w:jc w:val="both"/>
        <w:rPr>
          <w:rFonts w:ascii="Arial" w:hAnsi="Arial" w:cs="Arial"/>
          <w:sz w:val="20"/>
          <w:szCs w:val="20"/>
        </w:rPr>
      </w:pPr>
    </w:p>
    <w:p w14:paraId="53DB9663" w14:textId="3B34058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(9) Vpis v register nepremične dediščine in </w:t>
      </w:r>
      <w:r w:rsidR="00177B88" w:rsidRPr="00656FBB">
        <w:rPr>
          <w:rFonts w:ascii="Arial" w:hAnsi="Arial" w:cs="Arial"/>
          <w:sz w:val="20"/>
          <w:szCs w:val="20"/>
        </w:rPr>
        <w:t xml:space="preserve">register </w:t>
      </w:r>
      <w:r w:rsidRPr="00656FBB">
        <w:rPr>
          <w:rFonts w:ascii="Arial" w:hAnsi="Arial" w:cs="Arial"/>
          <w:sz w:val="20"/>
          <w:szCs w:val="20"/>
        </w:rPr>
        <w:t xml:space="preserve">premične dediščine nima pravnih posledic. Lastnika se o vpisu nepremične in premične dediščine v register ne obvešča. </w:t>
      </w:r>
    </w:p>
    <w:p w14:paraId="2A252D0E" w14:textId="77777777" w:rsidR="00320822" w:rsidRPr="00656FBB" w:rsidRDefault="00320822" w:rsidP="00656FBB">
      <w:pPr>
        <w:jc w:val="center"/>
        <w:rPr>
          <w:rFonts w:ascii="Arial" w:hAnsi="Arial" w:cs="Arial"/>
          <w:b/>
          <w:bCs/>
          <w:sz w:val="20"/>
          <w:szCs w:val="20"/>
        </w:rPr>
      </w:pPr>
    </w:p>
    <w:p w14:paraId="6F3E4ACC" w14:textId="44DAD31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16</w:t>
      </w:r>
      <w:r w:rsidR="00177B88" w:rsidRPr="00656FBB">
        <w:rPr>
          <w:rFonts w:ascii="Arial" w:hAnsi="Arial" w:cs="Arial"/>
          <w:b/>
          <w:bCs/>
          <w:sz w:val="20"/>
          <w:szCs w:val="20"/>
        </w:rPr>
        <w:t>1</w:t>
      </w:r>
      <w:r w:rsidRPr="00656FBB">
        <w:rPr>
          <w:rFonts w:ascii="Arial" w:hAnsi="Arial" w:cs="Arial"/>
          <w:b/>
          <w:bCs/>
          <w:sz w:val="20"/>
          <w:szCs w:val="20"/>
        </w:rPr>
        <w:t>. člen</w:t>
      </w:r>
    </w:p>
    <w:p w14:paraId="43C876B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(vsebina registra)</w:t>
      </w:r>
    </w:p>
    <w:p w14:paraId="7C7EEEAB" w14:textId="77777777" w:rsidR="00320822" w:rsidRPr="00656FBB" w:rsidRDefault="00320822" w:rsidP="00656FBB">
      <w:pPr>
        <w:rPr>
          <w:rFonts w:ascii="Arial" w:hAnsi="Arial" w:cs="Arial"/>
          <w:b/>
          <w:bCs/>
          <w:sz w:val="20"/>
          <w:szCs w:val="20"/>
        </w:rPr>
      </w:pPr>
    </w:p>
    <w:p w14:paraId="2C970C0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Register vsebuje osnovne, varstvene in predstavitvene podatke o dediščini.</w:t>
      </w:r>
    </w:p>
    <w:p w14:paraId="39B671B1" w14:textId="77777777" w:rsidR="00320822" w:rsidRPr="00656FBB" w:rsidRDefault="00320822" w:rsidP="00656FBB">
      <w:pPr>
        <w:rPr>
          <w:rFonts w:ascii="Arial" w:hAnsi="Arial" w:cs="Arial"/>
          <w:sz w:val="20"/>
          <w:szCs w:val="20"/>
        </w:rPr>
      </w:pPr>
    </w:p>
    <w:p w14:paraId="27346FC4" w14:textId="77777777" w:rsidR="00320822" w:rsidRPr="00656FBB" w:rsidRDefault="00320822" w:rsidP="00656FBB">
      <w:pPr>
        <w:ind w:firstLine="708"/>
        <w:rPr>
          <w:rFonts w:ascii="Arial" w:hAnsi="Arial" w:cs="Arial"/>
          <w:sz w:val="20"/>
          <w:szCs w:val="20"/>
        </w:rPr>
      </w:pPr>
      <w:r w:rsidRPr="00656FBB">
        <w:rPr>
          <w:rFonts w:ascii="Arial" w:hAnsi="Arial" w:cs="Arial"/>
          <w:sz w:val="20"/>
          <w:szCs w:val="20"/>
        </w:rPr>
        <w:t>(2) Osnovni podatki o dediščini obsegajo zlasti:</w:t>
      </w:r>
    </w:p>
    <w:p w14:paraId="21B06B3A"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identifikacijo dediščine;</w:t>
      </w:r>
    </w:p>
    <w:p w14:paraId="080E4C51"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opis dediščine;</w:t>
      </w:r>
    </w:p>
    <w:p w14:paraId="27927467"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datacijo dediščine;</w:t>
      </w:r>
    </w:p>
    <w:p w14:paraId="38885701"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lokacijo dediščine;</w:t>
      </w:r>
    </w:p>
    <w:p w14:paraId="617E950E"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avtorja oziroma ustvarjalca dediščine;</w:t>
      </w:r>
    </w:p>
    <w:p w14:paraId="5029362B"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karakteristično fotografijo ali posnetek dediščine;</w:t>
      </w:r>
    </w:p>
    <w:p w14:paraId="580FE1AB"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varstvene usmeritve;</w:t>
      </w:r>
    </w:p>
    <w:p w14:paraId="745132FC" w14:textId="77777777" w:rsidR="00320822" w:rsidRPr="00656FBB" w:rsidRDefault="00320822" w:rsidP="00656FBB">
      <w:pPr>
        <w:pStyle w:val="Odstavekseznama"/>
        <w:numPr>
          <w:ilvl w:val="0"/>
          <w:numId w:val="110"/>
        </w:numPr>
        <w:jc w:val="both"/>
        <w:rPr>
          <w:rFonts w:ascii="Arial" w:hAnsi="Arial" w:cs="Arial"/>
          <w:sz w:val="20"/>
          <w:szCs w:val="20"/>
        </w:rPr>
      </w:pPr>
      <w:r w:rsidRPr="00656FBB">
        <w:rPr>
          <w:rFonts w:ascii="Arial" w:hAnsi="Arial" w:cs="Arial"/>
          <w:sz w:val="20"/>
          <w:szCs w:val="20"/>
        </w:rPr>
        <w:t>povezavo z drugimi enotami dediščine, ki je vpisana v register.</w:t>
      </w:r>
    </w:p>
    <w:p w14:paraId="6A1DF3E4" w14:textId="77777777" w:rsidR="00320822" w:rsidRPr="00656FBB" w:rsidRDefault="00320822" w:rsidP="00656FBB">
      <w:pPr>
        <w:jc w:val="both"/>
        <w:rPr>
          <w:rFonts w:ascii="Arial" w:hAnsi="Arial" w:cs="Arial"/>
          <w:sz w:val="20"/>
          <w:szCs w:val="20"/>
        </w:rPr>
      </w:pPr>
    </w:p>
    <w:p w14:paraId="1A2265E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Poleg podatkov iz prejšnjega odstavka obsegajo osnovni podatki o nesnovni dediščini tudi podatke o nosilcu.</w:t>
      </w:r>
    </w:p>
    <w:p w14:paraId="34ABC388" w14:textId="77777777" w:rsidR="00320822" w:rsidRPr="00656FBB" w:rsidRDefault="00320822" w:rsidP="00656FBB">
      <w:pPr>
        <w:rPr>
          <w:rFonts w:ascii="Arial" w:hAnsi="Arial" w:cs="Arial"/>
          <w:sz w:val="20"/>
          <w:szCs w:val="20"/>
        </w:rPr>
      </w:pPr>
    </w:p>
    <w:p w14:paraId="3C78FAD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Varstveni podatki o dediščini se vodijo za spomenike in nacionalno bogastvo in obsegajo zlasti: </w:t>
      </w:r>
    </w:p>
    <w:p w14:paraId="083CF4E9" w14:textId="77777777" w:rsidR="00320822" w:rsidRPr="00656FBB" w:rsidRDefault="00320822" w:rsidP="00656FBB">
      <w:pPr>
        <w:pStyle w:val="Odstavekseznama"/>
        <w:numPr>
          <w:ilvl w:val="0"/>
          <w:numId w:val="28"/>
        </w:numPr>
        <w:ind w:left="703" w:hanging="703"/>
        <w:contextualSpacing w:val="0"/>
        <w:jc w:val="both"/>
        <w:rPr>
          <w:rFonts w:ascii="Arial" w:hAnsi="Arial" w:cs="Arial"/>
          <w:sz w:val="20"/>
          <w:szCs w:val="20"/>
        </w:rPr>
      </w:pPr>
      <w:r w:rsidRPr="00656FBB">
        <w:rPr>
          <w:rFonts w:ascii="Arial" w:hAnsi="Arial" w:cs="Arial"/>
          <w:sz w:val="20"/>
          <w:szCs w:val="20"/>
        </w:rPr>
        <w:t xml:space="preserve">podatke iz akta o razglasitvi ali odločbe iz sedmega odstavka 38. člena tega zakona, </w:t>
      </w:r>
    </w:p>
    <w:p w14:paraId="258C5574" w14:textId="77777777" w:rsidR="00320822" w:rsidRPr="00656FBB" w:rsidRDefault="00320822" w:rsidP="00656FBB">
      <w:pPr>
        <w:pStyle w:val="Odstavekseznama"/>
        <w:numPr>
          <w:ilvl w:val="0"/>
          <w:numId w:val="28"/>
        </w:numPr>
        <w:ind w:left="703" w:hanging="703"/>
        <w:contextualSpacing w:val="0"/>
        <w:jc w:val="both"/>
        <w:rPr>
          <w:rFonts w:ascii="Arial" w:hAnsi="Arial" w:cs="Arial"/>
          <w:sz w:val="20"/>
          <w:szCs w:val="20"/>
        </w:rPr>
      </w:pPr>
      <w:r w:rsidRPr="00656FBB">
        <w:rPr>
          <w:rFonts w:ascii="Arial" w:hAnsi="Arial" w:cs="Arial"/>
          <w:sz w:val="20"/>
          <w:szCs w:val="20"/>
        </w:rPr>
        <w:t>varstveni režim in</w:t>
      </w:r>
    </w:p>
    <w:p w14:paraId="13B70F92" w14:textId="77777777" w:rsidR="00320822" w:rsidRPr="00656FBB" w:rsidRDefault="00320822" w:rsidP="00656FBB">
      <w:pPr>
        <w:pStyle w:val="Odstavekseznama"/>
        <w:numPr>
          <w:ilvl w:val="0"/>
          <w:numId w:val="28"/>
        </w:numPr>
        <w:ind w:left="703" w:hanging="703"/>
        <w:contextualSpacing w:val="0"/>
        <w:jc w:val="both"/>
        <w:rPr>
          <w:rFonts w:ascii="Arial" w:hAnsi="Arial" w:cs="Arial"/>
          <w:sz w:val="20"/>
          <w:szCs w:val="20"/>
        </w:rPr>
      </w:pPr>
      <w:r w:rsidRPr="00656FBB">
        <w:rPr>
          <w:rFonts w:ascii="Arial" w:hAnsi="Arial" w:cs="Arial"/>
          <w:sz w:val="20"/>
          <w:szCs w:val="20"/>
        </w:rPr>
        <w:t>podatke o lastniku spomenika ali nacionalnega bogastva.</w:t>
      </w:r>
    </w:p>
    <w:p w14:paraId="70DD1201" w14:textId="77777777" w:rsidR="00320822" w:rsidRPr="00656FBB" w:rsidRDefault="00320822" w:rsidP="00656FBB">
      <w:pPr>
        <w:jc w:val="both"/>
        <w:rPr>
          <w:rFonts w:ascii="Arial" w:hAnsi="Arial" w:cs="Arial"/>
          <w:sz w:val="20"/>
          <w:szCs w:val="20"/>
        </w:rPr>
      </w:pPr>
    </w:p>
    <w:p w14:paraId="6C08928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Predstavitveni podatki o dediščini obsegajo informacije, ki dediščino ponazarjajo v besedilni, grafični ali drugi medijski obliki. </w:t>
      </w:r>
    </w:p>
    <w:p w14:paraId="1FE9D05C" w14:textId="77777777" w:rsidR="00320822" w:rsidRPr="00656FBB" w:rsidRDefault="00320822" w:rsidP="00656FBB">
      <w:pPr>
        <w:jc w:val="both"/>
        <w:rPr>
          <w:rFonts w:ascii="Arial" w:hAnsi="Arial" w:cs="Arial"/>
          <w:sz w:val="20"/>
          <w:szCs w:val="20"/>
        </w:rPr>
      </w:pPr>
    </w:p>
    <w:p w14:paraId="67EB1D61" w14:textId="11CF61EF"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Podatki o lastniku iz tretje alineje četrtega odstavka tega člena so: osebno ime, datum rojstva in naslov prebivališča, če gre za fizično osebo, oziroma naziv ter sedež, če gre za pravno osebo. </w:t>
      </w:r>
      <w:r w:rsidR="00177B88" w:rsidRPr="00656FBB">
        <w:rPr>
          <w:rFonts w:ascii="Arial" w:hAnsi="Arial" w:cs="Arial"/>
          <w:sz w:val="20"/>
          <w:szCs w:val="20"/>
        </w:rPr>
        <w:t>Lastnik je dolžan upravljavca obvestiti o spremembi podatkov iz prejšnjega stavka ter o spremembi lastništva nacionalnega bogastva.</w:t>
      </w:r>
    </w:p>
    <w:p w14:paraId="41D308C6" w14:textId="77777777" w:rsidR="00320822" w:rsidRPr="00656FBB" w:rsidRDefault="00320822" w:rsidP="00656FBB">
      <w:pPr>
        <w:rPr>
          <w:rFonts w:ascii="Arial" w:hAnsi="Arial" w:cs="Arial"/>
          <w:sz w:val="20"/>
          <w:szCs w:val="20"/>
        </w:rPr>
      </w:pPr>
    </w:p>
    <w:p w14:paraId="58047B6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(7) Podatki o avtorju oziroma ustvarjalcu dediščine iz 5. točke drugega odstavka tega člena so:</w:t>
      </w:r>
      <w:bookmarkStart w:id="60" w:name="_Hlk181803653"/>
      <w:r w:rsidRPr="00656FBB">
        <w:rPr>
          <w:rFonts w:ascii="Arial" w:hAnsi="Arial" w:cs="Arial"/>
          <w:sz w:val="20"/>
          <w:szCs w:val="20"/>
        </w:rPr>
        <w:t xml:space="preserve"> osebno ime ter opis ustvarjanja, če gre za fizično osebo, oziroma naziv, sedež in opis ustvarjanja, če je imetnik avtorskih pravic pravna oseba.</w:t>
      </w:r>
      <w:bookmarkEnd w:id="60"/>
    </w:p>
    <w:p w14:paraId="3EFF18B4" w14:textId="77777777" w:rsidR="00320822" w:rsidRPr="00656FBB" w:rsidRDefault="00320822" w:rsidP="00656FBB">
      <w:pPr>
        <w:rPr>
          <w:rFonts w:ascii="Arial" w:hAnsi="Arial" w:cs="Arial"/>
          <w:sz w:val="20"/>
          <w:szCs w:val="20"/>
        </w:rPr>
      </w:pPr>
    </w:p>
    <w:p w14:paraId="5B6375A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(8) Podatki o nosilcu iz tretjega odstavka tega člena so: številka nosilca, osebno ime, naslov prebivališča, </w:t>
      </w:r>
      <w:proofErr w:type="spellStart"/>
      <w:r w:rsidRPr="00656FBB">
        <w:rPr>
          <w:rFonts w:ascii="Arial" w:hAnsi="Arial" w:cs="Arial"/>
          <w:sz w:val="20"/>
          <w:szCs w:val="20"/>
        </w:rPr>
        <w:t>geolokacija</w:t>
      </w:r>
      <w:proofErr w:type="spellEnd"/>
      <w:r w:rsidRPr="00656FBB">
        <w:rPr>
          <w:rFonts w:ascii="Arial" w:hAnsi="Arial" w:cs="Arial"/>
          <w:sz w:val="20"/>
          <w:szCs w:val="20"/>
        </w:rPr>
        <w:t xml:space="preserve"> prebivališča, elektronski naslov, telefonska številka, opis dejavnosti in karakteristična fotografija ali posnetek, če gre za fizično osebo, oziroma številka nosilca, naziv, sedež, </w:t>
      </w:r>
      <w:proofErr w:type="spellStart"/>
      <w:r w:rsidRPr="00656FBB">
        <w:rPr>
          <w:rFonts w:ascii="Arial" w:hAnsi="Arial" w:cs="Arial"/>
          <w:sz w:val="20"/>
          <w:szCs w:val="20"/>
        </w:rPr>
        <w:t>geolokacija</w:t>
      </w:r>
      <w:proofErr w:type="spellEnd"/>
      <w:r w:rsidRPr="00656FBB">
        <w:rPr>
          <w:rFonts w:ascii="Arial" w:hAnsi="Arial" w:cs="Arial"/>
          <w:sz w:val="20"/>
          <w:szCs w:val="20"/>
        </w:rPr>
        <w:t xml:space="preserve"> sedeža, elektronski naslov, telefonska številka, opis dejavnosti in karakteristična fotografija ali posnetek, če gre za pravno osebo ali drugo obliko združevanja, ki je nosilec.</w:t>
      </w:r>
    </w:p>
    <w:p w14:paraId="11A54D5B" w14:textId="77777777" w:rsidR="00320822" w:rsidRPr="00656FBB" w:rsidRDefault="00320822" w:rsidP="00656FBB">
      <w:pPr>
        <w:ind w:firstLine="708"/>
        <w:jc w:val="both"/>
        <w:rPr>
          <w:rFonts w:ascii="Arial" w:hAnsi="Arial" w:cs="Arial"/>
          <w:sz w:val="20"/>
          <w:szCs w:val="20"/>
        </w:rPr>
      </w:pPr>
    </w:p>
    <w:p w14:paraId="0D954CB1" w14:textId="38F05AD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16</w:t>
      </w:r>
      <w:r w:rsidR="00177B88" w:rsidRPr="00656FBB">
        <w:rPr>
          <w:rFonts w:ascii="Arial" w:hAnsi="Arial" w:cs="Arial"/>
          <w:b/>
          <w:bCs/>
          <w:sz w:val="20"/>
          <w:szCs w:val="20"/>
        </w:rPr>
        <w:t>2</w:t>
      </w:r>
      <w:r w:rsidRPr="00656FBB">
        <w:rPr>
          <w:rFonts w:ascii="Arial" w:hAnsi="Arial" w:cs="Arial"/>
          <w:b/>
          <w:bCs/>
          <w:sz w:val="20"/>
          <w:szCs w:val="20"/>
        </w:rPr>
        <w:t>. člen</w:t>
      </w:r>
    </w:p>
    <w:p w14:paraId="33ABD15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(obdelovanje podatkov v registru)</w:t>
      </w:r>
    </w:p>
    <w:p w14:paraId="618B6C98" w14:textId="77777777" w:rsidR="00320822" w:rsidRPr="00656FBB" w:rsidRDefault="00320822" w:rsidP="00656FBB">
      <w:pPr>
        <w:jc w:val="both"/>
        <w:rPr>
          <w:rFonts w:ascii="Arial" w:hAnsi="Arial" w:cs="Arial"/>
          <w:sz w:val="20"/>
          <w:szCs w:val="20"/>
        </w:rPr>
      </w:pPr>
    </w:p>
    <w:p w14:paraId="3CD1E99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Upravljavec registra nepremične dediščine in registra nesnovne dediščine je ministrstvo, upravljavec registra premične dediščine pa služba. </w:t>
      </w:r>
    </w:p>
    <w:p w14:paraId="5BFA6486" w14:textId="77777777" w:rsidR="00320822" w:rsidRPr="00656FBB" w:rsidRDefault="00320822" w:rsidP="00656FBB">
      <w:pPr>
        <w:jc w:val="both"/>
        <w:rPr>
          <w:rFonts w:ascii="Arial" w:hAnsi="Arial" w:cs="Arial"/>
          <w:b/>
          <w:bCs/>
          <w:sz w:val="20"/>
          <w:szCs w:val="20"/>
        </w:rPr>
      </w:pPr>
    </w:p>
    <w:p w14:paraId="2FEF446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Pristojne organizacije in ministrstvo obdelujejo tiste podatke v registru, ki jih potrebujejo pri opravljanju javne službe varstva oziroma za opravljanje drugih nalog po tem zakonu.</w:t>
      </w:r>
    </w:p>
    <w:p w14:paraId="091F96C2" w14:textId="77777777" w:rsidR="00320822" w:rsidRPr="00656FBB" w:rsidRDefault="00320822" w:rsidP="00656FBB">
      <w:pPr>
        <w:jc w:val="both"/>
        <w:rPr>
          <w:rFonts w:ascii="Arial" w:hAnsi="Arial" w:cs="Arial"/>
          <w:b/>
          <w:bCs/>
          <w:sz w:val="20"/>
          <w:szCs w:val="20"/>
        </w:rPr>
      </w:pPr>
    </w:p>
    <w:p w14:paraId="1BE74F92" w14:textId="4E81874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Ne glede na šesti odstavek 1</w:t>
      </w:r>
      <w:r w:rsidR="00177B88" w:rsidRPr="00656FBB">
        <w:rPr>
          <w:rFonts w:ascii="Arial" w:hAnsi="Arial" w:cs="Arial"/>
          <w:sz w:val="20"/>
          <w:szCs w:val="20"/>
        </w:rPr>
        <w:t>56</w:t>
      </w:r>
      <w:r w:rsidRPr="00656FBB">
        <w:rPr>
          <w:rFonts w:ascii="Arial" w:hAnsi="Arial" w:cs="Arial"/>
          <w:sz w:val="20"/>
          <w:szCs w:val="20"/>
        </w:rPr>
        <w:t>. člena tega zakona niso javni naslednji podatki iz registra:</w:t>
      </w:r>
    </w:p>
    <w:p w14:paraId="13E44545" w14:textId="4283D39E" w:rsidR="00320822" w:rsidRPr="00656FBB" w:rsidRDefault="00320822" w:rsidP="00656FBB">
      <w:pPr>
        <w:pStyle w:val="Odstavekseznama"/>
        <w:numPr>
          <w:ilvl w:val="0"/>
          <w:numId w:val="28"/>
        </w:numPr>
        <w:ind w:left="703" w:hanging="703"/>
        <w:contextualSpacing w:val="0"/>
        <w:jc w:val="both"/>
        <w:rPr>
          <w:rFonts w:ascii="Arial" w:hAnsi="Arial" w:cs="Arial"/>
          <w:sz w:val="20"/>
          <w:szCs w:val="20"/>
        </w:rPr>
      </w:pPr>
      <w:r w:rsidRPr="00656FBB">
        <w:rPr>
          <w:rFonts w:ascii="Arial" w:hAnsi="Arial" w:cs="Arial"/>
          <w:sz w:val="20"/>
          <w:szCs w:val="20"/>
        </w:rPr>
        <w:t xml:space="preserve">podatki o lastniku spomenika ali nacionalnega bogastva iz šestega odstavka </w:t>
      </w:r>
      <w:r w:rsidR="00177B88" w:rsidRPr="00656FBB">
        <w:rPr>
          <w:rFonts w:ascii="Arial" w:hAnsi="Arial" w:cs="Arial"/>
          <w:sz w:val="20"/>
          <w:szCs w:val="20"/>
        </w:rPr>
        <w:t>prejšnjega člena</w:t>
      </w:r>
      <w:r w:rsidRPr="00656FBB">
        <w:rPr>
          <w:rFonts w:ascii="Arial" w:hAnsi="Arial" w:cs="Arial"/>
          <w:sz w:val="20"/>
          <w:szCs w:val="20"/>
        </w:rPr>
        <w:t>;</w:t>
      </w:r>
    </w:p>
    <w:p w14:paraId="37422881" w14:textId="205FF6B5" w:rsidR="00320822" w:rsidRPr="00656FBB" w:rsidRDefault="00320822" w:rsidP="00656FBB">
      <w:pPr>
        <w:pStyle w:val="Odstavekseznama"/>
        <w:numPr>
          <w:ilvl w:val="0"/>
          <w:numId w:val="28"/>
        </w:numPr>
        <w:ind w:left="703" w:hanging="703"/>
        <w:contextualSpacing w:val="0"/>
        <w:jc w:val="both"/>
        <w:rPr>
          <w:rFonts w:ascii="Arial" w:hAnsi="Arial" w:cs="Arial"/>
          <w:sz w:val="20"/>
          <w:szCs w:val="20"/>
        </w:rPr>
      </w:pPr>
      <w:r w:rsidRPr="00656FBB">
        <w:rPr>
          <w:rFonts w:ascii="Arial" w:hAnsi="Arial" w:cs="Arial"/>
          <w:sz w:val="20"/>
          <w:szCs w:val="20"/>
        </w:rPr>
        <w:t xml:space="preserve">podatki o elektronskem naslovu in telefonski številki nosilca iz osmega odstavka </w:t>
      </w:r>
      <w:r w:rsidR="00177B88" w:rsidRPr="00656FBB">
        <w:rPr>
          <w:rFonts w:ascii="Arial" w:hAnsi="Arial" w:cs="Arial"/>
          <w:sz w:val="20"/>
          <w:szCs w:val="20"/>
        </w:rPr>
        <w:t>prejšnjega člena</w:t>
      </w:r>
      <w:r w:rsidRPr="00656FBB">
        <w:rPr>
          <w:rFonts w:ascii="Arial" w:hAnsi="Arial" w:cs="Arial"/>
          <w:sz w:val="20"/>
          <w:szCs w:val="20"/>
        </w:rPr>
        <w:t>, če je ta fizična oseba;</w:t>
      </w:r>
    </w:p>
    <w:p w14:paraId="0018BECC" w14:textId="77777777" w:rsidR="00320822" w:rsidRPr="00656FBB" w:rsidRDefault="00320822" w:rsidP="00656FBB">
      <w:pPr>
        <w:pStyle w:val="Odstavekseznama"/>
        <w:numPr>
          <w:ilvl w:val="0"/>
          <w:numId w:val="28"/>
        </w:numPr>
        <w:ind w:left="703" w:hanging="703"/>
        <w:contextualSpacing w:val="0"/>
        <w:jc w:val="both"/>
        <w:rPr>
          <w:rFonts w:ascii="Arial" w:hAnsi="Arial" w:cs="Arial"/>
          <w:sz w:val="20"/>
          <w:szCs w:val="20"/>
        </w:rPr>
      </w:pPr>
      <w:r w:rsidRPr="00656FBB">
        <w:rPr>
          <w:rFonts w:ascii="Arial" w:hAnsi="Arial" w:cs="Arial"/>
          <w:sz w:val="20"/>
          <w:szCs w:val="20"/>
        </w:rPr>
        <w:t xml:space="preserve">podatki o lokaciji premične dediščine, ki ni javno dostopna. </w:t>
      </w:r>
    </w:p>
    <w:p w14:paraId="505C5B18" w14:textId="77777777" w:rsidR="00320822" w:rsidRPr="00656FBB" w:rsidRDefault="00320822" w:rsidP="00656FBB">
      <w:pPr>
        <w:jc w:val="both"/>
        <w:rPr>
          <w:rFonts w:ascii="Arial" w:hAnsi="Arial" w:cs="Arial"/>
          <w:b/>
          <w:bCs/>
          <w:sz w:val="20"/>
          <w:szCs w:val="20"/>
        </w:rPr>
      </w:pPr>
    </w:p>
    <w:p w14:paraId="021F906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Pristojne organizacije redno ter v obliki in na način, ki ga določi minister, upravljavcu iz prvega odstavka posredujejo nove podatke iz prejšnjega člena, ki so potrebni za vzdrževanje in posodabljanje registra dediščine. </w:t>
      </w:r>
    </w:p>
    <w:p w14:paraId="0FF350A8" w14:textId="77777777" w:rsidR="00320822" w:rsidRPr="00656FBB" w:rsidRDefault="00320822" w:rsidP="00656FBB">
      <w:pPr>
        <w:jc w:val="both"/>
        <w:rPr>
          <w:rFonts w:ascii="Arial" w:hAnsi="Arial" w:cs="Arial"/>
          <w:b/>
          <w:bCs/>
          <w:sz w:val="20"/>
          <w:szCs w:val="20"/>
        </w:rPr>
      </w:pPr>
    </w:p>
    <w:p w14:paraId="0469E7F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Fizične in pravne osebe, pri katerih nastajajo vsebine, pomembne za register, so dolžne te vsebine redno, brezplačno ter v obliki in na način, ki ga predpiše minister, posredovati upravljavcu iz prvega odstavka tega člena za potrebe vzdrževanja in posodabljanja registra, če je nastajanje teh vsebin financirano iz javnih sredstev.</w:t>
      </w:r>
    </w:p>
    <w:p w14:paraId="6DF4E2A4" w14:textId="77777777" w:rsidR="00320822" w:rsidRPr="00656FBB" w:rsidRDefault="00320822" w:rsidP="00656FBB">
      <w:pPr>
        <w:ind w:firstLine="708"/>
        <w:jc w:val="both"/>
        <w:rPr>
          <w:rFonts w:ascii="Arial" w:hAnsi="Arial" w:cs="Arial"/>
          <w:sz w:val="20"/>
          <w:szCs w:val="20"/>
        </w:rPr>
      </w:pPr>
    </w:p>
    <w:p w14:paraId="66A7ADB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Uporabnik registra mora pri uporabi podatkov iz registra navesti register kot vir podatkov. </w:t>
      </w:r>
    </w:p>
    <w:p w14:paraId="49BFC39B" w14:textId="77777777" w:rsidR="00320822" w:rsidRPr="00656FBB" w:rsidRDefault="00320822" w:rsidP="00656FBB">
      <w:pPr>
        <w:ind w:firstLine="708"/>
        <w:jc w:val="both"/>
        <w:rPr>
          <w:rFonts w:ascii="Arial" w:hAnsi="Arial" w:cs="Arial"/>
          <w:sz w:val="20"/>
          <w:szCs w:val="20"/>
        </w:rPr>
      </w:pPr>
    </w:p>
    <w:p w14:paraId="5CBFFCC1" w14:textId="08C9EF9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(7) Podatki v registru se hranijo trajno. </w:t>
      </w:r>
      <w:r w:rsidR="00177B88" w:rsidRPr="00656FBB">
        <w:rPr>
          <w:rFonts w:ascii="Arial" w:hAnsi="Arial" w:cs="Arial"/>
          <w:sz w:val="20"/>
          <w:szCs w:val="20"/>
        </w:rPr>
        <w:t xml:space="preserve">Ne glede na prejšnji stavek se podatki o lastniku spomenika hranijo pet let. </w:t>
      </w:r>
    </w:p>
    <w:p w14:paraId="4C506416" w14:textId="77777777" w:rsidR="00320822" w:rsidRPr="00656FBB" w:rsidRDefault="00320822" w:rsidP="00656FBB">
      <w:pPr>
        <w:rPr>
          <w:rFonts w:ascii="Arial" w:hAnsi="Arial" w:cs="Arial"/>
          <w:sz w:val="20"/>
          <w:szCs w:val="20"/>
        </w:rPr>
      </w:pPr>
    </w:p>
    <w:p w14:paraId="431C7004"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4. oddelek</w:t>
      </w:r>
    </w:p>
    <w:p w14:paraId="350222F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Evidence</w:t>
      </w:r>
    </w:p>
    <w:p w14:paraId="2E054670" w14:textId="77777777" w:rsidR="00320822" w:rsidRPr="00656FBB" w:rsidRDefault="00320822" w:rsidP="00656FBB">
      <w:pPr>
        <w:rPr>
          <w:rFonts w:ascii="Arial" w:hAnsi="Arial" w:cs="Arial"/>
          <w:sz w:val="20"/>
          <w:szCs w:val="20"/>
        </w:rPr>
      </w:pPr>
    </w:p>
    <w:p w14:paraId="1B6BFA33" w14:textId="13A6205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16</w:t>
      </w:r>
      <w:r w:rsidR="00177B88" w:rsidRPr="00656FBB">
        <w:rPr>
          <w:rFonts w:ascii="Arial" w:hAnsi="Arial" w:cs="Arial"/>
          <w:b/>
          <w:bCs/>
          <w:sz w:val="20"/>
          <w:szCs w:val="20"/>
        </w:rPr>
        <w:t>3</w:t>
      </w:r>
      <w:r w:rsidRPr="00656FBB">
        <w:rPr>
          <w:rFonts w:ascii="Arial" w:hAnsi="Arial" w:cs="Arial"/>
          <w:b/>
          <w:bCs/>
          <w:sz w:val="20"/>
          <w:szCs w:val="20"/>
        </w:rPr>
        <w:t>. člen</w:t>
      </w:r>
    </w:p>
    <w:p w14:paraId="186A434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(evidenca </w:t>
      </w:r>
      <w:proofErr w:type="spellStart"/>
      <w:r w:rsidRPr="00656FBB">
        <w:rPr>
          <w:rFonts w:ascii="Arial" w:hAnsi="Arial" w:cs="Arial"/>
          <w:b/>
          <w:bCs/>
          <w:sz w:val="20"/>
          <w:szCs w:val="20"/>
        </w:rPr>
        <w:t>kulturnovarstvenih</w:t>
      </w:r>
      <w:proofErr w:type="spellEnd"/>
      <w:r w:rsidRPr="00656FBB">
        <w:rPr>
          <w:rFonts w:ascii="Arial" w:hAnsi="Arial" w:cs="Arial"/>
          <w:b/>
          <w:bCs/>
          <w:sz w:val="20"/>
          <w:szCs w:val="20"/>
        </w:rPr>
        <w:t xml:space="preserve"> soglasij)</w:t>
      </w:r>
    </w:p>
    <w:p w14:paraId="3FA2EE74" w14:textId="77777777" w:rsidR="00320822" w:rsidRPr="00656FBB" w:rsidRDefault="00320822" w:rsidP="00656FBB">
      <w:pPr>
        <w:jc w:val="both"/>
        <w:rPr>
          <w:rFonts w:ascii="Arial" w:hAnsi="Arial" w:cs="Arial"/>
          <w:sz w:val="20"/>
          <w:szCs w:val="20"/>
        </w:rPr>
      </w:pPr>
    </w:p>
    <w:p w14:paraId="584283DD" w14:textId="1D46554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 vodenje postopkov izdaje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 in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se v informacijskem sistemu kulturne dediščine vodi in vzdržuje evidenca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 V evidenci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 se podatki zbirajo, statistično obdelujejo, hranijo in uporabljajo</w:t>
      </w:r>
      <w:r w:rsidR="00177B88" w:rsidRPr="00656FBB">
        <w:rPr>
          <w:rFonts w:ascii="Arial" w:hAnsi="Arial" w:cs="Arial"/>
          <w:sz w:val="20"/>
          <w:szCs w:val="20"/>
        </w:rPr>
        <w:t xml:space="preserve"> tudi</w:t>
      </w:r>
      <w:r w:rsidRPr="00656FBB">
        <w:rPr>
          <w:rFonts w:ascii="Arial" w:hAnsi="Arial" w:cs="Arial"/>
          <w:sz w:val="20"/>
          <w:szCs w:val="20"/>
        </w:rPr>
        <w:t xml:space="preserve"> z namenom spremljanja posegov in stanja dediščine, izvajanja statističnih raziskav ter poročanja.</w:t>
      </w:r>
    </w:p>
    <w:p w14:paraId="0AC9A768" w14:textId="77777777" w:rsidR="00320822" w:rsidRPr="00656FBB" w:rsidRDefault="00320822" w:rsidP="00656FBB">
      <w:pPr>
        <w:jc w:val="center"/>
        <w:rPr>
          <w:rFonts w:ascii="Arial" w:hAnsi="Arial" w:cs="Arial"/>
          <w:sz w:val="20"/>
          <w:szCs w:val="20"/>
        </w:rPr>
      </w:pPr>
    </w:p>
    <w:p w14:paraId="7527E664" w14:textId="776F791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2</w:t>
      </w:r>
      <w:r w:rsidRPr="00656FBB">
        <w:rPr>
          <w:rFonts w:ascii="Arial" w:hAnsi="Arial" w:cs="Arial"/>
          <w:sz w:val="20"/>
          <w:szCs w:val="20"/>
        </w:rPr>
        <w:t xml:space="preserve">) Evidenca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 vsebuje naslednje podatke:</w:t>
      </w:r>
    </w:p>
    <w:p w14:paraId="16BE9194"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 xml:space="preserve">podatke o vlagatelju vloge za izdajo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in investitorju posega;</w:t>
      </w:r>
    </w:p>
    <w:p w14:paraId="27E38900"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podatke o posegu (vrsta posega, opis posega in podatki o projektni ali drugi dokumentaciji);</w:t>
      </w:r>
    </w:p>
    <w:p w14:paraId="5F0B7B3F"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lastRenderedPageBreak/>
        <w:t>podatke o nepremičninah (številka parcele, številka stavbe in šifra katastrske občine);</w:t>
      </w:r>
    </w:p>
    <w:p w14:paraId="56840D35"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podatke o dediščini (identifikacija iz registra);</w:t>
      </w:r>
    </w:p>
    <w:p w14:paraId="22FB849F"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 xml:space="preserve">podatke o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pogojih (digitalna oblika dokumenta, identifikacijska številka dokumenta, datum izdaje, čas veljavnosti in zaznambe);</w:t>
      </w:r>
    </w:p>
    <w:p w14:paraId="07A9E0F5"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 xml:space="preserve">podatke o </w:t>
      </w:r>
      <w:proofErr w:type="spellStart"/>
      <w:r w:rsidRPr="00656FBB">
        <w:rPr>
          <w:rFonts w:ascii="Arial" w:hAnsi="Arial" w:cs="Arial"/>
          <w:sz w:val="20"/>
          <w:szCs w:val="20"/>
        </w:rPr>
        <w:t>kulturnovarstvenem</w:t>
      </w:r>
      <w:proofErr w:type="spellEnd"/>
      <w:r w:rsidRPr="00656FBB">
        <w:rPr>
          <w:rFonts w:ascii="Arial" w:hAnsi="Arial" w:cs="Arial"/>
          <w:sz w:val="20"/>
          <w:szCs w:val="20"/>
        </w:rPr>
        <w:t xml:space="preserve"> soglasju (digitalna oblika dokumenta, identifikacijska številka dokumenta, vrsta postopka, datum izdaje, podatek o dokončnosti in pravnomočnosti, čas veljavnosti in zaznambe);</w:t>
      </w:r>
    </w:p>
    <w:p w14:paraId="1B27C17E"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druge podatke o posegu (obveznost oprave raziskav, obveznost priprave konservatorskega načrta, zahteve glede strokovne usposobljenosti izvajalcev, obveznost izvedbe izravnalnega ukrepa ter drugi podatki in dokumentacija o posegu);</w:t>
      </w:r>
    </w:p>
    <w:p w14:paraId="5F36B1DF" w14:textId="77777777" w:rsidR="00320822" w:rsidRPr="00656FBB" w:rsidRDefault="00320822" w:rsidP="00656FBB">
      <w:pPr>
        <w:pStyle w:val="Odstavekseznama"/>
        <w:numPr>
          <w:ilvl w:val="0"/>
          <w:numId w:val="84"/>
        </w:numPr>
        <w:ind w:left="703" w:hanging="703"/>
        <w:contextualSpacing w:val="0"/>
        <w:jc w:val="both"/>
        <w:rPr>
          <w:rFonts w:ascii="Arial" w:hAnsi="Arial" w:cs="Arial"/>
          <w:sz w:val="20"/>
          <w:szCs w:val="20"/>
        </w:rPr>
      </w:pPr>
      <w:r w:rsidRPr="00656FBB">
        <w:rPr>
          <w:rFonts w:ascii="Arial" w:hAnsi="Arial" w:cs="Arial"/>
          <w:sz w:val="20"/>
          <w:szCs w:val="20"/>
        </w:rPr>
        <w:t>podatke o izvedenih raziskavah.</w:t>
      </w:r>
    </w:p>
    <w:p w14:paraId="5052B391" w14:textId="77777777" w:rsidR="00320822" w:rsidRPr="00656FBB" w:rsidRDefault="00320822" w:rsidP="00656FBB">
      <w:pPr>
        <w:jc w:val="both"/>
        <w:rPr>
          <w:rFonts w:ascii="Arial" w:hAnsi="Arial" w:cs="Arial"/>
          <w:sz w:val="20"/>
          <w:szCs w:val="20"/>
        </w:rPr>
      </w:pPr>
    </w:p>
    <w:p w14:paraId="0FBFAFAC" w14:textId="71D0734F" w:rsidR="00320822" w:rsidRPr="00656FBB" w:rsidRDefault="00320822" w:rsidP="00656FBB">
      <w:pPr>
        <w:ind w:firstLine="703"/>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3</w:t>
      </w:r>
      <w:r w:rsidRPr="00656FBB">
        <w:rPr>
          <w:rFonts w:ascii="Arial" w:hAnsi="Arial" w:cs="Arial"/>
          <w:sz w:val="20"/>
          <w:szCs w:val="20"/>
        </w:rPr>
        <w:t xml:space="preserve">) Podatki o vlagatelju in investitorju iz 1. točke prejšnjega odstavka so: osebno ime, naslov prebivališča in elektronski naslov, če gre za fizično osebo, oziroma naziv, sedež in elektronski naslov, če gre za pravno osebo. </w:t>
      </w:r>
    </w:p>
    <w:p w14:paraId="47C325D6" w14:textId="77777777" w:rsidR="00320822" w:rsidRPr="00656FBB" w:rsidRDefault="00320822" w:rsidP="00656FBB">
      <w:pPr>
        <w:ind w:firstLine="708"/>
        <w:jc w:val="both"/>
        <w:rPr>
          <w:rFonts w:ascii="Arial" w:hAnsi="Arial" w:cs="Arial"/>
          <w:sz w:val="20"/>
          <w:szCs w:val="20"/>
        </w:rPr>
      </w:pPr>
    </w:p>
    <w:p w14:paraId="248F601B" w14:textId="18F196CE"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4</w:t>
      </w:r>
      <w:r w:rsidRPr="00656FBB">
        <w:rPr>
          <w:rFonts w:ascii="Arial" w:hAnsi="Arial" w:cs="Arial"/>
          <w:sz w:val="20"/>
          <w:szCs w:val="20"/>
        </w:rPr>
        <w:t xml:space="preserve">) Osebni podatki iz prejšnjega odstavka se lahko javno objavijo le, če je posameznik, na katerega se nanašajo osebni podatki, dal privolitev za javno objavo svojih osebnih podatkov. </w:t>
      </w:r>
    </w:p>
    <w:p w14:paraId="2B66ABB9" w14:textId="77777777" w:rsidR="00320822" w:rsidRPr="00656FBB" w:rsidRDefault="00320822" w:rsidP="00656FBB">
      <w:pPr>
        <w:jc w:val="both"/>
        <w:rPr>
          <w:rFonts w:ascii="Arial" w:hAnsi="Arial" w:cs="Arial"/>
          <w:sz w:val="20"/>
          <w:szCs w:val="20"/>
        </w:rPr>
      </w:pPr>
    </w:p>
    <w:p w14:paraId="1CD6AFBA" w14:textId="45C30D3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5</w:t>
      </w:r>
      <w:r w:rsidRPr="00656FBB">
        <w:rPr>
          <w:rFonts w:ascii="Arial" w:hAnsi="Arial" w:cs="Arial"/>
          <w:sz w:val="20"/>
          <w:szCs w:val="20"/>
        </w:rPr>
        <w:t xml:space="preserve">) Upravljavca evidence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 sta zavod in ministrstvo. </w:t>
      </w:r>
    </w:p>
    <w:p w14:paraId="73202C0A" w14:textId="77777777" w:rsidR="00320822" w:rsidRPr="00656FBB" w:rsidRDefault="00320822" w:rsidP="00656FBB">
      <w:pPr>
        <w:ind w:firstLine="708"/>
        <w:jc w:val="both"/>
        <w:rPr>
          <w:rFonts w:ascii="Arial" w:hAnsi="Arial" w:cs="Arial"/>
          <w:sz w:val="20"/>
          <w:szCs w:val="20"/>
        </w:rPr>
      </w:pPr>
    </w:p>
    <w:p w14:paraId="344661B0" w14:textId="0DD982A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6</w:t>
      </w:r>
      <w:r w:rsidRPr="00656FBB">
        <w:rPr>
          <w:rFonts w:ascii="Arial" w:hAnsi="Arial" w:cs="Arial"/>
          <w:sz w:val="20"/>
          <w:szCs w:val="20"/>
        </w:rPr>
        <w:t xml:space="preserve">) Podatki v evidenci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 se hranijo trajno. </w:t>
      </w:r>
    </w:p>
    <w:p w14:paraId="0B1E5FB4" w14:textId="77777777" w:rsidR="00320822" w:rsidRPr="00656FBB" w:rsidRDefault="00320822" w:rsidP="00656FBB">
      <w:pPr>
        <w:jc w:val="both"/>
        <w:rPr>
          <w:rFonts w:ascii="Arial" w:hAnsi="Arial" w:cs="Arial"/>
          <w:sz w:val="20"/>
          <w:szCs w:val="20"/>
        </w:rPr>
      </w:pPr>
    </w:p>
    <w:p w14:paraId="274A29CD" w14:textId="3D4928C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177B88" w:rsidRPr="00656FBB">
        <w:rPr>
          <w:rFonts w:ascii="Arial" w:hAnsi="Arial" w:cs="Arial"/>
          <w:b/>
          <w:bCs/>
          <w:sz w:val="20"/>
          <w:szCs w:val="20"/>
        </w:rPr>
        <w:t>64</w:t>
      </w:r>
      <w:r w:rsidRPr="00656FBB">
        <w:rPr>
          <w:rFonts w:ascii="Arial" w:hAnsi="Arial" w:cs="Arial"/>
          <w:b/>
          <w:bCs/>
          <w:sz w:val="20"/>
          <w:szCs w:val="20"/>
        </w:rPr>
        <w:t>. člen</w:t>
      </w:r>
    </w:p>
    <w:p w14:paraId="633253C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(evidenca dovoljenj za raziskave arheoloških ostalin)</w:t>
      </w:r>
    </w:p>
    <w:p w14:paraId="1CC5870A" w14:textId="77777777" w:rsidR="00320822" w:rsidRPr="00656FBB" w:rsidRDefault="00320822" w:rsidP="00656FBB">
      <w:pPr>
        <w:jc w:val="both"/>
        <w:rPr>
          <w:rFonts w:ascii="Arial" w:hAnsi="Arial" w:cs="Arial"/>
          <w:sz w:val="20"/>
          <w:szCs w:val="20"/>
        </w:rPr>
      </w:pPr>
    </w:p>
    <w:p w14:paraId="36BA221B" w14:textId="1C4417A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 vodenje postopka izdaje dovoljenj za raziskave arheoloških ostalin se v informacijskem sistemu kulturne dediščine vodi in vzdržuje evidenca dovoljenj za raziskave arheoloških ostalin. V evidenci dovoljenj za raziskave arheoloških ostalin se podatki zbirajo, statistično obdelujejo, hranijo in uporabljajo </w:t>
      </w:r>
      <w:r w:rsidR="00177B88" w:rsidRPr="00656FBB">
        <w:rPr>
          <w:rFonts w:ascii="Arial" w:hAnsi="Arial" w:cs="Arial"/>
          <w:sz w:val="20"/>
          <w:szCs w:val="20"/>
        </w:rPr>
        <w:t xml:space="preserve">tudi </w:t>
      </w:r>
      <w:r w:rsidRPr="00656FBB">
        <w:rPr>
          <w:rFonts w:ascii="Arial" w:hAnsi="Arial" w:cs="Arial"/>
          <w:sz w:val="20"/>
          <w:szCs w:val="20"/>
        </w:rPr>
        <w:t>z namenom spremljanja posegov v arheološk</w:t>
      </w:r>
      <w:r w:rsidR="00177B88" w:rsidRPr="00656FBB">
        <w:rPr>
          <w:rFonts w:ascii="Arial" w:hAnsi="Arial" w:cs="Arial"/>
          <w:sz w:val="20"/>
          <w:szCs w:val="20"/>
        </w:rPr>
        <w:t>e</w:t>
      </w:r>
      <w:r w:rsidRPr="00656FBB">
        <w:rPr>
          <w:rFonts w:ascii="Arial" w:hAnsi="Arial" w:cs="Arial"/>
          <w:sz w:val="20"/>
          <w:szCs w:val="20"/>
        </w:rPr>
        <w:t xml:space="preserve"> ostalin</w:t>
      </w:r>
      <w:r w:rsidR="00177B88" w:rsidRPr="00656FBB">
        <w:rPr>
          <w:rFonts w:ascii="Arial" w:hAnsi="Arial" w:cs="Arial"/>
          <w:sz w:val="20"/>
          <w:szCs w:val="20"/>
        </w:rPr>
        <w:t>e</w:t>
      </w:r>
      <w:r w:rsidRPr="00656FBB">
        <w:rPr>
          <w:rFonts w:ascii="Arial" w:hAnsi="Arial" w:cs="Arial"/>
          <w:sz w:val="20"/>
          <w:szCs w:val="20"/>
        </w:rPr>
        <w:t xml:space="preserve"> in dediščino ter spremljanja </w:t>
      </w:r>
      <w:r w:rsidR="00177B88" w:rsidRPr="00656FBB">
        <w:rPr>
          <w:rFonts w:ascii="Arial" w:hAnsi="Arial" w:cs="Arial"/>
          <w:sz w:val="20"/>
          <w:szCs w:val="20"/>
        </w:rPr>
        <w:t>njihovega</w:t>
      </w:r>
      <w:r w:rsidRPr="00656FBB">
        <w:rPr>
          <w:rFonts w:ascii="Arial" w:hAnsi="Arial" w:cs="Arial"/>
          <w:sz w:val="20"/>
          <w:szCs w:val="20"/>
        </w:rPr>
        <w:t xml:space="preserve"> stanja.</w:t>
      </w:r>
    </w:p>
    <w:p w14:paraId="1DBB486B" w14:textId="77777777" w:rsidR="00320822" w:rsidRPr="00656FBB" w:rsidRDefault="00320822" w:rsidP="00656FBB">
      <w:pPr>
        <w:jc w:val="both"/>
        <w:rPr>
          <w:rFonts w:ascii="Arial" w:hAnsi="Arial" w:cs="Arial"/>
          <w:sz w:val="20"/>
          <w:szCs w:val="20"/>
        </w:rPr>
      </w:pPr>
    </w:p>
    <w:p w14:paraId="34D5E5D9" w14:textId="5942541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2</w:t>
      </w:r>
      <w:r w:rsidRPr="00656FBB">
        <w:rPr>
          <w:rFonts w:ascii="Arial" w:hAnsi="Arial" w:cs="Arial"/>
          <w:sz w:val="20"/>
          <w:szCs w:val="20"/>
        </w:rPr>
        <w:t xml:space="preserve">) Evidenca dovoljenj za raziskave arheoloških ostalin vsebuje naslednje podatke: </w:t>
      </w:r>
    </w:p>
    <w:p w14:paraId="0CDF796C"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podatki o vlagatelju in investitorju posega ter naročniku raziskave;</w:t>
      </w:r>
    </w:p>
    <w:p w14:paraId="7441D190"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podatki o posegu (vrsta posega, opis posega, podatki o projektni ali drugi dokumentaciji);</w:t>
      </w:r>
    </w:p>
    <w:p w14:paraId="1C117D65"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podatki o nepremičninah (številka parcele in šifra katastrske občine);</w:t>
      </w:r>
    </w:p>
    <w:p w14:paraId="66045DBC"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podatki o dediščini (identifikacija iz registra);</w:t>
      </w:r>
    </w:p>
    <w:p w14:paraId="508CF187"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 xml:space="preserve">podatki o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pogojih (digitalna oblika dokumenta, identifikacijska številka dokumenta, datum izdaje, čas veljavnosti, zaznambe);</w:t>
      </w:r>
    </w:p>
    <w:p w14:paraId="4A1AA807"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 xml:space="preserve">podatki o </w:t>
      </w:r>
      <w:proofErr w:type="spellStart"/>
      <w:r w:rsidRPr="00656FBB">
        <w:rPr>
          <w:rFonts w:ascii="Arial" w:hAnsi="Arial" w:cs="Arial"/>
          <w:sz w:val="20"/>
          <w:szCs w:val="20"/>
        </w:rPr>
        <w:t>kulturnovarstvenem</w:t>
      </w:r>
      <w:proofErr w:type="spellEnd"/>
      <w:r w:rsidRPr="00656FBB">
        <w:rPr>
          <w:rFonts w:ascii="Arial" w:hAnsi="Arial" w:cs="Arial"/>
          <w:sz w:val="20"/>
          <w:szCs w:val="20"/>
        </w:rPr>
        <w:t xml:space="preserve"> soglasju (digitalna oblika dokumenta, identifikacijska številka dokumenta, vrsta postopka, datum izdaje, podatek o dokončnosti in pravnomočnosti, čas veljavnosti, zaznambe);</w:t>
      </w:r>
    </w:p>
    <w:p w14:paraId="7BACE22A"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podatki o dovoljenju za raziskavo arheoloških ostalin (digitalna oblika dokumenta, identifikacijska številka dokumenta, vrsta postopka, datum izdaje, podatek o dokončnosti in pravnomočnosti, čas veljavnosti, zaznambe);</w:t>
      </w:r>
    </w:p>
    <w:p w14:paraId="326D6C5B" w14:textId="77777777"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podatki o dovoljenju za odstranitev arheološke ostaline z izvedbo izravnalnega ukrepa (digitalna oblika dokumenta, identifikacijska številka dokumenta, vrsta postopka, datum izdaje, podatek o dokončnosti in pravnomočnosti, čas veljavnosti, zaznambe);</w:t>
      </w:r>
    </w:p>
    <w:p w14:paraId="2AE2A5B8" w14:textId="5334E6F1" w:rsidR="00320822" w:rsidRPr="00656FBB" w:rsidRDefault="00320822" w:rsidP="00656FBB">
      <w:pPr>
        <w:pStyle w:val="Odstavekseznama"/>
        <w:numPr>
          <w:ilvl w:val="0"/>
          <w:numId w:val="85"/>
        </w:numPr>
        <w:ind w:left="703" w:hanging="703"/>
        <w:contextualSpacing w:val="0"/>
        <w:jc w:val="both"/>
        <w:rPr>
          <w:rFonts w:ascii="Arial" w:hAnsi="Arial" w:cs="Arial"/>
          <w:sz w:val="20"/>
          <w:szCs w:val="20"/>
        </w:rPr>
      </w:pPr>
      <w:r w:rsidRPr="00656FBB">
        <w:rPr>
          <w:rFonts w:ascii="Arial" w:hAnsi="Arial" w:cs="Arial"/>
          <w:sz w:val="20"/>
          <w:szCs w:val="20"/>
        </w:rPr>
        <w:t xml:space="preserve">drugi podatki o posegu (obveznost oprave raziskave arheoloških ostalin, dokazila o izpolnjevanju pogojev iz </w:t>
      </w:r>
      <w:r w:rsidR="004475A9">
        <w:rPr>
          <w:rFonts w:ascii="Arial" w:hAnsi="Arial" w:cs="Arial"/>
          <w:sz w:val="20"/>
          <w:szCs w:val="20"/>
        </w:rPr>
        <w:t>83</w:t>
      </w:r>
      <w:r w:rsidRPr="00656FBB">
        <w:rPr>
          <w:rFonts w:ascii="Arial" w:hAnsi="Arial" w:cs="Arial"/>
          <w:sz w:val="20"/>
          <w:szCs w:val="20"/>
        </w:rPr>
        <w:t>. člena tega zakona, vključno z dokazili o zdravstveni sposobnosti za potapljanje, dokazila o zagotovljenih finančnih sredstvih za raziskave arheoloških ostalin in drugi podatki ter dokumentacija o posegu).</w:t>
      </w:r>
    </w:p>
    <w:p w14:paraId="53FC4255" w14:textId="77777777" w:rsidR="00320822" w:rsidRPr="00656FBB" w:rsidRDefault="00320822" w:rsidP="00656FBB">
      <w:pPr>
        <w:jc w:val="both"/>
        <w:rPr>
          <w:rFonts w:ascii="Arial" w:hAnsi="Arial" w:cs="Arial"/>
          <w:sz w:val="20"/>
          <w:szCs w:val="20"/>
        </w:rPr>
      </w:pPr>
    </w:p>
    <w:p w14:paraId="0F89A374" w14:textId="02364C0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w:t>
      </w:r>
      <w:r w:rsidR="00177B88" w:rsidRPr="00656FBB">
        <w:rPr>
          <w:rFonts w:ascii="Arial" w:hAnsi="Arial" w:cs="Arial"/>
          <w:sz w:val="20"/>
          <w:szCs w:val="20"/>
        </w:rPr>
        <w:t>3</w:t>
      </w:r>
      <w:r w:rsidRPr="00656FBB">
        <w:rPr>
          <w:rFonts w:ascii="Arial" w:hAnsi="Arial" w:cs="Arial"/>
          <w:sz w:val="20"/>
          <w:szCs w:val="20"/>
        </w:rPr>
        <w:t xml:space="preserve">) Podatki o vlagatelju in naročniku raziskave ter investitorju posega iz 1. točke prejšnjega odstavka so: osebno ime, naslov prebivališča in elektronski naslov, če gre za fizično osebo, oziroma naziv, sedež in elektronski naslov, če gre za pravno osebo. </w:t>
      </w:r>
    </w:p>
    <w:p w14:paraId="2E50542F" w14:textId="77777777" w:rsidR="00320822" w:rsidRPr="00656FBB" w:rsidRDefault="00320822" w:rsidP="00656FBB">
      <w:pPr>
        <w:jc w:val="both"/>
        <w:rPr>
          <w:rFonts w:ascii="Arial" w:hAnsi="Arial" w:cs="Arial"/>
          <w:sz w:val="20"/>
          <w:szCs w:val="20"/>
        </w:rPr>
      </w:pPr>
    </w:p>
    <w:p w14:paraId="5ABA6E02" w14:textId="7D40AD2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4</w:t>
      </w:r>
      <w:r w:rsidRPr="00656FBB">
        <w:rPr>
          <w:rFonts w:ascii="Arial" w:hAnsi="Arial" w:cs="Arial"/>
          <w:sz w:val="20"/>
          <w:szCs w:val="20"/>
        </w:rPr>
        <w:t xml:space="preserve">) Osebni podatki posameznikov iz prejšnjega odstavka tega člena se lahko javno objavijo le, če je posameznik, na katerega se nanašajo osebni podatki, dal privolitev za javno objavo svojih osebnih podatkov. </w:t>
      </w:r>
    </w:p>
    <w:p w14:paraId="3D1B21E3" w14:textId="77777777" w:rsidR="00320822" w:rsidRPr="00656FBB" w:rsidRDefault="00320822" w:rsidP="00656FBB">
      <w:pPr>
        <w:jc w:val="both"/>
        <w:rPr>
          <w:rFonts w:ascii="Arial" w:hAnsi="Arial" w:cs="Arial"/>
          <w:sz w:val="20"/>
          <w:szCs w:val="20"/>
        </w:rPr>
      </w:pPr>
    </w:p>
    <w:p w14:paraId="54EFCF2A" w14:textId="7B95D15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5</w:t>
      </w:r>
      <w:r w:rsidRPr="00656FBB">
        <w:rPr>
          <w:rFonts w:ascii="Arial" w:hAnsi="Arial" w:cs="Arial"/>
          <w:sz w:val="20"/>
          <w:szCs w:val="20"/>
        </w:rPr>
        <w:t>) Upravljavec evidence dovoljenj za raziskavo arheološke ostaline je ministrstvo. Pristojne organizacije obdelujejo tiste podatke v evidenci dovoljenj za raziskavo arheološke ostaline, ki jih potrebujejo pri opravljanju javne službe varstva.</w:t>
      </w:r>
    </w:p>
    <w:p w14:paraId="0EEB65F6" w14:textId="77777777" w:rsidR="00320822" w:rsidRPr="00656FBB" w:rsidRDefault="00320822" w:rsidP="00656FBB">
      <w:pPr>
        <w:jc w:val="both"/>
        <w:rPr>
          <w:rFonts w:ascii="Arial" w:hAnsi="Arial" w:cs="Arial"/>
          <w:sz w:val="20"/>
          <w:szCs w:val="20"/>
        </w:rPr>
      </w:pPr>
    </w:p>
    <w:p w14:paraId="77B350D3" w14:textId="497F617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77B88" w:rsidRPr="00656FBB">
        <w:rPr>
          <w:rFonts w:ascii="Arial" w:hAnsi="Arial" w:cs="Arial"/>
          <w:sz w:val="20"/>
          <w:szCs w:val="20"/>
        </w:rPr>
        <w:t>6</w:t>
      </w:r>
      <w:r w:rsidRPr="00656FBB">
        <w:rPr>
          <w:rFonts w:ascii="Arial" w:hAnsi="Arial" w:cs="Arial"/>
          <w:sz w:val="20"/>
          <w:szCs w:val="20"/>
        </w:rPr>
        <w:t xml:space="preserve">) Podatki v evidenci dovoljenj za raziskavo arheološke ostaline se hranijo trajno. </w:t>
      </w:r>
    </w:p>
    <w:p w14:paraId="3530B347" w14:textId="77777777" w:rsidR="00320822" w:rsidRPr="00656FBB" w:rsidRDefault="00320822" w:rsidP="00656FBB">
      <w:pPr>
        <w:rPr>
          <w:rFonts w:ascii="Arial" w:hAnsi="Arial" w:cs="Arial"/>
          <w:sz w:val="20"/>
          <w:szCs w:val="20"/>
        </w:rPr>
      </w:pPr>
    </w:p>
    <w:p w14:paraId="285A71C0" w14:textId="26DA5FA6"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177B88" w:rsidRPr="00656FBB">
        <w:rPr>
          <w:rFonts w:ascii="Arial" w:hAnsi="Arial" w:cs="Arial"/>
          <w:b/>
          <w:bCs/>
          <w:sz w:val="20"/>
          <w:szCs w:val="20"/>
        </w:rPr>
        <w:t>65</w:t>
      </w:r>
      <w:r w:rsidRPr="00656FBB">
        <w:rPr>
          <w:rFonts w:ascii="Arial" w:hAnsi="Arial" w:cs="Arial"/>
          <w:b/>
          <w:bCs/>
          <w:sz w:val="20"/>
          <w:szCs w:val="20"/>
        </w:rPr>
        <w:t>. člen</w:t>
      </w:r>
    </w:p>
    <w:p w14:paraId="30CAAD1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(evidenca raziskav)</w:t>
      </w:r>
    </w:p>
    <w:p w14:paraId="6A600D9F" w14:textId="77777777" w:rsidR="00320822" w:rsidRPr="00656FBB" w:rsidRDefault="00320822" w:rsidP="00656FBB">
      <w:pPr>
        <w:jc w:val="both"/>
        <w:rPr>
          <w:rFonts w:ascii="Arial" w:hAnsi="Arial" w:cs="Arial"/>
          <w:sz w:val="20"/>
          <w:szCs w:val="20"/>
        </w:rPr>
      </w:pPr>
    </w:p>
    <w:p w14:paraId="3601DA90" w14:textId="3BD15CF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 spremljanje izvajanja raziskav ter pridobivanja natančnih podatkov o njihovih izsledkih se vodi in vzdržuje evidenca raziskav.</w:t>
      </w:r>
      <w:r w:rsidR="004357C5" w:rsidRPr="00656FBB">
        <w:rPr>
          <w:rFonts w:ascii="Arial" w:hAnsi="Arial" w:cs="Arial"/>
          <w:sz w:val="20"/>
          <w:szCs w:val="20"/>
        </w:rPr>
        <w:t xml:space="preserve"> </w:t>
      </w:r>
      <w:r w:rsidRPr="00656FBB">
        <w:rPr>
          <w:rFonts w:ascii="Arial" w:hAnsi="Arial" w:cs="Arial"/>
          <w:sz w:val="20"/>
          <w:szCs w:val="20"/>
        </w:rPr>
        <w:t>V evidenci raziskav se podatki zbirajo, statistično obdelujejo, hranijo in uporabljajo</w:t>
      </w:r>
      <w:r w:rsidR="004357C5" w:rsidRPr="00656FBB">
        <w:rPr>
          <w:rFonts w:ascii="Arial" w:hAnsi="Arial" w:cs="Arial"/>
          <w:sz w:val="20"/>
          <w:szCs w:val="20"/>
        </w:rPr>
        <w:t xml:space="preserve"> tudi</w:t>
      </w:r>
      <w:r w:rsidRPr="00656FBB">
        <w:rPr>
          <w:rFonts w:ascii="Arial" w:hAnsi="Arial" w:cs="Arial"/>
          <w:sz w:val="20"/>
          <w:szCs w:val="20"/>
        </w:rPr>
        <w:t xml:space="preserve"> z namenom ugotavljanja izpolnjevanja pogojev izvajalcev in pridobivanja natančnih podatkov o izvedbi in izsledkih raziskav.</w:t>
      </w:r>
    </w:p>
    <w:p w14:paraId="002A8C24" w14:textId="77777777" w:rsidR="00320822" w:rsidRPr="00656FBB" w:rsidRDefault="00320822" w:rsidP="00656FBB">
      <w:pPr>
        <w:jc w:val="both"/>
        <w:rPr>
          <w:rFonts w:ascii="Arial" w:hAnsi="Arial" w:cs="Arial"/>
          <w:sz w:val="20"/>
          <w:szCs w:val="20"/>
        </w:rPr>
      </w:pPr>
    </w:p>
    <w:p w14:paraId="7B4EF05B" w14:textId="480FF79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4357C5" w:rsidRPr="00656FBB">
        <w:rPr>
          <w:rFonts w:ascii="Arial" w:hAnsi="Arial" w:cs="Arial"/>
          <w:sz w:val="20"/>
          <w:szCs w:val="20"/>
        </w:rPr>
        <w:t>2</w:t>
      </w:r>
      <w:r w:rsidRPr="00656FBB">
        <w:rPr>
          <w:rFonts w:ascii="Arial" w:hAnsi="Arial" w:cs="Arial"/>
          <w:sz w:val="20"/>
          <w:szCs w:val="20"/>
        </w:rPr>
        <w:t xml:space="preserve">) Evidenca raziskav vsebuje naslednje podatke: </w:t>
      </w:r>
    </w:p>
    <w:p w14:paraId="1E67C481" w14:textId="18009422" w:rsidR="00320822" w:rsidRPr="00656FBB" w:rsidRDefault="00320822" w:rsidP="00656FBB">
      <w:pPr>
        <w:pStyle w:val="Odstavekseznama"/>
        <w:numPr>
          <w:ilvl w:val="0"/>
          <w:numId w:val="28"/>
        </w:numPr>
        <w:ind w:left="703" w:hanging="703"/>
        <w:jc w:val="both"/>
        <w:rPr>
          <w:rFonts w:ascii="Arial" w:hAnsi="Arial" w:cs="Arial"/>
          <w:sz w:val="20"/>
          <w:szCs w:val="20"/>
        </w:rPr>
      </w:pPr>
      <w:r w:rsidRPr="00656FBB">
        <w:rPr>
          <w:rFonts w:ascii="Arial" w:hAnsi="Arial" w:cs="Arial"/>
          <w:sz w:val="20"/>
          <w:szCs w:val="20"/>
        </w:rPr>
        <w:t>identifikacijske podatke o raziskavi (lokacija, vrsta raziskave, obdobje izvedbe)</w:t>
      </w:r>
      <w:r w:rsidR="004357C5" w:rsidRPr="00656FBB">
        <w:rPr>
          <w:rFonts w:ascii="Arial" w:hAnsi="Arial" w:cs="Arial"/>
          <w:sz w:val="20"/>
          <w:szCs w:val="20"/>
        </w:rPr>
        <w:t>,</w:t>
      </w:r>
      <w:r w:rsidRPr="00656FBB">
        <w:rPr>
          <w:rFonts w:ascii="Arial" w:hAnsi="Arial" w:cs="Arial"/>
          <w:sz w:val="20"/>
          <w:szCs w:val="20"/>
        </w:rPr>
        <w:t xml:space="preserve"> </w:t>
      </w:r>
    </w:p>
    <w:p w14:paraId="0DEA4AE1" w14:textId="77777777" w:rsidR="00320822" w:rsidRPr="00656FBB" w:rsidRDefault="00320822" w:rsidP="00656FBB">
      <w:pPr>
        <w:pStyle w:val="Odstavekseznama"/>
        <w:numPr>
          <w:ilvl w:val="0"/>
          <w:numId w:val="28"/>
        </w:numPr>
        <w:ind w:left="703" w:hanging="703"/>
        <w:jc w:val="both"/>
        <w:rPr>
          <w:rFonts w:ascii="Arial" w:hAnsi="Arial" w:cs="Arial"/>
          <w:sz w:val="20"/>
          <w:szCs w:val="20"/>
        </w:rPr>
      </w:pPr>
      <w:r w:rsidRPr="00656FBB">
        <w:rPr>
          <w:rFonts w:ascii="Arial" w:hAnsi="Arial" w:cs="Arial"/>
          <w:sz w:val="20"/>
          <w:szCs w:val="20"/>
        </w:rPr>
        <w:t>podatke o izvajalcu raziskave, vključno z osebnimi podatki vodje raziskave, njegovega namestnika in sodelavcev, in</w:t>
      </w:r>
    </w:p>
    <w:p w14:paraId="70474E2F" w14:textId="77777777" w:rsidR="00320822" w:rsidRPr="00656FBB" w:rsidRDefault="00320822" w:rsidP="00656FBB">
      <w:pPr>
        <w:pStyle w:val="Odstavekseznama"/>
        <w:numPr>
          <w:ilvl w:val="0"/>
          <w:numId w:val="28"/>
        </w:numPr>
        <w:ind w:left="703" w:hanging="703"/>
        <w:jc w:val="both"/>
        <w:rPr>
          <w:rFonts w:ascii="Arial" w:hAnsi="Arial" w:cs="Arial"/>
          <w:sz w:val="20"/>
          <w:szCs w:val="20"/>
        </w:rPr>
      </w:pPr>
      <w:r w:rsidRPr="00656FBB">
        <w:rPr>
          <w:rFonts w:ascii="Arial" w:hAnsi="Arial" w:cs="Arial"/>
          <w:sz w:val="20"/>
          <w:szCs w:val="20"/>
        </w:rPr>
        <w:t>rezultate raziskave, vključno s poročilom.</w:t>
      </w:r>
    </w:p>
    <w:p w14:paraId="7A8F66F8" w14:textId="77777777" w:rsidR="00320822" w:rsidRPr="00656FBB" w:rsidRDefault="00320822" w:rsidP="00656FBB">
      <w:pPr>
        <w:pStyle w:val="Odstavekseznama"/>
        <w:jc w:val="both"/>
        <w:rPr>
          <w:rFonts w:ascii="Arial" w:hAnsi="Arial" w:cs="Arial"/>
          <w:sz w:val="20"/>
          <w:szCs w:val="20"/>
        </w:rPr>
      </w:pPr>
    </w:p>
    <w:p w14:paraId="6A6E28B5" w14:textId="56408721" w:rsidR="00320822" w:rsidRPr="00656FBB" w:rsidRDefault="00320822" w:rsidP="00656FBB">
      <w:pPr>
        <w:ind w:firstLine="708"/>
        <w:jc w:val="both"/>
        <w:rPr>
          <w:rFonts w:ascii="Arial" w:hAnsi="Arial" w:cs="Arial"/>
          <w:color w:val="000000"/>
          <w:sz w:val="20"/>
          <w:szCs w:val="20"/>
          <w:shd w:val="clear" w:color="auto" w:fill="FFFFFF"/>
        </w:rPr>
      </w:pPr>
      <w:r w:rsidRPr="00656FBB">
        <w:rPr>
          <w:rFonts w:ascii="Arial" w:hAnsi="Arial" w:cs="Arial"/>
          <w:sz w:val="20"/>
          <w:szCs w:val="20"/>
        </w:rPr>
        <w:t>(</w:t>
      </w:r>
      <w:r w:rsidR="004357C5" w:rsidRPr="00656FBB">
        <w:rPr>
          <w:rFonts w:ascii="Arial" w:hAnsi="Arial" w:cs="Arial"/>
          <w:sz w:val="20"/>
          <w:szCs w:val="20"/>
        </w:rPr>
        <w:t>3</w:t>
      </w:r>
      <w:r w:rsidRPr="00656FBB">
        <w:rPr>
          <w:rFonts w:ascii="Arial" w:hAnsi="Arial" w:cs="Arial"/>
          <w:sz w:val="20"/>
          <w:szCs w:val="20"/>
        </w:rPr>
        <w:t>) Osebni podatki posameznikov iz druge alineje prejšnjega odstavka so: osebno ime, izobrazba, znanstveni in strokovni naslov</w:t>
      </w:r>
      <w:r w:rsidRPr="00656FBB">
        <w:rPr>
          <w:rFonts w:ascii="Arial" w:hAnsi="Arial" w:cs="Arial"/>
          <w:color w:val="000000"/>
          <w:sz w:val="20"/>
          <w:szCs w:val="20"/>
          <w:shd w:val="clear" w:color="auto" w:fill="FFFFFF"/>
        </w:rPr>
        <w:t>.</w:t>
      </w:r>
    </w:p>
    <w:p w14:paraId="1F1CA842" w14:textId="77777777" w:rsidR="00320822" w:rsidRPr="00656FBB" w:rsidRDefault="00320822" w:rsidP="00656FBB">
      <w:pPr>
        <w:ind w:firstLine="708"/>
        <w:jc w:val="both"/>
        <w:rPr>
          <w:rFonts w:ascii="Arial" w:hAnsi="Arial" w:cs="Arial"/>
          <w:color w:val="000000"/>
          <w:sz w:val="20"/>
          <w:szCs w:val="20"/>
          <w:shd w:val="clear" w:color="auto" w:fill="FFFFFF"/>
        </w:rPr>
      </w:pPr>
    </w:p>
    <w:p w14:paraId="296FB329" w14:textId="2F8C83D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4357C5" w:rsidRPr="00656FBB">
        <w:rPr>
          <w:rFonts w:ascii="Arial" w:hAnsi="Arial" w:cs="Arial"/>
          <w:sz w:val="20"/>
          <w:szCs w:val="20"/>
        </w:rPr>
        <w:t>4</w:t>
      </w:r>
      <w:r w:rsidRPr="00656FBB">
        <w:rPr>
          <w:rFonts w:ascii="Arial" w:hAnsi="Arial" w:cs="Arial"/>
          <w:sz w:val="20"/>
          <w:szCs w:val="20"/>
        </w:rPr>
        <w:t xml:space="preserve">) Upravljavec evidence raziskav arheoloških ostalin, za katere je potrebno dovoljenje iz </w:t>
      </w:r>
      <w:r w:rsidR="004357C5" w:rsidRPr="00656FBB">
        <w:rPr>
          <w:rFonts w:ascii="Arial" w:hAnsi="Arial" w:cs="Arial"/>
          <w:sz w:val="20"/>
          <w:szCs w:val="20"/>
        </w:rPr>
        <w:t>82</w:t>
      </w:r>
      <w:r w:rsidRPr="00656FBB">
        <w:rPr>
          <w:rFonts w:ascii="Arial" w:hAnsi="Arial" w:cs="Arial"/>
          <w:sz w:val="20"/>
          <w:szCs w:val="20"/>
        </w:rPr>
        <w:t xml:space="preserve">. člena tega zakona, je ministrstvo. Zavod v evidenci iz prejšnjega stavka obdeluje tiste podatke, ki jih potrebuje pri opravljanju javne službe varstva. Upravljavec evidence </w:t>
      </w:r>
      <w:r w:rsidR="004357C5" w:rsidRPr="00656FBB">
        <w:rPr>
          <w:rFonts w:ascii="Arial" w:hAnsi="Arial" w:cs="Arial"/>
          <w:sz w:val="20"/>
          <w:szCs w:val="20"/>
        </w:rPr>
        <w:t>raziskav</w:t>
      </w:r>
      <w:r w:rsidR="004475A9">
        <w:rPr>
          <w:rFonts w:ascii="Arial" w:hAnsi="Arial" w:cs="Arial"/>
          <w:sz w:val="20"/>
          <w:szCs w:val="20"/>
        </w:rPr>
        <w:t xml:space="preserve"> druge dediščine</w:t>
      </w:r>
      <w:r w:rsidR="004357C5" w:rsidRPr="00656FBB">
        <w:rPr>
          <w:rFonts w:ascii="Arial" w:hAnsi="Arial" w:cs="Arial"/>
          <w:sz w:val="20"/>
          <w:szCs w:val="20"/>
        </w:rPr>
        <w:t xml:space="preserve"> </w:t>
      </w:r>
      <w:r w:rsidRPr="00656FBB">
        <w:rPr>
          <w:rFonts w:ascii="Arial" w:hAnsi="Arial" w:cs="Arial"/>
          <w:sz w:val="20"/>
          <w:szCs w:val="20"/>
        </w:rPr>
        <w:t>je zavod. Ministrstvo v evidenci iz prejšnjega stavka obdeluje tiste podatke, ki jih potrebuje za opravljanje nalog po tem zakonu.</w:t>
      </w:r>
    </w:p>
    <w:p w14:paraId="3D38F4CD" w14:textId="77777777" w:rsidR="00320822" w:rsidRPr="00656FBB" w:rsidRDefault="00320822" w:rsidP="00656FBB">
      <w:pPr>
        <w:ind w:firstLine="708"/>
        <w:jc w:val="both"/>
        <w:rPr>
          <w:rFonts w:ascii="Arial" w:hAnsi="Arial" w:cs="Arial"/>
          <w:sz w:val="20"/>
          <w:szCs w:val="20"/>
        </w:rPr>
      </w:pPr>
    </w:p>
    <w:p w14:paraId="4D142C32" w14:textId="3CA9C1B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1B5EBD">
        <w:rPr>
          <w:rFonts w:ascii="Arial" w:hAnsi="Arial" w:cs="Arial"/>
          <w:sz w:val="20"/>
          <w:szCs w:val="20"/>
        </w:rPr>
        <w:t>5</w:t>
      </w:r>
      <w:r w:rsidRPr="00656FBB">
        <w:rPr>
          <w:rFonts w:ascii="Arial" w:hAnsi="Arial" w:cs="Arial"/>
          <w:sz w:val="20"/>
          <w:szCs w:val="20"/>
        </w:rPr>
        <w:t xml:space="preserve">) Podatki v evidenci raziskav so javni in se hranijo trajno. </w:t>
      </w:r>
    </w:p>
    <w:p w14:paraId="19F05E32" w14:textId="77777777" w:rsidR="00320822" w:rsidRPr="00656FBB" w:rsidRDefault="00320822" w:rsidP="00656FBB">
      <w:pPr>
        <w:rPr>
          <w:rFonts w:ascii="Arial" w:hAnsi="Arial" w:cs="Arial"/>
          <w:sz w:val="20"/>
          <w:szCs w:val="20"/>
        </w:rPr>
      </w:pPr>
    </w:p>
    <w:p w14:paraId="355A6A73" w14:textId="4E37F1A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4357C5" w:rsidRPr="00656FBB">
        <w:rPr>
          <w:rFonts w:ascii="Arial" w:hAnsi="Arial" w:cs="Arial"/>
          <w:b/>
          <w:bCs/>
          <w:sz w:val="20"/>
          <w:szCs w:val="20"/>
        </w:rPr>
        <w:t>66</w:t>
      </w:r>
      <w:r w:rsidRPr="00656FBB">
        <w:rPr>
          <w:rFonts w:ascii="Arial" w:hAnsi="Arial" w:cs="Arial"/>
          <w:b/>
          <w:bCs/>
          <w:sz w:val="20"/>
          <w:szCs w:val="20"/>
        </w:rPr>
        <w:t>. člen</w:t>
      </w:r>
    </w:p>
    <w:p w14:paraId="68B27FC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(razvid trgovcev)</w:t>
      </w:r>
    </w:p>
    <w:p w14:paraId="22DD4333" w14:textId="77777777" w:rsidR="00320822" w:rsidRPr="00656FBB" w:rsidRDefault="00320822" w:rsidP="00656FBB">
      <w:pPr>
        <w:rPr>
          <w:rFonts w:ascii="Arial" w:hAnsi="Arial" w:cs="Arial"/>
          <w:sz w:val="20"/>
          <w:szCs w:val="20"/>
        </w:rPr>
      </w:pPr>
    </w:p>
    <w:p w14:paraId="1D67B4B3" w14:textId="533D5FB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 nadzor nad prometom s predmeti kulturne dediščine se vodi razvid trgovcev. </w:t>
      </w:r>
    </w:p>
    <w:p w14:paraId="2E8C0135" w14:textId="77777777" w:rsidR="00320822" w:rsidRPr="00656FBB" w:rsidRDefault="00320822" w:rsidP="00656FBB">
      <w:pPr>
        <w:ind w:firstLine="708"/>
        <w:jc w:val="both"/>
        <w:rPr>
          <w:rFonts w:ascii="Arial" w:hAnsi="Arial" w:cs="Arial"/>
          <w:sz w:val="20"/>
          <w:szCs w:val="20"/>
        </w:rPr>
      </w:pPr>
    </w:p>
    <w:p w14:paraId="4C172159" w14:textId="77777777" w:rsidR="00320822" w:rsidRPr="00656FBB" w:rsidRDefault="00320822" w:rsidP="00656FBB">
      <w:pPr>
        <w:rPr>
          <w:rFonts w:ascii="Arial" w:hAnsi="Arial" w:cs="Arial"/>
          <w:sz w:val="20"/>
          <w:szCs w:val="20"/>
        </w:rPr>
      </w:pPr>
    </w:p>
    <w:p w14:paraId="5A3801AA" w14:textId="77777777" w:rsidR="004357C5"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Razvid trgovcev vsebuje naslednje podatke: </w:t>
      </w:r>
    </w:p>
    <w:p w14:paraId="2656C761" w14:textId="77777777" w:rsidR="004357C5" w:rsidRPr="00656FBB" w:rsidRDefault="00320822" w:rsidP="00656FBB">
      <w:pPr>
        <w:pStyle w:val="Odstavekseznama"/>
        <w:numPr>
          <w:ilvl w:val="0"/>
          <w:numId w:val="28"/>
        </w:numPr>
        <w:ind w:left="703" w:hanging="703"/>
        <w:jc w:val="both"/>
        <w:rPr>
          <w:rFonts w:ascii="Arial" w:hAnsi="Arial" w:cs="Arial"/>
          <w:sz w:val="20"/>
          <w:szCs w:val="20"/>
        </w:rPr>
      </w:pPr>
      <w:r w:rsidRPr="00656FBB">
        <w:rPr>
          <w:rFonts w:ascii="Arial" w:hAnsi="Arial" w:cs="Arial"/>
          <w:sz w:val="20"/>
          <w:szCs w:val="20"/>
        </w:rPr>
        <w:t>osebno ime oziroma naziv, naslov prebivališča oziroma sedež</w:t>
      </w:r>
      <w:r w:rsidR="004357C5" w:rsidRPr="00656FBB">
        <w:rPr>
          <w:rFonts w:ascii="Arial" w:hAnsi="Arial" w:cs="Arial"/>
          <w:sz w:val="20"/>
          <w:szCs w:val="20"/>
        </w:rPr>
        <w:t>,</w:t>
      </w:r>
      <w:r w:rsidRPr="00656FBB">
        <w:rPr>
          <w:rFonts w:ascii="Arial" w:hAnsi="Arial" w:cs="Arial"/>
          <w:sz w:val="20"/>
          <w:szCs w:val="20"/>
        </w:rPr>
        <w:t xml:space="preserve"> </w:t>
      </w:r>
    </w:p>
    <w:p w14:paraId="2E673E08" w14:textId="2AD87C47" w:rsidR="00320822" w:rsidRPr="00656FBB" w:rsidRDefault="00320822" w:rsidP="00656FBB">
      <w:pPr>
        <w:pStyle w:val="Odstavekseznama"/>
        <w:numPr>
          <w:ilvl w:val="0"/>
          <w:numId w:val="28"/>
        </w:numPr>
        <w:ind w:left="703" w:hanging="703"/>
        <w:jc w:val="both"/>
        <w:rPr>
          <w:rFonts w:ascii="Arial" w:hAnsi="Arial" w:cs="Arial"/>
          <w:sz w:val="20"/>
          <w:szCs w:val="20"/>
        </w:rPr>
      </w:pPr>
      <w:r w:rsidRPr="00656FBB">
        <w:rPr>
          <w:rFonts w:ascii="Arial" w:hAnsi="Arial" w:cs="Arial"/>
          <w:sz w:val="20"/>
          <w:szCs w:val="20"/>
        </w:rPr>
        <w:t>naslov lokacije prodaje na debelo ali na drobno ali posredništva ali spletne strani za prodajo</w:t>
      </w:r>
      <w:r w:rsidR="004357C5" w:rsidRPr="00656FBB">
        <w:rPr>
          <w:rFonts w:ascii="Arial" w:hAnsi="Arial" w:cs="Arial"/>
          <w:sz w:val="20"/>
          <w:szCs w:val="20"/>
        </w:rPr>
        <w:t xml:space="preserve"> in</w:t>
      </w:r>
    </w:p>
    <w:p w14:paraId="670F2812" w14:textId="6F777FC4" w:rsidR="004357C5" w:rsidRPr="00656FBB" w:rsidRDefault="004357C5" w:rsidP="00656FBB">
      <w:pPr>
        <w:pStyle w:val="Odstavekseznama"/>
        <w:numPr>
          <w:ilvl w:val="0"/>
          <w:numId w:val="28"/>
        </w:numPr>
        <w:ind w:left="703" w:hanging="703"/>
        <w:jc w:val="both"/>
        <w:rPr>
          <w:rFonts w:ascii="Arial" w:hAnsi="Arial" w:cs="Arial"/>
          <w:sz w:val="20"/>
          <w:szCs w:val="20"/>
        </w:rPr>
      </w:pPr>
      <w:r w:rsidRPr="00656FBB">
        <w:rPr>
          <w:rFonts w:ascii="Arial" w:hAnsi="Arial" w:cs="Arial"/>
          <w:sz w:val="20"/>
          <w:szCs w:val="20"/>
        </w:rPr>
        <w:t>datum začetka in prenehanja opravljanja dejavnosti prometa s predmeti kulturne dediščine.</w:t>
      </w:r>
    </w:p>
    <w:p w14:paraId="49C3858F" w14:textId="77777777" w:rsidR="00320822" w:rsidRPr="00656FBB" w:rsidRDefault="00320822" w:rsidP="00656FBB">
      <w:pPr>
        <w:ind w:firstLine="708"/>
        <w:jc w:val="both"/>
        <w:rPr>
          <w:rFonts w:ascii="Arial" w:hAnsi="Arial" w:cs="Arial"/>
          <w:sz w:val="20"/>
          <w:szCs w:val="20"/>
        </w:rPr>
      </w:pPr>
    </w:p>
    <w:p w14:paraId="6CE791D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Upravljavec razvida trgovcev je ministrstvo. </w:t>
      </w:r>
    </w:p>
    <w:p w14:paraId="0AD1FB16" w14:textId="77777777" w:rsidR="00320822" w:rsidRPr="00656FBB" w:rsidRDefault="00320822" w:rsidP="00656FBB">
      <w:pPr>
        <w:ind w:firstLine="708"/>
        <w:jc w:val="both"/>
        <w:rPr>
          <w:rFonts w:ascii="Arial" w:hAnsi="Arial" w:cs="Arial"/>
          <w:sz w:val="20"/>
          <w:szCs w:val="20"/>
        </w:rPr>
      </w:pPr>
    </w:p>
    <w:p w14:paraId="349A2DB8" w14:textId="742CD26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(4) Podatki v razvidu trgovcev so javni in se hranijo </w:t>
      </w:r>
      <w:r w:rsidR="004357C5" w:rsidRPr="00656FBB">
        <w:rPr>
          <w:rFonts w:ascii="Arial" w:hAnsi="Arial" w:cs="Arial"/>
          <w:sz w:val="20"/>
          <w:szCs w:val="20"/>
        </w:rPr>
        <w:t>deset let po prenehanju opravljanja dejavnosti prometa s predmeti kulturne dediščine</w:t>
      </w:r>
    </w:p>
    <w:p w14:paraId="19D8C490" w14:textId="77777777" w:rsidR="00320822" w:rsidRPr="00656FBB" w:rsidRDefault="00320822" w:rsidP="00656FBB">
      <w:pPr>
        <w:jc w:val="both"/>
        <w:rPr>
          <w:rFonts w:ascii="Arial" w:hAnsi="Arial" w:cs="Arial"/>
          <w:sz w:val="20"/>
          <w:szCs w:val="20"/>
        </w:rPr>
      </w:pPr>
    </w:p>
    <w:p w14:paraId="2BF97E30" w14:textId="0D2EBA38"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4357C5" w:rsidRPr="00656FBB">
        <w:rPr>
          <w:rFonts w:ascii="Arial" w:hAnsi="Arial" w:cs="Arial"/>
          <w:b/>
          <w:bCs/>
          <w:sz w:val="20"/>
          <w:szCs w:val="20"/>
        </w:rPr>
        <w:t>67</w:t>
      </w:r>
      <w:r w:rsidRPr="00656FBB">
        <w:rPr>
          <w:rFonts w:ascii="Arial" w:hAnsi="Arial" w:cs="Arial"/>
          <w:b/>
          <w:bCs/>
          <w:sz w:val="20"/>
          <w:szCs w:val="20"/>
        </w:rPr>
        <w:t>. člen</w:t>
      </w:r>
    </w:p>
    <w:p w14:paraId="1D6AC1EB" w14:textId="796DFE2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(evidenca nabave in prodaje ter drugih poslov </w:t>
      </w:r>
      <w:r w:rsidR="004357C5" w:rsidRPr="00656FBB">
        <w:rPr>
          <w:rFonts w:ascii="Arial" w:hAnsi="Arial" w:cs="Arial"/>
          <w:b/>
          <w:bCs/>
          <w:sz w:val="20"/>
          <w:szCs w:val="20"/>
        </w:rPr>
        <w:t>s premično</w:t>
      </w:r>
      <w:r w:rsidRPr="00656FBB">
        <w:rPr>
          <w:rFonts w:ascii="Arial" w:hAnsi="Arial" w:cs="Arial"/>
          <w:b/>
          <w:bCs/>
          <w:sz w:val="20"/>
          <w:szCs w:val="20"/>
        </w:rPr>
        <w:t xml:space="preserve"> dediščino)</w:t>
      </w:r>
    </w:p>
    <w:p w14:paraId="239E1CFB" w14:textId="77777777" w:rsidR="00320822" w:rsidRPr="00656FBB" w:rsidRDefault="00320822" w:rsidP="00656FBB">
      <w:pPr>
        <w:rPr>
          <w:rFonts w:ascii="Arial" w:hAnsi="Arial" w:cs="Arial"/>
          <w:sz w:val="20"/>
          <w:szCs w:val="20"/>
        </w:rPr>
      </w:pPr>
    </w:p>
    <w:p w14:paraId="03CA7D0A" w14:textId="208A8CC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Za zagotavljanje sledljivosti pravnih poslov </w:t>
      </w:r>
      <w:r w:rsidR="004357C5" w:rsidRPr="00656FBB">
        <w:rPr>
          <w:rFonts w:ascii="Arial" w:hAnsi="Arial" w:cs="Arial"/>
          <w:sz w:val="20"/>
          <w:szCs w:val="20"/>
        </w:rPr>
        <w:t>s premično</w:t>
      </w:r>
      <w:r w:rsidRPr="00656FBB">
        <w:rPr>
          <w:rFonts w:ascii="Arial" w:hAnsi="Arial" w:cs="Arial"/>
          <w:sz w:val="20"/>
          <w:szCs w:val="20"/>
        </w:rPr>
        <w:t xml:space="preserve"> dediščino zaradi preprečevanja protipravnih ravnanj z dediščino se vodi evidenca nabave in prodaje ter drugih poslov </w:t>
      </w:r>
      <w:r w:rsidR="004357C5" w:rsidRPr="00656FBB">
        <w:rPr>
          <w:rFonts w:ascii="Arial" w:hAnsi="Arial" w:cs="Arial"/>
          <w:sz w:val="20"/>
          <w:szCs w:val="20"/>
        </w:rPr>
        <w:t>s premično</w:t>
      </w:r>
      <w:r w:rsidRPr="00656FBB">
        <w:rPr>
          <w:rFonts w:ascii="Arial" w:hAnsi="Arial" w:cs="Arial"/>
          <w:sz w:val="20"/>
          <w:szCs w:val="20"/>
        </w:rPr>
        <w:t xml:space="preserve"> dediščino.</w:t>
      </w:r>
    </w:p>
    <w:p w14:paraId="0A2B906C" w14:textId="77777777" w:rsidR="00320822" w:rsidRPr="00656FBB" w:rsidRDefault="00320822" w:rsidP="00656FBB">
      <w:pPr>
        <w:ind w:firstLine="708"/>
        <w:jc w:val="both"/>
        <w:rPr>
          <w:rFonts w:ascii="Arial" w:hAnsi="Arial" w:cs="Arial"/>
          <w:sz w:val="20"/>
          <w:szCs w:val="20"/>
        </w:rPr>
      </w:pPr>
    </w:p>
    <w:p w14:paraId="44504405" w14:textId="55B582A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Evidenca nabave in prodaje ter drugih poslov </w:t>
      </w:r>
      <w:r w:rsidR="004357C5" w:rsidRPr="00656FBB">
        <w:rPr>
          <w:rFonts w:ascii="Arial" w:hAnsi="Arial" w:cs="Arial"/>
          <w:sz w:val="20"/>
          <w:szCs w:val="20"/>
        </w:rPr>
        <w:t>s premično</w:t>
      </w:r>
      <w:r w:rsidRPr="00656FBB">
        <w:rPr>
          <w:rFonts w:ascii="Arial" w:hAnsi="Arial" w:cs="Arial"/>
          <w:sz w:val="20"/>
          <w:szCs w:val="20"/>
        </w:rPr>
        <w:t xml:space="preserve"> dediščino vsebuje naslednje podatke</w:t>
      </w:r>
      <w:r w:rsidR="004357C5" w:rsidRPr="00656FBB">
        <w:rPr>
          <w:rFonts w:ascii="Arial" w:hAnsi="Arial" w:cs="Arial"/>
          <w:sz w:val="20"/>
          <w:szCs w:val="20"/>
        </w:rPr>
        <w:t xml:space="preserve"> za vsak pravni posel z dediščino</w:t>
      </w:r>
      <w:r w:rsidRPr="00656FBB">
        <w:rPr>
          <w:rFonts w:ascii="Arial" w:hAnsi="Arial" w:cs="Arial"/>
          <w:sz w:val="20"/>
          <w:szCs w:val="20"/>
        </w:rPr>
        <w:t xml:space="preserve">: </w:t>
      </w:r>
    </w:p>
    <w:p w14:paraId="564E43EA" w14:textId="7BCC3170" w:rsidR="00320822" w:rsidRPr="00656FBB" w:rsidRDefault="00320822"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podatk</w:t>
      </w:r>
      <w:r w:rsidR="004357C5" w:rsidRPr="00656FBB">
        <w:rPr>
          <w:rFonts w:ascii="Arial" w:hAnsi="Arial" w:cs="Arial"/>
          <w:sz w:val="20"/>
          <w:szCs w:val="20"/>
        </w:rPr>
        <w:t>e</w:t>
      </w:r>
      <w:r w:rsidRPr="00656FBB">
        <w:rPr>
          <w:rFonts w:ascii="Arial" w:hAnsi="Arial" w:cs="Arial"/>
          <w:sz w:val="20"/>
          <w:szCs w:val="20"/>
        </w:rPr>
        <w:t xml:space="preserve"> o izvoru dediščine, </w:t>
      </w:r>
    </w:p>
    <w:p w14:paraId="13904885" w14:textId="77777777" w:rsidR="00320822" w:rsidRPr="00656FBB" w:rsidRDefault="00320822"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opis dediščine,</w:t>
      </w:r>
    </w:p>
    <w:p w14:paraId="213AC7FF" w14:textId="77777777" w:rsidR="00320822" w:rsidRPr="00656FBB" w:rsidRDefault="00320822"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prodajno oziroma nabavno ceno in</w:t>
      </w:r>
    </w:p>
    <w:p w14:paraId="67174585" w14:textId="77777777" w:rsidR="00320822" w:rsidRPr="00656FBB" w:rsidRDefault="00320822"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 xml:space="preserve">podatke o lastniku ali posestniku in kupcu dediščine. </w:t>
      </w:r>
    </w:p>
    <w:p w14:paraId="02D2EEE4" w14:textId="77777777" w:rsidR="00320822" w:rsidRPr="00656FBB" w:rsidRDefault="00320822" w:rsidP="00656FBB">
      <w:pPr>
        <w:ind w:firstLine="708"/>
        <w:jc w:val="both"/>
        <w:rPr>
          <w:rFonts w:ascii="Arial" w:hAnsi="Arial" w:cs="Arial"/>
          <w:sz w:val="20"/>
          <w:szCs w:val="20"/>
        </w:rPr>
      </w:pPr>
    </w:p>
    <w:p w14:paraId="71233FB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Podatki o lastniku, posestniku in kupcu dediščine iz četrte alineje prejšnjega odstavka so: osebno ime, datum rojstva in naslov prebivališča, če gre za fizično osebo, oziroma naziv in sedež, če gre za pravno osebo.</w:t>
      </w:r>
    </w:p>
    <w:p w14:paraId="704F8992" w14:textId="77777777" w:rsidR="00320822" w:rsidRPr="00656FBB" w:rsidRDefault="00320822" w:rsidP="00656FBB">
      <w:pPr>
        <w:ind w:firstLine="708"/>
        <w:jc w:val="both"/>
        <w:rPr>
          <w:rFonts w:ascii="Arial" w:hAnsi="Arial" w:cs="Arial"/>
          <w:sz w:val="20"/>
          <w:szCs w:val="20"/>
        </w:rPr>
      </w:pPr>
    </w:p>
    <w:p w14:paraId="365DAB30" w14:textId="0E4E3F2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Upravljavec evidenca nabave in prodaje ter drugih poslov </w:t>
      </w:r>
      <w:r w:rsidR="004357C5" w:rsidRPr="00656FBB">
        <w:rPr>
          <w:rFonts w:ascii="Arial" w:hAnsi="Arial" w:cs="Arial"/>
          <w:sz w:val="20"/>
          <w:szCs w:val="20"/>
        </w:rPr>
        <w:t>s premično</w:t>
      </w:r>
      <w:r w:rsidRPr="00656FBB">
        <w:rPr>
          <w:rFonts w:ascii="Arial" w:hAnsi="Arial" w:cs="Arial"/>
          <w:sz w:val="20"/>
          <w:szCs w:val="20"/>
        </w:rPr>
        <w:t xml:space="preserve"> dediščino je trgovec. M</w:t>
      </w:r>
      <w:bookmarkStart w:id="61" w:name="_Hlk182938874"/>
      <w:r w:rsidRPr="00656FBB">
        <w:rPr>
          <w:rFonts w:ascii="Arial" w:hAnsi="Arial" w:cs="Arial"/>
          <w:sz w:val="20"/>
          <w:szCs w:val="20"/>
        </w:rPr>
        <w:t xml:space="preserve">inistrstvo, inšpektor, organi pregona in carinski organi obdelujejo tiste podatke v evidenci nabave in prodaje ter drugih poslov </w:t>
      </w:r>
      <w:r w:rsidR="008E0FEA" w:rsidRPr="00656FBB">
        <w:rPr>
          <w:rFonts w:ascii="Arial" w:hAnsi="Arial" w:cs="Arial"/>
          <w:sz w:val="20"/>
          <w:szCs w:val="20"/>
        </w:rPr>
        <w:t>s premično</w:t>
      </w:r>
      <w:r w:rsidRPr="00656FBB">
        <w:rPr>
          <w:rFonts w:ascii="Arial" w:hAnsi="Arial" w:cs="Arial"/>
          <w:sz w:val="20"/>
          <w:szCs w:val="20"/>
        </w:rPr>
        <w:t xml:space="preserve"> dediščino, ki jih potrebujejo za opravljanje nalog po tem zakonu.</w:t>
      </w:r>
      <w:r w:rsidR="008E0FEA" w:rsidRPr="00656FBB">
        <w:rPr>
          <w:rFonts w:ascii="Arial" w:hAnsi="Arial" w:cs="Arial"/>
          <w:sz w:val="20"/>
          <w:szCs w:val="20"/>
        </w:rPr>
        <w:t xml:space="preserve"> V primeru iz šestega odstavka tega člena je upravljavec evidence nabave in prodaje ter drugih poslov z dediščino ministrstvo.</w:t>
      </w:r>
    </w:p>
    <w:p w14:paraId="427D21BC" w14:textId="77777777" w:rsidR="00320822" w:rsidRPr="00656FBB" w:rsidRDefault="00320822" w:rsidP="00656FBB">
      <w:pPr>
        <w:jc w:val="both"/>
        <w:rPr>
          <w:rFonts w:ascii="Arial" w:hAnsi="Arial" w:cs="Arial"/>
          <w:sz w:val="20"/>
          <w:szCs w:val="20"/>
        </w:rPr>
      </w:pPr>
    </w:p>
    <w:bookmarkEnd w:id="61"/>
    <w:p w14:paraId="76FA2DFE" w14:textId="626A5EC8"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(5) Podatki v evidenci nabave in prodaje ter drugih poslov s premično dediščino se hranijo trajno. Ne glede na prejšnji stavek se podatki iz četrte alineje drugega odstavka tega člena za posamezen pravni posel z dediščino hranijo 50 let po prenehanju lastništva kupca dediščine.</w:t>
      </w:r>
    </w:p>
    <w:p w14:paraId="76C35731" w14:textId="77777777" w:rsidR="008E0FEA" w:rsidRPr="00656FBB" w:rsidRDefault="008E0FEA" w:rsidP="00656FBB">
      <w:pPr>
        <w:jc w:val="both"/>
        <w:rPr>
          <w:rFonts w:ascii="Arial" w:hAnsi="Arial" w:cs="Arial"/>
          <w:sz w:val="20"/>
          <w:szCs w:val="20"/>
        </w:rPr>
      </w:pPr>
    </w:p>
    <w:p w14:paraId="44EF0216" w14:textId="3AC542C6" w:rsidR="00320822" w:rsidRPr="00656FBB" w:rsidRDefault="008E0FEA" w:rsidP="00656FBB">
      <w:pPr>
        <w:ind w:firstLine="708"/>
        <w:jc w:val="both"/>
        <w:rPr>
          <w:rFonts w:ascii="Arial" w:hAnsi="Arial" w:cs="Arial"/>
          <w:sz w:val="20"/>
          <w:szCs w:val="20"/>
        </w:rPr>
      </w:pPr>
      <w:r w:rsidRPr="00656FBB">
        <w:rPr>
          <w:rFonts w:ascii="Arial" w:hAnsi="Arial" w:cs="Arial"/>
          <w:sz w:val="20"/>
          <w:szCs w:val="20"/>
        </w:rPr>
        <w:t>(6) Trgovec mora evidenco nabave in prodaje ter drugih poslov s premično ob prenehanju opravljanja dejavnosti prometa s predmeti kulturne dediščine predati ministrstvu.</w:t>
      </w:r>
    </w:p>
    <w:p w14:paraId="4EE6EF60" w14:textId="77777777" w:rsidR="008E0FEA" w:rsidRPr="00656FBB" w:rsidRDefault="008E0FEA" w:rsidP="00656FBB">
      <w:pPr>
        <w:jc w:val="center"/>
        <w:rPr>
          <w:rFonts w:ascii="Arial" w:hAnsi="Arial" w:cs="Arial"/>
          <w:b/>
          <w:bCs/>
          <w:sz w:val="20"/>
          <w:szCs w:val="20"/>
        </w:rPr>
      </w:pPr>
    </w:p>
    <w:p w14:paraId="202FCFE0" w14:textId="3D4DDE86"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8E0FEA" w:rsidRPr="00656FBB">
        <w:rPr>
          <w:rFonts w:ascii="Arial" w:hAnsi="Arial" w:cs="Arial"/>
          <w:b/>
          <w:bCs/>
          <w:sz w:val="20"/>
          <w:szCs w:val="20"/>
        </w:rPr>
        <w:t>68</w:t>
      </w:r>
      <w:r w:rsidRPr="00656FBB">
        <w:rPr>
          <w:rFonts w:ascii="Arial" w:hAnsi="Arial" w:cs="Arial"/>
          <w:b/>
          <w:bCs/>
          <w:sz w:val="20"/>
          <w:szCs w:val="20"/>
        </w:rPr>
        <w:t>. člen</w:t>
      </w:r>
    </w:p>
    <w:p w14:paraId="65467B98" w14:textId="57796CA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(evidenca o izdanih dovoljenjih za izvoz, iznos uvoz</w:t>
      </w:r>
      <w:r w:rsidR="00CA154F">
        <w:rPr>
          <w:rFonts w:ascii="Arial" w:hAnsi="Arial" w:cs="Arial"/>
          <w:b/>
          <w:bCs/>
          <w:sz w:val="20"/>
          <w:szCs w:val="20"/>
        </w:rPr>
        <w:t xml:space="preserve"> in vnos</w:t>
      </w:r>
      <w:r w:rsidRPr="00656FBB">
        <w:rPr>
          <w:rFonts w:ascii="Arial" w:hAnsi="Arial" w:cs="Arial"/>
          <w:b/>
          <w:bCs/>
          <w:sz w:val="20"/>
          <w:szCs w:val="20"/>
        </w:rPr>
        <w:t xml:space="preserve"> dediščine)</w:t>
      </w:r>
    </w:p>
    <w:p w14:paraId="5C007166" w14:textId="77777777" w:rsidR="00320822" w:rsidRPr="00656FBB" w:rsidRDefault="00320822" w:rsidP="00656FBB">
      <w:pPr>
        <w:jc w:val="both"/>
        <w:rPr>
          <w:rFonts w:ascii="Arial" w:hAnsi="Arial" w:cs="Arial"/>
          <w:sz w:val="20"/>
          <w:szCs w:val="20"/>
        </w:rPr>
      </w:pPr>
    </w:p>
    <w:p w14:paraId="180B4793" w14:textId="4E7063F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 vodenje postopka izdaje dovoljenj za izvoz, iznos</w:t>
      </w:r>
      <w:r w:rsidR="00B718A6">
        <w:rPr>
          <w:rFonts w:ascii="Arial" w:hAnsi="Arial" w:cs="Arial"/>
          <w:sz w:val="20"/>
          <w:szCs w:val="20"/>
        </w:rPr>
        <w:t xml:space="preserve">, </w:t>
      </w:r>
      <w:r w:rsidRPr="00656FBB">
        <w:rPr>
          <w:rFonts w:ascii="Arial" w:hAnsi="Arial" w:cs="Arial"/>
          <w:sz w:val="20"/>
          <w:szCs w:val="20"/>
        </w:rPr>
        <w:t>uvoz</w:t>
      </w:r>
      <w:r w:rsidR="00CA154F">
        <w:rPr>
          <w:rFonts w:ascii="Arial" w:hAnsi="Arial" w:cs="Arial"/>
          <w:sz w:val="20"/>
          <w:szCs w:val="20"/>
        </w:rPr>
        <w:t xml:space="preserve"> in vnos</w:t>
      </w:r>
      <w:r w:rsidRPr="00656FBB">
        <w:rPr>
          <w:rFonts w:ascii="Arial" w:hAnsi="Arial" w:cs="Arial"/>
          <w:sz w:val="20"/>
          <w:szCs w:val="20"/>
        </w:rPr>
        <w:t xml:space="preserve"> dediščine ter za nadzor nad njim se vodi evidenca o izdanih dovoljenjih za izvoz, iznos in uvoz dediščine. </w:t>
      </w:r>
    </w:p>
    <w:p w14:paraId="03C58D00" w14:textId="77777777" w:rsidR="00320822" w:rsidRPr="00656FBB" w:rsidRDefault="00320822" w:rsidP="00656FBB">
      <w:pPr>
        <w:jc w:val="both"/>
        <w:rPr>
          <w:rFonts w:ascii="Arial" w:hAnsi="Arial" w:cs="Arial"/>
          <w:sz w:val="20"/>
          <w:szCs w:val="20"/>
        </w:rPr>
      </w:pPr>
    </w:p>
    <w:p w14:paraId="4CBEEE20" w14:textId="545EB61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Evidenca o izdanih dovoljenjih za izvoz, iznos</w:t>
      </w:r>
      <w:r w:rsidR="00CA154F">
        <w:rPr>
          <w:rFonts w:ascii="Arial" w:hAnsi="Arial" w:cs="Arial"/>
          <w:sz w:val="20"/>
          <w:szCs w:val="20"/>
        </w:rPr>
        <w:t>,</w:t>
      </w:r>
      <w:r w:rsidR="00B718A6">
        <w:rPr>
          <w:rFonts w:ascii="Arial" w:hAnsi="Arial" w:cs="Arial"/>
          <w:sz w:val="20"/>
          <w:szCs w:val="20"/>
        </w:rPr>
        <w:t xml:space="preserve"> </w:t>
      </w:r>
      <w:r w:rsidRPr="00656FBB">
        <w:rPr>
          <w:rFonts w:ascii="Arial" w:hAnsi="Arial" w:cs="Arial"/>
          <w:sz w:val="20"/>
          <w:szCs w:val="20"/>
        </w:rPr>
        <w:t xml:space="preserve">uvoz </w:t>
      </w:r>
      <w:r w:rsidR="00CA154F">
        <w:rPr>
          <w:rFonts w:ascii="Arial" w:hAnsi="Arial" w:cs="Arial"/>
          <w:sz w:val="20"/>
          <w:szCs w:val="20"/>
        </w:rPr>
        <w:t xml:space="preserve">in vnos </w:t>
      </w:r>
      <w:r w:rsidRPr="00656FBB">
        <w:rPr>
          <w:rFonts w:ascii="Arial" w:hAnsi="Arial" w:cs="Arial"/>
          <w:sz w:val="20"/>
          <w:szCs w:val="20"/>
        </w:rPr>
        <w:t xml:space="preserve">dediščine vsebuje naslednje podatke: </w:t>
      </w:r>
    </w:p>
    <w:p w14:paraId="53C21325" w14:textId="1C18311C" w:rsidR="00320822" w:rsidRPr="00656FBB" w:rsidRDefault="00320822"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podatk</w:t>
      </w:r>
      <w:r w:rsidR="008E0FEA" w:rsidRPr="00656FBB">
        <w:rPr>
          <w:rFonts w:ascii="Arial" w:hAnsi="Arial" w:cs="Arial"/>
          <w:sz w:val="20"/>
          <w:szCs w:val="20"/>
        </w:rPr>
        <w:t>e</w:t>
      </w:r>
      <w:r w:rsidRPr="00656FBB">
        <w:rPr>
          <w:rFonts w:ascii="Arial" w:hAnsi="Arial" w:cs="Arial"/>
          <w:sz w:val="20"/>
          <w:szCs w:val="20"/>
        </w:rPr>
        <w:t xml:space="preserve"> o izvozniku oziroma uvozniku dediščine;</w:t>
      </w:r>
    </w:p>
    <w:p w14:paraId="57656442" w14:textId="6E32C7CD" w:rsidR="00320822" w:rsidRPr="00656FBB" w:rsidRDefault="00320822"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podatk</w:t>
      </w:r>
      <w:r w:rsidR="008E0FEA" w:rsidRPr="00656FBB">
        <w:rPr>
          <w:rFonts w:ascii="Arial" w:hAnsi="Arial" w:cs="Arial"/>
          <w:sz w:val="20"/>
          <w:szCs w:val="20"/>
        </w:rPr>
        <w:t>e</w:t>
      </w:r>
      <w:r w:rsidRPr="00656FBB">
        <w:rPr>
          <w:rFonts w:ascii="Arial" w:hAnsi="Arial" w:cs="Arial"/>
          <w:sz w:val="20"/>
          <w:szCs w:val="20"/>
        </w:rPr>
        <w:t xml:space="preserve"> o lastniku; </w:t>
      </w:r>
    </w:p>
    <w:p w14:paraId="67C40E71" w14:textId="793E6FFA" w:rsidR="00320822" w:rsidRPr="00656FBB" w:rsidRDefault="00320822"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številk</w:t>
      </w:r>
      <w:r w:rsidR="008E0FEA" w:rsidRPr="00656FBB">
        <w:rPr>
          <w:rFonts w:ascii="Arial" w:hAnsi="Arial" w:cs="Arial"/>
          <w:sz w:val="20"/>
          <w:szCs w:val="20"/>
        </w:rPr>
        <w:t>o</w:t>
      </w:r>
      <w:r w:rsidRPr="00656FBB">
        <w:rPr>
          <w:rFonts w:ascii="Arial" w:hAnsi="Arial" w:cs="Arial"/>
          <w:sz w:val="20"/>
          <w:szCs w:val="20"/>
        </w:rPr>
        <w:t xml:space="preserve"> in vrst</w:t>
      </w:r>
      <w:r w:rsidR="008E0FEA" w:rsidRPr="00656FBB">
        <w:rPr>
          <w:rFonts w:ascii="Arial" w:hAnsi="Arial" w:cs="Arial"/>
          <w:sz w:val="20"/>
          <w:szCs w:val="20"/>
        </w:rPr>
        <w:t>o</w:t>
      </w:r>
      <w:r w:rsidRPr="00656FBB">
        <w:rPr>
          <w:rFonts w:ascii="Arial" w:hAnsi="Arial" w:cs="Arial"/>
          <w:sz w:val="20"/>
          <w:szCs w:val="20"/>
        </w:rPr>
        <w:t xml:space="preserve"> dovoljenja;</w:t>
      </w:r>
    </w:p>
    <w:p w14:paraId="676AF66A" w14:textId="77777777" w:rsidR="00320822" w:rsidRPr="00656FBB" w:rsidRDefault="00320822"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 xml:space="preserve">število predmetov v pošiljki; </w:t>
      </w:r>
    </w:p>
    <w:p w14:paraId="0D7C39E5" w14:textId="77777777" w:rsidR="00320822" w:rsidRPr="00656FBB" w:rsidRDefault="00320822"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 xml:space="preserve">zvrst predmeta; </w:t>
      </w:r>
    </w:p>
    <w:p w14:paraId="71C5C38E" w14:textId="736E07FF" w:rsidR="00320822" w:rsidRPr="00656FBB" w:rsidRDefault="008E0FEA"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 xml:space="preserve">podatke o </w:t>
      </w:r>
      <w:r w:rsidR="00320822" w:rsidRPr="00656FBB">
        <w:rPr>
          <w:rFonts w:ascii="Arial" w:hAnsi="Arial" w:cs="Arial"/>
          <w:sz w:val="20"/>
          <w:szCs w:val="20"/>
        </w:rPr>
        <w:t>avtor</w:t>
      </w:r>
      <w:r w:rsidRPr="00656FBB">
        <w:rPr>
          <w:rFonts w:ascii="Arial" w:hAnsi="Arial" w:cs="Arial"/>
          <w:sz w:val="20"/>
          <w:szCs w:val="20"/>
        </w:rPr>
        <w:t>ju</w:t>
      </w:r>
      <w:r w:rsidR="00320822" w:rsidRPr="00656FBB">
        <w:rPr>
          <w:rFonts w:ascii="Arial" w:hAnsi="Arial" w:cs="Arial"/>
          <w:sz w:val="20"/>
          <w:szCs w:val="20"/>
        </w:rPr>
        <w:t xml:space="preserve"> oziroma ustvarjalc</w:t>
      </w:r>
      <w:r w:rsidRPr="00656FBB">
        <w:rPr>
          <w:rFonts w:ascii="Arial" w:hAnsi="Arial" w:cs="Arial"/>
          <w:sz w:val="20"/>
          <w:szCs w:val="20"/>
        </w:rPr>
        <w:t>u</w:t>
      </w:r>
      <w:r w:rsidR="00320822" w:rsidRPr="00656FBB">
        <w:rPr>
          <w:rFonts w:ascii="Arial" w:hAnsi="Arial" w:cs="Arial"/>
          <w:sz w:val="20"/>
          <w:szCs w:val="20"/>
        </w:rPr>
        <w:t xml:space="preserve"> predmeta ali njegov</w:t>
      </w:r>
      <w:r w:rsidRPr="00656FBB">
        <w:rPr>
          <w:rFonts w:ascii="Arial" w:hAnsi="Arial" w:cs="Arial"/>
          <w:sz w:val="20"/>
          <w:szCs w:val="20"/>
        </w:rPr>
        <w:t>emu</w:t>
      </w:r>
      <w:r w:rsidR="00320822" w:rsidRPr="00656FBB">
        <w:rPr>
          <w:rFonts w:ascii="Arial" w:hAnsi="Arial" w:cs="Arial"/>
          <w:sz w:val="20"/>
          <w:szCs w:val="20"/>
        </w:rPr>
        <w:t xml:space="preserve"> izvor</w:t>
      </w:r>
      <w:r w:rsidRPr="00656FBB">
        <w:rPr>
          <w:rFonts w:ascii="Arial" w:hAnsi="Arial" w:cs="Arial"/>
          <w:sz w:val="20"/>
          <w:szCs w:val="20"/>
        </w:rPr>
        <w:t>u</w:t>
      </w:r>
      <w:r w:rsidR="00320822" w:rsidRPr="00656FBB">
        <w:rPr>
          <w:rFonts w:ascii="Arial" w:hAnsi="Arial" w:cs="Arial"/>
          <w:sz w:val="20"/>
          <w:szCs w:val="20"/>
        </w:rPr>
        <w:t>;</w:t>
      </w:r>
    </w:p>
    <w:p w14:paraId="4AEC15B9" w14:textId="74DB9A31" w:rsidR="00320822" w:rsidRPr="00656FBB" w:rsidRDefault="008E0FEA" w:rsidP="00656FBB">
      <w:pPr>
        <w:pStyle w:val="Odstavekseznama"/>
        <w:numPr>
          <w:ilvl w:val="0"/>
          <w:numId w:val="86"/>
        </w:numPr>
        <w:ind w:left="703" w:hanging="703"/>
        <w:contextualSpacing w:val="0"/>
        <w:jc w:val="both"/>
        <w:rPr>
          <w:rFonts w:ascii="Arial" w:hAnsi="Arial" w:cs="Arial"/>
          <w:sz w:val="20"/>
          <w:szCs w:val="20"/>
        </w:rPr>
      </w:pPr>
      <w:r w:rsidRPr="00656FBB">
        <w:rPr>
          <w:rFonts w:ascii="Arial" w:hAnsi="Arial" w:cs="Arial"/>
          <w:sz w:val="20"/>
          <w:szCs w:val="20"/>
        </w:rPr>
        <w:t xml:space="preserve">navedbo </w:t>
      </w:r>
      <w:r w:rsidR="00320822" w:rsidRPr="00656FBB">
        <w:rPr>
          <w:rFonts w:ascii="Arial" w:hAnsi="Arial" w:cs="Arial"/>
          <w:sz w:val="20"/>
          <w:szCs w:val="20"/>
        </w:rPr>
        <w:t>namembn</w:t>
      </w:r>
      <w:r w:rsidRPr="00656FBB">
        <w:rPr>
          <w:rFonts w:ascii="Arial" w:hAnsi="Arial" w:cs="Arial"/>
          <w:sz w:val="20"/>
          <w:szCs w:val="20"/>
        </w:rPr>
        <w:t>e</w:t>
      </w:r>
      <w:r w:rsidR="00320822" w:rsidRPr="00656FBB">
        <w:rPr>
          <w:rFonts w:ascii="Arial" w:hAnsi="Arial" w:cs="Arial"/>
          <w:sz w:val="20"/>
          <w:szCs w:val="20"/>
        </w:rPr>
        <w:t xml:space="preserve"> držav</w:t>
      </w:r>
      <w:r w:rsidRPr="00656FBB">
        <w:rPr>
          <w:rFonts w:ascii="Arial" w:hAnsi="Arial" w:cs="Arial"/>
          <w:sz w:val="20"/>
          <w:szCs w:val="20"/>
        </w:rPr>
        <w:t>e</w:t>
      </w:r>
      <w:r w:rsidR="00320822" w:rsidRPr="00656FBB">
        <w:rPr>
          <w:rFonts w:ascii="Arial" w:hAnsi="Arial" w:cs="Arial"/>
          <w:sz w:val="20"/>
          <w:szCs w:val="20"/>
        </w:rPr>
        <w:t xml:space="preserve"> oziroma držav</w:t>
      </w:r>
      <w:r w:rsidRPr="00656FBB">
        <w:rPr>
          <w:rFonts w:ascii="Arial" w:hAnsi="Arial" w:cs="Arial"/>
          <w:sz w:val="20"/>
          <w:szCs w:val="20"/>
        </w:rPr>
        <w:t>e</w:t>
      </w:r>
      <w:r w:rsidR="00320822" w:rsidRPr="00656FBB">
        <w:rPr>
          <w:rFonts w:ascii="Arial" w:hAnsi="Arial" w:cs="Arial"/>
          <w:sz w:val="20"/>
          <w:szCs w:val="20"/>
        </w:rPr>
        <w:t>, iz katere se pošiljka uvaža.</w:t>
      </w:r>
    </w:p>
    <w:p w14:paraId="5E0A2CDA" w14:textId="77777777" w:rsidR="00320822" w:rsidRPr="00656FBB" w:rsidRDefault="00320822" w:rsidP="00656FBB">
      <w:pPr>
        <w:ind w:firstLine="708"/>
        <w:jc w:val="both"/>
        <w:rPr>
          <w:rFonts w:ascii="Arial" w:hAnsi="Arial" w:cs="Arial"/>
          <w:sz w:val="20"/>
          <w:szCs w:val="20"/>
        </w:rPr>
      </w:pPr>
    </w:p>
    <w:p w14:paraId="47678E7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Podatki o izvozniku oziroma uvozniku dediščine in lastniku iz 1. in 2. točke prejšnjega odstavka so: osebno ime, naslov prebivališča in elektronski naslov, če gre za fizično osebo, oziroma naziv, sedež in elektronski naslov, če gre za pravno osebo. </w:t>
      </w:r>
    </w:p>
    <w:p w14:paraId="6AD090CA" w14:textId="77777777" w:rsidR="00320822" w:rsidRPr="00656FBB" w:rsidRDefault="00320822" w:rsidP="00656FBB">
      <w:pPr>
        <w:jc w:val="both"/>
        <w:rPr>
          <w:rFonts w:ascii="Arial" w:hAnsi="Arial" w:cs="Arial"/>
          <w:sz w:val="20"/>
          <w:szCs w:val="20"/>
        </w:rPr>
      </w:pPr>
    </w:p>
    <w:p w14:paraId="5E4F8C5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Upravljavec evidence o izdanih dovoljenjih za izvoz ali iznos in o izvozih in iznosih dediščine je ministrstvo. Carinski organi obdelujejo tiste podatke v evidenci o izdanih dovoljenjih za izvoz ali iznos in o izvozih in iznosih dediščine, ki jih potrebujejo pri opravljanju svojih nalog v skladu s 186. členom tega zakona.</w:t>
      </w:r>
    </w:p>
    <w:p w14:paraId="2CC8DD13" w14:textId="77777777" w:rsidR="00320822" w:rsidRPr="00656FBB" w:rsidRDefault="00320822" w:rsidP="00656FBB">
      <w:pPr>
        <w:ind w:firstLine="708"/>
        <w:jc w:val="both"/>
        <w:rPr>
          <w:rFonts w:ascii="Arial" w:hAnsi="Arial" w:cs="Arial"/>
          <w:sz w:val="20"/>
          <w:szCs w:val="20"/>
        </w:rPr>
      </w:pPr>
    </w:p>
    <w:p w14:paraId="30D5DD19" w14:textId="6998EA0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Podatki v evidenci o izdanih dovoljenjih za izvoz ali iznos in o izvozih in iznosih dediščine se hranijo </w:t>
      </w:r>
      <w:r w:rsidR="008E0FEA" w:rsidRPr="00656FBB">
        <w:rPr>
          <w:rFonts w:ascii="Arial" w:hAnsi="Arial" w:cs="Arial"/>
          <w:sz w:val="20"/>
          <w:szCs w:val="20"/>
        </w:rPr>
        <w:t>pet let po prenehanju veljavnosti dovoljenja</w:t>
      </w:r>
      <w:r w:rsidRPr="00656FBB">
        <w:rPr>
          <w:rFonts w:ascii="Arial" w:hAnsi="Arial" w:cs="Arial"/>
          <w:sz w:val="20"/>
          <w:szCs w:val="20"/>
        </w:rPr>
        <w:t>.</w:t>
      </w:r>
    </w:p>
    <w:p w14:paraId="178FCE98" w14:textId="77777777" w:rsidR="00320822" w:rsidRPr="00656FBB" w:rsidRDefault="00320822" w:rsidP="00656FBB">
      <w:pPr>
        <w:jc w:val="both"/>
        <w:rPr>
          <w:rStyle w:val="Pripombasklic"/>
          <w:rFonts w:ascii="Arial" w:hAnsi="Arial" w:cs="Arial"/>
          <w:sz w:val="20"/>
          <w:szCs w:val="20"/>
        </w:rPr>
      </w:pPr>
    </w:p>
    <w:p w14:paraId="7CE2F47D" w14:textId="74876243" w:rsidR="008E0FEA" w:rsidRPr="00656FBB" w:rsidRDefault="008E0FEA" w:rsidP="00656FBB">
      <w:pPr>
        <w:jc w:val="center"/>
        <w:rPr>
          <w:rFonts w:ascii="Arial" w:hAnsi="Arial" w:cs="Arial"/>
          <w:b/>
          <w:sz w:val="20"/>
          <w:szCs w:val="20"/>
        </w:rPr>
      </w:pPr>
      <w:r w:rsidRPr="00656FBB">
        <w:rPr>
          <w:rFonts w:ascii="Arial" w:hAnsi="Arial" w:cs="Arial"/>
          <w:b/>
          <w:sz w:val="20"/>
          <w:szCs w:val="20"/>
        </w:rPr>
        <w:t>169. člen</w:t>
      </w:r>
    </w:p>
    <w:p w14:paraId="29CA6289" w14:textId="77777777" w:rsidR="008E0FEA" w:rsidRPr="00656FBB" w:rsidRDefault="008E0FEA" w:rsidP="00656FBB">
      <w:pPr>
        <w:jc w:val="center"/>
        <w:rPr>
          <w:rFonts w:ascii="Arial" w:hAnsi="Arial" w:cs="Arial"/>
          <w:b/>
          <w:sz w:val="20"/>
          <w:szCs w:val="20"/>
        </w:rPr>
      </w:pPr>
      <w:r w:rsidRPr="00656FBB">
        <w:rPr>
          <w:rFonts w:ascii="Arial" w:hAnsi="Arial" w:cs="Arial"/>
          <w:b/>
          <w:sz w:val="20"/>
          <w:szCs w:val="20"/>
        </w:rPr>
        <w:t>(evidenca o strokovnem delu na področju javne službe varstva)</w:t>
      </w:r>
    </w:p>
    <w:p w14:paraId="5432F6D0" w14:textId="77777777" w:rsidR="008E0FEA" w:rsidRPr="00656FBB" w:rsidRDefault="008E0FEA" w:rsidP="00656FBB">
      <w:pPr>
        <w:jc w:val="both"/>
        <w:rPr>
          <w:rFonts w:ascii="Arial" w:hAnsi="Arial" w:cs="Arial"/>
          <w:b/>
          <w:sz w:val="20"/>
          <w:szCs w:val="20"/>
        </w:rPr>
      </w:pPr>
    </w:p>
    <w:p w14:paraId="4233699F" w14:textId="31FD658C" w:rsidR="008E0FEA" w:rsidRPr="00656FBB" w:rsidRDefault="008E0FEA" w:rsidP="00656FBB">
      <w:pPr>
        <w:ind w:firstLine="708"/>
        <w:jc w:val="both"/>
        <w:rPr>
          <w:rFonts w:ascii="Arial" w:hAnsi="Arial" w:cs="Arial"/>
          <w:bCs/>
          <w:sz w:val="20"/>
          <w:szCs w:val="20"/>
        </w:rPr>
      </w:pPr>
      <w:r w:rsidRPr="00656FBB">
        <w:rPr>
          <w:rFonts w:ascii="Arial" w:hAnsi="Arial" w:cs="Arial"/>
          <w:bCs/>
          <w:sz w:val="20"/>
          <w:szCs w:val="20"/>
        </w:rPr>
        <w:t>(1) Za izvajanje javne službe varstva se vodi evidenca o strokovnem delu na področju javne službe varstva.</w:t>
      </w:r>
    </w:p>
    <w:p w14:paraId="4967CD5B" w14:textId="77777777" w:rsidR="008E0FEA" w:rsidRPr="00656FBB" w:rsidRDefault="008E0FEA" w:rsidP="00656FBB">
      <w:pPr>
        <w:ind w:firstLine="708"/>
        <w:jc w:val="both"/>
        <w:rPr>
          <w:rFonts w:ascii="Arial" w:hAnsi="Arial" w:cs="Arial"/>
          <w:bCs/>
          <w:sz w:val="20"/>
          <w:szCs w:val="20"/>
        </w:rPr>
      </w:pPr>
    </w:p>
    <w:p w14:paraId="2E3DF8AC" w14:textId="77777777"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 xml:space="preserve">(2) Evidenca </w:t>
      </w:r>
      <w:r w:rsidRPr="00656FBB">
        <w:rPr>
          <w:rFonts w:ascii="Arial" w:hAnsi="Arial" w:cs="Arial"/>
          <w:bCs/>
          <w:sz w:val="20"/>
          <w:szCs w:val="20"/>
        </w:rPr>
        <w:t xml:space="preserve">o strokovnem delu na področju javne službe varstva </w:t>
      </w:r>
      <w:r w:rsidRPr="00656FBB">
        <w:rPr>
          <w:rFonts w:ascii="Arial" w:hAnsi="Arial" w:cs="Arial"/>
          <w:sz w:val="20"/>
          <w:szCs w:val="20"/>
        </w:rPr>
        <w:t>vsebuje podatke o posameznikih, ki so pridobili strokovni naziv na področju varstva dediščine, in posameznikih, ki jim je ministrstvo po sistemu vzajemnega priznavanja kvalifikacij državljanom držav članic Evropske unije, Evropskega gospodarskega prostora in Švicarske konfederacije za opravljanje reguliranih poklicev priznalo poklicno kvalifikacijo za strokovno delo na področju varstva dediščine.</w:t>
      </w:r>
    </w:p>
    <w:p w14:paraId="1A79A572" w14:textId="77777777" w:rsidR="008E0FEA" w:rsidRPr="00656FBB" w:rsidRDefault="008E0FEA" w:rsidP="00656FBB">
      <w:pPr>
        <w:ind w:firstLine="708"/>
        <w:jc w:val="both"/>
        <w:rPr>
          <w:rFonts w:ascii="Arial" w:hAnsi="Arial" w:cs="Arial"/>
          <w:sz w:val="20"/>
          <w:szCs w:val="20"/>
        </w:rPr>
      </w:pPr>
    </w:p>
    <w:p w14:paraId="47CCBA6A" w14:textId="77777777" w:rsidR="008E0FEA" w:rsidRPr="00656FBB" w:rsidRDefault="008E0FEA" w:rsidP="00656FBB">
      <w:pPr>
        <w:ind w:firstLine="708"/>
        <w:jc w:val="both"/>
        <w:rPr>
          <w:rFonts w:ascii="Arial" w:hAnsi="Arial" w:cs="Arial"/>
          <w:bCs/>
          <w:sz w:val="20"/>
          <w:szCs w:val="20"/>
        </w:rPr>
      </w:pPr>
      <w:r w:rsidRPr="00656FBB">
        <w:rPr>
          <w:rFonts w:ascii="Arial" w:hAnsi="Arial" w:cs="Arial"/>
          <w:sz w:val="20"/>
          <w:szCs w:val="20"/>
        </w:rPr>
        <w:t xml:space="preserve">(3) Podatki o osebah iz prejšnjega odstavka so: </w:t>
      </w:r>
    </w:p>
    <w:p w14:paraId="14185099" w14:textId="6E8FACAE" w:rsidR="008E0FEA" w:rsidRPr="00656FBB" w:rsidRDefault="008E0FEA"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 xml:space="preserve">identifikacijski podatki (osebno ime, naslov prebivališča, elektronski naslov in EMŠO), </w:t>
      </w:r>
    </w:p>
    <w:p w14:paraId="03D8BA21" w14:textId="462712C2" w:rsidR="008E0FEA" w:rsidRPr="00656FBB" w:rsidRDefault="008E0FEA"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podatki o stopnji izobrazbe, udeležbi na različnih oblikah izpopolnjevanja in usposabljanja in strokovnem izpitu,</w:t>
      </w:r>
    </w:p>
    <w:p w14:paraId="2C692E79" w14:textId="37E87EFB" w:rsidR="008E0FEA" w:rsidRPr="00656FBB" w:rsidRDefault="008E0FEA"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podatki o delovnih izkušnjah na področju varstva dediščine in</w:t>
      </w:r>
    </w:p>
    <w:p w14:paraId="5A28B16C" w14:textId="057E6DCA" w:rsidR="008E0FEA" w:rsidRPr="00656FBB" w:rsidRDefault="008E0FEA" w:rsidP="00656FBB">
      <w:pPr>
        <w:pStyle w:val="Odstavekseznama"/>
        <w:numPr>
          <w:ilvl w:val="0"/>
          <w:numId w:val="76"/>
        </w:numPr>
        <w:ind w:left="703" w:hanging="703"/>
        <w:contextualSpacing w:val="0"/>
        <w:jc w:val="both"/>
        <w:rPr>
          <w:rFonts w:ascii="Arial" w:hAnsi="Arial" w:cs="Arial"/>
          <w:sz w:val="20"/>
          <w:szCs w:val="20"/>
        </w:rPr>
      </w:pPr>
      <w:r w:rsidRPr="00656FBB">
        <w:rPr>
          <w:rFonts w:ascii="Arial" w:hAnsi="Arial" w:cs="Arial"/>
          <w:sz w:val="20"/>
          <w:szCs w:val="20"/>
        </w:rPr>
        <w:t>podatki o službenem razmerju v javni službi varstva (delodajalec, delovno mesto in datum nastopa službe).</w:t>
      </w:r>
    </w:p>
    <w:p w14:paraId="662B516D" w14:textId="77777777" w:rsidR="008E0FEA" w:rsidRPr="00656FBB" w:rsidRDefault="008E0FEA" w:rsidP="00656FBB">
      <w:pPr>
        <w:jc w:val="both"/>
        <w:rPr>
          <w:rFonts w:ascii="Arial" w:hAnsi="Arial" w:cs="Arial"/>
          <w:sz w:val="20"/>
          <w:szCs w:val="20"/>
        </w:rPr>
      </w:pPr>
    </w:p>
    <w:p w14:paraId="26DFB098" w14:textId="77777777"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 xml:space="preserve">(4) Poleg podatkov iz prejšnjega odstavka obsegajo podatki o posamezniku, ki mu je ministrstvo priznalo poklicno kvalifikacijo za strokovno delo na področju varstva dediščine, tudi številko in datum izdaje odločbe o priznanju poklicne kvalifikacije.  </w:t>
      </w:r>
    </w:p>
    <w:p w14:paraId="6E868391" w14:textId="77777777" w:rsidR="008E0FEA" w:rsidRPr="00656FBB" w:rsidRDefault="008E0FEA" w:rsidP="00656FBB">
      <w:pPr>
        <w:ind w:firstLine="701"/>
        <w:jc w:val="both"/>
        <w:rPr>
          <w:rFonts w:ascii="Arial" w:hAnsi="Arial" w:cs="Arial"/>
          <w:sz w:val="20"/>
          <w:szCs w:val="20"/>
        </w:rPr>
      </w:pPr>
    </w:p>
    <w:p w14:paraId="39725567" w14:textId="77777777" w:rsidR="008E0FEA" w:rsidRPr="00656FBB" w:rsidRDefault="008E0FEA" w:rsidP="00656FBB">
      <w:pPr>
        <w:ind w:firstLine="708"/>
        <w:jc w:val="both"/>
        <w:rPr>
          <w:rFonts w:ascii="Arial" w:hAnsi="Arial" w:cs="Arial"/>
          <w:bCs/>
          <w:sz w:val="20"/>
          <w:szCs w:val="20"/>
        </w:rPr>
      </w:pPr>
      <w:r w:rsidRPr="00656FBB">
        <w:rPr>
          <w:rFonts w:ascii="Arial" w:hAnsi="Arial" w:cs="Arial"/>
          <w:sz w:val="20"/>
          <w:szCs w:val="20"/>
        </w:rPr>
        <w:t>(5) Upravljavec evidenca o strokovnem delu na področju javne službe varstva je ministrstvo. Pristojne organizacije obdelujejo tiste podatke v evidenci o strokovnem delu na področju javne službe varstva, ki jih potrebujejo pri opravljanju svojih nalog javne službe varstva v skladu s tem zakonom.</w:t>
      </w:r>
    </w:p>
    <w:p w14:paraId="7243107B" w14:textId="77777777" w:rsidR="008E0FEA" w:rsidRPr="00656FBB" w:rsidRDefault="008E0FEA" w:rsidP="00656FBB">
      <w:pPr>
        <w:jc w:val="both"/>
        <w:rPr>
          <w:rFonts w:ascii="Arial" w:hAnsi="Arial" w:cs="Arial"/>
          <w:bCs/>
          <w:sz w:val="20"/>
          <w:szCs w:val="20"/>
        </w:rPr>
      </w:pPr>
    </w:p>
    <w:p w14:paraId="11DC2424" w14:textId="77777777" w:rsidR="008E0FEA" w:rsidRPr="00656FBB" w:rsidRDefault="008E0FEA" w:rsidP="00656FBB">
      <w:pPr>
        <w:ind w:firstLine="708"/>
        <w:jc w:val="both"/>
        <w:rPr>
          <w:rFonts w:ascii="Arial" w:hAnsi="Arial" w:cs="Arial"/>
          <w:sz w:val="20"/>
          <w:szCs w:val="20"/>
        </w:rPr>
      </w:pPr>
      <w:r w:rsidRPr="00656FBB">
        <w:rPr>
          <w:rFonts w:ascii="Arial" w:hAnsi="Arial" w:cs="Arial"/>
          <w:bCs/>
          <w:sz w:val="20"/>
          <w:szCs w:val="20"/>
        </w:rPr>
        <w:t xml:space="preserve">(6) </w:t>
      </w:r>
      <w:r w:rsidRPr="00656FBB">
        <w:rPr>
          <w:rFonts w:ascii="Arial" w:hAnsi="Arial" w:cs="Arial"/>
          <w:sz w:val="20"/>
          <w:szCs w:val="20"/>
        </w:rPr>
        <w:t>Podatki v evidenci o strokovnem delu na področju javne službe varstva se hranijo ves čas delovne aktivnosti posameznika in še pet let po njegovi upokojitvi.</w:t>
      </w:r>
    </w:p>
    <w:p w14:paraId="5CEFF6FB" w14:textId="77777777" w:rsidR="008E0FEA" w:rsidRPr="00656FBB" w:rsidRDefault="008E0FEA" w:rsidP="00656FBB">
      <w:pPr>
        <w:rPr>
          <w:rStyle w:val="Pripombasklic"/>
          <w:rFonts w:ascii="Arial" w:hAnsi="Arial" w:cs="Arial"/>
          <w:sz w:val="20"/>
          <w:szCs w:val="20"/>
        </w:rPr>
      </w:pPr>
    </w:p>
    <w:p w14:paraId="02F54DC7" w14:textId="52CF882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17</w:t>
      </w:r>
      <w:r w:rsidR="008E0FEA" w:rsidRPr="00656FBB">
        <w:rPr>
          <w:rFonts w:ascii="Arial" w:hAnsi="Arial" w:cs="Arial"/>
          <w:b/>
          <w:bCs/>
          <w:sz w:val="20"/>
          <w:szCs w:val="20"/>
        </w:rPr>
        <w:t>0</w:t>
      </w:r>
      <w:r w:rsidRPr="00656FBB">
        <w:rPr>
          <w:rFonts w:ascii="Arial" w:hAnsi="Arial" w:cs="Arial"/>
          <w:b/>
          <w:bCs/>
          <w:sz w:val="20"/>
          <w:szCs w:val="20"/>
        </w:rPr>
        <w:t>. člen</w:t>
      </w:r>
    </w:p>
    <w:p w14:paraId="17B5736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(seznam dobrih praks)</w:t>
      </w:r>
    </w:p>
    <w:p w14:paraId="271830E6" w14:textId="77777777" w:rsidR="00320822" w:rsidRPr="00656FBB" w:rsidRDefault="00320822" w:rsidP="00656FBB">
      <w:pPr>
        <w:jc w:val="center"/>
        <w:rPr>
          <w:rFonts w:ascii="Arial" w:hAnsi="Arial" w:cs="Arial"/>
          <w:sz w:val="20"/>
          <w:szCs w:val="20"/>
        </w:rPr>
      </w:pPr>
    </w:p>
    <w:p w14:paraId="6618BE2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 promocijo programov, projektov in dejavnosti iz drugega odstavka 51. člena tega zakona in deljenje dobrih izkušenj, pristopov in primerov varstva nesnovne dediščine se vodi seznam dobrih praks.</w:t>
      </w:r>
    </w:p>
    <w:p w14:paraId="5E4476EC" w14:textId="77777777" w:rsidR="00320822" w:rsidRPr="00656FBB" w:rsidRDefault="00320822" w:rsidP="00656FBB">
      <w:pPr>
        <w:ind w:firstLine="708"/>
        <w:jc w:val="both"/>
        <w:rPr>
          <w:rFonts w:ascii="Arial" w:hAnsi="Arial" w:cs="Arial"/>
          <w:sz w:val="20"/>
          <w:szCs w:val="20"/>
        </w:rPr>
      </w:pPr>
    </w:p>
    <w:p w14:paraId="03932CE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Seznam dobrih praks vsebuje naslednje podatke:</w:t>
      </w:r>
    </w:p>
    <w:p w14:paraId="402D71DB" w14:textId="77777777" w:rsidR="00320822" w:rsidRPr="00656FBB" w:rsidRDefault="00320822" w:rsidP="00656FBB">
      <w:pPr>
        <w:pStyle w:val="Odstavekseznama"/>
        <w:numPr>
          <w:ilvl w:val="0"/>
          <w:numId w:val="28"/>
        </w:numPr>
        <w:ind w:left="703" w:hanging="703"/>
        <w:contextualSpacing w:val="0"/>
        <w:rPr>
          <w:rFonts w:ascii="Arial" w:hAnsi="Arial" w:cs="Arial"/>
          <w:sz w:val="20"/>
          <w:szCs w:val="20"/>
        </w:rPr>
      </w:pPr>
      <w:r w:rsidRPr="00656FBB">
        <w:rPr>
          <w:rFonts w:ascii="Arial" w:hAnsi="Arial" w:cs="Arial"/>
          <w:sz w:val="20"/>
          <w:szCs w:val="20"/>
        </w:rPr>
        <w:t>opis nesnovne dediščine, na katero se program, projekt ali dejavnost nanaša,</w:t>
      </w:r>
    </w:p>
    <w:p w14:paraId="2A75A84A" w14:textId="77777777" w:rsidR="00320822" w:rsidRPr="00656FBB" w:rsidRDefault="00320822" w:rsidP="00656FBB">
      <w:pPr>
        <w:pStyle w:val="Odstavekseznama"/>
        <w:numPr>
          <w:ilvl w:val="0"/>
          <w:numId w:val="28"/>
        </w:numPr>
        <w:ind w:left="703" w:hanging="703"/>
        <w:contextualSpacing w:val="0"/>
        <w:rPr>
          <w:rFonts w:ascii="Arial" w:hAnsi="Arial" w:cs="Arial"/>
          <w:sz w:val="20"/>
          <w:szCs w:val="20"/>
        </w:rPr>
      </w:pPr>
      <w:r w:rsidRPr="00656FBB">
        <w:rPr>
          <w:rFonts w:ascii="Arial" w:hAnsi="Arial" w:cs="Arial"/>
          <w:sz w:val="20"/>
          <w:szCs w:val="20"/>
        </w:rPr>
        <w:t>opis programa, projekta ali dejavnosti in</w:t>
      </w:r>
    </w:p>
    <w:p w14:paraId="7EC5EE87" w14:textId="77777777" w:rsidR="00320822" w:rsidRPr="00656FBB" w:rsidRDefault="00320822" w:rsidP="00656FBB">
      <w:pPr>
        <w:pStyle w:val="Odstavekseznama"/>
        <w:numPr>
          <w:ilvl w:val="0"/>
          <w:numId w:val="28"/>
        </w:numPr>
        <w:ind w:left="703" w:hanging="703"/>
        <w:contextualSpacing w:val="0"/>
        <w:rPr>
          <w:rFonts w:ascii="Arial" w:hAnsi="Arial" w:cs="Arial"/>
          <w:sz w:val="20"/>
          <w:szCs w:val="20"/>
        </w:rPr>
      </w:pPr>
      <w:r w:rsidRPr="00656FBB">
        <w:rPr>
          <w:rFonts w:ascii="Arial" w:hAnsi="Arial" w:cs="Arial"/>
          <w:sz w:val="20"/>
          <w:szCs w:val="20"/>
        </w:rPr>
        <w:t>navedbo izvajalca dobre prakse.</w:t>
      </w:r>
    </w:p>
    <w:p w14:paraId="0A5CB479" w14:textId="77777777" w:rsidR="00320822" w:rsidRPr="00656FBB" w:rsidRDefault="00320822" w:rsidP="00656FBB">
      <w:pPr>
        <w:pStyle w:val="Odstavekseznama"/>
        <w:contextualSpacing w:val="0"/>
        <w:rPr>
          <w:rFonts w:ascii="Arial" w:hAnsi="Arial" w:cs="Arial"/>
          <w:sz w:val="20"/>
          <w:szCs w:val="20"/>
        </w:rPr>
      </w:pPr>
    </w:p>
    <w:p w14:paraId="21842A2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 xml:space="preserve">(3) Podatki o izvajalcu dobre prakse iz tretje alineje prejšnjega odstavka so: številka izvajalca, osebno ime, naslov prebivališča, </w:t>
      </w:r>
      <w:proofErr w:type="spellStart"/>
      <w:r w:rsidRPr="00656FBB">
        <w:rPr>
          <w:rFonts w:ascii="Arial" w:hAnsi="Arial" w:cs="Arial"/>
          <w:sz w:val="20"/>
          <w:szCs w:val="20"/>
        </w:rPr>
        <w:t>geolokacija</w:t>
      </w:r>
      <w:proofErr w:type="spellEnd"/>
      <w:r w:rsidRPr="00656FBB">
        <w:rPr>
          <w:rFonts w:ascii="Arial" w:hAnsi="Arial" w:cs="Arial"/>
          <w:sz w:val="20"/>
          <w:szCs w:val="20"/>
        </w:rPr>
        <w:t xml:space="preserve"> prebivališča, opis dejavnosti in karakteristična fotografija ali posnetek, elektronski naslov in telefonska številka, če gre za fizično osebo, oziroma številka izvajalca, naziv, sedež, </w:t>
      </w:r>
      <w:proofErr w:type="spellStart"/>
      <w:r w:rsidRPr="00656FBB">
        <w:rPr>
          <w:rFonts w:ascii="Arial" w:hAnsi="Arial" w:cs="Arial"/>
          <w:sz w:val="20"/>
          <w:szCs w:val="20"/>
        </w:rPr>
        <w:t>geolokacija</w:t>
      </w:r>
      <w:proofErr w:type="spellEnd"/>
      <w:r w:rsidRPr="00656FBB">
        <w:rPr>
          <w:rFonts w:ascii="Arial" w:hAnsi="Arial" w:cs="Arial"/>
          <w:sz w:val="20"/>
          <w:szCs w:val="20"/>
        </w:rPr>
        <w:t xml:space="preserve"> sedeža, opis dejavnosti in karakteristična fotografija ali posnetek, elektronski naslov in telefonska številka, če gre za pravno osebo ali drugo obliko združenja.</w:t>
      </w:r>
    </w:p>
    <w:p w14:paraId="6651C360" w14:textId="77777777" w:rsidR="00320822" w:rsidRPr="00656FBB" w:rsidRDefault="00320822" w:rsidP="00656FBB">
      <w:pPr>
        <w:ind w:firstLine="708"/>
        <w:jc w:val="both"/>
        <w:rPr>
          <w:rFonts w:ascii="Arial" w:hAnsi="Arial" w:cs="Arial"/>
          <w:sz w:val="20"/>
          <w:szCs w:val="20"/>
        </w:rPr>
      </w:pPr>
    </w:p>
    <w:p w14:paraId="69C13654" w14:textId="26692AE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w:t>
      </w:r>
      <w:r w:rsidR="008E0FEA" w:rsidRPr="00656FBB">
        <w:rPr>
          <w:rFonts w:ascii="Arial" w:hAnsi="Arial" w:cs="Arial"/>
          <w:sz w:val="20"/>
          <w:szCs w:val="20"/>
        </w:rPr>
        <w:t>P</w:t>
      </w:r>
      <w:r w:rsidRPr="00656FBB">
        <w:rPr>
          <w:rFonts w:ascii="Arial" w:hAnsi="Arial" w:cs="Arial"/>
          <w:sz w:val="20"/>
          <w:szCs w:val="20"/>
        </w:rPr>
        <w:t xml:space="preserve">odatki iz prejšnjega odstavka se lahko javno objavijo, razen podatkov o elektronskem naslovu in telefonski številki izvajalca dobre prakse, če je ta fizična oseba. </w:t>
      </w:r>
    </w:p>
    <w:p w14:paraId="344E2968" w14:textId="77777777" w:rsidR="00320822" w:rsidRPr="00656FBB" w:rsidRDefault="00320822" w:rsidP="00656FBB">
      <w:pPr>
        <w:ind w:firstLine="708"/>
        <w:jc w:val="both"/>
        <w:rPr>
          <w:rFonts w:ascii="Arial" w:hAnsi="Arial" w:cs="Arial"/>
          <w:sz w:val="20"/>
          <w:szCs w:val="20"/>
        </w:rPr>
      </w:pPr>
    </w:p>
    <w:p w14:paraId="35973C0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(5) Upravljavec seznama dobrih praks je ministrstvo. Pristojne organizacije obdelujejo tiste podatke na seznamu dobrih praks, ki jih potrebujejo pri opravljanju javne službe varstva.</w:t>
      </w:r>
    </w:p>
    <w:p w14:paraId="05E753DB" w14:textId="77777777" w:rsidR="00320822" w:rsidRPr="00656FBB" w:rsidRDefault="00320822" w:rsidP="00656FBB">
      <w:pPr>
        <w:jc w:val="both"/>
        <w:rPr>
          <w:rFonts w:ascii="Arial" w:hAnsi="Arial" w:cs="Arial"/>
          <w:sz w:val="20"/>
          <w:szCs w:val="20"/>
        </w:rPr>
      </w:pPr>
    </w:p>
    <w:p w14:paraId="1688B49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Podatki na seznamu dobrih praks se hranijo trajno. </w:t>
      </w:r>
    </w:p>
    <w:p w14:paraId="15845833" w14:textId="77777777" w:rsidR="00320822" w:rsidRPr="00656FBB" w:rsidRDefault="00320822" w:rsidP="00656FBB">
      <w:pPr>
        <w:rPr>
          <w:rFonts w:ascii="Arial" w:hAnsi="Arial" w:cs="Arial"/>
          <w:sz w:val="20"/>
          <w:szCs w:val="20"/>
        </w:rPr>
      </w:pPr>
    </w:p>
    <w:p w14:paraId="11386C7B" w14:textId="37983887" w:rsidR="00320822" w:rsidRPr="00656FBB" w:rsidRDefault="00320822" w:rsidP="00656FBB">
      <w:pPr>
        <w:shd w:val="clear" w:color="auto" w:fill="FFFFFF"/>
        <w:jc w:val="center"/>
        <w:rPr>
          <w:rFonts w:ascii="Arial" w:hAnsi="Arial" w:cs="Arial"/>
          <w:b/>
          <w:bCs/>
          <w:color w:val="000000"/>
          <w:sz w:val="20"/>
          <w:szCs w:val="20"/>
        </w:rPr>
      </w:pPr>
      <w:r w:rsidRPr="00656FBB">
        <w:rPr>
          <w:rFonts w:ascii="Arial" w:hAnsi="Arial" w:cs="Arial"/>
          <w:b/>
          <w:bCs/>
          <w:color w:val="000000"/>
          <w:sz w:val="20"/>
          <w:szCs w:val="20"/>
        </w:rPr>
        <w:t>17</w:t>
      </w:r>
      <w:r w:rsidR="008E0FEA" w:rsidRPr="00656FBB">
        <w:rPr>
          <w:rFonts w:ascii="Arial" w:hAnsi="Arial" w:cs="Arial"/>
          <w:b/>
          <w:bCs/>
          <w:color w:val="000000"/>
          <w:sz w:val="20"/>
          <w:szCs w:val="20"/>
        </w:rPr>
        <w:t>1</w:t>
      </w:r>
      <w:r w:rsidRPr="00656FBB">
        <w:rPr>
          <w:rFonts w:ascii="Arial" w:hAnsi="Arial" w:cs="Arial"/>
          <w:b/>
          <w:bCs/>
          <w:color w:val="000000"/>
          <w:sz w:val="20"/>
          <w:szCs w:val="20"/>
        </w:rPr>
        <w:t>. člen</w:t>
      </w:r>
    </w:p>
    <w:p w14:paraId="3CA656E4" w14:textId="77777777" w:rsidR="00320822" w:rsidRPr="00656FBB" w:rsidRDefault="00320822" w:rsidP="00656FBB">
      <w:pPr>
        <w:shd w:val="clear" w:color="auto" w:fill="FFFFFF"/>
        <w:jc w:val="center"/>
        <w:rPr>
          <w:rFonts w:ascii="Arial" w:hAnsi="Arial" w:cs="Arial"/>
          <w:b/>
          <w:bCs/>
          <w:color w:val="000000"/>
          <w:sz w:val="20"/>
          <w:szCs w:val="20"/>
        </w:rPr>
      </w:pPr>
      <w:r w:rsidRPr="00656FBB">
        <w:rPr>
          <w:rFonts w:ascii="Arial" w:hAnsi="Arial" w:cs="Arial"/>
          <w:b/>
          <w:bCs/>
          <w:color w:val="000000"/>
          <w:sz w:val="20"/>
          <w:szCs w:val="20"/>
        </w:rPr>
        <w:t>(zbirke podatkov o stvareh z domnevo dediščine)</w:t>
      </w:r>
    </w:p>
    <w:p w14:paraId="5460491C" w14:textId="77777777" w:rsidR="00320822" w:rsidRPr="00656FBB" w:rsidRDefault="00320822" w:rsidP="00656FBB">
      <w:pPr>
        <w:shd w:val="clear" w:color="auto" w:fill="FFFFFF"/>
        <w:jc w:val="both"/>
        <w:rPr>
          <w:rFonts w:ascii="Arial" w:hAnsi="Arial" w:cs="Arial"/>
          <w:color w:val="000000"/>
          <w:sz w:val="20"/>
          <w:szCs w:val="20"/>
        </w:rPr>
      </w:pPr>
    </w:p>
    <w:p w14:paraId="0CE1A0AD" w14:textId="2C8E883A" w:rsidR="00320822" w:rsidRPr="00656FBB" w:rsidRDefault="00320822" w:rsidP="00656FBB">
      <w:pPr>
        <w:shd w:val="clear" w:color="auto" w:fill="FFFFFF"/>
        <w:ind w:firstLine="703"/>
        <w:jc w:val="both"/>
        <w:rPr>
          <w:rFonts w:ascii="Arial" w:hAnsi="Arial" w:cs="Arial"/>
          <w:color w:val="000000"/>
          <w:sz w:val="20"/>
          <w:szCs w:val="20"/>
        </w:rPr>
      </w:pPr>
      <w:r w:rsidRPr="00656FBB">
        <w:rPr>
          <w:rFonts w:ascii="Arial" w:hAnsi="Arial" w:cs="Arial"/>
          <w:color w:val="000000"/>
          <w:sz w:val="20"/>
          <w:szCs w:val="20"/>
        </w:rPr>
        <w:t>(1) Ministrstvo in izvajalci državne javne službe varstva lahko za potrebe varovanja dediščine v skladu s tem zakonom vodijo tudi zbirke podatkov o lokaciji stvari z domnevo dediščine, vključno z osebnimi podatki o lastnikih, upravljavcih in drugih upravičencih.</w:t>
      </w:r>
    </w:p>
    <w:p w14:paraId="46DDB6BC" w14:textId="77777777" w:rsidR="00320822" w:rsidRPr="00656FBB" w:rsidRDefault="00320822" w:rsidP="00656FBB">
      <w:pPr>
        <w:rPr>
          <w:rFonts w:ascii="Arial" w:hAnsi="Arial" w:cs="Arial"/>
          <w:sz w:val="20"/>
          <w:szCs w:val="20"/>
        </w:rPr>
      </w:pPr>
    </w:p>
    <w:p w14:paraId="42B81261" w14:textId="77777777" w:rsidR="00320822" w:rsidRPr="00656FBB" w:rsidRDefault="00320822" w:rsidP="00656FBB">
      <w:pPr>
        <w:ind w:firstLine="708"/>
        <w:rPr>
          <w:rFonts w:ascii="Arial" w:hAnsi="Arial" w:cs="Arial"/>
          <w:sz w:val="20"/>
          <w:szCs w:val="20"/>
        </w:rPr>
      </w:pPr>
      <w:r w:rsidRPr="00656FBB">
        <w:rPr>
          <w:rFonts w:ascii="Arial" w:hAnsi="Arial" w:cs="Arial"/>
          <w:sz w:val="20"/>
          <w:szCs w:val="20"/>
        </w:rPr>
        <w:t xml:space="preserve">(2) Evidence iz prejšnjega odstavka obsegajo: </w:t>
      </w:r>
    </w:p>
    <w:p w14:paraId="2AA5E30A" w14:textId="77777777" w:rsidR="00320822" w:rsidRPr="00656FBB" w:rsidRDefault="00320822" w:rsidP="00656FBB">
      <w:pPr>
        <w:pStyle w:val="Odstavekseznama"/>
        <w:numPr>
          <w:ilvl w:val="0"/>
          <w:numId w:val="28"/>
        </w:numPr>
        <w:ind w:left="703" w:hanging="703"/>
        <w:contextualSpacing w:val="0"/>
        <w:rPr>
          <w:rFonts w:ascii="Arial" w:hAnsi="Arial" w:cs="Arial"/>
          <w:sz w:val="20"/>
          <w:szCs w:val="20"/>
        </w:rPr>
      </w:pPr>
      <w:r w:rsidRPr="00656FBB">
        <w:rPr>
          <w:rFonts w:ascii="Arial" w:hAnsi="Arial" w:cs="Arial"/>
          <w:sz w:val="20"/>
          <w:szCs w:val="20"/>
        </w:rPr>
        <w:t>opis stvari z domnevo dediščine,</w:t>
      </w:r>
    </w:p>
    <w:p w14:paraId="3903BB45" w14:textId="77777777" w:rsidR="00320822" w:rsidRPr="00656FBB" w:rsidRDefault="00320822" w:rsidP="00656FBB">
      <w:pPr>
        <w:pStyle w:val="Odstavekseznama"/>
        <w:numPr>
          <w:ilvl w:val="0"/>
          <w:numId w:val="28"/>
        </w:numPr>
        <w:ind w:left="703" w:hanging="703"/>
        <w:contextualSpacing w:val="0"/>
        <w:rPr>
          <w:rFonts w:ascii="Arial" w:hAnsi="Arial" w:cs="Arial"/>
          <w:sz w:val="20"/>
          <w:szCs w:val="20"/>
        </w:rPr>
      </w:pPr>
      <w:r w:rsidRPr="00656FBB">
        <w:rPr>
          <w:rFonts w:ascii="Arial" w:hAnsi="Arial" w:cs="Arial"/>
          <w:sz w:val="20"/>
          <w:szCs w:val="20"/>
        </w:rPr>
        <w:t>lokacijo stvari z domnevo dediščine in</w:t>
      </w:r>
    </w:p>
    <w:p w14:paraId="5F34083A" w14:textId="77777777" w:rsidR="00320822" w:rsidRPr="00656FBB" w:rsidRDefault="00320822" w:rsidP="00656FBB">
      <w:pPr>
        <w:pStyle w:val="Odstavekseznama"/>
        <w:numPr>
          <w:ilvl w:val="0"/>
          <w:numId w:val="28"/>
        </w:numPr>
        <w:ind w:left="703" w:hanging="703"/>
        <w:contextualSpacing w:val="0"/>
        <w:rPr>
          <w:rFonts w:ascii="Arial" w:hAnsi="Arial" w:cs="Arial"/>
          <w:sz w:val="20"/>
          <w:szCs w:val="20"/>
        </w:rPr>
      </w:pPr>
      <w:r w:rsidRPr="00656FBB">
        <w:rPr>
          <w:rFonts w:ascii="Arial" w:hAnsi="Arial" w:cs="Arial"/>
          <w:sz w:val="20"/>
          <w:szCs w:val="20"/>
        </w:rPr>
        <w:t>podatke o lastniku, upravljavcu in drugih upravičencih.</w:t>
      </w:r>
    </w:p>
    <w:p w14:paraId="6A2C81D1" w14:textId="77777777" w:rsidR="00320822" w:rsidRPr="00656FBB" w:rsidRDefault="00320822" w:rsidP="00656FBB">
      <w:pPr>
        <w:ind w:firstLine="708"/>
        <w:jc w:val="both"/>
        <w:rPr>
          <w:rFonts w:ascii="Arial" w:hAnsi="Arial" w:cs="Arial"/>
          <w:sz w:val="20"/>
          <w:szCs w:val="20"/>
        </w:rPr>
      </w:pPr>
    </w:p>
    <w:p w14:paraId="487D2C9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Podatki o lastniku, upravljavcu in drugih upravičencih iz tretje alineje prejšnjega odstavka so: osebno ime, datum rojstva in naslov prebivališča, če gre za fizično osebo, oziroma naziv ter sedež, če gre za pravno osebo. </w:t>
      </w:r>
    </w:p>
    <w:p w14:paraId="05241B10" w14:textId="77777777" w:rsidR="00320822" w:rsidRPr="00656FBB" w:rsidRDefault="00320822" w:rsidP="00656FBB">
      <w:pPr>
        <w:ind w:firstLine="703"/>
        <w:rPr>
          <w:rFonts w:ascii="Arial" w:hAnsi="Arial" w:cs="Arial"/>
          <w:sz w:val="20"/>
          <w:szCs w:val="20"/>
        </w:rPr>
      </w:pPr>
    </w:p>
    <w:p w14:paraId="552EDA80" w14:textId="1169342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Podatki v evidencah iz prvega odstavka tega člena se hranijo </w:t>
      </w:r>
      <w:r w:rsidR="008E0FEA" w:rsidRPr="00656FBB">
        <w:rPr>
          <w:rFonts w:ascii="Arial" w:hAnsi="Arial" w:cs="Arial"/>
          <w:sz w:val="20"/>
          <w:szCs w:val="20"/>
        </w:rPr>
        <w:t>do vpisa stvari z domnevo dediščine v register.</w:t>
      </w:r>
    </w:p>
    <w:p w14:paraId="0181485B" w14:textId="77777777" w:rsidR="00320822" w:rsidRPr="00656FBB" w:rsidRDefault="00320822" w:rsidP="00656FBB">
      <w:pPr>
        <w:ind w:firstLine="703"/>
        <w:rPr>
          <w:rFonts w:ascii="Arial" w:hAnsi="Arial" w:cs="Arial"/>
          <w:sz w:val="20"/>
          <w:szCs w:val="20"/>
        </w:rPr>
      </w:pPr>
    </w:p>
    <w:p w14:paraId="57C17518"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5. oddelek</w:t>
      </w:r>
    </w:p>
    <w:p w14:paraId="33B5EFBD"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Varstvo osebnih podatkov v postopkih varstva dediščine in vodenja registra dediščine</w:t>
      </w:r>
    </w:p>
    <w:p w14:paraId="65BAF8AE" w14:textId="77777777" w:rsidR="00320822" w:rsidRPr="00656FBB" w:rsidRDefault="00320822" w:rsidP="00656FBB">
      <w:pPr>
        <w:rPr>
          <w:rFonts w:ascii="Arial" w:hAnsi="Arial" w:cs="Arial"/>
          <w:sz w:val="20"/>
          <w:szCs w:val="20"/>
        </w:rPr>
      </w:pPr>
    </w:p>
    <w:p w14:paraId="50E30EF1" w14:textId="2D07255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17</w:t>
      </w:r>
      <w:r w:rsidR="008E0FEA" w:rsidRPr="00656FBB">
        <w:rPr>
          <w:rFonts w:ascii="Arial" w:hAnsi="Arial" w:cs="Arial"/>
          <w:b/>
          <w:bCs/>
          <w:sz w:val="20"/>
          <w:szCs w:val="20"/>
        </w:rPr>
        <w:t>2</w:t>
      </w:r>
      <w:r w:rsidRPr="00656FBB">
        <w:rPr>
          <w:rFonts w:ascii="Arial" w:hAnsi="Arial" w:cs="Arial"/>
          <w:b/>
          <w:bCs/>
          <w:sz w:val="20"/>
          <w:szCs w:val="20"/>
        </w:rPr>
        <w:t>. člen</w:t>
      </w:r>
    </w:p>
    <w:p w14:paraId="31C10453"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(osebni podatki v postopkih varstva dediščine)</w:t>
      </w:r>
    </w:p>
    <w:p w14:paraId="54CFB6A6" w14:textId="77777777" w:rsidR="00320822" w:rsidRPr="00656FBB" w:rsidRDefault="00320822" w:rsidP="00656FBB">
      <w:pPr>
        <w:rPr>
          <w:rFonts w:ascii="Arial" w:hAnsi="Arial" w:cs="Arial"/>
          <w:sz w:val="20"/>
          <w:szCs w:val="20"/>
        </w:rPr>
      </w:pPr>
    </w:p>
    <w:p w14:paraId="3F9ED79F" w14:textId="1F4EE20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V postopku razglasitve spomenika ali določitve varstvenega območja dediščine se lahko v delih, ki se nanašajo na dajanje pobud, javno obravnavo in dajanje mnenj iz 22. člena tega zakona ter dajanje mnenj in pripomb iz 31. člena tega zakona, obdelujejo osebni podatki osebe, ki je podala pobudo oziroma mnenje, predlog ali pripombo. </w:t>
      </w:r>
      <w:r w:rsidR="008E0FEA" w:rsidRPr="00656FBB">
        <w:rPr>
          <w:rFonts w:ascii="Arial" w:hAnsi="Arial" w:cs="Arial"/>
          <w:sz w:val="20"/>
          <w:szCs w:val="20"/>
        </w:rPr>
        <w:t>P</w:t>
      </w:r>
      <w:r w:rsidRPr="00656FBB">
        <w:rPr>
          <w:rFonts w:ascii="Arial" w:hAnsi="Arial" w:cs="Arial"/>
          <w:sz w:val="20"/>
          <w:szCs w:val="20"/>
        </w:rPr>
        <w:t>odatki se zbirajo in obdelujejo le za namen in v okviru tega postopka.</w:t>
      </w:r>
    </w:p>
    <w:p w14:paraId="4BC2B605" w14:textId="77777777" w:rsidR="00320822" w:rsidRPr="00656FBB" w:rsidRDefault="00320822" w:rsidP="00656FBB">
      <w:pPr>
        <w:jc w:val="both"/>
        <w:rPr>
          <w:rFonts w:ascii="Arial" w:hAnsi="Arial" w:cs="Arial"/>
          <w:sz w:val="20"/>
          <w:szCs w:val="20"/>
        </w:rPr>
      </w:pPr>
    </w:p>
    <w:p w14:paraId="07CDADB2" w14:textId="5912AD3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w:t>
      </w:r>
      <w:r w:rsidR="008E0FEA" w:rsidRPr="00656FBB">
        <w:rPr>
          <w:rFonts w:ascii="Arial" w:hAnsi="Arial" w:cs="Arial"/>
          <w:sz w:val="20"/>
          <w:szCs w:val="20"/>
        </w:rPr>
        <w:t>P</w:t>
      </w:r>
      <w:r w:rsidRPr="00656FBB">
        <w:rPr>
          <w:rFonts w:ascii="Arial" w:hAnsi="Arial" w:cs="Arial"/>
          <w:sz w:val="20"/>
          <w:szCs w:val="20"/>
        </w:rPr>
        <w:t xml:space="preserve">odatki iz prejšnjega odstavka so: osebno ime, naslov prebivališča, elektronski naslov in telefonska številka. </w:t>
      </w:r>
    </w:p>
    <w:p w14:paraId="788D2AE6" w14:textId="77777777" w:rsidR="00320822" w:rsidRPr="00656FBB" w:rsidRDefault="00320822" w:rsidP="00656FBB">
      <w:pPr>
        <w:ind w:firstLine="708"/>
        <w:jc w:val="both"/>
        <w:rPr>
          <w:rFonts w:ascii="Arial" w:hAnsi="Arial" w:cs="Arial"/>
          <w:sz w:val="20"/>
          <w:szCs w:val="20"/>
        </w:rPr>
      </w:pPr>
    </w:p>
    <w:p w14:paraId="5AB3C45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(3) Podatki iz prvega odstavka tega člena se hranijo v informacijskem sistemu kulturne dediščine pet let po sprejetju akta o razglasitvi oziroma akta o določitvi. </w:t>
      </w:r>
    </w:p>
    <w:p w14:paraId="3D7F66EA" w14:textId="77777777" w:rsidR="00320822" w:rsidRPr="00656FBB" w:rsidRDefault="00320822" w:rsidP="00656FBB">
      <w:pPr>
        <w:ind w:firstLine="708"/>
        <w:jc w:val="both"/>
        <w:rPr>
          <w:rFonts w:ascii="Arial" w:hAnsi="Arial" w:cs="Arial"/>
          <w:sz w:val="20"/>
          <w:szCs w:val="20"/>
        </w:rPr>
      </w:pPr>
    </w:p>
    <w:p w14:paraId="5B9BF2C7" w14:textId="3C8B623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Podatki iz prvega odstavka tega člena se lahko javno objavijo le, če je posameznik, na katerega se nanašajo podatki, dal privolitev za javno objavo svojih osebnih podatkov. </w:t>
      </w:r>
    </w:p>
    <w:p w14:paraId="08BD98FC" w14:textId="77777777" w:rsidR="00320822" w:rsidRPr="00656FBB" w:rsidRDefault="00320822" w:rsidP="00656FBB">
      <w:pPr>
        <w:jc w:val="both"/>
        <w:rPr>
          <w:rFonts w:ascii="Arial" w:hAnsi="Arial" w:cs="Arial"/>
          <w:sz w:val="20"/>
          <w:szCs w:val="20"/>
        </w:rPr>
      </w:pPr>
    </w:p>
    <w:p w14:paraId="6CA2A31B" w14:textId="4A1770F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Pravico dostopa do podatkov iz prvega odstavka tega člena in njihove obdelave imajo ministrstvo, občina in zavod v okviru svojih pristojnosti </w:t>
      </w:r>
      <w:r w:rsidR="008E0FEA" w:rsidRPr="00656FBB">
        <w:rPr>
          <w:rFonts w:ascii="Arial" w:hAnsi="Arial" w:cs="Arial"/>
          <w:sz w:val="20"/>
          <w:szCs w:val="20"/>
        </w:rPr>
        <w:t xml:space="preserve">in </w:t>
      </w:r>
      <w:r w:rsidRPr="00656FBB">
        <w:rPr>
          <w:rFonts w:ascii="Arial" w:hAnsi="Arial" w:cs="Arial"/>
          <w:sz w:val="20"/>
          <w:szCs w:val="20"/>
        </w:rPr>
        <w:t>za namen iz prvega odstavka tega člena.</w:t>
      </w:r>
    </w:p>
    <w:p w14:paraId="36583F6A" w14:textId="77777777" w:rsidR="00320822" w:rsidRPr="00656FBB" w:rsidRDefault="00320822" w:rsidP="00656FBB">
      <w:pPr>
        <w:jc w:val="both"/>
        <w:rPr>
          <w:rFonts w:ascii="Arial" w:hAnsi="Arial" w:cs="Arial"/>
          <w:sz w:val="20"/>
          <w:szCs w:val="20"/>
        </w:rPr>
      </w:pPr>
    </w:p>
    <w:p w14:paraId="7285A20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(6) Pripravljavec akta o razglasitvi oziroma akta o določitvi zagotavlja </w:t>
      </w:r>
      <w:proofErr w:type="spellStart"/>
      <w:r w:rsidRPr="00656FBB">
        <w:rPr>
          <w:rFonts w:ascii="Arial" w:hAnsi="Arial" w:cs="Arial"/>
          <w:sz w:val="20"/>
          <w:szCs w:val="20"/>
        </w:rPr>
        <w:t>anonimizacijo</w:t>
      </w:r>
      <w:proofErr w:type="spellEnd"/>
      <w:r w:rsidRPr="00656FBB">
        <w:rPr>
          <w:rFonts w:ascii="Arial" w:hAnsi="Arial" w:cs="Arial"/>
          <w:sz w:val="20"/>
          <w:szCs w:val="20"/>
        </w:rPr>
        <w:t xml:space="preserve"> osebnih podatkov v aktu in spremljajočih gradivih. V informacijskem sistemu kulturne dediščine se spremljajoča gradiva lahko javno objavijo le, če so </w:t>
      </w:r>
      <w:proofErr w:type="spellStart"/>
      <w:r w:rsidRPr="00656FBB">
        <w:rPr>
          <w:rFonts w:ascii="Arial" w:hAnsi="Arial" w:cs="Arial"/>
          <w:sz w:val="20"/>
          <w:szCs w:val="20"/>
        </w:rPr>
        <w:t>anonimizirana</w:t>
      </w:r>
      <w:proofErr w:type="spellEnd"/>
      <w:r w:rsidRPr="00656FBB">
        <w:rPr>
          <w:rFonts w:ascii="Arial" w:hAnsi="Arial" w:cs="Arial"/>
          <w:sz w:val="20"/>
          <w:szCs w:val="20"/>
        </w:rPr>
        <w:t>.</w:t>
      </w:r>
    </w:p>
    <w:p w14:paraId="0BA6665A" w14:textId="77777777" w:rsidR="00320822" w:rsidRPr="00656FBB" w:rsidRDefault="00320822" w:rsidP="00656FBB">
      <w:pPr>
        <w:jc w:val="both"/>
        <w:rPr>
          <w:rFonts w:ascii="Arial" w:hAnsi="Arial" w:cs="Arial"/>
          <w:sz w:val="20"/>
          <w:szCs w:val="20"/>
        </w:rPr>
      </w:pPr>
    </w:p>
    <w:p w14:paraId="09B142F8" w14:textId="0054C4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Določbe tega člena se smiselno uporabljajo za varstvo podatkov v postopku razglasitve predmeta ali zbirke posebnega pomena.</w:t>
      </w:r>
    </w:p>
    <w:p w14:paraId="7062E760" w14:textId="77777777" w:rsidR="00320822" w:rsidRPr="00656FBB" w:rsidRDefault="00320822" w:rsidP="00656FBB">
      <w:pPr>
        <w:jc w:val="center"/>
        <w:rPr>
          <w:rFonts w:ascii="Arial" w:hAnsi="Arial" w:cs="Arial"/>
          <w:b/>
          <w:bCs/>
          <w:sz w:val="20"/>
          <w:szCs w:val="20"/>
        </w:rPr>
      </w:pPr>
    </w:p>
    <w:p w14:paraId="1D53526D" w14:textId="70612DEB"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17</w:t>
      </w:r>
      <w:r w:rsidR="008E0FEA" w:rsidRPr="00656FBB">
        <w:rPr>
          <w:rFonts w:ascii="Arial" w:hAnsi="Arial" w:cs="Arial"/>
          <w:b/>
          <w:bCs/>
          <w:sz w:val="20"/>
          <w:szCs w:val="20"/>
        </w:rPr>
        <w:t>3</w:t>
      </w:r>
      <w:r w:rsidRPr="00656FBB">
        <w:rPr>
          <w:rFonts w:ascii="Arial" w:hAnsi="Arial" w:cs="Arial"/>
          <w:b/>
          <w:bCs/>
          <w:sz w:val="20"/>
          <w:szCs w:val="20"/>
        </w:rPr>
        <w:t>. člen</w:t>
      </w:r>
    </w:p>
    <w:p w14:paraId="208DDF8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(osebni podatki v postopku vodenja registra)</w:t>
      </w:r>
    </w:p>
    <w:p w14:paraId="7DC47C1A" w14:textId="77777777" w:rsidR="00320822" w:rsidRPr="00656FBB" w:rsidRDefault="00320822" w:rsidP="00656FBB">
      <w:pPr>
        <w:jc w:val="both"/>
        <w:rPr>
          <w:rFonts w:ascii="Arial" w:hAnsi="Arial" w:cs="Arial"/>
          <w:sz w:val="20"/>
          <w:szCs w:val="20"/>
        </w:rPr>
      </w:pPr>
    </w:p>
    <w:p w14:paraId="75D9F7A4" w14:textId="7FAD3F2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Za namen vodenja registra se lahko zbirajo in obdelujejo podatki oseb, ki so dale pobudo za vpis v register na podlagi, drugega odstavka 4</w:t>
      </w:r>
      <w:r w:rsidR="008E0FEA" w:rsidRPr="00656FBB">
        <w:rPr>
          <w:rFonts w:ascii="Arial" w:hAnsi="Arial" w:cs="Arial"/>
          <w:sz w:val="20"/>
          <w:szCs w:val="20"/>
        </w:rPr>
        <w:t>5</w:t>
      </w:r>
      <w:r w:rsidRPr="00656FBB">
        <w:rPr>
          <w:rFonts w:ascii="Arial" w:hAnsi="Arial" w:cs="Arial"/>
          <w:sz w:val="20"/>
          <w:szCs w:val="20"/>
        </w:rPr>
        <w:t xml:space="preserve">. člena, drugega odstavka </w:t>
      </w:r>
      <w:r w:rsidR="008E0FEA" w:rsidRPr="00656FBB">
        <w:rPr>
          <w:rFonts w:ascii="Arial" w:hAnsi="Arial" w:cs="Arial"/>
          <w:sz w:val="20"/>
          <w:szCs w:val="20"/>
        </w:rPr>
        <w:t>47</w:t>
      </w:r>
      <w:r w:rsidRPr="00656FBB">
        <w:rPr>
          <w:rFonts w:ascii="Arial" w:hAnsi="Arial" w:cs="Arial"/>
          <w:sz w:val="20"/>
          <w:szCs w:val="20"/>
        </w:rPr>
        <w:t>. člena in petega odstavka 16</w:t>
      </w:r>
      <w:r w:rsidR="008E0FEA" w:rsidRPr="00656FBB">
        <w:rPr>
          <w:rFonts w:ascii="Arial" w:hAnsi="Arial" w:cs="Arial"/>
          <w:sz w:val="20"/>
          <w:szCs w:val="20"/>
        </w:rPr>
        <w:t>2</w:t>
      </w:r>
      <w:r w:rsidRPr="00656FBB">
        <w:rPr>
          <w:rFonts w:ascii="Arial" w:hAnsi="Arial" w:cs="Arial"/>
          <w:sz w:val="20"/>
          <w:szCs w:val="20"/>
        </w:rPr>
        <w:t>. člena tega zakona.</w:t>
      </w:r>
    </w:p>
    <w:p w14:paraId="45FE34B5" w14:textId="77777777" w:rsidR="00320822" w:rsidRPr="00656FBB" w:rsidRDefault="00320822" w:rsidP="00656FBB">
      <w:pPr>
        <w:jc w:val="both"/>
        <w:rPr>
          <w:rFonts w:ascii="Arial" w:hAnsi="Arial" w:cs="Arial"/>
          <w:sz w:val="20"/>
          <w:szCs w:val="20"/>
        </w:rPr>
      </w:pPr>
    </w:p>
    <w:p w14:paraId="27BC03E0" w14:textId="77777777" w:rsidR="008E0FEA"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w:t>
      </w:r>
      <w:r w:rsidR="008E0FEA" w:rsidRPr="00656FBB">
        <w:rPr>
          <w:rFonts w:ascii="Arial" w:hAnsi="Arial" w:cs="Arial"/>
          <w:sz w:val="20"/>
          <w:szCs w:val="20"/>
        </w:rPr>
        <w:t>P</w:t>
      </w:r>
      <w:r w:rsidRPr="00656FBB">
        <w:rPr>
          <w:rFonts w:ascii="Arial" w:hAnsi="Arial" w:cs="Arial"/>
          <w:sz w:val="20"/>
          <w:szCs w:val="20"/>
        </w:rPr>
        <w:t xml:space="preserve">odatki osebe iz prejšnjega odstavka so osebno ime, naslov prebivališča, elektronski naslov in telefonska številka. </w:t>
      </w:r>
    </w:p>
    <w:p w14:paraId="5D1FD645" w14:textId="77777777" w:rsidR="008E0FEA" w:rsidRPr="00656FBB" w:rsidRDefault="008E0FEA" w:rsidP="00656FBB">
      <w:pPr>
        <w:ind w:firstLine="708"/>
        <w:jc w:val="both"/>
        <w:rPr>
          <w:rFonts w:ascii="Arial" w:hAnsi="Arial" w:cs="Arial"/>
          <w:sz w:val="20"/>
          <w:szCs w:val="20"/>
        </w:rPr>
      </w:pPr>
    </w:p>
    <w:p w14:paraId="4438CD69" w14:textId="0EF6542B" w:rsidR="00320822" w:rsidRPr="00656FBB" w:rsidRDefault="008E0FEA" w:rsidP="00656FBB">
      <w:pPr>
        <w:ind w:firstLine="708"/>
        <w:jc w:val="both"/>
        <w:rPr>
          <w:rFonts w:ascii="Arial" w:hAnsi="Arial" w:cs="Arial"/>
          <w:sz w:val="20"/>
          <w:szCs w:val="20"/>
        </w:rPr>
      </w:pPr>
      <w:r w:rsidRPr="00656FBB">
        <w:rPr>
          <w:rFonts w:ascii="Arial" w:hAnsi="Arial" w:cs="Arial"/>
          <w:sz w:val="20"/>
          <w:szCs w:val="20"/>
        </w:rPr>
        <w:t>(3) P</w:t>
      </w:r>
      <w:r w:rsidR="00320822" w:rsidRPr="00656FBB">
        <w:rPr>
          <w:rFonts w:ascii="Arial" w:hAnsi="Arial" w:cs="Arial"/>
          <w:sz w:val="20"/>
          <w:szCs w:val="20"/>
        </w:rPr>
        <w:t xml:space="preserve">odatki </w:t>
      </w:r>
      <w:r w:rsidRPr="00656FBB">
        <w:rPr>
          <w:rFonts w:ascii="Arial" w:hAnsi="Arial" w:cs="Arial"/>
          <w:sz w:val="20"/>
          <w:szCs w:val="20"/>
        </w:rPr>
        <w:t xml:space="preserve">iz prvega odstavka tega člena </w:t>
      </w:r>
      <w:r w:rsidR="00320822" w:rsidRPr="00656FBB">
        <w:rPr>
          <w:rFonts w:ascii="Arial" w:hAnsi="Arial" w:cs="Arial"/>
          <w:sz w:val="20"/>
          <w:szCs w:val="20"/>
        </w:rPr>
        <w:t xml:space="preserve">se hranijo v informacijskem sistemu kulturne dediščine trajno in se lahko javno objavijo le, če je </w:t>
      </w:r>
      <w:r w:rsidRPr="00656FBB">
        <w:rPr>
          <w:rFonts w:ascii="Arial" w:hAnsi="Arial" w:cs="Arial"/>
          <w:sz w:val="20"/>
          <w:szCs w:val="20"/>
        </w:rPr>
        <w:t>posameznik</w:t>
      </w:r>
      <w:r w:rsidR="00320822" w:rsidRPr="00656FBB">
        <w:rPr>
          <w:rFonts w:ascii="Arial" w:hAnsi="Arial" w:cs="Arial"/>
          <w:sz w:val="20"/>
          <w:szCs w:val="20"/>
        </w:rPr>
        <w:t>, na kater</w:t>
      </w:r>
      <w:r w:rsidRPr="00656FBB">
        <w:rPr>
          <w:rFonts w:ascii="Arial" w:hAnsi="Arial" w:cs="Arial"/>
          <w:sz w:val="20"/>
          <w:szCs w:val="20"/>
        </w:rPr>
        <w:t>ega</w:t>
      </w:r>
      <w:r w:rsidR="00320822" w:rsidRPr="00656FBB">
        <w:rPr>
          <w:rFonts w:ascii="Arial" w:hAnsi="Arial" w:cs="Arial"/>
          <w:sz w:val="20"/>
          <w:szCs w:val="20"/>
        </w:rPr>
        <w:t xml:space="preserve"> se nanašajo podatki, dal privolitev za javno objavo svojih osebnih podatkov. </w:t>
      </w:r>
    </w:p>
    <w:p w14:paraId="522CFDD3" w14:textId="77777777" w:rsidR="00320822" w:rsidRPr="00656FBB" w:rsidRDefault="00320822" w:rsidP="00656FBB">
      <w:pPr>
        <w:jc w:val="both"/>
        <w:rPr>
          <w:rFonts w:ascii="Arial" w:hAnsi="Arial" w:cs="Arial"/>
          <w:sz w:val="20"/>
          <w:szCs w:val="20"/>
        </w:rPr>
      </w:pPr>
    </w:p>
    <w:p w14:paraId="231268D6" w14:textId="04A7358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8E0FEA" w:rsidRPr="00656FBB">
        <w:rPr>
          <w:rFonts w:ascii="Arial" w:hAnsi="Arial" w:cs="Arial"/>
          <w:sz w:val="20"/>
          <w:szCs w:val="20"/>
        </w:rPr>
        <w:t>4</w:t>
      </w:r>
      <w:r w:rsidRPr="00656FBB">
        <w:rPr>
          <w:rFonts w:ascii="Arial" w:hAnsi="Arial" w:cs="Arial"/>
          <w:sz w:val="20"/>
          <w:szCs w:val="20"/>
        </w:rPr>
        <w:t>) Pravico do vpogleda in uporabe podatkov iz prvega odstavka tega člena imajo ministrstvo, služba in pristojna organizacija v okviru svojih pristojnosti</w:t>
      </w:r>
      <w:r w:rsidR="008E0FEA" w:rsidRPr="00656FBB">
        <w:rPr>
          <w:rFonts w:ascii="Arial" w:hAnsi="Arial" w:cs="Arial"/>
          <w:sz w:val="20"/>
          <w:szCs w:val="20"/>
        </w:rPr>
        <w:t xml:space="preserve"> in</w:t>
      </w:r>
      <w:r w:rsidRPr="00656FBB">
        <w:rPr>
          <w:rFonts w:ascii="Arial" w:hAnsi="Arial" w:cs="Arial"/>
          <w:sz w:val="20"/>
          <w:szCs w:val="20"/>
        </w:rPr>
        <w:t xml:space="preserve"> za namen iz prvega odstavka tega člena.</w:t>
      </w:r>
    </w:p>
    <w:p w14:paraId="144CA3C6" w14:textId="77777777" w:rsidR="00320822" w:rsidRPr="00656FBB" w:rsidRDefault="00320822" w:rsidP="00656FBB">
      <w:pPr>
        <w:rPr>
          <w:rFonts w:ascii="Arial" w:hAnsi="Arial" w:cs="Arial"/>
          <w:sz w:val="20"/>
          <w:szCs w:val="20"/>
        </w:rPr>
      </w:pPr>
    </w:p>
    <w:p w14:paraId="1753D222" w14:textId="5ED721C4" w:rsidR="008E0FEA" w:rsidRPr="00656FBB" w:rsidRDefault="008E0FEA" w:rsidP="00656FBB">
      <w:pPr>
        <w:jc w:val="center"/>
        <w:rPr>
          <w:rFonts w:ascii="Arial" w:hAnsi="Arial" w:cs="Arial"/>
          <w:b/>
          <w:bCs/>
          <w:sz w:val="20"/>
          <w:szCs w:val="20"/>
        </w:rPr>
      </w:pPr>
      <w:r w:rsidRPr="00656FBB">
        <w:rPr>
          <w:rFonts w:ascii="Arial" w:hAnsi="Arial" w:cs="Arial"/>
          <w:b/>
          <w:bCs/>
          <w:sz w:val="20"/>
          <w:szCs w:val="20"/>
        </w:rPr>
        <w:t>174. člen</w:t>
      </w:r>
    </w:p>
    <w:p w14:paraId="2BEF5E51" w14:textId="7838D7CF" w:rsidR="008E0FEA" w:rsidRPr="00656FBB" w:rsidRDefault="008E0FEA" w:rsidP="00656FBB">
      <w:pPr>
        <w:jc w:val="center"/>
        <w:rPr>
          <w:rFonts w:ascii="Arial" w:hAnsi="Arial" w:cs="Arial"/>
          <w:b/>
          <w:bCs/>
          <w:sz w:val="20"/>
          <w:szCs w:val="20"/>
        </w:rPr>
      </w:pPr>
      <w:r w:rsidRPr="00656FBB">
        <w:rPr>
          <w:rFonts w:ascii="Arial" w:hAnsi="Arial" w:cs="Arial"/>
          <w:b/>
          <w:bCs/>
          <w:sz w:val="20"/>
          <w:szCs w:val="20"/>
        </w:rPr>
        <w:t>(osebni podatki uporabnikov informacijskega sistema)</w:t>
      </w:r>
    </w:p>
    <w:p w14:paraId="7629317A" w14:textId="77777777" w:rsidR="008E0FEA" w:rsidRPr="00656FBB" w:rsidRDefault="008E0FEA" w:rsidP="00656FBB">
      <w:pPr>
        <w:rPr>
          <w:rFonts w:ascii="Arial" w:hAnsi="Arial" w:cs="Arial"/>
          <w:sz w:val="20"/>
          <w:szCs w:val="20"/>
        </w:rPr>
      </w:pPr>
    </w:p>
    <w:p w14:paraId="0278FC74" w14:textId="612D8BC4"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 xml:space="preserve">(1) Ministrstvo obdeluje osebne podatke uporabnikov informacijskega sistema iz </w:t>
      </w:r>
      <w:r w:rsidR="00CA154F">
        <w:rPr>
          <w:rFonts w:ascii="Arial" w:hAnsi="Arial" w:cs="Arial"/>
          <w:sz w:val="20"/>
          <w:szCs w:val="20"/>
        </w:rPr>
        <w:t>156</w:t>
      </w:r>
      <w:r w:rsidR="00CA154F" w:rsidRPr="00656FBB">
        <w:rPr>
          <w:rFonts w:ascii="Arial" w:hAnsi="Arial" w:cs="Arial"/>
          <w:sz w:val="20"/>
          <w:szCs w:val="20"/>
        </w:rPr>
        <w:t xml:space="preserve">. </w:t>
      </w:r>
      <w:r w:rsidRPr="00656FBB">
        <w:rPr>
          <w:rFonts w:ascii="Arial" w:hAnsi="Arial" w:cs="Arial"/>
          <w:sz w:val="20"/>
          <w:szCs w:val="20"/>
        </w:rPr>
        <w:t xml:space="preserve">člena tega zakona za namen elektronske identifikacije, </w:t>
      </w:r>
      <w:proofErr w:type="spellStart"/>
      <w:r w:rsidRPr="00656FBB">
        <w:rPr>
          <w:rFonts w:ascii="Arial" w:hAnsi="Arial" w:cs="Arial"/>
          <w:sz w:val="20"/>
          <w:szCs w:val="20"/>
        </w:rPr>
        <w:t>avtentikacije</w:t>
      </w:r>
      <w:proofErr w:type="spellEnd"/>
      <w:r w:rsidRPr="00656FBB">
        <w:rPr>
          <w:rFonts w:ascii="Arial" w:hAnsi="Arial" w:cs="Arial"/>
          <w:sz w:val="20"/>
          <w:szCs w:val="20"/>
        </w:rPr>
        <w:t xml:space="preserve"> ali preverjanja njihovih identifikacijskih podatkov pri uporabi informacijskega sistema.</w:t>
      </w:r>
    </w:p>
    <w:p w14:paraId="76798CC9" w14:textId="77777777" w:rsidR="008E0FEA" w:rsidRPr="00656FBB" w:rsidRDefault="008E0FEA" w:rsidP="00656FBB">
      <w:pPr>
        <w:ind w:firstLine="708"/>
        <w:jc w:val="both"/>
        <w:rPr>
          <w:rFonts w:ascii="Arial" w:hAnsi="Arial" w:cs="Arial"/>
          <w:sz w:val="20"/>
          <w:szCs w:val="20"/>
        </w:rPr>
      </w:pPr>
    </w:p>
    <w:p w14:paraId="301AE007" w14:textId="492454E8"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(2) Ministrstvo za namen iz prejšnjega odstavka obdeluje osebno ime, funkcijo, elektronski naslov in telefonsko številko uporabnika, podatek o uporabniških pravicah uporabnika ter ime organizacije, v imenu katere uporabnik uporablja informacijski sistem.</w:t>
      </w:r>
    </w:p>
    <w:p w14:paraId="12113168" w14:textId="77777777" w:rsidR="008E0FEA" w:rsidRPr="00656FBB" w:rsidRDefault="008E0FEA" w:rsidP="00656FBB">
      <w:pPr>
        <w:ind w:firstLine="708"/>
        <w:jc w:val="both"/>
        <w:rPr>
          <w:rFonts w:ascii="Arial" w:hAnsi="Arial" w:cs="Arial"/>
          <w:sz w:val="20"/>
          <w:szCs w:val="20"/>
        </w:rPr>
      </w:pPr>
    </w:p>
    <w:p w14:paraId="38A1137C" w14:textId="2B57CB3A"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 xml:space="preserve">(3) Podatki iz prejšnjega odstavka se v informacijskem sistemu iz </w:t>
      </w:r>
      <w:r w:rsidR="00CA154F">
        <w:rPr>
          <w:rFonts w:ascii="Arial" w:hAnsi="Arial" w:cs="Arial"/>
          <w:sz w:val="20"/>
          <w:szCs w:val="20"/>
        </w:rPr>
        <w:t>156</w:t>
      </w:r>
      <w:r w:rsidR="00CA154F" w:rsidRPr="00656FBB">
        <w:rPr>
          <w:rFonts w:ascii="Arial" w:hAnsi="Arial" w:cs="Arial"/>
          <w:sz w:val="20"/>
          <w:szCs w:val="20"/>
        </w:rPr>
        <w:t xml:space="preserve">. </w:t>
      </w:r>
      <w:r w:rsidRPr="00656FBB">
        <w:rPr>
          <w:rFonts w:ascii="Arial" w:hAnsi="Arial" w:cs="Arial"/>
          <w:sz w:val="20"/>
          <w:szCs w:val="20"/>
        </w:rPr>
        <w:t xml:space="preserve">člena tega zakona prenesejo iz centralne varnostne sheme ob registraciji uporabnika v informacijski sistem in ob vsaki spremembi navedenih podatkov, ki jo uporabnik izvede na ravni centralne varnostne sheme. </w:t>
      </w:r>
    </w:p>
    <w:p w14:paraId="16755870" w14:textId="77777777" w:rsidR="008E0FEA" w:rsidRPr="00656FBB" w:rsidRDefault="008E0FEA" w:rsidP="00656FBB">
      <w:pPr>
        <w:ind w:firstLine="708"/>
        <w:jc w:val="both"/>
        <w:rPr>
          <w:rFonts w:ascii="Arial" w:hAnsi="Arial" w:cs="Arial"/>
          <w:sz w:val="20"/>
          <w:szCs w:val="20"/>
        </w:rPr>
      </w:pPr>
    </w:p>
    <w:p w14:paraId="2ECE72BE" w14:textId="621C2E8F"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 xml:space="preserve">(4) Podatki iz drugega odstavka tega člena se hranijo pet let po izteku koledarskega leta, v katerem je uporabnik zadnjič dostopal do informacijskega sistema iz </w:t>
      </w:r>
      <w:r w:rsidR="00CA154F">
        <w:rPr>
          <w:rFonts w:ascii="Arial" w:hAnsi="Arial" w:cs="Arial"/>
          <w:sz w:val="20"/>
          <w:szCs w:val="20"/>
        </w:rPr>
        <w:t>156</w:t>
      </w:r>
      <w:r w:rsidRPr="00656FBB">
        <w:rPr>
          <w:rFonts w:ascii="Arial" w:hAnsi="Arial" w:cs="Arial"/>
          <w:sz w:val="20"/>
          <w:szCs w:val="20"/>
        </w:rPr>
        <w:t>. člena tega zakona.</w:t>
      </w:r>
    </w:p>
    <w:p w14:paraId="4114A363" w14:textId="77777777" w:rsidR="008E0FEA" w:rsidRPr="00656FBB" w:rsidRDefault="008E0FEA" w:rsidP="00656FBB">
      <w:pPr>
        <w:ind w:firstLine="708"/>
        <w:jc w:val="both"/>
        <w:rPr>
          <w:rFonts w:ascii="Arial" w:hAnsi="Arial" w:cs="Arial"/>
          <w:sz w:val="20"/>
          <w:szCs w:val="20"/>
        </w:rPr>
      </w:pPr>
    </w:p>
    <w:p w14:paraId="4FCCE7ED" w14:textId="6E331085" w:rsidR="008E0FEA" w:rsidRPr="00656FBB" w:rsidRDefault="008E0FEA" w:rsidP="00656FBB">
      <w:pPr>
        <w:ind w:firstLine="708"/>
        <w:jc w:val="both"/>
        <w:rPr>
          <w:rFonts w:ascii="Arial" w:hAnsi="Arial" w:cs="Arial"/>
          <w:sz w:val="20"/>
          <w:szCs w:val="20"/>
        </w:rPr>
      </w:pPr>
      <w:r w:rsidRPr="00656FBB">
        <w:rPr>
          <w:rFonts w:ascii="Arial" w:hAnsi="Arial" w:cs="Arial"/>
          <w:sz w:val="20"/>
          <w:szCs w:val="20"/>
        </w:rPr>
        <w:t xml:space="preserve">(5) Ne glede na prejšnji odstavek se tisti podatki iz drugega odstavka tega člena, ki so ob uporabi informacijskega sistema postali sestavni del verzije zapisov oziroma </w:t>
      </w:r>
      <w:proofErr w:type="spellStart"/>
      <w:r w:rsidRPr="00656FBB">
        <w:rPr>
          <w:rFonts w:ascii="Arial" w:hAnsi="Arial" w:cs="Arial"/>
          <w:sz w:val="20"/>
          <w:szCs w:val="20"/>
        </w:rPr>
        <w:t>časovnice</w:t>
      </w:r>
      <w:proofErr w:type="spellEnd"/>
      <w:r w:rsidRPr="00656FBB">
        <w:rPr>
          <w:rFonts w:ascii="Arial" w:hAnsi="Arial" w:cs="Arial"/>
          <w:sz w:val="20"/>
          <w:szCs w:val="20"/>
        </w:rPr>
        <w:t xml:space="preserve"> ali dokumentov, ki so bili ustvarjeni v informacijskem sistemu iz </w:t>
      </w:r>
      <w:r w:rsidR="00CA154F">
        <w:rPr>
          <w:rFonts w:ascii="Arial" w:hAnsi="Arial" w:cs="Arial"/>
          <w:sz w:val="20"/>
          <w:szCs w:val="20"/>
        </w:rPr>
        <w:t>156</w:t>
      </w:r>
      <w:r w:rsidR="00CA154F" w:rsidRPr="00656FBB">
        <w:rPr>
          <w:rFonts w:ascii="Arial" w:hAnsi="Arial" w:cs="Arial"/>
          <w:sz w:val="20"/>
          <w:szCs w:val="20"/>
        </w:rPr>
        <w:t xml:space="preserve">. </w:t>
      </w:r>
      <w:r w:rsidRPr="00656FBB">
        <w:rPr>
          <w:rFonts w:ascii="Arial" w:hAnsi="Arial" w:cs="Arial"/>
          <w:sz w:val="20"/>
          <w:szCs w:val="20"/>
        </w:rPr>
        <w:t>člena tega zakona ali vanje predloženi, hranijo trajno, dokumenti, v katerih so ti podatki vsebovani, pa se hranijo v skladu s predpisi, ki urejajo varstvo dokumentarnega in arhivskega gradiva.</w:t>
      </w:r>
    </w:p>
    <w:p w14:paraId="1CC9BD89" w14:textId="77777777" w:rsidR="008E0FEA" w:rsidRPr="00656FBB" w:rsidRDefault="008E0FEA" w:rsidP="00656FBB">
      <w:pPr>
        <w:jc w:val="center"/>
        <w:rPr>
          <w:rFonts w:ascii="Arial" w:hAnsi="Arial" w:cs="Arial"/>
          <w:sz w:val="20"/>
          <w:szCs w:val="20"/>
        </w:rPr>
      </w:pPr>
    </w:p>
    <w:p w14:paraId="5B33A81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6. oddelek</w:t>
      </w:r>
    </w:p>
    <w:p w14:paraId="67C446E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lastRenderedPageBreak/>
        <w:t>Dokumentiranje dediščine</w:t>
      </w:r>
    </w:p>
    <w:p w14:paraId="6FE20AB9" w14:textId="77777777" w:rsidR="00320822" w:rsidRPr="00656FBB" w:rsidRDefault="00320822" w:rsidP="00656FBB">
      <w:pPr>
        <w:jc w:val="both"/>
        <w:rPr>
          <w:rFonts w:ascii="Arial" w:hAnsi="Arial" w:cs="Arial"/>
          <w:sz w:val="20"/>
          <w:szCs w:val="20"/>
        </w:rPr>
      </w:pPr>
    </w:p>
    <w:p w14:paraId="4DC25B7C" w14:textId="1DC0401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17</w:t>
      </w:r>
      <w:r w:rsidR="008E0FEA" w:rsidRPr="00656FBB">
        <w:rPr>
          <w:rFonts w:ascii="Arial" w:hAnsi="Arial" w:cs="Arial"/>
          <w:b/>
          <w:bCs/>
          <w:sz w:val="20"/>
          <w:szCs w:val="20"/>
        </w:rPr>
        <w:t>5</w:t>
      </w:r>
      <w:r w:rsidRPr="00656FBB">
        <w:rPr>
          <w:rFonts w:ascii="Arial" w:hAnsi="Arial" w:cs="Arial"/>
          <w:b/>
          <w:bCs/>
          <w:sz w:val="20"/>
          <w:szCs w:val="20"/>
        </w:rPr>
        <w:t>. člen</w:t>
      </w:r>
    </w:p>
    <w:p w14:paraId="343C7CB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(dokumentiranje dediščine)</w:t>
      </w:r>
    </w:p>
    <w:p w14:paraId="0F884136" w14:textId="77777777" w:rsidR="00320822" w:rsidRPr="00656FBB" w:rsidRDefault="00320822" w:rsidP="00656FBB">
      <w:pPr>
        <w:jc w:val="both"/>
        <w:rPr>
          <w:rFonts w:ascii="Arial" w:hAnsi="Arial" w:cs="Arial"/>
          <w:sz w:val="20"/>
          <w:szCs w:val="20"/>
        </w:rPr>
      </w:pPr>
    </w:p>
    <w:p w14:paraId="793A5CDA" w14:textId="380D9FB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Sestavni del informacijske podpore izvajanju varstva je tudi dokumentiranje dediščine.</w:t>
      </w:r>
    </w:p>
    <w:p w14:paraId="4F0905CA" w14:textId="77777777" w:rsidR="00320822" w:rsidRPr="00656FBB" w:rsidRDefault="00320822" w:rsidP="00656FBB">
      <w:pPr>
        <w:jc w:val="both"/>
        <w:rPr>
          <w:rFonts w:ascii="Arial" w:hAnsi="Arial" w:cs="Arial"/>
          <w:sz w:val="20"/>
          <w:szCs w:val="20"/>
        </w:rPr>
      </w:pPr>
    </w:p>
    <w:p w14:paraId="282FF41F" w14:textId="01B3C44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Dokumentiranje dediščine obsega predvsem evidentiranje gradiva, zbiranje podatkov za inventarizacijo enote dediščine, evidentiranje njenega stanja in stopnje ogroženosti ter dokumentiranje posegov. V primeru premične dediščine obsega tudi podatke o dokumentiranju akcesije in premestitve </w:t>
      </w:r>
      <w:r w:rsidR="009848FD" w:rsidRPr="00656FBB">
        <w:rPr>
          <w:rFonts w:ascii="Arial" w:hAnsi="Arial" w:cs="Arial"/>
          <w:sz w:val="20"/>
          <w:szCs w:val="20"/>
        </w:rPr>
        <w:t>te dediščine</w:t>
      </w:r>
      <w:r w:rsidRPr="00656FBB">
        <w:rPr>
          <w:rFonts w:ascii="Arial" w:hAnsi="Arial" w:cs="Arial"/>
          <w:sz w:val="20"/>
          <w:szCs w:val="20"/>
        </w:rPr>
        <w:t>.</w:t>
      </w:r>
    </w:p>
    <w:p w14:paraId="52B505A7" w14:textId="77777777" w:rsidR="00320822" w:rsidRPr="00656FBB" w:rsidRDefault="00320822" w:rsidP="00656FBB">
      <w:pPr>
        <w:jc w:val="both"/>
        <w:rPr>
          <w:rFonts w:ascii="Arial" w:hAnsi="Arial" w:cs="Arial"/>
          <w:sz w:val="20"/>
          <w:szCs w:val="20"/>
        </w:rPr>
      </w:pPr>
    </w:p>
    <w:p w14:paraId="05A6C0F2" w14:textId="61E89642"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8E0FEA" w:rsidRPr="00656FBB">
        <w:rPr>
          <w:rFonts w:ascii="Arial" w:hAnsi="Arial" w:cs="Arial"/>
          <w:b/>
          <w:bCs/>
          <w:sz w:val="20"/>
          <w:szCs w:val="20"/>
        </w:rPr>
        <w:t>76</w:t>
      </w:r>
      <w:r w:rsidRPr="00656FBB">
        <w:rPr>
          <w:rFonts w:ascii="Arial" w:hAnsi="Arial" w:cs="Arial"/>
          <w:b/>
          <w:bCs/>
          <w:sz w:val="20"/>
          <w:szCs w:val="20"/>
        </w:rPr>
        <w:t>. člen</w:t>
      </w:r>
    </w:p>
    <w:p w14:paraId="6944BF4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(skupna uporaba podatkov)</w:t>
      </w:r>
    </w:p>
    <w:p w14:paraId="0D6A1B6D" w14:textId="77777777" w:rsidR="00320822" w:rsidRPr="00656FBB" w:rsidRDefault="00320822" w:rsidP="00656FBB">
      <w:pPr>
        <w:jc w:val="both"/>
        <w:rPr>
          <w:rFonts w:ascii="Arial" w:hAnsi="Arial" w:cs="Arial"/>
          <w:sz w:val="20"/>
          <w:szCs w:val="20"/>
        </w:rPr>
      </w:pPr>
    </w:p>
    <w:p w14:paraId="3AAACCE9" w14:textId="71C33C90"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Registriranje in dokumentiranje arhivskega in knjižničnega gradiva, ki po strokovnih merilih in mednarodnih priporočilih predstavlja arhivsko in knjižno dediščino, se izvaja v skladu s posebn</w:t>
      </w:r>
      <w:r w:rsidR="009848FD" w:rsidRPr="00656FBB">
        <w:rPr>
          <w:rFonts w:ascii="Arial" w:hAnsi="Arial" w:cs="Arial"/>
          <w:sz w:val="20"/>
          <w:szCs w:val="20"/>
        </w:rPr>
        <w:t>imi</w:t>
      </w:r>
      <w:r w:rsidRPr="00656FBB">
        <w:rPr>
          <w:rFonts w:ascii="Arial" w:hAnsi="Arial" w:cs="Arial"/>
          <w:sz w:val="20"/>
          <w:szCs w:val="20"/>
        </w:rPr>
        <w:t xml:space="preserve"> </w:t>
      </w:r>
      <w:r w:rsidR="009848FD" w:rsidRPr="00656FBB">
        <w:rPr>
          <w:rFonts w:ascii="Arial" w:hAnsi="Arial" w:cs="Arial"/>
          <w:sz w:val="20"/>
          <w:szCs w:val="20"/>
        </w:rPr>
        <w:t>predpisi</w:t>
      </w:r>
      <w:r w:rsidRPr="00656FBB">
        <w:rPr>
          <w:rFonts w:ascii="Arial" w:hAnsi="Arial" w:cs="Arial"/>
          <w:sz w:val="20"/>
          <w:szCs w:val="20"/>
        </w:rPr>
        <w:t>.</w:t>
      </w:r>
    </w:p>
    <w:p w14:paraId="4583D5D8" w14:textId="77777777" w:rsidR="00320822" w:rsidRPr="00656FBB" w:rsidRDefault="00320822" w:rsidP="00656FBB">
      <w:pPr>
        <w:jc w:val="both"/>
        <w:rPr>
          <w:rFonts w:ascii="Arial" w:hAnsi="Arial" w:cs="Arial"/>
          <w:sz w:val="20"/>
          <w:szCs w:val="20"/>
        </w:rPr>
      </w:pPr>
    </w:p>
    <w:p w14:paraId="04909DC3" w14:textId="00D7E985"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Izvajalci so dolžni voditi register in dokumentira</w:t>
      </w:r>
      <w:r w:rsidR="009848FD" w:rsidRPr="00656FBB">
        <w:rPr>
          <w:rFonts w:ascii="Arial" w:hAnsi="Arial" w:cs="Arial"/>
          <w:sz w:val="20"/>
          <w:szCs w:val="20"/>
        </w:rPr>
        <w:t>ti</w:t>
      </w:r>
      <w:r w:rsidRPr="00656FBB">
        <w:rPr>
          <w:rFonts w:ascii="Arial" w:hAnsi="Arial" w:cs="Arial"/>
          <w:sz w:val="20"/>
          <w:szCs w:val="20"/>
        </w:rPr>
        <w:t xml:space="preserve"> dediščin</w:t>
      </w:r>
      <w:r w:rsidR="009848FD" w:rsidRPr="00656FBB">
        <w:rPr>
          <w:rFonts w:ascii="Arial" w:hAnsi="Arial" w:cs="Arial"/>
          <w:sz w:val="20"/>
          <w:szCs w:val="20"/>
        </w:rPr>
        <w:t>o</w:t>
      </w:r>
      <w:r w:rsidRPr="00656FBB">
        <w:rPr>
          <w:rFonts w:ascii="Arial" w:hAnsi="Arial" w:cs="Arial"/>
          <w:sz w:val="20"/>
          <w:szCs w:val="20"/>
        </w:rPr>
        <w:t>, vključujoč knjižnično in arhivsko gradivo, v obliki in na način, ki omogoča enoten prikaz javnega digitalnega gradiva o dediščini.</w:t>
      </w:r>
    </w:p>
    <w:p w14:paraId="3B01014E" w14:textId="77777777" w:rsidR="00320822" w:rsidRPr="00656FBB" w:rsidRDefault="00320822" w:rsidP="00656FBB">
      <w:pPr>
        <w:rPr>
          <w:rFonts w:ascii="Arial" w:hAnsi="Arial" w:cs="Arial"/>
          <w:sz w:val="20"/>
          <w:szCs w:val="20"/>
        </w:rPr>
      </w:pPr>
    </w:p>
    <w:p w14:paraId="309BE168"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XVIII. POGLAVJE</w:t>
      </w:r>
    </w:p>
    <w:p w14:paraId="672324FA"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NADZORSTVO</w:t>
      </w:r>
    </w:p>
    <w:p w14:paraId="4A4E6EA0" w14:textId="77777777" w:rsidR="00320822" w:rsidRPr="00656FBB" w:rsidRDefault="00320822" w:rsidP="00656FBB">
      <w:pPr>
        <w:jc w:val="center"/>
        <w:rPr>
          <w:rFonts w:ascii="Arial" w:hAnsi="Arial" w:cs="Arial"/>
          <w:sz w:val="20"/>
          <w:szCs w:val="20"/>
        </w:rPr>
      </w:pPr>
    </w:p>
    <w:p w14:paraId="3DF6C7DE"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1. Oddelek</w:t>
      </w:r>
    </w:p>
    <w:p w14:paraId="3F5E5E06"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Splošne določbe glede nadzorstva</w:t>
      </w:r>
    </w:p>
    <w:p w14:paraId="2249E5DF" w14:textId="77777777" w:rsidR="00320822" w:rsidRPr="00656FBB" w:rsidRDefault="00320822" w:rsidP="00656FBB">
      <w:pPr>
        <w:jc w:val="both"/>
        <w:rPr>
          <w:rFonts w:ascii="Arial" w:hAnsi="Arial" w:cs="Arial"/>
          <w:sz w:val="20"/>
          <w:szCs w:val="20"/>
        </w:rPr>
      </w:pPr>
    </w:p>
    <w:p w14:paraId="08045FC0" w14:textId="58C95296"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848FD" w:rsidRPr="00656FBB">
        <w:rPr>
          <w:rFonts w:ascii="Arial" w:hAnsi="Arial" w:cs="Arial"/>
          <w:b/>
          <w:bCs/>
          <w:sz w:val="20"/>
          <w:szCs w:val="20"/>
        </w:rPr>
        <w:t>77</w:t>
      </w:r>
      <w:r w:rsidRPr="00656FBB">
        <w:rPr>
          <w:rFonts w:ascii="Arial" w:hAnsi="Arial" w:cs="Arial"/>
          <w:b/>
          <w:bCs/>
          <w:sz w:val="20"/>
          <w:szCs w:val="20"/>
        </w:rPr>
        <w:t>. člen</w:t>
      </w:r>
    </w:p>
    <w:p w14:paraId="2ADA0405"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(inšpekcijski nadzor)</w:t>
      </w:r>
    </w:p>
    <w:p w14:paraId="08D9014C" w14:textId="77777777" w:rsidR="00320822" w:rsidRPr="00656FBB" w:rsidRDefault="00320822" w:rsidP="00656FBB">
      <w:pPr>
        <w:jc w:val="both"/>
        <w:rPr>
          <w:rFonts w:ascii="Arial" w:hAnsi="Arial" w:cs="Arial"/>
          <w:sz w:val="20"/>
          <w:szCs w:val="20"/>
        </w:rPr>
      </w:pPr>
    </w:p>
    <w:p w14:paraId="08136D0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Nadzor nad izvajanjem določb tega zakona in na njegovi podlagi izdanih predpisov in drugih aktov, ki se nanašajo na varstvo dediščine, opravlja inšpektor. </w:t>
      </w:r>
    </w:p>
    <w:p w14:paraId="6C4B0DD1" w14:textId="77777777" w:rsidR="00320822" w:rsidRPr="00656FBB" w:rsidRDefault="00320822" w:rsidP="00656FBB">
      <w:pPr>
        <w:jc w:val="both"/>
        <w:rPr>
          <w:rFonts w:ascii="Arial" w:hAnsi="Arial" w:cs="Arial"/>
          <w:sz w:val="20"/>
          <w:szCs w:val="20"/>
        </w:rPr>
      </w:pPr>
    </w:p>
    <w:p w14:paraId="165E0E6E" w14:textId="3A811A5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848FD" w:rsidRPr="00656FBB">
        <w:rPr>
          <w:rFonts w:ascii="Arial" w:hAnsi="Arial" w:cs="Arial"/>
          <w:b/>
          <w:bCs/>
          <w:sz w:val="20"/>
          <w:szCs w:val="20"/>
        </w:rPr>
        <w:t>78</w:t>
      </w:r>
      <w:r w:rsidRPr="00656FBB">
        <w:rPr>
          <w:rFonts w:ascii="Arial" w:hAnsi="Arial" w:cs="Arial"/>
          <w:b/>
          <w:bCs/>
          <w:sz w:val="20"/>
          <w:szCs w:val="20"/>
        </w:rPr>
        <w:t>. člen</w:t>
      </w:r>
    </w:p>
    <w:p w14:paraId="315C3D0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(pooblastila inšpektorja)</w:t>
      </w:r>
    </w:p>
    <w:p w14:paraId="3A9EB9D8" w14:textId="77777777" w:rsidR="00320822" w:rsidRPr="00656FBB" w:rsidRDefault="00320822" w:rsidP="00656FBB">
      <w:pPr>
        <w:jc w:val="both"/>
        <w:rPr>
          <w:rFonts w:ascii="Arial" w:hAnsi="Arial" w:cs="Arial"/>
          <w:sz w:val="20"/>
          <w:szCs w:val="20"/>
        </w:rPr>
      </w:pPr>
    </w:p>
    <w:p w14:paraId="764C6E0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Inšpektor ima poleg pooblastil iz zakona, ki ureja inšpekcijski nadzor, še naslednja pooblastila:</w:t>
      </w:r>
    </w:p>
    <w:p w14:paraId="6D270013" w14:textId="77777777" w:rsidR="00320822" w:rsidRPr="00656FBB" w:rsidRDefault="00320822" w:rsidP="00656FBB">
      <w:pPr>
        <w:pStyle w:val="Odstavekseznama"/>
        <w:numPr>
          <w:ilvl w:val="0"/>
          <w:numId w:val="38"/>
        </w:numPr>
        <w:ind w:left="703" w:hanging="703"/>
        <w:contextualSpacing w:val="0"/>
        <w:jc w:val="both"/>
        <w:rPr>
          <w:rFonts w:ascii="Arial" w:hAnsi="Arial" w:cs="Arial"/>
          <w:sz w:val="20"/>
          <w:szCs w:val="20"/>
        </w:rPr>
      </w:pPr>
      <w:r w:rsidRPr="00656FBB">
        <w:rPr>
          <w:rFonts w:ascii="Arial" w:hAnsi="Arial" w:cs="Arial"/>
          <w:sz w:val="20"/>
          <w:szCs w:val="20"/>
        </w:rPr>
        <w:t>pregledovati nepremično in premično dediščino, knjige in listine v zvezi s pravnim prometom dediščine, posegi ter z ukrepi varstva v izrednih razmerah in</w:t>
      </w:r>
    </w:p>
    <w:p w14:paraId="0C3AD5D0" w14:textId="77777777" w:rsidR="00320822" w:rsidRPr="00656FBB" w:rsidRDefault="00320822" w:rsidP="00656FBB">
      <w:pPr>
        <w:pStyle w:val="Odstavekseznama"/>
        <w:numPr>
          <w:ilvl w:val="0"/>
          <w:numId w:val="38"/>
        </w:numPr>
        <w:ind w:left="703" w:hanging="703"/>
        <w:contextualSpacing w:val="0"/>
        <w:jc w:val="both"/>
        <w:rPr>
          <w:rFonts w:ascii="Arial" w:hAnsi="Arial" w:cs="Arial"/>
          <w:sz w:val="20"/>
          <w:szCs w:val="20"/>
        </w:rPr>
      </w:pPr>
      <w:r w:rsidRPr="00656FBB">
        <w:rPr>
          <w:rFonts w:ascii="Arial" w:hAnsi="Arial" w:cs="Arial"/>
          <w:sz w:val="20"/>
          <w:szCs w:val="20"/>
        </w:rPr>
        <w:t>pregledovati in zahtevati vpogled v dokumentacijo, ki se nanaša na razglašanje spomenikov, izdajanje upravnih odločb lastnikom, izvoz, iznos in uvoz dediščine ter trgovanje z dediščino.</w:t>
      </w:r>
    </w:p>
    <w:p w14:paraId="4829383F" w14:textId="77777777" w:rsidR="00320822" w:rsidRPr="00656FBB" w:rsidRDefault="00320822" w:rsidP="00656FBB">
      <w:pPr>
        <w:ind w:left="360"/>
        <w:jc w:val="both"/>
        <w:rPr>
          <w:rFonts w:ascii="Arial" w:hAnsi="Arial" w:cs="Arial"/>
          <w:sz w:val="20"/>
          <w:szCs w:val="20"/>
        </w:rPr>
      </w:pPr>
    </w:p>
    <w:p w14:paraId="705F9EC0" w14:textId="1DBF222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848FD" w:rsidRPr="00656FBB">
        <w:rPr>
          <w:rFonts w:ascii="Arial" w:hAnsi="Arial" w:cs="Arial"/>
          <w:b/>
          <w:bCs/>
          <w:sz w:val="20"/>
          <w:szCs w:val="20"/>
        </w:rPr>
        <w:t>79</w:t>
      </w:r>
      <w:r w:rsidRPr="00656FBB">
        <w:rPr>
          <w:rFonts w:ascii="Arial" w:hAnsi="Arial" w:cs="Arial"/>
          <w:b/>
          <w:bCs/>
          <w:sz w:val="20"/>
          <w:szCs w:val="20"/>
        </w:rPr>
        <w:t>. člen</w:t>
      </w:r>
    </w:p>
    <w:p w14:paraId="1F5A321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(sodelovanje z javno službo varstva)</w:t>
      </w:r>
    </w:p>
    <w:p w14:paraId="6240B6C8" w14:textId="77777777" w:rsidR="00320822" w:rsidRPr="00656FBB" w:rsidRDefault="00320822" w:rsidP="00656FBB">
      <w:pPr>
        <w:jc w:val="both"/>
        <w:rPr>
          <w:rFonts w:ascii="Arial" w:hAnsi="Arial" w:cs="Arial"/>
          <w:sz w:val="20"/>
          <w:szCs w:val="20"/>
        </w:rPr>
      </w:pPr>
    </w:p>
    <w:p w14:paraId="67B0FE5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Inšpektor lahko pri vodenju postopkov zahteva sodelovanje državnih in občinskih organov, zlasti v primerih opravljanja ogleda in ustne obravnave, od izvajalcev javne službe pa podajanje strokovnih mnenj.</w:t>
      </w:r>
    </w:p>
    <w:p w14:paraId="0C1AD1E3" w14:textId="77777777" w:rsidR="00320822" w:rsidRPr="00656FBB" w:rsidRDefault="00320822" w:rsidP="00656FBB">
      <w:pPr>
        <w:jc w:val="center"/>
        <w:rPr>
          <w:rFonts w:ascii="Arial" w:hAnsi="Arial" w:cs="Arial"/>
          <w:b/>
          <w:bCs/>
          <w:sz w:val="20"/>
          <w:szCs w:val="20"/>
        </w:rPr>
      </w:pPr>
    </w:p>
    <w:p w14:paraId="7BF2A95C" w14:textId="488D697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w:t>
      </w:r>
      <w:r w:rsidR="009848FD" w:rsidRPr="00656FBB">
        <w:rPr>
          <w:rFonts w:ascii="Arial" w:hAnsi="Arial" w:cs="Arial"/>
          <w:b/>
          <w:bCs/>
          <w:sz w:val="20"/>
          <w:szCs w:val="20"/>
        </w:rPr>
        <w:t>0</w:t>
      </w:r>
      <w:r w:rsidRPr="00656FBB">
        <w:rPr>
          <w:rFonts w:ascii="Arial" w:hAnsi="Arial" w:cs="Arial"/>
          <w:b/>
          <w:bCs/>
          <w:sz w:val="20"/>
          <w:szCs w:val="20"/>
        </w:rPr>
        <w:t>. člen</w:t>
      </w:r>
    </w:p>
    <w:p w14:paraId="27581B9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(inšpekcijski zavezanci)</w:t>
      </w:r>
    </w:p>
    <w:p w14:paraId="7A2762B8" w14:textId="77777777" w:rsidR="00320822" w:rsidRPr="00656FBB" w:rsidRDefault="00320822" w:rsidP="00656FBB">
      <w:pPr>
        <w:jc w:val="both"/>
        <w:rPr>
          <w:rFonts w:ascii="Arial" w:hAnsi="Arial" w:cs="Arial"/>
          <w:sz w:val="20"/>
          <w:szCs w:val="20"/>
        </w:rPr>
      </w:pPr>
    </w:p>
    <w:p w14:paraId="5403182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Inšpekcijski zavezanec po tem zakonu je pri:</w:t>
      </w:r>
    </w:p>
    <w:p w14:paraId="15C1FB1E" w14:textId="77777777" w:rsidR="00320822" w:rsidRPr="00656FBB" w:rsidRDefault="00320822" w:rsidP="00656FBB">
      <w:pPr>
        <w:pStyle w:val="Odstavekseznama"/>
        <w:numPr>
          <w:ilvl w:val="0"/>
          <w:numId w:val="39"/>
        </w:numPr>
        <w:ind w:left="703" w:hanging="703"/>
        <w:contextualSpacing w:val="0"/>
        <w:jc w:val="both"/>
        <w:rPr>
          <w:rFonts w:ascii="Arial" w:hAnsi="Arial" w:cs="Arial"/>
          <w:sz w:val="20"/>
          <w:szCs w:val="20"/>
        </w:rPr>
      </w:pPr>
      <w:r w:rsidRPr="00656FBB">
        <w:rPr>
          <w:rFonts w:ascii="Arial" w:hAnsi="Arial" w:cs="Arial"/>
          <w:sz w:val="20"/>
          <w:szCs w:val="20"/>
        </w:rPr>
        <w:t>posegih: investitor posega,</w:t>
      </w:r>
    </w:p>
    <w:p w14:paraId="4DCB5FCD" w14:textId="77777777" w:rsidR="00320822" w:rsidRPr="00656FBB" w:rsidRDefault="00320822" w:rsidP="00656FBB">
      <w:pPr>
        <w:pStyle w:val="Odstavekseznama"/>
        <w:numPr>
          <w:ilvl w:val="0"/>
          <w:numId w:val="39"/>
        </w:numPr>
        <w:ind w:left="703" w:hanging="703"/>
        <w:contextualSpacing w:val="0"/>
        <w:jc w:val="both"/>
        <w:rPr>
          <w:rFonts w:ascii="Arial" w:hAnsi="Arial" w:cs="Arial"/>
          <w:sz w:val="20"/>
          <w:szCs w:val="20"/>
        </w:rPr>
      </w:pPr>
      <w:r w:rsidRPr="00656FBB">
        <w:rPr>
          <w:rFonts w:ascii="Arial" w:hAnsi="Arial" w:cs="Arial"/>
          <w:sz w:val="20"/>
          <w:szCs w:val="20"/>
        </w:rPr>
        <w:t>vzdrževanju in opustitvi vzdrževanja: lastnik,</w:t>
      </w:r>
    </w:p>
    <w:p w14:paraId="0E271444" w14:textId="77777777" w:rsidR="00320822" w:rsidRPr="00656FBB" w:rsidRDefault="00320822" w:rsidP="00656FBB">
      <w:pPr>
        <w:pStyle w:val="Odstavekseznama"/>
        <w:numPr>
          <w:ilvl w:val="0"/>
          <w:numId w:val="39"/>
        </w:numPr>
        <w:ind w:left="703" w:hanging="703"/>
        <w:contextualSpacing w:val="0"/>
        <w:jc w:val="both"/>
        <w:rPr>
          <w:rFonts w:ascii="Arial" w:hAnsi="Arial" w:cs="Arial"/>
          <w:sz w:val="20"/>
          <w:szCs w:val="20"/>
        </w:rPr>
      </w:pPr>
      <w:r w:rsidRPr="00656FBB">
        <w:rPr>
          <w:rFonts w:ascii="Arial" w:hAnsi="Arial" w:cs="Arial"/>
          <w:sz w:val="20"/>
          <w:szCs w:val="20"/>
        </w:rPr>
        <w:t>škodljivih ravnanjih: povzročitelj škode,</w:t>
      </w:r>
    </w:p>
    <w:p w14:paraId="0C41318C" w14:textId="77777777" w:rsidR="00320822" w:rsidRPr="00656FBB" w:rsidRDefault="00320822" w:rsidP="00656FBB">
      <w:pPr>
        <w:pStyle w:val="Odstavekseznama"/>
        <w:numPr>
          <w:ilvl w:val="0"/>
          <w:numId w:val="39"/>
        </w:numPr>
        <w:ind w:left="703" w:hanging="703"/>
        <w:contextualSpacing w:val="0"/>
        <w:jc w:val="both"/>
        <w:rPr>
          <w:rFonts w:ascii="Arial" w:hAnsi="Arial" w:cs="Arial"/>
          <w:sz w:val="20"/>
          <w:szCs w:val="20"/>
        </w:rPr>
      </w:pPr>
      <w:r w:rsidRPr="00656FBB">
        <w:rPr>
          <w:rFonts w:ascii="Arial" w:hAnsi="Arial" w:cs="Arial"/>
          <w:sz w:val="20"/>
          <w:szCs w:val="20"/>
        </w:rPr>
        <w:t>trgovanju z dediščino: trgovec in</w:t>
      </w:r>
    </w:p>
    <w:p w14:paraId="3C168E38" w14:textId="77777777" w:rsidR="00320822" w:rsidRPr="00656FBB" w:rsidRDefault="00320822" w:rsidP="00656FBB">
      <w:pPr>
        <w:pStyle w:val="Odstavekseznama"/>
        <w:numPr>
          <w:ilvl w:val="0"/>
          <w:numId w:val="39"/>
        </w:numPr>
        <w:ind w:left="703" w:hanging="703"/>
        <w:contextualSpacing w:val="0"/>
        <w:jc w:val="both"/>
        <w:rPr>
          <w:rFonts w:ascii="Arial" w:hAnsi="Arial" w:cs="Arial"/>
          <w:sz w:val="20"/>
          <w:szCs w:val="20"/>
        </w:rPr>
      </w:pPr>
      <w:r w:rsidRPr="00656FBB">
        <w:rPr>
          <w:rFonts w:ascii="Arial" w:hAnsi="Arial" w:cs="Arial"/>
          <w:sz w:val="20"/>
          <w:szCs w:val="20"/>
        </w:rPr>
        <w:t>izvozu, iznosu in uvozu: izvoznik oziroma uvoznik.</w:t>
      </w:r>
    </w:p>
    <w:p w14:paraId="485AC353" w14:textId="77777777" w:rsidR="00320822" w:rsidRPr="00656FBB" w:rsidRDefault="00320822" w:rsidP="00656FBB">
      <w:pPr>
        <w:jc w:val="both"/>
        <w:rPr>
          <w:rFonts w:ascii="Arial" w:hAnsi="Arial" w:cs="Arial"/>
          <w:sz w:val="20"/>
          <w:szCs w:val="20"/>
        </w:rPr>
      </w:pPr>
    </w:p>
    <w:p w14:paraId="5D041DD8" w14:textId="7414B2E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w:t>
      </w:r>
      <w:r w:rsidR="009848FD" w:rsidRPr="00656FBB">
        <w:rPr>
          <w:rFonts w:ascii="Arial" w:hAnsi="Arial" w:cs="Arial"/>
          <w:b/>
          <w:bCs/>
          <w:sz w:val="20"/>
          <w:szCs w:val="20"/>
        </w:rPr>
        <w:t>1</w:t>
      </w:r>
      <w:r w:rsidRPr="00656FBB">
        <w:rPr>
          <w:rFonts w:ascii="Arial" w:hAnsi="Arial" w:cs="Arial"/>
          <w:b/>
          <w:bCs/>
          <w:sz w:val="20"/>
          <w:szCs w:val="20"/>
        </w:rPr>
        <w:t>. člen</w:t>
      </w:r>
    </w:p>
    <w:p w14:paraId="01F9C76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(carinski nadzor)</w:t>
      </w:r>
    </w:p>
    <w:p w14:paraId="66629AE5" w14:textId="77777777" w:rsidR="00320822" w:rsidRPr="00656FBB" w:rsidRDefault="00320822" w:rsidP="00656FBB">
      <w:pPr>
        <w:jc w:val="both"/>
        <w:rPr>
          <w:rFonts w:ascii="Arial" w:hAnsi="Arial" w:cs="Arial"/>
          <w:sz w:val="20"/>
          <w:szCs w:val="20"/>
        </w:rPr>
      </w:pPr>
    </w:p>
    <w:p w14:paraId="6FDD280B" w14:textId="46677FD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Carinski organi opravljajo nadzor pri uvozu in vnosu iz </w:t>
      </w:r>
      <w:r w:rsidR="009848FD" w:rsidRPr="00656FBB">
        <w:rPr>
          <w:rFonts w:ascii="Arial" w:hAnsi="Arial" w:cs="Arial"/>
          <w:sz w:val="20"/>
          <w:szCs w:val="20"/>
        </w:rPr>
        <w:t>96</w:t>
      </w:r>
      <w:r w:rsidRPr="00656FBB">
        <w:rPr>
          <w:rFonts w:ascii="Arial" w:hAnsi="Arial" w:cs="Arial"/>
          <w:sz w:val="20"/>
          <w:szCs w:val="20"/>
        </w:rPr>
        <w:t xml:space="preserve">. člena tega zakona ter izvozu in iznosu iz </w:t>
      </w:r>
      <w:r w:rsidR="009848FD" w:rsidRPr="00656FBB">
        <w:rPr>
          <w:rFonts w:ascii="Arial" w:hAnsi="Arial" w:cs="Arial"/>
          <w:sz w:val="20"/>
          <w:szCs w:val="20"/>
        </w:rPr>
        <w:t>97</w:t>
      </w:r>
      <w:r w:rsidRPr="00656FBB">
        <w:rPr>
          <w:rFonts w:ascii="Arial" w:hAnsi="Arial" w:cs="Arial"/>
          <w:sz w:val="20"/>
          <w:szCs w:val="20"/>
        </w:rPr>
        <w:t>. člena tega zakona, pri čemer jim pristojna organizacija in inšpektor zagotavljata strokovno podporo.</w:t>
      </w:r>
    </w:p>
    <w:p w14:paraId="12563193" w14:textId="77777777" w:rsidR="00320822" w:rsidRPr="00656FBB" w:rsidRDefault="00320822" w:rsidP="00656FBB">
      <w:pPr>
        <w:jc w:val="both"/>
        <w:rPr>
          <w:rFonts w:ascii="Arial" w:hAnsi="Arial" w:cs="Arial"/>
          <w:sz w:val="20"/>
          <w:szCs w:val="20"/>
        </w:rPr>
      </w:pPr>
    </w:p>
    <w:p w14:paraId="0FB8866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Podpora pristojne organizacije je brezplačna.</w:t>
      </w:r>
    </w:p>
    <w:p w14:paraId="350816FF" w14:textId="77777777" w:rsidR="00320822" w:rsidRPr="00656FBB" w:rsidRDefault="00320822" w:rsidP="00656FBB">
      <w:pPr>
        <w:jc w:val="both"/>
        <w:rPr>
          <w:rFonts w:ascii="Arial" w:hAnsi="Arial" w:cs="Arial"/>
          <w:sz w:val="20"/>
          <w:szCs w:val="20"/>
        </w:rPr>
      </w:pPr>
    </w:p>
    <w:p w14:paraId="126713B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2. oddelek</w:t>
      </w:r>
    </w:p>
    <w:p w14:paraId="176C66F1"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Inšpekcijski ukrepi</w:t>
      </w:r>
    </w:p>
    <w:p w14:paraId="34B5F103" w14:textId="77777777" w:rsidR="00320822" w:rsidRPr="00656FBB" w:rsidRDefault="00320822" w:rsidP="00656FBB">
      <w:pPr>
        <w:jc w:val="center"/>
        <w:rPr>
          <w:rFonts w:ascii="Arial" w:hAnsi="Arial" w:cs="Arial"/>
          <w:sz w:val="20"/>
          <w:szCs w:val="20"/>
        </w:rPr>
      </w:pPr>
    </w:p>
    <w:p w14:paraId="42EBC22D" w14:textId="0BA02AFC"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w:t>
      </w:r>
      <w:r w:rsidR="009848FD" w:rsidRPr="00656FBB">
        <w:rPr>
          <w:rFonts w:ascii="Arial" w:hAnsi="Arial" w:cs="Arial"/>
          <w:b/>
          <w:bCs/>
          <w:sz w:val="20"/>
          <w:szCs w:val="20"/>
        </w:rPr>
        <w:t>2</w:t>
      </w:r>
      <w:r w:rsidRPr="00656FBB">
        <w:rPr>
          <w:rFonts w:ascii="Arial" w:hAnsi="Arial" w:cs="Arial"/>
          <w:b/>
          <w:bCs/>
          <w:sz w:val="20"/>
          <w:szCs w:val="20"/>
        </w:rPr>
        <w:t>. člen</w:t>
      </w:r>
    </w:p>
    <w:p w14:paraId="69851A2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(splošni inšpekcijski ukrepi)</w:t>
      </w:r>
    </w:p>
    <w:p w14:paraId="32483F67" w14:textId="77777777" w:rsidR="00320822" w:rsidRPr="00656FBB" w:rsidRDefault="00320822" w:rsidP="00656FBB">
      <w:pPr>
        <w:jc w:val="both"/>
        <w:rPr>
          <w:rFonts w:ascii="Arial" w:hAnsi="Arial" w:cs="Arial"/>
          <w:sz w:val="20"/>
          <w:szCs w:val="20"/>
        </w:rPr>
      </w:pPr>
    </w:p>
    <w:p w14:paraId="18B51CF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Inšpekcijsko nadzorstvo obsega poleg ukrepov po zakonu, ki ureja inšpekcijski nadzor, tudi posebne ukrepe, določene s tem zakonom.</w:t>
      </w:r>
    </w:p>
    <w:p w14:paraId="77254C07" w14:textId="77777777" w:rsidR="00320822" w:rsidRPr="00656FBB" w:rsidRDefault="00320822" w:rsidP="00656FBB">
      <w:pPr>
        <w:jc w:val="both"/>
        <w:rPr>
          <w:rFonts w:ascii="Arial" w:hAnsi="Arial" w:cs="Arial"/>
          <w:sz w:val="20"/>
          <w:szCs w:val="20"/>
        </w:rPr>
      </w:pPr>
    </w:p>
    <w:p w14:paraId="6CE2A4FF" w14:textId="1A9DAACA"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w:t>
      </w:r>
      <w:r w:rsidR="009848FD" w:rsidRPr="00656FBB">
        <w:rPr>
          <w:rFonts w:ascii="Arial" w:hAnsi="Arial" w:cs="Arial"/>
          <w:b/>
          <w:bCs/>
          <w:sz w:val="20"/>
          <w:szCs w:val="20"/>
        </w:rPr>
        <w:t>3</w:t>
      </w:r>
      <w:r w:rsidRPr="00656FBB">
        <w:rPr>
          <w:rFonts w:ascii="Arial" w:hAnsi="Arial" w:cs="Arial"/>
          <w:b/>
          <w:bCs/>
          <w:sz w:val="20"/>
          <w:szCs w:val="20"/>
        </w:rPr>
        <w:t>. člen</w:t>
      </w:r>
    </w:p>
    <w:p w14:paraId="4DE0BF9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(inšpekcijski ukrepi v primeru nedovoljenih posegov)</w:t>
      </w:r>
    </w:p>
    <w:p w14:paraId="42233F40" w14:textId="77777777" w:rsidR="00320822" w:rsidRPr="00656FBB" w:rsidRDefault="00320822" w:rsidP="00656FBB">
      <w:pPr>
        <w:jc w:val="both"/>
        <w:rPr>
          <w:rFonts w:ascii="Arial" w:hAnsi="Arial" w:cs="Arial"/>
          <w:sz w:val="20"/>
          <w:szCs w:val="20"/>
        </w:rPr>
      </w:pPr>
    </w:p>
    <w:p w14:paraId="5D3E5EF4" w14:textId="403E03BB" w:rsidR="00320822" w:rsidRPr="00656FBB" w:rsidRDefault="009848FD" w:rsidP="00656FBB">
      <w:pPr>
        <w:ind w:firstLine="703"/>
        <w:jc w:val="both"/>
        <w:rPr>
          <w:rFonts w:ascii="Arial" w:hAnsi="Arial" w:cs="Arial"/>
          <w:sz w:val="20"/>
          <w:szCs w:val="20"/>
        </w:rPr>
      </w:pPr>
      <w:r w:rsidRPr="00656FBB">
        <w:rPr>
          <w:rFonts w:ascii="Arial" w:hAnsi="Arial" w:cs="Arial"/>
          <w:sz w:val="20"/>
          <w:szCs w:val="20"/>
        </w:rPr>
        <w:t xml:space="preserve">(1) </w:t>
      </w:r>
      <w:r w:rsidR="00320822" w:rsidRPr="00656FBB">
        <w:rPr>
          <w:rFonts w:ascii="Arial" w:hAnsi="Arial" w:cs="Arial"/>
          <w:sz w:val="20"/>
          <w:szCs w:val="20"/>
        </w:rPr>
        <w:t>Če inšpektor ugotovi, da se izvaja ali se je izvedel nedovoljen poseg, z odločbo odredi enega ali več naslednjih inšpekcijskih ukrepov:</w:t>
      </w:r>
    </w:p>
    <w:p w14:paraId="3CCD9547" w14:textId="77777777" w:rsidR="00320822" w:rsidRPr="00656FBB" w:rsidRDefault="00320822" w:rsidP="00656FBB">
      <w:pPr>
        <w:pStyle w:val="Odstavekseznama"/>
        <w:numPr>
          <w:ilvl w:val="0"/>
          <w:numId w:val="87"/>
        </w:numPr>
        <w:ind w:left="703" w:hanging="703"/>
        <w:contextualSpacing w:val="0"/>
        <w:jc w:val="both"/>
        <w:rPr>
          <w:rFonts w:ascii="Arial" w:hAnsi="Arial" w:cs="Arial"/>
          <w:sz w:val="20"/>
          <w:szCs w:val="20"/>
        </w:rPr>
      </w:pPr>
      <w:r w:rsidRPr="00656FBB">
        <w:rPr>
          <w:rFonts w:ascii="Arial" w:hAnsi="Arial" w:cs="Arial"/>
          <w:sz w:val="20"/>
          <w:szCs w:val="20"/>
        </w:rPr>
        <w:t>ustavitev izvajanja del;</w:t>
      </w:r>
    </w:p>
    <w:p w14:paraId="35E48814" w14:textId="77777777" w:rsidR="00320822" w:rsidRPr="00656FBB" w:rsidRDefault="00320822" w:rsidP="00656FBB">
      <w:pPr>
        <w:pStyle w:val="Odstavekseznama"/>
        <w:numPr>
          <w:ilvl w:val="0"/>
          <w:numId w:val="87"/>
        </w:numPr>
        <w:ind w:left="703" w:hanging="703"/>
        <w:contextualSpacing w:val="0"/>
        <w:jc w:val="both"/>
        <w:rPr>
          <w:rFonts w:ascii="Arial" w:hAnsi="Arial" w:cs="Arial"/>
          <w:sz w:val="20"/>
          <w:szCs w:val="20"/>
        </w:rPr>
      </w:pPr>
      <w:r w:rsidRPr="00656FBB">
        <w:rPr>
          <w:rFonts w:ascii="Arial" w:hAnsi="Arial" w:cs="Arial"/>
          <w:sz w:val="20"/>
          <w:szCs w:val="20"/>
        </w:rPr>
        <w:t xml:space="preserve">pridobitev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ali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w:t>
      </w:r>
    </w:p>
    <w:p w14:paraId="1B454574" w14:textId="77777777" w:rsidR="00320822" w:rsidRPr="00656FBB" w:rsidRDefault="00320822" w:rsidP="00656FBB">
      <w:pPr>
        <w:pStyle w:val="Odstavekseznama"/>
        <w:numPr>
          <w:ilvl w:val="0"/>
          <w:numId w:val="87"/>
        </w:numPr>
        <w:ind w:left="703" w:hanging="703"/>
        <w:contextualSpacing w:val="0"/>
        <w:jc w:val="both"/>
        <w:rPr>
          <w:rFonts w:ascii="Arial" w:hAnsi="Arial" w:cs="Arial"/>
          <w:sz w:val="20"/>
          <w:szCs w:val="20"/>
        </w:rPr>
      </w:pPr>
      <w:r w:rsidRPr="00656FBB">
        <w:rPr>
          <w:rFonts w:ascii="Arial" w:hAnsi="Arial" w:cs="Arial"/>
          <w:sz w:val="20"/>
          <w:szCs w:val="20"/>
        </w:rPr>
        <w:t xml:space="preserve">pridobitev dovoljenja za raziskavo; </w:t>
      </w:r>
    </w:p>
    <w:p w14:paraId="4B8632FB" w14:textId="77777777" w:rsidR="00320822" w:rsidRPr="00656FBB" w:rsidRDefault="00320822" w:rsidP="00656FBB">
      <w:pPr>
        <w:pStyle w:val="Odstavekseznama"/>
        <w:numPr>
          <w:ilvl w:val="0"/>
          <w:numId w:val="87"/>
        </w:numPr>
        <w:ind w:left="703" w:hanging="703"/>
        <w:contextualSpacing w:val="0"/>
        <w:jc w:val="both"/>
        <w:rPr>
          <w:rFonts w:ascii="Arial" w:hAnsi="Arial" w:cs="Arial"/>
          <w:sz w:val="20"/>
          <w:szCs w:val="20"/>
        </w:rPr>
      </w:pPr>
      <w:r w:rsidRPr="00656FBB">
        <w:rPr>
          <w:rFonts w:ascii="Arial" w:hAnsi="Arial" w:cs="Arial"/>
          <w:sz w:val="20"/>
          <w:szCs w:val="20"/>
        </w:rPr>
        <w:t xml:space="preserve">pridobitev spremenjenih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oziroma spremenjenega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če se poseg izvaja ali je bil izveden v nasprotju z že obstoječimi pogoji oziroma soglasji oziroma so bili ti z izvedenimi deli preseženi;</w:t>
      </w:r>
    </w:p>
    <w:p w14:paraId="765E97BB" w14:textId="77777777" w:rsidR="00320822" w:rsidRPr="00656FBB" w:rsidRDefault="00320822" w:rsidP="00656FBB">
      <w:pPr>
        <w:pStyle w:val="Odstavekseznama"/>
        <w:numPr>
          <w:ilvl w:val="0"/>
          <w:numId w:val="87"/>
        </w:numPr>
        <w:ind w:left="703" w:hanging="703"/>
        <w:contextualSpacing w:val="0"/>
        <w:jc w:val="both"/>
        <w:rPr>
          <w:rFonts w:ascii="Arial" w:hAnsi="Arial" w:cs="Arial"/>
          <w:sz w:val="20"/>
          <w:szCs w:val="20"/>
        </w:rPr>
      </w:pPr>
      <w:r w:rsidRPr="00656FBB">
        <w:rPr>
          <w:rFonts w:ascii="Arial" w:hAnsi="Arial" w:cs="Arial"/>
          <w:sz w:val="20"/>
          <w:szCs w:val="20"/>
        </w:rPr>
        <w:t>sanacijo stanja;</w:t>
      </w:r>
    </w:p>
    <w:p w14:paraId="25EFC4E4" w14:textId="77777777" w:rsidR="00320822" w:rsidRPr="00656FBB" w:rsidRDefault="00320822" w:rsidP="00656FBB">
      <w:pPr>
        <w:pStyle w:val="Odstavekseznama"/>
        <w:numPr>
          <w:ilvl w:val="0"/>
          <w:numId w:val="87"/>
        </w:numPr>
        <w:ind w:left="703" w:hanging="703"/>
        <w:contextualSpacing w:val="0"/>
        <w:jc w:val="both"/>
        <w:rPr>
          <w:rFonts w:ascii="Arial" w:hAnsi="Arial" w:cs="Arial"/>
          <w:sz w:val="20"/>
          <w:szCs w:val="20"/>
        </w:rPr>
      </w:pPr>
      <w:r w:rsidRPr="00656FBB">
        <w:rPr>
          <w:rFonts w:ascii="Arial" w:hAnsi="Arial" w:cs="Arial"/>
          <w:sz w:val="20"/>
          <w:szCs w:val="20"/>
        </w:rPr>
        <w:t>nadomestni ukrep.</w:t>
      </w:r>
    </w:p>
    <w:p w14:paraId="7A611E4A" w14:textId="77777777" w:rsidR="00320822" w:rsidRPr="00656FBB" w:rsidRDefault="00320822" w:rsidP="00656FBB">
      <w:pPr>
        <w:ind w:firstLine="708"/>
        <w:jc w:val="both"/>
        <w:rPr>
          <w:rFonts w:ascii="Arial" w:hAnsi="Arial" w:cs="Arial"/>
          <w:sz w:val="20"/>
          <w:szCs w:val="20"/>
        </w:rPr>
      </w:pPr>
    </w:p>
    <w:p w14:paraId="7AD3F75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Ukrep ustavitve izvajanja del velja, dokler inšpekcijski zavezanec ne pridobi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za nameravani poseg.</w:t>
      </w:r>
    </w:p>
    <w:p w14:paraId="30C3B0C6" w14:textId="77777777" w:rsidR="00320822" w:rsidRPr="00656FBB" w:rsidRDefault="00320822" w:rsidP="00656FBB">
      <w:pPr>
        <w:jc w:val="both"/>
        <w:rPr>
          <w:rFonts w:ascii="Arial" w:hAnsi="Arial" w:cs="Arial"/>
          <w:sz w:val="20"/>
          <w:szCs w:val="20"/>
        </w:rPr>
      </w:pPr>
    </w:p>
    <w:p w14:paraId="5E61676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V primeru nedovoljenega posega v arheološke ostaline velja ustavitev del, dokler zavezanec ne zagotovi izvedbe drugega inšpekcijskega ukrepa, ki ga je z odločbo odredil inšpektor.</w:t>
      </w:r>
    </w:p>
    <w:p w14:paraId="59C7F111" w14:textId="77777777" w:rsidR="00320822" w:rsidRPr="00656FBB" w:rsidRDefault="00320822" w:rsidP="00656FBB">
      <w:pPr>
        <w:jc w:val="both"/>
        <w:rPr>
          <w:rFonts w:ascii="Arial" w:hAnsi="Arial" w:cs="Arial"/>
          <w:sz w:val="20"/>
          <w:szCs w:val="20"/>
        </w:rPr>
      </w:pPr>
    </w:p>
    <w:p w14:paraId="66780A8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(4) Ukrep ustavitve izvajanja vseh del se šteje za nujni ukrep v javnem interesu v skladu z določbami zakona, ki ureja splošni upravni postopek, in ga lahko inšpektor odredi v skrajšanem postopku brez zaslišanja strank. Odločba se lahko izda ustno.</w:t>
      </w:r>
    </w:p>
    <w:p w14:paraId="26394985" w14:textId="77777777" w:rsidR="00320822" w:rsidRPr="00656FBB" w:rsidRDefault="00320822" w:rsidP="00656FBB">
      <w:pPr>
        <w:jc w:val="both"/>
        <w:rPr>
          <w:rFonts w:ascii="Arial" w:hAnsi="Arial" w:cs="Arial"/>
          <w:sz w:val="20"/>
          <w:szCs w:val="20"/>
        </w:rPr>
      </w:pPr>
    </w:p>
    <w:p w14:paraId="7EC630AE" w14:textId="7E7BA95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(5) Če inšpektor hkrati z ustavitvijo del odredi ukrep iz 2., 3. ali 4. točke prvega odstavka tega člena, mora zavezanec najkasneje v 15 dneh po odreditvi zaprositi za </w:t>
      </w:r>
      <w:proofErr w:type="spellStart"/>
      <w:r w:rsidRPr="00656FBB">
        <w:rPr>
          <w:rFonts w:ascii="Arial" w:hAnsi="Arial" w:cs="Arial"/>
          <w:sz w:val="20"/>
          <w:szCs w:val="20"/>
        </w:rPr>
        <w:t>kulturnovarstvene</w:t>
      </w:r>
      <w:proofErr w:type="spellEnd"/>
      <w:r w:rsidRPr="00656FBB">
        <w:rPr>
          <w:rFonts w:ascii="Arial" w:hAnsi="Arial" w:cs="Arial"/>
          <w:sz w:val="20"/>
          <w:szCs w:val="20"/>
        </w:rPr>
        <w:t xml:space="preserve"> pogoje ali za spremembo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v skladu z </w:t>
      </w:r>
      <w:r w:rsidR="009848FD" w:rsidRPr="00656FBB">
        <w:rPr>
          <w:rFonts w:ascii="Arial" w:hAnsi="Arial" w:cs="Arial"/>
          <w:sz w:val="20"/>
          <w:szCs w:val="20"/>
        </w:rPr>
        <w:t>86</w:t>
      </w:r>
      <w:r w:rsidRPr="00656FBB">
        <w:rPr>
          <w:rFonts w:ascii="Arial" w:hAnsi="Arial" w:cs="Arial"/>
          <w:sz w:val="20"/>
          <w:szCs w:val="20"/>
        </w:rPr>
        <w:t xml:space="preserve">. členom tega zakona oziroma za </w:t>
      </w:r>
      <w:proofErr w:type="spellStart"/>
      <w:r w:rsidRPr="00656FBB">
        <w:rPr>
          <w:rFonts w:ascii="Arial" w:hAnsi="Arial" w:cs="Arial"/>
          <w:sz w:val="20"/>
          <w:szCs w:val="20"/>
        </w:rPr>
        <w:t>kulturnovarstveno</w:t>
      </w:r>
      <w:proofErr w:type="spellEnd"/>
      <w:r w:rsidRPr="00656FBB">
        <w:rPr>
          <w:rFonts w:ascii="Arial" w:hAnsi="Arial" w:cs="Arial"/>
          <w:sz w:val="20"/>
          <w:szCs w:val="20"/>
        </w:rPr>
        <w:t xml:space="preserve"> soglasje oziroma spremembo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v skladu s </w:t>
      </w:r>
      <w:r w:rsidR="009848FD" w:rsidRPr="00656FBB">
        <w:rPr>
          <w:rFonts w:ascii="Arial" w:hAnsi="Arial" w:cs="Arial"/>
          <w:sz w:val="20"/>
          <w:szCs w:val="20"/>
        </w:rPr>
        <w:t>85</w:t>
      </w:r>
      <w:r w:rsidRPr="00656FBB">
        <w:rPr>
          <w:rFonts w:ascii="Arial" w:hAnsi="Arial" w:cs="Arial"/>
          <w:sz w:val="20"/>
          <w:szCs w:val="20"/>
        </w:rPr>
        <w:t xml:space="preserve">. členom </w:t>
      </w:r>
      <w:r w:rsidRPr="00656FBB">
        <w:rPr>
          <w:rFonts w:ascii="Arial" w:hAnsi="Arial" w:cs="Arial"/>
          <w:sz w:val="20"/>
          <w:szCs w:val="20"/>
        </w:rPr>
        <w:lastRenderedPageBreak/>
        <w:t xml:space="preserve">tega zakona. Zavezanec mora o vložitvi vloge in pridobitvi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obvestiti inšpektorja v sedmih dneh po prejemu. Po pridobitvi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inšpektor določi rok, v katerem mora zavezanec zaprositi za </w:t>
      </w:r>
      <w:proofErr w:type="spellStart"/>
      <w:r w:rsidRPr="00656FBB">
        <w:rPr>
          <w:rFonts w:ascii="Arial" w:hAnsi="Arial" w:cs="Arial"/>
          <w:sz w:val="20"/>
          <w:szCs w:val="20"/>
        </w:rPr>
        <w:t>kulturnovarstveno</w:t>
      </w:r>
      <w:proofErr w:type="spellEnd"/>
      <w:r w:rsidRPr="00656FBB">
        <w:rPr>
          <w:rFonts w:ascii="Arial" w:hAnsi="Arial" w:cs="Arial"/>
          <w:sz w:val="20"/>
          <w:szCs w:val="20"/>
        </w:rPr>
        <w:t xml:space="preserve"> soglasje, zavezanec pa mora o vložitvi vloge in pridobitvi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obvestiti inšpektorja v sedmih dneh po prejemu.</w:t>
      </w:r>
    </w:p>
    <w:p w14:paraId="14467A5A" w14:textId="77777777" w:rsidR="00320822" w:rsidRPr="00656FBB" w:rsidRDefault="00320822" w:rsidP="00656FBB">
      <w:pPr>
        <w:jc w:val="both"/>
        <w:rPr>
          <w:rFonts w:ascii="Arial" w:hAnsi="Arial" w:cs="Arial"/>
          <w:sz w:val="20"/>
          <w:szCs w:val="20"/>
        </w:rPr>
      </w:pPr>
    </w:p>
    <w:p w14:paraId="6ED07AF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(6) Če zavezanec v 15 dneh po odreditvi ne izvede naloženega ukrepa iz 2., 3. ali 4. točke prvega odstavka tega člena oziroma je njegova vloga za pridobitev pravnomočno zavrnjena ali zavržena, inšpektor odredi sanacijo in rok za izvedbo tega ukrepa, pristojna organizacija pa za potrebe izreka sanacije določi potrebna dela in način izvedbe sanacije. Sanacija se izvede pod vodstvom pooblaščene osebe.</w:t>
      </w:r>
    </w:p>
    <w:p w14:paraId="4F0AB012" w14:textId="77777777" w:rsidR="00320822" w:rsidRPr="00656FBB" w:rsidRDefault="00320822" w:rsidP="00656FBB">
      <w:pPr>
        <w:jc w:val="both"/>
        <w:rPr>
          <w:rFonts w:ascii="Arial" w:hAnsi="Arial" w:cs="Arial"/>
          <w:sz w:val="20"/>
          <w:szCs w:val="20"/>
        </w:rPr>
      </w:pPr>
    </w:p>
    <w:p w14:paraId="68118811"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(7) Če inšpekcijski zavezanec v postavljenem roku sanacije ne izvede, inšpektor odredi, da pristojna organizacija izvede dela na stroške zavezanca.</w:t>
      </w:r>
    </w:p>
    <w:p w14:paraId="039DD2BD" w14:textId="77777777" w:rsidR="00320822" w:rsidRPr="00656FBB" w:rsidRDefault="00320822" w:rsidP="00656FBB">
      <w:pPr>
        <w:jc w:val="both"/>
        <w:rPr>
          <w:rFonts w:ascii="Arial" w:hAnsi="Arial" w:cs="Arial"/>
          <w:sz w:val="20"/>
          <w:szCs w:val="20"/>
        </w:rPr>
      </w:pPr>
    </w:p>
    <w:p w14:paraId="58AA58F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(8) Če je nedovoljeni poseg že izveden na način, ki pomeni nepovratno odstranitev celote dediščine ali arheoloških ostalin ali njihovega dela in izdaja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pogojev ali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ni več smiselna oziroma sanacija ni več mogoča, inšpektor odredi nadomestni ukrep.</w:t>
      </w:r>
    </w:p>
    <w:p w14:paraId="1A245121" w14:textId="77777777" w:rsidR="00320822" w:rsidRPr="00656FBB" w:rsidRDefault="00320822" w:rsidP="00656FBB">
      <w:pPr>
        <w:jc w:val="both"/>
        <w:rPr>
          <w:rFonts w:ascii="Arial" w:hAnsi="Arial" w:cs="Arial"/>
          <w:sz w:val="20"/>
          <w:szCs w:val="20"/>
        </w:rPr>
      </w:pPr>
    </w:p>
    <w:p w14:paraId="7E491E7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(9) Namen nadomestnega ukrepa je izvedba javnega interesa, ki se opravi v okviru javne službe varstva, in sicer pri nedovoljenem posegu v:</w:t>
      </w:r>
    </w:p>
    <w:p w14:paraId="56221C36" w14:textId="77777777" w:rsidR="00320822" w:rsidRPr="00656FBB" w:rsidRDefault="00320822" w:rsidP="00656FBB">
      <w:pPr>
        <w:pStyle w:val="Odstavekseznama"/>
        <w:numPr>
          <w:ilvl w:val="0"/>
          <w:numId w:val="40"/>
        </w:numPr>
        <w:ind w:left="703" w:hanging="703"/>
        <w:contextualSpacing w:val="0"/>
        <w:jc w:val="both"/>
        <w:rPr>
          <w:rFonts w:ascii="Arial" w:hAnsi="Arial" w:cs="Arial"/>
          <w:sz w:val="20"/>
          <w:szCs w:val="20"/>
        </w:rPr>
      </w:pPr>
      <w:r w:rsidRPr="00656FBB">
        <w:rPr>
          <w:rFonts w:ascii="Arial" w:hAnsi="Arial" w:cs="Arial"/>
          <w:sz w:val="20"/>
          <w:szCs w:val="20"/>
        </w:rPr>
        <w:t>arheološke ostaline izvedba ukrepa varstva arheološkega najdišča primerljivega pomena in</w:t>
      </w:r>
    </w:p>
    <w:p w14:paraId="75A115F6" w14:textId="77777777" w:rsidR="00320822" w:rsidRPr="00656FBB" w:rsidRDefault="00320822" w:rsidP="00656FBB">
      <w:pPr>
        <w:pStyle w:val="Odstavekseznama"/>
        <w:numPr>
          <w:ilvl w:val="0"/>
          <w:numId w:val="40"/>
        </w:numPr>
        <w:ind w:left="703" w:hanging="703"/>
        <w:contextualSpacing w:val="0"/>
        <w:jc w:val="both"/>
        <w:rPr>
          <w:rFonts w:ascii="Arial" w:hAnsi="Arial" w:cs="Arial"/>
          <w:sz w:val="20"/>
          <w:szCs w:val="20"/>
        </w:rPr>
      </w:pPr>
      <w:r w:rsidRPr="00656FBB">
        <w:rPr>
          <w:rFonts w:ascii="Arial" w:hAnsi="Arial" w:cs="Arial"/>
          <w:sz w:val="20"/>
          <w:szCs w:val="20"/>
        </w:rPr>
        <w:t>dediščino izvedba posega za ohranitev ali oživitev dediščine primerljivega pomena.</w:t>
      </w:r>
    </w:p>
    <w:p w14:paraId="3FD4701C" w14:textId="77777777" w:rsidR="00320822" w:rsidRPr="00656FBB" w:rsidRDefault="00320822" w:rsidP="00656FBB">
      <w:pPr>
        <w:jc w:val="both"/>
        <w:rPr>
          <w:rFonts w:ascii="Arial" w:hAnsi="Arial" w:cs="Arial"/>
          <w:sz w:val="20"/>
          <w:szCs w:val="20"/>
        </w:rPr>
      </w:pPr>
    </w:p>
    <w:p w14:paraId="53DDB1D2" w14:textId="691D0231"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(10) Denarni znesek, ki je potreben za izvedbo nadomestnega ukrepa iz prve alineje prejšnjega odstavka, se lahko določi največ do višine vrednosti raziskave arheoloških ostalin, ki bi bila potrebna za prevod uničenih arheoloških ostalin v arhiv arheološke</w:t>
      </w:r>
      <w:r w:rsidR="00491496" w:rsidRPr="00656FBB">
        <w:rPr>
          <w:rFonts w:ascii="Arial" w:hAnsi="Arial" w:cs="Arial"/>
          <w:sz w:val="20"/>
          <w:szCs w:val="20"/>
        </w:rPr>
        <w:t xml:space="preserve"> raziskave</w:t>
      </w:r>
      <w:r w:rsidRPr="00656FBB">
        <w:rPr>
          <w:rFonts w:ascii="Arial" w:hAnsi="Arial" w:cs="Arial"/>
          <w:sz w:val="20"/>
          <w:szCs w:val="20"/>
        </w:rPr>
        <w:t>.</w:t>
      </w:r>
    </w:p>
    <w:p w14:paraId="7AFBA259" w14:textId="77777777" w:rsidR="00320822" w:rsidRPr="00656FBB" w:rsidRDefault="00320822" w:rsidP="00656FBB">
      <w:pPr>
        <w:jc w:val="both"/>
        <w:rPr>
          <w:rFonts w:ascii="Arial" w:hAnsi="Arial" w:cs="Arial"/>
          <w:sz w:val="20"/>
          <w:szCs w:val="20"/>
        </w:rPr>
      </w:pPr>
    </w:p>
    <w:p w14:paraId="2290211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(11) Denarni znesek, ki je potreben za izvedbo nadomestnega ukrepa iz druge alineje devetega odstavka tega člena, se lahko določi največ do višine vrednosti obnove, ki bi bila potrebna za ohranitev nepovratno odstranjenih delov dediščine.</w:t>
      </w:r>
    </w:p>
    <w:p w14:paraId="0E52A429" w14:textId="77777777" w:rsidR="00320822" w:rsidRPr="00656FBB" w:rsidRDefault="00320822" w:rsidP="00656FBB">
      <w:pPr>
        <w:jc w:val="both"/>
        <w:rPr>
          <w:rFonts w:ascii="Arial" w:hAnsi="Arial" w:cs="Arial"/>
          <w:sz w:val="20"/>
          <w:szCs w:val="20"/>
        </w:rPr>
      </w:pPr>
    </w:p>
    <w:p w14:paraId="137077D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(12) Za potrebe izreka nadomestnega ukrepa pristojna organizacija na poziv inšpektorja opredeli namen nadomestnega ukrepa in primerljiv pomen identificiranega arheološkega najdišča ali dediščine ter določi denarni znesek za izvedbo nadomestnega ukrepa, inšpektor pa določi pristojno organizacijo, ki izvede nadomestni ukrep, in rok, v katerem mora inšpekcijski zavezanec izvesti izplačilo denarnega zneska za izvedbo nadomestnega ukrepa.</w:t>
      </w:r>
    </w:p>
    <w:p w14:paraId="5CB21665" w14:textId="77777777" w:rsidR="00320822" w:rsidRPr="00656FBB" w:rsidRDefault="00320822" w:rsidP="00656FBB">
      <w:pPr>
        <w:jc w:val="both"/>
        <w:rPr>
          <w:rFonts w:ascii="Arial" w:hAnsi="Arial" w:cs="Arial"/>
          <w:sz w:val="20"/>
          <w:szCs w:val="20"/>
        </w:rPr>
      </w:pPr>
    </w:p>
    <w:p w14:paraId="37120FBC" w14:textId="7DB55B23"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(13) Če gre za nedovoljen poseg v dediščino, za katerega je treba pridobiti gradbeno dovoljenje, inšpektor z odločbo odredi ustavitev izvajanja vseh del in zadevo odstopi v reševanje inšpek</w:t>
      </w:r>
      <w:r w:rsidR="00B5043D">
        <w:rPr>
          <w:rFonts w:ascii="Arial" w:hAnsi="Arial" w:cs="Arial"/>
          <w:sz w:val="20"/>
          <w:szCs w:val="20"/>
        </w:rPr>
        <w:t>ciji</w:t>
      </w:r>
      <w:r w:rsidRPr="00656FBB">
        <w:rPr>
          <w:rFonts w:ascii="Arial" w:hAnsi="Arial" w:cs="Arial"/>
          <w:sz w:val="20"/>
          <w:szCs w:val="20"/>
        </w:rPr>
        <w:t>, ki je pristojen za</w:t>
      </w:r>
      <w:r w:rsidR="00B5043D">
        <w:rPr>
          <w:rFonts w:ascii="Arial" w:hAnsi="Arial" w:cs="Arial"/>
          <w:sz w:val="20"/>
          <w:szCs w:val="20"/>
        </w:rPr>
        <w:t xml:space="preserve"> nadzor nad</w:t>
      </w:r>
      <w:r w:rsidRPr="00656FBB">
        <w:rPr>
          <w:rFonts w:ascii="Arial" w:hAnsi="Arial" w:cs="Arial"/>
          <w:sz w:val="20"/>
          <w:szCs w:val="20"/>
        </w:rPr>
        <w:t xml:space="preserve"> gradnjo. Ustavitev del velja do odločitve inšpektorja iz prejšnjega stavka.</w:t>
      </w:r>
    </w:p>
    <w:p w14:paraId="4AF2807B" w14:textId="77777777" w:rsidR="00320822" w:rsidRPr="00656FBB" w:rsidRDefault="00320822" w:rsidP="00656FBB">
      <w:pPr>
        <w:jc w:val="both"/>
        <w:rPr>
          <w:rFonts w:ascii="Arial" w:hAnsi="Arial" w:cs="Arial"/>
          <w:sz w:val="20"/>
          <w:szCs w:val="20"/>
        </w:rPr>
      </w:pPr>
    </w:p>
    <w:p w14:paraId="5437B8B6" w14:textId="18E9EEA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w:t>
      </w:r>
      <w:r w:rsidR="009848FD" w:rsidRPr="00656FBB">
        <w:rPr>
          <w:rFonts w:ascii="Arial" w:hAnsi="Arial" w:cs="Arial"/>
          <w:b/>
          <w:bCs/>
          <w:sz w:val="20"/>
          <w:szCs w:val="20"/>
        </w:rPr>
        <w:t>4</w:t>
      </w:r>
      <w:r w:rsidRPr="00656FBB">
        <w:rPr>
          <w:rFonts w:ascii="Arial" w:hAnsi="Arial" w:cs="Arial"/>
          <w:b/>
          <w:bCs/>
          <w:sz w:val="20"/>
          <w:szCs w:val="20"/>
        </w:rPr>
        <w:t>. člen</w:t>
      </w:r>
    </w:p>
    <w:p w14:paraId="78B609A3" w14:textId="37F71CC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(inšpekcijski ukrepi v primeru škode ali neposredne nevarnosti poškodovanja)</w:t>
      </w:r>
    </w:p>
    <w:p w14:paraId="7A9CA527" w14:textId="77777777" w:rsidR="00320822" w:rsidRPr="00656FBB" w:rsidRDefault="00320822" w:rsidP="00656FBB">
      <w:pPr>
        <w:jc w:val="both"/>
        <w:rPr>
          <w:rFonts w:ascii="Arial" w:hAnsi="Arial" w:cs="Arial"/>
          <w:sz w:val="20"/>
          <w:szCs w:val="20"/>
        </w:rPr>
      </w:pPr>
    </w:p>
    <w:p w14:paraId="6678BB9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Če inšpektor ugotovi, da obstaja neposredna nevarnost poškodovanja ali je škoda na spomeniku oziroma nacionalnem bogastvu že nastala, odredi rok, v katerem se mora taka nevarnost odpraviti, oziroma sprejme ukrepe za odpravo škode ali za njeno ustrezno zmanjšanje.</w:t>
      </w:r>
    </w:p>
    <w:p w14:paraId="40C12B0E" w14:textId="77777777" w:rsidR="00320822" w:rsidRPr="00656FBB" w:rsidRDefault="00320822" w:rsidP="00656FBB">
      <w:pPr>
        <w:jc w:val="both"/>
        <w:rPr>
          <w:rFonts w:ascii="Arial" w:hAnsi="Arial" w:cs="Arial"/>
          <w:sz w:val="20"/>
          <w:szCs w:val="20"/>
        </w:rPr>
      </w:pPr>
    </w:p>
    <w:p w14:paraId="4D9D8F7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Če inšpekcijski zavezanec v postavljenem roku ne opravi ustreznih ukrepov ali ne zagotovi potrebnih del, inšpektor odredi, da se dela izvedejo na stroške zavezanca.</w:t>
      </w:r>
    </w:p>
    <w:p w14:paraId="3095270A" w14:textId="77777777" w:rsidR="00320822" w:rsidRPr="00656FBB" w:rsidRDefault="00320822" w:rsidP="00656FBB">
      <w:pPr>
        <w:jc w:val="both"/>
        <w:rPr>
          <w:rFonts w:ascii="Arial" w:hAnsi="Arial" w:cs="Arial"/>
          <w:sz w:val="20"/>
          <w:szCs w:val="20"/>
        </w:rPr>
      </w:pPr>
    </w:p>
    <w:p w14:paraId="6507729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(3) Dela iz prejšnjega odstavka opravi pristojna organizacija na podlagi konservatorskega načrta in pod vodstvom pooblaščene osebe.</w:t>
      </w:r>
    </w:p>
    <w:p w14:paraId="69C2E689" w14:textId="77777777" w:rsidR="00320822" w:rsidRPr="00656FBB" w:rsidRDefault="00320822" w:rsidP="00656FBB">
      <w:pPr>
        <w:jc w:val="both"/>
        <w:rPr>
          <w:rFonts w:ascii="Arial" w:hAnsi="Arial" w:cs="Arial"/>
          <w:sz w:val="20"/>
          <w:szCs w:val="20"/>
        </w:rPr>
      </w:pPr>
    </w:p>
    <w:p w14:paraId="75130902" w14:textId="6174BF1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18</w:t>
      </w:r>
      <w:r w:rsidR="009848FD" w:rsidRPr="00656FBB">
        <w:rPr>
          <w:rFonts w:ascii="Arial" w:hAnsi="Arial" w:cs="Arial"/>
          <w:b/>
          <w:bCs/>
          <w:sz w:val="20"/>
          <w:szCs w:val="20"/>
        </w:rPr>
        <w:t>5</w:t>
      </w:r>
      <w:r w:rsidRPr="00656FBB">
        <w:rPr>
          <w:rFonts w:ascii="Arial" w:hAnsi="Arial" w:cs="Arial"/>
          <w:b/>
          <w:bCs/>
          <w:sz w:val="20"/>
          <w:szCs w:val="20"/>
        </w:rPr>
        <w:t>. člen</w:t>
      </w:r>
    </w:p>
    <w:p w14:paraId="764D7980"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(inšpekcijski ukrepi v primeru škodljivega ravnanja)</w:t>
      </w:r>
    </w:p>
    <w:p w14:paraId="153B135F" w14:textId="77777777" w:rsidR="00320822" w:rsidRPr="00656FBB" w:rsidRDefault="00320822" w:rsidP="00656FBB">
      <w:pPr>
        <w:jc w:val="both"/>
        <w:rPr>
          <w:rFonts w:ascii="Arial" w:hAnsi="Arial" w:cs="Arial"/>
          <w:sz w:val="20"/>
          <w:szCs w:val="20"/>
        </w:rPr>
      </w:pPr>
    </w:p>
    <w:p w14:paraId="1662DE5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Če inšpektor ugotovi, da zaradi nepravilnega vzdrževanja, ravnanja ali rabe spomenika oziroma nacionalnega bogastva ali zaradi opustitve dolžnega vzdrževanja ali ravnanja obstaja nevarnost poškodovanja dediščine, lahko tako ravnanje ali rabo prepove in odredi potrebne ukrepe za zagotovitev varstva dediščine.</w:t>
      </w:r>
    </w:p>
    <w:p w14:paraId="69F82CE8" w14:textId="77777777" w:rsidR="00320822" w:rsidRPr="00656FBB" w:rsidRDefault="00320822" w:rsidP="00656FBB">
      <w:pPr>
        <w:jc w:val="both"/>
        <w:rPr>
          <w:rFonts w:ascii="Arial" w:hAnsi="Arial" w:cs="Arial"/>
          <w:sz w:val="20"/>
          <w:szCs w:val="20"/>
        </w:rPr>
      </w:pPr>
    </w:p>
    <w:p w14:paraId="70DFABC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Če je zaradi nepravilnega vzdrževanja, ravnanja, rabe ali opustitve dolžnega vzdrževanja ali ravnanja lastnika ali posestnika oziroma osebe, ki izvaja vzdrževanje, ogroženo nacionalno bogastvo, lahko inšpektor z odločbo začasno odvzame posest in premičnino prepusti v hrambo pristojnemu muzeju do izpolnitve pogojev za vrnitev. Pogoji za vrnitev so izpolnjeni, ko sta zagotovljena ravnanje in raba nacionalnega bogastva v skladu s tem zakonom.</w:t>
      </w:r>
    </w:p>
    <w:p w14:paraId="564C1263" w14:textId="77777777" w:rsidR="00320822" w:rsidRPr="00656FBB" w:rsidRDefault="00320822" w:rsidP="00656FBB">
      <w:pPr>
        <w:jc w:val="both"/>
        <w:rPr>
          <w:rFonts w:ascii="Arial" w:hAnsi="Arial" w:cs="Arial"/>
          <w:sz w:val="20"/>
          <w:szCs w:val="20"/>
        </w:rPr>
      </w:pPr>
    </w:p>
    <w:p w14:paraId="3F6A41BF" w14:textId="56D33044"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848FD" w:rsidRPr="00656FBB">
        <w:rPr>
          <w:rFonts w:ascii="Arial" w:hAnsi="Arial" w:cs="Arial"/>
          <w:b/>
          <w:bCs/>
          <w:sz w:val="20"/>
          <w:szCs w:val="20"/>
        </w:rPr>
        <w:t>8</w:t>
      </w:r>
      <w:r w:rsidR="00AF1642" w:rsidRPr="00656FBB">
        <w:rPr>
          <w:rFonts w:ascii="Arial" w:hAnsi="Arial" w:cs="Arial"/>
          <w:b/>
          <w:bCs/>
          <w:sz w:val="20"/>
          <w:szCs w:val="20"/>
        </w:rPr>
        <w:t>6</w:t>
      </w:r>
      <w:r w:rsidRPr="00656FBB">
        <w:rPr>
          <w:rFonts w:ascii="Arial" w:hAnsi="Arial" w:cs="Arial"/>
          <w:b/>
          <w:bCs/>
          <w:sz w:val="20"/>
          <w:szCs w:val="20"/>
        </w:rPr>
        <w:t>. člen</w:t>
      </w:r>
    </w:p>
    <w:p w14:paraId="6A6917C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(inšpekcijski ukrepi pri opravljanju dejavnosti v nasprotju s predpisi)</w:t>
      </w:r>
    </w:p>
    <w:p w14:paraId="5CC2DE06" w14:textId="77777777" w:rsidR="00320822" w:rsidRPr="00656FBB" w:rsidRDefault="00320822" w:rsidP="00656FBB">
      <w:pPr>
        <w:jc w:val="both"/>
        <w:rPr>
          <w:rFonts w:ascii="Arial" w:hAnsi="Arial" w:cs="Arial"/>
          <w:sz w:val="20"/>
          <w:szCs w:val="20"/>
        </w:rPr>
      </w:pPr>
    </w:p>
    <w:p w14:paraId="3ACC821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Če inšpektor ugotovi, da se hrani nacionalno bogastvo v nasprotju z določbami tega zakona, lahko prepove hrambo nacionalnega bogastva ter določi ukrepe, ki jih je treba zagotoviti za varstvo in roke za izvedbo ukrepov.</w:t>
      </w:r>
    </w:p>
    <w:p w14:paraId="52A88EFD" w14:textId="77777777" w:rsidR="00320822" w:rsidRPr="00656FBB" w:rsidRDefault="00320822" w:rsidP="00656FBB">
      <w:pPr>
        <w:jc w:val="both"/>
        <w:rPr>
          <w:rFonts w:ascii="Arial" w:hAnsi="Arial" w:cs="Arial"/>
          <w:sz w:val="20"/>
          <w:szCs w:val="20"/>
        </w:rPr>
      </w:pPr>
    </w:p>
    <w:p w14:paraId="278274CD" w14:textId="23641903" w:rsidR="00320822" w:rsidRPr="00656FBB" w:rsidRDefault="00320822" w:rsidP="00656FBB">
      <w:pPr>
        <w:ind w:firstLine="708"/>
        <w:jc w:val="both"/>
        <w:rPr>
          <w:rFonts w:ascii="Arial" w:hAnsi="Arial" w:cs="Arial"/>
          <w:sz w:val="20"/>
          <w:szCs w:val="20"/>
        </w:rPr>
      </w:pPr>
      <w:r w:rsidRPr="001B5EBD">
        <w:rPr>
          <w:rFonts w:ascii="Arial" w:hAnsi="Arial" w:cs="Arial"/>
          <w:sz w:val="20"/>
          <w:szCs w:val="20"/>
        </w:rPr>
        <w:t xml:space="preserve">(2) Če inšpektor ugotovi, da se trgovanje z dediščino opravlja v nasprotju z določbami </w:t>
      </w:r>
      <w:r w:rsidR="001B5EBD" w:rsidRPr="001B5EBD">
        <w:rPr>
          <w:rFonts w:ascii="Arial" w:hAnsi="Arial" w:cs="Arial"/>
          <w:sz w:val="20"/>
          <w:szCs w:val="20"/>
        </w:rPr>
        <w:t>95</w:t>
      </w:r>
      <w:r w:rsidRPr="001B5EBD">
        <w:rPr>
          <w:rFonts w:ascii="Arial" w:hAnsi="Arial" w:cs="Arial"/>
          <w:sz w:val="20"/>
          <w:szCs w:val="20"/>
        </w:rPr>
        <w:t>. ali 9</w:t>
      </w:r>
      <w:r w:rsidR="001B5EBD" w:rsidRPr="00996C55">
        <w:rPr>
          <w:rFonts w:ascii="Arial" w:hAnsi="Arial" w:cs="Arial"/>
          <w:sz w:val="20"/>
          <w:szCs w:val="20"/>
        </w:rPr>
        <w:t>6</w:t>
      </w:r>
      <w:r w:rsidRPr="001B5EBD">
        <w:rPr>
          <w:rFonts w:ascii="Arial" w:hAnsi="Arial" w:cs="Arial"/>
          <w:sz w:val="20"/>
          <w:szCs w:val="20"/>
        </w:rPr>
        <w:t>. členom tega zakona, prepove trgovanje z dediščino ter določi ukrepe, ki jih je treba zagotoviti za</w:t>
      </w:r>
      <w:r w:rsidRPr="00656FBB">
        <w:rPr>
          <w:rFonts w:ascii="Arial" w:hAnsi="Arial" w:cs="Arial"/>
          <w:sz w:val="20"/>
          <w:szCs w:val="20"/>
        </w:rPr>
        <w:t xml:space="preserve"> varstvo, in roke za izvedbo ukrepov.</w:t>
      </w:r>
    </w:p>
    <w:p w14:paraId="52C79DBC" w14:textId="77777777" w:rsidR="00320822" w:rsidRPr="00656FBB" w:rsidRDefault="00320822" w:rsidP="00656FBB">
      <w:pPr>
        <w:jc w:val="both"/>
        <w:rPr>
          <w:rFonts w:ascii="Arial" w:hAnsi="Arial" w:cs="Arial"/>
          <w:sz w:val="20"/>
          <w:szCs w:val="20"/>
        </w:rPr>
      </w:pPr>
    </w:p>
    <w:p w14:paraId="4EFB1727" w14:textId="7EEF7DE9"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848FD" w:rsidRPr="00656FBB">
        <w:rPr>
          <w:rFonts w:ascii="Arial" w:hAnsi="Arial" w:cs="Arial"/>
          <w:b/>
          <w:bCs/>
          <w:sz w:val="20"/>
          <w:szCs w:val="20"/>
        </w:rPr>
        <w:t>8</w:t>
      </w:r>
      <w:r w:rsidR="00AF1642" w:rsidRPr="00656FBB">
        <w:rPr>
          <w:rFonts w:ascii="Arial" w:hAnsi="Arial" w:cs="Arial"/>
          <w:b/>
          <w:bCs/>
          <w:sz w:val="20"/>
          <w:szCs w:val="20"/>
        </w:rPr>
        <w:t>7</w:t>
      </w:r>
      <w:r w:rsidRPr="00656FBB">
        <w:rPr>
          <w:rFonts w:ascii="Arial" w:hAnsi="Arial" w:cs="Arial"/>
          <w:b/>
          <w:bCs/>
          <w:sz w:val="20"/>
          <w:szCs w:val="20"/>
        </w:rPr>
        <w:t>. člen</w:t>
      </w:r>
    </w:p>
    <w:p w14:paraId="11B4158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(zadržanje)</w:t>
      </w:r>
    </w:p>
    <w:p w14:paraId="44AB88A8" w14:textId="77777777" w:rsidR="00320822" w:rsidRPr="00656FBB" w:rsidRDefault="00320822" w:rsidP="00656FBB">
      <w:pPr>
        <w:jc w:val="both"/>
        <w:rPr>
          <w:rFonts w:ascii="Arial" w:hAnsi="Arial" w:cs="Arial"/>
          <w:sz w:val="20"/>
          <w:szCs w:val="20"/>
        </w:rPr>
      </w:pPr>
    </w:p>
    <w:p w14:paraId="03A664FC" w14:textId="546A002A"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Če carinski organ pri opravljanju nadzora v skladu s tem zakonom utemeljeno sumi, da obravnavano blago predstavlja premično dediščino, ki se uvaža oziroma vnaša ali izvaža oziroma iznaša v nasprotju z določbami </w:t>
      </w:r>
      <w:r w:rsidR="009848FD" w:rsidRPr="00656FBB">
        <w:rPr>
          <w:rFonts w:ascii="Arial" w:hAnsi="Arial" w:cs="Arial"/>
          <w:sz w:val="20"/>
          <w:szCs w:val="20"/>
        </w:rPr>
        <w:t>96</w:t>
      </w:r>
      <w:r w:rsidRPr="00656FBB">
        <w:rPr>
          <w:rFonts w:ascii="Arial" w:hAnsi="Arial" w:cs="Arial"/>
          <w:sz w:val="20"/>
          <w:szCs w:val="20"/>
        </w:rPr>
        <w:t xml:space="preserve">. oziroma </w:t>
      </w:r>
      <w:r w:rsidR="009848FD" w:rsidRPr="00656FBB">
        <w:rPr>
          <w:rFonts w:ascii="Arial" w:hAnsi="Arial" w:cs="Arial"/>
          <w:sz w:val="20"/>
          <w:szCs w:val="20"/>
        </w:rPr>
        <w:t>97</w:t>
      </w:r>
      <w:r w:rsidRPr="00656FBB">
        <w:rPr>
          <w:rFonts w:ascii="Arial" w:hAnsi="Arial" w:cs="Arial"/>
          <w:sz w:val="20"/>
          <w:szCs w:val="20"/>
        </w:rPr>
        <w:t>. člena tega zakona, lahko takšno blago zadrži in o tem nemudoma obvesti pristojno organizacijo in inšpektorja.</w:t>
      </w:r>
    </w:p>
    <w:p w14:paraId="217CC3C2" w14:textId="77777777" w:rsidR="00320822" w:rsidRPr="00656FBB" w:rsidRDefault="00320822" w:rsidP="00656FBB">
      <w:pPr>
        <w:jc w:val="both"/>
        <w:rPr>
          <w:rFonts w:ascii="Arial" w:hAnsi="Arial" w:cs="Arial"/>
          <w:sz w:val="20"/>
          <w:szCs w:val="20"/>
        </w:rPr>
      </w:pPr>
    </w:p>
    <w:p w14:paraId="4A6EA365" w14:textId="53918CAC"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Pristojna organizacija mora v roku desetih delovnih dni po prejemu obvestila carinskega organa podati mnenje, ali je zadržano blago dediščina, za katero je po določbah tega zakona potrebno dovoljenje za uvoz ali vnos v skladu z </w:t>
      </w:r>
      <w:r w:rsidR="009848FD" w:rsidRPr="00656FBB">
        <w:rPr>
          <w:rFonts w:ascii="Arial" w:hAnsi="Arial" w:cs="Arial"/>
          <w:sz w:val="20"/>
          <w:szCs w:val="20"/>
        </w:rPr>
        <w:t>96</w:t>
      </w:r>
      <w:r w:rsidRPr="00656FBB">
        <w:rPr>
          <w:rFonts w:ascii="Arial" w:hAnsi="Arial" w:cs="Arial"/>
          <w:sz w:val="20"/>
          <w:szCs w:val="20"/>
        </w:rPr>
        <w:t xml:space="preserve">. členom tega zakona oziroma izvoz ali iznos v skladu s </w:t>
      </w:r>
      <w:r w:rsidR="009848FD" w:rsidRPr="00656FBB">
        <w:rPr>
          <w:rFonts w:ascii="Arial" w:hAnsi="Arial" w:cs="Arial"/>
          <w:sz w:val="20"/>
          <w:szCs w:val="20"/>
        </w:rPr>
        <w:t>97</w:t>
      </w:r>
      <w:r w:rsidRPr="00656FBB">
        <w:rPr>
          <w:rFonts w:ascii="Arial" w:hAnsi="Arial" w:cs="Arial"/>
          <w:sz w:val="20"/>
          <w:szCs w:val="20"/>
        </w:rPr>
        <w:t>. členom tega zakona, in o tem nemudoma obvestiti carinski organ.</w:t>
      </w:r>
    </w:p>
    <w:p w14:paraId="117F4332" w14:textId="77777777" w:rsidR="00320822" w:rsidRPr="00656FBB" w:rsidRDefault="00320822" w:rsidP="00656FBB">
      <w:pPr>
        <w:jc w:val="both"/>
        <w:rPr>
          <w:rFonts w:ascii="Arial" w:hAnsi="Arial" w:cs="Arial"/>
          <w:sz w:val="20"/>
          <w:szCs w:val="20"/>
        </w:rPr>
      </w:pPr>
    </w:p>
    <w:p w14:paraId="5A417F0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Če pristojna organizacija ne odloči o naravi zadržanega blaga v roku iz prejšnjega odstavka, carinski organ zadržano blago prepusti v izbrano carinsko dovoljeno rabo ali uporabo.</w:t>
      </w:r>
    </w:p>
    <w:p w14:paraId="1DB3DDCE" w14:textId="77777777" w:rsidR="00320822" w:rsidRPr="00656FBB" w:rsidRDefault="00320822" w:rsidP="00656FBB">
      <w:pPr>
        <w:jc w:val="both"/>
        <w:rPr>
          <w:rFonts w:ascii="Arial" w:hAnsi="Arial" w:cs="Arial"/>
          <w:sz w:val="20"/>
          <w:szCs w:val="20"/>
        </w:rPr>
      </w:pPr>
    </w:p>
    <w:p w14:paraId="1850F7A3" w14:textId="3C44999B"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(4) Če pristojna organizacija ugotovi, da je zadržano blago dediščina, za katero je potrebno dovoljenje za uvoz ali vnos v skladu s </w:t>
      </w:r>
      <w:r w:rsidR="009848FD" w:rsidRPr="00656FBB">
        <w:rPr>
          <w:rFonts w:ascii="Arial" w:hAnsi="Arial" w:cs="Arial"/>
          <w:sz w:val="20"/>
          <w:szCs w:val="20"/>
        </w:rPr>
        <w:t>96</w:t>
      </w:r>
      <w:r w:rsidRPr="00656FBB">
        <w:rPr>
          <w:rFonts w:ascii="Arial" w:hAnsi="Arial" w:cs="Arial"/>
          <w:sz w:val="20"/>
          <w:szCs w:val="20"/>
        </w:rPr>
        <w:t xml:space="preserve">. členom tega zakona oziroma izvoz ali iznos v skladu s </w:t>
      </w:r>
      <w:r w:rsidR="009848FD" w:rsidRPr="00656FBB">
        <w:rPr>
          <w:rFonts w:ascii="Arial" w:hAnsi="Arial" w:cs="Arial"/>
          <w:sz w:val="20"/>
          <w:szCs w:val="20"/>
        </w:rPr>
        <w:t>97</w:t>
      </w:r>
      <w:r w:rsidRPr="00656FBB">
        <w:rPr>
          <w:rFonts w:ascii="Arial" w:hAnsi="Arial" w:cs="Arial"/>
          <w:sz w:val="20"/>
          <w:szCs w:val="20"/>
        </w:rPr>
        <w:t>. členom tega zakona, carinski organ zavrne prepustitev blaga v izbrano carinsko dovoljeno rabo ali uporabo.</w:t>
      </w:r>
    </w:p>
    <w:p w14:paraId="7538ECD9" w14:textId="77777777" w:rsidR="00320822" w:rsidRPr="00656FBB" w:rsidRDefault="00320822" w:rsidP="00656FBB">
      <w:pPr>
        <w:ind w:firstLine="708"/>
        <w:jc w:val="both"/>
        <w:rPr>
          <w:rFonts w:ascii="Arial" w:hAnsi="Arial" w:cs="Arial"/>
          <w:sz w:val="20"/>
          <w:szCs w:val="20"/>
        </w:rPr>
      </w:pPr>
    </w:p>
    <w:p w14:paraId="23E3295C" w14:textId="2EC59478"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9848FD" w:rsidRPr="00656FBB">
        <w:rPr>
          <w:rFonts w:ascii="Arial" w:hAnsi="Arial" w:cs="Arial"/>
          <w:b/>
          <w:bCs/>
          <w:sz w:val="20"/>
          <w:szCs w:val="20"/>
        </w:rPr>
        <w:t>8</w:t>
      </w:r>
      <w:r w:rsidR="00AF1642" w:rsidRPr="00656FBB">
        <w:rPr>
          <w:rFonts w:ascii="Arial" w:hAnsi="Arial" w:cs="Arial"/>
          <w:b/>
          <w:bCs/>
          <w:sz w:val="20"/>
          <w:szCs w:val="20"/>
        </w:rPr>
        <w:t>8</w:t>
      </w:r>
      <w:r w:rsidRPr="00656FBB">
        <w:rPr>
          <w:rFonts w:ascii="Arial" w:hAnsi="Arial" w:cs="Arial"/>
          <w:b/>
          <w:bCs/>
          <w:sz w:val="20"/>
          <w:szCs w:val="20"/>
        </w:rPr>
        <w:t>. člen</w:t>
      </w:r>
    </w:p>
    <w:p w14:paraId="5CB670E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(skladiščenje zadržanega blaga)</w:t>
      </w:r>
    </w:p>
    <w:p w14:paraId="5E156C5C" w14:textId="77777777" w:rsidR="00320822" w:rsidRPr="00656FBB" w:rsidRDefault="00320822" w:rsidP="00656FBB">
      <w:pPr>
        <w:jc w:val="both"/>
        <w:rPr>
          <w:rFonts w:ascii="Arial" w:hAnsi="Arial" w:cs="Arial"/>
          <w:sz w:val="20"/>
          <w:szCs w:val="20"/>
        </w:rPr>
      </w:pPr>
    </w:p>
    <w:p w14:paraId="76EAF29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(1) Zadržano blago se hrani v skladu s carinskimi predpisi, ki veljajo za carinsko skladiščenje blaga.</w:t>
      </w:r>
    </w:p>
    <w:p w14:paraId="2E697DA6" w14:textId="77777777" w:rsidR="00320822" w:rsidRPr="00656FBB" w:rsidRDefault="00320822" w:rsidP="00656FBB">
      <w:pPr>
        <w:jc w:val="both"/>
        <w:rPr>
          <w:rFonts w:ascii="Arial" w:hAnsi="Arial" w:cs="Arial"/>
          <w:sz w:val="20"/>
          <w:szCs w:val="20"/>
        </w:rPr>
      </w:pPr>
    </w:p>
    <w:p w14:paraId="20060746" w14:textId="503AC17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Če pristojna organizacija ugotovi, da je zadržano blago dediščina, za katero je potrebno dovoljenje za uvoz ali vnos v skladu s </w:t>
      </w:r>
      <w:r w:rsidR="009848FD" w:rsidRPr="00656FBB">
        <w:rPr>
          <w:rFonts w:ascii="Arial" w:hAnsi="Arial" w:cs="Arial"/>
          <w:sz w:val="20"/>
          <w:szCs w:val="20"/>
        </w:rPr>
        <w:t>96</w:t>
      </w:r>
      <w:r w:rsidRPr="00656FBB">
        <w:rPr>
          <w:rFonts w:ascii="Arial" w:hAnsi="Arial" w:cs="Arial"/>
          <w:sz w:val="20"/>
          <w:szCs w:val="20"/>
        </w:rPr>
        <w:t>. členom tega zakona oziroma izvoz ali iznos v skladu s</w:t>
      </w:r>
      <w:r w:rsidR="009848FD" w:rsidRPr="00656FBB">
        <w:rPr>
          <w:rFonts w:ascii="Arial" w:hAnsi="Arial" w:cs="Arial"/>
          <w:sz w:val="20"/>
          <w:szCs w:val="20"/>
        </w:rPr>
        <w:t>7</w:t>
      </w:r>
      <w:r w:rsidRPr="00656FBB">
        <w:rPr>
          <w:rFonts w:ascii="Arial" w:hAnsi="Arial" w:cs="Arial"/>
          <w:sz w:val="20"/>
          <w:szCs w:val="20"/>
        </w:rPr>
        <w:t>. členom tega zakona, nosi stroške skladiščenja in druge stroške, ki bi utegnili nastati v zvezi z dediščino, oseba, ki je uvažala ali vnašala oziroma izvažala ali iznašala zadevno dediščino, oziroma oseba, za račun katere se je zadevna dediščina uvažala ali vnašala oziroma izvažala ali iznašala v nasprotju z določbami tega zakona.</w:t>
      </w:r>
    </w:p>
    <w:p w14:paraId="2251C439" w14:textId="77777777" w:rsidR="00320822" w:rsidRPr="00656FBB" w:rsidRDefault="00320822" w:rsidP="00656FBB">
      <w:pPr>
        <w:jc w:val="center"/>
        <w:rPr>
          <w:rFonts w:ascii="Arial" w:hAnsi="Arial" w:cs="Arial"/>
          <w:sz w:val="20"/>
          <w:szCs w:val="20"/>
        </w:rPr>
      </w:pPr>
    </w:p>
    <w:p w14:paraId="35E1969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3. oddelek</w:t>
      </w:r>
    </w:p>
    <w:p w14:paraId="2A5B47E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Izvajanje inšpekcijskega nadzora</w:t>
      </w:r>
    </w:p>
    <w:p w14:paraId="0AE1EDA4" w14:textId="77777777" w:rsidR="00320822" w:rsidRPr="00656FBB" w:rsidRDefault="00320822" w:rsidP="00656FBB">
      <w:pPr>
        <w:jc w:val="both"/>
        <w:rPr>
          <w:rFonts w:ascii="Arial" w:hAnsi="Arial" w:cs="Arial"/>
          <w:sz w:val="20"/>
          <w:szCs w:val="20"/>
        </w:rPr>
      </w:pPr>
    </w:p>
    <w:p w14:paraId="18667111" w14:textId="791C5EBF"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w:t>
      </w:r>
      <w:r w:rsidR="00AF1642" w:rsidRPr="00656FBB">
        <w:rPr>
          <w:rFonts w:ascii="Arial" w:hAnsi="Arial" w:cs="Arial"/>
          <w:b/>
          <w:bCs/>
          <w:sz w:val="20"/>
          <w:szCs w:val="20"/>
        </w:rPr>
        <w:t>89</w:t>
      </w:r>
      <w:r w:rsidRPr="00656FBB">
        <w:rPr>
          <w:rFonts w:ascii="Arial" w:hAnsi="Arial" w:cs="Arial"/>
          <w:b/>
          <w:bCs/>
          <w:sz w:val="20"/>
          <w:szCs w:val="20"/>
        </w:rPr>
        <w:t>. člen</w:t>
      </w:r>
    </w:p>
    <w:p w14:paraId="2D0C4D6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(izvajanje izvršbe s prisilitvijo)</w:t>
      </w:r>
    </w:p>
    <w:p w14:paraId="4C02330C" w14:textId="77777777" w:rsidR="00320822" w:rsidRPr="00656FBB" w:rsidRDefault="00320822" w:rsidP="00656FBB">
      <w:pPr>
        <w:jc w:val="both"/>
        <w:rPr>
          <w:rFonts w:ascii="Arial" w:hAnsi="Arial" w:cs="Arial"/>
          <w:sz w:val="20"/>
          <w:szCs w:val="20"/>
        </w:rPr>
      </w:pPr>
    </w:p>
    <w:p w14:paraId="0B6D29E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Izvršba s prisilitvijo za inšpekcijske ukrepe, izdane v skladu s tem zakonom, se opravlja po določbah zakona, ki ureja upravni postopek, če ni z drugim odstavkom tega člena določeno drugače</w:t>
      </w:r>
    </w:p>
    <w:p w14:paraId="75ED54E3" w14:textId="77777777" w:rsidR="00320822" w:rsidRPr="00656FBB" w:rsidRDefault="00320822" w:rsidP="00656FBB">
      <w:pPr>
        <w:jc w:val="both"/>
        <w:rPr>
          <w:rFonts w:ascii="Arial" w:hAnsi="Arial" w:cs="Arial"/>
          <w:sz w:val="20"/>
          <w:szCs w:val="20"/>
        </w:rPr>
      </w:pPr>
    </w:p>
    <w:p w14:paraId="2CDE7DB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Kadar inšpektor določi izvajanje izvršbe s prisilitvijo, znaša denarna kazen za zavezanca pravno osebo največ 30.000 evrov, za zavezanca samostojno podjetnico posameznico ali samostojnega podjetnika posameznika (v nadaljnjem besedilu: samostojni podjetnik) in posameznico ali posameznika, ki samostojno opravlja dejavnost (v nadaljnjem besedilu: posameznik, ki samostojno opravlja dejavnost), pa največ 4.000 evrov.</w:t>
      </w:r>
    </w:p>
    <w:p w14:paraId="6E8A2CBF" w14:textId="77777777" w:rsidR="00320822" w:rsidRPr="00656FBB" w:rsidRDefault="00320822" w:rsidP="00656FBB">
      <w:pPr>
        <w:jc w:val="both"/>
        <w:rPr>
          <w:rFonts w:ascii="Arial" w:hAnsi="Arial" w:cs="Arial"/>
          <w:sz w:val="20"/>
          <w:szCs w:val="20"/>
        </w:rPr>
      </w:pPr>
    </w:p>
    <w:p w14:paraId="45E395F8" w14:textId="506BBCE6"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19</w:t>
      </w:r>
      <w:r w:rsidR="00AF1642" w:rsidRPr="00656FBB">
        <w:rPr>
          <w:rFonts w:ascii="Arial" w:hAnsi="Arial" w:cs="Arial"/>
          <w:b/>
          <w:bCs/>
          <w:sz w:val="20"/>
          <w:szCs w:val="20"/>
        </w:rPr>
        <w:t>0</w:t>
      </w:r>
      <w:r w:rsidRPr="00656FBB">
        <w:rPr>
          <w:rFonts w:ascii="Arial" w:hAnsi="Arial" w:cs="Arial"/>
          <w:b/>
          <w:bCs/>
          <w:sz w:val="20"/>
          <w:szCs w:val="20"/>
        </w:rPr>
        <w:t>. člen</w:t>
      </w:r>
    </w:p>
    <w:p w14:paraId="46FD2B3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(obveščanje)</w:t>
      </w:r>
    </w:p>
    <w:p w14:paraId="79702BA1" w14:textId="77777777" w:rsidR="00320822" w:rsidRPr="00656FBB" w:rsidRDefault="00320822" w:rsidP="00656FBB">
      <w:pPr>
        <w:jc w:val="both"/>
        <w:rPr>
          <w:rFonts w:ascii="Arial" w:hAnsi="Arial" w:cs="Arial"/>
          <w:sz w:val="20"/>
          <w:szCs w:val="20"/>
        </w:rPr>
      </w:pPr>
    </w:p>
    <w:p w14:paraId="5F46BE57"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Organ, ki prejme predlog za uvedbo postopka zaradi kaznivega dejanja, mora o svojih ukrepih obvestiti inšpektorja, ki je vložil ovadbo.</w:t>
      </w:r>
    </w:p>
    <w:p w14:paraId="3800FD60" w14:textId="77777777" w:rsidR="00320822" w:rsidRPr="00656FBB" w:rsidRDefault="00320822" w:rsidP="00656FBB">
      <w:pPr>
        <w:jc w:val="both"/>
        <w:rPr>
          <w:rFonts w:ascii="Arial" w:hAnsi="Arial" w:cs="Arial"/>
          <w:sz w:val="20"/>
          <w:szCs w:val="20"/>
        </w:rPr>
      </w:pPr>
    </w:p>
    <w:p w14:paraId="190529B0" w14:textId="503A929A"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19</w:t>
      </w:r>
      <w:r w:rsidR="00AF1642" w:rsidRPr="00656FBB">
        <w:rPr>
          <w:rFonts w:ascii="Arial" w:hAnsi="Arial" w:cs="Arial"/>
          <w:b/>
          <w:bCs/>
          <w:sz w:val="20"/>
          <w:szCs w:val="20"/>
        </w:rPr>
        <w:t>1</w:t>
      </w:r>
      <w:r w:rsidRPr="00656FBB">
        <w:rPr>
          <w:rFonts w:ascii="Arial" w:hAnsi="Arial" w:cs="Arial"/>
          <w:b/>
          <w:bCs/>
          <w:sz w:val="20"/>
          <w:szCs w:val="20"/>
        </w:rPr>
        <w:t>. člen</w:t>
      </w:r>
    </w:p>
    <w:p w14:paraId="761D084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(zaseg)</w:t>
      </w:r>
    </w:p>
    <w:p w14:paraId="52D430C3" w14:textId="77777777" w:rsidR="00320822" w:rsidRPr="00656FBB" w:rsidRDefault="00320822" w:rsidP="00656FBB">
      <w:pPr>
        <w:jc w:val="both"/>
        <w:rPr>
          <w:rFonts w:ascii="Arial" w:hAnsi="Arial" w:cs="Arial"/>
          <w:sz w:val="20"/>
          <w:szCs w:val="20"/>
        </w:rPr>
      </w:pPr>
    </w:p>
    <w:p w14:paraId="315F8B1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Inšpektor oziroma druga pooblaščena oseba ima pravico zaseči dokumentacijo ali predmete, ki se lahko odvzamejo v postopku o prekršku ali kadar je to potrebno zaradi zavarovanja dokazov.</w:t>
      </w:r>
    </w:p>
    <w:p w14:paraId="39671066" w14:textId="77777777" w:rsidR="00320822" w:rsidRPr="00656FBB" w:rsidRDefault="00320822" w:rsidP="00656FBB">
      <w:pPr>
        <w:jc w:val="both"/>
        <w:rPr>
          <w:rFonts w:ascii="Arial" w:hAnsi="Arial" w:cs="Arial"/>
          <w:sz w:val="20"/>
          <w:szCs w:val="20"/>
        </w:rPr>
      </w:pPr>
    </w:p>
    <w:p w14:paraId="41ECF13F"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Zasežena dokumentacija ali predmeti iz prejšnjega odstavka se do konca inšpekcijskega postopka ali postopka o prekršku hranijo pri ministrstvu.</w:t>
      </w:r>
    </w:p>
    <w:p w14:paraId="39EFCFB6" w14:textId="77777777" w:rsidR="00320822" w:rsidRPr="00656FBB" w:rsidRDefault="00320822" w:rsidP="00656FBB">
      <w:pPr>
        <w:jc w:val="both"/>
        <w:rPr>
          <w:rFonts w:ascii="Arial" w:hAnsi="Arial" w:cs="Arial"/>
          <w:sz w:val="20"/>
          <w:szCs w:val="20"/>
        </w:rPr>
      </w:pPr>
    </w:p>
    <w:p w14:paraId="40003A15"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XIX. POGLAVJE</w:t>
      </w:r>
    </w:p>
    <w:p w14:paraId="63C0FD9C"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KAZENSKE DOLOČBE</w:t>
      </w:r>
    </w:p>
    <w:p w14:paraId="7DCE3C89" w14:textId="77777777" w:rsidR="00320822" w:rsidRPr="00656FBB" w:rsidRDefault="00320822" w:rsidP="00656FBB">
      <w:pPr>
        <w:jc w:val="both"/>
        <w:rPr>
          <w:rFonts w:ascii="Arial" w:hAnsi="Arial" w:cs="Arial"/>
          <w:sz w:val="20"/>
          <w:szCs w:val="20"/>
        </w:rPr>
      </w:pPr>
    </w:p>
    <w:p w14:paraId="6E3449A4" w14:textId="346E9A79"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192. člen</w:t>
      </w:r>
    </w:p>
    <w:p w14:paraId="66F9FDCE" w14:textId="77777777"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(lažji prekrški)</w:t>
      </w:r>
    </w:p>
    <w:p w14:paraId="1F8AB0F6" w14:textId="77777777" w:rsidR="00AF1642" w:rsidRPr="00656FBB" w:rsidRDefault="00AF1642" w:rsidP="00656FBB">
      <w:pPr>
        <w:jc w:val="both"/>
        <w:rPr>
          <w:rFonts w:ascii="Arial" w:hAnsi="Arial" w:cs="Arial"/>
          <w:sz w:val="20"/>
          <w:szCs w:val="20"/>
        </w:rPr>
      </w:pPr>
    </w:p>
    <w:p w14:paraId="26B3A124"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(1) Z globo od 400 do 4.000 evrov se kaznuje za prekršek pravna oseba, samostojni podjetnik in posameznik, ki samostojno opravlja dejavnost, ki:</w:t>
      </w:r>
    </w:p>
    <w:p w14:paraId="54399866" w14:textId="77777777"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ministrstva ne obvesti o spremembi lastništva predmeta ali zbirke posebnega pomena v skladu z desetim odstavkom 35. člena tega zakona;</w:t>
      </w:r>
    </w:p>
    <w:p w14:paraId="40987558" w14:textId="77777777"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na poziv pristojne organizacije ne nudi potrebnih podatkov o dediščini oziroma stvari, za katero se domneva, da ima lastnosti dediščine, v skladu s 68. členom tega zakona;</w:t>
      </w:r>
    </w:p>
    <w:p w14:paraId="33DA8736" w14:textId="77777777"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ne označi spomenika ali nacionalnega bogastva v skladu s 72. členom tega zakona;</w:t>
      </w:r>
    </w:p>
    <w:p w14:paraId="6181FF14" w14:textId="77777777"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lastRenderedPageBreak/>
        <w:t>javno objavi dokumentacijo raziskave arheološke ostaline ali arhiv arheološke raziskave v nasprotju s četrtim odstavkom 80. člena tega zakona;</w:t>
      </w:r>
    </w:p>
    <w:p w14:paraId="532381A6" w14:textId="77777777"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ministra ne seznani o potencialnem konfliktu interesov v skladu z drugim odstavkom 143. člena tega zakona;</w:t>
      </w:r>
    </w:p>
    <w:p w14:paraId="14319FEA" w14:textId="70E882FD"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v pob</w:t>
      </w:r>
      <w:r w:rsidR="00656FBB" w:rsidRPr="00656FBB">
        <w:rPr>
          <w:rFonts w:ascii="Arial" w:hAnsi="Arial" w:cs="Arial"/>
          <w:sz w:val="20"/>
          <w:szCs w:val="20"/>
        </w:rPr>
        <w:t>u</w:t>
      </w:r>
      <w:r w:rsidRPr="00656FBB">
        <w:rPr>
          <w:rFonts w:ascii="Arial" w:hAnsi="Arial" w:cs="Arial"/>
          <w:sz w:val="20"/>
          <w:szCs w:val="20"/>
        </w:rPr>
        <w:t>d</w:t>
      </w:r>
      <w:r w:rsidR="00656FBB" w:rsidRPr="00656FBB">
        <w:rPr>
          <w:rFonts w:ascii="Arial" w:hAnsi="Arial" w:cs="Arial"/>
          <w:sz w:val="20"/>
          <w:szCs w:val="20"/>
        </w:rPr>
        <w:t>i</w:t>
      </w:r>
      <w:r w:rsidRPr="00656FBB">
        <w:rPr>
          <w:rFonts w:ascii="Arial" w:hAnsi="Arial" w:cs="Arial"/>
          <w:sz w:val="20"/>
          <w:szCs w:val="20"/>
        </w:rPr>
        <w:t xml:space="preserve"> za vpis nepremičnine v register nepremične dediščine iz petega odstavka </w:t>
      </w:r>
      <w:r w:rsidR="00656FBB" w:rsidRPr="00656FBB">
        <w:rPr>
          <w:rFonts w:ascii="Arial" w:hAnsi="Arial" w:cs="Arial"/>
          <w:sz w:val="20"/>
          <w:szCs w:val="20"/>
        </w:rPr>
        <w:t>160</w:t>
      </w:r>
      <w:r w:rsidRPr="00656FBB">
        <w:rPr>
          <w:rFonts w:ascii="Arial" w:hAnsi="Arial" w:cs="Arial"/>
          <w:sz w:val="20"/>
          <w:szCs w:val="20"/>
        </w:rPr>
        <w:t xml:space="preserve"> člena tega zakona namerno navaja neresnične podatke;</w:t>
      </w:r>
    </w:p>
    <w:p w14:paraId="4ED088FB" w14:textId="0F26603C"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 xml:space="preserve">upravljavca ne obvesti o spremembi podatkov v skladu šestim odstavkom </w:t>
      </w:r>
      <w:r w:rsidR="00656FBB" w:rsidRPr="00656FBB">
        <w:rPr>
          <w:rFonts w:ascii="Arial" w:hAnsi="Arial" w:cs="Arial"/>
          <w:sz w:val="20"/>
          <w:szCs w:val="20"/>
        </w:rPr>
        <w:t>161</w:t>
      </w:r>
      <w:r w:rsidRPr="00656FBB">
        <w:rPr>
          <w:rFonts w:ascii="Arial" w:hAnsi="Arial" w:cs="Arial"/>
          <w:sz w:val="20"/>
          <w:szCs w:val="20"/>
        </w:rPr>
        <w:t>. člena tega zakona;</w:t>
      </w:r>
    </w:p>
    <w:p w14:paraId="3123EF22" w14:textId="6CBCFF54" w:rsidR="00AF1642" w:rsidRPr="00656FBB" w:rsidRDefault="00AF1642" w:rsidP="00656FBB">
      <w:pPr>
        <w:pStyle w:val="Odstavekseznama"/>
        <w:numPr>
          <w:ilvl w:val="0"/>
          <w:numId w:val="88"/>
        </w:numPr>
        <w:ind w:left="703" w:hanging="703"/>
        <w:contextualSpacing w:val="0"/>
        <w:jc w:val="both"/>
        <w:rPr>
          <w:rFonts w:ascii="Arial" w:hAnsi="Arial" w:cs="Arial"/>
          <w:sz w:val="20"/>
          <w:szCs w:val="20"/>
        </w:rPr>
      </w:pPr>
      <w:r w:rsidRPr="00656FBB">
        <w:rPr>
          <w:rFonts w:ascii="Arial" w:hAnsi="Arial" w:cs="Arial"/>
          <w:sz w:val="20"/>
          <w:szCs w:val="20"/>
        </w:rPr>
        <w:t xml:space="preserve">ne navede registra kot vira podatkov v skladu s šestim odstavkom </w:t>
      </w:r>
      <w:r w:rsidR="00656FBB" w:rsidRPr="00656FBB">
        <w:rPr>
          <w:rFonts w:ascii="Arial" w:hAnsi="Arial" w:cs="Arial"/>
          <w:sz w:val="20"/>
          <w:szCs w:val="20"/>
        </w:rPr>
        <w:t>162</w:t>
      </w:r>
      <w:r w:rsidRPr="00656FBB">
        <w:rPr>
          <w:rFonts w:ascii="Arial" w:hAnsi="Arial" w:cs="Arial"/>
          <w:sz w:val="20"/>
          <w:szCs w:val="20"/>
        </w:rPr>
        <w:t>. člena tega zakona.</w:t>
      </w:r>
    </w:p>
    <w:p w14:paraId="4A99BF0C" w14:textId="77777777" w:rsidR="00AF1642" w:rsidRPr="00656FBB" w:rsidRDefault="00AF1642" w:rsidP="00656FBB">
      <w:pPr>
        <w:jc w:val="both"/>
        <w:rPr>
          <w:rFonts w:ascii="Arial" w:hAnsi="Arial" w:cs="Arial"/>
          <w:sz w:val="20"/>
          <w:szCs w:val="20"/>
        </w:rPr>
      </w:pPr>
    </w:p>
    <w:p w14:paraId="07430515"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(2) Z globo od 200 do 2.000 evrov se kaznuje odgovorna oseba pravne osebe, samostojnega podjetnika in državnega ali občinskega organa, ki stori prekršek iz prejšnjega odstavka.</w:t>
      </w:r>
    </w:p>
    <w:p w14:paraId="3126A250" w14:textId="77777777" w:rsidR="00AF1642" w:rsidRPr="00656FBB" w:rsidRDefault="00AF1642" w:rsidP="00656FBB">
      <w:pPr>
        <w:jc w:val="both"/>
        <w:rPr>
          <w:rFonts w:ascii="Arial" w:hAnsi="Arial" w:cs="Arial"/>
          <w:sz w:val="20"/>
          <w:szCs w:val="20"/>
        </w:rPr>
      </w:pPr>
    </w:p>
    <w:p w14:paraId="322DACEE"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(3) Z globo od 100 do 600 evrov se kaznuje za prekršek posameznik, ki stori prekršek iz prvega odstavka tega člena.</w:t>
      </w:r>
    </w:p>
    <w:p w14:paraId="1D500672" w14:textId="77777777" w:rsidR="00AF1642" w:rsidRPr="00656FBB" w:rsidRDefault="00AF1642" w:rsidP="00656FBB">
      <w:pPr>
        <w:jc w:val="both"/>
        <w:rPr>
          <w:rFonts w:ascii="Arial" w:hAnsi="Arial" w:cs="Arial"/>
          <w:sz w:val="20"/>
          <w:szCs w:val="20"/>
        </w:rPr>
      </w:pPr>
    </w:p>
    <w:p w14:paraId="2214110B" w14:textId="0979860A"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193. člen</w:t>
      </w:r>
    </w:p>
    <w:p w14:paraId="76DE8D5D" w14:textId="77777777"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(prekrški)</w:t>
      </w:r>
    </w:p>
    <w:p w14:paraId="52E215BB" w14:textId="77777777" w:rsidR="00AF1642" w:rsidRPr="00656FBB" w:rsidRDefault="00AF1642" w:rsidP="00656FBB">
      <w:pPr>
        <w:jc w:val="both"/>
        <w:rPr>
          <w:rFonts w:ascii="Arial" w:hAnsi="Arial" w:cs="Arial"/>
          <w:sz w:val="20"/>
          <w:szCs w:val="20"/>
        </w:rPr>
      </w:pPr>
    </w:p>
    <w:p w14:paraId="466884F8" w14:textId="77777777" w:rsidR="00AF1642" w:rsidRPr="00656FBB" w:rsidRDefault="00AF1642" w:rsidP="00656FBB">
      <w:pPr>
        <w:pStyle w:val="Odstavekseznama"/>
        <w:numPr>
          <w:ilvl w:val="0"/>
          <w:numId w:val="114"/>
        </w:numPr>
        <w:jc w:val="both"/>
        <w:rPr>
          <w:rFonts w:ascii="Arial" w:hAnsi="Arial" w:cs="Arial"/>
          <w:sz w:val="20"/>
          <w:szCs w:val="20"/>
        </w:rPr>
      </w:pPr>
      <w:r w:rsidRPr="00656FBB">
        <w:rPr>
          <w:rFonts w:ascii="Arial" w:hAnsi="Arial" w:cs="Arial"/>
          <w:sz w:val="20"/>
          <w:szCs w:val="20"/>
        </w:rPr>
        <w:t>Z globo od 1.000 do 4.000 evrov se kaznuje za prekršek pravna oseba, samostojni podjetnik in posameznik, ki samostojno opravlja dejavnost, ki:</w:t>
      </w:r>
    </w:p>
    <w:p w14:paraId="32C1F65C"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 xml:space="preserve">vpiše ali izpiše iz inventarne knjige muzejski predmet oziroma muzejsko zbirko v nasprotju s 36. členom tega zakona: </w:t>
      </w:r>
    </w:p>
    <w:p w14:paraId="56150036"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obvesti zavoda ali muzeja o odkritju arheološke ostaline v skladu s prvim odstavkom 38. člena tega zakona ali ne poseduje dokazila o izvoru v skladu s prvim odstavkom 79. člena tega zakona;</w:t>
      </w:r>
    </w:p>
    <w:p w14:paraId="7EB5FAD2"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je muzej in o obvestilu o odkritju arheološke ostaline iz prejšnjega odstavka ne obvesti zavoda v skladu s prvim odstavkom 38. člena tega zakona;</w:t>
      </w:r>
    </w:p>
    <w:p w14:paraId="26643703"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dopusti dostopa do arheoloških ostalin v skladu s 39. členom tega zakona;</w:t>
      </w:r>
    </w:p>
    <w:p w14:paraId="6D9F3724"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pri prodaji nepremičnine ravna v nasprotju s 63. členom tega zakona;</w:t>
      </w:r>
    </w:p>
    <w:p w14:paraId="1013641B"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pri prodaji nacionalnega bogastva ravna v nasprotju s 64. ali 66. členom tega zakona;</w:t>
      </w:r>
    </w:p>
    <w:p w14:paraId="52F41562"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zagotavlja javne dostopnosti spomenika v skladu s 69. členom tega zakona;</w:t>
      </w:r>
    </w:p>
    <w:p w14:paraId="78E52591"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dopusti dokumentiranja in proučevanja spomenika v skladu s prvim odstavkom 70. člena tega zakona.</w:t>
      </w:r>
    </w:p>
    <w:p w14:paraId="09DF2B22"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na spomeniku ali v varstvenem območju dediščine javnost obvešča v nasprotju s 73. členom tega zakona;</w:t>
      </w:r>
    </w:p>
    <w:p w14:paraId="518669C7"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odtuji premične arheološke ostaline v nasprotju z osmim odstavkom 76. člena tega zakona;</w:t>
      </w:r>
    </w:p>
    <w:p w14:paraId="2C94DA80"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pošlje poročila o poteku in izsledkih raziskave arheološke ostaline v skladu s šestim odstavkom 82. člena tega zakona;</w:t>
      </w:r>
    </w:p>
    <w:p w14:paraId="658F26DB"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zagotovi upravljanja spomenika v skladu s prvim odstavkom 89. člena tega zakona;</w:t>
      </w:r>
    </w:p>
    <w:p w14:paraId="3FD28EE7"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ne pripravi načrta upravljanja spomenika v skladu z 90. členom tega zakona;</w:t>
      </w:r>
    </w:p>
    <w:p w14:paraId="0BC10A9D" w14:textId="77777777"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ob obstoju konflikta interesov sodeluje v zadevah varstva v nasprotju z drugim odstavkom 143. člena tega zakona;</w:t>
      </w:r>
    </w:p>
    <w:p w14:paraId="07C0E295" w14:textId="2A992EFC" w:rsidR="00AF1642" w:rsidRPr="00656FBB" w:rsidRDefault="00AF1642" w:rsidP="00656FBB">
      <w:pPr>
        <w:pStyle w:val="Odstavekseznama"/>
        <w:numPr>
          <w:ilvl w:val="0"/>
          <w:numId w:val="187"/>
        </w:numPr>
        <w:ind w:left="703" w:hanging="703"/>
        <w:contextualSpacing w:val="0"/>
        <w:jc w:val="both"/>
        <w:rPr>
          <w:rFonts w:ascii="Arial" w:hAnsi="Arial" w:cs="Arial"/>
          <w:sz w:val="20"/>
          <w:szCs w:val="20"/>
        </w:rPr>
      </w:pPr>
      <w:r w:rsidRPr="00656FBB">
        <w:rPr>
          <w:rFonts w:ascii="Arial" w:hAnsi="Arial" w:cs="Arial"/>
          <w:sz w:val="20"/>
          <w:szCs w:val="20"/>
        </w:rPr>
        <w:t xml:space="preserve">evidence nabave in prodaje ter drugih poslov s premično dediščino ob prenehanju opravljanja dejavnosti prometa s predmeti kulturne dediščine ne preda ministrstvu v skladu s šestim odstavkom </w:t>
      </w:r>
      <w:r w:rsidR="00656FBB" w:rsidRPr="00656FBB">
        <w:rPr>
          <w:rFonts w:ascii="Arial" w:hAnsi="Arial" w:cs="Arial"/>
          <w:sz w:val="20"/>
          <w:szCs w:val="20"/>
        </w:rPr>
        <w:t>167</w:t>
      </w:r>
      <w:r w:rsidRPr="00656FBB">
        <w:rPr>
          <w:rFonts w:ascii="Arial" w:hAnsi="Arial" w:cs="Arial"/>
          <w:sz w:val="20"/>
          <w:szCs w:val="20"/>
        </w:rPr>
        <w:t>. člena tega zakona;</w:t>
      </w:r>
    </w:p>
    <w:p w14:paraId="0DC134CA" w14:textId="77777777" w:rsidR="00AF1642" w:rsidRPr="00656FBB" w:rsidRDefault="00AF1642" w:rsidP="00656FBB">
      <w:pPr>
        <w:ind w:firstLine="708"/>
        <w:jc w:val="both"/>
        <w:rPr>
          <w:rFonts w:ascii="Arial" w:hAnsi="Arial" w:cs="Arial"/>
          <w:sz w:val="20"/>
          <w:szCs w:val="20"/>
        </w:rPr>
      </w:pPr>
    </w:p>
    <w:p w14:paraId="4812E7DF"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(2) Z globo od 400 do 4.000 eurov se kaznuje odgovorna oseba pravne osebe, samostojnega podjetnika in državnega ali občinskega organa, ki stori prekršek iz prejšnjega odstavka.</w:t>
      </w:r>
    </w:p>
    <w:p w14:paraId="18564296" w14:textId="77777777" w:rsidR="00AF1642" w:rsidRPr="00656FBB" w:rsidRDefault="00AF1642" w:rsidP="00656FBB">
      <w:pPr>
        <w:jc w:val="both"/>
        <w:rPr>
          <w:rFonts w:ascii="Arial" w:hAnsi="Arial" w:cs="Arial"/>
          <w:sz w:val="20"/>
          <w:szCs w:val="20"/>
        </w:rPr>
      </w:pPr>
    </w:p>
    <w:p w14:paraId="40452F89"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(3) Z globo od 200 do 1.000 eurov se kaznuje za prekršek posameznik, ki stori prekršek iz prvega odstavka tega člena.</w:t>
      </w:r>
    </w:p>
    <w:p w14:paraId="393D79B4" w14:textId="77777777" w:rsidR="00AF1642" w:rsidRPr="00656FBB" w:rsidRDefault="00AF1642" w:rsidP="00656FBB">
      <w:pPr>
        <w:jc w:val="both"/>
        <w:rPr>
          <w:rFonts w:ascii="Arial" w:hAnsi="Arial" w:cs="Arial"/>
          <w:sz w:val="20"/>
          <w:szCs w:val="20"/>
        </w:rPr>
      </w:pPr>
    </w:p>
    <w:p w14:paraId="0672CD8E" w14:textId="07B71999"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lastRenderedPageBreak/>
        <w:t>194. člen</w:t>
      </w:r>
    </w:p>
    <w:p w14:paraId="7D4467EB" w14:textId="77777777"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(hujši prekrški)</w:t>
      </w:r>
    </w:p>
    <w:p w14:paraId="4453B06F" w14:textId="77777777" w:rsidR="00AF1642" w:rsidRPr="00656FBB" w:rsidRDefault="00AF1642" w:rsidP="00656FBB">
      <w:pPr>
        <w:jc w:val="both"/>
        <w:rPr>
          <w:rFonts w:ascii="Arial" w:hAnsi="Arial" w:cs="Arial"/>
          <w:sz w:val="20"/>
          <w:szCs w:val="20"/>
        </w:rPr>
      </w:pPr>
    </w:p>
    <w:p w14:paraId="59A47B26" w14:textId="77777777" w:rsidR="00AF1642" w:rsidRPr="00656FBB" w:rsidRDefault="00AF1642" w:rsidP="00656FBB">
      <w:pPr>
        <w:ind w:firstLine="703"/>
        <w:jc w:val="both"/>
        <w:rPr>
          <w:rFonts w:ascii="Arial" w:hAnsi="Arial" w:cs="Arial"/>
          <w:sz w:val="20"/>
          <w:szCs w:val="20"/>
        </w:rPr>
      </w:pPr>
      <w:r w:rsidRPr="00656FBB">
        <w:rPr>
          <w:rFonts w:ascii="Arial" w:hAnsi="Arial" w:cs="Arial"/>
          <w:sz w:val="20"/>
          <w:szCs w:val="20"/>
        </w:rPr>
        <w:t>(1) Z globo od 2.000 do 40.000 evrov se kaznuje za prekršek pravna oseba, samostojni podjetnik in posameznik, ki samostojno opravlja dejavnost, ki:</w:t>
      </w:r>
    </w:p>
    <w:p w14:paraId="16153F11"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posega v kraj najdbe v nasprotju z drugim odstavkom 38. člena tega zakona,</w:t>
      </w:r>
    </w:p>
    <w:p w14:paraId="482135FC"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posega v kraj najdbe v nasprotju z odločbo o arheološkim najdišču iz 43. člena tega zakona;</w:t>
      </w:r>
    </w:p>
    <w:p w14:paraId="3D20D0F9"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uporablja iskalnik kovin ali drugih tehničnih sredstev v nasprotju s prvim odstavkom 40. člena tega zakona;</w:t>
      </w:r>
    </w:p>
    <w:p w14:paraId="2EFDC4CA"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ravna v nasprotju s 57. členom tega zakona;</w:t>
      </w:r>
    </w:p>
    <w:p w14:paraId="5873352D"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razpolaga s premičnimi arheološkimi ostalinami v nasprotju s tretjim odstavkom 60. člena tega zakona;</w:t>
      </w:r>
    </w:p>
    <w:p w14:paraId="56CBD73D"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ne zagotavlja varstva spomenika v skladu s 71. členom tega zakona;</w:t>
      </w:r>
    </w:p>
    <w:p w14:paraId="650D1B78"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na spomeniku ali v varstvenem območju dediščine oglašuje v nasprotju s 73. členom tega zakona;</w:t>
      </w:r>
    </w:p>
    <w:p w14:paraId="42E3C267"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ne hrani, varuje ali zagotovi varnega prevoza nacionalnega bogastva v skladu s 74. členom tega zakona;</w:t>
      </w:r>
    </w:p>
    <w:p w14:paraId="36A5D444"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 xml:space="preserve">hrani arheološko ostalino, ne obvesti ministrstva o hranjenju arheološke ostaline ali pooblaščeni osebi pristojnega muzeja ne dopusti dokumentiranja arheološke ostaline v nasprotju s 75. členom tega zakona; </w:t>
      </w:r>
    </w:p>
    <w:p w14:paraId="12CD0F4B"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ne preda celotnega originalnega gradiva arheološke raziskave pristojnemu muzeju v skladu s prvim odstavkom 80. člena tega zakona;</w:t>
      </w:r>
    </w:p>
    <w:p w14:paraId="5FD07AE0"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 xml:space="preserve">izvaja raziskavo v nasprotju s 82. členom tega zakona; </w:t>
      </w:r>
    </w:p>
    <w:p w14:paraId="5C06B9EA"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 xml:space="preserve">pred posegom ne pridobi </w:t>
      </w:r>
      <w:proofErr w:type="spellStart"/>
      <w:r w:rsidRPr="00656FBB">
        <w:rPr>
          <w:rFonts w:ascii="Arial" w:hAnsi="Arial" w:cs="Arial"/>
          <w:sz w:val="20"/>
          <w:szCs w:val="20"/>
        </w:rPr>
        <w:t>kulturnovarstvenega</w:t>
      </w:r>
      <w:proofErr w:type="spellEnd"/>
      <w:r w:rsidRPr="00656FBB">
        <w:rPr>
          <w:rFonts w:ascii="Arial" w:hAnsi="Arial" w:cs="Arial"/>
          <w:sz w:val="20"/>
          <w:szCs w:val="20"/>
        </w:rPr>
        <w:t xml:space="preserve"> soglasja v skladu z 84. členom tega zakona ali izvaja poseg v nasprotju z njim;</w:t>
      </w:r>
    </w:p>
    <w:p w14:paraId="09173E59"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nestrokovno odstrani arheološko ostalino in ne izvede izravnalnega ukrepa v skladu z 88. členom tega zakona;</w:t>
      </w:r>
    </w:p>
    <w:p w14:paraId="5BBF84DE"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ni vpisan v razvid trgovcev v skladu s prvim odstavkom 94. člena tega zakona;</w:t>
      </w:r>
    </w:p>
    <w:p w14:paraId="5D591CC0"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ne preverja izvora dediščine ali vodi evidence nabave in prodaje ter drugih poslov v skladu z prvim odstavkom 95. člena tega zakona;</w:t>
      </w:r>
    </w:p>
    <w:p w14:paraId="3EB0E55D"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nima dovoljenja za uvoz oziroma vnos dediščine v skladu s prvim odstavkom 96. člena tega zakona;</w:t>
      </w:r>
    </w:p>
    <w:p w14:paraId="235C050B"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ob izvozu oziroma iznosu ne predloži dovoljenja v skladu s 97. členom tega zakona;</w:t>
      </w:r>
    </w:p>
    <w:p w14:paraId="1C3A2BD3" w14:textId="77777777"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muzejsko gradivo ob prenehanju muzeja, vpisanega v razvid, prenese v nasprotju s 138. členom tega zakona;</w:t>
      </w:r>
    </w:p>
    <w:p w14:paraId="7EAFF34C" w14:textId="202FE480"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 xml:space="preserve">ne opravi ustreznih ukrepov ali zagotovi ustreznih del na podlagi ukrepa inšpektorja iz </w:t>
      </w:r>
      <w:r w:rsidR="00656FBB" w:rsidRPr="00656FBB">
        <w:rPr>
          <w:rFonts w:ascii="Arial" w:hAnsi="Arial" w:cs="Arial"/>
          <w:sz w:val="20"/>
          <w:szCs w:val="20"/>
        </w:rPr>
        <w:t>183</w:t>
      </w:r>
      <w:r w:rsidRPr="00656FBB">
        <w:rPr>
          <w:rFonts w:ascii="Arial" w:hAnsi="Arial" w:cs="Arial"/>
          <w:sz w:val="20"/>
          <w:szCs w:val="20"/>
        </w:rPr>
        <w:t>., 18</w:t>
      </w:r>
      <w:r w:rsidR="00656FBB" w:rsidRPr="00656FBB">
        <w:rPr>
          <w:rFonts w:ascii="Arial" w:hAnsi="Arial" w:cs="Arial"/>
          <w:sz w:val="20"/>
          <w:szCs w:val="20"/>
        </w:rPr>
        <w:t>4</w:t>
      </w:r>
      <w:r w:rsidRPr="00656FBB">
        <w:rPr>
          <w:rFonts w:ascii="Arial" w:hAnsi="Arial" w:cs="Arial"/>
          <w:sz w:val="20"/>
          <w:szCs w:val="20"/>
        </w:rPr>
        <w:t>. ali 18</w:t>
      </w:r>
      <w:r w:rsidR="00656FBB" w:rsidRPr="00656FBB">
        <w:rPr>
          <w:rFonts w:ascii="Arial" w:hAnsi="Arial" w:cs="Arial"/>
          <w:sz w:val="20"/>
          <w:szCs w:val="20"/>
        </w:rPr>
        <w:t>5</w:t>
      </w:r>
      <w:r w:rsidRPr="00656FBB">
        <w:rPr>
          <w:rFonts w:ascii="Arial" w:hAnsi="Arial" w:cs="Arial"/>
          <w:sz w:val="20"/>
          <w:szCs w:val="20"/>
        </w:rPr>
        <w:t>. člena tega zakona;</w:t>
      </w:r>
    </w:p>
    <w:p w14:paraId="3F15ACE9" w14:textId="55F2A97E" w:rsidR="00AF1642" w:rsidRPr="00656FBB" w:rsidRDefault="00AF1642" w:rsidP="00656FBB">
      <w:pPr>
        <w:pStyle w:val="Odstavekseznama"/>
        <w:numPr>
          <w:ilvl w:val="0"/>
          <w:numId w:val="185"/>
        </w:numPr>
        <w:ind w:left="703" w:hanging="703"/>
        <w:contextualSpacing w:val="0"/>
        <w:jc w:val="both"/>
        <w:rPr>
          <w:rFonts w:ascii="Arial" w:hAnsi="Arial" w:cs="Arial"/>
          <w:sz w:val="20"/>
          <w:szCs w:val="20"/>
        </w:rPr>
      </w:pPr>
      <w:r w:rsidRPr="00656FBB">
        <w:rPr>
          <w:rFonts w:ascii="Arial" w:hAnsi="Arial" w:cs="Arial"/>
          <w:sz w:val="20"/>
          <w:szCs w:val="20"/>
        </w:rPr>
        <w:t>ravna s spomenikom ali nacionalnim bogastvom v nasprotju z ukrepom inšpektorja iz 1</w:t>
      </w:r>
      <w:r w:rsidR="00656FBB" w:rsidRPr="00656FBB">
        <w:rPr>
          <w:rFonts w:ascii="Arial" w:hAnsi="Arial" w:cs="Arial"/>
          <w:sz w:val="20"/>
          <w:szCs w:val="20"/>
        </w:rPr>
        <w:t>86</w:t>
      </w:r>
      <w:r w:rsidRPr="00656FBB">
        <w:rPr>
          <w:rFonts w:ascii="Arial" w:hAnsi="Arial" w:cs="Arial"/>
          <w:sz w:val="20"/>
          <w:szCs w:val="20"/>
        </w:rPr>
        <w:t>. člena tega zakona.</w:t>
      </w:r>
    </w:p>
    <w:p w14:paraId="3D973BB0" w14:textId="77777777" w:rsidR="00AF1642" w:rsidRPr="00656FBB" w:rsidRDefault="00AF1642" w:rsidP="00656FBB">
      <w:pPr>
        <w:jc w:val="both"/>
        <w:rPr>
          <w:rFonts w:ascii="Arial" w:hAnsi="Arial" w:cs="Arial"/>
          <w:sz w:val="20"/>
          <w:szCs w:val="20"/>
        </w:rPr>
      </w:pPr>
    </w:p>
    <w:p w14:paraId="6DD9AEFE"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(2) Z globo od 800 do 4.000 evrov se kaznuje odgovorna oseba pravne osebe, samostojnega podjetnika in državnega ali občinskega organa, ki stori prekršek iz prejšnjega odstavka.</w:t>
      </w:r>
    </w:p>
    <w:p w14:paraId="531B413B" w14:textId="77777777" w:rsidR="00AF1642" w:rsidRPr="00656FBB" w:rsidRDefault="00AF1642" w:rsidP="00656FBB">
      <w:pPr>
        <w:jc w:val="both"/>
        <w:rPr>
          <w:rFonts w:ascii="Arial" w:hAnsi="Arial" w:cs="Arial"/>
          <w:sz w:val="20"/>
          <w:szCs w:val="20"/>
        </w:rPr>
      </w:pPr>
    </w:p>
    <w:p w14:paraId="57A2511E"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(3) Z globo od 400 do 1.200 eurov se kaznuje za prekršek posameznik, ki stori prekršek iz prvega odstavka tega člena.</w:t>
      </w:r>
    </w:p>
    <w:p w14:paraId="090EE031" w14:textId="77777777" w:rsidR="00AF1642" w:rsidRPr="00656FBB" w:rsidRDefault="00AF1642" w:rsidP="00656FBB">
      <w:pPr>
        <w:ind w:firstLine="708"/>
        <w:jc w:val="both"/>
        <w:rPr>
          <w:rFonts w:ascii="Arial" w:hAnsi="Arial" w:cs="Arial"/>
          <w:sz w:val="20"/>
          <w:szCs w:val="20"/>
        </w:rPr>
      </w:pPr>
    </w:p>
    <w:p w14:paraId="1ABB67AF"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(4) V primerih iz pete točke prvega odstavka tega člena se lahko izreče stranska sankcija odvzema iskalnika kovin ali drugega tehničnega sredstva skupaj z vso opremo, ki se uporablja za iskanje arheoloških ostalin</w:t>
      </w:r>
    </w:p>
    <w:p w14:paraId="22855AAD" w14:textId="77777777" w:rsidR="00AF1642" w:rsidRPr="00656FBB" w:rsidRDefault="00AF1642" w:rsidP="00656FBB">
      <w:pPr>
        <w:jc w:val="both"/>
        <w:rPr>
          <w:rFonts w:ascii="Arial" w:hAnsi="Arial" w:cs="Arial"/>
          <w:sz w:val="20"/>
          <w:szCs w:val="20"/>
        </w:rPr>
      </w:pPr>
    </w:p>
    <w:p w14:paraId="70F457DE" w14:textId="6559946A"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195. člen</w:t>
      </w:r>
    </w:p>
    <w:p w14:paraId="68DBC240" w14:textId="77777777" w:rsidR="00AF1642" w:rsidRPr="00656FBB" w:rsidRDefault="00AF1642" w:rsidP="00656FBB">
      <w:pPr>
        <w:jc w:val="center"/>
        <w:rPr>
          <w:rFonts w:ascii="Arial" w:hAnsi="Arial" w:cs="Arial"/>
          <w:b/>
          <w:bCs/>
          <w:sz w:val="20"/>
          <w:szCs w:val="20"/>
        </w:rPr>
      </w:pPr>
      <w:r w:rsidRPr="00656FBB">
        <w:rPr>
          <w:rFonts w:ascii="Arial" w:hAnsi="Arial" w:cs="Arial"/>
          <w:b/>
          <w:bCs/>
          <w:sz w:val="20"/>
          <w:szCs w:val="20"/>
        </w:rPr>
        <w:t>(prekrški javne službe)</w:t>
      </w:r>
    </w:p>
    <w:p w14:paraId="51B812F3" w14:textId="77777777" w:rsidR="00AF1642" w:rsidRPr="00656FBB" w:rsidRDefault="00AF1642" w:rsidP="00656FBB">
      <w:pPr>
        <w:jc w:val="both"/>
        <w:rPr>
          <w:rFonts w:ascii="Arial" w:hAnsi="Arial" w:cs="Arial"/>
          <w:sz w:val="20"/>
          <w:szCs w:val="20"/>
        </w:rPr>
      </w:pPr>
    </w:p>
    <w:p w14:paraId="1DBBDE3A"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lastRenderedPageBreak/>
        <w:t>(1) Z globo od 400 do 4.000 evrov se kaznuje za prekršek izvajalec javne službe varstva, če:</w:t>
      </w:r>
    </w:p>
    <w:p w14:paraId="4B492AC4" w14:textId="77777777"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ne seznani pobudnika o zavrnitvi pobude v skladu z drugim odstavkom 22. člena tega zakona,</w:t>
      </w:r>
    </w:p>
    <w:p w14:paraId="50FA76EC" w14:textId="77777777"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ne nudi pojasnil, nasvetov in navodil v skladu s 77. členom tega zakona;</w:t>
      </w:r>
    </w:p>
    <w:p w14:paraId="33B10DC8" w14:textId="77777777"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ne zagotavlja dostopnosti in odprtosti javne službe muzejev skladno z drugim, tretjim, četrtim ali petim odstavkom 128. člena tega zakona;</w:t>
      </w:r>
    </w:p>
    <w:p w14:paraId="2A6A8787" w14:textId="77777777"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ne izpolnjuje zahtev iz uredbe ali pogodbenih obveznosti in v skladu z osmim odstavkom 129. člena oziroma drugim odstavkom 131. člena tega zakona nepravilnosti ne odpravi v določenem roku;</w:t>
      </w:r>
    </w:p>
    <w:p w14:paraId="06A5EA63" w14:textId="77777777"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ne sporoči suma o nezakonitem izvoru premične dediščine v skladu s 137. členom tega zakona;</w:t>
      </w:r>
    </w:p>
    <w:p w14:paraId="261D9256" w14:textId="5220575D"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 xml:space="preserve">inšpektorju v skladu s </w:t>
      </w:r>
      <w:r w:rsidR="00254F54" w:rsidRPr="00656FBB">
        <w:rPr>
          <w:rFonts w:ascii="Arial" w:hAnsi="Arial" w:cs="Arial"/>
          <w:sz w:val="20"/>
          <w:szCs w:val="20"/>
        </w:rPr>
        <w:t>1</w:t>
      </w:r>
      <w:r w:rsidR="00254F54">
        <w:rPr>
          <w:rFonts w:ascii="Arial" w:hAnsi="Arial" w:cs="Arial"/>
          <w:sz w:val="20"/>
          <w:szCs w:val="20"/>
        </w:rPr>
        <w:t>79</w:t>
      </w:r>
      <w:r w:rsidRPr="00656FBB">
        <w:rPr>
          <w:rFonts w:ascii="Arial" w:hAnsi="Arial" w:cs="Arial"/>
          <w:sz w:val="20"/>
          <w:szCs w:val="20"/>
        </w:rPr>
        <w:t>. členom tega zakona na njegovo zahtevo ne poda strokovnega mnenja;</w:t>
      </w:r>
    </w:p>
    <w:p w14:paraId="6365C6AD" w14:textId="2361C700" w:rsidR="00AF1642" w:rsidRPr="00656FBB" w:rsidRDefault="00AF1642" w:rsidP="00656FBB">
      <w:pPr>
        <w:pStyle w:val="Odstavekseznama"/>
        <w:numPr>
          <w:ilvl w:val="0"/>
          <w:numId w:val="186"/>
        </w:numPr>
        <w:ind w:left="703" w:hanging="703"/>
        <w:contextualSpacing w:val="0"/>
        <w:jc w:val="both"/>
        <w:rPr>
          <w:rFonts w:ascii="Arial" w:hAnsi="Arial" w:cs="Arial"/>
          <w:sz w:val="20"/>
          <w:szCs w:val="20"/>
        </w:rPr>
      </w:pPr>
      <w:r w:rsidRPr="00656FBB">
        <w:rPr>
          <w:rFonts w:ascii="Arial" w:hAnsi="Arial" w:cs="Arial"/>
          <w:sz w:val="20"/>
          <w:szCs w:val="20"/>
        </w:rPr>
        <w:t>razmerja s prostovoljcem ne uredi s pogodbo v skladu s 144. členom tega zakona.</w:t>
      </w:r>
    </w:p>
    <w:p w14:paraId="5783B3D3" w14:textId="77777777" w:rsidR="00AF1642" w:rsidRPr="00656FBB" w:rsidRDefault="00AF1642" w:rsidP="00656FBB">
      <w:pPr>
        <w:jc w:val="both"/>
        <w:rPr>
          <w:rFonts w:ascii="Arial" w:hAnsi="Arial" w:cs="Arial"/>
          <w:sz w:val="20"/>
          <w:szCs w:val="20"/>
        </w:rPr>
      </w:pPr>
    </w:p>
    <w:p w14:paraId="72968389"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(2) Z globo od 200 do 1.000 evrov se kaznuje odgovorna oseba izvajalca javne službe, ki stori prekršek iz prejšnjega odstavka.</w:t>
      </w:r>
    </w:p>
    <w:p w14:paraId="13410F77" w14:textId="77777777" w:rsidR="00AF1642" w:rsidRPr="00656FBB" w:rsidRDefault="00AF1642" w:rsidP="00656FBB">
      <w:pPr>
        <w:jc w:val="both"/>
        <w:rPr>
          <w:rFonts w:ascii="Arial" w:hAnsi="Arial" w:cs="Arial"/>
          <w:sz w:val="20"/>
          <w:szCs w:val="20"/>
        </w:rPr>
      </w:pPr>
    </w:p>
    <w:p w14:paraId="41FB02E6" w14:textId="77777777" w:rsidR="00AF1642" w:rsidRPr="00656FBB" w:rsidRDefault="00AF1642" w:rsidP="00656FBB">
      <w:pPr>
        <w:ind w:firstLine="708"/>
        <w:jc w:val="both"/>
        <w:rPr>
          <w:rFonts w:ascii="Arial" w:hAnsi="Arial" w:cs="Arial"/>
          <w:sz w:val="20"/>
          <w:szCs w:val="20"/>
        </w:rPr>
      </w:pPr>
      <w:r w:rsidRPr="00656FBB">
        <w:rPr>
          <w:rFonts w:ascii="Arial" w:hAnsi="Arial" w:cs="Arial"/>
          <w:sz w:val="20"/>
          <w:szCs w:val="20"/>
        </w:rPr>
        <w:t>(3) Določbe tretje alineje prvega odstavka in drugega odstavka tega člena veljajo tudi za druge muzeje, vpisane v razvid muzejev, in odgovorne osebe teh muzejev.</w:t>
      </w:r>
    </w:p>
    <w:p w14:paraId="55C11D26" w14:textId="77777777" w:rsidR="00320822" w:rsidRPr="00656FBB" w:rsidRDefault="00320822" w:rsidP="00656FBB">
      <w:pPr>
        <w:jc w:val="both"/>
        <w:rPr>
          <w:rFonts w:ascii="Arial" w:hAnsi="Arial" w:cs="Arial"/>
          <w:sz w:val="20"/>
          <w:szCs w:val="20"/>
        </w:rPr>
      </w:pPr>
    </w:p>
    <w:p w14:paraId="6C882520"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XX. POGLAVJE</w:t>
      </w:r>
    </w:p>
    <w:p w14:paraId="3E053329" w14:textId="77777777" w:rsidR="00320822" w:rsidRPr="00656FBB" w:rsidRDefault="00320822" w:rsidP="00656FBB">
      <w:pPr>
        <w:jc w:val="center"/>
        <w:rPr>
          <w:rFonts w:ascii="Arial" w:hAnsi="Arial" w:cs="Arial"/>
          <w:sz w:val="20"/>
          <w:szCs w:val="20"/>
        </w:rPr>
      </w:pPr>
      <w:r w:rsidRPr="00656FBB">
        <w:rPr>
          <w:rFonts w:ascii="Arial" w:hAnsi="Arial" w:cs="Arial"/>
          <w:sz w:val="20"/>
          <w:szCs w:val="20"/>
        </w:rPr>
        <w:t>PREHODNE IN KONČNE DOLOČBE</w:t>
      </w:r>
    </w:p>
    <w:p w14:paraId="68889385" w14:textId="77777777" w:rsidR="00320822" w:rsidRPr="00656FBB" w:rsidRDefault="00320822" w:rsidP="00656FBB">
      <w:pPr>
        <w:jc w:val="both"/>
        <w:rPr>
          <w:rFonts w:ascii="Arial" w:hAnsi="Arial" w:cs="Arial"/>
          <w:sz w:val="20"/>
          <w:szCs w:val="20"/>
        </w:rPr>
      </w:pPr>
    </w:p>
    <w:p w14:paraId="5A90372C" w14:textId="1BE24CE2" w:rsidR="00320822" w:rsidRPr="00656FBB" w:rsidRDefault="008826F1" w:rsidP="00656FBB">
      <w:pPr>
        <w:jc w:val="center"/>
        <w:rPr>
          <w:rFonts w:ascii="Arial" w:hAnsi="Arial" w:cs="Arial"/>
          <w:b/>
          <w:bCs/>
          <w:sz w:val="20"/>
          <w:szCs w:val="20"/>
        </w:rPr>
      </w:pPr>
      <w:r>
        <w:rPr>
          <w:rFonts w:ascii="Arial" w:hAnsi="Arial" w:cs="Arial"/>
          <w:b/>
          <w:bCs/>
          <w:sz w:val="20"/>
          <w:szCs w:val="20"/>
        </w:rPr>
        <w:t>196</w:t>
      </w:r>
      <w:r w:rsidR="00320822" w:rsidRPr="00656FBB">
        <w:rPr>
          <w:rFonts w:ascii="Arial" w:hAnsi="Arial" w:cs="Arial"/>
          <w:b/>
          <w:bCs/>
          <w:sz w:val="20"/>
          <w:szCs w:val="20"/>
        </w:rPr>
        <w:t>. člen</w:t>
      </w:r>
    </w:p>
    <w:p w14:paraId="69A1755D"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(registrirana dediščina)</w:t>
      </w:r>
    </w:p>
    <w:p w14:paraId="72205D94" w14:textId="77777777" w:rsidR="00320822" w:rsidRPr="00656FBB" w:rsidRDefault="00320822" w:rsidP="00656FBB">
      <w:pPr>
        <w:jc w:val="center"/>
        <w:rPr>
          <w:rFonts w:ascii="Arial" w:hAnsi="Arial" w:cs="Arial"/>
          <w:b/>
          <w:bCs/>
          <w:sz w:val="20"/>
          <w:szCs w:val="20"/>
        </w:rPr>
      </w:pPr>
    </w:p>
    <w:p w14:paraId="5EB2ED13"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Register nepremične dediščine in register nesnovne dediščine, vzpostavljena na podlagi Zakona o varstvu kulturne dediščine (Uradni list RS, št. 16/08, 123/08, 8/11 – ORZVKD39, 90/12, 111/13, 32/16, 21/18 – </w:t>
      </w:r>
      <w:proofErr w:type="spellStart"/>
      <w:r w:rsidRPr="00656FBB">
        <w:rPr>
          <w:rFonts w:ascii="Arial" w:hAnsi="Arial" w:cs="Arial"/>
          <w:sz w:val="20"/>
          <w:szCs w:val="20"/>
        </w:rPr>
        <w:t>ZNOrg</w:t>
      </w:r>
      <w:proofErr w:type="spellEnd"/>
      <w:r w:rsidRPr="00656FBB">
        <w:rPr>
          <w:rFonts w:ascii="Arial" w:hAnsi="Arial" w:cs="Arial"/>
          <w:sz w:val="20"/>
          <w:szCs w:val="20"/>
        </w:rPr>
        <w:t xml:space="preserve"> in 78/23 – ZUNPEOVE) (v nadaljnjem besedilu: ZVKD-1), se štejeta za register nepremične dediščine in register nesnovne dediščine po tem zakonu.</w:t>
      </w:r>
    </w:p>
    <w:p w14:paraId="113DEAEA" w14:textId="77777777" w:rsidR="00320822" w:rsidRPr="00656FBB" w:rsidRDefault="00320822" w:rsidP="00656FBB">
      <w:pPr>
        <w:jc w:val="both"/>
        <w:rPr>
          <w:rFonts w:ascii="Arial" w:hAnsi="Arial" w:cs="Arial"/>
          <w:sz w:val="20"/>
          <w:szCs w:val="20"/>
        </w:rPr>
      </w:pPr>
    </w:p>
    <w:p w14:paraId="0F69D3E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Register premične dediščine po tem zakonu se vzpostavi v enem letu od uveljavitve predpisa iz 163. člena tega zakona. Do vzpostavitve registra premične dediščine po tem zakonu se premična dediščina vpisuje v register premične dediščine iz 9. člena ZVKD-1 v skladu s Pravilnikom o registru kulturne dediščine (Uradni list RS, št. 66/09).</w:t>
      </w:r>
    </w:p>
    <w:p w14:paraId="252AFAAA" w14:textId="77777777" w:rsidR="00320822" w:rsidRPr="00656FBB" w:rsidRDefault="00320822" w:rsidP="00656FBB">
      <w:pPr>
        <w:jc w:val="both"/>
        <w:rPr>
          <w:rFonts w:ascii="Arial" w:hAnsi="Arial" w:cs="Arial"/>
          <w:sz w:val="20"/>
          <w:szCs w:val="20"/>
        </w:rPr>
      </w:pPr>
    </w:p>
    <w:p w14:paraId="7CDF1050" w14:textId="487C24FF" w:rsidR="00320822" w:rsidRPr="00656FBB" w:rsidRDefault="008826F1" w:rsidP="00656FBB">
      <w:pPr>
        <w:jc w:val="center"/>
        <w:rPr>
          <w:rFonts w:ascii="Arial" w:hAnsi="Arial" w:cs="Arial"/>
          <w:b/>
          <w:bCs/>
          <w:sz w:val="20"/>
          <w:szCs w:val="20"/>
        </w:rPr>
      </w:pPr>
      <w:bookmarkStart w:id="62" w:name="_Hlk184214812"/>
      <w:r>
        <w:rPr>
          <w:rFonts w:ascii="Arial" w:hAnsi="Arial" w:cs="Arial"/>
          <w:b/>
          <w:bCs/>
          <w:sz w:val="20"/>
          <w:szCs w:val="20"/>
        </w:rPr>
        <w:t>197</w:t>
      </w:r>
      <w:r w:rsidR="00320822" w:rsidRPr="00656FBB">
        <w:rPr>
          <w:rFonts w:ascii="Arial" w:hAnsi="Arial" w:cs="Arial"/>
          <w:b/>
          <w:bCs/>
          <w:sz w:val="20"/>
          <w:szCs w:val="20"/>
        </w:rPr>
        <w:t>. člen</w:t>
      </w:r>
    </w:p>
    <w:p w14:paraId="1481D4FC" w14:textId="4AB28C88"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w:t>
      </w:r>
      <w:r w:rsidR="00A87452">
        <w:rPr>
          <w:rFonts w:ascii="Arial" w:hAnsi="Arial" w:cs="Arial"/>
          <w:b/>
          <w:bCs/>
          <w:sz w:val="20"/>
          <w:szCs w:val="20"/>
        </w:rPr>
        <w:t xml:space="preserve">podaljšanje veljavnosti </w:t>
      </w:r>
      <w:r w:rsidR="00047170">
        <w:rPr>
          <w:rFonts w:ascii="Arial" w:hAnsi="Arial" w:cs="Arial"/>
          <w:b/>
          <w:bCs/>
          <w:sz w:val="20"/>
          <w:szCs w:val="20"/>
        </w:rPr>
        <w:t xml:space="preserve">pravnega režima </w:t>
      </w:r>
      <w:r w:rsidR="00A87452">
        <w:rPr>
          <w:rFonts w:ascii="Arial" w:hAnsi="Arial" w:cs="Arial"/>
          <w:b/>
          <w:bCs/>
          <w:sz w:val="20"/>
          <w:szCs w:val="20"/>
        </w:rPr>
        <w:t>varstv</w:t>
      </w:r>
      <w:r w:rsidR="00047170">
        <w:rPr>
          <w:rFonts w:ascii="Arial" w:hAnsi="Arial" w:cs="Arial"/>
          <w:b/>
          <w:bCs/>
          <w:sz w:val="20"/>
          <w:szCs w:val="20"/>
        </w:rPr>
        <w:t xml:space="preserve">a </w:t>
      </w:r>
      <w:r w:rsidR="00A87452">
        <w:rPr>
          <w:rFonts w:ascii="Arial" w:hAnsi="Arial" w:cs="Arial"/>
          <w:b/>
          <w:bCs/>
          <w:sz w:val="20"/>
          <w:szCs w:val="20"/>
        </w:rPr>
        <w:t xml:space="preserve">dediščine, vključene v </w:t>
      </w:r>
      <w:r w:rsidRPr="00656FBB">
        <w:rPr>
          <w:rFonts w:ascii="Arial" w:hAnsi="Arial" w:cs="Arial"/>
          <w:b/>
          <w:bCs/>
          <w:sz w:val="20"/>
          <w:szCs w:val="20"/>
        </w:rPr>
        <w:t>prostorsk</w:t>
      </w:r>
      <w:r w:rsidR="00A87452">
        <w:rPr>
          <w:rFonts w:ascii="Arial" w:hAnsi="Arial" w:cs="Arial"/>
          <w:b/>
          <w:bCs/>
          <w:sz w:val="20"/>
          <w:szCs w:val="20"/>
        </w:rPr>
        <w:t>e</w:t>
      </w:r>
      <w:r w:rsidRPr="00656FBB">
        <w:rPr>
          <w:rFonts w:ascii="Arial" w:hAnsi="Arial" w:cs="Arial"/>
          <w:b/>
          <w:bCs/>
          <w:sz w:val="20"/>
          <w:szCs w:val="20"/>
        </w:rPr>
        <w:t xml:space="preserve"> akt</w:t>
      </w:r>
      <w:r w:rsidR="00A87452">
        <w:rPr>
          <w:rFonts w:ascii="Arial" w:hAnsi="Arial" w:cs="Arial"/>
          <w:b/>
          <w:bCs/>
          <w:sz w:val="20"/>
          <w:szCs w:val="20"/>
        </w:rPr>
        <w:t>e)</w:t>
      </w:r>
    </w:p>
    <w:bookmarkEnd w:id="62"/>
    <w:p w14:paraId="53D48E34" w14:textId="77777777" w:rsidR="00320822" w:rsidRPr="00656FBB" w:rsidRDefault="00320822" w:rsidP="00656FBB">
      <w:pPr>
        <w:jc w:val="both"/>
        <w:rPr>
          <w:rFonts w:ascii="Arial" w:hAnsi="Arial" w:cs="Arial"/>
          <w:sz w:val="20"/>
          <w:szCs w:val="20"/>
        </w:rPr>
      </w:pPr>
    </w:p>
    <w:p w14:paraId="7E719F37" w14:textId="710208E7" w:rsidR="005C57DF" w:rsidRPr="009533E6" w:rsidRDefault="009533E6" w:rsidP="009533E6">
      <w:pPr>
        <w:ind w:firstLine="708"/>
        <w:jc w:val="both"/>
        <w:rPr>
          <w:rFonts w:ascii="Arial" w:hAnsi="Arial" w:cs="Arial"/>
          <w:sz w:val="20"/>
          <w:szCs w:val="20"/>
        </w:rPr>
      </w:pPr>
      <w:r w:rsidRPr="009533E6">
        <w:rPr>
          <w:rFonts w:ascii="Arial" w:hAnsi="Arial" w:cs="Arial"/>
          <w:sz w:val="20"/>
          <w:szCs w:val="20"/>
        </w:rPr>
        <w:t xml:space="preserve">(1) </w:t>
      </w:r>
      <w:r w:rsidR="00A87452">
        <w:rPr>
          <w:rFonts w:ascii="Arial" w:hAnsi="Arial" w:cs="Arial"/>
          <w:sz w:val="20"/>
          <w:szCs w:val="20"/>
        </w:rPr>
        <w:t>Ne glede na določbe 49. člena tega zakona, se pri pripravi prostorskih aktov upošteva v</w:t>
      </w:r>
      <w:r w:rsidRPr="009533E6">
        <w:rPr>
          <w:rFonts w:ascii="Arial" w:hAnsi="Arial" w:cs="Arial"/>
          <w:sz w:val="20"/>
          <w:szCs w:val="20"/>
        </w:rPr>
        <w:t xml:space="preserve">arstveni režim ter druga merila in pogoji za izvedbo posegov v prostor </w:t>
      </w:r>
      <w:r w:rsidR="00A87452">
        <w:rPr>
          <w:rFonts w:ascii="Arial" w:hAnsi="Arial" w:cs="Arial"/>
          <w:sz w:val="20"/>
          <w:szCs w:val="20"/>
        </w:rPr>
        <w:t>tudi za dediščino, ki ne uživa posebnega varstva iz 20. člena in je bila vključena v prikaz stanja prostora občinskega prostorskega načrta ali njegovih spremem</w:t>
      </w:r>
      <w:r w:rsidR="00047170">
        <w:rPr>
          <w:rFonts w:ascii="Arial" w:hAnsi="Arial" w:cs="Arial"/>
          <w:sz w:val="20"/>
          <w:szCs w:val="20"/>
        </w:rPr>
        <w:t>b</w:t>
      </w:r>
      <w:r w:rsidR="00A87452">
        <w:rPr>
          <w:rFonts w:ascii="Arial" w:hAnsi="Arial" w:cs="Arial"/>
          <w:sz w:val="20"/>
          <w:szCs w:val="20"/>
        </w:rPr>
        <w:t xml:space="preserve">, sprejetih po uveljavitvi ZVKD-1. </w:t>
      </w:r>
      <w:r w:rsidRPr="009533E6">
        <w:rPr>
          <w:rFonts w:ascii="Arial" w:hAnsi="Arial" w:cs="Arial"/>
          <w:sz w:val="20"/>
          <w:szCs w:val="20"/>
        </w:rPr>
        <w:t xml:space="preserve">Če za območje dediščine </w:t>
      </w:r>
      <w:r w:rsidR="00A87452">
        <w:rPr>
          <w:rFonts w:ascii="Arial" w:hAnsi="Arial" w:cs="Arial"/>
          <w:sz w:val="20"/>
          <w:szCs w:val="20"/>
        </w:rPr>
        <w:t xml:space="preserve">občinski </w:t>
      </w:r>
      <w:r w:rsidRPr="009533E6">
        <w:rPr>
          <w:rFonts w:ascii="Arial" w:hAnsi="Arial" w:cs="Arial"/>
          <w:sz w:val="20"/>
          <w:szCs w:val="20"/>
        </w:rPr>
        <w:t xml:space="preserve">prostorski </w:t>
      </w:r>
      <w:r w:rsidR="00A87452">
        <w:rPr>
          <w:rFonts w:ascii="Arial" w:hAnsi="Arial" w:cs="Arial"/>
          <w:sz w:val="20"/>
          <w:szCs w:val="20"/>
        </w:rPr>
        <w:t>načrt</w:t>
      </w:r>
      <w:r w:rsidR="00A87452" w:rsidRPr="009533E6">
        <w:rPr>
          <w:rFonts w:ascii="Arial" w:hAnsi="Arial" w:cs="Arial"/>
          <w:sz w:val="20"/>
          <w:szCs w:val="20"/>
        </w:rPr>
        <w:t xml:space="preserve"> </w:t>
      </w:r>
      <w:r w:rsidRPr="009533E6">
        <w:rPr>
          <w:rFonts w:ascii="Arial" w:hAnsi="Arial" w:cs="Arial"/>
          <w:sz w:val="20"/>
          <w:szCs w:val="20"/>
        </w:rPr>
        <w:t>po uveljavitvi ZVKD-1 še ni bil sprejet, se upoštevajo varstveni režim ter druga merila in pogoji za izvedbo posegov v prostor za dediščin</w:t>
      </w:r>
      <w:r w:rsidR="00A87452">
        <w:rPr>
          <w:rFonts w:ascii="Arial" w:hAnsi="Arial" w:cs="Arial"/>
          <w:sz w:val="20"/>
          <w:szCs w:val="20"/>
        </w:rPr>
        <w:t>o</w:t>
      </w:r>
      <w:r w:rsidRPr="009533E6">
        <w:rPr>
          <w:rFonts w:ascii="Arial" w:hAnsi="Arial" w:cs="Arial"/>
          <w:sz w:val="20"/>
          <w:szCs w:val="20"/>
        </w:rPr>
        <w:t xml:space="preserve">, </w:t>
      </w:r>
      <w:r w:rsidR="00A87452">
        <w:rPr>
          <w:rFonts w:ascii="Arial" w:hAnsi="Arial" w:cs="Arial"/>
          <w:sz w:val="20"/>
          <w:szCs w:val="20"/>
        </w:rPr>
        <w:t>ki ne uživa posebnega varstva</w:t>
      </w:r>
      <w:r w:rsidR="00047170">
        <w:rPr>
          <w:rFonts w:ascii="Arial" w:hAnsi="Arial" w:cs="Arial"/>
          <w:sz w:val="20"/>
          <w:szCs w:val="20"/>
        </w:rPr>
        <w:t xml:space="preserve"> iz 20. člena in je</w:t>
      </w:r>
      <w:r w:rsidR="00A87452">
        <w:rPr>
          <w:rFonts w:ascii="Arial" w:hAnsi="Arial" w:cs="Arial"/>
          <w:sz w:val="20"/>
          <w:szCs w:val="20"/>
        </w:rPr>
        <w:t xml:space="preserve"> </w:t>
      </w:r>
      <w:r w:rsidRPr="009533E6">
        <w:rPr>
          <w:rFonts w:ascii="Arial" w:hAnsi="Arial" w:cs="Arial"/>
          <w:sz w:val="20"/>
          <w:szCs w:val="20"/>
        </w:rPr>
        <w:t>vključen</w:t>
      </w:r>
      <w:r w:rsidR="00047170">
        <w:rPr>
          <w:rFonts w:ascii="Arial" w:hAnsi="Arial" w:cs="Arial"/>
          <w:sz w:val="20"/>
          <w:szCs w:val="20"/>
        </w:rPr>
        <w:t>a</w:t>
      </w:r>
      <w:r w:rsidRPr="009533E6">
        <w:rPr>
          <w:rFonts w:ascii="Arial" w:hAnsi="Arial" w:cs="Arial"/>
          <w:sz w:val="20"/>
          <w:szCs w:val="20"/>
        </w:rPr>
        <w:t xml:space="preserve"> v strokovne zasnove varstva, ki jih je pripravil zavod za območje obravnave prostorskega akta na podlagi Zakona o varstvu kulturne dediščine (7/99, 110/02 – ZGO-1, 126/03 – ZVPOPKD in 16/08 – ZVKD-1) (v nadaljnjem besedilu: ZVKD).</w:t>
      </w:r>
    </w:p>
    <w:p w14:paraId="30BBDB89" w14:textId="77777777" w:rsidR="009533E6" w:rsidRPr="009533E6" w:rsidRDefault="009533E6" w:rsidP="009533E6">
      <w:pPr>
        <w:jc w:val="both"/>
        <w:rPr>
          <w:rFonts w:ascii="Arial" w:hAnsi="Arial" w:cs="Arial"/>
          <w:sz w:val="20"/>
          <w:szCs w:val="20"/>
        </w:rPr>
      </w:pPr>
    </w:p>
    <w:p w14:paraId="31E1DCD4" w14:textId="3CFC3FE9" w:rsidR="009533E6" w:rsidRDefault="009533E6" w:rsidP="009533E6">
      <w:pPr>
        <w:ind w:firstLine="708"/>
        <w:jc w:val="both"/>
        <w:rPr>
          <w:rFonts w:ascii="Arial" w:hAnsi="Arial" w:cs="Arial"/>
          <w:sz w:val="20"/>
          <w:szCs w:val="20"/>
        </w:rPr>
      </w:pPr>
      <w:r w:rsidRPr="002F1A57">
        <w:rPr>
          <w:rFonts w:ascii="Arial" w:hAnsi="Arial" w:cs="Arial"/>
          <w:sz w:val="20"/>
          <w:szCs w:val="20"/>
        </w:rPr>
        <w:t xml:space="preserve">(2) </w:t>
      </w:r>
      <w:r w:rsidR="00047170">
        <w:rPr>
          <w:rFonts w:ascii="Arial" w:hAnsi="Arial" w:cs="Arial"/>
          <w:sz w:val="20"/>
          <w:szCs w:val="20"/>
        </w:rPr>
        <w:t>Ne glede na določbe 84. in 86. člena tega zakona</w:t>
      </w:r>
      <w:r w:rsidRPr="002F1A57">
        <w:rPr>
          <w:rFonts w:ascii="Arial" w:hAnsi="Arial" w:cs="Arial"/>
          <w:sz w:val="20"/>
          <w:szCs w:val="20"/>
        </w:rPr>
        <w:t xml:space="preserve">, je treba </w:t>
      </w:r>
      <w:proofErr w:type="spellStart"/>
      <w:r w:rsidRPr="002F1A57">
        <w:rPr>
          <w:rFonts w:ascii="Arial" w:hAnsi="Arial" w:cs="Arial"/>
          <w:sz w:val="20"/>
          <w:szCs w:val="20"/>
        </w:rPr>
        <w:t>kulturnovarstveno</w:t>
      </w:r>
      <w:proofErr w:type="spellEnd"/>
      <w:r w:rsidRPr="002F1A57">
        <w:rPr>
          <w:rFonts w:ascii="Arial" w:hAnsi="Arial" w:cs="Arial"/>
          <w:sz w:val="20"/>
          <w:szCs w:val="20"/>
        </w:rPr>
        <w:t xml:space="preserve"> soglasje in </w:t>
      </w:r>
      <w:proofErr w:type="spellStart"/>
      <w:r w:rsidRPr="002F1A57">
        <w:rPr>
          <w:rFonts w:ascii="Arial" w:hAnsi="Arial" w:cs="Arial"/>
          <w:sz w:val="20"/>
          <w:szCs w:val="20"/>
        </w:rPr>
        <w:t>kulturnovarstvene</w:t>
      </w:r>
      <w:proofErr w:type="spellEnd"/>
      <w:r w:rsidRPr="002F1A57">
        <w:rPr>
          <w:rFonts w:ascii="Arial" w:hAnsi="Arial" w:cs="Arial"/>
          <w:sz w:val="20"/>
          <w:szCs w:val="20"/>
        </w:rPr>
        <w:t xml:space="preserve"> pogoje pridobiti tudi za poseg v dediščino, ki uživa varstvo v skladu s prejšnjim odstavkom. Zavod izda </w:t>
      </w:r>
      <w:proofErr w:type="spellStart"/>
      <w:r w:rsidRPr="002F1A57">
        <w:rPr>
          <w:rFonts w:ascii="Arial" w:hAnsi="Arial" w:cs="Arial"/>
          <w:sz w:val="20"/>
          <w:szCs w:val="20"/>
        </w:rPr>
        <w:t>kulturnovarstveno</w:t>
      </w:r>
      <w:proofErr w:type="spellEnd"/>
      <w:r w:rsidRPr="002F1A57">
        <w:rPr>
          <w:rFonts w:ascii="Arial" w:hAnsi="Arial" w:cs="Arial"/>
          <w:sz w:val="20"/>
          <w:szCs w:val="20"/>
        </w:rPr>
        <w:t xml:space="preserve"> soglasje oziroma določi </w:t>
      </w:r>
      <w:proofErr w:type="spellStart"/>
      <w:r w:rsidRPr="002F1A57">
        <w:rPr>
          <w:rFonts w:ascii="Arial" w:hAnsi="Arial" w:cs="Arial"/>
          <w:sz w:val="20"/>
          <w:szCs w:val="20"/>
        </w:rPr>
        <w:t>kulturnovarstvene</w:t>
      </w:r>
      <w:proofErr w:type="spellEnd"/>
      <w:r w:rsidRPr="002F1A57">
        <w:rPr>
          <w:rFonts w:ascii="Arial" w:hAnsi="Arial" w:cs="Arial"/>
          <w:sz w:val="20"/>
          <w:szCs w:val="20"/>
        </w:rPr>
        <w:t xml:space="preserve"> pogoje v skladu z varstvenim režimom in drugimi merili in pogoji za izvedbo posegov v prostor iz prostorskega akta.</w:t>
      </w:r>
    </w:p>
    <w:p w14:paraId="5345A46A" w14:textId="77777777" w:rsidR="00283E83" w:rsidRDefault="00283E83" w:rsidP="009533E6">
      <w:pPr>
        <w:ind w:firstLine="708"/>
        <w:jc w:val="both"/>
        <w:rPr>
          <w:rFonts w:ascii="Arial" w:hAnsi="Arial" w:cs="Arial"/>
          <w:sz w:val="20"/>
          <w:szCs w:val="20"/>
        </w:rPr>
      </w:pPr>
    </w:p>
    <w:p w14:paraId="40E1847C" w14:textId="342C94E7" w:rsidR="009533E6" w:rsidRPr="009533E6" w:rsidRDefault="00283E83" w:rsidP="009533E6">
      <w:pPr>
        <w:ind w:firstLine="708"/>
        <w:jc w:val="both"/>
        <w:rPr>
          <w:rFonts w:ascii="Arial" w:hAnsi="Arial" w:cs="Arial"/>
          <w:sz w:val="20"/>
          <w:szCs w:val="20"/>
        </w:rPr>
      </w:pPr>
      <w:r>
        <w:rPr>
          <w:rFonts w:ascii="Arial" w:hAnsi="Arial" w:cs="Arial"/>
          <w:sz w:val="20"/>
          <w:szCs w:val="20"/>
        </w:rPr>
        <w:lastRenderedPageBreak/>
        <w:t xml:space="preserve">(3) </w:t>
      </w:r>
      <w:r w:rsidR="00047170">
        <w:rPr>
          <w:rFonts w:ascii="Arial" w:hAnsi="Arial" w:cs="Arial"/>
          <w:sz w:val="20"/>
          <w:szCs w:val="20"/>
        </w:rPr>
        <w:t>Dediščina iz prvega odstavka tega člena je del prikaza vrednotenja dediščine v prostoru iz 158. člena tega zakona</w:t>
      </w:r>
      <w:r w:rsidR="001605A3">
        <w:rPr>
          <w:rFonts w:ascii="Arial" w:hAnsi="Arial" w:cs="Arial"/>
          <w:sz w:val="20"/>
          <w:szCs w:val="20"/>
        </w:rPr>
        <w:t>.</w:t>
      </w:r>
    </w:p>
    <w:p w14:paraId="26A4703A" w14:textId="672BAEBC" w:rsidR="009533E6" w:rsidRPr="002F1A57" w:rsidRDefault="009533E6" w:rsidP="009533E6">
      <w:pPr>
        <w:ind w:firstLine="708"/>
        <w:jc w:val="both"/>
        <w:rPr>
          <w:rFonts w:ascii="Arial" w:hAnsi="Arial" w:cs="Arial"/>
          <w:sz w:val="20"/>
          <w:szCs w:val="20"/>
        </w:rPr>
      </w:pPr>
      <w:r w:rsidRPr="009533E6">
        <w:rPr>
          <w:rFonts w:ascii="Arial" w:hAnsi="Arial" w:cs="Arial"/>
          <w:sz w:val="20"/>
          <w:szCs w:val="20"/>
        </w:rPr>
        <w:t>(</w:t>
      </w:r>
      <w:r w:rsidR="001605A3">
        <w:rPr>
          <w:rFonts w:ascii="Arial" w:hAnsi="Arial" w:cs="Arial"/>
          <w:sz w:val="20"/>
          <w:szCs w:val="20"/>
        </w:rPr>
        <w:t>4</w:t>
      </w:r>
      <w:r w:rsidRPr="009533E6">
        <w:rPr>
          <w:rFonts w:ascii="Arial" w:hAnsi="Arial" w:cs="Arial"/>
          <w:sz w:val="20"/>
          <w:szCs w:val="20"/>
        </w:rPr>
        <w:t xml:space="preserve">) </w:t>
      </w:r>
      <w:r w:rsidR="00047170">
        <w:rPr>
          <w:rFonts w:ascii="Arial" w:hAnsi="Arial" w:cs="Arial"/>
          <w:sz w:val="20"/>
          <w:szCs w:val="20"/>
        </w:rPr>
        <w:t>Podaljšanje veljavnosti pravnih režimov varstva dediščine, vključene v prostorske akte velja štiri leta.</w:t>
      </w:r>
    </w:p>
    <w:p w14:paraId="22E38710" w14:textId="77777777" w:rsidR="00320822" w:rsidRPr="00656FBB" w:rsidRDefault="00320822" w:rsidP="00656FBB">
      <w:pPr>
        <w:rPr>
          <w:rFonts w:ascii="Arial" w:hAnsi="Arial" w:cs="Arial"/>
          <w:b/>
          <w:bCs/>
          <w:sz w:val="20"/>
          <w:szCs w:val="20"/>
        </w:rPr>
      </w:pPr>
    </w:p>
    <w:p w14:paraId="0DC129B0" w14:textId="039F7EBF" w:rsidR="00320822" w:rsidRPr="00656FBB" w:rsidRDefault="009533E6" w:rsidP="00656FBB">
      <w:pPr>
        <w:jc w:val="center"/>
        <w:rPr>
          <w:rFonts w:ascii="Arial" w:hAnsi="Arial" w:cs="Arial"/>
          <w:b/>
          <w:bCs/>
          <w:sz w:val="20"/>
          <w:szCs w:val="20"/>
        </w:rPr>
      </w:pPr>
      <w:r>
        <w:rPr>
          <w:rFonts w:ascii="Arial" w:hAnsi="Arial" w:cs="Arial"/>
          <w:b/>
          <w:bCs/>
          <w:sz w:val="20"/>
          <w:szCs w:val="20"/>
        </w:rPr>
        <w:t>198</w:t>
      </w:r>
      <w:r w:rsidR="00320822" w:rsidRPr="00656FBB">
        <w:rPr>
          <w:rFonts w:ascii="Arial" w:hAnsi="Arial" w:cs="Arial"/>
          <w:b/>
          <w:bCs/>
          <w:sz w:val="20"/>
          <w:szCs w:val="20"/>
        </w:rPr>
        <w:t>. člen</w:t>
      </w:r>
    </w:p>
    <w:p w14:paraId="4668F33E" w14:textId="2395FD0D"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 xml:space="preserve">(varstvene usmeritve </w:t>
      </w:r>
      <w:r w:rsidR="001605A3">
        <w:rPr>
          <w:rFonts w:ascii="Arial" w:hAnsi="Arial" w:cs="Arial"/>
          <w:b/>
          <w:bCs/>
          <w:sz w:val="20"/>
          <w:szCs w:val="20"/>
        </w:rPr>
        <w:t xml:space="preserve">za </w:t>
      </w:r>
      <w:r w:rsidRPr="00656FBB">
        <w:rPr>
          <w:rFonts w:ascii="Arial" w:hAnsi="Arial" w:cs="Arial"/>
          <w:b/>
          <w:bCs/>
          <w:sz w:val="20"/>
          <w:szCs w:val="20"/>
        </w:rPr>
        <w:t>dediščin</w:t>
      </w:r>
      <w:r w:rsidR="001605A3">
        <w:rPr>
          <w:rFonts w:ascii="Arial" w:hAnsi="Arial" w:cs="Arial"/>
          <w:b/>
          <w:bCs/>
          <w:sz w:val="20"/>
          <w:szCs w:val="20"/>
        </w:rPr>
        <w:t>o, vključeno v</w:t>
      </w:r>
      <w:r w:rsidRPr="00656FBB">
        <w:rPr>
          <w:rFonts w:ascii="Arial" w:hAnsi="Arial" w:cs="Arial"/>
          <w:b/>
          <w:bCs/>
          <w:sz w:val="20"/>
          <w:szCs w:val="20"/>
        </w:rPr>
        <w:t xml:space="preserve"> prostor</w:t>
      </w:r>
      <w:r w:rsidR="001605A3">
        <w:rPr>
          <w:rFonts w:ascii="Arial" w:hAnsi="Arial" w:cs="Arial"/>
          <w:b/>
          <w:bCs/>
          <w:sz w:val="20"/>
          <w:szCs w:val="20"/>
        </w:rPr>
        <w:t>ske akte</w:t>
      </w:r>
      <w:r w:rsidRPr="00656FBB">
        <w:rPr>
          <w:rFonts w:ascii="Arial" w:hAnsi="Arial" w:cs="Arial"/>
          <w:b/>
          <w:bCs/>
          <w:sz w:val="20"/>
          <w:szCs w:val="20"/>
        </w:rPr>
        <w:t>)</w:t>
      </w:r>
    </w:p>
    <w:p w14:paraId="4348751A" w14:textId="77777777" w:rsidR="00320822" w:rsidRPr="00656FBB" w:rsidRDefault="00320822" w:rsidP="00656FBB">
      <w:pPr>
        <w:jc w:val="both"/>
        <w:rPr>
          <w:rFonts w:ascii="Arial" w:hAnsi="Arial" w:cs="Arial"/>
          <w:sz w:val="20"/>
          <w:szCs w:val="20"/>
        </w:rPr>
      </w:pPr>
    </w:p>
    <w:p w14:paraId="4DC14FA5" w14:textId="59C3A65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Če za dediščino</w:t>
      </w:r>
      <w:r w:rsidR="001605A3">
        <w:rPr>
          <w:rFonts w:ascii="Arial" w:hAnsi="Arial" w:cs="Arial"/>
          <w:sz w:val="20"/>
          <w:szCs w:val="20"/>
        </w:rPr>
        <w:t>, ki je vključena v prostorske akte in ni spomenik ali varstveno območje dediščine, ni določeno</w:t>
      </w:r>
      <w:r w:rsidR="001605A3" w:rsidRPr="00656FBB">
        <w:rPr>
          <w:rFonts w:ascii="Arial" w:hAnsi="Arial" w:cs="Arial"/>
          <w:sz w:val="20"/>
          <w:szCs w:val="20"/>
        </w:rPr>
        <w:t xml:space="preserve"> </w:t>
      </w:r>
      <w:r w:rsidRPr="00656FBB">
        <w:rPr>
          <w:rFonts w:ascii="Arial" w:hAnsi="Arial" w:cs="Arial"/>
          <w:sz w:val="20"/>
          <w:szCs w:val="20"/>
        </w:rPr>
        <w:t xml:space="preserve">drugače, se pri posegih, za katere je treba pridobiti </w:t>
      </w:r>
      <w:proofErr w:type="spellStart"/>
      <w:r w:rsidRPr="00656FBB">
        <w:rPr>
          <w:rFonts w:ascii="Arial" w:hAnsi="Arial" w:cs="Arial"/>
          <w:sz w:val="20"/>
          <w:szCs w:val="20"/>
        </w:rPr>
        <w:t>kulturnovarstveno</w:t>
      </w:r>
      <w:proofErr w:type="spellEnd"/>
      <w:r w:rsidRPr="00656FBB">
        <w:rPr>
          <w:rFonts w:ascii="Arial" w:hAnsi="Arial" w:cs="Arial"/>
          <w:sz w:val="20"/>
          <w:szCs w:val="20"/>
        </w:rPr>
        <w:t xml:space="preserve"> soglasje, upoštevajo naslednje varstvene usmeritve za prostorsko načrtovanje in za izdajanje </w:t>
      </w:r>
      <w:proofErr w:type="spellStart"/>
      <w:r w:rsidRPr="00656FBB">
        <w:rPr>
          <w:rFonts w:ascii="Arial" w:hAnsi="Arial" w:cs="Arial"/>
          <w:sz w:val="20"/>
          <w:szCs w:val="20"/>
        </w:rPr>
        <w:t>kulturnovarstvenih</w:t>
      </w:r>
      <w:proofErr w:type="spellEnd"/>
      <w:r w:rsidRPr="00656FBB">
        <w:rPr>
          <w:rFonts w:ascii="Arial" w:hAnsi="Arial" w:cs="Arial"/>
          <w:sz w:val="20"/>
          <w:szCs w:val="20"/>
        </w:rPr>
        <w:t xml:space="preserve"> soglasij:</w:t>
      </w:r>
    </w:p>
    <w:p w14:paraId="0C1947AF" w14:textId="77777777" w:rsidR="00320822" w:rsidRPr="00656FBB" w:rsidRDefault="00320822" w:rsidP="00656FBB">
      <w:pPr>
        <w:pStyle w:val="Odstavekseznama"/>
        <w:numPr>
          <w:ilvl w:val="0"/>
          <w:numId w:val="44"/>
        </w:numPr>
        <w:ind w:left="703" w:hanging="703"/>
        <w:contextualSpacing w:val="0"/>
        <w:jc w:val="both"/>
        <w:rPr>
          <w:rFonts w:ascii="Arial" w:hAnsi="Arial" w:cs="Arial"/>
          <w:sz w:val="20"/>
          <w:szCs w:val="20"/>
        </w:rPr>
      </w:pPr>
      <w:r w:rsidRPr="00656FBB">
        <w:rPr>
          <w:rFonts w:ascii="Arial" w:hAnsi="Arial" w:cs="Arial"/>
          <w:sz w:val="20"/>
          <w:szCs w:val="20"/>
        </w:rPr>
        <w:t>pri posameznih nepremičninah: ohranjajo se njihovi gabariti, zunanjščina, razmerja s sosednjimi nepremičninami in njihova uporaba,</w:t>
      </w:r>
    </w:p>
    <w:p w14:paraId="40DFB6C7" w14:textId="77777777" w:rsidR="00320822" w:rsidRPr="00656FBB" w:rsidRDefault="00320822" w:rsidP="00656FBB">
      <w:pPr>
        <w:pStyle w:val="Odstavekseznama"/>
        <w:numPr>
          <w:ilvl w:val="0"/>
          <w:numId w:val="44"/>
        </w:numPr>
        <w:ind w:left="703" w:hanging="703"/>
        <w:contextualSpacing w:val="0"/>
        <w:jc w:val="both"/>
        <w:rPr>
          <w:rFonts w:ascii="Arial" w:hAnsi="Arial" w:cs="Arial"/>
          <w:sz w:val="20"/>
          <w:szCs w:val="20"/>
        </w:rPr>
      </w:pPr>
      <w:r w:rsidRPr="00656FBB">
        <w:rPr>
          <w:rFonts w:ascii="Arial" w:hAnsi="Arial" w:cs="Arial"/>
          <w:sz w:val="20"/>
          <w:szCs w:val="20"/>
        </w:rPr>
        <w:t>pri območjih naselbinske dediščine: ohranjajo se morfološka zasnova naselja, javni prostori, ulične fasade, oblika streh, gabariti, meje in silhuete naselja,</w:t>
      </w:r>
    </w:p>
    <w:p w14:paraId="6173BE97" w14:textId="77777777" w:rsidR="00320822" w:rsidRPr="00656FBB" w:rsidRDefault="00320822" w:rsidP="00656FBB">
      <w:pPr>
        <w:pStyle w:val="Odstavekseznama"/>
        <w:numPr>
          <w:ilvl w:val="0"/>
          <w:numId w:val="44"/>
        </w:numPr>
        <w:ind w:left="703" w:hanging="703"/>
        <w:contextualSpacing w:val="0"/>
        <w:jc w:val="both"/>
        <w:rPr>
          <w:rFonts w:ascii="Arial" w:hAnsi="Arial" w:cs="Arial"/>
          <w:sz w:val="20"/>
          <w:szCs w:val="20"/>
        </w:rPr>
      </w:pPr>
      <w:r w:rsidRPr="00656FBB">
        <w:rPr>
          <w:rFonts w:ascii="Arial" w:hAnsi="Arial" w:cs="Arial"/>
          <w:sz w:val="20"/>
          <w:szCs w:val="20"/>
        </w:rPr>
        <w:t>pri območjih kulturne krajine: ohranjajo se vzorci poselitve v pokrajini, razmerja med odprtim prostorom in naselji, tradicionalna raba zemljišč in vzorci parcelacije, značilna vegetacija, prostorske dominante in panoramski pogledi, oblike terena, spominska obeležja, grobišča in pokopališča ter ostanki struktur,</w:t>
      </w:r>
    </w:p>
    <w:p w14:paraId="30639FF1" w14:textId="77777777" w:rsidR="00320822" w:rsidRPr="00656FBB" w:rsidRDefault="00320822" w:rsidP="00656FBB">
      <w:pPr>
        <w:pStyle w:val="Odstavekseznama"/>
        <w:numPr>
          <w:ilvl w:val="0"/>
          <w:numId w:val="44"/>
        </w:numPr>
        <w:ind w:left="703" w:hanging="703"/>
        <w:contextualSpacing w:val="0"/>
        <w:jc w:val="both"/>
        <w:rPr>
          <w:rFonts w:ascii="Arial" w:hAnsi="Arial" w:cs="Arial"/>
          <w:sz w:val="20"/>
          <w:szCs w:val="20"/>
        </w:rPr>
      </w:pPr>
      <w:r w:rsidRPr="00656FBB">
        <w:rPr>
          <w:rFonts w:ascii="Arial" w:hAnsi="Arial" w:cs="Arial"/>
          <w:sz w:val="20"/>
          <w:szCs w:val="20"/>
        </w:rPr>
        <w:t xml:space="preserve">pri </w:t>
      </w:r>
      <w:proofErr w:type="spellStart"/>
      <w:r w:rsidRPr="00656FBB">
        <w:rPr>
          <w:rFonts w:ascii="Arial" w:hAnsi="Arial" w:cs="Arial"/>
          <w:sz w:val="20"/>
          <w:szCs w:val="20"/>
        </w:rPr>
        <w:t>vrtnoarhitekturni</w:t>
      </w:r>
      <w:proofErr w:type="spellEnd"/>
      <w:r w:rsidRPr="00656FBB">
        <w:rPr>
          <w:rFonts w:ascii="Arial" w:hAnsi="Arial" w:cs="Arial"/>
          <w:sz w:val="20"/>
          <w:szCs w:val="20"/>
        </w:rPr>
        <w:t xml:space="preserve"> dediščini: ohranjajo se zasnova, oblikovani elementi in pritikline in</w:t>
      </w:r>
    </w:p>
    <w:p w14:paraId="78FBA867" w14:textId="77777777" w:rsidR="00320822" w:rsidRPr="00656FBB" w:rsidRDefault="00320822" w:rsidP="00656FBB">
      <w:pPr>
        <w:pStyle w:val="Odstavekseznama"/>
        <w:numPr>
          <w:ilvl w:val="0"/>
          <w:numId w:val="44"/>
        </w:numPr>
        <w:ind w:left="703" w:hanging="703"/>
        <w:contextualSpacing w:val="0"/>
        <w:jc w:val="both"/>
        <w:rPr>
          <w:rFonts w:ascii="Arial" w:hAnsi="Arial" w:cs="Arial"/>
          <w:sz w:val="20"/>
          <w:szCs w:val="20"/>
        </w:rPr>
      </w:pPr>
      <w:r w:rsidRPr="00656FBB">
        <w:rPr>
          <w:rFonts w:ascii="Arial" w:hAnsi="Arial" w:cs="Arial"/>
          <w:sz w:val="20"/>
          <w:szCs w:val="20"/>
        </w:rPr>
        <w:t>pri arheoloških najdiščih: ohranjajo se ostanki struktur, oblika terena in pojavnost (silhueta) najdišč.</w:t>
      </w:r>
    </w:p>
    <w:p w14:paraId="69787F09" w14:textId="77777777" w:rsidR="00320822" w:rsidRPr="00656FBB" w:rsidRDefault="00320822" w:rsidP="00656FBB">
      <w:pPr>
        <w:ind w:firstLine="708"/>
        <w:jc w:val="both"/>
        <w:rPr>
          <w:rFonts w:ascii="Arial" w:hAnsi="Arial" w:cs="Arial"/>
          <w:sz w:val="20"/>
          <w:szCs w:val="20"/>
        </w:rPr>
      </w:pPr>
    </w:p>
    <w:p w14:paraId="4EAE73C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Ne glede na določbe prejšnjega odstavka se </w:t>
      </w:r>
      <w:proofErr w:type="spellStart"/>
      <w:r w:rsidRPr="00656FBB">
        <w:rPr>
          <w:rFonts w:ascii="Arial" w:hAnsi="Arial" w:cs="Arial"/>
          <w:sz w:val="20"/>
          <w:szCs w:val="20"/>
        </w:rPr>
        <w:t>kulturnovarstveno</w:t>
      </w:r>
      <w:proofErr w:type="spellEnd"/>
      <w:r w:rsidRPr="00656FBB">
        <w:rPr>
          <w:rFonts w:ascii="Arial" w:hAnsi="Arial" w:cs="Arial"/>
          <w:sz w:val="20"/>
          <w:szCs w:val="20"/>
        </w:rPr>
        <w:t xml:space="preserve"> soglasje lahko zavrne samo v primeru, da je poseg v neskladju s tem zakonom ali s prostorskim aktom.</w:t>
      </w:r>
    </w:p>
    <w:p w14:paraId="159C8EA2" w14:textId="77777777" w:rsidR="00320822" w:rsidRPr="00656FBB" w:rsidRDefault="00320822" w:rsidP="00656FBB">
      <w:pPr>
        <w:ind w:firstLine="708"/>
        <w:jc w:val="center"/>
        <w:rPr>
          <w:rFonts w:ascii="Arial" w:hAnsi="Arial" w:cs="Arial"/>
          <w:b/>
          <w:bCs/>
          <w:sz w:val="20"/>
          <w:szCs w:val="20"/>
        </w:rPr>
      </w:pPr>
    </w:p>
    <w:p w14:paraId="71784E03" w14:textId="77777777" w:rsidR="00320822" w:rsidRPr="00656FBB" w:rsidRDefault="00320822" w:rsidP="00656FBB">
      <w:pPr>
        <w:jc w:val="both"/>
        <w:rPr>
          <w:rFonts w:ascii="Arial" w:hAnsi="Arial" w:cs="Arial"/>
          <w:sz w:val="20"/>
          <w:szCs w:val="20"/>
        </w:rPr>
      </w:pPr>
    </w:p>
    <w:p w14:paraId="2F55C925" w14:textId="35ED2456" w:rsidR="00320822" w:rsidRPr="00656FBB" w:rsidRDefault="009533E6" w:rsidP="00656FBB">
      <w:pPr>
        <w:jc w:val="center"/>
        <w:rPr>
          <w:rFonts w:ascii="Arial" w:hAnsi="Arial" w:cs="Arial"/>
          <w:b/>
          <w:bCs/>
          <w:sz w:val="20"/>
          <w:szCs w:val="20"/>
        </w:rPr>
      </w:pPr>
      <w:bookmarkStart w:id="63" w:name="_Hlk185506309"/>
      <w:r>
        <w:rPr>
          <w:rFonts w:ascii="Arial" w:hAnsi="Arial" w:cs="Arial"/>
          <w:b/>
          <w:bCs/>
          <w:sz w:val="20"/>
          <w:szCs w:val="20"/>
        </w:rPr>
        <w:t>200</w:t>
      </w:r>
      <w:r w:rsidR="00320822" w:rsidRPr="00656FBB">
        <w:rPr>
          <w:rFonts w:ascii="Arial" w:hAnsi="Arial" w:cs="Arial"/>
          <w:b/>
          <w:bCs/>
          <w:sz w:val="20"/>
          <w:szCs w:val="20"/>
        </w:rPr>
        <w:t>. člen</w:t>
      </w:r>
    </w:p>
    <w:p w14:paraId="0912544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(kulturni spomeniki)</w:t>
      </w:r>
    </w:p>
    <w:p w14:paraId="1F3703DA" w14:textId="77777777" w:rsidR="00320822" w:rsidRPr="00656FBB" w:rsidRDefault="00320822" w:rsidP="00656FBB">
      <w:pPr>
        <w:jc w:val="both"/>
        <w:rPr>
          <w:rFonts w:ascii="Arial" w:hAnsi="Arial" w:cs="Arial"/>
          <w:sz w:val="20"/>
          <w:szCs w:val="20"/>
        </w:rPr>
      </w:pPr>
    </w:p>
    <w:p w14:paraId="1C9B8B8D"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Akti o razglasitvi  kulturnih spomenikov, ki so bili izdani na podlagi Splošnega zakona o varstvu kulturnih spomenikov in naravnih redkosti (Uradni list FLRJ, št. 81/46), Zakona o varstvu kulturnih spomenikov in prirodnih znamenitosti v Ljudski republiki Sloveniji (Uradni list LRS, št. 23/48), Zakona o varstvu kulturnih spomenikov in naravnih znamenitosti (Uradni list LRS, št. 22/58), Zakona o varstvu kulturnih spomenikov v Ljudski republiki Sloveniji (Uradni list LRS, št. 26/61, in Uradni list SRS, št. 11/65) in vpisi kulturnih spomenikov v registre spomenikov  na podlagi teh zakonov </w:t>
      </w:r>
      <w:bookmarkStart w:id="64" w:name="_Hlk185583319"/>
      <w:r w:rsidRPr="00656FBB">
        <w:rPr>
          <w:rFonts w:ascii="Arial" w:hAnsi="Arial" w:cs="Arial"/>
          <w:sz w:val="20"/>
          <w:szCs w:val="20"/>
        </w:rPr>
        <w:t xml:space="preserve">ter akti o razglasitvi kulturnih spomenikov na podlagi </w:t>
      </w:r>
      <w:bookmarkEnd w:id="64"/>
      <w:r w:rsidRPr="00656FBB">
        <w:rPr>
          <w:rFonts w:ascii="Arial" w:hAnsi="Arial" w:cs="Arial"/>
          <w:sz w:val="20"/>
          <w:szCs w:val="20"/>
        </w:rPr>
        <w:t xml:space="preserve">Zakona o naravni in kulturni dediščini (Uradni list SRS, št. 1/81, 42/86, in Uradni list RS, št. 8/90 in 26/92), ZVKD in ZVKD-1 ostanejo v veljavi do izdaje aktov o razglasitvi na podlagi tega zakona. </w:t>
      </w:r>
    </w:p>
    <w:p w14:paraId="16457365" w14:textId="77777777" w:rsidR="00320822" w:rsidRDefault="00320822" w:rsidP="00656FBB">
      <w:pPr>
        <w:jc w:val="both"/>
        <w:rPr>
          <w:rFonts w:ascii="Arial" w:hAnsi="Arial" w:cs="Arial"/>
          <w:sz w:val="20"/>
          <w:szCs w:val="20"/>
        </w:rPr>
      </w:pPr>
    </w:p>
    <w:p w14:paraId="327D41E7" w14:textId="2A02A460" w:rsidR="009533E6" w:rsidRPr="00656FBB" w:rsidRDefault="009533E6" w:rsidP="002F1A57">
      <w:pPr>
        <w:ind w:firstLine="708"/>
        <w:jc w:val="both"/>
        <w:rPr>
          <w:rFonts w:ascii="Arial" w:hAnsi="Arial" w:cs="Arial"/>
          <w:sz w:val="20"/>
          <w:szCs w:val="20"/>
        </w:rPr>
      </w:pPr>
      <w:r>
        <w:rPr>
          <w:rFonts w:ascii="Arial" w:hAnsi="Arial" w:cs="Arial"/>
          <w:sz w:val="20"/>
          <w:szCs w:val="20"/>
        </w:rPr>
        <w:t>(2) Nepremični kulturni spomeniki, ki so bili razglašeni na podlagi zakonov iz prejšnjega odstavka, so spomeniki po tem zakonu.</w:t>
      </w:r>
    </w:p>
    <w:p w14:paraId="0D57E4BD" w14:textId="77777777" w:rsidR="009533E6" w:rsidRDefault="009533E6" w:rsidP="00656FBB">
      <w:pPr>
        <w:ind w:firstLine="708"/>
        <w:jc w:val="both"/>
        <w:rPr>
          <w:rFonts w:ascii="Arial" w:hAnsi="Arial" w:cs="Arial"/>
          <w:sz w:val="20"/>
          <w:szCs w:val="20"/>
        </w:rPr>
      </w:pPr>
    </w:p>
    <w:p w14:paraId="0168B500" w14:textId="6597D054"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9533E6">
        <w:rPr>
          <w:rFonts w:ascii="Arial" w:hAnsi="Arial" w:cs="Arial"/>
          <w:sz w:val="20"/>
          <w:szCs w:val="20"/>
        </w:rPr>
        <w:t>3</w:t>
      </w:r>
      <w:r w:rsidRPr="00656FBB">
        <w:rPr>
          <w:rFonts w:ascii="Arial" w:hAnsi="Arial" w:cs="Arial"/>
          <w:sz w:val="20"/>
          <w:szCs w:val="20"/>
        </w:rPr>
        <w:t>) Kulturni spomeniki, razglašeni z Zakonom o regijskem parku Škocjanske jame (Uradni list RS, št. 57/96) in Zakonom o Kobilarni Lipica (Uradni list RS, št. </w:t>
      </w:r>
      <w:hyperlink r:id="rId8" w:tgtFrame="_blank" w:tooltip="Zakon o Kobilarni Lipica (ZKL-2)" w:history="1">
        <w:r w:rsidRPr="00656FBB">
          <w:rPr>
            <w:rFonts w:ascii="Arial" w:hAnsi="Arial" w:cs="Arial"/>
            <w:sz w:val="20"/>
            <w:szCs w:val="20"/>
          </w:rPr>
          <w:t>53/24</w:t>
        </w:r>
      </w:hyperlink>
      <w:r w:rsidRPr="00656FBB">
        <w:rPr>
          <w:rFonts w:ascii="Arial" w:hAnsi="Arial" w:cs="Arial"/>
          <w:sz w:val="20"/>
          <w:szCs w:val="20"/>
        </w:rPr>
        <w:t>), so spomeniki po tem zakonu.</w:t>
      </w:r>
    </w:p>
    <w:p w14:paraId="28F4632B" w14:textId="77777777" w:rsidR="00320822" w:rsidRPr="00656FBB" w:rsidRDefault="00320822" w:rsidP="00656FBB">
      <w:pPr>
        <w:ind w:firstLine="708"/>
        <w:rPr>
          <w:rFonts w:ascii="Arial" w:hAnsi="Arial" w:cs="Arial"/>
          <w:sz w:val="20"/>
          <w:szCs w:val="20"/>
        </w:rPr>
      </w:pPr>
    </w:p>
    <w:p w14:paraId="428D3BDE" w14:textId="0C202599"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9533E6">
        <w:rPr>
          <w:rFonts w:ascii="Arial" w:hAnsi="Arial" w:cs="Arial"/>
          <w:sz w:val="20"/>
          <w:szCs w:val="20"/>
        </w:rPr>
        <w:t>4</w:t>
      </w:r>
      <w:r w:rsidRPr="00656FBB">
        <w:rPr>
          <w:rFonts w:ascii="Arial" w:hAnsi="Arial" w:cs="Arial"/>
          <w:sz w:val="20"/>
          <w:szCs w:val="20"/>
        </w:rPr>
        <w:t xml:space="preserve">) Premični kulturni spomeniki, ki so bili razglašeni na podlagi zakonov iz prvega odstavka, se štejejo za predmet ali zbirko posebnega pomena po tem zakonu. </w:t>
      </w:r>
    </w:p>
    <w:bookmarkEnd w:id="63"/>
    <w:p w14:paraId="3F3E916C" w14:textId="77777777" w:rsidR="00320822" w:rsidRPr="00656FBB" w:rsidRDefault="00320822" w:rsidP="00656FBB">
      <w:pPr>
        <w:ind w:firstLine="708"/>
        <w:rPr>
          <w:rFonts w:ascii="Arial" w:hAnsi="Arial" w:cs="Arial"/>
          <w:b/>
          <w:bCs/>
          <w:sz w:val="20"/>
          <w:szCs w:val="20"/>
        </w:rPr>
      </w:pPr>
    </w:p>
    <w:p w14:paraId="5E5DAF41" w14:textId="05BB5463"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20</w:t>
      </w:r>
      <w:r w:rsidR="009533E6">
        <w:rPr>
          <w:rFonts w:ascii="Arial" w:hAnsi="Arial" w:cs="Arial"/>
          <w:b/>
          <w:bCs/>
          <w:sz w:val="20"/>
          <w:szCs w:val="20"/>
        </w:rPr>
        <w:t>1</w:t>
      </w:r>
      <w:r w:rsidRPr="00656FBB">
        <w:rPr>
          <w:rFonts w:ascii="Arial" w:hAnsi="Arial" w:cs="Arial"/>
          <w:b/>
          <w:bCs/>
          <w:sz w:val="20"/>
          <w:szCs w:val="20"/>
        </w:rPr>
        <w:t>. člen</w:t>
      </w:r>
    </w:p>
    <w:p w14:paraId="4B19345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(varstveni režim obstoječih nepremičnih kulturnih spomenikov)</w:t>
      </w:r>
    </w:p>
    <w:p w14:paraId="20F9E4BE" w14:textId="77777777" w:rsidR="00320822" w:rsidRPr="00656FBB" w:rsidRDefault="00320822" w:rsidP="00656FBB">
      <w:pPr>
        <w:jc w:val="both"/>
        <w:rPr>
          <w:rFonts w:ascii="Arial" w:hAnsi="Arial" w:cs="Arial"/>
          <w:sz w:val="20"/>
          <w:szCs w:val="20"/>
        </w:rPr>
      </w:pPr>
    </w:p>
    <w:p w14:paraId="2DC91F8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(1) Če je v aktu o razglasitvi nepremičnega kulturnega spomenika, ki je začel veljati pred uveljavitvijo tega zakona, varstveni režim določen na način, iz katerega se ne da razbrati njegovega obsega, velja do uveljavitve aktov o razglasitvi na podlagi tega zakona za posamezne zvrsti nepremičnih kulturnih spomenikov naslednji splošni varstveni režim:</w:t>
      </w:r>
    </w:p>
    <w:p w14:paraId="17CB0AA2" w14:textId="77777777" w:rsidR="00320822" w:rsidRPr="00656FBB" w:rsidRDefault="00320822" w:rsidP="00656FBB">
      <w:pPr>
        <w:pStyle w:val="Odstavekseznama"/>
        <w:numPr>
          <w:ilvl w:val="0"/>
          <w:numId w:val="45"/>
        </w:numPr>
        <w:ind w:left="703" w:hanging="703"/>
        <w:contextualSpacing w:val="0"/>
        <w:jc w:val="both"/>
        <w:rPr>
          <w:rFonts w:ascii="Arial" w:hAnsi="Arial" w:cs="Arial"/>
          <w:sz w:val="20"/>
          <w:szCs w:val="20"/>
        </w:rPr>
      </w:pPr>
      <w:r w:rsidRPr="00656FBB">
        <w:rPr>
          <w:rFonts w:ascii="Arial" w:hAnsi="Arial" w:cs="Arial"/>
          <w:sz w:val="20"/>
          <w:szCs w:val="20"/>
        </w:rPr>
        <w:t>posamezni spomeniki: varujejo se vse zunanje značilnosti, kot so gabariti, zasnova pročelij, tlorisni razporedi, značilni naravni in umetni materiali ter konstrukcijske značilnosti, ustrezna namembnost, značilna pojavnost v prostoru, arheološke plasti in razmerja spomenika in posebej njegovo vplivno območje. Če je kot spomenik zavarovan zgodovinski park ali vrt, se varujejo parkovna ali vrtna zasnova, način zasaditve, oblikovani naravni elementi, objekti in pritikline, namenjeni uporabi in olepšanju,</w:t>
      </w:r>
    </w:p>
    <w:p w14:paraId="6363B01B" w14:textId="77777777" w:rsidR="00320822" w:rsidRPr="00656FBB" w:rsidRDefault="00320822" w:rsidP="00656FBB">
      <w:pPr>
        <w:pStyle w:val="Odstavekseznama"/>
        <w:numPr>
          <w:ilvl w:val="0"/>
          <w:numId w:val="45"/>
        </w:numPr>
        <w:ind w:left="703" w:hanging="703"/>
        <w:contextualSpacing w:val="0"/>
        <w:jc w:val="both"/>
        <w:rPr>
          <w:rFonts w:ascii="Arial" w:hAnsi="Arial" w:cs="Arial"/>
          <w:sz w:val="20"/>
          <w:szCs w:val="20"/>
        </w:rPr>
      </w:pPr>
      <w:r w:rsidRPr="00656FBB">
        <w:rPr>
          <w:rFonts w:ascii="Arial" w:hAnsi="Arial" w:cs="Arial"/>
          <w:sz w:val="20"/>
          <w:szCs w:val="20"/>
        </w:rPr>
        <w:t>naselbinski spomeniki: varujejo se morfološka zasnova in parcelacija naselja, javni prostori in njihova oprema, ulične fasade in strehe v njihovi materialni pojavnosti in barvni skladnosti, gabariti, meje in silhuete naselja,</w:t>
      </w:r>
    </w:p>
    <w:p w14:paraId="0267F20D" w14:textId="77777777" w:rsidR="00320822" w:rsidRPr="00656FBB" w:rsidRDefault="00320822" w:rsidP="00656FBB">
      <w:pPr>
        <w:pStyle w:val="Odstavekseznama"/>
        <w:numPr>
          <w:ilvl w:val="0"/>
          <w:numId w:val="45"/>
        </w:numPr>
        <w:ind w:left="703" w:hanging="703"/>
        <w:contextualSpacing w:val="0"/>
        <w:jc w:val="both"/>
        <w:rPr>
          <w:rFonts w:ascii="Arial" w:hAnsi="Arial" w:cs="Arial"/>
          <w:sz w:val="20"/>
          <w:szCs w:val="20"/>
        </w:rPr>
      </w:pPr>
      <w:r w:rsidRPr="00656FBB">
        <w:rPr>
          <w:rFonts w:ascii="Arial" w:hAnsi="Arial" w:cs="Arial"/>
          <w:sz w:val="20"/>
          <w:szCs w:val="20"/>
        </w:rPr>
        <w:t xml:space="preserve">arheološka najdišča: varujejo se pred posegi ali rabo, ki dejansko ali potencialno lahko poškodujejo arheološke plasti, spreminjajo arheološki kontekst ali spreminjajo </w:t>
      </w:r>
      <w:proofErr w:type="spellStart"/>
      <w:r w:rsidRPr="00656FBB">
        <w:rPr>
          <w:rFonts w:ascii="Arial" w:hAnsi="Arial" w:cs="Arial"/>
          <w:sz w:val="20"/>
          <w:szCs w:val="20"/>
        </w:rPr>
        <w:t>okoljske</w:t>
      </w:r>
      <w:proofErr w:type="spellEnd"/>
      <w:r w:rsidRPr="00656FBB">
        <w:rPr>
          <w:rFonts w:ascii="Arial" w:hAnsi="Arial" w:cs="Arial"/>
          <w:sz w:val="20"/>
          <w:szCs w:val="20"/>
        </w:rPr>
        <w:t xml:space="preserve"> dejavnike, pomembne za njihovo ohranitev, in</w:t>
      </w:r>
    </w:p>
    <w:p w14:paraId="68BD81F6" w14:textId="77777777" w:rsidR="00320822" w:rsidRPr="00656FBB" w:rsidRDefault="00320822" w:rsidP="00656FBB">
      <w:pPr>
        <w:pStyle w:val="Odstavekseznama"/>
        <w:numPr>
          <w:ilvl w:val="0"/>
          <w:numId w:val="45"/>
        </w:numPr>
        <w:ind w:left="703" w:hanging="703"/>
        <w:contextualSpacing w:val="0"/>
        <w:jc w:val="both"/>
        <w:rPr>
          <w:rFonts w:ascii="Arial" w:hAnsi="Arial" w:cs="Arial"/>
          <w:sz w:val="20"/>
          <w:szCs w:val="20"/>
        </w:rPr>
      </w:pPr>
      <w:r w:rsidRPr="00656FBB">
        <w:rPr>
          <w:rFonts w:ascii="Arial" w:hAnsi="Arial" w:cs="Arial"/>
          <w:sz w:val="20"/>
          <w:szCs w:val="20"/>
        </w:rPr>
        <w:t>zavarovana kulturna krajina: varujejo se značilna raba zemljišč, parcelacija, značilna vegetacija, prostorske dominante, odnos med poselitvijo in odprtim prostorom, kraji spomina in značilna topografska imena.</w:t>
      </w:r>
    </w:p>
    <w:p w14:paraId="492F9EC6" w14:textId="77777777" w:rsidR="00320822" w:rsidRPr="00656FBB" w:rsidRDefault="00320822" w:rsidP="00656FBB">
      <w:pPr>
        <w:ind w:left="360"/>
        <w:jc w:val="both"/>
        <w:rPr>
          <w:rFonts w:ascii="Arial" w:hAnsi="Arial" w:cs="Arial"/>
          <w:sz w:val="20"/>
          <w:szCs w:val="20"/>
        </w:rPr>
      </w:pPr>
    </w:p>
    <w:p w14:paraId="42EAEBB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Varstveni režimi iz prejšnjega odstavka, ki se nanašajo na nepremične kulturne spomenike znotraj območij, varovanih ali zavarovanih po predpisih s področja ohranjanja narave, se ne upoštevajo, če bi njihovo upoštevanje lahko povzročilo ogrožanje naravnih vrednot in biotske raznovrstnosti, kar ugotovi organizacija, pristojna za varstvo narave, v naravovarstvenih smernicah.</w:t>
      </w:r>
    </w:p>
    <w:p w14:paraId="4960D65E" w14:textId="77777777" w:rsidR="00320822" w:rsidRPr="00656FBB" w:rsidRDefault="00320822" w:rsidP="00656FBB">
      <w:pPr>
        <w:jc w:val="both"/>
        <w:rPr>
          <w:rFonts w:ascii="Arial" w:hAnsi="Arial" w:cs="Arial"/>
          <w:sz w:val="20"/>
          <w:szCs w:val="20"/>
        </w:rPr>
      </w:pPr>
    </w:p>
    <w:p w14:paraId="230CB1A9"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(3) Akte o razglasitvi iz prvega odstavka tega člena se glede določitve varstvenih režimov uskladi s tem zakonom v roke enega leta od uveljavitve tega zakona.</w:t>
      </w:r>
    </w:p>
    <w:p w14:paraId="39086E3F" w14:textId="77777777" w:rsidR="00320822" w:rsidRPr="00656FBB" w:rsidRDefault="00320822" w:rsidP="00656FBB">
      <w:pPr>
        <w:jc w:val="center"/>
        <w:rPr>
          <w:rFonts w:ascii="Arial" w:hAnsi="Arial" w:cs="Arial"/>
          <w:b/>
          <w:bCs/>
          <w:sz w:val="20"/>
          <w:szCs w:val="20"/>
        </w:rPr>
      </w:pPr>
    </w:p>
    <w:p w14:paraId="137A362A" w14:textId="7EA101C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20</w:t>
      </w:r>
      <w:r w:rsidR="009533E6">
        <w:rPr>
          <w:rFonts w:ascii="Arial" w:hAnsi="Arial" w:cs="Arial"/>
          <w:b/>
          <w:bCs/>
          <w:sz w:val="20"/>
          <w:szCs w:val="20"/>
        </w:rPr>
        <w:t>2</w:t>
      </w:r>
      <w:r w:rsidRPr="00656FBB">
        <w:rPr>
          <w:rFonts w:ascii="Arial" w:hAnsi="Arial" w:cs="Arial"/>
          <w:b/>
          <w:bCs/>
          <w:sz w:val="20"/>
          <w:szCs w:val="20"/>
        </w:rPr>
        <w:t>. člen</w:t>
      </w:r>
    </w:p>
    <w:p w14:paraId="527CA37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(nadomestilo za stroške hrambe arheološke najdbe ali zbirke)</w:t>
      </w:r>
    </w:p>
    <w:p w14:paraId="12985E55" w14:textId="77777777" w:rsidR="00320822" w:rsidRPr="00656FBB" w:rsidRDefault="00320822" w:rsidP="00656FBB">
      <w:pPr>
        <w:jc w:val="both"/>
        <w:rPr>
          <w:rFonts w:ascii="Arial" w:hAnsi="Arial" w:cs="Arial"/>
          <w:sz w:val="20"/>
          <w:szCs w:val="20"/>
          <w:highlight w:val="yellow"/>
        </w:rPr>
      </w:pPr>
    </w:p>
    <w:p w14:paraId="7A67A2A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Oseba, ki je v skladu s prvim odstavkom 135. člena ZVKD-1 obvestila državni ali pooblaščeni muzej, da hrani arheološko najdbo ali zbirko arheoloških najdb, za katero je muzej ugotovil, da gre za arheološko najdbo ali zbirko državnega pomena, je upravičena do nadomestila za stroške, ki jih je imela s hrambo arheološke najdbe ali zbirke.</w:t>
      </w:r>
    </w:p>
    <w:p w14:paraId="74D75D85" w14:textId="77777777" w:rsidR="00320822" w:rsidRPr="00656FBB" w:rsidRDefault="00320822" w:rsidP="00656FBB">
      <w:pPr>
        <w:jc w:val="both"/>
        <w:rPr>
          <w:rFonts w:ascii="Arial" w:hAnsi="Arial" w:cs="Arial"/>
          <w:sz w:val="20"/>
          <w:szCs w:val="20"/>
        </w:rPr>
      </w:pPr>
    </w:p>
    <w:p w14:paraId="052B9F8C" w14:textId="77777777" w:rsidR="00320822" w:rsidRPr="00656FBB" w:rsidRDefault="00320822" w:rsidP="00656FBB">
      <w:pPr>
        <w:jc w:val="center"/>
        <w:rPr>
          <w:rFonts w:ascii="Arial" w:hAnsi="Arial" w:cs="Arial"/>
          <w:b/>
          <w:bCs/>
          <w:sz w:val="20"/>
          <w:szCs w:val="20"/>
        </w:rPr>
      </w:pPr>
      <w:r w:rsidRPr="00656FBB">
        <w:rPr>
          <w:rFonts w:ascii="Arial" w:hAnsi="Arial" w:cs="Arial"/>
          <w:sz w:val="20"/>
          <w:szCs w:val="20"/>
        </w:rPr>
        <w:t>(2) O nadomestilu na predlog osebe iz prvega odstavka odloči ministrstvo.</w:t>
      </w:r>
    </w:p>
    <w:p w14:paraId="64E8E25A" w14:textId="77777777" w:rsidR="00320822" w:rsidRPr="00656FBB" w:rsidRDefault="00320822" w:rsidP="002F1A57">
      <w:pPr>
        <w:rPr>
          <w:rFonts w:ascii="Arial" w:hAnsi="Arial" w:cs="Arial"/>
          <w:b/>
          <w:bCs/>
          <w:sz w:val="20"/>
          <w:szCs w:val="20"/>
        </w:rPr>
      </w:pPr>
    </w:p>
    <w:p w14:paraId="55407F25" w14:textId="01CD0DE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20</w:t>
      </w:r>
      <w:r w:rsidR="009533E6">
        <w:rPr>
          <w:rFonts w:ascii="Arial" w:hAnsi="Arial" w:cs="Arial"/>
          <w:b/>
          <w:bCs/>
          <w:sz w:val="20"/>
          <w:szCs w:val="20"/>
        </w:rPr>
        <w:t>3</w:t>
      </w:r>
      <w:r w:rsidRPr="00656FBB">
        <w:rPr>
          <w:rFonts w:ascii="Arial" w:hAnsi="Arial" w:cs="Arial"/>
          <w:b/>
          <w:bCs/>
          <w:sz w:val="20"/>
          <w:szCs w:val="20"/>
        </w:rPr>
        <w:t>. člen</w:t>
      </w:r>
    </w:p>
    <w:p w14:paraId="265A903A"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(Zavod za varstvo kulturne dediščine Slovenije)</w:t>
      </w:r>
    </w:p>
    <w:p w14:paraId="7B5BB61E" w14:textId="77777777" w:rsidR="00320822" w:rsidRPr="00656FBB" w:rsidRDefault="00320822" w:rsidP="00656FBB">
      <w:pPr>
        <w:jc w:val="both"/>
        <w:rPr>
          <w:rFonts w:ascii="Arial" w:hAnsi="Arial" w:cs="Arial"/>
          <w:sz w:val="20"/>
          <w:szCs w:val="20"/>
        </w:rPr>
      </w:pPr>
    </w:p>
    <w:p w14:paraId="08668DD2"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Naloge zavoda opravlja Javni zavod Republike Slovenije za varstvo kulturne dediščine, ustanovljen s Sklepom o ustanovitvi Javnega zavoda Republike Slovenije za varstvo kulturne dediščine (Uradni list RS, št. 65/08, 110/03, </w:t>
      </w:r>
      <w:hyperlink r:id="rId9" w:tgtFrame="_blank" w:tooltip="Sklep o spremembah in dopolnitvah Sklepa o ustanovitvi Javnega zavoda Republike Slovenije za varstvo kulturne dediščine" w:history="1">
        <w:r w:rsidRPr="00656FBB">
          <w:rPr>
            <w:rStyle w:val="Hiperpovezava"/>
            <w:rFonts w:ascii="Arial" w:hAnsi="Arial" w:cs="Arial"/>
            <w:color w:val="auto"/>
            <w:sz w:val="20"/>
            <w:szCs w:val="20"/>
            <w:u w:val="none"/>
          </w:rPr>
          <w:t>54/14</w:t>
        </w:r>
      </w:hyperlink>
      <w:r w:rsidRPr="00656FBB">
        <w:rPr>
          <w:rFonts w:ascii="Arial" w:hAnsi="Arial" w:cs="Arial"/>
          <w:sz w:val="20"/>
          <w:szCs w:val="20"/>
        </w:rPr>
        <w:t xml:space="preserve"> in </w:t>
      </w:r>
      <w:hyperlink r:id="rId10" w:tgtFrame="_blank" w:tooltip="Sklep o spremembah in dopolnitvi Sklepa o ustanovitvi Javnega zavoda Republike Slovenije za varstvo kulturne dediščine" w:history="1">
        <w:r w:rsidRPr="00656FBB">
          <w:rPr>
            <w:rStyle w:val="Hiperpovezava"/>
            <w:rFonts w:ascii="Arial" w:hAnsi="Arial" w:cs="Arial"/>
            <w:color w:val="auto"/>
            <w:sz w:val="20"/>
            <w:szCs w:val="20"/>
            <w:u w:val="none"/>
          </w:rPr>
          <w:t>83/18</w:t>
        </w:r>
      </w:hyperlink>
      <w:r w:rsidRPr="00656FBB">
        <w:rPr>
          <w:rFonts w:ascii="Arial" w:hAnsi="Arial" w:cs="Arial"/>
          <w:sz w:val="20"/>
          <w:szCs w:val="20"/>
        </w:rPr>
        <w:t>).</w:t>
      </w:r>
    </w:p>
    <w:p w14:paraId="615B5A93" w14:textId="77777777" w:rsidR="00320822" w:rsidRPr="00656FBB" w:rsidRDefault="00320822" w:rsidP="00656FBB">
      <w:pPr>
        <w:jc w:val="both"/>
        <w:rPr>
          <w:rFonts w:ascii="Arial" w:hAnsi="Arial" w:cs="Arial"/>
          <w:sz w:val="20"/>
          <w:szCs w:val="20"/>
        </w:rPr>
      </w:pPr>
    </w:p>
    <w:p w14:paraId="08AE967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Sklep iz prejšnjega odstavka se v treh mesecih od uveljavitve tega zakona uskladi s tem zakonom.</w:t>
      </w:r>
    </w:p>
    <w:p w14:paraId="2CCF1DA3" w14:textId="329B00CE"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20</w:t>
      </w:r>
      <w:r w:rsidR="009533E6">
        <w:rPr>
          <w:rFonts w:ascii="Arial" w:hAnsi="Arial" w:cs="Arial"/>
          <w:b/>
          <w:bCs/>
          <w:sz w:val="20"/>
          <w:szCs w:val="20"/>
        </w:rPr>
        <w:t>4</w:t>
      </w:r>
      <w:r w:rsidRPr="00656FBB">
        <w:rPr>
          <w:rFonts w:ascii="Arial" w:hAnsi="Arial" w:cs="Arial"/>
          <w:b/>
          <w:bCs/>
          <w:sz w:val="20"/>
          <w:szCs w:val="20"/>
        </w:rPr>
        <w:t>. člen</w:t>
      </w:r>
    </w:p>
    <w:p w14:paraId="20B0B7DB"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(obstoječi državni muzeji)</w:t>
      </w:r>
    </w:p>
    <w:p w14:paraId="368A0488" w14:textId="77777777" w:rsidR="00320822" w:rsidRPr="00656FBB" w:rsidRDefault="00320822" w:rsidP="00656FBB">
      <w:pPr>
        <w:jc w:val="both"/>
        <w:rPr>
          <w:rFonts w:ascii="Arial" w:hAnsi="Arial" w:cs="Arial"/>
          <w:b/>
          <w:bCs/>
          <w:sz w:val="20"/>
          <w:szCs w:val="20"/>
        </w:rPr>
      </w:pPr>
    </w:p>
    <w:p w14:paraId="67DCA32E"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Muzeji, ki so v ZVKD-1 opredeljeni kot državni muzeji, se štejejo za državne muzeje po tem zakonu.</w:t>
      </w:r>
    </w:p>
    <w:p w14:paraId="166D0A62" w14:textId="77777777" w:rsidR="00320822" w:rsidRPr="00656FBB" w:rsidRDefault="00320822" w:rsidP="00656FBB">
      <w:pPr>
        <w:jc w:val="both"/>
        <w:rPr>
          <w:rFonts w:ascii="Arial" w:hAnsi="Arial" w:cs="Arial"/>
          <w:sz w:val="20"/>
          <w:szCs w:val="20"/>
        </w:rPr>
      </w:pPr>
    </w:p>
    <w:p w14:paraId="70340FF0"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lastRenderedPageBreak/>
        <w:t>(2) Sklepi o ustanovitvi muzejev iz prejšnjega odstavka se uskladijo s tem zakonom v enem letu od njegove uveljavitve.</w:t>
      </w:r>
    </w:p>
    <w:p w14:paraId="18546F30" w14:textId="77777777" w:rsidR="00320822" w:rsidRPr="00656FBB" w:rsidRDefault="00320822" w:rsidP="00656FBB">
      <w:pPr>
        <w:jc w:val="both"/>
        <w:rPr>
          <w:rFonts w:ascii="Arial" w:hAnsi="Arial" w:cs="Arial"/>
          <w:sz w:val="20"/>
          <w:szCs w:val="20"/>
        </w:rPr>
      </w:pPr>
    </w:p>
    <w:p w14:paraId="7A3A47CB" w14:textId="7F7AA6EA"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w:t>
      </w:r>
      <w:r w:rsidR="009533E6">
        <w:rPr>
          <w:rFonts w:ascii="Arial" w:hAnsi="Arial" w:cs="Arial"/>
          <w:b/>
          <w:bCs/>
          <w:sz w:val="20"/>
          <w:szCs w:val="20"/>
        </w:rPr>
        <w:t>05</w:t>
      </w:r>
      <w:r w:rsidRPr="00656FBB">
        <w:rPr>
          <w:rFonts w:ascii="Arial" w:hAnsi="Arial" w:cs="Arial"/>
          <w:b/>
          <w:bCs/>
          <w:sz w:val="20"/>
          <w:szCs w:val="20"/>
        </w:rPr>
        <w:t>. člen</w:t>
      </w:r>
    </w:p>
    <w:p w14:paraId="28E14244"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(ureditev položaja občinskih muzejev in muzejev s pooblastilom)</w:t>
      </w:r>
    </w:p>
    <w:p w14:paraId="64B7E692" w14:textId="77777777" w:rsidR="00320822" w:rsidRPr="00656FBB" w:rsidRDefault="00320822" w:rsidP="00656FBB">
      <w:pPr>
        <w:jc w:val="both"/>
        <w:rPr>
          <w:rFonts w:ascii="Arial" w:hAnsi="Arial" w:cs="Arial"/>
          <w:sz w:val="20"/>
          <w:szCs w:val="20"/>
        </w:rPr>
      </w:pPr>
    </w:p>
    <w:p w14:paraId="7E154DE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Muzeji in galerije, ki so pridobili pooblastilo za izvajanje državne javne službe muzejev na podlagi ZVKD-1, se financirajo v skladu z določbami ZVKD-1 do ureditve financiranja na podlagi uredbe. </w:t>
      </w:r>
    </w:p>
    <w:p w14:paraId="125A48C0" w14:textId="77777777" w:rsidR="00320822" w:rsidRPr="00656FBB" w:rsidRDefault="00320822" w:rsidP="00656FBB">
      <w:pPr>
        <w:ind w:firstLine="708"/>
        <w:jc w:val="both"/>
        <w:rPr>
          <w:rFonts w:ascii="Arial" w:hAnsi="Arial" w:cs="Arial"/>
          <w:sz w:val="20"/>
          <w:szCs w:val="20"/>
        </w:rPr>
      </w:pPr>
    </w:p>
    <w:p w14:paraId="2CA59949" w14:textId="1F626C2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Pooblastilo za opravljanje državne javne službe muzejev iz </w:t>
      </w:r>
      <w:r w:rsidR="00CE7EA9">
        <w:rPr>
          <w:rFonts w:ascii="Arial" w:hAnsi="Arial" w:cs="Arial"/>
          <w:sz w:val="20"/>
          <w:szCs w:val="20"/>
        </w:rPr>
        <w:t>129</w:t>
      </w:r>
      <w:r w:rsidRPr="00656FBB">
        <w:rPr>
          <w:rFonts w:ascii="Arial" w:hAnsi="Arial" w:cs="Arial"/>
          <w:sz w:val="20"/>
          <w:szCs w:val="20"/>
        </w:rPr>
        <w:t>. člena ZVKD-1 ostane v veljavi do njegovega izteka, vendar ne dlje kot deset let.</w:t>
      </w:r>
    </w:p>
    <w:p w14:paraId="58937C3D" w14:textId="77777777" w:rsidR="00320822" w:rsidRPr="00656FBB" w:rsidRDefault="00320822" w:rsidP="00656FBB">
      <w:pPr>
        <w:jc w:val="center"/>
        <w:rPr>
          <w:rFonts w:ascii="Arial" w:hAnsi="Arial" w:cs="Arial"/>
          <w:b/>
          <w:bCs/>
          <w:sz w:val="20"/>
          <w:szCs w:val="20"/>
        </w:rPr>
      </w:pPr>
    </w:p>
    <w:p w14:paraId="2D121816" w14:textId="0328F8D1" w:rsidR="00320822" w:rsidRPr="00656FBB" w:rsidRDefault="009533E6" w:rsidP="00656FBB">
      <w:pPr>
        <w:jc w:val="center"/>
        <w:rPr>
          <w:rFonts w:ascii="Arial" w:hAnsi="Arial" w:cs="Arial"/>
          <w:b/>
          <w:bCs/>
          <w:sz w:val="20"/>
          <w:szCs w:val="20"/>
        </w:rPr>
      </w:pPr>
      <w:r>
        <w:rPr>
          <w:rFonts w:ascii="Arial" w:hAnsi="Arial" w:cs="Arial"/>
          <w:b/>
          <w:bCs/>
          <w:sz w:val="20"/>
          <w:szCs w:val="20"/>
        </w:rPr>
        <w:t>206</w:t>
      </w:r>
      <w:r w:rsidR="00320822" w:rsidRPr="00656FBB">
        <w:rPr>
          <w:rFonts w:ascii="Arial" w:hAnsi="Arial" w:cs="Arial"/>
          <w:b/>
          <w:bCs/>
          <w:sz w:val="20"/>
          <w:szCs w:val="20"/>
        </w:rPr>
        <w:t>. člen</w:t>
      </w:r>
    </w:p>
    <w:p w14:paraId="2A32DB5C" w14:textId="4059FB5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(razvid muzejev in trgovcev)</w:t>
      </w:r>
    </w:p>
    <w:p w14:paraId="7C162A51" w14:textId="77777777" w:rsidR="00320822" w:rsidRPr="00656FBB" w:rsidRDefault="00320822" w:rsidP="00656FBB">
      <w:pPr>
        <w:jc w:val="both"/>
        <w:rPr>
          <w:rFonts w:ascii="Arial" w:hAnsi="Arial" w:cs="Arial"/>
          <w:sz w:val="20"/>
          <w:szCs w:val="20"/>
        </w:rPr>
      </w:pPr>
    </w:p>
    <w:p w14:paraId="796253B8" w14:textId="55DE0F3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Razvid muzejev iz </w:t>
      </w:r>
      <w:r w:rsidR="009533E6">
        <w:rPr>
          <w:rFonts w:ascii="Arial" w:hAnsi="Arial" w:cs="Arial"/>
          <w:sz w:val="20"/>
          <w:szCs w:val="20"/>
        </w:rPr>
        <w:t>83</w:t>
      </w:r>
      <w:r w:rsidRPr="00656FBB">
        <w:rPr>
          <w:rFonts w:ascii="Arial" w:hAnsi="Arial" w:cs="Arial"/>
          <w:sz w:val="20"/>
          <w:szCs w:val="20"/>
        </w:rPr>
        <w:t xml:space="preserve">. člena ZVKD-1 se šteje za razvid muzejev po tem zakonu. </w:t>
      </w:r>
    </w:p>
    <w:p w14:paraId="4C32A212" w14:textId="77777777" w:rsidR="00320822" w:rsidRPr="00656FBB" w:rsidRDefault="00320822" w:rsidP="00656FBB">
      <w:pPr>
        <w:jc w:val="both"/>
        <w:rPr>
          <w:rFonts w:ascii="Arial" w:hAnsi="Arial" w:cs="Arial"/>
          <w:sz w:val="20"/>
          <w:szCs w:val="20"/>
        </w:rPr>
      </w:pPr>
    </w:p>
    <w:p w14:paraId="4D80597D" w14:textId="35C77D72"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w:t>
      </w:r>
      <w:r w:rsidR="00254F54">
        <w:rPr>
          <w:rFonts w:ascii="Arial" w:hAnsi="Arial" w:cs="Arial"/>
          <w:sz w:val="20"/>
          <w:szCs w:val="20"/>
        </w:rPr>
        <w:t>2</w:t>
      </w:r>
      <w:r w:rsidRPr="00656FBB">
        <w:rPr>
          <w:rFonts w:ascii="Arial" w:hAnsi="Arial" w:cs="Arial"/>
          <w:sz w:val="20"/>
          <w:szCs w:val="20"/>
        </w:rPr>
        <w:t xml:space="preserve">) Razvid trgovcev iz </w:t>
      </w:r>
      <w:r w:rsidR="009533E6">
        <w:rPr>
          <w:rFonts w:ascii="Arial" w:hAnsi="Arial" w:cs="Arial"/>
          <w:sz w:val="20"/>
          <w:szCs w:val="20"/>
        </w:rPr>
        <w:t>16</w:t>
      </w:r>
      <w:r w:rsidR="00254F54">
        <w:rPr>
          <w:rFonts w:ascii="Arial" w:hAnsi="Arial" w:cs="Arial"/>
          <w:sz w:val="20"/>
          <w:szCs w:val="20"/>
        </w:rPr>
        <w:t>6</w:t>
      </w:r>
      <w:r w:rsidRPr="00656FBB">
        <w:rPr>
          <w:rFonts w:ascii="Arial" w:hAnsi="Arial" w:cs="Arial"/>
          <w:sz w:val="20"/>
          <w:szCs w:val="20"/>
        </w:rPr>
        <w:t xml:space="preserve">. člena tega zakona se vzpostavi </w:t>
      </w:r>
      <w:proofErr w:type="spellStart"/>
      <w:r w:rsidR="00254F54">
        <w:rPr>
          <w:rFonts w:ascii="Arial" w:hAnsi="Arial" w:cs="Arial"/>
          <w:sz w:val="20"/>
          <w:szCs w:val="20"/>
        </w:rPr>
        <w:t>vdveh</w:t>
      </w:r>
      <w:proofErr w:type="spellEnd"/>
      <w:r w:rsidR="00254F54">
        <w:rPr>
          <w:rFonts w:ascii="Arial" w:hAnsi="Arial" w:cs="Arial"/>
          <w:sz w:val="20"/>
          <w:szCs w:val="20"/>
        </w:rPr>
        <w:t xml:space="preserve"> </w:t>
      </w:r>
      <w:proofErr w:type="spellStart"/>
      <w:r w:rsidR="00254F54">
        <w:rPr>
          <w:rFonts w:ascii="Arial" w:hAnsi="Arial" w:cs="Arial"/>
          <w:sz w:val="20"/>
          <w:szCs w:val="20"/>
        </w:rPr>
        <w:t>letih</w:t>
      </w:r>
      <w:r w:rsidRPr="00656FBB">
        <w:rPr>
          <w:rFonts w:ascii="Arial" w:hAnsi="Arial" w:cs="Arial"/>
          <w:sz w:val="20"/>
          <w:szCs w:val="20"/>
        </w:rPr>
        <w:t>od</w:t>
      </w:r>
      <w:proofErr w:type="spellEnd"/>
      <w:r w:rsidRPr="00656FBB">
        <w:rPr>
          <w:rFonts w:ascii="Arial" w:hAnsi="Arial" w:cs="Arial"/>
          <w:sz w:val="20"/>
          <w:szCs w:val="20"/>
        </w:rPr>
        <w:t xml:space="preserve"> sprejetja tega zakona.</w:t>
      </w:r>
    </w:p>
    <w:p w14:paraId="4FF5FF27" w14:textId="77777777" w:rsidR="00320822" w:rsidRPr="00656FBB" w:rsidRDefault="00320822" w:rsidP="00656FBB">
      <w:pPr>
        <w:jc w:val="both"/>
        <w:rPr>
          <w:rFonts w:ascii="Arial" w:hAnsi="Arial" w:cs="Arial"/>
          <w:sz w:val="20"/>
          <w:szCs w:val="20"/>
        </w:rPr>
      </w:pPr>
    </w:p>
    <w:p w14:paraId="2B4A66D7" w14:textId="2E7C8896" w:rsidR="00320822" w:rsidRPr="00656FBB" w:rsidRDefault="009533E6" w:rsidP="00656FBB">
      <w:pPr>
        <w:jc w:val="center"/>
        <w:rPr>
          <w:rFonts w:ascii="Arial" w:hAnsi="Arial" w:cs="Arial"/>
          <w:b/>
          <w:bCs/>
          <w:sz w:val="20"/>
          <w:szCs w:val="20"/>
        </w:rPr>
      </w:pPr>
      <w:r>
        <w:rPr>
          <w:rFonts w:ascii="Arial" w:hAnsi="Arial" w:cs="Arial"/>
          <w:b/>
          <w:bCs/>
          <w:sz w:val="20"/>
          <w:szCs w:val="20"/>
        </w:rPr>
        <w:t>207</w:t>
      </w:r>
      <w:r w:rsidR="00320822" w:rsidRPr="00656FBB">
        <w:rPr>
          <w:rFonts w:ascii="Arial" w:hAnsi="Arial" w:cs="Arial"/>
          <w:b/>
          <w:bCs/>
          <w:sz w:val="20"/>
          <w:szCs w:val="20"/>
        </w:rPr>
        <w:t>. člen</w:t>
      </w:r>
    </w:p>
    <w:p w14:paraId="6058209E"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(uporaba nacionalnega programa za kulturo)</w:t>
      </w:r>
    </w:p>
    <w:p w14:paraId="2FE8376C" w14:textId="77777777" w:rsidR="00320822" w:rsidRPr="00656FBB" w:rsidRDefault="00320822" w:rsidP="00656FBB">
      <w:pPr>
        <w:jc w:val="both"/>
        <w:rPr>
          <w:rFonts w:ascii="Arial" w:hAnsi="Arial" w:cs="Arial"/>
          <w:sz w:val="20"/>
          <w:szCs w:val="20"/>
        </w:rPr>
      </w:pPr>
    </w:p>
    <w:p w14:paraId="7AA304E5"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Do sprejetja strategije po tem zakonu se kot podlaga za potrebe priprave dokumentov razvojnega načrtovanja in določanja politik iz četrtega odstavka 8. člena tega zakona uporablja nacionalni program za kulturo, sprejet na podlagi zakona, ki ureja uresničevanje javnega interesa za kulturo, če predpisi ne določajo drugače.</w:t>
      </w:r>
    </w:p>
    <w:p w14:paraId="5AFFBD26" w14:textId="77777777" w:rsidR="00320822" w:rsidRPr="00656FBB" w:rsidRDefault="00320822" w:rsidP="00656FBB">
      <w:pPr>
        <w:jc w:val="both"/>
        <w:rPr>
          <w:rFonts w:ascii="Arial" w:hAnsi="Arial" w:cs="Arial"/>
          <w:sz w:val="20"/>
          <w:szCs w:val="20"/>
        </w:rPr>
      </w:pPr>
    </w:p>
    <w:p w14:paraId="200853AB" w14:textId="7A90BC7A" w:rsidR="00320822" w:rsidRPr="00656FBB" w:rsidRDefault="009533E6" w:rsidP="00656FBB">
      <w:pPr>
        <w:jc w:val="center"/>
        <w:rPr>
          <w:rFonts w:ascii="Arial" w:hAnsi="Arial" w:cs="Arial"/>
          <w:b/>
          <w:bCs/>
          <w:sz w:val="20"/>
          <w:szCs w:val="20"/>
        </w:rPr>
      </w:pPr>
      <w:r>
        <w:rPr>
          <w:rFonts w:ascii="Arial" w:hAnsi="Arial" w:cs="Arial"/>
          <w:b/>
          <w:bCs/>
          <w:sz w:val="20"/>
          <w:szCs w:val="20"/>
        </w:rPr>
        <w:t>208</w:t>
      </w:r>
      <w:r w:rsidR="00320822" w:rsidRPr="00656FBB">
        <w:rPr>
          <w:rFonts w:ascii="Arial" w:hAnsi="Arial" w:cs="Arial"/>
          <w:b/>
          <w:bCs/>
          <w:sz w:val="20"/>
          <w:szCs w:val="20"/>
        </w:rPr>
        <w:t>. člen</w:t>
      </w:r>
    </w:p>
    <w:p w14:paraId="7A7E7A12"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(dokončanje postopkov)</w:t>
      </w:r>
    </w:p>
    <w:p w14:paraId="611DF228" w14:textId="77777777" w:rsidR="00320822" w:rsidRPr="00656FBB" w:rsidRDefault="00320822" w:rsidP="00656FBB">
      <w:pPr>
        <w:jc w:val="both"/>
        <w:rPr>
          <w:rFonts w:ascii="Arial" w:hAnsi="Arial" w:cs="Arial"/>
          <w:sz w:val="20"/>
          <w:szCs w:val="20"/>
        </w:rPr>
      </w:pPr>
    </w:p>
    <w:p w14:paraId="54DFDED8"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Postopki za pridobitev kulturnovarstvenih pogojev in kulturnovarstvenih soglasij, inšpekcijski postopki in drugi postopki, določeni v ZVKD-1, ki so se začeli pred uveljavitvijo tega zakona, se dokončajo po določbah ZVKD-1.</w:t>
      </w:r>
    </w:p>
    <w:p w14:paraId="2B74D70B" w14:textId="77777777" w:rsidR="00320822" w:rsidRPr="00656FBB" w:rsidRDefault="00320822" w:rsidP="00656FBB">
      <w:pPr>
        <w:jc w:val="center"/>
        <w:rPr>
          <w:rFonts w:ascii="Arial" w:hAnsi="Arial" w:cs="Arial"/>
          <w:b/>
          <w:bCs/>
          <w:sz w:val="20"/>
          <w:szCs w:val="20"/>
        </w:rPr>
      </w:pPr>
    </w:p>
    <w:p w14:paraId="3C6A7AEB" w14:textId="1D9B9A4B" w:rsidR="00320822" w:rsidRPr="00656FBB" w:rsidRDefault="009533E6" w:rsidP="00656FBB">
      <w:pPr>
        <w:jc w:val="center"/>
        <w:rPr>
          <w:rFonts w:ascii="Arial" w:hAnsi="Arial" w:cs="Arial"/>
          <w:b/>
          <w:bCs/>
          <w:sz w:val="20"/>
          <w:szCs w:val="20"/>
        </w:rPr>
      </w:pPr>
      <w:r>
        <w:rPr>
          <w:rFonts w:ascii="Arial" w:hAnsi="Arial" w:cs="Arial"/>
          <w:b/>
          <w:bCs/>
          <w:sz w:val="20"/>
          <w:szCs w:val="20"/>
        </w:rPr>
        <w:t>209</w:t>
      </w:r>
      <w:r w:rsidR="00320822" w:rsidRPr="00656FBB">
        <w:rPr>
          <w:rFonts w:ascii="Arial" w:hAnsi="Arial" w:cs="Arial"/>
          <w:b/>
          <w:bCs/>
          <w:sz w:val="20"/>
          <w:szCs w:val="20"/>
        </w:rPr>
        <w:t>. člen</w:t>
      </w:r>
    </w:p>
    <w:p w14:paraId="5BFA4C81"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(izvršilni predpisi)</w:t>
      </w:r>
    </w:p>
    <w:p w14:paraId="2C55E77A" w14:textId="77777777" w:rsidR="00320822" w:rsidRPr="00656FBB" w:rsidRDefault="00320822" w:rsidP="00656FBB">
      <w:pPr>
        <w:jc w:val="both"/>
        <w:rPr>
          <w:rFonts w:ascii="Arial" w:hAnsi="Arial" w:cs="Arial"/>
          <w:sz w:val="20"/>
          <w:szCs w:val="20"/>
        </w:rPr>
      </w:pPr>
    </w:p>
    <w:p w14:paraId="769DFB66"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Minister izda predpise na podlagi tega zakona v enem letu od njegove uveljavitve.</w:t>
      </w:r>
    </w:p>
    <w:p w14:paraId="25C26E38" w14:textId="77777777" w:rsidR="00320822" w:rsidRPr="00656FBB" w:rsidRDefault="00320822" w:rsidP="00656FBB">
      <w:pPr>
        <w:rPr>
          <w:rFonts w:ascii="Arial" w:hAnsi="Arial" w:cs="Arial"/>
          <w:b/>
          <w:bCs/>
          <w:sz w:val="20"/>
          <w:szCs w:val="20"/>
        </w:rPr>
      </w:pPr>
    </w:p>
    <w:p w14:paraId="2F0B1F0E" w14:textId="757B0064" w:rsidR="00320822" w:rsidRPr="00656FBB" w:rsidRDefault="00320822" w:rsidP="00656FBB">
      <w:pPr>
        <w:ind w:firstLine="708"/>
        <w:rPr>
          <w:rFonts w:ascii="Arial" w:hAnsi="Arial" w:cs="Arial"/>
          <w:sz w:val="20"/>
          <w:szCs w:val="20"/>
        </w:rPr>
      </w:pPr>
      <w:r w:rsidRPr="00656FBB">
        <w:rPr>
          <w:rFonts w:ascii="Arial" w:hAnsi="Arial" w:cs="Arial"/>
          <w:sz w:val="20"/>
          <w:szCs w:val="20"/>
        </w:rPr>
        <w:t xml:space="preserve">(2) Vlada sprejme uredbo iz </w:t>
      </w:r>
      <w:r w:rsidR="009533E6">
        <w:rPr>
          <w:rFonts w:ascii="Arial" w:hAnsi="Arial" w:cs="Arial"/>
          <w:sz w:val="20"/>
          <w:szCs w:val="20"/>
        </w:rPr>
        <w:t>126</w:t>
      </w:r>
      <w:r w:rsidRPr="00656FBB">
        <w:rPr>
          <w:rFonts w:ascii="Arial" w:hAnsi="Arial" w:cs="Arial"/>
          <w:sz w:val="20"/>
          <w:szCs w:val="20"/>
        </w:rPr>
        <w:t xml:space="preserve">. člena tega zakona v enem letu od uveljavitve tega zakona. </w:t>
      </w:r>
    </w:p>
    <w:p w14:paraId="58B32537" w14:textId="77777777" w:rsidR="00320822" w:rsidRPr="00656FBB" w:rsidRDefault="00320822" w:rsidP="00656FBB">
      <w:pPr>
        <w:ind w:firstLine="708"/>
        <w:rPr>
          <w:rFonts w:ascii="Arial" w:hAnsi="Arial" w:cs="Arial"/>
          <w:sz w:val="20"/>
          <w:szCs w:val="20"/>
        </w:rPr>
      </w:pPr>
    </w:p>
    <w:p w14:paraId="6BA7939B" w14:textId="0ACAF1AB" w:rsidR="00320822" w:rsidRPr="00656FBB" w:rsidRDefault="009533E6" w:rsidP="00656FBB">
      <w:pPr>
        <w:jc w:val="center"/>
        <w:rPr>
          <w:rFonts w:ascii="Arial" w:hAnsi="Arial" w:cs="Arial"/>
          <w:b/>
          <w:bCs/>
          <w:sz w:val="20"/>
          <w:szCs w:val="20"/>
        </w:rPr>
      </w:pPr>
      <w:r>
        <w:rPr>
          <w:rFonts w:ascii="Arial" w:hAnsi="Arial" w:cs="Arial"/>
          <w:b/>
          <w:bCs/>
          <w:sz w:val="20"/>
          <w:szCs w:val="20"/>
        </w:rPr>
        <w:t>210</w:t>
      </w:r>
      <w:r w:rsidR="00320822" w:rsidRPr="00656FBB">
        <w:rPr>
          <w:rFonts w:ascii="Arial" w:hAnsi="Arial" w:cs="Arial"/>
          <w:b/>
          <w:bCs/>
          <w:sz w:val="20"/>
          <w:szCs w:val="20"/>
        </w:rPr>
        <w:t>. člen</w:t>
      </w:r>
    </w:p>
    <w:p w14:paraId="16D69F57"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(prenehanje veljavnosti izvršilnih predpisov)</w:t>
      </w:r>
    </w:p>
    <w:p w14:paraId="42AB942A" w14:textId="77777777" w:rsidR="00320822" w:rsidRPr="00656FBB" w:rsidRDefault="00320822" w:rsidP="00656FBB">
      <w:pPr>
        <w:jc w:val="both"/>
        <w:rPr>
          <w:rFonts w:ascii="Arial" w:hAnsi="Arial" w:cs="Arial"/>
          <w:sz w:val="20"/>
          <w:szCs w:val="20"/>
        </w:rPr>
      </w:pPr>
    </w:p>
    <w:p w14:paraId="4B5FD4A4"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(1) Z dnem uveljavitve tega zakona prenehajo veljati naslednji predpisi, ki se uporabljajo do uveljavitve predpisov, izdanih na podlagi tega zakona:</w:t>
      </w:r>
    </w:p>
    <w:p w14:paraId="366D7910"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strokovnih izpitih na področju varstva kulturne dediščine (Uradni list RS, št. 32/18);</w:t>
      </w:r>
    </w:p>
    <w:p w14:paraId="20CA1A5B"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pridobivanju nazivov v dejavnostih varstva kulturne dediščine (Uradni list RS, št. 47/18);</w:t>
      </w:r>
    </w:p>
    <w:p w14:paraId="0461C9BD"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varovanju in hranjenju nacionalnega bogastva in muzejskega gradiva, o vpisu v razvid muzejev in o podelitvi pooblastila za opravljanje državne javne službe muzejev (Uradni list RS, št. 47/12);</w:t>
      </w:r>
    </w:p>
    <w:p w14:paraId="3684FF60"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lastRenderedPageBreak/>
        <w:t>Pravilnik o postopku izdaje dovoljenj za izvoz in iznos predmetov kulturne dediščine (Uradni list RS, št. 26/11);</w:t>
      </w:r>
    </w:p>
    <w:p w14:paraId="2745C3B1"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konservatorskem načrtu za prenovo (Uradni list RS, št. </w:t>
      </w:r>
      <w:hyperlink r:id="rId11" w:tgtFrame="_blank" w:tooltip="Pravilnik o konservatorskem načrtu za prenovo" w:history="1">
        <w:r w:rsidRPr="00656FBB">
          <w:rPr>
            <w:rFonts w:ascii="Arial" w:hAnsi="Arial" w:cs="Arial"/>
            <w:sz w:val="20"/>
            <w:szCs w:val="20"/>
          </w:rPr>
          <w:t>76/10</w:t>
        </w:r>
      </w:hyperlink>
      <w:r w:rsidRPr="00656FBB">
        <w:rPr>
          <w:rFonts w:ascii="Arial" w:hAnsi="Arial" w:cs="Arial"/>
          <w:sz w:val="20"/>
          <w:szCs w:val="20"/>
        </w:rPr>
        <w:t>);</w:t>
      </w:r>
    </w:p>
    <w:p w14:paraId="23859B74"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seznamih zvrsti dediščine in varstvenih usmeritvah (Uradni list RS, št. </w:t>
      </w:r>
      <w:hyperlink r:id="rId12" w:tgtFrame="_blank" w:tooltip="Pravilnik o seznamih zvrsti dediščine in varstvenih usmeritvah" w:history="1">
        <w:r w:rsidRPr="00656FBB">
          <w:rPr>
            <w:rFonts w:ascii="Arial" w:hAnsi="Arial" w:cs="Arial"/>
            <w:sz w:val="20"/>
            <w:szCs w:val="20"/>
          </w:rPr>
          <w:t>102/10</w:t>
        </w:r>
      </w:hyperlink>
      <w:r w:rsidRPr="00656FBB">
        <w:rPr>
          <w:rFonts w:ascii="Arial" w:hAnsi="Arial" w:cs="Arial"/>
          <w:sz w:val="20"/>
          <w:szCs w:val="20"/>
        </w:rPr>
        <w:t>);</w:t>
      </w:r>
    </w:p>
    <w:p w14:paraId="57A96657"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označevanju kulturnih spomenikov (Uradni list RS, št. </w:t>
      </w:r>
      <w:hyperlink r:id="rId13" w:tgtFrame="_blank" w:tooltip="Pravilnik o označevanju kulturnih spomenikov" w:history="1">
        <w:r w:rsidRPr="00656FBB">
          <w:rPr>
            <w:rFonts w:ascii="Arial" w:hAnsi="Arial" w:cs="Arial"/>
            <w:sz w:val="20"/>
            <w:szCs w:val="20"/>
          </w:rPr>
          <w:t>94/21</w:t>
        </w:r>
      </w:hyperlink>
      <w:r w:rsidRPr="00656FBB">
        <w:rPr>
          <w:rFonts w:ascii="Arial" w:hAnsi="Arial" w:cs="Arial"/>
          <w:sz w:val="20"/>
          <w:szCs w:val="20"/>
        </w:rPr>
        <w:t>);</w:t>
      </w:r>
    </w:p>
    <w:p w14:paraId="18C7F019" w14:textId="77777777" w:rsidR="00320822" w:rsidRPr="00656FBB" w:rsidRDefault="00000000" w:rsidP="00656FBB">
      <w:pPr>
        <w:pStyle w:val="Odstavekseznama"/>
        <w:numPr>
          <w:ilvl w:val="0"/>
          <w:numId w:val="89"/>
        </w:numPr>
        <w:ind w:left="703" w:hanging="703"/>
        <w:contextualSpacing w:val="0"/>
        <w:jc w:val="both"/>
        <w:rPr>
          <w:rFonts w:ascii="Arial" w:hAnsi="Arial" w:cs="Arial"/>
          <w:sz w:val="20"/>
          <w:szCs w:val="20"/>
        </w:rPr>
      </w:pPr>
      <w:hyperlink r:id="rId14" w:history="1">
        <w:r w:rsidR="00320822" w:rsidRPr="00656FBB">
          <w:rPr>
            <w:rFonts w:ascii="Arial" w:hAnsi="Arial" w:cs="Arial"/>
            <w:sz w:val="20"/>
            <w:szCs w:val="20"/>
          </w:rPr>
          <w:t>Pravilnik o arheoloških raziskavah </w:t>
        </w:r>
      </w:hyperlink>
      <w:r w:rsidR="00320822" w:rsidRPr="00656FBB">
        <w:rPr>
          <w:rFonts w:ascii="Arial" w:hAnsi="Arial" w:cs="Arial"/>
          <w:sz w:val="20"/>
          <w:szCs w:val="20"/>
        </w:rPr>
        <w:t>(Uradni list RS, št. </w:t>
      </w:r>
      <w:hyperlink r:id="rId15" w:tgtFrame="_blank" w:tooltip="Pravilnik o arheoloških raziskavah" w:history="1">
        <w:r w:rsidR="00320822" w:rsidRPr="00656FBB">
          <w:rPr>
            <w:rFonts w:ascii="Arial" w:hAnsi="Arial" w:cs="Arial"/>
            <w:sz w:val="20"/>
            <w:szCs w:val="20"/>
          </w:rPr>
          <w:t>3/13</w:t>
        </w:r>
      </w:hyperlink>
      <w:r w:rsidR="00320822" w:rsidRPr="00656FBB">
        <w:rPr>
          <w:rFonts w:ascii="Arial" w:hAnsi="Arial" w:cs="Arial"/>
          <w:sz w:val="20"/>
          <w:szCs w:val="20"/>
        </w:rPr>
        <w:t> in </w:t>
      </w:r>
      <w:hyperlink r:id="rId16" w:tgtFrame="_blank" w:tooltip="Pravilnik o spremembah in dopolnitvah Pravilnika o arheoloških raziskavah" w:history="1">
        <w:r w:rsidR="00320822" w:rsidRPr="00656FBB">
          <w:rPr>
            <w:rFonts w:ascii="Arial" w:hAnsi="Arial" w:cs="Arial"/>
            <w:sz w:val="20"/>
            <w:szCs w:val="20"/>
          </w:rPr>
          <w:t>56/22</w:t>
        </w:r>
      </w:hyperlink>
      <w:r w:rsidR="00320822" w:rsidRPr="00656FBB">
        <w:rPr>
          <w:rFonts w:ascii="Arial" w:hAnsi="Arial" w:cs="Arial"/>
          <w:sz w:val="20"/>
          <w:szCs w:val="20"/>
        </w:rPr>
        <w:t>);</w:t>
      </w:r>
    </w:p>
    <w:p w14:paraId="4952B66A" w14:textId="77777777" w:rsidR="00320822" w:rsidRPr="00656FBB" w:rsidRDefault="00000000" w:rsidP="00656FBB">
      <w:pPr>
        <w:pStyle w:val="Odstavekseznama"/>
        <w:numPr>
          <w:ilvl w:val="0"/>
          <w:numId w:val="89"/>
        </w:numPr>
        <w:ind w:left="703" w:hanging="703"/>
        <w:contextualSpacing w:val="0"/>
        <w:jc w:val="both"/>
        <w:rPr>
          <w:rFonts w:ascii="Arial" w:hAnsi="Arial" w:cs="Arial"/>
          <w:sz w:val="20"/>
          <w:szCs w:val="20"/>
        </w:rPr>
      </w:pPr>
      <w:hyperlink r:id="rId17" w:history="1">
        <w:r w:rsidR="00320822" w:rsidRPr="00656FBB">
          <w:rPr>
            <w:rFonts w:ascii="Arial" w:hAnsi="Arial" w:cs="Arial"/>
            <w:sz w:val="20"/>
            <w:szCs w:val="20"/>
          </w:rPr>
          <w:t>Pravilnik o iskanju arheoloških ostalin in uporabi tehničnih sredstev za te namene </w:t>
        </w:r>
      </w:hyperlink>
      <w:r w:rsidR="00320822" w:rsidRPr="00656FBB">
        <w:rPr>
          <w:rFonts w:ascii="Arial" w:hAnsi="Arial" w:cs="Arial"/>
          <w:sz w:val="20"/>
          <w:szCs w:val="20"/>
        </w:rPr>
        <w:t>(Uradni list RS, št. </w:t>
      </w:r>
      <w:hyperlink r:id="rId18" w:tgtFrame="_blank" w:tooltip="Pravilnik o iskanju arheoloških ostalin in uporabi tehničnih sredstev za te namene" w:history="1">
        <w:r w:rsidR="00320822" w:rsidRPr="00656FBB">
          <w:rPr>
            <w:rFonts w:ascii="Arial" w:hAnsi="Arial" w:cs="Arial"/>
            <w:sz w:val="20"/>
            <w:szCs w:val="20"/>
          </w:rPr>
          <w:t>49/14</w:t>
        </w:r>
      </w:hyperlink>
      <w:r w:rsidR="00320822" w:rsidRPr="00656FBB">
        <w:rPr>
          <w:rFonts w:ascii="Arial" w:hAnsi="Arial" w:cs="Arial"/>
          <w:sz w:val="20"/>
          <w:szCs w:val="20"/>
        </w:rPr>
        <w:t>);</w:t>
      </w:r>
    </w:p>
    <w:p w14:paraId="052CD75B" w14:textId="77777777" w:rsidR="00320822" w:rsidRPr="00656FBB" w:rsidRDefault="00000000" w:rsidP="00656FBB">
      <w:pPr>
        <w:pStyle w:val="Odstavekseznama"/>
        <w:numPr>
          <w:ilvl w:val="0"/>
          <w:numId w:val="89"/>
        </w:numPr>
        <w:ind w:left="703" w:hanging="703"/>
        <w:contextualSpacing w:val="0"/>
        <w:jc w:val="both"/>
        <w:rPr>
          <w:rFonts w:ascii="Arial" w:hAnsi="Arial" w:cs="Arial"/>
          <w:sz w:val="20"/>
          <w:szCs w:val="20"/>
        </w:rPr>
      </w:pPr>
      <w:hyperlink r:id="rId19" w:history="1">
        <w:r w:rsidR="00320822" w:rsidRPr="00656FBB">
          <w:rPr>
            <w:rFonts w:ascii="Arial" w:hAnsi="Arial" w:cs="Arial"/>
            <w:sz w:val="20"/>
            <w:szCs w:val="20"/>
          </w:rPr>
          <w:t>Pravilnik o vlaganju in reševanju zahtevkov za financiranje predhodnih arheoloških raziskav iz državnega proračuna</w:t>
        </w:r>
      </w:hyperlink>
      <w:r w:rsidR="00320822" w:rsidRPr="00656FBB">
        <w:rPr>
          <w:rFonts w:ascii="Arial" w:hAnsi="Arial" w:cs="Arial"/>
          <w:sz w:val="20"/>
          <w:szCs w:val="20"/>
        </w:rPr>
        <w:t xml:space="preserve"> (Uradni list RS, št. </w:t>
      </w:r>
      <w:hyperlink r:id="rId20" w:tgtFrame="_blank" w:tooltip="Pravilnik o vlaganju in reševanju zahtevkov za financiranje predhodnih arheoloških raziskav iz državnega proračuna" w:history="1">
        <w:r w:rsidR="00320822" w:rsidRPr="00656FBB">
          <w:rPr>
            <w:rFonts w:ascii="Arial" w:hAnsi="Arial" w:cs="Arial"/>
            <w:sz w:val="20"/>
            <w:szCs w:val="20"/>
          </w:rPr>
          <w:t>93/14</w:t>
        </w:r>
      </w:hyperlink>
      <w:r w:rsidR="00320822" w:rsidRPr="00656FBB">
        <w:rPr>
          <w:rFonts w:ascii="Arial" w:hAnsi="Arial" w:cs="Arial"/>
          <w:sz w:val="20"/>
          <w:szCs w:val="20"/>
        </w:rPr>
        <w:t xml:space="preserve"> in </w:t>
      </w:r>
      <w:hyperlink r:id="rId21" w:tgtFrame="_blank" w:tooltip="Pravilnik o spremembah in dopolnitvah Pravilnika o vlaganju in reševanju zahtevkov za financiranje predhodnih arheoloških raziskav iz državnega proračuna" w:history="1">
        <w:r w:rsidR="00320822" w:rsidRPr="00656FBB">
          <w:rPr>
            <w:rFonts w:ascii="Arial" w:hAnsi="Arial" w:cs="Arial"/>
            <w:sz w:val="20"/>
            <w:szCs w:val="20"/>
          </w:rPr>
          <w:t>73/16</w:t>
        </w:r>
      </w:hyperlink>
      <w:r w:rsidR="00320822" w:rsidRPr="00656FBB">
        <w:rPr>
          <w:rFonts w:ascii="Arial" w:hAnsi="Arial" w:cs="Arial"/>
          <w:sz w:val="20"/>
          <w:szCs w:val="20"/>
        </w:rPr>
        <w:t>);</w:t>
      </w:r>
    </w:p>
    <w:p w14:paraId="244E5F2E" w14:textId="77777777" w:rsidR="00320822" w:rsidRPr="00656FBB" w:rsidRDefault="00320822" w:rsidP="00656FBB">
      <w:pPr>
        <w:pStyle w:val="Odstavekseznama"/>
        <w:numPr>
          <w:ilvl w:val="0"/>
          <w:numId w:val="89"/>
        </w:numPr>
        <w:ind w:left="703" w:hanging="703"/>
        <w:contextualSpacing w:val="0"/>
        <w:jc w:val="both"/>
        <w:rPr>
          <w:rFonts w:ascii="Arial" w:hAnsi="Arial" w:cs="Arial"/>
          <w:sz w:val="20"/>
          <w:szCs w:val="20"/>
        </w:rPr>
      </w:pPr>
      <w:r w:rsidRPr="00656FBB">
        <w:rPr>
          <w:rFonts w:ascii="Arial" w:hAnsi="Arial" w:cs="Arial"/>
          <w:sz w:val="20"/>
          <w:szCs w:val="20"/>
        </w:rPr>
        <w:t>Pravilnik o konservatorskem načrtu (Uradni list RS, št. </w:t>
      </w:r>
      <w:hyperlink r:id="rId22" w:tgtFrame="_blank" w:tooltip="Pravilnik o konservatorskem načrtu" w:history="1">
        <w:r w:rsidRPr="00656FBB">
          <w:rPr>
            <w:rFonts w:ascii="Arial" w:hAnsi="Arial" w:cs="Arial"/>
            <w:sz w:val="20"/>
            <w:szCs w:val="20"/>
          </w:rPr>
          <w:t>66/09</w:t>
        </w:r>
      </w:hyperlink>
      <w:r w:rsidRPr="00656FBB">
        <w:rPr>
          <w:rFonts w:ascii="Arial" w:hAnsi="Arial" w:cs="Arial"/>
          <w:sz w:val="20"/>
          <w:szCs w:val="20"/>
        </w:rPr>
        <w:t>);</w:t>
      </w:r>
    </w:p>
    <w:p w14:paraId="6DA62620" w14:textId="77777777" w:rsidR="00320822" w:rsidRPr="00656FBB" w:rsidRDefault="00320822" w:rsidP="00656FBB">
      <w:pPr>
        <w:ind w:firstLine="708"/>
        <w:jc w:val="both"/>
        <w:rPr>
          <w:rFonts w:ascii="Arial" w:hAnsi="Arial" w:cs="Arial"/>
          <w:sz w:val="20"/>
          <w:szCs w:val="20"/>
        </w:rPr>
      </w:pPr>
    </w:p>
    <w:p w14:paraId="1A117F3B"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(2) Predpisi iz prejšnjega odstavka se uporabljajo, če niso v nasprotju s tem zakonom.</w:t>
      </w:r>
    </w:p>
    <w:p w14:paraId="2C4AB99A" w14:textId="77777777" w:rsidR="00320822" w:rsidRPr="00656FBB" w:rsidRDefault="00320822" w:rsidP="00656FBB">
      <w:pPr>
        <w:jc w:val="both"/>
        <w:rPr>
          <w:rFonts w:ascii="Arial" w:hAnsi="Arial" w:cs="Arial"/>
          <w:sz w:val="20"/>
          <w:szCs w:val="20"/>
        </w:rPr>
      </w:pPr>
    </w:p>
    <w:p w14:paraId="49BF0124" w14:textId="47410140"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21</w:t>
      </w:r>
      <w:r w:rsidR="009533E6">
        <w:rPr>
          <w:rFonts w:ascii="Arial" w:hAnsi="Arial" w:cs="Arial"/>
          <w:b/>
          <w:bCs/>
          <w:sz w:val="20"/>
          <w:szCs w:val="20"/>
        </w:rPr>
        <w:t>1</w:t>
      </w:r>
      <w:r w:rsidRPr="00656FBB">
        <w:rPr>
          <w:rFonts w:ascii="Arial" w:hAnsi="Arial" w:cs="Arial"/>
          <w:b/>
          <w:bCs/>
          <w:sz w:val="20"/>
          <w:szCs w:val="20"/>
        </w:rPr>
        <w:t>. člen</w:t>
      </w:r>
    </w:p>
    <w:p w14:paraId="3F9BA4C2" w14:textId="77777777" w:rsidR="00320822" w:rsidRPr="00656FBB" w:rsidRDefault="00320822" w:rsidP="00656FBB">
      <w:pPr>
        <w:jc w:val="center"/>
        <w:rPr>
          <w:rFonts w:ascii="Arial" w:hAnsi="Arial" w:cs="Arial"/>
          <w:b/>
          <w:bCs/>
          <w:sz w:val="20"/>
          <w:szCs w:val="20"/>
        </w:rPr>
      </w:pPr>
      <w:bookmarkStart w:id="65" w:name="_Hlk185589645"/>
      <w:r w:rsidRPr="00656FBB">
        <w:rPr>
          <w:rFonts w:ascii="Arial" w:hAnsi="Arial" w:cs="Arial"/>
          <w:b/>
          <w:bCs/>
          <w:sz w:val="20"/>
          <w:szCs w:val="20"/>
        </w:rPr>
        <w:t>(pravilnik o registru)</w:t>
      </w:r>
    </w:p>
    <w:bookmarkEnd w:id="65"/>
    <w:p w14:paraId="510C88C8" w14:textId="77777777" w:rsidR="00320822" w:rsidRPr="00656FBB" w:rsidRDefault="00320822" w:rsidP="00656FBB">
      <w:pPr>
        <w:shd w:val="clear" w:color="auto" w:fill="FFFFFF"/>
        <w:jc w:val="center"/>
        <w:rPr>
          <w:rFonts w:ascii="Arial" w:eastAsia="Times New Roman" w:hAnsi="Arial" w:cs="Arial"/>
          <w:b/>
          <w:bCs/>
          <w:color w:val="292B2C"/>
          <w:kern w:val="0"/>
          <w:sz w:val="20"/>
          <w:szCs w:val="20"/>
          <w:lang w:eastAsia="sl-SI"/>
          <w14:ligatures w14:val="none"/>
        </w:rPr>
      </w:pPr>
    </w:p>
    <w:p w14:paraId="68E8467B" w14:textId="41243D6E" w:rsidR="00320822" w:rsidRPr="00656FBB" w:rsidRDefault="00320822" w:rsidP="00656FBB">
      <w:pPr>
        <w:jc w:val="both"/>
        <w:rPr>
          <w:rFonts w:ascii="Arial" w:hAnsi="Arial" w:cs="Arial"/>
          <w:sz w:val="20"/>
          <w:szCs w:val="20"/>
        </w:rPr>
      </w:pPr>
      <w:bookmarkStart w:id="66" w:name="_Hlk185589683"/>
      <w:r w:rsidRPr="00656FBB">
        <w:rPr>
          <w:rFonts w:ascii="Arial" w:hAnsi="Arial" w:cs="Arial"/>
          <w:sz w:val="20"/>
          <w:szCs w:val="20"/>
        </w:rPr>
        <w:t>Pravilnik o registru kulturne dediščine (Uradni list RS, št. 66/09) še naprej velja kot predpis</w:t>
      </w:r>
      <w:bookmarkEnd w:id="66"/>
      <w:r w:rsidRPr="00656FBB">
        <w:rPr>
          <w:rFonts w:ascii="Arial" w:hAnsi="Arial" w:cs="Arial"/>
          <w:sz w:val="20"/>
          <w:szCs w:val="20"/>
        </w:rPr>
        <w:t xml:space="preserve">, izdan na podlagi prvega odstavka </w:t>
      </w:r>
      <w:r w:rsidR="00254F54">
        <w:rPr>
          <w:rFonts w:ascii="Arial" w:hAnsi="Arial" w:cs="Arial"/>
          <w:sz w:val="20"/>
          <w:szCs w:val="20"/>
        </w:rPr>
        <w:t>155</w:t>
      </w:r>
      <w:r w:rsidRPr="00656FBB">
        <w:rPr>
          <w:rFonts w:ascii="Arial" w:hAnsi="Arial" w:cs="Arial"/>
          <w:sz w:val="20"/>
          <w:szCs w:val="20"/>
        </w:rPr>
        <w:t>. člena tega zakona.</w:t>
      </w:r>
    </w:p>
    <w:p w14:paraId="0AC8B887" w14:textId="77777777" w:rsidR="00320822" w:rsidRPr="00656FBB" w:rsidRDefault="00320822" w:rsidP="00656FBB">
      <w:pPr>
        <w:jc w:val="both"/>
        <w:rPr>
          <w:rFonts w:ascii="Arial" w:hAnsi="Arial" w:cs="Arial"/>
          <w:sz w:val="20"/>
          <w:szCs w:val="20"/>
        </w:rPr>
      </w:pPr>
    </w:p>
    <w:p w14:paraId="515BC46C" w14:textId="7625D5A1"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21</w:t>
      </w:r>
      <w:r w:rsidR="009533E6">
        <w:rPr>
          <w:rFonts w:ascii="Arial" w:hAnsi="Arial" w:cs="Arial"/>
          <w:b/>
          <w:bCs/>
          <w:sz w:val="20"/>
          <w:szCs w:val="20"/>
        </w:rPr>
        <w:t>2</w:t>
      </w:r>
      <w:r w:rsidRPr="00656FBB">
        <w:rPr>
          <w:rFonts w:ascii="Arial" w:hAnsi="Arial" w:cs="Arial"/>
          <w:b/>
          <w:bCs/>
          <w:sz w:val="20"/>
          <w:szCs w:val="20"/>
        </w:rPr>
        <w:t>. člen</w:t>
      </w:r>
    </w:p>
    <w:p w14:paraId="488B319C"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(uredba o varstvenih območjih dediščine)</w:t>
      </w:r>
    </w:p>
    <w:p w14:paraId="1EFB075D" w14:textId="77777777" w:rsidR="00320822" w:rsidRPr="00656FBB" w:rsidRDefault="00320822" w:rsidP="00656FBB">
      <w:pPr>
        <w:shd w:val="clear" w:color="auto" w:fill="FFFFFF"/>
        <w:jc w:val="center"/>
        <w:rPr>
          <w:rFonts w:ascii="Arial" w:eastAsia="Times New Roman" w:hAnsi="Arial" w:cs="Arial"/>
          <w:b/>
          <w:bCs/>
          <w:color w:val="292B2C"/>
          <w:kern w:val="0"/>
          <w:sz w:val="20"/>
          <w:szCs w:val="20"/>
          <w:lang w:eastAsia="sl-SI"/>
          <w14:ligatures w14:val="none"/>
        </w:rPr>
      </w:pPr>
    </w:p>
    <w:p w14:paraId="1F563E86" w14:textId="24816838"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Uredba o varstvenih območjih dediščine (Uradni list RS, št. </w:t>
      </w:r>
      <w:hyperlink r:id="rId23" w:tgtFrame="_blank" w:tooltip="Uredba o varstvenih območjih dediščine" w:history="1">
        <w:r w:rsidRPr="00656FBB">
          <w:rPr>
            <w:rFonts w:ascii="Arial" w:hAnsi="Arial" w:cs="Arial"/>
            <w:sz w:val="20"/>
            <w:szCs w:val="20"/>
          </w:rPr>
          <w:t>69/22</w:t>
        </w:r>
      </w:hyperlink>
      <w:r w:rsidRPr="00656FBB">
        <w:rPr>
          <w:rFonts w:ascii="Arial" w:hAnsi="Arial" w:cs="Arial"/>
          <w:sz w:val="20"/>
          <w:szCs w:val="20"/>
        </w:rPr>
        <w:t xml:space="preserve">) še naprej velja kot predpis, izdan na podlagi tretjega odstavka </w:t>
      </w:r>
      <w:r w:rsidR="009533E6">
        <w:rPr>
          <w:rFonts w:ascii="Arial" w:hAnsi="Arial" w:cs="Arial"/>
          <w:sz w:val="20"/>
          <w:szCs w:val="20"/>
        </w:rPr>
        <w:t>29</w:t>
      </w:r>
      <w:r w:rsidRPr="00656FBB">
        <w:rPr>
          <w:rFonts w:ascii="Arial" w:hAnsi="Arial" w:cs="Arial"/>
          <w:sz w:val="20"/>
          <w:szCs w:val="20"/>
        </w:rPr>
        <w:t>. člena tega zakona.</w:t>
      </w:r>
    </w:p>
    <w:p w14:paraId="4AA955F3" w14:textId="77777777" w:rsidR="00320822" w:rsidRPr="00656FBB" w:rsidRDefault="00320822" w:rsidP="00656FBB">
      <w:pPr>
        <w:jc w:val="center"/>
        <w:rPr>
          <w:rFonts w:ascii="Arial" w:hAnsi="Arial" w:cs="Arial"/>
          <w:b/>
          <w:bCs/>
          <w:sz w:val="20"/>
          <w:szCs w:val="20"/>
        </w:rPr>
      </w:pPr>
    </w:p>
    <w:p w14:paraId="5D5318C0" w14:textId="1387E105"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21</w:t>
      </w:r>
      <w:r w:rsidR="009533E6">
        <w:rPr>
          <w:rFonts w:ascii="Arial" w:hAnsi="Arial" w:cs="Arial"/>
          <w:b/>
          <w:bCs/>
          <w:sz w:val="20"/>
          <w:szCs w:val="20"/>
        </w:rPr>
        <w:t>3</w:t>
      </w:r>
      <w:r w:rsidRPr="00656FBB">
        <w:rPr>
          <w:rFonts w:ascii="Arial" w:hAnsi="Arial" w:cs="Arial"/>
          <w:b/>
          <w:bCs/>
          <w:sz w:val="20"/>
          <w:szCs w:val="20"/>
        </w:rPr>
        <w:t>. člen</w:t>
      </w:r>
    </w:p>
    <w:p w14:paraId="57E976E8"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(druge prehodne določbe)</w:t>
      </w:r>
    </w:p>
    <w:p w14:paraId="32839778" w14:textId="77777777" w:rsidR="00320822" w:rsidRPr="00656FBB" w:rsidRDefault="00320822" w:rsidP="00656FBB">
      <w:pPr>
        <w:jc w:val="both"/>
        <w:rPr>
          <w:rFonts w:ascii="Arial" w:hAnsi="Arial" w:cs="Arial"/>
          <w:sz w:val="20"/>
          <w:szCs w:val="20"/>
        </w:rPr>
      </w:pPr>
    </w:p>
    <w:p w14:paraId="7D56B3BA" w14:textId="26557596"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(1) Enoten prikaz javnega digitalnega gradiva o dediščini se vzpostavi v dveh letih od uveljavitve predpisa iz </w:t>
      </w:r>
      <w:r w:rsidR="00EB76DD">
        <w:rPr>
          <w:rFonts w:ascii="Arial" w:hAnsi="Arial" w:cs="Arial"/>
          <w:sz w:val="20"/>
          <w:szCs w:val="20"/>
        </w:rPr>
        <w:t>155</w:t>
      </w:r>
      <w:r w:rsidRPr="00656FBB">
        <w:rPr>
          <w:rFonts w:ascii="Arial" w:hAnsi="Arial" w:cs="Arial"/>
          <w:sz w:val="20"/>
          <w:szCs w:val="20"/>
        </w:rPr>
        <w:t>. člena tega zakona.</w:t>
      </w:r>
    </w:p>
    <w:p w14:paraId="0239DE4F" w14:textId="77777777" w:rsidR="00320822" w:rsidRPr="00656FBB" w:rsidRDefault="00320822" w:rsidP="00656FBB">
      <w:pPr>
        <w:jc w:val="both"/>
        <w:rPr>
          <w:rFonts w:ascii="Arial" w:hAnsi="Arial" w:cs="Arial"/>
          <w:sz w:val="20"/>
          <w:szCs w:val="20"/>
        </w:rPr>
      </w:pPr>
    </w:p>
    <w:p w14:paraId="01123A5F" w14:textId="378CC00D"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 xml:space="preserve">(2) Muzej uskladi vpise dediščine v inventarni knjigi </w:t>
      </w:r>
      <w:r w:rsidR="00EB76DD">
        <w:rPr>
          <w:rFonts w:ascii="Arial" w:hAnsi="Arial" w:cs="Arial"/>
          <w:sz w:val="20"/>
          <w:szCs w:val="20"/>
        </w:rPr>
        <w:t>i</w:t>
      </w:r>
      <w:r w:rsidRPr="00656FBB">
        <w:rPr>
          <w:rFonts w:ascii="Arial" w:hAnsi="Arial" w:cs="Arial"/>
          <w:sz w:val="20"/>
          <w:szCs w:val="20"/>
        </w:rPr>
        <w:t xml:space="preserve">z </w:t>
      </w:r>
      <w:r w:rsidR="009533E6">
        <w:rPr>
          <w:rFonts w:ascii="Arial" w:hAnsi="Arial" w:cs="Arial"/>
          <w:sz w:val="20"/>
          <w:szCs w:val="20"/>
        </w:rPr>
        <w:t>36</w:t>
      </w:r>
      <w:r w:rsidRPr="00656FBB">
        <w:rPr>
          <w:rFonts w:ascii="Arial" w:hAnsi="Arial" w:cs="Arial"/>
          <w:sz w:val="20"/>
          <w:szCs w:val="20"/>
        </w:rPr>
        <w:t xml:space="preserve">. členom tega zakona v enem letu od uveljavitve predpisa iz </w:t>
      </w:r>
      <w:r w:rsidR="00EB76DD">
        <w:rPr>
          <w:rFonts w:ascii="Arial" w:hAnsi="Arial" w:cs="Arial"/>
          <w:sz w:val="20"/>
          <w:szCs w:val="20"/>
        </w:rPr>
        <w:t>petega</w:t>
      </w:r>
      <w:r w:rsidR="00EB76DD" w:rsidRPr="00656FBB">
        <w:rPr>
          <w:rFonts w:ascii="Arial" w:hAnsi="Arial" w:cs="Arial"/>
          <w:sz w:val="20"/>
          <w:szCs w:val="20"/>
        </w:rPr>
        <w:t xml:space="preserve"> </w:t>
      </w:r>
      <w:r w:rsidRPr="00656FBB">
        <w:rPr>
          <w:rFonts w:ascii="Arial" w:hAnsi="Arial" w:cs="Arial"/>
          <w:sz w:val="20"/>
          <w:szCs w:val="20"/>
        </w:rPr>
        <w:t>odstavka 3</w:t>
      </w:r>
      <w:r w:rsidR="009533E6">
        <w:rPr>
          <w:rFonts w:ascii="Arial" w:hAnsi="Arial" w:cs="Arial"/>
          <w:sz w:val="20"/>
          <w:szCs w:val="20"/>
        </w:rPr>
        <w:t>6</w:t>
      </w:r>
      <w:r w:rsidRPr="00656FBB">
        <w:rPr>
          <w:rFonts w:ascii="Arial" w:hAnsi="Arial" w:cs="Arial"/>
          <w:sz w:val="20"/>
          <w:szCs w:val="20"/>
        </w:rPr>
        <w:t>. člena tega zakona.</w:t>
      </w:r>
    </w:p>
    <w:p w14:paraId="3355EE6F" w14:textId="77777777" w:rsidR="00320822" w:rsidRDefault="00320822" w:rsidP="00656FBB">
      <w:pPr>
        <w:jc w:val="center"/>
        <w:rPr>
          <w:rFonts w:ascii="Arial" w:hAnsi="Arial" w:cs="Arial"/>
          <w:b/>
          <w:bCs/>
          <w:sz w:val="20"/>
          <w:szCs w:val="20"/>
        </w:rPr>
      </w:pPr>
    </w:p>
    <w:p w14:paraId="040E7E49" w14:textId="2BC3A6A6" w:rsidR="00CE7EA9" w:rsidRDefault="00CE7EA9" w:rsidP="00656FBB">
      <w:pPr>
        <w:jc w:val="center"/>
        <w:rPr>
          <w:rFonts w:ascii="Arial" w:hAnsi="Arial" w:cs="Arial"/>
          <w:b/>
          <w:bCs/>
          <w:sz w:val="20"/>
          <w:szCs w:val="20"/>
        </w:rPr>
      </w:pPr>
      <w:r>
        <w:rPr>
          <w:rFonts w:ascii="Arial" w:hAnsi="Arial" w:cs="Arial"/>
          <w:b/>
          <w:bCs/>
          <w:sz w:val="20"/>
          <w:szCs w:val="20"/>
        </w:rPr>
        <w:t>214. člen</w:t>
      </w:r>
    </w:p>
    <w:p w14:paraId="4EC5E7B5" w14:textId="0464644D" w:rsidR="00CE7EA9" w:rsidRDefault="00CE7EA9" w:rsidP="00656FBB">
      <w:pPr>
        <w:jc w:val="center"/>
        <w:rPr>
          <w:rFonts w:ascii="Arial" w:hAnsi="Arial" w:cs="Arial"/>
          <w:b/>
          <w:bCs/>
          <w:sz w:val="20"/>
          <w:szCs w:val="20"/>
        </w:rPr>
      </w:pPr>
      <w:r>
        <w:rPr>
          <w:rFonts w:ascii="Arial" w:hAnsi="Arial" w:cs="Arial"/>
          <w:b/>
          <w:bCs/>
          <w:sz w:val="20"/>
          <w:szCs w:val="20"/>
        </w:rPr>
        <w:t>(uskladitev drugih zakonov)</w:t>
      </w:r>
    </w:p>
    <w:p w14:paraId="736D5477" w14:textId="77777777" w:rsidR="00CE7EA9" w:rsidRDefault="00CE7EA9" w:rsidP="00CE7EA9">
      <w:pPr>
        <w:rPr>
          <w:rFonts w:ascii="Arial" w:hAnsi="Arial" w:cs="Arial"/>
          <w:b/>
          <w:bCs/>
          <w:sz w:val="20"/>
          <w:szCs w:val="20"/>
        </w:rPr>
      </w:pPr>
    </w:p>
    <w:p w14:paraId="55DA3A37" w14:textId="13F97A83" w:rsidR="00CE7EA9" w:rsidRDefault="00CE7EA9" w:rsidP="002F1A57">
      <w:pPr>
        <w:ind w:firstLine="708"/>
        <w:jc w:val="both"/>
        <w:rPr>
          <w:rFonts w:ascii="Arial" w:hAnsi="Arial" w:cs="Arial"/>
          <w:sz w:val="20"/>
          <w:szCs w:val="20"/>
        </w:rPr>
      </w:pPr>
      <w:r>
        <w:rPr>
          <w:rFonts w:ascii="Arial" w:hAnsi="Arial" w:cs="Arial"/>
          <w:sz w:val="20"/>
          <w:szCs w:val="20"/>
        </w:rPr>
        <w:t xml:space="preserve">(1) </w:t>
      </w:r>
      <w:r w:rsidRPr="002F1A57">
        <w:rPr>
          <w:rFonts w:ascii="Arial" w:hAnsi="Arial" w:cs="Arial"/>
          <w:sz w:val="20"/>
          <w:szCs w:val="20"/>
        </w:rPr>
        <w:t xml:space="preserve">V Zakonu o knjižničarstvu </w:t>
      </w:r>
      <w:r>
        <w:rPr>
          <w:rFonts w:ascii="Arial" w:hAnsi="Arial" w:cs="Arial"/>
          <w:sz w:val="20"/>
          <w:szCs w:val="20"/>
        </w:rPr>
        <w:t>(</w:t>
      </w:r>
      <w:r w:rsidRPr="002F1A57">
        <w:rPr>
          <w:rFonts w:ascii="Arial" w:hAnsi="Arial" w:cs="Arial"/>
          <w:sz w:val="20"/>
          <w:szCs w:val="20"/>
        </w:rPr>
        <w:t>Uradni list RS, št. 87/01, 96/02 – ZUJIK in 92/15</w:t>
      </w:r>
      <w:r>
        <w:rPr>
          <w:rFonts w:ascii="Arial" w:hAnsi="Arial" w:cs="Arial"/>
          <w:sz w:val="20"/>
          <w:szCs w:val="20"/>
        </w:rPr>
        <w:t>) se v:</w:t>
      </w:r>
    </w:p>
    <w:p w14:paraId="521B66F1" w14:textId="48F2DF4F" w:rsidR="00CE7EA9" w:rsidRDefault="00CE7EA9" w:rsidP="002F1A57">
      <w:pPr>
        <w:pStyle w:val="Odstavekseznama"/>
        <w:numPr>
          <w:ilvl w:val="0"/>
          <w:numId w:val="45"/>
        </w:numPr>
        <w:ind w:left="703" w:hanging="703"/>
        <w:jc w:val="both"/>
        <w:rPr>
          <w:rFonts w:ascii="Arial" w:hAnsi="Arial" w:cs="Arial"/>
          <w:sz w:val="20"/>
          <w:szCs w:val="20"/>
        </w:rPr>
      </w:pPr>
      <w:r>
        <w:rPr>
          <w:rFonts w:ascii="Arial" w:hAnsi="Arial" w:cs="Arial"/>
          <w:sz w:val="20"/>
          <w:szCs w:val="20"/>
        </w:rPr>
        <w:t xml:space="preserve">osmi alineji prvega odstavka 2. člena, naslovu ter prvem drugem in četrtem odstavku 5. člena, 13. členu in prvi alineji prvega odstavka 58. člena besedilo »kulturni spomenik« nadomesti z besedilom »nacionalno bogastvo« in </w:t>
      </w:r>
    </w:p>
    <w:p w14:paraId="06F5A301" w14:textId="744872C8" w:rsidR="00CE7EA9" w:rsidRDefault="00CE7EA9" w:rsidP="00CE7EA9">
      <w:pPr>
        <w:pStyle w:val="Odstavekseznama"/>
        <w:numPr>
          <w:ilvl w:val="0"/>
          <w:numId w:val="45"/>
        </w:numPr>
        <w:ind w:left="703" w:hanging="703"/>
        <w:jc w:val="both"/>
        <w:rPr>
          <w:rFonts w:ascii="Arial" w:hAnsi="Arial" w:cs="Arial"/>
          <w:sz w:val="20"/>
          <w:szCs w:val="20"/>
        </w:rPr>
      </w:pPr>
      <w:r>
        <w:rPr>
          <w:rFonts w:ascii="Arial" w:hAnsi="Arial" w:cs="Arial"/>
          <w:sz w:val="20"/>
          <w:szCs w:val="20"/>
        </w:rPr>
        <w:t>v prvem odstavku 5. člena in naslovu 13. člena besedilo »kulturnega spomenika« nadomesti z besedilom »nacionalnega bogastva«.</w:t>
      </w:r>
    </w:p>
    <w:p w14:paraId="6CE82863" w14:textId="77777777" w:rsidR="00CE7EA9" w:rsidRDefault="00CE7EA9" w:rsidP="00CE7EA9">
      <w:pPr>
        <w:jc w:val="both"/>
        <w:rPr>
          <w:rFonts w:ascii="Arial" w:hAnsi="Arial" w:cs="Arial"/>
          <w:sz w:val="20"/>
          <w:szCs w:val="20"/>
        </w:rPr>
      </w:pPr>
    </w:p>
    <w:p w14:paraId="5447C50A" w14:textId="5339A52E" w:rsidR="00CE7EA9" w:rsidRDefault="00CE7EA9" w:rsidP="00CE7EA9">
      <w:pPr>
        <w:ind w:firstLine="703"/>
        <w:jc w:val="both"/>
        <w:rPr>
          <w:rFonts w:ascii="Arial" w:hAnsi="Arial" w:cs="Arial"/>
          <w:sz w:val="20"/>
          <w:szCs w:val="20"/>
        </w:rPr>
      </w:pPr>
      <w:r>
        <w:rPr>
          <w:rFonts w:ascii="Arial" w:hAnsi="Arial" w:cs="Arial"/>
          <w:sz w:val="20"/>
          <w:szCs w:val="20"/>
        </w:rPr>
        <w:t xml:space="preserve">(2) V </w:t>
      </w:r>
      <w:r w:rsidRPr="00CE7EA9">
        <w:rPr>
          <w:rFonts w:ascii="Arial" w:hAnsi="Arial" w:cs="Arial"/>
          <w:sz w:val="20"/>
          <w:szCs w:val="20"/>
        </w:rPr>
        <w:t>Zakon o varstvu dokumentarnega in arhivskega gradiva ter arhivih</w:t>
      </w:r>
      <w:r>
        <w:rPr>
          <w:rFonts w:ascii="Arial" w:hAnsi="Arial" w:cs="Arial"/>
          <w:sz w:val="20"/>
          <w:szCs w:val="20"/>
        </w:rPr>
        <w:t xml:space="preserve"> (</w:t>
      </w:r>
      <w:r w:rsidRPr="00CE7EA9">
        <w:rPr>
          <w:rFonts w:ascii="Arial" w:hAnsi="Arial" w:cs="Arial"/>
          <w:sz w:val="20"/>
          <w:szCs w:val="20"/>
        </w:rPr>
        <w:t>Uradni list RS, št. 30/06 in 51/14</w:t>
      </w:r>
      <w:r>
        <w:rPr>
          <w:rFonts w:ascii="Arial" w:hAnsi="Arial" w:cs="Arial"/>
          <w:sz w:val="20"/>
          <w:szCs w:val="20"/>
        </w:rPr>
        <w:t>) se v:</w:t>
      </w:r>
    </w:p>
    <w:p w14:paraId="6EB4F460" w14:textId="533FB538" w:rsidR="00CE7EA9" w:rsidRDefault="00CE7EA9" w:rsidP="002F1A57">
      <w:pPr>
        <w:pStyle w:val="Odstavekseznama"/>
        <w:numPr>
          <w:ilvl w:val="0"/>
          <w:numId w:val="45"/>
        </w:numPr>
        <w:ind w:left="703" w:hanging="703"/>
        <w:jc w:val="both"/>
        <w:rPr>
          <w:rFonts w:ascii="Arial" w:hAnsi="Arial" w:cs="Arial"/>
          <w:sz w:val="20"/>
          <w:szCs w:val="20"/>
        </w:rPr>
      </w:pPr>
      <w:r>
        <w:rPr>
          <w:rFonts w:ascii="Arial" w:hAnsi="Arial" w:cs="Arial"/>
          <w:sz w:val="20"/>
          <w:szCs w:val="20"/>
        </w:rPr>
        <w:t>1. členu in naslovu 7. člena besedilo »kulturnega spomenika« nadomesti z besedilom »nacionalnega bogastva« in</w:t>
      </w:r>
    </w:p>
    <w:p w14:paraId="6811D341" w14:textId="52AE7FAB" w:rsidR="00CE7EA9" w:rsidRDefault="00CE7EA9" w:rsidP="002F1A57">
      <w:pPr>
        <w:pStyle w:val="Odstavekseznama"/>
        <w:numPr>
          <w:ilvl w:val="0"/>
          <w:numId w:val="45"/>
        </w:numPr>
        <w:ind w:left="703" w:hanging="703"/>
        <w:jc w:val="both"/>
        <w:rPr>
          <w:rFonts w:ascii="Arial" w:hAnsi="Arial" w:cs="Arial"/>
          <w:sz w:val="20"/>
          <w:szCs w:val="20"/>
        </w:rPr>
      </w:pPr>
      <w:r>
        <w:rPr>
          <w:rFonts w:ascii="Arial" w:hAnsi="Arial" w:cs="Arial"/>
          <w:sz w:val="20"/>
          <w:szCs w:val="20"/>
        </w:rPr>
        <w:t>osmi alineji 2. člena in 7. členu besedilo »kulturni spomenik« nadomesti z besedilom »nacionalno bogastvo«</w:t>
      </w:r>
    </w:p>
    <w:p w14:paraId="4F7BAAB1" w14:textId="77777777" w:rsidR="00CE7EA9" w:rsidRPr="002F1A57" w:rsidRDefault="00CE7EA9" w:rsidP="002F1A57">
      <w:pPr>
        <w:rPr>
          <w:rFonts w:ascii="Arial" w:hAnsi="Arial" w:cs="Arial"/>
          <w:sz w:val="20"/>
          <w:szCs w:val="20"/>
        </w:rPr>
      </w:pPr>
    </w:p>
    <w:p w14:paraId="02A8F156" w14:textId="33A490EC" w:rsidR="00320822" w:rsidRPr="00656FBB" w:rsidRDefault="009533E6" w:rsidP="00656FBB">
      <w:pPr>
        <w:jc w:val="center"/>
        <w:rPr>
          <w:rFonts w:ascii="Arial" w:hAnsi="Arial" w:cs="Arial"/>
          <w:b/>
          <w:bCs/>
          <w:sz w:val="20"/>
          <w:szCs w:val="20"/>
        </w:rPr>
      </w:pPr>
      <w:r>
        <w:rPr>
          <w:rFonts w:ascii="Arial" w:hAnsi="Arial" w:cs="Arial"/>
          <w:b/>
          <w:bCs/>
          <w:sz w:val="20"/>
          <w:szCs w:val="20"/>
        </w:rPr>
        <w:t>21</w:t>
      </w:r>
      <w:r w:rsidR="00CE7EA9">
        <w:rPr>
          <w:rFonts w:ascii="Arial" w:hAnsi="Arial" w:cs="Arial"/>
          <w:b/>
          <w:bCs/>
          <w:sz w:val="20"/>
          <w:szCs w:val="20"/>
        </w:rPr>
        <w:t>5</w:t>
      </w:r>
      <w:r w:rsidR="00320822" w:rsidRPr="00656FBB">
        <w:rPr>
          <w:rFonts w:ascii="Arial" w:hAnsi="Arial" w:cs="Arial"/>
          <w:b/>
          <w:bCs/>
          <w:sz w:val="20"/>
          <w:szCs w:val="20"/>
        </w:rPr>
        <w:t>. člen</w:t>
      </w:r>
    </w:p>
    <w:p w14:paraId="263F2ED9"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lastRenderedPageBreak/>
        <w:t>(prenehanje veljavnosti zakona)</w:t>
      </w:r>
    </w:p>
    <w:p w14:paraId="60F4F850" w14:textId="77777777" w:rsidR="00320822" w:rsidRPr="00656FBB" w:rsidRDefault="00320822" w:rsidP="00656FBB">
      <w:pPr>
        <w:jc w:val="both"/>
        <w:rPr>
          <w:rFonts w:ascii="Arial" w:hAnsi="Arial" w:cs="Arial"/>
          <w:sz w:val="20"/>
          <w:szCs w:val="20"/>
        </w:rPr>
      </w:pPr>
    </w:p>
    <w:p w14:paraId="30E6F41C"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Z dnem uveljavitve tega zakona preneha veljati ZVKD-1.</w:t>
      </w:r>
    </w:p>
    <w:p w14:paraId="272FACA4" w14:textId="77777777" w:rsidR="00320822" w:rsidRPr="00656FBB" w:rsidRDefault="00320822" w:rsidP="00656FBB">
      <w:pPr>
        <w:jc w:val="both"/>
        <w:rPr>
          <w:rFonts w:ascii="Arial" w:hAnsi="Arial" w:cs="Arial"/>
          <w:sz w:val="20"/>
          <w:szCs w:val="20"/>
        </w:rPr>
      </w:pPr>
    </w:p>
    <w:p w14:paraId="6AFEDA94" w14:textId="4B588639" w:rsidR="00320822" w:rsidRPr="00656FBB" w:rsidRDefault="009533E6" w:rsidP="00656FBB">
      <w:pPr>
        <w:jc w:val="center"/>
        <w:rPr>
          <w:rFonts w:ascii="Arial" w:hAnsi="Arial" w:cs="Arial"/>
          <w:b/>
          <w:bCs/>
          <w:sz w:val="20"/>
          <w:szCs w:val="20"/>
        </w:rPr>
      </w:pPr>
      <w:r>
        <w:rPr>
          <w:rFonts w:ascii="Arial" w:hAnsi="Arial" w:cs="Arial"/>
          <w:b/>
          <w:bCs/>
          <w:sz w:val="20"/>
          <w:szCs w:val="20"/>
        </w:rPr>
        <w:t>21</w:t>
      </w:r>
      <w:r w:rsidR="00CE7EA9">
        <w:rPr>
          <w:rFonts w:ascii="Arial" w:hAnsi="Arial" w:cs="Arial"/>
          <w:b/>
          <w:bCs/>
          <w:sz w:val="20"/>
          <w:szCs w:val="20"/>
        </w:rPr>
        <w:t>6</w:t>
      </w:r>
      <w:r w:rsidR="00320822" w:rsidRPr="00656FBB">
        <w:rPr>
          <w:rFonts w:ascii="Arial" w:hAnsi="Arial" w:cs="Arial"/>
          <w:b/>
          <w:bCs/>
          <w:sz w:val="20"/>
          <w:szCs w:val="20"/>
        </w:rPr>
        <w:t>. člen</w:t>
      </w:r>
    </w:p>
    <w:p w14:paraId="4E145926" w14:textId="77777777" w:rsidR="00320822" w:rsidRPr="00656FBB" w:rsidRDefault="00320822" w:rsidP="00656FBB">
      <w:pPr>
        <w:jc w:val="center"/>
        <w:rPr>
          <w:rFonts w:ascii="Arial" w:hAnsi="Arial" w:cs="Arial"/>
          <w:b/>
          <w:bCs/>
          <w:sz w:val="20"/>
          <w:szCs w:val="20"/>
        </w:rPr>
      </w:pPr>
      <w:r w:rsidRPr="00656FBB">
        <w:rPr>
          <w:rFonts w:ascii="Arial" w:hAnsi="Arial" w:cs="Arial"/>
          <w:b/>
          <w:bCs/>
          <w:sz w:val="20"/>
          <w:szCs w:val="20"/>
        </w:rPr>
        <w:t>(začetek veljavnosti)</w:t>
      </w:r>
    </w:p>
    <w:p w14:paraId="7DACEA88" w14:textId="77777777" w:rsidR="00320822" w:rsidRPr="00656FBB" w:rsidRDefault="00320822" w:rsidP="00656FBB">
      <w:pPr>
        <w:jc w:val="both"/>
        <w:rPr>
          <w:rFonts w:ascii="Arial" w:hAnsi="Arial" w:cs="Arial"/>
          <w:sz w:val="20"/>
          <w:szCs w:val="20"/>
        </w:rPr>
      </w:pPr>
    </w:p>
    <w:p w14:paraId="6DAE5A8A" w14:textId="77777777" w:rsidR="00320822" w:rsidRPr="00656FBB" w:rsidRDefault="00320822" w:rsidP="00656FBB">
      <w:pPr>
        <w:ind w:firstLine="708"/>
        <w:jc w:val="both"/>
        <w:rPr>
          <w:rFonts w:ascii="Arial" w:hAnsi="Arial" w:cs="Arial"/>
          <w:sz w:val="20"/>
          <w:szCs w:val="20"/>
        </w:rPr>
      </w:pPr>
      <w:r w:rsidRPr="00656FBB">
        <w:rPr>
          <w:rFonts w:ascii="Arial" w:hAnsi="Arial" w:cs="Arial"/>
          <w:sz w:val="20"/>
          <w:szCs w:val="20"/>
        </w:rPr>
        <w:t>Ta zakon začne veljati petnajsti dan po objavi v Uradnem listu Republike Slovenije.</w:t>
      </w:r>
    </w:p>
    <w:p w14:paraId="54D45924" w14:textId="77777777" w:rsidR="00320822" w:rsidRPr="00656FBB" w:rsidRDefault="00320822" w:rsidP="00656FBB">
      <w:pPr>
        <w:jc w:val="both"/>
        <w:rPr>
          <w:rFonts w:ascii="Arial" w:hAnsi="Arial" w:cs="Arial"/>
          <w:sz w:val="20"/>
          <w:szCs w:val="20"/>
        </w:rPr>
      </w:pPr>
    </w:p>
    <w:p w14:paraId="11D2316C" w14:textId="7DD804F8" w:rsidR="00320822" w:rsidRPr="00656FBB" w:rsidRDefault="00320822" w:rsidP="00656FBB">
      <w:pPr>
        <w:rPr>
          <w:rFonts w:ascii="Arial" w:hAnsi="Arial" w:cs="Arial"/>
          <w:b/>
          <w:bCs/>
          <w:sz w:val="20"/>
          <w:szCs w:val="20"/>
        </w:rPr>
      </w:pPr>
    </w:p>
    <w:sectPr w:rsidR="00320822" w:rsidRPr="00656FBB">
      <w:headerReference w:type="even" r:id="rId24"/>
      <w:footerReference w:type="default" r:id="rId25"/>
      <w:head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0110F" w14:textId="77777777" w:rsidR="003D1E32" w:rsidRDefault="003D1E32" w:rsidP="007F0D9B">
      <w:pPr>
        <w:spacing w:line="240" w:lineRule="auto"/>
      </w:pPr>
      <w:r>
        <w:separator/>
      </w:r>
    </w:p>
  </w:endnote>
  <w:endnote w:type="continuationSeparator" w:id="0">
    <w:p w14:paraId="5EF08413" w14:textId="77777777" w:rsidR="003D1E32" w:rsidRDefault="003D1E32" w:rsidP="007F0D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unito Sans">
    <w:charset w:val="EE"/>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909657349"/>
      <w:docPartObj>
        <w:docPartGallery w:val="Page Numbers (Bottom of Page)"/>
        <w:docPartUnique/>
      </w:docPartObj>
    </w:sdtPr>
    <w:sdtContent>
      <w:p w14:paraId="1BF36E45" w14:textId="584F4521" w:rsidR="007322E0" w:rsidRPr="00E13F75" w:rsidRDefault="007322E0">
        <w:pPr>
          <w:pStyle w:val="Noga"/>
          <w:jc w:val="center"/>
          <w:rPr>
            <w:rFonts w:ascii="Arial" w:hAnsi="Arial" w:cs="Arial"/>
            <w:sz w:val="16"/>
            <w:szCs w:val="16"/>
          </w:rPr>
        </w:pPr>
        <w:r w:rsidRPr="00E13F75">
          <w:rPr>
            <w:rFonts w:ascii="Arial" w:hAnsi="Arial" w:cs="Arial"/>
            <w:sz w:val="16"/>
            <w:szCs w:val="16"/>
          </w:rPr>
          <w:fldChar w:fldCharType="begin"/>
        </w:r>
        <w:r w:rsidRPr="00E13F75">
          <w:rPr>
            <w:rFonts w:ascii="Arial" w:hAnsi="Arial" w:cs="Arial"/>
            <w:sz w:val="16"/>
            <w:szCs w:val="16"/>
          </w:rPr>
          <w:instrText>PAGE   \* MERGEFORMAT</w:instrText>
        </w:r>
        <w:r w:rsidRPr="00E13F75">
          <w:rPr>
            <w:rFonts w:ascii="Arial" w:hAnsi="Arial" w:cs="Arial"/>
            <w:sz w:val="16"/>
            <w:szCs w:val="16"/>
          </w:rPr>
          <w:fldChar w:fldCharType="separate"/>
        </w:r>
        <w:r w:rsidRPr="00E13F75">
          <w:rPr>
            <w:rFonts w:ascii="Arial" w:hAnsi="Arial" w:cs="Arial"/>
            <w:sz w:val="16"/>
            <w:szCs w:val="16"/>
          </w:rPr>
          <w:t>2</w:t>
        </w:r>
        <w:r w:rsidRPr="00E13F75">
          <w:rPr>
            <w:rFonts w:ascii="Arial" w:hAnsi="Arial" w:cs="Arial"/>
            <w:sz w:val="16"/>
            <w:szCs w:val="16"/>
          </w:rPr>
          <w:fldChar w:fldCharType="end"/>
        </w:r>
      </w:p>
    </w:sdtContent>
  </w:sdt>
  <w:p w14:paraId="745DB7B4" w14:textId="77777777" w:rsidR="007F0D9B" w:rsidRPr="00E13F75" w:rsidRDefault="007F0D9B" w:rsidP="007322E0">
    <w:pPr>
      <w:pStyle w:val="Nog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E38F8" w14:textId="77777777" w:rsidR="003D1E32" w:rsidRDefault="003D1E32" w:rsidP="007F0D9B">
      <w:pPr>
        <w:spacing w:line="240" w:lineRule="auto"/>
      </w:pPr>
      <w:r>
        <w:separator/>
      </w:r>
    </w:p>
  </w:footnote>
  <w:footnote w:type="continuationSeparator" w:id="0">
    <w:p w14:paraId="7F3364C3" w14:textId="77777777" w:rsidR="003D1E32" w:rsidRDefault="003D1E32" w:rsidP="007F0D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A61F" w14:textId="675C3523" w:rsidR="007F0D9B" w:rsidRDefault="00000000">
    <w:pPr>
      <w:pStyle w:val="Glava"/>
    </w:pPr>
    <w:r>
      <w:rPr>
        <w:noProof/>
      </w:rPr>
      <w:pict w14:anchorId="43ADC3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74141" o:spid="_x0000_s1026" type="#_x0000_t136" alt="" style="position:absolute;margin-left:0;margin-top:0;width:523.25pt;height:116.2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Verdana&quot;;font-size:1pt" string="OSNUTE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73110" w14:textId="49EBC8B0" w:rsidR="007F0D9B" w:rsidRDefault="00000000">
    <w:pPr>
      <w:pStyle w:val="Glava"/>
    </w:pPr>
    <w:r>
      <w:rPr>
        <w:noProof/>
      </w:rPr>
      <w:pict w14:anchorId="4431F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74140" o:spid="_x0000_s1025" type="#_x0000_t136" alt="" style="position:absolute;margin-left:0;margin-top:0;width:523.25pt;height:116.2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Verdana&quot;;font-size:1pt" string="OSNUTE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4541"/>
    <w:multiLevelType w:val="hybridMultilevel"/>
    <w:tmpl w:val="181ADB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53F3"/>
    <w:multiLevelType w:val="hybridMultilevel"/>
    <w:tmpl w:val="702472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1490E76"/>
    <w:multiLevelType w:val="hybridMultilevel"/>
    <w:tmpl w:val="D354B84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E286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1F536C9"/>
    <w:multiLevelType w:val="hybridMultilevel"/>
    <w:tmpl w:val="E2928C9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490EB1"/>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6482640"/>
    <w:multiLevelType w:val="hybridMultilevel"/>
    <w:tmpl w:val="593CB0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695284E"/>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0A47F1"/>
    <w:multiLevelType w:val="hybridMultilevel"/>
    <w:tmpl w:val="F97E201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74A4445"/>
    <w:multiLevelType w:val="hybridMultilevel"/>
    <w:tmpl w:val="DC32139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8CA5D41"/>
    <w:multiLevelType w:val="hybridMultilevel"/>
    <w:tmpl w:val="1BD06A08"/>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8E4349C"/>
    <w:multiLevelType w:val="hybridMultilevel"/>
    <w:tmpl w:val="1B12EA6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082B8D"/>
    <w:multiLevelType w:val="hybridMultilevel"/>
    <w:tmpl w:val="F508D0D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9287791"/>
    <w:multiLevelType w:val="hybridMultilevel"/>
    <w:tmpl w:val="88D008B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0BE15BDD"/>
    <w:multiLevelType w:val="hybridMultilevel"/>
    <w:tmpl w:val="F54C17EE"/>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F73921"/>
    <w:multiLevelType w:val="hybridMultilevel"/>
    <w:tmpl w:val="9DBCCCB8"/>
    <w:lvl w:ilvl="0" w:tplc="3D68478C">
      <w:start w:val="1"/>
      <w:numFmt w:val="decimal"/>
      <w:lvlText w:val="1.%1."/>
      <w:lvlJc w:val="center"/>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0CD46579"/>
    <w:multiLevelType w:val="hybridMultilevel"/>
    <w:tmpl w:val="4D9844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CD56D7D"/>
    <w:multiLevelType w:val="hybridMultilevel"/>
    <w:tmpl w:val="AFB2F53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EDA7AF2"/>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FEB6128"/>
    <w:multiLevelType w:val="hybridMultilevel"/>
    <w:tmpl w:val="ECCAA4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0681E64"/>
    <w:multiLevelType w:val="hybridMultilevel"/>
    <w:tmpl w:val="2C9A89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078073C"/>
    <w:multiLevelType w:val="hybridMultilevel"/>
    <w:tmpl w:val="4F6A021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0A83301"/>
    <w:multiLevelType w:val="hybridMultilevel"/>
    <w:tmpl w:val="DD48D5E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11760FA0"/>
    <w:multiLevelType w:val="hybridMultilevel"/>
    <w:tmpl w:val="3B1862B6"/>
    <w:lvl w:ilvl="0" w:tplc="621677DA">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20158C5"/>
    <w:multiLevelType w:val="hybridMultilevel"/>
    <w:tmpl w:val="9DE6F90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29509AA"/>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29E59BF"/>
    <w:multiLevelType w:val="hybridMultilevel"/>
    <w:tmpl w:val="A1F6CC1E"/>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2AB516C"/>
    <w:multiLevelType w:val="hybridMultilevel"/>
    <w:tmpl w:val="C06093C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3AF67DA"/>
    <w:multiLevelType w:val="hybridMultilevel"/>
    <w:tmpl w:val="AA0631D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56213AF"/>
    <w:multiLevelType w:val="hybridMultilevel"/>
    <w:tmpl w:val="8D2AF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158A1045"/>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6D939BD"/>
    <w:multiLevelType w:val="hybridMultilevel"/>
    <w:tmpl w:val="37B0C2CC"/>
    <w:lvl w:ilvl="0" w:tplc="621677DA">
      <w:numFmt w:val="bullet"/>
      <w:lvlText w:val="-"/>
      <w:lvlJc w:val="left"/>
      <w:pPr>
        <w:ind w:left="720" w:hanging="360"/>
      </w:pPr>
      <w:rPr>
        <w:rFonts w:ascii="Garamond" w:eastAsia="Calibr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7AB2796"/>
    <w:multiLevelType w:val="hybridMultilevel"/>
    <w:tmpl w:val="1E5066F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8716769"/>
    <w:multiLevelType w:val="hybridMultilevel"/>
    <w:tmpl w:val="D85AB5D8"/>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8AD6CC6"/>
    <w:multiLevelType w:val="hybridMultilevel"/>
    <w:tmpl w:val="8132D2F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9F57087"/>
    <w:multiLevelType w:val="hybridMultilevel"/>
    <w:tmpl w:val="5114C10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C312BBE"/>
    <w:multiLevelType w:val="hybridMultilevel"/>
    <w:tmpl w:val="9B72CAC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C4A047B"/>
    <w:multiLevelType w:val="hybridMultilevel"/>
    <w:tmpl w:val="7916CC00"/>
    <w:lvl w:ilvl="0" w:tplc="BFD28282">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1D68542C"/>
    <w:multiLevelType w:val="hybridMultilevel"/>
    <w:tmpl w:val="DBBAF546"/>
    <w:lvl w:ilvl="0" w:tplc="5B0C6736">
      <w:numFmt w:val="bullet"/>
      <w:lvlText w:val="-"/>
      <w:lvlJc w:val="left"/>
      <w:pPr>
        <w:ind w:left="720" w:hanging="360"/>
      </w:pPr>
      <w:rPr>
        <w:rFonts w:ascii="Verdana" w:eastAsiaTheme="minorHAnsi" w:hAnsi="Verdan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1E44412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F7179BD"/>
    <w:multiLevelType w:val="hybridMultilevel"/>
    <w:tmpl w:val="1EDAF95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F775160"/>
    <w:multiLevelType w:val="hybridMultilevel"/>
    <w:tmpl w:val="4ACABDB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00E748A"/>
    <w:multiLevelType w:val="hybridMultilevel"/>
    <w:tmpl w:val="29F28A7A"/>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07C5D13"/>
    <w:multiLevelType w:val="hybridMultilevel"/>
    <w:tmpl w:val="F7C02B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21C25645"/>
    <w:multiLevelType w:val="hybridMultilevel"/>
    <w:tmpl w:val="A022B12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33A261C"/>
    <w:multiLevelType w:val="hybridMultilevel"/>
    <w:tmpl w:val="72966BA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42A0EC4"/>
    <w:multiLevelType w:val="multilevel"/>
    <w:tmpl w:val="7C6CBC4C"/>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81C623A"/>
    <w:multiLevelType w:val="hybridMultilevel"/>
    <w:tmpl w:val="3B848B7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288C47A7"/>
    <w:multiLevelType w:val="hybridMultilevel"/>
    <w:tmpl w:val="4D9844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ABE640E"/>
    <w:multiLevelType w:val="hybridMultilevel"/>
    <w:tmpl w:val="5A3E618C"/>
    <w:lvl w:ilvl="0" w:tplc="5CE8B236">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2AC166CE"/>
    <w:multiLevelType w:val="hybridMultilevel"/>
    <w:tmpl w:val="87F0896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2B272239"/>
    <w:multiLevelType w:val="hybridMultilevel"/>
    <w:tmpl w:val="4FFCFB5C"/>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BAC1854"/>
    <w:multiLevelType w:val="hybridMultilevel"/>
    <w:tmpl w:val="ED7C55E2"/>
    <w:lvl w:ilvl="0" w:tplc="621677DA">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C2D0251"/>
    <w:multiLevelType w:val="hybridMultilevel"/>
    <w:tmpl w:val="FF30666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2CBA0ED2"/>
    <w:multiLevelType w:val="hybridMultilevel"/>
    <w:tmpl w:val="D102ED06"/>
    <w:lvl w:ilvl="0" w:tplc="FFFFFFFF">
      <w:start w:val="1"/>
      <w:numFmt w:val="decimal"/>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2CC77CCF"/>
    <w:multiLevelType w:val="hybridMultilevel"/>
    <w:tmpl w:val="B03C70F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CE34A32"/>
    <w:multiLevelType w:val="hybridMultilevel"/>
    <w:tmpl w:val="3A6A55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D140E80"/>
    <w:multiLevelType w:val="hybridMultilevel"/>
    <w:tmpl w:val="03BE08A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2D3056C0"/>
    <w:multiLevelType w:val="hybridMultilevel"/>
    <w:tmpl w:val="96CE098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D501374"/>
    <w:multiLevelType w:val="hybridMultilevel"/>
    <w:tmpl w:val="09289B3A"/>
    <w:lvl w:ilvl="0" w:tplc="C1A67E98">
      <w:start w:val="1"/>
      <w:numFmt w:val="bullet"/>
      <w:lvlText w:val="-"/>
      <w:lvlJc w:val="left"/>
      <w:pPr>
        <w:ind w:left="720" w:hanging="360"/>
      </w:pPr>
      <w:rPr>
        <w:rFonts w:ascii="Verdana" w:eastAsiaTheme="minorHAnsi" w:hAnsi="Verdan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0" w15:restartNumberingAfterBreak="0">
    <w:nsid w:val="2E77537C"/>
    <w:multiLevelType w:val="hybridMultilevel"/>
    <w:tmpl w:val="FC864A76"/>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1" w15:restartNumberingAfterBreak="0">
    <w:nsid w:val="2EF809F2"/>
    <w:multiLevelType w:val="hybridMultilevel"/>
    <w:tmpl w:val="5A282FA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2F045B9B"/>
    <w:multiLevelType w:val="hybridMultilevel"/>
    <w:tmpl w:val="47B6968E"/>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F173732"/>
    <w:multiLevelType w:val="hybridMultilevel"/>
    <w:tmpl w:val="C93CB83C"/>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2F5218F8"/>
    <w:multiLevelType w:val="hybridMultilevel"/>
    <w:tmpl w:val="EB76C5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F575B7C"/>
    <w:multiLevelType w:val="hybridMultilevel"/>
    <w:tmpl w:val="FB243B3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F841B07"/>
    <w:multiLevelType w:val="hybridMultilevel"/>
    <w:tmpl w:val="2EACF1A4"/>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300D205D"/>
    <w:multiLevelType w:val="hybridMultilevel"/>
    <w:tmpl w:val="870AFF2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02952A0"/>
    <w:multiLevelType w:val="hybridMultilevel"/>
    <w:tmpl w:val="1FC8ADF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31832510"/>
    <w:multiLevelType w:val="hybridMultilevel"/>
    <w:tmpl w:val="2DC8BAE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31CD5257"/>
    <w:multiLevelType w:val="hybridMultilevel"/>
    <w:tmpl w:val="4DE4AD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33655488"/>
    <w:multiLevelType w:val="hybridMultilevel"/>
    <w:tmpl w:val="7024728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2" w15:restartNumberingAfterBreak="0">
    <w:nsid w:val="33CE3369"/>
    <w:multiLevelType w:val="hybridMultilevel"/>
    <w:tmpl w:val="538C8AC6"/>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34403E46"/>
    <w:multiLevelType w:val="hybridMultilevel"/>
    <w:tmpl w:val="672ECD0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4" w15:restartNumberingAfterBreak="0">
    <w:nsid w:val="351F2B27"/>
    <w:multiLevelType w:val="hybridMultilevel"/>
    <w:tmpl w:val="4D9844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35303694"/>
    <w:multiLevelType w:val="hybridMultilevel"/>
    <w:tmpl w:val="B02C327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35D15CEB"/>
    <w:multiLevelType w:val="hybridMultilevel"/>
    <w:tmpl w:val="F6E08F4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36006B4F"/>
    <w:multiLevelType w:val="hybridMultilevel"/>
    <w:tmpl w:val="FFDAF268"/>
    <w:lvl w:ilvl="0" w:tplc="52AE441A">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8" w15:restartNumberingAfterBreak="0">
    <w:nsid w:val="36AC20ED"/>
    <w:multiLevelType w:val="multilevel"/>
    <w:tmpl w:val="CBAC16D2"/>
    <w:lvl w:ilvl="0">
      <w:start w:val="6"/>
      <w:numFmt w:val="decimal"/>
      <w:pStyle w:val="Alineazaodstavkom"/>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9" w15:restartNumberingAfterBreak="0">
    <w:nsid w:val="38D34852"/>
    <w:multiLevelType w:val="hybridMultilevel"/>
    <w:tmpl w:val="78E0B0B8"/>
    <w:lvl w:ilvl="0" w:tplc="DCDA22FC">
      <w:start w:val="1"/>
      <w:numFmt w:val="decimal"/>
      <w:lvlText w:val="(%1)"/>
      <w:lvlJc w:val="left"/>
      <w:pPr>
        <w:ind w:left="1098" w:hanging="39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80" w15:restartNumberingAfterBreak="0">
    <w:nsid w:val="3B112C32"/>
    <w:multiLevelType w:val="hybridMultilevel"/>
    <w:tmpl w:val="E052691E"/>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3B463A15"/>
    <w:multiLevelType w:val="hybridMultilevel"/>
    <w:tmpl w:val="D9CAAF5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3C03754E"/>
    <w:multiLevelType w:val="hybridMultilevel"/>
    <w:tmpl w:val="30605AEC"/>
    <w:lvl w:ilvl="0" w:tplc="FFFFFFFF">
      <w:start w:val="18"/>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3C152882"/>
    <w:multiLevelType w:val="hybridMultilevel"/>
    <w:tmpl w:val="96A4888E"/>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D17509E"/>
    <w:multiLevelType w:val="hybridMultilevel"/>
    <w:tmpl w:val="5486F9A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3D3A1D00"/>
    <w:multiLevelType w:val="hybridMultilevel"/>
    <w:tmpl w:val="36582BEA"/>
    <w:lvl w:ilvl="0" w:tplc="F580DDB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8CE96A">
      <w:start w:val="161"/>
      <w:numFmt w:val="decimal"/>
      <w:lvlText w:val="%2."/>
      <w:lvlJc w:val="left"/>
      <w:pPr>
        <w:ind w:left="4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07E9A7A">
      <w:start w:val="1"/>
      <w:numFmt w:val="lowerRoman"/>
      <w:lvlText w:val="%3"/>
      <w:lvlJc w:val="left"/>
      <w:pPr>
        <w:ind w:left="51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4B2B74C">
      <w:start w:val="1"/>
      <w:numFmt w:val="decimal"/>
      <w:lvlText w:val="%4"/>
      <w:lvlJc w:val="left"/>
      <w:pPr>
        <w:ind w:left="58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CF817DE">
      <w:start w:val="1"/>
      <w:numFmt w:val="lowerLetter"/>
      <w:lvlText w:val="%5"/>
      <w:lvlJc w:val="left"/>
      <w:pPr>
        <w:ind w:left="659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066424E">
      <w:start w:val="1"/>
      <w:numFmt w:val="lowerRoman"/>
      <w:lvlText w:val="%6"/>
      <w:lvlJc w:val="left"/>
      <w:pPr>
        <w:ind w:left="731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B8C3AB6">
      <w:start w:val="1"/>
      <w:numFmt w:val="decimal"/>
      <w:lvlText w:val="%7"/>
      <w:lvlJc w:val="left"/>
      <w:pPr>
        <w:ind w:left="80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436C8F4">
      <w:start w:val="1"/>
      <w:numFmt w:val="lowerLetter"/>
      <w:lvlText w:val="%8"/>
      <w:lvlJc w:val="left"/>
      <w:pPr>
        <w:ind w:left="87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76C798A">
      <w:start w:val="1"/>
      <w:numFmt w:val="lowerRoman"/>
      <w:lvlText w:val="%9"/>
      <w:lvlJc w:val="left"/>
      <w:pPr>
        <w:ind w:left="94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6" w15:restartNumberingAfterBreak="0">
    <w:nsid w:val="3DC5758C"/>
    <w:multiLevelType w:val="hybridMultilevel"/>
    <w:tmpl w:val="8EF61D4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3E812984"/>
    <w:multiLevelType w:val="hybridMultilevel"/>
    <w:tmpl w:val="BD8055D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3FD33060"/>
    <w:multiLevelType w:val="hybridMultilevel"/>
    <w:tmpl w:val="1CBA76A4"/>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FE61DB8"/>
    <w:multiLevelType w:val="hybridMultilevel"/>
    <w:tmpl w:val="E05E0F9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40FA672C"/>
    <w:multiLevelType w:val="hybridMultilevel"/>
    <w:tmpl w:val="203A92D6"/>
    <w:lvl w:ilvl="0" w:tplc="621677DA">
      <w:numFmt w:val="bullet"/>
      <w:lvlText w:val="-"/>
      <w:lvlJc w:val="left"/>
      <w:pPr>
        <w:ind w:left="720" w:hanging="360"/>
      </w:pPr>
      <w:rPr>
        <w:rFonts w:ascii="Garamond" w:eastAsia="Calibr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41935A14"/>
    <w:multiLevelType w:val="hybridMultilevel"/>
    <w:tmpl w:val="D3B41B8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4D016DA"/>
    <w:multiLevelType w:val="hybridMultilevel"/>
    <w:tmpl w:val="702472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 w15:restartNumberingAfterBreak="0">
    <w:nsid w:val="44D02A29"/>
    <w:multiLevelType w:val="hybridMultilevel"/>
    <w:tmpl w:val="3E302FA0"/>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4EB3F32"/>
    <w:multiLevelType w:val="hybridMultilevel"/>
    <w:tmpl w:val="1F7C2A6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50C2F6D"/>
    <w:multiLevelType w:val="multilevel"/>
    <w:tmpl w:val="C666EDD6"/>
    <w:lvl w:ilvl="0">
      <w:start w:val="4"/>
      <w:numFmt w:val="decimal"/>
      <w:lvlText w:val="%1"/>
      <w:lvlJc w:val="left"/>
      <w:pPr>
        <w:ind w:left="396" w:hanging="396"/>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6" w15:restartNumberingAfterBreak="0">
    <w:nsid w:val="453C50FB"/>
    <w:multiLevelType w:val="hybridMultilevel"/>
    <w:tmpl w:val="C5889D5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458A0A82"/>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58B34E9"/>
    <w:multiLevelType w:val="hybridMultilevel"/>
    <w:tmpl w:val="CF24578E"/>
    <w:lvl w:ilvl="0" w:tplc="EFBA586E">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46E210E0"/>
    <w:multiLevelType w:val="hybridMultilevel"/>
    <w:tmpl w:val="1D5463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70D1388"/>
    <w:multiLevelType w:val="hybridMultilevel"/>
    <w:tmpl w:val="EF7C302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47B11A6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48E52C6D"/>
    <w:multiLevelType w:val="hybridMultilevel"/>
    <w:tmpl w:val="095A02E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490629A4"/>
    <w:multiLevelType w:val="hybridMultilevel"/>
    <w:tmpl w:val="3B0463B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495A3C6F"/>
    <w:multiLevelType w:val="hybridMultilevel"/>
    <w:tmpl w:val="4D98443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15:restartNumberingAfterBreak="0">
    <w:nsid w:val="49976FF0"/>
    <w:multiLevelType w:val="hybridMultilevel"/>
    <w:tmpl w:val="2C5ACF9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6" w15:restartNumberingAfterBreak="0">
    <w:nsid w:val="49CD104D"/>
    <w:multiLevelType w:val="hybridMultilevel"/>
    <w:tmpl w:val="AD6A4148"/>
    <w:lvl w:ilvl="0" w:tplc="515E06BC">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4AF738BA"/>
    <w:multiLevelType w:val="hybridMultilevel"/>
    <w:tmpl w:val="0204D2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4BDB654A"/>
    <w:multiLevelType w:val="hybridMultilevel"/>
    <w:tmpl w:val="4E6031B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15:restartNumberingAfterBreak="0">
    <w:nsid w:val="4C8957B2"/>
    <w:multiLevelType w:val="hybridMultilevel"/>
    <w:tmpl w:val="2A9042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15:restartNumberingAfterBreak="0">
    <w:nsid w:val="4CC9713E"/>
    <w:multiLevelType w:val="multilevel"/>
    <w:tmpl w:val="CA9EAE54"/>
    <w:lvl w:ilvl="0">
      <w:start w:val="4"/>
      <w:numFmt w:val="decimal"/>
      <w:lvlText w:val="%1."/>
      <w:lvlJc w:val="left"/>
      <w:pPr>
        <w:ind w:left="480" w:hanging="480"/>
      </w:pPr>
      <w:rPr>
        <w:rFonts w:hint="default"/>
      </w:rPr>
    </w:lvl>
    <w:lvl w:ilvl="1">
      <w:start w:val="1"/>
      <w:numFmt w:val="decimal"/>
      <w:lvlText w:val="5.%2"/>
      <w:lvlJc w:val="left"/>
      <w:pPr>
        <w:ind w:left="927" w:hanging="36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111" w15:restartNumberingAfterBreak="0">
    <w:nsid w:val="4E1F3A2F"/>
    <w:multiLevelType w:val="hybridMultilevel"/>
    <w:tmpl w:val="CEC6384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2" w15:restartNumberingAfterBreak="0">
    <w:nsid w:val="4F3E312E"/>
    <w:multiLevelType w:val="hybridMultilevel"/>
    <w:tmpl w:val="3E90ADF2"/>
    <w:lvl w:ilvl="0" w:tplc="FFFFFFFF">
      <w:start w:val="1"/>
      <w:numFmt w:val="decimal"/>
      <w:lvlText w:val="%1."/>
      <w:lvlJc w:val="left"/>
      <w:pPr>
        <w:ind w:left="7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3"/>
      <w:numFmt w:val="decimal"/>
      <w:lvlText w:val="(%2)"/>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4F55407A"/>
    <w:multiLevelType w:val="hybridMultilevel"/>
    <w:tmpl w:val="9A8C68A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4F5C3568"/>
    <w:multiLevelType w:val="hybridMultilevel"/>
    <w:tmpl w:val="01B6F21A"/>
    <w:lvl w:ilvl="0" w:tplc="34E22DEC">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15" w15:restartNumberingAfterBreak="0">
    <w:nsid w:val="4FC61C48"/>
    <w:multiLevelType w:val="hybridMultilevel"/>
    <w:tmpl w:val="396E843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0396DEB"/>
    <w:multiLevelType w:val="hybridMultilevel"/>
    <w:tmpl w:val="5B80BFD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15:restartNumberingAfterBreak="0">
    <w:nsid w:val="50854C7E"/>
    <w:multiLevelType w:val="hybridMultilevel"/>
    <w:tmpl w:val="8B801E4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0A926A7"/>
    <w:multiLevelType w:val="hybridMultilevel"/>
    <w:tmpl w:val="C2269CEE"/>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50BD2813"/>
    <w:multiLevelType w:val="hybridMultilevel"/>
    <w:tmpl w:val="2F02CBD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2A711AB"/>
    <w:multiLevelType w:val="hybridMultilevel"/>
    <w:tmpl w:val="B898191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44C40C2"/>
    <w:multiLevelType w:val="hybridMultilevel"/>
    <w:tmpl w:val="857E998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54C8359D"/>
    <w:multiLevelType w:val="hybridMultilevel"/>
    <w:tmpl w:val="8C90F83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 w15:restartNumberingAfterBreak="0">
    <w:nsid w:val="554A4A8D"/>
    <w:multiLevelType w:val="hybridMultilevel"/>
    <w:tmpl w:val="30605AEC"/>
    <w:lvl w:ilvl="0" w:tplc="644C1ACC">
      <w:start w:val="18"/>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568E59E9"/>
    <w:multiLevelType w:val="hybridMultilevel"/>
    <w:tmpl w:val="19DEBAA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56AF498A"/>
    <w:multiLevelType w:val="hybridMultilevel"/>
    <w:tmpl w:val="CF6C0F06"/>
    <w:lvl w:ilvl="0" w:tplc="0424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57EB178E"/>
    <w:multiLevelType w:val="hybridMultilevel"/>
    <w:tmpl w:val="95DCB31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7" w15:restartNumberingAfterBreak="0">
    <w:nsid w:val="583952CB"/>
    <w:multiLevelType w:val="hybridMultilevel"/>
    <w:tmpl w:val="002269DE"/>
    <w:lvl w:ilvl="0" w:tplc="D3E44DF0">
      <w:start w:val="1"/>
      <w:numFmt w:val="decimal"/>
      <w:lvlText w:val="2.%1."/>
      <w:lvlJc w:val="center"/>
      <w:pPr>
        <w:ind w:left="1080" w:hanging="360"/>
      </w:pPr>
      <w:rPr>
        <w:rFonts w:hint="default"/>
      </w:rPr>
    </w:lvl>
    <w:lvl w:ilvl="1" w:tplc="B7EC53D0">
      <w:start w:val="1"/>
      <w:numFmt w:val="decimal"/>
      <w:lvlText w:val="%2."/>
      <w:lvlJc w:val="left"/>
      <w:pPr>
        <w:ind w:left="2190" w:hanging="75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 w15:restartNumberingAfterBreak="0">
    <w:nsid w:val="59567274"/>
    <w:multiLevelType w:val="hybridMultilevel"/>
    <w:tmpl w:val="CCE86DB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5B4C3E25"/>
    <w:multiLevelType w:val="hybridMultilevel"/>
    <w:tmpl w:val="76C4A972"/>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5C5B4F67"/>
    <w:multiLevelType w:val="hybridMultilevel"/>
    <w:tmpl w:val="C1A0B284"/>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C784270"/>
    <w:multiLevelType w:val="hybridMultilevel"/>
    <w:tmpl w:val="1BDE6D6A"/>
    <w:lvl w:ilvl="0" w:tplc="FFFFFFFF">
      <w:start w:val="1"/>
      <w:numFmt w:val="decimal"/>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2" w15:restartNumberingAfterBreak="0">
    <w:nsid w:val="5CF0270D"/>
    <w:multiLevelType w:val="hybridMultilevel"/>
    <w:tmpl w:val="3F2E4C38"/>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5D4F6A69"/>
    <w:multiLevelType w:val="hybridMultilevel"/>
    <w:tmpl w:val="FFA059F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E901334"/>
    <w:multiLevelType w:val="hybridMultilevel"/>
    <w:tmpl w:val="E0ACAC40"/>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F532C56"/>
    <w:multiLevelType w:val="hybridMultilevel"/>
    <w:tmpl w:val="EB7E08E6"/>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5F6740D5"/>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5FD7123E"/>
    <w:multiLevelType w:val="hybridMultilevel"/>
    <w:tmpl w:val="1D48DC1E"/>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12E5A0D"/>
    <w:multiLevelType w:val="hybridMultilevel"/>
    <w:tmpl w:val="2F120E08"/>
    <w:lvl w:ilvl="0" w:tplc="3A842FD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9" w15:restartNumberingAfterBreak="0">
    <w:nsid w:val="62117629"/>
    <w:multiLevelType w:val="hybridMultilevel"/>
    <w:tmpl w:val="C4E646C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227402A"/>
    <w:multiLevelType w:val="hybridMultilevel"/>
    <w:tmpl w:val="AF7001B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2367EFA"/>
    <w:multiLevelType w:val="hybridMultilevel"/>
    <w:tmpl w:val="C0E83346"/>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62425199"/>
    <w:multiLevelType w:val="hybridMultilevel"/>
    <w:tmpl w:val="8508F96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62581856"/>
    <w:multiLevelType w:val="hybridMultilevel"/>
    <w:tmpl w:val="97F070C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4" w15:restartNumberingAfterBreak="0">
    <w:nsid w:val="626D396A"/>
    <w:multiLevelType w:val="hybridMultilevel"/>
    <w:tmpl w:val="516E81A0"/>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63004498"/>
    <w:multiLevelType w:val="hybridMultilevel"/>
    <w:tmpl w:val="8D50D82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6" w15:restartNumberingAfterBreak="0">
    <w:nsid w:val="63161531"/>
    <w:multiLevelType w:val="hybridMultilevel"/>
    <w:tmpl w:val="49444C2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7" w15:restartNumberingAfterBreak="0">
    <w:nsid w:val="63657030"/>
    <w:multiLevelType w:val="hybridMultilevel"/>
    <w:tmpl w:val="DCA8939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 w15:restartNumberingAfterBreak="0">
    <w:nsid w:val="63EF22B1"/>
    <w:multiLevelType w:val="hybridMultilevel"/>
    <w:tmpl w:val="8AB02158"/>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64347412"/>
    <w:multiLevelType w:val="hybridMultilevel"/>
    <w:tmpl w:val="3A3C9B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0" w15:restartNumberingAfterBreak="0">
    <w:nsid w:val="64567AA6"/>
    <w:multiLevelType w:val="hybridMultilevel"/>
    <w:tmpl w:val="034CF40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1" w15:restartNumberingAfterBreak="0">
    <w:nsid w:val="6471163B"/>
    <w:multiLevelType w:val="hybridMultilevel"/>
    <w:tmpl w:val="A54AAB82"/>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2" w15:restartNumberingAfterBreak="0">
    <w:nsid w:val="64D05BA4"/>
    <w:multiLevelType w:val="hybridMultilevel"/>
    <w:tmpl w:val="C0FE683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3" w15:restartNumberingAfterBreak="0">
    <w:nsid w:val="654A1F26"/>
    <w:multiLevelType w:val="hybridMultilevel"/>
    <w:tmpl w:val="D4B0EB54"/>
    <w:lvl w:ilvl="0" w:tplc="F342AF76">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6C61393"/>
    <w:multiLevelType w:val="hybridMultilevel"/>
    <w:tmpl w:val="0322785C"/>
    <w:lvl w:ilvl="0" w:tplc="FFFFFFFF">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5" w15:restartNumberingAfterBreak="0">
    <w:nsid w:val="66D5500B"/>
    <w:multiLevelType w:val="hybridMultilevel"/>
    <w:tmpl w:val="FA0A0BA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6" w15:restartNumberingAfterBreak="0">
    <w:nsid w:val="66F2267D"/>
    <w:multiLevelType w:val="hybridMultilevel"/>
    <w:tmpl w:val="29BC9F24"/>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68D90B02"/>
    <w:multiLevelType w:val="hybridMultilevel"/>
    <w:tmpl w:val="0F929F6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69C462DD"/>
    <w:multiLevelType w:val="hybridMultilevel"/>
    <w:tmpl w:val="6A6AFBB0"/>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6A2434FD"/>
    <w:multiLevelType w:val="hybridMultilevel"/>
    <w:tmpl w:val="0A164BA0"/>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C6D50A1"/>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CEB4B14"/>
    <w:multiLevelType w:val="hybridMultilevel"/>
    <w:tmpl w:val="1C02D4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2" w15:restartNumberingAfterBreak="0">
    <w:nsid w:val="6DB058D2"/>
    <w:multiLevelType w:val="hybridMultilevel"/>
    <w:tmpl w:val="8B388AD4"/>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6E1029FF"/>
    <w:multiLevelType w:val="hybridMultilevel"/>
    <w:tmpl w:val="9DA2B5C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E47785A"/>
    <w:multiLevelType w:val="hybridMultilevel"/>
    <w:tmpl w:val="424CE2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5" w15:restartNumberingAfterBreak="0">
    <w:nsid w:val="6F1B4066"/>
    <w:multiLevelType w:val="hybridMultilevel"/>
    <w:tmpl w:val="94F4CCF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6" w15:restartNumberingAfterBreak="0">
    <w:nsid w:val="70A5461A"/>
    <w:multiLevelType w:val="hybridMultilevel"/>
    <w:tmpl w:val="0B4000B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71047B42"/>
    <w:multiLevelType w:val="hybridMultilevel"/>
    <w:tmpl w:val="F028EFE6"/>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71923F18"/>
    <w:multiLevelType w:val="hybridMultilevel"/>
    <w:tmpl w:val="E23248A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9" w15:restartNumberingAfterBreak="0">
    <w:nsid w:val="71A760CF"/>
    <w:multiLevelType w:val="hybridMultilevel"/>
    <w:tmpl w:val="7B804FA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72BE2D41"/>
    <w:multiLevelType w:val="hybridMultilevel"/>
    <w:tmpl w:val="C664852C"/>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1" w15:restartNumberingAfterBreak="0">
    <w:nsid w:val="73252C08"/>
    <w:multiLevelType w:val="hybridMultilevel"/>
    <w:tmpl w:val="10DA017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740535E8"/>
    <w:multiLevelType w:val="hybridMultilevel"/>
    <w:tmpl w:val="F9BC4108"/>
    <w:lvl w:ilvl="0" w:tplc="6AD4A090">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756A368F"/>
    <w:multiLevelType w:val="hybridMultilevel"/>
    <w:tmpl w:val="A8880ACC"/>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15:restartNumberingAfterBreak="0">
    <w:nsid w:val="76114EE9"/>
    <w:multiLevelType w:val="hybridMultilevel"/>
    <w:tmpl w:val="0DA033E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771F3139"/>
    <w:multiLevelType w:val="hybridMultilevel"/>
    <w:tmpl w:val="4934B890"/>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775C47C2"/>
    <w:multiLevelType w:val="hybridMultilevel"/>
    <w:tmpl w:val="359E54E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7" w15:restartNumberingAfterBreak="0">
    <w:nsid w:val="7768221D"/>
    <w:multiLevelType w:val="hybridMultilevel"/>
    <w:tmpl w:val="E6A4D4BA"/>
    <w:lvl w:ilvl="0" w:tplc="DE840E7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8" w15:restartNumberingAfterBreak="0">
    <w:nsid w:val="77A42A95"/>
    <w:multiLevelType w:val="hybridMultilevel"/>
    <w:tmpl w:val="B44C6104"/>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85F19C1"/>
    <w:multiLevelType w:val="hybridMultilevel"/>
    <w:tmpl w:val="7F84708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0" w15:restartNumberingAfterBreak="0">
    <w:nsid w:val="78BE64C3"/>
    <w:multiLevelType w:val="hybridMultilevel"/>
    <w:tmpl w:val="01E29122"/>
    <w:lvl w:ilvl="0" w:tplc="16A2893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1" w15:restartNumberingAfterBreak="0">
    <w:nsid w:val="78C57A57"/>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79E63B01"/>
    <w:multiLevelType w:val="hybridMultilevel"/>
    <w:tmpl w:val="2D6CEEE8"/>
    <w:lvl w:ilvl="0" w:tplc="3084B674">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83" w15:restartNumberingAfterBreak="0">
    <w:nsid w:val="7B623A9A"/>
    <w:multiLevelType w:val="hybridMultilevel"/>
    <w:tmpl w:val="0322785C"/>
    <w:lvl w:ilvl="0" w:tplc="FFFFFFFF">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4" w15:restartNumberingAfterBreak="0">
    <w:nsid w:val="7B8A215B"/>
    <w:multiLevelType w:val="hybridMultilevel"/>
    <w:tmpl w:val="B0149D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5" w15:restartNumberingAfterBreak="0">
    <w:nsid w:val="7BA661A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C645804"/>
    <w:multiLevelType w:val="hybridMultilevel"/>
    <w:tmpl w:val="99FE141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7" w15:restartNumberingAfterBreak="0">
    <w:nsid w:val="7FB21DBB"/>
    <w:multiLevelType w:val="hybridMultilevel"/>
    <w:tmpl w:val="E0AE1E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9053601">
    <w:abstractNumId w:val="49"/>
  </w:num>
  <w:num w:numId="2" w16cid:durableId="165172268">
    <w:abstractNumId w:val="145"/>
  </w:num>
  <w:num w:numId="3" w16cid:durableId="1987858711">
    <w:abstractNumId w:val="72"/>
  </w:num>
  <w:num w:numId="4" w16cid:durableId="842670954">
    <w:abstractNumId w:val="63"/>
  </w:num>
  <w:num w:numId="5" w16cid:durableId="1481653008">
    <w:abstractNumId w:val="132"/>
  </w:num>
  <w:num w:numId="6" w16cid:durableId="713188744">
    <w:abstractNumId w:val="147"/>
  </w:num>
  <w:num w:numId="7" w16cid:durableId="332489438">
    <w:abstractNumId w:val="84"/>
  </w:num>
  <w:num w:numId="8" w16cid:durableId="1408917835">
    <w:abstractNumId w:val="44"/>
  </w:num>
  <w:num w:numId="9" w16cid:durableId="210850856">
    <w:abstractNumId w:val="151"/>
  </w:num>
  <w:num w:numId="10" w16cid:durableId="1781215134">
    <w:abstractNumId w:val="76"/>
  </w:num>
  <w:num w:numId="11" w16cid:durableId="452600418">
    <w:abstractNumId w:val="121"/>
  </w:num>
  <w:num w:numId="12" w16cid:durableId="351884408">
    <w:abstractNumId w:val="142"/>
  </w:num>
  <w:num w:numId="13" w16cid:durableId="14120000">
    <w:abstractNumId w:val="36"/>
  </w:num>
  <w:num w:numId="14" w16cid:durableId="582375137">
    <w:abstractNumId w:val="87"/>
  </w:num>
  <w:num w:numId="15" w16cid:durableId="1911501255">
    <w:abstractNumId w:val="28"/>
  </w:num>
  <w:num w:numId="16" w16cid:durableId="310063179">
    <w:abstractNumId w:val="17"/>
  </w:num>
  <w:num w:numId="17" w16cid:durableId="272858729">
    <w:abstractNumId w:val="122"/>
  </w:num>
  <w:num w:numId="18" w16cid:durableId="1142385175">
    <w:abstractNumId w:val="173"/>
  </w:num>
  <w:num w:numId="19" w16cid:durableId="225461967">
    <w:abstractNumId w:val="158"/>
  </w:num>
  <w:num w:numId="20" w16cid:durableId="764301573">
    <w:abstractNumId w:val="128"/>
  </w:num>
  <w:num w:numId="21" w16cid:durableId="385491151">
    <w:abstractNumId w:val="165"/>
  </w:num>
  <w:num w:numId="22" w16cid:durableId="860631842">
    <w:abstractNumId w:val="126"/>
  </w:num>
  <w:num w:numId="23" w16cid:durableId="2075740226">
    <w:abstractNumId w:val="143"/>
  </w:num>
  <w:num w:numId="24" w16cid:durableId="802626236">
    <w:abstractNumId w:val="26"/>
  </w:num>
  <w:num w:numId="25" w16cid:durableId="1149596260">
    <w:abstractNumId w:val="62"/>
  </w:num>
  <w:num w:numId="26" w16cid:durableId="28914139">
    <w:abstractNumId w:val="130"/>
  </w:num>
  <w:num w:numId="27" w16cid:durableId="479082708">
    <w:abstractNumId w:val="163"/>
  </w:num>
  <w:num w:numId="28" w16cid:durableId="1855419044">
    <w:abstractNumId w:val="99"/>
  </w:num>
  <w:num w:numId="29" w16cid:durableId="574244976">
    <w:abstractNumId w:val="55"/>
  </w:num>
  <w:num w:numId="30" w16cid:durableId="1445228524">
    <w:abstractNumId w:val="15"/>
  </w:num>
  <w:num w:numId="31" w16cid:durableId="148982072">
    <w:abstractNumId w:val="127"/>
  </w:num>
  <w:num w:numId="32" w16cid:durableId="350107871">
    <w:abstractNumId w:val="187"/>
  </w:num>
  <w:num w:numId="33" w16cid:durableId="917059718">
    <w:abstractNumId w:val="153"/>
  </w:num>
  <w:num w:numId="34" w16cid:durableId="1921525948">
    <w:abstractNumId w:val="171"/>
  </w:num>
  <w:num w:numId="35" w16cid:durableId="1847330040">
    <w:abstractNumId w:val="125"/>
  </w:num>
  <w:num w:numId="36" w16cid:durableId="213469057">
    <w:abstractNumId w:val="95"/>
  </w:num>
  <w:num w:numId="37" w16cid:durableId="31080824">
    <w:abstractNumId w:val="120"/>
  </w:num>
  <w:num w:numId="38" w16cid:durableId="542447368">
    <w:abstractNumId w:val="94"/>
  </w:num>
  <w:num w:numId="39" w16cid:durableId="988439525">
    <w:abstractNumId w:val="40"/>
  </w:num>
  <w:num w:numId="40" w16cid:durableId="766147683">
    <w:abstractNumId w:val="65"/>
  </w:num>
  <w:num w:numId="41" w16cid:durableId="1795949090">
    <w:abstractNumId w:val="27"/>
  </w:num>
  <w:num w:numId="42" w16cid:durableId="751312623">
    <w:abstractNumId w:val="134"/>
  </w:num>
  <w:num w:numId="43" w16cid:durableId="741684810">
    <w:abstractNumId w:val="139"/>
  </w:num>
  <w:num w:numId="44" w16cid:durableId="38937728">
    <w:abstractNumId w:val="162"/>
  </w:num>
  <w:num w:numId="45" w16cid:durableId="903949081">
    <w:abstractNumId w:val="35"/>
  </w:num>
  <w:num w:numId="46" w16cid:durableId="1487627070">
    <w:abstractNumId w:val="2"/>
  </w:num>
  <w:num w:numId="47" w16cid:durableId="1446345480">
    <w:abstractNumId w:val="46"/>
  </w:num>
  <w:num w:numId="48" w16cid:durableId="35787612">
    <w:abstractNumId w:val="118"/>
  </w:num>
  <w:num w:numId="49" w16cid:durableId="89357629">
    <w:abstractNumId w:val="33"/>
  </w:num>
  <w:num w:numId="50" w16cid:durableId="1337339726">
    <w:abstractNumId w:val="172"/>
  </w:num>
  <w:num w:numId="51" w16cid:durableId="245311477">
    <w:abstractNumId w:val="51"/>
  </w:num>
  <w:num w:numId="52" w16cid:durableId="425659217">
    <w:abstractNumId w:val="148"/>
  </w:num>
  <w:num w:numId="53" w16cid:durableId="102773935">
    <w:abstractNumId w:val="75"/>
  </w:num>
  <w:num w:numId="54" w16cid:durableId="272438363">
    <w:abstractNumId w:val="69"/>
  </w:num>
  <w:num w:numId="55" w16cid:durableId="842932849">
    <w:abstractNumId w:val="168"/>
  </w:num>
  <w:num w:numId="56" w16cid:durableId="186021688">
    <w:abstractNumId w:val="4"/>
  </w:num>
  <w:num w:numId="57" w16cid:durableId="1629047322">
    <w:abstractNumId w:val="10"/>
  </w:num>
  <w:num w:numId="58" w16cid:durableId="1504738067">
    <w:abstractNumId w:val="9"/>
  </w:num>
  <w:num w:numId="59" w16cid:durableId="1713924696">
    <w:abstractNumId w:val="89"/>
  </w:num>
  <w:num w:numId="60" w16cid:durableId="437869156">
    <w:abstractNumId w:val="8"/>
  </w:num>
  <w:num w:numId="61" w16cid:durableId="1795098397">
    <w:abstractNumId w:val="32"/>
  </w:num>
  <w:num w:numId="62" w16cid:durableId="61951323">
    <w:abstractNumId w:val="141"/>
  </w:num>
  <w:num w:numId="63" w16cid:durableId="198593372">
    <w:abstractNumId w:val="133"/>
  </w:num>
  <w:num w:numId="64" w16cid:durableId="1077826065">
    <w:abstractNumId w:val="56"/>
  </w:num>
  <w:num w:numId="65" w16cid:durableId="639579000">
    <w:abstractNumId w:val="29"/>
  </w:num>
  <w:num w:numId="66" w16cid:durableId="1551265414">
    <w:abstractNumId w:val="123"/>
  </w:num>
  <w:num w:numId="67" w16cid:durableId="717824293">
    <w:abstractNumId w:val="110"/>
  </w:num>
  <w:num w:numId="68" w16cid:durableId="1930969039">
    <w:abstractNumId w:val="82"/>
  </w:num>
  <w:num w:numId="69" w16cid:durableId="565071577">
    <w:abstractNumId w:val="64"/>
  </w:num>
  <w:num w:numId="70" w16cid:durableId="885799526">
    <w:abstractNumId w:val="52"/>
  </w:num>
  <w:num w:numId="71" w16cid:durableId="710108637">
    <w:abstractNumId w:val="23"/>
  </w:num>
  <w:num w:numId="72" w16cid:durableId="1550141841">
    <w:abstractNumId w:val="90"/>
  </w:num>
  <w:num w:numId="73" w16cid:durableId="1294100016">
    <w:abstractNumId w:val="31"/>
  </w:num>
  <w:num w:numId="74" w16cid:durableId="1878393593">
    <w:abstractNumId w:val="78"/>
  </w:num>
  <w:num w:numId="75" w16cid:durableId="830101570">
    <w:abstractNumId w:val="68"/>
  </w:num>
  <w:num w:numId="76" w16cid:durableId="1542551339">
    <w:abstractNumId w:val="170"/>
  </w:num>
  <w:num w:numId="77" w16cid:durableId="270209670">
    <w:abstractNumId w:val="59"/>
  </w:num>
  <w:num w:numId="78" w16cid:durableId="1404453684">
    <w:abstractNumId w:val="124"/>
  </w:num>
  <w:num w:numId="79" w16cid:durableId="279144575">
    <w:abstractNumId w:val="38"/>
  </w:num>
  <w:num w:numId="80" w16cid:durableId="403575711">
    <w:abstractNumId w:val="39"/>
  </w:num>
  <w:num w:numId="81" w16cid:durableId="848179198">
    <w:abstractNumId w:val="181"/>
  </w:num>
  <w:num w:numId="82" w16cid:durableId="237178559">
    <w:abstractNumId w:val="185"/>
  </w:num>
  <w:num w:numId="83" w16cid:durableId="1524397347">
    <w:abstractNumId w:val="18"/>
  </w:num>
  <w:num w:numId="84" w16cid:durableId="1485967976">
    <w:abstractNumId w:val="5"/>
  </w:num>
  <w:num w:numId="85" w16cid:durableId="456263516">
    <w:abstractNumId w:val="3"/>
  </w:num>
  <w:num w:numId="86" w16cid:durableId="1806702174">
    <w:abstractNumId w:val="136"/>
  </w:num>
  <w:num w:numId="87" w16cid:durableId="1763062393">
    <w:abstractNumId w:val="7"/>
  </w:num>
  <w:num w:numId="88" w16cid:durableId="1445885829">
    <w:abstractNumId w:val="30"/>
  </w:num>
  <w:num w:numId="89" w16cid:durableId="114100321">
    <w:abstractNumId w:val="160"/>
  </w:num>
  <w:num w:numId="90" w16cid:durableId="312294029">
    <w:abstractNumId w:val="149"/>
  </w:num>
  <w:num w:numId="91" w16cid:durableId="845289063">
    <w:abstractNumId w:val="19"/>
  </w:num>
  <w:num w:numId="92" w16cid:durableId="1432236315">
    <w:abstractNumId w:val="144"/>
  </w:num>
  <w:num w:numId="93" w16cid:durableId="1299722501">
    <w:abstractNumId w:val="129"/>
  </w:num>
  <w:num w:numId="94" w16cid:durableId="506485913">
    <w:abstractNumId w:val="66"/>
  </w:num>
  <w:num w:numId="95" w16cid:durableId="2141722893">
    <w:abstractNumId w:val="70"/>
  </w:num>
  <w:num w:numId="96" w16cid:durableId="737872148">
    <w:abstractNumId w:val="135"/>
  </w:num>
  <w:num w:numId="97" w16cid:durableId="1114058101">
    <w:abstractNumId w:val="20"/>
  </w:num>
  <w:num w:numId="98" w16cid:durableId="723917194">
    <w:abstractNumId w:val="80"/>
  </w:num>
  <w:num w:numId="99" w16cid:durableId="983895953">
    <w:abstractNumId w:val="164"/>
  </w:num>
  <w:num w:numId="100" w16cid:durableId="1056851030">
    <w:abstractNumId w:val="107"/>
  </w:num>
  <w:num w:numId="101" w16cid:durableId="1940746683">
    <w:abstractNumId w:val="161"/>
  </w:num>
  <w:num w:numId="102" w16cid:durableId="2054648492">
    <w:abstractNumId w:val="184"/>
  </w:num>
  <w:num w:numId="103" w16cid:durableId="997659860">
    <w:abstractNumId w:val="108"/>
  </w:num>
  <w:num w:numId="104" w16cid:durableId="686252880">
    <w:abstractNumId w:val="109"/>
  </w:num>
  <w:num w:numId="105" w16cid:durableId="1805149277">
    <w:abstractNumId w:val="6"/>
  </w:num>
  <w:num w:numId="106" w16cid:durableId="287979894">
    <w:abstractNumId w:val="73"/>
  </w:num>
  <w:num w:numId="107" w16cid:durableId="285738178">
    <w:abstractNumId w:val="71"/>
  </w:num>
  <w:num w:numId="108" w16cid:durableId="1514874893">
    <w:abstractNumId w:val="92"/>
  </w:num>
  <w:num w:numId="109" w16cid:durableId="1515611143">
    <w:abstractNumId w:val="1"/>
  </w:num>
  <w:num w:numId="110" w16cid:durableId="1238590456">
    <w:abstractNumId w:val="131"/>
  </w:num>
  <w:num w:numId="111" w16cid:durableId="1833520127">
    <w:abstractNumId w:val="54"/>
  </w:num>
  <w:num w:numId="112" w16cid:durableId="1093472391">
    <w:abstractNumId w:val="60"/>
  </w:num>
  <w:num w:numId="113" w16cid:durableId="540749034">
    <w:abstractNumId w:val="37"/>
  </w:num>
  <w:num w:numId="114" w16cid:durableId="872688536">
    <w:abstractNumId w:val="138"/>
  </w:num>
  <w:num w:numId="115" w16cid:durableId="47189379">
    <w:abstractNumId w:val="182"/>
  </w:num>
  <w:num w:numId="116" w16cid:durableId="804398602">
    <w:abstractNumId w:val="180"/>
  </w:num>
  <w:num w:numId="117" w16cid:durableId="589503682">
    <w:abstractNumId w:val="79"/>
  </w:num>
  <w:num w:numId="118" w16cid:durableId="2046173973">
    <w:abstractNumId w:val="114"/>
  </w:num>
  <w:num w:numId="119" w16cid:durableId="1479568793">
    <w:abstractNumId w:val="104"/>
  </w:num>
  <w:num w:numId="120" w16cid:durableId="527571870">
    <w:abstractNumId w:val="42"/>
  </w:num>
  <w:num w:numId="121" w16cid:durableId="1645770812">
    <w:abstractNumId w:val="166"/>
  </w:num>
  <w:num w:numId="122" w16cid:durableId="450132041">
    <w:abstractNumId w:val="111"/>
  </w:num>
  <w:num w:numId="123" w16cid:durableId="948857019">
    <w:abstractNumId w:val="156"/>
  </w:num>
  <w:num w:numId="124" w16cid:durableId="1015033792">
    <w:abstractNumId w:val="13"/>
  </w:num>
  <w:num w:numId="125" w16cid:durableId="1243027216">
    <w:abstractNumId w:val="150"/>
  </w:num>
  <w:num w:numId="126" w16cid:durableId="584731378">
    <w:abstractNumId w:val="146"/>
  </w:num>
  <w:num w:numId="127" w16cid:durableId="1613197418">
    <w:abstractNumId w:val="116"/>
  </w:num>
  <w:num w:numId="128" w16cid:durableId="2117015553">
    <w:abstractNumId w:val="88"/>
  </w:num>
  <w:num w:numId="129" w16cid:durableId="1505129599">
    <w:abstractNumId w:val="11"/>
  </w:num>
  <w:num w:numId="130" w16cid:durableId="2117671196">
    <w:abstractNumId w:val="159"/>
  </w:num>
  <w:num w:numId="131" w16cid:durableId="144590779">
    <w:abstractNumId w:val="34"/>
  </w:num>
  <w:num w:numId="132" w16cid:durableId="2115249369">
    <w:abstractNumId w:val="93"/>
  </w:num>
  <w:num w:numId="133" w16cid:durableId="406460742">
    <w:abstractNumId w:val="91"/>
  </w:num>
  <w:num w:numId="134" w16cid:durableId="294793718">
    <w:abstractNumId w:val="167"/>
  </w:num>
  <w:num w:numId="135" w16cid:durableId="1685591997">
    <w:abstractNumId w:val="140"/>
  </w:num>
  <w:num w:numId="136" w16cid:durableId="786239167">
    <w:abstractNumId w:val="137"/>
  </w:num>
  <w:num w:numId="137" w16cid:durableId="1091312644">
    <w:abstractNumId w:val="175"/>
  </w:num>
  <w:num w:numId="138" w16cid:durableId="1209368172">
    <w:abstractNumId w:val="117"/>
  </w:num>
  <w:num w:numId="139" w16cid:durableId="2095127062">
    <w:abstractNumId w:val="81"/>
  </w:num>
  <w:num w:numId="140" w16cid:durableId="725026343">
    <w:abstractNumId w:val="45"/>
  </w:num>
  <w:num w:numId="141" w16cid:durableId="537014471">
    <w:abstractNumId w:val="179"/>
  </w:num>
  <w:num w:numId="142" w16cid:durableId="1504130357">
    <w:abstractNumId w:val="186"/>
  </w:num>
  <w:num w:numId="143" w16cid:durableId="1805731020">
    <w:abstractNumId w:val="24"/>
  </w:num>
  <w:num w:numId="144" w16cid:durableId="1772355868">
    <w:abstractNumId w:val="61"/>
  </w:num>
  <w:num w:numId="145" w16cid:durableId="1336806991">
    <w:abstractNumId w:val="53"/>
  </w:num>
  <w:num w:numId="146" w16cid:durableId="701396966">
    <w:abstractNumId w:val="12"/>
  </w:num>
  <w:num w:numId="147" w16cid:durableId="1797407488">
    <w:abstractNumId w:val="157"/>
  </w:num>
  <w:num w:numId="148" w16cid:durableId="1460565890">
    <w:abstractNumId w:val="174"/>
  </w:num>
  <w:num w:numId="149" w16cid:durableId="1880507679">
    <w:abstractNumId w:val="14"/>
  </w:num>
  <w:num w:numId="150" w16cid:durableId="1292243608">
    <w:abstractNumId w:val="178"/>
  </w:num>
  <w:num w:numId="151" w16cid:durableId="88814225">
    <w:abstractNumId w:val="67"/>
  </w:num>
  <w:num w:numId="152" w16cid:durableId="1871912764">
    <w:abstractNumId w:val="169"/>
  </w:num>
  <w:num w:numId="153" w16cid:durableId="754089460">
    <w:abstractNumId w:val="83"/>
  </w:num>
  <w:num w:numId="154" w16cid:durableId="136339407">
    <w:abstractNumId w:val="115"/>
  </w:num>
  <w:num w:numId="155" w16cid:durableId="988244330">
    <w:abstractNumId w:val="96"/>
  </w:num>
  <w:num w:numId="156" w16cid:durableId="569193060">
    <w:abstractNumId w:val="119"/>
  </w:num>
  <w:num w:numId="157" w16cid:durableId="2088114159">
    <w:abstractNumId w:val="152"/>
  </w:num>
  <w:num w:numId="158" w16cid:durableId="1228615450">
    <w:abstractNumId w:val="47"/>
  </w:num>
  <w:num w:numId="159" w16cid:durableId="1790663870">
    <w:abstractNumId w:val="86"/>
  </w:num>
  <w:num w:numId="160" w16cid:durableId="574122505">
    <w:abstractNumId w:val="103"/>
  </w:num>
  <w:num w:numId="161" w16cid:durableId="979922461">
    <w:abstractNumId w:val="22"/>
  </w:num>
  <w:num w:numId="162" w16cid:durableId="2091347736">
    <w:abstractNumId w:val="102"/>
  </w:num>
  <w:num w:numId="163" w16cid:durableId="356471">
    <w:abstractNumId w:val="105"/>
  </w:num>
  <w:num w:numId="164" w16cid:durableId="211499641">
    <w:abstractNumId w:val="176"/>
  </w:num>
  <w:num w:numId="165" w16cid:durableId="95102315">
    <w:abstractNumId w:val="50"/>
  </w:num>
  <w:num w:numId="166" w16cid:durableId="1843470346">
    <w:abstractNumId w:val="113"/>
  </w:num>
  <w:num w:numId="167" w16cid:durableId="1697727199">
    <w:abstractNumId w:val="57"/>
  </w:num>
  <w:num w:numId="168" w16cid:durableId="1844389628">
    <w:abstractNumId w:val="100"/>
  </w:num>
  <w:num w:numId="169" w16cid:durableId="516040541">
    <w:abstractNumId w:val="155"/>
  </w:num>
  <w:num w:numId="170" w16cid:durableId="1507787552">
    <w:abstractNumId w:val="41"/>
  </w:num>
  <w:num w:numId="171" w16cid:durableId="1534422703">
    <w:abstractNumId w:val="21"/>
  </w:num>
  <w:num w:numId="172" w16cid:durableId="1473133484">
    <w:abstractNumId w:val="0"/>
  </w:num>
  <w:num w:numId="173" w16cid:durableId="1350832748">
    <w:abstractNumId w:val="98"/>
  </w:num>
  <w:num w:numId="174" w16cid:durableId="401950198">
    <w:abstractNumId w:val="106"/>
  </w:num>
  <w:num w:numId="175" w16cid:durableId="699742166">
    <w:abstractNumId w:val="16"/>
  </w:num>
  <w:num w:numId="176" w16cid:durableId="930354930">
    <w:abstractNumId w:val="74"/>
  </w:num>
  <w:num w:numId="177" w16cid:durableId="374156504">
    <w:abstractNumId w:val="48"/>
  </w:num>
  <w:num w:numId="178" w16cid:durableId="883715743">
    <w:abstractNumId w:val="77"/>
  </w:num>
  <w:num w:numId="179" w16cid:durableId="244995605">
    <w:abstractNumId w:val="43"/>
  </w:num>
  <w:num w:numId="180" w16cid:durableId="1693995719">
    <w:abstractNumId w:val="177"/>
  </w:num>
  <w:num w:numId="181" w16cid:durableId="1802770136">
    <w:abstractNumId w:val="85"/>
  </w:num>
  <w:num w:numId="182" w16cid:durableId="784469290">
    <w:abstractNumId w:val="154"/>
  </w:num>
  <w:num w:numId="183" w16cid:durableId="1579973776">
    <w:abstractNumId w:val="183"/>
  </w:num>
  <w:num w:numId="184" w16cid:durableId="2033413111">
    <w:abstractNumId w:val="112"/>
  </w:num>
  <w:num w:numId="185" w16cid:durableId="1641416841">
    <w:abstractNumId w:val="25"/>
  </w:num>
  <w:num w:numId="186" w16cid:durableId="1297488114">
    <w:abstractNumId w:val="97"/>
  </w:num>
  <w:num w:numId="187" w16cid:durableId="2082016513">
    <w:abstractNumId w:val="101"/>
  </w:num>
  <w:num w:numId="188" w16cid:durableId="961036624">
    <w:abstractNumId w:val="58"/>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E9"/>
    <w:rsid w:val="00000D33"/>
    <w:rsid w:val="00001693"/>
    <w:rsid w:val="00001C4B"/>
    <w:rsid w:val="000044FB"/>
    <w:rsid w:val="00004B8D"/>
    <w:rsid w:val="00012E5B"/>
    <w:rsid w:val="00013559"/>
    <w:rsid w:val="00013C88"/>
    <w:rsid w:val="0001462B"/>
    <w:rsid w:val="000215ED"/>
    <w:rsid w:val="00022325"/>
    <w:rsid w:val="00031778"/>
    <w:rsid w:val="0003591A"/>
    <w:rsid w:val="00036E58"/>
    <w:rsid w:val="00041D0B"/>
    <w:rsid w:val="00041D69"/>
    <w:rsid w:val="0004214A"/>
    <w:rsid w:val="0004274D"/>
    <w:rsid w:val="00047170"/>
    <w:rsid w:val="00053007"/>
    <w:rsid w:val="0005543E"/>
    <w:rsid w:val="0005703E"/>
    <w:rsid w:val="000616D7"/>
    <w:rsid w:val="00061FE8"/>
    <w:rsid w:val="00062119"/>
    <w:rsid w:val="00065AB8"/>
    <w:rsid w:val="00066036"/>
    <w:rsid w:val="00067346"/>
    <w:rsid w:val="000709E5"/>
    <w:rsid w:val="000725AD"/>
    <w:rsid w:val="00072D8F"/>
    <w:rsid w:val="00083C18"/>
    <w:rsid w:val="000856A3"/>
    <w:rsid w:val="00092854"/>
    <w:rsid w:val="000A0EBA"/>
    <w:rsid w:val="000A11B8"/>
    <w:rsid w:val="000A1CB2"/>
    <w:rsid w:val="000A2C54"/>
    <w:rsid w:val="000A3550"/>
    <w:rsid w:val="000A5187"/>
    <w:rsid w:val="000B4FC8"/>
    <w:rsid w:val="000C2A22"/>
    <w:rsid w:val="000C40E2"/>
    <w:rsid w:val="000C7D43"/>
    <w:rsid w:val="000D0582"/>
    <w:rsid w:val="000D43C0"/>
    <w:rsid w:val="000E0B0E"/>
    <w:rsid w:val="000F0897"/>
    <w:rsid w:val="000F08EB"/>
    <w:rsid w:val="000F1898"/>
    <w:rsid w:val="000F2790"/>
    <w:rsid w:val="000F4AC4"/>
    <w:rsid w:val="000F5ABB"/>
    <w:rsid w:val="000F5E66"/>
    <w:rsid w:val="00100A30"/>
    <w:rsid w:val="00101100"/>
    <w:rsid w:val="00105371"/>
    <w:rsid w:val="00106967"/>
    <w:rsid w:val="00106A9B"/>
    <w:rsid w:val="0011226B"/>
    <w:rsid w:val="001135C9"/>
    <w:rsid w:val="00120468"/>
    <w:rsid w:val="00122D9A"/>
    <w:rsid w:val="00122E65"/>
    <w:rsid w:val="00130DF8"/>
    <w:rsid w:val="00133B01"/>
    <w:rsid w:val="00136206"/>
    <w:rsid w:val="0013BACA"/>
    <w:rsid w:val="00140749"/>
    <w:rsid w:val="00147E30"/>
    <w:rsid w:val="00150AFE"/>
    <w:rsid w:val="0015201D"/>
    <w:rsid w:val="0015425A"/>
    <w:rsid w:val="0015590E"/>
    <w:rsid w:val="00157B19"/>
    <w:rsid w:val="00157D6E"/>
    <w:rsid w:val="001605A3"/>
    <w:rsid w:val="00161589"/>
    <w:rsid w:val="001676D8"/>
    <w:rsid w:val="00174D75"/>
    <w:rsid w:val="00177B88"/>
    <w:rsid w:val="00180269"/>
    <w:rsid w:val="00181F9A"/>
    <w:rsid w:val="0018251F"/>
    <w:rsid w:val="001858D0"/>
    <w:rsid w:val="001957D1"/>
    <w:rsid w:val="001A1B81"/>
    <w:rsid w:val="001A3CA6"/>
    <w:rsid w:val="001A5578"/>
    <w:rsid w:val="001B0951"/>
    <w:rsid w:val="001B2203"/>
    <w:rsid w:val="001B22A5"/>
    <w:rsid w:val="001B5EBD"/>
    <w:rsid w:val="001B614C"/>
    <w:rsid w:val="001C0A3D"/>
    <w:rsid w:val="001C1DE7"/>
    <w:rsid w:val="001D1D9A"/>
    <w:rsid w:val="001D2060"/>
    <w:rsid w:val="001D214A"/>
    <w:rsid w:val="001D4407"/>
    <w:rsid w:val="001D6BAA"/>
    <w:rsid w:val="001E09CB"/>
    <w:rsid w:val="001E1252"/>
    <w:rsid w:val="001E45D5"/>
    <w:rsid w:val="001E5250"/>
    <w:rsid w:val="001E56D0"/>
    <w:rsid w:val="001E5BDA"/>
    <w:rsid w:val="001F19E2"/>
    <w:rsid w:val="001F2816"/>
    <w:rsid w:val="001F4E12"/>
    <w:rsid w:val="001F51A2"/>
    <w:rsid w:val="001F5B6A"/>
    <w:rsid w:val="001F78BF"/>
    <w:rsid w:val="001F7BC5"/>
    <w:rsid w:val="00203E79"/>
    <w:rsid w:val="0020583C"/>
    <w:rsid w:val="00207111"/>
    <w:rsid w:val="00211FD5"/>
    <w:rsid w:val="0021424C"/>
    <w:rsid w:val="00215308"/>
    <w:rsid w:val="00220AA5"/>
    <w:rsid w:val="00220AAA"/>
    <w:rsid w:val="00221916"/>
    <w:rsid w:val="00223376"/>
    <w:rsid w:val="00224A54"/>
    <w:rsid w:val="0022757A"/>
    <w:rsid w:val="002304B1"/>
    <w:rsid w:val="002305B5"/>
    <w:rsid w:val="00230985"/>
    <w:rsid w:val="00236B6A"/>
    <w:rsid w:val="002412C8"/>
    <w:rsid w:val="00241BE0"/>
    <w:rsid w:val="00242D8A"/>
    <w:rsid w:val="002444AC"/>
    <w:rsid w:val="0024529F"/>
    <w:rsid w:val="00251F83"/>
    <w:rsid w:val="00252D17"/>
    <w:rsid w:val="00254F54"/>
    <w:rsid w:val="0025695F"/>
    <w:rsid w:val="00257A07"/>
    <w:rsid w:val="0026425C"/>
    <w:rsid w:val="00265CAE"/>
    <w:rsid w:val="00267B6E"/>
    <w:rsid w:val="00270313"/>
    <w:rsid w:val="002723AC"/>
    <w:rsid w:val="00274023"/>
    <w:rsid w:val="002740B6"/>
    <w:rsid w:val="002775D9"/>
    <w:rsid w:val="002801EE"/>
    <w:rsid w:val="00280B28"/>
    <w:rsid w:val="0028265B"/>
    <w:rsid w:val="00283E83"/>
    <w:rsid w:val="00285304"/>
    <w:rsid w:val="002857E0"/>
    <w:rsid w:val="00286466"/>
    <w:rsid w:val="002872E3"/>
    <w:rsid w:val="0029298D"/>
    <w:rsid w:val="00293462"/>
    <w:rsid w:val="00294639"/>
    <w:rsid w:val="002A0449"/>
    <w:rsid w:val="002A5D88"/>
    <w:rsid w:val="002B0896"/>
    <w:rsid w:val="002B0D15"/>
    <w:rsid w:val="002B0F70"/>
    <w:rsid w:val="002B21D4"/>
    <w:rsid w:val="002B7630"/>
    <w:rsid w:val="002C054D"/>
    <w:rsid w:val="002C2650"/>
    <w:rsid w:val="002C2F2D"/>
    <w:rsid w:val="002C4146"/>
    <w:rsid w:val="002C5D97"/>
    <w:rsid w:val="002D045C"/>
    <w:rsid w:val="002D04CB"/>
    <w:rsid w:val="002D6A6C"/>
    <w:rsid w:val="002E0512"/>
    <w:rsid w:val="002E1E29"/>
    <w:rsid w:val="002E2BE6"/>
    <w:rsid w:val="002E3BAA"/>
    <w:rsid w:val="002F0956"/>
    <w:rsid w:val="002F1A57"/>
    <w:rsid w:val="002F2F4B"/>
    <w:rsid w:val="002F34C2"/>
    <w:rsid w:val="00300A16"/>
    <w:rsid w:val="003057E8"/>
    <w:rsid w:val="00305A69"/>
    <w:rsid w:val="003060EC"/>
    <w:rsid w:val="00315FD9"/>
    <w:rsid w:val="00320822"/>
    <w:rsid w:val="00324EC2"/>
    <w:rsid w:val="00325029"/>
    <w:rsid w:val="003263E0"/>
    <w:rsid w:val="00327D16"/>
    <w:rsid w:val="003348E0"/>
    <w:rsid w:val="003353C1"/>
    <w:rsid w:val="00335DBC"/>
    <w:rsid w:val="00336158"/>
    <w:rsid w:val="003366EB"/>
    <w:rsid w:val="0034199F"/>
    <w:rsid w:val="00346500"/>
    <w:rsid w:val="00346A2C"/>
    <w:rsid w:val="00346C36"/>
    <w:rsid w:val="00360F69"/>
    <w:rsid w:val="00362765"/>
    <w:rsid w:val="00367002"/>
    <w:rsid w:val="003674EE"/>
    <w:rsid w:val="0037176B"/>
    <w:rsid w:val="00373CC5"/>
    <w:rsid w:val="00375305"/>
    <w:rsid w:val="00376997"/>
    <w:rsid w:val="0037708B"/>
    <w:rsid w:val="003776A2"/>
    <w:rsid w:val="003817FB"/>
    <w:rsid w:val="00386DB1"/>
    <w:rsid w:val="0038764B"/>
    <w:rsid w:val="00390B5D"/>
    <w:rsid w:val="00393489"/>
    <w:rsid w:val="00394ECF"/>
    <w:rsid w:val="00396009"/>
    <w:rsid w:val="003A0024"/>
    <w:rsid w:val="003A7244"/>
    <w:rsid w:val="003B2499"/>
    <w:rsid w:val="003B3887"/>
    <w:rsid w:val="003B45B6"/>
    <w:rsid w:val="003B5880"/>
    <w:rsid w:val="003C2317"/>
    <w:rsid w:val="003C277A"/>
    <w:rsid w:val="003D1BD2"/>
    <w:rsid w:val="003D1E32"/>
    <w:rsid w:val="003E3589"/>
    <w:rsid w:val="003E7136"/>
    <w:rsid w:val="003E7197"/>
    <w:rsid w:val="003F1670"/>
    <w:rsid w:val="003F53F4"/>
    <w:rsid w:val="003F5A4A"/>
    <w:rsid w:val="003F5F26"/>
    <w:rsid w:val="003F799F"/>
    <w:rsid w:val="004004CB"/>
    <w:rsid w:val="00402CAB"/>
    <w:rsid w:val="004046F1"/>
    <w:rsid w:val="00406178"/>
    <w:rsid w:val="00411245"/>
    <w:rsid w:val="004122C7"/>
    <w:rsid w:val="00412E41"/>
    <w:rsid w:val="00417114"/>
    <w:rsid w:val="004211A0"/>
    <w:rsid w:val="00423DE2"/>
    <w:rsid w:val="0043114E"/>
    <w:rsid w:val="00434622"/>
    <w:rsid w:val="004357C5"/>
    <w:rsid w:val="0043796D"/>
    <w:rsid w:val="004452E5"/>
    <w:rsid w:val="00447561"/>
    <w:rsid w:val="004475A9"/>
    <w:rsid w:val="00452B1E"/>
    <w:rsid w:val="004563E6"/>
    <w:rsid w:val="00460F49"/>
    <w:rsid w:val="004617AD"/>
    <w:rsid w:val="004635A6"/>
    <w:rsid w:val="00464D50"/>
    <w:rsid w:val="0046532D"/>
    <w:rsid w:val="00470B96"/>
    <w:rsid w:val="00477AFB"/>
    <w:rsid w:val="0048028A"/>
    <w:rsid w:val="00482350"/>
    <w:rsid w:val="00483629"/>
    <w:rsid w:val="00483AC6"/>
    <w:rsid w:val="00485CD3"/>
    <w:rsid w:val="00486127"/>
    <w:rsid w:val="0048612A"/>
    <w:rsid w:val="00486943"/>
    <w:rsid w:val="00490797"/>
    <w:rsid w:val="00490799"/>
    <w:rsid w:val="00491496"/>
    <w:rsid w:val="004940FE"/>
    <w:rsid w:val="004943F0"/>
    <w:rsid w:val="00495C35"/>
    <w:rsid w:val="004A407A"/>
    <w:rsid w:val="004A497A"/>
    <w:rsid w:val="004A6899"/>
    <w:rsid w:val="004A74D5"/>
    <w:rsid w:val="004B6023"/>
    <w:rsid w:val="004B6729"/>
    <w:rsid w:val="004B7415"/>
    <w:rsid w:val="004C0A90"/>
    <w:rsid w:val="004C6B1B"/>
    <w:rsid w:val="004D0BC1"/>
    <w:rsid w:val="004D20A8"/>
    <w:rsid w:val="004D78C6"/>
    <w:rsid w:val="004E1A22"/>
    <w:rsid w:val="004E6083"/>
    <w:rsid w:val="004E65E6"/>
    <w:rsid w:val="004E6758"/>
    <w:rsid w:val="004E7167"/>
    <w:rsid w:val="004F0870"/>
    <w:rsid w:val="004F0C58"/>
    <w:rsid w:val="004F3F11"/>
    <w:rsid w:val="004F5229"/>
    <w:rsid w:val="00500DC8"/>
    <w:rsid w:val="0050198E"/>
    <w:rsid w:val="005033A4"/>
    <w:rsid w:val="00503EF7"/>
    <w:rsid w:val="005040AF"/>
    <w:rsid w:val="00504CFE"/>
    <w:rsid w:val="00510414"/>
    <w:rsid w:val="00510FE2"/>
    <w:rsid w:val="0051352F"/>
    <w:rsid w:val="0052530A"/>
    <w:rsid w:val="005266AC"/>
    <w:rsid w:val="00535D20"/>
    <w:rsid w:val="005362C8"/>
    <w:rsid w:val="00537229"/>
    <w:rsid w:val="00541051"/>
    <w:rsid w:val="00544E97"/>
    <w:rsid w:val="00551280"/>
    <w:rsid w:val="005538C9"/>
    <w:rsid w:val="00553E64"/>
    <w:rsid w:val="005544F0"/>
    <w:rsid w:val="005638F3"/>
    <w:rsid w:val="00570ED8"/>
    <w:rsid w:val="005717DA"/>
    <w:rsid w:val="00571978"/>
    <w:rsid w:val="00571B6F"/>
    <w:rsid w:val="005775BA"/>
    <w:rsid w:val="0057769A"/>
    <w:rsid w:val="00577C81"/>
    <w:rsid w:val="005803CA"/>
    <w:rsid w:val="005857C5"/>
    <w:rsid w:val="00590797"/>
    <w:rsid w:val="00590A3D"/>
    <w:rsid w:val="00590F35"/>
    <w:rsid w:val="005910DE"/>
    <w:rsid w:val="00595489"/>
    <w:rsid w:val="005961BC"/>
    <w:rsid w:val="005A098E"/>
    <w:rsid w:val="005A4F3A"/>
    <w:rsid w:val="005B48A1"/>
    <w:rsid w:val="005B4E3B"/>
    <w:rsid w:val="005B5900"/>
    <w:rsid w:val="005B5A71"/>
    <w:rsid w:val="005B6FBF"/>
    <w:rsid w:val="005C242C"/>
    <w:rsid w:val="005C41A9"/>
    <w:rsid w:val="005C57DF"/>
    <w:rsid w:val="005C61E8"/>
    <w:rsid w:val="005D1DFC"/>
    <w:rsid w:val="005D20AA"/>
    <w:rsid w:val="005D5461"/>
    <w:rsid w:val="005D648A"/>
    <w:rsid w:val="005E03FC"/>
    <w:rsid w:val="005E5DA8"/>
    <w:rsid w:val="005E6713"/>
    <w:rsid w:val="005E7B79"/>
    <w:rsid w:val="005F28BB"/>
    <w:rsid w:val="005F4C3C"/>
    <w:rsid w:val="005F687C"/>
    <w:rsid w:val="00600302"/>
    <w:rsid w:val="00602173"/>
    <w:rsid w:val="00602B92"/>
    <w:rsid w:val="006043FA"/>
    <w:rsid w:val="006057E4"/>
    <w:rsid w:val="00606279"/>
    <w:rsid w:val="0060741E"/>
    <w:rsid w:val="0060775D"/>
    <w:rsid w:val="00607B20"/>
    <w:rsid w:val="00615947"/>
    <w:rsid w:val="00615E17"/>
    <w:rsid w:val="0062068F"/>
    <w:rsid w:val="00620FE5"/>
    <w:rsid w:val="006226E0"/>
    <w:rsid w:val="00625875"/>
    <w:rsid w:val="006340C1"/>
    <w:rsid w:val="006344D8"/>
    <w:rsid w:val="00636F3B"/>
    <w:rsid w:val="00637566"/>
    <w:rsid w:val="00642BDE"/>
    <w:rsid w:val="00644775"/>
    <w:rsid w:val="00646881"/>
    <w:rsid w:val="00647064"/>
    <w:rsid w:val="006504B5"/>
    <w:rsid w:val="00651698"/>
    <w:rsid w:val="0065323A"/>
    <w:rsid w:val="006562E4"/>
    <w:rsid w:val="00656FBB"/>
    <w:rsid w:val="0066286E"/>
    <w:rsid w:val="006679F7"/>
    <w:rsid w:val="00670086"/>
    <w:rsid w:val="00682ECE"/>
    <w:rsid w:val="00684774"/>
    <w:rsid w:val="006856D1"/>
    <w:rsid w:val="0068696D"/>
    <w:rsid w:val="00687285"/>
    <w:rsid w:val="006906F6"/>
    <w:rsid w:val="006927D1"/>
    <w:rsid w:val="006941D3"/>
    <w:rsid w:val="006944D1"/>
    <w:rsid w:val="0069552F"/>
    <w:rsid w:val="006A0335"/>
    <w:rsid w:val="006A3CB6"/>
    <w:rsid w:val="006A42B3"/>
    <w:rsid w:val="006A5E50"/>
    <w:rsid w:val="006A7D68"/>
    <w:rsid w:val="006B1A55"/>
    <w:rsid w:val="006B41E0"/>
    <w:rsid w:val="006B4783"/>
    <w:rsid w:val="006B73DE"/>
    <w:rsid w:val="006B7CDA"/>
    <w:rsid w:val="006C0F2E"/>
    <w:rsid w:val="006C19FC"/>
    <w:rsid w:val="006C2F91"/>
    <w:rsid w:val="006C3007"/>
    <w:rsid w:val="006C463F"/>
    <w:rsid w:val="006C4D87"/>
    <w:rsid w:val="006D04DA"/>
    <w:rsid w:val="006D07C2"/>
    <w:rsid w:val="006D2B0A"/>
    <w:rsid w:val="006D2EF2"/>
    <w:rsid w:val="006D6AD0"/>
    <w:rsid w:val="006D7E92"/>
    <w:rsid w:val="006E2A6D"/>
    <w:rsid w:val="006E3579"/>
    <w:rsid w:val="006E51E7"/>
    <w:rsid w:val="006E7C19"/>
    <w:rsid w:val="006F1338"/>
    <w:rsid w:val="006F3133"/>
    <w:rsid w:val="006F3BC1"/>
    <w:rsid w:val="006F3D52"/>
    <w:rsid w:val="006F50B7"/>
    <w:rsid w:val="006F5A66"/>
    <w:rsid w:val="006F60E5"/>
    <w:rsid w:val="006F7BA6"/>
    <w:rsid w:val="00701CCA"/>
    <w:rsid w:val="00704324"/>
    <w:rsid w:val="007059AA"/>
    <w:rsid w:val="00707119"/>
    <w:rsid w:val="00707151"/>
    <w:rsid w:val="0071474C"/>
    <w:rsid w:val="00716947"/>
    <w:rsid w:val="00717D7E"/>
    <w:rsid w:val="00722900"/>
    <w:rsid w:val="00722D03"/>
    <w:rsid w:val="00723E4A"/>
    <w:rsid w:val="00726CB7"/>
    <w:rsid w:val="00727911"/>
    <w:rsid w:val="007314EC"/>
    <w:rsid w:val="007322E0"/>
    <w:rsid w:val="00732C3B"/>
    <w:rsid w:val="00732F05"/>
    <w:rsid w:val="0073D856"/>
    <w:rsid w:val="00746672"/>
    <w:rsid w:val="007544C8"/>
    <w:rsid w:val="00757A11"/>
    <w:rsid w:val="00760051"/>
    <w:rsid w:val="00760212"/>
    <w:rsid w:val="00764AC8"/>
    <w:rsid w:val="00765A82"/>
    <w:rsid w:val="00766B2A"/>
    <w:rsid w:val="007706F7"/>
    <w:rsid w:val="00772410"/>
    <w:rsid w:val="00772EEA"/>
    <w:rsid w:val="00774813"/>
    <w:rsid w:val="007765EE"/>
    <w:rsid w:val="00782171"/>
    <w:rsid w:val="0078270E"/>
    <w:rsid w:val="00787F2C"/>
    <w:rsid w:val="00792F37"/>
    <w:rsid w:val="00793331"/>
    <w:rsid w:val="00796550"/>
    <w:rsid w:val="007971F4"/>
    <w:rsid w:val="007974A5"/>
    <w:rsid w:val="00797B20"/>
    <w:rsid w:val="007A0365"/>
    <w:rsid w:val="007A551E"/>
    <w:rsid w:val="007A6836"/>
    <w:rsid w:val="007B0BB6"/>
    <w:rsid w:val="007B3EB6"/>
    <w:rsid w:val="007B46BF"/>
    <w:rsid w:val="007B62ED"/>
    <w:rsid w:val="007B7CA8"/>
    <w:rsid w:val="007C1382"/>
    <w:rsid w:val="007C3B0D"/>
    <w:rsid w:val="007C4A84"/>
    <w:rsid w:val="007C57E2"/>
    <w:rsid w:val="007C7D65"/>
    <w:rsid w:val="007D0CE9"/>
    <w:rsid w:val="007D384C"/>
    <w:rsid w:val="007D3FDD"/>
    <w:rsid w:val="007D54DE"/>
    <w:rsid w:val="007D72ED"/>
    <w:rsid w:val="007E0715"/>
    <w:rsid w:val="007E13A0"/>
    <w:rsid w:val="007E15A7"/>
    <w:rsid w:val="007E20B8"/>
    <w:rsid w:val="007E5CEE"/>
    <w:rsid w:val="007F0D9B"/>
    <w:rsid w:val="007F12F1"/>
    <w:rsid w:val="007F1308"/>
    <w:rsid w:val="007F3C97"/>
    <w:rsid w:val="007F4453"/>
    <w:rsid w:val="007F498F"/>
    <w:rsid w:val="007F4ABF"/>
    <w:rsid w:val="0080045C"/>
    <w:rsid w:val="008036C4"/>
    <w:rsid w:val="00804C13"/>
    <w:rsid w:val="00810474"/>
    <w:rsid w:val="00810FBB"/>
    <w:rsid w:val="00811548"/>
    <w:rsid w:val="00812A20"/>
    <w:rsid w:val="00813C17"/>
    <w:rsid w:val="00813D4B"/>
    <w:rsid w:val="00817BE7"/>
    <w:rsid w:val="00820E35"/>
    <w:rsid w:val="008221A6"/>
    <w:rsid w:val="0082265A"/>
    <w:rsid w:val="00822AA8"/>
    <w:rsid w:val="00827CE4"/>
    <w:rsid w:val="0083143D"/>
    <w:rsid w:val="00836E18"/>
    <w:rsid w:val="00843C4E"/>
    <w:rsid w:val="00845A23"/>
    <w:rsid w:val="008461C0"/>
    <w:rsid w:val="00846EF0"/>
    <w:rsid w:val="00847FC7"/>
    <w:rsid w:val="0085020E"/>
    <w:rsid w:val="008570CF"/>
    <w:rsid w:val="00862907"/>
    <w:rsid w:val="00865AFF"/>
    <w:rsid w:val="00866944"/>
    <w:rsid w:val="00866D45"/>
    <w:rsid w:val="00866D5D"/>
    <w:rsid w:val="00871DBF"/>
    <w:rsid w:val="008734AA"/>
    <w:rsid w:val="00873D2E"/>
    <w:rsid w:val="00874B00"/>
    <w:rsid w:val="008755CD"/>
    <w:rsid w:val="00875F52"/>
    <w:rsid w:val="0087770E"/>
    <w:rsid w:val="008804B2"/>
    <w:rsid w:val="008826F1"/>
    <w:rsid w:val="00885AD7"/>
    <w:rsid w:val="008863D3"/>
    <w:rsid w:val="0088768C"/>
    <w:rsid w:val="00890172"/>
    <w:rsid w:val="008911FC"/>
    <w:rsid w:val="008932DD"/>
    <w:rsid w:val="008A1220"/>
    <w:rsid w:val="008A1DEA"/>
    <w:rsid w:val="008A20BB"/>
    <w:rsid w:val="008B2F7D"/>
    <w:rsid w:val="008B5A1B"/>
    <w:rsid w:val="008C3E27"/>
    <w:rsid w:val="008C698C"/>
    <w:rsid w:val="008D181E"/>
    <w:rsid w:val="008D2646"/>
    <w:rsid w:val="008D52C9"/>
    <w:rsid w:val="008E05FD"/>
    <w:rsid w:val="008E0C3F"/>
    <w:rsid w:val="008E0FEA"/>
    <w:rsid w:val="008E2110"/>
    <w:rsid w:val="008E3CD2"/>
    <w:rsid w:val="008E4FBE"/>
    <w:rsid w:val="008F4759"/>
    <w:rsid w:val="009001EE"/>
    <w:rsid w:val="009009E1"/>
    <w:rsid w:val="00902171"/>
    <w:rsid w:val="0090593A"/>
    <w:rsid w:val="0090722B"/>
    <w:rsid w:val="00910551"/>
    <w:rsid w:val="00917484"/>
    <w:rsid w:val="00922611"/>
    <w:rsid w:val="009258D6"/>
    <w:rsid w:val="00925D71"/>
    <w:rsid w:val="009263E9"/>
    <w:rsid w:val="0092671D"/>
    <w:rsid w:val="00927EDC"/>
    <w:rsid w:val="00931621"/>
    <w:rsid w:val="009333B5"/>
    <w:rsid w:val="00933598"/>
    <w:rsid w:val="0094292F"/>
    <w:rsid w:val="00942E11"/>
    <w:rsid w:val="009433C5"/>
    <w:rsid w:val="009450D2"/>
    <w:rsid w:val="009461C1"/>
    <w:rsid w:val="0094670B"/>
    <w:rsid w:val="009477BC"/>
    <w:rsid w:val="00952E85"/>
    <w:rsid w:val="009533E6"/>
    <w:rsid w:val="00953B65"/>
    <w:rsid w:val="0096213F"/>
    <w:rsid w:val="009744C7"/>
    <w:rsid w:val="00975407"/>
    <w:rsid w:val="00976355"/>
    <w:rsid w:val="009779A7"/>
    <w:rsid w:val="00980B94"/>
    <w:rsid w:val="009814FA"/>
    <w:rsid w:val="00983352"/>
    <w:rsid w:val="009848FD"/>
    <w:rsid w:val="009851E6"/>
    <w:rsid w:val="00991396"/>
    <w:rsid w:val="009935A2"/>
    <w:rsid w:val="00995CF0"/>
    <w:rsid w:val="00996C55"/>
    <w:rsid w:val="009A021A"/>
    <w:rsid w:val="009A023C"/>
    <w:rsid w:val="009A06C6"/>
    <w:rsid w:val="009A07D4"/>
    <w:rsid w:val="009A6455"/>
    <w:rsid w:val="009A659C"/>
    <w:rsid w:val="009B2077"/>
    <w:rsid w:val="009B4D0A"/>
    <w:rsid w:val="009B5959"/>
    <w:rsid w:val="009B7A41"/>
    <w:rsid w:val="009C4DEE"/>
    <w:rsid w:val="009D208D"/>
    <w:rsid w:val="009D351E"/>
    <w:rsid w:val="009D362D"/>
    <w:rsid w:val="009D6E4D"/>
    <w:rsid w:val="009E198F"/>
    <w:rsid w:val="009E6A6A"/>
    <w:rsid w:val="009F2421"/>
    <w:rsid w:val="00A000DB"/>
    <w:rsid w:val="00A00E5F"/>
    <w:rsid w:val="00A00FE3"/>
    <w:rsid w:val="00A061E7"/>
    <w:rsid w:val="00A06BB3"/>
    <w:rsid w:val="00A103BD"/>
    <w:rsid w:val="00A13339"/>
    <w:rsid w:val="00A157B2"/>
    <w:rsid w:val="00A1681A"/>
    <w:rsid w:val="00A2197C"/>
    <w:rsid w:val="00A252C1"/>
    <w:rsid w:val="00A260CE"/>
    <w:rsid w:val="00A32031"/>
    <w:rsid w:val="00A412EA"/>
    <w:rsid w:val="00A414F0"/>
    <w:rsid w:val="00A4247A"/>
    <w:rsid w:val="00A4263D"/>
    <w:rsid w:val="00A44146"/>
    <w:rsid w:val="00A46660"/>
    <w:rsid w:val="00A467F8"/>
    <w:rsid w:val="00A53B86"/>
    <w:rsid w:val="00A57FAB"/>
    <w:rsid w:val="00A614DF"/>
    <w:rsid w:val="00A63998"/>
    <w:rsid w:val="00A64043"/>
    <w:rsid w:val="00A70988"/>
    <w:rsid w:val="00A71A5F"/>
    <w:rsid w:val="00A72D15"/>
    <w:rsid w:val="00A75F78"/>
    <w:rsid w:val="00A815A9"/>
    <w:rsid w:val="00A81E79"/>
    <w:rsid w:val="00A838CB"/>
    <w:rsid w:val="00A87452"/>
    <w:rsid w:val="00A90C80"/>
    <w:rsid w:val="00A92278"/>
    <w:rsid w:val="00A94257"/>
    <w:rsid w:val="00A94799"/>
    <w:rsid w:val="00A96923"/>
    <w:rsid w:val="00AA03EC"/>
    <w:rsid w:val="00AA6A90"/>
    <w:rsid w:val="00AB0411"/>
    <w:rsid w:val="00AB0A21"/>
    <w:rsid w:val="00AB0FD8"/>
    <w:rsid w:val="00AB2D66"/>
    <w:rsid w:val="00AB4065"/>
    <w:rsid w:val="00ABA06B"/>
    <w:rsid w:val="00AC46EB"/>
    <w:rsid w:val="00AC5EE1"/>
    <w:rsid w:val="00AC7CBA"/>
    <w:rsid w:val="00AD0AAE"/>
    <w:rsid w:val="00AD3722"/>
    <w:rsid w:val="00AD448A"/>
    <w:rsid w:val="00AD5A73"/>
    <w:rsid w:val="00AE2A24"/>
    <w:rsid w:val="00AE33CE"/>
    <w:rsid w:val="00AE50B7"/>
    <w:rsid w:val="00AE58DA"/>
    <w:rsid w:val="00AE6D0F"/>
    <w:rsid w:val="00AE6F76"/>
    <w:rsid w:val="00AE7122"/>
    <w:rsid w:val="00AE7218"/>
    <w:rsid w:val="00AF0006"/>
    <w:rsid w:val="00AF1642"/>
    <w:rsid w:val="00AF2D2E"/>
    <w:rsid w:val="00AF2ECF"/>
    <w:rsid w:val="00AF430B"/>
    <w:rsid w:val="00AF6DE0"/>
    <w:rsid w:val="00B0266C"/>
    <w:rsid w:val="00B02B25"/>
    <w:rsid w:val="00B02B97"/>
    <w:rsid w:val="00B03763"/>
    <w:rsid w:val="00B03F65"/>
    <w:rsid w:val="00B06B5A"/>
    <w:rsid w:val="00B06DC9"/>
    <w:rsid w:val="00B07106"/>
    <w:rsid w:val="00B077CA"/>
    <w:rsid w:val="00B10609"/>
    <w:rsid w:val="00B1258C"/>
    <w:rsid w:val="00B12FD0"/>
    <w:rsid w:val="00B134E3"/>
    <w:rsid w:val="00B13B72"/>
    <w:rsid w:val="00B15646"/>
    <w:rsid w:val="00B1673A"/>
    <w:rsid w:val="00B228A6"/>
    <w:rsid w:val="00B257FB"/>
    <w:rsid w:val="00B315A5"/>
    <w:rsid w:val="00B330A2"/>
    <w:rsid w:val="00B341B6"/>
    <w:rsid w:val="00B3458A"/>
    <w:rsid w:val="00B37166"/>
    <w:rsid w:val="00B426C5"/>
    <w:rsid w:val="00B43E1B"/>
    <w:rsid w:val="00B45AB5"/>
    <w:rsid w:val="00B50395"/>
    <w:rsid w:val="00B5043D"/>
    <w:rsid w:val="00B53C09"/>
    <w:rsid w:val="00B5421F"/>
    <w:rsid w:val="00B57171"/>
    <w:rsid w:val="00B718A6"/>
    <w:rsid w:val="00B836A4"/>
    <w:rsid w:val="00B83F8B"/>
    <w:rsid w:val="00B8458C"/>
    <w:rsid w:val="00B875C0"/>
    <w:rsid w:val="00B9077E"/>
    <w:rsid w:val="00B91746"/>
    <w:rsid w:val="00B91833"/>
    <w:rsid w:val="00B9364E"/>
    <w:rsid w:val="00B94029"/>
    <w:rsid w:val="00B955F2"/>
    <w:rsid w:val="00B95A0C"/>
    <w:rsid w:val="00B95E31"/>
    <w:rsid w:val="00B974E4"/>
    <w:rsid w:val="00B97616"/>
    <w:rsid w:val="00B977AB"/>
    <w:rsid w:val="00BA0ACF"/>
    <w:rsid w:val="00BA3F27"/>
    <w:rsid w:val="00BA7685"/>
    <w:rsid w:val="00BB0760"/>
    <w:rsid w:val="00BB15D0"/>
    <w:rsid w:val="00BB2475"/>
    <w:rsid w:val="00BB47C3"/>
    <w:rsid w:val="00BB639F"/>
    <w:rsid w:val="00BC3105"/>
    <w:rsid w:val="00BC6612"/>
    <w:rsid w:val="00BD03C6"/>
    <w:rsid w:val="00BD3977"/>
    <w:rsid w:val="00BE1548"/>
    <w:rsid w:val="00BE1FBD"/>
    <w:rsid w:val="00BE2E7F"/>
    <w:rsid w:val="00BE4C4E"/>
    <w:rsid w:val="00BF52A2"/>
    <w:rsid w:val="00BF5472"/>
    <w:rsid w:val="00BF58E3"/>
    <w:rsid w:val="00BF7332"/>
    <w:rsid w:val="00C000B0"/>
    <w:rsid w:val="00C0532A"/>
    <w:rsid w:val="00C07D00"/>
    <w:rsid w:val="00C13706"/>
    <w:rsid w:val="00C156C9"/>
    <w:rsid w:val="00C16A30"/>
    <w:rsid w:val="00C220AE"/>
    <w:rsid w:val="00C23052"/>
    <w:rsid w:val="00C24F77"/>
    <w:rsid w:val="00C25E65"/>
    <w:rsid w:val="00C2695D"/>
    <w:rsid w:val="00C26984"/>
    <w:rsid w:val="00C26DAB"/>
    <w:rsid w:val="00C27A27"/>
    <w:rsid w:val="00C44334"/>
    <w:rsid w:val="00C4433A"/>
    <w:rsid w:val="00C4471A"/>
    <w:rsid w:val="00C5087B"/>
    <w:rsid w:val="00C515D4"/>
    <w:rsid w:val="00C53938"/>
    <w:rsid w:val="00C618E4"/>
    <w:rsid w:val="00C65AA4"/>
    <w:rsid w:val="00C66734"/>
    <w:rsid w:val="00C7401A"/>
    <w:rsid w:val="00C82BD6"/>
    <w:rsid w:val="00C85055"/>
    <w:rsid w:val="00C86960"/>
    <w:rsid w:val="00C909CC"/>
    <w:rsid w:val="00C90CDB"/>
    <w:rsid w:val="00C927FD"/>
    <w:rsid w:val="00C942D8"/>
    <w:rsid w:val="00C95CD8"/>
    <w:rsid w:val="00CA154F"/>
    <w:rsid w:val="00CA38B7"/>
    <w:rsid w:val="00CA3B80"/>
    <w:rsid w:val="00CA3D54"/>
    <w:rsid w:val="00CB379C"/>
    <w:rsid w:val="00CB4B5E"/>
    <w:rsid w:val="00CB5597"/>
    <w:rsid w:val="00CB6E7A"/>
    <w:rsid w:val="00CB70B1"/>
    <w:rsid w:val="00CC643A"/>
    <w:rsid w:val="00CC79C4"/>
    <w:rsid w:val="00CD68D2"/>
    <w:rsid w:val="00CE0319"/>
    <w:rsid w:val="00CE0FB5"/>
    <w:rsid w:val="00CE7EA9"/>
    <w:rsid w:val="00CF16BF"/>
    <w:rsid w:val="00CF2979"/>
    <w:rsid w:val="00CF3DB2"/>
    <w:rsid w:val="00CF567B"/>
    <w:rsid w:val="00CF6D12"/>
    <w:rsid w:val="00CF78AD"/>
    <w:rsid w:val="00D00625"/>
    <w:rsid w:val="00D02336"/>
    <w:rsid w:val="00D02A39"/>
    <w:rsid w:val="00D073E6"/>
    <w:rsid w:val="00D12050"/>
    <w:rsid w:val="00D14AAF"/>
    <w:rsid w:val="00D15C7F"/>
    <w:rsid w:val="00D161B8"/>
    <w:rsid w:val="00D1620E"/>
    <w:rsid w:val="00D20FB5"/>
    <w:rsid w:val="00D23058"/>
    <w:rsid w:val="00D2444E"/>
    <w:rsid w:val="00D26376"/>
    <w:rsid w:val="00D3677C"/>
    <w:rsid w:val="00D3725A"/>
    <w:rsid w:val="00D37338"/>
    <w:rsid w:val="00D456FE"/>
    <w:rsid w:val="00D534D4"/>
    <w:rsid w:val="00D53684"/>
    <w:rsid w:val="00D5563E"/>
    <w:rsid w:val="00D577EE"/>
    <w:rsid w:val="00D57F91"/>
    <w:rsid w:val="00D60418"/>
    <w:rsid w:val="00D67498"/>
    <w:rsid w:val="00D70103"/>
    <w:rsid w:val="00D74A79"/>
    <w:rsid w:val="00D83576"/>
    <w:rsid w:val="00D85950"/>
    <w:rsid w:val="00D875BD"/>
    <w:rsid w:val="00D90EF6"/>
    <w:rsid w:val="00D91810"/>
    <w:rsid w:val="00D93787"/>
    <w:rsid w:val="00DA044A"/>
    <w:rsid w:val="00DA2770"/>
    <w:rsid w:val="00DA5426"/>
    <w:rsid w:val="00DA70EE"/>
    <w:rsid w:val="00DB22EE"/>
    <w:rsid w:val="00DB3C37"/>
    <w:rsid w:val="00DB576F"/>
    <w:rsid w:val="00DB630E"/>
    <w:rsid w:val="00DC2EA1"/>
    <w:rsid w:val="00DC3A23"/>
    <w:rsid w:val="00DC4583"/>
    <w:rsid w:val="00DD05A7"/>
    <w:rsid w:val="00DD244F"/>
    <w:rsid w:val="00DD4278"/>
    <w:rsid w:val="00DD4981"/>
    <w:rsid w:val="00DD7188"/>
    <w:rsid w:val="00DD71EC"/>
    <w:rsid w:val="00DD7B07"/>
    <w:rsid w:val="00DE15AD"/>
    <w:rsid w:val="00DE365E"/>
    <w:rsid w:val="00DE5D10"/>
    <w:rsid w:val="00DF39DF"/>
    <w:rsid w:val="00E00400"/>
    <w:rsid w:val="00E00562"/>
    <w:rsid w:val="00E00774"/>
    <w:rsid w:val="00E02171"/>
    <w:rsid w:val="00E02B36"/>
    <w:rsid w:val="00E033BD"/>
    <w:rsid w:val="00E113D0"/>
    <w:rsid w:val="00E13F75"/>
    <w:rsid w:val="00E14EAB"/>
    <w:rsid w:val="00E15CC8"/>
    <w:rsid w:val="00E1617A"/>
    <w:rsid w:val="00E17B72"/>
    <w:rsid w:val="00E2022C"/>
    <w:rsid w:val="00E31A93"/>
    <w:rsid w:val="00E331A5"/>
    <w:rsid w:val="00E34C4B"/>
    <w:rsid w:val="00E53A1C"/>
    <w:rsid w:val="00E6117A"/>
    <w:rsid w:val="00E6167B"/>
    <w:rsid w:val="00E61EF6"/>
    <w:rsid w:val="00E75D78"/>
    <w:rsid w:val="00E77137"/>
    <w:rsid w:val="00E80915"/>
    <w:rsid w:val="00E80DD4"/>
    <w:rsid w:val="00E82518"/>
    <w:rsid w:val="00E87905"/>
    <w:rsid w:val="00E90565"/>
    <w:rsid w:val="00E9069C"/>
    <w:rsid w:val="00E942BF"/>
    <w:rsid w:val="00E95619"/>
    <w:rsid w:val="00E9578C"/>
    <w:rsid w:val="00E95AD7"/>
    <w:rsid w:val="00EA0CE3"/>
    <w:rsid w:val="00EA6F3C"/>
    <w:rsid w:val="00EB03D3"/>
    <w:rsid w:val="00EB08DF"/>
    <w:rsid w:val="00EB21F6"/>
    <w:rsid w:val="00EB5340"/>
    <w:rsid w:val="00EB697B"/>
    <w:rsid w:val="00EB76DD"/>
    <w:rsid w:val="00EC4608"/>
    <w:rsid w:val="00EC4981"/>
    <w:rsid w:val="00EC5BC6"/>
    <w:rsid w:val="00ED1215"/>
    <w:rsid w:val="00ED3651"/>
    <w:rsid w:val="00ED5346"/>
    <w:rsid w:val="00ED7563"/>
    <w:rsid w:val="00ED7DFD"/>
    <w:rsid w:val="00EE0DF4"/>
    <w:rsid w:val="00EE26B6"/>
    <w:rsid w:val="00EE2D9E"/>
    <w:rsid w:val="00EE4A36"/>
    <w:rsid w:val="00EE526E"/>
    <w:rsid w:val="00EE57F0"/>
    <w:rsid w:val="00EE7B07"/>
    <w:rsid w:val="00EF0306"/>
    <w:rsid w:val="00EF088C"/>
    <w:rsid w:val="00EF1E6D"/>
    <w:rsid w:val="00EF5CBD"/>
    <w:rsid w:val="00EF66CE"/>
    <w:rsid w:val="00EF7D7B"/>
    <w:rsid w:val="00EFC508"/>
    <w:rsid w:val="00F04CCF"/>
    <w:rsid w:val="00F04D58"/>
    <w:rsid w:val="00F05C4A"/>
    <w:rsid w:val="00F05C72"/>
    <w:rsid w:val="00F06E20"/>
    <w:rsid w:val="00F1064A"/>
    <w:rsid w:val="00F114B0"/>
    <w:rsid w:val="00F17A32"/>
    <w:rsid w:val="00F215C2"/>
    <w:rsid w:val="00F21FBF"/>
    <w:rsid w:val="00F30A54"/>
    <w:rsid w:val="00F327E3"/>
    <w:rsid w:val="00F33422"/>
    <w:rsid w:val="00F33B36"/>
    <w:rsid w:val="00F355D0"/>
    <w:rsid w:val="00F40B5A"/>
    <w:rsid w:val="00F4323E"/>
    <w:rsid w:val="00F4664A"/>
    <w:rsid w:val="00F53160"/>
    <w:rsid w:val="00F53242"/>
    <w:rsid w:val="00F537BA"/>
    <w:rsid w:val="00F53CCA"/>
    <w:rsid w:val="00F60479"/>
    <w:rsid w:val="00F614D2"/>
    <w:rsid w:val="00F65C53"/>
    <w:rsid w:val="00F7041E"/>
    <w:rsid w:val="00F71089"/>
    <w:rsid w:val="00F73D0E"/>
    <w:rsid w:val="00F77E34"/>
    <w:rsid w:val="00F805AB"/>
    <w:rsid w:val="00F83D61"/>
    <w:rsid w:val="00F90068"/>
    <w:rsid w:val="00F915CF"/>
    <w:rsid w:val="00F94086"/>
    <w:rsid w:val="00F94E03"/>
    <w:rsid w:val="00F94ECE"/>
    <w:rsid w:val="00F95065"/>
    <w:rsid w:val="00F957F3"/>
    <w:rsid w:val="00F97C4C"/>
    <w:rsid w:val="00FA0DF8"/>
    <w:rsid w:val="00FA3585"/>
    <w:rsid w:val="00FB3F00"/>
    <w:rsid w:val="00FB42E7"/>
    <w:rsid w:val="00FC2938"/>
    <w:rsid w:val="00FC47DB"/>
    <w:rsid w:val="00FC5713"/>
    <w:rsid w:val="00FD1C19"/>
    <w:rsid w:val="00FD3169"/>
    <w:rsid w:val="00FD7466"/>
    <w:rsid w:val="00FE48F6"/>
    <w:rsid w:val="00FE519F"/>
    <w:rsid w:val="00FE5296"/>
    <w:rsid w:val="00FE60B7"/>
    <w:rsid w:val="00FE688F"/>
    <w:rsid w:val="00FE7513"/>
    <w:rsid w:val="00FF126E"/>
    <w:rsid w:val="00FF2602"/>
    <w:rsid w:val="00FF528C"/>
    <w:rsid w:val="01271EA7"/>
    <w:rsid w:val="012CC560"/>
    <w:rsid w:val="0131B734"/>
    <w:rsid w:val="017B7030"/>
    <w:rsid w:val="01BDE487"/>
    <w:rsid w:val="0249A031"/>
    <w:rsid w:val="027358FF"/>
    <w:rsid w:val="02779EAC"/>
    <w:rsid w:val="0280F07D"/>
    <w:rsid w:val="029052E5"/>
    <w:rsid w:val="0294BD2E"/>
    <w:rsid w:val="02CEA1B9"/>
    <w:rsid w:val="02DE46DF"/>
    <w:rsid w:val="030544BA"/>
    <w:rsid w:val="031B6C83"/>
    <w:rsid w:val="0326FEF7"/>
    <w:rsid w:val="0334DF68"/>
    <w:rsid w:val="03499630"/>
    <w:rsid w:val="034EFDCE"/>
    <w:rsid w:val="035678D7"/>
    <w:rsid w:val="0368CBDD"/>
    <w:rsid w:val="037E747B"/>
    <w:rsid w:val="037FF38C"/>
    <w:rsid w:val="038811F5"/>
    <w:rsid w:val="038C5375"/>
    <w:rsid w:val="03A3407C"/>
    <w:rsid w:val="03F1A170"/>
    <w:rsid w:val="03F7FEF8"/>
    <w:rsid w:val="040BF913"/>
    <w:rsid w:val="0413D4AF"/>
    <w:rsid w:val="043B5AB0"/>
    <w:rsid w:val="0464323C"/>
    <w:rsid w:val="047ECAA5"/>
    <w:rsid w:val="04A4445E"/>
    <w:rsid w:val="04ABC61F"/>
    <w:rsid w:val="04F71BFF"/>
    <w:rsid w:val="04F7E346"/>
    <w:rsid w:val="05304ADB"/>
    <w:rsid w:val="0544363C"/>
    <w:rsid w:val="05545643"/>
    <w:rsid w:val="056D928D"/>
    <w:rsid w:val="05715C21"/>
    <w:rsid w:val="0577322D"/>
    <w:rsid w:val="058DB769"/>
    <w:rsid w:val="059BE195"/>
    <w:rsid w:val="05ACC70B"/>
    <w:rsid w:val="060C38BF"/>
    <w:rsid w:val="061454DD"/>
    <w:rsid w:val="062977F3"/>
    <w:rsid w:val="065E141B"/>
    <w:rsid w:val="066740E5"/>
    <w:rsid w:val="066A37BC"/>
    <w:rsid w:val="066D7E32"/>
    <w:rsid w:val="067408FD"/>
    <w:rsid w:val="068EF80F"/>
    <w:rsid w:val="069BD6CA"/>
    <w:rsid w:val="06E0C5B2"/>
    <w:rsid w:val="06EFDE90"/>
    <w:rsid w:val="06F54867"/>
    <w:rsid w:val="076F768F"/>
    <w:rsid w:val="07759A7E"/>
    <w:rsid w:val="07803508"/>
    <w:rsid w:val="07D9F9C5"/>
    <w:rsid w:val="07F0A797"/>
    <w:rsid w:val="08357C33"/>
    <w:rsid w:val="086D64EE"/>
    <w:rsid w:val="08765A3C"/>
    <w:rsid w:val="08953B67"/>
    <w:rsid w:val="08A649CF"/>
    <w:rsid w:val="08B34E2B"/>
    <w:rsid w:val="08B9B982"/>
    <w:rsid w:val="08D53D5E"/>
    <w:rsid w:val="090B6ADB"/>
    <w:rsid w:val="09499C4E"/>
    <w:rsid w:val="09A12C2C"/>
    <w:rsid w:val="09A23AF9"/>
    <w:rsid w:val="09C0ED30"/>
    <w:rsid w:val="09D082F7"/>
    <w:rsid w:val="09DE699D"/>
    <w:rsid w:val="0A1B1AA3"/>
    <w:rsid w:val="0A200796"/>
    <w:rsid w:val="0A3A4F95"/>
    <w:rsid w:val="0A787C96"/>
    <w:rsid w:val="0A81A324"/>
    <w:rsid w:val="0AAA50F1"/>
    <w:rsid w:val="0ABF78FB"/>
    <w:rsid w:val="0B0159B8"/>
    <w:rsid w:val="0B0359C8"/>
    <w:rsid w:val="0B509DAA"/>
    <w:rsid w:val="0B5636CE"/>
    <w:rsid w:val="0B63246D"/>
    <w:rsid w:val="0B78D00D"/>
    <w:rsid w:val="0B9AA994"/>
    <w:rsid w:val="0BADA981"/>
    <w:rsid w:val="0BFB7BA7"/>
    <w:rsid w:val="0C0776C9"/>
    <w:rsid w:val="0C0DDA1B"/>
    <w:rsid w:val="0C671A2D"/>
    <w:rsid w:val="0C6A1D65"/>
    <w:rsid w:val="0C775ED9"/>
    <w:rsid w:val="0CB4A4EA"/>
    <w:rsid w:val="0CC391D9"/>
    <w:rsid w:val="0CDAFFAD"/>
    <w:rsid w:val="0CDDC5A1"/>
    <w:rsid w:val="0CF456A2"/>
    <w:rsid w:val="0CFB168D"/>
    <w:rsid w:val="0D15637D"/>
    <w:rsid w:val="0D3F8E33"/>
    <w:rsid w:val="0D656D85"/>
    <w:rsid w:val="0DCFA6A3"/>
    <w:rsid w:val="0DD83F4C"/>
    <w:rsid w:val="0E1C37F7"/>
    <w:rsid w:val="0E26D1D5"/>
    <w:rsid w:val="0E2C8402"/>
    <w:rsid w:val="0E3A75AB"/>
    <w:rsid w:val="0E4902EA"/>
    <w:rsid w:val="0E6DB7B6"/>
    <w:rsid w:val="0E925180"/>
    <w:rsid w:val="0ED41F35"/>
    <w:rsid w:val="0EEA1E9D"/>
    <w:rsid w:val="0EFFBF65"/>
    <w:rsid w:val="0F296FC4"/>
    <w:rsid w:val="0F2CC68F"/>
    <w:rsid w:val="0F3628D7"/>
    <w:rsid w:val="0F60C44A"/>
    <w:rsid w:val="0F810CC9"/>
    <w:rsid w:val="0FC018FC"/>
    <w:rsid w:val="0FC1E4EE"/>
    <w:rsid w:val="1023BC50"/>
    <w:rsid w:val="11095A31"/>
    <w:rsid w:val="11369C23"/>
    <w:rsid w:val="114FD8B3"/>
    <w:rsid w:val="1158F78B"/>
    <w:rsid w:val="118BAE28"/>
    <w:rsid w:val="118DA477"/>
    <w:rsid w:val="11D35A4D"/>
    <w:rsid w:val="11DA3969"/>
    <w:rsid w:val="12099D68"/>
    <w:rsid w:val="121E3914"/>
    <w:rsid w:val="128A28A5"/>
    <w:rsid w:val="12EDC103"/>
    <w:rsid w:val="12F291E7"/>
    <w:rsid w:val="1300A00A"/>
    <w:rsid w:val="1300B02A"/>
    <w:rsid w:val="13357CFD"/>
    <w:rsid w:val="13387897"/>
    <w:rsid w:val="1342CE37"/>
    <w:rsid w:val="136E2071"/>
    <w:rsid w:val="138C9661"/>
    <w:rsid w:val="13A932E6"/>
    <w:rsid w:val="13C81D5F"/>
    <w:rsid w:val="13CC80B0"/>
    <w:rsid w:val="13D43F83"/>
    <w:rsid w:val="13D909BE"/>
    <w:rsid w:val="13F81B67"/>
    <w:rsid w:val="14235F58"/>
    <w:rsid w:val="14494F1F"/>
    <w:rsid w:val="144DDD77"/>
    <w:rsid w:val="14569D94"/>
    <w:rsid w:val="1456E6EC"/>
    <w:rsid w:val="1486C628"/>
    <w:rsid w:val="149C209E"/>
    <w:rsid w:val="14B83C94"/>
    <w:rsid w:val="14C01DB4"/>
    <w:rsid w:val="14C6B1F3"/>
    <w:rsid w:val="14F1D27A"/>
    <w:rsid w:val="15160DFC"/>
    <w:rsid w:val="1531341D"/>
    <w:rsid w:val="153DBE30"/>
    <w:rsid w:val="155E23B8"/>
    <w:rsid w:val="155E6F94"/>
    <w:rsid w:val="15721160"/>
    <w:rsid w:val="15894B09"/>
    <w:rsid w:val="15ABD9E8"/>
    <w:rsid w:val="15AD2F48"/>
    <w:rsid w:val="15B8C9D9"/>
    <w:rsid w:val="15FD0A0F"/>
    <w:rsid w:val="161FFEDF"/>
    <w:rsid w:val="163D99EA"/>
    <w:rsid w:val="164B86F2"/>
    <w:rsid w:val="16504B4C"/>
    <w:rsid w:val="16A19C9C"/>
    <w:rsid w:val="16BD04E5"/>
    <w:rsid w:val="16ED3D49"/>
    <w:rsid w:val="170D99F6"/>
    <w:rsid w:val="170DECD1"/>
    <w:rsid w:val="171E98A7"/>
    <w:rsid w:val="17339851"/>
    <w:rsid w:val="179DDD07"/>
    <w:rsid w:val="17A3C42F"/>
    <w:rsid w:val="17BB7349"/>
    <w:rsid w:val="17CD14C8"/>
    <w:rsid w:val="17DCF38A"/>
    <w:rsid w:val="17F6A01F"/>
    <w:rsid w:val="182C10CC"/>
    <w:rsid w:val="18463602"/>
    <w:rsid w:val="1881117E"/>
    <w:rsid w:val="18A168E3"/>
    <w:rsid w:val="190D2A7C"/>
    <w:rsid w:val="192CA23E"/>
    <w:rsid w:val="19612047"/>
    <w:rsid w:val="1962732F"/>
    <w:rsid w:val="19999859"/>
    <w:rsid w:val="199B6239"/>
    <w:rsid w:val="1A2BB6AC"/>
    <w:rsid w:val="1A6C3114"/>
    <w:rsid w:val="1ADCAAD6"/>
    <w:rsid w:val="1B0C0220"/>
    <w:rsid w:val="1B0E5F54"/>
    <w:rsid w:val="1B1AB8EE"/>
    <w:rsid w:val="1B56C60E"/>
    <w:rsid w:val="1B5BDF70"/>
    <w:rsid w:val="1B67EC2E"/>
    <w:rsid w:val="1B6A5119"/>
    <w:rsid w:val="1B704CE0"/>
    <w:rsid w:val="1BB603ED"/>
    <w:rsid w:val="1BB77556"/>
    <w:rsid w:val="1BE1849A"/>
    <w:rsid w:val="1BE63167"/>
    <w:rsid w:val="1C3190B1"/>
    <w:rsid w:val="1C490BB9"/>
    <w:rsid w:val="1C75A39C"/>
    <w:rsid w:val="1C9FDE97"/>
    <w:rsid w:val="1CA7AA37"/>
    <w:rsid w:val="1CC52C54"/>
    <w:rsid w:val="1CD21DB2"/>
    <w:rsid w:val="1CE7344F"/>
    <w:rsid w:val="1CF500BC"/>
    <w:rsid w:val="1D0AABEE"/>
    <w:rsid w:val="1D2766EF"/>
    <w:rsid w:val="1D4FA905"/>
    <w:rsid w:val="1D57F48D"/>
    <w:rsid w:val="1DD8D85E"/>
    <w:rsid w:val="1DFA1ADC"/>
    <w:rsid w:val="1E100F0B"/>
    <w:rsid w:val="1E18895F"/>
    <w:rsid w:val="1E21F01E"/>
    <w:rsid w:val="1E42AA07"/>
    <w:rsid w:val="1E53751D"/>
    <w:rsid w:val="1E9BF615"/>
    <w:rsid w:val="1EB14663"/>
    <w:rsid w:val="1EB24E7D"/>
    <w:rsid w:val="1EB6553E"/>
    <w:rsid w:val="1EBE59E3"/>
    <w:rsid w:val="1EBF15DC"/>
    <w:rsid w:val="1ECEADC5"/>
    <w:rsid w:val="1EDFD169"/>
    <w:rsid w:val="1EE1A0AA"/>
    <w:rsid w:val="1EE87DAB"/>
    <w:rsid w:val="1F327DFF"/>
    <w:rsid w:val="1F378B06"/>
    <w:rsid w:val="1F5D683E"/>
    <w:rsid w:val="1F6BF03B"/>
    <w:rsid w:val="1F793FF2"/>
    <w:rsid w:val="1F8951DA"/>
    <w:rsid w:val="1FB0527E"/>
    <w:rsid w:val="1FE3F278"/>
    <w:rsid w:val="200CD255"/>
    <w:rsid w:val="2014ED7C"/>
    <w:rsid w:val="208C384E"/>
    <w:rsid w:val="20AB03CA"/>
    <w:rsid w:val="20BBF55D"/>
    <w:rsid w:val="20C01C5D"/>
    <w:rsid w:val="20CC230D"/>
    <w:rsid w:val="20D2F8E6"/>
    <w:rsid w:val="211D00F5"/>
    <w:rsid w:val="211F6A4F"/>
    <w:rsid w:val="2123B76D"/>
    <w:rsid w:val="212FCE74"/>
    <w:rsid w:val="219D88E3"/>
    <w:rsid w:val="21CDEB20"/>
    <w:rsid w:val="21CFA050"/>
    <w:rsid w:val="21D368AA"/>
    <w:rsid w:val="224A3AA4"/>
    <w:rsid w:val="224FAEFA"/>
    <w:rsid w:val="22614564"/>
    <w:rsid w:val="227C9720"/>
    <w:rsid w:val="229D8BF9"/>
    <w:rsid w:val="22BA0BDA"/>
    <w:rsid w:val="22C321B1"/>
    <w:rsid w:val="233C7FC1"/>
    <w:rsid w:val="23440248"/>
    <w:rsid w:val="2345CCA9"/>
    <w:rsid w:val="2349AEB9"/>
    <w:rsid w:val="235C121E"/>
    <w:rsid w:val="2382C2A4"/>
    <w:rsid w:val="23B1205D"/>
    <w:rsid w:val="23BFD51B"/>
    <w:rsid w:val="23DDD00D"/>
    <w:rsid w:val="23F4E790"/>
    <w:rsid w:val="24368E35"/>
    <w:rsid w:val="243D52DA"/>
    <w:rsid w:val="2455578A"/>
    <w:rsid w:val="2475DFD8"/>
    <w:rsid w:val="2478E3C1"/>
    <w:rsid w:val="24BBB684"/>
    <w:rsid w:val="24EEF732"/>
    <w:rsid w:val="24F77B42"/>
    <w:rsid w:val="24F9168F"/>
    <w:rsid w:val="2534D07E"/>
    <w:rsid w:val="254621AA"/>
    <w:rsid w:val="25474DE1"/>
    <w:rsid w:val="25628110"/>
    <w:rsid w:val="25746CFC"/>
    <w:rsid w:val="25BA0965"/>
    <w:rsid w:val="25C010F1"/>
    <w:rsid w:val="25F3586B"/>
    <w:rsid w:val="2628B794"/>
    <w:rsid w:val="2628F032"/>
    <w:rsid w:val="2653FC00"/>
    <w:rsid w:val="266B3CA7"/>
    <w:rsid w:val="266BD393"/>
    <w:rsid w:val="2679ED07"/>
    <w:rsid w:val="26B336B0"/>
    <w:rsid w:val="26CA1C6E"/>
    <w:rsid w:val="26EB1DC6"/>
    <w:rsid w:val="26FECA8E"/>
    <w:rsid w:val="273050A9"/>
    <w:rsid w:val="2735AFFA"/>
    <w:rsid w:val="274FCB89"/>
    <w:rsid w:val="2754CD5E"/>
    <w:rsid w:val="276708B0"/>
    <w:rsid w:val="276C7EE8"/>
    <w:rsid w:val="279C62EA"/>
    <w:rsid w:val="27B82E75"/>
    <w:rsid w:val="27C8C446"/>
    <w:rsid w:val="27CCED2D"/>
    <w:rsid w:val="27D936D5"/>
    <w:rsid w:val="27DB5F5C"/>
    <w:rsid w:val="27DEED25"/>
    <w:rsid w:val="27DFACB8"/>
    <w:rsid w:val="27DFDC75"/>
    <w:rsid w:val="28004502"/>
    <w:rsid w:val="280348EB"/>
    <w:rsid w:val="280F2CD4"/>
    <w:rsid w:val="2810C33D"/>
    <w:rsid w:val="288C6181"/>
    <w:rsid w:val="289D5B2D"/>
    <w:rsid w:val="28A20FB9"/>
    <w:rsid w:val="28AB7693"/>
    <w:rsid w:val="28DA9C04"/>
    <w:rsid w:val="2904C5E7"/>
    <w:rsid w:val="2913B216"/>
    <w:rsid w:val="2927E7C6"/>
    <w:rsid w:val="293FC6BB"/>
    <w:rsid w:val="295CBF1F"/>
    <w:rsid w:val="29667CCF"/>
    <w:rsid w:val="296B69BA"/>
    <w:rsid w:val="297A4A47"/>
    <w:rsid w:val="29C9B602"/>
    <w:rsid w:val="29D8C4D4"/>
    <w:rsid w:val="29FF2E3D"/>
    <w:rsid w:val="2A1C868A"/>
    <w:rsid w:val="2A2BF027"/>
    <w:rsid w:val="2A2D5D27"/>
    <w:rsid w:val="2A3AE4D9"/>
    <w:rsid w:val="2A869CE4"/>
    <w:rsid w:val="2A8B6E50"/>
    <w:rsid w:val="2A8B9985"/>
    <w:rsid w:val="2AB5739B"/>
    <w:rsid w:val="2AE0A451"/>
    <w:rsid w:val="2AF4755F"/>
    <w:rsid w:val="2AFB9434"/>
    <w:rsid w:val="2B1D34C8"/>
    <w:rsid w:val="2B56FD47"/>
    <w:rsid w:val="2B753652"/>
    <w:rsid w:val="2B7A1892"/>
    <w:rsid w:val="2B8C05CC"/>
    <w:rsid w:val="2B8F3900"/>
    <w:rsid w:val="2BE164C7"/>
    <w:rsid w:val="2BEE33E7"/>
    <w:rsid w:val="2BF0C7E7"/>
    <w:rsid w:val="2BF51854"/>
    <w:rsid w:val="2BF57AA3"/>
    <w:rsid w:val="2C67B583"/>
    <w:rsid w:val="2C8F56B0"/>
    <w:rsid w:val="2C957EC5"/>
    <w:rsid w:val="2C9A7CE0"/>
    <w:rsid w:val="2CE22732"/>
    <w:rsid w:val="2CE4E170"/>
    <w:rsid w:val="2CE7B0EC"/>
    <w:rsid w:val="2D253174"/>
    <w:rsid w:val="2D27506F"/>
    <w:rsid w:val="2D7919E7"/>
    <w:rsid w:val="2D89F108"/>
    <w:rsid w:val="2DC75A61"/>
    <w:rsid w:val="2DE8D21C"/>
    <w:rsid w:val="2DE94E39"/>
    <w:rsid w:val="2DF11771"/>
    <w:rsid w:val="2E028BC2"/>
    <w:rsid w:val="2E0F8F42"/>
    <w:rsid w:val="2E1A5599"/>
    <w:rsid w:val="2E3B60F3"/>
    <w:rsid w:val="2E3F1C7A"/>
    <w:rsid w:val="2E83C5C4"/>
    <w:rsid w:val="2E986C37"/>
    <w:rsid w:val="2EF9D9DE"/>
    <w:rsid w:val="2F1422F8"/>
    <w:rsid w:val="2F167BAB"/>
    <w:rsid w:val="2F22F704"/>
    <w:rsid w:val="2F5B8365"/>
    <w:rsid w:val="2F7991C1"/>
    <w:rsid w:val="2F7F726F"/>
    <w:rsid w:val="2F83327E"/>
    <w:rsid w:val="2FCD1419"/>
    <w:rsid w:val="2FCE2A10"/>
    <w:rsid w:val="2FE9EACD"/>
    <w:rsid w:val="30152D65"/>
    <w:rsid w:val="303942F2"/>
    <w:rsid w:val="305E7FA8"/>
    <w:rsid w:val="3077BEF4"/>
    <w:rsid w:val="307A584A"/>
    <w:rsid w:val="309025BC"/>
    <w:rsid w:val="30D55167"/>
    <w:rsid w:val="31191782"/>
    <w:rsid w:val="3122BA67"/>
    <w:rsid w:val="31243B1A"/>
    <w:rsid w:val="3124459D"/>
    <w:rsid w:val="31273EAD"/>
    <w:rsid w:val="315EA020"/>
    <w:rsid w:val="31777F71"/>
    <w:rsid w:val="3179AAAC"/>
    <w:rsid w:val="319800C7"/>
    <w:rsid w:val="319C5657"/>
    <w:rsid w:val="31BACCF5"/>
    <w:rsid w:val="31BD873B"/>
    <w:rsid w:val="31CADD97"/>
    <w:rsid w:val="31CE529F"/>
    <w:rsid w:val="31D596D2"/>
    <w:rsid w:val="31DB5EFD"/>
    <w:rsid w:val="31ED299A"/>
    <w:rsid w:val="32130E73"/>
    <w:rsid w:val="321714EC"/>
    <w:rsid w:val="32225AE6"/>
    <w:rsid w:val="324D4316"/>
    <w:rsid w:val="327E66C5"/>
    <w:rsid w:val="32A90987"/>
    <w:rsid w:val="32BFE818"/>
    <w:rsid w:val="33056902"/>
    <w:rsid w:val="334610AA"/>
    <w:rsid w:val="33549A2B"/>
    <w:rsid w:val="3363D979"/>
    <w:rsid w:val="3381F943"/>
    <w:rsid w:val="33A1DC01"/>
    <w:rsid w:val="33EA1CEE"/>
    <w:rsid w:val="3478536A"/>
    <w:rsid w:val="3490DC1E"/>
    <w:rsid w:val="34BB83D9"/>
    <w:rsid w:val="34D14E09"/>
    <w:rsid w:val="34F6FA42"/>
    <w:rsid w:val="34F78038"/>
    <w:rsid w:val="34F792E2"/>
    <w:rsid w:val="34F83DD4"/>
    <w:rsid w:val="35017F28"/>
    <w:rsid w:val="351A881D"/>
    <w:rsid w:val="352CD6B1"/>
    <w:rsid w:val="352D18D7"/>
    <w:rsid w:val="3545F00B"/>
    <w:rsid w:val="354C9A58"/>
    <w:rsid w:val="356B5E1D"/>
    <w:rsid w:val="35865051"/>
    <w:rsid w:val="35CA579D"/>
    <w:rsid w:val="361CD353"/>
    <w:rsid w:val="361FD33C"/>
    <w:rsid w:val="362D865F"/>
    <w:rsid w:val="36310A2E"/>
    <w:rsid w:val="364F848B"/>
    <w:rsid w:val="36727BF0"/>
    <w:rsid w:val="36777389"/>
    <w:rsid w:val="3684AC9F"/>
    <w:rsid w:val="36A126D9"/>
    <w:rsid w:val="36B6C9DA"/>
    <w:rsid w:val="36B9F1D0"/>
    <w:rsid w:val="36C928A7"/>
    <w:rsid w:val="36E4A707"/>
    <w:rsid w:val="37086338"/>
    <w:rsid w:val="3716350E"/>
    <w:rsid w:val="3716C1F0"/>
    <w:rsid w:val="371817B9"/>
    <w:rsid w:val="3752AB5C"/>
    <w:rsid w:val="37915079"/>
    <w:rsid w:val="37AC1A03"/>
    <w:rsid w:val="37ACF517"/>
    <w:rsid w:val="37EE0D69"/>
    <w:rsid w:val="380CE1CA"/>
    <w:rsid w:val="380EED66"/>
    <w:rsid w:val="381913D6"/>
    <w:rsid w:val="38379298"/>
    <w:rsid w:val="38572F25"/>
    <w:rsid w:val="385FA797"/>
    <w:rsid w:val="388D020B"/>
    <w:rsid w:val="38A7758B"/>
    <w:rsid w:val="38BF623B"/>
    <w:rsid w:val="38DF71A6"/>
    <w:rsid w:val="38E1B82C"/>
    <w:rsid w:val="38FE9A6C"/>
    <w:rsid w:val="39268D76"/>
    <w:rsid w:val="394CC2C3"/>
    <w:rsid w:val="395836C7"/>
    <w:rsid w:val="396F1A59"/>
    <w:rsid w:val="39AD9BA0"/>
    <w:rsid w:val="39C89EF0"/>
    <w:rsid w:val="39E857E9"/>
    <w:rsid w:val="39F7556F"/>
    <w:rsid w:val="3A3336BE"/>
    <w:rsid w:val="3A3EAB27"/>
    <w:rsid w:val="3A5F2230"/>
    <w:rsid w:val="3A71F419"/>
    <w:rsid w:val="3AAA8FFB"/>
    <w:rsid w:val="3AE4DD11"/>
    <w:rsid w:val="3AEFAEAC"/>
    <w:rsid w:val="3B054743"/>
    <w:rsid w:val="3B2A344C"/>
    <w:rsid w:val="3B30C3CC"/>
    <w:rsid w:val="3B404929"/>
    <w:rsid w:val="3B6348FE"/>
    <w:rsid w:val="3B7ACD0D"/>
    <w:rsid w:val="3B8D5983"/>
    <w:rsid w:val="3BA7153F"/>
    <w:rsid w:val="3BFAA064"/>
    <w:rsid w:val="3BFDDE34"/>
    <w:rsid w:val="3C20367D"/>
    <w:rsid w:val="3C390A47"/>
    <w:rsid w:val="3C4CA27F"/>
    <w:rsid w:val="3C4CA4AB"/>
    <w:rsid w:val="3C682137"/>
    <w:rsid w:val="3C6E7510"/>
    <w:rsid w:val="3C7FADDC"/>
    <w:rsid w:val="3C8EE83B"/>
    <w:rsid w:val="3C9677B6"/>
    <w:rsid w:val="3C9B2228"/>
    <w:rsid w:val="3CA893B8"/>
    <w:rsid w:val="3CB3C565"/>
    <w:rsid w:val="3D23D86C"/>
    <w:rsid w:val="3D4A45B1"/>
    <w:rsid w:val="3D4C25E0"/>
    <w:rsid w:val="3D707B08"/>
    <w:rsid w:val="3DC9CDAF"/>
    <w:rsid w:val="3E288913"/>
    <w:rsid w:val="3E2F2A0A"/>
    <w:rsid w:val="3E474491"/>
    <w:rsid w:val="3E974972"/>
    <w:rsid w:val="3EC49C7B"/>
    <w:rsid w:val="3ECA371F"/>
    <w:rsid w:val="3EE1D597"/>
    <w:rsid w:val="3F14D420"/>
    <w:rsid w:val="3F3CE182"/>
    <w:rsid w:val="3F4B61FF"/>
    <w:rsid w:val="3F643DA9"/>
    <w:rsid w:val="3F6CA2C6"/>
    <w:rsid w:val="3F743BCF"/>
    <w:rsid w:val="3FA175C6"/>
    <w:rsid w:val="3FD2FC61"/>
    <w:rsid w:val="3FE58E92"/>
    <w:rsid w:val="3FE5A075"/>
    <w:rsid w:val="3FEFA8E7"/>
    <w:rsid w:val="3FF10FCC"/>
    <w:rsid w:val="4003AFC1"/>
    <w:rsid w:val="403EFE5E"/>
    <w:rsid w:val="403FBE48"/>
    <w:rsid w:val="4077D660"/>
    <w:rsid w:val="4091EBC1"/>
    <w:rsid w:val="4098F7B3"/>
    <w:rsid w:val="40BA9B67"/>
    <w:rsid w:val="40E57C03"/>
    <w:rsid w:val="410292C3"/>
    <w:rsid w:val="413EAD0D"/>
    <w:rsid w:val="414D8C84"/>
    <w:rsid w:val="41847868"/>
    <w:rsid w:val="41A066E4"/>
    <w:rsid w:val="41C89B40"/>
    <w:rsid w:val="41C99278"/>
    <w:rsid w:val="41FE89E4"/>
    <w:rsid w:val="4247287F"/>
    <w:rsid w:val="424F3F94"/>
    <w:rsid w:val="4293770B"/>
    <w:rsid w:val="42A61910"/>
    <w:rsid w:val="42E9C4B4"/>
    <w:rsid w:val="43177C8D"/>
    <w:rsid w:val="431903ED"/>
    <w:rsid w:val="43265593"/>
    <w:rsid w:val="439A5C9E"/>
    <w:rsid w:val="43FBAAAA"/>
    <w:rsid w:val="4424A608"/>
    <w:rsid w:val="443C5A1D"/>
    <w:rsid w:val="4451DC56"/>
    <w:rsid w:val="4465C8B9"/>
    <w:rsid w:val="44825468"/>
    <w:rsid w:val="4487F63F"/>
    <w:rsid w:val="44969830"/>
    <w:rsid w:val="44A4BADC"/>
    <w:rsid w:val="44D9D107"/>
    <w:rsid w:val="450F0C25"/>
    <w:rsid w:val="4565E20E"/>
    <w:rsid w:val="459E9589"/>
    <w:rsid w:val="45A8F975"/>
    <w:rsid w:val="45C1A2E3"/>
    <w:rsid w:val="46070356"/>
    <w:rsid w:val="462CF99B"/>
    <w:rsid w:val="46647BCE"/>
    <w:rsid w:val="468CC3D1"/>
    <w:rsid w:val="46BB7513"/>
    <w:rsid w:val="46C48C47"/>
    <w:rsid w:val="46CA0021"/>
    <w:rsid w:val="46CC88E3"/>
    <w:rsid w:val="46CCC11A"/>
    <w:rsid w:val="46DFAF9D"/>
    <w:rsid w:val="46F7D1F8"/>
    <w:rsid w:val="46FAA7B1"/>
    <w:rsid w:val="470A8336"/>
    <w:rsid w:val="472931E8"/>
    <w:rsid w:val="476FD4F6"/>
    <w:rsid w:val="4793CDF5"/>
    <w:rsid w:val="47C2BB14"/>
    <w:rsid w:val="47CCE7B6"/>
    <w:rsid w:val="47EBF5F1"/>
    <w:rsid w:val="482E8119"/>
    <w:rsid w:val="486EFAAD"/>
    <w:rsid w:val="48831BD2"/>
    <w:rsid w:val="48AE93EB"/>
    <w:rsid w:val="48E7CDDC"/>
    <w:rsid w:val="48F6AAD2"/>
    <w:rsid w:val="4919541B"/>
    <w:rsid w:val="491B32BE"/>
    <w:rsid w:val="493786F0"/>
    <w:rsid w:val="4949E504"/>
    <w:rsid w:val="495C512D"/>
    <w:rsid w:val="495D206F"/>
    <w:rsid w:val="498AE4FF"/>
    <w:rsid w:val="49B3319B"/>
    <w:rsid w:val="49C22EC1"/>
    <w:rsid w:val="49E1532B"/>
    <w:rsid w:val="4A0392F3"/>
    <w:rsid w:val="4A346C8B"/>
    <w:rsid w:val="4A5702C3"/>
    <w:rsid w:val="4A5A4619"/>
    <w:rsid w:val="4A9485B2"/>
    <w:rsid w:val="4AB68FBD"/>
    <w:rsid w:val="4ABE2762"/>
    <w:rsid w:val="4B3E6D2C"/>
    <w:rsid w:val="4BB0E1BD"/>
    <w:rsid w:val="4BDC6F76"/>
    <w:rsid w:val="4C02FF81"/>
    <w:rsid w:val="4C1CF9B8"/>
    <w:rsid w:val="4C3A4F69"/>
    <w:rsid w:val="4C48C8EA"/>
    <w:rsid w:val="4C527E65"/>
    <w:rsid w:val="4C7365CB"/>
    <w:rsid w:val="4C7D9D3F"/>
    <w:rsid w:val="4C96FC69"/>
    <w:rsid w:val="4C9DE903"/>
    <w:rsid w:val="4CC965CF"/>
    <w:rsid w:val="4CEB21D4"/>
    <w:rsid w:val="4D699BA7"/>
    <w:rsid w:val="4D6E5FC7"/>
    <w:rsid w:val="4D8015FF"/>
    <w:rsid w:val="4D8D0873"/>
    <w:rsid w:val="4DA23BA0"/>
    <w:rsid w:val="4DBB6A9B"/>
    <w:rsid w:val="4DCBD3C1"/>
    <w:rsid w:val="4E04C808"/>
    <w:rsid w:val="4E1C7439"/>
    <w:rsid w:val="4E281D4D"/>
    <w:rsid w:val="4E6D4885"/>
    <w:rsid w:val="4E9CCA04"/>
    <w:rsid w:val="4EFDD84D"/>
    <w:rsid w:val="4F138685"/>
    <w:rsid w:val="4F31E252"/>
    <w:rsid w:val="4F3C662F"/>
    <w:rsid w:val="4F543D61"/>
    <w:rsid w:val="4F62AFC8"/>
    <w:rsid w:val="4F803902"/>
    <w:rsid w:val="4F837012"/>
    <w:rsid w:val="4F9E5E70"/>
    <w:rsid w:val="4F9E73BB"/>
    <w:rsid w:val="4FC9DA49"/>
    <w:rsid w:val="4FD030E8"/>
    <w:rsid w:val="4FFB5179"/>
    <w:rsid w:val="503271F6"/>
    <w:rsid w:val="5077857E"/>
    <w:rsid w:val="50CF053E"/>
    <w:rsid w:val="50D6C1D3"/>
    <w:rsid w:val="50E9B1F2"/>
    <w:rsid w:val="5118B179"/>
    <w:rsid w:val="5126E95D"/>
    <w:rsid w:val="51A99C22"/>
    <w:rsid w:val="51B1651A"/>
    <w:rsid w:val="51C66A4E"/>
    <w:rsid w:val="51E76F50"/>
    <w:rsid w:val="5210047D"/>
    <w:rsid w:val="523D1429"/>
    <w:rsid w:val="5272EBD7"/>
    <w:rsid w:val="52957EA8"/>
    <w:rsid w:val="52DAC7CA"/>
    <w:rsid w:val="52E749C2"/>
    <w:rsid w:val="534217C6"/>
    <w:rsid w:val="53765CAD"/>
    <w:rsid w:val="53809DE6"/>
    <w:rsid w:val="53869502"/>
    <w:rsid w:val="53D4FD2B"/>
    <w:rsid w:val="54560C54"/>
    <w:rsid w:val="54660623"/>
    <w:rsid w:val="5483789E"/>
    <w:rsid w:val="548EC145"/>
    <w:rsid w:val="54A98410"/>
    <w:rsid w:val="54ABAC5D"/>
    <w:rsid w:val="54D0EA71"/>
    <w:rsid w:val="54D852E5"/>
    <w:rsid w:val="550AFFD9"/>
    <w:rsid w:val="5524C55C"/>
    <w:rsid w:val="5538ABD4"/>
    <w:rsid w:val="5592C2B2"/>
    <w:rsid w:val="559D26AF"/>
    <w:rsid w:val="55BB6B99"/>
    <w:rsid w:val="55DAE2F2"/>
    <w:rsid w:val="5605253F"/>
    <w:rsid w:val="562A7C92"/>
    <w:rsid w:val="563B0596"/>
    <w:rsid w:val="563D73FF"/>
    <w:rsid w:val="5684A62F"/>
    <w:rsid w:val="568F7010"/>
    <w:rsid w:val="56A9E191"/>
    <w:rsid w:val="56D76923"/>
    <w:rsid w:val="57085ABB"/>
    <w:rsid w:val="570EB735"/>
    <w:rsid w:val="571F0144"/>
    <w:rsid w:val="57256ADD"/>
    <w:rsid w:val="572BC2B4"/>
    <w:rsid w:val="572CCA3A"/>
    <w:rsid w:val="572DDF4C"/>
    <w:rsid w:val="57387AB2"/>
    <w:rsid w:val="5749ADB7"/>
    <w:rsid w:val="57A8F984"/>
    <w:rsid w:val="580A626A"/>
    <w:rsid w:val="581BC8C4"/>
    <w:rsid w:val="5862ED22"/>
    <w:rsid w:val="588402F8"/>
    <w:rsid w:val="589B2085"/>
    <w:rsid w:val="58B06EAC"/>
    <w:rsid w:val="58B49B1D"/>
    <w:rsid w:val="59620356"/>
    <w:rsid w:val="59E74EA7"/>
    <w:rsid w:val="59FB2CDC"/>
    <w:rsid w:val="5A0E94FE"/>
    <w:rsid w:val="5A6736AC"/>
    <w:rsid w:val="5A7A18B7"/>
    <w:rsid w:val="5A895A30"/>
    <w:rsid w:val="5A9AA69E"/>
    <w:rsid w:val="5AD68E8C"/>
    <w:rsid w:val="5AE93F3D"/>
    <w:rsid w:val="5AEC68A7"/>
    <w:rsid w:val="5B1E9DE9"/>
    <w:rsid w:val="5B467363"/>
    <w:rsid w:val="5B4A4246"/>
    <w:rsid w:val="5B89FE58"/>
    <w:rsid w:val="5BC25A82"/>
    <w:rsid w:val="5BD3DE0C"/>
    <w:rsid w:val="5BE635F3"/>
    <w:rsid w:val="5BF03E39"/>
    <w:rsid w:val="5C15FE1B"/>
    <w:rsid w:val="5C1F26FE"/>
    <w:rsid w:val="5C34C676"/>
    <w:rsid w:val="5C4503AC"/>
    <w:rsid w:val="5C506E7B"/>
    <w:rsid w:val="5C89C3B9"/>
    <w:rsid w:val="5C8F72F9"/>
    <w:rsid w:val="5CDB7F06"/>
    <w:rsid w:val="5D15858C"/>
    <w:rsid w:val="5D27FA3B"/>
    <w:rsid w:val="5DB074D0"/>
    <w:rsid w:val="5DC73E22"/>
    <w:rsid w:val="5DF49EA8"/>
    <w:rsid w:val="5DFE1C2D"/>
    <w:rsid w:val="5E30361D"/>
    <w:rsid w:val="5E4480E3"/>
    <w:rsid w:val="5E637B69"/>
    <w:rsid w:val="5E8C2F58"/>
    <w:rsid w:val="5EDC828F"/>
    <w:rsid w:val="5EFA5358"/>
    <w:rsid w:val="5F315E62"/>
    <w:rsid w:val="5F46E556"/>
    <w:rsid w:val="5F5FA551"/>
    <w:rsid w:val="5F8FB47D"/>
    <w:rsid w:val="5F9A60C5"/>
    <w:rsid w:val="5F9CAFEF"/>
    <w:rsid w:val="5F9D4763"/>
    <w:rsid w:val="5FCC09DC"/>
    <w:rsid w:val="5FDEB2C5"/>
    <w:rsid w:val="5FE29C55"/>
    <w:rsid w:val="6048131F"/>
    <w:rsid w:val="60836F69"/>
    <w:rsid w:val="608EE16C"/>
    <w:rsid w:val="60914280"/>
    <w:rsid w:val="60BCF942"/>
    <w:rsid w:val="60D25475"/>
    <w:rsid w:val="60D98485"/>
    <w:rsid w:val="611076A0"/>
    <w:rsid w:val="61288843"/>
    <w:rsid w:val="612B05BB"/>
    <w:rsid w:val="61466F6A"/>
    <w:rsid w:val="61528190"/>
    <w:rsid w:val="61533DA1"/>
    <w:rsid w:val="619277DE"/>
    <w:rsid w:val="6195204A"/>
    <w:rsid w:val="61CBD3B7"/>
    <w:rsid w:val="61D081EC"/>
    <w:rsid w:val="61DD5E1B"/>
    <w:rsid w:val="623ED4D9"/>
    <w:rsid w:val="6265EBA3"/>
    <w:rsid w:val="626C5384"/>
    <w:rsid w:val="626D00D4"/>
    <w:rsid w:val="629F96FF"/>
    <w:rsid w:val="62B6F800"/>
    <w:rsid w:val="62B9C461"/>
    <w:rsid w:val="62D8A2F3"/>
    <w:rsid w:val="62E10AE6"/>
    <w:rsid w:val="62F19FCF"/>
    <w:rsid w:val="62F6203B"/>
    <w:rsid w:val="6303FEDF"/>
    <w:rsid w:val="630B29D2"/>
    <w:rsid w:val="631A1B54"/>
    <w:rsid w:val="63273C0F"/>
    <w:rsid w:val="63505B63"/>
    <w:rsid w:val="63534502"/>
    <w:rsid w:val="637EAE62"/>
    <w:rsid w:val="63A7E00D"/>
    <w:rsid w:val="63C2566A"/>
    <w:rsid w:val="640DF58F"/>
    <w:rsid w:val="642AD886"/>
    <w:rsid w:val="64354441"/>
    <w:rsid w:val="643D1A7B"/>
    <w:rsid w:val="64A2D843"/>
    <w:rsid w:val="64A6ED20"/>
    <w:rsid w:val="64ABD53F"/>
    <w:rsid w:val="64D84D7B"/>
    <w:rsid w:val="64E62DA0"/>
    <w:rsid w:val="64E6E993"/>
    <w:rsid w:val="64E9FC67"/>
    <w:rsid w:val="64ED3F29"/>
    <w:rsid w:val="650A908C"/>
    <w:rsid w:val="65768656"/>
    <w:rsid w:val="65A06776"/>
    <w:rsid w:val="65A39E70"/>
    <w:rsid w:val="65C0DBBD"/>
    <w:rsid w:val="65DC81AE"/>
    <w:rsid w:val="660E3658"/>
    <w:rsid w:val="662CD213"/>
    <w:rsid w:val="668D4DE8"/>
    <w:rsid w:val="66A2905F"/>
    <w:rsid w:val="66C75C54"/>
    <w:rsid w:val="66D22A71"/>
    <w:rsid w:val="66D4130C"/>
    <w:rsid w:val="67A2C209"/>
    <w:rsid w:val="680CA413"/>
    <w:rsid w:val="68115647"/>
    <w:rsid w:val="681D95C4"/>
    <w:rsid w:val="682B8D07"/>
    <w:rsid w:val="68F87CCF"/>
    <w:rsid w:val="6921961D"/>
    <w:rsid w:val="694ABA75"/>
    <w:rsid w:val="69703B99"/>
    <w:rsid w:val="69855395"/>
    <w:rsid w:val="698E9885"/>
    <w:rsid w:val="699ADF3C"/>
    <w:rsid w:val="69A7C17C"/>
    <w:rsid w:val="69BFB028"/>
    <w:rsid w:val="69D0D080"/>
    <w:rsid w:val="69F5E863"/>
    <w:rsid w:val="6A14742B"/>
    <w:rsid w:val="6A1AB8B4"/>
    <w:rsid w:val="6A3928D3"/>
    <w:rsid w:val="6A612362"/>
    <w:rsid w:val="6A959720"/>
    <w:rsid w:val="6ABB5AA8"/>
    <w:rsid w:val="6ADBF458"/>
    <w:rsid w:val="6AF535BD"/>
    <w:rsid w:val="6AFB270B"/>
    <w:rsid w:val="6B020D25"/>
    <w:rsid w:val="6B07E28E"/>
    <w:rsid w:val="6B1A5DA9"/>
    <w:rsid w:val="6B1B37DC"/>
    <w:rsid w:val="6B4C0BE2"/>
    <w:rsid w:val="6B6F3C71"/>
    <w:rsid w:val="6B727797"/>
    <w:rsid w:val="6B9E86A6"/>
    <w:rsid w:val="6BA84E35"/>
    <w:rsid w:val="6BADA751"/>
    <w:rsid w:val="6BB82C32"/>
    <w:rsid w:val="6BC2330D"/>
    <w:rsid w:val="6BC97971"/>
    <w:rsid w:val="6C1D8496"/>
    <w:rsid w:val="6C249338"/>
    <w:rsid w:val="6C26F9F3"/>
    <w:rsid w:val="6C4472E2"/>
    <w:rsid w:val="6C55C633"/>
    <w:rsid w:val="6C610D61"/>
    <w:rsid w:val="6C85FD3F"/>
    <w:rsid w:val="6CB914A7"/>
    <w:rsid w:val="6CC051D3"/>
    <w:rsid w:val="6CD93105"/>
    <w:rsid w:val="6CDC2E6A"/>
    <w:rsid w:val="6CDC2EE6"/>
    <w:rsid w:val="6CEA0661"/>
    <w:rsid w:val="6D0B3F81"/>
    <w:rsid w:val="6D3DC543"/>
    <w:rsid w:val="6D3EC0AE"/>
    <w:rsid w:val="6DB21C57"/>
    <w:rsid w:val="6DF999AE"/>
    <w:rsid w:val="6E6E1675"/>
    <w:rsid w:val="6E9B43CC"/>
    <w:rsid w:val="6EAAE41F"/>
    <w:rsid w:val="6EBB6516"/>
    <w:rsid w:val="6EF2B0FC"/>
    <w:rsid w:val="6EF52275"/>
    <w:rsid w:val="6F2369EC"/>
    <w:rsid w:val="6F2AD8AA"/>
    <w:rsid w:val="6F2BECB1"/>
    <w:rsid w:val="6F70653C"/>
    <w:rsid w:val="6F988798"/>
    <w:rsid w:val="6FA08AF4"/>
    <w:rsid w:val="6FC3C0F6"/>
    <w:rsid w:val="6FD21DC4"/>
    <w:rsid w:val="6FD73B15"/>
    <w:rsid w:val="6FEAE8C1"/>
    <w:rsid w:val="6FEC64DA"/>
    <w:rsid w:val="70058E11"/>
    <w:rsid w:val="7028D670"/>
    <w:rsid w:val="7047E483"/>
    <w:rsid w:val="7058460C"/>
    <w:rsid w:val="7070B4C0"/>
    <w:rsid w:val="7103FEFE"/>
    <w:rsid w:val="7106E226"/>
    <w:rsid w:val="712F130D"/>
    <w:rsid w:val="7148B463"/>
    <w:rsid w:val="715F93CE"/>
    <w:rsid w:val="71811F1F"/>
    <w:rsid w:val="71927BAD"/>
    <w:rsid w:val="71B37440"/>
    <w:rsid w:val="71C05732"/>
    <w:rsid w:val="71CDEECD"/>
    <w:rsid w:val="71EEAB58"/>
    <w:rsid w:val="71FFA637"/>
    <w:rsid w:val="722064E6"/>
    <w:rsid w:val="722EC22C"/>
    <w:rsid w:val="72884123"/>
    <w:rsid w:val="7296738E"/>
    <w:rsid w:val="72B14753"/>
    <w:rsid w:val="72BA6B27"/>
    <w:rsid w:val="7309ACF9"/>
    <w:rsid w:val="73180013"/>
    <w:rsid w:val="73389BAA"/>
    <w:rsid w:val="739376E8"/>
    <w:rsid w:val="73B96EBA"/>
    <w:rsid w:val="740CAB6F"/>
    <w:rsid w:val="744B3656"/>
    <w:rsid w:val="74515293"/>
    <w:rsid w:val="7460D0BD"/>
    <w:rsid w:val="7470A871"/>
    <w:rsid w:val="747A28F9"/>
    <w:rsid w:val="74822393"/>
    <w:rsid w:val="7499F6A5"/>
    <w:rsid w:val="74ED6798"/>
    <w:rsid w:val="75336305"/>
    <w:rsid w:val="7561E3C1"/>
    <w:rsid w:val="756EFB11"/>
    <w:rsid w:val="757007A7"/>
    <w:rsid w:val="757C471B"/>
    <w:rsid w:val="758019D6"/>
    <w:rsid w:val="758679A0"/>
    <w:rsid w:val="75E05716"/>
    <w:rsid w:val="75E1A839"/>
    <w:rsid w:val="75FC8884"/>
    <w:rsid w:val="76039EA8"/>
    <w:rsid w:val="762507F0"/>
    <w:rsid w:val="763BF3D1"/>
    <w:rsid w:val="7645EFC2"/>
    <w:rsid w:val="765D2BAE"/>
    <w:rsid w:val="76B59ADD"/>
    <w:rsid w:val="76B73263"/>
    <w:rsid w:val="76B7E760"/>
    <w:rsid w:val="76F38029"/>
    <w:rsid w:val="773898EB"/>
    <w:rsid w:val="7742CC3B"/>
    <w:rsid w:val="7758D744"/>
    <w:rsid w:val="77B0EE9B"/>
    <w:rsid w:val="77C1A6EE"/>
    <w:rsid w:val="77F77415"/>
    <w:rsid w:val="781A840E"/>
    <w:rsid w:val="7833BB37"/>
    <w:rsid w:val="78494E9F"/>
    <w:rsid w:val="784CDE39"/>
    <w:rsid w:val="7879BBEC"/>
    <w:rsid w:val="78863A43"/>
    <w:rsid w:val="78B24E90"/>
    <w:rsid w:val="78C53834"/>
    <w:rsid w:val="78CB1B95"/>
    <w:rsid w:val="78EC8297"/>
    <w:rsid w:val="790568AF"/>
    <w:rsid w:val="790590C2"/>
    <w:rsid w:val="7910C2AE"/>
    <w:rsid w:val="79148D0C"/>
    <w:rsid w:val="79167251"/>
    <w:rsid w:val="793CC074"/>
    <w:rsid w:val="7969A664"/>
    <w:rsid w:val="799DF2BF"/>
    <w:rsid w:val="79C1ED26"/>
    <w:rsid w:val="7A09FDB7"/>
    <w:rsid w:val="7A22433D"/>
    <w:rsid w:val="7A23EFE0"/>
    <w:rsid w:val="7A2E9DEB"/>
    <w:rsid w:val="7A446C51"/>
    <w:rsid w:val="7A51583A"/>
    <w:rsid w:val="7A92FCAD"/>
    <w:rsid w:val="7AA45DCC"/>
    <w:rsid w:val="7AA612EE"/>
    <w:rsid w:val="7AA64825"/>
    <w:rsid w:val="7AB708A4"/>
    <w:rsid w:val="7ABA7F1D"/>
    <w:rsid w:val="7AD6AD14"/>
    <w:rsid w:val="7AE14F5F"/>
    <w:rsid w:val="7AF5827B"/>
    <w:rsid w:val="7B19AF23"/>
    <w:rsid w:val="7B1ACCA1"/>
    <w:rsid w:val="7B1E8E27"/>
    <w:rsid w:val="7B24C948"/>
    <w:rsid w:val="7B35896D"/>
    <w:rsid w:val="7B6075AF"/>
    <w:rsid w:val="7B65D473"/>
    <w:rsid w:val="7B67871A"/>
    <w:rsid w:val="7B9CD421"/>
    <w:rsid w:val="7BCFA53E"/>
    <w:rsid w:val="7BD8FF48"/>
    <w:rsid w:val="7BE394DA"/>
    <w:rsid w:val="7C0B589B"/>
    <w:rsid w:val="7C10B655"/>
    <w:rsid w:val="7C285408"/>
    <w:rsid w:val="7C9BB1A3"/>
    <w:rsid w:val="7CEE3069"/>
    <w:rsid w:val="7D003FB1"/>
    <w:rsid w:val="7D13DFEB"/>
    <w:rsid w:val="7D2C803D"/>
    <w:rsid w:val="7D318E6D"/>
    <w:rsid w:val="7D3CE44F"/>
    <w:rsid w:val="7D567419"/>
    <w:rsid w:val="7D9D05C1"/>
    <w:rsid w:val="7DCCE341"/>
    <w:rsid w:val="7DFB900C"/>
    <w:rsid w:val="7E076345"/>
    <w:rsid w:val="7E15BAB2"/>
    <w:rsid w:val="7E357050"/>
    <w:rsid w:val="7E49134F"/>
    <w:rsid w:val="7E58D94F"/>
    <w:rsid w:val="7F1372CA"/>
    <w:rsid w:val="7F27285A"/>
    <w:rsid w:val="7F9EB6A4"/>
    <w:rsid w:val="7FAEC100"/>
    <w:rsid w:val="7FBDD734"/>
    <w:rsid w:val="7FF3F8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3E7EA0"/>
  <w15:chartTrackingRefBased/>
  <w15:docId w15:val="{C6DADF85-8390-4885-B903-644E3D16E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
        <w:sz w:val="21"/>
        <w:szCs w:val="22"/>
        <w:lang w:val="sl-SI"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06E20"/>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F06E20"/>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F06E20"/>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F06E20"/>
    <w:pPr>
      <w:keepNext/>
      <w:keepLines/>
      <w:spacing w:before="80" w:after="40" w:line="259" w:lineRule="auto"/>
      <w:outlineLvl w:val="3"/>
    </w:pPr>
    <w:rPr>
      <w:rFonts w:asciiTheme="minorHAnsi" w:eastAsiaTheme="majorEastAsia" w:hAnsiTheme="minorHAnsi" w:cstheme="majorBidi"/>
      <w:i/>
      <w:iCs/>
      <w:color w:val="2F5496" w:themeColor="accent1" w:themeShade="BF"/>
      <w:sz w:val="22"/>
    </w:rPr>
  </w:style>
  <w:style w:type="paragraph" w:styleId="Naslov5">
    <w:name w:val="heading 5"/>
    <w:basedOn w:val="Navaden"/>
    <w:next w:val="Navaden"/>
    <w:link w:val="Naslov5Znak"/>
    <w:uiPriority w:val="9"/>
    <w:semiHidden/>
    <w:unhideWhenUsed/>
    <w:qFormat/>
    <w:rsid w:val="00F06E20"/>
    <w:pPr>
      <w:keepNext/>
      <w:keepLines/>
      <w:spacing w:before="80" w:after="40" w:line="259" w:lineRule="auto"/>
      <w:outlineLvl w:val="4"/>
    </w:pPr>
    <w:rPr>
      <w:rFonts w:asciiTheme="minorHAnsi" w:eastAsiaTheme="majorEastAsia" w:hAnsiTheme="minorHAnsi" w:cstheme="majorBidi"/>
      <w:color w:val="2F5496" w:themeColor="accent1" w:themeShade="BF"/>
      <w:sz w:val="22"/>
    </w:rPr>
  </w:style>
  <w:style w:type="paragraph" w:styleId="Naslov6">
    <w:name w:val="heading 6"/>
    <w:basedOn w:val="Navaden"/>
    <w:next w:val="Navaden"/>
    <w:link w:val="Naslov6Znak"/>
    <w:uiPriority w:val="9"/>
    <w:semiHidden/>
    <w:unhideWhenUsed/>
    <w:qFormat/>
    <w:rsid w:val="00F06E20"/>
    <w:pPr>
      <w:keepNext/>
      <w:keepLines/>
      <w:spacing w:before="40" w:line="259" w:lineRule="auto"/>
      <w:outlineLvl w:val="5"/>
    </w:pPr>
    <w:rPr>
      <w:rFonts w:asciiTheme="minorHAnsi" w:eastAsiaTheme="majorEastAsia" w:hAnsiTheme="minorHAnsi" w:cstheme="majorBidi"/>
      <w:i/>
      <w:iCs/>
      <w:color w:val="595959" w:themeColor="text1" w:themeTint="A6"/>
      <w:sz w:val="22"/>
    </w:rPr>
  </w:style>
  <w:style w:type="paragraph" w:styleId="Naslov7">
    <w:name w:val="heading 7"/>
    <w:basedOn w:val="Navaden"/>
    <w:next w:val="Navaden"/>
    <w:link w:val="Naslov7Znak"/>
    <w:uiPriority w:val="9"/>
    <w:semiHidden/>
    <w:unhideWhenUsed/>
    <w:qFormat/>
    <w:rsid w:val="00F06E20"/>
    <w:pPr>
      <w:keepNext/>
      <w:keepLines/>
      <w:spacing w:before="40" w:line="259" w:lineRule="auto"/>
      <w:outlineLvl w:val="6"/>
    </w:pPr>
    <w:rPr>
      <w:rFonts w:asciiTheme="minorHAnsi" w:eastAsiaTheme="majorEastAsia" w:hAnsiTheme="minorHAnsi" w:cstheme="majorBidi"/>
      <w:color w:val="595959" w:themeColor="text1" w:themeTint="A6"/>
      <w:sz w:val="22"/>
    </w:rPr>
  </w:style>
  <w:style w:type="paragraph" w:styleId="Naslov8">
    <w:name w:val="heading 8"/>
    <w:basedOn w:val="Navaden"/>
    <w:next w:val="Navaden"/>
    <w:link w:val="Naslov8Znak"/>
    <w:uiPriority w:val="9"/>
    <w:semiHidden/>
    <w:unhideWhenUsed/>
    <w:qFormat/>
    <w:rsid w:val="00F06E20"/>
    <w:pPr>
      <w:keepNext/>
      <w:keepLines/>
      <w:spacing w:line="259" w:lineRule="auto"/>
      <w:outlineLvl w:val="7"/>
    </w:pPr>
    <w:rPr>
      <w:rFonts w:asciiTheme="minorHAnsi" w:eastAsiaTheme="majorEastAsia" w:hAnsiTheme="minorHAnsi" w:cstheme="majorBidi"/>
      <w:i/>
      <w:iCs/>
      <w:color w:val="272727" w:themeColor="text1" w:themeTint="D8"/>
      <w:sz w:val="22"/>
    </w:rPr>
  </w:style>
  <w:style w:type="paragraph" w:styleId="Naslov9">
    <w:name w:val="heading 9"/>
    <w:basedOn w:val="Navaden"/>
    <w:next w:val="Navaden"/>
    <w:link w:val="Naslov9Znak"/>
    <w:uiPriority w:val="9"/>
    <w:semiHidden/>
    <w:unhideWhenUsed/>
    <w:qFormat/>
    <w:rsid w:val="00F06E20"/>
    <w:pPr>
      <w:keepNext/>
      <w:keepLines/>
      <w:spacing w:line="259" w:lineRule="auto"/>
      <w:outlineLvl w:val="8"/>
    </w:pPr>
    <w:rPr>
      <w:rFonts w:asciiTheme="minorHAnsi" w:eastAsiaTheme="majorEastAsia" w:hAnsiTheme="minorHAnsi" w:cstheme="majorBidi"/>
      <w:color w:val="272727" w:themeColor="text1" w:themeTint="D8"/>
      <w:sz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Table/Figure Heading,Paragraphe de liste,Odstavec1"/>
    <w:basedOn w:val="Navaden"/>
    <w:link w:val="OdstavekseznamaZnak"/>
    <w:uiPriority w:val="34"/>
    <w:qFormat/>
    <w:rsid w:val="009263E9"/>
    <w:pPr>
      <w:ind w:left="720"/>
      <w:contextualSpacing/>
    </w:pPr>
  </w:style>
  <w:style w:type="paragraph" w:styleId="Glava">
    <w:name w:val="header"/>
    <w:basedOn w:val="Navaden"/>
    <w:link w:val="GlavaZnak"/>
    <w:uiPriority w:val="99"/>
    <w:unhideWhenUsed/>
    <w:rsid w:val="007F0D9B"/>
    <w:pPr>
      <w:tabs>
        <w:tab w:val="center" w:pos="4536"/>
        <w:tab w:val="right" w:pos="9072"/>
      </w:tabs>
      <w:spacing w:line="240" w:lineRule="auto"/>
    </w:pPr>
  </w:style>
  <w:style w:type="character" w:customStyle="1" w:styleId="GlavaZnak">
    <w:name w:val="Glava Znak"/>
    <w:basedOn w:val="Privzetapisavaodstavka"/>
    <w:link w:val="Glava"/>
    <w:uiPriority w:val="99"/>
    <w:rsid w:val="007F0D9B"/>
  </w:style>
  <w:style w:type="paragraph" w:styleId="Noga">
    <w:name w:val="footer"/>
    <w:basedOn w:val="Navaden"/>
    <w:link w:val="NogaZnak"/>
    <w:uiPriority w:val="99"/>
    <w:unhideWhenUsed/>
    <w:rsid w:val="007F0D9B"/>
    <w:pPr>
      <w:tabs>
        <w:tab w:val="center" w:pos="4536"/>
        <w:tab w:val="right" w:pos="9072"/>
      </w:tabs>
      <w:spacing w:line="240" w:lineRule="auto"/>
    </w:pPr>
  </w:style>
  <w:style w:type="character" w:customStyle="1" w:styleId="NogaZnak">
    <w:name w:val="Noga Znak"/>
    <w:basedOn w:val="Privzetapisavaodstavka"/>
    <w:link w:val="Noga"/>
    <w:uiPriority w:val="99"/>
    <w:rsid w:val="007F0D9B"/>
  </w:style>
  <w:style w:type="paragraph" w:styleId="Revizija">
    <w:name w:val="Revision"/>
    <w:hidden/>
    <w:uiPriority w:val="99"/>
    <w:semiHidden/>
    <w:rsid w:val="005717DA"/>
    <w:pPr>
      <w:spacing w:line="240" w:lineRule="auto"/>
    </w:pPr>
  </w:style>
  <w:style w:type="character" w:styleId="Pripombasklic">
    <w:name w:val="annotation reference"/>
    <w:aliases w:val="Komentar - sklic"/>
    <w:basedOn w:val="Privzetapisavaodstavka"/>
    <w:uiPriority w:val="99"/>
    <w:semiHidden/>
    <w:unhideWhenUsed/>
    <w:rsid w:val="00B50395"/>
    <w:rPr>
      <w:sz w:val="16"/>
      <w:szCs w:val="16"/>
    </w:rPr>
  </w:style>
  <w:style w:type="paragraph" w:styleId="Pripombabesedilo">
    <w:name w:val="annotation text"/>
    <w:aliases w:val="Komentar - besedilo"/>
    <w:basedOn w:val="Navaden"/>
    <w:link w:val="PripombabesediloZnak"/>
    <w:uiPriority w:val="99"/>
    <w:unhideWhenUsed/>
    <w:rsid w:val="00B50395"/>
    <w:pPr>
      <w:spacing w:line="240" w:lineRule="auto"/>
    </w:pPr>
    <w:rPr>
      <w:sz w:val="20"/>
      <w:szCs w:val="20"/>
    </w:rPr>
  </w:style>
  <w:style w:type="character" w:customStyle="1" w:styleId="PripombabesediloZnak">
    <w:name w:val="Pripomba – besedilo Znak"/>
    <w:aliases w:val="Komentar - besedilo Znak"/>
    <w:basedOn w:val="Privzetapisavaodstavka"/>
    <w:link w:val="Pripombabesedilo"/>
    <w:uiPriority w:val="99"/>
    <w:rsid w:val="00B50395"/>
    <w:rPr>
      <w:sz w:val="20"/>
      <w:szCs w:val="20"/>
    </w:rPr>
  </w:style>
  <w:style w:type="paragraph" w:styleId="Zadevapripombe">
    <w:name w:val="annotation subject"/>
    <w:basedOn w:val="Pripombabesedilo"/>
    <w:next w:val="Pripombabesedilo"/>
    <w:link w:val="ZadevapripombeZnak"/>
    <w:uiPriority w:val="99"/>
    <w:semiHidden/>
    <w:unhideWhenUsed/>
    <w:rsid w:val="00B50395"/>
    <w:rPr>
      <w:b/>
      <w:bCs/>
    </w:rPr>
  </w:style>
  <w:style w:type="character" w:customStyle="1" w:styleId="ZadevapripombeZnak">
    <w:name w:val="Zadeva pripombe Znak"/>
    <w:basedOn w:val="PripombabesediloZnak"/>
    <w:link w:val="Zadevapripombe"/>
    <w:uiPriority w:val="99"/>
    <w:semiHidden/>
    <w:rsid w:val="00B50395"/>
    <w:rPr>
      <w:b/>
      <w:bCs/>
      <w:sz w:val="20"/>
      <w:szCs w:val="20"/>
    </w:rPr>
  </w:style>
  <w:style w:type="character" w:styleId="Hiperpovezava">
    <w:name w:val="Hyperlink"/>
    <w:basedOn w:val="Privzetapisavaodstavka"/>
    <w:uiPriority w:val="99"/>
    <w:unhideWhenUsed/>
    <w:rPr>
      <w:color w:val="0563C1" w:themeColor="hyperlink"/>
      <w:u w:val="single"/>
    </w:rPr>
  </w:style>
  <w:style w:type="character" w:customStyle="1" w:styleId="Naslov1Znak">
    <w:name w:val="Naslov 1 Znak"/>
    <w:basedOn w:val="Privzetapisavaodstavka"/>
    <w:link w:val="Naslov1"/>
    <w:uiPriority w:val="9"/>
    <w:rsid w:val="00F06E20"/>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F06E20"/>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F06E20"/>
    <w:rPr>
      <w:rFonts w:asciiTheme="minorHAnsi" w:eastAsiaTheme="majorEastAsia" w:hAnsiTheme="minorHAnsi"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F06E20"/>
    <w:rPr>
      <w:rFonts w:asciiTheme="minorHAnsi" w:eastAsiaTheme="majorEastAsia" w:hAnsiTheme="minorHAnsi" w:cstheme="majorBidi"/>
      <w:i/>
      <w:iCs/>
      <w:color w:val="2F5496" w:themeColor="accent1" w:themeShade="BF"/>
      <w:sz w:val="22"/>
    </w:rPr>
  </w:style>
  <w:style w:type="character" w:customStyle="1" w:styleId="Naslov5Znak">
    <w:name w:val="Naslov 5 Znak"/>
    <w:basedOn w:val="Privzetapisavaodstavka"/>
    <w:link w:val="Naslov5"/>
    <w:uiPriority w:val="9"/>
    <w:semiHidden/>
    <w:rsid w:val="00F06E20"/>
    <w:rPr>
      <w:rFonts w:asciiTheme="minorHAnsi" w:eastAsiaTheme="majorEastAsia" w:hAnsiTheme="minorHAnsi" w:cstheme="majorBidi"/>
      <w:color w:val="2F5496" w:themeColor="accent1" w:themeShade="BF"/>
      <w:sz w:val="22"/>
    </w:rPr>
  </w:style>
  <w:style w:type="character" w:customStyle="1" w:styleId="Naslov6Znak">
    <w:name w:val="Naslov 6 Znak"/>
    <w:basedOn w:val="Privzetapisavaodstavka"/>
    <w:link w:val="Naslov6"/>
    <w:uiPriority w:val="9"/>
    <w:semiHidden/>
    <w:rsid w:val="00F06E20"/>
    <w:rPr>
      <w:rFonts w:asciiTheme="minorHAnsi" w:eastAsiaTheme="majorEastAsia" w:hAnsiTheme="minorHAnsi" w:cstheme="majorBidi"/>
      <w:i/>
      <w:iCs/>
      <w:color w:val="595959" w:themeColor="text1" w:themeTint="A6"/>
      <w:sz w:val="22"/>
    </w:rPr>
  </w:style>
  <w:style w:type="character" w:customStyle="1" w:styleId="Naslov7Znak">
    <w:name w:val="Naslov 7 Znak"/>
    <w:basedOn w:val="Privzetapisavaodstavka"/>
    <w:link w:val="Naslov7"/>
    <w:uiPriority w:val="9"/>
    <w:semiHidden/>
    <w:rsid w:val="00F06E20"/>
    <w:rPr>
      <w:rFonts w:asciiTheme="minorHAnsi" w:eastAsiaTheme="majorEastAsia" w:hAnsiTheme="minorHAnsi" w:cstheme="majorBidi"/>
      <w:color w:val="595959" w:themeColor="text1" w:themeTint="A6"/>
      <w:sz w:val="22"/>
    </w:rPr>
  </w:style>
  <w:style w:type="character" w:customStyle="1" w:styleId="Naslov8Znak">
    <w:name w:val="Naslov 8 Znak"/>
    <w:basedOn w:val="Privzetapisavaodstavka"/>
    <w:link w:val="Naslov8"/>
    <w:uiPriority w:val="9"/>
    <w:semiHidden/>
    <w:rsid w:val="00F06E20"/>
    <w:rPr>
      <w:rFonts w:asciiTheme="minorHAnsi" w:eastAsiaTheme="majorEastAsia" w:hAnsiTheme="minorHAnsi" w:cstheme="majorBidi"/>
      <w:i/>
      <w:iCs/>
      <w:color w:val="272727" w:themeColor="text1" w:themeTint="D8"/>
      <w:sz w:val="22"/>
    </w:rPr>
  </w:style>
  <w:style w:type="character" w:customStyle="1" w:styleId="Naslov9Znak">
    <w:name w:val="Naslov 9 Znak"/>
    <w:basedOn w:val="Privzetapisavaodstavka"/>
    <w:link w:val="Naslov9"/>
    <w:uiPriority w:val="9"/>
    <w:semiHidden/>
    <w:rsid w:val="00F06E20"/>
    <w:rPr>
      <w:rFonts w:asciiTheme="minorHAnsi" w:eastAsiaTheme="majorEastAsia" w:hAnsiTheme="minorHAnsi" w:cstheme="majorBidi"/>
      <w:color w:val="272727" w:themeColor="text1" w:themeTint="D8"/>
      <w:sz w:val="22"/>
    </w:rPr>
  </w:style>
  <w:style w:type="paragraph" w:customStyle="1" w:styleId="besedilo">
    <w:name w:val="besedilo"/>
    <w:basedOn w:val="Navaden"/>
    <w:link w:val="besediloZnak"/>
    <w:qFormat/>
    <w:rsid w:val="00F06E20"/>
    <w:pPr>
      <w:spacing w:after="160" w:line="360" w:lineRule="auto"/>
    </w:pPr>
    <w:rPr>
      <w:rFonts w:ascii="Times New Roman" w:hAnsi="Times New Roman"/>
      <w:sz w:val="22"/>
    </w:rPr>
  </w:style>
  <w:style w:type="character" w:customStyle="1" w:styleId="besediloZnak">
    <w:name w:val="besedilo Znak"/>
    <w:basedOn w:val="Privzetapisavaodstavka"/>
    <w:link w:val="besedilo"/>
    <w:rsid w:val="00F06E20"/>
    <w:rPr>
      <w:rFonts w:ascii="Times New Roman" w:hAnsi="Times New Roman"/>
      <w:sz w:val="22"/>
    </w:rPr>
  </w:style>
  <w:style w:type="paragraph" w:customStyle="1" w:styleId="naslov">
    <w:name w:val="naslov"/>
    <w:basedOn w:val="besedilo"/>
    <w:link w:val="naslovZnak"/>
    <w:qFormat/>
    <w:rsid w:val="00F06E20"/>
    <w:rPr>
      <w:sz w:val="28"/>
    </w:rPr>
  </w:style>
  <w:style w:type="character" w:customStyle="1" w:styleId="naslovZnak">
    <w:name w:val="naslov Znak"/>
    <w:basedOn w:val="besediloZnak"/>
    <w:link w:val="naslov"/>
    <w:rsid w:val="00F06E20"/>
    <w:rPr>
      <w:rFonts w:ascii="Times New Roman" w:hAnsi="Times New Roman"/>
      <w:sz w:val="28"/>
    </w:rPr>
  </w:style>
  <w:style w:type="paragraph" w:customStyle="1" w:styleId="podnaslov">
    <w:name w:val="podnaslov"/>
    <w:basedOn w:val="naslov"/>
    <w:link w:val="podnaslovZnak"/>
    <w:qFormat/>
    <w:rsid w:val="00F06E20"/>
    <w:rPr>
      <w:sz w:val="24"/>
    </w:rPr>
  </w:style>
  <w:style w:type="character" w:customStyle="1" w:styleId="podnaslovZnak">
    <w:name w:val="podnaslov Znak"/>
    <w:basedOn w:val="naslovZnak"/>
    <w:link w:val="podnaslov"/>
    <w:rsid w:val="00F06E20"/>
    <w:rPr>
      <w:rFonts w:ascii="Times New Roman" w:hAnsi="Times New Roman"/>
      <w:sz w:val="24"/>
    </w:rPr>
  </w:style>
  <w:style w:type="paragraph" w:styleId="Naslov0">
    <w:name w:val="Title"/>
    <w:basedOn w:val="Navaden"/>
    <w:next w:val="Navaden"/>
    <w:link w:val="NaslovZnak0"/>
    <w:uiPriority w:val="10"/>
    <w:qFormat/>
    <w:rsid w:val="00F06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0">
    <w:name w:val="Naslov Znak"/>
    <w:basedOn w:val="Privzetapisavaodstavka"/>
    <w:link w:val="Naslov0"/>
    <w:uiPriority w:val="10"/>
    <w:rsid w:val="00F06E20"/>
    <w:rPr>
      <w:rFonts w:asciiTheme="majorHAnsi" w:eastAsiaTheme="majorEastAsia" w:hAnsiTheme="majorHAnsi" w:cstheme="majorBidi"/>
      <w:spacing w:val="-10"/>
      <w:kern w:val="28"/>
      <w:sz w:val="56"/>
      <w:szCs w:val="56"/>
    </w:rPr>
  </w:style>
  <w:style w:type="paragraph" w:styleId="Podnaslov0">
    <w:name w:val="Subtitle"/>
    <w:basedOn w:val="Navaden"/>
    <w:next w:val="Navaden"/>
    <w:link w:val="PodnaslovZnak0"/>
    <w:uiPriority w:val="11"/>
    <w:qFormat/>
    <w:rsid w:val="00F06E2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PodnaslovZnak0">
    <w:name w:val="Podnaslov Znak"/>
    <w:basedOn w:val="Privzetapisavaodstavka"/>
    <w:link w:val="Podnaslov0"/>
    <w:uiPriority w:val="11"/>
    <w:rsid w:val="00F06E20"/>
    <w:rPr>
      <w:rFonts w:asciiTheme="minorHAnsi" w:eastAsiaTheme="majorEastAsia" w:hAnsiTheme="minorHAnsi" w:cstheme="majorBidi"/>
      <w:color w:val="595959" w:themeColor="text1" w:themeTint="A6"/>
      <w:spacing w:val="15"/>
      <w:sz w:val="28"/>
      <w:szCs w:val="28"/>
    </w:rPr>
  </w:style>
  <w:style w:type="paragraph" w:styleId="Citat">
    <w:name w:val="Quote"/>
    <w:basedOn w:val="Navaden"/>
    <w:next w:val="Navaden"/>
    <w:link w:val="CitatZnak"/>
    <w:uiPriority w:val="29"/>
    <w:qFormat/>
    <w:rsid w:val="00F06E20"/>
    <w:pPr>
      <w:spacing w:before="160" w:after="160" w:line="259" w:lineRule="auto"/>
      <w:jc w:val="center"/>
    </w:pPr>
    <w:rPr>
      <w:rFonts w:asciiTheme="minorHAnsi" w:hAnsiTheme="minorHAnsi"/>
      <w:i/>
      <w:iCs/>
      <w:color w:val="404040" w:themeColor="text1" w:themeTint="BF"/>
      <w:sz w:val="22"/>
    </w:rPr>
  </w:style>
  <w:style w:type="character" w:customStyle="1" w:styleId="CitatZnak">
    <w:name w:val="Citat Znak"/>
    <w:basedOn w:val="Privzetapisavaodstavka"/>
    <w:link w:val="Citat"/>
    <w:uiPriority w:val="29"/>
    <w:rsid w:val="00F06E20"/>
    <w:rPr>
      <w:rFonts w:asciiTheme="minorHAnsi" w:hAnsiTheme="minorHAnsi"/>
      <w:i/>
      <w:iCs/>
      <w:color w:val="404040" w:themeColor="text1" w:themeTint="BF"/>
      <w:sz w:val="22"/>
    </w:rPr>
  </w:style>
  <w:style w:type="character" w:styleId="Intenzivenpoudarek">
    <w:name w:val="Intense Emphasis"/>
    <w:basedOn w:val="Privzetapisavaodstavka"/>
    <w:uiPriority w:val="21"/>
    <w:qFormat/>
    <w:rsid w:val="00F06E20"/>
    <w:rPr>
      <w:i/>
      <w:iCs/>
      <w:color w:val="2F5496" w:themeColor="accent1" w:themeShade="BF"/>
    </w:rPr>
  </w:style>
  <w:style w:type="paragraph" w:styleId="Intenzivencitat">
    <w:name w:val="Intense Quote"/>
    <w:basedOn w:val="Navaden"/>
    <w:next w:val="Navaden"/>
    <w:link w:val="IntenzivencitatZnak"/>
    <w:uiPriority w:val="30"/>
    <w:qFormat/>
    <w:rsid w:val="00F06E2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i/>
      <w:iCs/>
      <w:color w:val="2F5496" w:themeColor="accent1" w:themeShade="BF"/>
      <w:sz w:val="22"/>
    </w:rPr>
  </w:style>
  <w:style w:type="character" w:customStyle="1" w:styleId="IntenzivencitatZnak">
    <w:name w:val="Intenziven citat Znak"/>
    <w:basedOn w:val="Privzetapisavaodstavka"/>
    <w:link w:val="Intenzivencitat"/>
    <w:uiPriority w:val="30"/>
    <w:rsid w:val="00F06E20"/>
    <w:rPr>
      <w:rFonts w:asciiTheme="minorHAnsi" w:hAnsiTheme="minorHAnsi"/>
      <w:i/>
      <w:iCs/>
      <w:color w:val="2F5496" w:themeColor="accent1" w:themeShade="BF"/>
      <w:sz w:val="22"/>
    </w:rPr>
  </w:style>
  <w:style w:type="character" w:styleId="Intenzivensklic">
    <w:name w:val="Intense Reference"/>
    <w:basedOn w:val="Privzetapisavaodstavka"/>
    <w:uiPriority w:val="32"/>
    <w:qFormat/>
    <w:rsid w:val="00F06E20"/>
    <w:rPr>
      <w:b/>
      <w:bCs/>
      <w:smallCaps/>
      <w:color w:val="2F5496" w:themeColor="accent1" w:themeShade="BF"/>
      <w:spacing w:val="5"/>
    </w:rPr>
  </w:style>
  <w:style w:type="paragraph" w:styleId="Sprotnaopomba-besedilo">
    <w:name w:val="footnote text"/>
    <w:basedOn w:val="Navaden"/>
    <w:link w:val="Sprotnaopomba-besediloZnak"/>
    <w:uiPriority w:val="99"/>
    <w:semiHidden/>
    <w:unhideWhenUsed/>
    <w:rsid w:val="00F06E20"/>
    <w:pPr>
      <w:spacing w:line="240" w:lineRule="auto"/>
    </w:pPr>
    <w:rPr>
      <w:rFonts w:asciiTheme="minorHAnsi" w:hAnsiTheme="minorHAnsi"/>
      <w:sz w:val="20"/>
      <w:szCs w:val="20"/>
    </w:rPr>
  </w:style>
  <w:style w:type="character" w:customStyle="1" w:styleId="Sprotnaopomba-besediloZnak">
    <w:name w:val="Sprotna opomba - besedilo Znak"/>
    <w:basedOn w:val="Privzetapisavaodstavka"/>
    <w:link w:val="Sprotnaopomba-besedilo"/>
    <w:uiPriority w:val="99"/>
    <w:semiHidden/>
    <w:rsid w:val="00F06E20"/>
    <w:rPr>
      <w:rFonts w:asciiTheme="minorHAnsi" w:hAnsiTheme="minorHAnsi"/>
      <w:sz w:val="20"/>
      <w:szCs w:val="20"/>
    </w:rPr>
  </w:style>
  <w:style w:type="character" w:styleId="Sprotnaopomba-sklic">
    <w:name w:val="footnote reference"/>
    <w:basedOn w:val="Privzetapisavaodstavka"/>
    <w:uiPriority w:val="99"/>
    <w:semiHidden/>
    <w:unhideWhenUsed/>
    <w:rsid w:val="00F06E20"/>
    <w:rPr>
      <w:vertAlign w:val="superscript"/>
    </w:rPr>
  </w:style>
  <w:style w:type="character" w:styleId="Nerazreenaomemba">
    <w:name w:val="Unresolved Mention"/>
    <w:basedOn w:val="Privzetapisavaodstavka"/>
    <w:uiPriority w:val="99"/>
    <w:semiHidden/>
    <w:unhideWhenUsed/>
    <w:rsid w:val="00F06E20"/>
    <w:rPr>
      <w:color w:val="605E5C"/>
      <w:shd w:val="clear" w:color="auto" w:fill="E1DFDD"/>
    </w:rPr>
  </w:style>
  <w:style w:type="character" w:styleId="SledenaHiperpovezava">
    <w:name w:val="FollowedHyperlink"/>
    <w:basedOn w:val="Privzetapisavaodstavka"/>
    <w:uiPriority w:val="99"/>
    <w:semiHidden/>
    <w:unhideWhenUsed/>
    <w:rsid w:val="00F06E20"/>
    <w:rPr>
      <w:color w:val="954F72" w:themeColor="followedHyperlink"/>
      <w:u w:val="single"/>
    </w:rPr>
  </w:style>
  <w:style w:type="paragraph" w:styleId="Telobesedila">
    <w:name w:val="Body Text"/>
    <w:basedOn w:val="Navaden"/>
    <w:link w:val="TelobesedilaZnak"/>
    <w:uiPriority w:val="1"/>
    <w:qFormat/>
    <w:rsid w:val="00F06E20"/>
    <w:pPr>
      <w:widowControl w:val="0"/>
      <w:autoSpaceDE w:val="0"/>
      <w:autoSpaceDN w:val="0"/>
      <w:spacing w:line="240" w:lineRule="auto"/>
      <w:ind w:left="123"/>
    </w:pPr>
    <w:rPr>
      <w:rFonts w:ascii="Arial" w:eastAsia="Arial" w:hAnsi="Arial" w:cs="Arial"/>
      <w:kern w:val="0"/>
      <w:sz w:val="19"/>
      <w:szCs w:val="19"/>
      <w:lang w:val="et-EE"/>
      <w14:ligatures w14:val="none"/>
    </w:rPr>
  </w:style>
  <w:style w:type="character" w:customStyle="1" w:styleId="TelobesedilaZnak">
    <w:name w:val="Telo besedila Znak"/>
    <w:basedOn w:val="Privzetapisavaodstavka"/>
    <w:link w:val="Telobesedila"/>
    <w:uiPriority w:val="1"/>
    <w:rsid w:val="00F06E20"/>
    <w:rPr>
      <w:rFonts w:ascii="Arial" w:eastAsia="Arial" w:hAnsi="Arial" w:cs="Arial"/>
      <w:kern w:val="0"/>
      <w:sz w:val="19"/>
      <w:szCs w:val="19"/>
      <w:lang w:val="et-EE"/>
      <w14:ligatures w14:val="none"/>
    </w:rPr>
  </w:style>
  <w:style w:type="paragraph" w:styleId="Navadensplet">
    <w:name w:val="Normal (Web)"/>
    <w:basedOn w:val="Navaden"/>
    <w:uiPriority w:val="99"/>
    <w:semiHidden/>
    <w:unhideWhenUsed/>
    <w:rsid w:val="00F06E20"/>
    <w:pPr>
      <w:spacing w:after="160" w:line="259" w:lineRule="auto"/>
    </w:pPr>
    <w:rPr>
      <w:rFonts w:ascii="Times New Roman" w:hAnsi="Times New Roman" w:cs="Times New Roman"/>
      <w:sz w:val="24"/>
      <w:szCs w:val="24"/>
    </w:rPr>
  </w:style>
  <w:style w:type="paragraph" w:customStyle="1" w:styleId="Alineazaodstavkom">
    <w:name w:val="Alinea za odstavkom"/>
    <w:basedOn w:val="Navaden"/>
    <w:link w:val="AlineazaodstavkomZnak"/>
    <w:qFormat/>
    <w:rsid w:val="00320822"/>
    <w:pPr>
      <w:numPr>
        <w:numId w:val="74"/>
      </w:numPr>
      <w:spacing w:line="240" w:lineRule="auto"/>
      <w:jc w:val="both"/>
    </w:pPr>
    <w:rPr>
      <w:rFonts w:ascii="Arial" w:eastAsia="Times New Roman" w:hAnsi="Arial" w:cs="Arial"/>
      <w:kern w:val="0"/>
      <w:sz w:val="22"/>
      <w:lang w:eastAsia="sl-SI"/>
      <w14:ligatures w14:val="none"/>
    </w:rPr>
  </w:style>
  <w:style w:type="character" w:customStyle="1" w:styleId="AlineazaodstavkomZnak">
    <w:name w:val="Alinea za odstavkom Znak"/>
    <w:basedOn w:val="Privzetapisavaodstavka"/>
    <w:link w:val="Alineazaodstavkom"/>
    <w:rsid w:val="00320822"/>
    <w:rPr>
      <w:rFonts w:ascii="Arial" w:eastAsia="Times New Roman" w:hAnsi="Arial" w:cs="Arial"/>
      <w:kern w:val="0"/>
      <w:sz w:val="22"/>
      <w:lang w:eastAsia="sl-SI"/>
      <w14:ligatures w14:val="none"/>
    </w:rPr>
  </w:style>
  <w:style w:type="character" w:customStyle="1" w:styleId="cf01">
    <w:name w:val="cf01"/>
    <w:basedOn w:val="Privzetapisavaodstavka"/>
    <w:rsid w:val="00320822"/>
    <w:rPr>
      <w:rFonts w:ascii="Segoe UI" w:hAnsi="Segoe UI" w:cs="Segoe UI" w:hint="default"/>
      <w:sz w:val="18"/>
      <w:szCs w:val="18"/>
    </w:rPr>
  </w:style>
  <w:style w:type="paragraph" w:styleId="NaslovTOC">
    <w:name w:val="TOC Heading"/>
    <w:basedOn w:val="Naslov1"/>
    <w:next w:val="Navaden"/>
    <w:uiPriority w:val="39"/>
    <w:unhideWhenUsed/>
    <w:qFormat/>
    <w:rsid w:val="00320822"/>
    <w:pPr>
      <w:spacing w:before="240" w:after="0"/>
      <w:outlineLvl w:val="9"/>
    </w:pPr>
    <w:rPr>
      <w:kern w:val="0"/>
      <w:sz w:val="32"/>
      <w:szCs w:val="32"/>
      <w:lang w:eastAsia="sl-SI"/>
      <w14:ligatures w14:val="none"/>
    </w:rPr>
  </w:style>
  <w:style w:type="character" w:customStyle="1" w:styleId="cf11">
    <w:name w:val="cf11"/>
    <w:basedOn w:val="Privzetapisavaodstavka"/>
    <w:rsid w:val="00320822"/>
    <w:rPr>
      <w:rFonts w:ascii="Segoe UI" w:hAnsi="Segoe UI" w:cs="Segoe UI" w:hint="default"/>
      <w:b/>
      <w:bCs/>
      <w:sz w:val="18"/>
      <w:szCs w:val="18"/>
    </w:rPr>
  </w:style>
  <w:style w:type="paragraph" w:customStyle="1" w:styleId="pf0">
    <w:name w:val="pf0"/>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pf1">
    <w:name w:val="pf1"/>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pf2">
    <w:name w:val="pf2"/>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customStyle="1" w:styleId="OdstavekseznamaZnak">
    <w:name w:val="Odstavek seznama Znak"/>
    <w:aliases w:val="Table/Figure Heading Znak,Paragraphe de liste Znak,Odstavec1 Znak"/>
    <w:basedOn w:val="Privzetapisavaodstavka"/>
    <w:link w:val="Odstavekseznama"/>
    <w:uiPriority w:val="34"/>
    <w:qFormat/>
    <w:locked/>
    <w:rsid w:val="00320822"/>
  </w:style>
  <w:style w:type="character" w:styleId="Poudarek">
    <w:name w:val="Emphasis"/>
    <w:basedOn w:val="Privzetapisavaodstavka"/>
    <w:uiPriority w:val="20"/>
    <w:qFormat/>
    <w:rsid w:val="00320822"/>
    <w:rPr>
      <w:i/>
      <w:iCs/>
    </w:rPr>
  </w:style>
  <w:style w:type="paragraph" w:customStyle="1" w:styleId="Odstavek">
    <w:name w:val="Odstavek"/>
    <w:basedOn w:val="Navaden"/>
    <w:link w:val="OdstavekZnak"/>
    <w:qFormat/>
    <w:rsid w:val="00320822"/>
    <w:pPr>
      <w:overflowPunct w:val="0"/>
      <w:autoSpaceDE w:val="0"/>
      <w:autoSpaceDN w:val="0"/>
      <w:adjustRightInd w:val="0"/>
      <w:spacing w:before="240" w:line="240" w:lineRule="auto"/>
      <w:ind w:firstLine="1021"/>
      <w:jc w:val="both"/>
      <w:textAlignment w:val="baseline"/>
    </w:pPr>
    <w:rPr>
      <w:rFonts w:ascii="Arial" w:eastAsia="Times New Roman" w:hAnsi="Arial" w:cs="Arial"/>
      <w:kern w:val="0"/>
      <w:sz w:val="22"/>
      <w:lang w:eastAsia="sl-SI"/>
      <w14:ligatures w14:val="none"/>
    </w:rPr>
  </w:style>
  <w:style w:type="character" w:customStyle="1" w:styleId="OdstavekZnak">
    <w:name w:val="Odstavek Znak"/>
    <w:link w:val="Odstavek"/>
    <w:rsid w:val="00320822"/>
    <w:rPr>
      <w:rFonts w:ascii="Arial" w:eastAsia="Times New Roman" w:hAnsi="Arial" w:cs="Arial"/>
      <w:kern w:val="0"/>
      <w:sz w:val="22"/>
      <w:lang w:eastAsia="sl-SI"/>
      <w14:ligatures w14:val="none"/>
    </w:rPr>
  </w:style>
  <w:style w:type="character" w:customStyle="1" w:styleId="cf21">
    <w:name w:val="cf21"/>
    <w:basedOn w:val="Privzetapisavaodstavka"/>
    <w:rsid w:val="00320822"/>
    <w:rPr>
      <w:rFonts w:ascii="Segoe UI" w:hAnsi="Segoe UI" w:cs="Segoe UI" w:hint="default"/>
      <w:color w:val="292B2C"/>
      <w:sz w:val="18"/>
      <w:szCs w:val="18"/>
      <w:shd w:val="clear" w:color="auto" w:fill="FFFFFF"/>
    </w:rPr>
  </w:style>
  <w:style w:type="character" w:customStyle="1" w:styleId="cf31">
    <w:name w:val="cf31"/>
    <w:basedOn w:val="Privzetapisavaodstavka"/>
    <w:rsid w:val="00320822"/>
    <w:rPr>
      <w:rFonts w:ascii="Segoe UI" w:hAnsi="Segoe UI" w:cs="Segoe UI" w:hint="default"/>
      <w:sz w:val="18"/>
      <w:szCs w:val="18"/>
    </w:rPr>
  </w:style>
  <w:style w:type="table" w:customStyle="1" w:styleId="TableNormal1">
    <w:name w:val="Table Normal1"/>
    <w:rsid w:val="00320822"/>
    <w:pPr>
      <w:spacing w:after="160" w:line="256" w:lineRule="auto"/>
    </w:pPr>
    <w:rPr>
      <w:rFonts w:ascii="Calibri" w:eastAsia="Calibri" w:hAnsi="Calibri" w:cs="Calibri"/>
      <w:kern w:val="0"/>
      <w:sz w:val="22"/>
      <w:lang w:eastAsia="sl-SI"/>
      <w14:ligatures w14:val="none"/>
    </w:rPr>
    <w:tblPr>
      <w:tblCellMar>
        <w:top w:w="0" w:type="dxa"/>
        <w:left w:w="0" w:type="dxa"/>
        <w:bottom w:w="0" w:type="dxa"/>
        <w:right w:w="0" w:type="dxa"/>
      </w:tblCellMar>
    </w:tblPr>
  </w:style>
  <w:style w:type="paragraph" w:customStyle="1" w:styleId="indent-0">
    <w:name w:val="indent-0"/>
    <w:basedOn w:val="Navaden"/>
    <w:rsid w:val="00320822"/>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Naslovpredpisa">
    <w:name w:val="Naslov_predpisa"/>
    <w:basedOn w:val="Navaden"/>
    <w:link w:val="NaslovpredpisaZnak"/>
    <w:qFormat/>
    <w:rsid w:val="00551280"/>
    <w:pPr>
      <w:suppressAutoHyphens/>
      <w:overflowPunct w:val="0"/>
      <w:autoSpaceDE w:val="0"/>
      <w:autoSpaceDN w:val="0"/>
      <w:adjustRightInd w:val="0"/>
      <w:spacing w:line="240" w:lineRule="auto"/>
      <w:jc w:val="center"/>
      <w:textAlignment w:val="baseline"/>
    </w:pPr>
    <w:rPr>
      <w:rFonts w:ascii="Arial" w:eastAsia="Times New Roman" w:hAnsi="Arial" w:cs="Arial"/>
      <w:b/>
      <w:kern w:val="0"/>
      <w:sz w:val="22"/>
      <w:lang w:eastAsia="sl-SI"/>
      <w14:ligatures w14:val="none"/>
    </w:rPr>
  </w:style>
  <w:style w:type="character" w:customStyle="1" w:styleId="NaslovpredpisaZnak">
    <w:name w:val="Naslov_predpisa Znak"/>
    <w:link w:val="Naslovpredpisa"/>
    <w:rsid w:val="00551280"/>
    <w:rPr>
      <w:rFonts w:ascii="Arial" w:eastAsia="Times New Roman" w:hAnsi="Arial" w:cs="Arial"/>
      <w:b/>
      <w:kern w:val="0"/>
      <w:sz w:val="22"/>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2923">
      <w:bodyDiv w:val="1"/>
      <w:marLeft w:val="0"/>
      <w:marRight w:val="0"/>
      <w:marTop w:val="0"/>
      <w:marBottom w:val="0"/>
      <w:divBdr>
        <w:top w:val="none" w:sz="0" w:space="0" w:color="auto"/>
        <w:left w:val="none" w:sz="0" w:space="0" w:color="auto"/>
        <w:bottom w:val="none" w:sz="0" w:space="0" w:color="auto"/>
        <w:right w:val="none" w:sz="0" w:space="0" w:color="auto"/>
      </w:divBdr>
    </w:div>
    <w:div w:id="63725289">
      <w:bodyDiv w:val="1"/>
      <w:marLeft w:val="0"/>
      <w:marRight w:val="0"/>
      <w:marTop w:val="0"/>
      <w:marBottom w:val="0"/>
      <w:divBdr>
        <w:top w:val="none" w:sz="0" w:space="0" w:color="auto"/>
        <w:left w:val="none" w:sz="0" w:space="0" w:color="auto"/>
        <w:bottom w:val="none" w:sz="0" w:space="0" w:color="auto"/>
        <w:right w:val="none" w:sz="0" w:space="0" w:color="auto"/>
      </w:divBdr>
    </w:div>
    <w:div w:id="63727309">
      <w:bodyDiv w:val="1"/>
      <w:marLeft w:val="0"/>
      <w:marRight w:val="0"/>
      <w:marTop w:val="0"/>
      <w:marBottom w:val="0"/>
      <w:divBdr>
        <w:top w:val="none" w:sz="0" w:space="0" w:color="auto"/>
        <w:left w:val="none" w:sz="0" w:space="0" w:color="auto"/>
        <w:bottom w:val="none" w:sz="0" w:space="0" w:color="auto"/>
        <w:right w:val="none" w:sz="0" w:space="0" w:color="auto"/>
      </w:divBdr>
    </w:div>
    <w:div w:id="97214575">
      <w:bodyDiv w:val="1"/>
      <w:marLeft w:val="0"/>
      <w:marRight w:val="0"/>
      <w:marTop w:val="0"/>
      <w:marBottom w:val="0"/>
      <w:divBdr>
        <w:top w:val="none" w:sz="0" w:space="0" w:color="auto"/>
        <w:left w:val="none" w:sz="0" w:space="0" w:color="auto"/>
        <w:bottom w:val="none" w:sz="0" w:space="0" w:color="auto"/>
        <w:right w:val="none" w:sz="0" w:space="0" w:color="auto"/>
      </w:divBdr>
    </w:div>
    <w:div w:id="138617094">
      <w:bodyDiv w:val="1"/>
      <w:marLeft w:val="0"/>
      <w:marRight w:val="0"/>
      <w:marTop w:val="0"/>
      <w:marBottom w:val="0"/>
      <w:divBdr>
        <w:top w:val="none" w:sz="0" w:space="0" w:color="auto"/>
        <w:left w:val="none" w:sz="0" w:space="0" w:color="auto"/>
        <w:bottom w:val="none" w:sz="0" w:space="0" w:color="auto"/>
        <w:right w:val="none" w:sz="0" w:space="0" w:color="auto"/>
      </w:divBdr>
    </w:div>
    <w:div w:id="205683328">
      <w:bodyDiv w:val="1"/>
      <w:marLeft w:val="0"/>
      <w:marRight w:val="0"/>
      <w:marTop w:val="0"/>
      <w:marBottom w:val="0"/>
      <w:divBdr>
        <w:top w:val="none" w:sz="0" w:space="0" w:color="auto"/>
        <w:left w:val="none" w:sz="0" w:space="0" w:color="auto"/>
        <w:bottom w:val="none" w:sz="0" w:space="0" w:color="auto"/>
        <w:right w:val="none" w:sz="0" w:space="0" w:color="auto"/>
      </w:divBdr>
    </w:div>
    <w:div w:id="220948565">
      <w:bodyDiv w:val="1"/>
      <w:marLeft w:val="0"/>
      <w:marRight w:val="0"/>
      <w:marTop w:val="0"/>
      <w:marBottom w:val="0"/>
      <w:divBdr>
        <w:top w:val="none" w:sz="0" w:space="0" w:color="auto"/>
        <w:left w:val="none" w:sz="0" w:space="0" w:color="auto"/>
        <w:bottom w:val="none" w:sz="0" w:space="0" w:color="auto"/>
        <w:right w:val="none" w:sz="0" w:space="0" w:color="auto"/>
      </w:divBdr>
      <w:divsChild>
        <w:div w:id="530726529">
          <w:marLeft w:val="0"/>
          <w:marRight w:val="0"/>
          <w:marTop w:val="240"/>
          <w:marBottom w:val="0"/>
          <w:divBdr>
            <w:top w:val="none" w:sz="0" w:space="0" w:color="auto"/>
            <w:left w:val="none" w:sz="0" w:space="0" w:color="auto"/>
            <w:bottom w:val="none" w:sz="0" w:space="0" w:color="auto"/>
            <w:right w:val="none" w:sz="0" w:space="0" w:color="auto"/>
          </w:divBdr>
        </w:div>
        <w:div w:id="730881408">
          <w:marLeft w:val="0"/>
          <w:marRight w:val="0"/>
          <w:marTop w:val="240"/>
          <w:marBottom w:val="0"/>
          <w:divBdr>
            <w:top w:val="none" w:sz="0" w:space="0" w:color="auto"/>
            <w:left w:val="none" w:sz="0" w:space="0" w:color="auto"/>
            <w:bottom w:val="none" w:sz="0" w:space="0" w:color="auto"/>
            <w:right w:val="none" w:sz="0" w:space="0" w:color="auto"/>
          </w:divBdr>
        </w:div>
        <w:div w:id="776367697">
          <w:marLeft w:val="0"/>
          <w:marRight w:val="0"/>
          <w:marTop w:val="240"/>
          <w:marBottom w:val="0"/>
          <w:divBdr>
            <w:top w:val="none" w:sz="0" w:space="0" w:color="auto"/>
            <w:left w:val="none" w:sz="0" w:space="0" w:color="auto"/>
            <w:bottom w:val="none" w:sz="0" w:space="0" w:color="auto"/>
            <w:right w:val="none" w:sz="0" w:space="0" w:color="auto"/>
          </w:divBdr>
        </w:div>
        <w:div w:id="1039352929">
          <w:marLeft w:val="0"/>
          <w:marRight w:val="0"/>
          <w:marTop w:val="240"/>
          <w:marBottom w:val="0"/>
          <w:divBdr>
            <w:top w:val="none" w:sz="0" w:space="0" w:color="auto"/>
            <w:left w:val="none" w:sz="0" w:space="0" w:color="auto"/>
            <w:bottom w:val="none" w:sz="0" w:space="0" w:color="auto"/>
            <w:right w:val="none" w:sz="0" w:space="0" w:color="auto"/>
          </w:divBdr>
        </w:div>
        <w:div w:id="1170950660">
          <w:marLeft w:val="0"/>
          <w:marRight w:val="0"/>
          <w:marTop w:val="240"/>
          <w:marBottom w:val="0"/>
          <w:divBdr>
            <w:top w:val="none" w:sz="0" w:space="0" w:color="auto"/>
            <w:left w:val="none" w:sz="0" w:space="0" w:color="auto"/>
            <w:bottom w:val="none" w:sz="0" w:space="0" w:color="auto"/>
            <w:right w:val="none" w:sz="0" w:space="0" w:color="auto"/>
          </w:divBdr>
        </w:div>
        <w:div w:id="1231697932">
          <w:marLeft w:val="0"/>
          <w:marRight w:val="0"/>
          <w:marTop w:val="240"/>
          <w:marBottom w:val="0"/>
          <w:divBdr>
            <w:top w:val="none" w:sz="0" w:space="0" w:color="auto"/>
            <w:left w:val="none" w:sz="0" w:space="0" w:color="auto"/>
            <w:bottom w:val="none" w:sz="0" w:space="0" w:color="auto"/>
            <w:right w:val="none" w:sz="0" w:space="0" w:color="auto"/>
          </w:divBdr>
        </w:div>
        <w:div w:id="1436906493">
          <w:marLeft w:val="425"/>
          <w:marRight w:val="0"/>
          <w:marTop w:val="0"/>
          <w:marBottom w:val="0"/>
          <w:divBdr>
            <w:top w:val="none" w:sz="0" w:space="0" w:color="auto"/>
            <w:left w:val="none" w:sz="0" w:space="0" w:color="auto"/>
            <w:bottom w:val="none" w:sz="0" w:space="0" w:color="auto"/>
            <w:right w:val="none" w:sz="0" w:space="0" w:color="auto"/>
          </w:divBdr>
        </w:div>
        <w:div w:id="1453597695">
          <w:marLeft w:val="0"/>
          <w:marRight w:val="0"/>
          <w:marTop w:val="240"/>
          <w:marBottom w:val="0"/>
          <w:divBdr>
            <w:top w:val="none" w:sz="0" w:space="0" w:color="auto"/>
            <w:left w:val="none" w:sz="0" w:space="0" w:color="auto"/>
            <w:bottom w:val="none" w:sz="0" w:space="0" w:color="auto"/>
            <w:right w:val="none" w:sz="0" w:space="0" w:color="auto"/>
          </w:divBdr>
        </w:div>
        <w:div w:id="1708678259">
          <w:marLeft w:val="425"/>
          <w:marRight w:val="0"/>
          <w:marTop w:val="0"/>
          <w:marBottom w:val="0"/>
          <w:divBdr>
            <w:top w:val="none" w:sz="0" w:space="0" w:color="auto"/>
            <w:left w:val="none" w:sz="0" w:space="0" w:color="auto"/>
            <w:bottom w:val="none" w:sz="0" w:space="0" w:color="auto"/>
            <w:right w:val="none" w:sz="0" w:space="0" w:color="auto"/>
          </w:divBdr>
        </w:div>
        <w:div w:id="2044288329">
          <w:marLeft w:val="425"/>
          <w:marRight w:val="0"/>
          <w:marTop w:val="0"/>
          <w:marBottom w:val="0"/>
          <w:divBdr>
            <w:top w:val="none" w:sz="0" w:space="0" w:color="auto"/>
            <w:left w:val="none" w:sz="0" w:space="0" w:color="auto"/>
            <w:bottom w:val="none" w:sz="0" w:space="0" w:color="auto"/>
            <w:right w:val="none" w:sz="0" w:space="0" w:color="auto"/>
          </w:divBdr>
        </w:div>
      </w:divsChild>
    </w:div>
    <w:div w:id="225840068">
      <w:bodyDiv w:val="1"/>
      <w:marLeft w:val="0"/>
      <w:marRight w:val="0"/>
      <w:marTop w:val="0"/>
      <w:marBottom w:val="0"/>
      <w:divBdr>
        <w:top w:val="none" w:sz="0" w:space="0" w:color="auto"/>
        <w:left w:val="none" w:sz="0" w:space="0" w:color="auto"/>
        <w:bottom w:val="none" w:sz="0" w:space="0" w:color="auto"/>
        <w:right w:val="none" w:sz="0" w:space="0" w:color="auto"/>
      </w:divBdr>
      <w:divsChild>
        <w:div w:id="833111269">
          <w:marLeft w:val="0"/>
          <w:marRight w:val="0"/>
          <w:marTop w:val="480"/>
          <w:marBottom w:val="0"/>
          <w:divBdr>
            <w:top w:val="none" w:sz="0" w:space="0" w:color="auto"/>
            <w:left w:val="none" w:sz="0" w:space="0" w:color="auto"/>
            <w:bottom w:val="none" w:sz="0" w:space="0" w:color="auto"/>
            <w:right w:val="none" w:sz="0" w:space="0" w:color="auto"/>
          </w:divBdr>
        </w:div>
        <w:div w:id="706565789">
          <w:marLeft w:val="0"/>
          <w:marRight w:val="0"/>
          <w:marTop w:val="480"/>
          <w:marBottom w:val="0"/>
          <w:divBdr>
            <w:top w:val="none" w:sz="0" w:space="0" w:color="auto"/>
            <w:left w:val="none" w:sz="0" w:space="0" w:color="auto"/>
            <w:bottom w:val="none" w:sz="0" w:space="0" w:color="auto"/>
            <w:right w:val="none" w:sz="0" w:space="0" w:color="auto"/>
          </w:divBdr>
        </w:div>
        <w:div w:id="1957440694">
          <w:marLeft w:val="0"/>
          <w:marRight w:val="0"/>
          <w:marTop w:val="240"/>
          <w:marBottom w:val="0"/>
          <w:divBdr>
            <w:top w:val="none" w:sz="0" w:space="0" w:color="auto"/>
            <w:left w:val="none" w:sz="0" w:space="0" w:color="auto"/>
            <w:bottom w:val="none" w:sz="0" w:space="0" w:color="auto"/>
            <w:right w:val="none" w:sz="0" w:space="0" w:color="auto"/>
          </w:divBdr>
        </w:div>
        <w:div w:id="1308894187">
          <w:marLeft w:val="0"/>
          <w:marRight w:val="0"/>
          <w:marTop w:val="240"/>
          <w:marBottom w:val="0"/>
          <w:divBdr>
            <w:top w:val="none" w:sz="0" w:space="0" w:color="auto"/>
            <w:left w:val="none" w:sz="0" w:space="0" w:color="auto"/>
            <w:bottom w:val="none" w:sz="0" w:space="0" w:color="auto"/>
            <w:right w:val="none" w:sz="0" w:space="0" w:color="auto"/>
          </w:divBdr>
        </w:div>
      </w:divsChild>
    </w:div>
    <w:div w:id="234316952">
      <w:bodyDiv w:val="1"/>
      <w:marLeft w:val="0"/>
      <w:marRight w:val="0"/>
      <w:marTop w:val="0"/>
      <w:marBottom w:val="0"/>
      <w:divBdr>
        <w:top w:val="none" w:sz="0" w:space="0" w:color="auto"/>
        <w:left w:val="none" w:sz="0" w:space="0" w:color="auto"/>
        <w:bottom w:val="none" w:sz="0" w:space="0" w:color="auto"/>
        <w:right w:val="none" w:sz="0" w:space="0" w:color="auto"/>
      </w:divBdr>
      <w:divsChild>
        <w:div w:id="1501848386">
          <w:marLeft w:val="0"/>
          <w:marRight w:val="0"/>
          <w:marTop w:val="480"/>
          <w:marBottom w:val="0"/>
          <w:divBdr>
            <w:top w:val="none" w:sz="0" w:space="0" w:color="auto"/>
            <w:left w:val="none" w:sz="0" w:space="0" w:color="auto"/>
            <w:bottom w:val="none" w:sz="0" w:space="0" w:color="auto"/>
            <w:right w:val="none" w:sz="0" w:space="0" w:color="auto"/>
          </w:divBdr>
        </w:div>
        <w:div w:id="126902484">
          <w:marLeft w:val="0"/>
          <w:marRight w:val="0"/>
          <w:marTop w:val="480"/>
          <w:marBottom w:val="0"/>
          <w:divBdr>
            <w:top w:val="none" w:sz="0" w:space="0" w:color="auto"/>
            <w:left w:val="none" w:sz="0" w:space="0" w:color="auto"/>
            <w:bottom w:val="none" w:sz="0" w:space="0" w:color="auto"/>
            <w:right w:val="none" w:sz="0" w:space="0" w:color="auto"/>
          </w:divBdr>
        </w:div>
        <w:div w:id="1164473970">
          <w:marLeft w:val="0"/>
          <w:marRight w:val="0"/>
          <w:marTop w:val="240"/>
          <w:marBottom w:val="0"/>
          <w:divBdr>
            <w:top w:val="none" w:sz="0" w:space="0" w:color="auto"/>
            <w:left w:val="none" w:sz="0" w:space="0" w:color="auto"/>
            <w:bottom w:val="none" w:sz="0" w:space="0" w:color="auto"/>
            <w:right w:val="none" w:sz="0" w:space="0" w:color="auto"/>
          </w:divBdr>
        </w:div>
        <w:div w:id="764031454">
          <w:marLeft w:val="0"/>
          <w:marRight w:val="0"/>
          <w:marTop w:val="240"/>
          <w:marBottom w:val="0"/>
          <w:divBdr>
            <w:top w:val="none" w:sz="0" w:space="0" w:color="auto"/>
            <w:left w:val="none" w:sz="0" w:space="0" w:color="auto"/>
            <w:bottom w:val="none" w:sz="0" w:space="0" w:color="auto"/>
            <w:right w:val="none" w:sz="0" w:space="0" w:color="auto"/>
          </w:divBdr>
        </w:div>
        <w:div w:id="984629566">
          <w:marLeft w:val="0"/>
          <w:marRight w:val="0"/>
          <w:marTop w:val="240"/>
          <w:marBottom w:val="0"/>
          <w:divBdr>
            <w:top w:val="none" w:sz="0" w:space="0" w:color="auto"/>
            <w:left w:val="none" w:sz="0" w:space="0" w:color="auto"/>
            <w:bottom w:val="none" w:sz="0" w:space="0" w:color="auto"/>
            <w:right w:val="none" w:sz="0" w:space="0" w:color="auto"/>
          </w:divBdr>
        </w:div>
        <w:div w:id="266929926">
          <w:marLeft w:val="0"/>
          <w:marRight w:val="0"/>
          <w:marTop w:val="240"/>
          <w:marBottom w:val="0"/>
          <w:divBdr>
            <w:top w:val="none" w:sz="0" w:space="0" w:color="auto"/>
            <w:left w:val="none" w:sz="0" w:space="0" w:color="auto"/>
            <w:bottom w:val="none" w:sz="0" w:space="0" w:color="auto"/>
            <w:right w:val="none" w:sz="0" w:space="0" w:color="auto"/>
          </w:divBdr>
        </w:div>
      </w:divsChild>
    </w:div>
    <w:div w:id="234781221">
      <w:bodyDiv w:val="1"/>
      <w:marLeft w:val="0"/>
      <w:marRight w:val="0"/>
      <w:marTop w:val="0"/>
      <w:marBottom w:val="0"/>
      <w:divBdr>
        <w:top w:val="none" w:sz="0" w:space="0" w:color="auto"/>
        <w:left w:val="none" w:sz="0" w:space="0" w:color="auto"/>
        <w:bottom w:val="none" w:sz="0" w:space="0" w:color="auto"/>
        <w:right w:val="none" w:sz="0" w:space="0" w:color="auto"/>
      </w:divBdr>
      <w:divsChild>
        <w:div w:id="151601730">
          <w:marLeft w:val="0"/>
          <w:marRight w:val="0"/>
          <w:marTop w:val="480"/>
          <w:marBottom w:val="0"/>
          <w:divBdr>
            <w:top w:val="none" w:sz="0" w:space="0" w:color="auto"/>
            <w:left w:val="none" w:sz="0" w:space="0" w:color="auto"/>
            <w:bottom w:val="none" w:sz="0" w:space="0" w:color="auto"/>
            <w:right w:val="none" w:sz="0" w:space="0" w:color="auto"/>
          </w:divBdr>
        </w:div>
        <w:div w:id="774977460">
          <w:marLeft w:val="0"/>
          <w:marRight w:val="0"/>
          <w:marTop w:val="240"/>
          <w:marBottom w:val="0"/>
          <w:divBdr>
            <w:top w:val="none" w:sz="0" w:space="0" w:color="auto"/>
            <w:left w:val="none" w:sz="0" w:space="0" w:color="auto"/>
            <w:bottom w:val="none" w:sz="0" w:space="0" w:color="auto"/>
            <w:right w:val="none" w:sz="0" w:space="0" w:color="auto"/>
          </w:divBdr>
        </w:div>
        <w:div w:id="1778787145">
          <w:marLeft w:val="0"/>
          <w:marRight w:val="0"/>
          <w:marTop w:val="240"/>
          <w:marBottom w:val="0"/>
          <w:divBdr>
            <w:top w:val="none" w:sz="0" w:space="0" w:color="auto"/>
            <w:left w:val="none" w:sz="0" w:space="0" w:color="auto"/>
            <w:bottom w:val="none" w:sz="0" w:space="0" w:color="auto"/>
            <w:right w:val="none" w:sz="0" w:space="0" w:color="auto"/>
          </w:divBdr>
        </w:div>
        <w:div w:id="2067022833">
          <w:marLeft w:val="0"/>
          <w:marRight w:val="0"/>
          <w:marTop w:val="480"/>
          <w:marBottom w:val="0"/>
          <w:divBdr>
            <w:top w:val="none" w:sz="0" w:space="0" w:color="auto"/>
            <w:left w:val="none" w:sz="0" w:space="0" w:color="auto"/>
            <w:bottom w:val="none" w:sz="0" w:space="0" w:color="auto"/>
            <w:right w:val="none" w:sz="0" w:space="0" w:color="auto"/>
          </w:divBdr>
        </w:div>
      </w:divsChild>
    </w:div>
    <w:div w:id="235631561">
      <w:bodyDiv w:val="1"/>
      <w:marLeft w:val="0"/>
      <w:marRight w:val="0"/>
      <w:marTop w:val="0"/>
      <w:marBottom w:val="0"/>
      <w:divBdr>
        <w:top w:val="none" w:sz="0" w:space="0" w:color="auto"/>
        <w:left w:val="none" w:sz="0" w:space="0" w:color="auto"/>
        <w:bottom w:val="none" w:sz="0" w:space="0" w:color="auto"/>
        <w:right w:val="none" w:sz="0" w:space="0" w:color="auto"/>
      </w:divBdr>
    </w:div>
    <w:div w:id="239951631">
      <w:bodyDiv w:val="1"/>
      <w:marLeft w:val="0"/>
      <w:marRight w:val="0"/>
      <w:marTop w:val="0"/>
      <w:marBottom w:val="0"/>
      <w:divBdr>
        <w:top w:val="none" w:sz="0" w:space="0" w:color="auto"/>
        <w:left w:val="none" w:sz="0" w:space="0" w:color="auto"/>
        <w:bottom w:val="none" w:sz="0" w:space="0" w:color="auto"/>
        <w:right w:val="none" w:sz="0" w:space="0" w:color="auto"/>
      </w:divBdr>
    </w:div>
    <w:div w:id="248544990">
      <w:bodyDiv w:val="1"/>
      <w:marLeft w:val="0"/>
      <w:marRight w:val="0"/>
      <w:marTop w:val="0"/>
      <w:marBottom w:val="0"/>
      <w:divBdr>
        <w:top w:val="none" w:sz="0" w:space="0" w:color="auto"/>
        <w:left w:val="none" w:sz="0" w:space="0" w:color="auto"/>
        <w:bottom w:val="none" w:sz="0" w:space="0" w:color="auto"/>
        <w:right w:val="none" w:sz="0" w:space="0" w:color="auto"/>
      </w:divBdr>
      <w:divsChild>
        <w:div w:id="66267949">
          <w:marLeft w:val="425"/>
          <w:marRight w:val="0"/>
          <w:marTop w:val="0"/>
          <w:marBottom w:val="0"/>
          <w:divBdr>
            <w:top w:val="none" w:sz="0" w:space="0" w:color="auto"/>
            <w:left w:val="none" w:sz="0" w:space="0" w:color="auto"/>
            <w:bottom w:val="none" w:sz="0" w:space="0" w:color="auto"/>
            <w:right w:val="none" w:sz="0" w:space="0" w:color="auto"/>
          </w:divBdr>
        </w:div>
        <w:div w:id="174805968">
          <w:marLeft w:val="0"/>
          <w:marRight w:val="0"/>
          <w:marTop w:val="240"/>
          <w:marBottom w:val="0"/>
          <w:divBdr>
            <w:top w:val="none" w:sz="0" w:space="0" w:color="auto"/>
            <w:left w:val="none" w:sz="0" w:space="0" w:color="auto"/>
            <w:bottom w:val="none" w:sz="0" w:space="0" w:color="auto"/>
            <w:right w:val="none" w:sz="0" w:space="0" w:color="auto"/>
          </w:divBdr>
        </w:div>
        <w:div w:id="509181044">
          <w:marLeft w:val="0"/>
          <w:marRight w:val="0"/>
          <w:marTop w:val="480"/>
          <w:marBottom w:val="0"/>
          <w:divBdr>
            <w:top w:val="none" w:sz="0" w:space="0" w:color="auto"/>
            <w:left w:val="none" w:sz="0" w:space="0" w:color="auto"/>
            <w:bottom w:val="none" w:sz="0" w:space="0" w:color="auto"/>
            <w:right w:val="none" w:sz="0" w:space="0" w:color="auto"/>
          </w:divBdr>
        </w:div>
        <w:div w:id="1343245468">
          <w:marLeft w:val="0"/>
          <w:marRight w:val="0"/>
          <w:marTop w:val="480"/>
          <w:marBottom w:val="0"/>
          <w:divBdr>
            <w:top w:val="none" w:sz="0" w:space="0" w:color="auto"/>
            <w:left w:val="none" w:sz="0" w:space="0" w:color="auto"/>
            <w:bottom w:val="none" w:sz="0" w:space="0" w:color="auto"/>
            <w:right w:val="none" w:sz="0" w:space="0" w:color="auto"/>
          </w:divBdr>
        </w:div>
        <w:div w:id="1384015255">
          <w:marLeft w:val="425"/>
          <w:marRight w:val="0"/>
          <w:marTop w:val="0"/>
          <w:marBottom w:val="0"/>
          <w:divBdr>
            <w:top w:val="none" w:sz="0" w:space="0" w:color="auto"/>
            <w:left w:val="none" w:sz="0" w:space="0" w:color="auto"/>
            <w:bottom w:val="none" w:sz="0" w:space="0" w:color="auto"/>
            <w:right w:val="none" w:sz="0" w:space="0" w:color="auto"/>
          </w:divBdr>
        </w:div>
        <w:div w:id="1492987256">
          <w:marLeft w:val="425"/>
          <w:marRight w:val="0"/>
          <w:marTop w:val="0"/>
          <w:marBottom w:val="0"/>
          <w:divBdr>
            <w:top w:val="none" w:sz="0" w:space="0" w:color="auto"/>
            <w:left w:val="none" w:sz="0" w:space="0" w:color="auto"/>
            <w:bottom w:val="none" w:sz="0" w:space="0" w:color="auto"/>
            <w:right w:val="none" w:sz="0" w:space="0" w:color="auto"/>
          </w:divBdr>
        </w:div>
        <w:div w:id="1546065672">
          <w:marLeft w:val="0"/>
          <w:marRight w:val="0"/>
          <w:marTop w:val="240"/>
          <w:marBottom w:val="0"/>
          <w:divBdr>
            <w:top w:val="none" w:sz="0" w:space="0" w:color="auto"/>
            <w:left w:val="none" w:sz="0" w:space="0" w:color="auto"/>
            <w:bottom w:val="none" w:sz="0" w:space="0" w:color="auto"/>
            <w:right w:val="none" w:sz="0" w:space="0" w:color="auto"/>
          </w:divBdr>
        </w:div>
        <w:div w:id="1809781216">
          <w:marLeft w:val="425"/>
          <w:marRight w:val="0"/>
          <w:marTop w:val="0"/>
          <w:marBottom w:val="0"/>
          <w:divBdr>
            <w:top w:val="none" w:sz="0" w:space="0" w:color="auto"/>
            <w:left w:val="none" w:sz="0" w:space="0" w:color="auto"/>
            <w:bottom w:val="none" w:sz="0" w:space="0" w:color="auto"/>
            <w:right w:val="none" w:sz="0" w:space="0" w:color="auto"/>
          </w:divBdr>
        </w:div>
        <w:div w:id="1936092370">
          <w:marLeft w:val="425"/>
          <w:marRight w:val="0"/>
          <w:marTop w:val="0"/>
          <w:marBottom w:val="0"/>
          <w:divBdr>
            <w:top w:val="none" w:sz="0" w:space="0" w:color="auto"/>
            <w:left w:val="none" w:sz="0" w:space="0" w:color="auto"/>
            <w:bottom w:val="none" w:sz="0" w:space="0" w:color="auto"/>
            <w:right w:val="none" w:sz="0" w:space="0" w:color="auto"/>
          </w:divBdr>
        </w:div>
      </w:divsChild>
    </w:div>
    <w:div w:id="255485851">
      <w:bodyDiv w:val="1"/>
      <w:marLeft w:val="0"/>
      <w:marRight w:val="0"/>
      <w:marTop w:val="0"/>
      <w:marBottom w:val="0"/>
      <w:divBdr>
        <w:top w:val="none" w:sz="0" w:space="0" w:color="auto"/>
        <w:left w:val="none" w:sz="0" w:space="0" w:color="auto"/>
        <w:bottom w:val="none" w:sz="0" w:space="0" w:color="auto"/>
        <w:right w:val="none" w:sz="0" w:space="0" w:color="auto"/>
      </w:divBdr>
      <w:divsChild>
        <w:div w:id="2003510752">
          <w:marLeft w:val="0"/>
          <w:marRight w:val="0"/>
          <w:marTop w:val="480"/>
          <w:marBottom w:val="0"/>
          <w:divBdr>
            <w:top w:val="none" w:sz="0" w:space="0" w:color="auto"/>
            <w:left w:val="none" w:sz="0" w:space="0" w:color="auto"/>
            <w:bottom w:val="none" w:sz="0" w:space="0" w:color="auto"/>
            <w:right w:val="none" w:sz="0" w:space="0" w:color="auto"/>
          </w:divBdr>
        </w:div>
        <w:div w:id="136461237">
          <w:marLeft w:val="0"/>
          <w:marRight w:val="0"/>
          <w:marTop w:val="480"/>
          <w:marBottom w:val="0"/>
          <w:divBdr>
            <w:top w:val="none" w:sz="0" w:space="0" w:color="auto"/>
            <w:left w:val="none" w:sz="0" w:space="0" w:color="auto"/>
            <w:bottom w:val="none" w:sz="0" w:space="0" w:color="auto"/>
            <w:right w:val="none" w:sz="0" w:space="0" w:color="auto"/>
          </w:divBdr>
        </w:div>
        <w:div w:id="900822131">
          <w:marLeft w:val="0"/>
          <w:marRight w:val="0"/>
          <w:marTop w:val="240"/>
          <w:marBottom w:val="0"/>
          <w:divBdr>
            <w:top w:val="none" w:sz="0" w:space="0" w:color="auto"/>
            <w:left w:val="none" w:sz="0" w:space="0" w:color="auto"/>
            <w:bottom w:val="none" w:sz="0" w:space="0" w:color="auto"/>
            <w:right w:val="none" w:sz="0" w:space="0" w:color="auto"/>
          </w:divBdr>
        </w:div>
        <w:div w:id="2121752088">
          <w:marLeft w:val="0"/>
          <w:marRight w:val="0"/>
          <w:marTop w:val="240"/>
          <w:marBottom w:val="0"/>
          <w:divBdr>
            <w:top w:val="none" w:sz="0" w:space="0" w:color="auto"/>
            <w:left w:val="none" w:sz="0" w:space="0" w:color="auto"/>
            <w:bottom w:val="none" w:sz="0" w:space="0" w:color="auto"/>
            <w:right w:val="none" w:sz="0" w:space="0" w:color="auto"/>
          </w:divBdr>
        </w:div>
        <w:div w:id="1615601878">
          <w:marLeft w:val="425"/>
          <w:marRight w:val="0"/>
          <w:marTop w:val="0"/>
          <w:marBottom w:val="0"/>
          <w:divBdr>
            <w:top w:val="none" w:sz="0" w:space="0" w:color="auto"/>
            <w:left w:val="none" w:sz="0" w:space="0" w:color="auto"/>
            <w:bottom w:val="none" w:sz="0" w:space="0" w:color="auto"/>
            <w:right w:val="none" w:sz="0" w:space="0" w:color="auto"/>
          </w:divBdr>
        </w:div>
        <w:div w:id="1125808028">
          <w:marLeft w:val="425"/>
          <w:marRight w:val="0"/>
          <w:marTop w:val="0"/>
          <w:marBottom w:val="0"/>
          <w:divBdr>
            <w:top w:val="none" w:sz="0" w:space="0" w:color="auto"/>
            <w:left w:val="none" w:sz="0" w:space="0" w:color="auto"/>
            <w:bottom w:val="none" w:sz="0" w:space="0" w:color="auto"/>
            <w:right w:val="none" w:sz="0" w:space="0" w:color="auto"/>
          </w:divBdr>
        </w:div>
        <w:div w:id="1151291657">
          <w:marLeft w:val="425"/>
          <w:marRight w:val="0"/>
          <w:marTop w:val="0"/>
          <w:marBottom w:val="0"/>
          <w:divBdr>
            <w:top w:val="none" w:sz="0" w:space="0" w:color="auto"/>
            <w:left w:val="none" w:sz="0" w:space="0" w:color="auto"/>
            <w:bottom w:val="none" w:sz="0" w:space="0" w:color="auto"/>
            <w:right w:val="none" w:sz="0" w:space="0" w:color="auto"/>
          </w:divBdr>
        </w:div>
        <w:div w:id="1756432676">
          <w:marLeft w:val="425"/>
          <w:marRight w:val="0"/>
          <w:marTop w:val="0"/>
          <w:marBottom w:val="0"/>
          <w:divBdr>
            <w:top w:val="none" w:sz="0" w:space="0" w:color="auto"/>
            <w:left w:val="none" w:sz="0" w:space="0" w:color="auto"/>
            <w:bottom w:val="none" w:sz="0" w:space="0" w:color="auto"/>
            <w:right w:val="none" w:sz="0" w:space="0" w:color="auto"/>
          </w:divBdr>
        </w:div>
        <w:div w:id="583495175">
          <w:marLeft w:val="425"/>
          <w:marRight w:val="0"/>
          <w:marTop w:val="0"/>
          <w:marBottom w:val="0"/>
          <w:divBdr>
            <w:top w:val="none" w:sz="0" w:space="0" w:color="auto"/>
            <w:left w:val="none" w:sz="0" w:space="0" w:color="auto"/>
            <w:bottom w:val="none" w:sz="0" w:space="0" w:color="auto"/>
            <w:right w:val="none" w:sz="0" w:space="0" w:color="auto"/>
          </w:divBdr>
        </w:div>
        <w:div w:id="432289215">
          <w:marLeft w:val="425"/>
          <w:marRight w:val="0"/>
          <w:marTop w:val="0"/>
          <w:marBottom w:val="0"/>
          <w:divBdr>
            <w:top w:val="none" w:sz="0" w:space="0" w:color="auto"/>
            <w:left w:val="none" w:sz="0" w:space="0" w:color="auto"/>
            <w:bottom w:val="none" w:sz="0" w:space="0" w:color="auto"/>
            <w:right w:val="none" w:sz="0" w:space="0" w:color="auto"/>
          </w:divBdr>
        </w:div>
        <w:div w:id="1898086013">
          <w:marLeft w:val="425"/>
          <w:marRight w:val="0"/>
          <w:marTop w:val="0"/>
          <w:marBottom w:val="0"/>
          <w:divBdr>
            <w:top w:val="none" w:sz="0" w:space="0" w:color="auto"/>
            <w:left w:val="none" w:sz="0" w:space="0" w:color="auto"/>
            <w:bottom w:val="none" w:sz="0" w:space="0" w:color="auto"/>
            <w:right w:val="none" w:sz="0" w:space="0" w:color="auto"/>
          </w:divBdr>
        </w:div>
        <w:div w:id="554853609">
          <w:marLeft w:val="425"/>
          <w:marRight w:val="0"/>
          <w:marTop w:val="0"/>
          <w:marBottom w:val="0"/>
          <w:divBdr>
            <w:top w:val="none" w:sz="0" w:space="0" w:color="auto"/>
            <w:left w:val="none" w:sz="0" w:space="0" w:color="auto"/>
            <w:bottom w:val="none" w:sz="0" w:space="0" w:color="auto"/>
            <w:right w:val="none" w:sz="0" w:space="0" w:color="auto"/>
          </w:divBdr>
        </w:div>
        <w:div w:id="1829439861">
          <w:marLeft w:val="425"/>
          <w:marRight w:val="0"/>
          <w:marTop w:val="0"/>
          <w:marBottom w:val="0"/>
          <w:divBdr>
            <w:top w:val="none" w:sz="0" w:space="0" w:color="auto"/>
            <w:left w:val="none" w:sz="0" w:space="0" w:color="auto"/>
            <w:bottom w:val="none" w:sz="0" w:space="0" w:color="auto"/>
            <w:right w:val="none" w:sz="0" w:space="0" w:color="auto"/>
          </w:divBdr>
        </w:div>
        <w:div w:id="1432356865">
          <w:marLeft w:val="425"/>
          <w:marRight w:val="0"/>
          <w:marTop w:val="0"/>
          <w:marBottom w:val="0"/>
          <w:divBdr>
            <w:top w:val="none" w:sz="0" w:space="0" w:color="auto"/>
            <w:left w:val="none" w:sz="0" w:space="0" w:color="auto"/>
            <w:bottom w:val="none" w:sz="0" w:space="0" w:color="auto"/>
            <w:right w:val="none" w:sz="0" w:space="0" w:color="auto"/>
          </w:divBdr>
        </w:div>
        <w:div w:id="631591696">
          <w:marLeft w:val="425"/>
          <w:marRight w:val="0"/>
          <w:marTop w:val="0"/>
          <w:marBottom w:val="0"/>
          <w:divBdr>
            <w:top w:val="none" w:sz="0" w:space="0" w:color="auto"/>
            <w:left w:val="none" w:sz="0" w:space="0" w:color="auto"/>
            <w:bottom w:val="none" w:sz="0" w:space="0" w:color="auto"/>
            <w:right w:val="none" w:sz="0" w:space="0" w:color="auto"/>
          </w:divBdr>
        </w:div>
        <w:div w:id="578903797">
          <w:marLeft w:val="0"/>
          <w:marRight w:val="0"/>
          <w:marTop w:val="240"/>
          <w:marBottom w:val="0"/>
          <w:divBdr>
            <w:top w:val="none" w:sz="0" w:space="0" w:color="auto"/>
            <w:left w:val="none" w:sz="0" w:space="0" w:color="auto"/>
            <w:bottom w:val="none" w:sz="0" w:space="0" w:color="auto"/>
            <w:right w:val="none" w:sz="0" w:space="0" w:color="auto"/>
          </w:divBdr>
        </w:div>
        <w:div w:id="337511881">
          <w:marLeft w:val="425"/>
          <w:marRight w:val="0"/>
          <w:marTop w:val="0"/>
          <w:marBottom w:val="0"/>
          <w:divBdr>
            <w:top w:val="none" w:sz="0" w:space="0" w:color="auto"/>
            <w:left w:val="none" w:sz="0" w:space="0" w:color="auto"/>
            <w:bottom w:val="none" w:sz="0" w:space="0" w:color="auto"/>
            <w:right w:val="none" w:sz="0" w:space="0" w:color="auto"/>
          </w:divBdr>
        </w:div>
        <w:div w:id="198781075">
          <w:marLeft w:val="425"/>
          <w:marRight w:val="0"/>
          <w:marTop w:val="0"/>
          <w:marBottom w:val="0"/>
          <w:divBdr>
            <w:top w:val="none" w:sz="0" w:space="0" w:color="auto"/>
            <w:left w:val="none" w:sz="0" w:space="0" w:color="auto"/>
            <w:bottom w:val="none" w:sz="0" w:space="0" w:color="auto"/>
            <w:right w:val="none" w:sz="0" w:space="0" w:color="auto"/>
          </w:divBdr>
        </w:div>
        <w:div w:id="843326330">
          <w:marLeft w:val="425"/>
          <w:marRight w:val="0"/>
          <w:marTop w:val="0"/>
          <w:marBottom w:val="0"/>
          <w:divBdr>
            <w:top w:val="none" w:sz="0" w:space="0" w:color="auto"/>
            <w:left w:val="none" w:sz="0" w:space="0" w:color="auto"/>
            <w:bottom w:val="none" w:sz="0" w:space="0" w:color="auto"/>
            <w:right w:val="none" w:sz="0" w:space="0" w:color="auto"/>
          </w:divBdr>
        </w:div>
        <w:div w:id="323439980">
          <w:marLeft w:val="0"/>
          <w:marRight w:val="0"/>
          <w:marTop w:val="240"/>
          <w:marBottom w:val="0"/>
          <w:divBdr>
            <w:top w:val="none" w:sz="0" w:space="0" w:color="auto"/>
            <w:left w:val="none" w:sz="0" w:space="0" w:color="auto"/>
            <w:bottom w:val="none" w:sz="0" w:space="0" w:color="auto"/>
            <w:right w:val="none" w:sz="0" w:space="0" w:color="auto"/>
          </w:divBdr>
        </w:div>
        <w:div w:id="1283073857">
          <w:marLeft w:val="0"/>
          <w:marRight w:val="0"/>
          <w:marTop w:val="240"/>
          <w:marBottom w:val="0"/>
          <w:divBdr>
            <w:top w:val="none" w:sz="0" w:space="0" w:color="auto"/>
            <w:left w:val="none" w:sz="0" w:space="0" w:color="auto"/>
            <w:bottom w:val="none" w:sz="0" w:space="0" w:color="auto"/>
            <w:right w:val="none" w:sz="0" w:space="0" w:color="auto"/>
          </w:divBdr>
        </w:div>
      </w:divsChild>
    </w:div>
    <w:div w:id="352851083">
      <w:bodyDiv w:val="1"/>
      <w:marLeft w:val="0"/>
      <w:marRight w:val="0"/>
      <w:marTop w:val="0"/>
      <w:marBottom w:val="0"/>
      <w:divBdr>
        <w:top w:val="none" w:sz="0" w:space="0" w:color="auto"/>
        <w:left w:val="none" w:sz="0" w:space="0" w:color="auto"/>
        <w:bottom w:val="none" w:sz="0" w:space="0" w:color="auto"/>
        <w:right w:val="none" w:sz="0" w:space="0" w:color="auto"/>
      </w:divBdr>
      <w:divsChild>
        <w:div w:id="1223366724">
          <w:marLeft w:val="0"/>
          <w:marRight w:val="0"/>
          <w:marTop w:val="480"/>
          <w:marBottom w:val="0"/>
          <w:divBdr>
            <w:top w:val="none" w:sz="0" w:space="0" w:color="auto"/>
            <w:left w:val="none" w:sz="0" w:space="0" w:color="auto"/>
            <w:bottom w:val="none" w:sz="0" w:space="0" w:color="auto"/>
            <w:right w:val="none" w:sz="0" w:space="0" w:color="auto"/>
          </w:divBdr>
        </w:div>
        <w:div w:id="1946844082">
          <w:marLeft w:val="0"/>
          <w:marRight w:val="0"/>
          <w:marTop w:val="480"/>
          <w:marBottom w:val="0"/>
          <w:divBdr>
            <w:top w:val="none" w:sz="0" w:space="0" w:color="auto"/>
            <w:left w:val="none" w:sz="0" w:space="0" w:color="auto"/>
            <w:bottom w:val="none" w:sz="0" w:space="0" w:color="auto"/>
            <w:right w:val="none" w:sz="0" w:space="0" w:color="auto"/>
          </w:divBdr>
        </w:div>
        <w:div w:id="196242448">
          <w:marLeft w:val="0"/>
          <w:marRight w:val="0"/>
          <w:marTop w:val="240"/>
          <w:marBottom w:val="0"/>
          <w:divBdr>
            <w:top w:val="none" w:sz="0" w:space="0" w:color="auto"/>
            <w:left w:val="none" w:sz="0" w:space="0" w:color="auto"/>
            <w:bottom w:val="none" w:sz="0" w:space="0" w:color="auto"/>
            <w:right w:val="none" w:sz="0" w:space="0" w:color="auto"/>
          </w:divBdr>
        </w:div>
        <w:div w:id="1093166025">
          <w:marLeft w:val="0"/>
          <w:marRight w:val="0"/>
          <w:marTop w:val="240"/>
          <w:marBottom w:val="0"/>
          <w:divBdr>
            <w:top w:val="none" w:sz="0" w:space="0" w:color="auto"/>
            <w:left w:val="none" w:sz="0" w:space="0" w:color="auto"/>
            <w:bottom w:val="none" w:sz="0" w:space="0" w:color="auto"/>
            <w:right w:val="none" w:sz="0" w:space="0" w:color="auto"/>
          </w:divBdr>
        </w:div>
        <w:div w:id="1039360203">
          <w:marLeft w:val="0"/>
          <w:marRight w:val="0"/>
          <w:marTop w:val="240"/>
          <w:marBottom w:val="0"/>
          <w:divBdr>
            <w:top w:val="none" w:sz="0" w:space="0" w:color="auto"/>
            <w:left w:val="none" w:sz="0" w:space="0" w:color="auto"/>
            <w:bottom w:val="none" w:sz="0" w:space="0" w:color="auto"/>
            <w:right w:val="none" w:sz="0" w:space="0" w:color="auto"/>
          </w:divBdr>
        </w:div>
        <w:div w:id="1635059136">
          <w:marLeft w:val="0"/>
          <w:marRight w:val="0"/>
          <w:marTop w:val="240"/>
          <w:marBottom w:val="0"/>
          <w:divBdr>
            <w:top w:val="none" w:sz="0" w:space="0" w:color="auto"/>
            <w:left w:val="none" w:sz="0" w:space="0" w:color="auto"/>
            <w:bottom w:val="none" w:sz="0" w:space="0" w:color="auto"/>
            <w:right w:val="none" w:sz="0" w:space="0" w:color="auto"/>
          </w:divBdr>
        </w:div>
      </w:divsChild>
    </w:div>
    <w:div w:id="422000109">
      <w:bodyDiv w:val="1"/>
      <w:marLeft w:val="0"/>
      <w:marRight w:val="0"/>
      <w:marTop w:val="0"/>
      <w:marBottom w:val="0"/>
      <w:divBdr>
        <w:top w:val="none" w:sz="0" w:space="0" w:color="auto"/>
        <w:left w:val="none" w:sz="0" w:space="0" w:color="auto"/>
        <w:bottom w:val="none" w:sz="0" w:space="0" w:color="auto"/>
        <w:right w:val="none" w:sz="0" w:space="0" w:color="auto"/>
      </w:divBdr>
    </w:div>
    <w:div w:id="460542992">
      <w:bodyDiv w:val="1"/>
      <w:marLeft w:val="0"/>
      <w:marRight w:val="0"/>
      <w:marTop w:val="0"/>
      <w:marBottom w:val="0"/>
      <w:divBdr>
        <w:top w:val="none" w:sz="0" w:space="0" w:color="auto"/>
        <w:left w:val="none" w:sz="0" w:space="0" w:color="auto"/>
        <w:bottom w:val="none" w:sz="0" w:space="0" w:color="auto"/>
        <w:right w:val="none" w:sz="0" w:space="0" w:color="auto"/>
      </w:divBdr>
    </w:div>
    <w:div w:id="474223278">
      <w:bodyDiv w:val="1"/>
      <w:marLeft w:val="0"/>
      <w:marRight w:val="0"/>
      <w:marTop w:val="0"/>
      <w:marBottom w:val="0"/>
      <w:divBdr>
        <w:top w:val="none" w:sz="0" w:space="0" w:color="auto"/>
        <w:left w:val="none" w:sz="0" w:space="0" w:color="auto"/>
        <w:bottom w:val="none" w:sz="0" w:space="0" w:color="auto"/>
        <w:right w:val="none" w:sz="0" w:space="0" w:color="auto"/>
      </w:divBdr>
      <w:divsChild>
        <w:div w:id="1792018248">
          <w:marLeft w:val="0"/>
          <w:marRight w:val="0"/>
          <w:marTop w:val="240"/>
          <w:marBottom w:val="0"/>
          <w:divBdr>
            <w:top w:val="none" w:sz="0" w:space="0" w:color="auto"/>
            <w:left w:val="none" w:sz="0" w:space="0" w:color="auto"/>
            <w:bottom w:val="none" w:sz="0" w:space="0" w:color="auto"/>
            <w:right w:val="none" w:sz="0" w:space="0" w:color="auto"/>
          </w:divBdr>
        </w:div>
        <w:div w:id="1729181913">
          <w:marLeft w:val="0"/>
          <w:marRight w:val="0"/>
          <w:marTop w:val="240"/>
          <w:marBottom w:val="0"/>
          <w:divBdr>
            <w:top w:val="none" w:sz="0" w:space="0" w:color="auto"/>
            <w:left w:val="none" w:sz="0" w:space="0" w:color="auto"/>
            <w:bottom w:val="none" w:sz="0" w:space="0" w:color="auto"/>
            <w:right w:val="none" w:sz="0" w:space="0" w:color="auto"/>
          </w:divBdr>
        </w:div>
        <w:div w:id="1820927262">
          <w:marLeft w:val="0"/>
          <w:marRight w:val="0"/>
          <w:marTop w:val="240"/>
          <w:marBottom w:val="0"/>
          <w:divBdr>
            <w:top w:val="none" w:sz="0" w:space="0" w:color="auto"/>
            <w:left w:val="none" w:sz="0" w:space="0" w:color="auto"/>
            <w:bottom w:val="none" w:sz="0" w:space="0" w:color="auto"/>
            <w:right w:val="none" w:sz="0" w:space="0" w:color="auto"/>
          </w:divBdr>
        </w:div>
        <w:div w:id="323049158">
          <w:marLeft w:val="0"/>
          <w:marRight w:val="0"/>
          <w:marTop w:val="240"/>
          <w:marBottom w:val="0"/>
          <w:divBdr>
            <w:top w:val="none" w:sz="0" w:space="0" w:color="auto"/>
            <w:left w:val="none" w:sz="0" w:space="0" w:color="auto"/>
            <w:bottom w:val="none" w:sz="0" w:space="0" w:color="auto"/>
            <w:right w:val="none" w:sz="0" w:space="0" w:color="auto"/>
          </w:divBdr>
        </w:div>
      </w:divsChild>
    </w:div>
    <w:div w:id="520241325">
      <w:bodyDiv w:val="1"/>
      <w:marLeft w:val="0"/>
      <w:marRight w:val="0"/>
      <w:marTop w:val="0"/>
      <w:marBottom w:val="0"/>
      <w:divBdr>
        <w:top w:val="none" w:sz="0" w:space="0" w:color="auto"/>
        <w:left w:val="none" w:sz="0" w:space="0" w:color="auto"/>
        <w:bottom w:val="none" w:sz="0" w:space="0" w:color="auto"/>
        <w:right w:val="none" w:sz="0" w:space="0" w:color="auto"/>
      </w:divBdr>
    </w:div>
    <w:div w:id="521166044">
      <w:bodyDiv w:val="1"/>
      <w:marLeft w:val="0"/>
      <w:marRight w:val="0"/>
      <w:marTop w:val="0"/>
      <w:marBottom w:val="0"/>
      <w:divBdr>
        <w:top w:val="none" w:sz="0" w:space="0" w:color="auto"/>
        <w:left w:val="none" w:sz="0" w:space="0" w:color="auto"/>
        <w:bottom w:val="none" w:sz="0" w:space="0" w:color="auto"/>
        <w:right w:val="none" w:sz="0" w:space="0" w:color="auto"/>
      </w:divBdr>
      <w:divsChild>
        <w:div w:id="5912163">
          <w:marLeft w:val="0"/>
          <w:marRight w:val="0"/>
          <w:marTop w:val="240"/>
          <w:marBottom w:val="0"/>
          <w:divBdr>
            <w:top w:val="none" w:sz="0" w:space="0" w:color="auto"/>
            <w:left w:val="none" w:sz="0" w:space="0" w:color="auto"/>
            <w:bottom w:val="none" w:sz="0" w:space="0" w:color="auto"/>
            <w:right w:val="none" w:sz="0" w:space="0" w:color="auto"/>
          </w:divBdr>
        </w:div>
        <w:div w:id="1192182842">
          <w:marLeft w:val="0"/>
          <w:marRight w:val="0"/>
          <w:marTop w:val="240"/>
          <w:marBottom w:val="0"/>
          <w:divBdr>
            <w:top w:val="none" w:sz="0" w:space="0" w:color="auto"/>
            <w:left w:val="none" w:sz="0" w:space="0" w:color="auto"/>
            <w:bottom w:val="none" w:sz="0" w:space="0" w:color="auto"/>
            <w:right w:val="none" w:sz="0" w:space="0" w:color="auto"/>
          </w:divBdr>
        </w:div>
        <w:div w:id="1211264880">
          <w:marLeft w:val="0"/>
          <w:marRight w:val="0"/>
          <w:marTop w:val="240"/>
          <w:marBottom w:val="0"/>
          <w:divBdr>
            <w:top w:val="none" w:sz="0" w:space="0" w:color="auto"/>
            <w:left w:val="none" w:sz="0" w:space="0" w:color="auto"/>
            <w:bottom w:val="none" w:sz="0" w:space="0" w:color="auto"/>
            <w:right w:val="none" w:sz="0" w:space="0" w:color="auto"/>
          </w:divBdr>
        </w:div>
        <w:div w:id="1288311820">
          <w:marLeft w:val="0"/>
          <w:marRight w:val="0"/>
          <w:marTop w:val="240"/>
          <w:marBottom w:val="0"/>
          <w:divBdr>
            <w:top w:val="none" w:sz="0" w:space="0" w:color="auto"/>
            <w:left w:val="none" w:sz="0" w:space="0" w:color="auto"/>
            <w:bottom w:val="none" w:sz="0" w:space="0" w:color="auto"/>
            <w:right w:val="none" w:sz="0" w:space="0" w:color="auto"/>
          </w:divBdr>
        </w:div>
        <w:div w:id="1361468169">
          <w:marLeft w:val="0"/>
          <w:marRight w:val="0"/>
          <w:marTop w:val="480"/>
          <w:marBottom w:val="0"/>
          <w:divBdr>
            <w:top w:val="none" w:sz="0" w:space="0" w:color="auto"/>
            <w:left w:val="none" w:sz="0" w:space="0" w:color="auto"/>
            <w:bottom w:val="none" w:sz="0" w:space="0" w:color="auto"/>
            <w:right w:val="none" w:sz="0" w:space="0" w:color="auto"/>
          </w:divBdr>
        </w:div>
        <w:div w:id="1508134903">
          <w:marLeft w:val="0"/>
          <w:marRight w:val="0"/>
          <w:marTop w:val="480"/>
          <w:marBottom w:val="0"/>
          <w:divBdr>
            <w:top w:val="none" w:sz="0" w:space="0" w:color="auto"/>
            <w:left w:val="none" w:sz="0" w:space="0" w:color="auto"/>
            <w:bottom w:val="none" w:sz="0" w:space="0" w:color="auto"/>
            <w:right w:val="none" w:sz="0" w:space="0" w:color="auto"/>
          </w:divBdr>
        </w:div>
        <w:div w:id="2002928163">
          <w:marLeft w:val="0"/>
          <w:marRight w:val="0"/>
          <w:marTop w:val="240"/>
          <w:marBottom w:val="0"/>
          <w:divBdr>
            <w:top w:val="none" w:sz="0" w:space="0" w:color="auto"/>
            <w:left w:val="none" w:sz="0" w:space="0" w:color="auto"/>
            <w:bottom w:val="none" w:sz="0" w:space="0" w:color="auto"/>
            <w:right w:val="none" w:sz="0" w:space="0" w:color="auto"/>
          </w:divBdr>
        </w:div>
        <w:div w:id="2110659759">
          <w:marLeft w:val="0"/>
          <w:marRight w:val="0"/>
          <w:marTop w:val="240"/>
          <w:marBottom w:val="0"/>
          <w:divBdr>
            <w:top w:val="none" w:sz="0" w:space="0" w:color="auto"/>
            <w:left w:val="none" w:sz="0" w:space="0" w:color="auto"/>
            <w:bottom w:val="none" w:sz="0" w:space="0" w:color="auto"/>
            <w:right w:val="none" w:sz="0" w:space="0" w:color="auto"/>
          </w:divBdr>
        </w:div>
        <w:div w:id="2112317192">
          <w:marLeft w:val="0"/>
          <w:marRight w:val="0"/>
          <w:marTop w:val="240"/>
          <w:marBottom w:val="0"/>
          <w:divBdr>
            <w:top w:val="none" w:sz="0" w:space="0" w:color="auto"/>
            <w:left w:val="none" w:sz="0" w:space="0" w:color="auto"/>
            <w:bottom w:val="none" w:sz="0" w:space="0" w:color="auto"/>
            <w:right w:val="none" w:sz="0" w:space="0" w:color="auto"/>
          </w:divBdr>
        </w:div>
      </w:divsChild>
    </w:div>
    <w:div w:id="528875561">
      <w:bodyDiv w:val="1"/>
      <w:marLeft w:val="0"/>
      <w:marRight w:val="0"/>
      <w:marTop w:val="0"/>
      <w:marBottom w:val="0"/>
      <w:divBdr>
        <w:top w:val="none" w:sz="0" w:space="0" w:color="auto"/>
        <w:left w:val="none" w:sz="0" w:space="0" w:color="auto"/>
        <w:bottom w:val="none" w:sz="0" w:space="0" w:color="auto"/>
        <w:right w:val="none" w:sz="0" w:space="0" w:color="auto"/>
      </w:divBdr>
    </w:div>
    <w:div w:id="533269773">
      <w:bodyDiv w:val="1"/>
      <w:marLeft w:val="0"/>
      <w:marRight w:val="0"/>
      <w:marTop w:val="0"/>
      <w:marBottom w:val="0"/>
      <w:divBdr>
        <w:top w:val="none" w:sz="0" w:space="0" w:color="auto"/>
        <w:left w:val="none" w:sz="0" w:space="0" w:color="auto"/>
        <w:bottom w:val="none" w:sz="0" w:space="0" w:color="auto"/>
        <w:right w:val="none" w:sz="0" w:space="0" w:color="auto"/>
      </w:divBdr>
      <w:divsChild>
        <w:div w:id="68578176">
          <w:marLeft w:val="425"/>
          <w:marRight w:val="0"/>
          <w:marTop w:val="0"/>
          <w:marBottom w:val="0"/>
          <w:divBdr>
            <w:top w:val="none" w:sz="0" w:space="0" w:color="auto"/>
            <w:left w:val="none" w:sz="0" w:space="0" w:color="auto"/>
            <w:bottom w:val="none" w:sz="0" w:space="0" w:color="auto"/>
            <w:right w:val="none" w:sz="0" w:space="0" w:color="auto"/>
          </w:divBdr>
        </w:div>
        <w:div w:id="952634102">
          <w:marLeft w:val="425"/>
          <w:marRight w:val="0"/>
          <w:marTop w:val="0"/>
          <w:marBottom w:val="0"/>
          <w:divBdr>
            <w:top w:val="none" w:sz="0" w:space="0" w:color="auto"/>
            <w:left w:val="none" w:sz="0" w:space="0" w:color="auto"/>
            <w:bottom w:val="none" w:sz="0" w:space="0" w:color="auto"/>
            <w:right w:val="none" w:sz="0" w:space="0" w:color="auto"/>
          </w:divBdr>
        </w:div>
        <w:div w:id="1010184918">
          <w:marLeft w:val="425"/>
          <w:marRight w:val="0"/>
          <w:marTop w:val="0"/>
          <w:marBottom w:val="0"/>
          <w:divBdr>
            <w:top w:val="none" w:sz="0" w:space="0" w:color="auto"/>
            <w:left w:val="none" w:sz="0" w:space="0" w:color="auto"/>
            <w:bottom w:val="none" w:sz="0" w:space="0" w:color="auto"/>
            <w:right w:val="none" w:sz="0" w:space="0" w:color="auto"/>
          </w:divBdr>
        </w:div>
        <w:div w:id="1279213457">
          <w:marLeft w:val="425"/>
          <w:marRight w:val="0"/>
          <w:marTop w:val="0"/>
          <w:marBottom w:val="0"/>
          <w:divBdr>
            <w:top w:val="none" w:sz="0" w:space="0" w:color="auto"/>
            <w:left w:val="none" w:sz="0" w:space="0" w:color="auto"/>
            <w:bottom w:val="none" w:sz="0" w:space="0" w:color="auto"/>
            <w:right w:val="none" w:sz="0" w:space="0" w:color="auto"/>
          </w:divBdr>
        </w:div>
        <w:div w:id="1588885353">
          <w:marLeft w:val="0"/>
          <w:marRight w:val="0"/>
          <w:marTop w:val="240"/>
          <w:marBottom w:val="0"/>
          <w:divBdr>
            <w:top w:val="none" w:sz="0" w:space="0" w:color="auto"/>
            <w:left w:val="none" w:sz="0" w:space="0" w:color="auto"/>
            <w:bottom w:val="none" w:sz="0" w:space="0" w:color="auto"/>
            <w:right w:val="none" w:sz="0" w:space="0" w:color="auto"/>
          </w:divBdr>
        </w:div>
        <w:div w:id="1724448931">
          <w:marLeft w:val="0"/>
          <w:marRight w:val="0"/>
          <w:marTop w:val="240"/>
          <w:marBottom w:val="0"/>
          <w:divBdr>
            <w:top w:val="none" w:sz="0" w:space="0" w:color="auto"/>
            <w:left w:val="none" w:sz="0" w:space="0" w:color="auto"/>
            <w:bottom w:val="none" w:sz="0" w:space="0" w:color="auto"/>
            <w:right w:val="none" w:sz="0" w:space="0" w:color="auto"/>
          </w:divBdr>
        </w:div>
        <w:div w:id="1757896774">
          <w:marLeft w:val="0"/>
          <w:marRight w:val="0"/>
          <w:marTop w:val="480"/>
          <w:marBottom w:val="0"/>
          <w:divBdr>
            <w:top w:val="none" w:sz="0" w:space="0" w:color="auto"/>
            <w:left w:val="none" w:sz="0" w:space="0" w:color="auto"/>
            <w:bottom w:val="none" w:sz="0" w:space="0" w:color="auto"/>
            <w:right w:val="none" w:sz="0" w:space="0" w:color="auto"/>
          </w:divBdr>
        </w:div>
        <w:div w:id="1759718165">
          <w:marLeft w:val="425"/>
          <w:marRight w:val="0"/>
          <w:marTop w:val="0"/>
          <w:marBottom w:val="0"/>
          <w:divBdr>
            <w:top w:val="none" w:sz="0" w:space="0" w:color="auto"/>
            <w:left w:val="none" w:sz="0" w:space="0" w:color="auto"/>
            <w:bottom w:val="none" w:sz="0" w:space="0" w:color="auto"/>
            <w:right w:val="none" w:sz="0" w:space="0" w:color="auto"/>
          </w:divBdr>
        </w:div>
        <w:div w:id="2053772809">
          <w:marLeft w:val="0"/>
          <w:marRight w:val="0"/>
          <w:marTop w:val="480"/>
          <w:marBottom w:val="0"/>
          <w:divBdr>
            <w:top w:val="none" w:sz="0" w:space="0" w:color="auto"/>
            <w:left w:val="none" w:sz="0" w:space="0" w:color="auto"/>
            <w:bottom w:val="none" w:sz="0" w:space="0" w:color="auto"/>
            <w:right w:val="none" w:sz="0" w:space="0" w:color="auto"/>
          </w:divBdr>
        </w:div>
      </w:divsChild>
    </w:div>
    <w:div w:id="559171748">
      <w:bodyDiv w:val="1"/>
      <w:marLeft w:val="0"/>
      <w:marRight w:val="0"/>
      <w:marTop w:val="0"/>
      <w:marBottom w:val="0"/>
      <w:divBdr>
        <w:top w:val="none" w:sz="0" w:space="0" w:color="auto"/>
        <w:left w:val="none" w:sz="0" w:space="0" w:color="auto"/>
        <w:bottom w:val="none" w:sz="0" w:space="0" w:color="auto"/>
        <w:right w:val="none" w:sz="0" w:space="0" w:color="auto"/>
      </w:divBdr>
    </w:div>
    <w:div w:id="565185880">
      <w:bodyDiv w:val="1"/>
      <w:marLeft w:val="0"/>
      <w:marRight w:val="0"/>
      <w:marTop w:val="0"/>
      <w:marBottom w:val="0"/>
      <w:divBdr>
        <w:top w:val="none" w:sz="0" w:space="0" w:color="auto"/>
        <w:left w:val="none" w:sz="0" w:space="0" w:color="auto"/>
        <w:bottom w:val="none" w:sz="0" w:space="0" w:color="auto"/>
        <w:right w:val="none" w:sz="0" w:space="0" w:color="auto"/>
      </w:divBdr>
    </w:div>
    <w:div w:id="648939659">
      <w:bodyDiv w:val="1"/>
      <w:marLeft w:val="0"/>
      <w:marRight w:val="0"/>
      <w:marTop w:val="0"/>
      <w:marBottom w:val="0"/>
      <w:divBdr>
        <w:top w:val="none" w:sz="0" w:space="0" w:color="auto"/>
        <w:left w:val="none" w:sz="0" w:space="0" w:color="auto"/>
        <w:bottom w:val="none" w:sz="0" w:space="0" w:color="auto"/>
        <w:right w:val="none" w:sz="0" w:space="0" w:color="auto"/>
      </w:divBdr>
    </w:div>
    <w:div w:id="666787449">
      <w:bodyDiv w:val="1"/>
      <w:marLeft w:val="0"/>
      <w:marRight w:val="0"/>
      <w:marTop w:val="0"/>
      <w:marBottom w:val="0"/>
      <w:divBdr>
        <w:top w:val="none" w:sz="0" w:space="0" w:color="auto"/>
        <w:left w:val="none" w:sz="0" w:space="0" w:color="auto"/>
        <w:bottom w:val="none" w:sz="0" w:space="0" w:color="auto"/>
        <w:right w:val="none" w:sz="0" w:space="0" w:color="auto"/>
      </w:divBdr>
    </w:div>
    <w:div w:id="715592927">
      <w:bodyDiv w:val="1"/>
      <w:marLeft w:val="0"/>
      <w:marRight w:val="0"/>
      <w:marTop w:val="0"/>
      <w:marBottom w:val="0"/>
      <w:divBdr>
        <w:top w:val="none" w:sz="0" w:space="0" w:color="auto"/>
        <w:left w:val="none" w:sz="0" w:space="0" w:color="auto"/>
        <w:bottom w:val="none" w:sz="0" w:space="0" w:color="auto"/>
        <w:right w:val="none" w:sz="0" w:space="0" w:color="auto"/>
      </w:divBdr>
      <w:divsChild>
        <w:div w:id="1764839609">
          <w:marLeft w:val="0"/>
          <w:marRight w:val="0"/>
          <w:marTop w:val="480"/>
          <w:marBottom w:val="0"/>
          <w:divBdr>
            <w:top w:val="none" w:sz="0" w:space="0" w:color="auto"/>
            <w:left w:val="none" w:sz="0" w:space="0" w:color="auto"/>
            <w:bottom w:val="none" w:sz="0" w:space="0" w:color="auto"/>
            <w:right w:val="none" w:sz="0" w:space="0" w:color="auto"/>
          </w:divBdr>
        </w:div>
        <w:div w:id="2077239038">
          <w:marLeft w:val="0"/>
          <w:marRight w:val="0"/>
          <w:marTop w:val="480"/>
          <w:marBottom w:val="0"/>
          <w:divBdr>
            <w:top w:val="none" w:sz="0" w:space="0" w:color="auto"/>
            <w:left w:val="none" w:sz="0" w:space="0" w:color="auto"/>
            <w:bottom w:val="none" w:sz="0" w:space="0" w:color="auto"/>
            <w:right w:val="none" w:sz="0" w:space="0" w:color="auto"/>
          </w:divBdr>
        </w:div>
        <w:div w:id="1883899614">
          <w:marLeft w:val="0"/>
          <w:marRight w:val="0"/>
          <w:marTop w:val="240"/>
          <w:marBottom w:val="0"/>
          <w:divBdr>
            <w:top w:val="none" w:sz="0" w:space="0" w:color="auto"/>
            <w:left w:val="none" w:sz="0" w:space="0" w:color="auto"/>
            <w:bottom w:val="none" w:sz="0" w:space="0" w:color="auto"/>
            <w:right w:val="none" w:sz="0" w:space="0" w:color="auto"/>
          </w:divBdr>
        </w:div>
        <w:div w:id="183715586">
          <w:marLeft w:val="0"/>
          <w:marRight w:val="0"/>
          <w:marTop w:val="240"/>
          <w:marBottom w:val="0"/>
          <w:divBdr>
            <w:top w:val="none" w:sz="0" w:space="0" w:color="auto"/>
            <w:left w:val="none" w:sz="0" w:space="0" w:color="auto"/>
            <w:bottom w:val="none" w:sz="0" w:space="0" w:color="auto"/>
            <w:right w:val="none" w:sz="0" w:space="0" w:color="auto"/>
          </w:divBdr>
        </w:div>
      </w:divsChild>
    </w:div>
    <w:div w:id="724718657">
      <w:bodyDiv w:val="1"/>
      <w:marLeft w:val="0"/>
      <w:marRight w:val="0"/>
      <w:marTop w:val="0"/>
      <w:marBottom w:val="0"/>
      <w:divBdr>
        <w:top w:val="none" w:sz="0" w:space="0" w:color="auto"/>
        <w:left w:val="none" w:sz="0" w:space="0" w:color="auto"/>
        <w:bottom w:val="none" w:sz="0" w:space="0" w:color="auto"/>
        <w:right w:val="none" w:sz="0" w:space="0" w:color="auto"/>
      </w:divBdr>
    </w:div>
    <w:div w:id="774441926">
      <w:bodyDiv w:val="1"/>
      <w:marLeft w:val="0"/>
      <w:marRight w:val="0"/>
      <w:marTop w:val="0"/>
      <w:marBottom w:val="0"/>
      <w:divBdr>
        <w:top w:val="none" w:sz="0" w:space="0" w:color="auto"/>
        <w:left w:val="none" w:sz="0" w:space="0" w:color="auto"/>
        <w:bottom w:val="none" w:sz="0" w:space="0" w:color="auto"/>
        <w:right w:val="none" w:sz="0" w:space="0" w:color="auto"/>
      </w:divBdr>
      <w:divsChild>
        <w:div w:id="64765262">
          <w:marLeft w:val="0"/>
          <w:marRight w:val="0"/>
          <w:marTop w:val="480"/>
          <w:marBottom w:val="0"/>
          <w:divBdr>
            <w:top w:val="none" w:sz="0" w:space="0" w:color="auto"/>
            <w:left w:val="none" w:sz="0" w:space="0" w:color="auto"/>
            <w:bottom w:val="none" w:sz="0" w:space="0" w:color="auto"/>
            <w:right w:val="none" w:sz="0" w:space="0" w:color="auto"/>
          </w:divBdr>
        </w:div>
        <w:div w:id="1476603555">
          <w:marLeft w:val="0"/>
          <w:marRight w:val="0"/>
          <w:marTop w:val="240"/>
          <w:marBottom w:val="0"/>
          <w:divBdr>
            <w:top w:val="none" w:sz="0" w:space="0" w:color="auto"/>
            <w:left w:val="none" w:sz="0" w:space="0" w:color="auto"/>
            <w:bottom w:val="none" w:sz="0" w:space="0" w:color="auto"/>
            <w:right w:val="none" w:sz="0" w:space="0" w:color="auto"/>
          </w:divBdr>
        </w:div>
        <w:div w:id="2029138853">
          <w:marLeft w:val="0"/>
          <w:marRight w:val="0"/>
          <w:marTop w:val="240"/>
          <w:marBottom w:val="0"/>
          <w:divBdr>
            <w:top w:val="none" w:sz="0" w:space="0" w:color="auto"/>
            <w:left w:val="none" w:sz="0" w:space="0" w:color="auto"/>
            <w:bottom w:val="none" w:sz="0" w:space="0" w:color="auto"/>
            <w:right w:val="none" w:sz="0" w:space="0" w:color="auto"/>
          </w:divBdr>
        </w:div>
      </w:divsChild>
    </w:div>
    <w:div w:id="833304137">
      <w:bodyDiv w:val="1"/>
      <w:marLeft w:val="0"/>
      <w:marRight w:val="0"/>
      <w:marTop w:val="0"/>
      <w:marBottom w:val="0"/>
      <w:divBdr>
        <w:top w:val="none" w:sz="0" w:space="0" w:color="auto"/>
        <w:left w:val="none" w:sz="0" w:space="0" w:color="auto"/>
        <w:bottom w:val="none" w:sz="0" w:space="0" w:color="auto"/>
        <w:right w:val="none" w:sz="0" w:space="0" w:color="auto"/>
      </w:divBdr>
      <w:divsChild>
        <w:div w:id="239019607">
          <w:marLeft w:val="0"/>
          <w:marRight w:val="0"/>
          <w:marTop w:val="480"/>
          <w:marBottom w:val="0"/>
          <w:divBdr>
            <w:top w:val="none" w:sz="0" w:space="0" w:color="auto"/>
            <w:left w:val="none" w:sz="0" w:space="0" w:color="auto"/>
            <w:bottom w:val="none" w:sz="0" w:space="0" w:color="auto"/>
            <w:right w:val="none" w:sz="0" w:space="0" w:color="auto"/>
          </w:divBdr>
        </w:div>
        <w:div w:id="2074044485">
          <w:marLeft w:val="0"/>
          <w:marRight w:val="0"/>
          <w:marTop w:val="480"/>
          <w:marBottom w:val="0"/>
          <w:divBdr>
            <w:top w:val="none" w:sz="0" w:space="0" w:color="auto"/>
            <w:left w:val="none" w:sz="0" w:space="0" w:color="auto"/>
            <w:bottom w:val="none" w:sz="0" w:space="0" w:color="auto"/>
            <w:right w:val="none" w:sz="0" w:space="0" w:color="auto"/>
          </w:divBdr>
        </w:div>
        <w:div w:id="1021592428">
          <w:marLeft w:val="0"/>
          <w:marRight w:val="0"/>
          <w:marTop w:val="240"/>
          <w:marBottom w:val="0"/>
          <w:divBdr>
            <w:top w:val="none" w:sz="0" w:space="0" w:color="auto"/>
            <w:left w:val="none" w:sz="0" w:space="0" w:color="auto"/>
            <w:bottom w:val="none" w:sz="0" w:space="0" w:color="auto"/>
            <w:right w:val="none" w:sz="0" w:space="0" w:color="auto"/>
          </w:divBdr>
        </w:div>
      </w:divsChild>
    </w:div>
    <w:div w:id="859392056">
      <w:bodyDiv w:val="1"/>
      <w:marLeft w:val="0"/>
      <w:marRight w:val="0"/>
      <w:marTop w:val="0"/>
      <w:marBottom w:val="0"/>
      <w:divBdr>
        <w:top w:val="none" w:sz="0" w:space="0" w:color="auto"/>
        <w:left w:val="none" w:sz="0" w:space="0" w:color="auto"/>
        <w:bottom w:val="none" w:sz="0" w:space="0" w:color="auto"/>
        <w:right w:val="none" w:sz="0" w:space="0" w:color="auto"/>
      </w:divBdr>
    </w:div>
    <w:div w:id="861044511">
      <w:bodyDiv w:val="1"/>
      <w:marLeft w:val="0"/>
      <w:marRight w:val="0"/>
      <w:marTop w:val="0"/>
      <w:marBottom w:val="0"/>
      <w:divBdr>
        <w:top w:val="none" w:sz="0" w:space="0" w:color="auto"/>
        <w:left w:val="none" w:sz="0" w:space="0" w:color="auto"/>
        <w:bottom w:val="none" w:sz="0" w:space="0" w:color="auto"/>
        <w:right w:val="none" w:sz="0" w:space="0" w:color="auto"/>
      </w:divBdr>
    </w:div>
    <w:div w:id="865796609">
      <w:bodyDiv w:val="1"/>
      <w:marLeft w:val="0"/>
      <w:marRight w:val="0"/>
      <w:marTop w:val="0"/>
      <w:marBottom w:val="0"/>
      <w:divBdr>
        <w:top w:val="none" w:sz="0" w:space="0" w:color="auto"/>
        <w:left w:val="none" w:sz="0" w:space="0" w:color="auto"/>
        <w:bottom w:val="none" w:sz="0" w:space="0" w:color="auto"/>
        <w:right w:val="none" w:sz="0" w:space="0" w:color="auto"/>
      </w:divBdr>
      <w:divsChild>
        <w:div w:id="1887646540">
          <w:marLeft w:val="0"/>
          <w:marRight w:val="0"/>
          <w:marTop w:val="480"/>
          <w:marBottom w:val="0"/>
          <w:divBdr>
            <w:top w:val="none" w:sz="0" w:space="0" w:color="auto"/>
            <w:left w:val="none" w:sz="0" w:space="0" w:color="auto"/>
            <w:bottom w:val="none" w:sz="0" w:space="0" w:color="auto"/>
            <w:right w:val="none" w:sz="0" w:space="0" w:color="auto"/>
          </w:divBdr>
        </w:div>
        <w:div w:id="210730231">
          <w:marLeft w:val="0"/>
          <w:marRight w:val="0"/>
          <w:marTop w:val="480"/>
          <w:marBottom w:val="0"/>
          <w:divBdr>
            <w:top w:val="none" w:sz="0" w:space="0" w:color="auto"/>
            <w:left w:val="none" w:sz="0" w:space="0" w:color="auto"/>
            <w:bottom w:val="none" w:sz="0" w:space="0" w:color="auto"/>
            <w:right w:val="none" w:sz="0" w:space="0" w:color="auto"/>
          </w:divBdr>
        </w:div>
        <w:div w:id="992484486">
          <w:marLeft w:val="0"/>
          <w:marRight w:val="0"/>
          <w:marTop w:val="480"/>
          <w:marBottom w:val="0"/>
          <w:divBdr>
            <w:top w:val="none" w:sz="0" w:space="0" w:color="auto"/>
            <w:left w:val="none" w:sz="0" w:space="0" w:color="auto"/>
            <w:bottom w:val="none" w:sz="0" w:space="0" w:color="auto"/>
            <w:right w:val="none" w:sz="0" w:space="0" w:color="auto"/>
          </w:divBdr>
        </w:div>
        <w:div w:id="1599175382">
          <w:marLeft w:val="0"/>
          <w:marRight w:val="0"/>
          <w:marTop w:val="240"/>
          <w:marBottom w:val="0"/>
          <w:divBdr>
            <w:top w:val="none" w:sz="0" w:space="0" w:color="auto"/>
            <w:left w:val="none" w:sz="0" w:space="0" w:color="auto"/>
            <w:bottom w:val="none" w:sz="0" w:space="0" w:color="auto"/>
            <w:right w:val="none" w:sz="0" w:space="0" w:color="auto"/>
          </w:divBdr>
        </w:div>
        <w:div w:id="265189794">
          <w:marLeft w:val="0"/>
          <w:marRight w:val="0"/>
          <w:marTop w:val="240"/>
          <w:marBottom w:val="0"/>
          <w:divBdr>
            <w:top w:val="none" w:sz="0" w:space="0" w:color="auto"/>
            <w:left w:val="none" w:sz="0" w:space="0" w:color="auto"/>
            <w:bottom w:val="none" w:sz="0" w:space="0" w:color="auto"/>
            <w:right w:val="none" w:sz="0" w:space="0" w:color="auto"/>
          </w:divBdr>
        </w:div>
        <w:div w:id="1429233177">
          <w:marLeft w:val="0"/>
          <w:marRight w:val="0"/>
          <w:marTop w:val="240"/>
          <w:marBottom w:val="0"/>
          <w:divBdr>
            <w:top w:val="none" w:sz="0" w:space="0" w:color="auto"/>
            <w:left w:val="none" w:sz="0" w:space="0" w:color="auto"/>
            <w:bottom w:val="none" w:sz="0" w:space="0" w:color="auto"/>
            <w:right w:val="none" w:sz="0" w:space="0" w:color="auto"/>
          </w:divBdr>
        </w:div>
        <w:div w:id="171727954">
          <w:marLeft w:val="0"/>
          <w:marRight w:val="0"/>
          <w:marTop w:val="240"/>
          <w:marBottom w:val="0"/>
          <w:divBdr>
            <w:top w:val="none" w:sz="0" w:space="0" w:color="auto"/>
            <w:left w:val="none" w:sz="0" w:space="0" w:color="auto"/>
            <w:bottom w:val="none" w:sz="0" w:space="0" w:color="auto"/>
            <w:right w:val="none" w:sz="0" w:space="0" w:color="auto"/>
          </w:divBdr>
        </w:div>
        <w:div w:id="1554459531">
          <w:marLeft w:val="0"/>
          <w:marRight w:val="0"/>
          <w:marTop w:val="240"/>
          <w:marBottom w:val="0"/>
          <w:divBdr>
            <w:top w:val="none" w:sz="0" w:space="0" w:color="auto"/>
            <w:left w:val="none" w:sz="0" w:space="0" w:color="auto"/>
            <w:bottom w:val="none" w:sz="0" w:space="0" w:color="auto"/>
            <w:right w:val="none" w:sz="0" w:space="0" w:color="auto"/>
          </w:divBdr>
        </w:div>
        <w:div w:id="396053607">
          <w:marLeft w:val="0"/>
          <w:marRight w:val="0"/>
          <w:marTop w:val="480"/>
          <w:marBottom w:val="0"/>
          <w:divBdr>
            <w:top w:val="none" w:sz="0" w:space="0" w:color="auto"/>
            <w:left w:val="none" w:sz="0" w:space="0" w:color="auto"/>
            <w:bottom w:val="none" w:sz="0" w:space="0" w:color="auto"/>
            <w:right w:val="none" w:sz="0" w:space="0" w:color="auto"/>
          </w:divBdr>
        </w:div>
        <w:div w:id="576524307">
          <w:marLeft w:val="0"/>
          <w:marRight w:val="0"/>
          <w:marTop w:val="480"/>
          <w:marBottom w:val="0"/>
          <w:divBdr>
            <w:top w:val="none" w:sz="0" w:space="0" w:color="auto"/>
            <w:left w:val="none" w:sz="0" w:space="0" w:color="auto"/>
            <w:bottom w:val="none" w:sz="0" w:space="0" w:color="auto"/>
            <w:right w:val="none" w:sz="0" w:space="0" w:color="auto"/>
          </w:divBdr>
        </w:div>
        <w:div w:id="859204723">
          <w:marLeft w:val="0"/>
          <w:marRight w:val="0"/>
          <w:marTop w:val="240"/>
          <w:marBottom w:val="0"/>
          <w:divBdr>
            <w:top w:val="none" w:sz="0" w:space="0" w:color="auto"/>
            <w:left w:val="none" w:sz="0" w:space="0" w:color="auto"/>
            <w:bottom w:val="none" w:sz="0" w:space="0" w:color="auto"/>
            <w:right w:val="none" w:sz="0" w:space="0" w:color="auto"/>
          </w:divBdr>
        </w:div>
        <w:div w:id="682123526">
          <w:marLeft w:val="0"/>
          <w:marRight w:val="0"/>
          <w:marTop w:val="240"/>
          <w:marBottom w:val="0"/>
          <w:divBdr>
            <w:top w:val="none" w:sz="0" w:space="0" w:color="auto"/>
            <w:left w:val="none" w:sz="0" w:space="0" w:color="auto"/>
            <w:bottom w:val="none" w:sz="0" w:space="0" w:color="auto"/>
            <w:right w:val="none" w:sz="0" w:space="0" w:color="auto"/>
          </w:divBdr>
        </w:div>
        <w:div w:id="1278173818">
          <w:marLeft w:val="0"/>
          <w:marRight w:val="0"/>
          <w:marTop w:val="480"/>
          <w:marBottom w:val="0"/>
          <w:divBdr>
            <w:top w:val="none" w:sz="0" w:space="0" w:color="auto"/>
            <w:left w:val="none" w:sz="0" w:space="0" w:color="auto"/>
            <w:bottom w:val="none" w:sz="0" w:space="0" w:color="auto"/>
            <w:right w:val="none" w:sz="0" w:space="0" w:color="auto"/>
          </w:divBdr>
        </w:div>
        <w:div w:id="2120753641">
          <w:marLeft w:val="0"/>
          <w:marRight w:val="0"/>
          <w:marTop w:val="480"/>
          <w:marBottom w:val="0"/>
          <w:divBdr>
            <w:top w:val="none" w:sz="0" w:space="0" w:color="auto"/>
            <w:left w:val="none" w:sz="0" w:space="0" w:color="auto"/>
            <w:bottom w:val="none" w:sz="0" w:space="0" w:color="auto"/>
            <w:right w:val="none" w:sz="0" w:space="0" w:color="auto"/>
          </w:divBdr>
        </w:div>
        <w:div w:id="148795475">
          <w:marLeft w:val="0"/>
          <w:marRight w:val="0"/>
          <w:marTop w:val="240"/>
          <w:marBottom w:val="0"/>
          <w:divBdr>
            <w:top w:val="none" w:sz="0" w:space="0" w:color="auto"/>
            <w:left w:val="none" w:sz="0" w:space="0" w:color="auto"/>
            <w:bottom w:val="none" w:sz="0" w:space="0" w:color="auto"/>
            <w:right w:val="none" w:sz="0" w:space="0" w:color="auto"/>
          </w:divBdr>
        </w:div>
        <w:div w:id="1129977311">
          <w:marLeft w:val="425"/>
          <w:marRight w:val="0"/>
          <w:marTop w:val="0"/>
          <w:marBottom w:val="0"/>
          <w:divBdr>
            <w:top w:val="none" w:sz="0" w:space="0" w:color="auto"/>
            <w:left w:val="none" w:sz="0" w:space="0" w:color="auto"/>
            <w:bottom w:val="none" w:sz="0" w:space="0" w:color="auto"/>
            <w:right w:val="none" w:sz="0" w:space="0" w:color="auto"/>
          </w:divBdr>
        </w:div>
        <w:div w:id="447311344">
          <w:marLeft w:val="425"/>
          <w:marRight w:val="0"/>
          <w:marTop w:val="0"/>
          <w:marBottom w:val="0"/>
          <w:divBdr>
            <w:top w:val="none" w:sz="0" w:space="0" w:color="auto"/>
            <w:left w:val="none" w:sz="0" w:space="0" w:color="auto"/>
            <w:bottom w:val="none" w:sz="0" w:space="0" w:color="auto"/>
            <w:right w:val="none" w:sz="0" w:space="0" w:color="auto"/>
          </w:divBdr>
        </w:div>
        <w:div w:id="993067218">
          <w:marLeft w:val="425"/>
          <w:marRight w:val="0"/>
          <w:marTop w:val="0"/>
          <w:marBottom w:val="0"/>
          <w:divBdr>
            <w:top w:val="none" w:sz="0" w:space="0" w:color="auto"/>
            <w:left w:val="none" w:sz="0" w:space="0" w:color="auto"/>
            <w:bottom w:val="none" w:sz="0" w:space="0" w:color="auto"/>
            <w:right w:val="none" w:sz="0" w:space="0" w:color="auto"/>
          </w:divBdr>
        </w:div>
        <w:div w:id="2073111235">
          <w:marLeft w:val="425"/>
          <w:marRight w:val="0"/>
          <w:marTop w:val="0"/>
          <w:marBottom w:val="0"/>
          <w:divBdr>
            <w:top w:val="none" w:sz="0" w:space="0" w:color="auto"/>
            <w:left w:val="none" w:sz="0" w:space="0" w:color="auto"/>
            <w:bottom w:val="none" w:sz="0" w:space="0" w:color="auto"/>
            <w:right w:val="none" w:sz="0" w:space="0" w:color="auto"/>
          </w:divBdr>
        </w:div>
        <w:div w:id="324863291">
          <w:marLeft w:val="0"/>
          <w:marRight w:val="0"/>
          <w:marTop w:val="240"/>
          <w:marBottom w:val="0"/>
          <w:divBdr>
            <w:top w:val="none" w:sz="0" w:space="0" w:color="auto"/>
            <w:left w:val="none" w:sz="0" w:space="0" w:color="auto"/>
            <w:bottom w:val="none" w:sz="0" w:space="0" w:color="auto"/>
            <w:right w:val="none" w:sz="0" w:space="0" w:color="auto"/>
          </w:divBdr>
        </w:div>
        <w:div w:id="784228673">
          <w:marLeft w:val="0"/>
          <w:marRight w:val="0"/>
          <w:marTop w:val="240"/>
          <w:marBottom w:val="0"/>
          <w:divBdr>
            <w:top w:val="none" w:sz="0" w:space="0" w:color="auto"/>
            <w:left w:val="none" w:sz="0" w:space="0" w:color="auto"/>
            <w:bottom w:val="none" w:sz="0" w:space="0" w:color="auto"/>
            <w:right w:val="none" w:sz="0" w:space="0" w:color="auto"/>
          </w:divBdr>
        </w:div>
        <w:div w:id="592006861">
          <w:marLeft w:val="0"/>
          <w:marRight w:val="0"/>
          <w:marTop w:val="480"/>
          <w:marBottom w:val="0"/>
          <w:divBdr>
            <w:top w:val="none" w:sz="0" w:space="0" w:color="auto"/>
            <w:left w:val="none" w:sz="0" w:space="0" w:color="auto"/>
            <w:bottom w:val="none" w:sz="0" w:space="0" w:color="auto"/>
            <w:right w:val="none" w:sz="0" w:space="0" w:color="auto"/>
          </w:divBdr>
        </w:div>
        <w:div w:id="707529912">
          <w:marLeft w:val="0"/>
          <w:marRight w:val="0"/>
          <w:marTop w:val="480"/>
          <w:marBottom w:val="0"/>
          <w:divBdr>
            <w:top w:val="none" w:sz="0" w:space="0" w:color="auto"/>
            <w:left w:val="none" w:sz="0" w:space="0" w:color="auto"/>
            <w:bottom w:val="none" w:sz="0" w:space="0" w:color="auto"/>
            <w:right w:val="none" w:sz="0" w:space="0" w:color="auto"/>
          </w:divBdr>
        </w:div>
        <w:div w:id="1851480865">
          <w:marLeft w:val="0"/>
          <w:marRight w:val="0"/>
          <w:marTop w:val="240"/>
          <w:marBottom w:val="0"/>
          <w:divBdr>
            <w:top w:val="none" w:sz="0" w:space="0" w:color="auto"/>
            <w:left w:val="none" w:sz="0" w:space="0" w:color="auto"/>
            <w:bottom w:val="none" w:sz="0" w:space="0" w:color="auto"/>
            <w:right w:val="none" w:sz="0" w:space="0" w:color="auto"/>
          </w:divBdr>
        </w:div>
        <w:div w:id="550388333">
          <w:marLeft w:val="0"/>
          <w:marRight w:val="0"/>
          <w:marTop w:val="240"/>
          <w:marBottom w:val="0"/>
          <w:divBdr>
            <w:top w:val="none" w:sz="0" w:space="0" w:color="auto"/>
            <w:left w:val="none" w:sz="0" w:space="0" w:color="auto"/>
            <w:bottom w:val="none" w:sz="0" w:space="0" w:color="auto"/>
            <w:right w:val="none" w:sz="0" w:space="0" w:color="auto"/>
          </w:divBdr>
        </w:div>
        <w:div w:id="1515533271">
          <w:marLeft w:val="0"/>
          <w:marRight w:val="0"/>
          <w:marTop w:val="240"/>
          <w:marBottom w:val="0"/>
          <w:divBdr>
            <w:top w:val="none" w:sz="0" w:space="0" w:color="auto"/>
            <w:left w:val="none" w:sz="0" w:space="0" w:color="auto"/>
            <w:bottom w:val="none" w:sz="0" w:space="0" w:color="auto"/>
            <w:right w:val="none" w:sz="0" w:space="0" w:color="auto"/>
          </w:divBdr>
        </w:div>
        <w:div w:id="1164859053">
          <w:marLeft w:val="0"/>
          <w:marRight w:val="0"/>
          <w:marTop w:val="480"/>
          <w:marBottom w:val="0"/>
          <w:divBdr>
            <w:top w:val="none" w:sz="0" w:space="0" w:color="auto"/>
            <w:left w:val="none" w:sz="0" w:space="0" w:color="auto"/>
            <w:bottom w:val="none" w:sz="0" w:space="0" w:color="auto"/>
            <w:right w:val="none" w:sz="0" w:space="0" w:color="auto"/>
          </w:divBdr>
        </w:div>
        <w:div w:id="1587422106">
          <w:marLeft w:val="0"/>
          <w:marRight w:val="0"/>
          <w:marTop w:val="480"/>
          <w:marBottom w:val="0"/>
          <w:divBdr>
            <w:top w:val="none" w:sz="0" w:space="0" w:color="auto"/>
            <w:left w:val="none" w:sz="0" w:space="0" w:color="auto"/>
            <w:bottom w:val="none" w:sz="0" w:space="0" w:color="auto"/>
            <w:right w:val="none" w:sz="0" w:space="0" w:color="auto"/>
          </w:divBdr>
        </w:div>
        <w:div w:id="1629511837">
          <w:marLeft w:val="0"/>
          <w:marRight w:val="0"/>
          <w:marTop w:val="240"/>
          <w:marBottom w:val="0"/>
          <w:divBdr>
            <w:top w:val="none" w:sz="0" w:space="0" w:color="auto"/>
            <w:left w:val="none" w:sz="0" w:space="0" w:color="auto"/>
            <w:bottom w:val="none" w:sz="0" w:space="0" w:color="auto"/>
            <w:right w:val="none" w:sz="0" w:space="0" w:color="auto"/>
          </w:divBdr>
        </w:div>
        <w:div w:id="477309476">
          <w:marLeft w:val="425"/>
          <w:marRight w:val="0"/>
          <w:marTop w:val="0"/>
          <w:marBottom w:val="0"/>
          <w:divBdr>
            <w:top w:val="none" w:sz="0" w:space="0" w:color="auto"/>
            <w:left w:val="none" w:sz="0" w:space="0" w:color="auto"/>
            <w:bottom w:val="none" w:sz="0" w:space="0" w:color="auto"/>
            <w:right w:val="none" w:sz="0" w:space="0" w:color="auto"/>
          </w:divBdr>
        </w:div>
        <w:div w:id="692271111">
          <w:marLeft w:val="425"/>
          <w:marRight w:val="0"/>
          <w:marTop w:val="0"/>
          <w:marBottom w:val="0"/>
          <w:divBdr>
            <w:top w:val="none" w:sz="0" w:space="0" w:color="auto"/>
            <w:left w:val="none" w:sz="0" w:space="0" w:color="auto"/>
            <w:bottom w:val="none" w:sz="0" w:space="0" w:color="auto"/>
            <w:right w:val="none" w:sz="0" w:space="0" w:color="auto"/>
          </w:divBdr>
        </w:div>
        <w:div w:id="151340705">
          <w:marLeft w:val="425"/>
          <w:marRight w:val="0"/>
          <w:marTop w:val="0"/>
          <w:marBottom w:val="0"/>
          <w:divBdr>
            <w:top w:val="none" w:sz="0" w:space="0" w:color="auto"/>
            <w:left w:val="none" w:sz="0" w:space="0" w:color="auto"/>
            <w:bottom w:val="none" w:sz="0" w:space="0" w:color="auto"/>
            <w:right w:val="none" w:sz="0" w:space="0" w:color="auto"/>
          </w:divBdr>
        </w:div>
        <w:div w:id="563217511">
          <w:marLeft w:val="425"/>
          <w:marRight w:val="0"/>
          <w:marTop w:val="0"/>
          <w:marBottom w:val="0"/>
          <w:divBdr>
            <w:top w:val="none" w:sz="0" w:space="0" w:color="auto"/>
            <w:left w:val="none" w:sz="0" w:space="0" w:color="auto"/>
            <w:bottom w:val="none" w:sz="0" w:space="0" w:color="auto"/>
            <w:right w:val="none" w:sz="0" w:space="0" w:color="auto"/>
          </w:divBdr>
        </w:div>
        <w:div w:id="1886477339">
          <w:marLeft w:val="0"/>
          <w:marRight w:val="0"/>
          <w:marTop w:val="240"/>
          <w:marBottom w:val="0"/>
          <w:divBdr>
            <w:top w:val="none" w:sz="0" w:space="0" w:color="auto"/>
            <w:left w:val="none" w:sz="0" w:space="0" w:color="auto"/>
            <w:bottom w:val="none" w:sz="0" w:space="0" w:color="auto"/>
            <w:right w:val="none" w:sz="0" w:space="0" w:color="auto"/>
          </w:divBdr>
        </w:div>
        <w:div w:id="562300894">
          <w:marLeft w:val="0"/>
          <w:marRight w:val="0"/>
          <w:marTop w:val="240"/>
          <w:marBottom w:val="0"/>
          <w:divBdr>
            <w:top w:val="none" w:sz="0" w:space="0" w:color="auto"/>
            <w:left w:val="none" w:sz="0" w:space="0" w:color="auto"/>
            <w:bottom w:val="none" w:sz="0" w:space="0" w:color="auto"/>
            <w:right w:val="none" w:sz="0" w:space="0" w:color="auto"/>
          </w:divBdr>
        </w:div>
        <w:div w:id="1716007595">
          <w:marLeft w:val="0"/>
          <w:marRight w:val="0"/>
          <w:marTop w:val="480"/>
          <w:marBottom w:val="0"/>
          <w:divBdr>
            <w:top w:val="none" w:sz="0" w:space="0" w:color="auto"/>
            <w:left w:val="none" w:sz="0" w:space="0" w:color="auto"/>
            <w:bottom w:val="none" w:sz="0" w:space="0" w:color="auto"/>
            <w:right w:val="none" w:sz="0" w:space="0" w:color="auto"/>
          </w:divBdr>
        </w:div>
        <w:div w:id="1445344955">
          <w:marLeft w:val="0"/>
          <w:marRight w:val="0"/>
          <w:marTop w:val="480"/>
          <w:marBottom w:val="0"/>
          <w:divBdr>
            <w:top w:val="none" w:sz="0" w:space="0" w:color="auto"/>
            <w:left w:val="none" w:sz="0" w:space="0" w:color="auto"/>
            <w:bottom w:val="none" w:sz="0" w:space="0" w:color="auto"/>
            <w:right w:val="none" w:sz="0" w:space="0" w:color="auto"/>
          </w:divBdr>
        </w:div>
        <w:div w:id="1260599271">
          <w:marLeft w:val="0"/>
          <w:marRight w:val="0"/>
          <w:marTop w:val="240"/>
          <w:marBottom w:val="0"/>
          <w:divBdr>
            <w:top w:val="none" w:sz="0" w:space="0" w:color="auto"/>
            <w:left w:val="none" w:sz="0" w:space="0" w:color="auto"/>
            <w:bottom w:val="none" w:sz="0" w:space="0" w:color="auto"/>
            <w:right w:val="none" w:sz="0" w:space="0" w:color="auto"/>
          </w:divBdr>
        </w:div>
        <w:div w:id="801460501">
          <w:marLeft w:val="0"/>
          <w:marRight w:val="0"/>
          <w:marTop w:val="240"/>
          <w:marBottom w:val="0"/>
          <w:divBdr>
            <w:top w:val="none" w:sz="0" w:space="0" w:color="auto"/>
            <w:left w:val="none" w:sz="0" w:space="0" w:color="auto"/>
            <w:bottom w:val="none" w:sz="0" w:space="0" w:color="auto"/>
            <w:right w:val="none" w:sz="0" w:space="0" w:color="auto"/>
          </w:divBdr>
        </w:div>
        <w:div w:id="594049965">
          <w:marLeft w:val="0"/>
          <w:marRight w:val="0"/>
          <w:marTop w:val="240"/>
          <w:marBottom w:val="0"/>
          <w:divBdr>
            <w:top w:val="none" w:sz="0" w:space="0" w:color="auto"/>
            <w:left w:val="none" w:sz="0" w:space="0" w:color="auto"/>
            <w:bottom w:val="none" w:sz="0" w:space="0" w:color="auto"/>
            <w:right w:val="none" w:sz="0" w:space="0" w:color="auto"/>
          </w:divBdr>
        </w:div>
        <w:div w:id="1460108185">
          <w:marLeft w:val="0"/>
          <w:marRight w:val="0"/>
          <w:marTop w:val="240"/>
          <w:marBottom w:val="0"/>
          <w:divBdr>
            <w:top w:val="none" w:sz="0" w:space="0" w:color="auto"/>
            <w:left w:val="none" w:sz="0" w:space="0" w:color="auto"/>
            <w:bottom w:val="none" w:sz="0" w:space="0" w:color="auto"/>
            <w:right w:val="none" w:sz="0" w:space="0" w:color="auto"/>
          </w:divBdr>
        </w:div>
        <w:div w:id="1085878577">
          <w:marLeft w:val="0"/>
          <w:marRight w:val="0"/>
          <w:marTop w:val="240"/>
          <w:marBottom w:val="0"/>
          <w:divBdr>
            <w:top w:val="none" w:sz="0" w:space="0" w:color="auto"/>
            <w:left w:val="none" w:sz="0" w:space="0" w:color="auto"/>
            <w:bottom w:val="none" w:sz="0" w:space="0" w:color="auto"/>
            <w:right w:val="none" w:sz="0" w:space="0" w:color="auto"/>
          </w:divBdr>
        </w:div>
        <w:div w:id="778834314">
          <w:marLeft w:val="0"/>
          <w:marRight w:val="0"/>
          <w:marTop w:val="240"/>
          <w:marBottom w:val="0"/>
          <w:divBdr>
            <w:top w:val="none" w:sz="0" w:space="0" w:color="auto"/>
            <w:left w:val="none" w:sz="0" w:space="0" w:color="auto"/>
            <w:bottom w:val="none" w:sz="0" w:space="0" w:color="auto"/>
            <w:right w:val="none" w:sz="0" w:space="0" w:color="auto"/>
          </w:divBdr>
        </w:div>
        <w:div w:id="1566183688">
          <w:marLeft w:val="0"/>
          <w:marRight w:val="0"/>
          <w:marTop w:val="480"/>
          <w:marBottom w:val="0"/>
          <w:divBdr>
            <w:top w:val="none" w:sz="0" w:space="0" w:color="auto"/>
            <w:left w:val="none" w:sz="0" w:space="0" w:color="auto"/>
            <w:bottom w:val="none" w:sz="0" w:space="0" w:color="auto"/>
            <w:right w:val="none" w:sz="0" w:space="0" w:color="auto"/>
          </w:divBdr>
        </w:div>
        <w:div w:id="1720281726">
          <w:marLeft w:val="0"/>
          <w:marRight w:val="0"/>
          <w:marTop w:val="480"/>
          <w:marBottom w:val="0"/>
          <w:divBdr>
            <w:top w:val="none" w:sz="0" w:space="0" w:color="auto"/>
            <w:left w:val="none" w:sz="0" w:space="0" w:color="auto"/>
            <w:bottom w:val="none" w:sz="0" w:space="0" w:color="auto"/>
            <w:right w:val="none" w:sz="0" w:space="0" w:color="auto"/>
          </w:divBdr>
        </w:div>
        <w:div w:id="74669716">
          <w:marLeft w:val="0"/>
          <w:marRight w:val="0"/>
          <w:marTop w:val="240"/>
          <w:marBottom w:val="0"/>
          <w:divBdr>
            <w:top w:val="none" w:sz="0" w:space="0" w:color="auto"/>
            <w:left w:val="none" w:sz="0" w:space="0" w:color="auto"/>
            <w:bottom w:val="none" w:sz="0" w:space="0" w:color="auto"/>
            <w:right w:val="none" w:sz="0" w:space="0" w:color="auto"/>
          </w:divBdr>
        </w:div>
        <w:div w:id="140345226">
          <w:marLeft w:val="0"/>
          <w:marRight w:val="0"/>
          <w:marTop w:val="240"/>
          <w:marBottom w:val="0"/>
          <w:divBdr>
            <w:top w:val="none" w:sz="0" w:space="0" w:color="auto"/>
            <w:left w:val="none" w:sz="0" w:space="0" w:color="auto"/>
            <w:bottom w:val="none" w:sz="0" w:space="0" w:color="auto"/>
            <w:right w:val="none" w:sz="0" w:space="0" w:color="auto"/>
          </w:divBdr>
        </w:div>
        <w:div w:id="1915971859">
          <w:marLeft w:val="0"/>
          <w:marRight w:val="0"/>
          <w:marTop w:val="480"/>
          <w:marBottom w:val="0"/>
          <w:divBdr>
            <w:top w:val="none" w:sz="0" w:space="0" w:color="auto"/>
            <w:left w:val="none" w:sz="0" w:space="0" w:color="auto"/>
            <w:bottom w:val="none" w:sz="0" w:space="0" w:color="auto"/>
            <w:right w:val="none" w:sz="0" w:space="0" w:color="auto"/>
          </w:divBdr>
        </w:div>
        <w:div w:id="803692589">
          <w:marLeft w:val="0"/>
          <w:marRight w:val="0"/>
          <w:marTop w:val="480"/>
          <w:marBottom w:val="0"/>
          <w:divBdr>
            <w:top w:val="none" w:sz="0" w:space="0" w:color="auto"/>
            <w:left w:val="none" w:sz="0" w:space="0" w:color="auto"/>
            <w:bottom w:val="none" w:sz="0" w:space="0" w:color="auto"/>
            <w:right w:val="none" w:sz="0" w:space="0" w:color="auto"/>
          </w:divBdr>
        </w:div>
        <w:div w:id="950865356">
          <w:marLeft w:val="0"/>
          <w:marRight w:val="0"/>
          <w:marTop w:val="240"/>
          <w:marBottom w:val="0"/>
          <w:divBdr>
            <w:top w:val="none" w:sz="0" w:space="0" w:color="auto"/>
            <w:left w:val="none" w:sz="0" w:space="0" w:color="auto"/>
            <w:bottom w:val="none" w:sz="0" w:space="0" w:color="auto"/>
            <w:right w:val="none" w:sz="0" w:space="0" w:color="auto"/>
          </w:divBdr>
        </w:div>
        <w:div w:id="1782794321">
          <w:marLeft w:val="0"/>
          <w:marRight w:val="0"/>
          <w:marTop w:val="240"/>
          <w:marBottom w:val="0"/>
          <w:divBdr>
            <w:top w:val="none" w:sz="0" w:space="0" w:color="auto"/>
            <w:left w:val="none" w:sz="0" w:space="0" w:color="auto"/>
            <w:bottom w:val="none" w:sz="0" w:space="0" w:color="auto"/>
            <w:right w:val="none" w:sz="0" w:space="0" w:color="auto"/>
          </w:divBdr>
        </w:div>
        <w:div w:id="1613974014">
          <w:marLeft w:val="0"/>
          <w:marRight w:val="0"/>
          <w:marTop w:val="480"/>
          <w:marBottom w:val="0"/>
          <w:divBdr>
            <w:top w:val="none" w:sz="0" w:space="0" w:color="auto"/>
            <w:left w:val="none" w:sz="0" w:space="0" w:color="auto"/>
            <w:bottom w:val="none" w:sz="0" w:space="0" w:color="auto"/>
            <w:right w:val="none" w:sz="0" w:space="0" w:color="auto"/>
          </w:divBdr>
        </w:div>
        <w:div w:id="893811791">
          <w:marLeft w:val="0"/>
          <w:marRight w:val="0"/>
          <w:marTop w:val="480"/>
          <w:marBottom w:val="0"/>
          <w:divBdr>
            <w:top w:val="none" w:sz="0" w:space="0" w:color="auto"/>
            <w:left w:val="none" w:sz="0" w:space="0" w:color="auto"/>
            <w:bottom w:val="none" w:sz="0" w:space="0" w:color="auto"/>
            <w:right w:val="none" w:sz="0" w:space="0" w:color="auto"/>
          </w:divBdr>
        </w:div>
        <w:div w:id="419061385">
          <w:marLeft w:val="0"/>
          <w:marRight w:val="0"/>
          <w:marTop w:val="240"/>
          <w:marBottom w:val="0"/>
          <w:divBdr>
            <w:top w:val="none" w:sz="0" w:space="0" w:color="auto"/>
            <w:left w:val="none" w:sz="0" w:space="0" w:color="auto"/>
            <w:bottom w:val="none" w:sz="0" w:space="0" w:color="auto"/>
            <w:right w:val="none" w:sz="0" w:space="0" w:color="auto"/>
          </w:divBdr>
        </w:div>
        <w:div w:id="1058287269">
          <w:marLeft w:val="0"/>
          <w:marRight w:val="0"/>
          <w:marTop w:val="480"/>
          <w:marBottom w:val="0"/>
          <w:divBdr>
            <w:top w:val="none" w:sz="0" w:space="0" w:color="auto"/>
            <w:left w:val="none" w:sz="0" w:space="0" w:color="auto"/>
            <w:bottom w:val="none" w:sz="0" w:space="0" w:color="auto"/>
            <w:right w:val="none" w:sz="0" w:space="0" w:color="auto"/>
          </w:divBdr>
        </w:div>
        <w:div w:id="1946303693">
          <w:marLeft w:val="0"/>
          <w:marRight w:val="0"/>
          <w:marTop w:val="480"/>
          <w:marBottom w:val="0"/>
          <w:divBdr>
            <w:top w:val="none" w:sz="0" w:space="0" w:color="auto"/>
            <w:left w:val="none" w:sz="0" w:space="0" w:color="auto"/>
            <w:bottom w:val="none" w:sz="0" w:space="0" w:color="auto"/>
            <w:right w:val="none" w:sz="0" w:space="0" w:color="auto"/>
          </w:divBdr>
        </w:div>
        <w:div w:id="714624865">
          <w:marLeft w:val="0"/>
          <w:marRight w:val="0"/>
          <w:marTop w:val="240"/>
          <w:marBottom w:val="0"/>
          <w:divBdr>
            <w:top w:val="none" w:sz="0" w:space="0" w:color="auto"/>
            <w:left w:val="none" w:sz="0" w:space="0" w:color="auto"/>
            <w:bottom w:val="none" w:sz="0" w:space="0" w:color="auto"/>
            <w:right w:val="none" w:sz="0" w:space="0" w:color="auto"/>
          </w:divBdr>
        </w:div>
        <w:div w:id="1433935218">
          <w:marLeft w:val="0"/>
          <w:marRight w:val="0"/>
          <w:marTop w:val="240"/>
          <w:marBottom w:val="0"/>
          <w:divBdr>
            <w:top w:val="none" w:sz="0" w:space="0" w:color="auto"/>
            <w:left w:val="none" w:sz="0" w:space="0" w:color="auto"/>
            <w:bottom w:val="none" w:sz="0" w:space="0" w:color="auto"/>
            <w:right w:val="none" w:sz="0" w:space="0" w:color="auto"/>
          </w:divBdr>
        </w:div>
        <w:div w:id="787775134">
          <w:marLeft w:val="0"/>
          <w:marRight w:val="0"/>
          <w:marTop w:val="480"/>
          <w:marBottom w:val="0"/>
          <w:divBdr>
            <w:top w:val="none" w:sz="0" w:space="0" w:color="auto"/>
            <w:left w:val="none" w:sz="0" w:space="0" w:color="auto"/>
            <w:bottom w:val="none" w:sz="0" w:space="0" w:color="auto"/>
            <w:right w:val="none" w:sz="0" w:space="0" w:color="auto"/>
          </w:divBdr>
        </w:div>
        <w:div w:id="380642310">
          <w:marLeft w:val="0"/>
          <w:marRight w:val="0"/>
          <w:marTop w:val="480"/>
          <w:marBottom w:val="0"/>
          <w:divBdr>
            <w:top w:val="none" w:sz="0" w:space="0" w:color="auto"/>
            <w:left w:val="none" w:sz="0" w:space="0" w:color="auto"/>
            <w:bottom w:val="none" w:sz="0" w:space="0" w:color="auto"/>
            <w:right w:val="none" w:sz="0" w:space="0" w:color="auto"/>
          </w:divBdr>
        </w:div>
        <w:div w:id="68429084">
          <w:marLeft w:val="0"/>
          <w:marRight w:val="0"/>
          <w:marTop w:val="240"/>
          <w:marBottom w:val="0"/>
          <w:divBdr>
            <w:top w:val="none" w:sz="0" w:space="0" w:color="auto"/>
            <w:left w:val="none" w:sz="0" w:space="0" w:color="auto"/>
            <w:bottom w:val="none" w:sz="0" w:space="0" w:color="auto"/>
            <w:right w:val="none" w:sz="0" w:space="0" w:color="auto"/>
          </w:divBdr>
        </w:div>
        <w:div w:id="759369573">
          <w:marLeft w:val="0"/>
          <w:marRight w:val="0"/>
          <w:marTop w:val="240"/>
          <w:marBottom w:val="0"/>
          <w:divBdr>
            <w:top w:val="none" w:sz="0" w:space="0" w:color="auto"/>
            <w:left w:val="none" w:sz="0" w:space="0" w:color="auto"/>
            <w:bottom w:val="none" w:sz="0" w:space="0" w:color="auto"/>
            <w:right w:val="none" w:sz="0" w:space="0" w:color="auto"/>
          </w:divBdr>
        </w:div>
        <w:div w:id="814185074">
          <w:marLeft w:val="0"/>
          <w:marRight w:val="0"/>
          <w:marTop w:val="240"/>
          <w:marBottom w:val="0"/>
          <w:divBdr>
            <w:top w:val="none" w:sz="0" w:space="0" w:color="auto"/>
            <w:left w:val="none" w:sz="0" w:space="0" w:color="auto"/>
            <w:bottom w:val="none" w:sz="0" w:space="0" w:color="auto"/>
            <w:right w:val="none" w:sz="0" w:space="0" w:color="auto"/>
          </w:divBdr>
        </w:div>
        <w:div w:id="564032104">
          <w:marLeft w:val="0"/>
          <w:marRight w:val="0"/>
          <w:marTop w:val="480"/>
          <w:marBottom w:val="0"/>
          <w:divBdr>
            <w:top w:val="none" w:sz="0" w:space="0" w:color="auto"/>
            <w:left w:val="none" w:sz="0" w:space="0" w:color="auto"/>
            <w:bottom w:val="none" w:sz="0" w:space="0" w:color="auto"/>
            <w:right w:val="none" w:sz="0" w:space="0" w:color="auto"/>
          </w:divBdr>
        </w:div>
        <w:div w:id="548340429">
          <w:marLeft w:val="0"/>
          <w:marRight w:val="0"/>
          <w:marTop w:val="480"/>
          <w:marBottom w:val="0"/>
          <w:divBdr>
            <w:top w:val="none" w:sz="0" w:space="0" w:color="auto"/>
            <w:left w:val="none" w:sz="0" w:space="0" w:color="auto"/>
            <w:bottom w:val="none" w:sz="0" w:space="0" w:color="auto"/>
            <w:right w:val="none" w:sz="0" w:space="0" w:color="auto"/>
          </w:divBdr>
        </w:div>
        <w:div w:id="2090928673">
          <w:marLeft w:val="0"/>
          <w:marRight w:val="0"/>
          <w:marTop w:val="240"/>
          <w:marBottom w:val="0"/>
          <w:divBdr>
            <w:top w:val="none" w:sz="0" w:space="0" w:color="auto"/>
            <w:left w:val="none" w:sz="0" w:space="0" w:color="auto"/>
            <w:bottom w:val="none" w:sz="0" w:space="0" w:color="auto"/>
            <w:right w:val="none" w:sz="0" w:space="0" w:color="auto"/>
          </w:divBdr>
        </w:div>
        <w:div w:id="256139002">
          <w:marLeft w:val="0"/>
          <w:marRight w:val="0"/>
          <w:marTop w:val="480"/>
          <w:marBottom w:val="0"/>
          <w:divBdr>
            <w:top w:val="none" w:sz="0" w:space="0" w:color="auto"/>
            <w:left w:val="none" w:sz="0" w:space="0" w:color="auto"/>
            <w:bottom w:val="none" w:sz="0" w:space="0" w:color="auto"/>
            <w:right w:val="none" w:sz="0" w:space="0" w:color="auto"/>
          </w:divBdr>
        </w:div>
        <w:div w:id="1200583311">
          <w:marLeft w:val="0"/>
          <w:marRight w:val="0"/>
          <w:marTop w:val="480"/>
          <w:marBottom w:val="0"/>
          <w:divBdr>
            <w:top w:val="none" w:sz="0" w:space="0" w:color="auto"/>
            <w:left w:val="none" w:sz="0" w:space="0" w:color="auto"/>
            <w:bottom w:val="none" w:sz="0" w:space="0" w:color="auto"/>
            <w:right w:val="none" w:sz="0" w:space="0" w:color="auto"/>
          </w:divBdr>
        </w:div>
        <w:div w:id="33358502">
          <w:marLeft w:val="0"/>
          <w:marRight w:val="0"/>
          <w:marTop w:val="240"/>
          <w:marBottom w:val="0"/>
          <w:divBdr>
            <w:top w:val="none" w:sz="0" w:space="0" w:color="auto"/>
            <w:left w:val="none" w:sz="0" w:space="0" w:color="auto"/>
            <w:bottom w:val="none" w:sz="0" w:space="0" w:color="auto"/>
            <w:right w:val="none" w:sz="0" w:space="0" w:color="auto"/>
          </w:divBdr>
        </w:div>
        <w:div w:id="894194260">
          <w:marLeft w:val="0"/>
          <w:marRight w:val="0"/>
          <w:marTop w:val="480"/>
          <w:marBottom w:val="0"/>
          <w:divBdr>
            <w:top w:val="none" w:sz="0" w:space="0" w:color="auto"/>
            <w:left w:val="none" w:sz="0" w:space="0" w:color="auto"/>
            <w:bottom w:val="none" w:sz="0" w:space="0" w:color="auto"/>
            <w:right w:val="none" w:sz="0" w:space="0" w:color="auto"/>
          </w:divBdr>
        </w:div>
        <w:div w:id="168717849">
          <w:marLeft w:val="0"/>
          <w:marRight w:val="0"/>
          <w:marTop w:val="480"/>
          <w:marBottom w:val="0"/>
          <w:divBdr>
            <w:top w:val="none" w:sz="0" w:space="0" w:color="auto"/>
            <w:left w:val="none" w:sz="0" w:space="0" w:color="auto"/>
            <w:bottom w:val="none" w:sz="0" w:space="0" w:color="auto"/>
            <w:right w:val="none" w:sz="0" w:space="0" w:color="auto"/>
          </w:divBdr>
        </w:div>
        <w:div w:id="1388261173">
          <w:marLeft w:val="0"/>
          <w:marRight w:val="0"/>
          <w:marTop w:val="240"/>
          <w:marBottom w:val="0"/>
          <w:divBdr>
            <w:top w:val="none" w:sz="0" w:space="0" w:color="auto"/>
            <w:left w:val="none" w:sz="0" w:space="0" w:color="auto"/>
            <w:bottom w:val="none" w:sz="0" w:space="0" w:color="auto"/>
            <w:right w:val="none" w:sz="0" w:space="0" w:color="auto"/>
          </w:divBdr>
        </w:div>
        <w:div w:id="523910376">
          <w:marLeft w:val="0"/>
          <w:marRight w:val="0"/>
          <w:marTop w:val="480"/>
          <w:marBottom w:val="0"/>
          <w:divBdr>
            <w:top w:val="none" w:sz="0" w:space="0" w:color="auto"/>
            <w:left w:val="none" w:sz="0" w:space="0" w:color="auto"/>
            <w:bottom w:val="none" w:sz="0" w:space="0" w:color="auto"/>
            <w:right w:val="none" w:sz="0" w:space="0" w:color="auto"/>
          </w:divBdr>
        </w:div>
        <w:div w:id="854271945">
          <w:marLeft w:val="0"/>
          <w:marRight w:val="0"/>
          <w:marTop w:val="480"/>
          <w:marBottom w:val="0"/>
          <w:divBdr>
            <w:top w:val="none" w:sz="0" w:space="0" w:color="auto"/>
            <w:left w:val="none" w:sz="0" w:space="0" w:color="auto"/>
            <w:bottom w:val="none" w:sz="0" w:space="0" w:color="auto"/>
            <w:right w:val="none" w:sz="0" w:space="0" w:color="auto"/>
          </w:divBdr>
        </w:div>
        <w:div w:id="1473014800">
          <w:marLeft w:val="0"/>
          <w:marRight w:val="0"/>
          <w:marTop w:val="240"/>
          <w:marBottom w:val="0"/>
          <w:divBdr>
            <w:top w:val="none" w:sz="0" w:space="0" w:color="auto"/>
            <w:left w:val="none" w:sz="0" w:space="0" w:color="auto"/>
            <w:bottom w:val="none" w:sz="0" w:space="0" w:color="auto"/>
            <w:right w:val="none" w:sz="0" w:space="0" w:color="auto"/>
          </w:divBdr>
        </w:div>
        <w:div w:id="1378042315">
          <w:marLeft w:val="0"/>
          <w:marRight w:val="0"/>
          <w:marTop w:val="480"/>
          <w:marBottom w:val="0"/>
          <w:divBdr>
            <w:top w:val="none" w:sz="0" w:space="0" w:color="auto"/>
            <w:left w:val="none" w:sz="0" w:space="0" w:color="auto"/>
            <w:bottom w:val="none" w:sz="0" w:space="0" w:color="auto"/>
            <w:right w:val="none" w:sz="0" w:space="0" w:color="auto"/>
          </w:divBdr>
        </w:div>
        <w:div w:id="514613048">
          <w:marLeft w:val="0"/>
          <w:marRight w:val="0"/>
          <w:marTop w:val="480"/>
          <w:marBottom w:val="0"/>
          <w:divBdr>
            <w:top w:val="none" w:sz="0" w:space="0" w:color="auto"/>
            <w:left w:val="none" w:sz="0" w:space="0" w:color="auto"/>
            <w:bottom w:val="none" w:sz="0" w:space="0" w:color="auto"/>
            <w:right w:val="none" w:sz="0" w:space="0" w:color="auto"/>
          </w:divBdr>
        </w:div>
        <w:div w:id="154808721">
          <w:marLeft w:val="0"/>
          <w:marRight w:val="0"/>
          <w:marTop w:val="240"/>
          <w:marBottom w:val="0"/>
          <w:divBdr>
            <w:top w:val="none" w:sz="0" w:space="0" w:color="auto"/>
            <w:left w:val="none" w:sz="0" w:space="0" w:color="auto"/>
            <w:bottom w:val="none" w:sz="0" w:space="0" w:color="auto"/>
            <w:right w:val="none" w:sz="0" w:space="0" w:color="auto"/>
          </w:divBdr>
        </w:div>
        <w:div w:id="751394326">
          <w:marLeft w:val="425"/>
          <w:marRight w:val="0"/>
          <w:marTop w:val="0"/>
          <w:marBottom w:val="0"/>
          <w:divBdr>
            <w:top w:val="none" w:sz="0" w:space="0" w:color="auto"/>
            <w:left w:val="none" w:sz="0" w:space="0" w:color="auto"/>
            <w:bottom w:val="none" w:sz="0" w:space="0" w:color="auto"/>
            <w:right w:val="none" w:sz="0" w:space="0" w:color="auto"/>
          </w:divBdr>
        </w:div>
        <w:div w:id="218589915">
          <w:marLeft w:val="425"/>
          <w:marRight w:val="0"/>
          <w:marTop w:val="0"/>
          <w:marBottom w:val="0"/>
          <w:divBdr>
            <w:top w:val="none" w:sz="0" w:space="0" w:color="auto"/>
            <w:left w:val="none" w:sz="0" w:space="0" w:color="auto"/>
            <w:bottom w:val="none" w:sz="0" w:space="0" w:color="auto"/>
            <w:right w:val="none" w:sz="0" w:space="0" w:color="auto"/>
          </w:divBdr>
        </w:div>
        <w:div w:id="2132506408">
          <w:marLeft w:val="425"/>
          <w:marRight w:val="0"/>
          <w:marTop w:val="0"/>
          <w:marBottom w:val="0"/>
          <w:divBdr>
            <w:top w:val="none" w:sz="0" w:space="0" w:color="auto"/>
            <w:left w:val="none" w:sz="0" w:space="0" w:color="auto"/>
            <w:bottom w:val="none" w:sz="0" w:space="0" w:color="auto"/>
            <w:right w:val="none" w:sz="0" w:space="0" w:color="auto"/>
          </w:divBdr>
        </w:div>
        <w:div w:id="1948154241">
          <w:marLeft w:val="425"/>
          <w:marRight w:val="0"/>
          <w:marTop w:val="0"/>
          <w:marBottom w:val="0"/>
          <w:divBdr>
            <w:top w:val="none" w:sz="0" w:space="0" w:color="auto"/>
            <w:left w:val="none" w:sz="0" w:space="0" w:color="auto"/>
            <w:bottom w:val="none" w:sz="0" w:space="0" w:color="auto"/>
            <w:right w:val="none" w:sz="0" w:space="0" w:color="auto"/>
          </w:divBdr>
        </w:div>
        <w:div w:id="1997758394">
          <w:marLeft w:val="425"/>
          <w:marRight w:val="0"/>
          <w:marTop w:val="0"/>
          <w:marBottom w:val="0"/>
          <w:divBdr>
            <w:top w:val="none" w:sz="0" w:space="0" w:color="auto"/>
            <w:left w:val="none" w:sz="0" w:space="0" w:color="auto"/>
            <w:bottom w:val="none" w:sz="0" w:space="0" w:color="auto"/>
            <w:right w:val="none" w:sz="0" w:space="0" w:color="auto"/>
          </w:divBdr>
        </w:div>
        <w:div w:id="1957324881">
          <w:marLeft w:val="425"/>
          <w:marRight w:val="0"/>
          <w:marTop w:val="0"/>
          <w:marBottom w:val="0"/>
          <w:divBdr>
            <w:top w:val="none" w:sz="0" w:space="0" w:color="auto"/>
            <w:left w:val="none" w:sz="0" w:space="0" w:color="auto"/>
            <w:bottom w:val="none" w:sz="0" w:space="0" w:color="auto"/>
            <w:right w:val="none" w:sz="0" w:space="0" w:color="auto"/>
          </w:divBdr>
        </w:div>
        <w:div w:id="547960067">
          <w:marLeft w:val="425"/>
          <w:marRight w:val="0"/>
          <w:marTop w:val="0"/>
          <w:marBottom w:val="0"/>
          <w:divBdr>
            <w:top w:val="none" w:sz="0" w:space="0" w:color="auto"/>
            <w:left w:val="none" w:sz="0" w:space="0" w:color="auto"/>
            <w:bottom w:val="none" w:sz="0" w:space="0" w:color="auto"/>
            <w:right w:val="none" w:sz="0" w:space="0" w:color="auto"/>
          </w:divBdr>
        </w:div>
        <w:div w:id="1025986024">
          <w:marLeft w:val="0"/>
          <w:marRight w:val="0"/>
          <w:marTop w:val="240"/>
          <w:marBottom w:val="0"/>
          <w:divBdr>
            <w:top w:val="none" w:sz="0" w:space="0" w:color="auto"/>
            <w:left w:val="none" w:sz="0" w:space="0" w:color="auto"/>
            <w:bottom w:val="none" w:sz="0" w:space="0" w:color="auto"/>
            <w:right w:val="none" w:sz="0" w:space="0" w:color="auto"/>
          </w:divBdr>
        </w:div>
        <w:div w:id="1697972317">
          <w:marLeft w:val="0"/>
          <w:marRight w:val="0"/>
          <w:marTop w:val="240"/>
          <w:marBottom w:val="0"/>
          <w:divBdr>
            <w:top w:val="none" w:sz="0" w:space="0" w:color="auto"/>
            <w:left w:val="none" w:sz="0" w:space="0" w:color="auto"/>
            <w:bottom w:val="none" w:sz="0" w:space="0" w:color="auto"/>
            <w:right w:val="none" w:sz="0" w:space="0" w:color="auto"/>
          </w:divBdr>
        </w:div>
        <w:div w:id="1824270091">
          <w:marLeft w:val="425"/>
          <w:marRight w:val="0"/>
          <w:marTop w:val="0"/>
          <w:marBottom w:val="0"/>
          <w:divBdr>
            <w:top w:val="none" w:sz="0" w:space="0" w:color="auto"/>
            <w:left w:val="none" w:sz="0" w:space="0" w:color="auto"/>
            <w:bottom w:val="none" w:sz="0" w:space="0" w:color="auto"/>
            <w:right w:val="none" w:sz="0" w:space="0" w:color="auto"/>
          </w:divBdr>
        </w:div>
        <w:div w:id="1669088557">
          <w:marLeft w:val="425"/>
          <w:marRight w:val="0"/>
          <w:marTop w:val="0"/>
          <w:marBottom w:val="0"/>
          <w:divBdr>
            <w:top w:val="none" w:sz="0" w:space="0" w:color="auto"/>
            <w:left w:val="none" w:sz="0" w:space="0" w:color="auto"/>
            <w:bottom w:val="none" w:sz="0" w:space="0" w:color="auto"/>
            <w:right w:val="none" w:sz="0" w:space="0" w:color="auto"/>
          </w:divBdr>
        </w:div>
        <w:div w:id="1554199861">
          <w:marLeft w:val="0"/>
          <w:marRight w:val="0"/>
          <w:marTop w:val="480"/>
          <w:marBottom w:val="0"/>
          <w:divBdr>
            <w:top w:val="none" w:sz="0" w:space="0" w:color="auto"/>
            <w:left w:val="none" w:sz="0" w:space="0" w:color="auto"/>
            <w:bottom w:val="none" w:sz="0" w:space="0" w:color="auto"/>
            <w:right w:val="none" w:sz="0" w:space="0" w:color="auto"/>
          </w:divBdr>
        </w:div>
        <w:div w:id="1375811014">
          <w:marLeft w:val="0"/>
          <w:marRight w:val="0"/>
          <w:marTop w:val="480"/>
          <w:marBottom w:val="0"/>
          <w:divBdr>
            <w:top w:val="none" w:sz="0" w:space="0" w:color="auto"/>
            <w:left w:val="none" w:sz="0" w:space="0" w:color="auto"/>
            <w:bottom w:val="none" w:sz="0" w:space="0" w:color="auto"/>
            <w:right w:val="none" w:sz="0" w:space="0" w:color="auto"/>
          </w:divBdr>
        </w:div>
        <w:div w:id="27531337">
          <w:marLeft w:val="0"/>
          <w:marRight w:val="0"/>
          <w:marTop w:val="240"/>
          <w:marBottom w:val="0"/>
          <w:divBdr>
            <w:top w:val="none" w:sz="0" w:space="0" w:color="auto"/>
            <w:left w:val="none" w:sz="0" w:space="0" w:color="auto"/>
            <w:bottom w:val="none" w:sz="0" w:space="0" w:color="auto"/>
            <w:right w:val="none" w:sz="0" w:space="0" w:color="auto"/>
          </w:divBdr>
        </w:div>
      </w:divsChild>
    </w:div>
    <w:div w:id="883296991">
      <w:bodyDiv w:val="1"/>
      <w:marLeft w:val="0"/>
      <w:marRight w:val="0"/>
      <w:marTop w:val="0"/>
      <w:marBottom w:val="0"/>
      <w:divBdr>
        <w:top w:val="none" w:sz="0" w:space="0" w:color="auto"/>
        <w:left w:val="none" w:sz="0" w:space="0" w:color="auto"/>
        <w:bottom w:val="none" w:sz="0" w:space="0" w:color="auto"/>
        <w:right w:val="none" w:sz="0" w:space="0" w:color="auto"/>
      </w:divBdr>
      <w:divsChild>
        <w:div w:id="1165247187">
          <w:marLeft w:val="0"/>
          <w:marRight w:val="0"/>
          <w:marTop w:val="240"/>
          <w:marBottom w:val="0"/>
          <w:divBdr>
            <w:top w:val="none" w:sz="0" w:space="0" w:color="auto"/>
            <w:left w:val="none" w:sz="0" w:space="0" w:color="auto"/>
            <w:bottom w:val="none" w:sz="0" w:space="0" w:color="auto"/>
            <w:right w:val="none" w:sz="0" w:space="0" w:color="auto"/>
          </w:divBdr>
        </w:div>
        <w:div w:id="1682780056">
          <w:marLeft w:val="0"/>
          <w:marRight w:val="0"/>
          <w:marTop w:val="480"/>
          <w:marBottom w:val="0"/>
          <w:divBdr>
            <w:top w:val="none" w:sz="0" w:space="0" w:color="auto"/>
            <w:left w:val="none" w:sz="0" w:space="0" w:color="auto"/>
            <w:bottom w:val="none" w:sz="0" w:space="0" w:color="auto"/>
            <w:right w:val="none" w:sz="0" w:space="0" w:color="auto"/>
          </w:divBdr>
        </w:div>
        <w:div w:id="1736779371">
          <w:marLeft w:val="0"/>
          <w:marRight w:val="0"/>
          <w:marTop w:val="480"/>
          <w:marBottom w:val="0"/>
          <w:divBdr>
            <w:top w:val="none" w:sz="0" w:space="0" w:color="auto"/>
            <w:left w:val="none" w:sz="0" w:space="0" w:color="auto"/>
            <w:bottom w:val="none" w:sz="0" w:space="0" w:color="auto"/>
            <w:right w:val="none" w:sz="0" w:space="0" w:color="auto"/>
          </w:divBdr>
        </w:div>
        <w:div w:id="2098282369">
          <w:marLeft w:val="0"/>
          <w:marRight w:val="0"/>
          <w:marTop w:val="240"/>
          <w:marBottom w:val="0"/>
          <w:divBdr>
            <w:top w:val="none" w:sz="0" w:space="0" w:color="auto"/>
            <w:left w:val="none" w:sz="0" w:space="0" w:color="auto"/>
            <w:bottom w:val="none" w:sz="0" w:space="0" w:color="auto"/>
            <w:right w:val="none" w:sz="0" w:space="0" w:color="auto"/>
          </w:divBdr>
        </w:div>
      </w:divsChild>
    </w:div>
    <w:div w:id="993293299">
      <w:bodyDiv w:val="1"/>
      <w:marLeft w:val="0"/>
      <w:marRight w:val="0"/>
      <w:marTop w:val="0"/>
      <w:marBottom w:val="0"/>
      <w:divBdr>
        <w:top w:val="none" w:sz="0" w:space="0" w:color="auto"/>
        <w:left w:val="none" w:sz="0" w:space="0" w:color="auto"/>
        <w:bottom w:val="none" w:sz="0" w:space="0" w:color="auto"/>
        <w:right w:val="none" w:sz="0" w:space="0" w:color="auto"/>
      </w:divBdr>
    </w:div>
    <w:div w:id="998845025">
      <w:bodyDiv w:val="1"/>
      <w:marLeft w:val="0"/>
      <w:marRight w:val="0"/>
      <w:marTop w:val="0"/>
      <w:marBottom w:val="0"/>
      <w:divBdr>
        <w:top w:val="none" w:sz="0" w:space="0" w:color="auto"/>
        <w:left w:val="none" w:sz="0" w:space="0" w:color="auto"/>
        <w:bottom w:val="none" w:sz="0" w:space="0" w:color="auto"/>
        <w:right w:val="none" w:sz="0" w:space="0" w:color="auto"/>
      </w:divBdr>
    </w:div>
    <w:div w:id="1016273225">
      <w:bodyDiv w:val="1"/>
      <w:marLeft w:val="0"/>
      <w:marRight w:val="0"/>
      <w:marTop w:val="0"/>
      <w:marBottom w:val="0"/>
      <w:divBdr>
        <w:top w:val="none" w:sz="0" w:space="0" w:color="auto"/>
        <w:left w:val="none" w:sz="0" w:space="0" w:color="auto"/>
        <w:bottom w:val="none" w:sz="0" w:space="0" w:color="auto"/>
        <w:right w:val="none" w:sz="0" w:space="0" w:color="auto"/>
      </w:divBdr>
    </w:div>
    <w:div w:id="1026105166">
      <w:bodyDiv w:val="1"/>
      <w:marLeft w:val="0"/>
      <w:marRight w:val="0"/>
      <w:marTop w:val="0"/>
      <w:marBottom w:val="0"/>
      <w:divBdr>
        <w:top w:val="none" w:sz="0" w:space="0" w:color="auto"/>
        <w:left w:val="none" w:sz="0" w:space="0" w:color="auto"/>
        <w:bottom w:val="none" w:sz="0" w:space="0" w:color="auto"/>
        <w:right w:val="none" w:sz="0" w:space="0" w:color="auto"/>
      </w:divBdr>
    </w:div>
    <w:div w:id="1039012614">
      <w:bodyDiv w:val="1"/>
      <w:marLeft w:val="0"/>
      <w:marRight w:val="0"/>
      <w:marTop w:val="0"/>
      <w:marBottom w:val="0"/>
      <w:divBdr>
        <w:top w:val="none" w:sz="0" w:space="0" w:color="auto"/>
        <w:left w:val="none" w:sz="0" w:space="0" w:color="auto"/>
        <w:bottom w:val="none" w:sz="0" w:space="0" w:color="auto"/>
        <w:right w:val="none" w:sz="0" w:space="0" w:color="auto"/>
      </w:divBdr>
    </w:div>
    <w:div w:id="1057242137">
      <w:bodyDiv w:val="1"/>
      <w:marLeft w:val="0"/>
      <w:marRight w:val="0"/>
      <w:marTop w:val="0"/>
      <w:marBottom w:val="0"/>
      <w:divBdr>
        <w:top w:val="none" w:sz="0" w:space="0" w:color="auto"/>
        <w:left w:val="none" w:sz="0" w:space="0" w:color="auto"/>
        <w:bottom w:val="none" w:sz="0" w:space="0" w:color="auto"/>
        <w:right w:val="none" w:sz="0" w:space="0" w:color="auto"/>
      </w:divBdr>
    </w:div>
    <w:div w:id="1072698198">
      <w:bodyDiv w:val="1"/>
      <w:marLeft w:val="0"/>
      <w:marRight w:val="0"/>
      <w:marTop w:val="0"/>
      <w:marBottom w:val="0"/>
      <w:divBdr>
        <w:top w:val="none" w:sz="0" w:space="0" w:color="auto"/>
        <w:left w:val="none" w:sz="0" w:space="0" w:color="auto"/>
        <w:bottom w:val="none" w:sz="0" w:space="0" w:color="auto"/>
        <w:right w:val="none" w:sz="0" w:space="0" w:color="auto"/>
      </w:divBdr>
      <w:divsChild>
        <w:div w:id="1461453886">
          <w:marLeft w:val="0"/>
          <w:marRight w:val="0"/>
          <w:marTop w:val="480"/>
          <w:marBottom w:val="0"/>
          <w:divBdr>
            <w:top w:val="none" w:sz="0" w:space="0" w:color="auto"/>
            <w:left w:val="none" w:sz="0" w:space="0" w:color="auto"/>
            <w:bottom w:val="none" w:sz="0" w:space="0" w:color="auto"/>
            <w:right w:val="none" w:sz="0" w:space="0" w:color="auto"/>
          </w:divBdr>
        </w:div>
        <w:div w:id="922448443">
          <w:marLeft w:val="0"/>
          <w:marRight w:val="0"/>
          <w:marTop w:val="480"/>
          <w:marBottom w:val="0"/>
          <w:divBdr>
            <w:top w:val="none" w:sz="0" w:space="0" w:color="auto"/>
            <w:left w:val="none" w:sz="0" w:space="0" w:color="auto"/>
            <w:bottom w:val="none" w:sz="0" w:space="0" w:color="auto"/>
            <w:right w:val="none" w:sz="0" w:space="0" w:color="auto"/>
          </w:divBdr>
        </w:div>
        <w:div w:id="1563057974">
          <w:marLeft w:val="0"/>
          <w:marRight w:val="0"/>
          <w:marTop w:val="480"/>
          <w:marBottom w:val="0"/>
          <w:divBdr>
            <w:top w:val="none" w:sz="0" w:space="0" w:color="auto"/>
            <w:left w:val="none" w:sz="0" w:space="0" w:color="auto"/>
            <w:bottom w:val="none" w:sz="0" w:space="0" w:color="auto"/>
            <w:right w:val="none" w:sz="0" w:space="0" w:color="auto"/>
          </w:divBdr>
        </w:div>
        <w:div w:id="987129124">
          <w:marLeft w:val="0"/>
          <w:marRight w:val="0"/>
          <w:marTop w:val="240"/>
          <w:marBottom w:val="0"/>
          <w:divBdr>
            <w:top w:val="none" w:sz="0" w:space="0" w:color="auto"/>
            <w:left w:val="none" w:sz="0" w:space="0" w:color="auto"/>
            <w:bottom w:val="none" w:sz="0" w:space="0" w:color="auto"/>
            <w:right w:val="none" w:sz="0" w:space="0" w:color="auto"/>
          </w:divBdr>
        </w:div>
        <w:div w:id="1159344845">
          <w:marLeft w:val="0"/>
          <w:marRight w:val="0"/>
          <w:marTop w:val="240"/>
          <w:marBottom w:val="0"/>
          <w:divBdr>
            <w:top w:val="none" w:sz="0" w:space="0" w:color="auto"/>
            <w:left w:val="none" w:sz="0" w:space="0" w:color="auto"/>
            <w:bottom w:val="none" w:sz="0" w:space="0" w:color="auto"/>
            <w:right w:val="none" w:sz="0" w:space="0" w:color="auto"/>
          </w:divBdr>
        </w:div>
        <w:div w:id="2090038334">
          <w:marLeft w:val="0"/>
          <w:marRight w:val="0"/>
          <w:marTop w:val="240"/>
          <w:marBottom w:val="0"/>
          <w:divBdr>
            <w:top w:val="none" w:sz="0" w:space="0" w:color="auto"/>
            <w:left w:val="none" w:sz="0" w:space="0" w:color="auto"/>
            <w:bottom w:val="none" w:sz="0" w:space="0" w:color="auto"/>
            <w:right w:val="none" w:sz="0" w:space="0" w:color="auto"/>
          </w:divBdr>
        </w:div>
        <w:div w:id="491916840">
          <w:marLeft w:val="0"/>
          <w:marRight w:val="0"/>
          <w:marTop w:val="240"/>
          <w:marBottom w:val="0"/>
          <w:divBdr>
            <w:top w:val="none" w:sz="0" w:space="0" w:color="auto"/>
            <w:left w:val="none" w:sz="0" w:space="0" w:color="auto"/>
            <w:bottom w:val="none" w:sz="0" w:space="0" w:color="auto"/>
            <w:right w:val="none" w:sz="0" w:space="0" w:color="auto"/>
          </w:divBdr>
        </w:div>
        <w:div w:id="478351709">
          <w:marLeft w:val="0"/>
          <w:marRight w:val="0"/>
          <w:marTop w:val="240"/>
          <w:marBottom w:val="0"/>
          <w:divBdr>
            <w:top w:val="none" w:sz="0" w:space="0" w:color="auto"/>
            <w:left w:val="none" w:sz="0" w:space="0" w:color="auto"/>
            <w:bottom w:val="none" w:sz="0" w:space="0" w:color="auto"/>
            <w:right w:val="none" w:sz="0" w:space="0" w:color="auto"/>
          </w:divBdr>
        </w:div>
        <w:div w:id="592395592">
          <w:marLeft w:val="0"/>
          <w:marRight w:val="0"/>
          <w:marTop w:val="480"/>
          <w:marBottom w:val="0"/>
          <w:divBdr>
            <w:top w:val="none" w:sz="0" w:space="0" w:color="auto"/>
            <w:left w:val="none" w:sz="0" w:space="0" w:color="auto"/>
            <w:bottom w:val="none" w:sz="0" w:space="0" w:color="auto"/>
            <w:right w:val="none" w:sz="0" w:space="0" w:color="auto"/>
          </w:divBdr>
        </w:div>
        <w:div w:id="186598873">
          <w:marLeft w:val="0"/>
          <w:marRight w:val="0"/>
          <w:marTop w:val="480"/>
          <w:marBottom w:val="0"/>
          <w:divBdr>
            <w:top w:val="none" w:sz="0" w:space="0" w:color="auto"/>
            <w:left w:val="none" w:sz="0" w:space="0" w:color="auto"/>
            <w:bottom w:val="none" w:sz="0" w:space="0" w:color="auto"/>
            <w:right w:val="none" w:sz="0" w:space="0" w:color="auto"/>
          </w:divBdr>
        </w:div>
        <w:div w:id="646470961">
          <w:marLeft w:val="0"/>
          <w:marRight w:val="0"/>
          <w:marTop w:val="240"/>
          <w:marBottom w:val="0"/>
          <w:divBdr>
            <w:top w:val="none" w:sz="0" w:space="0" w:color="auto"/>
            <w:left w:val="none" w:sz="0" w:space="0" w:color="auto"/>
            <w:bottom w:val="none" w:sz="0" w:space="0" w:color="auto"/>
            <w:right w:val="none" w:sz="0" w:space="0" w:color="auto"/>
          </w:divBdr>
        </w:div>
        <w:div w:id="1185943403">
          <w:marLeft w:val="0"/>
          <w:marRight w:val="0"/>
          <w:marTop w:val="240"/>
          <w:marBottom w:val="0"/>
          <w:divBdr>
            <w:top w:val="none" w:sz="0" w:space="0" w:color="auto"/>
            <w:left w:val="none" w:sz="0" w:space="0" w:color="auto"/>
            <w:bottom w:val="none" w:sz="0" w:space="0" w:color="auto"/>
            <w:right w:val="none" w:sz="0" w:space="0" w:color="auto"/>
          </w:divBdr>
        </w:div>
        <w:div w:id="2112318135">
          <w:marLeft w:val="0"/>
          <w:marRight w:val="0"/>
          <w:marTop w:val="480"/>
          <w:marBottom w:val="0"/>
          <w:divBdr>
            <w:top w:val="none" w:sz="0" w:space="0" w:color="auto"/>
            <w:left w:val="none" w:sz="0" w:space="0" w:color="auto"/>
            <w:bottom w:val="none" w:sz="0" w:space="0" w:color="auto"/>
            <w:right w:val="none" w:sz="0" w:space="0" w:color="auto"/>
          </w:divBdr>
        </w:div>
        <w:div w:id="459111025">
          <w:marLeft w:val="0"/>
          <w:marRight w:val="0"/>
          <w:marTop w:val="480"/>
          <w:marBottom w:val="0"/>
          <w:divBdr>
            <w:top w:val="none" w:sz="0" w:space="0" w:color="auto"/>
            <w:left w:val="none" w:sz="0" w:space="0" w:color="auto"/>
            <w:bottom w:val="none" w:sz="0" w:space="0" w:color="auto"/>
            <w:right w:val="none" w:sz="0" w:space="0" w:color="auto"/>
          </w:divBdr>
        </w:div>
        <w:div w:id="2013146442">
          <w:marLeft w:val="0"/>
          <w:marRight w:val="0"/>
          <w:marTop w:val="240"/>
          <w:marBottom w:val="0"/>
          <w:divBdr>
            <w:top w:val="none" w:sz="0" w:space="0" w:color="auto"/>
            <w:left w:val="none" w:sz="0" w:space="0" w:color="auto"/>
            <w:bottom w:val="none" w:sz="0" w:space="0" w:color="auto"/>
            <w:right w:val="none" w:sz="0" w:space="0" w:color="auto"/>
          </w:divBdr>
        </w:div>
        <w:div w:id="385377851">
          <w:marLeft w:val="425"/>
          <w:marRight w:val="0"/>
          <w:marTop w:val="0"/>
          <w:marBottom w:val="0"/>
          <w:divBdr>
            <w:top w:val="none" w:sz="0" w:space="0" w:color="auto"/>
            <w:left w:val="none" w:sz="0" w:space="0" w:color="auto"/>
            <w:bottom w:val="none" w:sz="0" w:space="0" w:color="auto"/>
            <w:right w:val="none" w:sz="0" w:space="0" w:color="auto"/>
          </w:divBdr>
        </w:div>
        <w:div w:id="486092090">
          <w:marLeft w:val="425"/>
          <w:marRight w:val="0"/>
          <w:marTop w:val="0"/>
          <w:marBottom w:val="0"/>
          <w:divBdr>
            <w:top w:val="none" w:sz="0" w:space="0" w:color="auto"/>
            <w:left w:val="none" w:sz="0" w:space="0" w:color="auto"/>
            <w:bottom w:val="none" w:sz="0" w:space="0" w:color="auto"/>
            <w:right w:val="none" w:sz="0" w:space="0" w:color="auto"/>
          </w:divBdr>
        </w:div>
        <w:div w:id="752700561">
          <w:marLeft w:val="425"/>
          <w:marRight w:val="0"/>
          <w:marTop w:val="0"/>
          <w:marBottom w:val="0"/>
          <w:divBdr>
            <w:top w:val="none" w:sz="0" w:space="0" w:color="auto"/>
            <w:left w:val="none" w:sz="0" w:space="0" w:color="auto"/>
            <w:bottom w:val="none" w:sz="0" w:space="0" w:color="auto"/>
            <w:right w:val="none" w:sz="0" w:space="0" w:color="auto"/>
          </w:divBdr>
        </w:div>
        <w:div w:id="1679503077">
          <w:marLeft w:val="425"/>
          <w:marRight w:val="0"/>
          <w:marTop w:val="0"/>
          <w:marBottom w:val="0"/>
          <w:divBdr>
            <w:top w:val="none" w:sz="0" w:space="0" w:color="auto"/>
            <w:left w:val="none" w:sz="0" w:space="0" w:color="auto"/>
            <w:bottom w:val="none" w:sz="0" w:space="0" w:color="auto"/>
            <w:right w:val="none" w:sz="0" w:space="0" w:color="auto"/>
          </w:divBdr>
        </w:div>
        <w:div w:id="296109352">
          <w:marLeft w:val="0"/>
          <w:marRight w:val="0"/>
          <w:marTop w:val="240"/>
          <w:marBottom w:val="0"/>
          <w:divBdr>
            <w:top w:val="none" w:sz="0" w:space="0" w:color="auto"/>
            <w:left w:val="none" w:sz="0" w:space="0" w:color="auto"/>
            <w:bottom w:val="none" w:sz="0" w:space="0" w:color="auto"/>
            <w:right w:val="none" w:sz="0" w:space="0" w:color="auto"/>
          </w:divBdr>
        </w:div>
        <w:div w:id="614756930">
          <w:marLeft w:val="0"/>
          <w:marRight w:val="0"/>
          <w:marTop w:val="240"/>
          <w:marBottom w:val="0"/>
          <w:divBdr>
            <w:top w:val="none" w:sz="0" w:space="0" w:color="auto"/>
            <w:left w:val="none" w:sz="0" w:space="0" w:color="auto"/>
            <w:bottom w:val="none" w:sz="0" w:space="0" w:color="auto"/>
            <w:right w:val="none" w:sz="0" w:space="0" w:color="auto"/>
          </w:divBdr>
        </w:div>
        <w:div w:id="1735546094">
          <w:marLeft w:val="0"/>
          <w:marRight w:val="0"/>
          <w:marTop w:val="480"/>
          <w:marBottom w:val="0"/>
          <w:divBdr>
            <w:top w:val="none" w:sz="0" w:space="0" w:color="auto"/>
            <w:left w:val="none" w:sz="0" w:space="0" w:color="auto"/>
            <w:bottom w:val="none" w:sz="0" w:space="0" w:color="auto"/>
            <w:right w:val="none" w:sz="0" w:space="0" w:color="auto"/>
          </w:divBdr>
        </w:div>
        <w:div w:id="1269236537">
          <w:marLeft w:val="0"/>
          <w:marRight w:val="0"/>
          <w:marTop w:val="480"/>
          <w:marBottom w:val="0"/>
          <w:divBdr>
            <w:top w:val="none" w:sz="0" w:space="0" w:color="auto"/>
            <w:left w:val="none" w:sz="0" w:space="0" w:color="auto"/>
            <w:bottom w:val="none" w:sz="0" w:space="0" w:color="auto"/>
            <w:right w:val="none" w:sz="0" w:space="0" w:color="auto"/>
          </w:divBdr>
        </w:div>
        <w:div w:id="594702950">
          <w:marLeft w:val="0"/>
          <w:marRight w:val="0"/>
          <w:marTop w:val="240"/>
          <w:marBottom w:val="0"/>
          <w:divBdr>
            <w:top w:val="none" w:sz="0" w:space="0" w:color="auto"/>
            <w:left w:val="none" w:sz="0" w:space="0" w:color="auto"/>
            <w:bottom w:val="none" w:sz="0" w:space="0" w:color="auto"/>
            <w:right w:val="none" w:sz="0" w:space="0" w:color="auto"/>
          </w:divBdr>
        </w:div>
        <w:div w:id="1597128115">
          <w:marLeft w:val="0"/>
          <w:marRight w:val="0"/>
          <w:marTop w:val="240"/>
          <w:marBottom w:val="0"/>
          <w:divBdr>
            <w:top w:val="none" w:sz="0" w:space="0" w:color="auto"/>
            <w:left w:val="none" w:sz="0" w:space="0" w:color="auto"/>
            <w:bottom w:val="none" w:sz="0" w:space="0" w:color="auto"/>
            <w:right w:val="none" w:sz="0" w:space="0" w:color="auto"/>
          </w:divBdr>
        </w:div>
        <w:div w:id="468983210">
          <w:marLeft w:val="0"/>
          <w:marRight w:val="0"/>
          <w:marTop w:val="240"/>
          <w:marBottom w:val="0"/>
          <w:divBdr>
            <w:top w:val="none" w:sz="0" w:space="0" w:color="auto"/>
            <w:left w:val="none" w:sz="0" w:space="0" w:color="auto"/>
            <w:bottom w:val="none" w:sz="0" w:space="0" w:color="auto"/>
            <w:right w:val="none" w:sz="0" w:space="0" w:color="auto"/>
          </w:divBdr>
        </w:div>
        <w:div w:id="96174028">
          <w:marLeft w:val="0"/>
          <w:marRight w:val="0"/>
          <w:marTop w:val="480"/>
          <w:marBottom w:val="0"/>
          <w:divBdr>
            <w:top w:val="none" w:sz="0" w:space="0" w:color="auto"/>
            <w:left w:val="none" w:sz="0" w:space="0" w:color="auto"/>
            <w:bottom w:val="none" w:sz="0" w:space="0" w:color="auto"/>
            <w:right w:val="none" w:sz="0" w:space="0" w:color="auto"/>
          </w:divBdr>
        </w:div>
        <w:div w:id="1442340606">
          <w:marLeft w:val="0"/>
          <w:marRight w:val="0"/>
          <w:marTop w:val="480"/>
          <w:marBottom w:val="0"/>
          <w:divBdr>
            <w:top w:val="none" w:sz="0" w:space="0" w:color="auto"/>
            <w:left w:val="none" w:sz="0" w:space="0" w:color="auto"/>
            <w:bottom w:val="none" w:sz="0" w:space="0" w:color="auto"/>
            <w:right w:val="none" w:sz="0" w:space="0" w:color="auto"/>
          </w:divBdr>
        </w:div>
        <w:div w:id="1605771224">
          <w:marLeft w:val="0"/>
          <w:marRight w:val="0"/>
          <w:marTop w:val="240"/>
          <w:marBottom w:val="0"/>
          <w:divBdr>
            <w:top w:val="none" w:sz="0" w:space="0" w:color="auto"/>
            <w:left w:val="none" w:sz="0" w:space="0" w:color="auto"/>
            <w:bottom w:val="none" w:sz="0" w:space="0" w:color="auto"/>
            <w:right w:val="none" w:sz="0" w:space="0" w:color="auto"/>
          </w:divBdr>
        </w:div>
        <w:div w:id="830174857">
          <w:marLeft w:val="425"/>
          <w:marRight w:val="0"/>
          <w:marTop w:val="0"/>
          <w:marBottom w:val="0"/>
          <w:divBdr>
            <w:top w:val="none" w:sz="0" w:space="0" w:color="auto"/>
            <w:left w:val="none" w:sz="0" w:space="0" w:color="auto"/>
            <w:bottom w:val="none" w:sz="0" w:space="0" w:color="auto"/>
            <w:right w:val="none" w:sz="0" w:space="0" w:color="auto"/>
          </w:divBdr>
        </w:div>
        <w:div w:id="155266361">
          <w:marLeft w:val="425"/>
          <w:marRight w:val="0"/>
          <w:marTop w:val="0"/>
          <w:marBottom w:val="0"/>
          <w:divBdr>
            <w:top w:val="none" w:sz="0" w:space="0" w:color="auto"/>
            <w:left w:val="none" w:sz="0" w:space="0" w:color="auto"/>
            <w:bottom w:val="none" w:sz="0" w:space="0" w:color="auto"/>
            <w:right w:val="none" w:sz="0" w:space="0" w:color="auto"/>
          </w:divBdr>
        </w:div>
        <w:div w:id="1878546178">
          <w:marLeft w:val="425"/>
          <w:marRight w:val="0"/>
          <w:marTop w:val="0"/>
          <w:marBottom w:val="0"/>
          <w:divBdr>
            <w:top w:val="none" w:sz="0" w:space="0" w:color="auto"/>
            <w:left w:val="none" w:sz="0" w:space="0" w:color="auto"/>
            <w:bottom w:val="none" w:sz="0" w:space="0" w:color="auto"/>
            <w:right w:val="none" w:sz="0" w:space="0" w:color="auto"/>
          </w:divBdr>
        </w:div>
        <w:div w:id="64500221">
          <w:marLeft w:val="425"/>
          <w:marRight w:val="0"/>
          <w:marTop w:val="0"/>
          <w:marBottom w:val="0"/>
          <w:divBdr>
            <w:top w:val="none" w:sz="0" w:space="0" w:color="auto"/>
            <w:left w:val="none" w:sz="0" w:space="0" w:color="auto"/>
            <w:bottom w:val="none" w:sz="0" w:space="0" w:color="auto"/>
            <w:right w:val="none" w:sz="0" w:space="0" w:color="auto"/>
          </w:divBdr>
        </w:div>
        <w:div w:id="1478256411">
          <w:marLeft w:val="0"/>
          <w:marRight w:val="0"/>
          <w:marTop w:val="240"/>
          <w:marBottom w:val="0"/>
          <w:divBdr>
            <w:top w:val="none" w:sz="0" w:space="0" w:color="auto"/>
            <w:left w:val="none" w:sz="0" w:space="0" w:color="auto"/>
            <w:bottom w:val="none" w:sz="0" w:space="0" w:color="auto"/>
            <w:right w:val="none" w:sz="0" w:space="0" w:color="auto"/>
          </w:divBdr>
        </w:div>
        <w:div w:id="538930256">
          <w:marLeft w:val="0"/>
          <w:marRight w:val="0"/>
          <w:marTop w:val="240"/>
          <w:marBottom w:val="0"/>
          <w:divBdr>
            <w:top w:val="none" w:sz="0" w:space="0" w:color="auto"/>
            <w:left w:val="none" w:sz="0" w:space="0" w:color="auto"/>
            <w:bottom w:val="none" w:sz="0" w:space="0" w:color="auto"/>
            <w:right w:val="none" w:sz="0" w:space="0" w:color="auto"/>
          </w:divBdr>
        </w:div>
        <w:div w:id="1548879116">
          <w:marLeft w:val="0"/>
          <w:marRight w:val="0"/>
          <w:marTop w:val="480"/>
          <w:marBottom w:val="0"/>
          <w:divBdr>
            <w:top w:val="none" w:sz="0" w:space="0" w:color="auto"/>
            <w:left w:val="none" w:sz="0" w:space="0" w:color="auto"/>
            <w:bottom w:val="none" w:sz="0" w:space="0" w:color="auto"/>
            <w:right w:val="none" w:sz="0" w:space="0" w:color="auto"/>
          </w:divBdr>
        </w:div>
        <w:div w:id="591279370">
          <w:marLeft w:val="0"/>
          <w:marRight w:val="0"/>
          <w:marTop w:val="480"/>
          <w:marBottom w:val="0"/>
          <w:divBdr>
            <w:top w:val="none" w:sz="0" w:space="0" w:color="auto"/>
            <w:left w:val="none" w:sz="0" w:space="0" w:color="auto"/>
            <w:bottom w:val="none" w:sz="0" w:space="0" w:color="auto"/>
            <w:right w:val="none" w:sz="0" w:space="0" w:color="auto"/>
          </w:divBdr>
        </w:div>
        <w:div w:id="1734960573">
          <w:marLeft w:val="0"/>
          <w:marRight w:val="0"/>
          <w:marTop w:val="240"/>
          <w:marBottom w:val="0"/>
          <w:divBdr>
            <w:top w:val="none" w:sz="0" w:space="0" w:color="auto"/>
            <w:left w:val="none" w:sz="0" w:space="0" w:color="auto"/>
            <w:bottom w:val="none" w:sz="0" w:space="0" w:color="auto"/>
            <w:right w:val="none" w:sz="0" w:space="0" w:color="auto"/>
          </w:divBdr>
        </w:div>
        <w:div w:id="483619777">
          <w:marLeft w:val="0"/>
          <w:marRight w:val="0"/>
          <w:marTop w:val="240"/>
          <w:marBottom w:val="0"/>
          <w:divBdr>
            <w:top w:val="none" w:sz="0" w:space="0" w:color="auto"/>
            <w:left w:val="none" w:sz="0" w:space="0" w:color="auto"/>
            <w:bottom w:val="none" w:sz="0" w:space="0" w:color="auto"/>
            <w:right w:val="none" w:sz="0" w:space="0" w:color="auto"/>
          </w:divBdr>
        </w:div>
        <w:div w:id="1801337875">
          <w:marLeft w:val="0"/>
          <w:marRight w:val="0"/>
          <w:marTop w:val="240"/>
          <w:marBottom w:val="0"/>
          <w:divBdr>
            <w:top w:val="none" w:sz="0" w:space="0" w:color="auto"/>
            <w:left w:val="none" w:sz="0" w:space="0" w:color="auto"/>
            <w:bottom w:val="none" w:sz="0" w:space="0" w:color="auto"/>
            <w:right w:val="none" w:sz="0" w:space="0" w:color="auto"/>
          </w:divBdr>
        </w:div>
        <w:div w:id="1055472850">
          <w:marLeft w:val="0"/>
          <w:marRight w:val="0"/>
          <w:marTop w:val="240"/>
          <w:marBottom w:val="0"/>
          <w:divBdr>
            <w:top w:val="none" w:sz="0" w:space="0" w:color="auto"/>
            <w:left w:val="none" w:sz="0" w:space="0" w:color="auto"/>
            <w:bottom w:val="none" w:sz="0" w:space="0" w:color="auto"/>
            <w:right w:val="none" w:sz="0" w:space="0" w:color="auto"/>
          </w:divBdr>
        </w:div>
        <w:div w:id="1434397949">
          <w:marLeft w:val="0"/>
          <w:marRight w:val="0"/>
          <w:marTop w:val="240"/>
          <w:marBottom w:val="0"/>
          <w:divBdr>
            <w:top w:val="none" w:sz="0" w:space="0" w:color="auto"/>
            <w:left w:val="none" w:sz="0" w:space="0" w:color="auto"/>
            <w:bottom w:val="none" w:sz="0" w:space="0" w:color="auto"/>
            <w:right w:val="none" w:sz="0" w:space="0" w:color="auto"/>
          </w:divBdr>
        </w:div>
        <w:div w:id="1864588654">
          <w:marLeft w:val="0"/>
          <w:marRight w:val="0"/>
          <w:marTop w:val="240"/>
          <w:marBottom w:val="0"/>
          <w:divBdr>
            <w:top w:val="none" w:sz="0" w:space="0" w:color="auto"/>
            <w:left w:val="none" w:sz="0" w:space="0" w:color="auto"/>
            <w:bottom w:val="none" w:sz="0" w:space="0" w:color="auto"/>
            <w:right w:val="none" w:sz="0" w:space="0" w:color="auto"/>
          </w:divBdr>
        </w:div>
        <w:div w:id="1700860068">
          <w:marLeft w:val="0"/>
          <w:marRight w:val="0"/>
          <w:marTop w:val="480"/>
          <w:marBottom w:val="0"/>
          <w:divBdr>
            <w:top w:val="none" w:sz="0" w:space="0" w:color="auto"/>
            <w:left w:val="none" w:sz="0" w:space="0" w:color="auto"/>
            <w:bottom w:val="none" w:sz="0" w:space="0" w:color="auto"/>
            <w:right w:val="none" w:sz="0" w:space="0" w:color="auto"/>
          </w:divBdr>
        </w:div>
        <w:div w:id="2076195273">
          <w:marLeft w:val="0"/>
          <w:marRight w:val="0"/>
          <w:marTop w:val="480"/>
          <w:marBottom w:val="0"/>
          <w:divBdr>
            <w:top w:val="none" w:sz="0" w:space="0" w:color="auto"/>
            <w:left w:val="none" w:sz="0" w:space="0" w:color="auto"/>
            <w:bottom w:val="none" w:sz="0" w:space="0" w:color="auto"/>
            <w:right w:val="none" w:sz="0" w:space="0" w:color="auto"/>
          </w:divBdr>
        </w:div>
        <w:div w:id="1884323617">
          <w:marLeft w:val="0"/>
          <w:marRight w:val="0"/>
          <w:marTop w:val="240"/>
          <w:marBottom w:val="0"/>
          <w:divBdr>
            <w:top w:val="none" w:sz="0" w:space="0" w:color="auto"/>
            <w:left w:val="none" w:sz="0" w:space="0" w:color="auto"/>
            <w:bottom w:val="none" w:sz="0" w:space="0" w:color="auto"/>
            <w:right w:val="none" w:sz="0" w:space="0" w:color="auto"/>
          </w:divBdr>
        </w:div>
        <w:div w:id="980424305">
          <w:marLeft w:val="0"/>
          <w:marRight w:val="0"/>
          <w:marTop w:val="240"/>
          <w:marBottom w:val="0"/>
          <w:divBdr>
            <w:top w:val="none" w:sz="0" w:space="0" w:color="auto"/>
            <w:left w:val="none" w:sz="0" w:space="0" w:color="auto"/>
            <w:bottom w:val="none" w:sz="0" w:space="0" w:color="auto"/>
            <w:right w:val="none" w:sz="0" w:space="0" w:color="auto"/>
          </w:divBdr>
        </w:div>
        <w:div w:id="163130550">
          <w:marLeft w:val="0"/>
          <w:marRight w:val="0"/>
          <w:marTop w:val="480"/>
          <w:marBottom w:val="0"/>
          <w:divBdr>
            <w:top w:val="none" w:sz="0" w:space="0" w:color="auto"/>
            <w:left w:val="none" w:sz="0" w:space="0" w:color="auto"/>
            <w:bottom w:val="none" w:sz="0" w:space="0" w:color="auto"/>
            <w:right w:val="none" w:sz="0" w:space="0" w:color="auto"/>
          </w:divBdr>
        </w:div>
        <w:div w:id="1611081067">
          <w:marLeft w:val="0"/>
          <w:marRight w:val="0"/>
          <w:marTop w:val="480"/>
          <w:marBottom w:val="0"/>
          <w:divBdr>
            <w:top w:val="none" w:sz="0" w:space="0" w:color="auto"/>
            <w:left w:val="none" w:sz="0" w:space="0" w:color="auto"/>
            <w:bottom w:val="none" w:sz="0" w:space="0" w:color="auto"/>
            <w:right w:val="none" w:sz="0" w:space="0" w:color="auto"/>
          </w:divBdr>
        </w:div>
        <w:div w:id="490949548">
          <w:marLeft w:val="0"/>
          <w:marRight w:val="0"/>
          <w:marTop w:val="240"/>
          <w:marBottom w:val="0"/>
          <w:divBdr>
            <w:top w:val="none" w:sz="0" w:space="0" w:color="auto"/>
            <w:left w:val="none" w:sz="0" w:space="0" w:color="auto"/>
            <w:bottom w:val="none" w:sz="0" w:space="0" w:color="auto"/>
            <w:right w:val="none" w:sz="0" w:space="0" w:color="auto"/>
          </w:divBdr>
        </w:div>
        <w:div w:id="816383933">
          <w:marLeft w:val="0"/>
          <w:marRight w:val="0"/>
          <w:marTop w:val="240"/>
          <w:marBottom w:val="0"/>
          <w:divBdr>
            <w:top w:val="none" w:sz="0" w:space="0" w:color="auto"/>
            <w:left w:val="none" w:sz="0" w:space="0" w:color="auto"/>
            <w:bottom w:val="none" w:sz="0" w:space="0" w:color="auto"/>
            <w:right w:val="none" w:sz="0" w:space="0" w:color="auto"/>
          </w:divBdr>
        </w:div>
        <w:div w:id="1845825060">
          <w:marLeft w:val="0"/>
          <w:marRight w:val="0"/>
          <w:marTop w:val="480"/>
          <w:marBottom w:val="0"/>
          <w:divBdr>
            <w:top w:val="none" w:sz="0" w:space="0" w:color="auto"/>
            <w:left w:val="none" w:sz="0" w:space="0" w:color="auto"/>
            <w:bottom w:val="none" w:sz="0" w:space="0" w:color="auto"/>
            <w:right w:val="none" w:sz="0" w:space="0" w:color="auto"/>
          </w:divBdr>
        </w:div>
        <w:div w:id="69037999">
          <w:marLeft w:val="0"/>
          <w:marRight w:val="0"/>
          <w:marTop w:val="480"/>
          <w:marBottom w:val="0"/>
          <w:divBdr>
            <w:top w:val="none" w:sz="0" w:space="0" w:color="auto"/>
            <w:left w:val="none" w:sz="0" w:space="0" w:color="auto"/>
            <w:bottom w:val="none" w:sz="0" w:space="0" w:color="auto"/>
            <w:right w:val="none" w:sz="0" w:space="0" w:color="auto"/>
          </w:divBdr>
        </w:div>
        <w:div w:id="1172452816">
          <w:marLeft w:val="0"/>
          <w:marRight w:val="0"/>
          <w:marTop w:val="240"/>
          <w:marBottom w:val="0"/>
          <w:divBdr>
            <w:top w:val="none" w:sz="0" w:space="0" w:color="auto"/>
            <w:left w:val="none" w:sz="0" w:space="0" w:color="auto"/>
            <w:bottom w:val="none" w:sz="0" w:space="0" w:color="auto"/>
            <w:right w:val="none" w:sz="0" w:space="0" w:color="auto"/>
          </w:divBdr>
        </w:div>
        <w:div w:id="185098367">
          <w:marLeft w:val="0"/>
          <w:marRight w:val="0"/>
          <w:marTop w:val="480"/>
          <w:marBottom w:val="0"/>
          <w:divBdr>
            <w:top w:val="none" w:sz="0" w:space="0" w:color="auto"/>
            <w:left w:val="none" w:sz="0" w:space="0" w:color="auto"/>
            <w:bottom w:val="none" w:sz="0" w:space="0" w:color="auto"/>
            <w:right w:val="none" w:sz="0" w:space="0" w:color="auto"/>
          </w:divBdr>
        </w:div>
        <w:div w:id="447891498">
          <w:marLeft w:val="0"/>
          <w:marRight w:val="0"/>
          <w:marTop w:val="480"/>
          <w:marBottom w:val="0"/>
          <w:divBdr>
            <w:top w:val="none" w:sz="0" w:space="0" w:color="auto"/>
            <w:left w:val="none" w:sz="0" w:space="0" w:color="auto"/>
            <w:bottom w:val="none" w:sz="0" w:space="0" w:color="auto"/>
            <w:right w:val="none" w:sz="0" w:space="0" w:color="auto"/>
          </w:divBdr>
        </w:div>
        <w:div w:id="110053982">
          <w:marLeft w:val="0"/>
          <w:marRight w:val="0"/>
          <w:marTop w:val="240"/>
          <w:marBottom w:val="0"/>
          <w:divBdr>
            <w:top w:val="none" w:sz="0" w:space="0" w:color="auto"/>
            <w:left w:val="none" w:sz="0" w:space="0" w:color="auto"/>
            <w:bottom w:val="none" w:sz="0" w:space="0" w:color="auto"/>
            <w:right w:val="none" w:sz="0" w:space="0" w:color="auto"/>
          </w:divBdr>
        </w:div>
        <w:div w:id="155609583">
          <w:marLeft w:val="0"/>
          <w:marRight w:val="0"/>
          <w:marTop w:val="240"/>
          <w:marBottom w:val="0"/>
          <w:divBdr>
            <w:top w:val="none" w:sz="0" w:space="0" w:color="auto"/>
            <w:left w:val="none" w:sz="0" w:space="0" w:color="auto"/>
            <w:bottom w:val="none" w:sz="0" w:space="0" w:color="auto"/>
            <w:right w:val="none" w:sz="0" w:space="0" w:color="auto"/>
          </w:divBdr>
        </w:div>
        <w:div w:id="400056585">
          <w:marLeft w:val="0"/>
          <w:marRight w:val="0"/>
          <w:marTop w:val="480"/>
          <w:marBottom w:val="0"/>
          <w:divBdr>
            <w:top w:val="none" w:sz="0" w:space="0" w:color="auto"/>
            <w:left w:val="none" w:sz="0" w:space="0" w:color="auto"/>
            <w:bottom w:val="none" w:sz="0" w:space="0" w:color="auto"/>
            <w:right w:val="none" w:sz="0" w:space="0" w:color="auto"/>
          </w:divBdr>
        </w:div>
        <w:div w:id="826898000">
          <w:marLeft w:val="0"/>
          <w:marRight w:val="0"/>
          <w:marTop w:val="480"/>
          <w:marBottom w:val="0"/>
          <w:divBdr>
            <w:top w:val="none" w:sz="0" w:space="0" w:color="auto"/>
            <w:left w:val="none" w:sz="0" w:space="0" w:color="auto"/>
            <w:bottom w:val="none" w:sz="0" w:space="0" w:color="auto"/>
            <w:right w:val="none" w:sz="0" w:space="0" w:color="auto"/>
          </w:divBdr>
        </w:div>
        <w:div w:id="274098515">
          <w:marLeft w:val="0"/>
          <w:marRight w:val="0"/>
          <w:marTop w:val="240"/>
          <w:marBottom w:val="0"/>
          <w:divBdr>
            <w:top w:val="none" w:sz="0" w:space="0" w:color="auto"/>
            <w:left w:val="none" w:sz="0" w:space="0" w:color="auto"/>
            <w:bottom w:val="none" w:sz="0" w:space="0" w:color="auto"/>
            <w:right w:val="none" w:sz="0" w:space="0" w:color="auto"/>
          </w:divBdr>
        </w:div>
        <w:div w:id="1076240471">
          <w:marLeft w:val="0"/>
          <w:marRight w:val="0"/>
          <w:marTop w:val="240"/>
          <w:marBottom w:val="0"/>
          <w:divBdr>
            <w:top w:val="none" w:sz="0" w:space="0" w:color="auto"/>
            <w:left w:val="none" w:sz="0" w:space="0" w:color="auto"/>
            <w:bottom w:val="none" w:sz="0" w:space="0" w:color="auto"/>
            <w:right w:val="none" w:sz="0" w:space="0" w:color="auto"/>
          </w:divBdr>
        </w:div>
        <w:div w:id="732506412">
          <w:marLeft w:val="0"/>
          <w:marRight w:val="0"/>
          <w:marTop w:val="240"/>
          <w:marBottom w:val="0"/>
          <w:divBdr>
            <w:top w:val="none" w:sz="0" w:space="0" w:color="auto"/>
            <w:left w:val="none" w:sz="0" w:space="0" w:color="auto"/>
            <w:bottom w:val="none" w:sz="0" w:space="0" w:color="auto"/>
            <w:right w:val="none" w:sz="0" w:space="0" w:color="auto"/>
          </w:divBdr>
        </w:div>
        <w:div w:id="328872129">
          <w:marLeft w:val="0"/>
          <w:marRight w:val="0"/>
          <w:marTop w:val="480"/>
          <w:marBottom w:val="0"/>
          <w:divBdr>
            <w:top w:val="none" w:sz="0" w:space="0" w:color="auto"/>
            <w:left w:val="none" w:sz="0" w:space="0" w:color="auto"/>
            <w:bottom w:val="none" w:sz="0" w:space="0" w:color="auto"/>
            <w:right w:val="none" w:sz="0" w:space="0" w:color="auto"/>
          </w:divBdr>
        </w:div>
        <w:div w:id="2024086556">
          <w:marLeft w:val="0"/>
          <w:marRight w:val="0"/>
          <w:marTop w:val="480"/>
          <w:marBottom w:val="0"/>
          <w:divBdr>
            <w:top w:val="none" w:sz="0" w:space="0" w:color="auto"/>
            <w:left w:val="none" w:sz="0" w:space="0" w:color="auto"/>
            <w:bottom w:val="none" w:sz="0" w:space="0" w:color="auto"/>
            <w:right w:val="none" w:sz="0" w:space="0" w:color="auto"/>
          </w:divBdr>
        </w:div>
        <w:div w:id="1850831795">
          <w:marLeft w:val="0"/>
          <w:marRight w:val="0"/>
          <w:marTop w:val="240"/>
          <w:marBottom w:val="0"/>
          <w:divBdr>
            <w:top w:val="none" w:sz="0" w:space="0" w:color="auto"/>
            <w:left w:val="none" w:sz="0" w:space="0" w:color="auto"/>
            <w:bottom w:val="none" w:sz="0" w:space="0" w:color="auto"/>
            <w:right w:val="none" w:sz="0" w:space="0" w:color="auto"/>
          </w:divBdr>
        </w:div>
        <w:div w:id="1371413629">
          <w:marLeft w:val="0"/>
          <w:marRight w:val="0"/>
          <w:marTop w:val="480"/>
          <w:marBottom w:val="0"/>
          <w:divBdr>
            <w:top w:val="none" w:sz="0" w:space="0" w:color="auto"/>
            <w:left w:val="none" w:sz="0" w:space="0" w:color="auto"/>
            <w:bottom w:val="none" w:sz="0" w:space="0" w:color="auto"/>
            <w:right w:val="none" w:sz="0" w:space="0" w:color="auto"/>
          </w:divBdr>
        </w:div>
        <w:div w:id="1883785918">
          <w:marLeft w:val="0"/>
          <w:marRight w:val="0"/>
          <w:marTop w:val="480"/>
          <w:marBottom w:val="0"/>
          <w:divBdr>
            <w:top w:val="none" w:sz="0" w:space="0" w:color="auto"/>
            <w:left w:val="none" w:sz="0" w:space="0" w:color="auto"/>
            <w:bottom w:val="none" w:sz="0" w:space="0" w:color="auto"/>
            <w:right w:val="none" w:sz="0" w:space="0" w:color="auto"/>
          </w:divBdr>
        </w:div>
        <w:div w:id="1730881615">
          <w:marLeft w:val="0"/>
          <w:marRight w:val="0"/>
          <w:marTop w:val="240"/>
          <w:marBottom w:val="0"/>
          <w:divBdr>
            <w:top w:val="none" w:sz="0" w:space="0" w:color="auto"/>
            <w:left w:val="none" w:sz="0" w:space="0" w:color="auto"/>
            <w:bottom w:val="none" w:sz="0" w:space="0" w:color="auto"/>
            <w:right w:val="none" w:sz="0" w:space="0" w:color="auto"/>
          </w:divBdr>
        </w:div>
        <w:div w:id="2089450326">
          <w:marLeft w:val="0"/>
          <w:marRight w:val="0"/>
          <w:marTop w:val="480"/>
          <w:marBottom w:val="0"/>
          <w:divBdr>
            <w:top w:val="none" w:sz="0" w:space="0" w:color="auto"/>
            <w:left w:val="none" w:sz="0" w:space="0" w:color="auto"/>
            <w:bottom w:val="none" w:sz="0" w:space="0" w:color="auto"/>
            <w:right w:val="none" w:sz="0" w:space="0" w:color="auto"/>
          </w:divBdr>
        </w:div>
        <w:div w:id="1104610309">
          <w:marLeft w:val="0"/>
          <w:marRight w:val="0"/>
          <w:marTop w:val="480"/>
          <w:marBottom w:val="0"/>
          <w:divBdr>
            <w:top w:val="none" w:sz="0" w:space="0" w:color="auto"/>
            <w:left w:val="none" w:sz="0" w:space="0" w:color="auto"/>
            <w:bottom w:val="none" w:sz="0" w:space="0" w:color="auto"/>
            <w:right w:val="none" w:sz="0" w:space="0" w:color="auto"/>
          </w:divBdr>
        </w:div>
        <w:div w:id="991176872">
          <w:marLeft w:val="0"/>
          <w:marRight w:val="0"/>
          <w:marTop w:val="240"/>
          <w:marBottom w:val="0"/>
          <w:divBdr>
            <w:top w:val="none" w:sz="0" w:space="0" w:color="auto"/>
            <w:left w:val="none" w:sz="0" w:space="0" w:color="auto"/>
            <w:bottom w:val="none" w:sz="0" w:space="0" w:color="auto"/>
            <w:right w:val="none" w:sz="0" w:space="0" w:color="auto"/>
          </w:divBdr>
        </w:div>
        <w:div w:id="1163397503">
          <w:marLeft w:val="0"/>
          <w:marRight w:val="0"/>
          <w:marTop w:val="480"/>
          <w:marBottom w:val="0"/>
          <w:divBdr>
            <w:top w:val="none" w:sz="0" w:space="0" w:color="auto"/>
            <w:left w:val="none" w:sz="0" w:space="0" w:color="auto"/>
            <w:bottom w:val="none" w:sz="0" w:space="0" w:color="auto"/>
            <w:right w:val="none" w:sz="0" w:space="0" w:color="auto"/>
          </w:divBdr>
        </w:div>
        <w:div w:id="1556744539">
          <w:marLeft w:val="0"/>
          <w:marRight w:val="0"/>
          <w:marTop w:val="480"/>
          <w:marBottom w:val="0"/>
          <w:divBdr>
            <w:top w:val="none" w:sz="0" w:space="0" w:color="auto"/>
            <w:left w:val="none" w:sz="0" w:space="0" w:color="auto"/>
            <w:bottom w:val="none" w:sz="0" w:space="0" w:color="auto"/>
            <w:right w:val="none" w:sz="0" w:space="0" w:color="auto"/>
          </w:divBdr>
        </w:div>
        <w:div w:id="1846509063">
          <w:marLeft w:val="0"/>
          <w:marRight w:val="0"/>
          <w:marTop w:val="240"/>
          <w:marBottom w:val="0"/>
          <w:divBdr>
            <w:top w:val="none" w:sz="0" w:space="0" w:color="auto"/>
            <w:left w:val="none" w:sz="0" w:space="0" w:color="auto"/>
            <w:bottom w:val="none" w:sz="0" w:space="0" w:color="auto"/>
            <w:right w:val="none" w:sz="0" w:space="0" w:color="auto"/>
          </w:divBdr>
        </w:div>
        <w:div w:id="224222978">
          <w:marLeft w:val="0"/>
          <w:marRight w:val="0"/>
          <w:marTop w:val="480"/>
          <w:marBottom w:val="0"/>
          <w:divBdr>
            <w:top w:val="none" w:sz="0" w:space="0" w:color="auto"/>
            <w:left w:val="none" w:sz="0" w:space="0" w:color="auto"/>
            <w:bottom w:val="none" w:sz="0" w:space="0" w:color="auto"/>
            <w:right w:val="none" w:sz="0" w:space="0" w:color="auto"/>
          </w:divBdr>
        </w:div>
        <w:div w:id="2029981214">
          <w:marLeft w:val="0"/>
          <w:marRight w:val="0"/>
          <w:marTop w:val="480"/>
          <w:marBottom w:val="0"/>
          <w:divBdr>
            <w:top w:val="none" w:sz="0" w:space="0" w:color="auto"/>
            <w:left w:val="none" w:sz="0" w:space="0" w:color="auto"/>
            <w:bottom w:val="none" w:sz="0" w:space="0" w:color="auto"/>
            <w:right w:val="none" w:sz="0" w:space="0" w:color="auto"/>
          </w:divBdr>
        </w:div>
        <w:div w:id="788935133">
          <w:marLeft w:val="0"/>
          <w:marRight w:val="0"/>
          <w:marTop w:val="240"/>
          <w:marBottom w:val="0"/>
          <w:divBdr>
            <w:top w:val="none" w:sz="0" w:space="0" w:color="auto"/>
            <w:left w:val="none" w:sz="0" w:space="0" w:color="auto"/>
            <w:bottom w:val="none" w:sz="0" w:space="0" w:color="auto"/>
            <w:right w:val="none" w:sz="0" w:space="0" w:color="auto"/>
          </w:divBdr>
        </w:div>
        <w:div w:id="1990211584">
          <w:marLeft w:val="425"/>
          <w:marRight w:val="0"/>
          <w:marTop w:val="0"/>
          <w:marBottom w:val="0"/>
          <w:divBdr>
            <w:top w:val="none" w:sz="0" w:space="0" w:color="auto"/>
            <w:left w:val="none" w:sz="0" w:space="0" w:color="auto"/>
            <w:bottom w:val="none" w:sz="0" w:space="0" w:color="auto"/>
            <w:right w:val="none" w:sz="0" w:space="0" w:color="auto"/>
          </w:divBdr>
        </w:div>
        <w:div w:id="1588878017">
          <w:marLeft w:val="425"/>
          <w:marRight w:val="0"/>
          <w:marTop w:val="0"/>
          <w:marBottom w:val="0"/>
          <w:divBdr>
            <w:top w:val="none" w:sz="0" w:space="0" w:color="auto"/>
            <w:left w:val="none" w:sz="0" w:space="0" w:color="auto"/>
            <w:bottom w:val="none" w:sz="0" w:space="0" w:color="auto"/>
            <w:right w:val="none" w:sz="0" w:space="0" w:color="auto"/>
          </w:divBdr>
        </w:div>
        <w:div w:id="1196306439">
          <w:marLeft w:val="425"/>
          <w:marRight w:val="0"/>
          <w:marTop w:val="0"/>
          <w:marBottom w:val="0"/>
          <w:divBdr>
            <w:top w:val="none" w:sz="0" w:space="0" w:color="auto"/>
            <w:left w:val="none" w:sz="0" w:space="0" w:color="auto"/>
            <w:bottom w:val="none" w:sz="0" w:space="0" w:color="auto"/>
            <w:right w:val="none" w:sz="0" w:space="0" w:color="auto"/>
          </w:divBdr>
        </w:div>
        <w:div w:id="142432928">
          <w:marLeft w:val="425"/>
          <w:marRight w:val="0"/>
          <w:marTop w:val="0"/>
          <w:marBottom w:val="0"/>
          <w:divBdr>
            <w:top w:val="none" w:sz="0" w:space="0" w:color="auto"/>
            <w:left w:val="none" w:sz="0" w:space="0" w:color="auto"/>
            <w:bottom w:val="none" w:sz="0" w:space="0" w:color="auto"/>
            <w:right w:val="none" w:sz="0" w:space="0" w:color="auto"/>
          </w:divBdr>
        </w:div>
        <w:div w:id="1045836462">
          <w:marLeft w:val="425"/>
          <w:marRight w:val="0"/>
          <w:marTop w:val="0"/>
          <w:marBottom w:val="0"/>
          <w:divBdr>
            <w:top w:val="none" w:sz="0" w:space="0" w:color="auto"/>
            <w:left w:val="none" w:sz="0" w:space="0" w:color="auto"/>
            <w:bottom w:val="none" w:sz="0" w:space="0" w:color="auto"/>
            <w:right w:val="none" w:sz="0" w:space="0" w:color="auto"/>
          </w:divBdr>
        </w:div>
        <w:div w:id="1611549563">
          <w:marLeft w:val="425"/>
          <w:marRight w:val="0"/>
          <w:marTop w:val="0"/>
          <w:marBottom w:val="0"/>
          <w:divBdr>
            <w:top w:val="none" w:sz="0" w:space="0" w:color="auto"/>
            <w:left w:val="none" w:sz="0" w:space="0" w:color="auto"/>
            <w:bottom w:val="none" w:sz="0" w:space="0" w:color="auto"/>
            <w:right w:val="none" w:sz="0" w:space="0" w:color="auto"/>
          </w:divBdr>
        </w:div>
        <w:div w:id="1388994436">
          <w:marLeft w:val="425"/>
          <w:marRight w:val="0"/>
          <w:marTop w:val="0"/>
          <w:marBottom w:val="0"/>
          <w:divBdr>
            <w:top w:val="none" w:sz="0" w:space="0" w:color="auto"/>
            <w:left w:val="none" w:sz="0" w:space="0" w:color="auto"/>
            <w:bottom w:val="none" w:sz="0" w:space="0" w:color="auto"/>
            <w:right w:val="none" w:sz="0" w:space="0" w:color="auto"/>
          </w:divBdr>
        </w:div>
        <w:div w:id="1558590024">
          <w:marLeft w:val="0"/>
          <w:marRight w:val="0"/>
          <w:marTop w:val="240"/>
          <w:marBottom w:val="0"/>
          <w:divBdr>
            <w:top w:val="none" w:sz="0" w:space="0" w:color="auto"/>
            <w:left w:val="none" w:sz="0" w:space="0" w:color="auto"/>
            <w:bottom w:val="none" w:sz="0" w:space="0" w:color="auto"/>
            <w:right w:val="none" w:sz="0" w:space="0" w:color="auto"/>
          </w:divBdr>
        </w:div>
        <w:div w:id="2134209288">
          <w:marLeft w:val="0"/>
          <w:marRight w:val="0"/>
          <w:marTop w:val="240"/>
          <w:marBottom w:val="0"/>
          <w:divBdr>
            <w:top w:val="none" w:sz="0" w:space="0" w:color="auto"/>
            <w:left w:val="none" w:sz="0" w:space="0" w:color="auto"/>
            <w:bottom w:val="none" w:sz="0" w:space="0" w:color="auto"/>
            <w:right w:val="none" w:sz="0" w:space="0" w:color="auto"/>
          </w:divBdr>
        </w:div>
        <w:div w:id="346832935">
          <w:marLeft w:val="425"/>
          <w:marRight w:val="0"/>
          <w:marTop w:val="0"/>
          <w:marBottom w:val="0"/>
          <w:divBdr>
            <w:top w:val="none" w:sz="0" w:space="0" w:color="auto"/>
            <w:left w:val="none" w:sz="0" w:space="0" w:color="auto"/>
            <w:bottom w:val="none" w:sz="0" w:space="0" w:color="auto"/>
            <w:right w:val="none" w:sz="0" w:space="0" w:color="auto"/>
          </w:divBdr>
        </w:div>
        <w:div w:id="803502268">
          <w:marLeft w:val="425"/>
          <w:marRight w:val="0"/>
          <w:marTop w:val="0"/>
          <w:marBottom w:val="0"/>
          <w:divBdr>
            <w:top w:val="none" w:sz="0" w:space="0" w:color="auto"/>
            <w:left w:val="none" w:sz="0" w:space="0" w:color="auto"/>
            <w:bottom w:val="none" w:sz="0" w:space="0" w:color="auto"/>
            <w:right w:val="none" w:sz="0" w:space="0" w:color="auto"/>
          </w:divBdr>
        </w:div>
        <w:div w:id="1826583166">
          <w:marLeft w:val="0"/>
          <w:marRight w:val="0"/>
          <w:marTop w:val="480"/>
          <w:marBottom w:val="0"/>
          <w:divBdr>
            <w:top w:val="none" w:sz="0" w:space="0" w:color="auto"/>
            <w:left w:val="none" w:sz="0" w:space="0" w:color="auto"/>
            <w:bottom w:val="none" w:sz="0" w:space="0" w:color="auto"/>
            <w:right w:val="none" w:sz="0" w:space="0" w:color="auto"/>
          </w:divBdr>
        </w:div>
        <w:div w:id="1990939419">
          <w:marLeft w:val="0"/>
          <w:marRight w:val="0"/>
          <w:marTop w:val="480"/>
          <w:marBottom w:val="0"/>
          <w:divBdr>
            <w:top w:val="none" w:sz="0" w:space="0" w:color="auto"/>
            <w:left w:val="none" w:sz="0" w:space="0" w:color="auto"/>
            <w:bottom w:val="none" w:sz="0" w:space="0" w:color="auto"/>
            <w:right w:val="none" w:sz="0" w:space="0" w:color="auto"/>
          </w:divBdr>
        </w:div>
        <w:div w:id="1544097751">
          <w:marLeft w:val="0"/>
          <w:marRight w:val="0"/>
          <w:marTop w:val="240"/>
          <w:marBottom w:val="0"/>
          <w:divBdr>
            <w:top w:val="none" w:sz="0" w:space="0" w:color="auto"/>
            <w:left w:val="none" w:sz="0" w:space="0" w:color="auto"/>
            <w:bottom w:val="none" w:sz="0" w:space="0" w:color="auto"/>
            <w:right w:val="none" w:sz="0" w:space="0" w:color="auto"/>
          </w:divBdr>
        </w:div>
      </w:divsChild>
    </w:div>
    <w:div w:id="1096514973">
      <w:bodyDiv w:val="1"/>
      <w:marLeft w:val="0"/>
      <w:marRight w:val="0"/>
      <w:marTop w:val="0"/>
      <w:marBottom w:val="0"/>
      <w:divBdr>
        <w:top w:val="none" w:sz="0" w:space="0" w:color="auto"/>
        <w:left w:val="none" w:sz="0" w:space="0" w:color="auto"/>
        <w:bottom w:val="none" w:sz="0" w:space="0" w:color="auto"/>
        <w:right w:val="none" w:sz="0" w:space="0" w:color="auto"/>
      </w:divBdr>
    </w:div>
    <w:div w:id="1119032552">
      <w:bodyDiv w:val="1"/>
      <w:marLeft w:val="0"/>
      <w:marRight w:val="0"/>
      <w:marTop w:val="0"/>
      <w:marBottom w:val="0"/>
      <w:divBdr>
        <w:top w:val="none" w:sz="0" w:space="0" w:color="auto"/>
        <w:left w:val="none" w:sz="0" w:space="0" w:color="auto"/>
        <w:bottom w:val="none" w:sz="0" w:space="0" w:color="auto"/>
        <w:right w:val="none" w:sz="0" w:space="0" w:color="auto"/>
      </w:divBdr>
      <w:divsChild>
        <w:div w:id="1184436539">
          <w:marLeft w:val="0"/>
          <w:marRight w:val="0"/>
          <w:marTop w:val="480"/>
          <w:marBottom w:val="0"/>
          <w:divBdr>
            <w:top w:val="none" w:sz="0" w:space="0" w:color="auto"/>
            <w:left w:val="none" w:sz="0" w:space="0" w:color="auto"/>
            <w:bottom w:val="none" w:sz="0" w:space="0" w:color="auto"/>
            <w:right w:val="none" w:sz="0" w:space="0" w:color="auto"/>
          </w:divBdr>
        </w:div>
        <w:div w:id="391200021">
          <w:marLeft w:val="0"/>
          <w:marRight w:val="0"/>
          <w:marTop w:val="480"/>
          <w:marBottom w:val="0"/>
          <w:divBdr>
            <w:top w:val="none" w:sz="0" w:space="0" w:color="auto"/>
            <w:left w:val="none" w:sz="0" w:space="0" w:color="auto"/>
            <w:bottom w:val="none" w:sz="0" w:space="0" w:color="auto"/>
            <w:right w:val="none" w:sz="0" w:space="0" w:color="auto"/>
          </w:divBdr>
        </w:div>
        <w:div w:id="1735737113">
          <w:marLeft w:val="0"/>
          <w:marRight w:val="0"/>
          <w:marTop w:val="240"/>
          <w:marBottom w:val="0"/>
          <w:divBdr>
            <w:top w:val="none" w:sz="0" w:space="0" w:color="auto"/>
            <w:left w:val="none" w:sz="0" w:space="0" w:color="auto"/>
            <w:bottom w:val="none" w:sz="0" w:space="0" w:color="auto"/>
            <w:right w:val="none" w:sz="0" w:space="0" w:color="auto"/>
          </w:divBdr>
        </w:div>
      </w:divsChild>
    </w:div>
    <w:div w:id="1138499417">
      <w:bodyDiv w:val="1"/>
      <w:marLeft w:val="0"/>
      <w:marRight w:val="0"/>
      <w:marTop w:val="0"/>
      <w:marBottom w:val="0"/>
      <w:divBdr>
        <w:top w:val="none" w:sz="0" w:space="0" w:color="auto"/>
        <w:left w:val="none" w:sz="0" w:space="0" w:color="auto"/>
        <w:bottom w:val="none" w:sz="0" w:space="0" w:color="auto"/>
        <w:right w:val="none" w:sz="0" w:space="0" w:color="auto"/>
      </w:divBdr>
    </w:div>
    <w:div w:id="1182859978">
      <w:bodyDiv w:val="1"/>
      <w:marLeft w:val="0"/>
      <w:marRight w:val="0"/>
      <w:marTop w:val="0"/>
      <w:marBottom w:val="0"/>
      <w:divBdr>
        <w:top w:val="none" w:sz="0" w:space="0" w:color="auto"/>
        <w:left w:val="none" w:sz="0" w:space="0" w:color="auto"/>
        <w:bottom w:val="none" w:sz="0" w:space="0" w:color="auto"/>
        <w:right w:val="none" w:sz="0" w:space="0" w:color="auto"/>
      </w:divBdr>
    </w:div>
    <w:div w:id="1192958376">
      <w:bodyDiv w:val="1"/>
      <w:marLeft w:val="0"/>
      <w:marRight w:val="0"/>
      <w:marTop w:val="0"/>
      <w:marBottom w:val="0"/>
      <w:divBdr>
        <w:top w:val="none" w:sz="0" w:space="0" w:color="auto"/>
        <w:left w:val="none" w:sz="0" w:space="0" w:color="auto"/>
        <w:bottom w:val="none" w:sz="0" w:space="0" w:color="auto"/>
        <w:right w:val="none" w:sz="0" w:space="0" w:color="auto"/>
      </w:divBdr>
    </w:div>
    <w:div w:id="1219628158">
      <w:bodyDiv w:val="1"/>
      <w:marLeft w:val="0"/>
      <w:marRight w:val="0"/>
      <w:marTop w:val="0"/>
      <w:marBottom w:val="0"/>
      <w:divBdr>
        <w:top w:val="none" w:sz="0" w:space="0" w:color="auto"/>
        <w:left w:val="none" w:sz="0" w:space="0" w:color="auto"/>
        <w:bottom w:val="none" w:sz="0" w:space="0" w:color="auto"/>
        <w:right w:val="none" w:sz="0" w:space="0" w:color="auto"/>
      </w:divBdr>
    </w:div>
    <w:div w:id="1233926280">
      <w:bodyDiv w:val="1"/>
      <w:marLeft w:val="0"/>
      <w:marRight w:val="0"/>
      <w:marTop w:val="0"/>
      <w:marBottom w:val="0"/>
      <w:divBdr>
        <w:top w:val="none" w:sz="0" w:space="0" w:color="auto"/>
        <w:left w:val="none" w:sz="0" w:space="0" w:color="auto"/>
        <w:bottom w:val="none" w:sz="0" w:space="0" w:color="auto"/>
        <w:right w:val="none" w:sz="0" w:space="0" w:color="auto"/>
      </w:divBdr>
      <w:divsChild>
        <w:div w:id="365720572">
          <w:marLeft w:val="425"/>
          <w:marRight w:val="0"/>
          <w:marTop w:val="0"/>
          <w:marBottom w:val="0"/>
          <w:divBdr>
            <w:top w:val="none" w:sz="0" w:space="0" w:color="auto"/>
            <w:left w:val="none" w:sz="0" w:space="0" w:color="auto"/>
            <w:bottom w:val="none" w:sz="0" w:space="0" w:color="auto"/>
            <w:right w:val="none" w:sz="0" w:space="0" w:color="auto"/>
          </w:divBdr>
        </w:div>
        <w:div w:id="404650839">
          <w:marLeft w:val="425"/>
          <w:marRight w:val="0"/>
          <w:marTop w:val="0"/>
          <w:marBottom w:val="0"/>
          <w:divBdr>
            <w:top w:val="none" w:sz="0" w:space="0" w:color="auto"/>
            <w:left w:val="none" w:sz="0" w:space="0" w:color="auto"/>
            <w:bottom w:val="none" w:sz="0" w:space="0" w:color="auto"/>
            <w:right w:val="none" w:sz="0" w:space="0" w:color="auto"/>
          </w:divBdr>
        </w:div>
        <w:div w:id="541550794">
          <w:marLeft w:val="0"/>
          <w:marRight w:val="0"/>
          <w:marTop w:val="240"/>
          <w:marBottom w:val="0"/>
          <w:divBdr>
            <w:top w:val="none" w:sz="0" w:space="0" w:color="auto"/>
            <w:left w:val="none" w:sz="0" w:space="0" w:color="auto"/>
            <w:bottom w:val="none" w:sz="0" w:space="0" w:color="auto"/>
            <w:right w:val="none" w:sz="0" w:space="0" w:color="auto"/>
          </w:divBdr>
        </w:div>
        <w:div w:id="563610172">
          <w:marLeft w:val="0"/>
          <w:marRight w:val="0"/>
          <w:marTop w:val="240"/>
          <w:marBottom w:val="0"/>
          <w:divBdr>
            <w:top w:val="none" w:sz="0" w:space="0" w:color="auto"/>
            <w:left w:val="none" w:sz="0" w:space="0" w:color="auto"/>
            <w:bottom w:val="none" w:sz="0" w:space="0" w:color="auto"/>
            <w:right w:val="none" w:sz="0" w:space="0" w:color="auto"/>
          </w:divBdr>
        </w:div>
        <w:div w:id="710037468">
          <w:marLeft w:val="0"/>
          <w:marRight w:val="0"/>
          <w:marTop w:val="240"/>
          <w:marBottom w:val="0"/>
          <w:divBdr>
            <w:top w:val="none" w:sz="0" w:space="0" w:color="auto"/>
            <w:left w:val="none" w:sz="0" w:space="0" w:color="auto"/>
            <w:bottom w:val="none" w:sz="0" w:space="0" w:color="auto"/>
            <w:right w:val="none" w:sz="0" w:space="0" w:color="auto"/>
          </w:divBdr>
        </w:div>
        <w:div w:id="981544735">
          <w:marLeft w:val="0"/>
          <w:marRight w:val="0"/>
          <w:marTop w:val="240"/>
          <w:marBottom w:val="0"/>
          <w:divBdr>
            <w:top w:val="none" w:sz="0" w:space="0" w:color="auto"/>
            <w:left w:val="none" w:sz="0" w:space="0" w:color="auto"/>
            <w:bottom w:val="none" w:sz="0" w:space="0" w:color="auto"/>
            <w:right w:val="none" w:sz="0" w:space="0" w:color="auto"/>
          </w:divBdr>
        </w:div>
        <w:div w:id="1083992359">
          <w:marLeft w:val="425"/>
          <w:marRight w:val="0"/>
          <w:marTop w:val="0"/>
          <w:marBottom w:val="0"/>
          <w:divBdr>
            <w:top w:val="none" w:sz="0" w:space="0" w:color="auto"/>
            <w:left w:val="none" w:sz="0" w:space="0" w:color="auto"/>
            <w:bottom w:val="none" w:sz="0" w:space="0" w:color="auto"/>
            <w:right w:val="none" w:sz="0" w:space="0" w:color="auto"/>
          </w:divBdr>
        </w:div>
        <w:div w:id="1131554661">
          <w:marLeft w:val="0"/>
          <w:marRight w:val="0"/>
          <w:marTop w:val="240"/>
          <w:marBottom w:val="0"/>
          <w:divBdr>
            <w:top w:val="none" w:sz="0" w:space="0" w:color="auto"/>
            <w:left w:val="none" w:sz="0" w:space="0" w:color="auto"/>
            <w:bottom w:val="none" w:sz="0" w:space="0" w:color="auto"/>
            <w:right w:val="none" w:sz="0" w:space="0" w:color="auto"/>
          </w:divBdr>
        </w:div>
        <w:div w:id="1265261123">
          <w:marLeft w:val="0"/>
          <w:marRight w:val="0"/>
          <w:marTop w:val="240"/>
          <w:marBottom w:val="0"/>
          <w:divBdr>
            <w:top w:val="none" w:sz="0" w:space="0" w:color="auto"/>
            <w:left w:val="none" w:sz="0" w:space="0" w:color="auto"/>
            <w:bottom w:val="none" w:sz="0" w:space="0" w:color="auto"/>
            <w:right w:val="none" w:sz="0" w:space="0" w:color="auto"/>
          </w:divBdr>
        </w:div>
        <w:div w:id="1336616446">
          <w:marLeft w:val="425"/>
          <w:marRight w:val="0"/>
          <w:marTop w:val="0"/>
          <w:marBottom w:val="0"/>
          <w:divBdr>
            <w:top w:val="none" w:sz="0" w:space="0" w:color="auto"/>
            <w:left w:val="none" w:sz="0" w:space="0" w:color="auto"/>
            <w:bottom w:val="none" w:sz="0" w:space="0" w:color="auto"/>
            <w:right w:val="none" w:sz="0" w:space="0" w:color="auto"/>
          </w:divBdr>
        </w:div>
        <w:div w:id="1418019873">
          <w:marLeft w:val="425"/>
          <w:marRight w:val="0"/>
          <w:marTop w:val="0"/>
          <w:marBottom w:val="0"/>
          <w:divBdr>
            <w:top w:val="none" w:sz="0" w:space="0" w:color="auto"/>
            <w:left w:val="none" w:sz="0" w:space="0" w:color="auto"/>
            <w:bottom w:val="none" w:sz="0" w:space="0" w:color="auto"/>
            <w:right w:val="none" w:sz="0" w:space="0" w:color="auto"/>
          </w:divBdr>
        </w:div>
        <w:div w:id="1566180010">
          <w:marLeft w:val="425"/>
          <w:marRight w:val="0"/>
          <w:marTop w:val="0"/>
          <w:marBottom w:val="0"/>
          <w:divBdr>
            <w:top w:val="none" w:sz="0" w:space="0" w:color="auto"/>
            <w:left w:val="none" w:sz="0" w:space="0" w:color="auto"/>
            <w:bottom w:val="none" w:sz="0" w:space="0" w:color="auto"/>
            <w:right w:val="none" w:sz="0" w:space="0" w:color="auto"/>
          </w:divBdr>
        </w:div>
        <w:div w:id="1861240074">
          <w:marLeft w:val="0"/>
          <w:marRight w:val="0"/>
          <w:marTop w:val="240"/>
          <w:marBottom w:val="0"/>
          <w:divBdr>
            <w:top w:val="none" w:sz="0" w:space="0" w:color="auto"/>
            <w:left w:val="none" w:sz="0" w:space="0" w:color="auto"/>
            <w:bottom w:val="none" w:sz="0" w:space="0" w:color="auto"/>
            <w:right w:val="none" w:sz="0" w:space="0" w:color="auto"/>
          </w:divBdr>
        </w:div>
      </w:divsChild>
    </w:div>
    <w:div w:id="1250963087">
      <w:bodyDiv w:val="1"/>
      <w:marLeft w:val="0"/>
      <w:marRight w:val="0"/>
      <w:marTop w:val="0"/>
      <w:marBottom w:val="0"/>
      <w:divBdr>
        <w:top w:val="none" w:sz="0" w:space="0" w:color="auto"/>
        <w:left w:val="none" w:sz="0" w:space="0" w:color="auto"/>
        <w:bottom w:val="none" w:sz="0" w:space="0" w:color="auto"/>
        <w:right w:val="none" w:sz="0" w:space="0" w:color="auto"/>
      </w:divBdr>
    </w:div>
    <w:div w:id="1258978228">
      <w:bodyDiv w:val="1"/>
      <w:marLeft w:val="0"/>
      <w:marRight w:val="0"/>
      <w:marTop w:val="0"/>
      <w:marBottom w:val="0"/>
      <w:divBdr>
        <w:top w:val="none" w:sz="0" w:space="0" w:color="auto"/>
        <w:left w:val="none" w:sz="0" w:space="0" w:color="auto"/>
        <w:bottom w:val="none" w:sz="0" w:space="0" w:color="auto"/>
        <w:right w:val="none" w:sz="0" w:space="0" w:color="auto"/>
      </w:divBdr>
      <w:divsChild>
        <w:div w:id="688682968">
          <w:marLeft w:val="0"/>
          <w:marRight w:val="0"/>
          <w:marTop w:val="480"/>
          <w:marBottom w:val="0"/>
          <w:divBdr>
            <w:top w:val="none" w:sz="0" w:space="0" w:color="auto"/>
            <w:left w:val="none" w:sz="0" w:space="0" w:color="auto"/>
            <w:bottom w:val="none" w:sz="0" w:space="0" w:color="auto"/>
            <w:right w:val="none" w:sz="0" w:space="0" w:color="auto"/>
          </w:divBdr>
        </w:div>
        <w:div w:id="1072897364">
          <w:marLeft w:val="0"/>
          <w:marRight w:val="0"/>
          <w:marTop w:val="480"/>
          <w:marBottom w:val="0"/>
          <w:divBdr>
            <w:top w:val="none" w:sz="0" w:space="0" w:color="auto"/>
            <w:left w:val="none" w:sz="0" w:space="0" w:color="auto"/>
            <w:bottom w:val="none" w:sz="0" w:space="0" w:color="auto"/>
            <w:right w:val="none" w:sz="0" w:space="0" w:color="auto"/>
          </w:divBdr>
        </w:div>
        <w:div w:id="800002004">
          <w:marLeft w:val="0"/>
          <w:marRight w:val="0"/>
          <w:marTop w:val="240"/>
          <w:marBottom w:val="0"/>
          <w:divBdr>
            <w:top w:val="none" w:sz="0" w:space="0" w:color="auto"/>
            <w:left w:val="none" w:sz="0" w:space="0" w:color="auto"/>
            <w:bottom w:val="none" w:sz="0" w:space="0" w:color="auto"/>
            <w:right w:val="none" w:sz="0" w:space="0" w:color="auto"/>
          </w:divBdr>
        </w:div>
        <w:div w:id="944460239">
          <w:marLeft w:val="0"/>
          <w:marRight w:val="0"/>
          <w:marTop w:val="240"/>
          <w:marBottom w:val="0"/>
          <w:divBdr>
            <w:top w:val="none" w:sz="0" w:space="0" w:color="auto"/>
            <w:left w:val="none" w:sz="0" w:space="0" w:color="auto"/>
            <w:bottom w:val="none" w:sz="0" w:space="0" w:color="auto"/>
            <w:right w:val="none" w:sz="0" w:space="0" w:color="auto"/>
          </w:divBdr>
        </w:div>
        <w:div w:id="30541299">
          <w:marLeft w:val="425"/>
          <w:marRight w:val="0"/>
          <w:marTop w:val="0"/>
          <w:marBottom w:val="0"/>
          <w:divBdr>
            <w:top w:val="none" w:sz="0" w:space="0" w:color="auto"/>
            <w:left w:val="none" w:sz="0" w:space="0" w:color="auto"/>
            <w:bottom w:val="none" w:sz="0" w:space="0" w:color="auto"/>
            <w:right w:val="none" w:sz="0" w:space="0" w:color="auto"/>
          </w:divBdr>
        </w:div>
        <w:div w:id="983660995">
          <w:marLeft w:val="425"/>
          <w:marRight w:val="0"/>
          <w:marTop w:val="0"/>
          <w:marBottom w:val="0"/>
          <w:divBdr>
            <w:top w:val="none" w:sz="0" w:space="0" w:color="auto"/>
            <w:left w:val="none" w:sz="0" w:space="0" w:color="auto"/>
            <w:bottom w:val="none" w:sz="0" w:space="0" w:color="auto"/>
            <w:right w:val="none" w:sz="0" w:space="0" w:color="auto"/>
          </w:divBdr>
        </w:div>
        <w:div w:id="1783263888">
          <w:marLeft w:val="425"/>
          <w:marRight w:val="0"/>
          <w:marTop w:val="0"/>
          <w:marBottom w:val="0"/>
          <w:divBdr>
            <w:top w:val="none" w:sz="0" w:space="0" w:color="auto"/>
            <w:left w:val="none" w:sz="0" w:space="0" w:color="auto"/>
            <w:bottom w:val="none" w:sz="0" w:space="0" w:color="auto"/>
            <w:right w:val="none" w:sz="0" w:space="0" w:color="auto"/>
          </w:divBdr>
        </w:div>
        <w:div w:id="448356329">
          <w:marLeft w:val="425"/>
          <w:marRight w:val="0"/>
          <w:marTop w:val="0"/>
          <w:marBottom w:val="0"/>
          <w:divBdr>
            <w:top w:val="none" w:sz="0" w:space="0" w:color="auto"/>
            <w:left w:val="none" w:sz="0" w:space="0" w:color="auto"/>
            <w:bottom w:val="none" w:sz="0" w:space="0" w:color="auto"/>
            <w:right w:val="none" w:sz="0" w:space="0" w:color="auto"/>
          </w:divBdr>
        </w:div>
        <w:div w:id="427699824">
          <w:marLeft w:val="425"/>
          <w:marRight w:val="0"/>
          <w:marTop w:val="0"/>
          <w:marBottom w:val="0"/>
          <w:divBdr>
            <w:top w:val="none" w:sz="0" w:space="0" w:color="auto"/>
            <w:left w:val="none" w:sz="0" w:space="0" w:color="auto"/>
            <w:bottom w:val="none" w:sz="0" w:space="0" w:color="auto"/>
            <w:right w:val="none" w:sz="0" w:space="0" w:color="auto"/>
          </w:divBdr>
        </w:div>
        <w:div w:id="219902882">
          <w:marLeft w:val="425"/>
          <w:marRight w:val="0"/>
          <w:marTop w:val="0"/>
          <w:marBottom w:val="0"/>
          <w:divBdr>
            <w:top w:val="none" w:sz="0" w:space="0" w:color="auto"/>
            <w:left w:val="none" w:sz="0" w:space="0" w:color="auto"/>
            <w:bottom w:val="none" w:sz="0" w:space="0" w:color="auto"/>
            <w:right w:val="none" w:sz="0" w:space="0" w:color="auto"/>
          </w:divBdr>
        </w:div>
        <w:div w:id="986783329">
          <w:marLeft w:val="425"/>
          <w:marRight w:val="0"/>
          <w:marTop w:val="0"/>
          <w:marBottom w:val="0"/>
          <w:divBdr>
            <w:top w:val="none" w:sz="0" w:space="0" w:color="auto"/>
            <w:left w:val="none" w:sz="0" w:space="0" w:color="auto"/>
            <w:bottom w:val="none" w:sz="0" w:space="0" w:color="auto"/>
            <w:right w:val="none" w:sz="0" w:space="0" w:color="auto"/>
          </w:divBdr>
        </w:div>
        <w:div w:id="1941067211">
          <w:marLeft w:val="425"/>
          <w:marRight w:val="0"/>
          <w:marTop w:val="0"/>
          <w:marBottom w:val="0"/>
          <w:divBdr>
            <w:top w:val="none" w:sz="0" w:space="0" w:color="auto"/>
            <w:left w:val="none" w:sz="0" w:space="0" w:color="auto"/>
            <w:bottom w:val="none" w:sz="0" w:space="0" w:color="auto"/>
            <w:right w:val="none" w:sz="0" w:space="0" w:color="auto"/>
          </w:divBdr>
        </w:div>
        <w:div w:id="1546331588">
          <w:marLeft w:val="425"/>
          <w:marRight w:val="0"/>
          <w:marTop w:val="0"/>
          <w:marBottom w:val="0"/>
          <w:divBdr>
            <w:top w:val="none" w:sz="0" w:space="0" w:color="auto"/>
            <w:left w:val="none" w:sz="0" w:space="0" w:color="auto"/>
            <w:bottom w:val="none" w:sz="0" w:space="0" w:color="auto"/>
            <w:right w:val="none" w:sz="0" w:space="0" w:color="auto"/>
          </w:divBdr>
        </w:div>
        <w:div w:id="1556231757">
          <w:marLeft w:val="425"/>
          <w:marRight w:val="0"/>
          <w:marTop w:val="0"/>
          <w:marBottom w:val="0"/>
          <w:divBdr>
            <w:top w:val="none" w:sz="0" w:space="0" w:color="auto"/>
            <w:left w:val="none" w:sz="0" w:space="0" w:color="auto"/>
            <w:bottom w:val="none" w:sz="0" w:space="0" w:color="auto"/>
            <w:right w:val="none" w:sz="0" w:space="0" w:color="auto"/>
          </w:divBdr>
        </w:div>
        <w:div w:id="1116024002">
          <w:marLeft w:val="425"/>
          <w:marRight w:val="0"/>
          <w:marTop w:val="0"/>
          <w:marBottom w:val="0"/>
          <w:divBdr>
            <w:top w:val="none" w:sz="0" w:space="0" w:color="auto"/>
            <w:left w:val="none" w:sz="0" w:space="0" w:color="auto"/>
            <w:bottom w:val="none" w:sz="0" w:space="0" w:color="auto"/>
            <w:right w:val="none" w:sz="0" w:space="0" w:color="auto"/>
          </w:divBdr>
        </w:div>
        <w:div w:id="474102745">
          <w:marLeft w:val="0"/>
          <w:marRight w:val="0"/>
          <w:marTop w:val="240"/>
          <w:marBottom w:val="0"/>
          <w:divBdr>
            <w:top w:val="none" w:sz="0" w:space="0" w:color="auto"/>
            <w:left w:val="none" w:sz="0" w:space="0" w:color="auto"/>
            <w:bottom w:val="none" w:sz="0" w:space="0" w:color="auto"/>
            <w:right w:val="none" w:sz="0" w:space="0" w:color="auto"/>
          </w:divBdr>
        </w:div>
        <w:div w:id="289677034">
          <w:marLeft w:val="425"/>
          <w:marRight w:val="0"/>
          <w:marTop w:val="0"/>
          <w:marBottom w:val="0"/>
          <w:divBdr>
            <w:top w:val="none" w:sz="0" w:space="0" w:color="auto"/>
            <w:left w:val="none" w:sz="0" w:space="0" w:color="auto"/>
            <w:bottom w:val="none" w:sz="0" w:space="0" w:color="auto"/>
            <w:right w:val="none" w:sz="0" w:space="0" w:color="auto"/>
          </w:divBdr>
        </w:div>
        <w:div w:id="167133544">
          <w:marLeft w:val="425"/>
          <w:marRight w:val="0"/>
          <w:marTop w:val="0"/>
          <w:marBottom w:val="0"/>
          <w:divBdr>
            <w:top w:val="none" w:sz="0" w:space="0" w:color="auto"/>
            <w:left w:val="none" w:sz="0" w:space="0" w:color="auto"/>
            <w:bottom w:val="none" w:sz="0" w:space="0" w:color="auto"/>
            <w:right w:val="none" w:sz="0" w:space="0" w:color="auto"/>
          </w:divBdr>
        </w:div>
        <w:div w:id="1255430733">
          <w:marLeft w:val="425"/>
          <w:marRight w:val="0"/>
          <w:marTop w:val="0"/>
          <w:marBottom w:val="0"/>
          <w:divBdr>
            <w:top w:val="none" w:sz="0" w:space="0" w:color="auto"/>
            <w:left w:val="none" w:sz="0" w:space="0" w:color="auto"/>
            <w:bottom w:val="none" w:sz="0" w:space="0" w:color="auto"/>
            <w:right w:val="none" w:sz="0" w:space="0" w:color="auto"/>
          </w:divBdr>
        </w:div>
        <w:div w:id="1500464233">
          <w:marLeft w:val="0"/>
          <w:marRight w:val="0"/>
          <w:marTop w:val="240"/>
          <w:marBottom w:val="0"/>
          <w:divBdr>
            <w:top w:val="none" w:sz="0" w:space="0" w:color="auto"/>
            <w:left w:val="none" w:sz="0" w:space="0" w:color="auto"/>
            <w:bottom w:val="none" w:sz="0" w:space="0" w:color="auto"/>
            <w:right w:val="none" w:sz="0" w:space="0" w:color="auto"/>
          </w:divBdr>
        </w:div>
        <w:div w:id="459802837">
          <w:marLeft w:val="0"/>
          <w:marRight w:val="0"/>
          <w:marTop w:val="240"/>
          <w:marBottom w:val="0"/>
          <w:divBdr>
            <w:top w:val="none" w:sz="0" w:space="0" w:color="auto"/>
            <w:left w:val="none" w:sz="0" w:space="0" w:color="auto"/>
            <w:bottom w:val="none" w:sz="0" w:space="0" w:color="auto"/>
            <w:right w:val="none" w:sz="0" w:space="0" w:color="auto"/>
          </w:divBdr>
        </w:div>
      </w:divsChild>
    </w:div>
    <w:div w:id="1313368235">
      <w:bodyDiv w:val="1"/>
      <w:marLeft w:val="0"/>
      <w:marRight w:val="0"/>
      <w:marTop w:val="0"/>
      <w:marBottom w:val="0"/>
      <w:divBdr>
        <w:top w:val="none" w:sz="0" w:space="0" w:color="auto"/>
        <w:left w:val="none" w:sz="0" w:space="0" w:color="auto"/>
        <w:bottom w:val="none" w:sz="0" w:space="0" w:color="auto"/>
        <w:right w:val="none" w:sz="0" w:space="0" w:color="auto"/>
      </w:divBdr>
      <w:divsChild>
        <w:div w:id="221136113">
          <w:marLeft w:val="0"/>
          <w:marRight w:val="0"/>
          <w:marTop w:val="480"/>
          <w:marBottom w:val="0"/>
          <w:divBdr>
            <w:top w:val="none" w:sz="0" w:space="0" w:color="auto"/>
            <w:left w:val="none" w:sz="0" w:space="0" w:color="auto"/>
            <w:bottom w:val="none" w:sz="0" w:space="0" w:color="auto"/>
            <w:right w:val="none" w:sz="0" w:space="0" w:color="auto"/>
          </w:divBdr>
        </w:div>
        <w:div w:id="1767143277">
          <w:marLeft w:val="0"/>
          <w:marRight w:val="0"/>
          <w:marTop w:val="480"/>
          <w:marBottom w:val="0"/>
          <w:divBdr>
            <w:top w:val="none" w:sz="0" w:space="0" w:color="auto"/>
            <w:left w:val="none" w:sz="0" w:space="0" w:color="auto"/>
            <w:bottom w:val="none" w:sz="0" w:space="0" w:color="auto"/>
            <w:right w:val="none" w:sz="0" w:space="0" w:color="auto"/>
          </w:divBdr>
        </w:div>
        <w:div w:id="1307247846">
          <w:marLeft w:val="0"/>
          <w:marRight w:val="0"/>
          <w:marTop w:val="240"/>
          <w:marBottom w:val="0"/>
          <w:divBdr>
            <w:top w:val="none" w:sz="0" w:space="0" w:color="auto"/>
            <w:left w:val="none" w:sz="0" w:space="0" w:color="auto"/>
            <w:bottom w:val="none" w:sz="0" w:space="0" w:color="auto"/>
            <w:right w:val="none" w:sz="0" w:space="0" w:color="auto"/>
          </w:divBdr>
        </w:div>
        <w:div w:id="108011064">
          <w:marLeft w:val="0"/>
          <w:marRight w:val="0"/>
          <w:marTop w:val="240"/>
          <w:marBottom w:val="0"/>
          <w:divBdr>
            <w:top w:val="none" w:sz="0" w:space="0" w:color="auto"/>
            <w:left w:val="none" w:sz="0" w:space="0" w:color="auto"/>
            <w:bottom w:val="none" w:sz="0" w:space="0" w:color="auto"/>
            <w:right w:val="none" w:sz="0" w:space="0" w:color="auto"/>
          </w:divBdr>
        </w:div>
        <w:div w:id="1632975597">
          <w:marLeft w:val="0"/>
          <w:marRight w:val="0"/>
          <w:marTop w:val="240"/>
          <w:marBottom w:val="0"/>
          <w:divBdr>
            <w:top w:val="none" w:sz="0" w:space="0" w:color="auto"/>
            <w:left w:val="none" w:sz="0" w:space="0" w:color="auto"/>
            <w:bottom w:val="none" w:sz="0" w:space="0" w:color="auto"/>
            <w:right w:val="none" w:sz="0" w:space="0" w:color="auto"/>
          </w:divBdr>
        </w:div>
        <w:div w:id="1026325328">
          <w:marLeft w:val="0"/>
          <w:marRight w:val="0"/>
          <w:marTop w:val="240"/>
          <w:marBottom w:val="0"/>
          <w:divBdr>
            <w:top w:val="none" w:sz="0" w:space="0" w:color="auto"/>
            <w:left w:val="none" w:sz="0" w:space="0" w:color="auto"/>
            <w:bottom w:val="none" w:sz="0" w:space="0" w:color="auto"/>
            <w:right w:val="none" w:sz="0" w:space="0" w:color="auto"/>
          </w:divBdr>
        </w:div>
        <w:div w:id="1654487227">
          <w:marLeft w:val="0"/>
          <w:marRight w:val="0"/>
          <w:marTop w:val="240"/>
          <w:marBottom w:val="0"/>
          <w:divBdr>
            <w:top w:val="none" w:sz="0" w:space="0" w:color="auto"/>
            <w:left w:val="none" w:sz="0" w:space="0" w:color="auto"/>
            <w:bottom w:val="none" w:sz="0" w:space="0" w:color="auto"/>
            <w:right w:val="none" w:sz="0" w:space="0" w:color="auto"/>
          </w:divBdr>
        </w:div>
        <w:div w:id="1440179102">
          <w:marLeft w:val="0"/>
          <w:marRight w:val="0"/>
          <w:marTop w:val="240"/>
          <w:marBottom w:val="0"/>
          <w:divBdr>
            <w:top w:val="none" w:sz="0" w:space="0" w:color="auto"/>
            <w:left w:val="none" w:sz="0" w:space="0" w:color="auto"/>
            <w:bottom w:val="none" w:sz="0" w:space="0" w:color="auto"/>
            <w:right w:val="none" w:sz="0" w:space="0" w:color="auto"/>
          </w:divBdr>
        </w:div>
        <w:div w:id="1177575312">
          <w:marLeft w:val="0"/>
          <w:marRight w:val="0"/>
          <w:marTop w:val="240"/>
          <w:marBottom w:val="0"/>
          <w:divBdr>
            <w:top w:val="none" w:sz="0" w:space="0" w:color="auto"/>
            <w:left w:val="none" w:sz="0" w:space="0" w:color="auto"/>
            <w:bottom w:val="none" w:sz="0" w:space="0" w:color="auto"/>
            <w:right w:val="none" w:sz="0" w:space="0" w:color="auto"/>
          </w:divBdr>
        </w:div>
      </w:divsChild>
    </w:div>
    <w:div w:id="1382633440">
      <w:bodyDiv w:val="1"/>
      <w:marLeft w:val="0"/>
      <w:marRight w:val="0"/>
      <w:marTop w:val="0"/>
      <w:marBottom w:val="0"/>
      <w:divBdr>
        <w:top w:val="none" w:sz="0" w:space="0" w:color="auto"/>
        <w:left w:val="none" w:sz="0" w:space="0" w:color="auto"/>
        <w:bottom w:val="none" w:sz="0" w:space="0" w:color="auto"/>
        <w:right w:val="none" w:sz="0" w:space="0" w:color="auto"/>
      </w:divBdr>
      <w:divsChild>
        <w:div w:id="1650476763">
          <w:marLeft w:val="0"/>
          <w:marRight w:val="0"/>
          <w:marTop w:val="480"/>
          <w:marBottom w:val="0"/>
          <w:divBdr>
            <w:top w:val="none" w:sz="0" w:space="0" w:color="auto"/>
            <w:left w:val="none" w:sz="0" w:space="0" w:color="auto"/>
            <w:bottom w:val="none" w:sz="0" w:space="0" w:color="auto"/>
            <w:right w:val="none" w:sz="0" w:space="0" w:color="auto"/>
          </w:divBdr>
        </w:div>
        <w:div w:id="1374886258">
          <w:marLeft w:val="0"/>
          <w:marRight w:val="0"/>
          <w:marTop w:val="480"/>
          <w:marBottom w:val="0"/>
          <w:divBdr>
            <w:top w:val="none" w:sz="0" w:space="0" w:color="auto"/>
            <w:left w:val="none" w:sz="0" w:space="0" w:color="auto"/>
            <w:bottom w:val="none" w:sz="0" w:space="0" w:color="auto"/>
            <w:right w:val="none" w:sz="0" w:space="0" w:color="auto"/>
          </w:divBdr>
        </w:div>
        <w:div w:id="930238945">
          <w:marLeft w:val="0"/>
          <w:marRight w:val="0"/>
          <w:marTop w:val="480"/>
          <w:marBottom w:val="0"/>
          <w:divBdr>
            <w:top w:val="none" w:sz="0" w:space="0" w:color="auto"/>
            <w:left w:val="none" w:sz="0" w:space="0" w:color="auto"/>
            <w:bottom w:val="none" w:sz="0" w:space="0" w:color="auto"/>
            <w:right w:val="none" w:sz="0" w:space="0" w:color="auto"/>
          </w:divBdr>
        </w:div>
        <w:div w:id="1380203241">
          <w:marLeft w:val="0"/>
          <w:marRight w:val="0"/>
          <w:marTop w:val="480"/>
          <w:marBottom w:val="0"/>
          <w:divBdr>
            <w:top w:val="none" w:sz="0" w:space="0" w:color="auto"/>
            <w:left w:val="none" w:sz="0" w:space="0" w:color="auto"/>
            <w:bottom w:val="none" w:sz="0" w:space="0" w:color="auto"/>
            <w:right w:val="none" w:sz="0" w:space="0" w:color="auto"/>
          </w:divBdr>
        </w:div>
        <w:div w:id="225920826">
          <w:marLeft w:val="0"/>
          <w:marRight w:val="0"/>
          <w:marTop w:val="240"/>
          <w:marBottom w:val="0"/>
          <w:divBdr>
            <w:top w:val="none" w:sz="0" w:space="0" w:color="auto"/>
            <w:left w:val="none" w:sz="0" w:space="0" w:color="auto"/>
            <w:bottom w:val="none" w:sz="0" w:space="0" w:color="auto"/>
            <w:right w:val="none" w:sz="0" w:space="0" w:color="auto"/>
          </w:divBdr>
        </w:div>
        <w:div w:id="482702109">
          <w:marLeft w:val="0"/>
          <w:marRight w:val="0"/>
          <w:marTop w:val="480"/>
          <w:marBottom w:val="0"/>
          <w:divBdr>
            <w:top w:val="none" w:sz="0" w:space="0" w:color="auto"/>
            <w:left w:val="none" w:sz="0" w:space="0" w:color="auto"/>
            <w:bottom w:val="none" w:sz="0" w:space="0" w:color="auto"/>
            <w:right w:val="none" w:sz="0" w:space="0" w:color="auto"/>
          </w:divBdr>
        </w:div>
        <w:div w:id="1202746515">
          <w:marLeft w:val="0"/>
          <w:marRight w:val="0"/>
          <w:marTop w:val="480"/>
          <w:marBottom w:val="0"/>
          <w:divBdr>
            <w:top w:val="none" w:sz="0" w:space="0" w:color="auto"/>
            <w:left w:val="none" w:sz="0" w:space="0" w:color="auto"/>
            <w:bottom w:val="none" w:sz="0" w:space="0" w:color="auto"/>
            <w:right w:val="none" w:sz="0" w:space="0" w:color="auto"/>
          </w:divBdr>
        </w:div>
        <w:div w:id="1522353486">
          <w:marLeft w:val="0"/>
          <w:marRight w:val="0"/>
          <w:marTop w:val="240"/>
          <w:marBottom w:val="0"/>
          <w:divBdr>
            <w:top w:val="none" w:sz="0" w:space="0" w:color="auto"/>
            <w:left w:val="none" w:sz="0" w:space="0" w:color="auto"/>
            <w:bottom w:val="none" w:sz="0" w:space="0" w:color="auto"/>
            <w:right w:val="none" w:sz="0" w:space="0" w:color="auto"/>
          </w:divBdr>
        </w:div>
        <w:div w:id="1519998473">
          <w:marLeft w:val="425"/>
          <w:marRight w:val="0"/>
          <w:marTop w:val="0"/>
          <w:marBottom w:val="0"/>
          <w:divBdr>
            <w:top w:val="none" w:sz="0" w:space="0" w:color="auto"/>
            <w:left w:val="none" w:sz="0" w:space="0" w:color="auto"/>
            <w:bottom w:val="none" w:sz="0" w:space="0" w:color="auto"/>
            <w:right w:val="none" w:sz="0" w:space="0" w:color="auto"/>
          </w:divBdr>
        </w:div>
        <w:div w:id="1172985088">
          <w:marLeft w:val="425"/>
          <w:marRight w:val="0"/>
          <w:marTop w:val="0"/>
          <w:marBottom w:val="0"/>
          <w:divBdr>
            <w:top w:val="none" w:sz="0" w:space="0" w:color="auto"/>
            <w:left w:val="none" w:sz="0" w:space="0" w:color="auto"/>
            <w:bottom w:val="none" w:sz="0" w:space="0" w:color="auto"/>
            <w:right w:val="none" w:sz="0" w:space="0" w:color="auto"/>
          </w:divBdr>
        </w:div>
        <w:div w:id="138503338">
          <w:marLeft w:val="0"/>
          <w:marRight w:val="0"/>
          <w:marTop w:val="480"/>
          <w:marBottom w:val="0"/>
          <w:divBdr>
            <w:top w:val="none" w:sz="0" w:space="0" w:color="auto"/>
            <w:left w:val="none" w:sz="0" w:space="0" w:color="auto"/>
            <w:bottom w:val="none" w:sz="0" w:space="0" w:color="auto"/>
            <w:right w:val="none" w:sz="0" w:space="0" w:color="auto"/>
          </w:divBdr>
        </w:div>
        <w:div w:id="1828394713">
          <w:marLeft w:val="0"/>
          <w:marRight w:val="0"/>
          <w:marTop w:val="480"/>
          <w:marBottom w:val="0"/>
          <w:divBdr>
            <w:top w:val="none" w:sz="0" w:space="0" w:color="auto"/>
            <w:left w:val="none" w:sz="0" w:space="0" w:color="auto"/>
            <w:bottom w:val="none" w:sz="0" w:space="0" w:color="auto"/>
            <w:right w:val="none" w:sz="0" w:space="0" w:color="auto"/>
          </w:divBdr>
        </w:div>
        <w:div w:id="223101885">
          <w:marLeft w:val="0"/>
          <w:marRight w:val="0"/>
          <w:marTop w:val="240"/>
          <w:marBottom w:val="0"/>
          <w:divBdr>
            <w:top w:val="none" w:sz="0" w:space="0" w:color="auto"/>
            <w:left w:val="none" w:sz="0" w:space="0" w:color="auto"/>
            <w:bottom w:val="none" w:sz="0" w:space="0" w:color="auto"/>
            <w:right w:val="none" w:sz="0" w:space="0" w:color="auto"/>
          </w:divBdr>
        </w:div>
        <w:div w:id="1246451072">
          <w:marLeft w:val="0"/>
          <w:marRight w:val="0"/>
          <w:marTop w:val="480"/>
          <w:marBottom w:val="0"/>
          <w:divBdr>
            <w:top w:val="none" w:sz="0" w:space="0" w:color="auto"/>
            <w:left w:val="none" w:sz="0" w:space="0" w:color="auto"/>
            <w:bottom w:val="none" w:sz="0" w:space="0" w:color="auto"/>
            <w:right w:val="none" w:sz="0" w:space="0" w:color="auto"/>
          </w:divBdr>
        </w:div>
        <w:div w:id="837161591">
          <w:marLeft w:val="0"/>
          <w:marRight w:val="0"/>
          <w:marTop w:val="480"/>
          <w:marBottom w:val="0"/>
          <w:divBdr>
            <w:top w:val="none" w:sz="0" w:space="0" w:color="auto"/>
            <w:left w:val="none" w:sz="0" w:space="0" w:color="auto"/>
            <w:bottom w:val="none" w:sz="0" w:space="0" w:color="auto"/>
            <w:right w:val="none" w:sz="0" w:space="0" w:color="auto"/>
          </w:divBdr>
        </w:div>
        <w:div w:id="1876114592">
          <w:marLeft w:val="0"/>
          <w:marRight w:val="0"/>
          <w:marTop w:val="240"/>
          <w:marBottom w:val="0"/>
          <w:divBdr>
            <w:top w:val="none" w:sz="0" w:space="0" w:color="auto"/>
            <w:left w:val="none" w:sz="0" w:space="0" w:color="auto"/>
            <w:bottom w:val="none" w:sz="0" w:space="0" w:color="auto"/>
            <w:right w:val="none" w:sz="0" w:space="0" w:color="auto"/>
          </w:divBdr>
        </w:div>
        <w:div w:id="1434859302">
          <w:marLeft w:val="425"/>
          <w:marRight w:val="0"/>
          <w:marTop w:val="0"/>
          <w:marBottom w:val="0"/>
          <w:divBdr>
            <w:top w:val="none" w:sz="0" w:space="0" w:color="auto"/>
            <w:left w:val="none" w:sz="0" w:space="0" w:color="auto"/>
            <w:bottom w:val="none" w:sz="0" w:space="0" w:color="auto"/>
            <w:right w:val="none" w:sz="0" w:space="0" w:color="auto"/>
          </w:divBdr>
        </w:div>
        <w:div w:id="1223760666">
          <w:marLeft w:val="425"/>
          <w:marRight w:val="0"/>
          <w:marTop w:val="0"/>
          <w:marBottom w:val="0"/>
          <w:divBdr>
            <w:top w:val="none" w:sz="0" w:space="0" w:color="auto"/>
            <w:left w:val="none" w:sz="0" w:space="0" w:color="auto"/>
            <w:bottom w:val="none" w:sz="0" w:space="0" w:color="auto"/>
            <w:right w:val="none" w:sz="0" w:space="0" w:color="auto"/>
          </w:divBdr>
        </w:div>
        <w:div w:id="950283618">
          <w:marLeft w:val="425"/>
          <w:marRight w:val="0"/>
          <w:marTop w:val="0"/>
          <w:marBottom w:val="0"/>
          <w:divBdr>
            <w:top w:val="none" w:sz="0" w:space="0" w:color="auto"/>
            <w:left w:val="none" w:sz="0" w:space="0" w:color="auto"/>
            <w:bottom w:val="none" w:sz="0" w:space="0" w:color="auto"/>
            <w:right w:val="none" w:sz="0" w:space="0" w:color="auto"/>
          </w:divBdr>
        </w:div>
        <w:div w:id="384447020">
          <w:marLeft w:val="0"/>
          <w:marRight w:val="0"/>
          <w:marTop w:val="480"/>
          <w:marBottom w:val="0"/>
          <w:divBdr>
            <w:top w:val="none" w:sz="0" w:space="0" w:color="auto"/>
            <w:left w:val="none" w:sz="0" w:space="0" w:color="auto"/>
            <w:bottom w:val="none" w:sz="0" w:space="0" w:color="auto"/>
            <w:right w:val="none" w:sz="0" w:space="0" w:color="auto"/>
          </w:divBdr>
        </w:div>
        <w:div w:id="1218857524">
          <w:marLeft w:val="0"/>
          <w:marRight w:val="0"/>
          <w:marTop w:val="480"/>
          <w:marBottom w:val="0"/>
          <w:divBdr>
            <w:top w:val="none" w:sz="0" w:space="0" w:color="auto"/>
            <w:left w:val="none" w:sz="0" w:space="0" w:color="auto"/>
            <w:bottom w:val="none" w:sz="0" w:space="0" w:color="auto"/>
            <w:right w:val="none" w:sz="0" w:space="0" w:color="auto"/>
          </w:divBdr>
        </w:div>
        <w:div w:id="1422292633">
          <w:marLeft w:val="0"/>
          <w:marRight w:val="0"/>
          <w:marTop w:val="240"/>
          <w:marBottom w:val="0"/>
          <w:divBdr>
            <w:top w:val="none" w:sz="0" w:space="0" w:color="auto"/>
            <w:left w:val="none" w:sz="0" w:space="0" w:color="auto"/>
            <w:bottom w:val="none" w:sz="0" w:space="0" w:color="auto"/>
            <w:right w:val="none" w:sz="0" w:space="0" w:color="auto"/>
          </w:divBdr>
        </w:div>
        <w:div w:id="1725636995">
          <w:marLeft w:val="0"/>
          <w:marRight w:val="0"/>
          <w:marTop w:val="240"/>
          <w:marBottom w:val="0"/>
          <w:divBdr>
            <w:top w:val="none" w:sz="0" w:space="0" w:color="auto"/>
            <w:left w:val="none" w:sz="0" w:space="0" w:color="auto"/>
            <w:bottom w:val="none" w:sz="0" w:space="0" w:color="auto"/>
            <w:right w:val="none" w:sz="0" w:space="0" w:color="auto"/>
          </w:divBdr>
        </w:div>
        <w:div w:id="633175603">
          <w:marLeft w:val="0"/>
          <w:marRight w:val="0"/>
          <w:marTop w:val="480"/>
          <w:marBottom w:val="0"/>
          <w:divBdr>
            <w:top w:val="none" w:sz="0" w:space="0" w:color="auto"/>
            <w:left w:val="none" w:sz="0" w:space="0" w:color="auto"/>
            <w:bottom w:val="none" w:sz="0" w:space="0" w:color="auto"/>
            <w:right w:val="none" w:sz="0" w:space="0" w:color="auto"/>
          </w:divBdr>
        </w:div>
        <w:div w:id="265649999">
          <w:marLeft w:val="0"/>
          <w:marRight w:val="0"/>
          <w:marTop w:val="480"/>
          <w:marBottom w:val="0"/>
          <w:divBdr>
            <w:top w:val="none" w:sz="0" w:space="0" w:color="auto"/>
            <w:left w:val="none" w:sz="0" w:space="0" w:color="auto"/>
            <w:bottom w:val="none" w:sz="0" w:space="0" w:color="auto"/>
            <w:right w:val="none" w:sz="0" w:space="0" w:color="auto"/>
          </w:divBdr>
        </w:div>
        <w:div w:id="660624669">
          <w:marLeft w:val="0"/>
          <w:marRight w:val="0"/>
          <w:marTop w:val="480"/>
          <w:marBottom w:val="0"/>
          <w:divBdr>
            <w:top w:val="none" w:sz="0" w:space="0" w:color="auto"/>
            <w:left w:val="none" w:sz="0" w:space="0" w:color="auto"/>
            <w:bottom w:val="none" w:sz="0" w:space="0" w:color="auto"/>
            <w:right w:val="none" w:sz="0" w:space="0" w:color="auto"/>
          </w:divBdr>
        </w:div>
        <w:div w:id="1229074600">
          <w:marLeft w:val="0"/>
          <w:marRight w:val="0"/>
          <w:marTop w:val="240"/>
          <w:marBottom w:val="0"/>
          <w:divBdr>
            <w:top w:val="none" w:sz="0" w:space="0" w:color="auto"/>
            <w:left w:val="none" w:sz="0" w:space="0" w:color="auto"/>
            <w:bottom w:val="none" w:sz="0" w:space="0" w:color="auto"/>
            <w:right w:val="none" w:sz="0" w:space="0" w:color="auto"/>
          </w:divBdr>
        </w:div>
        <w:div w:id="1015769154">
          <w:marLeft w:val="0"/>
          <w:marRight w:val="0"/>
          <w:marTop w:val="480"/>
          <w:marBottom w:val="0"/>
          <w:divBdr>
            <w:top w:val="none" w:sz="0" w:space="0" w:color="auto"/>
            <w:left w:val="none" w:sz="0" w:space="0" w:color="auto"/>
            <w:bottom w:val="none" w:sz="0" w:space="0" w:color="auto"/>
            <w:right w:val="none" w:sz="0" w:space="0" w:color="auto"/>
          </w:divBdr>
        </w:div>
        <w:div w:id="1442337819">
          <w:marLeft w:val="0"/>
          <w:marRight w:val="0"/>
          <w:marTop w:val="480"/>
          <w:marBottom w:val="0"/>
          <w:divBdr>
            <w:top w:val="none" w:sz="0" w:space="0" w:color="auto"/>
            <w:left w:val="none" w:sz="0" w:space="0" w:color="auto"/>
            <w:bottom w:val="none" w:sz="0" w:space="0" w:color="auto"/>
            <w:right w:val="none" w:sz="0" w:space="0" w:color="auto"/>
          </w:divBdr>
        </w:div>
        <w:div w:id="872155083">
          <w:marLeft w:val="0"/>
          <w:marRight w:val="0"/>
          <w:marTop w:val="240"/>
          <w:marBottom w:val="0"/>
          <w:divBdr>
            <w:top w:val="none" w:sz="0" w:space="0" w:color="auto"/>
            <w:left w:val="none" w:sz="0" w:space="0" w:color="auto"/>
            <w:bottom w:val="none" w:sz="0" w:space="0" w:color="auto"/>
            <w:right w:val="none" w:sz="0" w:space="0" w:color="auto"/>
          </w:divBdr>
        </w:div>
        <w:div w:id="2139911466">
          <w:marLeft w:val="425"/>
          <w:marRight w:val="0"/>
          <w:marTop w:val="0"/>
          <w:marBottom w:val="0"/>
          <w:divBdr>
            <w:top w:val="none" w:sz="0" w:space="0" w:color="auto"/>
            <w:left w:val="none" w:sz="0" w:space="0" w:color="auto"/>
            <w:bottom w:val="none" w:sz="0" w:space="0" w:color="auto"/>
            <w:right w:val="none" w:sz="0" w:space="0" w:color="auto"/>
          </w:divBdr>
        </w:div>
        <w:div w:id="150146758">
          <w:marLeft w:val="425"/>
          <w:marRight w:val="0"/>
          <w:marTop w:val="0"/>
          <w:marBottom w:val="0"/>
          <w:divBdr>
            <w:top w:val="none" w:sz="0" w:space="0" w:color="auto"/>
            <w:left w:val="none" w:sz="0" w:space="0" w:color="auto"/>
            <w:bottom w:val="none" w:sz="0" w:space="0" w:color="auto"/>
            <w:right w:val="none" w:sz="0" w:space="0" w:color="auto"/>
          </w:divBdr>
        </w:div>
        <w:div w:id="1294015799">
          <w:marLeft w:val="425"/>
          <w:marRight w:val="0"/>
          <w:marTop w:val="0"/>
          <w:marBottom w:val="0"/>
          <w:divBdr>
            <w:top w:val="none" w:sz="0" w:space="0" w:color="auto"/>
            <w:left w:val="none" w:sz="0" w:space="0" w:color="auto"/>
            <w:bottom w:val="none" w:sz="0" w:space="0" w:color="auto"/>
            <w:right w:val="none" w:sz="0" w:space="0" w:color="auto"/>
          </w:divBdr>
        </w:div>
        <w:div w:id="1344895392">
          <w:marLeft w:val="425"/>
          <w:marRight w:val="0"/>
          <w:marTop w:val="0"/>
          <w:marBottom w:val="0"/>
          <w:divBdr>
            <w:top w:val="none" w:sz="0" w:space="0" w:color="auto"/>
            <w:left w:val="none" w:sz="0" w:space="0" w:color="auto"/>
            <w:bottom w:val="none" w:sz="0" w:space="0" w:color="auto"/>
            <w:right w:val="none" w:sz="0" w:space="0" w:color="auto"/>
          </w:divBdr>
        </w:div>
        <w:div w:id="679890893">
          <w:marLeft w:val="425"/>
          <w:marRight w:val="0"/>
          <w:marTop w:val="0"/>
          <w:marBottom w:val="0"/>
          <w:divBdr>
            <w:top w:val="none" w:sz="0" w:space="0" w:color="auto"/>
            <w:left w:val="none" w:sz="0" w:space="0" w:color="auto"/>
            <w:bottom w:val="none" w:sz="0" w:space="0" w:color="auto"/>
            <w:right w:val="none" w:sz="0" w:space="0" w:color="auto"/>
          </w:divBdr>
        </w:div>
        <w:div w:id="2029940478">
          <w:marLeft w:val="0"/>
          <w:marRight w:val="0"/>
          <w:marTop w:val="240"/>
          <w:marBottom w:val="0"/>
          <w:divBdr>
            <w:top w:val="none" w:sz="0" w:space="0" w:color="auto"/>
            <w:left w:val="none" w:sz="0" w:space="0" w:color="auto"/>
            <w:bottom w:val="none" w:sz="0" w:space="0" w:color="auto"/>
            <w:right w:val="none" w:sz="0" w:space="0" w:color="auto"/>
          </w:divBdr>
        </w:div>
        <w:div w:id="958682948">
          <w:marLeft w:val="0"/>
          <w:marRight w:val="0"/>
          <w:marTop w:val="240"/>
          <w:marBottom w:val="0"/>
          <w:divBdr>
            <w:top w:val="none" w:sz="0" w:space="0" w:color="auto"/>
            <w:left w:val="none" w:sz="0" w:space="0" w:color="auto"/>
            <w:bottom w:val="none" w:sz="0" w:space="0" w:color="auto"/>
            <w:right w:val="none" w:sz="0" w:space="0" w:color="auto"/>
          </w:divBdr>
        </w:div>
        <w:div w:id="2003046742">
          <w:marLeft w:val="0"/>
          <w:marRight w:val="0"/>
          <w:marTop w:val="240"/>
          <w:marBottom w:val="0"/>
          <w:divBdr>
            <w:top w:val="none" w:sz="0" w:space="0" w:color="auto"/>
            <w:left w:val="none" w:sz="0" w:space="0" w:color="auto"/>
            <w:bottom w:val="none" w:sz="0" w:space="0" w:color="auto"/>
            <w:right w:val="none" w:sz="0" w:space="0" w:color="auto"/>
          </w:divBdr>
        </w:div>
        <w:div w:id="495532504">
          <w:marLeft w:val="0"/>
          <w:marRight w:val="0"/>
          <w:marTop w:val="240"/>
          <w:marBottom w:val="0"/>
          <w:divBdr>
            <w:top w:val="none" w:sz="0" w:space="0" w:color="auto"/>
            <w:left w:val="none" w:sz="0" w:space="0" w:color="auto"/>
            <w:bottom w:val="none" w:sz="0" w:space="0" w:color="auto"/>
            <w:right w:val="none" w:sz="0" w:space="0" w:color="auto"/>
          </w:divBdr>
        </w:div>
        <w:div w:id="1061976824">
          <w:marLeft w:val="0"/>
          <w:marRight w:val="0"/>
          <w:marTop w:val="240"/>
          <w:marBottom w:val="0"/>
          <w:divBdr>
            <w:top w:val="none" w:sz="0" w:space="0" w:color="auto"/>
            <w:left w:val="none" w:sz="0" w:space="0" w:color="auto"/>
            <w:bottom w:val="none" w:sz="0" w:space="0" w:color="auto"/>
            <w:right w:val="none" w:sz="0" w:space="0" w:color="auto"/>
          </w:divBdr>
        </w:div>
        <w:div w:id="757868978">
          <w:marLeft w:val="0"/>
          <w:marRight w:val="0"/>
          <w:marTop w:val="240"/>
          <w:marBottom w:val="0"/>
          <w:divBdr>
            <w:top w:val="none" w:sz="0" w:space="0" w:color="auto"/>
            <w:left w:val="none" w:sz="0" w:space="0" w:color="auto"/>
            <w:bottom w:val="none" w:sz="0" w:space="0" w:color="auto"/>
            <w:right w:val="none" w:sz="0" w:space="0" w:color="auto"/>
          </w:divBdr>
        </w:div>
        <w:div w:id="358358939">
          <w:marLeft w:val="0"/>
          <w:marRight w:val="0"/>
          <w:marTop w:val="240"/>
          <w:marBottom w:val="0"/>
          <w:divBdr>
            <w:top w:val="none" w:sz="0" w:space="0" w:color="auto"/>
            <w:left w:val="none" w:sz="0" w:space="0" w:color="auto"/>
            <w:bottom w:val="none" w:sz="0" w:space="0" w:color="auto"/>
            <w:right w:val="none" w:sz="0" w:space="0" w:color="auto"/>
          </w:divBdr>
        </w:div>
        <w:div w:id="2098013221">
          <w:marLeft w:val="0"/>
          <w:marRight w:val="0"/>
          <w:marTop w:val="240"/>
          <w:marBottom w:val="0"/>
          <w:divBdr>
            <w:top w:val="none" w:sz="0" w:space="0" w:color="auto"/>
            <w:left w:val="none" w:sz="0" w:space="0" w:color="auto"/>
            <w:bottom w:val="none" w:sz="0" w:space="0" w:color="auto"/>
            <w:right w:val="none" w:sz="0" w:space="0" w:color="auto"/>
          </w:divBdr>
        </w:div>
        <w:div w:id="903956715">
          <w:marLeft w:val="425"/>
          <w:marRight w:val="0"/>
          <w:marTop w:val="0"/>
          <w:marBottom w:val="0"/>
          <w:divBdr>
            <w:top w:val="none" w:sz="0" w:space="0" w:color="auto"/>
            <w:left w:val="none" w:sz="0" w:space="0" w:color="auto"/>
            <w:bottom w:val="none" w:sz="0" w:space="0" w:color="auto"/>
            <w:right w:val="none" w:sz="0" w:space="0" w:color="auto"/>
          </w:divBdr>
        </w:div>
        <w:div w:id="2133011771">
          <w:marLeft w:val="425"/>
          <w:marRight w:val="0"/>
          <w:marTop w:val="0"/>
          <w:marBottom w:val="0"/>
          <w:divBdr>
            <w:top w:val="none" w:sz="0" w:space="0" w:color="auto"/>
            <w:left w:val="none" w:sz="0" w:space="0" w:color="auto"/>
            <w:bottom w:val="none" w:sz="0" w:space="0" w:color="auto"/>
            <w:right w:val="none" w:sz="0" w:space="0" w:color="auto"/>
          </w:divBdr>
        </w:div>
        <w:div w:id="884177882">
          <w:marLeft w:val="0"/>
          <w:marRight w:val="0"/>
          <w:marTop w:val="240"/>
          <w:marBottom w:val="0"/>
          <w:divBdr>
            <w:top w:val="none" w:sz="0" w:space="0" w:color="auto"/>
            <w:left w:val="none" w:sz="0" w:space="0" w:color="auto"/>
            <w:bottom w:val="none" w:sz="0" w:space="0" w:color="auto"/>
            <w:right w:val="none" w:sz="0" w:space="0" w:color="auto"/>
          </w:divBdr>
        </w:div>
        <w:div w:id="118229780">
          <w:marLeft w:val="0"/>
          <w:marRight w:val="0"/>
          <w:marTop w:val="240"/>
          <w:marBottom w:val="0"/>
          <w:divBdr>
            <w:top w:val="none" w:sz="0" w:space="0" w:color="auto"/>
            <w:left w:val="none" w:sz="0" w:space="0" w:color="auto"/>
            <w:bottom w:val="none" w:sz="0" w:space="0" w:color="auto"/>
            <w:right w:val="none" w:sz="0" w:space="0" w:color="auto"/>
          </w:divBdr>
        </w:div>
        <w:div w:id="355692403">
          <w:marLeft w:val="0"/>
          <w:marRight w:val="0"/>
          <w:marTop w:val="240"/>
          <w:marBottom w:val="0"/>
          <w:divBdr>
            <w:top w:val="none" w:sz="0" w:space="0" w:color="auto"/>
            <w:left w:val="none" w:sz="0" w:space="0" w:color="auto"/>
            <w:bottom w:val="none" w:sz="0" w:space="0" w:color="auto"/>
            <w:right w:val="none" w:sz="0" w:space="0" w:color="auto"/>
          </w:divBdr>
        </w:div>
        <w:div w:id="713234990">
          <w:marLeft w:val="0"/>
          <w:marRight w:val="0"/>
          <w:marTop w:val="240"/>
          <w:marBottom w:val="0"/>
          <w:divBdr>
            <w:top w:val="none" w:sz="0" w:space="0" w:color="auto"/>
            <w:left w:val="none" w:sz="0" w:space="0" w:color="auto"/>
            <w:bottom w:val="none" w:sz="0" w:space="0" w:color="auto"/>
            <w:right w:val="none" w:sz="0" w:space="0" w:color="auto"/>
          </w:divBdr>
        </w:div>
        <w:div w:id="1876573437">
          <w:marLeft w:val="0"/>
          <w:marRight w:val="0"/>
          <w:marTop w:val="480"/>
          <w:marBottom w:val="0"/>
          <w:divBdr>
            <w:top w:val="none" w:sz="0" w:space="0" w:color="auto"/>
            <w:left w:val="none" w:sz="0" w:space="0" w:color="auto"/>
            <w:bottom w:val="none" w:sz="0" w:space="0" w:color="auto"/>
            <w:right w:val="none" w:sz="0" w:space="0" w:color="auto"/>
          </w:divBdr>
        </w:div>
        <w:div w:id="1449348158">
          <w:marLeft w:val="0"/>
          <w:marRight w:val="0"/>
          <w:marTop w:val="480"/>
          <w:marBottom w:val="0"/>
          <w:divBdr>
            <w:top w:val="none" w:sz="0" w:space="0" w:color="auto"/>
            <w:left w:val="none" w:sz="0" w:space="0" w:color="auto"/>
            <w:bottom w:val="none" w:sz="0" w:space="0" w:color="auto"/>
            <w:right w:val="none" w:sz="0" w:space="0" w:color="auto"/>
          </w:divBdr>
        </w:div>
        <w:div w:id="1942451711">
          <w:marLeft w:val="0"/>
          <w:marRight w:val="0"/>
          <w:marTop w:val="240"/>
          <w:marBottom w:val="0"/>
          <w:divBdr>
            <w:top w:val="none" w:sz="0" w:space="0" w:color="auto"/>
            <w:left w:val="none" w:sz="0" w:space="0" w:color="auto"/>
            <w:bottom w:val="none" w:sz="0" w:space="0" w:color="auto"/>
            <w:right w:val="none" w:sz="0" w:space="0" w:color="auto"/>
          </w:divBdr>
        </w:div>
        <w:div w:id="1628273718">
          <w:marLeft w:val="0"/>
          <w:marRight w:val="0"/>
          <w:marTop w:val="240"/>
          <w:marBottom w:val="0"/>
          <w:divBdr>
            <w:top w:val="none" w:sz="0" w:space="0" w:color="auto"/>
            <w:left w:val="none" w:sz="0" w:space="0" w:color="auto"/>
            <w:bottom w:val="none" w:sz="0" w:space="0" w:color="auto"/>
            <w:right w:val="none" w:sz="0" w:space="0" w:color="auto"/>
          </w:divBdr>
        </w:div>
        <w:div w:id="1633172489">
          <w:marLeft w:val="0"/>
          <w:marRight w:val="0"/>
          <w:marTop w:val="240"/>
          <w:marBottom w:val="0"/>
          <w:divBdr>
            <w:top w:val="none" w:sz="0" w:space="0" w:color="auto"/>
            <w:left w:val="none" w:sz="0" w:space="0" w:color="auto"/>
            <w:bottom w:val="none" w:sz="0" w:space="0" w:color="auto"/>
            <w:right w:val="none" w:sz="0" w:space="0" w:color="auto"/>
          </w:divBdr>
        </w:div>
        <w:div w:id="910384817">
          <w:marLeft w:val="0"/>
          <w:marRight w:val="0"/>
          <w:marTop w:val="480"/>
          <w:marBottom w:val="0"/>
          <w:divBdr>
            <w:top w:val="none" w:sz="0" w:space="0" w:color="auto"/>
            <w:left w:val="none" w:sz="0" w:space="0" w:color="auto"/>
            <w:bottom w:val="none" w:sz="0" w:space="0" w:color="auto"/>
            <w:right w:val="none" w:sz="0" w:space="0" w:color="auto"/>
          </w:divBdr>
        </w:div>
        <w:div w:id="1485009505">
          <w:marLeft w:val="0"/>
          <w:marRight w:val="0"/>
          <w:marTop w:val="480"/>
          <w:marBottom w:val="0"/>
          <w:divBdr>
            <w:top w:val="none" w:sz="0" w:space="0" w:color="auto"/>
            <w:left w:val="none" w:sz="0" w:space="0" w:color="auto"/>
            <w:bottom w:val="none" w:sz="0" w:space="0" w:color="auto"/>
            <w:right w:val="none" w:sz="0" w:space="0" w:color="auto"/>
          </w:divBdr>
        </w:div>
        <w:div w:id="183598441">
          <w:marLeft w:val="0"/>
          <w:marRight w:val="0"/>
          <w:marTop w:val="240"/>
          <w:marBottom w:val="0"/>
          <w:divBdr>
            <w:top w:val="none" w:sz="0" w:space="0" w:color="auto"/>
            <w:left w:val="none" w:sz="0" w:space="0" w:color="auto"/>
            <w:bottom w:val="none" w:sz="0" w:space="0" w:color="auto"/>
            <w:right w:val="none" w:sz="0" w:space="0" w:color="auto"/>
          </w:divBdr>
        </w:div>
        <w:div w:id="1302492255">
          <w:marLeft w:val="0"/>
          <w:marRight w:val="0"/>
          <w:marTop w:val="240"/>
          <w:marBottom w:val="0"/>
          <w:divBdr>
            <w:top w:val="none" w:sz="0" w:space="0" w:color="auto"/>
            <w:left w:val="none" w:sz="0" w:space="0" w:color="auto"/>
            <w:bottom w:val="none" w:sz="0" w:space="0" w:color="auto"/>
            <w:right w:val="none" w:sz="0" w:space="0" w:color="auto"/>
          </w:divBdr>
        </w:div>
        <w:div w:id="355886509">
          <w:marLeft w:val="0"/>
          <w:marRight w:val="0"/>
          <w:marTop w:val="480"/>
          <w:marBottom w:val="0"/>
          <w:divBdr>
            <w:top w:val="none" w:sz="0" w:space="0" w:color="auto"/>
            <w:left w:val="none" w:sz="0" w:space="0" w:color="auto"/>
            <w:bottom w:val="none" w:sz="0" w:space="0" w:color="auto"/>
            <w:right w:val="none" w:sz="0" w:space="0" w:color="auto"/>
          </w:divBdr>
        </w:div>
        <w:div w:id="982270662">
          <w:marLeft w:val="0"/>
          <w:marRight w:val="0"/>
          <w:marTop w:val="480"/>
          <w:marBottom w:val="0"/>
          <w:divBdr>
            <w:top w:val="none" w:sz="0" w:space="0" w:color="auto"/>
            <w:left w:val="none" w:sz="0" w:space="0" w:color="auto"/>
            <w:bottom w:val="none" w:sz="0" w:space="0" w:color="auto"/>
            <w:right w:val="none" w:sz="0" w:space="0" w:color="auto"/>
          </w:divBdr>
        </w:div>
        <w:div w:id="870848379">
          <w:marLeft w:val="0"/>
          <w:marRight w:val="0"/>
          <w:marTop w:val="240"/>
          <w:marBottom w:val="0"/>
          <w:divBdr>
            <w:top w:val="none" w:sz="0" w:space="0" w:color="auto"/>
            <w:left w:val="none" w:sz="0" w:space="0" w:color="auto"/>
            <w:bottom w:val="none" w:sz="0" w:space="0" w:color="auto"/>
            <w:right w:val="none" w:sz="0" w:space="0" w:color="auto"/>
          </w:divBdr>
        </w:div>
        <w:div w:id="1485971872">
          <w:marLeft w:val="0"/>
          <w:marRight w:val="0"/>
          <w:marTop w:val="240"/>
          <w:marBottom w:val="0"/>
          <w:divBdr>
            <w:top w:val="none" w:sz="0" w:space="0" w:color="auto"/>
            <w:left w:val="none" w:sz="0" w:space="0" w:color="auto"/>
            <w:bottom w:val="none" w:sz="0" w:space="0" w:color="auto"/>
            <w:right w:val="none" w:sz="0" w:space="0" w:color="auto"/>
          </w:divBdr>
        </w:div>
        <w:div w:id="2091081041">
          <w:marLeft w:val="0"/>
          <w:marRight w:val="0"/>
          <w:marTop w:val="480"/>
          <w:marBottom w:val="0"/>
          <w:divBdr>
            <w:top w:val="none" w:sz="0" w:space="0" w:color="auto"/>
            <w:left w:val="none" w:sz="0" w:space="0" w:color="auto"/>
            <w:bottom w:val="none" w:sz="0" w:space="0" w:color="auto"/>
            <w:right w:val="none" w:sz="0" w:space="0" w:color="auto"/>
          </w:divBdr>
        </w:div>
        <w:div w:id="343895664">
          <w:marLeft w:val="0"/>
          <w:marRight w:val="0"/>
          <w:marTop w:val="480"/>
          <w:marBottom w:val="0"/>
          <w:divBdr>
            <w:top w:val="none" w:sz="0" w:space="0" w:color="auto"/>
            <w:left w:val="none" w:sz="0" w:space="0" w:color="auto"/>
            <w:bottom w:val="none" w:sz="0" w:space="0" w:color="auto"/>
            <w:right w:val="none" w:sz="0" w:space="0" w:color="auto"/>
          </w:divBdr>
        </w:div>
        <w:div w:id="1534032627">
          <w:marLeft w:val="0"/>
          <w:marRight w:val="0"/>
          <w:marTop w:val="240"/>
          <w:marBottom w:val="0"/>
          <w:divBdr>
            <w:top w:val="none" w:sz="0" w:space="0" w:color="auto"/>
            <w:left w:val="none" w:sz="0" w:space="0" w:color="auto"/>
            <w:bottom w:val="none" w:sz="0" w:space="0" w:color="auto"/>
            <w:right w:val="none" w:sz="0" w:space="0" w:color="auto"/>
          </w:divBdr>
        </w:div>
        <w:div w:id="1906406442">
          <w:marLeft w:val="0"/>
          <w:marRight w:val="0"/>
          <w:marTop w:val="240"/>
          <w:marBottom w:val="0"/>
          <w:divBdr>
            <w:top w:val="none" w:sz="0" w:space="0" w:color="auto"/>
            <w:left w:val="none" w:sz="0" w:space="0" w:color="auto"/>
            <w:bottom w:val="none" w:sz="0" w:space="0" w:color="auto"/>
            <w:right w:val="none" w:sz="0" w:space="0" w:color="auto"/>
          </w:divBdr>
        </w:div>
        <w:div w:id="751239719">
          <w:marLeft w:val="0"/>
          <w:marRight w:val="0"/>
          <w:marTop w:val="480"/>
          <w:marBottom w:val="0"/>
          <w:divBdr>
            <w:top w:val="none" w:sz="0" w:space="0" w:color="auto"/>
            <w:left w:val="none" w:sz="0" w:space="0" w:color="auto"/>
            <w:bottom w:val="none" w:sz="0" w:space="0" w:color="auto"/>
            <w:right w:val="none" w:sz="0" w:space="0" w:color="auto"/>
          </w:divBdr>
        </w:div>
        <w:div w:id="317419417">
          <w:marLeft w:val="0"/>
          <w:marRight w:val="0"/>
          <w:marTop w:val="480"/>
          <w:marBottom w:val="0"/>
          <w:divBdr>
            <w:top w:val="none" w:sz="0" w:space="0" w:color="auto"/>
            <w:left w:val="none" w:sz="0" w:space="0" w:color="auto"/>
            <w:bottom w:val="none" w:sz="0" w:space="0" w:color="auto"/>
            <w:right w:val="none" w:sz="0" w:space="0" w:color="auto"/>
          </w:divBdr>
        </w:div>
        <w:div w:id="1538349109">
          <w:marLeft w:val="0"/>
          <w:marRight w:val="0"/>
          <w:marTop w:val="240"/>
          <w:marBottom w:val="0"/>
          <w:divBdr>
            <w:top w:val="none" w:sz="0" w:space="0" w:color="auto"/>
            <w:left w:val="none" w:sz="0" w:space="0" w:color="auto"/>
            <w:bottom w:val="none" w:sz="0" w:space="0" w:color="auto"/>
            <w:right w:val="none" w:sz="0" w:space="0" w:color="auto"/>
          </w:divBdr>
        </w:div>
        <w:div w:id="348990530">
          <w:marLeft w:val="0"/>
          <w:marRight w:val="0"/>
          <w:marTop w:val="240"/>
          <w:marBottom w:val="0"/>
          <w:divBdr>
            <w:top w:val="none" w:sz="0" w:space="0" w:color="auto"/>
            <w:left w:val="none" w:sz="0" w:space="0" w:color="auto"/>
            <w:bottom w:val="none" w:sz="0" w:space="0" w:color="auto"/>
            <w:right w:val="none" w:sz="0" w:space="0" w:color="auto"/>
          </w:divBdr>
        </w:div>
        <w:div w:id="1695115566">
          <w:marLeft w:val="0"/>
          <w:marRight w:val="0"/>
          <w:marTop w:val="240"/>
          <w:marBottom w:val="0"/>
          <w:divBdr>
            <w:top w:val="none" w:sz="0" w:space="0" w:color="auto"/>
            <w:left w:val="none" w:sz="0" w:space="0" w:color="auto"/>
            <w:bottom w:val="none" w:sz="0" w:space="0" w:color="auto"/>
            <w:right w:val="none" w:sz="0" w:space="0" w:color="auto"/>
          </w:divBdr>
        </w:div>
        <w:div w:id="802383016">
          <w:marLeft w:val="0"/>
          <w:marRight w:val="0"/>
          <w:marTop w:val="240"/>
          <w:marBottom w:val="0"/>
          <w:divBdr>
            <w:top w:val="none" w:sz="0" w:space="0" w:color="auto"/>
            <w:left w:val="none" w:sz="0" w:space="0" w:color="auto"/>
            <w:bottom w:val="none" w:sz="0" w:space="0" w:color="auto"/>
            <w:right w:val="none" w:sz="0" w:space="0" w:color="auto"/>
          </w:divBdr>
        </w:div>
        <w:div w:id="883907883">
          <w:marLeft w:val="0"/>
          <w:marRight w:val="0"/>
          <w:marTop w:val="480"/>
          <w:marBottom w:val="0"/>
          <w:divBdr>
            <w:top w:val="none" w:sz="0" w:space="0" w:color="auto"/>
            <w:left w:val="none" w:sz="0" w:space="0" w:color="auto"/>
            <w:bottom w:val="none" w:sz="0" w:space="0" w:color="auto"/>
            <w:right w:val="none" w:sz="0" w:space="0" w:color="auto"/>
          </w:divBdr>
        </w:div>
        <w:div w:id="1775319326">
          <w:marLeft w:val="0"/>
          <w:marRight w:val="0"/>
          <w:marTop w:val="480"/>
          <w:marBottom w:val="0"/>
          <w:divBdr>
            <w:top w:val="none" w:sz="0" w:space="0" w:color="auto"/>
            <w:left w:val="none" w:sz="0" w:space="0" w:color="auto"/>
            <w:bottom w:val="none" w:sz="0" w:space="0" w:color="auto"/>
            <w:right w:val="none" w:sz="0" w:space="0" w:color="auto"/>
          </w:divBdr>
        </w:div>
        <w:div w:id="1015034154">
          <w:marLeft w:val="0"/>
          <w:marRight w:val="0"/>
          <w:marTop w:val="240"/>
          <w:marBottom w:val="0"/>
          <w:divBdr>
            <w:top w:val="none" w:sz="0" w:space="0" w:color="auto"/>
            <w:left w:val="none" w:sz="0" w:space="0" w:color="auto"/>
            <w:bottom w:val="none" w:sz="0" w:space="0" w:color="auto"/>
            <w:right w:val="none" w:sz="0" w:space="0" w:color="auto"/>
          </w:divBdr>
        </w:div>
        <w:div w:id="617179424">
          <w:marLeft w:val="0"/>
          <w:marRight w:val="0"/>
          <w:marTop w:val="240"/>
          <w:marBottom w:val="0"/>
          <w:divBdr>
            <w:top w:val="none" w:sz="0" w:space="0" w:color="auto"/>
            <w:left w:val="none" w:sz="0" w:space="0" w:color="auto"/>
            <w:bottom w:val="none" w:sz="0" w:space="0" w:color="auto"/>
            <w:right w:val="none" w:sz="0" w:space="0" w:color="auto"/>
          </w:divBdr>
        </w:div>
        <w:div w:id="692154135">
          <w:marLeft w:val="0"/>
          <w:marRight w:val="0"/>
          <w:marTop w:val="480"/>
          <w:marBottom w:val="0"/>
          <w:divBdr>
            <w:top w:val="none" w:sz="0" w:space="0" w:color="auto"/>
            <w:left w:val="none" w:sz="0" w:space="0" w:color="auto"/>
            <w:bottom w:val="none" w:sz="0" w:space="0" w:color="auto"/>
            <w:right w:val="none" w:sz="0" w:space="0" w:color="auto"/>
          </w:divBdr>
        </w:div>
        <w:div w:id="1635140159">
          <w:marLeft w:val="0"/>
          <w:marRight w:val="0"/>
          <w:marTop w:val="480"/>
          <w:marBottom w:val="0"/>
          <w:divBdr>
            <w:top w:val="none" w:sz="0" w:space="0" w:color="auto"/>
            <w:left w:val="none" w:sz="0" w:space="0" w:color="auto"/>
            <w:bottom w:val="none" w:sz="0" w:space="0" w:color="auto"/>
            <w:right w:val="none" w:sz="0" w:space="0" w:color="auto"/>
          </w:divBdr>
        </w:div>
        <w:div w:id="1957789135">
          <w:marLeft w:val="0"/>
          <w:marRight w:val="0"/>
          <w:marTop w:val="480"/>
          <w:marBottom w:val="0"/>
          <w:divBdr>
            <w:top w:val="none" w:sz="0" w:space="0" w:color="auto"/>
            <w:left w:val="none" w:sz="0" w:space="0" w:color="auto"/>
            <w:bottom w:val="none" w:sz="0" w:space="0" w:color="auto"/>
            <w:right w:val="none" w:sz="0" w:space="0" w:color="auto"/>
          </w:divBdr>
        </w:div>
        <w:div w:id="455828771">
          <w:marLeft w:val="0"/>
          <w:marRight w:val="0"/>
          <w:marTop w:val="240"/>
          <w:marBottom w:val="0"/>
          <w:divBdr>
            <w:top w:val="none" w:sz="0" w:space="0" w:color="auto"/>
            <w:left w:val="none" w:sz="0" w:space="0" w:color="auto"/>
            <w:bottom w:val="none" w:sz="0" w:space="0" w:color="auto"/>
            <w:right w:val="none" w:sz="0" w:space="0" w:color="auto"/>
          </w:divBdr>
        </w:div>
        <w:div w:id="49883744">
          <w:marLeft w:val="0"/>
          <w:marRight w:val="0"/>
          <w:marTop w:val="240"/>
          <w:marBottom w:val="0"/>
          <w:divBdr>
            <w:top w:val="none" w:sz="0" w:space="0" w:color="auto"/>
            <w:left w:val="none" w:sz="0" w:space="0" w:color="auto"/>
            <w:bottom w:val="none" w:sz="0" w:space="0" w:color="auto"/>
            <w:right w:val="none" w:sz="0" w:space="0" w:color="auto"/>
          </w:divBdr>
        </w:div>
        <w:div w:id="834104813">
          <w:marLeft w:val="0"/>
          <w:marRight w:val="0"/>
          <w:marTop w:val="480"/>
          <w:marBottom w:val="0"/>
          <w:divBdr>
            <w:top w:val="none" w:sz="0" w:space="0" w:color="auto"/>
            <w:left w:val="none" w:sz="0" w:space="0" w:color="auto"/>
            <w:bottom w:val="none" w:sz="0" w:space="0" w:color="auto"/>
            <w:right w:val="none" w:sz="0" w:space="0" w:color="auto"/>
          </w:divBdr>
        </w:div>
        <w:div w:id="1171213119">
          <w:marLeft w:val="0"/>
          <w:marRight w:val="0"/>
          <w:marTop w:val="480"/>
          <w:marBottom w:val="0"/>
          <w:divBdr>
            <w:top w:val="none" w:sz="0" w:space="0" w:color="auto"/>
            <w:left w:val="none" w:sz="0" w:space="0" w:color="auto"/>
            <w:bottom w:val="none" w:sz="0" w:space="0" w:color="auto"/>
            <w:right w:val="none" w:sz="0" w:space="0" w:color="auto"/>
          </w:divBdr>
        </w:div>
        <w:div w:id="1346010553">
          <w:marLeft w:val="0"/>
          <w:marRight w:val="0"/>
          <w:marTop w:val="240"/>
          <w:marBottom w:val="0"/>
          <w:divBdr>
            <w:top w:val="none" w:sz="0" w:space="0" w:color="auto"/>
            <w:left w:val="none" w:sz="0" w:space="0" w:color="auto"/>
            <w:bottom w:val="none" w:sz="0" w:space="0" w:color="auto"/>
            <w:right w:val="none" w:sz="0" w:space="0" w:color="auto"/>
          </w:divBdr>
        </w:div>
        <w:div w:id="1496455216">
          <w:marLeft w:val="0"/>
          <w:marRight w:val="0"/>
          <w:marTop w:val="480"/>
          <w:marBottom w:val="0"/>
          <w:divBdr>
            <w:top w:val="none" w:sz="0" w:space="0" w:color="auto"/>
            <w:left w:val="none" w:sz="0" w:space="0" w:color="auto"/>
            <w:bottom w:val="none" w:sz="0" w:space="0" w:color="auto"/>
            <w:right w:val="none" w:sz="0" w:space="0" w:color="auto"/>
          </w:divBdr>
        </w:div>
        <w:div w:id="2081754315">
          <w:marLeft w:val="0"/>
          <w:marRight w:val="0"/>
          <w:marTop w:val="480"/>
          <w:marBottom w:val="0"/>
          <w:divBdr>
            <w:top w:val="none" w:sz="0" w:space="0" w:color="auto"/>
            <w:left w:val="none" w:sz="0" w:space="0" w:color="auto"/>
            <w:bottom w:val="none" w:sz="0" w:space="0" w:color="auto"/>
            <w:right w:val="none" w:sz="0" w:space="0" w:color="auto"/>
          </w:divBdr>
        </w:div>
        <w:div w:id="1139617622">
          <w:marLeft w:val="0"/>
          <w:marRight w:val="0"/>
          <w:marTop w:val="240"/>
          <w:marBottom w:val="0"/>
          <w:divBdr>
            <w:top w:val="none" w:sz="0" w:space="0" w:color="auto"/>
            <w:left w:val="none" w:sz="0" w:space="0" w:color="auto"/>
            <w:bottom w:val="none" w:sz="0" w:space="0" w:color="auto"/>
            <w:right w:val="none" w:sz="0" w:space="0" w:color="auto"/>
          </w:divBdr>
        </w:div>
        <w:div w:id="503056391">
          <w:marLeft w:val="0"/>
          <w:marRight w:val="0"/>
          <w:marTop w:val="240"/>
          <w:marBottom w:val="0"/>
          <w:divBdr>
            <w:top w:val="none" w:sz="0" w:space="0" w:color="auto"/>
            <w:left w:val="none" w:sz="0" w:space="0" w:color="auto"/>
            <w:bottom w:val="none" w:sz="0" w:space="0" w:color="auto"/>
            <w:right w:val="none" w:sz="0" w:space="0" w:color="auto"/>
          </w:divBdr>
        </w:div>
        <w:div w:id="194080718">
          <w:marLeft w:val="0"/>
          <w:marRight w:val="0"/>
          <w:marTop w:val="480"/>
          <w:marBottom w:val="0"/>
          <w:divBdr>
            <w:top w:val="none" w:sz="0" w:space="0" w:color="auto"/>
            <w:left w:val="none" w:sz="0" w:space="0" w:color="auto"/>
            <w:bottom w:val="none" w:sz="0" w:space="0" w:color="auto"/>
            <w:right w:val="none" w:sz="0" w:space="0" w:color="auto"/>
          </w:divBdr>
        </w:div>
        <w:div w:id="1383679437">
          <w:marLeft w:val="0"/>
          <w:marRight w:val="0"/>
          <w:marTop w:val="480"/>
          <w:marBottom w:val="0"/>
          <w:divBdr>
            <w:top w:val="none" w:sz="0" w:space="0" w:color="auto"/>
            <w:left w:val="none" w:sz="0" w:space="0" w:color="auto"/>
            <w:bottom w:val="none" w:sz="0" w:space="0" w:color="auto"/>
            <w:right w:val="none" w:sz="0" w:space="0" w:color="auto"/>
          </w:divBdr>
        </w:div>
        <w:div w:id="1438526182">
          <w:marLeft w:val="0"/>
          <w:marRight w:val="0"/>
          <w:marTop w:val="480"/>
          <w:marBottom w:val="0"/>
          <w:divBdr>
            <w:top w:val="none" w:sz="0" w:space="0" w:color="auto"/>
            <w:left w:val="none" w:sz="0" w:space="0" w:color="auto"/>
            <w:bottom w:val="none" w:sz="0" w:space="0" w:color="auto"/>
            <w:right w:val="none" w:sz="0" w:space="0" w:color="auto"/>
          </w:divBdr>
        </w:div>
        <w:div w:id="1086420926">
          <w:marLeft w:val="0"/>
          <w:marRight w:val="0"/>
          <w:marTop w:val="240"/>
          <w:marBottom w:val="0"/>
          <w:divBdr>
            <w:top w:val="none" w:sz="0" w:space="0" w:color="auto"/>
            <w:left w:val="none" w:sz="0" w:space="0" w:color="auto"/>
            <w:bottom w:val="none" w:sz="0" w:space="0" w:color="auto"/>
            <w:right w:val="none" w:sz="0" w:space="0" w:color="auto"/>
          </w:divBdr>
        </w:div>
        <w:div w:id="1848136242">
          <w:marLeft w:val="425"/>
          <w:marRight w:val="0"/>
          <w:marTop w:val="0"/>
          <w:marBottom w:val="0"/>
          <w:divBdr>
            <w:top w:val="none" w:sz="0" w:space="0" w:color="auto"/>
            <w:left w:val="none" w:sz="0" w:space="0" w:color="auto"/>
            <w:bottom w:val="none" w:sz="0" w:space="0" w:color="auto"/>
            <w:right w:val="none" w:sz="0" w:space="0" w:color="auto"/>
          </w:divBdr>
        </w:div>
        <w:div w:id="1984121513">
          <w:marLeft w:val="425"/>
          <w:marRight w:val="0"/>
          <w:marTop w:val="0"/>
          <w:marBottom w:val="0"/>
          <w:divBdr>
            <w:top w:val="none" w:sz="0" w:space="0" w:color="auto"/>
            <w:left w:val="none" w:sz="0" w:space="0" w:color="auto"/>
            <w:bottom w:val="none" w:sz="0" w:space="0" w:color="auto"/>
            <w:right w:val="none" w:sz="0" w:space="0" w:color="auto"/>
          </w:divBdr>
        </w:div>
        <w:div w:id="1641232086">
          <w:marLeft w:val="0"/>
          <w:marRight w:val="0"/>
          <w:marTop w:val="240"/>
          <w:marBottom w:val="0"/>
          <w:divBdr>
            <w:top w:val="none" w:sz="0" w:space="0" w:color="auto"/>
            <w:left w:val="none" w:sz="0" w:space="0" w:color="auto"/>
            <w:bottom w:val="none" w:sz="0" w:space="0" w:color="auto"/>
            <w:right w:val="none" w:sz="0" w:space="0" w:color="auto"/>
          </w:divBdr>
        </w:div>
        <w:div w:id="1431313055">
          <w:marLeft w:val="0"/>
          <w:marRight w:val="0"/>
          <w:marTop w:val="240"/>
          <w:marBottom w:val="0"/>
          <w:divBdr>
            <w:top w:val="none" w:sz="0" w:space="0" w:color="auto"/>
            <w:left w:val="none" w:sz="0" w:space="0" w:color="auto"/>
            <w:bottom w:val="none" w:sz="0" w:space="0" w:color="auto"/>
            <w:right w:val="none" w:sz="0" w:space="0" w:color="auto"/>
          </w:divBdr>
        </w:div>
        <w:div w:id="1141537921">
          <w:marLeft w:val="0"/>
          <w:marRight w:val="0"/>
          <w:marTop w:val="480"/>
          <w:marBottom w:val="0"/>
          <w:divBdr>
            <w:top w:val="none" w:sz="0" w:space="0" w:color="auto"/>
            <w:left w:val="none" w:sz="0" w:space="0" w:color="auto"/>
            <w:bottom w:val="none" w:sz="0" w:space="0" w:color="auto"/>
            <w:right w:val="none" w:sz="0" w:space="0" w:color="auto"/>
          </w:divBdr>
        </w:div>
        <w:div w:id="81268856">
          <w:marLeft w:val="0"/>
          <w:marRight w:val="0"/>
          <w:marTop w:val="480"/>
          <w:marBottom w:val="0"/>
          <w:divBdr>
            <w:top w:val="none" w:sz="0" w:space="0" w:color="auto"/>
            <w:left w:val="none" w:sz="0" w:space="0" w:color="auto"/>
            <w:bottom w:val="none" w:sz="0" w:space="0" w:color="auto"/>
            <w:right w:val="none" w:sz="0" w:space="0" w:color="auto"/>
          </w:divBdr>
        </w:div>
        <w:div w:id="1185050488">
          <w:marLeft w:val="0"/>
          <w:marRight w:val="0"/>
          <w:marTop w:val="240"/>
          <w:marBottom w:val="0"/>
          <w:divBdr>
            <w:top w:val="none" w:sz="0" w:space="0" w:color="auto"/>
            <w:left w:val="none" w:sz="0" w:space="0" w:color="auto"/>
            <w:bottom w:val="none" w:sz="0" w:space="0" w:color="auto"/>
            <w:right w:val="none" w:sz="0" w:space="0" w:color="auto"/>
          </w:divBdr>
        </w:div>
        <w:div w:id="10574498">
          <w:marLeft w:val="425"/>
          <w:marRight w:val="0"/>
          <w:marTop w:val="0"/>
          <w:marBottom w:val="0"/>
          <w:divBdr>
            <w:top w:val="none" w:sz="0" w:space="0" w:color="auto"/>
            <w:left w:val="none" w:sz="0" w:space="0" w:color="auto"/>
            <w:bottom w:val="none" w:sz="0" w:space="0" w:color="auto"/>
            <w:right w:val="none" w:sz="0" w:space="0" w:color="auto"/>
          </w:divBdr>
        </w:div>
        <w:div w:id="387344947">
          <w:marLeft w:val="425"/>
          <w:marRight w:val="0"/>
          <w:marTop w:val="0"/>
          <w:marBottom w:val="0"/>
          <w:divBdr>
            <w:top w:val="none" w:sz="0" w:space="0" w:color="auto"/>
            <w:left w:val="none" w:sz="0" w:space="0" w:color="auto"/>
            <w:bottom w:val="none" w:sz="0" w:space="0" w:color="auto"/>
            <w:right w:val="none" w:sz="0" w:space="0" w:color="auto"/>
          </w:divBdr>
        </w:div>
        <w:div w:id="1286693872">
          <w:marLeft w:val="425"/>
          <w:marRight w:val="0"/>
          <w:marTop w:val="0"/>
          <w:marBottom w:val="0"/>
          <w:divBdr>
            <w:top w:val="none" w:sz="0" w:space="0" w:color="auto"/>
            <w:left w:val="none" w:sz="0" w:space="0" w:color="auto"/>
            <w:bottom w:val="none" w:sz="0" w:space="0" w:color="auto"/>
            <w:right w:val="none" w:sz="0" w:space="0" w:color="auto"/>
          </w:divBdr>
        </w:div>
        <w:div w:id="586233608">
          <w:marLeft w:val="0"/>
          <w:marRight w:val="0"/>
          <w:marTop w:val="240"/>
          <w:marBottom w:val="0"/>
          <w:divBdr>
            <w:top w:val="none" w:sz="0" w:space="0" w:color="auto"/>
            <w:left w:val="none" w:sz="0" w:space="0" w:color="auto"/>
            <w:bottom w:val="none" w:sz="0" w:space="0" w:color="auto"/>
            <w:right w:val="none" w:sz="0" w:space="0" w:color="auto"/>
          </w:divBdr>
        </w:div>
        <w:div w:id="1175531889">
          <w:marLeft w:val="0"/>
          <w:marRight w:val="0"/>
          <w:marTop w:val="240"/>
          <w:marBottom w:val="0"/>
          <w:divBdr>
            <w:top w:val="none" w:sz="0" w:space="0" w:color="auto"/>
            <w:left w:val="none" w:sz="0" w:space="0" w:color="auto"/>
            <w:bottom w:val="none" w:sz="0" w:space="0" w:color="auto"/>
            <w:right w:val="none" w:sz="0" w:space="0" w:color="auto"/>
          </w:divBdr>
        </w:div>
        <w:div w:id="1673607626">
          <w:marLeft w:val="0"/>
          <w:marRight w:val="0"/>
          <w:marTop w:val="480"/>
          <w:marBottom w:val="0"/>
          <w:divBdr>
            <w:top w:val="none" w:sz="0" w:space="0" w:color="auto"/>
            <w:left w:val="none" w:sz="0" w:space="0" w:color="auto"/>
            <w:bottom w:val="none" w:sz="0" w:space="0" w:color="auto"/>
            <w:right w:val="none" w:sz="0" w:space="0" w:color="auto"/>
          </w:divBdr>
        </w:div>
        <w:div w:id="315493888">
          <w:marLeft w:val="0"/>
          <w:marRight w:val="0"/>
          <w:marTop w:val="480"/>
          <w:marBottom w:val="0"/>
          <w:divBdr>
            <w:top w:val="none" w:sz="0" w:space="0" w:color="auto"/>
            <w:left w:val="none" w:sz="0" w:space="0" w:color="auto"/>
            <w:bottom w:val="none" w:sz="0" w:space="0" w:color="auto"/>
            <w:right w:val="none" w:sz="0" w:space="0" w:color="auto"/>
          </w:divBdr>
        </w:div>
        <w:div w:id="824664583">
          <w:marLeft w:val="0"/>
          <w:marRight w:val="0"/>
          <w:marTop w:val="240"/>
          <w:marBottom w:val="0"/>
          <w:divBdr>
            <w:top w:val="none" w:sz="0" w:space="0" w:color="auto"/>
            <w:left w:val="none" w:sz="0" w:space="0" w:color="auto"/>
            <w:bottom w:val="none" w:sz="0" w:space="0" w:color="auto"/>
            <w:right w:val="none" w:sz="0" w:space="0" w:color="auto"/>
          </w:divBdr>
        </w:div>
        <w:div w:id="1239367640">
          <w:marLeft w:val="425"/>
          <w:marRight w:val="0"/>
          <w:marTop w:val="0"/>
          <w:marBottom w:val="0"/>
          <w:divBdr>
            <w:top w:val="none" w:sz="0" w:space="0" w:color="auto"/>
            <w:left w:val="none" w:sz="0" w:space="0" w:color="auto"/>
            <w:bottom w:val="none" w:sz="0" w:space="0" w:color="auto"/>
            <w:right w:val="none" w:sz="0" w:space="0" w:color="auto"/>
          </w:divBdr>
        </w:div>
        <w:div w:id="1297446950">
          <w:marLeft w:val="425"/>
          <w:marRight w:val="0"/>
          <w:marTop w:val="0"/>
          <w:marBottom w:val="0"/>
          <w:divBdr>
            <w:top w:val="none" w:sz="0" w:space="0" w:color="auto"/>
            <w:left w:val="none" w:sz="0" w:space="0" w:color="auto"/>
            <w:bottom w:val="none" w:sz="0" w:space="0" w:color="auto"/>
            <w:right w:val="none" w:sz="0" w:space="0" w:color="auto"/>
          </w:divBdr>
        </w:div>
        <w:div w:id="1703676070">
          <w:marLeft w:val="425"/>
          <w:marRight w:val="0"/>
          <w:marTop w:val="0"/>
          <w:marBottom w:val="0"/>
          <w:divBdr>
            <w:top w:val="none" w:sz="0" w:space="0" w:color="auto"/>
            <w:left w:val="none" w:sz="0" w:space="0" w:color="auto"/>
            <w:bottom w:val="none" w:sz="0" w:space="0" w:color="auto"/>
            <w:right w:val="none" w:sz="0" w:space="0" w:color="auto"/>
          </w:divBdr>
        </w:div>
        <w:div w:id="1283607012">
          <w:marLeft w:val="425"/>
          <w:marRight w:val="0"/>
          <w:marTop w:val="0"/>
          <w:marBottom w:val="0"/>
          <w:divBdr>
            <w:top w:val="none" w:sz="0" w:space="0" w:color="auto"/>
            <w:left w:val="none" w:sz="0" w:space="0" w:color="auto"/>
            <w:bottom w:val="none" w:sz="0" w:space="0" w:color="auto"/>
            <w:right w:val="none" w:sz="0" w:space="0" w:color="auto"/>
          </w:divBdr>
        </w:div>
        <w:div w:id="1431314314">
          <w:marLeft w:val="425"/>
          <w:marRight w:val="0"/>
          <w:marTop w:val="0"/>
          <w:marBottom w:val="0"/>
          <w:divBdr>
            <w:top w:val="none" w:sz="0" w:space="0" w:color="auto"/>
            <w:left w:val="none" w:sz="0" w:space="0" w:color="auto"/>
            <w:bottom w:val="none" w:sz="0" w:space="0" w:color="auto"/>
            <w:right w:val="none" w:sz="0" w:space="0" w:color="auto"/>
          </w:divBdr>
        </w:div>
        <w:div w:id="124351463">
          <w:marLeft w:val="425"/>
          <w:marRight w:val="0"/>
          <w:marTop w:val="0"/>
          <w:marBottom w:val="0"/>
          <w:divBdr>
            <w:top w:val="none" w:sz="0" w:space="0" w:color="auto"/>
            <w:left w:val="none" w:sz="0" w:space="0" w:color="auto"/>
            <w:bottom w:val="none" w:sz="0" w:space="0" w:color="auto"/>
            <w:right w:val="none" w:sz="0" w:space="0" w:color="auto"/>
          </w:divBdr>
        </w:div>
        <w:div w:id="551238273">
          <w:marLeft w:val="425"/>
          <w:marRight w:val="0"/>
          <w:marTop w:val="0"/>
          <w:marBottom w:val="0"/>
          <w:divBdr>
            <w:top w:val="none" w:sz="0" w:space="0" w:color="auto"/>
            <w:left w:val="none" w:sz="0" w:space="0" w:color="auto"/>
            <w:bottom w:val="none" w:sz="0" w:space="0" w:color="auto"/>
            <w:right w:val="none" w:sz="0" w:space="0" w:color="auto"/>
          </w:divBdr>
        </w:div>
        <w:div w:id="44375256">
          <w:marLeft w:val="425"/>
          <w:marRight w:val="0"/>
          <w:marTop w:val="0"/>
          <w:marBottom w:val="0"/>
          <w:divBdr>
            <w:top w:val="none" w:sz="0" w:space="0" w:color="auto"/>
            <w:left w:val="none" w:sz="0" w:space="0" w:color="auto"/>
            <w:bottom w:val="none" w:sz="0" w:space="0" w:color="auto"/>
            <w:right w:val="none" w:sz="0" w:space="0" w:color="auto"/>
          </w:divBdr>
        </w:div>
        <w:div w:id="213468989">
          <w:marLeft w:val="425"/>
          <w:marRight w:val="0"/>
          <w:marTop w:val="0"/>
          <w:marBottom w:val="0"/>
          <w:divBdr>
            <w:top w:val="none" w:sz="0" w:space="0" w:color="auto"/>
            <w:left w:val="none" w:sz="0" w:space="0" w:color="auto"/>
            <w:bottom w:val="none" w:sz="0" w:space="0" w:color="auto"/>
            <w:right w:val="none" w:sz="0" w:space="0" w:color="auto"/>
          </w:divBdr>
        </w:div>
        <w:div w:id="275604540">
          <w:marLeft w:val="425"/>
          <w:marRight w:val="0"/>
          <w:marTop w:val="0"/>
          <w:marBottom w:val="0"/>
          <w:divBdr>
            <w:top w:val="none" w:sz="0" w:space="0" w:color="auto"/>
            <w:left w:val="none" w:sz="0" w:space="0" w:color="auto"/>
            <w:bottom w:val="none" w:sz="0" w:space="0" w:color="auto"/>
            <w:right w:val="none" w:sz="0" w:space="0" w:color="auto"/>
          </w:divBdr>
        </w:div>
        <w:div w:id="131220236">
          <w:marLeft w:val="425"/>
          <w:marRight w:val="0"/>
          <w:marTop w:val="0"/>
          <w:marBottom w:val="0"/>
          <w:divBdr>
            <w:top w:val="none" w:sz="0" w:space="0" w:color="auto"/>
            <w:left w:val="none" w:sz="0" w:space="0" w:color="auto"/>
            <w:bottom w:val="none" w:sz="0" w:space="0" w:color="auto"/>
            <w:right w:val="none" w:sz="0" w:space="0" w:color="auto"/>
          </w:divBdr>
        </w:div>
        <w:div w:id="1345472091">
          <w:marLeft w:val="425"/>
          <w:marRight w:val="0"/>
          <w:marTop w:val="0"/>
          <w:marBottom w:val="0"/>
          <w:divBdr>
            <w:top w:val="none" w:sz="0" w:space="0" w:color="auto"/>
            <w:left w:val="none" w:sz="0" w:space="0" w:color="auto"/>
            <w:bottom w:val="none" w:sz="0" w:space="0" w:color="auto"/>
            <w:right w:val="none" w:sz="0" w:space="0" w:color="auto"/>
          </w:divBdr>
        </w:div>
        <w:div w:id="801263570">
          <w:marLeft w:val="425"/>
          <w:marRight w:val="0"/>
          <w:marTop w:val="0"/>
          <w:marBottom w:val="0"/>
          <w:divBdr>
            <w:top w:val="none" w:sz="0" w:space="0" w:color="auto"/>
            <w:left w:val="none" w:sz="0" w:space="0" w:color="auto"/>
            <w:bottom w:val="none" w:sz="0" w:space="0" w:color="auto"/>
            <w:right w:val="none" w:sz="0" w:space="0" w:color="auto"/>
          </w:divBdr>
        </w:div>
        <w:div w:id="1080447851">
          <w:marLeft w:val="425"/>
          <w:marRight w:val="0"/>
          <w:marTop w:val="0"/>
          <w:marBottom w:val="0"/>
          <w:divBdr>
            <w:top w:val="none" w:sz="0" w:space="0" w:color="auto"/>
            <w:left w:val="none" w:sz="0" w:space="0" w:color="auto"/>
            <w:bottom w:val="none" w:sz="0" w:space="0" w:color="auto"/>
            <w:right w:val="none" w:sz="0" w:space="0" w:color="auto"/>
          </w:divBdr>
        </w:div>
        <w:div w:id="1561400160">
          <w:marLeft w:val="425"/>
          <w:marRight w:val="0"/>
          <w:marTop w:val="0"/>
          <w:marBottom w:val="0"/>
          <w:divBdr>
            <w:top w:val="none" w:sz="0" w:space="0" w:color="auto"/>
            <w:left w:val="none" w:sz="0" w:space="0" w:color="auto"/>
            <w:bottom w:val="none" w:sz="0" w:space="0" w:color="auto"/>
            <w:right w:val="none" w:sz="0" w:space="0" w:color="auto"/>
          </w:divBdr>
        </w:div>
        <w:div w:id="1231967324">
          <w:marLeft w:val="0"/>
          <w:marRight w:val="0"/>
          <w:marTop w:val="240"/>
          <w:marBottom w:val="0"/>
          <w:divBdr>
            <w:top w:val="none" w:sz="0" w:space="0" w:color="auto"/>
            <w:left w:val="none" w:sz="0" w:space="0" w:color="auto"/>
            <w:bottom w:val="none" w:sz="0" w:space="0" w:color="auto"/>
            <w:right w:val="none" w:sz="0" w:space="0" w:color="auto"/>
          </w:divBdr>
        </w:div>
        <w:div w:id="2144426744">
          <w:marLeft w:val="0"/>
          <w:marRight w:val="0"/>
          <w:marTop w:val="240"/>
          <w:marBottom w:val="0"/>
          <w:divBdr>
            <w:top w:val="none" w:sz="0" w:space="0" w:color="auto"/>
            <w:left w:val="none" w:sz="0" w:space="0" w:color="auto"/>
            <w:bottom w:val="none" w:sz="0" w:space="0" w:color="auto"/>
            <w:right w:val="none" w:sz="0" w:space="0" w:color="auto"/>
          </w:divBdr>
        </w:div>
        <w:div w:id="296030434">
          <w:marLeft w:val="0"/>
          <w:marRight w:val="0"/>
          <w:marTop w:val="240"/>
          <w:marBottom w:val="0"/>
          <w:divBdr>
            <w:top w:val="none" w:sz="0" w:space="0" w:color="auto"/>
            <w:left w:val="none" w:sz="0" w:space="0" w:color="auto"/>
            <w:bottom w:val="none" w:sz="0" w:space="0" w:color="auto"/>
            <w:right w:val="none" w:sz="0" w:space="0" w:color="auto"/>
          </w:divBdr>
        </w:div>
        <w:div w:id="770853353">
          <w:marLeft w:val="0"/>
          <w:marRight w:val="0"/>
          <w:marTop w:val="480"/>
          <w:marBottom w:val="0"/>
          <w:divBdr>
            <w:top w:val="none" w:sz="0" w:space="0" w:color="auto"/>
            <w:left w:val="none" w:sz="0" w:space="0" w:color="auto"/>
            <w:bottom w:val="none" w:sz="0" w:space="0" w:color="auto"/>
            <w:right w:val="none" w:sz="0" w:space="0" w:color="auto"/>
          </w:divBdr>
        </w:div>
        <w:div w:id="2077707348">
          <w:marLeft w:val="0"/>
          <w:marRight w:val="0"/>
          <w:marTop w:val="480"/>
          <w:marBottom w:val="0"/>
          <w:divBdr>
            <w:top w:val="none" w:sz="0" w:space="0" w:color="auto"/>
            <w:left w:val="none" w:sz="0" w:space="0" w:color="auto"/>
            <w:bottom w:val="none" w:sz="0" w:space="0" w:color="auto"/>
            <w:right w:val="none" w:sz="0" w:space="0" w:color="auto"/>
          </w:divBdr>
        </w:div>
        <w:div w:id="1453137587">
          <w:marLeft w:val="0"/>
          <w:marRight w:val="0"/>
          <w:marTop w:val="240"/>
          <w:marBottom w:val="0"/>
          <w:divBdr>
            <w:top w:val="none" w:sz="0" w:space="0" w:color="auto"/>
            <w:left w:val="none" w:sz="0" w:space="0" w:color="auto"/>
            <w:bottom w:val="none" w:sz="0" w:space="0" w:color="auto"/>
            <w:right w:val="none" w:sz="0" w:space="0" w:color="auto"/>
          </w:divBdr>
        </w:div>
        <w:div w:id="1340231809">
          <w:marLeft w:val="425"/>
          <w:marRight w:val="0"/>
          <w:marTop w:val="0"/>
          <w:marBottom w:val="0"/>
          <w:divBdr>
            <w:top w:val="none" w:sz="0" w:space="0" w:color="auto"/>
            <w:left w:val="none" w:sz="0" w:space="0" w:color="auto"/>
            <w:bottom w:val="none" w:sz="0" w:space="0" w:color="auto"/>
            <w:right w:val="none" w:sz="0" w:space="0" w:color="auto"/>
          </w:divBdr>
        </w:div>
        <w:div w:id="2111465360">
          <w:marLeft w:val="425"/>
          <w:marRight w:val="0"/>
          <w:marTop w:val="0"/>
          <w:marBottom w:val="0"/>
          <w:divBdr>
            <w:top w:val="none" w:sz="0" w:space="0" w:color="auto"/>
            <w:left w:val="none" w:sz="0" w:space="0" w:color="auto"/>
            <w:bottom w:val="none" w:sz="0" w:space="0" w:color="auto"/>
            <w:right w:val="none" w:sz="0" w:space="0" w:color="auto"/>
          </w:divBdr>
        </w:div>
        <w:div w:id="702709596">
          <w:marLeft w:val="425"/>
          <w:marRight w:val="0"/>
          <w:marTop w:val="0"/>
          <w:marBottom w:val="0"/>
          <w:divBdr>
            <w:top w:val="none" w:sz="0" w:space="0" w:color="auto"/>
            <w:left w:val="none" w:sz="0" w:space="0" w:color="auto"/>
            <w:bottom w:val="none" w:sz="0" w:space="0" w:color="auto"/>
            <w:right w:val="none" w:sz="0" w:space="0" w:color="auto"/>
          </w:divBdr>
        </w:div>
        <w:div w:id="279457939">
          <w:marLeft w:val="425"/>
          <w:marRight w:val="0"/>
          <w:marTop w:val="0"/>
          <w:marBottom w:val="0"/>
          <w:divBdr>
            <w:top w:val="none" w:sz="0" w:space="0" w:color="auto"/>
            <w:left w:val="none" w:sz="0" w:space="0" w:color="auto"/>
            <w:bottom w:val="none" w:sz="0" w:space="0" w:color="auto"/>
            <w:right w:val="none" w:sz="0" w:space="0" w:color="auto"/>
          </w:divBdr>
        </w:div>
        <w:div w:id="275020087">
          <w:marLeft w:val="425"/>
          <w:marRight w:val="0"/>
          <w:marTop w:val="0"/>
          <w:marBottom w:val="0"/>
          <w:divBdr>
            <w:top w:val="none" w:sz="0" w:space="0" w:color="auto"/>
            <w:left w:val="none" w:sz="0" w:space="0" w:color="auto"/>
            <w:bottom w:val="none" w:sz="0" w:space="0" w:color="auto"/>
            <w:right w:val="none" w:sz="0" w:space="0" w:color="auto"/>
          </w:divBdr>
        </w:div>
        <w:div w:id="1637877107">
          <w:marLeft w:val="0"/>
          <w:marRight w:val="0"/>
          <w:marTop w:val="240"/>
          <w:marBottom w:val="0"/>
          <w:divBdr>
            <w:top w:val="none" w:sz="0" w:space="0" w:color="auto"/>
            <w:left w:val="none" w:sz="0" w:space="0" w:color="auto"/>
            <w:bottom w:val="none" w:sz="0" w:space="0" w:color="auto"/>
            <w:right w:val="none" w:sz="0" w:space="0" w:color="auto"/>
          </w:divBdr>
        </w:div>
        <w:div w:id="564680535">
          <w:marLeft w:val="0"/>
          <w:marRight w:val="0"/>
          <w:marTop w:val="240"/>
          <w:marBottom w:val="0"/>
          <w:divBdr>
            <w:top w:val="none" w:sz="0" w:space="0" w:color="auto"/>
            <w:left w:val="none" w:sz="0" w:space="0" w:color="auto"/>
            <w:bottom w:val="none" w:sz="0" w:space="0" w:color="auto"/>
            <w:right w:val="none" w:sz="0" w:space="0" w:color="auto"/>
          </w:divBdr>
        </w:div>
      </w:divsChild>
    </w:div>
    <w:div w:id="1404522029">
      <w:bodyDiv w:val="1"/>
      <w:marLeft w:val="0"/>
      <w:marRight w:val="0"/>
      <w:marTop w:val="0"/>
      <w:marBottom w:val="0"/>
      <w:divBdr>
        <w:top w:val="none" w:sz="0" w:space="0" w:color="auto"/>
        <w:left w:val="none" w:sz="0" w:space="0" w:color="auto"/>
        <w:bottom w:val="none" w:sz="0" w:space="0" w:color="auto"/>
        <w:right w:val="none" w:sz="0" w:space="0" w:color="auto"/>
      </w:divBdr>
      <w:divsChild>
        <w:div w:id="1777478603">
          <w:marLeft w:val="0"/>
          <w:marRight w:val="0"/>
          <w:marTop w:val="480"/>
          <w:marBottom w:val="0"/>
          <w:divBdr>
            <w:top w:val="none" w:sz="0" w:space="0" w:color="auto"/>
            <w:left w:val="none" w:sz="0" w:space="0" w:color="auto"/>
            <w:bottom w:val="none" w:sz="0" w:space="0" w:color="auto"/>
            <w:right w:val="none" w:sz="0" w:space="0" w:color="auto"/>
          </w:divBdr>
        </w:div>
        <w:div w:id="659235298">
          <w:marLeft w:val="0"/>
          <w:marRight w:val="0"/>
          <w:marTop w:val="480"/>
          <w:marBottom w:val="0"/>
          <w:divBdr>
            <w:top w:val="none" w:sz="0" w:space="0" w:color="auto"/>
            <w:left w:val="none" w:sz="0" w:space="0" w:color="auto"/>
            <w:bottom w:val="none" w:sz="0" w:space="0" w:color="auto"/>
            <w:right w:val="none" w:sz="0" w:space="0" w:color="auto"/>
          </w:divBdr>
        </w:div>
        <w:div w:id="1535313376">
          <w:marLeft w:val="0"/>
          <w:marRight w:val="0"/>
          <w:marTop w:val="480"/>
          <w:marBottom w:val="0"/>
          <w:divBdr>
            <w:top w:val="none" w:sz="0" w:space="0" w:color="auto"/>
            <w:left w:val="none" w:sz="0" w:space="0" w:color="auto"/>
            <w:bottom w:val="none" w:sz="0" w:space="0" w:color="auto"/>
            <w:right w:val="none" w:sz="0" w:space="0" w:color="auto"/>
          </w:divBdr>
        </w:div>
        <w:div w:id="1561089059">
          <w:marLeft w:val="0"/>
          <w:marRight w:val="0"/>
          <w:marTop w:val="480"/>
          <w:marBottom w:val="0"/>
          <w:divBdr>
            <w:top w:val="none" w:sz="0" w:space="0" w:color="auto"/>
            <w:left w:val="none" w:sz="0" w:space="0" w:color="auto"/>
            <w:bottom w:val="none" w:sz="0" w:space="0" w:color="auto"/>
            <w:right w:val="none" w:sz="0" w:space="0" w:color="auto"/>
          </w:divBdr>
        </w:div>
        <w:div w:id="1834106733">
          <w:marLeft w:val="0"/>
          <w:marRight w:val="0"/>
          <w:marTop w:val="240"/>
          <w:marBottom w:val="0"/>
          <w:divBdr>
            <w:top w:val="none" w:sz="0" w:space="0" w:color="auto"/>
            <w:left w:val="none" w:sz="0" w:space="0" w:color="auto"/>
            <w:bottom w:val="none" w:sz="0" w:space="0" w:color="auto"/>
            <w:right w:val="none" w:sz="0" w:space="0" w:color="auto"/>
          </w:divBdr>
        </w:div>
        <w:div w:id="1482966670">
          <w:marLeft w:val="0"/>
          <w:marRight w:val="0"/>
          <w:marTop w:val="480"/>
          <w:marBottom w:val="0"/>
          <w:divBdr>
            <w:top w:val="none" w:sz="0" w:space="0" w:color="auto"/>
            <w:left w:val="none" w:sz="0" w:space="0" w:color="auto"/>
            <w:bottom w:val="none" w:sz="0" w:space="0" w:color="auto"/>
            <w:right w:val="none" w:sz="0" w:space="0" w:color="auto"/>
          </w:divBdr>
        </w:div>
        <w:div w:id="1206213524">
          <w:marLeft w:val="0"/>
          <w:marRight w:val="0"/>
          <w:marTop w:val="480"/>
          <w:marBottom w:val="0"/>
          <w:divBdr>
            <w:top w:val="none" w:sz="0" w:space="0" w:color="auto"/>
            <w:left w:val="none" w:sz="0" w:space="0" w:color="auto"/>
            <w:bottom w:val="none" w:sz="0" w:space="0" w:color="auto"/>
            <w:right w:val="none" w:sz="0" w:space="0" w:color="auto"/>
          </w:divBdr>
        </w:div>
        <w:div w:id="1798639129">
          <w:marLeft w:val="0"/>
          <w:marRight w:val="0"/>
          <w:marTop w:val="240"/>
          <w:marBottom w:val="0"/>
          <w:divBdr>
            <w:top w:val="none" w:sz="0" w:space="0" w:color="auto"/>
            <w:left w:val="none" w:sz="0" w:space="0" w:color="auto"/>
            <w:bottom w:val="none" w:sz="0" w:space="0" w:color="auto"/>
            <w:right w:val="none" w:sz="0" w:space="0" w:color="auto"/>
          </w:divBdr>
        </w:div>
        <w:div w:id="1692560385">
          <w:marLeft w:val="425"/>
          <w:marRight w:val="0"/>
          <w:marTop w:val="0"/>
          <w:marBottom w:val="0"/>
          <w:divBdr>
            <w:top w:val="none" w:sz="0" w:space="0" w:color="auto"/>
            <w:left w:val="none" w:sz="0" w:space="0" w:color="auto"/>
            <w:bottom w:val="none" w:sz="0" w:space="0" w:color="auto"/>
            <w:right w:val="none" w:sz="0" w:space="0" w:color="auto"/>
          </w:divBdr>
        </w:div>
        <w:div w:id="15423722">
          <w:marLeft w:val="425"/>
          <w:marRight w:val="0"/>
          <w:marTop w:val="0"/>
          <w:marBottom w:val="0"/>
          <w:divBdr>
            <w:top w:val="none" w:sz="0" w:space="0" w:color="auto"/>
            <w:left w:val="none" w:sz="0" w:space="0" w:color="auto"/>
            <w:bottom w:val="none" w:sz="0" w:space="0" w:color="auto"/>
            <w:right w:val="none" w:sz="0" w:space="0" w:color="auto"/>
          </w:divBdr>
        </w:div>
        <w:div w:id="510529702">
          <w:marLeft w:val="0"/>
          <w:marRight w:val="0"/>
          <w:marTop w:val="480"/>
          <w:marBottom w:val="0"/>
          <w:divBdr>
            <w:top w:val="none" w:sz="0" w:space="0" w:color="auto"/>
            <w:left w:val="none" w:sz="0" w:space="0" w:color="auto"/>
            <w:bottom w:val="none" w:sz="0" w:space="0" w:color="auto"/>
            <w:right w:val="none" w:sz="0" w:space="0" w:color="auto"/>
          </w:divBdr>
        </w:div>
        <w:div w:id="1140925692">
          <w:marLeft w:val="0"/>
          <w:marRight w:val="0"/>
          <w:marTop w:val="480"/>
          <w:marBottom w:val="0"/>
          <w:divBdr>
            <w:top w:val="none" w:sz="0" w:space="0" w:color="auto"/>
            <w:left w:val="none" w:sz="0" w:space="0" w:color="auto"/>
            <w:bottom w:val="none" w:sz="0" w:space="0" w:color="auto"/>
            <w:right w:val="none" w:sz="0" w:space="0" w:color="auto"/>
          </w:divBdr>
        </w:div>
        <w:div w:id="1791167575">
          <w:marLeft w:val="0"/>
          <w:marRight w:val="0"/>
          <w:marTop w:val="240"/>
          <w:marBottom w:val="0"/>
          <w:divBdr>
            <w:top w:val="none" w:sz="0" w:space="0" w:color="auto"/>
            <w:left w:val="none" w:sz="0" w:space="0" w:color="auto"/>
            <w:bottom w:val="none" w:sz="0" w:space="0" w:color="auto"/>
            <w:right w:val="none" w:sz="0" w:space="0" w:color="auto"/>
          </w:divBdr>
        </w:div>
        <w:div w:id="1682051340">
          <w:marLeft w:val="0"/>
          <w:marRight w:val="0"/>
          <w:marTop w:val="480"/>
          <w:marBottom w:val="0"/>
          <w:divBdr>
            <w:top w:val="none" w:sz="0" w:space="0" w:color="auto"/>
            <w:left w:val="none" w:sz="0" w:space="0" w:color="auto"/>
            <w:bottom w:val="none" w:sz="0" w:space="0" w:color="auto"/>
            <w:right w:val="none" w:sz="0" w:space="0" w:color="auto"/>
          </w:divBdr>
        </w:div>
        <w:div w:id="2044862505">
          <w:marLeft w:val="0"/>
          <w:marRight w:val="0"/>
          <w:marTop w:val="480"/>
          <w:marBottom w:val="0"/>
          <w:divBdr>
            <w:top w:val="none" w:sz="0" w:space="0" w:color="auto"/>
            <w:left w:val="none" w:sz="0" w:space="0" w:color="auto"/>
            <w:bottom w:val="none" w:sz="0" w:space="0" w:color="auto"/>
            <w:right w:val="none" w:sz="0" w:space="0" w:color="auto"/>
          </w:divBdr>
        </w:div>
        <w:div w:id="1511262246">
          <w:marLeft w:val="0"/>
          <w:marRight w:val="0"/>
          <w:marTop w:val="240"/>
          <w:marBottom w:val="0"/>
          <w:divBdr>
            <w:top w:val="none" w:sz="0" w:space="0" w:color="auto"/>
            <w:left w:val="none" w:sz="0" w:space="0" w:color="auto"/>
            <w:bottom w:val="none" w:sz="0" w:space="0" w:color="auto"/>
            <w:right w:val="none" w:sz="0" w:space="0" w:color="auto"/>
          </w:divBdr>
        </w:div>
        <w:div w:id="478763229">
          <w:marLeft w:val="425"/>
          <w:marRight w:val="0"/>
          <w:marTop w:val="0"/>
          <w:marBottom w:val="0"/>
          <w:divBdr>
            <w:top w:val="none" w:sz="0" w:space="0" w:color="auto"/>
            <w:left w:val="none" w:sz="0" w:space="0" w:color="auto"/>
            <w:bottom w:val="none" w:sz="0" w:space="0" w:color="auto"/>
            <w:right w:val="none" w:sz="0" w:space="0" w:color="auto"/>
          </w:divBdr>
        </w:div>
        <w:div w:id="800609561">
          <w:marLeft w:val="425"/>
          <w:marRight w:val="0"/>
          <w:marTop w:val="0"/>
          <w:marBottom w:val="0"/>
          <w:divBdr>
            <w:top w:val="none" w:sz="0" w:space="0" w:color="auto"/>
            <w:left w:val="none" w:sz="0" w:space="0" w:color="auto"/>
            <w:bottom w:val="none" w:sz="0" w:space="0" w:color="auto"/>
            <w:right w:val="none" w:sz="0" w:space="0" w:color="auto"/>
          </w:divBdr>
        </w:div>
        <w:div w:id="841436892">
          <w:marLeft w:val="425"/>
          <w:marRight w:val="0"/>
          <w:marTop w:val="0"/>
          <w:marBottom w:val="0"/>
          <w:divBdr>
            <w:top w:val="none" w:sz="0" w:space="0" w:color="auto"/>
            <w:left w:val="none" w:sz="0" w:space="0" w:color="auto"/>
            <w:bottom w:val="none" w:sz="0" w:space="0" w:color="auto"/>
            <w:right w:val="none" w:sz="0" w:space="0" w:color="auto"/>
          </w:divBdr>
        </w:div>
        <w:div w:id="1563367465">
          <w:marLeft w:val="0"/>
          <w:marRight w:val="0"/>
          <w:marTop w:val="480"/>
          <w:marBottom w:val="0"/>
          <w:divBdr>
            <w:top w:val="none" w:sz="0" w:space="0" w:color="auto"/>
            <w:left w:val="none" w:sz="0" w:space="0" w:color="auto"/>
            <w:bottom w:val="none" w:sz="0" w:space="0" w:color="auto"/>
            <w:right w:val="none" w:sz="0" w:space="0" w:color="auto"/>
          </w:divBdr>
        </w:div>
        <w:div w:id="1896811671">
          <w:marLeft w:val="0"/>
          <w:marRight w:val="0"/>
          <w:marTop w:val="480"/>
          <w:marBottom w:val="0"/>
          <w:divBdr>
            <w:top w:val="none" w:sz="0" w:space="0" w:color="auto"/>
            <w:left w:val="none" w:sz="0" w:space="0" w:color="auto"/>
            <w:bottom w:val="none" w:sz="0" w:space="0" w:color="auto"/>
            <w:right w:val="none" w:sz="0" w:space="0" w:color="auto"/>
          </w:divBdr>
        </w:div>
        <w:div w:id="159079085">
          <w:marLeft w:val="0"/>
          <w:marRight w:val="0"/>
          <w:marTop w:val="240"/>
          <w:marBottom w:val="0"/>
          <w:divBdr>
            <w:top w:val="none" w:sz="0" w:space="0" w:color="auto"/>
            <w:left w:val="none" w:sz="0" w:space="0" w:color="auto"/>
            <w:bottom w:val="none" w:sz="0" w:space="0" w:color="auto"/>
            <w:right w:val="none" w:sz="0" w:space="0" w:color="auto"/>
          </w:divBdr>
        </w:div>
        <w:div w:id="1406534131">
          <w:marLeft w:val="0"/>
          <w:marRight w:val="0"/>
          <w:marTop w:val="240"/>
          <w:marBottom w:val="0"/>
          <w:divBdr>
            <w:top w:val="none" w:sz="0" w:space="0" w:color="auto"/>
            <w:left w:val="none" w:sz="0" w:space="0" w:color="auto"/>
            <w:bottom w:val="none" w:sz="0" w:space="0" w:color="auto"/>
            <w:right w:val="none" w:sz="0" w:space="0" w:color="auto"/>
          </w:divBdr>
        </w:div>
        <w:div w:id="1120294389">
          <w:marLeft w:val="0"/>
          <w:marRight w:val="0"/>
          <w:marTop w:val="480"/>
          <w:marBottom w:val="0"/>
          <w:divBdr>
            <w:top w:val="none" w:sz="0" w:space="0" w:color="auto"/>
            <w:left w:val="none" w:sz="0" w:space="0" w:color="auto"/>
            <w:bottom w:val="none" w:sz="0" w:space="0" w:color="auto"/>
            <w:right w:val="none" w:sz="0" w:space="0" w:color="auto"/>
          </w:divBdr>
        </w:div>
        <w:div w:id="1023364864">
          <w:marLeft w:val="0"/>
          <w:marRight w:val="0"/>
          <w:marTop w:val="480"/>
          <w:marBottom w:val="0"/>
          <w:divBdr>
            <w:top w:val="none" w:sz="0" w:space="0" w:color="auto"/>
            <w:left w:val="none" w:sz="0" w:space="0" w:color="auto"/>
            <w:bottom w:val="none" w:sz="0" w:space="0" w:color="auto"/>
            <w:right w:val="none" w:sz="0" w:space="0" w:color="auto"/>
          </w:divBdr>
        </w:div>
        <w:div w:id="1380976331">
          <w:marLeft w:val="0"/>
          <w:marRight w:val="0"/>
          <w:marTop w:val="480"/>
          <w:marBottom w:val="0"/>
          <w:divBdr>
            <w:top w:val="none" w:sz="0" w:space="0" w:color="auto"/>
            <w:left w:val="none" w:sz="0" w:space="0" w:color="auto"/>
            <w:bottom w:val="none" w:sz="0" w:space="0" w:color="auto"/>
            <w:right w:val="none" w:sz="0" w:space="0" w:color="auto"/>
          </w:divBdr>
        </w:div>
        <w:div w:id="902983677">
          <w:marLeft w:val="0"/>
          <w:marRight w:val="0"/>
          <w:marTop w:val="240"/>
          <w:marBottom w:val="0"/>
          <w:divBdr>
            <w:top w:val="none" w:sz="0" w:space="0" w:color="auto"/>
            <w:left w:val="none" w:sz="0" w:space="0" w:color="auto"/>
            <w:bottom w:val="none" w:sz="0" w:space="0" w:color="auto"/>
            <w:right w:val="none" w:sz="0" w:space="0" w:color="auto"/>
          </w:divBdr>
        </w:div>
        <w:div w:id="1497066583">
          <w:marLeft w:val="0"/>
          <w:marRight w:val="0"/>
          <w:marTop w:val="480"/>
          <w:marBottom w:val="0"/>
          <w:divBdr>
            <w:top w:val="none" w:sz="0" w:space="0" w:color="auto"/>
            <w:left w:val="none" w:sz="0" w:space="0" w:color="auto"/>
            <w:bottom w:val="none" w:sz="0" w:space="0" w:color="auto"/>
            <w:right w:val="none" w:sz="0" w:space="0" w:color="auto"/>
          </w:divBdr>
        </w:div>
        <w:div w:id="2028169146">
          <w:marLeft w:val="0"/>
          <w:marRight w:val="0"/>
          <w:marTop w:val="480"/>
          <w:marBottom w:val="0"/>
          <w:divBdr>
            <w:top w:val="none" w:sz="0" w:space="0" w:color="auto"/>
            <w:left w:val="none" w:sz="0" w:space="0" w:color="auto"/>
            <w:bottom w:val="none" w:sz="0" w:space="0" w:color="auto"/>
            <w:right w:val="none" w:sz="0" w:space="0" w:color="auto"/>
          </w:divBdr>
        </w:div>
        <w:div w:id="1846743107">
          <w:marLeft w:val="0"/>
          <w:marRight w:val="0"/>
          <w:marTop w:val="240"/>
          <w:marBottom w:val="0"/>
          <w:divBdr>
            <w:top w:val="none" w:sz="0" w:space="0" w:color="auto"/>
            <w:left w:val="none" w:sz="0" w:space="0" w:color="auto"/>
            <w:bottom w:val="none" w:sz="0" w:space="0" w:color="auto"/>
            <w:right w:val="none" w:sz="0" w:space="0" w:color="auto"/>
          </w:divBdr>
        </w:div>
        <w:div w:id="1541818843">
          <w:marLeft w:val="425"/>
          <w:marRight w:val="0"/>
          <w:marTop w:val="0"/>
          <w:marBottom w:val="0"/>
          <w:divBdr>
            <w:top w:val="none" w:sz="0" w:space="0" w:color="auto"/>
            <w:left w:val="none" w:sz="0" w:space="0" w:color="auto"/>
            <w:bottom w:val="none" w:sz="0" w:space="0" w:color="auto"/>
            <w:right w:val="none" w:sz="0" w:space="0" w:color="auto"/>
          </w:divBdr>
        </w:div>
        <w:div w:id="1679114842">
          <w:marLeft w:val="425"/>
          <w:marRight w:val="0"/>
          <w:marTop w:val="0"/>
          <w:marBottom w:val="0"/>
          <w:divBdr>
            <w:top w:val="none" w:sz="0" w:space="0" w:color="auto"/>
            <w:left w:val="none" w:sz="0" w:space="0" w:color="auto"/>
            <w:bottom w:val="none" w:sz="0" w:space="0" w:color="auto"/>
            <w:right w:val="none" w:sz="0" w:space="0" w:color="auto"/>
          </w:divBdr>
        </w:div>
        <w:div w:id="574320473">
          <w:marLeft w:val="425"/>
          <w:marRight w:val="0"/>
          <w:marTop w:val="0"/>
          <w:marBottom w:val="0"/>
          <w:divBdr>
            <w:top w:val="none" w:sz="0" w:space="0" w:color="auto"/>
            <w:left w:val="none" w:sz="0" w:space="0" w:color="auto"/>
            <w:bottom w:val="none" w:sz="0" w:space="0" w:color="auto"/>
            <w:right w:val="none" w:sz="0" w:space="0" w:color="auto"/>
          </w:divBdr>
        </w:div>
        <w:div w:id="1690378031">
          <w:marLeft w:val="425"/>
          <w:marRight w:val="0"/>
          <w:marTop w:val="0"/>
          <w:marBottom w:val="0"/>
          <w:divBdr>
            <w:top w:val="none" w:sz="0" w:space="0" w:color="auto"/>
            <w:left w:val="none" w:sz="0" w:space="0" w:color="auto"/>
            <w:bottom w:val="none" w:sz="0" w:space="0" w:color="auto"/>
            <w:right w:val="none" w:sz="0" w:space="0" w:color="auto"/>
          </w:divBdr>
        </w:div>
        <w:div w:id="1428816133">
          <w:marLeft w:val="425"/>
          <w:marRight w:val="0"/>
          <w:marTop w:val="0"/>
          <w:marBottom w:val="0"/>
          <w:divBdr>
            <w:top w:val="none" w:sz="0" w:space="0" w:color="auto"/>
            <w:left w:val="none" w:sz="0" w:space="0" w:color="auto"/>
            <w:bottom w:val="none" w:sz="0" w:space="0" w:color="auto"/>
            <w:right w:val="none" w:sz="0" w:space="0" w:color="auto"/>
          </w:divBdr>
        </w:div>
        <w:div w:id="440148359">
          <w:marLeft w:val="0"/>
          <w:marRight w:val="0"/>
          <w:marTop w:val="240"/>
          <w:marBottom w:val="0"/>
          <w:divBdr>
            <w:top w:val="none" w:sz="0" w:space="0" w:color="auto"/>
            <w:left w:val="none" w:sz="0" w:space="0" w:color="auto"/>
            <w:bottom w:val="none" w:sz="0" w:space="0" w:color="auto"/>
            <w:right w:val="none" w:sz="0" w:space="0" w:color="auto"/>
          </w:divBdr>
        </w:div>
        <w:div w:id="1469938054">
          <w:marLeft w:val="0"/>
          <w:marRight w:val="0"/>
          <w:marTop w:val="240"/>
          <w:marBottom w:val="0"/>
          <w:divBdr>
            <w:top w:val="none" w:sz="0" w:space="0" w:color="auto"/>
            <w:left w:val="none" w:sz="0" w:space="0" w:color="auto"/>
            <w:bottom w:val="none" w:sz="0" w:space="0" w:color="auto"/>
            <w:right w:val="none" w:sz="0" w:space="0" w:color="auto"/>
          </w:divBdr>
        </w:div>
        <w:div w:id="683556460">
          <w:marLeft w:val="0"/>
          <w:marRight w:val="0"/>
          <w:marTop w:val="240"/>
          <w:marBottom w:val="0"/>
          <w:divBdr>
            <w:top w:val="none" w:sz="0" w:space="0" w:color="auto"/>
            <w:left w:val="none" w:sz="0" w:space="0" w:color="auto"/>
            <w:bottom w:val="none" w:sz="0" w:space="0" w:color="auto"/>
            <w:right w:val="none" w:sz="0" w:space="0" w:color="auto"/>
          </w:divBdr>
        </w:div>
        <w:div w:id="1569149569">
          <w:marLeft w:val="0"/>
          <w:marRight w:val="0"/>
          <w:marTop w:val="240"/>
          <w:marBottom w:val="0"/>
          <w:divBdr>
            <w:top w:val="none" w:sz="0" w:space="0" w:color="auto"/>
            <w:left w:val="none" w:sz="0" w:space="0" w:color="auto"/>
            <w:bottom w:val="none" w:sz="0" w:space="0" w:color="auto"/>
            <w:right w:val="none" w:sz="0" w:space="0" w:color="auto"/>
          </w:divBdr>
        </w:div>
        <w:div w:id="843398647">
          <w:marLeft w:val="0"/>
          <w:marRight w:val="0"/>
          <w:marTop w:val="240"/>
          <w:marBottom w:val="0"/>
          <w:divBdr>
            <w:top w:val="none" w:sz="0" w:space="0" w:color="auto"/>
            <w:left w:val="none" w:sz="0" w:space="0" w:color="auto"/>
            <w:bottom w:val="none" w:sz="0" w:space="0" w:color="auto"/>
            <w:right w:val="none" w:sz="0" w:space="0" w:color="auto"/>
          </w:divBdr>
        </w:div>
        <w:div w:id="1357344135">
          <w:marLeft w:val="0"/>
          <w:marRight w:val="0"/>
          <w:marTop w:val="240"/>
          <w:marBottom w:val="0"/>
          <w:divBdr>
            <w:top w:val="none" w:sz="0" w:space="0" w:color="auto"/>
            <w:left w:val="none" w:sz="0" w:space="0" w:color="auto"/>
            <w:bottom w:val="none" w:sz="0" w:space="0" w:color="auto"/>
            <w:right w:val="none" w:sz="0" w:space="0" w:color="auto"/>
          </w:divBdr>
        </w:div>
        <w:div w:id="1795561491">
          <w:marLeft w:val="0"/>
          <w:marRight w:val="0"/>
          <w:marTop w:val="240"/>
          <w:marBottom w:val="0"/>
          <w:divBdr>
            <w:top w:val="none" w:sz="0" w:space="0" w:color="auto"/>
            <w:left w:val="none" w:sz="0" w:space="0" w:color="auto"/>
            <w:bottom w:val="none" w:sz="0" w:space="0" w:color="auto"/>
            <w:right w:val="none" w:sz="0" w:space="0" w:color="auto"/>
          </w:divBdr>
        </w:div>
        <w:div w:id="391541911">
          <w:marLeft w:val="0"/>
          <w:marRight w:val="0"/>
          <w:marTop w:val="240"/>
          <w:marBottom w:val="0"/>
          <w:divBdr>
            <w:top w:val="none" w:sz="0" w:space="0" w:color="auto"/>
            <w:left w:val="none" w:sz="0" w:space="0" w:color="auto"/>
            <w:bottom w:val="none" w:sz="0" w:space="0" w:color="auto"/>
            <w:right w:val="none" w:sz="0" w:space="0" w:color="auto"/>
          </w:divBdr>
        </w:div>
        <w:div w:id="2051759100">
          <w:marLeft w:val="425"/>
          <w:marRight w:val="0"/>
          <w:marTop w:val="0"/>
          <w:marBottom w:val="0"/>
          <w:divBdr>
            <w:top w:val="none" w:sz="0" w:space="0" w:color="auto"/>
            <w:left w:val="none" w:sz="0" w:space="0" w:color="auto"/>
            <w:bottom w:val="none" w:sz="0" w:space="0" w:color="auto"/>
            <w:right w:val="none" w:sz="0" w:space="0" w:color="auto"/>
          </w:divBdr>
        </w:div>
        <w:div w:id="31854051">
          <w:marLeft w:val="425"/>
          <w:marRight w:val="0"/>
          <w:marTop w:val="0"/>
          <w:marBottom w:val="0"/>
          <w:divBdr>
            <w:top w:val="none" w:sz="0" w:space="0" w:color="auto"/>
            <w:left w:val="none" w:sz="0" w:space="0" w:color="auto"/>
            <w:bottom w:val="none" w:sz="0" w:space="0" w:color="auto"/>
            <w:right w:val="none" w:sz="0" w:space="0" w:color="auto"/>
          </w:divBdr>
        </w:div>
        <w:div w:id="1165054455">
          <w:marLeft w:val="0"/>
          <w:marRight w:val="0"/>
          <w:marTop w:val="240"/>
          <w:marBottom w:val="0"/>
          <w:divBdr>
            <w:top w:val="none" w:sz="0" w:space="0" w:color="auto"/>
            <w:left w:val="none" w:sz="0" w:space="0" w:color="auto"/>
            <w:bottom w:val="none" w:sz="0" w:space="0" w:color="auto"/>
            <w:right w:val="none" w:sz="0" w:space="0" w:color="auto"/>
          </w:divBdr>
        </w:div>
        <w:div w:id="371078756">
          <w:marLeft w:val="0"/>
          <w:marRight w:val="0"/>
          <w:marTop w:val="240"/>
          <w:marBottom w:val="0"/>
          <w:divBdr>
            <w:top w:val="none" w:sz="0" w:space="0" w:color="auto"/>
            <w:left w:val="none" w:sz="0" w:space="0" w:color="auto"/>
            <w:bottom w:val="none" w:sz="0" w:space="0" w:color="auto"/>
            <w:right w:val="none" w:sz="0" w:space="0" w:color="auto"/>
          </w:divBdr>
        </w:div>
        <w:div w:id="982195293">
          <w:marLeft w:val="0"/>
          <w:marRight w:val="0"/>
          <w:marTop w:val="240"/>
          <w:marBottom w:val="0"/>
          <w:divBdr>
            <w:top w:val="none" w:sz="0" w:space="0" w:color="auto"/>
            <w:left w:val="none" w:sz="0" w:space="0" w:color="auto"/>
            <w:bottom w:val="none" w:sz="0" w:space="0" w:color="auto"/>
            <w:right w:val="none" w:sz="0" w:space="0" w:color="auto"/>
          </w:divBdr>
        </w:div>
        <w:div w:id="447357083">
          <w:marLeft w:val="0"/>
          <w:marRight w:val="0"/>
          <w:marTop w:val="240"/>
          <w:marBottom w:val="0"/>
          <w:divBdr>
            <w:top w:val="none" w:sz="0" w:space="0" w:color="auto"/>
            <w:left w:val="none" w:sz="0" w:space="0" w:color="auto"/>
            <w:bottom w:val="none" w:sz="0" w:space="0" w:color="auto"/>
            <w:right w:val="none" w:sz="0" w:space="0" w:color="auto"/>
          </w:divBdr>
        </w:div>
        <w:div w:id="1779370123">
          <w:marLeft w:val="0"/>
          <w:marRight w:val="0"/>
          <w:marTop w:val="480"/>
          <w:marBottom w:val="0"/>
          <w:divBdr>
            <w:top w:val="none" w:sz="0" w:space="0" w:color="auto"/>
            <w:left w:val="none" w:sz="0" w:space="0" w:color="auto"/>
            <w:bottom w:val="none" w:sz="0" w:space="0" w:color="auto"/>
            <w:right w:val="none" w:sz="0" w:space="0" w:color="auto"/>
          </w:divBdr>
        </w:div>
        <w:div w:id="1507864053">
          <w:marLeft w:val="0"/>
          <w:marRight w:val="0"/>
          <w:marTop w:val="480"/>
          <w:marBottom w:val="0"/>
          <w:divBdr>
            <w:top w:val="none" w:sz="0" w:space="0" w:color="auto"/>
            <w:left w:val="none" w:sz="0" w:space="0" w:color="auto"/>
            <w:bottom w:val="none" w:sz="0" w:space="0" w:color="auto"/>
            <w:right w:val="none" w:sz="0" w:space="0" w:color="auto"/>
          </w:divBdr>
        </w:div>
        <w:div w:id="587927575">
          <w:marLeft w:val="0"/>
          <w:marRight w:val="0"/>
          <w:marTop w:val="240"/>
          <w:marBottom w:val="0"/>
          <w:divBdr>
            <w:top w:val="none" w:sz="0" w:space="0" w:color="auto"/>
            <w:left w:val="none" w:sz="0" w:space="0" w:color="auto"/>
            <w:bottom w:val="none" w:sz="0" w:space="0" w:color="auto"/>
            <w:right w:val="none" w:sz="0" w:space="0" w:color="auto"/>
          </w:divBdr>
        </w:div>
        <w:div w:id="1034579784">
          <w:marLeft w:val="0"/>
          <w:marRight w:val="0"/>
          <w:marTop w:val="240"/>
          <w:marBottom w:val="0"/>
          <w:divBdr>
            <w:top w:val="none" w:sz="0" w:space="0" w:color="auto"/>
            <w:left w:val="none" w:sz="0" w:space="0" w:color="auto"/>
            <w:bottom w:val="none" w:sz="0" w:space="0" w:color="auto"/>
            <w:right w:val="none" w:sz="0" w:space="0" w:color="auto"/>
          </w:divBdr>
        </w:div>
        <w:div w:id="1071658806">
          <w:marLeft w:val="0"/>
          <w:marRight w:val="0"/>
          <w:marTop w:val="240"/>
          <w:marBottom w:val="0"/>
          <w:divBdr>
            <w:top w:val="none" w:sz="0" w:space="0" w:color="auto"/>
            <w:left w:val="none" w:sz="0" w:space="0" w:color="auto"/>
            <w:bottom w:val="none" w:sz="0" w:space="0" w:color="auto"/>
            <w:right w:val="none" w:sz="0" w:space="0" w:color="auto"/>
          </w:divBdr>
        </w:div>
        <w:div w:id="650135600">
          <w:marLeft w:val="0"/>
          <w:marRight w:val="0"/>
          <w:marTop w:val="480"/>
          <w:marBottom w:val="0"/>
          <w:divBdr>
            <w:top w:val="none" w:sz="0" w:space="0" w:color="auto"/>
            <w:left w:val="none" w:sz="0" w:space="0" w:color="auto"/>
            <w:bottom w:val="none" w:sz="0" w:space="0" w:color="auto"/>
            <w:right w:val="none" w:sz="0" w:space="0" w:color="auto"/>
          </w:divBdr>
        </w:div>
        <w:div w:id="1847091133">
          <w:marLeft w:val="0"/>
          <w:marRight w:val="0"/>
          <w:marTop w:val="480"/>
          <w:marBottom w:val="0"/>
          <w:divBdr>
            <w:top w:val="none" w:sz="0" w:space="0" w:color="auto"/>
            <w:left w:val="none" w:sz="0" w:space="0" w:color="auto"/>
            <w:bottom w:val="none" w:sz="0" w:space="0" w:color="auto"/>
            <w:right w:val="none" w:sz="0" w:space="0" w:color="auto"/>
          </w:divBdr>
        </w:div>
        <w:div w:id="1899977624">
          <w:marLeft w:val="0"/>
          <w:marRight w:val="0"/>
          <w:marTop w:val="240"/>
          <w:marBottom w:val="0"/>
          <w:divBdr>
            <w:top w:val="none" w:sz="0" w:space="0" w:color="auto"/>
            <w:left w:val="none" w:sz="0" w:space="0" w:color="auto"/>
            <w:bottom w:val="none" w:sz="0" w:space="0" w:color="auto"/>
            <w:right w:val="none" w:sz="0" w:space="0" w:color="auto"/>
          </w:divBdr>
        </w:div>
        <w:div w:id="1998459389">
          <w:marLeft w:val="0"/>
          <w:marRight w:val="0"/>
          <w:marTop w:val="240"/>
          <w:marBottom w:val="0"/>
          <w:divBdr>
            <w:top w:val="none" w:sz="0" w:space="0" w:color="auto"/>
            <w:left w:val="none" w:sz="0" w:space="0" w:color="auto"/>
            <w:bottom w:val="none" w:sz="0" w:space="0" w:color="auto"/>
            <w:right w:val="none" w:sz="0" w:space="0" w:color="auto"/>
          </w:divBdr>
        </w:div>
        <w:div w:id="549658227">
          <w:marLeft w:val="0"/>
          <w:marRight w:val="0"/>
          <w:marTop w:val="480"/>
          <w:marBottom w:val="0"/>
          <w:divBdr>
            <w:top w:val="none" w:sz="0" w:space="0" w:color="auto"/>
            <w:left w:val="none" w:sz="0" w:space="0" w:color="auto"/>
            <w:bottom w:val="none" w:sz="0" w:space="0" w:color="auto"/>
            <w:right w:val="none" w:sz="0" w:space="0" w:color="auto"/>
          </w:divBdr>
        </w:div>
        <w:div w:id="541405427">
          <w:marLeft w:val="0"/>
          <w:marRight w:val="0"/>
          <w:marTop w:val="480"/>
          <w:marBottom w:val="0"/>
          <w:divBdr>
            <w:top w:val="none" w:sz="0" w:space="0" w:color="auto"/>
            <w:left w:val="none" w:sz="0" w:space="0" w:color="auto"/>
            <w:bottom w:val="none" w:sz="0" w:space="0" w:color="auto"/>
            <w:right w:val="none" w:sz="0" w:space="0" w:color="auto"/>
          </w:divBdr>
        </w:div>
        <w:div w:id="1793013049">
          <w:marLeft w:val="0"/>
          <w:marRight w:val="0"/>
          <w:marTop w:val="240"/>
          <w:marBottom w:val="0"/>
          <w:divBdr>
            <w:top w:val="none" w:sz="0" w:space="0" w:color="auto"/>
            <w:left w:val="none" w:sz="0" w:space="0" w:color="auto"/>
            <w:bottom w:val="none" w:sz="0" w:space="0" w:color="auto"/>
            <w:right w:val="none" w:sz="0" w:space="0" w:color="auto"/>
          </w:divBdr>
        </w:div>
        <w:div w:id="1447580435">
          <w:marLeft w:val="0"/>
          <w:marRight w:val="0"/>
          <w:marTop w:val="240"/>
          <w:marBottom w:val="0"/>
          <w:divBdr>
            <w:top w:val="none" w:sz="0" w:space="0" w:color="auto"/>
            <w:left w:val="none" w:sz="0" w:space="0" w:color="auto"/>
            <w:bottom w:val="none" w:sz="0" w:space="0" w:color="auto"/>
            <w:right w:val="none" w:sz="0" w:space="0" w:color="auto"/>
          </w:divBdr>
        </w:div>
        <w:div w:id="263997834">
          <w:marLeft w:val="0"/>
          <w:marRight w:val="0"/>
          <w:marTop w:val="480"/>
          <w:marBottom w:val="0"/>
          <w:divBdr>
            <w:top w:val="none" w:sz="0" w:space="0" w:color="auto"/>
            <w:left w:val="none" w:sz="0" w:space="0" w:color="auto"/>
            <w:bottom w:val="none" w:sz="0" w:space="0" w:color="auto"/>
            <w:right w:val="none" w:sz="0" w:space="0" w:color="auto"/>
          </w:divBdr>
        </w:div>
        <w:div w:id="1143040282">
          <w:marLeft w:val="0"/>
          <w:marRight w:val="0"/>
          <w:marTop w:val="480"/>
          <w:marBottom w:val="0"/>
          <w:divBdr>
            <w:top w:val="none" w:sz="0" w:space="0" w:color="auto"/>
            <w:left w:val="none" w:sz="0" w:space="0" w:color="auto"/>
            <w:bottom w:val="none" w:sz="0" w:space="0" w:color="auto"/>
            <w:right w:val="none" w:sz="0" w:space="0" w:color="auto"/>
          </w:divBdr>
        </w:div>
        <w:div w:id="643434481">
          <w:marLeft w:val="0"/>
          <w:marRight w:val="0"/>
          <w:marTop w:val="240"/>
          <w:marBottom w:val="0"/>
          <w:divBdr>
            <w:top w:val="none" w:sz="0" w:space="0" w:color="auto"/>
            <w:left w:val="none" w:sz="0" w:space="0" w:color="auto"/>
            <w:bottom w:val="none" w:sz="0" w:space="0" w:color="auto"/>
            <w:right w:val="none" w:sz="0" w:space="0" w:color="auto"/>
          </w:divBdr>
        </w:div>
        <w:div w:id="703873470">
          <w:marLeft w:val="0"/>
          <w:marRight w:val="0"/>
          <w:marTop w:val="240"/>
          <w:marBottom w:val="0"/>
          <w:divBdr>
            <w:top w:val="none" w:sz="0" w:space="0" w:color="auto"/>
            <w:left w:val="none" w:sz="0" w:space="0" w:color="auto"/>
            <w:bottom w:val="none" w:sz="0" w:space="0" w:color="auto"/>
            <w:right w:val="none" w:sz="0" w:space="0" w:color="auto"/>
          </w:divBdr>
        </w:div>
        <w:div w:id="1010722750">
          <w:marLeft w:val="0"/>
          <w:marRight w:val="0"/>
          <w:marTop w:val="480"/>
          <w:marBottom w:val="0"/>
          <w:divBdr>
            <w:top w:val="none" w:sz="0" w:space="0" w:color="auto"/>
            <w:left w:val="none" w:sz="0" w:space="0" w:color="auto"/>
            <w:bottom w:val="none" w:sz="0" w:space="0" w:color="auto"/>
            <w:right w:val="none" w:sz="0" w:space="0" w:color="auto"/>
          </w:divBdr>
        </w:div>
        <w:div w:id="180828399">
          <w:marLeft w:val="0"/>
          <w:marRight w:val="0"/>
          <w:marTop w:val="480"/>
          <w:marBottom w:val="0"/>
          <w:divBdr>
            <w:top w:val="none" w:sz="0" w:space="0" w:color="auto"/>
            <w:left w:val="none" w:sz="0" w:space="0" w:color="auto"/>
            <w:bottom w:val="none" w:sz="0" w:space="0" w:color="auto"/>
            <w:right w:val="none" w:sz="0" w:space="0" w:color="auto"/>
          </w:divBdr>
        </w:div>
        <w:div w:id="1241520988">
          <w:marLeft w:val="0"/>
          <w:marRight w:val="0"/>
          <w:marTop w:val="240"/>
          <w:marBottom w:val="0"/>
          <w:divBdr>
            <w:top w:val="none" w:sz="0" w:space="0" w:color="auto"/>
            <w:left w:val="none" w:sz="0" w:space="0" w:color="auto"/>
            <w:bottom w:val="none" w:sz="0" w:space="0" w:color="auto"/>
            <w:right w:val="none" w:sz="0" w:space="0" w:color="auto"/>
          </w:divBdr>
        </w:div>
        <w:div w:id="952713744">
          <w:marLeft w:val="0"/>
          <w:marRight w:val="0"/>
          <w:marTop w:val="240"/>
          <w:marBottom w:val="0"/>
          <w:divBdr>
            <w:top w:val="none" w:sz="0" w:space="0" w:color="auto"/>
            <w:left w:val="none" w:sz="0" w:space="0" w:color="auto"/>
            <w:bottom w:val="none" w:sz="0" w:space="0" w:color="auto"/>
            <w:right w:val="none" w:sz="0" w:space="0" w:color="auto"/>
          </w:divBdr>
        </w:div>
        <w:div w:id="2125612737">
          <w:marLeft w:val="0"/>
          <w:marRight w:val="0"/>
          <w:marTop w:val="240"/>
          <w:marBottom w:val="0"/>
          <w:divBdr>
            <w:top w:val="none" w:sz="0" w:space="0" w:color="auto"/>
            <w:left w:val="none" w:sz="0" w:space="0" w:color="auto"/>
            <w:bottom w:val="none" w:sz="0" w:space="0" w:color="auto"/>
            <w:right w:val="none" w:sz="0" w:space="0" w:color="auto"/>
          </w:divBdr>
        </w:div>
        <w:div w:id="1705137210">
          <w:marLeft w:val="0"/>
          <w:marRight w:val="0"/>
          <w:marTop w:val="240"/>
          <w:marBottom w:val="0"/>
          <w:divBdr>
            <w:top w:val="none" w:sz="0" w:space="0" w:color="auto"/>
            <w:left w:val="none" w:sz="0" w:space="0" w:color="auto"/>
            <w:bottom w:val="none" w:sz="0" w:space="0" w:color="auto"/>
            <w:right w:val="none" w:sz="0" w:space="0" w:color="auto"/>
          </w:divBdr>
        </w:div>
        <w:div w:id="1171220036">
          <w:marLeft w:val="0"/>
          <w:marRight w:val="0"/>
          <w:marTop w:val="480"/>
          <w:marBottom w:val="0"/>
          <w:divBdr>
            <w:top w:val="none" w:sz="0" w:space="0" w:color="auto"/>
            <w:left w:val="none" w:sz="0" w:space="0" w:color="auto"/>
            <w:bottom w:val="none" w:sz="0" w:space="0" w:color="auto"/>
            <w:right w:val="none" w:sz="0" w:space="0" w:color="auto"/>
          </w:divBdr>
        </w:div>
        <w:div w:id="1573540748">
          <w:marLeft w:val="0"/>
          <w:marRight w:val="0"/>
          <w:marTop w:val="480"/>
          <w:marBottom w:val="0"/>
          <w:divBdr>
            <w:top w:val="none" w:sz="0" w:space="0" w:color="auto"/>
            <w:left w:val="none" w:sz="0" w:space="0" w:color="auto"/>
            <w:bottom w:val="none" w:sz="0" w:space="0" w:color="auto"/>
            <w:right w:val="none" w:sz="0" w:space="0" w:color="auto"/>
          </w:divBdr>
        </w:div>
        <w:div w:id="870649250">
          <w:marLeft w:val="0"/>
          <w:marRight w:val="0"/>
          <w:marTop w:val="240"/>
          <w:marBottom w:val="0"/>
          <w:divBdr>
            <w:top w:val="none" w:sz="0" w:space="0" w:color="auto"/>
            <w:left w:val="none" w:sz="0" w:space="0" w:color="auto"/>
            <w:bottom w:val="none" w:sz="0" w:space="0" w:color="auto"/>
            <w:right w:val="none" w:sz="0" w:space="0" w:color="auto"/>
          </w:divBdr>
        </w:div>
        <w:div w:id="305087858">
          <w:marLeft w:val="0"/>
          <w:marRight w:val="0"/>
          <w:marTop w:val="240"/>
          <w:marBottom w:val="0"/>
          <w:divBdr>
            <w:top w:val="none" w:sz="0" w:space="0" w:color="auto"/>
            <w:left w:val="none" w:sz="0" w:space="0" w:color="auto"/>
            <w:bottom w:val="none" w:sz="0" w:space="0" w:color="auto"/>
            <w:right w:val="none" w:sz="0" w:space="0" w:color="auto"/>
          </w:divBdr>
        </w:div>
        <w:div w:id="824934296">
          <w:marLeft w:val="0"/>
          <w:marRight w:val="0"/>
          <w:marTop w:val="480"/>
          <w:marBottom w:val="0"/>
          <w:divBdr>
            <w:top w:val="none" w:sz="0" w:space="0" w:color="auto"/>
            <w:left w:val="none" w:sz="0" w:space="0" w:color="auto"/>
            <w:bottom w:val="none" w:sz="0" w:space="0" w:color="auto"/>
            <w:right w:val="none" w:sz="0" w:space="0" w:color="auto"/>
          </w:divBdr>
        </w:div>
        <w:div w:id="94327643">
          <w:marLeft w:val="0"/>
          <w:marRight w:val="0"/>
          <w:marTop w:val="480"/>
          <w:marBottom w:val="0"/>
          <w:divBdr>
            <w:top w:val="none" w:sz="0" w:space="0" w:color="auto"/>
            <w:left w:val="none" w:sz="0" w:space="0" w:color="auto"/>
            <w:bottom w:val="none" w:sz="0" w:space="0" w:color="auto"/>
            <w:right w:val="none" w:sz="0" w:space="0" w:color="auto"/>
          </w:divBdr>
        </w:div>
        <w:div w:id="1950041985">
          <w:marLeft w:val="0"/>
          <w:marRight w:val="0"/>
          <w:marTop w:val="480"/>
          <w:marBottom w:val="0"/>
          <w:divBdr>
            <w:top w:val="none" w:sz="0" w:space="0" w:color="auto"/>
            <w:left w:val="none" w:sz="0" w:space="0" w:color="auto"/>
            <w:bottom w:val="none" w:sz="0" w:space="0" w:color="auto"/>
            <w:right w:val="none" w:sz="0" w:space="0" w:color="auto"/>
          </w:divBdr>
        </w:div>
        <w:div w:id="1120030130">
          <w:marLeft w:val="0"/>
          <w:marRight w:val="0"/>
          <w:marTop w:val="240"/>
          <w:marBottom w:val="0"/>
          <w:divBdr>
            <w:top w:val="none" w:sz="0" w:space="0" w:color="auto"/>
            <w:left w:val="none" w:sz="0" w:space="0" w:color="auto"/>
            <w:bottom w:val="none" w:sz="0" w:space="0" w:color="auto"/>
            <w:right w:val="none" w:sz="0" w:space="0" w:color="auto"/>
          </w:divBdr>
        </w:div>
        <w:div w:id="987318027">
          <w:marLeft w:val="0"/>
          <w:marRight w:val="0"/>
          <w:marTop w:val="240"/>
          <w:marBottom w:val="0"/>
          <w:divBdr>
            <w:top w:val="none" w:sz="0" w:space="0" w:color="auto"/>
            <w:left w:val="none" w:sz="0" w:space="0" w:color="auto"/>
            <w:bottom w:val="none" w:sz="0" w:space="0" w:color="auto"/>
            <w:right w:val="none" w:sz="0" w:space="0" w:color="auto"/>
          </w:divBdr>
        </w:div>
        <w:div w:id="2095859215">
          <w:marLeft w:val="0"/>
          <w:marRight w:val="0"/>
          <w:marTop w:val="480"/>
          <w:marBottom w:val="0"/>
          <w:divBdr>
            <w:top w:val="none" w:sz="0" w:space="0" w:color="auto"/>
            <w:left w:val="none" w:sz="0" w:space="0" w:color="auto"/>
            <w:bottom w:val="none" w:sz="0" w:space="0" w:color="auto"/>
            <w:right w:val="none" w:sz="0" w:space="0" w:color="auto"/>
          </w:divBdr>
        </w:div>
        <w:div w:id="1203443646">
          <w:marLeft w:val="0"/>
          <w:marRight w:val="0"/>
          <w:marTop w:val="480"/>
          <w:marBottom w:val="0"/>
          <w:divBdr>
            <w:top w:val="none" w:sz="0" w:space="0" w:color="auto"/>
            <w:left w:val="none" w:sz="0" w:space="0" w:color="auto"/>
            <w:bottom w:val="none" w:sz="0" w:space="0" w:color="auto"/>
            <w:right w:val="none" w:sz="0" w:space="0" w:color="auto"/>
          </w:divBdr>
        </w:div>
        <w:div w:id="1648048930">
          <w:marLeft w:val="0"/>
          <w:marRight w:val="0"/>
          <w:marTop w:val="240"/>
          <w:marBottom w:val="0"/>
          <w:divBdr>
            <w:top w:val="none" w:sz="0" w:space="0" w:color="auto"/>
            <w:left w:val="none" w:sz="0" w:space="0" w:color="auto"/>
            <w:bottom w:val="none" w:sz="0" w:space="0" w:color="auto"/>
            <w:right w:val="none" w:sz="0" w:space="0" w:color="auto"/>
          </w:divBdr>
        </w:div>
        <w:div w:id="793864031">
          <w:marLeft w:val="0"/>
          <w:marRight w:val="0"/>
          <w:marTop w:val="480"/>
          <w:marBottom w:val="0"/>
          <w:divBdr>
            <w:top w:val="none" w:sz="0" w:space="0" w:color="auto"/>
            <w:left w:val="none" w:sz="0" w:space="0" w:color="auto"/>
            <w:bottom w:val="none" w:sz="0" w:space="0" w:color="auto"/>
            <w:right w:val="none" w:sz="0" w:space="0" w:color="auto"/>
          </w:divBdr>
        </w:div>
        <w:div w:id="1108542281">
          <w:marLeft w:val="0"/>
          <w:marRight w:val="0"/>
          <w:marTop w:val="480"/>
          <w:marBottom w:val="0"/>
          <w:divBdr>
            <w:top w:val="none" w:sz="0" w:space="0" w:color="auto"/>
            <w:left w:val="none" w:sz="0" w:space="0" w:color="auto"/>
            <w:bottom w:val="none" w:sz="0" w:space="0" w:color="auto"/>
            <w:right w:val="none" w:sz="0" w:space="0" w:color="auto"/>
          </w:divBdr>
        </w:div>
        <w:div w:id="356390645">
          <w:marLeft w:val="0"/>
          <w:marRight w:val="0"/>
          <w:marTop w:val="240"/>
          <w:marBottom w:val="0"/>
          <w:divBdr>
            <w:top w:val="none" w:sz="0" w:space="0" w:color="auto"/>
            <w:left w:val="none" w:sz="0" w:space="0" w:color="auto"/>
            <w:bottom w:val="none" w:sz="0" w:space="0" w:color="auto"/>
            <w:right w:val="none" w:sz="0" w:space="0" w:color="auto"/>
          </w:divBdr>
        </w:div>
        <w:div w:id="1324897967">
          <w:marLeft w:val="0"/>
          <w:marRight w:val="0"/>
          <w:marTop w:val="240"/>
          <w:marBottom w:val="0"/>
          <w:divBdr>
            <w:top w:val="none" w:sz="0" w:space="0" w:color="auto"/>
            <w:left w:val="none" w:sz="0" w:space="0" w:color="auto"/>
            <w:bottom w:val="none" w:sz="0" w:space="0" w:color="auto"/>
            <w:right w:val="none" w:sz="0" w:space="0" w:color="auto"/>
          </w:divBdr>
        </w:div>
        <w:div w:id="399905199">
          <w:marLeft w:val="0"/>
          <w:marRight w:val="0"/>
          <w:marTop w:val="480"/>
          <w:marBottom w:val="0"/>
          <w:divBdr>
            <w:top w:val="none" w:sz="0" w:space="0" w:color="auto"/>
            <w:left w:val="none" w:sz="0" w:space="0" w:color="auto"/>
            <w:bottom w:val="none" w:sz="0" w:space="0" w:color="auto"/>
            <w:right w:val="none" w:sz="0" w:space="0" w:color="auto"/>
          </w:divBdr>
        </w:div>
        <w:div w:id="2055762778">
          <w:marLeft w:val="0"/>
          <w:marRight w:val="0"/>
          <w:marTop w:val="480"/>
          <w:marBottom w:val="0"/>
          <w:divBdr>
            <w:top w:val="none" w:sz="0" w:space="0" w:color="auto"/>
            <w:left w:val="none" w:sz="0" w:space="0" w:color="auto"/>
            <w:bottom w:val="none" w:sz="0" w:space="0" w:color="auto"/>
            <w:right w:val="none" w:sz="0" w:space="0" w:color="auto"/>
          </w:divBdr>
        </w:div>
        <w:div w:id="1741053770">
          <w:marLeft w:val="0"/>
          <w:marRight w:val="0"/>
          <w:marTop w:val="480"/>
          <w:marBottom w:val="0"/>
          <w:divBdr>
            <w:top w:val="none" w:sz="0" w:space="0" w:color="auto"/>
            <w:left w:val="none" w:sz="0" w:space="0" w:color="auto"/>
            <w:bottom w:val="none" w:sz="0" w:space="0" w:color="auto"/>
            <w:right w:val="none" w:sz="0" w:space="0" w:color="auto"/>
          </w:divBdr>
        </w:div>
        <w:div w:id="1080759523">
          <w:marLeft w:val="0"/>
          <w:marRight w:val="0"/>
          <w:marTop w:val="240"/>
          <w:marBottom w:val="0"/>
          <w:divBdr>
            <w:top w:val="none" w:sz="0" w:space="0" w:color="auto"/>
            <w:left w:val="none" w:sz="0" w:space="0" w:color="auto"/>
            <w:bottom w:val="none" w:sz="0" w:space="0" w:color="auto"/>
            <w:right w:val="none" w:sz="0" w:space="0" w:color="auto"/>
          </w:divBdr>
        </w:div>
        <w:div w:id="1417743940">
          <w:marLeft w:val="425"/>
          <w:marRight w:val="0"/>
          <w:marTop w:val="0"/>
          <w:marBottom w:val="0"/>
          <w:divBdr>
            <w:top w:val="none" w:sz="0" w:space="0" w:color="auto"/>
            <w:left w:val="none" w:sz="0" w:space="0" w:color="auto"/>
            <w:bottom w:val="none" w:sz="0" w:space="0" w:color="auto"/>
            <w:right w:val="none" w:sz="0" w:space="0" w:color="auto"/>
          </w:divBdr>
        </w:div>
        <w:div w:id="1512792269">
          <w:marLeft w:val="425"/>
          <w:marRight w:val="0"/>
          <w:marTop w:val="0"/>
          <w:marBottom w:val="0"/>
          <w:divBdr>
            <w:top w:val="none" w:sz="0" w:space="0" w:color="auto"/>
            <w:left w:val="none" w:sz="0" w:space="0" w:color="auto"/>
            <w:bottom w:val="none" w:sz="0" w:space="0" w:color="auto"/>
            <w:right w:val="none" w:sz="0" w:space="0" w:color="auto"/>
          </w:divBdr>
        </w:div>
        <w:div w:id="919289714">
          <w:marLeft w:val="0"/>
          <w:marRight w:val="0"/>
          <w:marTop w:val="240"/>
          <w:marBottom w:val="0"/>
          <w:divBdr>
            <w:top w:val="none" w:sz="0" w:space="0" w:color="auto"/>
            <w:left w:val="none" w:sz="0" w:space="0" w:color="auto"/>
            <w:bottom w:val="none" w:sz="0" w:space="0" w:color="auto"/>
            <w:right w:val="none" w:sz="0" w:space="0" w:color="auto"/>
          </w:divBdr>
        </w:div>
        <w:div w:id="89010162">
          <w:marLeft w:val="0"/>
          <w:marRight w:val="0"/>
          <w:marTop w:val="240"/>
          <w:marBottom w:val="0"/>
          <w:divBdr>
            <w:top w:val="none" w:sz="0" w:space="0" w:color="auto"/>
            <w:left w:val="none" w:sz="0" w:space="0" w:color="auto"/>
            <w:bottom w:val="none" w:sz="0" w:space="0" w:color="auto"/>
            <w:right w:val="none" w:sz="0" w:space="0" w:color="auto"/>
          </w:divBdr>
        </w:div>
        <w:div w:id="1970471897">
          <w:marLeft w:val="0"/>
          <w:marRight w:val="0"/>
          <w:marTop w:val="480"/>
          <w:marBottom w:val="0"/>
          <w:divBdr>
            <w:top w:val="none" w:sz="0" w:space="0" w:color="auto"/>
            <w:left w:val="none" w:sz="0" w:space="0" w:color="auto"/>
            <w:bottom w:val="none" w:sz="0" w:space="0" w:color="auto"/>
            <w:right w:val="none" w:sz="0" w:space="0" w:color="auto"/>
          </w:divBdr>
        </w:div>
        <w:div w:id="547228151">
          <w:marLeft w:val="0"/>
          <w:marRight w:val="0"/>
          <w:marTop w:val="480"/>
          <w:marBottom w:val="0"/>
          <w:divBdr>
            <w:top w:val="none" w:sz="0" w:space="0" w:color="auto"/>
            <w:left w:val="none" w:sz="0" w:space="0" w:color="auto"/>
            <w:bottom w:val="none" w:sz="0" w:space="0" w:color="auto"/>
            <w:right w:val="none" w:sz="0" w:space="0" w:color="auto"/>
          </w:divBdr>
        </w:div>
        <w:div w:id="1209537318">
          <w:marLeft w:val="0"/>
          <w:marRight w:val="0"/>
          <w:marTop w:val="240"/>
          <w:marBottom w:val="0"/>
          <w:divBdr>
            <w:top w:val="none" w:sz="0" w:space="0" w:color="auto"/>
            <w:left w:val="none" w:sz="0" w:space="0" w:color="auto"/>
            <w:bottom w:val="none" w:sz="0" w:space="0" w:color="auto"/>
            <w:right w:val="none" w:sz="0" w:space="0" w:color="auto"/>
          </w:divBdr>
        </w:div>
        <w:div w:id="693730739">
          <w:marLeft w:val="425"/>
          <w:marRight w:val="0"/>
          <w:marTop w:val="0"/>
          <w:marBottom w:val="0"/>
          <w:divBdr>
            <w:top w:val="none" w:sz="0" w:space="0" w:color="auto"/>
            <w:left w:val="none" w:sz="0" w:space="0" w:color="auto"/>
            <w:bottom w:val="none" w:sz="0" w:space="0" w:color="auto"/>
            <w:right w:val="none" w:sz="0" w:space="0" w:color="auto"/>
          </w:divBdr>
        </w:div>
        <w:div w:id="1635522642">
          <w:marLeft w:val="425"/>
          <w:marRight w:val="0"/>
          <w:marTop w:val="0"/>
          <w:marBottom w:val="0"/>
          <w:divBdr>
            <w:top w:val="none" w:sz="0" w:space="0" w:color="auto"/>
            <w:left w:val="none" w:sz="0" w:space="0" w:color="auto"/>
            <w:bottom w:val="none" w:sz="0" w:space="0" w:color="auto"/>
            <w:right w:val="none" w:sz="0" w:space="0" w:color="auto"/>
          </w:divBdr>
        </w:div>
        <w:div w:id="398285346">
          <w:marLeft w:val="425"/>
          <w:marRight w:val="0"/>
          <w:marTop w:val="0"/>
          <w:marBottom w:val="0"/>
          <w:divBdr>
            <w:top w:val="none" w:sz="0" w:space="0" w:color="auto"/>
            <w:left w:val="none" w:sz="0" w:space="0" w:color="auto"/>
            <w:bottom w:val="none" w:sz="0" w:space="0" w:color="auto"/>
            <w:right w:val="none" w:sz="0" w:space="0" w:color="auto"/>
          </w:divBdr>
        </w:div>
        <w:div w:id="1928925560">
          <w:marLeft w:val="0"/>
          <w:marRight w:val="0"/>
          <w:marTop w:val="240"/>
          <w:marBottom w:val="0"/>
          <w:divBdr>
            <w:top w:val="none" w:sz="0" w:space="0" w:color="auto"/>
            <w:left w:val="none" w:sz="0" w:space="0" w:color="auto"/>
            <w:bottom w:val="none" w:sz="0" w:space="0" w:color="auto"/>
            <w:right w:val="none" w:sz="0" w:space="0" w:color="auto"/>
          </w:divBdr>
        </w:div>
        <w:div w:id="1091391304">
          <w:marLeft w:val="0"/>
          <w:marRight w:val="0"/>
          <w:marTop w:val="240"/>
          <w:marBottom w:val="0"/>
          <w:divBdr>
            <w:top w:val="none" w:sz="0" w:space="0" w:color="auto"/>
            <w:left w:val="none" w:sz="0" w:space="0" w:color="auto"/>
            <w:bottom w:val="none" w:sz="0" w:space="0" w:color="auto"/>
            <w:right w:val="none" w:sz="0" w:space="0" w:color="auto"/>
          </w:divBdr>
        </w:div>
        <w:div w:id="265381927">
          <w:marLeft w:val="0"/>
          <w:marRight w:val="0"/>
          <w:marTop w:val="480"/>
          <w:marBottom w:val="0"/>
          <w:divBdr>
            <w:top w:val="none" w:sz="0" w:space="0" w:color="auto"/>
            <w:left w:val="none" w:sz="0" w:space="0" w:color="auto"/>
            <w:bottom w:val="none" w:sz="0" w:space="0" w:color="auto"/>
            <w:right w:val="none" w:sz="0" w:space="0" w:color="auto"/>
          </w:divBdr>
        </w:div>
        <w:div w:id="1111242216">
          <w:marLeft w:val="0"/>
          <w:marRight w:val="0"/>
          <w:marTop w:val="480"/>
          <w:marBottom w:val="0"/>
          <w:divBdr>
            <w:top w:val="none" w:sz="0" w:space="0" w:color="auto"/>
            <w:left w:val="none" w:sz="0" w:space="0" w:color="auto"/>
            <w:bottom w:val="none" w:sz="0" w:space="0" w:color="auto"/>
            <w:right w:val="none" w:sz="0" w:space="0" w:color="auto"/>
          </w:divBdr>
        </w:div>
        <w:div w:id="798497631">
          <w:marLeft w:val="0"/>
          <w:marRight w:val="0"/>
          <w:marTop w:val="240"/>
          <w:marBottom w:val="0"/>
          <w:divBdr>
            <w:top w:val="none" w:sz="0" w:space="0" w:color="auto"/>
            <w:left w:val="none" w:sz="0" w:space="0" w:color="auto"/>
            <w:bottom w:val="none" w:sz="0" w:space="0" w:color="auto"/>
            <w:right w:val="none" w:sz="0" w:space="0" w:color="auto"/>
          </w:divBdr>
        </w:div>
        <w:div w:id="283316302">
          <w:marLeft w:val="425"/>
          <w:marRight w:val="0"/>
          <w:marTop w:val="0"/>
          <w:marBottom w:val="0"/>
          <w:divBdr>
            <w:top w:val="none" w:sz="0" w:space="0" w:color="auto"/>
            <w:left w:val="none" w:sz="0" w:space="0" w:color="auto"/>
            <w:bottom w:val="none" w:sz="0" w:space="0" w:color="auto"/>
            <w:right w:val="none" w:sz="0" w:space="0" w:color="auto"/>
          </w:divBdr>
        </w:div>
        <w:div w:id="96297837">
          <w:marLeft w:val="425"/>
          <w:marRight w:val="0"/>
          <w:marTop w:val="0"/>
          <w:marBottom w:val="0"/>
          <w:divBdr>
            <w:top w:val="none" w:sz="0" w:space="0" w:color="auto"/>
            <w:left w:val="none" w:sz="0" w:space="0" w:color="auto"/>
            <w:bottom w:val="none" w:sz="0" w:space="0" w:color="auto"/>
            <w:right w:val="none" w:sz="0" w:space="0" w:color="auto"/>
          </w:divBdr>
        </w:div>
        <w:div w:id="1691951926">
          <w:marLeft w:val="425"/>
          <w:marRight w:val="0"/>
          <w:marTop w:val="0"/>
          <w:marBottom w:val="0"/>
          <w:divBdr>
            <w:top w:val="none" w:sz="0" w:space="0" w:color="auto"/>
            <w:left w:val="none" w:sz="0" w:space="0" w:color="auto"/>
            <w:bottom w:val="none" w:sz="0" w:space="0" w:color="auto"/>
            <w:right w:val="none" w:sz="0" w:space="0" w:color="auto"/>
          </w:divBdr>
        </w:div>
        <w:div w:id="1947888591">
          <w:marLeft w:val="425"/>
          <w:marRight w:val="0"/>
          <w:marTop w:val="0"/>
          <w:marBottom w:val="0"/>
          <w:divBdr>
            <w:top w:val="none" w:sz="0" w:space="0" w:color="auto"/>
            <w:left w:val="none" w:sz="0" w:space="0" w:color="auto"/>
            <w:bottom w:val="none" w:sz="0" w:space="0" w:color="auto"/>
            <w:right w:val="none" w:sz="0" w:space="0" w:color="auto"/>
          </w:divBdr>
        </w:div>
        <w:div w:id="161749506">
          <w:marLeft w:val="425"/>
          <w:marRight w:val="0"/>
          <w:marTop w:val="0"/>
          <w:marBottom w:val="0"/>
          <w:divBdr>
            <w:top w:val="none" w:sz="0" w:space="0" w:color="auto"/>
            <w:left w:val="none" w:sz="0" w:space="0" w:color="auto"/>
            <w:bottom w:val="none" w:sz="0" w:space="0" w:color="auto"/>
            <w:right w:val="none" w:sz="0" w:space="0" w:color="auto"/>
          </w:divBdr>
        </w:div>
        <w:div w:id="1016423013">
          <w:marLeft w:val="425"/>
          <w:marRight w:val="0"/>
          <w:marTop w:val="0"/>
          <w:marBottom w:val="0"/>
          <w:divBdr>
            <w:top w:val="none" w:sz="0" w:space="0" w:color="auto"/>
            <w:left w:val="none" w:sz="0" w:space="0" w:color="auto"/>
            <w:bottom w:val="none" w:sz="0" w:space="0" w:color="auto"/>
            <w:right w:val="none" w:sz="0" w:space="0" w:color="auto"/>
          </w:divBdr>
        </w:div>
        <w:div w:id="1834025636">
          <w:marLeft w:val="425"/>
          <w:marRight w:val="0"/>
          <w:marTop w:val="0"/>
          <w:marBottom w:val="0"/>
          <w:divBdr>
            <w:top w:val="none" w:sz="0" w:space="0" w:color="auto"/>
            <w:left w:val="none" w:sz="0" w:space="0" w:color="auto"/>
            <w:bottom w:val="none" w:sz="0" w:space="0" w:color="auto"/>
            <w:right w:val="none" w:sz="0" w:space="0" w:color="auto"/>
          </w:divBdr>
        </w:div>
        <w:div w:id="1352337827">
          <w:marLeft w:val="425"/>
          <w:marRight w:val="0"/>
          <w:marTop w:val="0"/>
          <w:marBottom w:val="0"/>
          <w:divBdr>
            <w:top w:val="none" w:sz="0" w:space="0" w:color="auto"/>
            <w:left w:val="none" w:sz="0" w:space="0" w:color="auto"/>
            <w:bottom w:val="none" w:sz="0" w:space="0" w:color="auto"/>
            <w:right w:val="none" w:sz="0" w:space="0" w:color="auto"/>
          </w:divBdr>
        </w:div>
        <w:div w:id="1200974515">
          <w:marLeft w:val="425"/>
          <w:marRight w:val="0"/>
          <w:marTop w:val="0"/>
          <w:marBottom w:val="0"/>
          <w:divBdr>
            <w:top w:val="none" w:sz="0" w:space="0" w:color="auto"/>
            <w:left w:val="none" w:sz="0" w:space="0" w:color="auto"/>
            <w:bottom w:val="none" w:sz="0" w:space="0" w:color="auto"/>
            <w:right w:val="none" w:sz="0" w:space="0" w:color="auto"/>
          </w:divBdr>
        </w:div>
        <w:div w:id="1962760956">
          <w:marLeft w:val="425"/>
          <w:marRight w:val="0"/>
          <w:marTop w:val="0"/>
          <w:marBottom w:val="0"/>
          <w:divBdr>
            <w:top w:val="none" w:sz="0" w:space="0" w:color="auto"/>
            <w:left w:val="none" w:sz="0" w:space="0" w:color="auto"/>
            <w:bottom w:val="none" w:sz="0" w:space="0" w:color="auto"/>
            <w:right w:val="none" w:sz="0" w:space="0" w:color="auto"/>
          </w:divBdr>
        </w:div>
        <w:div w:id="221259981">
          <w:marLeft w:val="425"/>
          <w:marRight w:val="0"/>
          <w:marTop w:val="0"/>
          <w:marBottom w:val="0"/>
          <w:divBdr>
            <w:top w:val="none" w:sz="0" w:space="0" w:color="auto"/>
            <w:left w:val="none" w:sz="0" w:space="0" w:color="auto"/>
            <w:bottom w:val="none" w:sz="0" w:space="0" w:color="auto"/>
            <w:right w:val="none" w:sz="0" w:space="0" w:color="auto"/>
          </w:divBdr>
        </w:div>
        <w:div w:id="1257515498">
          <w:marLeft w:val="425"/>
          <w:marRight w:val="0"/>
          <w:marTop w:val="0"/>
          <w:marBottom w:val="0"/>
          <w:divBdr>
            <w:top w:val="none" w:sz="0" w:space="0" w:color="auto"/>
            <w:left w:val="none" w:sz="0" w:space="0" w:color="auto"/>
            <w:bottom w:val="none" w:sz="0" w:space="0" w:color="auto"/>
            <w:right w:val="none" w:sz="0" w:space="0" w:color="auto"/>
          </w:divBdr>
        </w:div>
        <w:div w:id="2121678896">
          <w:marLeft w:val="425"/>
          <w:marRight w:val="0"/>
          <w:marTop w:val="0"/>
          <w:marBottom w:val="0"/>
          <w:divBdr>
            <w:top w:val="none" w:sz="0" w:space="0" w:color="auto"/>
            <w:left w:val="none" w:sz="0" w:space="0" w:color="auto"/>
            <w:bottom w:val="none" w:sz="0" w:space="0" w:color="auto"/>
            <w:right w:val="none" w:sz="0" w:space="0" w:color="auto"/>
          </w:divBdr>
        </w:div>
        <w:div w:id="309142710">
          <w:marLeft w:val="425"/>
          <w:marRight w:val="0"/>
          <w:marTop w:val="0"/>
          <w:marBottom w:val="0"/>
          <w:divBdr>
            <w:top w:val="none" w:sz="0" w:space="0" w:color="auto"/>
            <w:left w:val="none" w:sz="0" w:space="0" w:color="auto"/>
            <w:bottom w:val="none" w:sz="0" w:space="0" w:color="auto"/>
            <w:right w:val="none" w:sz="0" w:space="0" w:color="auto"/>
          </w:divBdr>
        </w:div>
        <w:div w:id="2099250159">
          <w:marLeft w:val="425"/>
          <w:marRight w:val="0"/>
          <w:marTop w:val="0"/>
          <w:marBottom w:val="0"/>
          <w:divBdr>
            <w:top w:val="none" w:sz="0" w:space="0" w:color="auto"/>
            <w:left w:val="none" w:sz="0" w:space="0" w:color="auto"/>
            <w:bottom w:val="none" w:sz="0" w:space="0" w:color="auto"/>
            <w:right w:val="none" w:sz="0" w:space="0" w:color="auto"/>
          </w:divBdr>
        </w:div>
        <w:div w:id="1654675546">
          <w:marLeft w:val="0"/>
          <w:marRight w:val="0"/>
          <w:marTop w:val="240"/>
          <w:marBottom w:val="0"/>
          <w:divBdr>
            <w:top w:val="none" w:sz="0" w:space="0" w:color="auto"/>
            <w:left w:val="none" w:sz="0" w:space="0" w:color="auto"/>
            <w:bottom w:val="none" w:sz="0" w:space="0" w:color="auto"/>
            <w:right w:val="none" w:sz="0" w:space="0" w:color="auto"/>
          </w:divBdr>
        </w:div>
        <w:div w:id="314114124">
          <w:marLeft w:val="0"/>
          <w:marRight w:val="0"/>
          <w:marTop w:val="240"/>
          <w:marBottom w:val="0"/>
          <w:divBdr>
            <w:top w:val="none" w:sz="0" w:space="0" w:color="auto"/>
            <w:left w:val="none" w:sz="0" w:space="0" w:color="auto"/>
            <w:bottom w:val="none" w:sz="0" w:space="0" w:color="auto"/>
            <w:right w:val="none" w:sz="0" w:space="0" w:color="auto"/>
          </w:divBdr>
        </w:div>
        <w:div w:id="1560559074">
          <w:marLeft w:val="0"/>
          <w:marRight w:val="0"/>
          <w:marTop w:val="240"/>
          <w:marBottom w:val="0"/>
          <w:divBdr>
            <w:top w:val="none" w:sz="0" w:space="0" w:color="auto"/>
            <w:left w:val="none" w:sz="0" w:space="0" w:color="auto"/>
            <w:bottom w:val="none" w:sz="0" w:space="0" w:color="auto"/>
            <w:right w:val="none" w:sz="0" w:space="0" w:color="auto"/>
          </w:divBdr>
        </w:div>
        <w:div w:id="388962917">
          <w:marLeft w:val="0"/>
          <w:marRight w:val="0"/>
          <w:marTop w:val="480"/>
          <w:marBottom w:val="0"/>
          <w:divBdr>
            <w:top w:val="none" w:sz="0" w:space="0" w:color="auto"/>
            <w:left w:val="none" w:sz="0" w:space="0" w:color="auto"/>
            <w:bottom w:val="none" w:sz="0" w:space="0" w:color="auto"/>
            <w:right w:val="none" w:sz="0" w:space="0" w:color="auto"/>
          </w:divBdr>
        </w:div>
        <w:div w:id="685639596">
          <w:marLeft w:val="0"/>
          <w:marRight w:val="0"/>
          <w:marTop w:val="480"/>
          <w:marBottom w:val="0"/>
          <w:divBdr>
            <w:top w:val="none" w:sz="0" w:space="0" w:color="auto"/>
            <w:left w:val="none" w:sz="0" w:space="0" w:color="auto"/>
            <w:bottom w:val="none" w:sz="0" w:space="0" w:color="auto"/>
            <w:right w:val="none" w:sz="0" w:space="0" w:color="auto"/>
          </w:divBdr>
        </w:div>
        <w:div w:id="1451589438">
          <w:marLeft w:val="0"/>
          <w:marRight w:val="0"/>
          <w:marTop w:val="240"/>
          <w:marBottom w:val="0"/>
          <w:divBdr>
            <w:top w:val="none" w:sz="0" w:space="0" w:color="auto"/>
            <w:left w:val="none" w:sz="0" w:space="0" w:color="auto"/>
            <w:bottom w:val="none" w:sz="0" w:space="0" w:color="auto"/>
            <w:right w:val="none" w:sz="0" w:space="0" w:color="auto"/>
          </w:divBdr>
        </w:div>
        <w:div w:id="181555738">
          <w:marLeft w:val="425"/>
          <w:marRight w:val="0"/>
          <w:marTop w:val="0"/>
          <w:marBottom w:val="0"/>
          <w:divBdr>
            <w:top w:val="none" w:sz="0" w:space="0" w:color="auto"/>
            <w:left w:val="none" w:sz="0" w:space="0" w:color="auto"/>
            <w:bottom w:val="none" w:sz="0" w:space="0" w:color="auto"/>
            <w:right w:val="none" w:sz="0" w:space="0" w:color="auto"/>
          </w:divBdr>
        </w:div>
        <w:div w:id="1167358381">
          <w:marLeft w:val="425"/>
          <w:marRight w:val="0"/>
          <w:marTop w:val="0"/>
          <w:marBottom w:val="0"/>
          <w:divBdr>
            <w:top w:val="none" w:sz="0" w:space="0" w:color="auto"/>
            <w:left w:val="none" w:sz="0" w:space="0" w:color="auto"/>
            <w:bottom w:val="none" w:sz="0" w:space="0" w:color="auto"/>
            <w:right w:val="none" w:sz="0" w:space="0" w:color="auto"/>
          </w:divBdr>
        </w:div>
        <w:div w:id="161943504">
          <w:marLeft w:val="425"/>
          <w:marRight w:val="0"/>
          <w:marTop w:val="0"/>
          <w:marBottom w:val="0"/>
          <w:divBdr>
            <w:top w:val="none" w:sz="0" w:space="0" w:color="auto"/>
            <w:left w:val="none" w:sz="0" w:space="0" w:color="auto"/>
            <w:bottom w:val="none" w:sz="0" w:space="0" w:color="auto"/>
            <w:right w:val="none" w:sz="0" w:space="0" w:color="auto"/>
          </w:divBdr>
        </w:div>
        <w:div w:id="493180553">
          <w:marLeft w:val="425"/>
          <w:marRight w:val="0"/>
          <w:marTop w:val="0"/>
          <w:marBottom w:val="0"/>
          <w:divBdr>
            <w:top w:val="none" w:sz="0" w:space="0" w:color="auto"/>
            <w:left w:val="none" w:sz="0" w:space="0" w:color="auto"/>
            <w:bottom w:val="none" w:sz="0" w:space="0" w:color="auto"/>
            <w:right w:val="none" w:sz="0" w:space="0" w:color="auto"/>
          </w:divBdr>
        </w:div>
        <w:div w:id="1699963154">
          <w:marLeft w:val="425"/>
          <w:marRight w:val="0"/>
          <w:marTop w:val="0"/>
          <w:marBottom w:val="0"/>
          <w:divBdr>
            <w:top w:val="none" w:sz="0" w:space="0" w:color="auto"/>
            <w:left w:val="none" w:sz="0" w:space="0" w:color="auto"/>
            <w:bottom w:val="none" w:sz="0" w:space="0" w:color="auto"/>
            <w:right w:val="none" w:sz="0" w:space="0" w:color="auto"/>
          </w:divBdr>
        </w:div>
        <w:div w:id="342783711">
          <w:marLeft w:val="0"/>
          <w:marRight w:val="0"/>
          <w:marTop w:val="240"/>
          <w:marBottom w:val="0"/>
          <w:divBdr>
            <w:top w:val="none" w:sz="0" w:space="0" w:color="auto"/>
            <w:left w:val="none" w:sz="0" w:space="0" w:color="auto"/>
            <w:bottom w:val="none" w:sz="0" w:space="0" w:color="auto"/>
            <w:right w:val="none" w:sz="0" w:space="0" w:color="auto"/>
          </w:divBdr>
        </w:div>
        <w:div w:id="2130589795">
          <w:marLeft w:val="0"/>
          <w:marRight w:val="0"/>
          <w:marTop w:val="240"/>
          <w:marBottom w:val="0"/>
          <w:divBdr>
            <w:top w:val="none" w:sz="0" w:space="0" w:color="auto"/>
            <w:left w:val="none" w:sz="0" w:space="0" w:color="auto"/>
            <w:bottom w:val="none" w:sz="0" w:space="0" w:color="auto"/>
            <w:right w:val="none" w:sz="0" w:space="0" w:color="auto"/>
          </w:divBdr>
        </w:div>
      </w:divsChild>
    </w:div>
    <w:div w:id="1426614079">
      <w:bodyDiv w:val="1"/>
      <w:marLeft w:val="0"/>
      <w:marRight w:val="0"/>
      <w:marTop w:val="0"/>
      <w:marBottom w:val="0"/>
      <w:divBdr>
        <w:top w:val="none" w:sz="0" w:space="0" w:color="auto"/>
        <w:left w:val="none" w:sz="0" w:space="0" w:color="auto"/>
        <w:bottom w:val="none" w:sz="0" w:space="0" w:color="auto"/>
        <w:right w:val="none" w:sz="0" w:space="0" w:color="auto"/>
      </w:divBdr>
    </w:div>
    <w:div w:id="1433356950">
      <w:bodyDiv w:val="1"/>
      <w:marLeft w:val="0"/>
      <w:marRight w:val="0"/>
      <w:marTop w:val="0"/>
      <w:marBottom w:val="0"/>
      <w:divBdr>
        <w:top w:val="none" w:sz="0" w:space="0" w:color="auto"/>
        <w:left w:val="none" w:sz="0" w:space="0" w:color="auto"/>
        <w:bottom w:val="none" w:sz="0" w:space="0" w:color="auto"/>
        <w:right w:val="none" w:sz="0" w:space="0" w:color="auto"/>
      </w:divBdr>
    </w:div>
    <w:div w:id="1462580342">
      <w:bodyDiv w:val="1"/>
      <w:marLeft w:val="0"/>
      <w:marRight w:val="0"/>
      <w:marTop w:val="0"/>
      <w:marBottom w:val="0"/>
      <w:divBdr>
        <w:top w:val="none" w:sz="0" w:space="0" w:color="auto"/>
        <w:left w:val="none" w:sz="0" w:space="0" w:color="auto"/>
        <w:bottom w:val="none" w:sz="0" w:space="0" w:color="auto"/>
        <w:right w:val="none" w:sz="0" w:space="0" w:color="auto"/>
      </w:divBdr>
    </w:div>
    <w:div w:id="1486622463">
      <w:bodyDiv w:val="1"/>
      <w:marLeft w:val="0"/>
      <w:marRight w:val="0"/>
      <w:marTop w:val="0"/>
      <w:marBottom w:val="0"/>
      <w:divBdr>
        <w:top w:val="none" w:sz="0" w:space="0" w:color="auto"/>
        <w:left w:val="none" w:sz="0" w:space="0" w:color="auto"/>
        <w:bottom w:val="none" w:sz="0" w:space="0" w:color="auto"/>
        <w:right w:val="none" w:sz="0" w:space="0" w:color="auto"/>
      </w:divBdr>
    </w:div>
    <w:div w:id="1502505829">
      <w:bodyDiv w:val="1"/>
      <w:marLeft w:val="0"/>
      <w:marRight w:val="0"/>
      <w:marTop w:val="0"/>
      <w:marBottom w:val="0"/>
      <w:divBdr>
        <w:top w:val="none" w:sz="0" w:space="0" w:color="auto"/>
        <w:left w:val="none" w:sz="0" w:space="0" w:color="auto"/>
        <w:bottom w:val="none" w:sz="0" w:space="0" w:color="auto"/>
        <w:right w:val="none" w:sz="0" w:space="0" w:color="auto"/>
      </w:divBdr>
    </w:div>
    <w:div w:id="1509978028">
      <w:bodyDiv w:val="1"/>
      <w:marLeft w:val="0"/>
      <w:marRight w:val="0"/>
      <w:marTop w:val="0"/>
      <w:marBottom w:val="0"/>
      <w:divBdr>
        <w:top w:val="none" w:sz="0" w:space="0" w:color="auto"/>
        <w:left w:val="none" w:sz="0" w:space="0" w:color="auto"/>
        <w:bottom w:val="none" w:sz="0" w:space="0" w:color="auto"/>
        <w:right w:val="none" w:sz="0" w:space="0" w:color="auto"/>
      </w:divBdr>
      <w:divsChild>
        <w:div w:id="102193367">
          <w:marLeft w:val="425"/>
          <w:marRight w:val="0"/>
          <w:marTop w:val="0"/>
          <w:marBottom w:val="0"/>
          <w:divBdr>
            <w:top w:val="none" w:sz="0" w:space="0" w:color="auto"/>
            <w:left w:val="none" w:sz="0" w:space="0" w:color="auto"/>
            <w:bottom w:val="none" w:sz="0" w:space="0" w:color="auto"/>
            <w:right w:val="none" w:sz="0" w:space="0" w:color="auto"/>
          </w:divBdr>
        </w:div>
        <w:div w:id="430440682">
          <w:marLeft w:val="425"/>
          <w:marRight w:val="0"/>
          <w:marTop w:val="0"/>
          <w:marBottom w:val="0"/>
          <w:divBdr>
            <w:top w:val="none" w:sz="0" w:space="0" w:color="auto"/>
            <w:left w:val="none" w:sz="0" w:space="0" w:color="auto"/>
            <w:bottom w:val="none" w:sz="0" w:space="0" w:color="auto"/>
            <w:right w:val="none" w:sz="0" w:space="0" w:color="auto"/>
          </w:divBdr>
        </w:div>
        <w:div w:id="660701168">
          <w:marLeft w:val="425"/>
          <w:marRight w:val="0"/>
          <w:marTop w:val="0"/>
          <w:marBottom w:val="0"/>
          <w:divBdr>
            <w:top w:val="none" w:sz="0" w:space="0" w:color="auto"/>
            <w:left w:val="none" w:sz="0" w:space="0" w:color="auto"/>
            <w:bottom w:val="none" w:sz="0" w:space="0" w:color="auto"/>
            <w:right w:val="none" w:sz="0" w:space="0" w:color="auto"/>
          </w:divBdr>
        </w:div>
        <w:div w:id="897516483">
          <w:marLeft w:val="425"/>
          <w:marRight w:val="0"/>
          <w:marTop w:val="0"/>
          <w:marBottom w:val="0"/>
          <w:divBdr>
            <w:top w:val="none" w:sz="0" w:space="0" w:color="auto"/>
            <w:left w:val="none" w:sz="0" w:space="0" w:color="auto"/>
            <w:bottom w:val="none" w:sz="0" w:space="0" w:color="auto"/>
            <w:right w:val="none" w:sz="0" w:space="0" w:color="auto"/>
          </w:divBdr>
        </w:div>
        <w:div w:id="1189753079">
          <w:marLeft w:val="425"/>
          <w:marRight w:val="0"/>
          <w:marTop w:val="0"/>
          <w:marBottom w:val="0"/>
          <w:divBdr>
            <w:top w:val="none" w:sz="0" w:space="0" w:color="auto"/>
            <w:left w:val="none" w:sz="0" w:space="0" w:color="auto"/>
            <w:bottom w:val="none" w:sz="0" w:space="0" w:color="auto"/>
            <w:right w:val="none" w:sz="0" w:space="0" w:color="auto"/>
          </w:divBdr>
        </w:div>
        <w:div w:id="1402487467">
          <w:marLeft w:val="425"/>
          <w:marRight w:val="0"/>
          <w:marTop w:val="0"/>
          <w:marBottom w:val="0"/>
          <w:divBdr>
            <w:top w:val="none" w:sz="0" w:space="0" w:color="auto"/>
            <w:left w:val="none" w:sz="0" w:space="0" w:color="auto"/>
            <w:bottom w:val="none" w:sz="0" w:space="0" w:color="auto"/>
            <w:right w:val="none" w:sz="0" w:space="0" w:color="auto"/>
          </w:divBdr>
        </w:div>
        <w:div w:id="1423800536">
          <w:marLeft w:val="425"/>
          <w:marRight w:val="0"/>
          <w:marTop w:val="0"/>
          <w:marBottom w:val="0"/>
          <w:divBdr>
            <w:top w:val="none" w:sz="0" w:space="0" w:color="auto"/>
            <w:left w:val="none" w:sz="0" w:space="0" w:color="auto"/>
            <w:bottom w:val="none" w:sz="0" w:space="0" w:color="auto"/>
            <w:right w:val="none" w:sz="0" w:space="0" w:color="auto"/>
          </w:divBdr>
        </w:div>
        <w:div w:id="1443066353">
          <w:marLeft w:val="425"/>
          <w:marRight w:val="0"/>
          <w:marTop w:val="0"/>
          <w:marBottom w:val="0"/>
          <w:divBdr>
            <w:top w:val="none" w:sz="0" w:space="0" w:color="auto"/>
            <w:left w:val="none" w:sz="0" w:space="0" w:color="auto"/>
            <w:bottom w:val="none" w:sz="0" w:space="0" w:color="auto"/>
            <w:right w:val="none" w:sz="0" w:space="0" w:color="auto"/>
          </w:divBdr>
        </w:div>
        <w:div w:id="1640527596">
          <w:marLeft w:val="0"/>
          <w:marRight w:val="0"/>
          <w:marTop w:val="240"/>
          <w:marBottom w:val="0"/>
          <w:divBdr>
            <w:top w:val="none" w:sz="0" w:space="0" w:color="auto"/>
            <w:left w:val="none" w:sz="0" w:space="0" w:color="auto"/>
            <w:bottom w:val="none" w:sz="0" w:space="0" w:color="auto"/>
            <w:right w:val="none" w:sz="0" w:space="0" w:color="auto"/>
          </w:divBdr>
        </w:div>
      </w:divsChild>
    </w:div>
    <w:div w:id="1514883698">
      <w:bodyDiv w:val="1"/>
      <w:marLeft w:val="0"/>
      <w:marRight w:val="0"/>
      <w:marTop w:val="0"/>
      <w:marBottom w:val="0"/>
      <w:divBdr>
        <w:top w:val="none" w:sz="0" w:space="0" w:color="auto"/>
        <w:left w:val="none" w:sz="0" w:space="0" w:color="auto"/>
        <w:bottom w:val="none" w:sz="0" w:space="0" w:color="auto"/>
        <w:right w:val="none" w:sz="0" w:space="0" w:color="auto"/>
      </w:divBdr>
    </w:div>
    <w:div w:id="1520655103">
      <w:bodyDiv w:val="1"/>
      <w:marLeft w:val="0"/>
      <w:marRight w:val="0"/>
      <w:marTop w:val="0"/>
      <w:marBottom w:val="0"/>
      <w:divBdr>
        <w:top w:val="none" w:sz="0" w:space="0" w:color="auto"/>
        <w:left w:val="none" w:sz="0" w:space="0" w:color="auto"/>
        <w:bottom w:val="none" w:sz="0" w:space="0" w:color="auto"/>
        <w:right w:val="none" w:sz="0" w:space="0" w:color="auto"/>
      </w:divBdr>
      <w:divsChild>
        <w:div w:id="2115133273">
          <w:marLeft w:val="0"/>
          <w:marRight w:val="0"/>
          <w:marTop w:val="480"/>
          <w:marBottom w:val="0"/>
          <w:divBdr>
            <w:top w:val="none" w:sz="0" w:space="0" w:color="auto"/>
            <w:left w:val="none" w:sz="0" w:space="0" w:color="auto"/>
            <w:bottom w:val="none" w:sz="0" w:space="0" w:color="auto"/>
            <w:right w:val="none" w:sz="0" w:space="0" w:color="auto"/>
          </w:divBdr>
        </w:div>
        <w:div w:id="65885745">
          <w:marLeft w:val="0"/>
          <w:marRight w:val="0"/>
          <w:marTop w:val="480"/>
          <w:marBottom w:val="0"/>
          <w:divBdr>
            <w:top w:val="none" w:sz="0" w:space="0" w:color="auto"/>
            <w:left w:val="none" w:sz="0" w:space="0" w:color="auto"/>
            <w:bottom w:val="none" w:sz="0" w:space="0" w:color="auto"/>
            <w:right w:val="none" w:sz="0" w:space="0" w:color="auto"/>
          </w:divBdr>
        </w:div>
        <w:div w:id="1100029618">
          <w:marLeft w:val="0"/>
          <w:marRight w:val="0"/>
          <w:marTop w:val="240"/>
          <w:marBottom w:val="0"/>
          <w:divBdr>
            <w:top w:val="none" w:sz="0" w:space="0" w:color="auto"/>
            <w:left w:val="none" w:sz="0" w:space="0" w:color="auto"/>
            <w:bottom w:val="none" w:sz="0" w:space="0" w:color="auto"/>
            <w:right w:val="none" w:sz="0" w:space="0" w:color="auto"/>
          </w:divBdr>
        </w:div>
        <w:div w:id="670908653">
          <w:marLeft w:val="0"/>
          <w:marRight w:val="0"/>
          <w:marTop w:val="240"/>
          <w:marBottom w:val="0"/>
          <w:divBdr>
            <w:top w:val="none" w:sz="0" w:space="0" w:color="auto"/>
            <w:left w:val="none" w:sz="0" w:space="0" w:color="auto"/>
            <w:bottom w:val="none" w:sz="0" w:space="0" w:color="auto"/>
            <w:right w:val="none" w:sz="0" w:space="0" w:color="auto"/>
          </w:divBdr>
        </w:div>
        <w:div w:id="1376661792">
          <w:marLeft w:val="0"/>
          <w:marRight w:val="0"/>
          <w:marTop w:val="240"/>
          <w:marBottom w:val="0"/>
          <w:divBdr>
            <w:top w:val="none" w:sz="0" w:space="0" w:color="auto"/>
            <w:left w:val="none" w:sz="0" w:space="0" w:color="auto"/>
            <w:bottom w:val="none" w:sz="0" w:space="0" w:color="auto"/>
            <w:right w:val="none" w:sz="0" w:space="0" w:color="auto"/>
          </w:divBdr>
        </w:div>
        <w:div w:id="934631406">
          <w:marLeft w:val="0"/>
          <w:marRight w:val="0"/>
          <w:marTop w:val="240"/>
          <w:marBottom w:val="0"/>
          <w:divBdr>
            <w:top w:val="none" w:sz="0" w:space="0" w:color="auto"/>
            <w:left w:val="none" w:sz="0" w:space="0" w:color="auto"/>
            <w:bottom w:val="none" w:sz="0" w:space="0" w:color="auto"/>
            <w:right w:val="none" w:sz="0" w:space="0" w:color="auto"/>
          </w:divBdr>
        </w:div>
        <w:div w:id="1522860209">
          <w:marLeft w:val="425"/>
          <w:marRight w:val="0"/>
          <w:marTop w:val="0"/>
          <w:marBottom w:val="0"/>
          <w:divBdr>
            <w:top w:val="none" w:sz="0" w:space="0" w:color="auto"/>
            <w:left w:val="none" w:sz="0" w:space="0" w:color="auto"/>
            <w:bottom w:val="none" w:sz="0" w:space="0" w:color="auto"/>
            <w:right w:val="none" w:sz="0" w:space="0" w:color="auto"/>
          </w:divBdr>
        </w:div>
        <w:div w:id="239756278">
          <w:marLeft w:val="425"/>
          <w:marRight w:val="0"/>
          <w:marTop w:val="0"/>
          <w:marBottom w:val="0"/>
          <w:divBdr>
            <w:top w:val="none" w:sz="0" w:space="0" w:color="auto"/>
            <w:left w:val="none" w:sz="0" w:space="0" w:color="auto"/>
            <w:bottom w:val="none" w:sz="0" w:space="0" w:color="auto"/>
            <w:right w:val="none" w:sz="0" w:space="0" w:color="auto"/>
          </w:divBdr>
        </w:div>
        <w:div w:id="178084073">
          <w:marLeft w:val="425"/>
          <w:marRight w:val="0"/>
          <w:marTop w:val="0"/>
          <w:marBottom w:val="0"/>
          <w:divBdr>
            <w:top w:val="none" w:sz="0" w:space="0" w:color="auto"/>
            <w:left w:val="none" w:sz="0" w:space="0" w:color="auto"/>
            <w:bottom w:val="none" w:sz="0" w:space="0" w:color="auto"/>
            <w:right w:val="none" w:sz="0" w:space="0" w:color="auto"/>
          </w:divBdr>
        </w:div>
        <w:div w:id="2018186428">
          <w:marLeft w:val="425"/>
          <w:marRight w:val="0"/>
          <w:marTop w:val="0"/>
          <w:marBottom w:val="0"/>
          <w:divBdr>
            <w:top w:val="none" w:sz="0" w:space="0" w:color="auto"/>
            <w:left w:val="none" w:sz="0" w:space="0" w:color="auto"/>
            <w:bottom w:val="none" w:sz="0" w:space="0" w:color="auto"/>
            <w:right w:val="none" w:sz="0" w:space="0" w:color="auto"/>
          </w:divBdr>
        </w:div>
        <w:div w:id="2032145463">
          <w:marLeft w:val="425"/>
          <w:marRight w:val="0"/>
          <w:marTop w:val="0"/>
          <w:marBottom w:val="0"/>
          <w:divBdr>
            <w:top w:val="none" w:sz="0" w:space="0" w:color="auto"/>
            <w:left w:val="none" w:sz="0" w:space="0" w:color="auto"/>
            <w:bottom w:val="none" w:sz="0" w:space="0" w:color="auto"/>
            <w:right w:val="none" w:sz="0" w:space="0" w:color="auto"/>
          </w:divBdr>
        </w:div>
        <w:div w:id="382365746">
          <w:marLeft w:val="0"/>
          <w:marRight w:val="0"/>
          <w:marTop w:val="240"/>
          <w:marBottom w:val="0"/>
          <w:divBdr>
            <w:top w:val="none" w:sz="0" w:space="0" w:color="auto"/>
            <w:left w:val="none" w:sz="0" w:space="0" w:color="auto"/>
            <w:bottom w:val="none" w:sz="0" w:space="0" w:color="auto"/>
            <w:right w:val="none" w:sz="0" w:space="0" w:color="auto"/>
          </w:divBdr>
        </w:div>
      </w:divsChild>
    </w:div>
    <w:div w:id="1561596005">
      <w:bodyDiv w:val="1"/>
      <w:marLeft w:val="0"/>
      <w:marRight w:val="0"/>
      <w:marTop w:val="0"/>
      <w:marBottom w:val="0"/>
      <w:divBdr>
        <w:top w:val="none" w:sz="0" w:space="0" w:color="auto"/>
        <w:left w:val="none" w:sz="0" w:space="0" w:color="auto"/>
        <w:bottom w:val="none" w:sz="0" w:space="0" w:color="auto"/>
        <w:right w:val="none" w:sz="0" w:space="0" w:color="auto"/>
      </w:divBdr>
    </w:div>
    <w:div w:id="1582911312">
      <w:bodyDiv w:val="1"/>
      <w:marLeft w:val="0"/>
      <w:marRight w:val="0"/>
      <w:marTop w:val="0"/>
      <w:marBottom w:val="0"/>
      <w:divBdr>
        <w:top w:val="none" w:sz="0" w:space="0" w:color="auto"/>
        <w:left w:val="none" w:sz="0" w:space="0" w:color="auto"/>
        <w:bottom w:val="none" w:sz="0" w:space="0" w:color="auto"/>
        <w:right w:val="none" w:sz="0" w:space="0" w:color="auto"/>
      </w:divBdr>
    </w:div>
    <w:div w:id="1595438948">
      <w:bodyDiv w:val="1"/>
      <w:marLeft w:val="0"/>
      <w:marRight w:val="0"/>
      <w:marTop w:val="0"/>
      <w:marBottom w:val="0"/>
      <w:divBdr>
        <w:top w:val="none" w:sz="0" w:space="0" w:color="auto"/>
        <w:left w:val="none" w:sz="0" w:space="0" w:color="auto"/>
        <w:bottom w:val="none" w:sz="0" w:space="0" w:color="auto"/>
        <w:right w:val="none" w:sz="0" w:space="0" w:color="auto"/>
      </w:divBdr>
    </w:div>
    <w:div w:id="1600143642">
      <w:bodyDiv w:val="1"/>
      <w:marLeft w:val="0"/>
      <w:marRight w:val="0"/>
      <w:marTop w:val="0"/>
      <w:marBottom w:val="0"/>
      <w:divBdr>
        <w:top w:val="none" w:sz="0" w:space="0" w:color="auto"/>
        <w:left w:val="none" w:sz="0" w:space="0" w:color="auto"/>
        <w:bottom w:val="none" w:sz="0" w:space="0" w:color="auto"/>
        <w:right w:val="none" w:sz="0" w:space="0" w:color="auto"/>
      </w:divBdr>
      <w:divsChild>
        <w:div w:id="1405953453">
          <w:marLeft w:val="0"/>
          <w:marRight w:val="0"/>
          <w:marTop w:val="240"/>
          <w:marBottom w:val="0"/>
          <w:divBdr>
            <w:top w:val="none" w:sz="0" w:space="0" w:color="auto"/>
            <w:left w:val="none" w:sz="0" w:space="0" w:color="auto"/>
            <w:bottom w:val="none" w:sz="0" w:space="0" w:color="auto"/>
            <w:right w:val="none" w:sz="0" w:space="0" w:color="auto"/>
          </w:divBdr>
        </w:div>
        <w:div w:id="1784612723">
          <w:marLeft w:val="0"/>
          <w:marRight w:val="0"/>
          <w:marTop w:val="240"/>
          <w:marBottom w:val="0"/>
          <w:divBdr>
            <w:top w:val="none" w:sz="0" w:space="0" w:color="auto"/>
            <w:left w:val="none" w:sz="0" w:space="0" w:color="auto"/>
            <w:bottom w:val="none" w:sz="0" w:space="0" w:color="auto"/>
            <w:right w:val="none" w:sz="0" w:space="0" w:color="auto"/>
          </w:divBdr>
        </w:div>
        <w:div w:id="1094277209">
          <w:marLeft w:val="0"/>
          <w:marRight w:val="0"/>
          <w:marTop w:val="240"/>
          <w:marBottom w:val="0"/>
          <w:divBdr>
            <w:top w:val="none" w:sz="0" w:space="0" w:color="auto"/>
            <w:left w:val="none" w:sz="0" w:space="0" w:color="auto"/>
            <w:bottom w:val="none" w:sz="0" w:space="0" w:color="auto"/>
            <w:right w:val="none" w:sz="0" w:space="0" w:color="auto"/>
          </w:divBdr>
        </w:div>
        <w:div w:id="1703246842">
          <w:marLeft w:val="0"/>
          <w:marRight w:val="0"/>
          <w:marTop w:val="240"/>
          <w:marBottom w:val="0"/>
          <w:divBdr>
            <w:top w:val="none" w:sz="0" w:space="0" w:color="auto"/>
            <w:left w:val="none" w:sz="0" w:space="0" w:color="auto"/>
            <w:bottom w:val="none" w:sz="0" w:space="0" w:color="auto"/>
            <w:right w:val="none" w:sz="0" w:space="0" w:color="auto"/>
          </w:divBdr>
        </w:div>
      </w:divsChild>
    </w:div>
    <w:div w:id="1612665844">
      <w:bodyDiv w:val="1"/>
      <w:marLeft w:val="0"/>
      <w:marRight w:val="0"/>
      <w:marTop w:val="0"/>
      <w:marBottom w:val="0"/>
      <w:divBdr>
        <w:top w:val="none" w:sz="0" w:space="0" w:color="auto"/>
        <w:left w:val="none" w:sz="0" w:space="0" w:color="auto"/>
        <w:bottom w:val="none" w:sz="0" w:space="0" w:color="auto"/>
        <w:right w:val="none" w:sz="0" w:space="0" w:color="auto"/>
      </w:divBdr>
    </w:div>
    <w:div w:id="1671715342">
      <w:bodyDiv w:val="1"/>
      <w:marLeft w:val="0"/>
      <w:marRight w:val="0"/>
      <w:marTop w:val="0"/>
      <w:marBottom w:val="0"/>
      <w:divBdr>
        <w:top w:val="none" w:sz="0" w:space="0" w:color="auto"/>
        <w:left w:val="none" w:sz="0" w:space="0" w:color="auto"/>
        <w:bottom w:val="none" w:sz="0" w:space="0" w:color="auto"/>
        <w:right w:val="none" w:sz="0" w:space="0" w:color="auto"/>
      </w:divBdr>
    </w:div>
    <w:div w:id="1682851189">
      <w:bodyDiv w:val="1"/>
      <w:marLeft w:val="0"/>
      <w:marRight w:val="0"/>
      <w:marTop w:val="0"/>
      <w:marBottom w:val="0"/>
      <w:divBdr>
        <w:top w:val="none" w:sz="0" w:space="0" w:color="auto"/>
        <w:left w:val="none" w:sz="0" w:space="0" w:color="auto"/>
        <w:bottom w:val="none" w:sz="0" w:space="0" w:color="auto"/>
        <w:right w:val="none" w:sz="0" w:space="0" w:color="auto"/>
      </w:divBdr>
      <w:divsChild>
        <w:div w:id="89590287">
          <w:marLeft w:val="0"/>
          <w:marRight w:val="0"/>
          <w:marTop w:val="240"/>
          <w:marBottom w:val="0"/>
          <w:divBdr>
            <w:top w:val="none" w:sz="0" w:space="0" w:color="auto"/>
            <w:left w:val="none" w:sz="0" w:space="0" w:color="auto"/>
            <w:bottom w:val="none" w:sz="0" w:space="0" w:color="auto"/>
            <w:right w:val="none" w:sz="0" w:space="0" w:color="auto"/>
          </w:divBdr>
        </w:div>
        <w:div w:id="99304492">
          <w:marLeft w:val="0"/>
          <w:marRight w:val="0"/>
          <w:marTop w:val="240"/>
          <w:marBottom w:val="0"/>
          <w:divBdr>
            <w:top w:val="none" w:sz="0" w:space="0" w:color="auto"/>
            <w:left w:val="none" w:sz="0" w:space="0" w:color="auto"/>
            <w:bottom w:val="none" w:sz="0" w:space="0" w:color="auto"/>
            <w:right w:val="none" w:sz="0" w:space="0" w:color="auto"/>
          </w:divBdr>
        </w:div>
        <w:div w:id="337540494">
          <w:marLeft w:val="0"/>
          <w:marRight w:val="0"/>
          <w:marTop w:val="240"/>
          <w:marBottom w:val="0"/>
          <w:divBdr>
            <w:top w:val="none" w:sz="0" w:space="0" w:color="auto"/>
            <w:left w:val="none" w:sz="0" w:space="0" w:color="auto"/>
            <w:bottom w:val="none" w:sz="0" w:space="0" w:color="auto"/>
            <w:right w:val="none" w:sz="0" w:space="0" w:color="auto"/>
          </w:divBdr>
        </w:div>
        <w:div w:id="1471169470">
          <w:marLeft w:val="0"/>
          <w:marRight w:val="0"/>
          <w:marTop w:val="240"/>
          <w:marBottom w:val="0"/>
          <w:divBdr>
            <w:top w:val="none" w:sz="0" w:space="0" w:color="auto"/>
            <w:left w:val="none" w:sz="0" w:space="0" w:color="auto"/>
            <w:bottom w:val="none" w:sz="0" w:space="0" w:color="auto"/>
            <w:right w:val="none" w:sz="0" w:space="0" w:color="auto"/>
          </w:divBdr>
        </w:div>
        <w:div w:id="1503742027">
          <w:marLeft w:val="425"/>
          <w:marRight w:val="0"/>
          <w:marTop w:val="0"/>
          <w:marBottom w:val="0"/>
          <w:divBdr>
            <w:top w:val="none" w:sz="0" w:space="0" w:color="auto"/>
            <w:left w:val="none" w:sz="0" w:space="0" w:color="auto"/>
            <w:bottom w:val="none" w:sz="0" w:space="0" w:color="auto"/>
            <w:right w:val="none" w:sz="0" w:space="0" w:color="auto"/>
          </w:divBdr>
        </w:div>
        <w:div w:id="1764454307">
          <w:marLeft w:val="0"/>
          <w:marRight w:val="0"/>
          <w:marTop w:val="240"/>
          <w:marBottom w:val="0"/>
          <w:divBdr>
            <w:top w:val="none" w:sz="0" w:space="0" w:color="auto"/>
            <w:left w:val="none" w:sz="0" w:space="0" w:color="auto"/>
            <w:bottom w:val="none" w:sz="0" w:space="0" w:color="auto"/>
            <w:right w:val="none" w:sz="0" w:space="0" w:color="auto"/>
          </w:divBdr>
        </w:div>
        <w:div w:id="1804040276">
          <w:marLeft w:val="0"/>
          <w:marRight w:val="0"/>
          <w:marTop w:val="240"/>
          <w:marBottom w:val="0"/>
          <w:divBdr>
            <w:top w:val="none" w:sz="0" w:space="0" w:color="auto"/>
            <w:left w:val="none" w:sz="0" w:space="0" w:color="auto"/>
            <w:bottom w:val="none" w:sz="0" w:space="0" w:color="auto"/>
            <w:right w:val="none" w:sz="0" w:space="0" w:color="auto"/>
          </w:divBdr>
        </w:div>
        <w:div w:id="1810050163">
          <w:marLeft w:val="425"/>
          <w:marRight w:val="0"/>
          <w:marTop w:val="0"/>
          <w:marBottom w:val="0"/>
          <w:divBdr>
            <w:top w:val="none" w:sz="0" w:space="0" w:color="auto"/>
            <w:left w:val="none" w:sz="0" w:space="0" w:color="auto"/>
            <w:bottom w:val="none" w:sz="0" w:space="0" w:color="auto"/>
            <w:right w:val="none" w:sz="0" w:space="0" w:color="auto"/>
          </w:divBdr>
        </w:div>
        <w:div w:id="1821458439">
          <w:marLeft w:val="425"/>
          <w:marRight w:val="0"/>
          <w:marTop w:val="0"/>
          <w:marBottom w:val="0"/>
          <w:divBdr>
            <w:top w:val="none" w:sz="0" w:space="0" w:color="auto"/>
            <w:left w:val="none" w:sz="0" w:space="0" w:color="auto"/>
            <w:bottom w:val="none" w:sz="0" w:space="0" w:color="auto"/>
            <w:right w:val="none" w:sz="0" w:space="0" w:color="auto"/>
          </w:divBdr>
        </w:div>
        <w:div w:id="1845851263">
          <w:marLeft w:val="0"/>
          <w:marRight w:val="0"/>
          <w:marTop w:val="240"/>
          <w:marBottom w:val="0"/>
          <w:divBdr>
            <w:top w:val="none" w:sz="0" w:space="0" w:color="auto"/>
            <w:left w:val="none" w:sz="0" w:space="0" w:color="auto"/>
            <w:bottom w:val="none" w:sz="0" w:space="0" w:color="auto"/>
            <w:right w:val="none" w:sz="0" w:space="0" w:color="auto"/>
          </w:divBdr>
        </w:div>
      </w:divsChild>
    </w:div>
    <w:div w:id="1686712755">
      <w:bodyDiv w:val="1"/>
      <w:marLeft w:val="0"/>
      <w:marRight w:val="0"/>
      <w:marTop w:val="0"/>
      <w:marBottom w:val="0"/>
      <w:divBdr>
        <w:top w:val="none" w:sz="0" w:space="0" w:color="auto"/>
        <w:left w:val="none" w:sz="0" w:space="0" w:color="auto"/>
        <w:bottom w:val="none" w:sz="0" w:space="0" w:color="auto"/>
        <w:right w:val="none" w:sz="0" w:space="0" w:color="auto"/>
      </w:divBdr>
    </w:div>
    <w:div w:id="1708873613">
      <w:bodyDiv w:val="1"/>
      <w:marLeft w:val="0"/>
      <w:marRight w:val="0"/>
      <w:marTop w:val="0"/>
      <w:marBottom w:val="0"/>
      <w:divBdr>
        <w:top w:val="none" w:sz="0" w:space="0" w:color="auto"/>
        <w:left w:val="none" w:sz="0" w:space="0" w:color="auto"/>
        <w:bottom w:val="none" w:sz="0" w:space="0" w:color="auto"/>
        <w:right w:val="none" w:sz="0" w:space="0" w:color="auto"/>
      </w:divBdr>
    </w:div>
    <w:div w:id="1710301827">
      <w:bodyDiv w:val="1"/>
      <w:marLeft w:val="0"/>
      <w:marRight w:val="0"/>
      <w:marTop w:val="0"/>
      <w:marBottom w:val="0"/>
      <w:divBdr>
        <w:top w:val="none" w:sz="0" w:space="0" w:color="auto"/>
        <w:left w:val="none" w:sz="0" w:space="0" w:color="auto"/>
        <w:bottom w:val="none" w:sz="0" w:space="0" w:color="auto"/>
        <w:right w:val="none" w:sz="0" w:space="0" w:color="auto"/>
      </w:divBdr>
    </w:div>
    <w:div w:id="1737168043">
      <w:bodyDiv w:val="1"/>
      <w:marLeft w:val="0"/>
      <w:marRight w:val="0"/>
      <w:marTop w:val="0"/>
      <w:marBottom w:val="0"/>
      <w:divBdr>
        <w:top w:val="none" w:sz="0" w:space="0" w:color="auto"/>
        <w:left w:val="none" w:sz="0" w:space="0" w:color="auto"/>
        <w:bottom w:val="none" w:sz="0" w:space="0" w:color="auto"/>
        <w:right w:val="none" w:sz="0" w:space="0" w:color="auto"/>
      </w:divBdr>
    </w:div>
    <w:div w:id="1745254458">
      <w:bodyDiv w:val="1"/>
      <w:marLeft w:val="0"/>
      <w:marRight w:val="0"/>
      <w:marTop w:val="0"/>
      <w:marBottom w:val="0"/>
      <w:divBdr>
        <w:top w:val="none" w:sz="0" w:space="0" w:color="auto"/>
        <w:left w:val="none" w:sz="0" w:space="0" w:color="auto"/>
        <w:bottom w:val="none" w:sz="0" w:space="0" w:color="auto"/>
        <w:right w:val="none" w:sz="0" w:space="0" w:color="auto"/>
      </w:divBdr>
    </w:div>
    <w:div w:id="1746759700">
      <w:bodyDiv w:val="1"/>
      <w:marLeft w:val="0"/>
      <w:marRight w:val="0"/>
      <w:marTop w:val="0"/>
      <w:marBottom w:val="0"/>
      <w:divBdr>
        <w:top w:val="none" w:sz="0" w:space="0" w:color="auto"/>
        <w:left w:val="none" w:sz="0" w:space="0" w:color="auto"/>
        <w:bottom w:val="none" w:sz="0" w:space="0" w:color="auto"/>
        <w:right w:val="none" w:sz="0" w:space="0" w:color="auto"/>
      </w:divBdr>
      <w:divsChild>
        <w:div w:id="2064980289">
          <w:marLeft w:val="0"/>
          <w:marRight w:val="0"/>
          <w:marTop w:val="480"/>
          <w:marBottom w:val="0"/>
          <w:divBdr>
            <w:top w:val="none" w:sz="0" w:space="0" w:color="auto"/>
            <w:left w:val="none" w:sz="0" w:space="0" w:color="auto"/>
            <w:bottom w:val="none" w:sz="0" w:space="0" w:color="auto"/>
            <w:right w:val="none" w:sz="0" w:space="0" w:color="auto"/>
          </w:divBdr>
        </w:div>
        <w:div w:id="1551384763">
          <w:marLeft w:val="0"/>
          <w:marRight w:val="0"/>
          <w:marTop w:val="480"/>
          <w:marBottom w:val="0"/>
          <w:divBdr>
            <w:top w:val="none" w:sz="0" w:space="0" w:color="auto"/>
            <w:left w:val="none" w:sz="0" w:space="0" w:color="auto"/>
            <w:bottom w:val="none" w:sz="0" w:space="0" w:color="auto"/>
            <w:right w:val="none" w:sz="0" w:space="0" w:color="auto"/>
          </w:divBdr>
        </w:div>
        <w:div w:id="1724213366">
          <w:marLeft w:val="0"/>
          <w:marRight w:val="0"/>
          <w:marTop w:val="480"/>
          <w:marBottom w:val="0"/>
          <w:divBdr>
            <w:top w:val="none" w:sz="0" w:space="0" w:color="auto"/>
            <w:left w:val="none" w:sz="0" w:space="0" w:color="auto"/>
            <w:bottom w:val="none" w:sz="0" w:space="0" w:color="auto"/>
            <w:right w:val="none" w:sz="0" w:space="0" w:color="auto"/>
          </w:divBdr>
        </w:div>
        <w:div w:id="340088440">
          <w:marLeft w:val="0"/>
          <w:marRight w:val="0"/>
          <w:marTop w:val="240"/>
          <w:marBottom w:val="0"/>
          <w:divBdr>
            <w:top w:val="none" w:sz="0" w:space="0" w:color="auto"/>
            <w:left w:val="none" w:sz="0" w:space="0" w:color="auto"/>
            <w:bottom w:val="none" w:sz="0" w:space="0" w:color="auto"/>
            <w:right w:val="none" w:sz="0" w:space="0" w:color="auto"/>
          </w:divBdr>
        </w:div>
        <w:div w:id="1489636488">
          <w:marLeft w:val="0"/>
          <w:marRight w:val="0"/>
          <w:marTop w:val="480"/>
          <w:marBottom w:val="0"/>
          <w:divBdr>
            <w:top w:val="none" w:sz="0" w:space="0" w:color="auto"/>
            <w:left w:val="none" w:sz="0" w:space="0" w:color="auto"/>
            <w:bottom w:val="none" w:sz="0" w:space="0" w:color="auto"/>
            <w:right w:val="none" w:sz="0" w:space="0" w:color="auto"/>
          </w:divBdr>
        </w:div>
        <w:div w:id="1315373240">
          <w:marLeft w:val="0"/>
          <w:marRight w:val="0"/>
          <w:marTop w:val="480"/>
          <w:marBottom w:val="0"/>
          <w:divBdr>
            <w:top w:val="none" w:sz="0" w:space="0" w:color="auto"/>
            <w:left w:val="none" w:sz="0" w:space="0" w:color="auto"/>
            <w:bottom w:val="none" w:sz="0" w:space="0" w:color="auto"/>
            <w:right w:val="none" w:sz="0" w:space="0" w:color="auto"/>
          </w:divBdr>
        </w:div>
        <w:div w:id="367031252">
          <w:marLeft w:val="0"/>
          <w:marRight w:val="0"/>
          <w:marTop w:val="240"/>
          <w:marBottom w:val="0"/>
          <w:divBdr>
            <w:top w:val="none" w:sz="0" w:space="0" w:color="auto"/>
            <w:left w:val="none" w:sz="0" w:space="0" w:color="auto"/>
            <w:bottom w:val="none" w:sz="0" w:space="0" w:color="auto"/>
            <w:right w:val="none" w:sz="0" w:space="0" w:color="auto"/>
          </w:divBdr>
        </w:div>
        <w:div w:id="835803199">
          <w:marLeft w:val="425"/>
          <w:marRight w:val="0"/>
          <w:marTop w:val="0"/>
          <w:marBottom w:val="0"/>
          <w:divBdr>
            <w:top w:val="none" w:sz="0" w:space="0" w:color="auto"/>
            <w:left w:val="none" w:sz="0" w:space="0" w:color="auto"/>
            <w:bottom w:val="none" w:sz="0" w:space="0" w:color="auto"/>
            <w:right w:val="none" w:sz="0" w:space="0" w:color="auto"/>
          </w:divBdr>
        </w:div>
        <w:div w:id="468133514">
          <w:marLeft w:val="425"/>
          <w:marRight w:val="0"/>
          <w:marTop w:val="0"/>
          <w:marBottom w:val="0"/>
          <w:divBdr>
            <w:top w:val="none" w:sz="0" w:space="0" w:color="auto"/>
            <w:left w:val="none" w:sz="0" w:space="0" w:color="auto"/>
            <w:bottom w:val="none" w:sz="0" w:space="0" w:color="auto"/>
            <w:right w:val="none" w:sz="0" w:space="0" w:color="auto"/>
          </w:divBdr>
        </w:div>
        <w:div w:id="312492748">
          <w:marLeft w:val="425"/>
          <w:marRight w:val="0"/>
          <w:marTop w:val="0"/>
          <w:marBottom w:val="0"/>
          <w:divBdr>
            <w:top w:val="none" w:sz="0" w:space="0" w:color="auto"/>
            <w:left w:val="none" w:sz="0" w:space="0" w:color="auto"/>
            <w:bottom w:val="none" w:sz="0" w:space="0" w:color="auto"/>
            <w:right w:val="none" w:sz="0" w:space="0" w:color="auto"/>
          </w:divBdr>
        </w:div>
        <w:div w:id="413624732">
          <w:marLeft w:val="425"/>
          <w:marRight w:val="0"/>
          <w:marTop w:val="0"/>
          <w:marBottom w:val="0"/>
          <w:divBdr>
            <w:top w:val="none" w:sz="0" w:space="0" w:color="auto"/>
            <w:left w:val="none" w:sz="0" w:space="0" w:color="auto"/>
            <w:bottom w:val="none" w:sz="0" w:space="0" w:color="auto"/>
            <w:right w:val="none" w:sz="0" w:space="0" w:color="auto"/>
          </w:divBdr>
        </w:div>
        <w:div w:id="786777051">
          <w:marLeft w:val="0"/>
          <w:marRight w:val="0"/>
          <w:marTop w:val="240"/>
          <w:marBottom w:val="0"/>
          <w:divBdr>
            <w:top w:val="none" w:sz="0" w:space="0" w:color="auto"/>
            <w:left w:val="none" w:sz="0" w:space="0" w:color="auto"/>
            <w:bottom w:val="none" w:sz="0" w:space="0" w:color="auto"/>
            <w:right w:val="none" w:sz="0" w:space="0" w:color="auto"/>
          </w:divBdr>
        </w:div>
        <w:div w:id="1175806208">
          <w:marLeft w:val="0"/>
          <w:marRight w:val="0"/>
          <w:marTop w:val="240"/>
          <w:marBottom w:val="0"/>
          <w:divBdr>
            <w:top w:val="none" w:sz="0" w:space="0" w:color="auto"/>
            <w:left w:val="none" w:sz="0" w:space="0" w:color="auto"/>
            <w:bottom w:val="none" w:sz="0" w:space="0" w:color="auto"/>
            <w:right w:val="none" w:sz="0" w:space="0" w:color="auto"/>
          </w:divBdr>
        </w:div>
      </w:divsChild>
    </w:div>
    <w:div w:id="1752120746">
      <w:bodyDiv w:val="1"/>
      <w:marLeft w:val="0"/>
      <w:marRight w:val="0"/>
      <w:marTop w:val="0"/>
      <w:marBottom w:val="0"/>
      <w:divBdr>
        <w:top w:val="none" w:sz="0" w:space="0" w:color="auto"/>
        <w:left w:val="none" w:sz="0" w:space="0" w:color="auto"/>
        <w:bottom w:val="none" w:sz="0" w:space="0" w:color="auto"/>
        <w:right w:val="none" w:sz="0" w:space="0" w:color="auto"/>
      </w:divBdr>
    </w:div>
    <w:div w:id="1773891640">
      <w:bodyDiv w:val="1"/>
      <w:marLeft w:val="0"/>
      <w:marRight w:val="0"/>
      <w:marTop w:val="0"/>
      <w:marBottom w:val="0"/>
      <w:divBdr>
        <w:top w:val="none" w:sz="0" w:space="0" w:color="auto"/>
        <w:left w:val="none" w:sz="0" w:space="0" w:color="auto"/>
        <w:bottom w:val="none" w:sz="0" w:space="0" w:color="auto"/>
        <w:right w:val="none" w:sz="0" w:space="0" w:color="auto"/>
      </w:divBdr>
    </w:div>
    <w:div w:id="1792672243">
      <w:bodyDiv w:val="1"/>
      <w:marLeft w:val="0"/>
      <w:marRight w:val="0"/>
      <w:marTop w:val="0"/>
      <w:marBottom w:val="0"/>
      <w:divBdr>
        <w:top w:val="none" w:sz="0" w:space="0" w:color="auto"/>
        <w:left w:val="none" w:sz="0" w:space="0" w:color="auto"/>
        <w:bottom w:val="none" w:sz="0" w:space="0" w:color="auto"/>
        <w:right w:val="none" w:sz="0" w:space="0" w:color="auto"/>
      </w:divBdr>
    </w:div>
    <w:div w:id="1802914646">
      <w:bodyDiv w:val="1"/>
      <w:marLeft w:val="0"/>
      <w:marRight w:val="0"/>
      <w:marTop w:val="0"/>
      <w:marBottom w:val="0"/>
      <w:divBdr>
        <w:top w:val="none" w:sz="0" w:space="0" w:color="auto"/>
        <w:left w:val="none" w:sz="0" w:space="0" w:color="auto"/>
        <w:bottom w:val="none" w:sz="0" w:space="0" w:color="auto"/>
        <w:right w:val="none" w:sz="0" w:space="0" w:color="auto"/>
      </w:divBdr>
    </w:div>
    <w:div w:id="1822192257">
      <w:bodyDiv w:val="1"/>
      <w:marLeft w:val="0"/>
      <w:marRight w:val="0"/>
      <w:marTop w:val="0"/>
      <w:marBottom w:val="0"/>
      <w:divBdr>
        <w:top w:val="none" w:sz="0" w:space="0" w:color="auto"/>
        <w:left w:val="none" w:sz="0" w:space="0" w:color="auto"/>
        <w:bottom w:val="none" w:sz="0" w:space="0" w:color="auto"/>
        <w:right w:val="none" w:sz="0" w:space="0" w:color="auto"/>
      </w:divBdr>
      <w:divsChild>
        <w:div w:id="609818705">
          <w:marLeft w:val="0"/>
          <w:marRight w:val="0"/>
          <w:marTop w:val="240"/>
          <w:marBottom w:val="0"/>
          <w:divBdr>
            <w:top w:val="none" w:sz="0" w:space="0" w:color="auto"/>
            <w:left w:val="none" w:sz="0" w:space="0" w:color="auto"/>
            <w:bottom w:val="none" w:sz="0" w:space="0" w:color="auto"/>
            <w:right w:val="none" w:sz="0" w:space="0" w:color="auto"/>
          </w:divBdr>
        </w:div>
        <w:div w:id="1518545433">
          <w:marLeft w:val="0"/>
          <w:marRight w:val="0"/>
          <w:marTop w:val="480"/>
          <w:marBottom w:val="0"/>
          <w:divBdr>
            <w:top w:val="none" w:sz="0" w:space="0" w:color="auto"/>
            <w:left w:val="none" w:sz="0" w:space="0" w:color="auto"/>
            <w:bottom w:val="none" w:sz="0" w:space="0" w:color="auto"/>
            <w:right w:val="none" w:sz="0" w:space="0" w:color="auto"/>
          </w:divBdr>
        </w:div>
        <w:div w:id="1810241553">
          <w:marLeft w:val="0"/>
          <w:marRight w:val="0"/>
          <w:marTop w:val="480"/>
          <w:marBottom w:val="0"/>
          <w:divBdr>
            <w:top w:val="none" w:sz="0" w:space="0" w:color="auto"/>
            <w:left w:val="none" w:sz="0" w:space="0" w:color="auto"/>
            <w:bottom w:val="none" w:sz="0" w:space="0" w:color="auto"/>
            <w:right w:val="none" w:sz="0" w:space="0" w:color="auto"/>
          </w:divBdr>
        </w:div>
      </w:divsChild>
    </w:div>
    <w:div w:id="1832139590">
      <w:bodyDiv w:val="1"/>
      <w:marLeft w:val="0"/>
      <w:marRight w:val="0"/>
      <w:marTop w:val="0"/>
      <w:marBottom w:val="0"/>
      <w:divBdr>
        <w:top w:val="none" w:sz="0" w:space="0" w:color="auto"/>
        <w:left w:val="none" w:sz="0" w:space="0" w:color="auto"/>
        <w:bottom w:val="none" w:sz="0" w:space="0" w:color="auto"/>
        <w:right w:val="none" w:sz="0" w:space="0" w:color="auto"/>
      </w:divBdr>
    </w:div>
    <w:div w:id="1846018162">
      <w:bodyDiv w:val="1"/>
      <w:marLeft w:val="0"/>
      <w:marRight w:val="0"/>
      <w:marTop w:val="0"/>
      <w:marBottom w:val="0"/>
      <w:divBdr>
        <w:top w:val="none" w:sz="0" w:space="0" w:color="auto"/>
        <w:left w:val="none" w:sz="0" w:space="0" w:color="auto"/>
        <w:bottom w:val="none" w:sz="0" w:space="0" w:color="auto"/>
        <w:right w:val="none" w:sz="0" w:space="0" w:color="auto"/>
      </w:divBdr>
    </w:div>
    <w:div w:id="1849562143">
      <w:bodyDiv w:val="1"/>
      <w:marLeft w:val="0"/>
      <w:marRight w:val="0"/>
      <w:marTop w:val="0"/>
      <w:marBottom w:val="0"/>
      <w:divBdr>
        <w:top w:val="none" w:sz="0" w:space="0" w:color="auto"/>
        <w:left w:val="none" w:sz="0" w:space="0" w:color="auto"/>
        <w:bottom w:val="none" w:sz="0" w:space="0" w:color="auto"/>
        <w:right w:val="none" w:sz="0" w:space="0" w:color="auto"/>
      </w:divBdr>
      <w:divsChild>
        <w:div w:id="122382586">
          <w:marLeft w:val="0"/>
          <w:marRight w:val="0"/>
          <w:marTop w:val="240"/>
          <w:marBottom w:val="0"/>
          <w:divBdr>
            <w:top w:val="none" w:sz="0" w:space="0" w:color="auto"/>
            <w:left w:val="none" w:sz="0" w:space="0" w:color="auto"/>
            <w:bottom w:val="none" w:sz="0" w:space="0" w:color="auto"/>
            <w:right w:val="none" w:sz="0" w:space="0" w:color="auto"/>
          </w:divBdr>
        </w:div>
        <w:div w:id="241644138">
          <w:marLeft w:val="0"/>
          <w:marRight w:val="0"/>
          <w:marTop w:val="240"/>
          <w:marBottom w:val="0"/>
          <w:divBdr>
            <w:top w:val="none" w:sz="0" w:space="0" w:color="auto"/>
            <w:left w:val="none" w:sz="0" w:space="0" w:color="auto"/>
            <w:bottom w:val="none" w:sz="0" w:space="0" w:color="auto"/>
            <w:right w:val="none" w:sz="0" w:space="0" w:color="auto"/>
          </w:divBdr>
        </w:div>
        <w:div w:id="411316844">
          <w:marLeft w:val="0"/>
          <w:marRight w:val="0"/>
          <w:marTop w:val="240"/>
          <w:marBottom w:val="0"/>
          <w:divBdr>
            <w:top w:val="none" w:sz="0" w:space="0" w:color="auto"/>
            <w:left w:val="none" w:sz="0" w:space="0" w:color="auto"/>
            <w:bottom w:val="none" w:sz="0" w:space="0" w:color="auto"/>
            <w:right w:val="none" w:sz="0" w:space="0" w:color="auto"/>
          </w:divBdr>
        </w:div>
        <w:div w:id="540632956">
          <w:marLeft w:val="0"/>
          <w:marRight w:val="0"/>
          <w:marTop w:val="240"/>
          <w:marBottom w:val="0"/>
          <w:divBdr>
            <w:top w:val="none" w:sz="0" w:space="0" w:color="auto"/>
            <w:left w:val="none" w:sz="0" w:space="0" w:color="auto"/>
            <w:bottom w:val="none" w:sz="0" w:space="0" w:color="auto"/>
            <w:right w:val="none" w:sz="0" w:space="0" w:color="auto"/>
          </w:divBdr>
        </w:div>
        <w:div w:id="879249196">
          <w:marLeft w:val="0"/>
          <w:marRight w:val="0"/>
          <w:marTop w:val="240"/>
          <w:marBottom w:val="0"/>
          <w:divBdr>
            <w:top w:val="none" w:sz="0" w:space="0" w:color="auto"/>
            <w:left w:val="none" w:sz="0" w:space="0" w:color="auto"/>
            <w:bottom w:val="none" w:sz="0" w:space="0" w:color="auto"/>
            <w:right w:val="none" w:sz="0" w:space="0" w:color="auto"/>
          </w:divBdr>
        </w:div>
        <w:div w:id="1378121792">
          <w:marLeft w:val="0"/>
          <w:marRight w:val="0"/>
          <w:marTop w:val="480"/>
          <w:marBottom w:val="0"/>
          <w:divBdr>
            <w:top w:val="none" w:sz="0" w:space="0" w:color="auto"/>
            <w:left w:val="none" w:sz="0" w:space="0" w:color="auto"/>
            <w:bottom w:val="none" w:sz="0" w:space="0" w:color="auto"/>
            <w:right w:val="none" w:sz="0" w:space="0" w:color="auto"/>
          </w:divBdr>
        </w:div>
        <w:div w:id="1535539379">
          <w:marLeft w:val="0"/>
          <w:marRight w:val="0"/>
          <w:marTop w:val="480"/>
          <w:marBottom w:val="0"/>
          <w:divBdr>
            <w:top w:val="none" w:sz="0" w:space="0" w:color="auto"/>
            <w:left w:val="none" w:sz="0" w:space="0" w:color="auto"/>
            <w:bottom w:val="none" w:sz="0" w:space="0" w:color="auto"/>
            <w:right w:val="none" w:sz="0" w:space="0" w:color="auto"/>
          </w:divBdr>
        </w:div>
        <w:div w:id="1752778073">
          <w:marLeft w:val="0"/>
          <w:marRight w:val="0"/>
          <w:marTop w:val="240"/>
          <w:marBottom w:val="0"/>
          <w:divBdr>
            <w:top w:val="none" w:sz="0" w:space="0" w:color="auto"/>
            <w:left w:val="none" w:sz="0" w:space="0" w:color="auto"/>
            <w:bottom w:val="none" w:sz="0" w:space="0" w:color="auto"/>
            <w:right w:val="none" w:sz="0" w:space="0" w:color="auto"/>
          </w:divBdr>
        </w:div>
        <w:div w:id="1904948986">
          <w:marLeft w:val="0"/>
          <w:marRight w:val="0"/>
          <w:marTop w:val="240"/>
          <w:marBottom w:val="0"/>
          <w:divBdr>
            <w:top w:val="none" w:sz="0" w:space="0" w:color="auto"/>
            <w:left w:val="none" w:sz="0" w:space="0" w:color="auto"/>
            <w:bottom w:val="none" w:sz="0" w:space="0" w:color="auto"/>
            <w:right w:val="none" w:sz="0" w:space="0" w:color="auto"/>
          </w:divBdr>
        </w:div>
      </w:divsChild>
    </w:div>
    <w:div w:id="1857499278">
      <w:bodyDiv w:val="1"/>
      <w:marLeft w:val="0"/>
      <w:marRight w:val="0"/>
      <w:marTop w:val="0"/>
      <w:marBottom w:val="0"/>
      <w:divBdr>
        <w:top w:val="none" w:sz="0" w:space="0" w:color="auto"/>
        <w:left w:val="none" w:sz="0" w:space="0" w:color="auto"/>
        <w:bottom w:val="none" w:sz="0" w:space="0" w:color="auto"/>
        <w:right w:val="none" w:sz="0" w:space="0" w:color="auto"/>
      </w:divBdr>
    </w:div>
    <w:div w:id="1870290230">
      <w:bodyDiv w:val="1"/>
      <w:marLeft w:val="0"/>
      <w:marRight w:val="0"/>
      <w:marTop w:val="0"/>
      <w:marBottom w:val="0"/>
      <w:divBdr>
        <w:top w:val="none" w:sz="0" w:space="0" w:color="auto"/>
        <w:left w:val="none" w:sz="0" w:space="0" w:color="auto"/>
        <w:bottom w:val="none" w:sz="0" w:space="0" w:color="auto"/>
        <w:right w:val="none" w:sz="0" w:space="0" w:color="auto"/>
      </w:divBdr>
    </w:div>
    <w:div w:id="1884900157">
      <w:bodyDiv w:val="1"/>
      <w:marLeft w:val="0"/>
      <w:marRight w:val="0"/>
      <w:marTop w:val="0"/>
      <w:marBottom w:val="0"/>
      <w:divBdr>
        <w:top w:val="none" w:sz="0" w:space="0" w:color="auto"/>
        <w:left w:val="none" w:sz="0" w:space="0" w:color="auto"/>
        <w:bottom w:val="none" w:sz="0" w:space="0" w:color="auto"/>
        <w:right w:val="none" w:sz="0" w:space="0" w:color="auto"/>
      </w:divBdr>
      <w:divsChild>
        <w:div w:id="134370895">
          <w:marLeft w:val="0"/>
          <w:marRight w:val="0"/>
          <w:marTop w:val="480"/>
          <w:marBottom w:val="0"/>
          <w:divBdr>
            <w:top w:val="none" w:sz="0" w:space="0" w:color="auto"/>
            <w:left w:val="none" w:sz="0" w:space="0" w:color="auto"/>
            <w:bottom w:val="none" w:sz="0" w:space="0" w:color="auto"/>
            <w:right w:val="none" w:sz="0" w:space="0" w:color="auto"/>
          </w:divBdr>
        </w:div>
        <w:div w:id="276257929">
          <w:marLeft w:val="0"/>
          <w:marRight w:val="0"/>
          <w:marTop w:val="480"/>
          <w:marBottom w:val="0"/>
          <w:divBdr>
            <w:top w:val="none" w:sz="0" w:space="0" w:color="auto"/>
            <w:left w:val="none" w:sz="0" w:space="0" w:color="auto"/>
            <w:bottom w:val="none" w:sz="0" w:space="0" w:color="auto"/>
            <w:right w:val="none" w:sz="0" w:space="0" w:color="auto"/>
          </w:divBdr>
        </w:div>
        <w:div w:id="772017923">
          <w:marLeft w:val="0"/>
          <w:marRight w:val="0"/>
          <w:marTop w:val="240"/>
          <w:marBottom w:val="0"/>
          <w:divBdr>
            <w:top w:val="none" w:sz="0" w:space="0" w:color="auto"/>
            <w:left w:val="none" w:sz="0" w:space="0" w:color="auto"/>
            <w:bottom w:val="none" w:sz="0" w:space="0" w:color="auto"/>
            <w:right w:val="none" w:sz="0" w:space="0" w:color="auto"/>
          </w:divBdr>
        </w:div>
      </w:divsChild>
    </w:div>
    <w:div w:id="1900285930">
      <w:bodyDiv w:val="1"/>
      <w:marLeft w:val="0"/>
      <w:marRight w:val="0"/>
      <w:marTop w:val="0"/>
      <w:marBottom w:val="0"/>
      <w:divBdr>
        <w:top w:val="none" w:sz="0" w:space="0" w:color="auto"/>
        <w:left w:val="none" w:sz="0" w:space="0" w:color="auto"/>
        <w:bottom w:val="none" w:sz="0" w:space="0" w:color="auto"/>
        <w:right w:val="none" w:sz="0" w:space="0" w:color="auto"/>
      </w:divBdr>
      <w:divsChild>
        <w:div w:id="414519956">
          <w:marLeft w:val="0"/>
          <w:marRight w:val="0"/>
          <w:marTop w:val="480"/>
          <w:marBottom w:val="0"/>
          <w:divBdr>
            <w:top w:val="none" w:sz="0" w:space="0" w:color="auto"/>
            <w:left w:val="none" w:sz="0" w:space="0" w:color="auto"/>
            <w:bottom w:val="none" w:sz="0" w:space="0" w:color="auto"/>
            <w:right w:val="none" w:sz="0" w:space="0" w:color="auto"/>
          </w:divBdr>
        </w:div>
        <w:div w:id="951668580">
          <w:marLeft w:val="0"/>
          <w:marRight w:val="0"/>
          <w:marTop w:val="480"/>
          <w:marBottom w:val="0"/>
          <w:divBdr>
            <w:top w:val="none" w:sz="0" w:space="0" w:color="auto"/>
            <w:left w:val="none" w:sz="0" w:space="0" w:color="auto"/>
            <w:bottom w:val="none" w:sz="0" w:space="0" w:color="auto"/>
            <w:right w:val="none" w:sz="0" w:space="0" w:color="auto"/>
          </w:divBdr>
        </w:div>
        <w:div w:id="1364282132">
          <w:marLeft w:val="0"/>
          <w:marRight w:val="0"/>
          <w:marTop w:val="240"/>
          <w:marBottom w:val="0"/>
          <w:divBdr>
            <w:top w:val="none" w:sz="0" w:space="0" w:color="auto"/>
            <w:left w:val="none" w:sz="0" w:space="0" w:color="auto"/>
            <w:bottom w:val="none" w:sz="0" w:space="0" w:color="auto"/>
            <w:right w:val="none" w:sz="0" w:space="0" w:color="auto"/>
          </w:divBdr>
        </w:div>
        <w:div w:id="1545675179">
          <w:marLeft w:val="0"/>
          <w:marRight w:val="0"/>
          <w:marTop w:val="240"/>
          <w:marBottom w:val="0"/>
          <w:divBdr>
            <w:top w:val="none" w:sz="0" w:space="0" w:color="auto"/>
            <w:left w:val="none" w:sz="0" w:space="0" w:color="auto"/>
            <w:bottom w:val="none" w:sz="0" w:space="0" w:color="auto"/>
            <w:right w:val="none" w:sz="0" w:space="0" w:color="auto"/>
          </w:divBdr>
        </w:div>
        <w:div w:id="986323567">
          <w:marLeft w:val="0"/>
          <w:marRight w:val="0"/>
          <w:marTop w:val="240"/>
          <w:marBottom w:val="0"/>
          <w:divBdr>
            <w:top w:val="none" w:sz="0" w:space="0" w:color="auto"/>
            <w:left w:val="none" w:sz="0" w:space="0" w:color="auto"/>
            <w:bottom w:val="none" w:sz="0" w:space="0" w:color="auto"/>
            <w:right w:val="none" w:sz="0" w:space="0" w:color="auto"/>
          </w:divBdr>
        </w:div>
        <w:div w:id="889028044">
          <w:marLeft w:val="0"/>
          <w:marRight w:val="0"/>
          <w:marTop w:val="240"/>
          <w:marBottom w:val="0"/>
          <w:divBdr>
            <w:top w:val="none" w:sz="0" w:space="0" w:color="auto"/>
            <w:left w:val="none" w:sz="0" w:space="0" w:color="auto"/>
            <w:bottom w:val="none" w:sz="0" w:space="0" w:color="auto"/>
            <w:right w:val="none" w:sz="0" w:space="0" w:color="auto"/>
          </w:divBdr>
        </w:div>
        <w:div w:id="963923122">
          <w:marLeft w:val="425"/>
          <w:marRight w:val="0"/>
          <w:marTop w:val="0"/>
          <w:marBottom w:val="0"/>
          <w:divBdr>
            <w:top w:val="none" w:sz="0" w:space="0" w:color="auto"/>
            <w:left w:val="none" w:sz="0" w:space="0" w:color="auto"/>
            <w:bottom w:val="none" w:sz="0" w:space="0" w:color="auto"/>
            <w:right w:val="none" w:sz="0" w:space="0" w:color="auto"/>
          </w:divBdr>
        </w:div>
        <w:div w:id="1867937327">
          <w:marLeft w:val="425"/>
          <w:marRight w:val="0"/>
          <w:marTop w:val="0"/>
          <w:marBottom w:val="0"/>
          <w:divBdr>
            <w:top w:val="none" w:sz="0" w:space="0" w:color="auto"/>
            <w:left w:val="none" w:sz="0" w:space="0" w:color="auto"/>
            <w:bottom w:val="none" w:sz="0" w:space="0" w:color="auto"/>
            <w:right w:val="none" w:sz="0" w:space="0" w:color="auto"/>
          </w:divBdr>
        </w:div>
        <w:div w:id="385840301">
          <w:marLeft w:val="425"/>
          <w:marRight w:val="0"/>
          <w:marTop w:val="0"/>
          <w:marBottom w:val="0"/>
          <w:divBdr>
            <w:top w:val="none" w:sz="0" w:space="0" w:color="auto"/>
            <w:left w:val="none" w:sz="0" w:space="0" w:color="auto"/>
            <w:bottom w:val="none" w:sz="0" w:space="0" w:color="auto"/>
            <w:right w:val="none" w:sz="0" w:space="0" w:color="auto"/>
          </w:divBdr>
        </w:div>
        <w:div w:id="1164786624">
          <w:marLeft w:val="425"/>
          <w:marRight w:val="0"/>
          <w:marTop w:val="0"/>
          <w:marBottom w:val="0"/>
          <w:divBdr>
            <w:top w:val="none" w:sz="0" w:space="0" w:color="auto"/>
            <w:left w:val="none" w:sz="0" w:space="0" w:color="auto"/>
            <w:bottom w:val="none" w:sz="0" w:space="0" w:color="auto"/>
            <w:right w:val="none" w:sz="0" w:space="0" w:color="auto"/>
          </w:divBdr>
        </w:div>
        <w:div w:id="1174757332">
          <w:marLeft w:val="425"/>
          <w:marRight w:val="0"/>
          <w:marTop w:val="0"/>
          <w:marBottom w:val="0"/>
          <w:divBdr>
            <w:top w:val="none" w:sz="0" w:space="0" w:color="auto"/>
            <w:left w:val="none" w:sz="0" w:space="0" w:color="auto"/>
            <w:bottom w:val="none" w:sz="0" w:space="0" w:color="auto"/>
            <w:right w:val="none" w:sz="0" w:space="0" w:color="auto"/>
          </w:divBdr>
        </w:div>
        <w:div w:id="1724452077">
          <w:marLeft w:val="0"/>
          <w:marRight w:val="0"/>
          <w:marTop w:val="240"/>
          <w:marBottom w:val="0"/>
          <w:divBdr>
            <w:top w:val="none" w:sz="0" w:space="0" w:color="auto"/>
            <w:left w:val="none" w:sz="0" w:space="0" w:color="auto"/>
            <w:bottom w:val="none" w:sz="0" w:space="0" w:color="auto"/>
            <w:right w:val="none" w:sz="0" w:space="0" w:color="auto"/>
          </w:divBdr>
        </w:div>
      </w:divsChild>
    </w:div>
    <w:div w:id="1902059264">
      <w:bodyDiv w:val="1"/>
      <w:marLeft w:val="0"/>
      <w:marRight w:val="0"/>
      <w:marTop w:val="0"/>
      <w:marBottom w:val="0"/>
      <w:divBdr>
        <w:top w:val="none" w:sz="0" w:space="0" w:color="auto"/>
        <w:left w:val="none" w:sz="0" w:space="0" w:color="auto"/>
        <w:bottom w:val="none" w:sz="0" w:space="0" w:color="auto"/>
        <w:right w:val="none" w:sz="0" w:space="0" w:color="auto"/>
      </w:divBdr>
      <w:divsChild>
        <w:div w:id="30762806">
          <w:marLeft w:val="425"/>
          <w:marRight w:val="0"/>
          <w:marTop w:val="0"/>
          <w:marBottom w:val="0"/>
          <w:divBdr>
            <w:top w:val="none" w:sz="0" w:space="0" w:color="auto"/>
            <w:left w:val="none" w:sz="0" w:space="0" w:color="auto"/>
            <w:bottom w:val="none" w:sz="0" w:space="0" w:color="auto"/>
            <w:right w:val="none" w:sz="0" w:space="0" w:color="auto"/>
          </w:divBdr>
        </w:div>
        <w:div w:id="182323693">
          <w:marLeft w:val="425"/>
          <w:marRight w:val="0"/>
          <w:marTop w:val="0"/>
          <w:marBottom w:val="0"/>
          <w:divBdr>
            <w:top w:val="none" w:sz="0" w:space="0" w:color="auto"/>
            <w:left w:val="none" w:sz="0" w:space="0" w:color="auto"/>
            <w:bottom w:val="none" w:sz="0" w:space="0" w:color="auto"/>
            <w:right w:val="none" w:sz="0" w:space="0" w:color="auto"/>
          </w:divBdr>
        </w:div>
        <w:div w:id="320625492">
          <w:marLeft w:val="425"/>
          <w:marRight w:val="0"/>
          <w:marTop w:val="0"/>
          <w:marBottom w:val="0"/>
          <w:divBdr>
            <w:top w:val="none" w:sz="0" w:space="0" w:color="auto"/>
            <w:left w:val="none" w:sz="0" w:space="0" w:color="auto"/>
            <w:bottom w:val="none" w:sz="0" w:space="0" w:color="auto"/>
            <w:right w:val="none" w:sz="0" w:space="0" w:color="auto"/>
          </w:divBdr>
        </w:div>
        <w:div w:id="504714356">
          <w:marLeft w:val="425"/>
          <w:marRight w:val="0"/>
          <w:marTop w:val="0"/>
          <w:marBottom w:val="0"/>
          <w:divBdr>
            <w:top w:val="none" w:sz="0" w:space="0" w:color="auto"/>
            <w:left w:val="none" w:sz="0" w:space="0" w:color="auto"/>
            <w:bottom w:val="none" w:sz="0" w:space="0" w:color="auto"/>
            <w:right w:val="none" w:sz="0" w:space="0" w:color="auto"/>
          </w:divBdr>
        </w:div>
        <w:div w:id="907154113">
          <w:marLeft w:val="425"/>
          <w:marRight w:val="0"/>
          <w:marTop w:val="0"/>
          <w:marBottom w:val="0"/>
          <w:divBdr>
            <w:top w:val="none" w:sz="0" w:space="0" w:color="auto"/>
            <w:left w:val="none" w:sz="0" w:space="0" w:color="auto"/>
            <w:bottom w:val="none" w:sz="0" w:space="0" w:color="auto"/>
            <w:right w:val="none" w:sz="0" w:space="0" w:color="auto"/>
          </w:divBdr>
        </w:div>
        <w:div w:id="963850549">
          <w:marLeft w:val="425"/>
          <w:marRight w:val="0"/>
          <w:marTop w:val="0"/>
          <w:marBottom w:val="0"/>
          <w:divBdr>
            <w:top w:val="none" w:sz="0" w:space="0" w:color="auto"/>
            <w:left w:val="none" w:sz="0" w:space="0" w:color="auto"/>
            <w:bottom w:val="none" w:sz="0" w:space="0" w:color="auto"/>
            <w:right w:val="none" w:sz="0" w:space="0" w:color="auto"/>
          </w:divBdr>
        </w:div>
        <w:div w:id="1569070525">
          <w:marLeft w:val="425"/>
          <w:marRight w:val="0"/>
          <w:marTop w:val="0"/>
          <w:marBottom w:val="0"/>
          <w:divBdr>
            <w:top w:val="none" w:sz="0" w:space="0" w:color="auto"/>
            <w:left w:val="none" w:sz="0" w:space="0" w:color="auto"/>
            <w:bottom w:val="none" w:sz="0" w:space="0" w:color="auto"/>
            <w:right w:val="none" w:sz="0" w:space="0" w:color="auto"/>
          </w:divBdr>
        </w:div>
        <w:div w:id="1654211836">
          <w:marLeft w:val="425"/>
          <w:marRight w:val="0"/>
          <w:marTop w:val="0"/>
          <w:marBottom w:val="0"/>
          <w:divBdr>
            <w:top w:val="none" w:sz="0" w:space="0" w:color="auto"/>
            <w:left w:val="none" w:sz="0" w:space="0" w:color="auto"/>
            <w:bottom w:val="none" w:sz="0" w:space="0" w:color="auto"/>
            <w:right w:val="none" w:sz="0" w:space="0" w:color="auto"/>
          </w:divBdr>
        </w:div>
        <w:div w:id="1658731585">
          <w:marLeft w:val="0"/>
          <w:marRight w:val="0"/>
          <w:marTop w:val="240"/>
          <w:marBottom w:val="0"/>
          <w:divBdr>
            <w:top w:val="none" w:sz="0" w:space="0" w:color="auto"/>
            <w:left w:val="none" w:sz="0" w:space="0" w:color="auto"/>
            <w:bottom w:val="none" w:sz="0" w:space="0" w:color="auto"/>
            <w:right w:val="none" w:sz="0" w:space="0" w:color="auto"/>
          </w:divBdr>
        </w:div>
      </w:divsChild>
    </w:div>
    <w:div w:id="1926915014">
      <w:bodyDiv w:val="1"/>
      <w:marLeft w:val="0"/>
      <w:marRight w:val="0"/>
      <w:marTop w:val="0"/>
      <w:marBottom w:val="0"/>
      <w:divBdr>
        <w:top w:val="none" w:sz="0" w:space="0" w:color="auto"/>
        <w:left w:val="none" w:sz="0" w:space="0" w:color="auto"/>
        <w:bottom w:val="none" w:sz="0" w:space="0" w:color="auto"/>
        <w:right w:val="none" w:sz="0" w:space="0" w:color="auto"/>
      </w:divBdr>
    </w:div>
    <w:div w:id="1972056462">
      <w:bodyDiv w:val="1"/>
      <w:marLeft w:val="0"/>
      <w:marRight w:val="0"/>
      <w:marTop w:val="0"/>
      <w:marBottom w:val="0"/>
      <w:divBdr>
        <w:top w:val="none" w:sz="0" w:space="0" w:color="auto"/>
        <w:left w:val="none" w:sz="0" w:space="0" w:color="auto"/>
        <w:bottom w:val="none" w:sz="0" w:space="0" w:color="auto"/>
        <w:right w:val="none" w:sz="0" w:space="0" w:color="auto"/>
      </w:divBdr>
    </w:div>
    <w:div w:id="1990553926">
      <w:bodyDiv w:val="1"/>
      <w:marLeft w:val="0"/>
      <w:marRight w:val="0"/>
      <w:marTop w:val="0"/>
      <w:marBottom w:val="0"/>
      <w:divBdr>
        <w:top w:val="none" w:sz="0" w:space="0" w:color="auto"/>
        <w:left w:val="none" w:sz="0" w:space="0" w:color="auto"/>
        <w:bottom w:val="none" w:sz="0" w:space="0" w:color="auto"/>
        <w:right w:val="none" w:sz="0" w:space="0" w:color="auto"/>
      </w:divBdr>
    </w:div>
    <w:div w:id="2007394249">
      <w:bodyDiv w:val="1"/>
      <w:marLeft w:val="0"/>
      <w:marRight w:val="0"/>
      <w:marTop w:val="0"/>
      <w:marBottom w:val="0"/>
      <w:divBdr>
        <w:top w:val="none" w:sz="0" w:space="0" w:color="auto"/>
        <w:left w:val="none" w:sz="0" w:space="0" w:color="auto"/>
        <w:bottom w:val="none" w:sz="0" w:space="0" w:color="auto"/>
        <w:right w:val="none" w:sz="0" w:space="0" w:color="auto"/>
      </w:divBdr>
    </w:div>
    <w:div w:id="2013410374">
      <w:bodyDiv w:val="1"/>
      <w:marLeft w:val="0"/>
      <w:marRight w:val="0"/>
      <w:marTop w:val="0"/>
      <w:marBottom w:val="0"/>
      <w:divBdr>
        <w:top w:val="none" w:sz="0" w:space="0" w:color="auto"/>
        <w:left w:val="none" w:sz="0" w:space="0" w:color="auto"/>
        <w:bottom w:val="none" w:sz="0" w:space="0" w:color="auto"/>
        <w:right w:val="none" w:sz="0" w:space="0" w:color="auto"/>
      </w:divBdr>
    </w:div>
    <w:div w:id="2036342172">
      <w:bodyDiv w:val="1"/>
      <w:marLeft w:val="0"/>
      <w:marRight w:val="0"/>
      <w:marTop w:val="0"/>
      <w:marBottom w:val="0"/>
      <w:divBdr>
        <w:top w:val="none" w:sz="0" w:space="0" w:color="auto"/>
        <w:left w:val="none" w:sz="0" w:space="0" w:color="auto"/>
        <w:bottom w:val="none" w:sz="0" w:space="0" w:color="auto"/>
        <w:right w:val="none" w:sz="0" w:space="0" w:color="auto"/>
      </w:divBdr>
    </w:div>
    <w:div w:id="2067335321">
      <w:bodyDiv w:val="1"/>
      <w:marLeft w:val="0"/>
      <w:marRight w:val="0"/>
      <w:marTop w:val="0"/>
      <w:marBottom w:val="0"/>
      <w:divBdr>
        <w:top w:val="none" w:sz="0" w:space="0" w:color="auto"/>
        <w:left w:val="none" w:sz="0" w:space="0" w:color="auto"/>
        <w:bottom w:val="none" w:sz="0" w:space="0" w:color="auto"/>
        <w:right w:val="none" w:sz="0" w:space="0" w:color="auto"/>
      </w:divBdr>
      <w:divsChild>
        <w:div w:id="88238268">
          <w:marLeft w:val="0"/>
          <w:marRight w:val="0"/>
          <w:marTop w:val="240"/>
          <w:marBottom w:val="0"/>
          <w:divBdr>
            <w:top w:val="none" w:sz="0" w:space="0" w:color="auto"/>
            <w:left w:val="none" w:sz="0" w:space="0" w:color="auto"/>
            <w:bottom w:val="none" w:sz="0" w:space="0" w:color="auto"/>
            <w:right w:val="none" w:sz="0" w:space="0" w:color="auto"/>
          </w:divBdr>
        </w:div>
        <w:div w:id="120266803">
          <w:marLeft w:val="425"/>
          <w:marRight w:val="0"/>
          <w:marTop w:val="0"/>
          <w:marBottom w:val="0"/>
          <w:divBdr>
            <w:top w:val="none" w:sz="0" w:space="0" w:color="auto"/>
            <w:left w:val="none" w:sz="0" w:space="0" w:color="auto"/>
            <w:bottom w:val="none" w:sz="0" w:space="0" w:color="auto"/>
            <w:right w:val="none" w:sz="0" w:space="0" w:color="auto"/>
          </w:divBdr>
        </w:div>
        <w:div w:id="200047527">
          <w:marLeft w:val="0"/>
          <w:marRight w:val="0"/>
          <w:marTop w:val="240"/>
          <w:marBottom w:val="0"/>
          <w:divBdr>
            <w:top w:val="none" w:sz="0" w:space="0" w:color="auto"/>
            <w:left w:val="none" w:sz="0" w:space="0" w:color="auto"/>
            <w:bottom w:val="none" w:sz="0" w:space="0" w:color="auto"/>
            <w:right w:val="none" w:sz="0" w:space="0" w:color="auto"/>
          </w:divBdr>
        </w:div>
        <w:div w:id="269625478">
          <w:marLeft w:val="425"/>
          <w:marRight w:val="0"/>
          <w:marTop w:val="0"/>
          <w:marBottom w:val="0"/>
          <w:divBdr>
            <w:top w:val="none" w:sz="0" w:space="0" w:color="auto"/>
            <w:left w:val="none" w:sz="0" w:space="0" w:color="auto"/>
            <w:bottom w:val="none" w:sz="0" w:space="0" w:color="auto"/>
            <w:right w:val="none" w:sz="0" w:space="0" w:color="auto"/>
          </w:divBdr>
        </w:div>
        <w:div w:id="309598900">
          <w:marLeft w:val="425"/>
          <w:marRight w:val="0"/>
          <w:marTop w:val="0"/>
          <w:marBottom w:val="0"/>
          <w:divBdr>
            <w:top w:val="none" w:sz="0" w:space="0" w:color="auto"/>
            <w:left w:val="none" w:sz="0" w:space="0" w:color="auto"/>
            <w:bottom w:val="none" w:sz="0" w:space="0" w:color="auto"/>
            <w:right w:val="none" w:sz="0" w:space="0" w:color="auto"/>
          </w:divBdr>
        </w:div>
        <w:div w:id="403112319">
          <w:marLeft w:val="425"/>
          <w:marRight w:val="0"/>
          <w:marTop w:val="0"/>
          <w:marBottom w:val="0"/>
          <w:divBdr>
            <w:top w:val="none" w:sz="0" w:space="0" w:color="auto"/>
            <w:left w:val="none" w:sz="0" w:space="0" w:color="auto"/>
            <w:bottom w:val="none" w:sz="0" w:space="0" w:color="auto"/>
            <w:right w:val="none" w:sz="0" w:space="0" w:color="auto"/>
          </w:divBdr>
        </w:div>
        <w:div w:id="653025534">
          <w:marLeft w:val="425"/>
          <w:marRight w:val="0"/>
          <w:marTop w:val="0"/>
          <w:marBottom w:val="0"/>
          <w:divBdr>
            <w:top w:val="none" w:sz="0" w:space="0" w:color="auto"/>
            <w:left w:val="none" w:sz="0" w:space="0" w:color="auto"/>
            <w:bottom w:val="none" w:sz="0" w:space="0" w:color="auto"/>
            <w:right w:val="none" w:sz="0" w:space="0" w:color="auto"/>
          </w:divBdr>
        </w:div>
        <w:div w:id="827403217">
          <w:marLeft w:val="0"/>
          <w:marRight w:val="0"/>
          <w:marTop w:val="240"/>
          <w:marBottom w:val="0"/>
          <w:divBdr>
            <w:top w:val="none" w:sz="0" w:space="0" w:color="auto"/>
            <w:left w:val="none" w:sz="0" w:space="0" w:color="auto"/>
            <w:bottom w:val="none" w:sz="0" w:space="0" w:color="auto"/>
            <w:right w:val="none" w:sz="0" w:space="0" w:color="auto"/>
          </w:divBdr>
        </w:div>
        <w:div w:id="1563783667">
          <w:marLeft w:val="0"/>
          <w:marRight w:val="0"/>
          <w:marTop w:val="240"/>
          <w:marBottom w:val="0"/>
          <w:divBdr>
            <w:top w:val="none" w:sz="0" w:space="0" w:color="auto"/>
            <w:left w:val="none" w:sz="0" w:space="0" w:color="auto"/>
            <w:bottom w:val="none" w:sz="0" w:space="0" w:color="auto"/>
            <w:right w:val="none" w:sz="0" w:space="0" w:color="auto"/>
          </w:divBdr>
        </w:div>
        <w:div w:id="1576478366">
          <w:marLeft w:val="0"/>
          <w:marRight w:val="0"/>
          <w:marTop w:val="240"/>
          <w:marBottom w:val="0"/>
          <w:divBdr>
            <w:top w:val="none" w:sz="0" w:space="0" w:color="auto"/>
            <w:left w:val="none" w:sz="0" w:space="0" w:color="auto"/>
            <w:bottom w:val="none" w:sz="0" w:space="0" w:color="auto"/>
            <w:right w:val="none" w:sz="0" w:space="0" w:color="auto"/>
          </w:divBdr>
        </w:div>
        <w:div w:id="1673528261">
          <w:marLeft w:val="0"/>
          <w:marRight w:val="0"/>
          <w:marTop w:val="240"/>
          <w:marBottom w:val="0"/>
          <w:divBdr>
            <w:top w:val="none" w:sz="0" w:space="0" w:color="auto"/>
            <w:left w:val="none" w:sz="0" w:space="0" w:color="auto"/>
            <w:bottom w:val="none" w:sz="0" w:space="0" w:color="auto"/>
            <w:right w:val="none" w:sz="0" w:space="0" w:color="auto"/>
          </w:divBdr>
        </w:div>
        <w:div w:id="1775058368">
          <w:marLeft w:val="425"/>
          <w:marRight w:val="0"/>
          <w:marTop w:val="0"/>
          <w:marBottom w:val="0"/>
          <w:divBdr>
            <w:top w:val="none" w:sz="0" w:space="0" w:color="auto"/>
            <w:left w:val="none" w:sz="0" w:space="0" w:color="auto"/>
            <w:bottom w:val="none" w:sz="0" w:space="0" w:color="auto"/>
            <w:right w:val="none" w:sz="0" w:space="0" w:color="auto"/>
          </w:divBdr>
        </w:div>
        <w:div w:id="1917394638">
          <w:marLeft w:val="0"/>
          <w:marRight w:val="0"/>
          <w:marTop w:val="240"/>
          <w:marBottom w:val="0"/>
          <w:divBdr>
            <w:top w:val="none" w:sz="0" w:space="0" w:color="auto"/>
            <w:left w:val="none" w:sz="0" w:space="0" w:color="auto"/>
            <w:bottom w:val="none" w:sz="0" w:space="0" w:color="auto"/>
            <w:right w:val="none" w:sz="0" w:space="0" w:color="auto"/>
          </w:divBdr>
        </w:div>
      </w:divsChild>
    </w:div>
    <w:div w:id="2097088508">
      <w:bodyDiv w:val="1"/>
      <w:marLeft w:val="0"/>
      <w:marRight w:val="0"/>
      <w:marTop w:val="0"/>
      <w:marBottom w:val="0"/>
      <w:divBdr>
        <w:top w:val="none" w:sz="0" w:space="0" w:color="auto"/>
        <w:left w:val="none" w:sz="0" w:space="0" w:color="auto"/>
        <w:bottom w:val="none" w:sz="0" w:space="0" w:color="auto"/>
        <w:right w:val="none" w:sz="0" w:space="0" w:color="auto"/>
      </w:divBdr>
      <w:divsChild>
        <w:div w:id="749541801">
          <w:marLeft w:val="0"/>
          <w:marRight w:val="0"/>
          <w:marTop w:val="480"/>
          <w:marBottom w:val="0"/>
          <w:divBdr>
            <w:top w:val="none" w:sz="0" w:space="0" w:color="auto"/>
            <w:left w:val="none" w:sz="0" w:space="0" w:color="auto"/>
            <w:bottom w:val="none" w:sz="0" w:space="0" w:color="auto"/>
            <w:right w:val="none" w:sz="0" w:space="0" w:color="auto"/>
          </w:divBdr>
        </w:div>
        <w:div w:id="2039113222">
          <w:marLeft w:val="0"/>
          <w:marRight w:val="0"/>
          <w:marTop w:val="480"/>
          <w:marBottom w:val="0"/>
          <w:divBdr>
            <w:top w:val="none" w:sz="0" w:space="0" w:color="auto"/>
            <w:left w:val="none" w:sz="0" w:space="0" w:color="auto"/>
            <w:bottom w:val="none" w:sz="0" w:space="0" w:color="auto"/>
            <w:right w:val="none" w:sz="0" w:space="0" w:color="auto"/>
          </w:divBdr>
        </w:div>
        <w:div w:id="300305347">
          <w:marLeft w:val="0"/>
          <w:marRight w:val="0"/>
          <w:marTop w:val="480"/>
          <w:marBottom w:val="0"/>
          <w:divBdr>
            <w:top w:val="none" w:sz="0" w:space="0" w:color="auto"/>
            <w:left w:val="none" w:sz="0" w:space="0" w:color="auto"/>
            <w:bottom w:val="none" w:sz="0" w:space="0" w:color="auto"/>
            <w:right w:val="none" w:sz="0" w:space="0" w:color="auto"/>
          </w:divBdr>
        </w:div>
        <w:div w:id="291909162">
          <w:marLeft w:val="0"/>
          <w:marRight w:val="0"/>
          <w:marTop w:val="240"/>
          <w:marBottom w:val="0"/>
          <w:divBdr>
            <w:top w:val="none" w:sz="0" w:space="0" w:color="auto"/>
            <w:left w:val="none" w:sz="0" w:space="0" w:color="auto"/>
            <w:bottom w:val="none" w:sz="0" w:space="0" w:color="auto"/>
            <w:right w:val="none" w:sz="0" w:space="0" w:color="auto"/>
          </w:divBdr>
        </w:div>
        <w:div w:id="562256197">
          <w:marLeft w:val="0"/>
          <w:marRight w:val="0"/>
          <w:marTop w:val="480"/>
          <w:marBottom w:val="0"/>
          <w:divBdr>
            <w:top w:val="none" w:sz="0" w:space="0" w:color="auto"/>
            <w:left w:val="none" w:sz="0" w:space="0" w:color="auto"/>
            <w:bottom w:val="none" w:sz="0" w:space="0" w:color="auto"/>
            <w:right w:val="none" w:sz="0" w:space="0" w:color="auto"/>
          </w:divBdr>
        </w:div>
        <w:div w:id="1459569915">
          <w:marLeft w:val="0"/>
          <w:marRight w:val="0"/>
          <w:marTop w:val="480"/>
          <w:marBottom w:val="0"/>
          <w:divBdr>
            <w:top w:val="none" w:sz="0" w:space="0" w:color="auto"/>
            <w:left w:val="none" w:sz="0" w:space="0" w:color="auto"/>
            <w:bottom w:val="none" w:sz="0" w:space="0" w:color="auto"/>
            <w:right w:val="none" w:sz="0" w:space="0" w:color="auto"/>
          </w:divBdr>
        </w:div>
        <w:div w:id="1844276772">
          <w:marLeft w:val="0"/>
          <w:marRight w:val="0"/>
          <w:marTop w:val="240"/>
          <w:marBottom w:val="0"/>
          <w:divBdr>
            <w:top w:val="none" w:sz="0" w:space="0" w:color="auto"/>
            <w:left w:val="none" w:sz="0" w:space="0" w:color="auto"/>
            <w:bottom w:val="none" w:sz="0" w:space="0" w:color="auto"/>
            <w:right w:val="none" w:sz="0" w:space="0" w:color="auto"/>
          </w:divBdr>
        </w:div>
        <w:div w:id="206182608">
          <w:marLeft w:val="425"/>
          <w:marRight w:val="0"/>
          <w:marTop w:val="0"/>
          <w:marBottom w:val="0"/>
          <w:divBdr>
            <w:top w:val="none" w:sz="0" w:space="0" w:color="auto"/>
            <w:left w:val="none" w:sz="0" w:space="0" w:color="auto"/>
            <w:bottom w:val="none" w:sz="0" w:space="0" w:color="auto"/>
            <w:right w:val="none" w:sz="0" w:space="0" w:color="auto"/>
          </w:divBdr>
        </w:div>
        <w:div w:id="10379379">
          <w:marLeft w:val="425"/>
          <w:marRight w:val="0"/>
          <w:marTop w:val="0"/>
          <w:marBottom w:val="0"/>
          <w:divBdr>
            <w:top w:val="none" w:sz="0" w:space="0" w:color="auto"/>
            <w:left w:val="none" w:sz="0" w:space="0" w:color="auto"/>
            <w:bottom w:val="none" w:sz="0" w:space="0" w:color="auto"/>
            <w:right w:val="none" w:sz="0" w:space="0" w:color="auto"/>
          </w:divBdr>
        </w:div>
        <w:div w:id="1384720956">
          <w:marLeft w:val="425"/>
          <w:marRight w:val="0"/>
          <w:marTop w:val="0"/>
          <w:marBottom w:val="0"/>
          <w:divBdr>
            <w:top w:val="none" w:sz="0" w:space="0" w:color="auto"/>
            <w:left w:val="none" w:sz="0" w:space="0" w:color="auto"/>
            <w:bottom w:val="none" w:sz="0" w:space="0" w:color="auto"/>
            <w:right w:val="none" w:sz="0" w:space="0" w:color="auto"/>
          </w:divBdr>
        </w:div>
        <w:div w:id="1385641543">
          <w:marLeft w:val="425"/>
          <w:marRight w:val="0"/>
          <w:marTop w:val="0"/>
          <w:marBottom w:val="0"/>
          <w:divBdr>
            <w:top w:val="none" w:sz="0" w:space="0" w:color="auto"/>
            <w:left w:val="none" w:sz="0" w:space="0" w:color="auto"/>
            <w:bottom w:val="none" w:sz="0" w:space="0" w:color="auto"/>
            <w:right w:val="none" w:sz="0" w:space="0" w:color="auto"/>
          </w:divBdr>
        </w:div>
        <w:div w:id="1358582439">
          <w:marLeft w:val="0"/>
          <w:marRight w:val="0"/>
          <w:marTop w:val="240"/>
          <w:marBottom w:val="0"/>
          <w:divBdr>
            <w:top w:val="none" w:sz="0" w:space="0" w:color="auto"/>
            <w:left w:val="none" w:sz="0" w:space="0" w:color="auto"/>
            <w:bottom w:val="none" w:sz="0" w:space="0" w:color="auto"/>
            <w:right w:val="none" w:sz="0" w:space="0" w:color="auto"/>
          </w:divBdr>
        </w:div>
        <w:div w:id="1962808818">
          <w:marLeft w:val="0"/>
          <w:marRight w:val="0"/>
          <w:marTop w:val="240"/>
          <w:marBottom w:val="0"/>
          <w:divBdr>
            <w:top w:val="none" w:sz="0" w:space="0" w:color="auto"/>
            <w:left w:val="none" w:sz="0" w:space="0" w:color="auto"/>
            <w:bottom w:val="none" w:sz="0" w:space="0" w:color="auto"/>
            <w:right w:val="none" w:sz="0" w:space="0" w:color="auto"/>
          </w:divBdr>
        </w:div>
      </w:divsChild>
    </w:div>
    <w:div w:id="2104255509">
      <w:bodyDiv w:val="1"/>
      <w:marLeft w:val="0"/>
      <w:marRight w:val="0"/>
      <w:marTop w:val="0"/>
      <w:marBottom w:val="0"/>
      <w:divBdr>
        <w:top w:val="none" w:sz="0" w:space="0" w:color="auto"/>
        <w:left w:val="none" w:sz="0" w:space="0" w:color="auto"/>
        <w:bottom w:val="none" w:sz="0" w:space="0" w:color="auto"/>
        <w:right w:val="none" w:sz="0" w:space="0" w:color="auto"/>
      </w:divBdr>
      <w:divsChild>
        <w:div w:id="87965307">
          <w:marLeft w:val="0"/>
          <w:marRight w:val="0"/>
          <w:marTop w:val="240"/>
          <w:marBottom w:val="0"/>
          <w:divBdr>
            <w:top w:val="none" w:sz="0" w:space="0" w:color="auto"/>
            <w:left w:val="none" w:sz="0" w:space="0" w:color="auto"/>
            <w:bottom w:val="none" w:sz="0" w:space="0" w:color="auto"/>
            <w:right w:val="none" w:sz="0" w:space="0" w:color="auto"/>
          </w:divBdr>
        </w:div>
        <w:div w:id="476268102">
          <w:marLeft w:val="0"/>
          <w:marRight w:val="0"/>
          <w:marTop w:val="240"/>
          <w:marBottom w:val="0"/>
          <w:divBdr>
            <w:top w:val="none" w:sz="0" w:space="0" w:color="auto"/>
            <w:left w:val="none" w:sz="0" w:space="0" w:color="auto"/>
            <w:bottom w:val="none" w:sz="0" w:space="0" w:color="auto"/>
            <w:right w:val="none" w:sz="0" w:space="0" w:color="auto"/>
          </w:divBdr>
        </w:div>
        <w:div w:id="832722630">
          <w:marLeft w:val="0"/>
          <w:marRight w:val="0"/>
          <w:marTop w:val="480"/>
          <w:marBottom w:val="0"/>
          <w:divBdr>
            <w:top w:val="none" w:sz="0" w:space="0" w:color="auto"/>
            <w:left w:val="none" w:sz="0" w:space="0" w:color="auto"/>
            <w:bottom w:val="none" w:sz="0" w:space="0" w:color="auto"/>
            <w:right w:val="none" w:sz="0" w:space="0" w:color="auto"/>
          </w:divBdr>
        </w:div>
      </w:divsChild>
    </w:div>
    <w:div w:id="2122915993">
      <w:bodyDiv w:val="1"/>
      <w:marLeft w:val="0"/>
      <w:marRight w:val="0"/>
      <w:marTop w:val="0"/>
      <w:marBottom w:val="0"/>
      <w:divBdr>
        <w:top w:val="none" w:sz="0" w:space="0" w:color="auto"/>
        <w:left w:val="none" w:sz="0" w:space="0" w:color="auto"/>
        <w:bottom w:val="none" w:sz="0" w:space="0" w:color="auto"/>
        <w:right w:val="none" w:sz="0" w:space="0" w:color="auto"/>
      </w:divBdr>
      <w:divsChild>
        <w:div w:id="1155292132">
          <w:marLeft w:val="0"/>
          <w:marRight w:val="0"/>
          <w:marTop w:val="480"/>
          <w:marBottom w:val="0"/>
          <w:divBdr>
            <w:top w:val="none" w:sz="0" w:space="0" w:color="auto"/>
            <w:left w:val="none" w:sz="0" w:space="0" w:color="auto"/>
            <w:bottom w:val="none" w:sz="0" w:space="0" w:color="auto"/>
            <w:right w:val="none" w:sz="0" w:space="0" w:color="auto"/>
          </w:divBdr>
        </w:div>
        <w:div w:id="1535652144">
          <w:marLeft w:val="0"/>
          <w:marRight w:val="0"/>
          <w:marTop w:val="480"/>
          <w:marBottom w:val="0"/>
          <w:divBdr>
            <w:top w:val="none" w:sz="0" w:space="0" w:color="auto"/>
            <w:left w:val="none" w:sz="0" w:space="0" w:color="auto"/>
            <w:bottom w:val="none" w:sz="0" w:space="0" w:color="auto"/>
            <w:right w:val="none" w:sz="0" w:space="0" w:color="auto"/>
          </w:divBdr>
        </w:div>
        <w:div w:id="456795524">
          <w:marLeft w:val="0"/>
          <w:marRight w:val="0"/>
          <w:marTop w:val="240"/>
          <w:marBottom w:val="0"/>
          <w:divBdr>
            <w:top w:val="none" w:sz="0" w:space="0" w:color="auto"/>
            <w:left w:val="none" w:sz="0" w:space="0" w:color="auto"/>
            <w:bottom w:val="none" w:sz="0" w:space="0" w:color="auto"/>
            <w:right w:val="none" w:sz="0" w:space="0" w:color="auto"/>
          </w:divBdr>
        </w:div>
        <w:div w:id="976449361">
          <w:marLeft w:val="0"/>
          <w:marRight w:val="0"/>
          <w:marTop w:val="240"/>
          <w:marBottom w:val="0"/>
          <w:divBdr>
            <w:top w:val="none" w:sz="0" w:space="0" w:color="auto"/>
            <w:left w:val="none" w:sz="0" w:space="0" w:color="auto"/>
            <w:bottom w:val="none" w:sz="0" w:space="0" w:color="auto"/>
            <w:right w:val="none" w:sz="0" w:space="0" w:color="auto"/>
          </w:divBdr>
        </w:div>
        <w:div w:id="421879206">
          <w:marLeft w:val="0"/>
          <w:marRight w:val="0"/>
          <w:marTop w:val="240"/>
          <w:marBottom w:val="0"/>
          <w:divBdr>
            <w:top w:val="none" w:sz="0" w:space="0" w:color="auto"/>
            <w:left w:val="none" w:sz="0" w:space="0" w:color="auto"/>
            <w:bottom w:val="none" w:sz="0" w:space="0" w:color="auto"/>
            <w:right w:val="none" w:sz="0" w:space="0" w:color="auto"/>
          </w:divBdr>
        </w:div>
        <w:div w:id="1595673578">
          <w:marLeft w:val="0"/>
          <w:marRight w:val="0"/>
          <w:marTop w:val="240"/>
          <w:marBottom w:val="0"/>
          <w:divBdr>
            <w:top w:val="none" w:sz="0" w:space="0" w:color="auto"/>
            <w:left w:val="none" w:sz="0" w:space="0" w:color="auto"/>
            <w:bottom w:val="none" w:sz="0" w:space="0" w:color="auto"/>
            <w:right w:val="none" w:sz="0" w:space="0" w:color="auto"/>
          </w:divBdr>
        </w:div>
        <w:div w:id="375159260">
          <w:marLeft w:val="0"/>
          <w:marRight w:val="0"/>
          <w:marTop w:val="240"/>
          <w:marBottom w:val="0"/>
          <w:divBdr>
            <w:top w:val="none" w:sz="0" w:space="0" w:color="auto"/>
            <w:left w:val="none" w:sz="0" w:space="0" w:color="auto"/>
            <w:bottom w:val="none" w:sz="0" w:space="0" w:color="auto"/>
            <w:right w:val="none" w:sz="0" w:space="0" w:color="auto"/>
          </w:divBdr>
        </w:div>
        <w:div w:id="284891260">
          <w:marLeft w:val="0"/>
          <w:marRight w:val="0"/>
          <w:marTop w:val="240"/>
          <w:marBottom w:val="0"/>
          <w:divBdr>
            <w:top w:val="none" w:sz="0" w:space="0" w:color="auto"/>
            <w:left w:val="none" w:sz="0" w:space="0" w:color="auto"/>
            <w:bottom w:val="none" w:sz="0" w:space="0" w:color="auto"/>
            <w:right w:val="none" w:sz="0" w:space="0" w:color="auto"/>
          </w:divBdr>
        </w:div>
        <w:div w:id="1818187735">
          <w:marLeft w:val="0"/>
          <w:marRight w:val="0"/>
          <w:marTop w:val="240"/>
          <w:marBottom w:val="0"/>
          <w:divBdr>
            <w:top w:val="none" w:sz="0" w:space="0" w:color="auto"/>
            <w:left w:val="none" w:sz="0" w:space="0" w:color="auto"/>
            <w:bottom w:val="none" w:sz="0" w:space="0" w:color="auto"/>
            <w:right w:val="none" w:sz="0" w:space="0" w:color="auto"/>
          </w:divBdr>
        </w:div>
      </w:divsChild>
    </w:div>
    <w:div w:id="213551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4-01-1817" TargetMode="External"/><Relationship Id="rId13" Type="http://schemas.openxmlformats.org/officeDocument/2006/relationships/hyperlink" Target="https://www.uradni-list.si/glasilo-uradni-list-rs/vsebina/2021-01-2004" TargetMode="External"/><Relationship Id="rId18" Type="http://schemas.openxmlformats.org/officeDocument/2006/relationships/hyperlink" Target="https://www.uradni-list.si/glasilo-uradni-list-rs/vsebina/2014-01-2028"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uradni-list.si/glasilo-uradni-list-rs/vsebina/2016-01-3124" TargetMode="External"/><Relationship Id="rId7" Type="http://schemas.openxmlformats.org/officeDocument/2006/relationships/endnotes" Target="endnotes.xml"/><Relationship Id="rId12" Type="http://schemas.openxmlformats.org/officeDocument/2006/relationships/hyperlink" Target="https://www.uradni-list.si/glasilo-uradni-list-rs/vsebina/2010-01-5232" TargetMode="External"/><Relationship Id="rId17" Type="http://schemas.openxmlformats.org/officeDocument/2006/relationships/hyperlink" Target="http://www.pisrs.si/Pis.web/pregledPredpisa?id=PRAV1207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uradni-list.si/glasilo-uradni-list-rs/vsebina/2022-01-1203" TargetMode="External"/><Relationship Id="rId20" Type="http://schemas.openxmlformats.org/officeDocument/2006/relationships/hyperlink" Target="https://www.uradni-list.si/glasilo-uradni-list-rs/vsebina/2014-01-37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radni-list.si/glasilo-uradni-list-rs/vsebina/2010-01-4207"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uradni-list.si/glasilo-uradni-list-rs/vsebina/2013-01-0061" TargetMode="External"/><Relationship Id="rId23" Type="http://schemas.openxmlformats.org/officeDocument/2006/relationships/hyperlink" Target="https://www.uradni-list.si/glasilo-uradni-list-rs/vsebina/2022-01-1617" TargetMode="External"/><Relationship Id="rId28" Type="http://schemas.openxmlformats.org/officeDocument/2006/relationships/theme" Target="theme/theme1.xml"/><Relationship Id="rId10" Type="http://schemas.openxmlformats.org/officeDocument/2006/relationships/hyperlink" Target="https://www.uradni-list.si/glasilo-uradni-list-rs/vsebina/2018-01-4075" TargetMode="External"/><Relationship Id="rId19" Type="http://schemas.openxmlformats.org/officeDocument/2006/relationships/hyperlink" Target="http://www.pisrs.si/Pis.web/pregledPredpisa?id=PRAV12178" TargetMode="External"/><Relationship Id="rId4" Type="http://schemas.openxmlformats.org/officeDocument/2006/relationships/settings" Target="settings.xml"/><Relationship Id="rId9" Type="http://schemas.openxmlformats.org/officeDocument/2006/relationships/hyperlink" Target="https://www.uradni-list.si/glasilo-uradni-list-rs/vsebina/2014-01-2438" TargetMode="External"/><Relationship Id="rId14" Type="http://schemas.openxmlformats.org/officeDocument/2006/relationships/hyperlink" Target="http://www.pisrs.si/Pis.web/pregledPredpisa?id=PRAV11445" TargetMode="External"/><Relationship Id="rId22" Type="http://schemas.openxmlformats.org/officeDocument/2006/relationships/hyperlink" Target="https://www.uradni-list.si/glasilo-uradni-list-rs/vsebina/2009-01-3055" TargetMode="External"/><Relationship Id="rId27"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0D937D-E329-43B8-8AB2-02A0FB6F4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89</Pages>
  <Words>35570</Words>
  <Characters>202754</Characters>
  <Application>Microsoft Office Word</Application>
  <DocSecurity>0</DocSecurity>
  <Lines>1689</Lines>
  <Paragraphs>475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Gračanin</dc:creator>
  <cp:keywords/>
  <dc:description/>
  <cp:lastModifiedBy>Ministrstvo</cp:lastModifiedBy>
  <cp:revision>4</cp:revision>
  <cp:lastPrinted>2024-10-29T10:35:00Z</cp:lastPrinted>
  <dcterms:created xsi:type="dcterms:W3CDTF">2025-05-08T12:15:00Z</dcterms:created>
  <dcterms:modified xsi:type="dcterms:W3CDTF">2025-05-08T12:19:00Z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8f2878fb766e5997cc6facc24e388b1ca259a54730f6cef9d38a4bef1d63c369</vt:lpwstr>
  </property>
</Properties>
</file>