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AEC1F3" w14:textId="754E244B" w:rsidR="00FF1FDB" w:rsidRPr="00627EA4" w:rsidRDefault="005E2B2E">
      <w:pPr>
        <w:pStyle w:val="center"/>
        <w:spacing w:before="210" w:after="210"/>
        <w:rPr>
          <w:rFonts w:ascii="Arial" w:eastAsia="Arial" w:hAnsi="Arial" w:cs="Arial"/>
          <w:b/>
          <w:bCs/>
          <w:sz w:val="20"/>
          <w:szCs w:val="20"/>
          <w:lang w:val="sl-SI"/>
        </w:rPr>
      </w:pPr>
      <w:bookmarkStart w:id="0" w:name="_GoBack"/>
      <w:bookmarkEnd w:id="0"/>
      <w:r w:rsidRPr="00627EA4">
        <w:rPr>
          <w:rFonts w:ascii="Arial" w:eastAsia="Arial" w:hAnsi="Arial" w:cs="Arial"/>
          <w:b/>
          <w:bCs/>
          <w:sz w:val="20"/>
          <w:szCs w:val="20"/>
          <w:lang w:val="sl-SI"/>
        </w:rPr>
        <w:t>Pravilnik o spremembah Pravilnika o organizaciji in povračilu prevoznih stroškov za prevoze otrok in mladostnikov s posebnimi potrebami</w:t>
      </w:r>
    </w:p>
    <w:p w14:paraId="2E5404C8" w14:textId="77777777" w:rsidR="005E2B2E" w:rsidRPr="00627EA4" w:rsidRDefault="005E2B2E">
      <w:pPr>
        <w:pStyle w:val="center"/>
        <w:spacing w:before="210" w:after="210"/>
        <w:rPr>
          <w:rFonts w:ascii="Arial" w:eastAsia="Arial" w:hAnsi="Arial" w:cs="Arial"/>
          <w:b/>
          <w:bCs/>
          <w:sz w:val="20"/>
          <w:szCs w:val="20"/>
          <w:lang w:val="sl-SI"/>
        </w:rPr>
      </w:pPr>
    </w:p>
    <w:p w14:paraId="388B9EE3" w14:textId="06EAD5E8" w:rsidR="005E2B2E" w:rsidRPr="00627EA4" w:rsidRDefault="005E2B2E" w:rsidP="005E2B2E">
      <w:pPr>
        <w:pStyle w:val="center"/>
        <w:numPr>
          <w:ilvl w:val="0"/>
          <w:numId w:val="1"/>
        </w:numPr>
        <w:spacing w:before="210" w:after="210"/>
        <w:rPr>
          <w:rFonts w:ascii="Arial" w:eastAsia="Arial" w:hAnsi="Arial" w:cs="Arial"/>
          <w:b/>
          <w:bCs/>
          <w:sz w:val="20"/>
          <w:szCs w:val="20"/>
          <w:lang w:val="sl-SI"/>
        </w:rPr>
      </w:pPr>
      <w:r w:rsidRPr="00627EA4">
        <w:rPr>
          <w:rFonts w:ascii="Arial" w:eastAsia="Arial" w:hAnsi="Arial" w:cs="Arial"/>
          <w:b/>
          <w:bCs/>
          <w:sz w:val="20"/>
          <w:szCs w:val="20"/>
          <w:lang w:val="sl-SI"/>
        </w:rPr>
        <w:t>člen</w:t>
      </w:r>
    </w:p>
    <w:p w14:paraId="48E87212" w14:textId="352224E7" w:rsidR="005E2B2E" w:rsidRPr="00627EA4" w:rsidRDefault="005E2B2E" w:rsidP="00BB044F">
      <w:pPr>
        <w:pStyle w:val="center"/>
        <w:spacing w:before="210" w:after="210"/>
        <w:jc w:val="both"/>
        <w:rPr>
          <w:rFonts w:ascii="Arial" w:eastAsia="Arial" w:hAnsi="Arial" w:cs="Arial"/>
          <w:sz w:val="20"/>
          <w:szCs w:val="20"/>
          <w:lang w:val="sl-SI"/>
        </w:rPr>
      </w:pPr>
      <w:r w:rsidRPr="00627EA4">
        <w:rPr>
          <w:rFonts w:ascii="Arial" w:eastAsia="Arial" w:hAnsi="Arial" w:cs="Arial"/>
          <w:sz w:val="20"/>
          <w:szCs w:val="20"/>
          <w:lang w:val="sl-SI"/>
        </w:rPr>
        <w:t>V Pravilniku o organizaciji in povračilu prevoznih stroškov za prevoze otrok in mladostnikov s posebnimi potrebami (Uradni list RS, št. 45/19 in 121/21) se spremeni 2. člen tako, da se glasi:</w:t>
      </w:r>
    </w:p>
    <w:p w14:paraId="1E7341CC" w14:textId="3D470AE2" w:rsidR="00FF1FDB" w:rsidRPr="00627EA4" w:rsidRDefault="005E2B2E">
      <w:pPr>
        <w:pStyle w:val="center"/>
        <w:pBdr>
          <w:top w:val="none" w:sz="0" w:space="10" w:color="auto"/>
        </w:pBdr>
        <w:spacing w:before="210" w:after="210"/>
        <w:rPr>
          <w:rFonts w:ascii="Arial" w:eastAsia="Arial" w:hAnsi="Arial" w:cs="Arial"/>
          <w:b/>
          <w:bCs/>
          <w:sz w:val="20"/>
          <w:szCs w:val="20"/>
          <w:lang w:val="sl-SI"/>
        </w:rPr>
      </w:pPr>
      <w:r w:rsidRPr="00627EA4">
        <w:rPr>
          <w:rFonts w:ascii="Arial" w:eastAsia="Arial" w:hAnsi="Arial" w:cs="Arial"/>
          <w:b/>
          <w:bCs/>
          <w:sz w:val="20"/>
          <w:szCs w:val="20"/>
          <w:lang w:val="sl-SI"/>
        </w:rPr>
        <w:t>“2. člen</w:t>
      </w:r>
    </w:p>
    <w:p w14:paraId="46AFEB5A" w14:textId="77777777" w:rsidR="00FF1FDB" w:rsidRPr="00627EA4" w:rsidRDefault="00845040">
      <w:pPr>
        <w:pStyle w:val="center"/>
        <w:pBdr>
          <w:top w:val="none" w:sz="0" w:space="10" w:color="auto"/>
        </w:pBdr>
        <w:spacing w:before="210" w:after="210"/>
        <w:rPr>
          <w:rFonts w:ascii="Arial" w:eastAsia="Arial" w:hAnsi="Arial" w:cs="Arial"/>
          <w:b/>
          <w:bCs/>
          <w:sz w:val="20"/>
          <w:szCs w:val="20"/>
          <w:lang w:val="sl-SI"/>
        </w:rPr>
      </w:pPr>
      <w:r w:rsidRPr="00627EA4">
        <w:rPr>
          <w:rFonts w:ascii="Arial" w:eastAsia="Arial" w:hAnsi="Arial" w:cs="Arial"/>
          <w:b/>
          <w:bCs/>
          <w:sz w:val="20"/>
          <w:szCs w:val="20"/>
          <w:lang w:val="sl-SI"/>
        </w:rPr>
        <w:t>(upravičenci)</w:t>
      </w:r>
    </w:p>
    <w:p w14:paraId="65E4B708" w14:textId="77777777" w:rsidR="00FF1FDB" w:rsidRPr="00627EA4" w:rsidRDefault="00845040" w:rsidP="005E2B2E">
      <w:pPr>
        <w:pStyle w:val="zamik"/>
        <w:spacing w:before="210" w:after="210"/>
        <w:ind w:firstLine="0"/>
        <w:jc w:val="both"/>
        <w:rPr>
          <w:rFonts w:ascii="Arial" w:eastAsia="Arial" w:hAnsi="Arial" w:cs="Arial"/>
          <w:color w:val="000000" w:themeColor="text1"/>
          <w:sz w:val="20"/>
          <w:szCs w:val="20"/>
          <w:lang w:val="sl-SI"/>
        </w:rPr>
      </w:pPr>
      <w:r w:rsidRPr="00627EA4">
        <w:rPr>
          <w:rFonts w:ascii="Arial" w:eastAsia="Arial" w:hAnsi="Arial" w:cs="Arial"/>
          <w:color w:val="000000" w:themeColor="text1"/>
          <w:sz w:val="20"/>
          <w:szCs w:val="20"/>
          <w:lang w:val="sl-SI"/>
        </w:rPr>
        <w:t>Upravičenci do povračila stroškov prevoza so:</w:t>
      </w:r>
    </w:p>
    <w:p w14:paraId="124E97DC" w14:textId="5AA9B42B" w:rsidR="00FF1FDB" w:rsidRPr="00627EA4" w:rsidRDefault="00845040" w:rsidP="005E2B2E">
      <w:pPr>
        <w:pStyle w:val="alineazaodstavkom"/>
        <w:spacing w:before="210" w:after="210"/>
        <w:ind w:left="425"/>
        <w:rPr>
          <w:rFonts w:ascii="Arial" w:eastAsia="Arial" w:hAnsi="Arial" w:cs="Arial"/>
          <w:color w:val="000000" w:themeColor="text1"/>
          <w:sz w:val="20"/>
          <w:szCs w:val="20"/>
          <w:lang w:val="sl-SI"/>
        </w:rPr>
      </w:pPr>
      <w:r w:rsidRPr="00627EA4">
        <w:rPr>
          <w:rFonts w:ascii="Arial" w:eastAsia="Arial" w:hAnsi="Arial" w:cs="Arial"/>
          <w:color w:val="000000" w:themeColor="text1"/>
          <w:sz w:val="20"/>
          <w:szCs w:val="20"/>
          <w:lang w:val="sl-SI"/>
        </w:rPr>
        <w:t>-        starši ali zakoniti zastopniki otrok s posebnimi potrebami (v nadaljnjem besedilu: starši), ki so vključeni v prilagojen program za predšolske otroke v zavodu za vzgojo in izobraževanje otrok in mladostnikov s posebnimi potrebami</w:t>
      </w:r>
      <w:r w:rsidR="00BB044F" w:rsidRPr="00627EA4">
        <w:rPr>
          <w:rFonts w:ascii="Arial" w:eastAsia="Arial" w:hAnsi="Arial" w:cs="Arial"/>
          <w:color w:val="000000" w:themeColor="text1"/>
          <w:sz w:val="20"/>
          <w:szCs w:val="20"/>
          <w:lang w:val="sl-SI"/>
        </w:rPr>
        <w:t xml:space="preserve"> (v nadaljnjem besedilu: zavod) v socialnovarstvenih zavodih ali so vključeni v prilagojen program za predšolske otroke in se jim v skladu z individualnim načrtom pomoči družine ali zapisnikom multidisciplinarnega tima v centru za zgodnjo obravnavo zagotavlja pravica do povračila stroškov prevoza;</w:t>
      </w:r>
    </w:p>
    <w:p w14:paraId="4F591355" w14:textId="35DCFAF1" w:rsidR="00FF1FDB" w:rsidRPr="00627EA4" w:rsidRDefault="00845040" w:rsidP="005E2B2E">
      <w:pPr>
        <w:pStyle w:val="alineazaodstavkom"/>
        <w:spacing w:before="210" w:after="210"/>
        <w:ind w:left="425"/>
        <w:rPr>
          <w:rFonts w:ascii="Arial" w:eastAsia="Arial" w:hAnsi="Arial" w:cs="Arial"/>
          <w:color w:val="000000" w:themeColor="text1"/>
          <w:sz w:val="20"/>
          <w:szCs w:val="20"/>
          <w:lang w:val="sl-SI"/>
        </w:rPr>
      </w:pPr>
      <w:r w:rsidRPr="00627EA4">
        <w:rPr>
          <w:rFonts w:ascii="Arial" w:eastAsia="Arial" w:hAnsi="Arial" w:cs="Arial"/>
          <w:color w:val="000000" w:themeColor="text1"/>
          <w:sz w:val="20"/>
          <w:szCs w:val="20"/>
          <w:lang w:val="sl-SI"/>
        </w:rPr>
        <w:t>-        učenci s posebnimi potrebami v oskrbi v domovih za učence s posebnimi potrebami</w:t>
      </w:r>
      <w:r w:rsidR="005E2B2E" w:rsidRPr="00627EA4">
        <w:rPr>
          <w:rFonts w:ascii="Arial" w:eastAsia="Arial" w:hAnsi="Arial" w:cs="Arial"/>
          <w:color w:val="000000" w:themeColor="text1"/>
          <w:sz w:val="20"/>
          <w:szCs w:val="20"/>
          <w:lang w:val="sl-SI"/>
        </w:rPr>
        <w:t>, socialnovarstvenih zavodih</w:t>
      </w:r>
      <w:r w:rsidRPr="00627EA4">
        <w:rPr>
          <w:rFonts w:ascii="Arial" w:eastAsia="Arial" w:hAnsi="Arial" w:cs="Arial"/>
          <w:color w:val="000000" w:themeColor="text1"/>
          <w:sz w:val="20"/>
          <w:szCs w:val="20"/>
          <w:lang w:val="sl-SI"/>
        </w:rPr>
        <w:t xml:space="preserve"> in zavodih za pot domov in nazaj ob pouka prostih dnevih;</w:t>
      </w:r>
    </w:p>
    <w:p w14:paraId="274775ED" w14:textId="77777777" w:rsidR="00FF1FDB" w:rsidRPr="00627EA4" w:rsidRDefault="00845040" w:rsidP="005E2B2E">
      <w:pPr>
        <w:pStyle w:val="alineazaodstavkom"/>
        <w:spacing w:before="210" w:after="210"/>
        <w:ind w:left="425"/>
        <w:rPr>
          <w:rFonts w:ascii="Arial" w:eastAsia="Arial" w:hAnsi="Arial" w:cs="Arial"/>
          <w:color w:val="000000" w:themeColor="text1"/>
          <w:sz w:val="20"/>
          <w:szCs w:val="20"/>
          <w:lang w:val="sl-SI"/>
        </w:rPr>
      </w:pPr>
      <w:r w:rsidRPr="00627EA4">
        <w:rPr>
          <w:rFonts w:ascii="Arial" w:eastAsia="Arial" w:hAnsi="Arial" w:cs="Arial"/>
          <w:color w:val="000000" w:themeColor="text1"/>
          <w:sz w:val="20"/>
          <w:szCs w:val="20"/>
          <w:lang w:val="sl-SI"/>
        </w:rPr>
        <w:t>-        otroci in mladostniki s čustvenimi in vedenjskimi motnjami v oskrbi v zavodih, ustanovljenih za delo s čustvenimi in vedenjskimi motnjami, za mesečne vozovnice javnega prevoza za namen izvajanja vzgojno-izobraževalnih programov izven zavoda;</w:t>
      </w:r>
    </w:p>
    <w:p w14:paraId="0C7415B8" w14:textId="4B80B0C2" w:rsidR="00FF1FDB" w:rsidRPr="00627EA4" w:rsidRDefault="00845040" w:rsidP="00BB044F">
      <w:pPr>
        <w:pStyle w:val="alineazaodstavkom"/>
        <w:spacing w:before="210" w:after="210"/>
        <w:ind w:left="425"/>
        <w:rPr>
          <w:rFonts w:ascii="Arial" w:eastAsia="Arial" w:hAnsi="Arial" w:cs="Arial"/>
          <w:color w:val="000000" w:themeColor="text1"/>
          <w:sz w:val="20"/>
          <w:szCs w:val="20"/>
          <w:lang w:val="sl-SI"/>
        </w:rPr>
      </w:pPr>
      <w:r w:rsidRPr="00627EA4">
        <w:rPr>
          <w:rFonts w:ascii="Arial" w:eastAsia="Arial" w:hAnsi="Arial" w:cs="Arial"/>
          <w:color w:val="000000" w:themeColor="text1"/>
          <w:sz w:val="20"/>
          <w:szCs w:val="20"/>
          <w:lang w:val="sl-SI"/>
        </w:rPr>
        <w:t>-        dijaki s posebnimi potrebami, ki so z odločbo o usmeritvi opredeljeni kot težje oziroma težko gibalno ovirani in ne morejo uporabljati javnega prevoza in potrebujejo prilagojen prevoz</w:t>
      </w:r>
      <w:r w:rsidR="00BD2AF2" w:rsidRPr="00627EA4">
        <w:rPr>
          <w:rFonts w:ascii="Arial" w:eastAsia="Arial" w:hAnsi="Arial" w:cs="Arial"/>
          <w:color w:val="000000" w:themeColor="text1"/>
          <w:sz w:val="20"/>
          <w:szCs w:val="20"/>
          <w:lang w:val="sl-SI"/>
        </w:rPr>
        <w:t>.</w:t>
      </w:r>
      <w:r w:rsidR="005E2B2E" w:rsidRPr="00627EA4">
        <w:rPr>
          <w:rFonts w:ascii="Arial" w:eastAsia="Arial" w:hAnsi="Arial" w:cs="Arial"/>
          <w:color w:val="000000" w:themeColor="text1"/>
          <w:sz w:val="20"/>
          <w:szCs w:val="20"/>
          <w:lang w:val="sl-SI"/>
        </w:rPr>
        <w:t>”</w:t>
      </w:r>
      <w:r w:rsidR="00BB044F" w:rsidRPr="00627EA4">
        <w:rPr>
          <w:rFonts w:ascii="Arial" w:eastAsia="Arial" w:hAnsi="Arial" w:cs="Arial"/>
          <w:color w:val="000000" w:themeColor="text1"/>
          <w:sz w:val="20"/>
          <w:szCs w:val="20"/>
          <w:lang w:val="sl-SI"/>
        </w:rPr>
        <w:t>.</w:t>
      </w:r>
    </w:p>
    <w:p w14:paraId="76C7213B" w14:textId="77777777" w:rsidR="00BB044F" w:rsidRPr="00627EA4" w:rsidRDefault="00BB044F" w:rsidP="00BB044F">
      <w:pPr>
        <w:pStyle w:val="alineazaodstavkom"/>
        <w:spacing w:before="210" w:after="210"/>
        <w:ind w:left="425"/>
        <w:rPr>
          <w:rFonts w:ascii="Arial" w:eastAsia="Arial" w:hAnsi="Arial" w:cs="Arial"/>
          <w:color w:val="000000" w:themeColor="text1"/>
          <w:sz w:val="20"/>
          <w:szCs w:val="20"/>
          <w:lang w:val="sl-SI"/>
        </w:rPr>
      </w:pPr>
    </w:p>
    <w:p w14:paraId="14F3801F" w14:textId="01854DE6" w:rsidR="00BB044F" w:rsidRPr="00627EA4" w:rsidRDefault="00BB044F" w:rsidP="00BB044F">
      <w:pPr>
        <w:pStyle w:val="center"/>
        <w:numPr>
          <w:ilvl w:val="0"/>
          <w:numId w:val="1"/>
        </w:numPr>
        <w:spacing w:before="210" w:after="210"/>
        <w:rPr>
          <w:rFonts w:ascii="Arial" w:eastAsia="Arial" w:hAnsi="Arial" w:cs="Arial"/>
          <w:b/>
          <w:bCs/>
          <w:sz w:val="20"/>
          <w:szCs w:val="20"/>
          <w:lang w:val="sl-SI"/>
        </w:rPr>
      </w:pPr>
      <w:r w:rsidRPr="00627EA4">
        <w:rPr>
          <w:rFonts w:ascii="Arial" w:eastAsia="Arial" w:hAnsi="Arial" w:cs="Arial"/>
          <w:b/>
          <w:bCs/>
          <w:sz w:val="20"/>
          <w:szCs w:val="20"/>
          <w:lang w:val="sl-SI"/>
        </w:rPr>
        <w:t>člen</w:t>
      </w:r>
    </w:p>
    <w:p w14:paraId="3680AD4E" w14:textId="707A5268" w:rsidR="00BB044F" w:rsidRPr="00627EA4" w:rsidRDefault="00BB044F" w:rsidP="00BB044F">
      <w:pPr>
        <w:pStyle w:val="alineazaodstavkom"/>
        <w:spacing w:before="210" w:after="210"/>
        <w:ind w:firstLine="0"/>
        <w:rPr>
          <w:rFonts w:ascii="Arial" w:eastAsia="Arial" w:hAnsi="Arial" w:cs="Arial"/>
          <w:color w:val="000000" w:themeColor="text1"/>
          <w:sz w:val="20"/>
          <w:szCs w:val="20"/>
          <w:lang w:val="sl-SI"/>
        </w:rPr>
      </w:pPr>
      <w:r w:rsidRPr="00627EA4">
        <w:rPr>
          <w:rFonts w:ascii="Arial" w:eastAsia="Arial" w:hAnsi="Arial" w:cs="Arial"/>
          <w:color w:val="000000" w:themeColor="text1"/>
          <w:sz w:val="20"/>
          <w:szCs w:val="20"/>
          <w:lang w:val="sl-SI"/>
        </w:rPr>
        <w:t>V 6. členu se doda nov tretji odstavek, ki se glasi: “Na organiziranem prevozu za učenca, s posebnimi potrebami, ki zaradi svojega zdravstvenega stanja potrebuje pomoč na prevozu in je tako odločeno v odločbi o usmeritvi, šola ali zavod zagotovi spremstvo usposobljene  odrasle osebe.”</w:t>
      </w:r>
    </w:p>
    <w:p w14:paraId="62B6B9C8" w14:textId="6156A942" w:rsidR="00BB044F" w:rsidRPr="00627EA4" w:rsidRDefault="00BB044F" w:rsidP="00BB044F">
      <w:pPr>
        <w:pStyle w:val="alineazaodstavkom"/>
        <w:spacing w:before="210" w:after="210"/>
        <w:ind w:firstLine="0"/>
        <w:rPr>
          <w:rFonts w:ascii="Arial" w:eastAsia="Arial" w:hAnsi="Arial" w:cs="Arial"/>
          <w:color w:val="000000" w:themeColor="text1"/>
          <w:sz w:val="20"/>
          <w:szCs w:val="20"/>
          <w:lang w:val="sl-SI"/>
        </w:rPr>
      </w:pPr>
      <w:r w:rsidRPr="00627EA4">
        <w:rPr>
          <w:rFonts w:ascii="Arial" w:eastAsia="Arial" w:hAnsi="Arial" w:cs="Arial"/>
          <w:color w:val="000000" w:themeColor="text1"/>
          <w:sz w:val="20"/>
          <w:szCs w:val="20"/>
          <w:lang w:val="sl-SI"/>
        </w:rPr>
        <w:t xml:space="preserve">Dosedanji tretji in četrti odstavek postaneta četrti in peti. </w:t>
      </w:r>
    </w:p>
    <w:p w14:paraId="65D2FDFE" w14:textId="77777777" w:rsidR="00BB044F" w:rsidRPr="00627EA4" w:rsidRDefault="00BB044F" w:rsidP="00BB044F">
      <w:pPr>
        <w:pStyle w:val="alineazaodstavkom"/>
        <w:spacing w:before="210" w:after="210"/>
        <w:ind w:left="720" w:firstLine="0"/>
        <w:rPr>
          <w:rFonts w:ascii="Arial" w:eastAsia="Arial" w:hAnsi="Arial" w:cs="Arial"/>
          <w:color w:val="000000" w:themeColor="text1"/>
          <w:sz w:val="20"/>
          <w:szCs w:val="20"/>
          <w:lang w:val="sl-SI"/>
        </w:rPr>
      </w:pPr>
    </w:p>
    <w:p w14:paraId="4EA0E5DB" w14:textId="77777777" w:rsidR="00FF1FDB" w:rsidRPr="00627EA4" w:rsidRDefault="00845040" w:rsidP="00BB044F">
      <w:pPr>
        <w:pStyle w:val="p"/>
        <w:spacing w:before="210" w:after="210"/>
        <w:jc w:val="center"/>
        <w:rPr>
          <w:rFonts w:ascii="Arial" w:eastAsia="Arial" w:hAnsi="Arial" w:cs="Arial"/>
          <w:b/>
          <w:bCs/>
          <w:sz w:val="20"/>
          <w:szCs w:val="20"/>
          <w:lang w:val="sl-SI"/>
        </w:rPr>
      </w:pPr>
      <w:r w:rsidRPr="00627EA4">
        <w:rPr>
          <w:rFonts w:ascii="Arial" w:eastAsia="Arial" w:hAnsi="Arial" w:cs="Arial"/>
          <w:b/>
          <w:bCs/>
          <w:sz w:val="20"/>
          <w:szCs w:val="20"/>
          <w:lang w:val="sl-SI"/>
        </w:rPr>
        <w:t>3. člen</w:t>
      </w:r>
    </w:p>
    <w:p w14:paraId="5BB6A5CB" w14:textId="77777777" w:rsidR="00627EA4" w:rsidRPr="00C47045" w:rsidRDefault="00845040" w:rsidP="00627EA4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rFonts w:ascii="Arial" w:hAnsi="Arial" w:cs="Arial"/>
          <w:sz w:val="20"/>
          <w:szCs w:val="20"/>
          <w:lang w:eastAsia="sl-SI"/>
        </w:rPr>
      </w:pPr>
      <w:r w:rsidRPr="00627EA4">
        <w:rPr>
          <w:rFonts w:ascii="Arial" w:eastAsia="Arial" w:hAnsi="Arial" w:cs="Arial"/>
          <w:sz w:val="20"/>
          <w:szCs w:val="20"/>
          <w:lang w:val="sl-SI"/>
        </w:rPr>
        <w:t>Ta pravilnik začne veljati naslednji dan po objavi v Uradnem listu Republike Slovenije</w:t>
      </w:r>
      <w:r w:rsidR="00627EA4" w:rsidRPr="00C47045">
        <w:rPr>
          <w:rFonts w:ascii="Arial" w:hAnsi="Arial" w:cs="Arial"/>
          <w:sz w:val="20"/>
          <w:szCs w:val="20"/>
          <w:lang w:eastAsia="sl-SI"/>
        </w:rPr>
        <w:t xml:space="preserve">, </w:t>
      </w:r>
      <w:proofErr w:type="spellStart"/>
      <w:r w:rsidR="00627EA4" w:rsidRPr="00C47045">
        <w:rPr>
          <w:rFonts w:ascii="Arial" w:hAnsi="Arial" w:cs="Arial"/>
          <w:sz w:val="20"/>
          <w:szCs w:val="20"/>
          <w:lang w:eastAsia="sl-SI"/>
        </w:rPr>
        <w:t>uporabljati</w:t>
      </w:r>
      <w:proofErr w:type="spellEnd"/>
      <w:r w:rsidR="00627EA4" w:rsidRPr="00C47045">
        <w:rPr>
          <w:rFonts w:ascii="Arial" w:hAnsi="Arial" w:cs="Arial"/>
          <w:sz w:val="20"/>
          <w:szCs w:val="20"/>
          <w:lang w:eastAsia="sl-SI"/>
        </w:rPr>
        <w:t xml:space="preserve"> pa se </w:t>
      </w:r>
      <w:proofErr w:type="spellStart"/>
      <w:r w:rsidR="00627EA4" w:rsidRPr="00C47045">
        <w:rPr>
          <w:rFonts w:ascii="Arial" w:hAnsi="Arial" w:cs="Arial"/>
          <w:sz w:val="20"/>
          <w:szCs w:val="20"/>
          <w:lang w:eastAsia="sl-SI"/>
        </w:rPr>
        <w:t>začne</w:t>
      </w:r>
      <w:proofErr w:type="spellEnd"/>
      <w:r w:rsidR="00627EA4" w:rsidRPr="00C47045">
        <w:rPr>
          <w:rFonts w:ascii="Arial" w:hAnsi="Arial" w:cs="Arial"/>
          <w:sz w:val="20"/>
          <w:szCs w:val="20"/>
          <w:lang w:eastAsia="sl-SI"/>
        </w:rPr>
        <w:t xml:space="preserve"> 1. </w:t>
      </w:r>
      <w:proofErr w:type="spellStart"/>
      <w:r w:rsidR="00627EA4" w:rsidRPr="00C47045">
        <w:rPr>
          <w:rFonts w:ascii="Arial" w:hAnsi="Arial" w:cs="Arial"/>
          <w:sz w:val="20"/>
          <w:szCs w:val="20"/>
          <w:lang w:eastAsia="sl-SI"/>
        </w:rPr>
        <w:t>septembra</w:t>
      </w:r>
      <w:proofErr w:type="spellEnd"/>
      <w:r w:rsidR="00627EA4" w:rsidRPr="00C47045">
        <w:rPr>
          <w:rFonts w:ascii="Arial" w:hAnsi="Arial" w:cs="Arial"/>
          <w:sz w:val="20"/>
          <w:szCs w:val="20"/>
          <w:lang w:eastAsia="sl-SI"/>
        </w:rPr>
        <w:t xml:space="preserve"> 2025.</w:t>
      </w:r>
    </w:p>
    <w:p w14:paraId="25B5E17C" w14:textId="09033457" w:rsidR="00FF1FDB" w:rsidRPr="00627EA4" w:rsidRDefault="00845040" w:rsidP="00BB044F">
      <w:pPr>
        <w:pStyle w:val="zamik"/>
        <w:spacing w:before="210" w:after="210"/>
        <w:ind w:firstLine="0"/>
        <w:jc w:val="both"/>
        <w:rPr>
          <w:rFonts w:ascii="Arial" w:eastAsia="Arial" w:hAnsi="Arial" w:cs="Arial"/>
          <w:sz w:val="20"/>
          <w:szCs w:val="20"/>
          <w:lang w:val="sl-SI"/>
        </w:rPr>
      </w:pPr>
      <w:r w:rsidRPr="00627EA4">
        <w:rPr>
          <w:rFonts w:ascii="Arial" w:eastAsia="Arial" w:hAnsi="Arial" w:cs="Arial"/>
          <w:sz w:val="20"/>
          <w:szCs w:val="20"/>
          <w:lang w:val="sl-SI"/>
        </w:rPr>
        <w:t>.</w:t>
      </w:r>
    </w:p>
    <w:p w14:paraId="4D980778" w14:textId="77777777" w:rsidR="00A77B3E" w:rsidRPr="00627EA4" w:rsidRDefault="00A77B3E">
      <w:pPr>
        <w:rPr>
          <w:sz w:val="20"/>
          <w:szCs w:val="20"/>
          <w:lang w:val="sl-SI"/>
        </w:rPr>
      </w:pPr>
    </w:p>
    <w:sectPr w:rsidR="00A77B3E" w:rsidRPr="00627EA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EF799EE" w14:textId="77777777" w:rsidR="00845040" w:rsidRDefault="00845040" w:rsidP="00845040">
      <w:r>
        <w:separator/>
      </w:r>
    </w:p>
  </w:endnote>
  <w:endnote w:type="continuationSeparator" w:id="0">
    <w:p w14:paraId="480BD42E" w14:textId="77777777" w:rsidR="00845040" w:rsidRDefault="00845040" w:rsidP="008450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39A652" w14:textId="77777777" w:rsidR="00845040" w:rsidRDefault="00845040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05B04D" w14:textId="77777777" w:rsidR="00845040" w:rsidRDefault="00845040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367C80" w14:textId="77777777" w:rsidR="00845040" w:rsidRDefault="00845040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8BD5AB5" w14:textId="77777777" w:rsidR="00845040" w:rsidRDefault="00845040" w:rsidP="00845040">
      <w:r>
        <w:separator/>
      </w:r>
    </w:p>
  </w:footnote>
  <w:footnote w:type="continuationSeparator" w:id="0">
    <w:p w14:paraId="20521296" w14:textId="77777777" w:rsidR="00845040" w:rsidRDefault="00845040" w:rsidP="0084504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18CF5A" w14:textId="3028C04A" w:rsidR="00845040" w:rsidRDefault="004F1288">
    <w:pPr>
      <w:pStyle w:val="Glava"/>
    </w:pPr>
    <w:r>
      <w:rPr>
        <w:noProof/>
      </w:rPr>
      <w:pict w14:anchorId="47EED33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091204766" o:spid="_x0000_s2050" type="#_x0000_t136" style="position:absolute;margin-left:0;margin-top:0;width:571.85pt;height:87.9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O S N U T E K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EF3C80" w14:textId="3AB2E63F" w:rsidR="00845040" w:rsidRDefault="004F1288">
    <w:pPr>
      <w:pStyle w:val="Glava"/>
    </w:pPr>
    <w:r>
      <w:rPr>
        <w:noProof/>
      </w:rPr>
      <w:pict w14:anchorId="6D99A74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091204767" o:spid="_x0000_s2051" type="#_x0000_t136" style="position:absolute;margin-left:0;margin-top:0;width:571.85pt;height:87.9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O S N U T E K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FC72EC5" w14:textId="0419C53C" w:rsidR="00845040" w:rsidRDefault="004F1288">
    <w:pPr>
      <w:pStyle w:val="Glava"/>
    </w:pPr>
    <w:r>
      <w:rPr>
        <w:noProof/>
      </w:rPr>
      <w:pict w14:anchorId="7C91E56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091204765" o:spid="_x0000_s2049" type="#_x0000_t136" style="position:absolute;margin-left:0;margin-top:0;width:571.85pt;height:87.9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O S N U T E K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27010C9"/>
    <w:multiLevelType w:val="hybridMultilevel"/>
    <w:tmpl w:val="4F7A89D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1D668C"/>
    <w:rsid w:val="00402270"/>
    <w:rsid w:val="00427AB5"/>
    <w:rsid w:val="004F1288"/>
    <w:rsid w:val="005E2B2E"/>
    <w:rsid w:val="00627EA4"/>
    <w:rsid w:val="00845040"/>
    <w:rsid w:val="00A70E51"/>
    <w:rsid w:val="00A77B3E"/>
    <w:rsid w:val="00BB044F"/>
    <w:rsid w:val="00BB189C"/>
    <w:rsid w:val="00BD2AF2"/>
    <w:rsid w:val="00CA2A55"/>
    <w:rsid w:val="00E71C9C"/>
    <w:rsid w:val="00FF1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,"/>
  <w:listSeparator w:val=";"/>
  <w14:docId w14:val="78A4055D"/>
  <w15:docId w15:val="{FEAFEE76-365B-4D66-BD5B-DA4F0AA6A7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Pr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mainText">
    <w:name w:val="mainText"/>
    <w:basedOn w:val="Navaden"/>
  </w:style>
  <w:style w:type="paragraph" w:customStyle="1" w:styleId="textJustify">
    <w:name w:val="textJustify"/>
    <w:basedOn w:val="Navaden"/>
    <w:pPr>
      <w:jc w:val="both"/>
    </w:pPr>
  </w:style>
  <w:style w:type="paragraph" w:customStyle="1" w:styleId="zamik">
    <w:name w:val="zamik"/>
    <w:basedOn w:val="Navaden"/>
    <w:pPr>
      <w:ind w:firstLine="1021"/>
    </w:pPr>
  </w:style>
  <w:style w:type="paragraph" w:customStyle="1" w:styleId="alineazaodstavkom">
    <w:name w:val="alinea_za_odstavkom"/>
    <w:basedOn w:val="Navaden"/>
    <w:pPr>
      <w:ind w:hanging="425"/>
      <w:jc w:val="both"/>
    </w:pPr>
  </w:style>
  <w:style w:type="paragraph" w:customStyle="1" w:styleId="center">
    <w:name w:val="center"/>
    <w:basedOn w:val="Navaden"/>
    <w:pPr>
      <w:jc w:val="center"/>
    </w:pPr>
  </w:style>
  <w:style w:type="paragraph" w:customStyle="1" w:styleId="p">
    <w:name w:val="p"/>
    <w:basedOn w:val="Navaden"/>
    <w:rPr>
      <w:sz w:val="21"/>
      <w:szCs w:val="21"/>
    </w:rPr>
  </w:style>
  <w:style w:type="character" w:customStyle="1" w:styleId="A8">
    <w:name w:val="A8"/>
    <w:basedOn w:val="Privzetapisavaodstavka"/>
  </w:style>
  <w:style w:type="paragraph" w:styleId="Glava">
    <w:name w:val="header"/>
    <w:basedOn w:val="Navaden"/>
    <w:link w:val="GlavaZnak"/>
    <w:rsid w:val="00845040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rsid w:val="00845040"/>
    <w:rPr>
      <w:sz w:val="24"/>
      <w:szCs w:val="24"/>
    </w:rPr>
  </w:style>
  <w:style w:type="paragraph" w:styleId="Noga">
    <w:name w:val="footer"/>
    <w:basedOn w:val="Navaden"/>
    <w:link w:val="NogaZnak"/>
    <w:rsid w:val="00845040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rsid w:val="0084504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23AE0DEC-5DE9-41E1-B0E5-A640682D81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301</Words>
  <Characters>1759</Characters>
  <Application>Microsoft Office Word</Application>
  <DocSecurity>0</DocSecurity>
  <Lines>14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PRAV13801 NPB1</vt:lpstr>
      <vt:lpstr/>
    </vt:vector>
  </TitlesOfParts>
  <Company/>
  <LinksUpToDate>false</LinksUpToDate>
  <CharactersWithSpaces>2056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PRAV13801 NPB1</dc:title>
  <dc:creator>Polona Šoln Vrbinc</dc:creator>
  <cp:lastModifiedBy>Katja Pucihar</cp:lastModifiedBy>
  <cp:revision>2</cp:revision>
  <dcterms:created xsi:type="dcterms:W3CDTF">2025-05-08T08:34:00Z</dcterms:created>
  <dcterms:modified xsi:type="dcterms:W3CDTF">2025-05-08T08:34:00Z</dcterms:modified>
</cp:coreProperties>
</file>