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3238F">
        <w:rPr>
          <w:rFonts w:cs="Arial"/>
          <w:color w:val="000000"/>
        </w:rPr>
        <w:t>2025-1517-0001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3238F">
        <w:rPr>
          <w:rFonts w:cs="Arial"/>
          <w:color w:val="000000"/>
        </w:rPr>
        <w:t>00701-6/2025/6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3238F">
        <w:rPr>
          <w:rFonts w:cs="Arial"/>
          <w:color w:val="000000"/>
        </w:rPr>
        <w:t>8. 5. 2025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3238F">
        <w:rPr>
          <w:rFonts w:cs="Arial"/>
          <w:color w:val="000000"/>
          <w:szCs w:val="20"/>
        </w:rPr>
        <w:t>152.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3238F">
        <w:rPr>
          <w:rFonts w:cs="Arial"/>
          <w:color w:val="000000"/>
          <w:szCs w:val="20"/>
        </w:rPr>
        <w:t>8. 5. 2025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43238F">
        <w:rPr>
          <w:rFonts w:cs="Arial"/>
          <w:color w:val="000000"/>
          <w:szCs w:val="20"/>
        </w:rPr>
        <w:t>2</w:t>
      </w:r>
      <w:r w:rsidR="00CC69B7">
        <w:rPr>
          <w:rFonts w:cs="Arial"/>
          <w:color w:val="000000"/>
          <w:szCs w:val="20"/>
        </w:rPr>
        <w:t>A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7900E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7900EF" w:rsidRDefault="007900EF" w:rsidP="007900E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573BBF" w:rsidRDefault="00573BBF" w:rsidP="007900E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7900EF" w:rsidRDefault="007900EF" w:rsidP="007900EF">
      <w:pPr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1. </w:t>
      </w:r>
      <w:r>
        <w:rPr>
          <w:rFonts w:cs="Arial"/>
          <w:color w:val="000000"/>
          <w:szCs w:val="20"/>
        </w:rPr>
        <w:tab/>
      </w:r>
      <w:r w:rsidRPr="005D37D1">
        <w:rPr>
          <w:rFonts w:cs="Arial"/>
          <w:color w:val="000000"/>
          <w:szCs w:val="20"/>
        </w:rPr>
        <w:t xml:space="preserve">Vlada Republike Slovenije je določila besedilo Predloga </w:t>
      </w:r>
      <w:r>
        <w:rPr>
          <w:rFonts w:cs="Arial"/>
          <w:color w:val="000000"/>
          <w:szCs w:val="20"/>
        </w:rPr>
        <w:t>zakona o objavljanju v Uradnem listu Republike Slovenije</w:t>
      </w:r>
      <w:r w:rsidRPr="005D37D1">
        <w:rPr>
          <w:rFonts w:cs="Arial"/>
          <w:color w:val="000000"/>
          <w:szCs w:val="20"/>
        </w:rPr>
        <w:t xml:space="preserve"> in ga pošlje v obravnavo Državnemu zboru.</w:t>
      </w:r>
    </w:p>
    <w:p w:rsidR="007900EF" w:rsidRDefault="007900EF" w:rsidP="007900EF">
      <w:pPr>
        <w:ind w:left="709" w:hanging="709"/>
        <w:jc w:val="both"/>
        <w:rPr>
          <w:rFonts w:cs="Arial"/>
          <w:color w:val="000000"/>
          <w:szCs w:val="20"/>
        </w:rPr>
      </w:pPr>
    </w:p>
    <w:p w:rsidR="007900EF" w:rsidRDefault="007900EF" w:rsidP="007900EF">
      <w:pPr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2. </w:t>
      </w:r>
      <w:r>
        <w:rPr>
          <w:rFonts w:cs="Arial"/>
          <w:color w:val="000000"/>
          <w:szCs w:val="20"/>
        </w:rPr>
        <w:tab/>
        <w:t xml:space="preserve">Ministrstvo za javno upravo pri pripravi Predloga Skupnega kadrovskega načrta (SKN) organov državne uprave za leto 2026 upošteva, da se </w:t>
      </w:r>
      <w:r w:rsidRPr="00B844C8">
        <w:rPr>
          <w:rFonts w:cs="Arial"/>
          <w:color w:val="000000"/>
          <w:szCs w:val="20"/>
        </w:rPr>
        <w:t>na podlagi četrtega odstavka 60. člena Zakona o izvrševanju proračunov Republike Slovenije za leti 202</w:t>
      </w:r>
      <w:r>
        <w:rPr>
          <w:rFonts w:cs="Arial"/>
          <w:color w:val="000000"/>
          <w:szCs w:val="20"/>
        </w:rPr>
        <w:t>5</w:t>
      </w:r>
      <w:r w:rsidRPr="00B844C8">
        <w:rPr>
          <w:rFonts w:cs="Arial"/>
          <w:color w:val="000000"/>
          <w:szCs w:val="20"/>
        </w:rPr>
        <w:t xml:space="preserve"> in 202</w:t>
      </w:r>
      <w:r>
        <w:rPr>
          <w:rFonts w:cs="Arial"/>
          <w:color w:val="000000"/>
          <w:szCs w:val="20"/>
        </w:rPr>
        <w:t>6</w:t>
      </w:r>
      <w:r w:rsidRPr="00B844C8">
        <w:rPr>
          <w:rFonts w:cs="Arial"/>
          <w:color w:val="000000"/>
          <w:szCs w:val="20"/>
        </w:rPr>
        <w:t xml:space="preserve"> (</w:t>
      </w:r>
      <w:r w:rsidRPr="00E7352C">
        <w:rPr>
          <w:rFonts w:cs="Arial"/>
          <w:color w:val="000000"/>
          <w:szCs w:val="20"/>
        </w:rPr>
        <w:t>Uradni list RS, št. 104/24 in 17/25 – ZFO-1E</w:t>
      </w:r>
      <w:r w:rsidRPr="00B844C8">
        <w:rPr>
          <w:rFonts w:cs="Arial"/>
          <w:color w:val="000000"/>
          <w:szCs w:val="20"/>
        </w:rPr>
        <w:t xml:space="preserve">) </w:t>
      </w:r>
      <w:r>
        <w:rPr>
          <w:rFonts w:cs="Arial"/>
          <w:color w:val="000000"/>
          <w:szCs w:val="20"/>
        </w:rPr>
        <w:t xml:space="preserve">dovoljeno število zaposlenih v Službi Vlade Republike Slovenije za zakonodajo </w:t>
      </w:r>
      <w:r w:rsidRPr="00B844C8">
        <w:rPr>
          <w:rFonts w:cs="Arial"/>
          <w:color w:val="000000"/>
          <w:szCs w:val="20"/>
        </w:rPr>
        <w:t xml:space="preserve">poveča </w:t>
      </w:r>
      <w:r>
        <w:rPr>
          <w:rFonts w:cs="Arial"/>
          <w:color w:val="000000"/>
          <w:szCs w:val="20"/>
        </w:rPr>
        <w:t xml:space="preserve">za 3, v Ministrstvu za javno upravo pa za 4. </w:t>
      </w:r>
    </w:p>
    <w:p w:rsidR="00573BBF" w:rsidRDefault="00573BBF" w:rsidP="007900E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7900E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900EF" w:rsidRDefault="007900EF" w:rsidP="007900E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900EF" w:rsidRDefault="007900EF" w:rsidP="007900E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900EF" w:rsidRDefault="007900EF" w:rsidP="007900E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43238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43238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3238F" w:rsidRDefault="007900E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43238F" w:rsidRDefault="007900E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20F9" w:rsidRDefault="005E20F9" w:rsidP="00767987">
      <w:pPr>
        <w:spacing w:line="240" w:lineRule="auto"/>
      </w:pPr>
      <w:r>
        <w:separator/>
      </w:r>
    </w:p>
  </w:endnote>
  <w:endnote w:type="continuationSeparator" w:id="0">
    <w:p w:rsidR="005E20F9" w:rsidRDefault="005E20F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3447" w:rsidRDefault="0057344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3447" w:rsidRDefault="0057344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3447" w:rsidRDefault="0057344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20F9" w:rsidRDefault="005E20F9" w:rsidP="00767987">
      <w:pPr>
        <w:spacing w:line="240" w:lineRule="auto"/>
      </w:pPr>
      <w:r>
        <w:separator/>
      </w:r>
    </w:p>
  </w:footnote>
  <w:footnote w:type="continuationSeparator" w:id="0">
    <w:p w:rsidR="005E20F9" w:rsidRDefault="005E20F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3447" w:rsidRDefault="0057344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3447" w:rsidRDefault="0057344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3238F"/>
    <w:rsid w:val="004B7F76"/>
    <w:rsid w:val="004E1BCE"/>
    <w:rsid w:val="00573447"/>
    <w:rsid w:val="00573BBF"/>
    <w:rsid w:val="00592079"/>
    <w:rsid w:val="005E20F9"/>
    <w:rsid w:val="00682FFE"/>
    <w:rsid w:val="006C69EC"/>
    <w:rsid w:val="007039D0"/>
    <w:rsid w:val="00710C90"/>
    <w:rsid w:val="007579DD"/>
    <w:rsid w:val="00767987"/>
    <w:rsid w:val="00782FD4"/>
    <w:rsid w:val="007900EF"/>
    <w:rsid w:val="00811140"/>
    <w:rsid w:val="008A3F94"/>
    <w:rsid w:val="00904A48"/>
    <w:rsid w:val="00980294"/>
    <w:rsid w:val="009C5392"/>
    <w:rsid w:val="00A50E4B"/>
    <w:rsid w:val="00A9231D"/>
    <w:rsid w:val="00AC0D8B"/>
    <w:rsid w:val="00B40287"/>
    <w:rsid w:val="00C0216A"/>
    <w:rsid w:val="00CB43D0"/>
    <w:rsid w:val="00CC69B7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3</cp:revision>
  <dcterms:created xsi:type="dcterms:W3CDTF">2025-05-08T07:46:00Z</dcterms:created>
  <dcterms:modified xsi:type="dcterms:W3CDTF">2025-05-08T08:24:00Z</dcterms:modified>
</cp:coreProperties>
</file>