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896FBD">
      <w:pPr>
        <w:pStyle w:val="datumtevilka"/>
      </w:pPr>
      <w:r>
        <w:rPr>
          <w:rFonts w:cs="Arial"/>
          <w:color w:val="000000"/>
        </w:rPr>
        <w:t>EVA:</w:t>
      </w:r>
      <w:r>
        <w:rPr>
          <w:rFonts w:cs="Arial"/>
          <w:color w:val="000000"/>
        </w:rPr>
        <w:tab/>
      </w:r>
      <w:r w:rsidR="00BB1D23">
        <w:rPr>
          <w:rFonts w:cs="Arial"/>
          <w:color w:val="000000"/>
        </w:rPr>
        <w:t>2025-2611-0006</w:t>
      </w:r>
    </w:p>
    <w:p w:rsidR="00896FBD" w:rsidRDefault="00896FBD" w:rsidP="00896FBD">
      <w:pPr>
        <w:pStyle w:val="datumtevilka"/>
      </w:pPr>
      <w:r>
        <w:t xml:space="preserve">Številka: </w:t>
      </w:r>
      <w:r>
        <w:tab/>
      </w:r>
      <w:r w:rsidR="00BB1D23">
        <w:rPr>
          <w:rFonts w:cs="Arial"/>
          <w:color w:val="000000"/>
        </w:rPr>
        <w:t>00704-52/2025/19</w:t>
      </w:r>
    </w:p>
    <w:p w:rsidR="00896FBD" w:rsidRDefault="00896FBD" w:rsidP="00896FBD">
      <w:pPr>
        <w:pStyle w:val="datumtevilka"/>
      </w:pPr>
      <w:r>
        <w:t>Datum:</w:t>
      </w:r>
      <w:r>
        <w:tab/>
      </w:r>
      <w:r w:rsidR="00BB1D23">
        <w:rPr>
          <w:rFonts w:cs="Arial"/>
          <w:color w:val="000000"/>
        </w:rPr>
        <w:t>5. 5. 2025</w:t>
      </w:r>
      <w:r>
        <w:t xml:space="preserve"> </w:t>
      </w:r>
    </w:p>
    <w:p w:rsidR="00896FBD" w:rsidRDefault="00896FBD" w:rsidP="00896FBD"/>
    <w:p w:rsidR="00896FBD" w:rsidRDefault="00896FBD" w:rsidP="00896FBD">
      <w:pPr>
        <w:autoSpaceDE w:val="0"/>
        <w:autoSpaceDN w:val="0"/>
        <w:adjustRightInd w:val="0"/>
        <w:rPr>
          <w:rFonts w:cs="Arial"/>
          <w:color w:val="000000"/>
          <w:szCs w:val="20"/>
        </w:rPr>
      </w:pPr>
    </w:p>
    <w:p w:rsidR="00896FBD" w:rsidRPr="0046439E" w:rsidRDefault="00551350" w:rsidP="0046439E">
      <w:pPr>
        <w:autoSpaceDE w:val="0"/>
        <w:autoSpaceDN w:val="0"/>
        <w:adjustRightInd w:val="0"/>
        <w:jc w:val="center"/>
        <w:rPr>
          <w:rFonts w:cs="Arial"/>
          <w:b/>
          <w:color w:val="000000"/>
          <w:szCs w:val="20"/>
        </w:rPr>
      </w:pPr>
      <w:r w:rsidRPr="0046439E">
        <w:rPr>
          <w:rFonts w:cs="Arial"/>
          <w:b/>
          <w:color w:val="000000"/>
          <w:szCs w:val="20"/>
        </w:rPr>
        <w:t>Predlog</w:t>
      </w:r>
      <w:r w:rsidR="00BB1D23" w:rsidRPr="0046439E">
        <w:rPr>
          <w:rFonts w:cs="Arial"/>
          <w:b/>
          <w:color w:val="000000"/>
          <w:szCs w:val="20"/>
        </w:rPr>
        <w:t xml:space="preserve"> amandmajev k Predlogu zakona o uveljavljanju delnega povračila nadomestila plače za skrajšani delovni čas</w:t>
      </w:r>
    </w:p>
    <w:p w:rsidR="00896FBD" w:rsidRDefault="00896FBD" w:rsidP="00551350">
      <w:pPr>
        <w:autoSpaceDE w:val="0"/>
        <w:autoSpaceDN w:val="0"/>
        <w:adjustRightInd w:val="0"/>
        <w:jc w:val="both"/>
        <w:rPr>
          <w:rFonts w:cs="Arial"/>
          <w:color w:val="000000"/>
          <w:szCs w:val="20"/>
        </w:rPr>
      </w:pPr>
    </w:p>
    <w:p w:rsidR="00896FBD" w:rsidRDefault="00896FBD" w:rsidP="00551350">
      <w:pPr>
        <w:autoSpaceDE w:val="0"/>
        <w:autoSpaceDN w:val="0"/>
        <w:adjustRightInd w:val="0"/>
        <w:jc w:val="both"/>
        <w:rPr>
          <w:rFonts w:cs="Arial"/>
          <w:color w:val="000000"/>
          <w:szCs w:val="20"/>
        </w:rPr>
      </w:pPr>
    </w:p>
    <w:p w:rsidR="0046439E" w:rsidRPr="00394AAB" w:rsidRDefault="0046439E" w:rsidP="0046439E">
      <w:pPr>
        <w:suppressAutoHyphens/>
        <w:overflowPunct w:val="0"/>
        <w:autoSpaceDE w:val="0"/>
        <w:autoSpaceDN w:val="0"/>
        <w:adjustRightInd w:val="0"/>
        <w:jc w:val="both"/>
        <w:textAlignment w:val="baseline"/>
        <w:outlineLvl w:val="3"/>
        <w:rPr>
          <w:rFonts w:cs="Arial"/>
          <w:b/>
          <w:szCs w:val="20"/>
        </w:rPr>
      </w:pPr>
    </w:p>
    <w:p w:rsidR="0046439E" w:rsidRPr="00394AAB" w:rsidRDefault="0046439E" w:rsidP="0046439E">
      <w:pPr>
        <w:suppressAutoHyphens/>
        <w:overflowPunct w:val="0"/>
        <w:autoSpaceDE w:val="0"/>
        <w:autoSpaceDN w:val="0"/>
        <w:adjustRightInd w:val="0"/>
        <w:jc w:val="both"/>
        <w:textAlignment w:val="baseline"/>
        <w:outlineLvl w:val="3"/>
        <w:rPr>
          <w:rFonts w:cs="Arial"/>
          <w:b/>
          <w:szCs w:val="20"/>
        </w:rPr>
      </w:pPr>
      <w:r w:rsidRPr="00394AAB">
        <w:rPr>
          <w:rFonts w:cs="Arial"/>
          <w:b/>
          <w:szCs w:val="20"/>
        </w:rPr>
        <w:t>K 6. členu</w:t>
      </w:r>
    </w:p>
    <w:p w:rsidR="0046439E" w:rsidRPr="00394AAB" w:rsidRDefault="0046439E" w:rsidP="0046439E">
      <w:pPr>
        <w:jc w:val="both"/>
        <w:rPr>
          <w:rFonts w:cs="Arial"/>
          <w:b/>
          <w:szCs w:val="20"/>
        </w:rPr>
      </w:pPr>
    </w:p>
    <w:p w:rsidR="0046439E" w:rsidRPr="00394AAB" w:rsidRDefault="0046439E" w:rsidP="0046439E">
      <w:pPr>
        <w:jc w:val="both"/>
        <w:rPr>
          <w:rFonts w:cs="Arial"/>
          <w:bCs/>
          <w:szCs w:val="20"/>
        </w:rPr>
      </w:pPr>
      <w:r w:rsidRPr="00394AAB">
        <w:rPr>
          <w:rFonts w:cs="Arial"/>
          <w:bCs/>
          <w:szCs w:val="20"/>
        </w:rPr>
        <w:t xml:space="preserve">V 6. členu se drugi odstavek spremeni tako, da se glasi: </w:t>
      </w:r>
    </w:p>
    <w:p w:rsidR="0046439E" w:rsidRPr="00394AAB" w:rsidRDefault="0046439E" w:rsidP="0046439E">
      <w:pPr>
        <w:jc w:val="both"/>
        <w:rPr>
          <w:rFonts w:cs="Arial"/>
          <w:bCs/>
          <w:szCs w:val="20"/>
        </w:rPr>
      </w:pPr>
    </w:p>
    <w:p w:rsidR="0046439E" w:rsidRPr="00394AAB" w:rsidRDefault="0046439E" w:rsidP="0046439E">
      <w:pPr>
        <w:jc w:val="both"/>
        <w:rPr>
          <w:rFonts w:cs="Arial"/>
          <w:color w:val="000000"/>
          <w:szCs w:val="20"/>
        </w:rPr>
      </w:pPr>
      <w:r w:rsidRPr="00394AAB">
        <w:rPr>
          <w:rFonts w:cs="Arial"/>
          <w:color w:val="000000"/>
          <w:szCs w:val="20"/>
        </w:rPr>
        <w:t>»(2) Ne glede na skupno višino plače in višino nadomestila plače za skrajšani delovni čas po tem zakonu, je najnižja osnova za obračun prispevkov osnova, ki je določena v skladu z zakonom, ki ureja pokojninsko in invalidsko zavarovanje.«</w:t>
      </w:r>
    </w:p>
    <w:p w:rsidR="0046439E" w:rsidRPr="00394AAB" w:rsidRDefault="0046439E" w:rsidP="0046439E">
      <w:pPr>
        <w:jc w:val="both"/>
        <w:rPr>
          <w:rFonts w:cs="Arial"/>
          <w:bCs/>
          <w:szCs w:val="20"/>
        </w:rPr>
      </w:pPr>
    </w:p>
    <w:p w:rsidR="0046439E" w:rsidRPr="00394AAB" w:rsidRDefault="0046439E" w:rsidP="0046439E">
      <w:pPr>
        <w:jc w:val="both"/>
        <w:rPr>
          <w:rFonts w:cs="Arial"/>
          <w:b/>
          <w:bCs/>
          <w:szCs w:val="20"/>
        </w:rPr>
      </w:pPr>
      <w:r w:rsidRPr="00394AAB">
        <w:rPr>
          <w:rFonts w:cs="Arial"/>
          <w:b/>
          <w:bCs/>
          <w:szCs w:val="20"/>
        </w:rPr>
        <w:t>Obrazložitev:</w:t>
      </w:r>
    </w:p>
    <w:p w:rsidR="0046439E" w:rsidRPr="00394AAB" w:rsidRDefault="0046439E" w:rsidP="0046439E">
      <w:pPr>
        <w:jc w:val="both"/>
        <w:rPr>
          <w:rFonts w:cs="Arial"/>
          <w:szCs w:val="20"/>
        </w:rPr>
      </w:pPr>
      <w:r w:rsidRPr="00394AAB">
        <w:rPr>
          <w:rFonts w:cs="Arial"/>
          <w:szCs w:val="20"/>
        </w:rPr>
        <w:t xml:space="preserve">Sprememba sledi pripombi Zakonodajno pravne službe Državnega zbora, saj je bil uporabljen napačni izraz. </w:t>
      </w:r>
    </w:p>
    <w:p w:rsidR="0046439E" w:rsidRPr="00394AAB" w:rsidRDefault="0046439E" w:rsidP="0046439E">
      <w:pPr>
        <w:jc w:val="both"/>
        <w:rPr>
          <w:rFonts w:cs="Arial"/>
          <w:szCs w:val="20"/>
        </w:rPr>
      </w:pPr>
    </w:p>
    <w:p w:rsidR="0046439E" w:rsidRPr="00394AAB" w:rsidRDefault="0046439E" w:rsidP="0046439E">
      <w:pPr>
        <w:jc w:val="both"/>
        <w:rPr>
          <w:rFonts w:cs="Arial"/>
          <w:szCs w:val="20"/>
        </w:rPr>
      </w:pPr>
    </w:p>
    <w:p w:rsidR="0046439E" w:rsidRPr="00394AAB" w:rsidRDefault="0046439E" w:rsidP="0046439E">
      <w:pPr>
        <w:jc w:val="both"/>
        <w:rPr>
          <w:rFonts w:cs="Arial"/>
          <w:b/>
          <w:szCs w:val="20"/>
        </w:rPr>
      </w:pPr>
      <w:r w:rsidRPr="00394AAB">
        <w:rPr>
          <w:rFonts w:cs="Arial"/>
          <w:b/>
          <w:szCs w:val="20"/>
        </w:rPr>
        <w:t>K 1</w:t>
      </w:r>
      <w:r>
        <w:rPr>
          <w:rFonts w:cs="Arial"/>
          <w:b/>
          <w:szCs w:val="20"/>
        </w:rPr>
        <w:t>3</w:t>
      </w:r>
      <w:r w:rsidRPr="00394AAB">
        <w:rPr>
          <w:rFonts w:cs="Arial"/>
          <w:b/>
          <w:szCs w:val="20"/>
        </w:rPr>
        <w:t>. členu:</w:t>
      </w:r>
    </w:p>
    <w:p w:rsidR="0046439E" w:rsidRPr="00394AAB" w:rsidRDefault="0046439E" w:rsidP="0046439E">
      <w:pPr>
        <w:jc w:val="both"/>
        <w:rPr>
          <w:rFonts w:cs="Arial"/>
          <w:bCs/>
          <w:szCs w:val="20"/>
        </w:rPr>
      </w:pPr>
    </w:p>
    <w:p w:rsidR="0046439E" w:rsidRPr="00394AAB" w:rsidRDefault="0046439E" w:rsidP="0046439E">
      <w:pPr>
        <w:jc w:val="both"/>
        <w:rPr>
          <w:rFonts w:cs="Arial"/>
          <w:bCs/>
          <w:szCs w:val="20"/>
        </w:rPr>
      </w:pPr>
      <w:r w:rsidRPr="00394AAB">
        <w:rPr>
          <w:rFonts w:cs="Arial"/>
          <w:bCs/>
          <w:szCs w:val="20"/>
        </w:rPr>
        <w:t>V 3. alineji četrtega odstavka 1</w:t>
      </w:r>
      <w:r>
        <w:rPr>
          <w:rFonts w:cs="Arial"/>
          <w:bCs/>
          <w:szCs w:val="20"/>
        </w:rPr>
        <w:t>3</w:t>
      </w:r>
      <w:r w:rsidRPr="00394AAB">
        <w:rPr>
          <w:rFonts w:cs="Arial"/>
          <w:bCs/>
          <w:szCs w:val="20"/>
        </w:rPr>
        <w:t xml:space="preserve">. člena se beseda »kvalifikacijo« nadomesti z besedo »klasifikacijo«. </w:t>
      </w:r>
    </w:p>
    <w:p w:rsidR="0046439E" w:rsidRPr="00394AAB" w:rsidRDefault="0046439E" w:rsidP="0046439E">
      <w:pPr>
        <w:jc w:val="both"/>
        <w:rPr>
          <w:rFonts w:cs="Arial"/>
          <w:szCs w:val="20"/>
        </w:rPr>
      </w:pPr>
    </w:p>
    <w:p w:rsidR="0046439E" w:rsidRPr="00394AAB" w:rsidRDefault="0046439E" w:rsidP="0046439E">
      <w:pPr>
        <w:jc w:val="both"/>
        <w:rPr>
          <w:rFonts w:cs="Arial"/>
          <w:b/>
          <w:bCs/>
          <w:szCs w:val="20"/>
        </w:rPr>
      </w:pPr>
      <w:r w:rsidRPr="00394AAB">
        <w:rPr>
          <w:rFonts w:cs="Arial"/>
          <w:b/>
          <w:bCs/>
          <w:szCs w:val="20"/>
        </w:rPr>
        <w:t>Obrazložitev:</w:t>
      </w:r>
    </w:p>
    <w:p w:rsidR="0046439E" w:rsidRPr="00394AAB" w:rsidRDefault="0046439E" w:rsidP="0046439E">
      <w:pPr>
        <w:jc w:val="both"/>
        <w:rPr>
          <w:rFonts w:cs="Arial"/>
          <w:szCs w:val="20"/>
        </w:rPr>
      </w:pPr>
      <w:r w:rsidRPr="00394AAB">
        <w:rPr>
          <w:rFonts w:cs="Arial"/>
          <w:szCs w:val="20"/>
        </w:rPr>
        <w:t xml:space="preserve">Sprememba sledi pripombi Zakonodajno pravne službe Državnega zbora, ker se določba nanaša na Uredbo o standardni klasifikaciji dejavnosti. </w:t>
      </w:r>
    </w:p>
    <w:p w:rsidR="0046439E" w:rsidRPr="00394AAB" w:rsidRDefault="0046439E" w:rsidP="0046439E">
      <w:pPr>
        <w:jc w:val="both"/>
        <w:rPr>
          <w:rFonts w:cs="Arial"/>
          <w:szCs w:val="20"/>
        </w:rPr>
      </w:pPr>
    </w:p>
    <w:p w:rsidR="0046439E" w:rsidRPr="00394AAB" w:rsidRDefault="0046439E" w:rsidP="0046439E">
      <w:pPr>
        <w:jc w:val="both"/>
        <w:rPr>
          <w:rFonts w:cs="Arial"/>
          <w:bCs/>
          <w:szCs w:val="20"/>
        </w:rPr>
      </w:pPr>
    </w:p>
    <w:p w:rsidR="0046439E" w:rsidRPr="00394AAB" w:rsidRDefault="0046439E" w:rsidP="0046439E">
      <w:pPr>
        <w:jc w:val="both"/>
        <w:rPr>
          <w:rFonts w:cs="Arial"/>
          <w:b/>
          <w:szCs w:val="20"/>
        </w:rPr>
      </w:pPr>
      <w:r w:rsidRPr="00394AAB">
        <w:rPr>
          <w:rFonts w:cs="Arial"/>
          <w:b/>
          <w:szCs w:val="20"/>
        </w:rPr>
        <w:t>K 15. členu:</w:t>
      </w:r>
    </w:p>
    <w:p w:rsidR="0046439E" w:rsidRPr="00394AAB" w:rsidRDefault="0046439E" w:rsidP="0046439E">
      <w:pPr>
        <w:jc w:val="both"/>
        <w:rPr>
          <w:rFonts w:cs="Arial"/>
          <w:bCs/>
          <w:szCs w:val="20"/>
        </w:rPr>
      </w:pPr>
    </w:p>
    <w:p w:rsidR="0046439E" w:rsidRPr="00394AAB" w:rsidRDefault="0046439E" w:rsidP="0046439E">
      <w:pPr>
        <w:jc w:val="both"/>
        <w:rPr>
          <w:rFonts w:cs="Arial"/>
          <w:bCs/>
          <w:szCs w:val="20"/>
        </w:rPr>
      </w:pPr>
      <w:r w:rsidRPr="00394AAB">
        <w:rPr>
          <w:rFonts w:cs="Arial"/>
          <w:bCs/>
          <w:szCs w:val="20"/>
        </w:rPr>
        <w:t>V drugem odstavku 15. člena se dodata nova 11. in 12. točka, ki se glasita:</w:t>
      </w:r>
    </w:p>
    <w:p w:rsidR="0046439E" w:rsidRPr="00394AAB" w:rsidRDefault="0046439E" w:rsidP="0046439E">
      <w:pPr>
        <w:jc w:val="both"/>
        <w:rPr>
          <w:rFonts w:cs="Arial"/>
          <w:bCs/>
          <w:szCs w:val="20"/>
        </w:rPr>
      </w:pPr>
    </w:p>
    <w:p w:rsidR="0046439E" w:rsidRPr="00394AAB" w:rsidRDefault="0046439E" w:rsidP="0046439E">
      <w:pPr>
        <w:jc w:val="both"/>
        <w:rPr>
          <w:rFonts w:cs="Arial"/>
          <w:szCs w:val="20"/>
        </w:rPr>
      </w:pPr>
      <w:r w:rsidRPr="00394AAB">
        <w:rPr>
          <w:rFonts w:cs="Arial"/>
          <w:bCs/>
          <w:szCs w:val="20"/>
        </w:rPr>
        <w:t xml:space="preserve">»11. pisno izjavo, da </w:t>
      </w:r>
      <w:r w:rsidRPr="00394AAB">
        <w:rPr>
          <w:rFonts w:cs="Arial"/>
          <w:szCs w:val="20"/>
        </w:rPr>
        <w:t xml:space="preserve">z delavcem, za katerega uveljavlja delno povračilo nadomestila plače, ni v delovnem razmerju manj kot tri mesece, </w:t>
      </w:r>
    </w:p>
    <w:p w:rsidR="0046439E" w:rsidRPr="00394AAB" w:rsidRDefault="0046439E" w:rsidP="0046439E">
      <w:pPr>
        <w:jc w:val="both"/>
        <w:rPr>
          <w:rFonts w:cs="Arial"/>
          <w:szCs w:val="20"/>
        </w:rPr>
      </w:pPr>
    </w:p>
    <w:p w:rsidR="0046439E" w:rsidRPr="00394AAB" w:rsidRDefault="0046439E" w:rsidP="0046439E">
      <w:pPr>
        <w:jc w:val="both"/>
        <w:rPr>
          <w:rFonts w:cs="Arial"/>
          <w:szCs w:val="20"/>
        </w:rPr>
      </w:pPr>
      <w:r w:rsidRPr="00394AAB">
        <w:rPr>
          <w:rFonts w:cs="Arial"/>
          <w:szCs w:val="20"/>
        </w:rPr>
        <w:t>12. pisno izjavo, da delavec, za katerega uveljavlja delno povračilo nadomestila plače, v zadnjih treh mesecih pri delodajalcu ni bil zaposlen za krajši delovni čas od polnega.«</w:t>
      </w:r>
    </w:p>
    <w:p w:rsidR="0046439E" w:rsidRPr="00394AAB" w:rsidRDefault="0046439E" w:rsidP="0046439E">
      <w:pPr>
        <w:jc w:val="both"/>
        <w:rPr>
          <w:rFonts w:cs="Arial"/>
          <w:bCs/>
          <w:szCs w:val="20"/>
        </w:rPr>
      </w:pPr>
    </w:p>
    <w:p w:rsidR="0046439E" w:rsidRPr="00394AAB" w:rsidRDefault="0046439E" w:rsidP="0046439E">
      <w:pPr>
        <w:jc w:val="both"/>
        <w:rPr>
          <w:rFonts w:cs="Arial"/>
          <w:b/>
          <w:bCs/>
          <w:szCs w:val="20"/>
        </w:rPr>
      </w:pPr>
      <w:r w:rsidRPr="00394AAB">
        <w:rPr>
          <w:rFonts w:cs="Arial"/>
          <w:b/>
          <w:bCs/>
          <w:szCs w:val="20"/>
        </w:rPr>
        <w:t>Obrazložitev:</w:t>
      </w:r>
    </w:p>
    <w:p w:rsidR="0046439E" w:rsidRPr="00394AAB" w:rsidRDefault="0046439E" w:rsidP="0046439E">
      <w:pPr>
        <w:jc w:val="both"/>
        <w:rPr>
          <w:rFonts w:cs="Arial"/>
          <w:szCs w:val="20"/>
        </w:rPr>
      </w:pPr>
      <w:r w:rsidRPr="00394AAB">
        <w:rPr>
          <w:rFonts w:cs="Arial"/>
          <w:szCs w:val="20"/>
        </w:rPr>
        <w:t xml:space="preserve">Z amandmajem dopolnjujemo obveznost delodajalca, da k vlogi priloži tudi pisno izjavo, da z delavcem, za katerega uveljavlja delno povračilo nadomestila plače, ni v delovnem razmerju manj kot tri mesece in pisno izjavo, da z delavcem, za katerega uveljavlja delno povračilo nadomestila plače, v zadnjih treh mesecih pri delodajalcu ni bil zaposlen za krajši delovni čas od polnega, s </w:t>
      </w:r>
      <w:r w:rsidRPr="00394AAB">
        <w:rPr>
          <w:rFonts w:cs="Arial"/>
          <w:szCs w:val="20"/>
        </w:rPr>
        <w:lastRenderedPageBreak/>
        <w:t xml:space="preserve">čemer se sledi prepovedi iz 7. člena predloga zakona. V primeru predložitve neresnične izjave mora delodajalec vrniti prejeta sredstva na podlagi 18. člena predloga zakona. </w:t>
      </w:r>
    </w:p>
    <w:p w:rsidR="0046439E" w:rsidRPr="00394AAB" w:rsidRDefault="0046439E" w:rsidP="0046439E">
      <w:pPr>
        <w:jc w:val="both"/>
        <w:rPr>
          <w:rFonts w:cs="Arial"/>
          <w:bCs/>
          <w:szCs w:val="20"/>
        </w:rPr>
      </w:pPr>
    </w:p>
    <w:p w:rsidR="0046439E" w:rsidRPr="00394AAB" w:rsidRDefault="0046439E" w:rsidP="0046439E">
      <w:pPr>
        <w:jc w:val="both"/>
        <w:rPr>
          <w:rFonts w:cs="Arial"/>
          <w:b/>
          <w:szCs w:val="20"/>
        </w:rPr>
      </w:pPr>
      <w:r w:rsidRPr="00394AAB">
        <w:rPr>
          <w:rFonts w:cs="Arial"/>
          <w:b/>
          <w:szCs w:val="20"/>
        </w:rPr>
        <w:t xml:space="preserve">K 21. členu:     </w:t>
      </w:r>
    </w:p>
    <w:p w:rsidR="0046439E" w:rsidRPr="00394AAB" w:rsidRDefault="0046439E" w:rsidP="0046439E">
      <w:pPr>
        <w:jc w:val="both"/>
        <w:rPr>
          <w:rFonts w:cs="Arial"/>
          <w:b/>
          <w:szCs w:val="20"/>
        </w:rPr>
      </w:pPr>
    </w:p>
    <w:p w:rsidR="0046439E" w:rsidRPr="00394AAB" w:rsidRDefault="0046439E" w:rsidP="0046439E">
      <w:pPr>
        <w:jc w:val="both"/>
        <w:rPr>
          <w:rFonts w:cs="Arial"/>
          <w:bCs/>
          <w:szCs w:val="20"/>
        </w:rPr>
      </w:pPr>
      <w:r w:rsidRPr="00394AAB">
        <w:rPr>
          <w:rFonts w:cs="Arial"/>
          <w:bCs/>
          <w:szCs w:val="20"/>
        </w:rPr>
        <w:t>21. člen se spremeni tako, da se glasi:</w:t>
      </w:r>
    </w:p>
    <w:p w:rsidR="0046439E" w:rsidRPr="00394AAB" w:rsidRDefault="0046439E" w:rsidP="0046439E">
      <w:pPr>
        <w:jc w:val="both"/>
        <w:rPr>
          <w:rFonts w:cs="Arial"/>
          <w:bCs/>
          <w:szCs w:val="20"/>
        </w:rPr>
      </w:pPr>
    </w:p>
    <w:p w:rsidR="0046439E" w:rsidRPr="00394AAB" w:rsidRDefault="0046439E" w:rsidP="0046439E">
      <w:pPr>
        <w:jc w:val="both"/>
        <w:rPr>
          <w:rFonts w:cs="Arial"/>
          <w:bCs/>
          <w:szCs w:val="20"/>
        </w:rPr>
      </w:pPr>
      <w:r w:rsidRPr="00394AAB">
        <w:rPr>
          <w:rFonts w:cs="Arial"/>
          <w:bCs/>
          <w:szCs w:val="20"/>
        </w:rPr>
        <w:t>»21. člen</w:t>
      </w:r>
    </w:p>
    <w:p w:rsidR="0046439E" w:rsidRPr="00394AAB" w:rsidRDefault="0046439E" w:rsidP="0046439E">
      <w:pPr>
        <w:jc w:val="both"/>
        <w:rPr>
          <w:rFonts w:cs="Arial"/>
          <w:bCs/>
          <w:szCs w:val="20"/>
        </w:rPr>
      </w:pPr>
      <w:r w:rsidRPr="00394AAB">
        <w:rPr>
          <w:rFonts w:cs="Arial"/>
          <w:bCs/>
          <w:szCs w:val="20"/>
        </w:rPr>
        <w:t>(pridobivanje podatkov)</w:t>
      </w:r>
    </w:p>
    <w:p w:rsidR="0046439E" w:rsidRDefault="0046439E" w:rsidP="0046439E">
      <w:pPr>
        <w:jc w:val="both"/>
        <w:rPr>
          <w:rFonts w:cs="Arial"/>
          <w:bCs/>
          <w:szCs w:val="20"/>
        </w:rPr>
      </w:pPr>
    </w:p>
    <w:p w:rsidR="0046439E" w:rsidRPr="00394AAB" w:rsidRDefault="0046439E" w:rsidP="0046439E">
      <w:pPr>
        <w:jc w:val="both"/>
        <w:rPr>
          <w:rFonts w:cs="Arial"/>
          <w:bCs/>
          <w:szCs w:val="20"/>
        </w:rPr>
      </w:pPr>
      <w:r w:rsidRPr="00394AAB">
        <w:rPr>
          <w:rFonts w:cs="Arial"/>
          <w:bCs/>
          <w:szCs w:val="20"/>
        </w:rPr>
        <w:t>(1) Za namen dodeljevanja delnega povračila nadomestila plače, vodenja evidenc in izvajanja nadzora zavod pridobiva od delavcev in delodajalcev ter brezplačno iz obstoječih zbirk osebnih podatkov in uradnih evidenc naslednje podatke o delavcih, za katere delodajalec prejme delno povračilo nadomestila plače od Zavoda za zdravstveno zavarovanje Slovenije: osebno ime, EMŠO, podatke o zavezancu za prijavo v zavarovanje, pravni podlagi za zavarovanje, datumu začetka in datumu prenehanja zavarovanja, podatek o dejanskem in polnem delovnem času.</w:t>
      </w:r>
    </w:p>
    <w:p w:rsidR="0046439E" w:rsidRPr="00394AAB" w:rsidRDefault="0046439E" w:rsidP="0046439E">
      <w:pPr>
        <w:jc w:val="both"/>
        <w:rPr>
          <w:rFonts w:cs="Arial"/>
          <w:bCs/>
          <w:szCs w:val="20"/>
        </w:rPr>
      </w:pPr>
      <w:r w:rsidRPr="00394AAB">
        <w:rPr>
          <w:rFonts w:cs="Arial"/>
          <w:bCs/>
          <w:szCs w:val="20"/>
        </w:rPr>
        <w:t>(2) Zavod za delavce, za katere delodajalec prejme delno povračilo nadomestila plače, brezplačno pridobiva tudi davčno številko ter druge podatke iz zbirk osebnih podatkov upravljavca Centralnega registra prebivalstva in od vseh drugih upravljavcev zbirk podatkov, ki so vzpostavljene oziroma se obdelujejo na podlagi zakona, in sicer zgolj v obsegu, potrebnem za izvajanje nadzora nad dodelitvijo in izplačevanjem delnega povračila nadomestila plače na podlagi tega zakona.</w:t>
      </w:r>
    </w:p>
    <w:p w:rsidR="0046439E" w:rsidRPr="00394AAB" w:rsidRDefault="0046439E" w:rsidP="0046439E">
      <w:pPr>
        <w:jc w:val="both"/>
        <w:rPr>
          <w:rFonts w:cs="Arial"/>
          <w:bCs/>
          <w:szCs w:val="20"/>
        </w:rPr>
      </w:pPr>
      <w:r w:rsidRPr="00394AAB">
        <w:rPr>
          <w:rFonts w:cs="Arial"/>
          <w:bCs/>
          <w:szCs w:val="20"/>
        </w:rPr>
        <w:t>(3) Za namen dodeljevanja delnega povračila nadomestila plače, vodenja evidenc in izvajanja nadzora pri delodajalcih, ki uveljavljajo delno povračilo nadomestila plače, ima zavod pravico brezplačno pridobivati podatke o višini izplačanega nadomestila delavcem, s katerimi razpolaga FURS  ter podatke o pravnomočno ugotovljenih kršitvah delovnopravne zakonodaje od IRSD in podatke Agencije Republike Slovenije za javnopravne evidence in storitve, ki jih potrebuje za vodenje evidence po drugem odstavku prejšnjega člena.</w:t>
      </w:r>
    </w:p>
    <w:p w:rsidR="0046439E" w:rsidRPr="00394AAB" w:rsidRDefault="0046439E" w:rsidP="0046439E">
      <w:pPr>
        <w:jc w:val="both"/>
        <w:rPr>
          <w:rFonts w:cs="Arial"/>
          <w:bCs/>
          <w:szCs w:val="20"/>
        </w:rPr>
      </w:pPr>
      <w:r w:rsidRPr="00394AAB">
        <w:rPr>
          <w:rFonts w:cs="Arial"/>
          <w:bCs/>
          <w:szCs w:val="20"/>
        </w:rPr>
        <w:t>(4) Za namen izvajanja nadzora nad izpolnjevanjem obveznosti delodajalca zavod od delodajalca pridobiva podatke iz evidence izrabe delovnega časa, plačilno listo delavca za katerega je delodajalec uveljavljal ukrep iz tega zakona, dokazilo o izplačilu nadomestila plače delavcu ter druga dokazila, ki jih zavod potrebuje za izvajanje nadzora na podlagi tega zakona in na katerih mora delodajalec prekriti podatke, ki se ne nanašajo na uveljavljanje in izplačilo nadomestila plače za skrajšani delovni čas na podlagi tega zakona.</w:t>
      </w:r>
    </w:p>
    <w:p w:rsidR="0046439E" w:rsidRPr="00394AAB" w:rsidRDefault="0046439E" w:rsidP="0046439E">
      <w:pPr>
        <w:jc w:val="both"/>
        <w:rPr>
          <w:rFonts w:cs="Arial"/>
          <w:bCs/>
          <w:szCs w:val="20"/>
        </w:rPr>
      </w:pPr>
      <w:r w:rsidRPr="00394AAB">
        <w:rPr>
          <w:rFonts w:cs="Arial"/>
          <w:bCs/>
          <w:szCs w:val="20"/>
        </w:rPr>
        <w:t xml:space="preserve">(5) Podatki, ki jih pridobi zavod na podlagi drugega in tretjega odstavka tega člena, se hranijo pet let po vnosu podatkov v evidenco, v primeru povračil iz sredstev EU se podatki hranijo deset let po vnosu podatkov v evidenco. Po potekih rokov hrambe iz prejšnjega stavka zavod podatke izbriše, če niso na podlagi zakona, ki ureja arhivsko gradivo in arhive, opredeljeni kot arhivsko gradivo. Za raziskovalne namene jih zavod po potekih roke hrambe lahko hrani samo v </w:t>
      </w:r>
      <w:proofErr w:type="spellStart"/>
      <w:r w:rsidRPr="00394AAB">
        <w:rPr>
          <w:rFonts w:cs="Arial"/>
          <w:bCs/>
          <w:szCs w:val="20"/>
        </w:rPr>
        <w:t>anonimizirani</w:t>
      </w:r>
      <w:proofErr w:type="spellEnd"/>
      <w:r w:rsidRPr="00394AAB">
        <w:rPr>
          <w:rFonts w:cs="Arial"/>
          <w:bCs/>
          <w:szCs w:val="20"/>
        </w:rPr>
        <w:t xml:space="preserve"> obliki.</w:t>
      </w:r>
    </w:p>
    <w:p w:rsidR="0046439E" w:rsidRPr="00394AAB" w:rsidRDefault="0046439E" w:rsidP="0046439E">
      <w:pPr>
        <w:jc w:val="both"/>
        <w:rPr>
          <w:rFonts w:cs="Arial"/>
          <w:bCs/>
          <w:szCs w:val="20"/>
        </w:rPr>
      </w:pPr>
      <w:r w:rsidRPr="00394AAB">
        <w:rPr>
          <w:rFonts w:cs="Arial"/>
          <w:bCs/>
          <w:szCs w:val="20"/>
        </w:rPr>
        <w:t>(6) Zavod za namen nadzora lahko evidenci, ki jih vodi po prejšnjem členu, poveže z evidencami upravljavcev, ki so določeni v prvem, drugem in tretjem odstavku tega člena, pri čemer je obvezen podatek za povezovanje enotna matična številka občana (EMŠO).</w:t>
      </w:r>
      <w:r>
        <w:rPr>
          <w:rFonts w:cs="Arial"/>
          <w:bCs/>
          <w:szCs w:val="20"/>
        </w:rPr>
        <w:t>«</w:t>
      </w:r>
    </w:p>
    <w:p w:rsidR="0046439E" w:rsidRDefault="0046439E" w:rsidP="0046439E">
      <w:pPr>
        <w:pStyle w:val="Brezrazmikov"/>
        <w:rPr>
          <w:b/>
          <w:bCs/>
          <w:sz w:val="18"/>
          <w:szCs w:val="18"/>
        </w:rPr>
      </w:pPr>
    </w:p>
    <w:p w:rsidR="0046439E" w:rsidRPr="00394AAB" w:rsidRDefault="0046439E" w:rsidP="0046439E">
      <w:pPr>
        <w:jc w:val="both"/>
        <w:rPr>
          <w:rFonts w:cs="Arial"/>
          <w:b/>
          <w:bCs/>
          <w:szCs w:val="20"/>
        </w:rPr>
      </w:pPr>
      <w:r w:rsidRPr="00394AAB">
        <w:rPr>
          <w:rFonts w:cs="Arial"/>
          <w:b/>
          <w:bCs/>
          <w:szCs w:val="20"/>
        </w:rPr>
        <w:t>Obrazložitev:</w:t>
      </w:r>
    </w:p>
    <w:p w:rsidR="0046439E" w:rsidRDefault="0046439E" w:rsidP="0046439E">
      <w:pPr>
        <w:jc w:val="both"/>
      </w:pPr>
      <w:r w:rsidRPr="00394AAB">
        <w:rPr>
          <w:rFonts w:cs="Arial"/>
          <w:szCs w:val="20"/>
        </w:rPr>
        <w:t xml:space="preserve">Sprememba sledi pripombi Zakonodajno pravne službe Državnega zbora, </w:t>
      </w:r>
      <w:r>
        <w:rPr>
          <w:rFonts w:cs="Arial"/>
          <w:szCs w:val="20"/>
        </w:rPr>
        <w:t xml:space="preserve">na način da so opredeljene naloge in ne pravice </w:t>
      </w:r>
      <w:r>
        <w:t xml:space="preserve">zavoda, poenoteno je izrazoslovje in upoštevani predlagani izrazi, določbe pa so bolj konkretizirane. V zvezi s pripombo Zakonodajno pravne službe Državnega zbora pojasnjujemo, da gre pri evidenci iz tretjega odstavka 20. člena – evidenca delavcev, vključenih v shemo skrajšanega delovnega časa, za evidenco za katero se podatke pridobi od delavcev ob prijavi v evidenco za izobraževanje, ki so potrebi za vključitev delavcev in izplačevanje dodatka za aktivnost, ter povračilo potnih stroškov in denarno nagrado ob uspešnem zaključku. </w:t>
      </w:r>
      <w:r w:rsidRPr="002453B0">
        <w:t xml:space="preserve">Podatkov delavcev vključenih v shemo skrajšanega delovnega časa iz te evidence, se </w:t>
      </w:r>
      <w:r w:rsidRPr="002453B0">
        <w:lastRenderedPageBreak/>
        <w:t>pri nadzoru delodajalca, ki uveljavlja delno povračilo ne bo uporabljalo.</w:t>
      </w:r>
      <w:r>
        <w:t xml:space="preserve"> Zavod potrebuje zbiranje dveh enoličnih podatkov, ker podatke iz registra FURS pridobiva po davčni številki, podatke iz registra ZZZS pa po EMŠO. </w:t>
      </w:r>
    </w:p>
    <w:p w:rsidR="0046439E" w:rsidRDefault="0046439E" w:rsidP="0046439E">
      <w:pPr>
        <w:jc w:val="both"/>
      </w:pPr>
    </w:p>
    <w:p w:rsidR="0046439E" w:rsidRDefault="0046439E" w:rsidP="0046439E">
      <w:pPr>
        <w:jc w:val="both"/>
      </w:pPr>
    </w:p>
    <w:p w:rsidR="0046439E" w:rsidRPr="00394AAB" w:rsidRDefault="0046439E" w:rsidP="0046439E">
      <w:pPr>
        <w:jc w:val="both"/>
        <w:rPr>
          <w:b/>
          <w:bCs/>
        </w:rPr>
      </w:pPr>
      <w:r w:rsidRPr="00394AAB">
        <w:rPr>
          <w:b/>
          <w:bCs/>
        </w:rPr>
        <w:t>K 22. členu:</w:t>
      </w:r>
    </w:p>
    <w:p w:rsidR="0046439E" w:rsidRDefault="0046439E" w:rsidP="0046439E">
      <w:pPr>
        <w:jc w:val="both"/>
      </w:pPr>
    </w:p>
    <w:p w:rsidR="0046439E" w:rsidRDefault="0046439E" w:rsidP="0046439E">
      <w:pPr>
        <w:jc w:val="both"/>
      </w:pPr>
      <w:r>
        <w:t xml:space="preserve">V 22. členu se črta četrti odstavek. </w:t>
      </w:r>
    </w:p>
    <w:p w:rsidR="0046439E" w:rsidRDefault="0046439E" w:rsidP="0046439E">
      <w:pPr>
        <w:jc w:val="both"/>
      </w:pPr>
    </w:p>
    <w:p w:rsidR="0046439E" w:rsidRDefault="0046439E" w:rsidP="0046439E">
      <w:pPr>
        <w:jc w:val="both"/>
      </w:pPr>
      <w:r>
        <w:t>Za 22. členom se doda novi 22. a člen, ki se glasi:</w:t>
      </w:r>
    </w:p>
    <w:p w:rsidR="0046439E" w:rsidRDefault="0046439E" w:rsidP="0046439E">
      <w:pPr>
        <w:jc w:val="both"/>
      </w:pPr>
    </w:p>
    <w:p w:rsidR="0046439E" w:rsidRDefault="0046439E" w:rsidP="0046439E">
      <w:r>
        <w:t>» 22a. člen (Vrednotenje usposabljanj in izobraževanj)</w:t>
      </w:r>
    </w:p>
    <w:p w:rsidR="0046439E" w:rsidRDefault="0046439E" w:rsidP="0046439E">
      <w:pPr>
        <w:jc w:val="both"/>
      </w:pPr>
    </w:p>
    <w:p w:rsidR="0046439E" w:rsidRDefault="0046439E" w:rsidP="0046439E">
      <w:pPr>
        <w:jc w:val="both"/>
      </w:pPr>
      <w:r>
        <w:t xml:space="preserve">Uspešnost in učinkovitost usposabljanj in izobraževanj na podlagi tega zakona sta predmet vrednotenja, ki ga izvede zavod. Z naknadnim vrednotenjem zavod ugotavlja uspešnost in učinkovitost usposabljanj in izobraževanj, ki so bila izvedena, njihov vpliv na kompetence delavcev ter na razvoj posameznika in podjetja. Naknadno vrednotenje vsebuje tudi pripravo priporočil za učinkovitejše izvajanje usposabljanj in izobraževanj. Naknadno vrednotenje se izvede najpozneje do konca januarja za preteklo leto.« </w:t>
      </w:r>
    </w:p>
    <w:p w:rsidR="0046439E" w:rsidRDefault="0046439E" w:rsidP="0046439E">
      <w:pPr>
        <w:jc w:val="both"/>
      </w:pPr>
    </w:p>
    <w:p w:rsidR="0046439E" w:rsidRPr="00394AAB" w:rsidRDefault="0046439E" w:rsidP="0046439E">
      <w:pPr>
        <w:jc w:val="both"/>
        <w:rPr>
          <w:b/>
          <w:bCs/>
        </w:rPr>
      </w:pPr>
      <w:r w:rsidRPr="00394AAB">
        <w:rPr>
          <w:b/>
          <w:bCs/>
        </w:rPr>
        <w:t>Obrazložitev:</w:t>
      </w:r>
    </w:p>
    <w:p w:rsidR="0046439E" w:rsidRDefault="0046439E" w:rsidP="0046439E">
      <w:pPr>
        <w:jc w:val="both"/>
      </w:pPr>
      <w:r w:rsidRPr="00394AAB">
        <w:rPr>
          <w:rFonts w:cs="Arial"/>
          <w:szCs w:val="20"/>
        </w:rPr>
        <w:t>Sprememba sledi pripombi Zakonodajno pravne službe Državnega zbora,</w:t>
      </w:r>
      <w:r>
        <w:rPr>
          <w:rFonts w:cs="Arial"/>
          <w:szCs w:val="20"/>
        </w:rPr>
        <w:t xml:space="preserve"> ki opozarja, da bi morala biti vsebina četrtega odstavka predlaganega 22. člena uvrščena v samostojni člen. </w:t>
      </w:r>
    </w:p>
    <w:p w:rsidR="0046439E" w:rsidRDefault="0046439E" w:rsidP="0046439E">
      <w:pPr>
        <w:jc w:val="both"/>
      </w:pPr>
    </w:p>
    <w:p w:rsidR="0046439E" w:rsidRPr="00394AAB" w:rsidRDefault="0046439E" w:rsidP="0046439E">
      <w:pPr>
        <w:pStyle w:val="Brezrazmikov"/>
        <w:rPr>
          <w:b/>
          <w:bCs/>
          <w:sz w:val="18"/>
          <w:szCs w:val="18"/>
        </w:rPr>
      </w:pPr>
    </w:p>
    <w:p w:rsidR="00782FD4" w:rsidRPr="00EC13B0" w:rsidRDefault="00782FD4" w:rsidP="0046439E">
      <w:pPr>
        <w:autoSpaceDE w:val="0"/>
        <w:autoSpaceDN w:val="0"/>
        <w:adjustRightInd w:val="0"/>
        <w:jc w:val="both"/>
      </w:pPr>
      <w:bookmarkStart w:id="0" w:name="_GoBack"/>
      <w:bookmarkEnd w:id="0"/>
    </w:p>
    <w:sectPr w:rsidR="00782FD4"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549DF" w:rsidRDefault="007549DF" w:rsidP="00767987">
      <w:pPr>
        <w:spacing w:line="240" w:lineRule="auto"/>
      </w:pPr>
      <w:r>
        <w:separator/>
      </w:r>
    </w:p>
  </w:endnote>
  <w:endnote w:type="continuationSeparator" w:id="0">
    <w:p w:rsidR="007549DF" w:rsidRDefault="007549DF"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58B7" w:rsidRDefault="00BC58B7">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58B7" w:rsidRDefault="00BC58B7">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58B7" w:rsidRDefault="00BC58B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549DF" w:rsidRDefault="007549DF" w:rsidP="00767987">
      <w:pPr>
        <w:spacing w:line="240" w:lineRule="auto"/>
      </w:pPr>
      <w:r>
        <w:separator/>
      </w:r>
    </w:p>
  </w:footnote>
  <w:footnote w:type="continuationSeparator" w:id="0">
    <w:p w:rsidR="007549DF" w:rsidRDefault="007549DF"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58B7" w:rsidRDefault="00BC58B7">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58B7" w:rsidRDefault="00BC58B7">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1A2469"/>
    <w:rsid w:val="00204177"/>
    <w:rsid w:val="00366636"/>
    <w:rsid w:val="00367DE6"/>
    <w:rsid w:val="003B3E19"/>
    <w:rsid w:val="004076C6"/>
    <w:rsid w:val="0046439E"/>
    <w:rsid w:val="004B7F76"/>
    <w:rsid w:val="004E1BCE"/>
    <w:rsid w:val="00551350"/>
    <w:rsid w:val="0056541B"/>
    <w:rsid w:val="00592079"/>
    <w:rsid w:val="005D5957"/>
    <w:rsid w:val="00676475"/>
    <w:rsid w:val="00682FFE"/>
    <w:rsid w:val="006C69EC"/>
    <w:rsid w:val="007039D0"/>
    <w:rsid w:val="00710C90"/>
    <w:rsid w:val="007549DF"/>
    <w:rsid w:val="00767987"/>
    <w:rsid w:val="00782FD4"/>
    <w:rsid w:val="00811140"/>
    <w:rsid w:val="00896FBD"/>
    <w:rsid w:val="008A3F94"/>
    <w:rsid w:val="00904A48"/>
    <w:rsid w:val="009510F6"/>
    <w:rsid w:val="00980294"/>
    <w:rsid w:val="009C5392"/>
    <w:rsid w:val="00A50E4B"/>
    <w:rsid w:val="00A9231D"/>
    <w:rsid w:val="00B40287"/>
    <w:rsid w:val="00BB1D23"/>
    <w:rsid w:val="00BC58B7"/>
    <w:rsid w:val="00C0216A"/>
    <w:rsid w:val="00CD6077"/>
    <w:rsid w:val="00CE234E"/>
    <w:rsid w:val="00D02973"/>
    <w:rsid w:val="00DA09BE"/>
    <w:rsid w:val="00E278C9"/>
    <w:rsid w:val="00E30579"/>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 w:type="paragraph" w:styleId="Brezrazmikov">
    <w:name w:val="No Spacing"/>
    <w:uiPriority w:val="1"/>
    <w:qFormat/>
    <w:rsid w:val="0046439E"/>
    <w:pPr>
      <w:spacing w:after="0" w:line="260" w:lineRule="exac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988</Words>
  <Characters>5634</Characters>
  <Application>Microsoft Office Word</Application>
  <DocSecurity>0</DocSecurity>
  <Lines>46</Lines>
  <Paragraphs>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6609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2025-05-05T09:06:00Z</dcterms:created>
  <dcterms:modified xsi:type="dcterms:W3CDTF">2025-05-05T09:06:00Z</dcterms:modified>
</cp:coreProperties>
</file>