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FAAD0B" w14:textId="3CBF4FE0" w:rsidR="002D03FA" w:rsidRDefault="002D03FA" w:rsidP="002D03FA">
      <w:pPr>
        <w:spacing w:after="0" w:line="240" w:lineRule="auto"/>
        <w:jc w:val="right"/>
        <w:rPr>
          <w:rFonts w:ascii="Arial" w:eastAsia="Times New Roman" w:hAnsi="Arial" w:cs="Arial"/>
          <w:sz w:val="20"/>
          <w:szCs w:val="20"/>
        </w:rPr>
      </w:pPr>
      <w:r>
        <w:rPr>
          <w:rFonts w:ascii="Arial" w:eastAsia="Times New Roman" w:hAnsi="Arial" w:cs="Arial"/>
          <w:sz w:val="20"/>
          <w:szCs w:val="20"/>
        </w:rPr>
        <w:t>PREDLOG</w:t>
      </w:r>
    </w:p>
    <w:p w14:paraId="4116A1BD" w14:textId="5E2725F3" w:rsidR="002D03FA" w:rsidRDefault="002D03FA" w:rsidP="002D03FA">
      <w:pPr>
        <w:spacing w:after="0" w:line="240" w:lineRule="auto"/>
        <w:jc w:val="right"/>
        <w:rPr>
          <w:rFonts w:ascii="Arial" w:eastAsia="Times New Roman" w:hAnsi="Arial" w:cs="Arial"/>
          <w:sz w:val="20"/>
          <w:szCs w:val="20"/>
        </w:rPr>
      </w:pPr>
      <w:r>
        <w:rPr>
          <w:rFonts w:ascii="Arial" w:eastAsia="Times New Roman" w:hAnsi="Arial" w:cs="Arial"/>
          <w:sz w:val="20"/>
          <w:szCs w:val="20"/>
        </w:rPr>
        <w:t>EVA 2025-1611-0036</w:t>
      </w:r>
    </w:p>
    <w:p w14:paraId="09FB90C2" w14:textId="77777777" w:rsidR="002D03FA" w:rsidRDefault="002D03FA" w:rsidP="002D03FA">
      <w:pPr>
        <w:spacing w:after="0" w:line="240" w:lineRule="auto"/>
        <w:jc w:val="both"/>
        <w:rPr>
          <w:rFonts w:ascii="Arial" w:eastAsia="Times New Roman" w:hAnsi="Arial" w:cs="Arial"/>
          <w:sz w:val="20"/>
          <w:szCs w:val="20"/>
        </w:rPr>
      </w:pPr>
    </w:p>
    <w:p w14:paraId="3CFBF077" w14:textId="77777777" w:rsidR="002D03FA" w:rsidRDefault="002D03FA" w:rsidP="002D03FA">
      <w:pPr>
        <w:spacing w:after="0" w:line="240" w:lineRule="auto"/>
        <w:jc w:val="both"/>
        <w:rPr>
          <w:rFonts w:ascii="Arial" w:eastAsia="Times New Roman" w:hAnsi="Arial" w:cs="Arial"/>
          <w:sz w:val="20"/>
          <w:szCs w:val="20"/>
        </w:rPr>
      </w:pPr>
    </w:p>
    <w:p w14:paraId="6C26529A" w14:textId="1EE7C84D" w:rsidR="002D03FA" w:rsidRPr="00506134" w:rsidRDefault="002D03FA" w:rsidP="002D03FA">
      <w:pPr>
        <w:spacing w:after="0" w:line="240" w:lineRule="auto"/>
        <w:jc w:val="both"/>
        <w:rPr>
          <w:rFonts w:ascii="Arial" w:eastAsia="Times New Roman" w:hAnsi="Arial" w:cs="Arial"/>
          <w:sz w:val="20"/>
          <w:szCs w:val="20"/>
        </w:rPr>
      </w:pPr>
      <w:r w:rsidRPr="00506134">
        <w:rPr>
          <w:rFonts w:ascii="Arial" w:eastAsia="Times New Roman" w:hAnsi="Arial" w:cs="Arial"/>
          <w:sz w:val="20"/>
          <w:szCs w:val="20"/>
        </w:rPr>
        <w:t xml:space="preserve">Na podlagi petega in šestega odstavka 86. člena ter </w:t>
      </w:r>
      <w:r w:rsidRPr="00506134">
        <w:rPr>
          <w:rFonts w:ascii="Arial" w:eastAsia="Times New Roman" w:hAnsi="Arial" w:cs="Arial"/>
          <w:iCs/>
          <w:sz w:val="20"/>
          <w:szCs w:val="20"/>
        </w:rPr>
        <w:t xml:space="preserve">četrte alineje </w:t>
      </w:r>
      <w:r w:rsidRPr="00506134">
        <w:rPr>
          <w:rFonts w:ascii="Arial" w:eastAsia="Times New Roman" w:hAnsi="Arial" w:cs="Arial"/>
          <w:sz w:val="20"/>
          <w:szCs w:val="20"/>
        </w:rPr>
        <w:t>prvega odstavka 110. člena Zakona o trošarinah (Uradni list RS, št. 47/16, 92/21, 192/21, 140/22 in 38/24) Vlada Republike Slovenije izdaja</w:t>
      </w:r>
    </w:p>
    <w:p w14:paraId="153BD8FB" w14:textId="77777777" w:rsidR="002D03FA" w:rsidRPr="00506134" w:rsidRDefault="002D03FA" w:rsidP="002D03FA">
      <w:pPr>
        <w:spacing w:after="0" w:line="240" w:lineRule="auto"/>
        <w:jc w:val="both"/>
        <w:rPr>
          <w:rFonts w:ascii="Arial" w:eastAsia="Times New Roman" w:hAnsi="Arial" w:cs="Arial"/>
          <w:sz w:val="20"/>
          <w:szCs w:val="20"/>
        </w:rPr>
      </w:pPr>
    </w:p>
    <w:p w14:paraId="33FFD28D" w14:textId="77777777" w:rsidR="002D03FA" w:rsidRPr="00506134" w:rsidRDefault="002D03FA" w:rsidP="002D03FA">
      <w:pPr>
        <w:spacing w:after="0" w:line="240" w:lineRule="auto"/>
        <w:jc w:val="both"/>
        <w:rPr>
          <w:rFonts w:ascii="Arial" w:eastAsia="Times New Roman" w:hAnsi="Arial" w:cs="Arial"/>
          <w:sz w:val="20"/>
          <w:szCs w:val="20"/>
        </w:rPr>
      </w:pPr>
    </w:p>
    <w:p w14:paraId="783D3BFE" w14:textId="77777777" w:rsidR="002D03FA" w:rsidRPr="00506134" w:rsidRDefault="002D03FA" w:rsidP="002D03FA">
      <w:pPr>
        <w:spacing w:after="0" w:line="240" w:lineRule="auto"/>
        <w:jc w:val="both"/>
        <w:rPr>
          <w:rFonts w:ascii="Arial" w:eastAsia="Times New Roman" w:hAnsi="Arial" w:cs="Arial"/>
          <w:sz w:val="20"/>
          <w:szCs w:val="20"/>
        </w:rPr>
      </w:pPr>
    </w:p>
    <w:p w14:paraId="60337822" w14:textId="77777777" w:rsidR="002D03FA" w:rsidRPr="00506134" w:rsidRDefault="002D03FA" w:rsidP="002D03FA">
      <w:pPr>
        <w:spacing w:after="0" w:line="240" w:lineRule="auto"/>
        <w:jc w:val="center"/>
        <w:outlineLvl w:val="0"/>
        <w:rPr>
          <w:rFonts w:ascii="Arial" w:eastAsia="Times New Roman" w:hAnsi="Arial" w:cs="Arial"/>
          <w:b/>
          <w:sz w:val="20"/>
          <w:szCs w:val="20"/>
        </w:rPr>
      </w:pPr>
      <w:r w:rsidRPr="00506134">
        <w:rPr>
          <w:rFonts w:ascii="Arial" w:eastAsia="Times New Roman" w:hAnsi="Arial" w:cs="Arial"/>
          <w:b/>
          <w:sz w:val="20"/>
          <w:szCs w:val="20"/>
        </w:rPr>
        <w:t xml:space="preserve">UREDBO </w:t>
      </w:r>
    </w:p>
    <w:p w14:paraId="319489BE" w14:textId="77777777" w:rsidR="002D03FA" w:rsidRPr="00506134" w:rsidRDefault="002D03FA" w:rsidP="002D03FA">
      <w:pPr>
        <w:spacing w:after="0" w:line="240" w:lineRule="auto"/>
        <w:jc w:val="center"/>
        <w:rPr>
          <w:rFonts w:ascii="Arial" w:eastAsia="Times New Roman" w:hAnsi="Arial" w:cs="Arial"/>
          <w:b/>
          <w:sz w:val="20"/>
          <w:szCs w:val="20"/>
        </w:rPr>
      </w:pPr>
      <w:r w:rsidRPr="00506134">
        <w:rPr>
          <w:rFonts w:ascii="Arial" w:eastAsia="Times New Roman" w:hAnsi="Arial" w:cs="Arial"/>
          <w:b/>
          <w:sz w:val="20"/>
          <w:szCs w:val="20"/>
        </w:rPr>
        <w:t xml:space="preserve">o </w:t>
      </w:r>
      <w:r w:rsidRPr="00506134">
        <w:rPr>
          <w:rFonts w:ascii="Arial" w:eastAsia="Times New Roman" w:hAnsi="Arial" w:cs="Arial"/>
          <w:b/>
          <w:bCs/>
          <w:sz w:val="20"/>
          <w:szCs w:val="20"/>
        </w:rPr>
        <w:t>določitvi zneska trošarine za tobačne izdelke</w:t>
      </w:r>
    </w:p>
    <w:p w14:paraId="2A750C40" w14:textId="77777777" w:rsidR="002D03FA" w:rsidRPr="00506134" w:rsidRDefault="002D03FA" w:rsidP="002D03FA">
      <w:pPr>
        <w:spacing w:after="210" w:line="240" w:lineRule="auto"/>
        <w:jc w:val="center"/>
        <w:rPr>
          <w:rFonts w:ascii="Arial" w:eastAsia="Times New Roman" w:hAnsi="Arial" w:cs="Arial"/>
          <w:bCs/>
          <w:color w:val="333333"/>
          <w:sz w:val="20"/>
          <w:szCs w:val="20"/>
          <w:lang w:eastAsia="sl-SI"/>
        </w:rPr>
      </w:pPr>
    </w:p>
    <w:p w14:paraId="6763BF00" w14:textId="77777777" w:rsidR="002D03FA" w:rsidRPr="00506134" w:rsidRDefault="002D03FA" w:rsidP="002D03FA">
      <w:pPr>
        <w:spacing w:after="210" w:line="240" w:lineRule="auto"/>
        <w:jc w:val="center"/>
        <w:rPr>
          <w:rFonts w:ascii="Arial" w:eastAsia="Times New Roman" w:hAnsi="Arial" w:cs="Arial"/>
          <w:bCs/>
          <w:sz w:val="20"/>
          <w:szCs w:val="20"/>
          <w:lang w:eastAsia="sl-SI"/>
        </w:rPr>
      </w:pPr>
      <w:r w:rsidRPr="00506134">
        <w:rPr>
          <w:rFonts w:ascii="Arial" w:eastAsia="Times New Roman" w:hAnsi="Arial" w:cs="Arial"/>
          <w:bCs/>
          <w:sz w:val="20"/>
          <w:szCs w:val="20"/>
          <w:lang w:eastAsia="sl-SI"/>
        </w:rPr>
        <w:t>1. člen</w:t>
      </w:r>
    </w:p>
    <w:p w14:paraId="78A35556" w14:textId="77777777" w:rsidR="002D03FA" w:rsidRPr="00506134" w:rsidRDefault="002D03FA" w:rsidP="002D03FA">
      <w:pPr>
        <w:spacing w:after="0" w:line="240" w:lineRule="auto"/>
        <w:jc w:val="both"/>
        <w:rPr>
          <w:rFonts w:ascii="Arial" w:eastAsia="Times New Roman" w:hAnsi="Arial" w:cs="Arial"/>
          <w:sz w:val="20"/>
          <w:szCs w:val="20"/>
        </w:rPr>
      </w:pPr>
      <w:r w:rsidRPr="00506134">
        <w:rPr>
          <w:rFonts w:ascii="Arial" w:eastAsia="Times New Roman" w:hAnsi="Arial" w:cs="Arial"/>
          <w:sz w:val="20"/>
          <w:szCs w:val="20"/>
        </w:rPr>
        <w:tab/>
        <w:t xml:space="preserve">Ta uredba določa znesek trošarine za tobačne izdelke iz sedmega odstavka 86. člena Zakona o trošarinah (Uradni list RS, št. 47/16, 92/21, 192/21, 140/22 in 38/24; v nadaljnjem besedilu: ZTro-1) ter znesek specifične trošarine in stopnjo proporcionalne trošarine za cigarete, izračunanih na podlagi tehtane povprečne drobnoprodajne cene cigaret, ter ugotavlja tehtano povprečno drobnoprodajno ceno cigaret. </w:t>
      </w:r>
    </w:p>
    <w:p w14:paraId="2D0DCB7D" w14:textId="77777777" w:rsidR="002D03FA" w:rsidRPr="00506134" w:rsidRDefault="002D03FA" w:rsidP="002D03FA">
      <w:pPr>
        <w:spacing w:after="0" w:line="240" w:lineRule="auto"/>
        <w:jc w:val="both"/>
        <w:rPr>
          <w:rFonts w:ascii="Arial" w:eastAsia="Times New Roman" w:hAnsi="Arial" w:cs="Arial"/>
          <w:sz w:val="20"/>
          <w:szCs w:val="20"/>
        </w:rPr>
      </w:pPr>
    </w:p>
    <w:p w14:paraId="05444F02" w14:textId="77777777" w:rsidR="002D03FA" w:rsidRPr="00506134" w:rsidRDefault="002D03FA" w:rsidP="002D03FA">
      <w:pPr>
        <w:spacing w:after="0" w:line="240" w:lineRule="auto"/>
        <w:jc w:val="both"/>
        <w:rPr>
          <w:rFonts w:ascii="Arial" w:eastAsia="Times New Roman" w:hAnsi="Arial" w:cs="Arial"/>
          <w:sz w:val="20"/>
          <w:szCs w:val="20"/>
        </w:rPr>
      </w:pPr>
    </w:p>
    <w:p w14:paraId="2897B5FA" w14:textId="77777777" w:rsidR="002D03FA" w:rsidRPr="00506134" w:rsidRDefault="002D03FA" w:rsidP="002D03FA">
      <w:pPr>
        <w:spacing w:after="0" w:line="240" w:lineRule="auto"/>
        <w:jc w:val="center"/>
        <w:rPr>
          <w:rFonts w:ascii="Arial" w:eastAsia="Times New Roman" w:hAnsi="Arial" w:cs="Arial"/>
          <w:bCs/>
          <w:sz w:val="20"/>
          <w:szCs w:val="20"/>
        </w:rPr>
      </w:pPr>
      <w:r w:rsidRPr="00506134">
        <w:rPr>
          <w:rFonts w:ascii="Arial" w:eastAsia="Times New Roman" w:hAnsi="Arial" w:cs="Arial"/>
          <w:bCs/>
          <w:sz w:val="20"/>
          <w:szCs w:val="20"/>
        </w:rPr>
        <w:t>2. člen</w:t>
      </w:r>
    </w:p>
    <w:p w14:paraId="5F2CFEC7" w14:textId="77777777" w:rsidR="002D03FA" w:rsidRPr="00506134" w:rsidRDefault="002D03FA" w:rsidP="002D03FA">
      <w:pPr>
        <w:spacing w:after="0" w:line="240" w:lineRule="auto"/>
        <w:jc w:val="both"/>
        <w:rPr>
          <w:rFonts w:ascii="Arial" w:eastAsia="Times New Roman" w:hAnsi="Arial" w:cs="Arial"/>
          <w:sz w:val="20"/>
          <w:szCs w:val="20"/>
        </w:rPr>
      </w:pPr>
    </w:p>
    <w:p w14:paraId="5C36F2A8" w14:textId="77777777" w:rsidR="002D03FA" w:rsidRPr="00506134" w:rsidRDefault="002D03FA" w:rsidP="002D03FA">
      <w:pPr>
        <w:spacing w:after="0" w:line="240" w:lineRule="auto"/>
        <w:jc w:val="both"/>
        <w:rPr>
          <w:rFonts w:ascii="Arial" w:eastAsia="Times New Roman" w:hAnsi="Arial" w:cs="Arial"/>
          <w:sz w:val="20"/>
          <w:szCs w:val="20"/>
        </w:rPr>
      </w:pPr>
      <w:r w:rsidRPr="00506134">
        <w:rPr>
          <w:rFonts w:ascii="Arial" w:eastAsia="Times New Roman" w:hAnsi="Arial" w:cs="Arial"/>
          <w:sz w:val="20"/>
          <w:szCs w:val="20"/>
        </w:rPr>
        <w:tab/>
        <w:t>Trošarina znaša za:</w:t>
      </w:r>
    </w:p>
    <w:p w14:paraId="4307F31E" w14:textId="77777777" w:rsidR="002D03FA" w:rsidRPr="00506134" w:rsidRDefault="002D03FA" w:rsidP="002D03FA">
      <w:pPr>
        <w:numPr>
          <w:ilvl w:val="0"/>
          <w:numId w:val="12"/>
        </w:numPr>
        <w:spacing w:after="0" w:line="240" w:lineRule="auto"/>
        <w:jc w:val="both"/>
        <w:rPr>
          <w:rFonts w:ascii="Arial" w:eastAsia="Times New Roman" w:hAnsi="Arial" w:cs="Arial"/>
          <w:sz w:val="20"/>
          <w:szCs w:val="20"/>
        </w:rPr>
      </w:pPr>
      <w:r w:rsidRPr="00506134">
        <w:rPr>
          <w:rFonts w:ascii="Arial" w:eastAsia="Times New Roman" w:hAnsi="Arial" w:cs="Arial"/>
          <w:sz w:val="20"/>
          <w:szCs w:val="20"/>
        </w:rPr>
        <w:t>cigarete: najmanj 60 % tehtane povprečne drobnoprodajne cene enega zavojčka cigaret, sproščenih v porabo, vendar najmanj 150 eurov za 1.000 kosov iz razreda tehtane povprečne drobnoprodajne cene cigaret;</w:t>
      </w:r>
    </w:p>
    <w:p w14:paraId="2306A8CE" w14:textId="77777777" w:rsidR="002D03FA" w:rsidRPr="00506134" w:rsidRDefault="002D03FA" w:rsidP="002D03FA">
      <w:pPr>
        <w:numPr>
          <w:ilvl w:val="0"/>
          <w:numId w:val="12"/>
        </w:numPr>
        <w:spacing w:after="0" w:line="240" w:lineRule="auto"/>
        <w:jc w:val="both"/>
        <w:rPr>
          <w:rFonts w:ascii="Arial" w:eastAsia="Times New Roman" w:hAnsi="Arial" w:cs="Arial"/>
          <w:sz w:val="20"/>
          <w:szCs w:val="20"/>
        </w:rPr>
      </w:pPr>
      <w:r w:rsidRPr="00506134">
        <w:rPr>
          <w:rFonts w:ascii="Arial" w:eastAsia="Times New Roman" w:hAnsi="Arial" w:cs="Arial"/>
          <w:sz w:val="20"/>
          <w:szCs w:val="20"/>
        </w:rPr>
        <w:t xml:space="preserve">cigare in </w:t>
      </w:r>
      <w:proofErr w:type="spellStart"/>
      <w:r w:rsidRPr="00506134">
        <w:rPr>
          <w:rFonts w:ascii="Arial" w:eastAsia="Times New Roman" w:hAnsi="Arial" w:cs="Arial"/>
          <w:sz w:val="20"/>
          <w:szCs w:val="20"/>
        </w:rPr>
        <w:t>cigarilose</w:t>
      </w:r>
      <w:proofErr w:type="spellEnd"/>
      <w:r w:rsidRPr="00506134">
        <w:rPr>
          <w:rFonts w:ascii="Arial" w:eastAsia="Times New Roman" w:hAnsi="Arial" w:cs="Arial"/>
          <w:sz w:val="20"/>
          <w:szCs w:val="20"/>
        </w:rPr>
        <w:t xml:space="preserve">: 6,4 % od drobnoprodajne cene, vendar najmanj 59 eurov za 1.000 kosov; </w:t>
      </w:r>
    </w:p>
    <w:p w14:paraId="5186B7AF" w14:textId="77777777" w:rsidR="002D03FA" w:rsidRPr="00506134" w:rsidRDefault="002D03FA" w:rsidP="002D03FA">
      <w:pPr>
        <w:numPr>
          <w:ilvl w:val="0"/>
          <w:numId w:val="12"/>
        </w:numPr>
        <w:spacing w:after="0" w:line="240" w:lineRule="auto"/>
        <w:jc w:val="both"/>
        <w:rPr>
          <w:rFonts w:ascii="Arial" w:eastAsia="Times New Roman" w:hAnsi="Arial" w:cs="Arial"/>
          <w:sz w:val="20"/>
          <w:szCs w:val="20"/>
        </w:rPr>
      </w:pPr>
      <w:r w:rsidRPr="00506134">
        <w:rPr>
          <w:rFonts w:ascii="Arial" w:eastAsia="Times New Roman" w:hAnsi="Arial" w:cs="Arial"/>
          <w:sz w:val="20"/>
          <w:szCs w:val="20"/>
        </w:rPr>
        <w:t xml:space="preserve">drobno rezani tobak: 38 % od drobnoprodajne cene in 59 eurov, vendar najmanj 128 eurov za en kilogram; </w:t>
      </w:r>
    </w:p>
    <w:p w14:paraId="38418E0A" w14:textId="77777777" w:rsidR="002D03FA" w:rsidRPr="00506134" w:rsidRDefault="002D03FA" w:rsidP="002D03FA">
      <w:pPr>
        <w:numPr>
          <w:ilvl w:val="0"/>
          <w:numId w:val="12"/>
        </w:numPr>
        <w:spacing w:after="0" w:line="240" w:lineRule="auto"/>
        <w:ind w:left="708"/>
        <w:jc w:val="both"/>
        <w:rPr>
          <w:rFonts w:ascii="Arial" w:eastAsia="Times New Roman" w:hAnsi="Arial" w:cs="Arial"/>
          <w:sz w:val="20"/>
          <w:szCs w:val="20"/>
        </w:rPr>
      </w:pPr>
      <w:r w:rsidRPr="00506134">
        <w:rPr>
          <w:rFonts w:ascii="Arial" w:eastAsia="Times New Roman" w:hAnsi="Arial" w:cs="Arial"/>
          <w:sz w:val="20"/>
          <w:szCs w:val="20"/>
        </w:rPr>
        <w:t>drug tobak za kajenje: 59 eurov za en kilogram;</w:t>
      </w:r>
    </w:p>
    <w:p w14:paraId="45F2EAD4" w14:textId="77777777" w:rsidR="002D03FA" w:rsidRPr="00506134" w:rsidRDefault="002D03FA" w:rsidP="002D03FA">
      <w:pPr>
        <w:pStyle w:val="Odstavekseznama"/>
        <w:numPr>
          <w:ilvl w:val="0"/>
          <w:numId w:val="12"/>
        </w:numPr>
        <w:jc w:val="both"/>
        <w:rPr>
          <w:rFonts w:ascii="Arial" w:hAnsi="Arial" w:cs="Arial"/>
          <w:sz w:val="20"/>
          <w:szCs w:val="20"/>
          <w:lang w:eastAsia="en-US"/>
        </w:rPr>
      </w:pPr>
      <w:r w:rsidRPr="00506134">
        <w:rPr>
          <w:rFonts w:ascii="Arial" w:hAnsi="Arial" w:cs="Arial"/>
          <w:sz w:val="20"/>
          <w:szCs w:val="20"/>
        </w:rPr>
        <w:t>tobak za segrevanje: 186 eurov za en kilogram tobaka v polnilu;</w:t>
      </w:r>
    </w:p>
    <w:p w14:paraId="13278EA6" w14:textId="77777777" w:rsidR="002D03FA" w:rsidRPr="00506134" w:rsidRDefault="002D03FA" w:rsidP="002D03FA">
      <w:pPr>
        <w:pStyle w:val="zamik"/>
        <w:numPr>
          <w:ilvl w:val="0"/>
          <w:numId w:val="12"/>
        </w:numPr>
        <w:spacing w:after="210"/>
        <w:jc w:val="both"/>
        <w:rPr>
          <w:rFonts w:ascii="Arial" w:hAnsi="Arial" w:cs="Arial"/>
          <w:sz w:val="20"/>
          <w:szCs w:val="20"/>
          <w:lang w:val="sl-SI"/>
        </w:rPr>
      </w:pPr>
      <w:r w:rsidRPr="00506134">
        <w:rPr>
          <w:rFonts w:ascii="Arial" w:hAnsi="Arial" w:cs="Arial"/>
          <w:sz w:val="20"/>
          <w:szCs w:val="20"/>
          <w:lang w:val="sl-SI"/>
        </w:rPr>
        <w:t>elektronske cigarete: 0,75 eura za en mililiter tekočine, ki vsebuje nikotin, in 0,33 eura za en mililiter tekočine, ki ne vsebuje nikotina.</w:t>
      </w:r>
    </w:p>
    <w:p w14:paraId="6F9842A7" w14:textId="77777777" w:rsidR="002D03FA" w:rsidRPr="00506134" w:rsidRDefault="002D03FA" w:rsidP="002D03FA">
      <w:pPr>
        <w:spacing w:after="0" w:line="240" w:lineRule="auto"/>
        <w:ind w:left="708"/>
        <w:jc w:val="both"/>
        <w:rPr>
          <w:rFonts w:ascii="Arial" w:eastAsia="Times New Roman" w:hAnsi="Arial" w:cs="Arial"/>
          <w:sz w:val="20"/>
          <w:szCs w:val="20"/>
        </w:rPr>
      </w:pPr>
    </w:p>
    <w:p w14:paraId="3F420464" w14:textId="77777777" w:rsidR="002D03FA" w:rsidRPr="00506134" w:rsidRDefault="002D03FA" w:rsidP="002D03FA">
      <w:pPr>
        <w:spacing w:after="0" w:line="240" w:lineRule="auto"/>
        <w:jc w:val="center"/>
        <w:rPr>
          <w:rFonts w:ascii="Arial" w:eastAsia="Times New Roman" w:hAnsi="Arial" w:cs="Arial"/>
          <w:bCs/>
          <w:sz w:val="20"/>
          <w:szCs w:val="20"/>
        </w:rPr>
      </w:pPr>
      <w:r w:rsidRPr="00506134">
        <w:rPr>
          <w:rFonts w:ascii="Arial" w:eastAsia="Times New Roman" w:hAnsi="Arial" w:cs="Arial"/>
          <w:bCs/>
          <w:sz w:val="20"/>
          <w:szCs w:val="20"/>
        </w:rPr>
        <w:t>3. člen</w:t>
      </w:r>
    </w:p>
    <w:p w14:paraId="62AF56C1" w14:textId="77777777" w:rsidR="002D03FA" w:rsidRPr="00506134" w:rsidRDefault="002D03FA" w:rsidP="002D03FA">
      <w:pPr>
        <w:spacing w:after="0" w:line="240" w:lineRule="auto"/>
        <w:jc w:val="both"/>
        <w:rPr>
          <w:rFonts w:ascii="Arial" w:eastAsia="Times New Roman" w:hAnsi="Arial" w:cs="Arial"/>
          <w:sz w:val="20"/>
          <w:szCs w:val="20"/>
        </w:rPr>
      </w:pPr>
    </w:p>
    <w:p w14:paraId="7BA00F90" w14:textId="77777777" w:rsidR="002D03FA" w:rsidRPr="00506134" w:rsidRDefault="002D03FA" w:rsidP="002D03FA">
      <w:pPr>
        <w:spacing w:after="0" w:line="240" w:lineRule="auto"/>
        <w:jc w:val="both"/>
        <w:rPr>
          <w:rFonts w:ascii="Arial" w:eastAsia="Times New Roman" w:hAnsi="Arial" w:cs="Arial"/>
          <w:sz w:val="20"/>
          <w:szCs w:val="20"/>
        </w:rPr>
      </w:pPr>
      <w:r w:rsidRPr="00506134">
        <w:rPr>
          <w:rFonts w:ascii="Arial" w:eastAsia="Times New Roman" w:hAnsi="Arial" w:cs="Arial"/>
          <w:i/>
          <w:sz w:val="20"/>
          <w:szCs w:val="20"/>
        </w:rPr>
        <w:tab/>
      </w:r>
      <w:r w:rsidRPr="00506134">
        <w:rPr>
          <w:rFonts w:ascii="Arial" w:eastAsia="Times New Roman" w:hAnsi="Arial" w:cs="Arial"/>
          <w:sz w:val="20"/>
          <w:szCs w:val="20"/>
        </w:rPr>
        <w:t>Tehtana povprečna drobnoprodajna cena cigaret za leto 2025 znaša 4,90 eura za zavojček dvajsetih cigaret.</w:t>
      </w:r>
    </w:p>
    <w:p w14:paraId="46820544" w14:textId="77777777" w:rsidR="002D03FA" w:rsidRPr="00506134" w:rsidRDefault="002D03FA" w:rsidP="002D03FA">
      <w:pPr>
        <w:spacing w:after="0" w:line="240" w:lineRule="auto"/>
        <w:jc w:val="both"/>
        <w:rPr>
          <w:rFonts w:ascii="Arial" w:eastAsia="Times New Roman" w:hAnsi="Arial" w:cs="Arial"/>
          <w:sz w:val="20"/>
          <w:szCs w:val="20"/>
        </w:rPr>
      </w:pPr>
    </w:p>
    <w:p w14:paraId="0510E895" w14:textId="77777777" w:rsidR="002D03FA" w:rsidRPr="00506134" w:rsidRDefault="002D03FA" w:rsidP="002D03FA">
      <w:pPr>
        <w:spacing w:after="0" w:line="240" w:lineRule="auto"/>
        <w:jc w:val="center"/>
        <w:rPr>
          <w:rFonts w:ascii="Arial" w:eastAsia="Times New Roman" w:hAnsi="Arial" w:cs="Arial"/>
          <w:sz w:val="20"/>
          <w:szCs w:val="20"/>
        </w:rPr>
      </w:pPr>
      <w:r w:rsidRPr="00506134">
        <w:rPr>
          <w:rFonts w:ascii="Arial" w:eastAsia="Times New Roman" w:hAnsi="Arial" w:cs="Arial"/>
          <w:sz w:val="20"/>
          <w:szCs w:val="20"/>
        </w:rPr>
        <w:t>4. člen</w:t>
      </w:r>
    </w:p>
    <w:p w14:paraId="74B75EAA" w14:textId="77777777" w:rsidR="002D03FA" w:rsidRPr="00506134" w:rsidRDefault="002D03FA" w:rsidP="002D03FA">
      <w:pPr>
        <w:spacing w:after="0" w:line="240" w:lineRule="auto"/>
        <w:jc w:val="both"/>
        <w:rPr>
          <w:rFonts w:ascii="Arial" w:eastAsia="Times New Roman" w:hAnsi="Arial" w:cs="Arial"/>
          <w:sz w:val="20"/>
          <w:szCs w:val="20"/>
        </w:rPr>
      </w:pPr>
    </w:p>
    <w:p w14:paraId="39B784FD" w14:textId="77777777" w:rsidR="002D03FA" w:rsidRPr="00506134" w:rsidRDefault="002D03FA" w:rsidP="002D03FA">
      <w:pPr>
        <w:spacing w:after="0" w:line="240" w:lineRule="auto"/>
        <w:jc w:val="both"/>
        <w:rPr>
          <w:rFonts w:ascii="Arial" w:eastAsia="Times New Roman" w:hAnsi="Arial" w:cs="Arial"/>
          <w:sz w:val="20"/>
          <w:szCs w:val="20"/>
        </w:rPr>
      </w:pPr>
      <w:r w:rsidRPr="00506134">
        <w:rPr>
          <w:rFonts w:ascii="Arial" w:eastAsia="Times New Roman" w:hAnsi="Arial" w:cs="Arial"/>
          <w:sz w:val="20"/>
          <w:szCs w:val="20"/>
        </w:rPr>
        <w:tab/>
        <w:t>(1) Specifična trošarina za cigarete znaša 97,09 eura za 1.000 kosov cigaret.</w:t>
      </w:r>
    </w:p>
    <w:p w14:paraId="5075A0AC" w14:textId="77777777" w:rsidR="002D03FA" w:rsidRPr="00506134" w:rsidRDefault="002D03FA" w:rsidP="002D03FA">
      <w:pPr>
        <w:spacing w:after="0" w:line="240" w:lineRule="auto"/>
        <w:jc w:val="both"/>
        <w:rPr>
          <w:rFonts w:ascii="Arial" w:eastAsia="Times New Roman" w:hAnsi="Arial" w:cs="Arial"/>
          <w:sz w:val="20"/>
          <w:szCs w:val="20"/>
        </w:rPr>
      </w:pPr>
      <w:r w:rsidRPr="00506134">
        <w:rPr>
          <w:rFonts w:ascii="Arial" w:eastAsia="Times New Roman" w:hAnsi="Arial" w:cs="Arial"/>
          <w:sz w:val="20"/>
          <w:szCs w:val="20"/>
        </w:rPr>
        <w:br/>
      </w:r>
      <w:r w:rsidRPr="00506134">
        <w:rPr>
          <w:rFonts w:ascii="Arial" w:eastAsia="Times New Roman" w:hAnsi="Arial" w:cs="Arial"/>
          <w:sz w:val="20"/>
          <w:szCs w:val="20"/>
        </w:rPr>
        <w:tab/>
        <w:t>(2) Proporcionalna trošarina za cigarete znaša 21,60 % od drobnoprodajne cene zavojčka cigaret.</w:t>
      </w:r>
    </w:p>
    <w:p w14:paraId="4BA1BA41" w14:textId="77777777" w:rsidR="002D03FA" w:rsidRPr="00506134" w:rsidRDefault="002D03FA" w:rsidP="002D03FA">
      <w:pPr>
        <w:spacing w:after="0" w:line="240" w:lineRule="auto"/>
        <w:jc w:val="both"/>
        <w:rPr>
          <w:rFonts w:ascii="Arial" w:eastAsia="Times New Roman" w:hAnsi="Arial" w:cs="Arial"/>
          <w:sz w:val="20"/>
          <w:szCs w:val="20"/>
        </w:rPr>
      </w:pPr>
    </w:p>
    <w:p w14:paraId="16732C4D" w14:textId="77777777" w:rsidR="002D03FA" w:rsidRPr="00506134" w:rsidRDefault="002D03FA" w:rsidP="002D03FA">
      <w:pPr>
        <w:spacing w:after="0" w:line="240" w:lineRule="auto"/>
        <w:jc w:val="center"/>
        <w:rPr>
          <w:rFonts w:ascii="Arial" w:eastAsia="Times New Roman" w:hAnsi="Arial" w:cs="Arial"/>
          <w:sz w:val="20"/>
          <w:szCs w:val="20"/>
        </w:rPr>
      </w:pPr>
      <w:r w:rsidRPr="00506134">
        <w:rPr>
          <w:rFonts w:ascii="Arial" w:eastAsia="Times New Roman" w:hAnsi="Arial" w:cs="Arial"/>
          <w:sz w:val="20"/>
          <w:szCs w:val="20"/>
        </w:rPr>
        <w:t>5. člen</w:t>
      </w:r>
    </w:p>
    <w:p w14:paraId="5B7753E6" w14:textId="77777777" w:rsidR="002D03FA" w:rsidRPr="00506134" w:rsidRDefault="002D03FA" w:rsidP="002D03FA">
      <w:pPr>
        <w:spacing w:after="0" w:line="240" w:lineRule="auto"/>
        <w:jc w:val="center"/>
        <w:rPr>
          <w:rFonts w:ascii="Arial" w:eastAsia="Times New Roman" w:hAnsi="Arial" w:cs="Arial"/>
          <w:sz w:val="20"/>
          <w:szCs w:val="20"/>
        </w:rPr>
      </w:pPr>
    </w:p>
    <w:p w14:paraId="0BDA74CD" w14:textId="77777777" w:rsidR="002D03FA" w:rsidRPr="00506134" w:rsidRDefault="002D03FA" w:rsidP="002D03FA">
      <w:pPr>
        <w:spacing w:after="0" w:line="240" w:lineRule="auto"/>
        <w:jc w:val="both"/>
        <w:rPr>
          <w:rFonts w:ascii="Arial" w:eastAsia="Times New Roman" w:hAnsi="Arial" w:cs="Arial"/>
          <w:sz w:val="20"/>
          <w:szCs w:val="20"/>
        </w:rPr>
      </w:pPr>
      <w:r w:rsidRPr="00506134">
        <w:rPr>
          <w:rFonts w:ascii="Arial" w:eastAsia="Times New Roman" w:hAnsi="Arial" w:cs="Arial"/>
          <w:sz w:val="20"/>
          <w:szCs w:val="20"/>
        </w:rPr>
        <w:tab/>
        <w:t>Ne glede na prejšnji člen se za cigarete, katerih drobnoprodajna cena je nižja od 4,90 eura za zavojček dvajsetih cigaret, plačuje trošarina v višini 150 eurov za 1.000 kosov cigaret.</w:t>
      </w:r>
    </w:p>
    <w:p w14:paraId="56BF9292" w14:textId="77777777" w:rsidR="002D03FA" w:rsidRPr="00506134" w:rsidRDefault="002D03FA" w:rsidP="002D03FA">
      <w:pPr>
        <w:spacing w:after="0" w:line="240" w:lineRule="auto"/>
        <w:jc w:val="both"/>
        <w:rPr>
          <w:rFonts w:ascii="Arial" w:eastAsia="Times New Roman" w:hAnsi="Arial" w:cs="Arial"/>
          <w:sz w:val="20"/>
          <w:szCs w:val="20"/>
        </w:rPr>
      </w:pPr>
    </w:p>
    <w:p w14:paraId="0E66CA6D" w14:textId="77777777" w:rsidR="002D03FA" w:rsidRPr="00506134" w:rsidRDefault="002D03FA" w:rsidP="002D03FA">
      <w:pPr>
        <w:spacing w:after="0" w:line="240" w:lineRule="auto"/>
        <w:jc w:val="both"/>
        <w:rPr>
          <w:rFonts w:ascii="Arial" w:eastAsia="Times New Roman" w:hAnsi="Arial" w:cs="Arial"/>
          <w:sz w:val="20"/>
          <w:szCs w:val="20"/>
        </w:rPr>
      </w:pPr>
    </w:p>
    <w:p w14:paraId="187073D8" w14:textId="77777777" w:rsidR="002D03FA" w:rsidRPr="00506134" w:rsidRDefault="002D03FA" w:rsidP="002D03FA">
      <w:pPr>
        <w:spacing w:after="0" w:line="240" w:lineRule="auto"/>
        <w:jc w:val="center"/>
        <w:rPr>
          <w:rFonts w:ascii="Arial" w:eastAsia="Times New Roman" w:hAnsi="Arial" w:cs="Arial"/>
          <w:sz w:val="20"/>
          <w:szCs w:val="20"/>
        </w:rPr>
      </w:pPr>
      <w:r w:rsidRPr="00506134">
        <w:rPr>
          <w:rFonts w:ascii="Arial" w:eastAsia="Times New Roman" w:hAnsi="Arial" w:cs="Arial"/>
          <w:sz w:val="20"/>
          <w:szCs w:val="20"/>
        </w:rPr>
        <w:t>6. člen</w:t>
      </w:r>
    </w:p>
    <w:p w14:paraId="2D18DA72" w14:textId="77777777" w:rsidR="002D03FA" w:rsidRPr="00506134" w:rsidRDefault="002D03FA" w:rsidP="002D03FA">
      <w:pPr>
        <w:spacing w:after="0" w:line="240" w:lineRule="auto"/>
        <w:jc w:val="both"/>
        <w:rPr>
          <w:rFonts w:ascii="Arial" w:eastAsia="Times New Roman" w:hAnsi="Arial" w:cs="Arial"/>
          <w:bCs/>
          <w:sz w:val="20"/>
          <w:szCs w:val="20"/>
        </w:rPr>
      </w:pPr>
    </w:p>
    <w:p w14:paraId="2D810B00" w14:textId="77777777" w:rsidR="002D03FA" w:rsidRPr="00506134" w:rsidRDefault="002D03FA" w:rsidP="002D03FA">
      <w:pPr>
        <w:spacing w:after="0" w:line="240" w:lineRule="auto"/>
        <w:jc w:val="both"/>
        <w:rPr>
          <w:rFonts w:ascii="Arial" w:eastAsia="Times New Roman" w:hAnsi="Arial" w:cs="Arial"/>
          <w:sz w:val="20"/>
          <w:szCs w:val="20"/>
        </w:rPr>
      </w:pPr>
      <w:r w:rsidRPr="00506134">
        <w:rPr>
          <w:rFonts w:ascii="Arial" w:eastAsia="Times New Roman" w:hAnsi="Arial" w:cs="Arial"/>
          <w:sz w:val="20"/>
          <w:szCs w:val="20"/>
        </w:rPr>
        <w:tab/>
        <w:t>Drobnoprodajna cena za posamezno vrsto tobačnih izdelkov, ki jo določi proizvajalec oziroma imetnik trošarinskega skladišča oziroma pooblaščeni ali začasno pooblaščeni prejemnik oziroma uvoznik (v nadaljnjem besedilu: zavezanec), velja za celotno območje Republike Slovenije, razen za prodajo v davka prostih prodajalnah pri letih ali plovbi v tretjo državo.</w:t>
      </w:r>
    </w:p>
    <w:p w14:paraId="4A8FD2B2" w14:textId="77777777" w:rsidR="002D03FA" w:rsidRPr="00506134" w:rsidRDefault="002D03FA" w:rsidP="002D03FA">
      <w:pPr>
        <w:spacing w:after="0" w:line="240" w:lineRule="auto"/>
        <w:jc w:val="both"/>
        <w:rPr>
          <w:rFonts w:ascii="Arial" w:eastAsia="Times New Roman" w:hAnsi="Arial" w:cs="Arial"/>
          <w:sz w:val="20"/>
          <w:szCs w:val="20"/>
        </w:rPr>
      </w:pPr>
    </w:p>
    <w:p w14:paraId="0A92CC63" w14:textId="77777777" w:rsidR="002D03FA" w:rsidRPr="00506134" w:rsidRDefault="002D03FA" w:rsidP="002D03FA">
      <w:pPr>
        <w:spacing w:after="0" w:line="240" w:lineRule="auto"/>
        <w:jc w:val="center"/>
        <w:outlineLvl w:val="0"/>
        <w:rPr>
          <w:rFonts w:ascii="Arial" w:eastAsia="Times New Roman" w:hAnsi="Arial" w:cs="Arial"/>
          <w:sz w:val="20"/>
          <w:szCs w:val="20"/>
        </w:rPr>
      </w:pPr>
      <w:r w:rsidRPr="00506134">
        <w:rPr>
          <w:rFonts w:ascii="Arial" w:eastAsia="Times New Roman" w:hAnsi="Arial" w:cs="Arial"/>
          <w:sz w:val="20"/>
          <w:szCs w:val="20"/>
        </w:rPr>
        <w:t>PREHODNI IN KONČNI DOLOČBI</w:t>
      </w:r>
    </w:p>
    <w:p w14:paraId="3CB79DA6" w14:textId="77777777" w:rsidR="002D03FA" w:rsidRPr="00506134" w:rsidRDefault="002D03FA" w:rsidP="002D03FA">
      <w:pPr>
        <w:spacing w:after="0" w:line="240" w:lineRule="auto"/>
        <w:jc w:val="center"/>
        <w:outlineLvl w:val="0"/>
        <w:rPr>
          <w:rFonts w:ascii="Arial" w:eastAsia="Times New Roman" w:hAnsi="Arial" w:cs="Arial"/>
          <w:sz w:val="20"/>
          <w:szCs w:val="20"/>
        </w:rPr>
      </w:pPr>
    </w:p>
    <w:p w14:paraId="6B27BF2C" w14:textId="77777777" w:rsidR="002D03FA" w:rsidRPr="00506134" w:rsidRDefault="002D03FA" w:rsidP="002D03FA">
      <w:pPr>
        <w:spacing w:after="0" w:line="240" w:lineRule="auto"/>
        <w:jc w:val="center"/>
        <w:outlineLvl w:val="0"/>
        <w:rPr>
          <w:rFonts w:ascii="Arial" w:eastAsia="Times New Roman" w:hAnsi="Arial" w:cs="Arial"/>
          <w:sz w:val="20"/>
          <w:szCs w:val="20"/>
        </w:rPr>
      </w:pPr>
      <w:r w:rsidRPr="00506134">
        <w:rPr>
          <w:rFonts w:ascii="Arial" w:eastAsia="Times New Roman" w:hAnsi="Arial" w:cs="Arial"/>
          <w:sz w:val="20"/>
          <w:szCs w:val="20"/>
        </w:rPr>
        <w:t>7. člen</w:t>
      </w:r>
    </w:p>
    <w:p w14:paraId="6EDDDAF7" w14:textId="77777777" w:rsidR="002D03FA" w:rsidRPr="00506134" w:rsidRDefault="002D03FA" w:rsidP="002D03FA">
      <w:pPr>
        <w:spacing w:after="0" w:line="240" w:lineRule="auto"/>
        <w:jc w:val="both"/>
        <w:rPr>
          <w:rFonts w:ascii="Arial" w:eastAsia="Times New Roman" w:hAnsi="Arial" w:cs="Arial"/>
          <w:sz w:val="20"/>
          <w:szCs w:val="20"/>
        </w:rPr>
      </w:pPr>
    </w:p>
    <w:p w14:paraId="502629CB" w14:textId="77777777" w:rsidR="002D03FA" w:rsidRPr="00506134" w:rsidRDefault="002D03FA" w:rsidP="002D03FA">
      <w:pPr>
        <w:spacing w:after="0" w:line="240" w:lineRule="auto"/>
        <w:jc w:val="both"/>
        <w:rPr>
          <w:rFonts w:ascii="Arial" w:eastAsia="Times New Roman" w:hAnsi="Arial" w:cs="Arial"/>
          <w:sz w:val="20"/>
          <w:szCs w:val="20"/>
        </w:rPr>
      </w:pPr>
      <w:r w:rsidRPr="00506134">
        <w:rPr>
          <w:rFonts w:ascii="Arial" w:eastAsia="Times New Roman" w:hAnsi="Arial" w:cs="Arial"/>
          <w:sz w:val="20"/>
          <w:szCs w:val="20"/>
        </w:rPr>
        <w:tab/>
        <w:t>Zavezanec plača trošarino v znesku iz te uredbe za tobačne izdelke, ki jih sprosti v porabo od vključno 1. junija 2025.</w:t>
      </w:r>
    </w:p>
    <w:p w14:paraId="631E3885" w14:textId="77777777" w:rsidR="002D03FA" w:rsidRPr="00506134" w:rsidRDefault="002D03FA" w:rsidP="002D03FA">
      <w:pPr>
        <w:spacing w:after="0" w:line="240" w:lineRule="auto"/>
        <w:jc w:val="both"/>
        <w:rPr>
          <w:rFonts w:ascii="Arial" w:eastAsia="Times New Roman" w:hAnsi="Arial" w:cs="Arial"/>
          <w:sz w:val="20"/>
          <w:szCs w:val="20"/>
        </w:rPr>
      </w:pPr>
    </w:p>
    <w:p w14:paraId="196B361D" w14:textId="77777777" w:rsidR="002D03FA" w:rsidRPr="00506134" w:rsidRDefault="002D03FA" w:rsidP="002D03FA">
      <w:pPr>
        <w:spacing w:after="0" w:line="240" w:lineRule="auto"/>
        <w:jc w:val="center"/>
        <w:rPr>
          <w:rFonts w:ascii="Arial" w:eastAsia="Times New Roman" w:hAnsi="Arial" w:cs="Arial"/>
          <w:sz w:val="20"/>
          <w:szCs w:val="20"/>
        </w:rPr>
      </w:pPr>
      <w:r w:rsidRPr="00506134">
        <w:rPr>
          <w:rFonts w:ascii="Arial" w:eastAsia="Times New Roman" w:hAnsi="Arial" w:cs="Arial"/>
          <w:sz w:val="20"/>
          <w:szCs w:val="20"/>
        </w:rPr>
        <w:t>8. člen</w:t>
      </w:r>
    </w:p>
    <w:p w14:paraId="4107AA50" w14:textId="77777777" w:rsidR="002D03FA" w:rsidRPr="00506134" w:rsidRDefault="002D03FA" w:rsidP="002D03FA">
      <w:pPr>
        <w:spacing w:after="0" w:line="240" w:lineRule="auto"/>
        <w:jc w:val="center"/>
        <w:rPr>
          <w:rFonts w:ascii="Arial" w:eastAsia="Times New Roman" w:hAnsi="Arial" w:cs="Arial"/>
          <w:sz w:val="20"/>
          <w:szCs w:val="20"/>
        </w:rPr>
      </w:pPr>
    </w:p>
    <w:p w14:paraId="5E1D863E" w14:textId="77777777" w:rsidR="002D03FA" w:rsidRPr="00506134" w:rsidRDefault="002D03FA" w:rsidP="002D03FA">
      <w:pPr>
        <w:spacing w:after="0" w:line="240" w:lineRule="auto"/>
        <w:jc w:val="both"/>
        <w:rPr>
          <w:rFonts w:ascii="Arial" w:eastAsia="Times New Roman" w:hAnsi="Arial" w:cs="Arial"/>
          <w:sz w:val="20"/>
          <w:szCs w:val="20"/>
        </w:rPr>
      </w:pPr>
      <w:r w:rsidRPr="00506134">
        <w:rPr>
          <w:rFonts w:ascii="Arial" w:eastAsia="Times New Roman" w:hAnsi="Arial" w:cs="Arial"/>
          <w:sz w:val="20"/>
          <w:szCs w:val="20"/>
        </w:rPr>
        <w:tab/>
        <w:t xml:space="preserve">Oseba iz devetega odstavka 8. člena ZTro-1 plača razliko trošarine v skladu s predpisom, ki ureja plačevanje in razporejanje obveznih dajatev in drugih javnofinančnih </w:t>
      </w:r>
      <w:r w:rsidRPr="00506134" w:rsidDel="00264F9F">
        <w:rPr>
          <w:rFonts w:ascii="Arial" w:eastAsia="Times New Roman" w:hAnsi="Arial" w:cs="Arial"/>
          <w:sz w:val="20"/>
          <w:szCs w:val="20"/>
        </w:rPr>
        <w:t>prihodkov</w:t>
      </w:r>
      <w:r w:rsidRPr="00506134">
        <w:rPr>
          <w:rFonts w:ascii="Arial" w:eastAsia="Times New Roman" w:hAnsi="Arial" w:cs="Arial"/>
          <w:sz w:val="20"/>
          <w:szCs w:val="20"/>
        </w:rPr>
        <w:t>, na prehodni davčni podračun (PDP) države SI5601100-8881000030 z navedbo reference prejemnika, po modelu 19 v obliki: oznaka modela 19, sklic (davčna številka plačnika-29009).</w:t>
      </w:r>
    </w:p>
    <w:p w14:paraId="2DB3E7CB" w14:textId="77777777" w:rsidR="002D03FA" w:rsidRPr="00506134" w:rsidRDefault="002D03FA" w:rsidP="002D03FA">
      <w:pPr>
        <w:spacing w:after="0" w:line="240" w:lineRule="auto"/>
        <w:jc w:val="both"/>
        <w:rPr>
          <w:rFonts w:ascii="Arial" w:eastAsia="Times New Roman" w:hAnsi="Arial" w:cs="Arial"/>
          <w:sz w:val="20"/>
          <w:szCs w:val="20"/>
        </w:rPr>
      </w:pPr>
    </w:p>
    <w:p w14:paraId="69D02678" w14:textId="77777777" w:rsidR="002D03FA" w:rsidRPr="00506134" w:rsidRDefault="002D03FA" w:rsidP="002D03FA">
      <w:pPr>
        <w:spacing w:after="0" w:line="240" w:lineRule="auto"/>
        <w:jc w:val="center"/>
        <w:rPr>
          <w:rFonts w:ascii="Arial" w:eastAsia="Times New Roman" w:hAnsi="Arial" w:cs="Arial"/>
          <w:sz w:val="20"/>
          <w:szCs w:val="20"/>
        </w:rPr>
      </w:pPr>
      <w:r w:rsidRPr="00506134">
        <w:rPr>
          <w:rFonts w:ascii="Arial" w:eastAsia="Times New Roman" w:hAnsi="Arial" w:cs="Arial"/>
          <w:sz w:val="20"/>
          <w:szCs w:val="20"/>
        </w:rPr>
        <w:t>9. člen</w:t>
      </w:r>
    </w:p>
    <w:p w14:paraId="7160AD9F" w14:textId="77777777" w:rsidR="002D03FA" w:rsidRPr="00506134" w:rsidRDefault="002D03FA" w:rsidP="002D03FA">
      <w:pPr>
        <w:spacing w:after="0" w:line="240" w:lineRule="auto"/>
        <w:jc w:val="center"/>
        <w:rPr>
          <w:rFonts w:ascii="Arial" w:eastAsia="Times New Roman" w:hAnsi="Arial" w:cs="Arial"/>
          <w:sz w:val="20"/>
          <w:szCs w:val="20"/>
        </w:rPr>
      </w:pPr>
    </w:p>
    <w:p w14:paraId="24F19969" w14:textId="77777777" w:rsidR="002D03FA" w:rsidRPr="00506134" w:rsidRDefault="002D03FA" w:rsidP="002D03FA">
      <w:pPr>
        <w:spacing w:after="0" w:line="240" w:lineRule="auto"/>
        <w:jc w:val="both"/>
        <w:rPr>
          <w:rFonts w:ascii="Arial" w:eastAsia="Times New Roman" w:hAnsi="Arial" w:cs="Arial"/>
          <w:bCs/>
          <w:sz w:val="20"/>
          <w:szCs w:val="20"/>
        </w:rPr>
      </w:pPr>
      <w:r w:rsidRPr="00506134">
        <w:rPr>
          <w:rFonts w:ascii="Arial" w:eastAsia="Times New Roman" w:hAnsi="Arial" w:cs="Arial"/>
          <w:sz w:val="20"/>
          <w:szCs w:val="20"/>
        </w:rPr>
        <w:tab/>
        <w:t xml:space="preserve">Z dnem uveljavitve te uredbe preneha veljati Uredba o </w:t>
      </w:r>
      <w:r w:rsidRPr="00506134">
        <w:rPr>
          <w:rFonts w:ascii="Arial" w:eastAsia="Times New Roman" w:hAnsi="Arial" w:cs="Arial"/>
          <w:bCs/>
          <w:sz w:val="20"/>
          <w:szCs w:val="20"/>
        </w:rPr>
        <w:t xml:space="preserve">določitvi zneska specifične in stopnje proporcionalne trošarine za cigarete (Uradni list RS, št. 43/24), uporablja pa se do vključno 31. maja 2025. </w:t>
      </w:r>
    </w:p>
    <w:p w14:paraId="6397134E" w14:textId="77777777" w:rsidR="002D03FA" w:rsidRPr="00506134" w:rsidRDefault="002D03FA" w:rsidP="002D03FA">
      <w:pPr>
        <w:spacing w:after="0" w:line="240" w:lineRule="auto"/>
        <w:jc w:val="both"/>
        <w:rPr>
          <w:rFonts w:ascii="Arial" w:eastAsia="Times New Roman" w:hAnsi="Arial" w:cs="Arial"/>
          <w:bCs/>
          <w:sz w:val="20"/>
          <w:szCs w:val="20"/>
        </w:rPr>
      </w:pPr>
    </w:p>
    <w:p w14:paraId="35CC8016" w14:textId="77777777" w:rsidR="002D03FA" w:rsidRPr="00506134" w:rsidRDefault="002D03FA" w:rsidP="002D03FA">
      <w:pPr>
        <w:spacing w:after="0" w:line="240" w:lineRule="auto"/>
        <w:jc w:val="center"/>
        <w:rPr>
          <w:rFonts w:ascii="Arial" w:eastAsia="Times New Roman" w:hAnsi="Arial" w:cs="Arial"/>
          <w:sz w:val="20"/>
          <w:szCs w:val="20"/>
        </w:rPr>
      </w:pPr>
      <w:r w:rsidRPr="00506134">
        <w:rPr>
          <w:rFonts w:ascii="Arial" w:eastAsia="Times New Roman" w:hAnsi="Arial" w:cs="Arial"/>
          <w:sz w:val="20"/>
          <w:szCs w:val="20"/>
        </w:rPr>
        <w:t>10. člen</w:t>
      </w:r>
    </w:p>
    <w:p w14:paraId="015AA34A" w14:textId="77777777" w:rsidR="002D03FA" w:rsidRPr="00506134" w:rsidRDefault="002D03FA" w:rsidP="002D03FA">
      <w:pPr>
        <w:spacing w:after="0" w:line="240" w:lineRule="auto"/>
        <w:jc w:val="both"/>
        <w:rPr>
          <w:rFonts w:ascii="Arial" w:eastAsia="Times New Roman" w:hAnsi="Arial" w:cs="Arial"/>
          <w:sz w:val="20"/>
          <w:szCs w:val="20"/>
        </w:rPr>
      </w:pPr>
    </w:p>
    <w:p w14:paraId="0D36F274" w14:textId="77777777" w:rsidR="002D03FA" w:rsidRPr="00506134" w:rsidRDefault="002D03FA" w:rsidP="002D03FA">
      <w:pPr>
        <w:spacing w:after="0" w:line="240" w:lineRule="auto"/>
        <w:jc w:val="both"/>
        <w:rPr>
          <w:rFonts w:ascii="Arial" w:eastAsia="Times New Roman" w:hAnsi="Arial" w:cs="Arial"/>
          <w:sz w:val="20"/>
          <w:szCs w:val="20"/>
        </w:rPr>
      </w:pPr>
      <w:r w:rsidRPr="00506134">
        <w:rPr>
          <w:rFonts w:ascii="Arial" w:eastAsia="Times New Roman" w:hAnsi="Arial" w:cs="Arial"/>
          <w:sz w:val="20"/>
          <w:szCs w:val="20"/>
        </w:rPr>
        <w:tab/>
        <w:t>Ta uredba začne veljati naslednji dan po objavi v Uradnem listu Republike Slovenije, uporablja pa se od 1. junija 2025.</w:t>
      </w:r>
    </w:p>
    <w:p w14:paraId="0FFFF1D6" w14:textId="77777777" w:rsidR="002D03FA" w:rsidRPr="00506134" w:rsidRDefault="002D03FA" w:rsidP="002D03FA">
      <w:pPr>
        <w:spacing w:after="0" w:line="240" w:lineRule="auto"/>
        <w:jc w:val="both"/>
        <w:rPr>
          <w:rFonts w:ascii="Arial" w:eastAsia="Times New Roman" w:hAnsi="Arial" w:cs="Arial"/>
          <w:sz w:val="20"/>
          <w:szCs w:val="20"/>
        </w:rPr>
      </w:pPr>
    </w:p>
    <w:p w14:paraId="68ED455E" w14:textId="77777777" w:rsidR="002D03FA" w:rsidRPr="00506134" w:rsidRDefault="002D03FA" w:rsidP="002D03FA">
      <w:pPr>
        <w:spacing w:after="0" w:line="240" w:lineRule="auto"/>
        <w:jc w:val="both"/>
        <w:rPr>
          <w:rFonts w:ascii="Arial" w:eastAsia="Times New Roman" w:hAnsi="Arial" w:cs="Arial"/>
          <w:sz w:val="20"/>
          <w:szCs w:val="20"/>
        </w:rPr>
      </w:pPr>
    </w:p>
    <w:p w14:paraId="718B0631" w14:textId="77777777" w:rsidR="002D03FA" w:rsidRPr="00506134" w:rsidRDefault="002D03FA" w:rsidP="002D03FA">
      <w:pPr>
        <w:spacing w:after="0" w:line="240" w:lineRule="auto"/>
        <w:jc w:val="both"/>
        <w:rPr>
          <w:rFonts w:ascii="Arial" w:eastAsia="Times New Roman" w:hAnsi="Arial" w:cs="Arial"/>
          <w:sz w:val="20"/>
          <w:szCs w:val="20"/>
        </w:rPr>
      </w:pPr>
    </w:p>
    <w:p w14:paraId="7D7982A1" w14:textId="2C04F1A3" w:rsidR="002D03FA" w:rsidRPr="00506134" w:rsidRDefault="002D03FA" w:rsidP="002D03FA">
      <w:pPr>
        <w:spacing w:after="0" w:line="240" w:lineRule="auto"/>
        <w:jc w:val="both"/>
        <w:rPr>
          <w:rFonts w:ascii="Arial" w:eastAsia="Times New Roman" w:hAnsi="Arial" w:cs="Arial"/>
          <w:sz w:val="20"/>
          <w:szCs w:val="20"/>
        </w:rPr>
      </w:pPr>
      <w:r w:rsidRPr="00506134">
        <w:rPr>
          <w:rFonts w:ascii="Arial" w:eastAsia="Times New Roman" w:hAnsi="Arial" w:cs="Arial"/>
          <w:sz w:val="20"/>
          <w:szCs w:val="20"/>
        </w:rPr>
        <w:t>Št.</w:t>
      </w:r>
      <w:r w:rsidR="00BC61EB">
        <w:rPr>
          <w:rFonts w:ascii="Arial" w:eastAsia="Times New Roman" w:hAnsi="Arial" w:cs="Arial"/>
          <w:sz w:val="20"/>
          <w:szCs w:val="20"/>
        </w:rPr>
        <w:t xml:space="preserve"> …</w:t>
      </w:r>
      <w:r w:rsidRPr="00506134">
        <w:rPr>
          <w:rFonts w:ascii="Arial" w:eastAsia="Times New Roman" w:hAnsi="Arial" w:cs="Arial"/>
          <w:sz w:val="20"/>
          <w:szCs w:val="20"/>
        </w:rPr>
        <w:t xml:space="preserve"> </w:t>
      </w:r>
    </w:p>
    <w:p w14:paraId="39954C01" w14:textId="6777D601" w:rsidR="002D03FA" w:rsidRPr="002D03FA" w:rsidRDefault="002D03FA" w:rsidP="002D03FA">
      <w:pPr>
        <w:spacing w:after="0" w:line="240" w:lineRule="auto"/>
        <w:jc w:val="both"/>
        <w:rPr>
          <w:rFonts w:ascii="Arial" w:eastAsia="Times New Roman" w:hAnsi="Arial" w:cs="Arial"/>
          <w:sz w:val="20"/>
          <w:szCs w:val="20"/>
        </w:rPr>
      </w:pPr>
      <w:r w:rsidRPr="002D03FA">
        <w:rPr>
          <w:rFonts w:ascii="Arial" w:eastAsia="Times New Roman" w:hAnsi="Arial" w:cs="Arial"/>
          <w:sz w:val="20"/>
          <w:szCs w:val="20"/>
        </w:rPr>
        <w:t xml:space="preserve">Ljubljana, dne </w:t>
      </w:r>
      <w:proofErr w:type="spellStart"/>
      <w:r w:rsidR="00BC61EB">
        <w:rPr>
          <w:rFonts w:ascii="Arial" w:eastAsia="Times New Roman" w:hAnsi="Arial" w:cs="Arial"/>
          <w:sz w:val="20"/>
          <w:szCs w:val="20"/>
        </w:rPr>
        <w:t>dd</w:t>
      </w:r>
      <w:proofErr w:type="spellEnd"/>
      <w:r w:rsidR="00BC61EB">
        <w:rPr>
          <w:rFonts w:ascii="Arial" w:eastAsia="Times New Roman" w:hAnsi="Arial" w:cs="Arial"/>
          <w:sz w:val="20"/>
          <w:szCs w:val="20"/>
        </w:rPr>
        <w:t>. maja 2025</w:t>
      </w:r>
      <w:r w:rsidRPr="002D03FA">
        <w:rPr>
          <w:rFonts w:ascii="Arial" w:eastAsia="Times New Roman" w:hAnsi="Arial" w:cs="Arial"/>
          <w:sz w:val="20"/>
          <w:szCs w:val="20"/>
        </w:rPr>
        <w:t xml:space="preserve"> </w:t>
      </w:r>
      <w:r w:rsidRPr="002D03FA">
        <w:rPr>
          <w:rFonts w:ascii="Arial" w:eastAsia="Times New Roman" w:hAnsi="Arial" w:cs="Arial"/>
          <w:sz w:val="20"/>
          <w:szCs w:val="20"/>
        </w:rPr>
        <w:tab/>
      </w:r>
      <w:r w:rsidRPr="002D03FA">
        <w:rPr>
          <w:rFonts w:ascii="Arial" w:eastAsia="Times New Roman" w:hAnsi="Arial" w:cs="Arial"/>
          <w:sz w:val="20"/>
          <w:szCs w:val="20"/>
        </w:rPr>
        <w:tab/>
      </w:r>
      <w:r w:rsidRPr="002D03FA">
        <w:rPr>
          <w:rFonts w:ascii="Arial" w:eastAsia="Times New Roman" w:hAnsi="Arial" w:cs="Arial"/>
          <w:sz w:val="20"/>
          <w:szCs w:val="20"/>
        </w:rPr>
        <w:tab/>
      </w:r>
      <w:r w:rsidRPr="002D03FA">
        <w:rPr>
          <w:rFonts w:ascii="Arial" w:eastAsia="Times New Roman" w:hAnsi="Arial" w:cs="Arial"/>
          <w:sz w:val="20"/>
          <w:szCs w:val="20"/>
        </w:rPr>
        <w:tab/>
      </w:r>
      <w:r w:rsidRPr="002D03FA">
        <w:rPr>
          <w:rFonts w:ascii="Arial" w:eastAsia="Times New Roman" w:hAnsi="Arial" w:cs="Arial"/>
          <w:sz w:val="20"/>
          <w:szCs w:val="20"/>
        </w:rPr>
        <w:tab/>
        <w:t xml:space="preserve"> Vlada Republike Slovenije</w:t>
      </w:r>
    </w:p>
    <w:p w14:paraId="2F91A366" w14:textId="77777777" w:rsidR="002D03FA" w:rsidRPr="00506134" w:rsidRDefault="002D03FA" w:rsidP="002D03FA">
      <w:pPr>
        <w:spacing w:after="0" w:line="240" w:lineRule="auto"/>
        <w:jc w:val="both"/>
        <w:rPr>
          <w:rFonts w:ascii="Arial" w:eastAsia="Times New Roman" w:hAnsi="Arial" w:cs="Arial"/>
          <w:sz w:val="20"/>
          <w:szCs w:val="20"/>
        </w:rPr>
      </w:pPr>
      <w:r w:rsidRPr="002D03FA">
        <w:rPr>
          <w:rFonts w:ascii="Arial" w:eastAsia="Times New Roman" w:hAnsi="Arial" w:cs="Arial"/>
          <w:sz w:val="20"/>
          <w:szCs w:val="20"/>
        </w:rPr>
        <w:t xml:space="preserve">EVA 2021-1611-0036                                </w:t>
      </w:r>
      <w:r w:rsidRPr="002D03FA">
        <w:rPr>
          <w:rFonts w:ascii="Arial" w:eastAsia="Times New Roman" w:hAnsi="Arial" w:cs="Arial"/>
          <w:sz w:val="20"/>
          <w:szCs w:val="20"/>
        </w:rPr>
        <w:tab/>
        <w:t xml:space="preserve">                                 dr. Robert Golob</w:t>
      </w:r>
    </w:p>
    <w:p w14:paraId="01363C27" w14:textId="77777777" w:rsidR="002D03FA" w:rsidRPr="00506134" w:rsidRDefault="002D03FA" w:rsidP="002D03FA">
      <w:pPr>
        <w:spacing w:after="0" w:line="240" w:lineRule="auto"/>
        <w:jc w:val="both"/>
        <w:rPr>
          <w:rFonts w:ascii="Arial" w:eastAsia="Times New Roman" w:hAnsi="Arial" w:cs="Arial"/>
          <w:sz w:val="20"/>
          <w:szCs w:val="20"/>
        </w:rPr>
      </w:pPr>
      <w:r w:rsidRPr="00506134">
        <w:rPr>
          <w:rFonts w:ascii="Arial" w:eastAsia="Times New Roman" w:hAnsi="Arial" w:cs="Arial"/>
          <w:sz w:val="20"/>
          <w:szCs w:val="20"/>
        </w:rPr>
        <w:tab/>
      </w:r>
      <w:r w:rsidRPr="00506134">
        <w:rPr>
          <w:rFonts w:ascii="Arial" w:eastAsia="Times New Roman" w:hAnsi="Arial" w:cs="Arial"/>
          <w:sz w:val="20"/>
          <w:szCs w:val="20"/>
        </w:rPr>
        <w:tab/>
      </w:r>
      <w:r w:rsidRPr="00506134">
        <w:rPr>
          <w:rFonts w:ascii="Arial" w:eastAsia="Times New Roman" w:hAnsi="Arial" w:cs="Arial"/>
          <w:sz w:val="20"/>
          <w:szCs w:val="20"/>
        </w:rPr>
        <w:tab/>
      </w:r>
      <w:r w:rsidRPr="00506134">
        <w:rPr>
          <w:rFonts w:ascii="Arial" w:eastAsia="Times New Roman" w:hAnsi="Arial" w:cs="Arial"/>
          <w:sz w:val="20"/>
          <w:szCs w:val="20"/>
        </w:rPr>
        <w:tab/>
      </w:r>
      <w:r w:rsidRPr="00506134">
        <w:rPr>
          <w:rFonts w:ascii="Arial" w:eastAsia="Times New Roman" w:hAnsi="Arial" w:cs="Arial"/>
          <w:sz w:val="20"/>
          <w:szCs w:val="20"/>
        </w:rPr>
        <w:tab/>
      </w:r>
      <w:r w:rsidRPr="00506134">
        <w:rPr>
          <w:rFonts w:ascii="Arial" w:eastAsia="Times New Roman" w:hAnsi="Arial" w:cs="Arial"/>
          <w:sz w:val="20"/>
          <w:szCs w:val="20"/>
        </w:rPr>
        <w:tab/>
      </w:r>
      <w:r w:rsidRPr="00506134">
        <w:rPr>
          <w:rFonts w:ascii="Arial" w:eastAsia="Times New Roman" w:hAnsi="Arial" w:cs="Arial"/>
          <w:sz w:val="20"/>
          <w:szCs w:val="20"/>
        </w:rPr>
        <w:tab/>
      </w:r>
      <w:r w:rsidRPr="00506134">
        <w:rPr>
          <w:rFonts w:ascii="Arial" w:eastAsia="Times New Roman" w:hAnsi="Arial" w:cs="Arial"/>
          <w:sz w:val="20"/>
          <w:szCs w:val="20"/>
        </w:rPr>
        <w:tab/>
        <w:t xml:space="preserve">           predsednik</w:t>
      </w:r>
    </w:p>
    <w:p w14:paraId="18AE4B35" w14:textId="77777777" w:rsidR="002D03FA" w:rsidRPr="00506134" w:rsidRDefault="002D03FA" w:rsidP="002D03FA">
      <w:pPr>
        <w:spacing w:after="0" w:line="240" w:lineRule="auto"/>
        <w:jc w:val="both"/>
        <w:rPr>
          <w:rFonts w:ascii="Arial" w:eastAsia="Times New Roman" w:hAnsi="Arial" w:cs="Arial"/>
          <w:b/>
          <w:bCs/>
          <w:sz w:val="20"/>
          <w:szCs w:val="20"/>
        </w:rPr>
      </w:pPr>
    </w:p>
    <w:p w14:paraId="7187FC14" w14:textId="77777777" w:rsidR="002D03FA" w:rsidRPr="00506134" w:rsidRDefault="002D03FA" w:rsidP="002D03FA">
      <w:pPr>
        <w:spacing w:after="0" w:line="240" w:lineRule="auto"/>
        <w:jc w:val="both"/>
        <w:rPr>
          <w:rFonts w:ascii="Arial" w:eastAsia="Times New Roman" w:hAnsi="Arial" w:cs="Arial"/>
          <w:b/>
          <w:bCs/>
          <w:sz w:val="20"/>
          <w:szCs w:val="20"/>
        </w:rPr>
      </w:pPr>
    </w:p>
    <w:p w14:paraId="08DE9014" w14:textId="77777777" w:rsidR="002D03FA" w:rsidRPr="00506134" w:rsidRDefault="002D03FA" w:rsidP="002D03FA">
      <w:pPr>
        <w:spacing w:after="0" w:line="240" w:lineRule="auto"/>
        <w:jc w:val="both"/>
        <w:rPr>
          <w:rFonts w:ascii="Arial" w:eastAsia="Times New Roman" w:hAnsi="Arial" w:cs="Arial"/>
          <w:b/>
          <w:bCs/>
          <w:sz w:val="20"/>
          <w:szCs w:val="20"/>
        </w:rPr>
      </w:pPr>
    </w:p>
    <w:p w14:paraId="5D4A146C" w14:textId="77777777" w:rsidR="002D03FA" w:rsidRPr="00506134" w:rsidRDefault="002D03FA" w:rsidP="002D03FA">
      <w:pPr>
        <w:spacing w:after="0" w:line="240" w:lineRule="auto"/>
        <w:jc w:val="both"/>
        <w:rPr>
          <w:rFonts w:ascii="Arial" w:eastAsia="Times New Roman" w:hAnsi="Arial" w:cs="Arial"/>
          <w:b/>
          <w:bCs/>
          <w:sz w:val="20"/>
          <w:szCs w:val="20"/>
        </w:rPr>
      </w:pPr>
    </w:p>
    <w:p w14:paraId="7DFE662C" w14:textId="77777777" w:rsidR="002D03FA" w:rsidRPr="00506134" w:rsidRDefault="002D03FA" w:rsidP="002D03FA">
      <w:pPr>
        <w:spacing w:after="0" w:line="240" w:lineRule="auto"/>
        <w:jc w:val="both"/>
        <w:rPr>
          <w:rFonts w:ascii="Arial" w:eastAsia="Times New Roman" w:hAnsi="Arial" w:cs="Arial"/>
          <w:b/>
          <w:bCs/>
          <w:sz w:val="20"/>
          <w:szCs w:val="20"/>
        </w:rPr>
      </w:pPr>
    </w:p>
    <w:p w14:paraId="23A29841" w14:textId="77777777" w:rsidR="002D03FA" w:rsidRPr="00506134" w:rsidRDefault="002D03FA" w:rsidP="002D03FA">
      <w:pPr>
        <w:spacing w:after="0" w:line="240" w:lineRule="auto"/>
        <w:jc w:val="both"/>
        <w:rPr>
          <w:rFonts w:ascii="Arial" w:eastAsia="Times New Roman" w:hAnsi="Arial" w:cs="Arial"/>
          <w:b/>
          <w:bCs/>
          <w:sz w:val="20"/>
          <w:szCs w:val="20"/>
        </w:rPr>
      </w:pPr>
    </w:p>
    <w:p w14:paraId="2FB7A93D" w14:textId="77777777" w:rsidR="002D03FA" w:rsidRPr="00506134" w:rsidRDefault="002D03FA" w:rsidP="002D03FA">
      <w:pPr>
        <w:spacing w:after="0" w:line="240" w:lineRule="auto"/>
        <w:jc w:val="both"/>
        <w:rPr>
          <w:rFonts w:ascii="Arial" w:eastAsia="Times New Roman" w:hAnsi="Arial" w:cs="Arial"/>
          <w:b/>
          <w:bCs/>
          <w:sz w:val="20"/>
          <w:szCs w:val="20"/>
        </w:rPr>
      </w:pPr>
    </w:p>
    <w:p w14:paraId="33E468C5" w14:textId="77777777" w:rsidR="002D03FA" w:rsidRPr="00506134" w:rsidRDefault="002D03FA" w:rsidP="002D03FA">
      <w:pPr>
        <w:spacing w:after="0" w:line="240" w:lineRule="auto"/>
        <w:jc w:val="both"/>
        <w:rPr>
          <w:rFonts w:ascii="Arial" w:eastAsia="Times New Roman" w:hAnsi="Arial" w:cs="Arial"/>
          <w:b/>
          <w:bCs/>
          <w:sz w:val="20"/>
          <w:szCs w:val="20"/>
        </w:rPr>
      </w:pPr>
    </w:p>
    <w:p w14:paraId="5C941EB6" w14:textId="77777777" w:rsidR="002D03FA" w:rsidRPr="00506134" w:rsidRDefault="002D03FA" w:rsidP="002D03FA">
      <w:pPr>
        <w:spacing w:after="0" w:line="240" w:lineRule="auto"/>
        <w:jc w:val="both"/>
        <w:rPr>
          <w:rFonts w:ascii="Arial" w:eastAsia="Times New Roman" w:hAnsi="Arial" w:cs="Arial"/>
          <w:b/>
          <w:bCs/>
          <w:sz w:val="20"/>
          <w:szCs w:val="20"/>
        </w:rPr>
      </w:pPr>
    </w:p>
    <w:p w14:paraId="396B2175" w14:textId="77777777" w:rsidR="002D03FA" w:rsidRPr="00506134" w:rsidRDefault="002D03FA" w:rsidP="002D03FA">
      <w:pPr>
        <w:spacing w:after="0" w:line="240" w:lineRule="auto"/>
        <w:jc w:val="both"/>
        <w:rPr>
          <w:rFonts w:ascii="Arial" w:eastAsia="Times New Roman" w:hAnsi="Arial" w:cs="Arial"/>
          <w:b/>
          <w:bCs/>
          <w:sz w:val="20"/>
          <w:szCs w:val="20"/>
        </w:rPr>
      </w:pPr>
    </w:p>
    <w:p w14:paraId="5DEF4A36" w14:textId="77777777" w:rsidR="002D03FA" w:rsidRPr="00506134" w:rsidRDefault="002D03FA" w:rsidP="002D03FA">
      <w:pPr>
        <w:spacing w:after="0" w:line="240" w:lineRule="auto"/>
        <w:jc w:val="both"/>
        <w:rPr>
          <w:rFonts w:ascii="Arial" w:eastAsia="Times New Roman" w:hAnsi="Arial" w:cs="Arial"/>
          <w:b/>
          <w:bCs/>
          <w:sz w:val="20"/>
          <w:szCs w:val="20"/>
        </w:rPr>
      </w:pPr>
    </w:p>
    <w:p w14:paraId="3FFEE91C" w14:textId="77777777" w:rsidR="002D03FA" w:rsidRPr="00506134" w:rsidRDefault="002D03FA" w:rsidP="002D03FA">
      <w:pPr>
        <w:spacing w:after="0" w:line="240" w:lineRule="auto"/>
        <w:jc w:val="both"/>
        <w:rPr>
          <w:rFonts w:ascii="Arial" w:eastAsia="Times New Roman" w:hAnsi="Arial" w:cs="Arial"/>
          <w:b/>
          <w:bCs/>
          <w:sz w:val="20"/>
          <w:szCs w:val="20"/>
        </w:rPr>
      </w:pPr>
    </w:p>
    <w:p w14:paraId="3141BBCD" w14:textId="77777777" w:rsidR="002D03FA" w:rsidRPr="00506134" w:rsidRDefault="002D03FA" w:rsidP="002D03FA">
      <w:pPr>
        <w:spacing w:after="0" w:line="240" w:lineRule="auto"/>
        <w:jc w:val="both"/>
        <w:rPr>
          <w:rFonts w:ascii="Arial" w:eastAsia="Times New Roman" w:hAnsi="Arial" w:cs="Arial"/>
          <w:b/>
          <w:bCs/>
          <w:sz w:val="20"/>
          <w:szCs w:val="20"/>
        </w:rPr>
      </w:pPr>
    </w:p>
    <w:p w14:paraId="41CE7F24" w14:textId="77777777" w:rsidR="002D03FA" w:rsidRDefault="002D03FA" w:rsidP="002D03FA">
      <w:pPr>
        <w:spacing w:after="0" w:line="240" w:lineRule="auto"/>
        <w:jc w:val="both"/>
        <w:rPr>
          <w:rFonts w:ascii="Arial" w:eastAsia="Times New Roman" w:hAnsi="Arial" w:cs="Arial"/>
          <w:b/>
          <w:bCs/>
          <w:sz w:val="20"/>
          <w:szCs w:val="20"/>
        </w:rPr>
      </w:pPr>
    </w:p>
    <w:p w14:paraId="29F04F7D" w14:textId="77777777" w:rsidR="002D03FA" w:rsidRDefault="002D03FA" w:rsidP="002D03FA">
      <w:pPr>
        <w:spacing w:after="0" w:line="240" w:lineRule="auto"/>
        <w:jc w:val="both"/>
        <w:rPr>
          <w:rFonts w:ascii="Arial" w:eastAsia="Times New Roman" w:hAnsi="Arial" w:cs="Arial"/>
          <w:b/>
          <w:bCs/>
          <w:sz w:val="20"/>
          <w:szCs w:val="20"/>
        </w:rPr>
      </w:pPr>
    </w:p>
    <w:p w14:paraId="032625DC" w14:textId="77777777" w:rsidR="002D03FA" w:rsidRDefault="002D03FA" w:rsidP="002D03FA">
      <w:pPr>
        <w:spacing w:after="0" w:line="240" w:lineRule="auto"/>
        <w:jc w:val="both"/>
        <w:rPr>
          <w:rFonts w:ascii="Arial" w:eastAsia="Times New Roman" w:hAnsi="Arial" w:cs="Arial"/>
          <w:b/>
          <w:bCs/>
          <w:sz w:val="20"/>
          <w:szCs w:val="20"/>
        </w:rPr>
      </w:pPr>
    </w:p>
    <w:p w14:paraId="69872C48" w14:textId="77777777" w:rsidR="002D03FA" w:rsidRDefault="002D03FA" w:rsidP="002D03FA">
      <w:pPr>
        <w:spacing w:after="0" w:line="240" w:lineRule="auto"/>
        <w:jc w:val="both"/>
        <w:rPr>
          <w:rFonts w:ascii="Arial" w:eastAsia="Times New Roman" w:hAnsi="Arial" w:cs="Arial"/>
          <w:b/>
          <w:bCs/>
          <w:sz w:val="20"/>
          <w:szCs w:val="20"/>
        </w:rPr>
      </w:pPr>
    </w:p>
    <w:p w14:paraId="01BAAB51" w14:textId="77777777" w:rsidR="002D03FA" w:rsidRDefault="002D03FA" w:rsidP="002D03FA">
      <w:pPr>
        <w:spacing w:after="0" w:line="240" w:lineRule="auto"/>
        <w:jc w:val="both"/>
        <w:rPr>
          <w:rFonts w:ascii="Arial" w:eastAsia="Times New Roman" w:hAnsi="Arial" w:cs="Arial"/>
          <w:b/>
          <w:bCs/>
          <w:sz w:val="20"/>
          <w:szCs w:val="20"/>
        </w:rPr>
      </w:pPr>
    </w:p>
    <w:p w14:paraId="714AEEC8" w14:textId="77777777" w:rsidR="002D03FA" w:rsidRDefault="002D03FA" w:rsidP="002D03FA">
      <w:pPr>
        <w:spacing w:after="0" w:line="240" w:lineRule="auto"/>
        <w:jc w:val="both"/>
        <w:rPr>
          <w:rFonts w:ascii="Arial" w:eastAsia="Times New Roman" w:hAnsi="Arial" w:cs="Arial"/>
          <w:b/>
          <w:bCs/>
          <w:sz w:val="20"/>
          <w:szCs w:val="20"/>
        </w:rPr>
      </w:pPr>
    </w:p>
    <w:p w14:paraId="62B75CE0" w14:textId="77777777" w:rsidR="002D03FA" w:rsidRDefault="002D03FA" w:rsidP="002D03FA">
      <w:pPr>
        <w:spacing w:after="0" w:line="240" w:lineRule="auto"/>
        <w:jc w:val="both"/>
        <w:rPr>
          <w:rFonts w:ascii="Arial" w:eastAsia="Times New Roman" w:hAnsi="Arial" w:cs="Arial"/>
          <w:b/>
          <w:bCs/>
          <w:sz w:val="20"/>
          <w:szCs w:val="20"/>
        </w:rPr>
      </w:pPr>
    </w:p>
    <w:p w14:paraId="2F72F5A3" w14:textId="77777777" w:rsidR="002D03FA" w:rsidRDefault="002D03FA" w:rsidP="002D03FA">
      <w:pPr>
        <w:spacing w:after="0" w:line="240" w:lineRule="auto"/>
        <w:jc w:val="both"/>
        <w:rPr>
          <w:rFonts w:ascii="Arial" w:eastAsia="Times New Roman" w:hAnsi="Arial" w:cs="Arial"/>
          <w:b/>
          <w:bCs/>
          <w:sz w:val="20"/>
          <w:szCs w:val="20"/>
        </w:rPr>
      </w:pPr>
    </w:p>
    <w:p w14:paraId="68463625" w14:textId="77777777" w:rsidR="002D03FA" w:rsidRDefault="002D03FA" w:rsidP="002D03FA">
      <w:pPr>
        <w:spacing w:after="0" w:line="240" w:lineRule="auto"/>
        <w:jc w:val="both"/>
        <w:rPr>
          <w:rFonts w:ascii="Arial" w:eastAsia="Times New Roman" w:hAnsi="Arial" w:cs="Arial"/>
          <w:b/>
          <w:bCs/>
          <w:sz w:val="20"/>
          <w:szCs w:val="20"/>
        </w:rPr>
      </w:pPr>
    </w:p>
    <w:p w14:paraId="689811AA" w14:textId="77777777" w:rsidR="002D03FA" w:rsidRDefault="002D03FA" w:rsidP="002D03FA">
      <w:pPr>
        <w:spacing w:after="0" w:line="240" w:lineRule="auto"/>
        <w:jc w:val="both"/>
        <w:rPr>
          <w:rFonts w:ascii="Arial" w:eastAsia="Times New Roman" w:hAnsi="Arial" w:cs="Arial"/>
          <w:b/>
          <w:bCs/>
          <w:sz w:val="20"/>
          <w:szCs w:val="20"/>
        </w:rPr>
      </w:pPr>
    </w:p>
    <w:p w14:paraId="2CEA9A00" w14:textId="77777777" w:rsidR="002D03FA" w:rsidRDefault="002D03FA" w:rsidP="002D03FA">
      <w:pPr>
        <w:spacing w:after="0" w:line="240" w:lineRule="auto"/>
        <w:jc w:val="both"/>
        <w:rPr>
          <w:rFonts w:ascii="Arial" w:eastAsia="Times New Roman" w:hAnsi="Arial" w:cs="Arial"/>
          <w:b/>
          <w:bCs/>
          <w:sz w:val="20"/>
          <w:szCs w:val="20"/>
        </w:rPr>
      </w:pPr>
    </w:p>
    <w:p w14:paraId="3F22B36A" w14:textId="77777777" w:rsidR="002D03FA" w:rsidRDefault="002D03FA" w:rsidP="002D03FA">
      <w:pPr>
        <w:spacing w:after="0" w:line="240" w:lineRule="auto"/>
        <w:jc w:val="both"/>
        <w:rPr>
          <w:rFonts w:ascii="Arial" w:eastAsia="Times New Roman" w:hAnsi="Arial" w:cs="Arial"/>
          <w:b/>
          <w:bCs/>
          <w:sz w:val="20"/>
          <w:szCs w:val="20"/>
        </w:rPr>
      </w:pPr>
    </w:p>
    <w:p w14:paraId="3149B2F0" w14:textId="77777777" w:rsidR="002D03FA" w:rsidRDefault="002D03FA" w:rsidP="002D03FA">
      <w:pPr>
        <w:spacing w:after="0" w:line="240" w:lineRule="auto"/>
        <w:jc w:val="both"/>
        <w:rPr>
          <w:rFonts w:ascii="Arial" w:eastAsia="Times New Roman" w:hAnsi="Arial" w:cs="Arial"/>
          <w:b/>
          <w:bCs/>
          <w:sz w:val="20"/>
          <w:szCs w:val="20"/>
        </w:rPr>
      </w:pPr>
    </w:p>
    <w:p w14:paraId="73627B53" w14:textId="77777777" w:rsidR="002D03FA" w:rsidRDefault="002D03FA" w:rsidP="002D03FA">
      <w:pPr>
        <w:spacing w:after="0" w:line="240" w:lineRule="auto"/>
        <w:jc w:val="both"/>
        <w:rPr>
          <w:rFonts w:ascii="Arial" w:eastAsia="Times New Roman" w:hAnsi="Arial" w:cs="Arial"/>
          <w:b/>
          <w:bCs/>
          <w:sz w:val="20"/>
          <w:szCs w:val="20"/>
        </w:rPr>
      </w:pPr>
    </w:p>
    <w:p w14:paraId="24220CB3" w14:textId="77777777" w:rsidR="002D03FA" w:rsidRDefault="002D03FA" w:rsidP="002D03FA">
      <w:pPr>
        <w:spacing w:after="0" w:line="240" w:lineRule="auto"/>
        <w:jc w:val="both"/>
        <w:rPr>
          <w:rFonts w:ascii="Arial" w:eastAsia="Times New Roman" w:hAnsi="Arial" w:cs="Arial"/>
          <w:b/>
          <w:bCs/>
          <w:sz w:val="20"/>
          <w:szCs w:val="20"/>
        </w:rPr>
      </w:pPr>
    </w:p>
    <w:p w14:paraId="6C9E6B48" w14:textId="77777777" w:rsidR="002D03FA" w:rsidRPr="00506134" w:rsidRDefault="002D03FA" w:rsidP="002D03FA">
      <w:pPr>
        <w:spacing w:after="0" w:line="240" w:lineRule="auto"/>
        <w:jc w:val="both"/>
        <w:rPr>
          <w:rFonts w:ascii="Arial" w:eastAsia="Times New Roman" w:hAnsi="Arial" w:cs="Arial"/>
          <w:b/>
          <w:bCs/>
          <w:sz w:val="20"/>
          <w:szCs w:val="20"/>
        </w:rPr>
      </w:pPr>
      <w:r w:rsidRPr="00506134">
        <w:rPr>
          <w:rFonts w:ascii="Arial" w:eastAsia="Times New Roman" w:hAnsi="Arial" w:cs="Arial"/>
          <w:b/>
          <w:bCs/>
          <w:sz w:val="20"/>
          <w:szCs w:val="20"/>
        </w:rPr>
        <w:lastRenderedPageBreak/>
        <w:t>OBRAZLOŽITEV:</w:t>
      </w:r>
    </w:p>
    <w:p w14:paraId="1486A77D" w14:textId="77777777" w:rsidR="002D03FA" w:rsidRPr="00506134" w:rsidRDefault="002D03FA" w:rsidP="002D03FA">
      <w:pPr>
        <w:spacing w:after="0" w:line="240" w:lineRule="auto"/>
        <w:jc w:val="both"/>
        <w:rPr>
          <w:rFonts w:ascii="Arial" w:eastAsia="Times New Roman" w:hAnsi="Arial" w:cs="Arial"/>
          <w:b/>
          <w:bCs/>
          <w:sz w:val="20"/>
          <w:szCs w:val="20"/>
        </w:rPr>
      </w:pPr>
    </w:p>
    <w:p w14:paraId="0CD4237B" w14:textId="77777777" w:rsidR="002D03FA" w:rsidRPr="00506134" w:rsidRDefault="002D03FA" w:rsidP="002D03FA">
      <w:pPr>
        <w:spacing w:after="0" w:line="260" w:lineRule="atLeast"/>
        <w:jc w:val="both"/>
        <w:rPr>
          <w:rFonts w:ascii="Arial" w:eastAsia="Times New Roman" w:hAnsi="Arial" w:cs="Arial"/>
          <w:sz w:val="20"/>
          <w:szCs w:val="20"/>
        </w:rPr>
      </w:pPr>
      <w:r w:rsidRPr="00506134">
        <w:rPr>
          <w:rFonts w:ascii="Arial" w:eastAsia="Times New Roman" w:hAnsi="Arial" w:cs="Arial"/>
          <w:sz w:val="20"/>
          <w:szCs w:val="20"/>
        </w:rPr>
        <w:t xml:space="preserve">S predlagano uredbo se zvišajo zneski trošarine za cigarete, cigare in </w:t>
      </w:r>
      <w:proofErr w:type="spellStart"/>
      <w:r w:rsidRPr="00506134">
        <w:rPr>
          <w:rFonts w:ascii="Arial" w:eastAsia="Times New Roman" w:hAnsi="Arial" w:cs="Arial"/>
          <w:sz w:val="20"/>
          <w:szCs w:val="20"/>
        </w:rPr>
        <w:t>cigarilose</w:t>
      </w:r>
      <w:proofErr w:type="spellEnd"/>
      <w:r w:rsidRPr="00506134">
        <w:rPr>
          <w:rFonts w:ascii="Arial" w:eastAsia="Times New Roman" w:hAnsi="Arial" w:cs="Arial"/>
          <w:sz w:val="20"/>
          <w:szCs w:val="20"/>
        </w:rPr>
        <w:t>, drobno rezani tobak, drug tobak za kajenje,</w:t>
      </w:r>
      <w:r w:rsidRPr="00506134">
        <w:rPr>
          <w:rFonts w:ascii="Arial" w:hAnsi="Arial" w:cs="Arial"/>
          <w:sz w:val="20"/>
          <w:szCs w:val="20"/>
        </w:rPr>
        <w:t xml:space="preserve"> </w:t>
      </w:r>
      <w:r w:rsidRPr="00506134">
        <w:rPr>
          <w:rFonts w:ascii="Arial" w:eastAsia="Times New Roman" w:hAnsi="Arial" w:cs="Arial"/>
          <w:sz w:val="20"/>
          <w:szCs w:val="20"/>
        </w:rPr>
        <w:t xml:space="preserve">tobak za segrevanje in elektronske cigarete, določeni v 1. do 6. točki sedmega odstavka 86. člena Zakona o trošarinah (Uradni list RS, št. 47/16, 92/21, 192/21, 140/22 in 38/24; v nadaljnjem besedilu: ZTro-1). V skladu s parametri, določenimi v tretjem odstavku 86. člena ZTro-1, se določita znesek specifične trošarine in odstotek proporcionalne trošarine za cigarete, ki se prodajajo na slovenskem trgu, ter ugotavlja tehtana povprečna drobnoprodajna cena cigaret. </w:t>
      </w:r>
    </w:p>
    <w:p w14:paraId="4161DA95" w14:textId="77777777" w:rsidR="002D03FA" w:rsidRPr="00506134" w:rsidRDefault="002D03FA" w:rsidP="002D03FA">
      <w:pPr>
        <w:spacing w:after="0" w:line="260" w:lineRule="atLeast"/>
        <w:jc w:val="both"/>
        <w:rPr>
          <w:rFonts w:ascii="Arial" w:eastAsia="Times New Roman" w:hAnsi="Arial" w:cs="Arial"/>
          <w:sz w:val="20"/>
          <w:szCs w:val="20"/>
        </w:rPr>
      </w:pPr>
    </w:p>
    <w:p w14:paraId="620B691C" w14:textId="77777777" w:rsidR="002D03FA" w:rsidRPr="00506134" w:rsidRDefault="002D03FA" w:rsidP="002D03FA">
      <w:pPr>
        <w:spacing w:after="0" w:line="260" w:lineRule="atLeast"/>
        <w:jc w:val="both"/>
        <w:rPr>
          <w:rFonts w:ascii="Arial" w:eastAsia="Times New Roman" w:hAnsi="Arial" w:cs="Arial"/>
          <w:sz w:val="20"/>
          <w:szCs w:val="20"/>
        </w:rPr>
      </w:pPr>
      <w:r w:rsidRPr="00506134">
        <w:rPr>
          <w:rFonts w:ascii="Arial" w:eastAsia="Times New Roman" w:hAnsi="Arial" w:cs="Arial"/>
          <w:sz w:val="20"/>
          <w:szCs w:val="20"/>
        </w:rPr>
        <w:t>Za cigarete se 1. junija 2025 trošarina zviša s 145 na 150 evrov. Pri 22-odstotnem DDV in 150 evrih trošarine znaša celotna obremenitev cigaret iz razreda tehtane povprečne drobnoprodajne cene 79,26 % drobnoprodajne cene</w:t>
      </w:r>
      <w:r w:rsidRPr="00506134">
        <w:rPr>
          <w:rFonts w:ascii="Arial" w:eastAsia="Times New Roman" w:hAnsi="Arial" w:cs="Arial"/>
          <w:b/>
          <w:bCs/>
          <w:sz w:val="20"/>
          <w:szCs w:val="20"/>
        </w:rPr>
        <w:t xml:space="preserve"> </w:t>
      </w:r>
      <w:r w:rsidRPr="00506134">
        <w:rPr>
          <w:rFonts w:ascii="Arial" w:eastAsia="Times New Roman" w:hAnsi="Arial" w:cs="Arial"/>
          <w:sz w:val="20"/>
          <w:szCs w:val="20"/>
        </w:rPr>
        <w:t>oziroma 194,18 evra za tisoč cigaret oziroma 3,88 evra za zavojček dvajsetih cigaret. Specifična trošarina znaša 1,94 evra za zavojček dvajsetih cigaret oziroma 97,09 evra za tisoč cigaret. Proporcionalna trošarina znaša 21,60 % drobnoprodajne cene</w:t>
      </w:r>
      <w:r w:rsidRPr="00506134">
        <w:rPr>
          <w:rFonts w:ascii="Arial" w:eastAsia="Times New Roman" w:hAnsi="Arial" w:cs="Arial"/>
          <w:i/>
          <w:sz w:val="20"/>
          <w:szCs w:val="20"/>
        </w:rPr>
        <w:t>.</w:t>
      </w:r>
      <w:r w:rsidRPr="00506134">
        <w:rPr>
          <w:rFonts w:ascii="Arial" w:eastAsia="Times New Roman" w:hAnsi="Arial" w:cs="Arial"/>
          <w:iCs/>
          <w:sz w:val="20"/>
          <w:szCs w:val="20"/>
        </w:rPr>
        <w:t xml:space="preserve"> </w:t>
      </w:r>
      <w:r w:rsidRPr="00506134">
        <w:rPr>
          <w:rFonts w:ascii="Arial" w:eastAsia="Times New Roman" w:hAnsi="Arial" w:cs="Arial"/>
          <w:sz w:val="20"/>
          <w:szCs w:val="20"/>
        </w:rPr>
        <w:t>Za cigarete, ki se prodajajo po ceni, nižji od 245 evra za tisoč cigaret oziroma 4,90 evra za zavojček dvajsetih cigaret, se določa trošarina v znesku 150 evrov za tisoč kosov, kar je enako obdavčitvi cigaret iz razreda tehtane povprečne drobnoprodajne cene.</w:t>
      </w:r>
    </w:p>
    <w:p w14:paraId="6ACC2EFC" w14:textId="77777777" w:rsidR="002D03FA" w:rsidRPr="00506134" w:rsidRDefault="002D03FA" w:rsidP="002D03FA">
      <w:pPr>
        <w:spacing w:after="0" w:line="260" w:lineRule="atLeast"/>
        <w:jc w:val="both"/>
        <w:rPr>
          <w:rFonts w:ascii="Arial" w:eastAsia="Times New Roman" w:hAnsi="Arial" w:cs="Arial"/>
          <w:sz w:val="20"/>
          <w:szCs w:val="20"/>
        </w:rPr>
      </w:pPr>
    </w:p>
    <w:p w14:paraId="36337541" w14:textId="77777777" w:rsidR="002D03FA" w:rsidRPr="00506134" w:rsidRDefault="002D03FA" w:rsidP="002D03FA">
      <w:pPr>
        <w:spacing w:after="0" w:line="260" w:lineRule="atLeast"/>
        <w:jc w:val="both"/>
        <w:rPr>
          <w:rFonts w:ascii="Arial" w:eastAsia="Times New Roman" w:hAnsi="Arial" w:cs="Arial"/>
          <w:sz w:val="20"/>
          <w:szCs w:val="20"/>
        </w:rPr>
      </w:pPr>
      <w:r w:rsidRPr="00506134">
        <w:rPr>
          <w:rFonts w:ascii="Arial" w:eastAsia="Times New Roman" w:hAnsi="Arial" w:cs="Arial"/>
          <w:sz w:val="20"/>
          <w:szCs w:val="20"/>
        </w:rPr>
        <w:t xml:space="preserve">Za cigare in </w:t>
      </w:r>
      <w:proofErr w:type="spellStart"/>
      <w:r w:rsidRPr="00506134">
        <w:rPr>
          <w:rFonts w:ascii="Arial" w:eastAsia="Times New Roman" w:hAnsi="Arial" w:cs="Arial"/>
          <w:sz w:val="20"/>
          <w:szCs w:val="20"/>
        </w:rPr>
        <w:t>cigarilose</w:t>
      </w:r>
      <w:proofErr w:type="spellEnd"/>
      <w:r w:rsidRPr="00506134">
        <w:rPr>
          <w:rFonts w:ascii="Arial" w:eastAsia="Times New Roman" w:hAnsi="Arial" w:cs="Arial"/>
          <w:sz w:val="20"/>
          <w:szCs w:val="20"/>
        </w:rPr>
        <w:t xml:space="preserve"> se trošarina 1. junija 2025 zviša na najmanj 59 evrov za tisoč kosov. Stopnja proporcionalne trošarine se ne spreminja in ostaja 6,4 % od drobnoprodajne cene. </w:t>
      </w:r>
    </w:p>
    <w:p w14:paraId="6F261441" w14:textId="77777777" w:rsidR="002D03FA" w:rsidRPr="00506134" w:rsidRDefault="002D03FA" w:rsidP="002D03FA">
      <w:pPr>
        <w:spacing w:after="0" w:line="260" w:lineRule="atLeast"/>
        <w:jc w:val="both"/>
        <w:rPr>
          <w:rFonts w:ascii="Arial" w:eastAsia="Times New Roman" w:hAnsi="Arial" w:cs="Arial"/>
          <w:sz w:val="20"/>
          <w:szCs w:val="20"/>
        </w:rPr>
      </w:pPr>
    </w:p>
    <w:p w14:paraId="22E3F30F" w14:textId="77777777" w:rsidR="002D03FA" w:rsidRPr="00506134" w:rsidRDefault="002D03FA" w:rsidP="002D03FA">
      <w:pPr>
        <w:spacing w:after="0" w:line="260" w:lineRule="atLeast"/>
        <w:jc w:val="both"/>
        <w:rPr>
          <w:rFonts w:ascii="Arial" w:eastAsia="Times New Roman" w:hAnsi="Arial" w:cs="Arial"/>
          <w:sz w:val="20"/>
          <w:szCs w:val="20"/>
        </w:rPr>
      </w:pPr>
      <w:r w:rsidRPr="00506134">
        <w:rPr>
          <w:rFonts w:ascii="Arial" w:eastAsia="Times New Roman" w:hAnsi="Arial" w:cs="Arial"/>
          <w:sz w:val="20"/>
          <w:szCs w:val="20"/>
        </w:rPr>
        <w:t xml:space="preserve">Za drug tobak za kajenje se trošarina 1. junija 2025 zviša s 57 na 59 evrov za kilogram. </w:t>
      </w:r>
    </w:p>
    <w:p w14:paraId="1DF03A3A" w14:textId="77777777" w:rsidR="002D03FA" w:rsidRPr="00506134" w:rsidRDefault="002D03FA" w:rsidP="002D03FA">
      <w:pPr>
        <w:spacing w:after="0" w:line="260" w:lineRule="atLeast"/>
        <w:jc w:val="both"/>
        <w:rPr>
          <w:rFonts w:ascii="Arial" w:eastAsia="Times New Roman" w:hAnsi="Arial" w:cs="Arial"/>
          <w:sz w:val="20"/>
          <w:szCs w:val="20"/>
        </w:rPr>
      </w:pPr>
    </w:p>
    <w:p w14:paraId="23F68A41" w14:textId="77777777" w:rsidR="002D03FA" w:rsidRPr="00506134" w:rsidRDefault="002D03FA" w:rsidP="002D03FA">
      <w:pPr>
        <w:spacing w:after="0" w:line="260" w:lineRule="atLeast"/>
        <w:jc w:val="both"/>
        <w:rPr>
          <w:rFonts w:ascii="Arial" w:eastAsia="Times New Roman" w:hAnsi="Arial" w:cs="Arial"/>
          <w:sz w:val="20"/>
          <w:szCs w:val="20"/>
        </w:rPr>
      </w:pPr>
      <w:r w:rsidRPr="00506134">
        <w:rPr>
          <w:rFonts w:ascii="Arial" w:eastAsia="Times New Roman" w:hAnsi="Arial" w:cs="Arial"/>
          <w:sz w:val="20"/>
          <w:szCs w:val="20"/>
        </w:rPr>
        <w:t>Za drobno rezani tobak se trošarina 1. junija 2025 zviša s 57 na 59 evrov za kilogram, vendar znaša najmanj 128 evrov za en kilogram (prej 124 evrov za kilogram). Stopnja proporcionalne trošarine za drobno rezani tobak za kajenje se ne spreminja  in ostaja 38 % od drobnoprodajne cene.</w:t>
      </w:r>
    </w:p>
    <w:p w14:paraId="4422A885" w14:textId="77777777" w:rsidR="002D03FA" w:rsidRPr="00506134" w:rsidRDefault="002D03FA" w:rsidP="002D03FA">
      <w:pPr>
        <w:spacing w:after="0" w:line="260" w:lineRule="atLeast"/>
        <w:jc w:val="both"/>
        <w:rPr>
          <w:rFonts w:ascii="Arial" w:eastAsia="Times New Roman" w:hAnsi="Arial" w:cs="Arial"/>
          <w:sz w:val="20"/>
          <w:szCs w:val="20"/>
        </w:rPr>
      </w:pPr>
    </w:p>
    <w:p w14:paraId="00A7C60B" w14:textId="77777777" w:rsidR="002D03FA" w:rsidRPr="00506134" w:rsidRDefault="002D03FA" w:rsidP="002D03FA">
      <w:pPr>
        <w:spacing w:after="0" w:line="260" w:lineRule="atLeast"/>
        <w:jc w:val="both"/>
        <w:rPr>
          <w:rFonts w:ascii="Arial" w:eastAsia="Times New Roman" w:hAnsi="Arial" w:cs="Arial"/>
          <w:sz w:val="20"/>
          <w:szCs w:val="20"/>
        </w:rPr>
      </w:pPr>
      <w:r w:rsidRPr="00506134">
        <w:rPr>
          <w:rFonts w:ascii="Arial" w:eastAsia="Times New Roman" w:hAnsi="Arial" w:cs="Arial"/>
          <w:sz w:val="20"/>
          <w:szCs w:val="20"/>
        </w:rPr>
        <w:t xml:space="preserve">Finančni učinek povišanja trošarine 1. junija 2025 znaša 7,8 mio. evrov na letni ravni oziroma v povprečju 0,65 mio. evrov na mesec. Pri tem je ocenjeno, da se bodo drobnoprodajne cene cigaret v povprečju dvignile za približno 2 %. Zaradi enomesečnega zamika pri plačilu trošarine v državni proračun bo prvi finančni učinek viden šele julija 2025 in bo od 1. 7. do 31. 12. 2025 znašal 3,9 mio. evrov. </w:t>
      </w:r>
    </w:p>
    <w:p w14:paraId="001DBBEA" w14:textId="77777777" w:rsidR="005553CB" w:rsidRPr="005B4049" w:rsidRDefault="005553CB" w:rsidP="005553CB">
      <w:pPr>
        <w:pStyle w:val="Odstavekseznama1"/>
        <w:spacing w:line="260" w:lineRule="exact"/>
        <w:ind w:left="0" w:firstLine="708"/>
        <w:rPr>
          <w:rFonts w:ascii="Arial" w:hAnsi="Arial" w:cs="Arial"/>
          <w:b/>
          <w:sz w:val="20"/>
          <w:szCs w:val="20"/>
        </w:rPr>
      </w:pPr>
    </w:p>
    <w:p w14:paraId="37A2CD6E" w14:textId="77777777" w:rsidR="005553CB" w:rsidRPr="008D1759" w:rsidRDefault="005553CB" w:rsidP="005553CB">
      <w:pPr>
        <w:keepLines/>
        <w:framePr w:w="9962" w:wrap="auto" w:hAnchor="text" w:x="1300"/>
        <w:rPr>
          <w:rFonts w:cs="Arial"/>
          <w:szCs w:val="20"/>
        </w:rPr>
        <w:sectPr w:rsidR="005553CB" w:rsidRPr="008D1759" w:rsidSect="00C91842">
          <w:footerReference w:type="default" r:id="rId13"/>
          <w:headerReference w:type="first" r:id="rId14"/>
          <w:pgSz w:w="11906" w:h="16838"/>
          <w:pgMar w:top="1418" w:right="1418" w:bottom="1418" w:left="1418" w:header="708" w:footer="708" w:gutter="0"/>
          <w:cols w:space="708"/>
          <w:titlePg/>
          <w:docGrid w:linePitch="360"/>
        </w:sectPr>
      </w:pPr>
    </w:p>
    <w:p w14:paraId="3E05D3CF" w14:textId="77777777" w:rsidR="00DF3371" w:rsidRPr="002E1301" w:rsidRDefault="00DF3371" w:rsidP="005553CB">
      <w:pPr>
        <w:pStyle w:val="Odstavekseznama1"/>
        <w:spacing w:line="260" w:lineRule="exact"/>
        <w:ind w:left="0"/>
        <w:rPr>
          <w:rFonts w:ascii="Arial" w:hAnsi="Arial" w:cs="Arial"/>
          <w:strike/>
          <w:sz w:val="20"/>
          <w:szCs w:val="20"/>
        </w:rPr>
      </w:pPr>
    </w:p>
    <w:sectPr w:rsidR="00DF3371" w:rsidRPr="002E1301" w:rsidSect="005553CB">
      <w:headerReference w:type="first" r:id="rId15"/>
      <w:pgSz w:w="11906" w:h="16838"/>
      <w:pgMar w:top="1418" w:right="1418" w:bottom="1418"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926675" w14:textId="77777777" w:rsidR="007F4E7F" w:rsidRDefault="007F4E7F">
      <w:pPr>
        <w:spacing w:after="0" w:line="240" w:lineRule="auto"/>
      </w:pPr>
      <w:r>
        <w:separator/>
      </w:r>
    </w:p>
  </w:endnote>
  <w:endnote w:type="continuationSeparator" w:id="0">
    <w:p w14:paraId="236792A9" w14:textId="77777777" w:rsidR="007F4E7F" w:rsidRDefault="007F4E7F">
      <w:pPr>
        <w:spacing w:after="0" w:line="240" w:lineRule="auto"/>
      </w:pPr>
      <w:r>
        <w:continuationSeparator/>
      </w:r>
    </w:p>
  </w:endnote>
  <w:endnote w:type="continuationNotice" w:id="1">
    <w:p w14:paraId="51DDC011" w14:textId="77777777" w:rsidR="007F4E7F" w:rsidRDefault="007F4E7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ACCD8B" w14:textId="77777777" w:rsidR="00533680" w:rsidRDefault="00C00A00">
    <w:pPr>
      <w:pStyle w:val="Noga"/>
      <w:jc w:val="right"/>
    </w:pPr>
    <w:r>
      <w:fldChar w:fldCharType="begin"/>
    </w:r>
    <w:r w:rsidR="00533680">
      <w:instrText>PAGE   \* MERGEFORMAT</w:instrText>
    </w:r>
    <w:r>
      <w:fldChar w:fldCharType="separate"/>
    </w:r>
    <w:r w:rsidR="0007325D">
      <w:rPr>
        <w:noProof/>
      </w:rPr>
      <w:t>2</w:t>
    </w:r>
    <w:r>
      <w:fldChar w:fldCharType="end"/>
    </w:r>
  </w:p>
  <w:p w14:paraId="37561248" w14:textId="77777777" w:rsidR="00533680" w:rsidRDefault="00533680">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BA3367" w14:textId="77777777" w:rsidR="007F4E7F" w:rsidRDefault="007F4E7F">
      <w:pPr>
        <w:spacing w:after="0" w:line="240" w:lineRule="auto"/>
      </w:pPr>
      <w:r>
        <w:separator/>
      </w:r>
    </w:p>
  </w:footnote>
  <w:footnote w:type="continuationSeparator" w:id="0">
    <w:p w14:paraId="100148B3" w14:textId="77777777" w:rsidR="007F4E7F" w:rsidRDefault="007F4E7F">
      <w:pPr>
        <w:spacing w:after="0" w:line="240" w:lineRule="auto"/>
      </w:pPr>
      <w:r>
        <w:continuationSeparator/>
      </w:r>
    </w:p>
  </w:footnote>
  <w:footnote w:type="continuationNotice" w:id="1">
    <w:p w14:paraId="121BF5F1" w14:textId="77777777" w:rsidR="007F4E7F" w:rsidRDefault="007F4E7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63B21F" w14:textId="77777777" w:rsidR="00533680" w:rsidRPr="008F3500" w:rsidRDefault="00533680" w:rsidP="00CA689C">
    <w:pPr>
      <w:pStyle w:val="Glava"/>
      <w:tabs>
        <w:tab w:val="clear" w:pos="4320"/>
        <w:tab w:val="clear" w:pos="8640"/>
        <w:tab w:val="left" w:pos="5112"/>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B19F38" w14:textId="77777777" w:rsidR="00533680" w:rsidRPr="008F3500" w:rsidRDefault="00533680" w:rsidP="00E455F9">
    <w:pPr>
      <w:pStyle w:val="Glava"/>
      <w:tabs>
        <w:tab w:val="clear" w:pos="4320"/>
        <w:tab w:val="clear" w:pos="8640"/>
        <w:tab w:val="left" w:pos="5112"/>
      </w:tabs>
      <w:spacing w:line="240" w:lineRule="exact"/>
      <w:rPr>
        <w:rFonts w:cs="Arial"/>
        <w:sz w:val="16"/>
      </w:rPr>
    </w:pPr>
    <w:r w:rsidRPr="008F3500">
      <w:rPr>
        <w:rFonts w:cs="Arial"/>
        <w:sz w:val="16"/>
      </w:rPr>
      <w:tab/>
    </w:r>
  </w:p>
  <w:p w14:paraId="773616E9" w14:textId="77777777" w:rsidR="00533680" w:rsidRPr="008F3500" w:rsidRDefault="00533680" w:rsidP="00E455F9">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0524FC3"/>
    <w:multiLevelType w:val="hybridMultilevel"/>
    <w:tmpl w:val="6420849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8011B62"/>
    <w:multiLevelType w:val="hybridMultilevel"/>
    <w:tmpl w:val="1B70ECA6"/>
    <w:lvl w:ilvl="0" w:tplc="0A940BE8">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3D731D8"/>
    <w:multiLevelType w:val="hybridMultilevel"/>
    <w:tmpl w:val="B9E2A7D8"/>
    <w:lvl w:ilvl="0" w:tplc="9C7CD2E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A094D37"/>
    <w:multiLevelType w:val="hybridMultilevel"/>
    <w:tmpl w:val="1BCCD93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2B4F3DE6"/>
    <w:multiLevelType w:val="hybridMultilevel"/>
    <w:tmpl w:val="E19CDA3A"/>
    <w:lvl w:ilvl="0" w:tplc="10B43A2A">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0"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1" w15:restartNumberingAfterBreak="0">
    <w:nsid w:val="3B5325AE"/>
    <w:multiLevelType w:val="hybridMultilevel"/>
    <w:tmpl w:val="1786F938"/>
    <w:lvl w:ilvl="0" w:tplc="DFDC82F2">
      <w:numFmt w:val="bullet"/>
      <w:lvlText w:val="-"/>
      <w:lvlJc w:val="left"/>
      <w:pPr>
        <w:ind w:left="720" w:hanging="360"/>
      </w:pPr>
      <w:rPr>
        <w:rFonts w:ascii="Arial" w:eastAsia="Times New Roman" w:hAnsi="Arial" w:cs="Arial" w:hint="default"/>
        <w:b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D9D5FC8"/>
    <w:multiLevelType w:val="hybridMultilevel"/>
    <w:tmpl w:val="F0F21B44"/>
    <w:lvl w:ilvl="0" w:tplc="FBF0E196">
      <w:start w:val="1"/>
      <w:numFmt w:val="bullet"/>
      <w:lvlText w:val="-"/>
      <w:lvlJc w:val="left"/>
      <w:pPr>
        <w:ind w:left="1068" w:hanging="360"/>
      </w:pPr>
      <w:rPr>
        <w:rFonts w:ascii="Arial" w:eastAsia="Times New Roman" w:hAnsi="Arial" w:cs="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42767DAF"/>
    <w:multiLevelType w:val="hybridMultilevel"/>
    <w:tmpl w:val="CA98E084"/>
    <w:lvl w:ilvl="0" w:tplc="9C7CD2E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7" w15:restartNumberingAfterBreak="0">
    <w:nsid w:val="49B01AEB"/>
    <w:multiLevelType w:val="hybridMultilevel"/>
    <w:tmpl w:val="A680F0A8"/>
    <w:lvl w:ilvl="0" w:tplc="9C7CD2E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4E0A1DB4"/>
    <w:multiLevelType w:val="hybridMultilevel"/>
    <w:tmpl w:val="7B980910"/>
    <w:lvl w:ilvl="0" w:tplc="1068B4EE">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51877B5B"/>
    <w:multiLevelType w:val="hybridMultilevel"/>
    <w:tmpl w:val="8C66A7CC"/>
    <w:lvl w:ilvl="0" w:tplc="2A16E79A">
      <w:numFmt w:val="bullet"/>
      <w:lvlText w:val="-"/>
      <w:lvlJc w:val="left"/>
      <w:pPr>
        <w:ind w:left="720" w:hanging="360"/>
      </w:pPr>
      <w:rPr>
        <w:rFonts w:ascii="Arial" w:eastAsia="Times New Roman" w:hAnsi="Arial" w:cs="Arial" w:hint="default"/>
        <w:b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5F0A3B70"/>
    <w:multiLevelType w:val="hybridMultilevel"/>
    <w:tmpl w:val="03288CC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2F638EE"/>
    <w:multiLevelType w:val="hybridMultilevel"/>
    <w:tmpl w:val="E3B6688A"/>
    <w:lvl w:ilvl="0" w:tplc="213EBAA6">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443235679">
    <w:abstractNumId w:val="15"/>
  </w:num>
  <w:num w:numId="2" w16cid:durableId="979647391">
    <w:abstractNumId w:val="16"/>
  </w:num>
  <w:num w:numId="3" w16cid:durableId="911507140">
    <w:abstractNumId w:val="9"/>
  </w:num>
  <w:num w:numId="4" w16cid:durableId="1081565781">
    <w:abstractNumId w:val="0"/>
  </w:num>
  <w:num w:numId="5" w16cid:durableId="1090851289">
    <w:abstractNumId w:val="10"/>
    <w:lvlOverride w:ilvl="0">
      <w:startOverride w:val="1"/>
    </w:lvlOverride>
  </w:num>
  <w:num w:numId="6" w16cid:durableId="648362202">
    <w:abstractNumId w:val="1"/>
  </w:num>
  <w:num w:numId="7" w16cid:durableId="1412697768">
    <w:abstractNumId w:val="4"/>
  </w:num>
  <w:num w:numId="8" w16cid:durableId="1894005303">
    <w:abstractNumId w:val="20"/>
  </w:num>
  <w:num w:numId="9" w16cid:durableId="1883636333">
    <w:abstractNumId w:val="23"/>
  </w:num>
  <w:num w:numId="10" w16cid:durableId="1400832383">
    <w:abstractNumId w:val="13"/>
  </w:num>
  <w:num w:numId="11" w16cid:durableId="1386030241">
    <w:abstractNumId w:val="7"/>
  </w:num>
  <w:num w:numId="12" w16cid:durableId="66147059">
    <w:abstractNumId w:val="2"/>
  </w:num>
  <w:num w:numId="13" w16cid:durableId="222378716">
    <w:abstractNumId w:val="11"/>
  </w:num>
  <w:num w:numId="14" w16cid:durableId="1854107357">
    <w:abstractNumId w:val="19"/>
  </w:num>
  <w:num w:numId="15" w16cid:durableId="2037735449">
    <w:abstractNumId w:val="12"/>
  </w:num>
  <w:num w:numId="16" w16cid:durableId="1082217817">
    <w:abstractNumId w:val="3"/>
  </w:num>
  <w:num w:numId="17" w16cid:durableId="1741170883">
    <w:abstractNumId w:val="8"/>
  </w:num>
  <w:num w:numId="18" w16cid:durableId="1974288263">
    <w:abstractNumId w:val="18"/>
  </w:num>
  <w:num w:numId="19" w16cid:durableId="1683429144">
    <w:abstractNumId w:val="6"/>
  </w:num>
  <w:num w:numId="20" w16cid:durableId="1601600940">
    <w:abstractNumId w:val="21"/>
  </w:num>
  <w:num w:numId="21" w16cid:durableId="1975334109">
    <w:abstractNumId w:val="14"/>
  </w:num>
  <w:num w:numId="22" w16cid:durableId="900217488">
    <w:abstractNumId w:val="17"/>
  </w:num>
  <w:num w:numId="23" w16cid:durableId="1895845815">
    <w:abstractNumId w:val="22"/>
  </w:num>
  <w:num w:numId="24" w16cid:durableId="637884103">
    <w:abstractNumId w:val="5"/>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8"/>
  <w:hyphenationZone w:val="425"/>
  <w:drawingGridHorizontalSpacing w:val="120"/>
  <w:displayHorizontalDrawingGridEvery w:val="2"/>
  <w:displayVerticalDrawingGridEvery w:val="2"/>
  <w:characterSpacingControl w:val="doNotCompress"/>
  <w:hdrShapeDefaults>
    <o:shapedefaults v:ext="edit" spidmax="7168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7ED0"/>
    <w:rsid w:val="000019CC"/>
    <w:rsid w:val="000075D6"/>
    <w:rsid w:val="00011CFE"/>
    <w:rsid w:val="000205D3"/>
    <w:rsid w:val="00022F0D"/>
    <w:rsid w:val="000239C7"/>
    <w:rsid w:val="000250FF"/>
    <w:rsid w:val="00046811"/>
    <w:rsid w:val="000562E0"/>
    <w:rsid w:val="00063E4C"/>
    <w:rsid w:val="0007265D"/>
    <w:rsid w:val="0007325D"/>
    <w:rsid w:val="00074EFA"/>
    <w:rsid w:val="00075B94"/>
    <w:rsid w:val="0007750B"/>
    <w:rsid w:val="000853F4"/>
    <w:rsid w:val="00094C72"/>
    <w:rsid w:val="000A2CF4"/>
    <w:rsid w:val="000C1A2D"/>
    <w:rsid w:val="000C7F72"/>
    <w:rsid w:val="000D1C23"/>
    <w:rsid w:val="000D3DAE"/>
    <w:rsid w:val="000D518E"/>
    <w:rsid w:val="000D6A27"/>
    <w:rsid w:val="000F4D03"/>
    <w:rsid w:val="000F6272"/>
    <w:rsid w:val="00105FDB"/>
    <w:rsid w:val="00107ED0"/>
    <w:rsid w:val="00110356"/>
    <w:rsid w:val="001176A0"/>
    <w:rsid w:val="00117FCD"/>
    <w:rsid w:val="00120234"/>
    <w:rsid w:val="00121C9A"/>
    <w:rsid w:val="00125592"/>
    <w:rsid w:val="001263FB"/>
    <w:rsid w:val="0013659C"/>
    <w:rsid w:val="001427DA"/>
    <w:rsid w:val="001500BB"/>
    <w:rsid w:val="00150A97"/>
    <w:rsid w:val="001611AF"/>
    <w:rsid w:val="00165ECA"/>
    <w:rsid w:val="00171064"/>
    <w:rsid w:val="0018199C"/>
    <w:rsid w:val="00182302"/>
    <w:rsid w:val="00186022"/>
    <w:rsid w:val="00196FAF"/>
    <w:rsid w:val="001B0C4B"/>
    <w:rsid w:val="001B223E"/>
    <w:rsid w:val="001C1FE9"/>
    <w:rsid w:val="001C455B"/>
    <w:rsid w:val="001D082B"/>
    <w:rsid w:val="001D275B"/>
    <w:rsid w:val="001D2DA9"/>
    <w:rsid w:val="001D69E0"/>
    <w:rsid w:val="001E08C1"/>
    <w:rsid w:val="001E3302"/>
    <w:rsid w:val="001E5203"/>
    <w:rsid w:val="001E6744"/>
    <w:rsid w:val="00200049"/>
    <w:rsid w:val="0020067D"/>
    <w:rsid w:val="002015B0"/>
    <w:rsid w:val="00204EF9"/>
    <w:rsid w:val="0021313C"/>
    <w:rsid w:val="002162F9"/>
    <w:rsid w:val="002274DC"/>
    <w:rsid w:val="002307FA"/>
    <w:rsid w:val="0024680A"/>
    <w:rsid w:val="0024780A"/>
    <w:rsid w:val="002579A4"/>
    <w:rsid w:val="00262D67"/>
    <w:rsid w:val="00264F9F"/>
    <w:rsid w:val="002655C3"/>
    <w:rsid w:val="00265F1C"/>
    <w:rsid w:val="00267A01"/>
    <w:rsid w:val="00273A20"/>
    <w:rsid w:val="0027636D"/>
    <w:rsid w:val="002914D9"/>
    <w:rsid w:val="0029363A"/>
    <w:rsid w:val="00294255"/>
    <w:rsid w:val="002955F5"/>
    <w:rsid w:val="002A7713"/>
    <w:rsid w:val="002A799F"/>
    <w:rsid w:val="002B004E"/>
    <w:rsid w:val="002B3051"/>
    <w:rsid w:val="002B47DB"/>
    <w:rsid w:val="002B4DA7"/>
    <w:rsid w:val="002C48B9"/>
    <w:rsid w:val="002D03FA"/>
    <w:rsid w:val="002D1986"/>
    <w:rsid w:val="002D2845"/>
    <w:rsid w:val="002D593A"/>
    <w:rsid w:val="002E1301"/>
    <w:rsid w:val="002E330F"/>
    <w:rsid w:val="002E5929"/>
    <w:rsid w:val="002F13F7"/>
    <w:rsid w:val="003049A8"/>
    <w:rsid w:val="003068B9"/>
    <w:rsid w:val="00310B0B"/>
    <w:rsid w:val="00313665"/>
    <w:rsid w:val="00344EC4"/>
    <w:rsid w:val="00345B58"/>
    <w:rsid w:val="00345F62"/>
    <w:rsid w:val="003506A7"/>
    <w:rsid w:val="00351305"/>
    <w:rsid w:val="00351CFC"/>
    <w:rsid w:val="003563BF"/>
    <w:rsid w:val="00356F39"/>
    <w:rsid w:val="00357168"/>
    <w:rsid w:val="00360000"/>
    <w:rsid w:val="0036207C"/>
    <w:rsid w:val="00367EE0"/>
    <w:rsid w:val="003713E6"/>
    <w:rsid w:val="003721E0"/>
    <w:rsid w:val="00372466"/>
    <w:rsid w:val="0037441D"/>
    <w:rsid w:val="00375B66"/>
    <w:rsid w:val="00377639"/>
    <w:rsid w:val="003846ED"/>
    <w:rsid w:val="00384DB9"/>
    <w:rsid w:val="003903D9"/>
    <w:rsid w:val="0039167E"/>
    <w:rsid w:val="003917D8"/>
    <w:rsid w:val="003B540B"/>
    <w:rsid w:val="003C6D06"/>
    <w:rsid w:val="003D1E7C"/>
    <w:rsid w:val="003D2FBD"/>
    <w:rsid w:val="003D3805"/>
    <w:rsid w:val="003D536C"/>
    <w:rsid w:val="003E49CB"/>
    <w:rsid w:val="003E663C"/>
    <w:rsid w:val="003F699A"/>
    <w:rsid w:val="003F73EF"/>
    <w:rsid w:val="00404030"/>
    <w:rsid w:val="00410AEC"/>
    <w:rsid w:val="00410CB8"/>
    <w:rsid w:val="004130E5"/>
    <w:rsid w:val="00413A1B"/>
    <w:rsid w:val="00414F7B"/>
    <w:rsid w:val="00424799"/>
    <w:rsid w:val="004253D8"/>
    <w:rsid w:val="00430B15"/>
    <w:rsid w:val="00433EB1"/>
    <w:rsid w:val="004340DF"/>
    <w:rsid w:val="00441D47"/>
    <w:rsid w:val="00457498"/>
    <w:rsid w:val="00461179"/>
    <w:rsid w:val="0046338F"/>
    <w:rsid w:val="00464919"/>
    <w:rsid w:val="0046692D"/>
    <w:rsid w:val="00472136"/>
    <w:rsid w:val="0048221E"/>
    <w:rsid w:val="00483B92"/>
    <w:rsid w:val="004862F7"/>
    <w:rsid w:val="004A1616"/>
    <w:rsid w:val="004A4D80"/>
    <w:rsid w:val="004B0801"/>
    <w:rsid w:val="004B43F5"/>
    <w:rsid w:val="004D0C28"/>
    <w:rsid w:val="004D4F8F"/>
    <w:rsid w:val="004D569C"/>
    <w:rsid w:val="004D5C04"/>
    <w:rsid w:val="004E4A50"/>
    <w:rsid w:val="004E589F"/>
    <w:rsid w:val="004E5CFD"/>
    <w:rsid w:val="004F0A11"/>
    <w:rsid w:val="004F27D6"/>
    <w:rsid w:val="004F2FC8"/>
    <w:rsid w:val="004F5A29"/>
    <w:rsid w:val="004F6CC3"/>
    <w:rsid w:val="00506134"/>
    <w:rsid w:val="00510C89"/>
    <w:rsid w:val="00515B9A"/>
    <w:rsid w:val="00516D72"/>
    <w:rsid w:val="00521AE9"/>
    <w:rsid w:val="00524260"/>
    <w:rsid w:val="00533680"/>
    <w:rsid w:val="005346AE"/>
    <w:rsid w:val="00535EF0"/>
    <w:rsid w:val="005401B6"/>
    <w:rsid w:val="0054295F"/>
    <w:rsid w:val="00547C30"/>
    <w:rsid w:val="00551882"/>
    <w:rsid w:val="005522F0"/>
    <w:rsid w:val="005553CB"/>
    <w:rsid w:val="00557D1E"/>
    <w:rsid w:val="005624E5"/>
    <w:rsid w:val="00562C7C"/>
    <w:rsid w:val="00563DDE"/>
    <w:rsid w:val="00564954"/>
    <w:rsid w:val="005654ED"/>
    <w:rsid w:val="00572164"/>
    <w:rsid w:val="005805FC"/>
    <w:rsid w:val="00580808"/>
    <w:rsid w:val="00582663"/>
    <w:rsid w:val="00582D3D"/>
    <w:rsid w:val="005835E4"/>
    <w:rsid w:val="005840D3"/>
    <w:rsid w:val="00592316"/>
    <w:rsid w:val="00593B68"/>
    <w:rsid w:val="00594B90"/>
    <w:rsid w:val="0059610E"/>
    <w:rsid w:val="005A71AC"/>
    <w:rsid w:val="005B0CEA"/>
    <w:rsid w:val="005B4049"/>
    <w:rsid w:val="005B6AA1"/>
    <w:rsid w:val="005B7FA2"/>
    <w:rsid w:val="005C261B"/>
    <w:rsid w:val="005C5106"/>
    <w:rsid w:val="005C5F18"/>
    <w:rsid w:val="005D4A45"/>
    <w:rsid w:val="005D5DB3"/>
    <w:rsid w:val="005E0062"/>
    <w:rsid w:val="005E49A7"/>
    <w:rsid w:val="005F0DD3"/>
    <w:rsid w:val="005F267F"/>
    <w:rsid w:val="005F3DC6"/>
    <w:rsid w:val="0060500F"/>
    <w:rsid w:val="006131BB"/>
    <w:rsid w:val="00616B77"/>
    <w:rsid w:val="00620F03"/>
    <w:rsid w:val="006247B3"/>
    <w:rsid w:val="00627D5E"/>
    <w:rsid w:val="00630E2C"/>
    <w:rsid w:val="006318AB"/>
    <w:rsid w:val="006343FE"/>
    <w:rsid w:val="00636323"/>
    <w:rsid w:val="00642B87"/>
    <w:rsid w:val="00644B45"/>
    <w:rsid w:val="00651C3D"/>
    <w:rsid w:val="006561A4"/>
    <w:rsid w:val="00663862"/>
    <w:rsid w:val="00674EA0"/>
    <w:rsid w:val="00676FA9"/>
    <w:rsid w:val="006807F7"/>
    <w:rsid w:val="00681DBF"/>
    <w:rsid w:val="00684108"/>
    <w:rsid w:val="0068465E"/>
    <w:rsid w:val="006864F9"/>
    <w:rsid w:val="00690973"/>
    <w:rsid w:val="006939DB"/>
    <w:rsid w:val="00695AC6"/>
    <w:rsid w:val="00697AD9"/>
    <w:rsid w:val="006A1803"/>
    <w:rsid w:val="006A5437"/>
    <w:rsid w:val="006C600A"/>
    <w:rsid w:val="006D7A04"/>
    <w:rsid w:val="006E2F98"/>
    <w:rsid w:val="006F274A"/>
    <w:rsid w:val="006F2804"/>
    <w:rsid w:val="006F2F44"/>
    <w:rsid w:val="006F3BF4"/>
    <w:rsid w:val="006F466F"/>
    <w:rsid w:val="006F6494"/>
    <w:rsid w:val="006F7999"/>
    <w:rsid w:val="006F7F5F"/>
    <w:rsid w:val="00717D84"/>
    <w:rsid w:val="00721952"/>
    <w:rsid w:val="0072240D"/>
    <w:rsid w:val="007230B2"/>
    <w:rsid w:val="007269A7"/>
    <w:rsid w:val="00733267"/>
    <w:rsid w:val="00733A84"/>
    <w:rsid w:val="00740893"/>
    <w:rsid w:val="00755DBB"/>
    <w:rsid w:val="00762C02"/>
    <w:rsid w:val="0076371A"/>
    <w:rsid w:val="0076504A"/>
    <w:rsid w:val="00767497"/>
    <w:rsid w:val="007750B8"/>
    <w:rsid w:val="0077561B"/>
    <w:rsid w:val="00780EDE"/>
    <w:rsid w:val="007924CA"/>
    <w:rsid w:val="00794C34"/>
    <w:rsid w:val="00794EBF"/>
    <w:rsid w:val="00795490"/>
    <w:rsid w:val="00797981"/>
    <w:rsid w:val="007A010F"/>
    <w:rsid w:val="007A3722"/>
    <w:rsid w:val="007A597D"/>
    <w:rsid w:val="007B36C7"/>
    <w:rsid w:val="007B73AA"/>
    <w:rsid w:val="007C4899"/>
    <w:rsid w:val="007C5A44"/>
    <w:rsid w:val="007C6FEC"/>
    <w:rsid w:val="007D142A"/>
    <w:rsid w:val="007D431A"/>
    <w:rsid w:val="007D719D"/>
    <w:rsid w:val="007E2725"/>
    <w:rsid w:val="007F026F"/>
    <w:rsid w:val="007F2D3D"/>
    <w:rsid w:val="007F4E7F"/>
    <w:rsid w:val="007F689B"/>
    <w:rsid w:val="007F715D"/>
    <w:rsid w:val="00800F6C"/>
    <w:rsid w:val="008030C7"/>
    <w:rsid w:val="00814390"/>
    <w:rsid w:val="00824B5B"/>
    <w:rsid w:val="008267D5"/>
    <w:rsid w:val="00826A59"/>
    <w:rsid w:val="008339C6"/>
    <w:rsid w:val="00834B48"/>
    <w:rsid w:val="0083791B"/>
    <w:rsid w:val="00844DBA"/>
    <w:rsid w:val="00845C02"/>
    <w:rsid w:val="0085105B"/>
    <w:rsid w:val="00852F01"/>
    <w:rsid w:val="00853D6E"/>
    <w:rsid w:val="00854C9E"/>
    <w:rsid w:val="008611AC"/>
    <w:rsid w:val="0086548F"/>
    <w:rsid w:val="00866159"/>
    <w:rsid w:val="008671A0"/>
    <w:rsid w:val="008672FD"/>
    <w:rsid w:val="008726CF"/>
    <w:rsid w:val="008731F4"/>
    <w:rsid w:val="008758D6"/>
    <w:rsid w:val="008820D4"/>
    <w:rsid w:val="00892BD7"/>
    <w:rsid w:val="0089780E"/>
    <w:rsid w:val="008A6077"/>
    <w:rsid w:val="008B3647"/>
    <w:rsid w:val="008C2594"/>
    <w:rsid w:val="008C3AC1"/>
    <w:rsid w:val="008C7EAE"/>
    <w:rsid w:val="008D1665"/>
    <w:rsid w:val="008D1B3E"/>
    <w:rsid w:val="008E4146"/>
    <w:rsid w:val="008E7E90"/>
    <w:rsid w:val="008F086C"/>
    <w:rsid w:val="008F4209"/>
    <w:rsid w:val="008F4569"/>
    <w:rsid w:val="00905F24"/>
    <w:rsid w:val="00910641"/>
    <w:rsid w:val="00911EE7"/>
    <w:rsid w:val="00914D90"/>
    <w:rsid w:val="0091603C"/>
    <w:rsid w:val="00920E23"/>
    <w:rsid w:val="0092267D"/>
    <w:rsid w:val="00922EBB"/>
    <w:rsid w:val="0093079B"/>
    <w:rsid w:val="00931383"/>
    <w:rsid w:val="00934028"/>
    <w:rsid w:val="009441F2"/>
    <w:rsid w:val="0094507C"/>
    <w:rsid w:val="00945BE4"/>
    <w:rsid w:val="00946F2A"/>
    <w:rsid w:val="00955443"/>
    <w:rsid w:val="00962411"/>
    <w:rsid w:val="009711DB"/>
    <w:rsid w:val="00977113"/>
    <w:rsid w:val="009810A1"/>
    <w:rsid w:val="009A1339"/>
    <w:rsid w:val="009A338A"/>
    <w:rsid w:val="009A4A5C"/>
    <w:rsid w:val="009A5178"/>
    <w:rsid w:val="009B22A1"/>
    <w:rsid w:val="009B23D4"/>
    <w:rsid w:val="009D3853"/>
    <w:rsid w:val="009D7B6D"/>
    <w:rsid w:val="009E378B"/>
    <w:rsid w:val="009E70B4"/>
    <w:rsid w:val="009F1CEA"/>
    <w:rsid w:val="009F345F"/>
    <w:rsid w:val="009F5358"/>
    <w:rsid w:val="00A020CD"/>
    <w:rsid w:val="00A0357A"/>
    <w:rsid w:val="00A04C33"/>
    <w:rsid w:val="00A05F72"/>
    <w:rsid w:val="00A07E98"/>
    <w:rsid w:val="00A101F0"/>
    <w:rsid w:val="00A12B51"/>
    <w:rsid w:val="00A162C0"/>
    <w:rsid w:val="00A16F0C"/>
    <w:rsid w:val="00A17B9E"/>
    <w:rsid w:val="00A2404D"/>
    <w:rsid w:val="00A24E98"/>
    <w:rsid w:val="00A27C07"/>
    <w:rsid w:val="00A35EA6"/>
    <w:rsid w:val="00A4025F"/>
    <w:rsid w:val="00A40EA6"/>
    <w:rsid w:val="00A441D0"/>
    <w:rsid w:val="00A4657D"/>
    <w:rsid w:val="00A5171A"/>
    <w:rsid w:val="00A53B0E"/>
    <w:rsid w:val="00A54463"/>
    <w:rsid w:val="00A6022E"/>
    <w:rsid w:val="00A603FC"/>
    <w:rsid w:val="00A6625C"/>
    <w:rsid w:val="00A728C1"/>
    <w:rsid w:val="00A77832"/>
    <w:rsid w:val="00A81EA5"/>
    <w:rsid w:val="00A82D3F"/>
    <w:rsid w:val="00A947EC"/>
    <w:rsid w:val="00AA3C9A"/>
    <w:rsid w:val="00AA65A3"/>
    <w:rsid w:val="00AB3D18"/>
    <w:rsid w:val="00AC4506"/>
    <w:rsid w:val="00AD3BDC"/>
    <w:rsid w:val="00AE0F9F"/>
    <w:rsid w:val="00AE211B"/>
    <w:rsid w:val="00AE36D8"/>
    <w:rsid w:val="00AF047F"/>
    <w:rsid w:val="00B00D33"/>
    <w:rsid w:val="00B02134"/>
    <w:rsid w:val="00B071D3"/>
    <w:rsid w:val="00B07F6D"/>
    <w:rsid w:val="00B103A4"/>
    <w:rsid w:val="00B113AB"/>
    <w:rsid w:val="00B13A57"/>
    <w:rsid w:val="00B2631F"/>
    <w:rsid w:val="00B33655"/>
    <w:rsid w:val="00B34FA9"/>
    <w:rsid w:val="00B36A92"/>
    <w:rsid w:val="00B441EE"/>
    <w:rsid w:val="00B4514A"/>
    <w:rsid w:val="00B46F0C"/>
    <w:rsid w:val="00B544DB"/>
    <w:rsid w:val="00B61E75"/>
    <w:rsid w:val="00B62F0E"/>
    <w:rsid w:val="00B6326C"/>
    <w:rsid w:val="00B645E1"/>
    <w:rsid w:val="00B7109D"/>
    <w:rsid w:val="00B75455"/>
    <w:rsid w:val="00B80365"/>
    <w:rsid w:val="00B8324F"/>
    <w:rsid w:val="00B95D9F"/>
    <w:rsid w:val="00BA21C7"/>
    <w:rsid w:val="00BA56FF"/>
    <w:rsid w:val="00BA6259"/>
    <w:rsid w:val="00BC5D74"/>
    <w:rsid w:val="00BC61EB"/>
    <w:rsid w:val="00BC76BF"/>
    <w:rsid w:val="00BD10C5"/>
    <w:rsid w:val="00BD27B2"/>
    <w:rsid w:val="00BD4D59"/>
    <w:rsid w:val="00BD5281"/>
    <w:rsid w:val="00BD69B3"/>
    <w:rsid w:val="00BE178B"/>
    <w:rsid w:val="00BE6930"/>
    <w:rsid w:val="00BF5451"/>
    <w:rsid w:val="00C00A00"/>
    <w:rsid w:val="00C01882"/>
    <w:rsid w:val="00C11BD9"/>
    <w:rsid w:val="00C16CF9"/>
    <w:rsid w:val="00C215A9"/>
    <w:rsid w:val="00C23DB8"/>
    <w:rsid w:val="00C26CFA"/>
    <w:rsid w:val="00C31E0B"/>
    <w:rsid w:val="00C365FE"/>
    <w:rsid w:val="00C40DE3"/>
    <w:rsid w:val="00C431DA"/>
    <w:rsid w:val="00C43613"/>
    <w:rsid w:val="00C43C74"/>
    <w:rsid w:val="00C52439"/>
    <w:rsid w:val="00C53963"/>
    <w:rsid w:val="00C64899"/>
    <w:rsid w:val="00C64C67"/>
    <w:rsid w:val="00C6742B"/>
    <w:rsid w:val="00C72602"/>
    <w:rsid w:val="00C778BC"/>
    <w:rsid w:val="00C77BAF"/>
    <w:rsid w:val="00C81C0D"/>
    <w:rsid w:val="00C86DF1"/>
    <w:rsid w:val="00C91842"/>
    <w:rsid w:val="00C91ABC"/>
    <w:rsid w:val="00C94C05"/>
    <w:rsid w:val="00CA3BD2"/>
    <w:rsid w:val="00CA5013"/>
    <w:rsid w:val="00CA59B8"/>
    <w:rsid w:val="00CA5AA9"/>
    <w:rsid w:val="00CA689C"/>
    <w:rsid w:val="00CB005C"/>
    <w:rsid w:val="00CB15EA"/>
    <w:rsid w:val="00CB41CC"/>
    <w:rsid w:val="00CB6E38"/>
    <w:rsid w:val="00CC0C76"/>
    <w:rsid w:val="00CD0364"/>
    <w:rsid w:val="00CD07C6"/>
    <w:rsid w:val="00CD0A35"/>
    <w:rsid w:val="00CD12C1"/>
    <w:rsid w:val="00CD31BF"/>
    <w:rsid w:val="00CD7D53"/>
    <w:rsid w:val="00CE1642"/>
    <w:rsid w:val="00CE3E58"/>
    <w:rsid w:val="00CE41A0"/>
    <w:rsid w:val="00CE4462"/>
    <w:rsid w:val="00CE4FE6"/>
    <w:rsid w:val="00D00E1A"/>
    <w:rsid w:val="00D02F57"/>
    <w:rsid w:val="00D069F9"/>
    <w:rsid w:val="00D202CF"/>
    <w:rsid w:val="00D208C8"/>
    <w:rsid w:val="00D21BE6"/>
    <w:rsid w:val="00D23174"/>
    <w:rsid w:val="00D315E0"/>
    <w:rsid w:val="00D31B7B"/>
    <w:rsid w:val="00D34106"/>
    <w:rsid w:val="00D40071"/>
    <w:rsid w:val="00D41914"/>
    <w:rsid w:val="00D51048"/>
    <w:rsid w:val="00D521C8"/>
    <w:rsid w:val="00D53471"/>
    <w:rsid w:val="00D732F0"/>
    <w:rsid w:val="00D7363A"/>
    <w:rsid w:val="00D73C39"/>
    <w:rsid w:val="00D73D26"/>
    <w:rsid w:val="00D76992"/>
    <w:rsid w:val="00D76B17"/>
    <w:rsid w:val="00D80257"/>
    <w:rsid w:val="00D84CAD"/>
    <w:rsid w:val="00D874A2"/>
    <w:rsid w:val="00D92410"/>
    <w:rsid w:val="00D95B97"/>
    <w:rsid w:val="00D97DAE"/>
    <w:rsid w:val="00DA3894"/>
    <w:rsid w:val="00DA5EE7"/>
    <w:rsid w:val="00DA6947"/>
    <w:rsid w:val="00DA6A35"/>
    <w:rsid w:val="00DB039F"/>
    <w:rsid w:val="00DB3A28"/>
    <w:rsid w:val="00DB7E2F"/>
    <w:rsid w:val="00DB7EE7"/>
    <w:rsid w:val="00DD13CC"/>
    <w:rsid w:val="00DD7502"/>
    <w:rsid w:val="00DD7DBA"/>
    <w:rsid w:val="00DE2177"/>
    <w:rsid w:val="00DE238C"/>
    <w:rsid w:val="00DE36E1"/>
    <w:rsid w:val="00DE7754"/>
    <w:rsid w:val="00DF112E"/>
    <w:rsid w:val="00DF3371"/>
    <w:rsid w:val="00E114F7"/>
    <w:rsid w:val="00E125BE"/>
    <w:rsid w:val="00E21D6F"/>
    <w:rsid w:val="00E30514"/>
    <w:rsid w:val="00E351E5"/>
    <w:rsid w:val="00E35FA9"/>
    <w:rsid w:val="00E3738B"/>
    <w:rsid w:val="00E421AB"/>
    <w:rsid w:val="00E4338C"/>
    <w:rsid w:val="00E455F9"/>
    <w:rsid w:val="00E457F8"/>
    <w:rsid w:val="00E4624A"/>
    <w:rsid w:val="00E53CDA"/>
    <w:rsid w:val="00E541B1"/>
    <w:rsid w:val="00E545EA"/>
    <w:rsid w:val="00E61ED3"/>
    <w:rsid w:val="00E62C29"/>
    <w:rsid w:val="00E67A51"/>
    <w:rsid w:val="00E73D4A"/>
    <w:rsid w:val="00E753E6"/>
    <w:rsid w:val="00E75E6B"/>
    <w:rsid w:val="00E822CC"/>
    <w:rsid w:val="00E8416D"/>
    <w:rsid w:val="00E86CFB"/>
    <w:rsid w:val="00E930A7"/>
    <w:rsid w:val="00EA4531"/>
    <w:rsid w:val="00EA721B"/>
    <w:rsid w:val="00EA7450"/>
    <w:rsid w:val="00EA7688"/>
    <w:rsid w:val="00EB1A34"/>
    <w:rsid w:val="00EB217B"/>
    <w:rsid w:val="00EC28EF"/>
    <w:rsid w:val="00EC3537"/>
    <w:rsid w:val="00EC3B34"/>
    <w:rsid w:val="00EC56EA"/>
    <w:rsid w:val="00EC57EB"/>
    <w:rsid w:val="00EC5C10"/>
    <w:rsid w:val="00EC6D8E"/>
    <w:rsid w:val="00ED12FC"/>
    <w:rsid w:val="00ED649C"/>
    <w:rsid w:val="00ED6843"/>
    <w:rsid w:val="00EE13B1"/>
    <w:rsid w:val="00EE392C"/>
    <w:rsid w:val="00EE4621"/>
    <w:rsid w:val="00EF5FE5"/>
    <w:rsid w:val="00F14F1B"/>
    <w:rsid w:val="00F27144"/>
    <w:rsid w:val="00F27766"/>
    <w:rsid w:val="00F365ED"/>
    <w:rsid w:val="00F4001E"/>
    <w:rsid w:val="00F450CC"/>
    <w:rsid w:val="00F6027F"/>
    <w:rsid w:val="00F66639"/>
    <w:rsid w:val="00F673E5"/>
    <w:rsid w:val="00F720F7"/>
    <w:rsid w:val="00F73B50"/>
    <w:rsid w:val="00F74A47"/>
    <w:rsid w:val="00F80081"/>
    <w:rsid w:val="00F81271"/>
    <w:rsid w:val="00F826AE"/>
    <w:rsid w:val="00F8343A"/>
    <w:rsid w:val="00F8421C"/>
    <w:rsid w:val="00F84256"/>
    <w:rsid w:val="00F875CF"/>
    <w:rsid w:val="00F926C7"/>
    <w:rsid w:val="00F95B12"/>
    <w:rsid w:val="00FA0B4A"/>
    <w:rsid w:val="00FA31DE"/>
    <w:rsid w:val="00FA38EB"/>
    <w:rsid w:val="00FC31F5"/>
    <w:rsid w:val="00FC5F95"/>
    <w:rsid w:val="00FD1787"/>
    <w:rsid w:val="00FD5450"/>
    <w:rsid w:val="00FD5971"/>
    <w:rsid w:val="00FD5B08"/>
    <w:rsid w:val="00FE215E"/>
    <w:rsid w:val="00FE24E3"/>
    <w:rsid w:val="00FE5334"/>
    <w:rsid w:val="00FF0FAB"/>
    <w:rsid w:val="00FF381A"/>
    <w:rsid w:val="00FF396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71681"/>
    <o:shapelayout v:ext="edit">
      <o:idmap v:ext="edit" data="1"/>
    </o:shapelayout>
  </w:shapeDefaults>
  <w:decimalSymbol w:val=","/>
  <w:listSeparator w:val=";"/>
  <w14:docId w14:val="557C07F3"/>
  <w15:docId w15:val="{D9E7E05D-364E-48D1-9152-3A77334CB2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B113AB"/>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paragraph" w:styleId="Naslov2">
    <w:name w:val="heading 2"/>
    <w:basedOn w:val="Navaden"/>
    <w:next w:val="Navaden"/>
    <w:link w:val="Naslov2Znak"/>
    <w:uiPriority w:val="9"/>
    <w:semiHidden/>
    <w:unhideWhenUsed/>
    <w:qFormat/>
    <w:rsid w:val="008F086C"/>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uiPriority w:val="99"/>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uiPriority w:val="99"/>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qFormat/>
    <w:rsid w:val="00107ED0"/>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semiHidden/>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semiHidden/>
    <w:rsid w:val="00107ED0"/>
    <w:rPr>
      <w:rFonts w:ascii="Arial" w:eastAsia="Times New Roman" w:hAnsi="Arial"/>
      <w:lang w:eastAsia="en-US"/>
    </w:rPr>
  </w:style>
  <w:style w:type="character" w:styleId="Sprotnaopomba-sklic">
    <w:name w:val="footnote reference"/>
    <w:semiHidden/>
    <w:rsid w:val="00107ED0"/>
    <w:rPr>
      <w:vertAlign w:val="superscript"/>
    </w:rPr>
  </w:style>
  <w:style w:type="character" w:styleId="Pripombasklic">
    <w:name w:val="annotation reference"/>
    <w:semiHidden/>
    <w:rsid w:val="00107ED0"/>
    <w:rPr>
      <w:sz w:val="16"/>
      <w:szCs w:val="16"/>
    </w:rPr>
  </w:style>
  <w:style w:type="paragraph" w:styleId="Pripombabesedilo">
    <w:name w:val="annotation text"/>
    <w:basedOn w:val="Navaden"/>
    <w:link w:val="PripombabesediloZnak"/>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cs="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styleId="Telobesedila3">
    <w:name w:val="Body Text 3"/>
    <w:basedOn w:val="Navaden"/>
    <w:link w:val="Telobesedila3Znak"/>
    <w:uiPriority w:val="99"/>
    <w:semiHidden/>
    <w:unhideWhenUsed/>
    <w:rsid w:val="005840D3"/>
    <w:pPr>
      <w:spacing w:after="120"/>
    </w:pPr>
    <w:rPr>
      <w:sz w:val="16"/>
      <w:szCs w:val="16"/>
    </w:rPr>
  </w:style>
  <w:style w:type="character" w:customStyle="1" w:styleId="Telobesedila3Znak">
    <w:name w:val="Telo besedila 3 Znak"/>
    <w:link w:val="Telobesedila3"/>
    <w:uiPriority w:val="99"/>
    <w:semiHidden/>
    <w:rsid w:val="005840D3"/>
    <w:rPr>
      <w:sz w:val="16"/>
      <w:szCs w:val="16"/>
      <w:lang w:eastAsia="en-US"/>
    </w:rPr>
  </w:style>
  <w:style w:type="character" w:customStyle="1" w:styleId="Naslov2Znak">
    <w:name w:val="Naslov 2 Znak"/>
    <w:basedOn w:val="Privzetapisavaodstavka"/>
    <w:link w:val="Naslov2"/>
    <w:uiPriority w:val="9"/>
    <w:semiHidden/>
    <w:rsid w:val="008F086C"/>
    <w:rPr>
      <w:rFonts w:asciiTheme="majorHAnsi" w:eastAsiaTheme="majorEastAsia" w:hAnsiTheme="majorHAnsi" w:cstheme="majorBidi"/>
      <w:color w:val="365F91" w:themeColor="accent1" w:themeShade="BF"/>
      <w:sz w:val="26"/>
      <w:szCs w:val="26"/>
      <w:lang w:eastAsia="en-US"/>
    </w:rPr>
  </w:style>
  <w:style w:type="character" w:styleId="Nerazreenaomemba">
    <w:name w:val="Unresolved Mention"/>
    <w:basedOn w:val="Privzetapisavaodstavka"/>
    <w:uiPriority w:val="99"/>
    <w:semiHidden/>
    <w:unhideWhenUsed/>
    <w:rsid w:val="00E67A51"/>
    <w:rPr>
      <w:color w:val="605E5C"/>
      <w:shd w:val="clear" w:color="auto" w:fill="E1DFDD"/>
    </w:rPr>
  </w:style>
  <w:style w:type="paragraph" w:customStyle="1" w:styleId="zamik">
    <w:name w:val="zamik"/>
    <w:basedOn w:val="Navaden"/>
    <w:rsid w:val="00B441EE"/>
    <w:pPr>
      <w:spacing w:after="0" w:line="240" w:lineRule="auto"/>
      <w:ind w:firstLine="1021"/>
    </w:pPr>
    <w:rPr>
      <w:rFonts w:ascii="Times New Roman" w:eastAsia="Times New Roman" w:hAnsi="Times New Roman"/>
      <w:sz w:val="24"/>
      <w:szCs w:val="24"/>
      <w:lang w:val="en-US"/>
    </w:rPr>
  </w:style>
  <w:style w:type="paragraph" w:styleId="Revizija">
    <w:name w:val="Revision"/>
    <w:hidden/>
    <w:uiPriority w:val="99"/>
    <w:semiHidden/>
    <w:rsid w:val="00EB1A34"/>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3563947">
      <w:bodyDiv w:val="1"/>
      <w:marLeft w:val="0"/>
      <w:marRight w:val="0"/>
      <w:marTop w:val="0"/>
      <w:marBottom w:val="0"/>
      <w:divBdr>
        <w:top w:val="none" w:sz="0" w:space="0" w:color="auto"/>
        <w:left w:val="none" w:sz="0" w:space="0" w:color="auto"/>
        <w:bottom w:val="none" w:sz="0" w:space="0" w:color="auto"/>
        <w:right w:val="none" w:sz="0" w:space="0" w:color="auto"/>
      </w:divBdr>
    </w:div>
    <w:div w:id="18952646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151a32cb-68d4-46e2-8990-209d00cbea1a">YPDRX2FCMFN4-87-22</_dlc_DocId>
    <_dlc_DocIdUrl xmlns="151a32cb-68d4-46e2-8990-209d00cbea1a">
      <Url>https://iportal.mf.si/podrocja/davkicarine/Dokumenti_skupni_rabi_DSDCJP/_layouts/15/DocIdRedir.aspx?ID=YPDRX2FCMFN4-87-22</Url>
      <Description>YPDRX2FCMFN4-87-22</Description>
    </_dlc_DocIdUrl>
    <_dlc_DocIdPersistId xmlns="151a32cb-68d4-46e2-8990-209d00cbea1a" xsi:nil="true"/>
  </documentManagement>
</p:properties>
</file>

<file path=customXml/item2.xml><?xml version="1.0" encoding="utf-8"?>
<LongProperties xmlns="http://schemas.microsoft.com/office/2006/metadata/long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spe:Receivers xmlns:spe="http://schemas.microsoft.com/sharepoint/events"/>
</file>

<file path=customXml/item5.xml><?xml version="1.0" encoding="utf-8"?>
<?mso-contentType ?>
<FormTemplates xmlns="http://schemas.microsoft.com/sharepoint/v3/contenttype/forms"/>
</file>

<file path=customXml/item6.xml><?xml version="1.0" encoding="utf-8"?>
<ct:contentTypeSchema xmlns:ct="http://schemas.microsoft.com/office/2006/metadata/contentType" xmlns:ma="http://schemas.microsoft.com/office/2006/metadata/properties/metaAttributes" ct:_="" ma:_="" ma:contentTypeName="Dokument" ma:contentTypeID="0x0101006B7A8718914BDE4BA8300011CFAD220C" ma:contentTypeVersion="11" ma:contentTypeDescription="Ustvari nov dokument." ma:contentTypeScope="" ma:versionID="300e19618573803e77e43babec178a0e">
  <xsd:schema xmlns:xsd="http://www.w3.org/2001/XMLSchema" xmlns:xs="http://www.w3.org/2001/XMLSchema" xmlns:p="http://schemas.microsoft.com/office/2006/metadata/properties" xmlns:ns2="151a32cb-68d4-46e2-8990-209d00cbea1a" xmlns:ns3="09866c01-3f06-4d68-9fc0-9ed1e03c82b3" targetNamespace="http://schemas.microsoft.com/office/2006/metadata/properties" ma:root="true" ma:fieldsID="0b3483f2caf30ed1be45132a288684e2" ns2:_="" ns3:_="">
    <xsd:import namespace="151a32cb-68d4-46e2-8990-209d00cbea1a"/>
    <xsd:import namespace="09866c01-3f06-4d68-9fc0-9ed1e03c82b3"/>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fals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09866c01-3f06-4d68-9fc0-9ed1e03c82b3"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2D444EA-8920-4CFF-B667-8115EC8F6856}">
  <ds:schemaRefs>
    <ds:schemaRef ds:uri="http://purl.org/dc/elements/1.1/"/>
    <ds:schemaRef ds:uri="http://schemas.microsoft.com/office/2006/metadata/properties"/>
    <ds:schemaRef ds:uri="http://purl.org/dc/terms/"/>
    <ds:schemaRef ds:uri="http://schemas.openxmlformats.org/package/2006/metadata/core-properties"/>
    <ds:schemaRef ds:uri="151a32cb-68d4-46e2-8990-209d00cbea1a"/>
    <ds:schemaRef ds:uri="http://schemas.microsoft.com/office/2006/documentManagement/types"/>
    <ds:schemaRef ds:uri="http://schemas.microsoft.com/office/infopath/2007/PartnerControls"/>
    <ds:schemaRef ds:uri="09866c01-3f06-4d68-9fc0-9ed1e03c82b3"/>
    <ds:schemaRef ds:uri="http://www.w3.org/XML/1998/namespace"/>
    <ds:schemaRef ds:uri="http://purl.org/dc/dcmitype/"/>
  </ds:schemaRefs>
</ds:datastoreItem>
</file>

<file path=customXml/itemProps2.xml><?xml version="1.0" encoding="utf-8"?>
<ds:datastoreItem xmlns:ds="http://schemas.openxmlformats.org/officeDocument/2006/customXml" ds:itemID="{8BA759C6-5B05-481F-BA0B-3E24C396FD94}">
  <ds:schemaRefs>
    <ds:schemaRef ds:uri="http://schemas.microsoft.com/office/2006/metadata/longProperties"/>
  </ds:schemaRefs>
</ds:datastoreItem>
</file>

<file path=customXml/itemProps3.xml><?xml version="1.0" encoding="utf-8"?>
<ds:datastoreItem xmlns:ds="http://schemas.openxmlformats.org/officeDocument/2006/customXml" ds:itemID="{F80B2AB3-75EB-4D4C-BA6C-C920EA4275F9}">
  <ds:schemaRefs>
    <ds:schemaRef ds:uri="http://schemas.openxmlformats.org/officeDocument/2006/bibliography"/>
  </ds:schemaRefs>
</ds:datastoreItem>
</file>

<file path=customXml/itemProps4.xml><?xml version="1.0" encoding="utf-8"?>
<ds:datastoreItem xmlns:ds="http://schemas.openxmlformats.org/officeDocument/2006/customXml" ds:itemID="{15935BA3-453B-49B2-80C8-244F83BF8D5B}">
  <ds:schemaRefs>
    <ds:schemaRef ds:uri="http://schemas.microsoft.com/sharepoint/events"/>
  </ds:schemaRefs>
</ds:datastoreItem>
</file>

<file path=customXml/itemProps5.xml><?xml version="1.0" encoding="utf-8"?>
<ds:datastoreItem xmlns:ds="http://schemas.openxmlformats.org/officeDocument/2006/customXml" ds:itemID="{BCB0E5C5-311C-4954-9922-93F598D88808}">
  <ds:schemaRefs>
    <ds:schemaRef ds:uri="http://schemas.microsoft.com/sharepoint/v3/contenttype/forms"/>
  </ds:schemaRefs>
</ds:datastoreItem>
</file>

<file path=customXml/itemProps6.xml><?xml version="1.0" encoding="utf-8"?>
<ds:datastoreItem xmlns:ds="http://schemas.openxmlformats.org/officeDocument/2006/customXml" ds:itemID="{A55A4411-E0CA-45B9-A303-1C763602A3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09866c01-3f06-4d68-9fc0-9ed1e03c82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4</Pages>
  <Words>847</Words>
  <Characters>4830</Characters>
  <Application>Microsoft Office Word</Application>
  <DocSecurity>0</DocSecurity>
  <Lines>40</Lines>
  <Paragraphs>11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5666</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Aleksandra Čibej</dc:creator>
  <cp:lastModifiedBy>TK</cp:lastModifiedBy>
  <cp:revision>5</cp:revision>
  <cp:lastPrinted>2021-07-07T06:35:00Z</cp:lastPrinted>
  <dcterms:created xsi:type="dcterms:W3CDTF">2025-04-14T11:56:00Z</dcterms:created>
  <dcterms:modified xsi:type="dcterms:W3CDTF">2025-04-14T13:27:00Z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YPDRX2FCMFN4-33-25</vt:lpwstr>
  </property>
  <property fmtid="{D5CDD505-2E9C-101B-9397-08002B2CF9AE}" pid="3" name="_dlc_DocIdItemGuid">
    <vt:lpwstr>413fbe79-83b8-4b11-be4a-8f60d7613e76</vt:lpwstr>
  </property>
  <property fmtid="{D5CDD505-2E9C-101B-9397-08002B2CF9AE}" pid="4" name="_dlc_DocIdUrl">
    <vt:lpwstr>https://iportal.mf.si/podrocja/davkicarine/interno/_layouts/15/DocIdRedir.aspx?ID=YPDRX2FCMFN4-33-25, YPDRX2FCMFN4-33-25</vt:lpwstr>
  </property>
  <property fmtid="{D5CDD505-2E9C-101B-9397-08002B2CF9AE}" pid="5" name="ContentTypeId">
    <vt:lpwstr>0x0101006B7A8718914BDE4BA8300011CFAD220C</vt:lpwstr>
  </property>
</Properties>
</file>