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E8F5E" w14:textId="2ECBD2D9" w:rsidR="00C03DC2" w:rsidRDefault="00780A04" w:rsidP="00DD6EB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   </w:t>
      </w:r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>Na podlagi 84. člena Zakona o organizaciji in financiranju vzgoje in izobraževanja (</w:t>
      </w:r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hyperlink r:id="rId6" w:tgtFrame="_blank" w:tooltip="Zakon o organizaciji in financiranju vzgoje in izobraževanja (uradno prečiščeno besedilo)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 – uradno prečiščeno besedilo, </w:t>
      </w:r>
      <w:hyperlink r:id="rId7" w:tgtFrame="_blank" w:tooltip="Zakon o spremembah in dopolnitvah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8" w:tgtFrame="_blank" w:tooltip="Zakon o spremembah in dopolnitvah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Popravek Zakona o spremembah in dopolnitvah Zakona o organizaciji in financiranju vzgoje in izobraževanja (ZOFVI-H)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 xml:space="preserve">64/09 – </w:t>
        </w:r>
        <w:proofErr w:type="spellStart"/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0" w:tgtFrame="_blank" w:tooltip="Popravek Zakona o spremembah in dopolnitvah Zakona o organizaciji in financiranju vzgoje in izobraževanja (ZOFVI-H)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 xml:space="preserve">65/09 – </w:t>
        </w:r>
        <w:proofErr w:type="spellStart"/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1" w:tgtFrame="_blank" w:tooltip="Zakon o spremembah in dopolnitvah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2" w:tgtFrame="_blank" w:tooltip="Zakon za uravnoteženje javnih financ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 – ZUJF, </w:t>
      </w:r>
      <w:hyperlink r:id="rId13" w:tgtFrame="_blank" w:tooltip="Zakon o spremembah in dopolnitvah Zakona o prevozih v cestnem prometu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 – ZPCP-2D, </w:t>
      </w:r>
      <w:hyperlink r:id="rId14" w:tgtFrame="_blank" w:tooltip="Zakon o spremembi Zakona o spremembah in dopolnitvah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5" w:tgtFrame="_blank" w:tooltip="Zakon o spremembah in dopolnitvah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6" w:tgtFrame="_blank" w:tooltip="Popravek Zakona o spremembah in dopolnitvah Zakona o organizaciji in financiranju vzgoje in izobraževanja (ZOFVI-L)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 xml:space="preserve">49/16 – </w:t>
        </w:r>
        <w:proofErr w:type="spellStart"/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7" w:tgtFrame="_blank" w:tooltip="Zakon o vajeništvu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 xml:space="preserve"> – </w:t>
      </w:r>
      <w:proofErr w:type="spellStart"/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ZVaj</w:t>
      </w:r>
      <w:proofErr w:type="spellEnd"/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8" w:tgtFrame="_blank" w:tooltip="Zakon o spremembi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9" w:tgtFrame="_blank" w:tooltip="Zakon o spremembi in dopolnitvi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0" w:tgtFrame="_blank" w:tooltip="Zakon o spremembah in dopolnitvah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1" w:tgtFrame="_blank" w:tooltip="Zakon za zmanjšanje neenakosti in škodljivih posegov politike ter zagotavljanje spoštovanja pravne države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 – ZNŠPP, </w:t>
      </w:r>
      <w:hyperlink r:id="rId22" w:tgtFrame="_blank" w:tooltip="Zakon o spremembah Zakona o organizaciji in financiranju vzgoje in izobraževanja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047FE9" w:rsidRPr="00DD6EBE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,</w:t>
      </w:r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 </w:t>
      </w:r>
      <w:hyperlink r:id="rId23" w:tgtFrame="_blank" w:tooltip="Zakon o spremembah in dopolnitvah Zakona o dohodnini" w:history="1">
        <w:r w:rsidR="00C03DC2" w:rsidRPr="00DD6EBE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 – ZDoh-2AA</w:t>
      </w:r>
      <w:r w:rsidR="00047FE9" w:rsidRPr="00DD6EBE">
        <w:rPr>
          <w:rFonts w:ascii="Arial" w:hAnsi="Arial" w:cs="Arial"/>
          <w:sz w:val="20"/>
          <w:szCs w:val="20"/>
          <w:shd w:val="clear" w:color="auto" w:fill="FFFFFF"/>
        </w:rPr>
        <w:t xml:space="preserve"> in 71/23</w:t>
      </w:r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>) in 24. člena Zakona o posebnih pravicah italijanske in madžarske narodne skupnosti na področju vzgoje in izobraževanja (</w:t>
      </w:r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Uradni list RS, št. 35/01, 102/07 – ZOsn-F</w:t>
      </w:r>
      <w:r w:rsidR="00047FE9" w:rsidRPr="00DD6EBE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="00C03DC2" w:rsidRPr="00DD6EBE">
        <w:rPr>
          <w:rFonts w:ascii="Arial" w:hAnsi="Arial" w:cs="Arial"/>
          <w:sz w:val="20"/>
          <w:szCs w:val="20"/>
          <w:shd w:val="clear" w:color="auto" w:fill="FFFFFF"/>
        </w:rPr>
        <w:t>11/18</w:t>
      </w:r>
      <w:r w:rsidR="00047FE9" w:rsidRPr="00DD6EBE">
        <w:rPr>
          <w:rFonts w:ascii="Arial" w:hAnsi="Arial" w:cs="Arial"/>
          <w:sz w:val="20"/>
          <w:szCs w:val="20"/>
          <w:shd w:val="clear" w:color="auto" w:fill="FFFFFF"/>
        </w:rPr>
        <w:t xml:space="preserve"> in</w:t>
      </w:r>
      <w:r w:rsidR="00BD41C7" w:rsidRPr="00DD6EB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047FE9" w:rsidRPr="00DD6EBE">
        <w:rPr>
          <w:rFonts w:ascii="Arial" w:hAnsi="Arial" w:cs="Arial"/>
          <w:sz w:val="20"/>
          <w:szCs w:val="20"/>
          <w:shd w:val="clear" w:color="auto" w:fill="FFFFFF"/>
        </w:rPr>
        <w:t>102/23</w:t>
      </w:r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) ter s soglasjem Obalne samoupravne skupnosti italijanske narodnosti – </w:t>
      </w:r>
      <w:proofErr w:type="spellStart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>Comunità</w:t>
      </w:r>
      <w:proofErr w:type="spellEnd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>Autogestita</w:t>
      </w:r>
      <w:proofErr w:type="spellEnd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>Costiera</w:t>
      </w:r>
      <w:proofErr w:type="spellEnd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>della</w:t>
      </w:r>
      <w:proofErr w:type="spellEnd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>Nazionalità</w:t>
      </w:r>
      <w:proofErr w:type="spellEnd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>Italiana</w:t>
      </w:r>
      <w:proofErr w:type="spellEnd"/>
      <w:r w:rsidR="00C03DC2" w:rsidRPr="00DD6EB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C03DC2" w:rsidRPr="00DD6EBE">
        <w:rPr>
          <w:rFonts w:ascii="Arial" w:hAnsi="Arial" w:cs="Arial"/>
          <w:sz w:val="20"/>
          <w:szCs w:val="20"/>
        </w:rPr>
        <w:t>minister za vzgojo in izobraževanje izdaja</w:t>
      </w:r>
    </w:p>
    <w:p w14:paraId="26D42D2D" w14:textId="77777777" w:rsidR="00EE6607" w:rsidRPr="00DD6EBE" w:rsidRDefault="00EE6607" w:rsidP="00DD6EBE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194EC5FE" w14:textId="77777777" w:rsidR="00C03DC2" w:rsidRPr="00DD6EBE" w:rsidRDefault="00C03DC2" w:rsidP="00DD6EB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7E0E67A1" w14:textId="77777777" w:rsidR="00C03DC2" w:rsidRPr="00DD6EBE" w:rsidRDefault="00C03DC2" w:rsidP="00DD6EB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9AA7AD6" w14:textId="77777777" w:rsidR="00C03DC2" w:rsidRPr="00DD6EBE" w:rsidRDefault="00C03DC2" w:rsidP="00DD6EB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DD6EBE">
        <w:rPr>
          <w:b/>
          <w:sz w:val="20"/>
          <w:szCs w:val="20"/>
        </w:rPr>
        <w:t>Pravilnik o spremembah in dopolnitvah Pravilnika o normativih in standardih v srednjih šolah z italijanskim učnim jezikom</w:t>
      </w:r>
    </w:p>
    <w:p w14:paraId="1C606009" w14:textId="77777777" w:rsidR="00EA14BE" w:rsidRDefault="00EA14BE" w:rsidP="00DD6EBE">
      <w:pPr>
        <w:pStyle w:val="Odstavek"/>
        <w:spacing w:before="0" w:line="240" w:lineRule="atLeast"/>
        <w:ind w:firstLine="0"/>
        <w:rPr>
          <w:rFonts w:cs="Arial"/>
          <w:color w:val="000000"/>
          <w:sz w:val="20"/>
          <w:szCs w:val="20"/>
          <w:shd w:val="clear" w:color="auto" w:fill="FFFFFF"/>
        </w:rPr>
      </w:pPr>
      <w:bookmarkStart w:id="0" w:name="_Hlk182496285"/>
    </w:p>
    <w:p w14:paraId="0AAD1CFD" w14:textId="77777777" w:rsidR="00EE6607" w:rsidRPr="00DD6EBE" w:rsidRDefault="00EE6607" w:rsidP="00DD6EBE">
      <w:pPr>
        <w:pStyle w:val="Odstavek"/>
        <w:spacing w:before="0" w:line="240" w:lineRule="atLeast"/>
        <w:ind w:firstLine="0"/>
        <w:rPr>
          <w:rFonts w:cs="Arial"/>
          <w:color w:val="000000"/>
          <w:sz w:val="20"/>
          <w:szCs w:val="20"/>
          <w:shd w:val="clear" w:color="auto" w:fill="FFFFFF"/>
        </w:rPr>
      </w:pPr>
    </w:p>
    <w:p w14:paraId="795C0C56" w14:textId="77777777" w:rsidR="00EA14BE" w:rsidRPr="00DD6EBE" w:rsidRDefault="00EA14BE" w:rsidP="00DD6EB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DD6EBE">
        <w:rPr>
          <w:b/>
          <w:sz w:val="20"/>
          <w:szCs w:val="20"/>
        </w:rPr>
        <w:t>1. člen</w:t>
      </w:r>
    </w:p>
    <w:p w14:paraId="369BE784" w14:textId="77777777" w:rsidR="00C6471C" w:rsidRPr="00DD6EBE" w:rsidRDefault="00C6471C" w:rsidP="00DD6EBE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73C0722B" w14:textId="09230817" w:rsidR="00EA14BE" w:rsidRDefault="00C6471C" w:rsidP="00EE6607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DD6EBE">
        <w:rPr>
          <w:sz w:val="20"/>
          <w:szCs w:val="20"/>
        </w:rPr>
        <w:t xml:space="preserve">      </w:t>
      </w:r>
      <w:r w:rsidR="00EA14BE" w:rsidRPr="00DD6EBE">
        <w:rPr>
          <w:sz w:val="20"/>
          <w:szCs w:val="20"/>
        </w:rPr>
        <w:t>V Pravilniku o normativih in standardih v</w:t>
      </w:r>
      <w:r w:rsidR="00A362D3" w:rsidRPr="00DD6EBE">
        <w:rPr>
          <w:b/>
          <w:sz w:val="20"/>
          <w:szCs w:val="20"/>
        </w:rPr>
        <w:t xml:space="preserve"> </w:t>
      </w:r>
      <w:r w:rsidR="00A362D3" w:rsidRPr="00DD6EBE">
        <w:rPr>
          <w:bCs/>
          <w:sz w:val="20"/>
          <w:szCs w:val="20"/>
        </w:rPr>
        <w:t>srednjih šolah z italijanskim učnim jezikom</w:t>
      </w:r>
      <w:r w:rsidRPr="00DD6EBE">
        <w:rPr>
          <w:bCs/>
          <w:sz w:val="20"/>
          <w:szCs w:val="20"/>
        </w:rPr>
        <w:t xml:space="preserve"> </w:t>
      </w:r>
      <w:r w:rsidR="00EA14BE" w:rsidRPr="00DD6EBE">
        <w:rPr>
          <w:sz w:val="20"/>
          <w:szCs w:val="20"/>
        </w:rPr>
        <w:t xml:space="preserve">(Uradni list RS, št. </w:t>
      </w:r>
      <w:hyperlink r:id="rId24" w:tgtFrame="_blank" w:tooltip="Pravilnik o normativih in standardih v dvojezični srednji šoli" w:history="1">
        <w:r w:rsidR="00EA14BE"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85/03</w:t>
        </w:r>
      </w:hyperlink>
      <w:r w:rsidR="00EA14BE"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, </w:t>
      </w:r>
      <w:hyperlink r:id="rId25" w:tgtFrame="_blank" w:tooltip="Pravilnik o spremembah in dopolnitvah Pravilnika o normativih in standardih v dvojezični srednji šoli" w:history="1">
        <w:r w:rsidR="00EA14BE"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10</w:t>
        </w:r>
        <w:r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3</w:t>
        </w:r>
        <w:r w:rsidR="00EA14BE"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/07</w:t>
        </w:r>
      </w:hyperlink>
      <w:r w:rsidR="00EA14BE"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, </w:t>
      </w:r>
      <w:hyperlink r:id="rId26" w:tgtFrame="_blank" w:tooltip="Pravilnik o spremembah in dopolnitvah Pravilnika o normativih in standardih v dvojezični srednji šoli" w:history="1">
        <w:r w:rsidR="00EA14BE"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67/08</w:t>
        </w:r>
      </w:hyperlink>
      <w:r w:rsidR="00EA14BE"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, </w:t>
      </w:r>
      <w:r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5/11</w:t>
      </w:r>
      <w:r w:rsidR="00EA14BE"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, </w:t>
      </w:r>
      <w:hyperlink r:id="rId27" w:tgtFrame="_blank" w:tooltip="Pravilnik o spremembah in dopolnitvah Pravilnika o normativih in standardih v dvojezični srednji šoli" w:history="1">
        <w:r w:rsidR="00EA14BE"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55/11</w:t>
        </w:r>
      </w:hyperlink>
      <w:r w:rsidR="00EA14BE"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, </w:t>
      </w:r>
      <w:hyperlink r:id="rId28" w:tgtFrame="_blank" w:tooltip="Pravilnik o spremembi Pravilnika o normativih in standardih v dvojezični srednji šoli" w:history="1">
        <w:r w:rsidR="00EA14BE"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47/17</w:t>
        </w:r>
      </w:hyperlink>
      <w:r w:rsidR="00EA14BE"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, </w:t>
      </w:r>
      <w:hyperlink r:id="rId29" w:tgtFrame="_blank" w:tooltip="Pravilnik o dopolnitvah Pravilnika o normativih in standardih v dvojezični srednji šoli" w:history="1">
        <w:r w:rsidR="00EA14BE"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16/21</w:t>
        </w:r>
      </w:hyperlink>
      <w:r w:rsidR="00EA14BE"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, </w:t>
      </w:r>
      <w:hyperlink r:id="rId30" w:tgtFrame="_blank" w:tooltip="Pravilnik o spremembah in dopolnitvah Pravilnika o normativih in standardih v dvojezični srednji šoli" w:history="1">
        <w:r w:rsidR="00EA14BE" w:rsidRPr="00DD6EBE">
          <w:rPr>
            <w:rFonts w:eastAsiaTheme="minorHAnsi"/>
            <w:sz w:val="20"/>
            <w:szCs w:val="20"/>
            <w:shd w:val="clear" w:color="auto" w:fill="FFFFFF"/>
            <w:lang w:eastAsia="en-US"/>
          </w:rPr>
          <w:t>178/21</w:t>
        </w:r>
      </w:hyperlink>
      <w:r w:rsidR="00EA14BE" w:rsidRPr="00DD6EBE">
        <w:rPr>
          <w:rFonts w:eastAsiaTheme="minorHAnsi"/>
          <w:sz w:val="20"/>
          <w:szCs w:val="20"/>
          <w:shd w:val="clear" w:color="auto" w:fill="FFFFFF"/>
          <w:lang w:eastAsia="en-US"/>
        </w:rPr>
        <w:t>, 74/23 in 110/24</w:t>
      </w:r>
      <w:r w:rsidR="00EA14BE" w:rsidRPr="00DD6EBE">
        <w:rPr>
          <w:sz w:val="20"/>
          <w:szCs w:val="20"/>
        </w:rPr>
        <w:t>) se za 1. členom doda nov, 1.a člen, ki se glasi:</w:t>
      </w:r>
      <w:bookmarkStart w:id="1" w:name="_Hlk181810836"/>
    </w:p>
    <w:p w14:paraId="14E7BB2E" w14:textId="77777777" w:rsidR="00EE6607" w:rsidRDefault="00EE6607" w:rsidP="00EE6607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5A109219" w14:textId="77777777" w:rsidR="00EE6607" w:rsidRPr="00DD6EBE" w:rsidRDefault="00EE6607" w:rsidP="00EE6607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38E8D23C" w14:textId="77777777" w:rsidR="00EA14BE" w:rsidRPr="00DD6EBE" w:rsidRDefault="00EA14BE" w:rsidP="00DD6EBE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DD6EBE">
        <w:rPr>
          <w:rFonts w:ascii="Arial" w:hAnsi="Arial" w:cs="Arial"/>
          <w:sz w:val="20"/>
          <w:szCs w:val="20"/>
        </w:rPr>
        <w:t xml:space="preserve"> </w:t>
      </w:r>
      <w:r w:rsidRPr="00DD6EBE">
        <w:rPr>
          <w:rFonts w:ascii="Arial" w:hAnsi="Arial" w:cs="Arial"/>
          <w:b/>
          <w:bCs/>
          <w:sz w:val="20"/>
          <w:szCs w:val="20"/>
        </w:rPr>
        <w:t>»1.a</w:t>
      </w:r>
    </w:p>
    <w:p w14:paraId="56D60FF4" w14:textId="77777777" w:rsidR="00EA14BE" w:rsidRPr="00DD6EBE" w:rsidRDefault="00EA14BE" w:rsidP="00DD6EBE">
      <w:pPr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DD6EBE">
        <w:rPr>
          <w:rFonts w:ascii="Arial" w:hAnsi="Arial" w:cs="Arial"/>
          <w:b/>
          <w:bCs/>
          <w:sz w:val="20"/>
          <w:szCs w:val="20"/>
        </w:rPr>
        <w:t>(izobrazba)</w:t>
      </w:r>
    </w:p>
    <w:p w14:paraId="6D2EDA68" w14:textId="77777777" w:rsidR="00EA14BE" w:rsidRPr="00DD6EBE" w:rsidRDefault="00EA14BE" w:rsidP="00DD6EBE">
      <w:pPr>
        <w:shd w:val="clear" w:color="auto" w:fill="FFFFFF"/>
        <w:spacing w:after="0" w:line="240" w:lineRule="atLeast"/>
        <w:rPr>
          <w:rFonts w:ascii="Arial" w:hAnsi="Arial" w:cs="Arial"/>
          <w:sz w:val="20"/>
          <w:szCs w:val="20"/>
        </w:rPr>
      </w:pPr>
    </w:p>
    <w:p w14:paraId="397DAEA9" w14:textId="77777777" w:rsidR="00EA14BE" w:rsidRPr="00DD6EBE" w:rsidRDefault="00EA14BE" w:rsidP="00DD6EBE">
      <w:pPr>
        <w:shd w:val="clear" w:color="auto" w:fill="FFFFFF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DD6EBE">
        <w:rPr>
          <w:rFonts w:ascii="Arial" w:hAnsi="Arial" w:cs="Arial"/>
          <w:sz w:val="20"/>
          <w:szCs w:val="20"/>
        </w:rPr>
        <w:t xml:space="preserve">      </w:t>
      </w:r>
      <w:r w:rsidRPr="00DD6EBE">
        <w:rPr>
          <w:rFonts w:ascii="Arial" w:hAnsi="Arial" w:cs="Arial"/>
          <w:color w:val="000000"/>
          <w:sz w:val="20"/>
          <w:szCs w:val="20"/>
        </w:rPr>
        <w:t xml:space="preserve">V tem pravilniku izobrazba pomeni raven ali </w:t>
      </w:r>
      <w:proofErr w:type="spellStart"/>
      <w:r w:rsidRPr="00DD6EBE">
        <w:rPr>
          <w:rFonts w:ascii="Arial" w:hAnsi="Arial" w:cs="Arial"/>
          <w:color w:val="000000"/>
          <w:sz w:val="20"/>
          <w:szCs w:val="20"/>
        </w:rPr>
        <w:t>podraven</w:t>
      </w:r>
      <w:proofErr w:type="spellEnd"/>
      <w:r w:rsidRPr="00DD6EBE">
        <w:rPr>
          <w:rFonts w:ascii="Arial" w:hAnsi="Arial" w:cs="Arial"/>
          <w:color w:val="000000"/>
          <w:sz w:val="20"/>
          <w:szCs w:val="20"/>
        </w:rPr>
        <w:t xml:space="preserve"> po KLASIUS-SRV v skladu z Uredbo o uvedbi in uporabi klasifikacijskega sistema izobraževanja in usposabljanja (Uradni list RS, št. 46/06 in 8/17), in sicer:</w:t>
      </w:r>
    </w:p>
    <w:p w14:paraId="25A24C02" w14:textId="77777777" w:rsidR="00EA14BE" w:rsidRPr="00DD6EBE" w:rsidRDefault="00EA14BE" w:rsidP="00DD6EBE">
      <w:pPr>
        <w:shd w:val="clear" w:color="auto" w:fill="FFFFFF"/>
        <w:spacing w:after="0" w:line="240" w:lineRule="atLeast"/>
        <w:ind w:firstLine="329"/>
        <w:jc w:val="both"/>
        <w:rPr>
          <w:rFonts w:ascii="Arial" w:hAnsi="Arial" w:cs="Arial"/>
          <w:color w:val="000000"/>
          <w:sz w:val="20"/>
          <w:szCs w:val="20"/>
        </w:rPr>
      </w:pPr>
      <w:bookmarkStart w:id="2" w:name="_Hlk189746045"/>
      <w:r w:rsidRPr="00DD6EBE">
        <w:rPr>
          <w:rFonts w:ascii="Arial" w:hAnsi="Arial" w:cs="Arial"/>
          <w:color w:val="000000"/>
          <w:sz w:val="20"/>
          <w:szCs w:val="20"/>
        </w:rPr>
        <w:t>–</w:t>
      </w:r>
      <w:bookmarkEnd w:id="2"/>
      <w:r w:rsidRPr="00DD6EBE">
        <w:rPr>
          <w:rFonts w:ascii="Arial" w:hAnsi="Arial" w:cs="Arial"/>
          <w:color w:val="000000"/>
          <w:sz w:val="20"/>
          <w:szCs w:val="20"/>
        </w:rPr>
        <w:t> osnovnošolska izobrazba je druga raven po KLASIUS-SRV;</w:t>
      </w:r>
    </w:p>
    <w:p w14:paraId="6DD731B1" w14:textId="78419DFC" w:rsidR="00DD6EBE" w:rsidRPr="00DD6EBE" w:rsidRDefault="00DD6EBE" w:rsidP="00DD6EBE">
      <w:pPr>
        <w:shd w:val="clear" w:color="auto" w:fill="FFFFFF"/>
        <w:spacing w:after="0" w:line="240" w:lineRule="atLeast"/>
        <w:ind w:firstLine="329"/>
        <w:rPr>
          <w:rFonts w:ascii="Arial" w:hAnsi="Arial" w:cs="Arial"/>
          <w:color w:val="000000"/>
          <w:sz w:val="20"/>
          <w:szCs w:val="20"/>
        </w:rPr>
      </w:pPr>
      <w:r w:rsidRPr="00DD6EBE">
        <w:rPr>
          <w:rFonts w:ascii="Arial" w:hAnsi="Arial" w:cs="Arial"/>
          <w:color w:val="000000"/>
          <w:sz w:val="20"/>
          <w:szCs w:val="20"/>
        </w:rPr>
        <w:t>– nižja poklicna izobrazba je tretja raven po KLASIUS-SR</w:t>
      </w:r>
      <w:r w:rsidR="003E3AA3">
        <w:rPr>
          <w:rFonts w:ascii="Arial" w:hAnsi="Arial" w:cs="Arial"/>
          <w:color w:val="000000"/>
          <w:sz w:val="20"/>
          <w:szCs w:val="20"/>
        </w:rPr>
        <w:t>V</w:t>
      </w:r>
      <w:r w:rsidRPr="00DD6EBE">
        <w:rPr>
          <w:rFonts w:ascii="Arial" w:hAnsi="Arial" w:cs="Arial"/>
          <w:color w:val="000000"/>
          <w:sz w:val="20"/>
          <w:szCs w:val="20"/>
        </w:rPr>
        <w:t>;</w:t>
      </w:r>
    </w:p>
    <w:p w14:paraId="5E4AAE8F" w14:textId="77777777" w:rsidR="00EA14BE" w:rsidRPr="00DD6EBE" w:rsidRDefault="00EA14BE" w:rsidP="00DD6EBE">
      <w:pPr>
        <w:shd w:val="clear" w:color="auto" w:fill="FFFFFF"/>
        <w:spacing w:after="0" w:line="240" w:lineRule="atLeast"/>
        <w:ind w:firstLine="329"/>
        <w:jc w:val="both"/>
        <w:rPr>
          <w:rFonts w:ascii="Arial" w:hAnsi="Arial" w:cs="Arial"/>
          <w:color w:val="000000"/>
          <w:sz w:val="20"/>
          <w:szCs w:val="20"/>
        </w:rPr>
      </w:pPr>
      <w:r w:rsidRPr="00DD6EBE">
        <w:rPr>
          <w:rFonts w:ascii="Arial" w:hAnsi="Arial" w:cs="Arial"/>
          <w:color w:val="000000"/>
          <w:sz w:val="20"/>
          <w:szCs w:val="20"/>
        </w:rPr>
        <w:t>– srednja poklicna izobrazba je četrta raven po KLASIUS-SRV;</w:t>
      </w:r>
    </w:p>
    <w:p w14:paraId="721788E0" w14:textId="77777777" w:rsidR="00EA14BE" w:rsidRPr="00DD6EBE" w:rsidRDefault="00EA14BE" w:rsidP="00DD6EBE">
      <w:pPr>
        <w:shd w:val="clear" w:color="auto" w:fill="FFFFFF"/>
        <w:spacing w:after="0" w:line="240" w:lineRule="atLeast"/>
        <w:ind w:firstLine="329"/>
        <w:jc w:val="both"/>
        <w:rPr>
          <w:rFonts w:ascii="Arial" w:hAnsi="Arial" w:cs="Arial"/>
          <w:color w:val="000000"/>
          <w:sz w:val="20"/>
          <w:szCs w:val="20"/>
        </w:rPr>
      </w:pPr>
      <w:r w:rsidRPr="00DD6EBE">
        <w:rPr>
          <w:rFonts w:ascii="Arial" w:hAnsi="Arial" w:cs="Arial"/>
          <w:color w:val="000000"/>
          <w:sz w:val="20"/>
          <w:szCs w:val="20"/>
        </w:rPr>
        <w:t>– srednja strokovna ali splošna izobrazba je peta raven po KLASIUS-SRV;</w:t>
      </w:r>
    </w:p>
    <w:p w14:paraId="0BEAECEB" w14:textId="77777777" w:rsidR="00EA14BE" w:rsidRPr="00DD6EBE" w:rsidRDefault="00EA14BE" w:rsidP="00DD6EBE">
      <w:pPr>
        <w:shd w:val="clear" w:color="auto" w:fill="FFFFFF"/>
        <w:spacing w:after="0" w:line="240" w:lineRule="atLeast"/>
        <w:ind w:firstLine="329"/>
        <w:jc w:val="both"/>
        <w:rPr>
          <w:rFonts w:ascii="Arial" w:hAnsi="Arial" w:cs="Arial"/>
          <w:color w:val="000000"/>
          <w:sz w:val="20"/>
          <w:szCs w:val="20"/>
        </w:rPr>
      </w:pPr>
      <w:r w:rsidRPr="00DD6EBE">
        <w:rPr>
          <w:rFonts w:ascii="Arial" w:hAnsi="Arial" w:cs="Arial"/>
          <w:color w:val="000000"/>
          <w:sz w:val="20"/>
          <w:szCs w:val="20"/>
        </w:rPr>
        <w:t xml:space="preserve">– višja strokovna izobrazba ali višješolska izobrazba (prejšnja) je šesta raven, </w:t>
      </w:r>
      <w:proofErr w:type="spellStart"/>
      <w:r w:rsidRPr="00DD6EBE">
        <w:rPr>
          <w:rFonts w:ascii="Arial" w:hAnsi="Arial" w:cs="Arial"/>
          <w:color w:val="000000"/>
          <w:sz w:val="20"/>
          <w:szCs w:val="20"/>
        </w:rPr>
        <w:t>podraven</w:t>
      </w:r>
      <w:proofErr w:type="spellEnd"/>
      <w:r w:rsidRPr="00DD6EBE">
        <w:rPr>
          <w:rFonts w:ascii="Arial" w:hAnsi="Arial" w:cs="Arial"/>
          <w:color w:val="000000"/>
          <w:sz w:val="20"/>
          <w:szCs w:val="20"/>
        </w:rPr>
        <w:t xml:space="preserve"> 6/1, po KLASIUS-SRV;</w:t>
      </w:r>
    </w:p>
    <w:p w14:paraId="4E8FAA71" w14:textId="77777777" w:rsidR="00EA14BE" w:rsidRPr="00DD6EBE" w:rsidRDefault="00EA14BE" w:rsidP="00DD6EBE">
      <w:pPr>
        <w:shd w:val="clear" w:color="auto" w:fill="FFFFFF"/>
        <w:spacing w:after="0" w:line="240" w:lineRule="atLeast"/>
        <w:ind w:firstLine="329"/>
        <w:jc w:val="both"/>
        <w:rPr>
          <w:rFonts w:ascii="Arial" w:hAnsi="Arial" w:cs="Arial"/>
          <w:color w:val="000000"/>
          <w:sz w:val="20"/>
          <w:szCs w:val="20"/>
        </w:rPr>
      </w:pPr>
      <w:r w:rsidRPr="00DD6EBE">
        <w:rPr>
          <w:rFonts w:ascii="Arial" w:hAnsi="Arial" w:cs="Arial"/>
          <w:color w:val="000000"/>
          <w:sz w:val="20"/>
          <w:szCs w:val="20"/>
        </w:rPr>
        <w:t xml:space="preserve">– visokošolska izobrazba prve stopnje ali visokošolska strokovna izobrazba (prejšnja) je šesta raven, </w:t>
      </w:r>
      <w:proofErr w:type="spellStart"/>
      <w:r w:rsidRPr="00DD6EBE">
        <w:rPr>
          <w:rFonts w:ascii="Arial" w:hAnsi="Arial" w:cs="Arial"/>
          <w:color w:val="000000"/>
          <w:sz w:val="20"/>
          <w:szCs w:val="20"/>
        </w:rPr>
        <w:t>podraven</w:t>
      </w:r>
      <w:proofErr w:type="spellEnd"/>
      <w:r w:rsidRPr="00DD6EBE">
        <w:rPr>
          <w:rFonts w:ascii="Arial" w:hAnsi="Arial" w:cs="Arial"/>
          <w:color w:val="000000"/>
          <w:sz w:val="20"/>
          <w:szCs w:val="20"/>
        </w:rPr>
        <w:t xml:space="preserve"> 6/2, po KLASIUS-SRV;</w:t>
      </w:r>
    </w:p>
    <w:p w14:paraId="788A9E4B" w14:textId="77777777" w:rsidR="00EA14BE" w:rsidRDefault="00EA14BE" w:rsidP="00DD6EBE">
      <w:pPr>
        <w:shd w:val="clear" w:color="auto" w:fill="FFFFFF"/>
        <w:spacing w:after="0" w:line="240" w:lineRule="atLeast"/>
        <w:ind w:firstLine="329"/>
        <w:jc w:val="both"/>
        <w:rPr>
          <w:rFonts w:ascii="Arial" w:hAnsi="Arial" w:cs="Arial"/>
          <w:sz w:val="20"/>
          <w:szCs w:val="20"/>
        </w:rPr>
      </w:pPr>
      <w:r w:rsidRPr="00DD6EBE">
        <w:rPr>
          <w:rFonts w:ascii="Arial" w:hAnsi="Arial" w:cs="Arial"/>
          <w:color w:val="000000"/>
          <w:sz w:val="20"/>
          <w:szCs w:val="20"/>
        </w:rPr>
        <w:t>– visokošolska izobrazba druge stopnje, specializacija po visokošolski strokovni izobrazbi (prejšnja) ali visokošolska univerzitetna izobrazba (prejšnja) je sedma raven po KLASIUS-SRV.«.</w:t>
      </w:r>
      <w:r w:rsidRPr="00DD6EBE">
        <w:rPr>
          <w:rFonts w:ascii="Arial" w:hAnsi="Arial" w:cs="Arial"/>
          <w:sz w:val="20"/>
          <w:szCs w:val="20"/>
        </w:rPr>
        <w:t xml:space="preserve">    </w:t>
      </w:r>
    </w:p>
    <w:p w14:paraId="608ECDE8" w14:textId="77777777" w:rsidR="00EE6607" w:rsidRPr="00DD6EBE" w:rsidRDefault="00EE6607" w:rsidP="00DD6EBE">
      <w:pPr>
        <w:shd w:val="clear" w:color="auto" w:fill="FFFFFF"/>
        <w:spacing w:after="0" w:line="240" w:lineRule="atLeast"/>
        <w:ind w:firstLine="329"/>
        <w:jc w:val="both"/>
        <w:rPr>
          <w:rFonts w:ascii="Arial" w:hAnsi="Arial" w:cs="Arial"/>
          <w:sz w:val="20"/>
          <w:szCs w:val="20"/>
        </w:rPr>
      </w:pPr>
    </w:p>
    <w:p w14:paraId="687F0FA5" w14:textId="77777777" w:rsidR="00EA14BE" w:rsidRPr="00DD6EBE" w:rsidRDefault="00EA14BE" w:rsidP="00DD6EB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bookmarkStart w:id="3" w:name="_Hlk181810777"/>
      <w:bookmarkEnd w:id="1"/>
    </w:p>
    <w:p w14:paraId="6D881683" w14:textId="77777777" w:rsidR="00EA14BE" w:rsidRPr="00EE6607" w:rsidRDefault="00EA14BE" w:rsidP="00EE6607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 w:rsidRPr="00EE6607">
        <w:rPr>
          <w:rFonts w:cs="Arial"/>
          <w:b/>
          <w:bCs/>
          <w:sz w:val="20"/>
          <w:szCs w:val="20"/>
        </w:rPr>
        <w:t>2. člen</w:t>
      </w:r>
    </w:p>
    <w:p w14:paraId="18D49D2C" w14:textId="77777777" w:rsidR="00EA14BE" w:rsidRPr="00EE6607" w:rsidRDefault="00EA14BE" w:rsidP="00EE6607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36EA9C07" w14:textId="2FFD74A1" w:rsidR="00A052A6" w:rsidRPr="00EE6607" w:rsidRDefault="00EA14BE" w:rsidP="00EE6607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EE6607">
        <w:rPr>
          <w:rFonts w:cs="Arial"/>
          <w:sz w:val="20"/>
          <w:szCs w:val="20"/>
        </w:rPr>
        <w:t xml:space="preserve">      Besedilo 8. člena se spremeni tako, da se glasi:</w:t>
      </w:r>
      <w:r w:rsidR="00A052A6" w:rsidRPr="00EE6607">
        <w:rPr>
          <w:rFonts w:cs="Arial"/>
          <w:sz w:val="20"/>
          <w:szCs w:val="20"/>
        </w:rPr>
        <w:t xml:space="preserve">   </w:t>
      </w:r>
    </w:p>
    <w:p w14:paraId="6170923B" w14:textId="77777777" w:rsidR="00A052A6" w:rsidRPr="00EE6607" w:rsidRDefault="00A052A6" w:rsidP="00EE6607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04A9D7D" w14:textId="38507557" w:rsidR="00EE6607" w:rsidRPr="00EE6607" w:rsidRDefault="00EE6607" w:rsidP="00EE6607">
      <w:pPr>
        <w:shd w:val="clear" w:color="auto" w:fill="FFFFFF"/>
        <w:spacing w:after="0" w:line="240" w:lineRule="atLeast"/>
        <w:jc w:val="both"/>
        <w:rPr>
          <w:rFonts w:ascii="Arial" w:hAnsi="Arial" w:cs="Arial"/>
          <w:color w:val="292B2C"/>
          <w:sz w:val="20"/>
          <w:szCs w:val="20"/>
          <w:shd w:val="clear" w:color="auto" w:fill="FFFFFF"/>
        </w:rPr>
      </w:pPr>
      <w:r w:rsidRPr="00EE6607">
        <w:rPr>
          <w:rFonts w:ascii="Arial" w:hAnsi="Arial" w:cs="Arial"/>
          <w:sz w:val="20"/>
          <w:szCs w:val="20"/>
        </w:rPr>
        <w:t xml:space="preserve">      </w:t>
      </w:r>
      <w:r w:rsidRPr="00EE6607">
        <w:rPr>
          <w:rFonts w:ascii="Arial" w:hAnsi="Arial" w:cs="Arial"/>
          <w:color w:val="292B2C"/>
          <w:sz w:val="20"/>
          <w:szCs w:val="20"/>
        </w:rPr>
        <w:t xml:space="preserve">»Mentorju se za obdobje, določeno za izvajanje </w:t>
      </w:r>
      <w:r w:rsidRPr="00EE6607">
        <w:rPr>
          <w:rFonts w:ascii="Arial" w:hAnsi="Arial" w:cs="Arial"/>
          <w:sz w:val="20"/>
          <w:szCs w:val="20"/>
        </w:rPr>
        <w:t xml:space="preserve">mentorskega dela s pripravnikom ali z drugim strokovnim delavcem, ki se pripravlja za opravljanje strokovnega izpita v skladu s pravilnikom, ki ureja strokovni izpit na področju vzgoje in izobraževanja, določijo štiri </w:t>
      </w:r>
      <w:r w:rsidRPr="00EE6607">
        <w:rPr>
          <w:rFonts w:ascii="Arial" w:hAnsi="Arial" w:cs="Arial"/>
          <w:color w:val="292B2C"/>
          <w:sz w:val="20"/>
          <w:szCs w:val="20"/>
        </w:rPr>
        <w:t>mentorske ure na teden.</w:t>
      </w:r>
      <w:r w:rsidRPr="00EE6607">
        <w:rPr>
          <w:rFonts w:ascii="Arial" w:hAnsi="Arial" w:cs="Arial"/>
          <w:sz w:val="20"/>
          <w:szCs w:val="20"/>
        </w:rPr>
        <w:t xml:space="preserve">   </w:t>
      </w:r>
    </w:p>
    <w:p w14:paraId="0988A43F" w14:textId="77777777" w:rsidR="00EE6607" w:rsidRPr="00EE6607" w:rsidRDefault="00EE6607" w:rsidP="00EE6607">
      <w:pPr>
        <w:pStyle w:val="Odstavekseznama"/>
        <w:shd w:val="clear" w:color="auto" w:fill="FFFFFF"/>
        <w:spacing w:line="240" w:lineRule="atLeast"/>
        <w:rPr>
          <w:rFonts w:cs="Arial"/>
          <w:color w:val="292B2C"/>
          <w:sz w:val="20"/>
          <w:szCs w:val="20"/>
          <w:shd w:val="clear" w:color="auto" w:fill="FFFFFF"/>
        </w:rPr>
      </w:pPr>
    </w:p>
    <w:p w14:paraId="3FF66955" w14:textId="5D5D14FC" w:rsidR="00EE6607" w:rsidRPr="00EE6607" w:rsidRDefault="00EE6607" w:rsidP="00D60B7F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EE6607">
        <w:rPr>
          <w:rFonts w:ascii="Arial" w:hAnsi="Arial" w:cs="Arial"/>
          <w:sz w:val="20"/>
          <w:szCs w:val="20"/>
        </w:rPr>
        <w:t xml:space="preserve">      Mentorju se za </w:t>
      </w:r>
      <w:r w:rsidR="00D60B7F">
        <w:rPr>
          <w:rFonts w:ascii="Arial" w:hAnsi="Arial" w:cs="Arial"/>
          <w:sz w:val="20"/>
          <w:szCs w:val="20"/>
        </w:rPr>
        <w:t xml:space="preserve">čas izvajanja mentorstva dijakom in študentom, ki opravljajo praktično usposabljanje z delom, določi </w:t>
      </w:r>
      <w:r w:rsidRPr="00EE6607">
        <w:rPr>
          <w:rFonts w:ascii="Arial" w:hAnsi="Arial" w:cs="Arial"/>
          <w:sz w:val="20"/>
          <w:szCs w:val="20"/>
        </w:rPr>
        <w:t>naslednji obseg mentorskih ur:</w:t>
      </w:r>
    </w:p>
    <w:p w14:paraId="76AF2460" w14:textId="7AE76F23" w:rsidR="00EE6607" w:rsidRPr="00EE6607" w:rsidRDefault="00EE6607" w:rsidP="00EE6607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EE6607">
        <w:rPr>
          <w:rFonts w:ascii="Arial" w:hAnsi="Arial" w:cs="Arial"/>
          <w:color w:val="000000"/>
          <w:sz w:val="20"/>
          <w:szCs w:val="20"/>
        </w:rPr>
        <w:t xml:space="preserve">      –</w:t>
      </w:r>
      <w:r w:rsidRPr="00EE6607">
        <w:rPr>
          <w:rFonts w:ascii="Arial" w:hAnsi="Arial" w:cs="Arial"/>
          <w:sz w:val="20"/>
          <w:szCs w:val="20"/>
        </w:rPr>
        <w:t xml:space="preserve"> dve uri </w:t>
      </w:r>
      <w:r w:rsidR="00D60B7F">
        <w:rPr>
          <w:rFonts w:ascii="Arial" w:hAnsi="Arial" w:cs="Arial"/>
          <w:sz w:val="20"/>
          <w:szCs w:val="20"/>
        </w:rPr>
        <w:t xml:space="preserve">na teden </w:t>
      </w:r>
      <w:r w:rsidRPr="00EE6607">
        <w:rPr>
          <w:rFonts w:ascii="Arial" w:hAnsi="Arial" w:cs="Arial"/>
          <w:sz w:val="20"/>
          <w:szCs w:val="20"/>
        </w:rPr>
        <w:t>za dijake in študente 1. in 2. letnika,</w:t>
      </w:r>
    </w:p>
    <w:p w14:paraId="1A7F2561" w14:textId="44FA2B08" w:rsidR="00A362D3" w:rsidRDefault="00EE6607" w:rsidP="00D60B7F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EE6607">
        <w:rPr>
          <w:rFonts w:ascii="Arial" w:hAnsi="Arial" w:cs="Arial"/>
          <w:color w:val="000000"/>
          <w:sz w:val="20"/>
          <w:szCs w:val="20"/>
        </w:rPr>
        <w:t xml:space="preserve">      –</w:t>
      </w:r>
      <w:r w:rsidRPr="00EE6607">
        <w:rPr>
          <w:rFonts w:ascii="Arial" w:hAnsi="Arial" w:cs="Arial"/>
          <w:sz w:val="20"/>
          <w:szCs w:val="20"/>
        </w:rPr>
        <w:t xml:space="preserve"> tri ure </w:t>
      </w:r>
      <w:r w:rsidR="00D60B7F">
        <w:rPr>
          <w:rFonts w:ascii="Arial" w:hAnsi="Arial" w:cs="Arial"/>
          <w:sz w:val="20"/>
          <w:szCs w:val="20"/>
        </w:rPr>
        <w:t xml:space="preserve">na teden </w:t>
      </w:r>
      <w:r w:rsidRPr="00EE6607">
        <w:rPr>
          <w:rFonts w:ascii="Arial" w:hAnsi="Arial" w:cs="Arial"/>
          <w:sz w:val="20"/>
          <w:szCs w:val="20"/>
        </w:rPr>
        <w:t>za dijake in študente 3. in 4. letnika</w:t>
      </w:r>
      <w:r w:rsidR="00D60B7F">
        <w:rPr>
          <w:rFonts w:ascii="Arial" w:hAnsi="Arial" w:cs="Arial"/>
          <w:sz w:val="20"/>
          <w:szCs w:val="20"/>
        </w:rPr>
        <w:t xml:space="preserve"> in </w:t>
      </w:r>
      <w:r w:rsidRPr="00EE6607">
        <w:rPr>
          <w:rFonts w:ascii="Arial" w:hAnsi="Arial" w:cs="Arial"/>
          <w:sz w:val="20"/>
          <w:szCs w:val="20"/>
        </w:rPr>
        <w:t>za dijake poklicnega tečaja, zaključnega letnika programa poklicno-tehniškega izobraževanja in študente 5. letnika.«.</w:t>
      </w:r>
    </w:p>
    <w:p w14:paraId="7E3A2264" w14:textId="77777777" w:rsidR="00EE6607" w:rsidRPr="00DD6EBE" w:rsidRDefault="00EE6607" w:rsidP="00EE6607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14:paraId="2756B17F" w14:textId="77777777" w:rsidR="00EA14BE" w:rsidRDefault="00EA14BE" w:rsidP="00DD6EBE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DD6EBE">
        <w:rPr>
          <w:rFonts w:ascii="Arial" w:hAnsi="Arial" w:cs="Arial"/>
          <w:b/>
          <w:bCs/>
          <w:sz w:val="20"/>
          <w:szCs w:val="20"/>
        </w:rPr>
        <w:t>KONČNA DOLOČBA</w:t>
      </w:r>
    </w:p>
    <w:p w14:paraId="20E6957E" w14:textId="77777777" w:rsidR="00EE6607" w:rsidRPr="00DD6EBE" w:rsidRDefault="00EE6607" w:rsidP="00DD6EBE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1EBAFA3E" w14:textId="77777777" w:rsidR="00EA14BE" w:rsidRPr="00DD6EBE" w:rsidRDefault="00EA14BE" w:rsidP="00DD6EBE">
      <w:pPr>
        <w:shd w:val="clear" w:color="auto" w:fill="FFFFFF"/>
        <w:spacing w:after="0" w:line="240" w:lineRule="atLeast"/>
        <w:jc w:val="center"/>
        <w:rPr>
          <w:rFonts w:ascii="Arial" w:hAnsi="Arial" w:cs="Arial"/>
          <w:sz w:val="20"/>
          <w:szCs w:val="20"/>
        </w:rPr>
      </w:pPr>
    </w:p>
    <w:p w14:paraId="061EE7AE" w14:textId="3BF19522" w:rsidR="00EA14BE" w:rsidRPr="00DD6EBE" w:rsidRDefault="00AF694E" w:rsidP="00DD6EBE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DD6EBE">
        <w:rPr>
          <w:rFonts w:ascii="Arial" w:hAnsi="Arial" w:cs="Arial"/>
          <w:b/>
          <w:bCs/>
          <w:sz w:val="20"/>
          <w:szCs w:val="20"/>
        </w:rPr>
        <w:t>3</w:t>
      </w:r>
      <w:r w:rsidR="00EA14BE" w:rsidRPr="00DD6EBE">
        <w:rPr>
          <w:rFonts w:ascii="Arial" w:hAnsi="Arial" w:cs="Arial"/>
          <w:b/>
          <w:bCs/>
          <w:sz w:val="20"/>
          <w:szCs w:val="20"/>
        </w:rPr>
        <w:t>. člen</w:t>
      </w:r>
    </w:p>
    <w:p w14:paraId="6AAAB8CD" w14:textId="77777777" w:rsidR="00EA14BE" w:rsidRPr="00DD6EBE" w:rsidRDefault="00EA14BE" w:rsidP="00DD6EBE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DD6EBE">
        <w:rPr>
          <w:rFonts w:ascii="Arial" w:hAnsi="Arial" w:cs="Arial"/>
          <w:b/>
          <w:bCs/>
          <w:sz w:val="20"/>
          <w:szCs w:val="20"/>
        </w:rPr>
        <w:lastRenderedPageBreak/>
        <w:t>(začetek veljavnosti)</w:t>
      </w:r>
    </w:p>
    <w:p w14:paraId="32809253" w14:textId="77777777" w:rsidR="00EA14BE" w:rsidRPr="00DD6EBE" w:rsidRDefault="00EA14BE" w:rsidP="00DD6EBE">
      <w:pPr>
        <w:shd w:val="clear" w:color="auto" w:fill="FFFFFF"/>
        <w:spacing w:after="0" w:line="24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097A4BAE" w14:textId="6AB3AA41" w:rsidR="00EA14BE" w:rsidRPr="00DD6EBE" w:rsidRDefault="00EA14BE" w:rsidP="00DD6EBE">
      <w:pPr>
        <w:shd w:val="clear" w:color="auto" w:fill="FFFFFF"/>
        <w:spacing w:after="0" w:line="240" w:lineRule="atLeast"/>
        <w:rPr>
          <w:rFonts w:ascii="Arial" w:hAnsi="Arial" w:cs="Arial"/>
          <w:sz w:val="20"/>
          <w:szCs w:val="20"/>
        </w:rPr>
      </w:pPr>
      <w:r w:rsidRPr="00DD6EBE">
        <w:rPr>
          <w:rFonts w:ascii="Arial" w:hAnsi="Arial" w:cs="Arial"/>
          <w:sz w:val="20"/>
          <w:szCs w:val="20"/>
        </w:rPr>
        <w:t xml:space="preserve">      Ta pravilnik začne veljati naslednji dan po objavi v </w:t>
      </w:r>
      <w:r w:rsidR="00A53DAF" w:rsidRPr="00DD6EBE">
        <w:rPr>
          <w:rFonts w:ascii="Arial" w:hAnsi="Arial" w:cs="Arial"/>
          <w:sz w:val="20"/>
          <w:szCs w:val="20"/>
        </w:rPr>
        <w:t>Uradnem listu Republike Slovenije</w:t>
      </w:r>
      <w:r w:rsidRPr="00DD6EBE">
        <w:rPr>
          <w:rFonts w:ascii="Arial" w:hAnsi="Arial" w:cs="Arial"/>
          <w:sz w:val="20"/>
          <w:szCs w:val="20"/>
        </w:rPr>
        <w:t>.</w:t>
      </w:r>
    </w:p>
    <w:p w14:paraId="33B5F74D" w14:textId="77777777" w:rsidR="00EA14BE" w:rsidRPr="00DD6EBE" w:rsidRDefault="00EA14BE" w:rsidP="00DD6EBE">
      <w:pPr>
        <w:pStyle w:val="Odstavek"/>
        <w:spacing w:before="0" w:line="240" w:lineRule="atLeast"/>
        <w:ind w:firstLine="0"/>
        <w:rPr>
          <w:rFonts w:cs="Arial"/>
          <w:b/>
          <w:bCs/>
          <w:sz w:val="20"/>
          <w:szCs w:val="20"/>
        </w:rPr>
      </w:pPr>
    </w:p>
    <w:p w14:paraId="66DD1B70" w14:textId="77777777" w:rsidR="00EA14BE" w:rsidRPr="00DD6EBE" w:rsidRDefault="00EA14BE" w:rsidP="00DD6EBE">
      <w:pPr>
        <w:pStyle w:val="Odstavek"/>
        <w:spacing w:before="0" w:line="240" w:lineRule="atLeast"/>
        <w:ind w:firstLine="0"/>
        <w:rPr>
          <w:rFonts w:cs="Arial"/>
          <w:b/>
          <w:bCs/>
          <w:color w:val="292B2C"/>
          <w:sz w:val="20"/>
          <w:szCs w:val="20"/>
        </w:rPr>
      </w:pPr>
    </w:p>
    <w:p w14:paraId="4B72890E" w14:textId="77777777" w:rsidR="00EA14BE" w:rsidRPr="00DD6EBE" w:rsidRDefault="00EA14BE" w:rsidP="00DD6EBE">
      <w:pPr>
        <w:pStyle w:val="Odstavek"/>
        <w:spacing w:before="0" w:line="240" w:lineRule="atLeast"/>
        <w:ind w:firstLine="0"/>
        <w:rPr>
          <w:rFonts w:cs="Arial"/>
          <w:b/>
          <w:bCs/>
          <w:color w:val="292B2C"/>
          <w:sz w:val="20"/>
          <w:szCs w:val="20"/>
        </w:rPr>
      </w:pPr>
    </w:p>
    <w:p w14:paraId="0400B11C" w14:textId="77777777" w:rsidR="00EA14BE" w:rsidRPr="00DD6EBE" w:rsidRDefault="00EA14BE" w:rsidP="00DD6EBE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29973C8A" w14:textId="77777777" w:rsidR="00EA14BE" w:rsidRPr="00DD6EBE" w:rsidRDefault="00EA14BE" w:rsidP="00DD6EBE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29FA4AE8" w14:textId="4EF2F710" w:rsidR="00EA14BE" w:rsidRPr="00DD6EBE" w:rsidRDefault="00EA14BE" w:rsidP="00DD6EBE">
      <w:pPr>
        <w:spacing w:after="0" w:line="240" w:lineRule="atLeast"/>
        <w:rPr>
          <w:rFonts w:ascii="Arial" w:hAnsi="Arial" w:cs="Arial"/>
          <w:sz w:val="20"/>
          <w:szCs w:val="20"/>
        </w:rPr>
      </w:pPr>
      <w:bookmarkStart w:id="4" w:name="_Hlk135205034"/>
      <w:r w:rsidRPr="00DD6EBE">
        <w:rPr>
          <w:rFonts w:ascii="Arial" w:hAnsi="Arial" w:cs="Arial"/>
          <w:sz w:val="20"/>
          <w:szCs w:val="20"/>
        </w:rPr>
        <w:t>Št. 0070-18/2025</w:t>
      </w:r>
    </w:p>
    <w:p w14:paraId="021878C8" w14:textId="7BF1D22F" w:rsidR="00EA14BE" w:rsidRPr="00DD6EBE" w:rsidRDefault="00EA14BE" w:rsidP="00DD6EBE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DD6EBE">
        <w:rPr>
          <w:rFonts w:ascii="Arial" w:hAnsi="Arial" w:cs="Arial"/>
          <w:sz w:val="20"/>
          <w:szCs w:val="20"/>
        </w:rPr>
        <w:t xml:space="preserve">Ljubljana, dne </w:t>
      </w:r>
      <w:r w:rsidR="00787A37">
        <w:rPr>
          <w:rFonts w:ascii="Arial" w:hAnsi="Arial" w:cs="Arial"/>
          <w:sz w:val="20"/>
          <w:szCs w:val="20"/>
        </w:rPr>
        <w:t>1. aprila</w:t>
      </w:r>
      <w:r w:rsidRPr="00DD6EBE">
        <w:rPr>
          <w:rFonts w:ascii="Arial" w:hAnsi="Arial" w:cs="Arial"/>
          <w:sz w:val="20"/>
          <w:szCs w:val="20"/>
        </w:rPr>
        <w:t xml:space="preserve"> 2025</w:t>
      </w:r>
    </w:p>
    <w:p w14:paraId="7FDE439B" w14:textId="2ACD464C" w:rsidR="00EA14BE" w:rsidRPr="00DD6EBE" w:rsidRDefault="00EA14BE" w:rsidP="00DD6EBE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DD6EBE">
        <w:rPr>
          <w:rFonts w:ascii="Arial" w:eastAsia="Calibri" w:hAnsi="Arial" w:cs="Arial"/>
          <w:bCs/>
          <w:sz w:val="20"/>
          <w:szCs w:val="20"/>
        </w:rPr>
        <w:t>EVA 2025-3350-0011</w:t>
      </w:r>
      <w:r w:rsidRPr="00DD6EBE">
        <w:rPr>
          <w:rFonts w:ascii="Arial" w:hAnsi="Arial" w:cs="Arial"/>
          <w:sz w:val="20"/>
          <w:szCs w:val="20"/>
        </w:rPr>
        <w:tab/>
        <w:t xml:space="preserve">                           </w:t>
      </w:r>
      <w:r w:rsidRPr="00DD6EBE">
        <w:rPr>
          <w:rFonts w:ascii="Arial" w:hAnsi="Arial" w:cs="Arial"/>
          <w:sz w:val="20"/>
          <w:szCs w:val="20"/>
        </w:rPr>
        <w:tab/>
      </w:r>
      <w:r w:rsidRPr="00DD6EBE">
        <w:rPr>
          <w:rFonts w:ascii="Arial" w:hAnsi="Arial" w:cs="Arial"/>
          <w:sz w:val="20"/>
          <w:szCs w:val="20"/>
        </w:rPr>
        <w:tab/>
        <w:t xml:space="preserve">           </w:t>
      </w:r>
      <w:r w:rsidR="008F3EDB" w:rsidRPr="00DD6EBE">
        <w:rPr>
          <w:rFonts w:ascii="Arial" w:hAnsi="Arial" w:cs="Arial"/>
          <w:sz w:val="20"/>
          <w:szCs w:val="20"/>
        </w:rPr>
        <w:t xml:space="preserve">  </w:t>
      </w:r>
      <w:r w:rsidRPr="00DD6EBE">
        <w:rPr>
          <w:rFonts w:ascii="Arial" w:hAnsi="Arial" w:cs="Arial"/>
          <w:sz w:val="20"/>
          <w:szCs w:val="20"/>
        </w:rPr>
        <w:t xml:space="preserve">Dr. Vinko Logaj </w:t>
      </w:r>
    </w:p>
    <w:p w14:paraId="0CD47EEF" w14:textId="77777777" w:rsidR="00EA14BE" w:rsidRPr="00DD6EBE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DD6EBE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minister za vzgojo in izobraževanje   </w:t>
      </w:r>
      <w:bookmarkEnd w:id="4"/>
    </w:p>
    <w:p w14:paraId="4F165756" w14:textId="77777777" w:rsidR="00EA14BE" w:rsidRPr="00DD6EBE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27216725" w14:textId="77777777" w:rsidR="00EA14BE" w:rsidRPr="00DD6EBE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77EB54E" w14:textId="77777777" w:rsidR="00EA14BE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7284CC9" w14:textId="77777777" w:rsidR="00DD6EBE" w:rsidRDefault="00DD6E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CD273AC" w14:textId="77777777" w:rsidR="00DD6EBE" w:rsidRDefault="00DD6E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213B4A5F" w14:textId="77777777" w:rsidR="00DD6EBE" w:rsidRPr="00DD6EBE" w:rsidRDefault="00DD6E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62FE5A62" w14:textId="77777777" w:rsidR="00EA14BE" w:rsidRPr="00DD6EBE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2DE54C4" w14:textId="77777777" w:rsidR="00EA14BE" w:rsidRPr="00DD6EBE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DD6EBE">
        <w:rPr>
          <w:rFonts w:ascii="Arial" w:hAnsi="Arial" w:cs="Arial"/>
          <w:b/>
          <w:bCs/>
          <w:sz w:val="20"/>
          <w:szCs w:val="20"/>
        </w:rPr>
        <w:t>OBRAZLOŽITEV:</w:t>
      </w:r>
    </w:p>
    <w:p w14:paraId="3666C403" w14:textId="77777777" w:rsidR="00EA14BE" w:rsidRPr="00DD6EBE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066B35D0" w14:textId="397CC4C3" w:rsidR="00C6471C" w:rsidRDefault="00C6471C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DD6EBE">
        <w:rPr>
          <w:rFonts w:ascii="Arial" w:hAnsi="Arial" w:cs="Arial"/>
          <w:sz w:val="20"/>
          <w:szCs w:val="20"/>
        </w:rPr>
        <w:t>V Pravilniku o normativih in standardih v</w:t>
      </w:r>
      <w:r w:rsidRPr="00DD6EBE">
        <w:rPr>
          <w:rFonts w:ascii="Arial" w:hAnsi="Arial" w:cs="Arial"/>
          <w:b/>
          <w:sz w:val="20"/>
          <w:szCs w:val="20"/>
        </w:rPr>
        <w:t xml:space="preserve"> </w:t>
      </w:r>
      <w:r w:rsidRPr="00DD6EBE">
        <w:rPr>
          <w:rFonts w:ascii="Arial" w:hAnsi="Arial" w:cs="Arial"/>
          <w:bCs/>
          <w:sz w:val="20"/>
          <w:szCs w:val="20"/>
        </w:rPr>
        <w:t xml:space="preserve">srednjih šolah z italijanskim učnim jezikom </w:t>
      </w:r>
      <w:r w:rsidRPr="00DD6EBE">
        <w:rPr>
          <w:rFonts w:ascii="Arial" w:hAnsi="Arial" w:cs="Arial"/>
          <w:sz w:val="20"/>
          <w:szCs w:val="20"/>
        </w:rPr>
        <w:t xml:space="preserve">(Uradni list RS, št. </w:t>
      </w:r>
      <w:hyperlink r:id="rId31" w:tgtFrame="_blank" w:tooltip="Pravilnik o normativih in standardih v dvojezični srednji šoli" w:history="1">
        <w:r w:rsidRPr="00DD6EBE">
          <w:rPr>
            <w:rFonts w:ascii="Arial" w:hAnsi="Arial" w:cs="Arial"/>
            <w:sz w:val="20"/>
            <w:szCs w:val="20"/>
            <w:shd w:val="clear" w:color="auto" w:fill="FFFFFF"/>
          </w:rPr>
          <w:t>85/03</w:t>
        </w:r>
      </w:hyperlink>
      <w:r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2" w:tgtFrame="_blank" w:tooltip="Pravilnik o spremembah in dopolnitvah Pravilnika o normativih in standardih v dvojezični srednji šoli" w:history="1">
        <w:r w:rsidRPr="00DD6EBE">
          <w:rPr>
            <w:rFonts w:ascii="Arial" w:hAnsi="Arial" w:cs="Arial"/>
            <w:sz w:val="20"/>
            <w:szCs w:val="20"/>
            <w:shd w:val="clear" w:color="auto" w:fill="FFFFFF"/>
          </w:rPr>
          <w:t>103/07</w:t>
        </w:r>
      </w:hyperlink>
      <w:r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3" w:tgtFrame="_blank" w:tooltip="Pravilnik o spremembah in dopolnitvah Pravilnika o normativih in standardih v dvojezični srednji šoli" w:history="1">
        <w:r w:rsidRPr="00DD6EBE">
          <w:rPr>
            <w:rFonts w:ascii="Arial" w:hAnsi="Arial" w:cs="Arial"/>
            <w:sz w:val="20"/>
            <w:szCs w:val="20"/>
            <w:shd w:val="clear" w:color="auto" w:fill="FFFFFF"/>
          </w:rPr>
          <w:t>67/08</w:t>
        </w:r>
      </w:hyperlink>
      <w:r w:rsidRPr="00DD6EBE">
        <w:rPr>
          <w:rFonts w:ascii="Arial" w:hAnsi="Arial" w:cs="Arial"/>
          <w:sz w:val="20"/>
          <w:szCs w:val="20"/>
          <w:shd w:val="clear" w:color="auto" w:fill="FFFFFF"/>
        </w:rPr>
        <w:t>, 5/11, </w:t>
      </w:r>
      <w:hyperlink r:id="rId34" w:tgtFrame="_blank" w:tooltip="Pravilnik o spremembah in dopolnitvah Pravilnika o normativih in standardih v dvojezični srednji šoli" w:history="1">
        <w:r w:rsidRPr="00DD6EBE">
          <w:rPr>
            <w:rFonts w:ascii="Arial" w:hAnsi="Arial" w:cs="Arial"/>
            <w:sz w:val="20"/>
            <w:szCs w:val="20"/>
            <w:shd w:val="clear" w:color="auto" w:fill="FFFFFF"/>
          </w:rPr>
          <w:t>55/11</w:t>
        </w:r>
      </w:hyperlink>
      <w:r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5" w:tgtFrame="_blank" w:tooltip="Pravilnik o spremembi Pravilnika o normativih in standardih v dvojezični srednji šoli" w:history="1">
        <w:r w:rsidRPr="00DD6EBE">
          <w:rPr>
            <w:rFonts w:ascii="Arial" w:hAnsi="Arial" w:cs="Arial"/>
            <w:sz w:val="20"/>
            <w:szCs w:val="20"/>
            <w:shd w:val="clear" w:color="auto" w:fill="FFFFFF"/>
          </w:rPr>
          <w:t>47/17</w:t>
        </w:r>
      </w:hyperlink>
      <w:r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6" w:tgtFrame="_blank" w:tooltip="Pravilnik o dopolnitvah Pravilnika o normativih in standardih v dvojezični srednji šoli" w:history="1">
        <w:r w:rsidRPr="00DD6EBE">
          <w:rPr>
            <w:rFonts w:ascii="Arial" w:hAnsi="Arial" w:cs="Arial"/>
            <w:sz w:val="20"/>
            <w:szCs w:val="20"/>
            <w:shd w:val="clear" w:color="auto" w:fill="FFFFFF"/>
          </w:rPr>
          <w:t>16/21</w:t>
        </w:r>
      </w:hyperlink>
      <w:r w:rsidRPr="00DD6EBE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37" w:tgtFrame="_blank" w:tooltip="Pravilnik o spremembah in dopolnitvah Pravilnika o normativih in standardih v dvojezični srednji šoli" w:history="1">
        <w:r w:rsidRPr="00DD6EBE">
          <w:rPr>
            <w:rFonts w:ascii="Arial" w:hAnsi="Arial" w:cs="Arial"/>
            <w:sz w:val="20"/>
            <w:szCs w:val="20"/>
            <w:shd w:val="clear" w:color="auto" w:fill="FFFFFF"/>
          </w:rPr>
          <w:t>178/21</w:t>
        </w:r>
      </w:hyperlink>
      <w:r w:rsidRPr="00DD6EBE">
        <w:rPr>
          <w:rFonts w:ascii="Arial" w:hAnsi="Arial" w:cs="Arial"/>
          <w:sz w:val="20"/>
          <w:szCs w:val="20"/>
          <w:shd w:val="clear" w:color="auto" w:fill="FFFFFF"/>
        </w:rPr>
        <w:t>, 74/23 in 110/24</w:t>
      </w:r>
      <w:r w:rsidRPr="00DD6EBE">
        <w:rPr>
          <w:rFonts w:ascii="Arial" w:hAnsi="Arial" w:cs="Arial"/>
          <w:sz w:val="20"/>
          <w:szCs w:val="20"/>
        </w:rPr>
        <w:t>) se:</w:t>
      </w:r>
    </w:p>
    <w:p w14:paraId="56488D89" w14:textId="77777777" w:rsidR="00892B6C" w:rsidRPr="00DD6EBE" w:rsidRDefault="00892B6C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064ECF7B" w14:textId="6B3B1A59" w:rsidR="00110F77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DD6EBE">
        <w:rPr>
          <w:rFonts w:ascii="Arial" w:hAnsi="Arial" w:cs="Arial"/>
          <w:sz w:val="20"/>
          <w:szCs w:val="20"/>
        </w:rPr>
        <w:t xml:space="preserve">     –</w:t>
      </w:r>
      <w:r w:rsidR="00110F77" w:rsidRPr="00DD6EBE">
        <w:rPr>
          <w:rFonts w:ascii="Arial" w:hAnsi="Arial" w:cs="Arial"/>
          <w:sz w:val="20"/>
          <w:szCs w:val="20"/>
        </w:rPr>
        <w:t xml:space="preserve"> po zgledu novele Pravilnika o normativih in standardih za opravljanje dejavnosti predšolske vzgoje (Uradni list RS, št. 82/23) in Pravilnika o normativih in standardih za izvajanje izobraževalnega programa osnovne šole (Uradni list RS, št. 50/24) </w:t>
      </w:r>
      <w:r w:rsidR="00110F77" w:rsidRPr="00DD6EBE">
        <w:rPr>
          <w:rFonts w:ascii="Arial" w:hAnsi="Arial" w:cs="Arial"/>
          <w:b/>
          <w:bCs/>
          <w:sz w:val="20"/>
          <w:szCs w:val="20"/>
        </w:rPr>
        <w:t>dodaja nov, 1.a člen</w:t>
      </w:r>
      <w:r w:rsidR="00110F77" w:rsidRPr="00DD6EBE">
        <w:rPr>
          <w:rFonts w:ascii="Arial" w:hAnsi="Arial" w:cs="Arial"/>
          <w:sz w:val="20"/>
          <w:szCs w:val="20"/>
        </w:rPr>
        <w:t>, ki natančneje opredeljuje izobrazbo po KLASIUS-SRV v skladu z Uredbo o uvedbi in uporabi klasifikacijskega sistema izobraževanja in usposabljanja (Uradni list RS, št. 46/06 in 8/17) in</w:t>
      </w:r>
    </w:p>
    <w:p w14:paraId="710CD28D" w14:textId="77777777" w:rsidR="00892B6C" w:rsidRPr="00DD6EBE" w:rsidRDefault="00892B6C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77924EFE" w14:textId="417BBEFB" w:rsidR="00EA14BE" w:rsidRPr="00B344A6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bookmarkStart w:id="5" w:name="_Hlk189748382"/>
      <w:r w:rsidRPr="00DD6EBE">
        <w:rPr>
          <w:rFonts w:ascii="Arial" w:hAnsi="Arial" w:cs="Arial"/>
          <w:sz w:val="20"/>
          <w:szCs w:val="20"/>
        </w:rPr>
        <w:t xml:space="preserve">     </w:t>
      </w:r>
      <w:bookmarkStart w:id="6" w:name="_Hlk189748490"/>
      <w:r w:rsidRPr="00B344A6">
        <w:rPr>
          <w:rFonts w:ascii="Arial" w:hAnsi="Arial" w:cs="Arial"/>
          <w:sz w:val="20"/>
          <w:szCs w:val="20"/>
        </w:rPr>
        <w:t>–</w:t>
      </w:r>
      <w:bookmarkEnd w:id="5"/>
      <w:bookmarkEnd w:id="6"/>
      <w:r w:rsidRPr="00B344A6">
        <w:rPr>
          <w:rFonts w:ascii="Arial" w:hAnsi="Arial" w:cs="Arial"/>
          <w:sz w:val="20"/>
          <w:szCs w:val="20"/>
        </w:rPr>
        <w:t xml:space="preserve"> </w:t>
      </w:r>
      <w:r w:rsidRPr="00B344A6">
        <w:rPr>
          <w:rFonts w:ascii="Arial" w:hAnsi="Arial" w:cs="Arial"/>
          <w:b/>
          <w:bCs/>
          <w:sz w:val="20"/>
          <w:szCs w:val="20"/>
        </w:rPr>
        <w:t>dopolnjuje 8. člen</w:t>
      </w:r>
      <w:r w:rsidRPr="00B344A6">
        <w:rPr>
          <w:rFonts w:ascii="Arial" w:hAnsi="Arial" w:cs="Arial"/>
          <w:sz w:val="20"/>
          <w:szCs w:val="20"/>
        </w:rPr>
        <w:t xml:space="preserve"> z mentorstvom za </w:t>
      </w:r>
      <w:r w:rsidR="00AF694E" w:rsidRPr="00B344A6">
        <w:rPr>
          <w:rFonts w:ascii="Arial" w:hAnsi="Arial" w:cs="Arial"/>
          <w:sz w:val="20"/>
          <w:szCs w:val="20"/>
        </w:rPr>
        <w:t xml:space="preserve">dijake in </w:t>
      </w:r>
      <w:r w:rsidRPr="00B344A6">
        <w:rPr>
          <w:rFonts w:ascii="Arial" w:hAnsi="Arial" w:cs="Arial"/>
          <w:sz w:val="20"/>
          <w:szCs w:val="20"/>
        </w:rPr>
        <w:t xml:space="preserve">študente na obvezni praksi. Na podlagi Zakona s skupnih temeljih sistema plač v javnem sektorju (Uradni list RS, št. 95/24), ki se je začel uporabljati 1. 1. 2025, pripada strokovnemu delavcu dodatek za mentorstvo tudi za mentorstvo </w:t>
      </w:r>
      <w:r w:rsidR="00EE6607" w:rsidRPr="00B344A6">
        <w:rPr>
          <w:rFonts w:ascii="Arial" w:hAnsi="Arial" w:cs="Arial"/>
          <w:sz w:val="20"/>
          <w:szCs w:val="20"/>
        </w:rPr>
        <w:t xml:space="preserve">dijakom in </w:t>
      </w:r>
      <w:r w:rsidRPr="00B344A6">
        <w:rPr>
          <w:rFonts w:ascii="Arial" w:hAnsi="Arial" w:cs="Arial"/>
          <w:sz w:val="20"/>
          <w:szCs w:val="20"/>
        </w:rPr>
        <w:t>študentom na obvezni praksi</w:t>
      </w:r>
      <w:r w:rsidR="00D60B7F">
        <w:rPr>
          <w:rFonts w:ascii="Arial" w:hAnsi="Arial" w:cs="Arial"/>
          <w:sz w:val="20"/>
          <w:szCs w:val="20"/>
        </w:rPr>
        <w:t xml:space="preserve"> oziroma praktičnem usposabljanju z delom v skladu z izobraževalnim programom</w:t>
      </w:r>
      <w:r w:rsidRPr="00B344A6">
        <w:rPr>
          <w:rFonts w:ascii="Arial" w:hAnsi="Arial" w:cs="Arial"/>
          <w:sz w:val="20"/>
          <w:szCs w:val="20"/>
        </w:rPr>
        <w:t>, in sicer za tedenski obseg ur,</w:t>
      </w:r>
      <w:r w:rsidR="00B344A6" w:rsidRPr="00B344A6">
        <w:rPr>
          <w:rFonts w:ascii="Arial" w:hAnsi="Arial" w:cs="Arial"/>
          <w:sz w:val="20"/>
          <w:szCs w:val="20"/>
        </w:rPr>
        <w:t xml:space="preserve"> določen z normativi</w:t>
      </w:r>
      <w:r w:rsidRPr="00B344A6">
        <w:rPr>
          <w:rFonts w:ascii="Arial" w:hAnsi="Arial" w:cs="Arial"/>
          <w:sz w:val="20"/>
          <w:szCs w:val="20"/>
        </w:rPr>
        <w:t>. Višino dodatka za mentorstvo določa 16. člen Kolektivne pogodbe za javni sektor (Uradni list RS, št.</w:t>
      </w:r>
      <w:r w:rsidR="00AF694E" w:rsidRPr="00B344A6">
        <w:rPr>
          <w:rFonts w:ascii="Arial" w:hAnsi="Arial" w:cs="Arial"/>
          <w:sz w:val="20"/>
          <w:szCs w:val="20"/>
        </w:rPr>
        <w:t xml:space="preserve"> </w:t>
      </w:r>
      <w:r w:rsidRPr="00B344A6">
        <w:rPr>
          <w:rFonts w:ascii="Arial" w:hAnsi="Arial" w:cs="Arial"/>
          <w:sz w:val="20"/>
          <w:szCs w:val="20"/>
        </w:rPr>
        <w:t>99/24).</w:t>
      </w:r>
    </w:p>
    <w:p w14:paraId="42ED5A7D" w14:textId="77777777" w:rsidR="00EA14BE" w:rsidRPr="00B344A6" w:rsidRDefault="00EA14BE" w:rsidP="00DD6E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 w:rsidRPr="00B344A6">
        <w:rPr>
          <w:rFonts w:ascii="Arial" w:hAnsi="Arial" w:cs="Arial"/>
          <w:sz w:val="20"/>
          <w:szCs w:val="20"/>
        </w:rPr>
        <w:t xml:space="preserve">      </w:t>
      </w:r>
    </w:p>
    <w:p w14:paraId="26B53CC3" w14:textId="77777777" w:rsidR="00EA14BE" w:rsidRPr="00B344A6" w:rsidRDefault="00EA14BE" w:rsidP="00DD6EB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bookmarkEnd w:id="3"/>
    <w:p w14:paraId="3348797D" w14:textId="77777777" w:rsidR="00EA14BE" w:rsidRPr="00B344A6" w:rsidRDefault="00EA14BE" w:rsidP="00DD6EB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bookmarkEnd w:id="0"/>
    <w:p w14:paraId="06D2B57E" w14:textId="7F7BB91F" w:rsidR="00C03DC2" w:rsidRPr="00B344A6" w:rsidRDefault="00C03DC2" w:rsidP="00DD6EB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sectPr w:rsidR="00C03DC2" w:rsidRPr="00B344A6" w:rsidSect="006B0B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334AF8"/>
    <w:multiLevelType w:val="hybridMultilevel"/>
    <w:tmpl w:val="FCD41F32"/>
    <w:lvl w:ilvl="0" w:tplc="8D4407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774FA9"/>
    <w:multiLevelType w:val="hybridMultilevel"/>
    <w:tmpl w:val="D0CCC2EE"/>
    <w:lvl w:ilvl="0" w:tplc="318AC8A4">
      <w:start w:val="7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3F76607B"/>
    <w:multiLevelType w:val="hybridMultilevel"/>
    <w:tmpl w:val="8404FEE4"/>
    <w:lvl w:ilvl="0" w:tplc="ABC058DC">
      <w:start w:val="4"/>
      <w:numFmt w:val="bullet"/>
      <w:lvlText w:val="–"/>
      <w:lvlJc w:val="left"/>
      <w:pPr>
        <w:ind w:left="69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" w15:restartNumberingAfterBreak="0">
    <w:nsid w:val="5A5075D9"/>
    <w:multiLevelType w:val="hybridMultilevel"/>
    <w:tmpl w:val="1EE0F3E6"/>
    <w:lvl w:ilvl="0" w:tplc="C39847C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66B20823"/>
    <w:multiLevelType w:val="hybridMultilevel"/>
    <w:tmpl w:val="23803D9C"/>
    <w:lvl w:ilvl="0" w:tplc="DDD4B5C6">
      <w:start w:val="4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C6194B"/>
    <w:multiLevelType w:val="hybridMultilevel"/>
    <w:tmpl w:val="D88C326A"/>
    <w:lvl w:ilvl="0" w:tplc="F5F44816"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558445998">
    <w:abstractNumId w:val="3"/>
  </w:num>
  <w:num w:numId="2" w16cid:durableId="1613201350">
    <w:abstractNumId w:val="1"/>
  </w:num>
  <w:num w:numId="3" w16cid:durableId="1654523123">
    <w:abstractNumId w:val="5"/>
  </w:num>
  <w:num w:numId="4" w16cid:durableId="700135088">
    <w:abstractNumId w:val="0"/>
  </w:num>
  <w:num w:numId="5" w16cid:durableId="617954066">
    <w:abstractNumId w:val="2"/>
  </w:num>
  <w:num w:numId="6" w16cid:durableId="13949352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DC2"/>
    <w:rsid w:val="00013E57"/>
    <w:rsid w:val="0002103B"/>
    <w:rsid w:val="0002414E"/>
    <w:rsid w:val="00047FE9"/>
    <w:rsid w:val="000B58E9"/>
    <w:rsid w:val="000C503E"/>
    <w:rsid w:val="00110F77"/>
    <w:rsid w:val="00123442"/>
    <w:rsid w:val="0014554D"/>
    <w:rsid w:val="00155C35"/>
    <w:rsid w:val="00160B4A"/>
    <w:rsid w:val="001777F8"/>
    <w:rsid w:val="0019527F"/>
    <w:rsid w:val="002257C4"/>
    <w:rsid w:val="0025522C"/>
    <w:rsid w:val="002561D4"/>
    <w:rsid w:val="002626F2"/>
    <w:rsid w:val="00265D6B"/>
    <w:rsid w:val="00287324"/>
    <w:rsid w:val="0029718C"/>
    <w:rsid w:val="002A008B"/>
    <w:rsid w:val="002E54D5"/>
    <w:rsid w:val="003D0476"/>
    <w:rsid w:val="003E3AA3"/>
    <w:rsid w:val="003F1D1F"/>
    <w:rsid w:val="0041221F"/>
    <w:rsid w:val="00443CE0"/>
    <w:rsid w:val="0045087A"/>
    <w:rsid w:val="004A7445"/>
    <w:rsid w:val="004B398C"/>
    <w:rsid w:val="004E338D"/>
    <w:rsid w:val="004F5053"/>
    <w:rsid w:val="005407DF"/>
    <w:rsid w:val="0056421A"/>
    <w:rsid w:val="00591A9B"/>
    <w:rsid w:val="00594BB7"/>
    <w:rsid w:val="005E1A67"/>
    <w:rsid w:val="005F6B05"/>
    <w:rsid w:val="006407C6"/>
    <w:rsid w:val="00647B55"/>
    <w:rsid w:val="006530B5"/>
    <w:rsid w:val="00667E2D"/>
    <w:rsid w:val="0067548B"/>
    <w:rsid w:val="006A2769"/>
    <w:rsid w:val="006B0B06"/>
    <w:rsid w:val="006D16A6"/>
    <w:rsid w:val="006F5321"/>
    <w:rsid w:val="007665EC"/>
    <w:rsid w:val="00780A04"/>
    <w:rsid w:val="00787A37"/>
    <w:rsid w:val="00793240"/>
    <w:rsid w:val="007A59DC"/>
    <w:rsid w:val="007E292B"/>
    <w:rsid w:val="00851480"/>
    <w:rsid w:val="00892B6C"/>
    <w:rsid w:val="00895CC2"/>
    <w:rsid w:val="008C103C"/>
    <w:rsid w:val="008F3EDB"/>
    <w:rsid w:val="008F703B"/>
    <w:rsid w:val="0096439F"/>
    <w:rsid w:val="009C5FA1"/>
    <w:rsid w:val="009E4036"/>
    <w:rsid w:val="009E6352"/>
    <w:rsid w:val="009F2FCB"/>
    <w:rsid w:val="00A052A6"/>
    <w:rsid w:val="00A362D3"/>
    <w:rsid w:val="00A377A0"/>
    <w:rsid w:val="00A40871"/>
    <w:rsid w:val="00A4241F"/>
    <w:rsid w:val="00A4458D"/>
    <w:rsid w:val="00A53DAF"/>
    <w:rsid w:val="00A90764"/>
    <w:rsid w:val="00A91E38"/>
    <w:rsid w:val="00AA25A5"/>
    <w:rsid w:val="00AA7A22"/>
    <w:rsid w:val="00AF694E"/>
    <w:rsid w:val="00B21619"/>
    <w:rsid w:val="00B344A6"/>
    <w:rsid w:val="00B6411E"/>
    <w:rsid w:val="00BA3F74"/>
    <w:rsid w:val="00BC0AC2"/>
    <w:rsid w:val="00BD41C7"/>
    <w:rsid w:val="00BD46B3"/>
    <w:rsid w:val="00C03DC2"/>
    <w:rsid w:val="00C36718"/>
    <w:rsid w:val="00C428DC"/>
    <w:rsid w:val="00C62598"/>
    <w:rsid w:val="00C6471C"/>
    <w:rsid w:val="00CD37BF"/>
    <w:rsid w:val="00CE3EC9"/>
    <w:rsid w:val="00D226F5"/>
    <w:rsid w:val="00D60B7F"/>
    <w:rsid w:val="00DA062D"/>
    <w:rsid w:val="00DC4A77"/>
    <w:rsid w:val="00DD6EBE"/>
    <w:rsid w:val="00DE28FE"/>
    <w:rsid w:val="00DF3188"/>
    <w:rsid w:val="00E07D02"/>
    <w:rsid w:val="00E11400"/>
    <w:rsid w:val="00E24490"/>
    <w:rsid w:val="00EA14BE"/>
    <w:rsid w:val="00EA2B9B"/>
    <w:rsid w:val="00EE6607"/>
    <w:rsid w:val="00F07C70"/>
    <w:rsid w:val="00F127BC"/>
    <w:rsid w:val="00F41AB0"/>
    <w:rsid w:val="00F60552"/>
    <w:rsid w:val="00F80E83"/>
    <w:rsid w:val="00F87C34"/>
    <w:rsid w:val="00FA022D"/>
    <w:rsid w:val="00FA3229"/>
    <w:rsid w:val="00FC4EA2"/>
    <w:rsid w:val="00FE1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36775"/>
  <w15:docId w15:val="{514BFFB0-5D1C-4AA6-A22B-16E819421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03DC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C03DC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stavekZnak">
    <w:name w:val="Odstavek Znak"/>
    <w:link w:val="Odstavek"/>
    <w:rsid w:val="00C03DC2"/>
    <w:rPr>
      <w:rFonts w:ascii="Arial" w:eastAsia="Times New Roman" w:hAnsi="Arial" w:cs="Times New Roman"/>
      <w:lang w:eastAsia="sl-SI"/>
    </w:rPr>
  </w:style>
  <w:style w:type="paragraph" w:customStyle="1" w:styleId="odstavek1">
    <w:name w:val="odstavek1"/>
    <w:basedOn w:val="Navaden"/>
    <w:rsid w:val="00C03DC2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C03DC2"/>
    <w:rPr>
      <w:color w:val="0000FF"/>
      <w:u w:val="single"/>
    </w:rPr>
  </w:style>
  <w:style w:type="paragraph" w:customStyle="1" w:styleId="odstavek0">
    <w:name w:val="odstavek"/>
    <w:basedOn w:val="Navaden"/>
    <w:rsid w:val="00C0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241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2414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02414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2414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2414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2414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2414E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793240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5407DF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15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8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2-01-2410" TargetMode="External"/><Relationship Id="rId18" Type="http://schemas.openxmlformats.org/officeDocument/2006/relationships/hyperlink" Target="http://www.uradni-list.si/1/objava.jsp?sop=2021-01-2629" TargetMode="External"/><Relationship Id="rId26" Type="http://schemas.openxmlformats.org/officeDocument/2006/relationships/hyperlink" Target="http://www.uradni-list.si/1/objava.jsp?sop=2008-01-2951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://www.uradni-list.si/1/objava.jsp?sop=2022-01-2603" TargetMode="External"/><Relationship Id="rId34" Type="http://schemas.openxmlformats.org/officeDocument/2006/relationships/hyperlink" Target="http://www.uradni-list.si/1/objava.jsp?sop=2011-01-2608" TargetMode="External"/><Relationship Id="rId7" Type="http://schemas.openxmlformats.org/officeDocument/2006/relationships/hyperlink" Target="http://www.uradni-list.si/1/objava.jsp?sop=2008-01-1460" TargetMode="External"/><Relationship Id="rId12" Type="http://schemas.openxmlformats.org/officeDocument/2006/relationships/hyperlink" Target="http://www.uradni-list.si/1/objava.jsp?sop=2012-01-1700" TargetMode="External"/><Relationship Id="rId17" Type="http://schemas.openxmlformats.org/officeDocument/2006/relationships/hyperlink" Target="http://www.uradni-list.si/1/objava.jsp?sop=2017-01-1324" TargetMode="External"/><Relationship Id="rId25" Type="http://schemas.openxmlformats.org/officeDocument/2006/relationships/hyperlink" Target="http://www.uradni-list.si/1/objava.jsp?sop=2007-01-4987" TargetMode="External"/><Relationship Id="rId33" Type="http://schemas.openxmlformats.org/officeDocument/2006/relationships/hyperlink" Target="http://www.uradni-list.si/1/objava.jsp?sop=2008-01-2951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6-21-2169" TargetMode="External"/><Relationship Id="rId20" Type="http://schemas.openxmlformats.org/officeDocument/2006/relationships/hyperlink" Target="http://www.uradni-list.si/1/objava.jsp?sop=2021-01-4285" TargetMode="External"/><Relationship Id="rId29" Type="http://schemas.openxmlformats.org/officeDocument/2006/relationships/hyperlink" Target="http://www.uradni-list.si/1/objava.jsp?sop=2021-01-0345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07-01-0718" TargetMode="External"/><Relationship Id="rId11" Type="http://schemas.openxmlformats.org/officeDocument/2006/relationships/hyperlink" Target="http://www.uradni-list.si/1/objava.jsp?sop=2011-01-0821" TargetMode="External"/><Relationship Id="rId24" Type="http://schemas.openxmlformats.org/officeDocument/2006/relationships/hyperlink" Target="http://www.uradni-list.si/1/objava.jsp?sop=2003-01-4013" TargetMode="External"/><Relationship Id="rId32" Type="http://schemas.openxmlformats.org/officeDocument/2006/relationships/hyperlink" Target="http://www.uradni-list.si/1/objava.jsp?sop=2007-01-4987" TargetMode="External"/><Relationship Id="rId37" Type="http://schemas.openxmlformats.org/officeDocument/2006/relationships/hyperlink" Target="http://www.uradni-list.si/1/objava.jsp?sop=2021-01-35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6-01-1999" TargetMode="External"/><Relationship Id="rId23" Type="http://schemas.openxmlformats.org/officeDocument/2006/relationships/hyperlink" Target="http://www.uradni-list.si/1/objava.jsp?sop=2022-01-4017" TargetMode="External"/><Relationship Id="rId28" Type="http://schemas.openxmlformats.org/officeDocument/2006/relationships/hyperlink" Target="http://www.uradni-list.si/1/objava.jsp?sop=2017-01-2269" TargetMode="External"/><Relationship Id="rId36" Type="http://schemas.openxmlformats.org/officeDocument/2006/relationships/hyperlink" Target="http://www.uradni-list.si/1/objava.jsp?sop=2021-01-0345" TargetMode="External"/><Relationship Id="rId10" Type="http://schemas.openxmlformats.org/officeDocument/2006/relationships/hyperlink" Target="http://www.uradni-list.si/1/objava.jsp?sop=2009-21-3051" TargetMode="External"/><Relationship Id="rId19" Type="http://schemas.openxmlformats.org/officeDocument/2006/relationships/hyperlink" Target="http://www.uradni-list.si/1/objava.jsp?sop=2021-01-3352" TargetMode="External"/><Relationship Id="rId31" Type="http://schemas.openxmlformats.org/officeDocument/2006/relationships/hyperlink" Target="http://www.uradni-list.si/1/objava.jsp?sop=2003-01-401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9-21-3033" TargetMode="External"/><Relationship Id="rId14" Type="http://schemas.openxmlformats.org/officeDocument/2006/relationships/hyperlink" Target="http://www.uradni-list.si/1/objava.jsp?sop=2015-01-1934" TargetMode="External"/><Relationship Id="rId22" Type="http://schemas.openxmlformats.org/officeDocument/2006/relationships/hyperlink" Target="http://www.uradni-list.si/1/objava.jsp?sop=2022-01-3469" TargetMode="External"/><Relationship Id="rId27" Type="http://schemas.openxmlformats.org/officeDocument/2006/relationships/hyperlink" Target="http://www.uradni-list.si/1/objava.jsp?sop=2011-01-2608" TargetMode="External"/><Relationship Id="rId30" Type="http://schemas.openxmlformats.org/officeDocument/2006/relationships/hyperlink" Target="http://www.uradni-list.si/1/objava.jsp?sop=2021-01-3520" TargetMode="External"/><Relationship Id="rId35" Type="http://schemas.openxmlformats.org/officeDocument/2006/relationships/hyperlink" Target="http://www.uradni-list.si/1/objava.jsp?sop=2017-01-2269" TargetMode="External"/><Relationship Id="rId8" Type="http://schemas.openxmlformats.org/officeDocument/2006/relationships/hyperlink" Target="http://www.uradni-list.si/1/objava.jsp?sop=2009-01-2871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C9B736C-EAE1-4788-8519-2CD1008D6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1504</Words>
  <Characters>8579</Characters>
  <Application>Microsoft Office Word</Application>
  <DocSecurity>4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Vanja Mavri</dc:creator>
  <cp:lastModifiedBy>Barbara Kuk Žgajnar</cp:lastModifiedBy>
  <cp:revision>2</cp:revision>
  <cp:lastPrinted>2025-02-10T16:33:00Z</cp:lastPrinted>
  <dcterms:created xsi:type="dcterms:W3CDTF">2025-04-01T09:34:00Z</dcterms:created>
  <dcterms:modified xsi:type="dcterms:W3CDTF">2025-04-01T09:34:00Z</dcterms:modified>
</cp:coreProperties>
</file>