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4B23D" w14:textId="7BA0944B" w:rsidR="00A031E8" w:rsidRDefault="00A031E8" w:rsidP="00A031E8">
      <w:pPr>
        <w:pStyle w:val="datumtevilka"/>
        <w:ind w:right="-170"/>
      </w:pPr>
      <w:r w:rsidRPr="005379B0">
        <w:t>Priloga</w:t>
      </w:r>
      <w:r>
        <w:t xml:space="preserve"> </w:t>
      </w:r>
      <w:r w:rsidR="007F4203">
        <w:t>1</w:t>
      </w:r>
      <w:r w:rsidRPr="005379B0">
        <w:t xml:space="preserve">: </w:t>
      </w:r>
      <w:r w:rsidR="00342178">
        <w:t>V</w:t>
      </w:r>
      <w:r w:rsidR="00F46970">
        <w:t xml:space="preserve">rednost </w:t>
      </w:r>
      <w:r w:rsidR="00E5360A">
        <w:t>fa</w:t>
      </w:r>
      <w:r w:rsidR="00F46970">
        <w:t>ktorja za plačil</w:t>
      </w:r>
      <w:r w:rsidR="00342178">
        <w:t>a</w:t>
      </w:r>
      <w:r w:rsidR="00F46970">
        <w:t xml:space="preserve"> dovolnine </w:t>
      </w:r>
      <w:r w:rsidR="00342178">
        <w:t xml:space="preserve">glede na vrsto </w:t>
      </w:r>
      <w:r w:rsidR="00F46970" w:rsidRPr="005379B0">
        <w:t>rab</w:t>
      </w:r>
      <w:r w:rsidR="00342178">
        <w:t>e</w:t>
      </w:r>
      <w:r w:rsidR="00F46970" w:rsidRPr="005379B0">
        <w:t xml:space="preserve"> vode</w:t>
      </w:r>
      <w:r w:rsidR="00342178">
        <w:t xml:space="preserve"> (</w:t>
      </w:r>
      <w:r w:rsidR="007F4203" w:rsidRPr="00F46970">
        <w:rPr>
          <w:b/>
          <w:bCs/>
        </w:rPr>
        <w:t>F</w:t>
      </w:r>
      <w:r w:rsidR="00342178">
        <w:rPr>
          <w:b/>
          <w:bCs/>
        </w:rPr>
        <w:t>)</w:t>
      </w:r>
    </w:p>
    <w:p w14:paraId="1CAA6583" w14:textId="77777777" w:rsidR="00254379" w:rsidRDefault="00254379" w:rsidP="00A031E8">
      <w:pPr>
        <w:pStyle w:val="datumtevilka"/>
        <w:ind w:right="-170"/>
      </w:pPr>
    </w:p>
    <w:tbl>
      <w:tblPr>
        <w:tblW w:w="1028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4"/>
        <w:gridCol w:w="4384"/>
        <w:gridCol w:w="665"/>
        <w:gridCol w:w="933"/>
        <w:gridCol w:w="933"/>
        <w:gridCol w:w="863"/>
        <w:gridCol w:w="1012"/>
        <w:gridCol w:w="708"/>
      </w:tblGrid>
      <w:tr w:rsidR="00D02ABB" w:rsidRPr="00254379" w14:paraId="5097A4BC" w14:textId="67860A40" w:rsidTr="00D02ABB">
        <w:trPr>
          <w:trHeight w:val="634"/>
          <w:tblHeader/>
        </w:trPr>
        <w:tc>
          <w:tcPr>
            <w:tcW w:w="784" w:type="dxa"/>
            <w:shd w:val="clear" w:color="auto" w:fill="auto"/>
            <w:vAlign w:val="bottom"/>
            <w:hideMark/>
          </w:tcPr>
          <w:p w14:paraId="476BA156" w14:textId="590A970B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Klasif. številka</w:t>
            </w:r>
          </w:p>
        </w:tc>
        <w:tc>
          <w:tcPr>
            <w:tcW w:w="4384" w:type="dxa"/>
            <w:shd w:val="clear" w:color="auto" w:fill="auto"/>
            <w:vAlign w:val="bottom"/>
            <w:hideMark/>
          </w:tcPr>
          <w:p w14:paraId="07194E51" w14:textId="77777777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Opis posebne rabe vode</w:t>
            </w:r>
          </w:p>
        </w:tc>
        <w:tc>
          <w:tcPr>
            <w:tcW w:w="665" w:type="dxa"/>
            <w:shd w:val="clear" w:color="auto" w:fill="auto"/>
            <w:vAlign w:val="bottom"/>
            <w:hideMark/>
          </w:tcPr>
          <w:p w14:paraId="70DE2661" w14:textId="77777777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Merska enota</w:t>
            </w:r>
          </w:p>
        </w:tc>
        <w:tc>
          <w:tcPr>
            <w:tcW w:w="933" w:type="dxa"/>
            <w:vAlign w:val="bottom"/>
          </w:tcPr>
          <w:p w14:paraId="115FD1F4" w14:textId="4BBC006D" w:rsidR="00D02ABB" w:rsidRPr="00D02ABB" w:rsidRDefault="00D02ABB" w:rsidP="005E766E">
            <w:pPr>
              <w:spacing w:line="240" w:lineRule="auto"/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</w:pPr>
            <w:r w:rsidRPr="00D02ABB">
              <w:rPr>
                <w:rFonts w:cs="Arial"/>
                <w:b/>
                <w:bCs/>
                <w:sz w:val="16"/>
                <w:szCs w:val="16"/>
                <w:lang w:val="sl-SI" w:eastAsia="sl-SI"/>
              </w:rPr>
              <w:t>Faktor F [EUR/ enoto]</w:t>
            </w:r>
          </w:p>
        </w:tc>
        <w:tc>
          <w:tcPr>
            <w:tcW w:w="933" w:type="dxa"/>
            <w:shd w:val="clear" w:color="auto" w:fill="auto"/>
            <w:vAlign w:val="bottom"/>
            <w:hideMark/>
          </w:tcPr>
          <w:p w14:paraId="04D75CD6" w14:textId="7DC533C4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Kategorija vzdržnosti plačila </w:t>
            </w:r>
            <w:r w:rsidRPr="00403E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a</w:t>
            </w: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[-]</w:t>
            </w:r>
          </w:p>
        </w:tc>
        <w:tc>
          <w:tcPr>
            <w:tcW w:w="863" w:type="dxa"/>
            <w:shd w:val="clear" w:color="auto" w:fill="auto"/>
            <w:vAlign w:val="bottom"/>
            <w:hideMark/>
          </w:tcPr>
          <w:p w14:paraId="55113257" w14:textId="77777777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Vrednost kategorije vzdržnosti plačila </w:t>
            </w:r>
            <w:r w:rsidRPr="00403EC9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a</w:t>
            </w: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[-]</w:t>
            </w:r>
          </w:p>
        </w:tc>
        <w:tc>
          <w:tcPr>
            <w:tcW w:w="1012" w:type="dxa"/>
            <w:shd w:val="clear" w:color="auto" w:fill="auto"/>
            <w:vAlign w:val="bottom"/>
            <w:hideMark/>
          </w:tcPr>
          <w:p w14:paraId="0FC52114" w14:textId="77777777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Kategorija načina izvajanja rabe vode </w:t>
            </w:r>
            <w:r w:rsidRPr="0080074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N</w:t>
            </w: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[EUR/enoto]</w:t>
            </w:r>
          </w:p>
        </w:tc>
        <w:tc>
          <w:tcPr>
            <w:tcW w:w="708" w:type="dxa"/>
            <w:shd w:val="clear" w:color="auto" w:fill="auto"/>
            <w:vAlign w:val="bottom"/>
            <w:hideMark/>
          </w:tcPr>
          <w:p w14:paraId="1892BE35" w14:textId="75FF41EC" w:rsidR="00D02ABB" w:rsidRPr="00403EC9" w:rsidRDefault="00D02ABB" w:rsidP="005E766E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Indeks inflacije</w:t>
            </w:r>
            <w:r w:rsidR="0080074C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</w:t>
            </w:r>
            <w:r w:rsidR="0080074C" w:rsidRPr="0080074C">
              <w:rPr>
                <w:rFonts w:cs="Arial"/>
                <w:b/>
                <w:bCs/>
                <w:color w:val="000000"/>
                <w:sz w:val="16"/>
                <w:szCs w:val="16"/>
                <w:lang w:val="sl-SI" w:eastAsia="sl-SI"/>
              </w:rPr>
              <w:t>i</w:t>
            </w: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 [-]</w:t>
            </w:r>
          </w:p>
        </w:tc>
      </w:tr>
      <w:tr w:rsidR="00D02ABB" w:rsidRPr="00254379" w14:paraId="6624D3F3" w14:textId="7E65DF71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497A3F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879917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lastno oskrbo s pitno vodo, če ni opredeljeno drugače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ACD990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1DC2101F" w14:textId="511A380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0,00311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14B6F9C" w14:textId="240638E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6059828" w14:textId="3B211C44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FAAD9E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8761C33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B41BC4D" w14:textId="39D62788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DE4023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F3507B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lastno oskrbo s pitno vodo, ki se izvaja na podlagi evidentiranja skladno s predpisom o evidentirani posebni rabi vode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076B3C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933" w:type="dxa"/>
            <w:vAlign w:val="bottom"/>
          </w:tcPr>
          <w:p w14:paraId="1B663647" w14:textId="75E50DA1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74371D8" w14:textId="38F1480F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1732709" w14:textId="2011CAE5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9AD6D9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D532F1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078D6BBC" w14:textId="02336C8E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3E1ABF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38FF6D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oskrbo s pitno vodo, ki se izvaja kot gospodarska javna služba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74FD0EC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2D18A40D" w14:textId="6F48E18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0,00311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594C5F82" w14:textId="3B3CF89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1F8D7FD" w14:textId="7F39A82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282F5F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5235555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ACF3D74" w14:textId="44CE291E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76AB43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339035D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tehnološke namene, če ni opredeljeno drugače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3E6E31C0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12F8B6DF" w14:textId="5A01FF64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0,07781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6651952" w14:textId="255A443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F892080" w14:textId="0BEE5BA4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AB0B3C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7EEAF7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3E60677" w14:textId="56E217B6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B756C5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2C9762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potrebe hlajenja v procesu proizvodnje električne energije v termoelektrarnah ali jedrskih elektrarnah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5C7AE3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246331C5" w14:textId="19AF947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0,00060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353F2EC7" w14:textId="6A8C534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3F26235" w14:textId="3AC05C8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1,00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4AE63E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13B1D77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113FBFA" w14:textId="3CAF2EB5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A92F1D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325414D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tehnološke namene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EB0C9E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1BD24FAF" w14:textId="7FDE893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0,04446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91200A2" w14:textId="0C7912C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2AEF336" w14:textId="418DEAD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CB5267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0,08892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C91D137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B97F67C" w14:textId="310C8F54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6B68D3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45490A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potrebe dejavnosti bazenskih kopališč, če ni opredeljeno drugače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7B3E6BC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51013449" w14:textId="1742FED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0,04668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A07CC88" w14:textId="6E47BBE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83E6E67" w14:textId="0EA9F6B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E1E159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32F608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658E1A5" w14:textId="30149203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FD7D72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665C06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potrebe dejavnosti bazen. kopališč, če se rabi termalna, mineralna ali termomineralna voda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893AD3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443ECF06" w14:textId="00373B53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32B9478" w14:textId="363FAF8F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9EB758C" w14:textId="26583E56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90926F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F27D66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21DBD858" w14:textId="4501885C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AD5419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241549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potrebe dejavnosti bazenskih kopališč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F56AA2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603C86A4" w14:textId="61EBA1F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0,04668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5B75C1E" w14:textId="3898FD5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655A02C" w14:textId="431CCCA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DEE977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534B3A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A4AF2A4" w14:textId="2E7267F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0A076BE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3.3.1.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9C459A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ali morskega javnega dobra za potrebe dejavnosti naravnih kopališč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CAF835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3F481EAE" w14:textId="27B241A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0,33419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F99E9F2" w14:textId="0D0621B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EB0D4F6" w14:textId="2702F14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0E6B85C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E3B76D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935077E" w14:textId="0BA077A3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84B640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F485FE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pridobivanje toplote, če ni opredeljeno drugače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6938C6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0EF2ADBA" w14:textId="7C8D644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0,20680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5DC21FFD" w14:textId="4CCDD1B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7B520A7E" w14:textId="0AC5828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5697EF5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0,41360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B38482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61DCC39" w14:textId="5B287363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26D21E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3FBA461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pridobivanje toplote, ki se izvaja na podlagi evidentiranja skladno s predpisom o evidentirani posebni rabi vode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81F38B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933" w:type="dxa"/>
            <w:vAlign w:val="bottom"/>
          </w:tcPr>
          <w:p w14:paraId="776DDF34" w14:textId="574C017B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D37E512" w14:textId="0EFF690D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45B9033" w14:textId="38319432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7B7B1E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D306EF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3B357644" w14:textId="4E983A97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030A66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4.2.1.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56BEB3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ogrevanje, če se rabi termalna, mineralna ali termomineralna voda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82BB995" w14:textId="50A21545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933" w:type="dxa"/>
            <w:vAlign w:val="bottom"/>
          </w:tcPr>
          <w:p w14:paraId="478B2FCC" w14:textId="19E1ACDE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66E6E56" w14:textId="4D18B2AB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58BC25F" w14:textId="17CF90C9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DAC63F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984EAE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0950B29D" w14:textId="1C0DBCDA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0D06E55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C9853B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namakanje kmetijskih zemljišč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AD0F7B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6D9FC1BF" w14:textId="01B18AA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0,00622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C63E850" w14:textId="41B5919B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FD414B6" w14:textId="350829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62B672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A221A1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9B63FAE" w14:textId="2804794F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77E0F00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B65F35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namakanje površin, ki niso kmetijska zemljišča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13561E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256990FD" w14:textId="1321FA5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0,07781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181217A" w14:textId="24D89F7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1EDF5E0" w14:textId="4061304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0FE60D3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9D55F4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C91B9DF" w14:textId="1B5C8477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FB5B1E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5.1.3.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877C86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zalivanje vrta, ki se izvaja na podlagi evidentiranja skladno s predpisom o evidentirani posebni rab vode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64F380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933" w:type="dxa"/>
            <w:vAlign w:val="bottom"/>
          </w:tcPr>
          <w:p w14:paraId="3FCAD774" w14:textId="198EDB18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20631FA" w14:textId="5DEBF2B4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2B80CA7" w14:textId="30221118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9CA2B6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BF0B66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5C8E777F" w14:textId="4458A87A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7D948BE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5.1.4.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6C832B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zalivanje oziroma namakanje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94DDAC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340174EE" w14:textId="1877E44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0,00622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783A97F" w14:textId="63B864D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10A287C" w14:textId="01DDFC6B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DBFCB2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1E07FA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0B9AB17" w14:textId="07B0D3FD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08B1BB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3B296B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namakanje kmetijskih zemljišč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54BD70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23C1FC04" w14:textId="4A7CAF3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0,00622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6213F88" w14:textId="36EFACB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48EEF0A" w14:textId="15D21B2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A753A0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E40383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CB96A44" w14:textId="010AAB6B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DE556A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5.2.2.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23A924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namakanje površin, ki niso kmetijska zemljišča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C0A4B1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3A652911" w14:textId="2C599DE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0,07781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DDB6D69" w14:textId="63EDF1E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6014DED" w14:textId="78ABB43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B1775C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E0F5194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75512C0" w14:textId="7F9BB0CB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02E81D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33774A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izvajanje športnega ribolova v komercialnih ribnikih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1835EA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9BABBC5" w14:textId="050B7C1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0,04456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3BE8AB6A" w14:textId="55E5535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804C611" w14:textId="485CFFB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A2F5BBC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5DF01C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F91926B" w14:textId="5EC85255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5BD449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7.1.1.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8FC290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pogon vodnega mlina, žage ali podobne naprave, ki ni plavajoča naprava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CBF77F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18A59930" w14:textId="24A52C2B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75A3103" w14:textId="6BC250E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A17477C" w14:textId="0F87987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A1E4294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5ECFC24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D638A7B" w14:textId="3D98A3DF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EAB0C8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7.1.2.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30D7CD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pogon vodnega mlina, žage ali podobne naprave, ki je plavajoča naprava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777A914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2ACB3A32" w14:textId="6F9C39F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1E2552F" w14:textId="23F28B0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2EAB49B" w14:textId="3C107ED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11F718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E5426D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16947E0" w14:textId="001B7036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EC4723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15F7B0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gojenje salmonidnih vrst rib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6FFB8D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5CFDDB66" w14:textId="5768E2D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401D71A" w14:textId="518456A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5A5E66D" w14:textId="07BAFAC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8859F3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93AD77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5C41BBF" w14:textId="6FFAEDE1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7EF72D1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B88FD6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raba vodnega javnega dobra za gojenje ciprinidnih vrst rib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16F426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787E414E" w14:textId="6DD2525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0,01591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0B3EF75" w14:textId="11D6CCD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1F61CBB" w14:textId="7EB4D7A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9B8FD2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0,39784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8D385E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CC245AF" w14:textId="692E2C6F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0F6956C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8.1.3.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73251A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gojenje drugih sladkovodnih organizmov, pri katerih je prirast odvisen od pretočnosti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073533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69696624" w14:textId="38AE2C2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B7AD1A3" w14:textId="1E9C335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1C91E8D" w14:textId="23E8513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BA5D3E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3BE0B3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32A0CB8" w14:textId="5615C79C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3F7FD3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8.1.4.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BBA6BD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gojenje drugih sladkovodnih organizmov, pri katerih prirast ni odvisen od pretočnosti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9C7114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87D5237" w14:textId="0CE0858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0,01591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6C38B140" w14:textId="0B806A5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5F4D311" w14:textId="1E9DDC0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C5225E4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0,39784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684793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3E6E896" w14:textId="7B79A94D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7F369FF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DA4D97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raba morskega javnega dobra za gojenje morskih rib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837CDA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459E73E1" w14:textId="1C701A3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0,04456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B779983" w14:textId="5AC7FF6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648F0F6" w14:textId="3C24E32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750D3F3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2DFEF2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74CFA7A" w14:textId="73C9F766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C75A38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8.2.2.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80F2E2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raba morskega javnega dobra za gojenje morskih školjk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6969C21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35674CB" w14:textId="13AB497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0,04456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7AFE685" w14:textId="6AD0479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22B32B7" w14:textId="3503065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E456B5F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835140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3ECE4E6B" w14:textId="72B165DC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7F31CFD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8.2.3.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34FE794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gojenje drugih morskih organizmov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17FE92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36C65856" w14:textId="2D2F042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0,04456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62878719" w14:textId="36CB77F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456A98B" w14:textId="4F0B767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0,04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BB2FCB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C9582F8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6EAEC8B" w14:textId="2B7CB8D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0BA32F1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E53805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obratovanje pristanišča za javni promet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346F7FC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A81A276" w14:textId="7FBEE11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0,33419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DBB260D" w14:textId="72379CA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FAFA97A" w14:textId="19A7B404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61055E6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60347EC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F8A0AC3" w14:textId="0EBD29EE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D81791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B0F7D70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obratovanje športnega pristanišča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C4C04D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1FDD0AE9" w14:textId="58CD636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84A749A" w14:textId="3A42630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B680B31" w14:textId="29F15FB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182291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96E825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8573E7D" w14:textId="7D6E5F6C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DCB8A3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lastRenderedPageBreak/>
              <w:t>9.1.3.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481723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obratovanje turističnega pristanišča (marine)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3507577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3AF6D1F2" w14:textId="5A6A532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0,33419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7D7D089" w14:textId="7DF8558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D67D223" w14:textId="79A7B3B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2F575A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DAFB248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BD5CC0F" w14:textId="1FEDE1EC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604FC1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9.1.4.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8476DB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obratovanje krajevnega pristanišča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7491F9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3AED4E33" w14:textId="3C060ED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3B185472" w14:textId="29E114F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F6C7640" w14:textId="52E8A06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6F01511C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091938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3D35CCEF" w14:textId="31C23373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402146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9.1.5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ED5425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morskega javnega dobra za obratovanje vojaškega pristanišča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65E6FF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2196D4F3" w14:textId="4F73FCA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A0702DD" w14:textId="3CDDBC8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A05BA85" w14:textId="0C44657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8D138D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D7D5BC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2E08730B" w14:textId="67DBA764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403D42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9.1.6.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31EEA22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raba morskega javnega dobra za obratovanje drugega pristanišča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ACF7EA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2D1A30F5" w14:textId="2FAFCB5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FAF53E7" w14:textId="3274277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432C3A0" w14:textId="56B68DE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A878A9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CDCCF4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F274345" w14:textId="67A93548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53232D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1D4D3F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obratovanje pristanišč na celinskih vodah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CD3B81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658B7BC7" w14:textId="06187F1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4DF9DE4" w14:textId="60D4FA1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1B8E91A" w14:textId="0AE36E5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DD37569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44BE89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0410F50" w14:textId="52D6BB33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04C9A6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9.2.2.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5CCA12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obratovanje vstopno-izstopnih mest po predpisih o plovbi po celinskih vodah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364F74C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4C32CD92" w14:textId="74CFFE2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64607A8" w14:textId="3318744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17A0636B" w14:textId="71A02FC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F12B9D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C7143C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5353F92" w14:textId="16B7207E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0AF565D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351245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raba vode iz vodnega vira za zasneževanje smučišč in drugih površin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AEC677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6608D764" w14:textId="6A5505F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0,04668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40B78ED" w14:textId="54052FD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72AF843" w14:textId="5603162B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682E5D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6B8A8EC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B6EA774" w14:textId="0ED9212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6D4BC1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10.2.1.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A3FFE4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zasneževanje smučišč in drugih površin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340B517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27291C0C" w14:textId="5AD3983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0,04668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3341C418" w14:textId="7C3C0F6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5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7D0CAD99" w14:textId="0A400AC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0,30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6A6CC17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0,15562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946C7DF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33D69BE0" w14:textId="27CB93A4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F1AE72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11.1.1.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621BC9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proizvodnjo električne energije v hidroelektrarni z instalirano močjo, manjšo od 10 MW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74D0AB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MWh</w:t>
            </w:r>
          </w:p>
        </w:tc>
        <w:tc>
          <w:tcPr>
            <w:tcW w:w="933" w:type="dxa"/>
            <w:vAlign w:val="bottom"/>
          </w:tcPr>
          <w:p w14:paraId="16A7DB1A" w14:textId="0282957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1,09282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6A5B8D5A" w14:textId="6F25C29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54AA530" w14:textId="0BD7B4E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BB0071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2,18564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B0BEED8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3E254631" w14:textId="39C006E5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B26BE2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11.1.2.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85AFAC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proizvodnjo el. energije v HE z instal.močjo manjšo od 10 MW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554494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MWh</w:t>
            </w:r>
          </w:p>
        </w:tc>
        <w:tc>
          <w:tcPr>
            <w:tcW w:w="933" w:type="dxa"/>
            <w:vAlign w:val="bottom"/>
          </w:tcPr>
          <w:p w14:paraId="042FC42B" w14:textId="66AD1E9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0,02779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98B0D27" w14:textId="408D34C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68497F6" w14:textId="3AB4B8E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0,50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7C6AFE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0,05558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C5619B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2F850740" w14:textId="0EEB3A6E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7028F0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11.2.1.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83504F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proizvodnjo električne energije v hidroelektrarni z instalirano močjo, enako ali večjo od 10 MW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50C24E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MWh</w:t>
            </w:r>
          </w:p>
        </w:tc>
        <w:tc>
          <w:tcPr>
            <w:tcW w:w="933" w:type="dxa"/>
            <w:vAlign w:val="bottom"/>
          </w:tcPr>
          <w:p w14:paraId="0EE94617" w14:textId="1A7B8CAF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EBBBB8A" w14:textId="3785465E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316947F" w14:textId="31FF510A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44B8D4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176A42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5B3FECFA" w14:textId="71C6A540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D73DED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139C27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proizvodnjo pijač, če se ne rabi mineralna, termalna ali termomineralna voda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FE6249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7C782E65" w14:textId="10D0C96E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3CA5011" w14:textId="26328DD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36E88F9" w14:textId="3F16E9E8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32898868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142D05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08ACEE89" w14:textId="64409EFD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E731C5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112460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vodnega vira za proizvodnjo pijač, če se rabi mineralna, termalna ali termomineralna voda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515B5B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655E769D" w14:textId="34CC28C0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14977CB" w14:textId="2998C8DC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A8568E8" w14:textId="560A96FC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B16750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7948B3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6E512264" w14:textId="573E4AC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6D47AA6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12.2.1.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161FB5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iz objektov in naprav za oskrbo s pitno vodo za proizvodnjo pijač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6F3965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3CD6BE92" w14:textId="1744128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3,70476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2A91750" w14:textId="73F944F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6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BF041EF" w14:textId="4BC5D50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1,00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B1E60FE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3,70476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77BAAB8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C8994F7" w14:textId="69245A36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9A1567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13.1.1.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D7E915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mineralne, termalne ali termomineralne vode za več namenov brez razmejitve količin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7B9B3B8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30F2B645" w14:textId="2987E1DF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6BDA3494" w14:textId="1559CBF8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D201065" w14:textId="603E50FE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221CBA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58DD0A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1755516C" w14:textId="19AFF7D5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524B7D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13.2.2.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CACE94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mineralne, termalne ali termomineralne vode, ki ni opredeljena drugje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07F0C09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4D2F2601" w14:textId="5CF0E228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3C1D913A" w14:textId="6A47525A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5593450" w14:textId="5079577A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-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A38BD8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DCB9D10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-</w:t>
            </w:r>
          </w:p>
        </w:tc>
      </w:tr>
      <w:tr w:rsidR="00D02ABB" w:rsidRPr="00254379" w14:paraId="1B7416CB" w14:textId="76F93CA0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F21513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14.1.1.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7C35483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odvzem proda 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231FC69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20256F76" w14:textId="2020F09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0,74911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7EC4F88" w14:textId="24D1D00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7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FB40C84" w14:textId="44B1BFC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1,00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951046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0,74911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4221B0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8306F91" w14:textId="218F6E0F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F9B1A26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14.1.2.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C470AAF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odvzem mivke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C719E1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2B62677C" w14:textId="2AB9FB4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0,74911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2969B1B" w14:textId="5731C514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7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36C9279C" w14:textId="54AA074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1,00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5E016C7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0,74911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7AB783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E2C9E63" w14:textId="7CBE7FD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534B22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14.1.3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1A3E0B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odvzem proda in mivke brez razmejitve količin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6F0455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m3</w:t>
            </w:r>
          </w:p>
        </w:tc>
        <w:tc>
          <w:tcPr>
            <w:tcW w:w="933" w:type="dxa"/>
            <w:vAlign w:val="bottom"/>
          </w:tcPr>
          <w:p w14:paraId="2BF450E7" w14:textId="3BEA0F1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0,74911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CD46EBE" w14:textId="7928C40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7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4CA924D2" w14:textId="2EF63AB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1,00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FF6762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0,74911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D1FF5F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3D058D1" w14:textId="67BD015A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0C50DB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42ABDF7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izvajanje športnih aktivnosti na tekočih vodah (npr. steze za kajak in kanu na divjih vodah)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6A9156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15461992" w14:textId="1D51AA9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51E62206" w14:textId="56D06F2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4B432D3" w14:textId="38E9244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100E78AF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638959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45067C1" w14:textId="1C67D49A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3AEC06E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0BD239AB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ali morskega javnega dobra za izvajanje športnih aktivnosti na stoječih vodah (npr. deskanje na vodi s pomočjo žičnice)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1AFB15D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356EAFE2" w14:textId="610A366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01D78A8" w14:textId="3D4FB20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5AA627B" w14:textId="7D7A0C7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490CAE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1C59775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3DBB898C" w14:textId="6AF9FA03" w:rsidTr="00D02ABB">
        <w:trPr>
          <w:trHeight w:val="576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BA9218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15.2.1.</w:t>
            </w:r>
          </w:p>
        </w:tc>
        <w:tc>
          <w:tcPr>
            <w:tcW w:w="4384" w:type="dxa"/>
            <w:shd w:val="clear" w:color="auto" w:fill="auto"/>
            <w:vAlign w:val="bottom"/>
            <w:hideMark/>
          </w:tcPr>
          <w:p w14:paraId="0277ACF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polnjenje ribnika, zadrževalnika, gramoznice ipd., v katerem se skladno s predpisi o sladkovodnem ribištvu izvaja koncesija ribiškega upravljanja</w:t>
            </w:r>
          </w:p>
        </w:tc>
        <w:tc>
          <w:tcPr>
            <w:tcW w:w="665" w:type="dxa"/>
            <w:shd w:val="clear" w:color="auto" w:fill="auto"/>
            <w:vAlign w:val="bottom"/>
            <w:hideMark/>
          </w:tcPr>
          <w:p w14:paraId="4432EAF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24F2624C" w14:textId="5FD5D53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0,00796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B3A3AE4" w14:textId="725E410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73F21876" w14:textId="0E89A340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29A16CB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0,39784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0D385AA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41D833C3" w14:textId="7D186044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E98A1F0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15.3.1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0896B7A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obratovanje plavajoče naprave na celinskih vodah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2ECE164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19E05F49" w14:textId="2960DFD1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71BD596C" w14:textId="01B1B7A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81C736F" w14:textId="64F07663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46850BB7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91F53A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682DDC61" w14:textId="3B51FF8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1E46857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15.3.2</w:t>
            </w:r>
          </w:p>
        </w:tc>
        <w:tc>
          <w:tcPr>
            <w:tcW w:w="4384" w:type="dxa"/>
            <w:shd w:val="clear" w:color="auto" w:fill="auto"/>
            <w:vAlign w:val="bottom"/>
            <w:hideMark/>
          </w:tcPr>
          <w:p w14:paraId="127A5CC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vodnega javnega dobra za obratovanje plavajoče naprave na morju</w:t>
            </w:r>
          </w:p>
        </w:tc>
        <w:tc>
          <w:tcPr>
            <w:tcW w:w="665" w:type="dxa"/>
            <w:shd w:val="clear" w:color="auto" w:fill="auto"/>
            <w:vAlign w:val="bottom"/>
            <w:hideMark/>
          </w:tcPr>
          <w:p w14:paraId="7B46FE0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05C89E0" w14:textId="04772A0C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1EE9A247" w14:textId="4FB43B8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0403322C" w14:textId="6677577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9A8743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E7E23BD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80DB756" w14:textId="1F559E42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26C637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15.4.1.1.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533060C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vzpostavitev, obratovanje in vzdrževanje umetnega vodnega biotopa (npr. ribnik, akvarij) (m3)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1FCE9D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01750A94" w14:textId="6A94CF05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45F6BE65" w14:textId="09223C6E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25F30814" w14:textId="72050EF6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789A38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6528D90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5CC68734" w14:textId="7E70FEC0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213F38F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15.4.1.2.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179CDC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raba vode za vzpostavitev, obratovanje in vzdrževanje umetnega vodnega biotopa (npr. ribnik, akvarij) (m2)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8D70D0E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246F35BA" w14:textId="69D6E9A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0,00796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92BA346" w14:textId="02236F3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A236F52" w14:textId="165BF9C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6C72942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0,39784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2AA5D36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1629E205" w14:textId="5E8C1BF9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473DC4A3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15.5.1.1.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27AD7D87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druga raba vode oziroma vodnega ali morskega javnega dobra, ki presega splošno rabo (m3)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45B5757D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 xml:space="preserve">m3 </w:t>
            </w:r>
          </w:p>
        </w:tc>
        <w:tc>
          <w:tcPr>
            <w:tcW w:w="933" w:type="dxa"/>
            <w:vAlign w:val="bottom"/>
          </w:tcPr>
          <w:p w14:paraId="44A2BAD1" w14:textId="74CE88A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0,00001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613E991" w14:textId="596CF93F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4F42A4D" w14:textId="179F775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0607C8E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0,00060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3B231B5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7D91C8D7" w14:textId="41A2B195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FD097A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15.5.1.2.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6055F612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druga raba vode oziroma vodnega ali morskega javnega dobra, ki presega splošno rabo (m2) - biotopi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5CCDF0AC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m2</w:t>
            </w:r>
          </w:p>
        </w:tc>
        <w:tc>
          <w:tcPr>
            <w:tcW w:w="933" w:type="dxa"/>
            <w:vAlign w:val="bottom"/>
          </w:tcPr>
          <w:p w14:paraId="57E9E023" w14:textId="325D5878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0,02228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2C04EEDA" w14:textId="31E5CCAD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544BE887" w14:textId="5EF8828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7F2459E2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1,11396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09920F3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  <w:tr w:rsidR="00D02ABB" w:rsidRPr="00254379" w14:paraId="052D5745" w14:textId="610650D0" w:rsidTr="00D02ABB">
        <w:trPr>
          <w:trHeight w:val="288"/>
        </w:trPr>
        <w:tc>
          <w:tcPr>
            <w:tcW w:w="784" w:type="dxa"/>
            <w:shd w:val="clear" w:color="auto" w:fill="auto"/>
            <w:noWrap/>
            <w:vAlign w:val="bottom"/>
            <w:hideMark/>
          </w:tcPr>
          <w:p w14:paraId="5CD2D3A5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15.5.1.3.</w:t>
            </w:r>
          </w:p>
        </w:tc>
        <w:tc>
          <w:tcPr>
            <w:tcW w:w="4384" w:type="dxa"/>
            <w:shd w:val="clear" w:color="auto" w:fill="auto"/>
            <w:noWrap/>
            <w:vAlign w:val="bottom"/>
            <w:hideMark/>
          </w:tcPr>
          <w:p w14:paraId="1F0E3E61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druga raba vode oziroma vodnega ali morskega javnega dobra, ki presega splošno rabo (MWh)</w:t>
            </w:r>
          </w:p>
        </w:tc>
        <w:tc>
          <w:tcPr>
            <w:tcW w:w="665" w:type="dxa"/>
            <w:shd w:val="clear" w:color="auto" w:fill="auto"/>
            <w:noWrap/>
            <w:vAlign w:val="bottom"/>
            <w:hideMark/>
          </w:tcPr>
          <w:p w14:paraId="007BD620" w14:textId="77777777" w:rsidR="00D02ABB" w:rsidRPr="00403EC9" w:rsidRDefault="00D02ABB" w:rsidP="00D02ABB">
            <w:pPr>
              <w:spacing w:line="240" w:lineRule="auto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MWh</w:t>
            </w:r>
          </w:p>
        </w:tc>
        <w:tc>
          <w:tcPr>
            <w:tcW w:w="933" w:type="dxa"/>
            <w:vAlign w:val="bottom"/>
          </w:tcPr>
          <w:p w14:paraId="74C968C7" w14:textId="4217B95A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b/>
                <w:bCs/>
                <w:sz w:val="16"/>
                <w:szCs w:val="16"/>
              </w:rPr>
              <w:t>0,04371</w:t>
            </w:r>
          </w:p>
        </w:tc>
        <w:tc>
          <w:tcPr>
            <w:tcW w:w="933" w:type="dxa"/>
            <w:shd w:val="clear" w:color="auto" w:fill="auto"/>
            <w:noWrap/>
            <w:vAlign w:val="bottom"/>
            <w:hideMark/>
          </w:tcPr>
          <w:p w14:paraId="0087AB3F" w14:textId="42489002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8</w:t>
            </w:r>
          </w:p>
        </w:tc>
        <w:tc>
          <w:tcPr>
            <w:tcW w:w="863" w:type="dxa"/>
            <w:shd w:val="clear" w:color="auto" w:fill="auto"/>
            <w:noWrap/>
            <w:vAlign w:val="bottom"/>
            <w:hideMark/>
          </w:tcPr>
          <w:p w14:paraId="6FC13131" w14:textId="7579F689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012" w:type="dxa"/>
            <w:shd w:val="clear" w:color="auto" w:fill="auto"/>
            <w:noWrap/>
            <w:vAlign w:val="bottom"/>
            <w:hideMark/>
          </w:tcPr>
          <w:p w14:paraId="618907D1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2,18564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0FDD6FB" w14:textId="77777777" w:rsidR="00D02ABB" w:rsidRPr="00403EC9" w:rsidRDefault="00D02ABB" w:rsidP="00D02ABB">
            <w:pPr>
              <w:spacing w:line="240" w:lineRule="auto"/>
              <w:jc w:val="right"/>
              <w:rPr>
                <w:rFonts w:cs="Arial"/>
                <w:color w:val="000000"/>
                <w:sz w:val="16"/>
                <w:szCs w:val="16"/>
                <w:lang w:val="sl-SI" w:eastAsia="sl-SI"/>
              </w:rPr>
            </w:pPr>
            <w:r w:rsidRPr="00403EC9">
              <w:rPr>
                <w:rFonts w:cs="Arial"/>
                <w:color w:val="000000"/>
                <w:sz w:val="16"/>
                <w:szCs w:val="16"/>
                <w:lang w:val="sl-SI" w:eastAsia="sl-SI"/>
              </w:rPr>
              <w:t>1,000</w:t>
            </w:r>
          </w:p>
        </w:tc>
      </w:tr>
    </w:tbl>
    <w:p w14:paraId="6C47E607" w14:textId="77777777" w:rsidR="00254379" w:rsidRPr="005379B0" w:rsidRDefault="00254379" w:rsidP="00A031E8">
      <w:pPr>
        <w:pStyle w:val="datumtevilka"/>
        <w:ind w:right="-170"/>
        <w:rPr>
          <w:color w:val="00B050"/>
        </w:rPr>
      </w:pPr>
    </w:p>
    <w:p w14:paraId="06A69486" w14:textId="6C062C43" w:rsidR="00A031E8" w:rsidRPr="005379B0" w:rsidRDefault="00662B3E" w:rsidP="00A031E8">
      <w:pPr>
        <w:pStyle w:val="datumtevilka"/>
      </w:pPr>
      <w:r>
        <w:t xml:space="preserve">Opomba: Rabe, pri katerih vrednosti </w:t>
      </w:r>
      <w:r w:rsidR="00187AAF">
        <w:t>podanih faktorjev</w:t>
      </w:r>
      <w:r>
        <w:t xml:space="preserve"> niso določene, so </w:t>
      </w:r>
      <w:r w:rsidR="00E41434">
        <w:t xml:space="preserve">vodne pravice, ki so podeljene na podlagi </w:t>
      </w:r>
      <w:r>
        <w:t>koncesijskih aktov</w:t>
      </w:r>
      <w:r w:rsidR="00187AAF">
        <w:t xml:space="preserve"> in se plačilo za vodno pravico ureja s posebnimi predpisi.</w:t>
      </w:r>
    </w:p>
    <w:sectPr w:rsidR="00A031E8" w:rsidRPr="005379B0" w:rsidSect="00254379">
      <w:pgSz w:w="11906" w:h="16838"/>
      <w:pgMar w:top="1417" w:right="1417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0F5"/>
    <w:rsid w:val="00187AAF"/>
    <w:rsid w:val="00254379"/>
    <w:rsid w:val="002740A6"/>
    <w:rsid w:val="0028233A"/>
    <w:rsid w:val="002D448E"/>
    <w:rsid w:val="00342178"/>
    <w:rsid w:val="003B31BD"/>
    <w:rsid w:val="00403EC9"/>
    <w:rsid w:val="00467741"/>
    <w:rsid w:val="004762E9"/>
    <w:rsid w:val="00506904"/>
    <w:rsid w:val="005E766E"/>
    <w:rsid w:val="00612FD8"/>
    <w:rsid w:val="00662B3E"/>
    <w:rsid w:val="006D1A72"/>
    <w:rsid w:val="006E32D9"/>
    <w:rsid w:val="007E00F5"/>
    <w:rsid w:val="007F4203"/>
    <w:rsid w:val="0080074C"/>
    <w:rsid w:val="00835748"/>
    <w:rsid w:val="00A031E8"/>
    <w:rsid w:val="00A37157"/>
    <w:rsid w:val="00AA0F31"/>
    <w:rsid w:val="00BE5F25"/>
    <w:rsid w:val="00CA18BD"/>
    <w:rsid w:val="00CF038F"/>
    <w:rsid w:val="00D02ABB"/>
    <w:rsid w:val="00DE087D"/>
    <w:rsid w:val="00E1363C"/>
    <w:rsid w:val="00E25221"/>
    <w:rsid w:val="00E41434"/>
    <w:rsid w:val="00E5360A"/>
    <w:rsid w:val="00F46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D95CC"/>
  <w15:chartTrackingRefBased/>
  <w15:docId w15:val="{424C5482-56C0-44E6-A7A3-E51D973C7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031E8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:lang w:val="en-US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E00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sl-SI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sl-SI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sl-SI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E00F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sl-SI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E00F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sl-SI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E00F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sl-SI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E00F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sl-SI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E00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E00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E00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E00F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E00F5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E00F5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E00F5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E00F5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E00F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E00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sl-SI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7E00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E00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sl-SI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7E00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E00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sl-SI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7E00F5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E00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sl-SI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7E00F5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E00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val="sl-SI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E00F5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E00F5"/>
    <w:rPr>
      <w:b/>
      <w:bCs/>
      <w:smallCaps/>
      <w:color w:val="0F4761" w:themeColor="accent1" w:themeShade="BF"/>
      <w:spacing w:val="5"/>
    </w:rPr>
  </w:style>
  <w:style w:type="paragraph" w:customStyle="1" w:styleId="datumtevilka">
    <w:name w:val="datum številka"/>
    <w:basedOn w:val="Navaden"/>
    <w:qFormat/>
    <w:rsid w:val="00A031E8"/>
    <w:pPr>
      <w:tabs>
        <w:tab w:val="left" w:pos="1701"/>
      </w:tabs>
    </w:pPr>
    <w:rPr>
      <w:szCs w:val="20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5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3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7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1185</Words>
  <Characters>6756</Characters>
  <Application>Microsoft Office Word</Application>
  <DocSecurity>0</DocSecurity>
  <Lines>56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Smiljić</dc:creator>
  <cp:keywords/>
  <dc:description/>
  <cp:lastModifiedBy>Liljana Smiljić</cp:lastModifiedBy>
  <cp:revision>3</cp:revision>
  <dcterms:created xsi:type="dcterms:W3CDTF">2025-03-27T09:39:00Z</dcterms:created>
  <dcterms:modified xsi:type="dcterms:W3CDTF">2025-03-27T09:40:00Z</dcterms:modified>
</cp:coreProperties>
</file>