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095992" w14:textId="77777777" w:rsidR="00FC51FE" w:rsidRPr="008E4883" w:rsidRDefault="00FC51FE" w:rsidP="00FC51FE">
      <w:pPr>
        <w:spacing w:line="276" w:lineRule="auto"/>
        <w:jc w:val="both"/>
        <w:rPr>
          <w:rFonts w:cs="Arial"/>
          <w:snapToGrid w:val="0"/>
          <w:color w:val="000000"/>
          <w:szCs w:val="20"/>
          <w:lang w:val="sl-SI"/>
        </w:rPr>
      </w:pPr>
      <w:r w:rsidRPr="008E4883">
        <w:rPr>
          <w:rFonts w:cs="Arial"/>
          <w:snapToGrid w:val="0"/>
          <w:color w:val="000000"/>
          <w:szCs w:val="20"/>
          <w:lang w:val="sl-SI"/>
        </w:rPr>
        <w:t xml:space="preserve">.                                                                                                                       </w:t>
      </w:r>
    </w:p>
    <w:p w14:paraId="0BBDE998" w14:textId="080B903B" w:rsidR="00FC51FE" w:rsidRPr="008E4883" w:rsidRDefault="00FC51FE" w:rsidP="00FC51FE">
      <w:pPr>
        <w:spacing w:line="276" w:lineRule="auto"/>
        <w:jc w:val="both"/>
        <w:rPr>
          <w:rFonts w:cs="Arial"/>
          <w:snapToGrid w:val="0"/>
          <w:color w:val="000000"/>
          <w:szCs w:val="20"/>
          <w:lang w:val="sl-SI"/>
        </w:rPr>
      </w:pPr>
      <w:r w:rsidRPr="008E4883">
        <w:rPr>
          <w:rFonts w:cs="Arial"/>
          <w:snapToGrid w:val="0"/>
          <w:color w:val="000000"/>
          <w:szCs w:val="20"/>
          <w:lang w:val="sl-SI"/>
        </w:rPr>
        <w:t xml:space="preserve">                                                                                                                      </w:t>
      </w:r>
      <w:r w:rsidR="000E4EB9">
        <w:rPr>
          <w:rFonts w:cs="Arial"/>
          <w:snapToGrid w:val="0"/>
          <w:color w:val="000000"/>
          <w:szCs w:val="20"/>
          <w:lang w:val="sl-SI"/>
        </w:rPr>
        <w:t xml:space="preserve">    </w:t>
      </w:r>
      <w:r w:rsidRPr="008E4883">
        <w:rPr>
          <w:rFonts w:cs="Arial"/>
          <w:snapToGrid w:val="0"/>
          <w:color w:val="000000"/>
          <w:szCs w:val="20"/>
          <w:lang w:val="sl-SI"/>
        </w:rPr>
        <w:t xml:space="preserve"> </w:t>
      </w:r>
      <w:r w:rsidR="000E4EB9">
        <w:rPr>
          <w:rFonts w:cs="Arial"/>
          <w:snapToGrid w:val="0"/>
          <w:color w:val="000000"/>
          <w:szCs w:val="20"/>
          <w:lang w:val="sl-SI"/>
        </w:rPr>
        <w:t>OSNUTEK</w:t>
      </w:r>
    </w:p>
    <w:p w14:paraId="0FB71E80" w14:textId="1A3974CE" w:rsidR="00FC51FE" w:rsidRPr="008E4883" w:rsidRDefault="00FC51FE" w:rsidP="00FC51FE">
      <w:pPr>
        <w:autoSpaceDE w:val="0"/>
        <w:autoSpaceDN w:val="0"/>
        <w:adjustRightInd w:val="0"/>
        <w:spacing w:line="276" w:lineRule="auto"/>
        <w:rPr>
          <w:rFonts w:cs="Arial"/>
          <w:lang w:val="sl-SI"/>
        </w:rPr>
      </w:pPr>
      <w:r w:rsidRPr="008E4883">
        <w:rPr>
          <w:rFonts w:ascii="Helv" w:hAnsi="Helv" w:cs="Helv"/>
          <w:color w:val="000000"/>
          <w:lang w:val="sl-SI"/>
        </w:rPr>
        <w:t xml:space="preserve">                                                                                                                      </w:t>
      </w:r>
      <w:r w:rsidRPr="00FB36B7">
        <w:rPr>
          <w:rFonts w:ascii="Helv" w:hAnsi="Helv" w:cs="Helv"/>
          <w:color w:val="000000"/>
          <w:lang w:val="sl-SI"/>
        </w:rPr>
        <w:t xml:space="preserve">EVA </w:t>
      </w:r>
      <w:r w:rsidRPr="00FB36B7">
        <w:rPr>
          <w:rFonts w:cs="Arial"/>
          <w:iCs/>
          <w:szCs w:val="20"/>
          <w:lang w:val="sl-SI" w:eastAsia="sl-SI"/>
        </w:rPr>
        <w:t>202</w:t>
      </w:r>
      <w:r w:rsidR="00FB36B7" w:rsidRPr="00FB36B7">
        <w:rPr>
          <w:rFonts w:cs="Arial"/>
          <w:iCs/>
          <w:szCs w:val="20"/>
          <w:lang w:val="sl-SI" w:eastAsia="sl-SI"/>
        </w:rPr>
        <w:t>5</w:t>
      </w:r>
      <w:r w:rsidRPr="00FB36B7">
        <w:rPr>
          <w:rFonts w:cs="Arial"/>
          <w:iCs/>
          <w:szCs w:val="20"/>
          <w:lang w:val="sl-SI" w:eastAsia="sl-SI"/>
        </w:rPr>
        <w:t>-25</w:t>
      </w:r>
      <w:r w:rsidR="00FB36B7" w:rsidRPr="00FB36B7">
        <w:rPr>
          <w:rFonts w:cs="Arial"/>
          <w:iCs/>
          <w:szCs w:val="20"/>
          <w:lang w:val="sl-SI" w:eastAsia="sl-SI"/>
        </w:rPr>
        <w:t>6</w:t>
      </w:r>
      <w:r w:rsidRPr="00FB36B7">
        <w:rPr>
          <w:rFonts w:cs="Arial"/>
          <w:iCs/>
          <w:szCs w:val="20"/>
          <w:lang w:val="sl-SI" w:eastAsia="sl-SI"/>
        </w:rPr>
        <w:t>0-00</w:t>
      </w:r>
      <w:r w:rsidR="00FB36B7" w:rsidRPr="00FB36B7">
        <w:rPr>
          <w:rFonts w:cs="Arial"/>
          <w:iCs/>
          <w:szCs w:val="20"/>
          <w:lang w:val="sl-SI" w:eastAsia="sl-SI"/>
        </w:rPr>
        <w:t>05</w:t>
      </w:r>
    </w:p>
    <w:p w14:paraId="7F19C367" w14:textId="77777777" w:rsidR="00FC51FE" w:rsidRPr="008E4883" w:rsidRDefault="00FC51FE" w:rsidP="00FC51FE">
      <w:pPr>
        <w:spacing w:line="276" w:lineRule="auto"/>
        <w:jc w:val="both"/>
        <w:rPr>
          <w:rFonts w:cs="Arial"/>
          <w:snapToGrid w:val="0"/>
          <w:color w:val="000000"/>
          <w:szCs w:val="20"/>
          <w:lang w:val="sl-SI"/>
        </w:rPr>
      </w:pPr>
    </w:p>
    <w:p w14:paraId="1A6A3B62" w14:textId="77777777" w:rsidR="00FC51FE" w:rsidRPr="000E4EB9" w:rsidRDefault="00FC51FE" w:rsidP="00FC51FE">
      <w:pPr>
        <w:spacing w:line="276" w:lineRule="auto"/>
        <w:rPr>
          <w:rFonts w:cs="Arial"/>
          <w:szCs w:val="20"/>
          <w:lang w:val="sl-SI"/>
        </w:rPr>
      </w:pPr>
    </w:p>
    <w:p w14:paraId="7874E6E7" w14:textId="22076F1D" w:rsidR="00FC51FE" w:rsidRPr="008E4883" w:rsidRDefault="00FC51FE" w:rsidP="00FC51FE">
      <w:pPr>
        <w:spacing w:line="276" w:lineRule="auto"/>
        <w:jc w:val="both"/>
        <w:rPr>
          <w:rFonts w:cs="Arial"/>
          <w:szCs w:val="20"/>
          <w:lang w:val="sl-SI"/>
        </w:rPr>
      </w:pPr>
      <w:bookmarkStart w:id="0" w:name="_Hlk190859467"/>
      <w:r w:rsidRPr="008E4883">
        <w:rPr>
          <w:rFonts w:cs="Arial"/>
          <w:szCs w:val="20"/>
          <w:lang w:val="sl-SI"/>
        </w:rPr>
        <w:t xml:space="preserve">Na podlagi 43. člena Zakona o ohranjanju </w:t>
      </w:r>
      <w:r>
        <w:rPr>
          <w:rFonts w:cs="Arial"/>
          <w:szCs w:val="20"/>
          <w:lang w:val="sl-SI"/>
        </w:rPr>
        <w:t xml:space="preserve">narave </w:t>
      </w:r>
      <w:r w:rsidRPr="008E4883">
        <w:rPr>
          <w:rFonts w:cs="Arial"/>
          <w:szCs w:val="20"/>
          <w:lang w:val="sl-SI"/>
        </w:rPr>
        <w:t>(</w:t>
      </w:r>
      <w:r w:rsidR="000E4EB9" w:rsidRPr="000E4EB9">
        <w:rPr>
          <w:rFonts w:cs="Arial"/>
          <w:szCs w:val="20"/>
          <w:lang w:val="sl-SI"/>
        </w:rPr>
        <w:t>Uradni list RS, št. </w:t>
      </w:r>
      <w:hyperlink r:id="rId5" w:tgtFrame="_blank" w:tooltip="Zakon o ohranjanju narave (uradno prečiščeno besedilo) (ZON-UPB2)" w:history="1">
        <w:r w:rsidR="000E4EB9" w:rsidRPr="000E4EB9">
          <w:rPr>
            <w:rFonts w:cs="Arial"/>
            <w:szCs w:val="20"/>
            <w:lang w:val="sl-SI"/>
          </w:rPr>
          <w:t>96/04</w:t>
        </w:r>
      </w:hyperlink>
      <w:r w:rsidR="000E4EB9" w:rsidRPr="000E4EB9">
        <w:rPr>
          <w:rFonts w:cs="Arial"/>
          <w:szCs w:val="20"/>
          <w:lang w:val="sl-SI"/>
        </w:rPr>
        <w:t> – uradno prečiščeno besedilo, </w:t>
      </w:r>
      <w:hyperlink r:id="rId6" w:tgtFrame="_blank" w:tooltip="Zakon o društvih (ZDru-1)" w:history="1">
        <w:r w:rsidR="000E4EB9" w:rsidRPr="000E4EB9">
          <w:rPr>
            <w:rFonts w:cs="Arial"/>
            <w:szCs w:val="20"/>
            <w:lang w:val="sl-SI"/>
          </w:rPr>
          <w:t>61/06</w:t>
        </w:r>
      </w:hyperlink>
      <w:r w:rsidR="000E4EB9" w:rsidRPr="000E4EB9">
        <w:rPr>
          <w:rFonts w:cs="Arial"/>
          <w:szCs w:val="20"/>
          <w:lang w:val="sl-SI"/>
        </w:rPr>
        <w:t> – ZDru-1, </w:t>
      </w:r>
      <w:hyperlink r:id="rId7" w:tgtFrame="_blank" w:tooltip="Zakon o spremembah in dopolnitvah Zakona o Skladu kmetijskih zemljišč in gozdov Republike Slovenije (ZSKZ-B)" w:history="1">
        <w:r w:rsidR="000E4EB9" w:rsidRPr="000E4EB9">
          <w:rPr>
            <w:rFonts w:cs="Arial"/>
            <w:szCs w:val="20"/>
            <w:lang w:val="sl-SI"/>
          </w:rPr>
          <w:t>8/10</w:t>
        </w:r>
      </w:hyperlink>
      <w:r w:rsidR="000E4EB9" w:rsidRPr="000E4EB9">
        <w:rPr>
          <w:rFonts w:cs="Arial"/>
          <w:szCs w:val="20"/>
          <w:lang w:val="sl-SI"/>
        </w:rPr>
        <w:t> – ZSKZ-B, </w:t>
      </w:r>
      <w:hyperlink r:id="rId8" w:tgtFrame="_blank" w:tooltip="Zakon o spremembah in dopolnitvah Zakona o ohranjanju narave (ZON-C)" w:history="1">
        <w:r w:rsidR="000E4EB9" w:rsidRPr="000E4EB9">
          <w:rPr>
            <w:rFonts w:cs="Arial"/>
            <w:szCs w:val="20"/>
            <w:lang w:val="sl-SI"/>
          </w:rPr>
          <w:t>46/14</w:t>
        </w:r>
      </w:hyperlink>
      <w:r w:rsidR="000E4EB9" w:rsidRPr="000E4EB9">
        <w:rPr>
          <w:rFonts w:cs="Arial"/>
          <w:szCs w:val="20"/>
          <w:lang w:val="sl-SI"/>
        </w:rPr>
        <w:t>, </w:t>
      </w:r>
      <w:hyperlink r:id="rId9" w:tgtFrame="_blank" w:tooltip="Zakon o nevladnih organizacijah (ZNOrg)" w:history="1">
        <w:r w:rsidR="000E4EB9" w:rsidRPr="000E4EB9">
          <w:rPr>
            <w:rFonts w:cs="Arial"/>
            <w:szCs w:val="20"/>
            <w:lang w:val="sl-SI"/>
          </w:rPr>
          <w:t>21/18</w:t>
        </w:r>
      </w:hyperlink>
      <w:r w:rsidR="000E4EB9" w:rsidRPr="000E4EB9">
        <w:rPr>
          <w:rFonts w:cs="Arial"/>
          <w:szCs w:val="20"/>
          <w:lang w:val="sl-SI"/>
        </w:rPr>
        <w:t xml:space="preserve"> – </w:t>
      </w:r>
      <w:proofErr w:type="spellStart"/>
      <w:r w:rsidR="000E4EB9" w:rsidRPr="000E4EB9">
        <w:rPr>
          <w:rFonts w:cs="Arial"/>
          <w:szCs w:val="20"/>
          <w:lang w:val="sl-SI"/>
        </w:rPr>
        <w:t>ZNOrg</w:t>
      </w:r>
      <w:proofErr w:type="spellEnd"/>
      <w:r w:rsidR="000E4EB9" w:rsidRPr="000E4EB9">
        <w:rPr>
          <w:rFonts w:cs="Arial"/>
          <w:szCs w:val="20"/>
          <w:lang w:val="sl-SI"/>
        </w:rPr>
        <w:t>, </w:t>
      </w:r>
      <w:hyperlink r:id="rId10" w:tgtFrame="_blank" w:tooltip="Zakon o dopolnitvah Zakona o ohranjanju narave (ZON-D)" w:history="1">
        <w:r w:rsidR="000E4EB9" w:rsidRPr="000E4EB9">
          <w:rPr>
            <w:rFonts w:cs="Arial"/>
            <w:szCs w:val="20"/>
            <w:lang w:val="sl-SI"/>
          </w:rPr>
          <w:t>31/18</w:t>
        </w:r>
      </w:hyperlink>
      <w:r w:rsidR="000E4EB9" w:rsidRPr="000E4EB9">
        <w:rPr>
          <w:rFonts w:cs="Arial"/>
          <w:szCs w:val="20"/>
          <w:lang w:val="sl-SI"/>
        </w:rPr>
        <w:t>, </w:t>
      </w:r>
      <w:hyperlink r:id="rId11" w:tgtFrame="_blank" w:tooltip="Zakon o spremembah Zakona o ohranjanju narave  (ZON-E)" w:history="1">
        <w:r w:rsidR="000E4EB9" w:rsidRPr="000E4EB9">
          <w:rPr>
            <w:rFonts w:cs="Arial"/>
            <w:szCs w:val="20"/>
            <w:lang w:val="sl-SI"/>
          </w:rPr>
          <w:t>82/20</w:t>
        </w:r>
      </w:hyperlink>
      <w:r w:rsidR="000E4EB9" w:rsidRPr="000E4EB9">
        <w:rPr>
          <w:rFonts w:cs="Arial"/>
          <w:szCs w:val="20"/>
          <w:lang w:val="sl-SI"/>
        </w:rPr>
        <w:t>, </w:t>
      </w:r>
      <w:hyperlink r:id="rId12" w:tgtFrame="_blank" w:tooltip="Zakon o debirokratizaciji (ZDeb)" w:history="1">
        <w:r w:rsidR="000E4EB9" w:rsidRPr="000E4EB9">
          <w:rPr>
            <w:rFonts w:cs="Arial"/>
            <w:szCs w:val="20"/>
            <w:lang w:val="sl-SI"/>
          </w:rPr>
          <w:t>3/22</w:t>
        </w:r>
      </w:hyperlink>
      <w:r w:rsidR="000E4EB9" w:rsidRPr="000E4EB9">
        <w:rPr>
          <w:rFonts w:cs="Arial"/>
          <w:szCs w:val="20"/>
          <w:lang w:val="sl-SI"/>
        </w:rPr>
        <w:t xml:space="preserve"> – </w:t>
      </w:r>
      <w:proofErr w:type="spellStart"/>
      <w:r w:rsidR="000E4EB9" w:rsidRPr="000E4EB9">
        <w:rPr>
          <w:rFonts w:cs="Arial"/>
          <w:szCs w:val="20"/>
          <w:lang w:val="sl-SI"/>
        </w:rPr>
        <w:t>ZDeb</w:t>
      </w:r>
      <w:proofErr w:type="spellEnd"/>
      <w:r w:rsidR="000E4EB9" w:rsidRPr="000E4EB9">
        <w:rPr>
          <w:rFonts w:cs="Arial"/>
          <w:szCs w:val="20"/>
          <w:lang w:val="sl-SI"/>
        </w:rPr>
        <w:t>, </w:t>
      </w:r>
      <w:hyperlink r:id="rId13" w:tgtFrame="_blank" w:tooltip="Zakon za zmanjšanje neenakosti in škodljivih posegov politike ter zagotavljanje spoštovanja pravne države (ZZNŠPP)" w:history="1">
        <w:r w:rsidR="000E4EB9" w:rsidRPr="000E4EB9">
          <w:rPr>
            <w:rFonts w:cs="Arial"/>
            <w:szCs w:val="20"/>
            <w:lang w:val="sl-SI"/>
          </w:rPr>
          <w:t>105/22</w:t>
        </w:r>
      </w:hyperlink>
      <w:r w:rsidR="000E4EB9" w:rsidRPr="000E4EB9">
        <w:rPr>
          <w:rFonts w:cs="Arial"/>
          <w:szCs w:val="20"/>
          <w:lang w:val="sl-SI"/>
        </w:rPr>
        <w:t> – ZZNŠPP in </w:t>
      </w:r>
      <w:hyperlink r:id="rId14" w:tgtFrame="_blank" w:tooltip="Zakon o spremembah in dopolnitvah Zakona o državni upravi (ZDU-1O)" w:history="1">
        <w:r w:rsidR="000E4EB9" w:rsidRPr="000E4EB9">
          <w:rPr>
            <w:rFonts w:cs="Arial"/>
            <w:szCs w:val="20"/>
            <w:lang w:val="sl-SI"/>
          </w:rPr>
          <w:t>18/23</w:t>
        </w:r>
      </w:hyperlink>
      <w:r w:rsidR="000E4EB9" w:rsidRPr="000E4EB9">
        <w:rPr>
          <w:rFonts w:cs="Arial"/>
          <w:szCs w:val="20"/>
          <w:lang w:val="sl-SI"/>
        </w:rPr>
        <w:t> – ZDU-1O</w:t>
      </w:r>
      <w:r w:rsidR="00B35A3E">
        <w:rPr>
          <w:rFonts w:cs="Arial"/>
          <w:szCs w:val="20"/>
          <w:lang w:val="sl-SI"/>
        </w:rPr>
        <w:t>)</w:t>
      </w:r>
      <w:r w:rsidR="000E4EB9" w:rsidRPr="000E4EB9">
        <w:rPr>
          <w:rFonts w:cs="Arial"/>
          <w:szCs w:val="20"/>
          <w:lang w:val="sl-SI"/>
        </w:rPr>
        <w:t xml:space="preserve"> </w:t>
      </w:r>
      <w:r w:rsidRPr="008E4883">
        <w:rPr>
          <w:rFonts w:cs="Arial"/>
          <w:szCs w:val="20"/>
          <w:lang w:val="sl-SI"/>
        </w:rPr>
        <w:t xml:space="preserve">v </w:t>
      </w:r>
      <w:r>
        <w:rPr>
          <w:rFonts w:cs="Arial"/>
          <w:szCs w:val="20"/>
          <w:lang w:val="sl-SI"/>
        </w:rPr>
        <w:t xml:space="preserve"> zvezi</w:t>
      </w:r>
      <w:r w:rsidRPr="008E4883">
        <w:rPr>
          <w:rFonts w:cs="Arial"/>
          <w:szCs w:val="20"/>
          <w:lang w:val="sl-SI"/>
        </w:rPr>
        <w:t xml:space="preserve"> s </w:t>
      </w:r>
      <w:r w:rsidR="000E4EB9">
        <w:rPr>
          <w:rFonts w:cs="Arial"/>
          <w:szCs w:val="20"/>
          <w:lang w:val="sl-SI"/>
        </w:rPr>
        <w:t xml:space="preserve"> 256.</w:t>
      </w:r>
      <w:r w:rsidRPr="008E4883">
        <w:rPr>
          <w:rFonts w:cs="Arial"/>
          <w:szCs w:val="20"/>
          <w:lang w:val="sl-SI"/>
        </w:rPr>
        <w:t xml:space="preserve"> členom Zakona o varstvu okolja</w:t>
      </w:r>
      <w:r w:rsidR="004C077A">
        <w:rPr>
          <w:rFonts w:cs="Arial"/>
          <w:szCs w:val="20"/>
          <w:lang w:val="sl-SI"/>
        </w:rPr>
        <w:t xml:space="preserve"> </w:t>
      </w:r>
      <w:r w:rsidRPr="008E4883">
        <w:rPr>
          <w:rFonts w:cs="Arial"/>
          <w:szCs w:val="20"/>
          <w:lang w:val="sl-SI"/>
        </w:rPr>
        <w:t>(</w:t>
      </w:r>
      <w:r w:rsidR="004C077A" w:rsidRPr="004C077A">
        <w:rPr>
          <w:rFonts w:cs="Arial"/>
          <w:szCs w:val="20"/>
          <w:lang w:val="sl-SI"/>
        </w:rPr>
        <w:t>Uradni list RS, št. </w:t>
      </w:r>
      <w:hyperlink r:id="rId15" w:tgtFrame="_blank" w:tooltip="Zakon o varstvu okolja (ZVO-2)" w:history="1">
        <w:r w:rsidR="004C077A" w:rsidRPr="004C077A">
          <w:rPr>
            <w:rFonts w:cs="Arial"/>
            <w:szCs w:val="20"/>
            <w:lang w:val="sl-SI"/>
          </w:rPr>
          <w:t>44/22</w:t>
        </w:r>
      </w:hyperlink>
      <w:r w:rsidR="004C077A" w:rsidRPr="004C077A">
        <w:rPr>
          <w:rFonts w:cs="Arial"/>
          <w:szCs w:val="20"/>
          <w:lang w:val="sl-SI"/>
        </w:rPr>
        <w:t>, </w:t>
      </w:r>
      <w:hyperlink r:id="rId16" w:tgtFrame="_blank" w:tooltip="Zakon o spremembah in dopolnitvah Zakona o državni upravi (ZDU-1O)" w:history="1">
        <w:r w:rsidR="004C077A" w:rsidRPr="004C077A">
          <w:rPr>
            <w:rFonts w:cs="Arial"/>
            <w:szCs w:val="20"/>
            <w:lang w:val="sl-SI"/>
          </w:rPr>
          <w:t>18/23</w:t>
        </w:r>
      </w:hyperlink>
      <w:r w:rsidR="004C077A" w:rsidRPr="004C077A">
        <w:rPr>
          <w:rFonts w:cs="Arial"/>
          <w:szCs w:val="20"/>
          <w:lang w:val="sl-SI"/>
        </w:rPr>
        <w:t> – ZDU-1O, </w:t>
      </w:r>
      <w:hyperlink r:id="rId17" w:tgtFrame="_blank" w:tooltip="Zakon o uvajanju naprav za proizvodnjo električne energije iz obnovljivih virov energije (ZUNPEOVE)" w:history="1">
        <w:r w:rsidR="004C077A" w:rsidRPr="004C077A">
          <w:rPr>
            <w:rFonts w:cs="Arial"/>
            <w:szCs w:val="20"/>
            <w:lang w:val="sl-SI"/>
          </w:rPr>
          <w:t>78/23</w:t>
        </w:r>
      </w:hyperlink>
      <w:r w:rsidR="004C077A" w:rsidRPr="004C077A">
        <w:rPr>
          <w:rFonts w:cs="Arial"/>
          <w:szCs w:val="20"/>
          <w:lang w:val="sl-SI"/>
        </w:rPr>
        <w:t> – ZUNPEOVE in </w:t>
      </w:r>
      <w:hyperlink r:id="rId18" w:tgtFrame="_blank" w:tooltip="Zakon o spremembah in dopolnitvah Zakona o varstvu okolja (ZVO-2A)" w:history="1">
        <w:r w:rsidR="004C077A" w:rsidRPr="004C077A">
          <w:rPr>
            <w:rFonts w:cs="Arial"/>
            <w:szCs w:val="20"/>
            <w:lang w:val="sl-SI"/>
          </w:rPr>
          <w:t>23/24</w:t>
        </w:r>
      </w:hyperlink>
      <w:r w:rsidR="004C077A" w:rsidRPr="004C077A">
        <w:rPr>
          <w:rFonts w:cs="Arial"/>
          <w:szCs w:val="20"/>
          <w:lang w:val="sl-SI"/>
        </w:rPr>
        <w:t>)</w:t>
      </w:r>
      <w:r w:rsidRPr="008E4883">
        <w:rPr>
          <w:rFonts w:cs="Arial"/>
          <w:szCs w:val="20"/>
          <w:lang w:val="sl-SI"/>
        </w:rPr>
        <w:t xml:space="preserve"> Vlada Republike Slovenije</w:t>
      </w:r>
      <w:r>
        <w:rPr>
          <w:rFonts w:cs="Arial"/>
          <w:szCs w:val="20"/>
          <w:lang w:val="sl-SI"/>
        </w:rPr>
        <w:t xml:space="preserve"> izdaja</w:t>
      </w:r>
    </w:p>
    <w:p w14:paraId="37CB36FC" w14:textId="77777777" w:rsidR="00FC51FE" w:rsidRPr="008E4883" w:rsidRDefault="00FC51FE" w:rsidP="00FC51FE">
      <w:pPr>
        <w:rPr>
          <w:rFonts w:cs="Arial"/>
          <w:szCs w:val="20"/>
          <w:lang w:val="sl-SI"/>
        </w:rPr>
      </w:pPr>
    </w:p>
    <w:p w14:paraId="0A09402F" w14:textId="77777777" w:rsidR="00FC51FE" w:rsidRPr="008E4883" w:rsidRDefault="00FC51FE" w:rsidP="00FC51FE">
      <w:pPr>
        <w:rPr>
          <w:rFonts w:cs="Arial"/>
          <w:szCs w:val="20"/>
          <w:lang w:val="sl-SI"/>
        </w:rPr>
      </w:pPr>
    </w:p>
    <w:p w14:paraId="1FF00E5D" w14:textId="3EA8E759" w:rsidR="00FC51FE" w:rsidRPr="008E4883" w:rsidRDefault="00FC51FE" w:rsidP="00FC51FE">
      <w:pPr>
        <w:pStyle w:val="esegmentt"/>
        <w:spacing w:line="276" w:lineRule="auto"/>
        <w:rPr>
          <w:rFonts w:ascii="Arial" w:hAnsi="Arial" w:cs="Arial"/>
          <w:color w:val="auto"/>
          <w:sz w:val="20"/>
          <w:szCs w:val="20"/>
        </w:rPr>
      </w:pPr>
      <w:r w:rsidRPr="008E4883">
        <w:rPr>
          <w:rFonts w:ascii="Arial" w:hAnsi="Arial" w:cs="Arial"/>
          <w:color w:val="auto"/>
          <w:sz w:val="20"/>
          <w:szCs w:val="20"/>
        </w:rPr>
        <w:t xml:space="preserve">U R E D B O </w:t>
      </w:r>
      <w:r w:rsidRPr="008E4883">
        <w:rPr>
          <w:rFonts w:ascii="Arial" w:hAnsi="Arial" w:cs="Arial"/>
          <w:color w:val="auto"/>
          <w:sz w:val="20"/>
          <w:szCs w:val="20"/>
        </w:rPr>
        <w:br/>
      </w:r>
      <w:bookmarkStart w:id="1" w:name="_Hlk190936094"/>
      <w:proofErr w:type="spellStart"/>
      <w:r w:rsidRPr="008E4883">
        <w:rPr>
          <w:rFonts w:ascii="Arial" w:hAnsi="Arial" w:cs="Arial"/>
          <w:color w:val="auto"/>
          <w:sz w:val="20"/>
          <w:szCs w:val="20"/>
        </w:rPr>
        <w:t>o</w:t>
      </w:r>
      <w:proofErr w:type="spellEnd"/>
      <w:r w:rsidRPr="008E4883">
        <w:rPr>
          <w:rFonts w:ascii="Arial" w:hAnsi="Arial" w:cs="Arial"/>
          <w:color w:val="auto"/>
          <w:sz w:val="20"/>
          <w:szCs w:val="20"/>
        </w:rPr>
        <w:t xml:space="preserve"> spremembi </w:t>
      </w:r>
      <w:bookmarkStart w:id="2" w:name="_Hlk190863090"/>
      <w:r w:rsidRPr="008E4883">
        <w:rPr>
          <w:rFonts w:ascii="Arial" w:hAnsi="Arial" w:cs="Arial"/>
          <w:color w:val="auto"/>
          <w:sz w:val="20"/>
          <w:szCs w:val="20"/>
        </w:rPr>
        <w:t>Uredbe o koncesiji za rabo naravnih vrednot Postojnski jamski sistem in Predjamski jamski sistem</w:t>
      </w:r>
      <w:bookmarkEnd w:id="1"/>
      <w:bookmarkEnd w:id="2"/>
    </w:p>
    <w:p w14:paraId="5763BD9B" w14:textId="77777777" w:rsidR="00FC51FE" w:rsidRPr="008E4883" w:rsidRDefault="00FC51FE" w:rsidP="00FC51FE">
      <w:pPr>
        <w:pStyle w:val="esegmentt"/>
        <w:spacing w:line="276" w:lineRule="auto"/>
        <w:rPr>
          <w:rFonts w:ascii="Arial" w:hAnsi="Arial" w:cs="Arial"/>
          <w:color w:val="auto"/>
          <w:sz w:val="20"/>
          <w:szCs w:val="20"/>
        </w:rPr>
      </w:pPr>
    </w:p>
    <w:p w14:paraId="286DC983" w14:textId="77777777" w:rsidR="00FC51FE" w:rsidRPr="008E4883" w:rsidRDefault="00FC51FE" w:rsidP="00FC51FE">
      <w:pPr>
        <w:pStyle w:val="esegmenth4"/>
        <w:spacing w:line="276" w:lineRule="auto"/>
        <w:rPr>
          <w:rFonts w:ascii="Arial" w:hAnsi="Arial" w:cs="Arial"/>
          <w:b w:val="0"/>
          <w:bCs w:val="0"/>
          <w:color w:val="auto"/>
          <w:sz w:val="20"/>
          <w:szCs w:val="20"/>
        </w:rPr>
      </w:pPr>
      <w:r w:rsidRPr="008E4883">
        <w:rPr>
          <w:rFonts w:ascii="Arial" w:hAnsi="Arial" w:cs="Arial"/>
          <w:b w:val="0"/>
          <w:bCs w:val="0"/>
          <w:color w:val="auto"/>
          <w:sz w:val="20"/>
          <w:szCs w:val="20"/>
        </w:rPr>
        <w:t>1. člen</w:t>
      </w:r>
    </w:p>
    <w:p w14:paraId="080A6967" w14:textId="228EBC76" w:rsidR="004C077A" w:rsidRDefault="000F4596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  <w:r w:rsidRPr="008E4883">
        <w:rPr>
          <w:rFonts w:cs="Arial"/>
          <w:szCs w:val="20"/>
          <w:lang w:val="sl-SI" w:eastAsia="sl-SI"/>
        </w:rPr>
        <w:t xml:space="preserve">V Uredbi o koncesiji za rabo naravnih vrednot Postojnski jamski sistem in Predjamski jamski sistem </w:t>
      </w:r>
      <w:bookmarkStart w:id="3" w:name="_Hlk190861301"/>
      <w:r w:rsidRPr="008E4883">
        <w:rPr>
          <w:rFonts w:cs="Arial"/>
          <w:szCs w:val="20"/>
          <w:lang w:val="sl-SI" w:eastAsia="sl-SI"/>
        </w:rPr>
        <w:t>(</w:t>
      </w:r>
      <w:r w:rsidRPr="004C077A">
        <w:rPr>
          <w:rFonts w:cs="Arial"/>
          <w:szCs w:val="20"/>
          <w:lang w:val="sl-SI" w:eastAsia="sl-SI"/>
        </w:rPr>
        <w:t>Uradni list RS, št. </w:t>
      </w:r>
      <w:hyperlink r:id="rId19" w:tgtFrame="_blank" w:tooltip="Uredba o koncesiji za rabo naravnih vrednot Postojnski jamski sistem in Predjamski jamski sistem" w:history="1">
        <w:r w:rsidRPr="004C077A">
          <w:rPr>
            <w:rFonts w:cs="Arial"/>
            <w:szCs w:val="20"/>
            <w:lang w:val="sl-SI" w:eastAsia="sl-SI"/>
          </w:rPr>
          <w:t>77/02</w:t>
        </w:r>
      </w:hyperlink>
      <w:r w:rsidRPr="004C077A">
        <w:rPr>
          <w:rFonts w:cs="Arial"/>
          <w:szCs w:val="20"/>
          <w:lang w:val="sl-SI" w:eastAsia="sl-SI"/>
        </w:rPr>
        <w:t>, </w:t>
      </w:r>
      <w:hyperlink r:id="rId20" w:tgtFrame="_blank" w:tooltip="Zakon o varstvu okolja (ZVO-1)" w:history="1">
        <w:r w:rsidRPr="004C077A">
          <w:rPr>
            <w:rFonts w:cs="Arial"/>
            <w:szCs w:val="20"/>
            <w:lang w:val="sl-SI" w:eastAsia="sl-SI"/>
          </w:rPr>
          <w:t>41/04</w:t>
        </w:r>
      </w:hyperlink>
      <w:r w:rsidRPr="004C077A">
        <w:rPr>
          <w:rFonts w:cs="Arial"/>
          <w:szCs w:val="20"/>
          <w:lang w:val="sl-SI" w:eastAsia="sl-SI"/>
        </w:rPr>
        <w:t> – ZVO-1, </w:t>
      </w:r>
      <w:hyperlink r:id="rId21" w:tgtFrame="_blank" w:tooltip="Uredba o spremembah in dopolnitvah Uredbe o koncesiji za rabo naravnih vrednot Postojnski jamski sistem in Predjamski jamski sistem" w:history="1">
        <w:r w:rsidRPr="004C077A">
          <w:rPr>
            <w:rFonts w:cs="Arial"/>
            <w:szCs w:val="20"/>
            <w:lang w:val="sl-SI" w:eastAsia="sl-SI"/>
          </w:rPr>
          <w:t>66/07</w:t>
        </w:r>
      </w:hyperlink>
      <w:r w:rsidRPr="004C077A">
        <w:rPr>
          <w:rFonts w:cs="Arial"/>
          <w:szCs w:val="20"/>
          <w:lang w:val="sl-SI" w:eastAsia="sl-SI"/>
        </w:rPr>
        <w:t>, </w:t>
      </w:r>
      <w:hyperlink r:id="rId22" w:tgtFrame="_blank" w:tooltip="Uredba o spremembi in dopolnitvi Uredbe o koncesiji za rabo naravnih vrednot Postojnski jamski sistem in Predjamski jamski sistem" w:history="1">
        <w:r w:rsidRPr="004C077A">
          <w:rPr>
            <w:rFonts w:cs="Arial"/>
            <w:szCs w:val="20"/>
            <w:lang w:val="sl-SI" w:eastAsia="sl-SI"/>
          </w:rPr>
          <w:t>104/20</w:t>
        </w:r>
      </w:hyperlink>
      <w:r w:rsidRPr="004C077A">
        <w:rPr>
          <w:rFonts w:cs="Arial"/>
          <w:szCs w:val="20"/>
          <w:lang w:val="sl-SI" w:eastAsia="sl-SI"/>
        </w:rPr>
        <w:t> in </w:t>
      </w:r>
      <w:hyperlink r:id="rId23" w:tgtFrame="_blank" w:tooltip="Zakon o varstvu okolja (ZVO-2)" w:history="1">
        <w:r w:rsidRPr="004C077A">
          <w:rPr>
            <w:rFonts w:cs="Arial"/>
            <w:szCs w:val="20"/>
            <w:lang w:val="sl-SI" w:eastAsia="sl-SI"/>
          </w:rPr>
          <w:t>44/22</w:t>
        </w:r>
      </w:hyperlink>
      <w:r w:rsidRPr="004C077A">
        <w:rPr>
          <w:rFonts w:cs="Arial"/>
          <w:szCs w:val="20"/>
          <w:lang w:val="sl-SI" w:eastAsia="sl-SI"/>
        </w:rPr>
        <w:t> – ZVO-2</w:t>
      </w:r>
      <w:r w:rsidRPr="008E4883">
        <w:rPr>
          <w:rFonts w:cs="Arial"/>
          <w:szCs w:val="20"/>
          <w:lang w:val="sl-SI" w:eastAsia="sl-SI"/>
        </w:rPr>
        <w:t xml:space="preserve">) </w:t>
      </w:r>
      <w:bookmarkEnd w:id="3"/>
      <w:r w:rsidR="00FC51FE" w:rsidRPr="008E4883">
        <w:rPr>
          <w:rFonts w:cs="Arial"/>
          <w:szCs w:val="20"/>
          <w:lang w:val="sl-SI" w:eastAsia="sl-SI"/>
        </w:rPr>
        <w:t xml:space="preserve">se v </w:t>
      </w:r>
      <w:r w:rsidR="004C077A">
        <w:rPr>
          <w:rFonts w:cs="Arial"/>
          <w:szCs w:val="20"/>
          <w:lang w:val="sl-SI" w:eastAsia="sl-SI"/>
        </w:rPr>
        <w:t xml:space="preserve">drugem odstavku </w:t>
      </w:r>
      <w:r w:rsidR="00FC51FE" w:rsidRPr="008E4883">
        <w:rPr>
          <w:rFonts w:cs="Arial"/>
          <w:szCs w:val="20"/>
          <w:lang w:val="sl-SI" w:eastAsia="sl-SI"/>
        </w:rPr>
        <w:t>8. člen</w:t>
      </w:r>
      <w:r w:rsidR="004C077A">
        <w:rPr>
          <w:rFonts w:cs="Arial"/>
          <w:szCs w:val="20"/>
          <w:lang w:val="sl-SI" w:eastAsia="sl-SI"/>
        </w:rPr>
        <w:t xml:space="preserve">a črta </w:t>
      </w:r>
      <w:r w:rsidR="007E1F8D">
        <w:rPr>
          <w:rFonts w:cs="Arial"/>
          <w:szCs w:val="20"/>
          <w:lang w:val="sl-SI" w:eastAsia="sl-SI"/>
        </w:rPr>
        <w:t>naslednje besedilo:</w:t>
      </w:r>
    </w:p>
    <w:p w14:paraId="69FAB0D5" w14:textId="77777777" w:rsidR="004C077A" w:rsidRDefault="004C077A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2F94331A" w14:textId="30CDFD9D" w:rsidR="004C077A" w:rsidRPr="004C077A" w:rsidRDefault="004C077A" w:rsidP="004C077A">
      <w:pPr>
        <w:shd w:val="clear" w:color="auto" w:fill="FFFFFF"/>
        <w:spacing w:line="240" w:lineRule="auto"/>
        <w:jc w:val="both"/>
        <w:rPr>
          <w:rFonts w:cs="Arial"/>
          <w:szCs w:val="20"/>
          <w:lang w:val="sl-SI" w:eastAsia="sl-SI"/>
        </w:rPr>
      </w:pPr>
      <w:r w:rsidRPr="004C077A">
        <w:rPr>
          <w:rFonts w:cs="Arial"/>
          <w:szCs w:val="20"/>
          <w:lang w:val="sl-SI" w:eastAsia="sl-SI"/>
        </w:rPr>
        <w:t>»Čas trajanja višje sile se ne všteva v dobo trajanja koncesije iz prejšnjega člena.</w:t>
      </w:r>
      <w:r>
        <w:rPr>
          <w:rFonts w:cs="Arial"/>
          <w:szCs w:val="20"/>
          <w:lang w:val="sl-SI" w:eastAsia="sl-SI"/>
        </w:rPr>
        <w:t>«.</w:t>
      </w:r>
    </w:p>
    <w:p w14:paraId="25D457F3" w14:textId="63792A56" w:rsidR="004C077A" w:rsidRDefault="004C077A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778F7496" w14:textId="77777777" w:rsidR="004C077A" w:rsidRDefault="004C077A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23CF0AAD" w14:textId="7394FF41" w:rsidR="00FC51FE" w:rsidRPr="008E4883" w:rsidRDefault="004C077A" w:rsidP="00FC51FE">
      <w:pPr>
        <w:pStyle w:val="Navadensplet"/>
        <w:spacing w:line="276" w:lineRule="auto"/>
        <w:ind w:firstLine="240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K</w:t>
      </w:r>
      <w:r w:rsidR="00FC51FE" w:rsidRPr="008E4883">
        <w:rPr>
          <w:rFonts w:ascii="Arial" w:hAnsi="Arial" w:cs="Arial"/>
          <w:b/>
          <w:color w:val="auto"/>
          <w:sz w:val="20"/>
          <w:szCs w:val="20"/>
        </w:rPr>
        <w:t>ončna določba</w:t>
      </w:r>
    </w:p>
    <w:p w14:paraId="58D94F70" w14:textId="516BDE50" w:rsidR="00FC51FE" w:rsidRPr="008E4883" w:rsidRDefault="004C077A" w:rsidP="00FC51FE">
      <w:pPr>
        <w:pStyle w:val="Navadensplet"/>
        <w:spacing w:line="276" w:lineRule="auto"/>
        <w:ind w:firstLine="240"/>
        <w:jc w:val="center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2</w:t>
      </w:r>
      <w:r w:rsidR="00FC51FE" w:rsidRPr="008E4883">
        <w:rPr>
          <w:rFonts w:ascii="Arial" w:hAnsi="Arial" w:cs="Arial"/>
          <w:color w:val="auto"/>
          <w:sz w:val="20"/>
          <w:szCs w:val="20"/>
        </w:rPr>
        <w:t>. člen</w:t>
      </w:r>
    </w:p>
    <w:p w14:paraId="4BBA416F" w14:textId="77777777" w:rsidR="00FC51FE" w:rsidRPr="008E4883" w:rsidRDefault="00FC51FE" w:rsidP="00FC51FE">
      <w:pPr>
        <w:pStyle w:val="Navadensplet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8E4883">
        <w:rPr>
          <w:rFonts w:ascii="Arial" w:hAnsi="Arial" w:cs="Arial"/>
          <w:color w:val="auto"/>
          <w:sz w:val="20"/>
          <w:szCs w:val="20"/>
        </w:rPr>
        <w:t>Ta uredba začne veljati naslednji dan po objavi v Uradnem listu Republike Slovenije.</w:t>
      </w:r>
    </w:p>
    <w:p w14:paraId="574847CD" w14:textId="77777777" w:rsidR="004C077A" w:rsidRDefault="004C077A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</w:p>
    <w:p w14:paraId="436D127F" w14:textId="323C885E" w:rsidR="00FC51FE" w:rsidRPr="008E4883" w:rsidRDefault="00FC51FE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8E4883">
        <w:rPr>
          <w:rFonts w:ascii="Arial" w:hAnsi="Arial" w:cs="Arial"/>
          <w:color w:val="auto"/>
          <w:sz w:val="20"/>
          <w:szCs w:val="20"/>
        </w:rPr>
        <w:t xml:space="preserve">Št. </w:t>
      </w:r>
    </w:p>
    <w:p w14:paraId="4A6B5D70" w14:textId="77777777" w:rsidR="00FC51FE" w:rsidRPr="00FB36B7" w:rsidRDefault="00FC51FE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FB36B7">
        <w:rPr>
          <w:rFonts w:ascii="Arial" w:hAnsi="Arial" w:cs="Arial"/>
          <w:color w:val="auto"/>
          <w:sz w:val="20"/>
          <w:szCs w:val="20"/>
        </w:rPr>
        <w:t xml:space="preserve">Ljubljana, </w:t>
      </w:r>
    </w:p>
    <w:p w14:paraId="13EC8096" w14:textId="6E260810" w:rsidR="00FC51FE" w:rsidRPr="008E4883" w:rsidRDefault="00FC51FE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FB36B7">
        <w:rPr>
          <w:rFonts w:ascii="Helv" w:hAnsi="Helv" w:cs="Helv"/>
          <w:color w:val="000000"/>
          <w:sz w:val="20"/>
          <w:szCs w:val="20"/>
        </w:rPr>
        <w:t>EVA 202</w:t>
      </w:r>
      <w:r w:rsidR="00FB36B7" w:rsidRPr="00FB36B7">
        <w:rPr>
          <w:rFonts w:ascii="Helv" w:hAnsi="Helv" w:cs="Helv"/>
          <w:color w:val="000000"/>
          <w:sz w:val="20"/>
          <w:szCs w:val="20"/>
        </w:rPr>
        <w:t>5</w:t>
      </w:r>
      <w:r w:rsidRPr="00FB36B7">
        <w:rPr>
          <w:rFonts w:ascii="Helv" w:hAnsi="Helv" w:cs="Helv"/>
          <w:color w:val="000000"/>
          <w:sz w:val="20"/>
          <w:szCs w:val="20"/>
        </w:rPr>
        <w:t>-25</w:t>
      </w:r>
      <w:r w:rsidR="00FB36B7" w:rsidRPr="00FB36B7">
        <w:rPr>
          <w:rFonts w:ascii="Helv" w:hAnsi="Helv" w:cs="Helv"/>
          <w:color w:val="000000"/>
          <w:sz w:val="20"/>
          <w:szCs w:val="20"/>
        </w:rPr>
        <w:t>6</w:t>
      </w:r>
      <w:r w:rsidRPr="00FB36B7">
        <w:rPr>
          <w:rFonts w:ascii="Helv" w:hAnsi="Helv" w:cs="Helv"/>
          <w:color w:val="000000"/>
          <w:sz w:val="20"/>
          <w:szCs w:val="20"/>
        </w:rPr>
        <w:t>0-00</w:t>
      </w:r>
      <w:r w:rsidR="00FB36B7" w:rsidRPr="00FB36B7">
        <w:rPr>
          <w:rFonts w:ascii="Helv" w:hAnsi="Helv" w:cs="Helv"/>
          <w:color w:val="000000"/>
          <w:sz w:val="20"/>
          <w:szCs w:val="20"/>
        </w:rPr>
        <w:t>05</w:t>
      </w:r>
      <w:r w:rsidRPr="008E4883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730DA75F" w14:textId="77777777" w:rsidR="00FC51FE" w:rsidRPr="008E4883" w:rsidRDefault="00FC51FE" w:rsidP="00FC51FE">
      <w:pPr>
        <w:pStyle w:val="Navadensplet"/>
        <w:spacing w:after="0"/>
        <w:ind w:left="5194" w:firstLine="0"/>
        <w:rPr>
          <w:rFonts w:ascii="Arial" w:hAnsi="Arial" w:cs="Arial"/>
          <w:color w:val="auto"/>
          <w:sz w:val="20"/>
          <w:szCs w:val="20"/>
        </w:rPr>
      </w:pPr>
      <w:r w:rsidRPr="008E4883">
        <w:rPr>
          <w:rFonts w:ascii="Arial" w:hAnsi="Arial" w:cs="Arial"/>
          <w:color w:val="auto"/>
          <w:sz w:val="20"/>
          <w:szCs w:val="20"/>
        </w:rPr>
        <w:t>Vlada Republike Slovenije</w:t>
      </w:r>
    </w:p>
    <w:p w14:paraId="6DDAE025" w14:textId="3139103F" w:rsidR="00FC51FE" w:rsidRPr="008E4883" w:rsidRDefault="00FC51FE" w:rsidP="00FC51FE">
      <w:pPr>
        <w:pStyle w:val="Navadensplet"/>
        <w:spacing w:after="0"/>
        <w:ind w:left="5194" w:firstLine="0"/>
        <w:rPr>
          <w:rFonts w:ascii="Arial" w:hAnsi="Arial" w:cs="Arial"/>
          <w:color w:val="auto"/>
          <w:sz w:val="20"/>
          <w:szCs w:val="20"/>
        </w:rPr>
      </w:pPr>
      <w:r w:rsidRPr="008E4883">
        <w:rPr>
          <w:rFonts w:ascii="Arial" w:hAnsi="Arial" w:cs="Arial"/>
          <w:color w:val="auto"/>
          <w:sz w:val="20"/>
          <w:szCs w:val="20"/>
        </w:rPr>
        <w:t xml:space="preserve">  </w:t>
      </w:r>
      <w:r w:rsidRPr="008E4883">
        <w:rPr>
          <w:rFonts w:ascii="Arial" w:hAnsi="Arial" w:cs="Arial"/>
          <w:color w:val="auto"/>
          <w:sz w:val="20"/>
          <w:szCs w:val="20"/>
        </w:rPr>
        <w:br/>
        <w:t xml:space="preserve">     </w:t>
      </w:r>
      <w:r>
        <w:rPr>
          <w:rFonts w:ascii="Arial" w:hAnsi="Arial" w:cs="Arial"/>
          <w:color w:val="auto"/>
          <w:sz w:val="20"/>
          <w:szCs w:val="20"/>
        </w:rPr>
        <w:t xml:space="preserve"> </w:t>
      </w:r>
      <w:r w:rsidRPr="008E4883">
        <w:rPr>
          <w:rFonts w:ascii="Arial" w:hAnsi="Arial" w:cs="Arial"/>
          <w:color w:val="auto"/>
          <w:sz w:val="20"/>
          <w:szCs w:val="20"/>
        </w:rPr>
        <w:t xml:space="preserve">  </w:t>
      </w:r>
      <w:r w:rsidR="000E4EB9">
        <w:rPr>
          <w:rFonts w:ascii="Arial" w:hAnsi="Arial" w:cs="Arial"/>
          <w:color w:val="auto"/>
          <w:sz w:val="20"/>
          <w:szCs w:val="20"/>
        </w:rPr>
        <w:t>dr. Robert Golob</w:t>
      </w:r>
      <w:r w:rsidRPr="008E4883">
        <w:rPr>
          <w:rFonts w:ascii="Arial" w:hAnsi="Arial" w:cs="Arial"/>
          <w:color w:val="auto"/>
          <w:sz w:val="20"/>
          <w:szCs w:val="20"/>
        </w:rPr>
        <w:t xml:space="preserve"> </w:t>
      </w:r>
      <w:r w:rsidRPr="008E4883">
        <w:rPr>
          <w:rFonts w:ascii="Arial" w:hAnsi="Arial" w:cs="Arial"/>
          <w:color w:val="auto"/>
          <w:sz w:val="20"/>
          <w:szCs w:val="20"/>
        </w:rPr>
        <w:br/>
        <w:t xml:space="preserve">             </w:t>
      </w:r>
      <w:r>
        <w:rPr>
          <w:rFonts w:ascii="Arial" w:hAnsi="Arial" w:cs="Arial"/>
          <w:color w:val="auto"/>
          <w:sz w:val="20"/>
          <w:szCs w:val="20"/>
        </w:rPr>
        <w:t>p</w:t>
      </w:r>
      <w:r w:rsidRPr="008E4883">
        <w:rPr>
          <w:rFonts w:ascii="Arial" w:hAnsi="Arial" w:cs="Arial"/>
          <w:color w:val="auto"/>
          <w:sz w:val="20"/>
          <w:szCs w:val="20"/>
        </w:rPr>
        <w:t>redsednik</w:t>
      </w:r>
    </w:p>
    <w:bookmarkEnd w:id="0"/>
    <w:p w14:paraId="00D5D65E" w14:textId="77777777" w:rsidR="00FC51FE" w:rsidRPr="008E4883" w:rsidRDefault="00FC51FE" w:rsidP="00FC51FE">
      <w:pPr>
        <w:pStyle w:val="Navadensplet"/>
        <w:spacing w:after="0"/>
        <w:ind w:left="5194" w:firstLine="240"/>
        <w:rPr>
          <w:rFonts w:ascii="Arial" w:hAnsi="Arial" w:cs="Arial"/>
          <w:color w:val="auto"/>
          <w:sz w:val="20"/>
          <w:szCs w:val="20"/>
        </w:rPr>
      </w:pPr>
    </w:p>
    <w:p w14:paraId="268D8F6B" w14:textId="77777777" w:rsidR="00FC51FE" w:rsidRPr="008E4883" w:rsidRDefault="00FC51FE" w:rsidP="00FC51FE">
      <w:pPr>
        <w:pStyle w:val="Navadensplet"/>
        <w:ind w:left="5196" w:firstLine="240"/>
        <w:rPr>
          <w:rFonts w:ascii="Arial" w:hAnsi="Arial" w:cs="Arial"/>
          <w:color w:val="auto"/>
          <w:sz w:val="20"/>
          <w:szCs w:val="20"/>
        </w:rPr>
      </w:pPr>
    </w:p>
    <w:p w14:paraId="05439F04" w14:textId="77777777" w:rsidR="00653E1A" w:rsidRDefault="00653E1A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2C923CC0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60834B51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7F662BF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36034894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36C2BD8F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37BB3DB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31F0BB79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02255847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4CB4476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FB16C9D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10D18D80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4C130E68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6E4CD341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295AB7AB" w14:textId="77777777" w:rsidR="009038FC" w:rsidRPr="00D47EAB" w:rsidRDefault="009038FC" w:rsidP="009038FC">
      <w:pPr>
        <w:spacing w:line="276" w:lineRule="auto"/>
        <w:rPr>
          <w:rFonts w:cs="Arial"/>
          <w:b/>
          <w:bCs/>
          <w:szCs w:val="20"/>
          <w:lang w:val="sl-SI"/>
        </w:rPr>
      </w:pPr>
      <w:r w:rsidRPr="00D47EAB">
        <w:rPr>
          <w:rFonts w:cs="Arial"/>
          <w:b/>
          <w:bCs/>
          <w:szCs w:val="20"/>
          <w:lang w:val="sl-SI"/>
        </w:rPr>
        <w:t>OBRAZLOŽITEV:</w:t>
      </w:r>
    </w:p>
    <w:p w14:paraId="1844EFDE" w14:textId="77777777" w:rsidR="009038FC" w:rsidRDefault="009038FC" w:rsidP="009038FC">
      <w:pPr>
        <w:spacing w:line="276" w:lineRule="auto"/>
        <w:rPr>
          <w:rFonts w:cs="Arial"/>
          <w:szCs w:val="20"/>
          <w:lang w:val="sl-SI"/>
        </w:rPr>
      </w:pPr>
    </w:p>
    <w:p w14:paraId="27B2DBD6" w14:textId="77777777" w:rsidR="009038FC" w:rsidRPr="0059790E" w:rsidRDefault="009038FC" w:rsidP="009038FC">
      <w:pPr>
        <w:spacing w:line="276" w:lineRule="auto"/>
        <w:rPr>
          <w:rFonts w:cs="Arial"/>
          <w:szCs w:val="20"/>
          <w:lang w:val="sl-SI"/>
        </w:rPr>
      </w:pPr>
    </w:p>
    <w:p w14:paraId="13A85F76" w14:textId="77777777" w:rsidR="009038FC" w:rsidRPr="008E4883" w:rsidRDefault="009038FC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  <w:r w:rsidRPr="008E4883">
        <w:rPr>
          <w:rFonts w:cs="Arial"/>
          <w:b/>
          <w:lang w:val="sl-SI"/>
        </w:rPr>
        <w:t xml:space="preserve">1. Pravna podlaga </w:t>
      </w:r>
    </w:p>
    <w:p w14:paraId="71692D5E" w14:textId="77777777" w:rsidR="009038FC" w:rsidRDefault="009038FC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szCs w:val="20"/>
          <w:lang w:val="sl-SI"/>
        </w:rPr>
      </w:pPr>
    </w:p>
    <w:p w14:paraId="16361072" w14:textId="24D32495" w:rsidR="009038FC" w:rsidRPr="008E4883" w:rsidRDefault="009038FC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lang w:val="sl-SI"/>
        </w:rPr>
      </w:pPr>
      <w:r w:rsidRPr="008E4883">
        <w:rPr>
          <w:rFonts w:cs="Arial"/>
          <w:szCs w:val="20"/>
          <w:lang w:val="sl-SI"/>
        </w:rPr>
        <w:t xml:space="preserve">Pravna podlaga je Zakon o ohranjanju </w:t>
      </w:r>
      <w:r>
        <w:rPr>
          <w:rFonts w:cs="Arial"/>
          <w:szCs w:val="20"/>
          <w:lang w:val="sl-SI"/>
        </w:rPr>
        <w:t xml:space="preserve">narave </w:t>
      </w:r>
      <w:r w:rsidRPr="008E4883">
        <w:rPr>
          <w:rFonts w:cs="Arial"/>
          <w:szCs w:val="20"/>
          <w:lang w:val="sl-SI"/>
        </w:rPr>
        <w:t>(</w:t>
      </w:r>
      <w:r w:rsidRPr="000E4EB9">
        <w:rPr>
          <w:rFonts w:cs="Arial"/>
          <w:szCs w:val="20"/>
          <w:lang w:val="sl-SI"/>
        </w:rPr>
        <w:t>Uradni list RS, št. </w:t>
      </w:r>
      <w:hyperlink r:id="rId24" w:tgtFrame="_blank" w:tooltip="Zakon o ohranjanju narave (uradno prečiščeno besedilo) (ZON-UPB2)" w:history="1">
        <w:r w:rsidRPr="000E4EB9">
          <w:rPr>
            <w:rFonts w:cs="Arial"/>
            <w:szCs w:val="20"/>
            <w:lang w:val="sl-SI"/>
          </w:rPr>
          <w:t>96/04</w:t>
        </w:r>
      </w:hyperlink>
      <w:r w:rsidRPr="000E4EB9">
        <w:rPr>
          <w:rFonts w:cs="Arial"/>
          <w:szCs w:val="20"/>
          <w:lang w:val="sl-SI"/>
        </w:rPr>
        <w:t> – uradno prečiščeno besedilo, </w:t>
      </w:r>
      <w:hyperlink r:id="rId25" w:tgtFrame="_blank" w:tooltip="Zakon o društvih (ZDru-1)" w:history="1">
        <w:r w:rsidRPr="000E4EB9">
          <w:rPr>
            <w:rFonts w:cs="Arial"/>
            <w:szCs w:val="20"/>
            <w:lang w:val="sl-SI"/>
          </w:rPr>
          <w:t>61/06</w:t>
        </w:r>
      </w:hyperlink>
      <w:r w:rsidRPr="000E4EB9">
        <w:rPr>
          <w:rFonts w:cs="Arial"/>
          <w:szCs w:val="20"/>
          <w:lang w:val="sl-SI"/>
        </w:rPr>
        <w:t> – ZDru-1, </w:t>
      </w:r>
      <w:hyperlink r:id="rId26" w:tgtFrame="_blank" w:tooltip="Zakon o spremembah in dopolnitvah Zakona o Skladu kmetijskih zemljišč in gozdov Republike Slovenije (ZSKZ-B)" w:history="1">
        <w:r w:rsidRPr="000E4EB9">
          <w:rPr>
            <w:rFonts w:cs="Arial"/>
            <w:szCs w:val="20"/>
            <w:lang w:val="sl-SI"/>
          </w:rPr>
          <w:t>8/10</w:t>
        </w:r>
      </w:hyperlink>
      <w:r w:rsidRPr="000E4EB9">
        <w:rPr>
          <w:rFonts w:cs="Arial"/>
          <w:szCs w:val="20"/>
          <w:lang w:val="sl-SI"/>
        </w:rPr>
        <w:t> – ZSKZ-B, </w:t>
      </w:r>
      <w:hyperlink r:id="rId27" w:tgtFrame="_blank" w:tooltip="Zakon o spremembah in dopolnitvah Zakona o ohranjanju narave (ZON-C)" w:history="1">
        <w:r w:rsidRPr="000E4EB9">
          <w:rPr>
            <w:rFonts w:cs="Arial"/>
            <w:szCs w:val="20"/>
            <w:lang w:val="sl-SI"/>
          </w:rPr>
          <w:t>46/14</w:t>
        </w:r>
      </w:hyperlink>
      <w:r w:rsidRPr="000E4EB9">
        <w:rPr>
          <w:rFonts w:cs="Arial"/>
          <w:szCs w:val="20"/>
          <w:lang w:val="sl-SI"/>
        </w:rPr>
        <w:t>, </w:t>
      </w:r>
      <w:hyperlink r:id="rId28" w:tgtFrame="_blank" w:tooltip="Zakon o nevladnih organizacijah (ZNOrg)" w:history="1">
        <w:r w:rsidRPr="000E4EB9">
          <w:rPr>
            <w:rFonts w:cs="Arial"/>
            <w:szCs w:val="20"/>
            <w:lang w:val="sl-SI"/>
          </w:rPr>
          <w:t>21/18</w:t>
        </w:r>
      </w:hyperlink>
      <w:r w:rsidRPr="000E4EB9">
        <w:rPr>
          <w:rFonts w:cs="Arial"/>
          <w:szCs w:val="20"/>
          <w:lang w:val="sl-SI"/>
        </w:rPr>
        <w:t xml:space="preserve"> – </w:t>
      </w:r>
      <w:proofErr w:type="spellStart"/>
      <w:r w:rsidRPr="000E4EB9">
        <w:rPr>
          <w:rFonts w:cs="Arial"/>
          <w:szCs w:val="20"/>
          <w:lang w:val="sl-SI"/>
        </w:rPr>
        <w:t>ZNOrg</w:t>
      </w:r>
      <w:proofErr w:type="spellEnd"/>
      <w:r w:rsidRPr="000E4EB9">
        <w:rPr>
          <w:rFonts w:cs="Arial"/>
          <w:szCs w:val="20"/>
          <w:lang w:val="sl-SI"/>
        </w:rPr>
        <w:t>, </w:t>
      </w:r>
      <w:hyperlink r:id="rId29" w:tgtFrame="_blank" w:tooltip="Zakon o dopolnitvah Zakona o ohranjanju narave (ZON-D)" w:history="1">
        <w:r w:rsidRPr="000E4EB9">
          <w:rPr>
            <w:rFonts w:cs="Arial"/>
            <w:szCs w:val="20"/>
            <w:lang w:val="sl-SI"/>
          </w:rPr>
          <w:t>31/18</w:t>
        </w:r>
      </w:hyperlink>
      <w:r w:rsidRPr="000E4EB9">
        <w:rPr>
          <w:rFonts w:cs="Arial"/>
          <w:szCs w:val="20"/>
          <w:lang w:val="sl-SI"/>
        </w:rPr>
        <w:t>, </w:t>
      </w:r>
      <w:hyperlink r:id="rId30" w:tgtFrame="_blank" w:tooltip="Zakon o spremembah Zakona o ohranjanju narave  (ZON-E)" w:history="1">
        <w:r w:rsidRPr="000E4EB9">
          <w:rPr>
            <w:rFonts w:cs="Arial"/>
            <w:szCs w:val="20"/>
            <w:lang w:val="sl-SI"/>
          </w:rPr>
          <w:t>82/20</w:t>
        </w:r>
      </w:hyperlink>
      <w:r w:rsidRPr="000E4EB9">
        <w:rPr>
          <w:rFonts w:cs="Arial"/>
          <w:szCs w:val="20"/>
          <w:lang w:val="sl-SI"/>
        </w:rPr>
        <w:t>, </w:t>
      </w:r>
      <w:hyperlink r:id="rId31" w:tgtFrame="_blank" w:tooltip="Zakon o debirokratizaciji (ZDeb)" w:history="1">
        <w:r w:rsidRPr="000E4EB9">
          <w:rPr>
            <w:rFonts w:cs="Arial"/>
            <w:szCs w:val="20"/>
            <w:lang w:val="sl-SI"/>
          </w:rPr>
          <w:t>3/22</w:t>
        </w:r>
      </w:hyperlink>
      <w:r w:rsidRPr="000E4EB9">
        <w:rPr>
          <w:rFonts w:cs="Arial"/>
          <w:szCs w:val="20"/>
          <w:lang w:val="sl-SI"/>
        </w:rPr>
        <w:t xml:space="preserve"> – </w:t>
      </w:r>
      <w:proofErr w:type="spellStart"/>
      <w:r w:rsidRPr="000E4EB9">
        <w:rPr>
          <w:rFonts w:cs="Arial"/>
          <w:szCs w:val="20"/>
          <w:lang w:val="sl-SI"/>
        </w:rPr>
        <w:t>ZDeb</w:t>
      </w:r>
      <w:proofErr w:type="spellEnd"/>
      <w:r w:rsidRPr="000E4EB9">
        <w:rPr>
          <w:rFonts w:cs="Arial"/>
          <w:szCs w:val="20"/>
          <w:lang w:val="sl-SI"/>
        </w:rPr>
        <w:t>, </w:t>
      </w:r>
      <w:hyperlink r:id="rId32" w:tgtFrame="_blank" w:tooltip="Zakon za zmanjšanje neenakosti in škodljivih posegov politike ter zagotavljanje spoštovanja pravne države (ZZNŠPP)" w:history="1">
        <w:r w:rsidRPr="000E4EB9">
          <w:rPr>
            <w:rFonts w:cs="Arial"/>
            <w:szCs w:val="20"/>
            <w:lang w:val="sl-SI"/>
          </w:rPr>
          <w:t>105/22</w:t>
        </w:r>
      </w:hyperlink>
      <w:r w:rsidRPr="000E4EB9">
        <w:rPr>
          <w:rFonts w:cs="Arial"/>
          <w:szCs w:val="20"/>
          <w:lang w:val="sl-SI"/>
        </w:rPr>
        <w:t> – ZZNŠPP in </w:t>
      </w:r>
      <w:hyperlink r:id="rId33" w:tgtFrame="_blank" w:tooltip="Zakon o spremembah in dopolnitvah Zakona o državni upravi (ZDU-1O)" w:history="1">
        <w:r w:rsidRPr="000E4EB9">
          <w:rPr>
            <w:rFonts w:cs="Arial"/>
            <w:szCs w:val="20"/>
            <w:lang w:val="sl-SI"/>
          </w:rPr>
          <w:t>18/23</w:t>
        </w:r>
      </w:hyperlink>
      <w:r w:rsidRPr="000E4EB9">
        <w:rPr>
          <w:rFonts w:cs="Arial"/>
          <w:szCs w:val="20"/>
          <w:lang w:val="sl-SI"/>
        </w:rPr>
        <w:t> – ZDU-1O</w:t>
      </w:r>
      <w:r w:rsidR="007351D6">
        <w:rPr>
          <w:rFonts w:cs="Arial"/>
          <w:szCs w:val="20"/>
          <w:lang w:val="sl-SI"/>
        </w:rPr>
        <w:t>V nadaljevanjem besedilu: ZON</w:t>
      </w:r>
      <w:r>
        <w:rPr>
          <w:rFonts w:cs="Arial"/>
          <w:szCs w:val="20"/>
          <w:lang w:val="sl-SI"/>
        </w:rPr>
        <w:t>)</w:t>
      </w:r>
      <w:r w:rsidR="007351D6">
        <w:rPr>
          <w:rFonts w:cs="Arial"/>
          <w:szCs w:val="20"/>
          <w:lang w:val="sl-SI"/>
        </w:rPr>
        <w:t xml:space="preserve">, </w:t>
      </w:r>
      <w:r w:rsidRPr="008E4883">
        <w:rPr>
          <w:rFonts w:cs="Arial"/>
          <w:szCs w:val="20"/>
          <w:lang w:val="sl-SI"/>
        </w:rPr>
        <w:t xml:space="preserve">v </w:t>
      </w:r>
      <w:r>
        <w:rPr>
          <w:rFonts w:cs="Arial"/>
          <w:szCs w:val="20"/>
          <w:lang w:val="sl-SI"/>
        </w:rPr>
        <w:t xml:space="preserve"> zvezi</w:t>
      </w:r>
      <w:r w:rsidRPr="008E4883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>z</w:t>
      </w:r>
      <w:r w:rsidRPr="008E4883">
        <w:rPr>
          <w:rFonts w:cs="Arial"/>
          <w:szCs w:val="20"/>
          <w:lang w:val="sl-SI"/>
        </w:rPr>
        <w:t xml:space="preserve"> Zakon</w:t>
      </w:r>
      <w:r>
        <w:rPr>
          <w:rFonts w:cs="Arial"/>
          <w:szCs w:val="20"/>
          <w:lang w:val="sl-SI"/>
        </w:rPr>
        <w:t>om</w:t>
      </w:r>
      <w:r w:rsidRPr="008E4883">
        <w:rPr>
          <w:rFonts w:cs="Arial"/>
          <w:szCs w:val="20"/>
          <w:lang w:val="sl-SI"/>
        </w:rPr>
        <w:t xml:space="preserve"> o varstvu okolja</w:t>
      </w:r>
      <w:r>
        <w:rPr>
          <w:rFonts w:cs="Arial"/>
          <w:szCs w:val="20"/>
          <w:lang w:val="sl-SI"/>
        </w:rPr>
        <w:t xml:space="preserve"> </w:t>
      </w:r>
      <w:r w:rsidRPr="008E4883">
        <w:rPr>
          <w:rFonts w:cs="Arial"/>
          <w:szCs w:val="20"/>
          <w:lang w:val="sl-SI"/>
        </w:rPr>
        <w:t>(</w:t>
      </w:r>
      <w:r w:rsidRPr="004C077A">
        <w:rPr>
          <w:rFonts w:cs="Arial"/>
          <w:szCs w:val="20"/>
          <w:lang w:val="sl-SI"/>
        </w:rPr>
        <w:t>Uradni list RS, št. </w:t>
      </w:r>
      <w:hyperlink r:id="rId34" w:tgtFrame="_blank" w:tooltip="Zakon o varstvu okolja (ZVO-2)" w:history="1">
        <w:r w:rsidRPr="004C077A">
          <w:rPr>
            <w:rFonts w:cs="Arial"/>
            <w:szCs w:val="20"/>
            <w:lang w:val="sl-SI"/>
          </w:rPr>
          <w:t>44/22</w:t>
        </w:r>
      </w:hyperlink>
      <w:r w:rsidRPr="004C077A">
        <w:rPr>
          <w:rFonts w:cs="Arial"/>
          <w:szCs w:val="20"/>
          <w:lang w:val="sl-SI"/>
        </w:rPr>
        <w:t>, </w:t>
      </w:r>
      <w:hyperlink r:id="rId35" w:tgtFrame="_blank" w:tooltip="Zakon o spremembah in dopolnitvah Zakona o državni upravi (ZDU-1O)" w:history="1">
        <w:r w:rsidRPr="004C077A">
          <w:rPr>
            <w:rFonts w:cs="Arial"/>
            <w:szCs w:val="20"/>
            <w:lang w:val="sl-SI"/>
          </w:rPr>
          <w:t>18/23</w:t>
        </w:r>
      </w:hyperlink>
      <w:r w:rsidRPr="004C077A">
        <w:rPr>
          <w:rFonts w:cs="Arial"/>
          <w:szCs w:val="20"/>
          <w:lang w:val="sl-SI"/>
        </w:rPr>
        <w:t> – ZDU-1O, </w:t>
      </w:r>
      <w:hyperlink r:id="rId36" w:tgtFrame="_blank" w:tooltip="Zakon o uvajanju naprav za proizvodnjo električne energije iz obnovljivih virov energije (ZUNPEOVE)" w:history="1">
        <w:r w:rsidRPr="004C077A">
          <w:rPr>
            <w:rFonts w:cs="Arial"/>
            <w:szCs w:val="20"/>
            <w:lang w:val="sl-SI"/>
          </w:rPr>
          <w:t>78/23</w:t>
        </w:r>
      </w:hyperlink>
      <w:r w:rsidRPr="004C077A">
        <w:rPr>
          <w:rFonts w:cs="Arial"/>
          <w:szCs w:val="20"/>
          <w:lang w:val="sl-SI"/>
        </w:rPr>
        <w:t> – ZUNPEOVE in </w:t>
      </w:r>
      <w:hyperlink r:id="rId37" w:tgtFrame="_blank" w:tooltip="Zakon o spremembah in dopolnitvah Zakona o varstvu okolja (ZVO-2A)" w:history="1">
        <w:r w:rsidRPr="004C077A">
          <w:rPr>
            <w:rFonts w:cs="Arial"/>
            <w:szCs w:val="20"/>
            <w:lang w:val="sl-SI"/>
          </w:rPr>
          <w:t>23/24</w:t>
        </w:r>
      </w:hyperlink>
      <w:r w:rsidR="007351D6">
        <w:rPr>
          <w:rFonts w:cs="Arial"/>
          <w:szCs w:val="20"/>
          <w:lang w:val="sl-SI"/>
        </w:rPr>
        <w:t>; v nadaljnjem besedilu: ZVO-2</w:t>
      </w:r>
      <w:r w:rsidRPr="004C077A">
        <w:rPr>
          <w:rFonts w:cs="Arial"/>
          <w:szCs w:val="20"/>
          <w:lang w:val="sl-SI"/>
        </w:rPr>
        <w:t>)</w:t>
      </w:r>
      <w:r w:rsidR="007351D6">
        <w:rPr>
          <w:rFonts w:cs="Arial"/>
          <w:szCs w:val="20"/>
          <w:lang w:val="sl-SI"/>
        </w:rPr>
        <w:t xml:space="preserve">. ZON v 43. členu ureja </w:t>
      </w:r>
      <w:r w:rsidR="007351D6" w:rsidRPr="008E4883">
        <w:rPr>
          <w:rFonts w:cs="Arial"/>
          <w:szCs w:val="20"/>
          <w:lang w:val="sl-SI"/>
        </w:rPr>
        <w:t>koncesijsko rabo naravne vrednote,</w:t>
      </w:r>
      <w:r w:rsidR="007351D6">
        <w:rPr>
          <w:rFonts w:cs="Arial"/>
          <w:szCs w:val="20"/>
          <w:lang w:val="sl-SI"/>
        </w:rPr>
        <w:t xml:space="preserve"> ZVO-2 pa v 256. členu določa vsebino koncesijskega akta.</w:t>
      </w:r>
    </w:p>
    <w:p w14:paraId="33219F1C" w14:textId="77777777" w:rsidR="009038FC" w:rsidRPr="008E4883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2BE1C9C4" w14:textId="77777777" w:rsidR="009038FC" w:rsidRPr="008E4883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8E4883">
        <w:rPr>
          <w:rFonts w:cs="Arial"/>
          <w:b/>
          <w:lang w:val="sl-SI"/>
        </w:rPr>
        <w:t>2. Rok za izdajo predpisa, ki ga je določil zakon</w:t>
      </w:r>
    </w:p>
    <w:p w14:paraId="100640D1" w14:textId="77777777" w:rsidR="009038FC" w:rsidRPr="008E4883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5AF158E2" w14:textId="77777777" w:rsidR="009038FC" w:rsidRPr="008E4883" w:rsidRDefault="009038FC" w:rsidP="009038FC">
      <w:pPr>
        <w:spacing w:line="276" w:lineRule="auto"/>
        <w:jc w:val="both"/>
        <w:rPr>
          <w:rFonts w:cs="Arial"/>
          <w:lang w:val="sl-SI"/>
        </w:rPr>
      </w:pPr>
      <w:r w:rsidRPr="008E4883">
        <w:rPr>
          <w:rFonts w:cs="Arial"/>
          <w:lang w:val="sl-SI"/>
        </w:rPr>
        <w:t xml:space="preserve">Zakon ni določil roka za izdajo predpisa. </w:t>
      </w:r>
    </w:p>
    <w:p w14:paraId="77EBB076" w14:textId="77777777" w:rsidR="009038FC" w:rsidRPr="008E4883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27DDA152" w14:textId="77777777" w:rsidR="009038FC" w:rsidRPr="008E4883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7C828367" w14:textId="77777777" w:rsidR="009038FC" w:rsidRPr="008E4883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8E4883">
        <w:rPr>
          <w:rFonts w:cs="Arial"/>
          <w:b/>
          <w:lang w:val="sl-SI"/>
        </w:rPr>
        <w:t xml:space="preserve">3. Splošna obrazložitev </w:t>
      </w:r>
    </w:p>
    <w:p w14:paraId="35F80499" w14:textId="77777777" w:rsidR="009038FC" w:rsidRPr="008E4883" w:rsidRDefault="009038FC" w:rsidP="009038FC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06D536EE" w14:textId="611BCE1F" w:rsidR="009038FC" w:rsidRPr="00E65964" w:rsidRDefault="009038FC" w:rsidP="009038FC">
      <w:pPr>
        <w:pStyle w:val="Brezrazmikov"/>
        <w:spacing w:line="276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Uredba o koncesiji za rabo naravnih vrednot Postojnski jamski sistem in Predjamski jamski sistem (Uradni list RS, št. </w:t>
      </w:r>
      <w:hyperlink r:id="rId38" w:tgtFrame="_blank" w:tooltip="Uredba o koncesiji za rabo naravnih vrednot Postojnski jamski sistem in Predjamski jamski sistem" w:history="1">
        <w:r w:rsidRPr="00E65964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77/02</w:t>
        </w:r>
      </w:hyperlink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, </w:t>
      </w:r>
      <w:hyperlink r:id="rId39" w:tgtFrame="_blank" w:tooltip="Zakon o varstvu okolja (ZVO-1)" w:history="1">
        <w:r w:rsidRPr="00E65964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41/04</w:t>
        </w:r>
      </w:hyperlink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 – ZVO-1, </w:t>
      </w:r>
      <w:hyperlink r:id="rId40" w:tgtFrame="_blank" w:tooltip="Uredba o spremembah in dopolnitvah Uredbe o koncesiji za rabo naravnih vrednot Postojnski jamski sistem in Predjamski jamski sistem" w:history="1">
        <w:r w:rsidRPr="00E65964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66/07</w:t>
        </w:r>
      </w:hyperlink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, </w:t>
      </w:r>
      <w:hyperlink r:id="rId41" w:tgtFrame="_blank" w:tooltip="Uredba o spremembi in dopolnitvi Uredbe o koncesiji za rabo naravnih vrednot Postojnski jamski sistem in Predjamski jamski sistem" w:history="1">
        <w:r w:rsidRPr="00E65964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104/20</w:t>
        </w:r>
      </w:hyperlink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 in </w:t>
      </w:r>
      <w:hyperlink r:id="rId42" w:tgtFrame="_blank" w:tooltip="Zakon o varstvu okolja (ZVO-2)" w:history="1">
        <w:r w:rsidRPr="00E65964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44/22</w:t>
        </w:r>
      </w:hyperlink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 – ZVO-2</w:t>
      </w:r>
      <w:r w:rsidR="007351D6">
        <w:rPr>
          <w:rFonts w:ascii="Arial" w:eastAsia="Times New Roman" w:hAnsi="Arial" w:cs="Arial"/>
          <w:kern w:val="0"/>
          <w:sz w:val="20"/>
          <w:szCs w:val="20"/>
          <w14:ligatures w14:val="none"/>
        </w:rPr>
        <w:t>;</w:t>
      </w:r>
      <w:r w:rsidR="007351D6"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v </w:t>
      </w:r>
      <w:r w:rsidR="007351D6"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nadalj</w:t>
      </w:r>
      <w:r w:rsidR="007351D6">
        <w:rPr>
          <w:rFonts w:ascii="Arial" w:eastAsia="Times New Roman" w:hAnsi="Arial" w:cs="Arial"/>
          <w:kern w:val="0"/>
          <w:sz w:val="20"/>
          <w:szCs w:val="20"/>
          <w14:ligatures w14:val="none"/>
        </w:rPr>
        <w:t>njem besedilu</w:t>
      </w:r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: koncesijska uredba) v 7. členu določa, da se koncesija podeli za dobo 20 let od dneva sklenitve koncesijske pogodbe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in</w:t>
      </w:r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se lahko podaljša najdlje za 20 let na način in pod pogoji, določenimi v tej uredbi in koncesijski pogodbi. Koncesija redno preneha dne 29. 8. 2028.</w:t>
      </w:r>
    </w:p>
    <w:p w14:paraId="70C8D4C4" w14:textId="77777777" w:rsidR="007351D6" w:rsidRDefault="007351D6" w:rsidP="009038FC">
      <w:pPr>
        <w:pStyle w:val="Brezrazmikov"/>
        <w:spacing w:line="276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39321F3B" w14:textId="532F23D9" w:rsidR="009038FC" w:rsidRPr="00E65964" w:rsidRDefault="007351D6" w:rsidP="009038FC">
      <w:pPr>
        <w:pStyle w:val="Brezrazmikov"/>
        <w:spacing w:line="276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Koncesijska uredba je bila v 8. členu spremenjena naknadno, in sicer z </w:t>
      </w:r>
      <w:r w:rsidR="009038FC"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Uredb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o</w:t>
      </w:r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="009038FC"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o spremembi in dopolnitvi Uredbe o koncesiji za rabo naravnih vrednot Postojnski jamski sistem in Predjamski jamski sistem (Uradni list RS, št. 104/20)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. Ta člen koncesijske uredbe</w:t>
      </w:r>
      <w:r w:rsidR="009038FC"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določa, da se v primeru, ko zaradi višje sile koncesije ni mogoče izvajati, minimalna koncesijska dajatev lahko zniža sorazmerno glede na čas trajanja višje sile ter tudi, da se čas trajanja višje sile ne všteva v dobo trajanja koncesije</w:t>
      </w:r>
      <w:r w:rsidR="009038F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. </w:t>
      </w:r>
      <w:r w:rsidR="009038FC"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V 3. členu prehodnih določb 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koncesijske uredbe je določeno</w:t>
      </w:r>
      <w:r w:rsidR="009038F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, </w:t>
      </w:r>
      <w:r w:rsidR="009038FC"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da se  za višjo silo šteje razglasitev epidemije nalezljive bolezni SARS-CoV-2 (COVID-19) v trajanju od 12. marca 2020 do 31. maja 2020. </w:t>
      </w:r>
    </w:p>
    <w:p w14:paraId="52E4F88B" w14:textId="77777777" w:rsidR="009038FC" w:rsidRPr="00787DD0" w:rsidRDefault="009038FC" w:rsidP="009038FC">
      <w:pPr>
        <w:pStyle w:val="Brezrazmikov"/>
        <w:spacing w:line="276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2B0E677A" w14:textId="1EA55B08" w:rsidR="009038FC" w:rsidRPr="00787DD0" w:rsidRDefault="009038FC" w:rsidP="009038FC">
      <w:pPr>
        <w:pStyle w:val="Brezrazmikov"/>
        <w:spacing w:line="276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Na ravni Evropske unije je bila 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v zvezi s koncesijami </w:t>
      </w:r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sprejeta Direktiva Evropskega parlamenta in Sveta z dne 26. februarja 2014 o podeljevanju koncesijskih pogodb (</w:t>
      </w:r>
      <w:r w:rsidR="007351D6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v nadaljnjem besedilu: </w:t>
      </w:r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Direktiva 2014/23/EU). V  slovenski pravni red je </w:t>
      </w:r>
      <w:r w:rsidR="007351D6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bila </w:t>
      </w:r>
      <w:r w:rsidR="007351D6"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prene</w:t>
      </w:r>
      <w:r w:rsidR="007351D6">
        <w:rPr>
          <w:rFonts w:ascii="Arial" w:eastAsia="Times New Roman" w:hAnsi="Arial" w:cs="Arial"/>
          <w:kern w:val="0"/>
          <w:sz w:val="20"/>
          <w:szCs w:val="20"/>
          <w14:ligatures w14:val="none"/>
        </w:rPr>
        <w:t>š</w:t>
      </w:r>
      <w:r w:rsidR="007351D6"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ena </w:t>
      </w:r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z Zakonom o nekaterih koncesijskih pogodbah (Uradni list RS, št. </w:t>
      </w:r>
      <w:hyperlink r:id="rId43" w:tgtFrame="_blank" w:tooltip="Zakon o nekaterih koncesijskih pogodbah (ZNKP)" w:history="1">
        <w:r w:rsidRPr="00787DD0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9/19</w:t>
        </w:r>
      </w:hyperlink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, </w:t>
      </w:r>
      <w:hyperlink r:id="rId44" w:tgtFrame="_blank" w:tooltip="Zakon o spremembah in dopolnitvah Zakona o javnem naročanju (ZJN-3B)" w:history="1">
        <w:r w:rsidRPr="00787DD0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121/21</w:t>
        </w:r>
      </w:hyperlink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 – ZJN-3B in </w:t>
      </w:r>
      <w:hyperlink r:id="rId45" w:tgtFrame="_blank" w:tooltip="Zakon o spremembah in dopolnitvah Zakona o nekaterih koncesijskih pogodbah (ZNKP-A)" w:history="1">
        <w:r w:rsidRPr="00787DD0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50/23</w:t>
        </w:r>
      </w:hyperlink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; v </w:t>
      </w:r>
      <w:r w:rsidR="007351D6"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nadalj</w:t>
      </w:r>
      <w:r w:rsidR="007351D6">
        <w:rPr>
          <w:rFonts w:ascii="Arial" w:eastAsia="Times New Roman" w:hAnsi="Arial" w:cs="Arial"/>
          <w:kern w:val="0"/>
          <w:sz w:val="20"/>
          <w:szCs w:val="20"/>
          <w14:ligatures w14:val="none"/>
        </w:rPr>
        <w:t>njem besedilu</w:t>
      </w:r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: ZNKP). Direktiva 2014/23/EU v 43. členu oziroma ZNKP v 60. členu določata, da se lahko koncesija spremeni brez novega postopka o podelitvi koncesije, če so spremembe predvidene v prvotni koncesijski dokumentaciji, v jasnih, natančnih in nedvoumnih klavzulah. V prvotni koncesijski dokumentaciji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za </w:t>
      </w:r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>koncesij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o</w:t>
      </w:r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za rabo naravnih vrednot Postojnski jamski sistem in Predjamski jamski sistem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ni bilo predvideno, da je dopustno koncesijo podaljšati zaradi višje sile, saj je bila koncesijska uredba spremenjena leta 2020, to je 12 let kasneje od začetka izvajanja koncesije. </w:t>
      </w:r>
    </w:p>
    <w:p w14:paraId="62A48BE2" w14:textId="77777777" w:rsidR="009038FC" w:rsidRDefault="009038FC" w:rsidP="009038FC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val="sl-SI"/>
        </w:rPr>
      </w:pPr>
    </w:p>
    <w:p w14:paraId="5D9751C3" w14:textId="5B1D8FFD" w:rsidR="009038FC" w:rsidRPr="000F4596" w:rsidRDefault="009038FC" w:rsidP="009038FC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  <w:r w:rsidRPr="000F4596">
        <w:rPr>
          <w:rFonts w:cs="Arial"/>
          <w:szCs w:val="20"/>
          <w:lang w:val="sl-SI"/>
        </w:rPr>
        <w:t xml:space="preserve">ZNKP (57. člen) izrecno določa, da mora koncesijska pogodba vsebovati tudi določbe o izvajanju koncesije v pogojih višje sile in izrednih razmer. </w:t>
      </w:r>
      <w:r w:rsidR="000F4596" w:rsidRPr="000F4596">
        <w:rPr>
          <w:rFonts w:cs="Arial"/>
          <w:szCs w:val="20"/>
          <w:lang w:val="sl-SI"/>
        </w:rPr>
        <w:t>Koncesijska pogodba za rabo naravnih vrednot Postojnski jamski sistem in Predjamski jamski sistem takih določb ne vsebuje.</w:t>
      </w:r>
      <w:r w:rsidR="000F4596">
        <w:rPr>
          <w:rFonts w:cs="Arial"/>
          <w:szCs w:val="20"/>
          <w:lang w:val="sl-SI"/>
        </w:rPr>
        <w:t xml:space="preserve"> </w:t>
      </w:r>
    </w:p>
    <w:p w14:paraId="11289EED" w14:textId="77777777" w:rsidR="009038FC" w:rsidRPr="00787DD0" w:rsidRDefault="009038FC" w:rsidP="009038FC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  <w:lang w:val="sl-SI"/>
        </w:rPr>
      </w:pPr>
    </w:p>
    <w:p w14:paraId="5E65B1F4" w14:textId="77777777" w:rsidR="009038FC" w:rsidRPr="00787DD0" w:rsidRDefault="009038FC" w:rsidP="009038FC">
      <w:pPr>
        <w:pStyle w:val="Brezrazmikov"/>
        <w:spacing w:line="276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Na ravni Evropske unije sta bila sprejeta tudi dva pravna akta mehkega prava (</w:t>
      </w:r>
      <w:proofErr w:type="spellStart"/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soft</w:t>
      </w:r>
      <w:proofErr w:type="spellEnd"/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proofErr w:type="spellStart"/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law</w:t>
      </w:r>
      <w:proofErr w:type="spellEnd"/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) o koncesijah, in sicer Razlagalno sporočilo komisije o koncesijah po pravu Evropskih skupnosti in Zelena knjiga o javno-zasebnih partnerstvih in zakonodaji Skupnosti na področju javnih naročil in koncesij. Iz obeh izhaja, da je podaljšanje obstoječe koncesije čez časovno obdobje, ki je bilo dogovorjeno z izvorno </w:t>
      </w:r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lastRenderedPageBreak/>
        <w:t xml:space="preserve">koncesijsko pogodbo, izenačeno s podelitvijo nove koncesije istemu koncesionarju. Posledično mora </w:t>
      </w:r>
      <w:proofErr w:type="spellStart"/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>koncedent</w:t>
      </w:r>
      <w:proofErr w:type="spellEnd"/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koncesijo podeliti z novim javnim razpisom, sicer tako podaljšanje koncesije krši temeljna načela prava EU o konkurenci.</w:t>
      </w:r>
    </w:p>
    <w:p w14:paraId="7E68BEE5" w14:textId="77777777" w:rsidR="009038FC" w:rsidRPr="00787DD0" w:rsidRDefault="009038FC" w:rsidP="009038FC">
      <w:pPr>
        <w:pStyle w:val="Brezrazmikov"/>
        <w:spacing w:line="276" w:lineRule="auto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13704E8E" w14:textId="77777777" w:rsidR="009038FC" w:rsidRPr="00787DD0" w:rsidRDefault="009038FC" w:rsidP="009038FC">
      <w:pPr>
        <w:pStyle w:val="Brezrazmikov"/>
        <w:spacing w:line="276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787DD0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Sodna praksa Sodišča Evropske unije izpostavlja, da podaljšanje koncesijskih pogodb lahko predstavlja tudi državno pomoč. </w:t>
      </w:r>
    </w:p>
    <w:p w14:paraId="56825EB3" w14:textId="77777777" w:rsidR="009038FC" w:rsidRDefault="009038FC" w:rsidP="009038FC">
      <w:pPr>
        <w:pStyle w:val="Brezrazmikov"/>
        <w:spacing w:line="276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6277CCF2" w14:textId="48A20B90" w:rsidR="009038FC" w:rsidRPr="00787DD0" w:rsidRDefault="009038FC" w:rsidP="009038FC">
      <w:pPr>
        <w:pStyle w:val="Brezrazmikov"/>
        <w:spacing w:line="276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V zvezi z določbo 8. člena koncesijske uredbe, da se čas </w:t>
      </w:r>
      <w:r w:rsidRPr="00E6596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trajanja višje sile se ne všteva v dobo trajanja koncesije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, je podalo mnenje tudi Ministrstvo za finance (</w:t>
      </w:r>
      <w:r w:rsidRPr="00256BF8">
        <w:rPr>
          <w:rFonts w:ascii="Arial" w:eastAsia="Times New Roman" w:hAnsi="Arial" w:cs="Arial"/>
          <w:kern w:val="0"/>
          <w:sz w:val="20"/>
          <w:szCs w:val="20"/>
          <w14:ligatures w14:val="none"/>
        </w:rPr>
        <w:t>št. 356-6/2024/4 z dne 15. 7. 2024)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, ki meni, da </w:t>
      </w:r>
      <w:r w:rsidRPr="00256BF8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da je bila Postojnska jama </w:t>
      </w:r>
      <w:proofErr w:type="spellStart"/>
      <w:r w:rsidRPr="00256BF8">
        <w:rPr>
          <w:rFonts w:ascii="Arial" w:eastAsia="Times New Roman" w:hAnsi="Arial" w:cs="Arial"/>
          <w:kern w:val="0"/>
          <w:sz w:val="20"/>
          <w:szCs w:val="20"/>
          <w14:ligatures w14:val="none"/>
        </w:rPr>
        <w:t>d.d</w:t>
      </w:r>
      <w:proofErr w:type="spellEnd"/>
      <w:r w:rsidRPr="00256BF8">
        <w:rPr>
          <w:rFonts w:ascii="Arial" w:eastAsia="Times New Roman" w:hAnsi="Arial" w:cs="Arial"/>
          <w:kern w:val="0"/>
          <w:sz w:val="20"/>
          <w:szCs w:val="20"/>
          <w14:ligatures w14:val="none"/>
        </w:rPr>
        <w:t>. kot koncesionar, v obdobju razglasitve epidemije Covid deležna državne pomoči z znižanjem minimalne koncesijske dajatve, zato bi bila s podaljšanjem koncesije v neenakopravnem položaju glede na druge prejemnike državne pomoči. V času razglašene epidemije Covid je bila koncesionarju, v skladu s koncesijsko uredbo, omogočen</w:t>
      </w:r>
      <w:r w:rsidR="006A4E7A">
        <w:rPr>
          <w:rFonts w:ascii="Arial" w:eastAsia="Times New Roman" w:hAnsi="Arial" w:cs="Arial"/>
          <w:kern w:val="0"/>
          <w:sz w:val="20"/>
          <w:szCs w:val="20"/>
          <w14:ligatures w14:val="none"/>
        </w:rPr>
        <w:t>o</w:t>
      </w:r>
      <w:r w:rsidRPr="00256BF8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znižanj</w:t>
      </w:r>
      <w:r w:rsidR="006A4E7A">
        <w:rPr>
          <w:rFonts w:ascii="Arial" w:eastAsia="Times New Roman" w:hAnsi="Arial" w:cs="Arial"/>
          <w:kern w:val="0"/>
          <w:sz w:val="20"/>
          <w:szCs w:val="20"/>
          <w14:ligatures w14:val="none"/>
        </w:rPr>
        <w:t>e</w:t>
      </w:r>
      <w:r w:rsidRPr="00256BF8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minimalne koncesijske dajatve,  in sicer iz 1, 7 mio EUR  na 1. 328.415,00  eurov v letu 2020  (s sklepom vlade št. 47607-19/2021/7) in na 773.982,11 EUR v letu 2021 (s sklepom vlade št. 47607-38/2022/3). Znižanje koncesijske dajatve je bilo pri Evropski komisiji priglašeno kot državna pomoč (Odločba Evropske komisije št. SA.59014 (2020/N) z dne 3. 11. 2020 in Odločba Evropske komisije št. SA.63636 (2021/N) z dne 17. 8. 2021).</w:t>
      </w:r>
    </w:p>
    <w:p w14:paraId="28FE4A8A" w14:textId="77777777" w:rsidR="009038FC" w:rsidRDefault="009038FC" w:rsidP="009038FC">
      <w:pPr>
        <w:pStyle w:val="Brezrazmikov"/>
        <w:spacing w:line="276" w:lineRule="auto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3E7E55D1" w14:textId="77777777" w:rsidR="009038FC" w:rsidRPr="008E4883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0FAF09EC" w14:textId="77777777" w:rsidR="009038FC" w:rsidRPr="008E4883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8E4883">
        <w:rPr>
          <w:rFonts w:cs="Arial"/>
          <w:b/>
          <w:lang w:val="sl-SI"/>
        </w:rPr>
        <w:t>4. Predstavitev presoje posledic na posamezna področja</w:t>
      </w:r>
    </w:p>
    <w:p w14:paraId="491C51CA" w14:textId="77777777" w:rsidR="009038FC" w:rsidRPr="008E4883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5E7A8EEB" w14:textId="6987709C" w:rsidR="009038FC" w:rsidRPr="008E4883" w:rsidRDefault="006A4E7A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lang w:val="sl-SI"/>
        </w:rPr>
      </w:pPr>
      <w:r>
        <w:rPr>
          <w:rFonts w:cs="Arial"/>
          <w:lang w:val="sl-SI"/>
        </w:rPr>
        <w:t>Z</w:t>
      </w:r>
      <w:r w:rsidR="009038FC" w:rsidRPr="008E4883">
        <w:rPr>
          <w:rFonts w:cs="Arial"/>
          <w:lang w:val="sl-SI"/>
        </w:rPr>
        <w:t xml:space="preserve"> naslovnim aktom se ne posega v obstoječa razmerja na način, ki bi povzročil posledice na kateremkoli področju.</w:t>
      </w:r>
    </w:p>
    <w:p w14:paraId="1EC9B3BA" w14:textId="77777777" w:rsidR="009038FC" w:rsidRPr="008E4883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3B009EB1" w14:textId="77777777" w:rsidR="009038FC" w:rsidRPr="008E4883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21D4C804" w14:textId="77777777" w:rsidR="009038FC" w:rsidRPr="008E4883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8E4883">
        <w:rPr>
          <w:rFonts w:cs="Arial"/>
          <w:b/>
          <w:lang w:val="sl-SI"/>
        </w:rPr>
        <w:t>5. Izjava o skladnosti predloga predpisa s pravnimi akti Evropske unije in korelacijska tabela, če gre za prenos direktive.</w:t>
      </w:r>
    </w:p>
    <w:p w14:paraId="7B0A0183" w14:textId="77777777" w:rsidR="009038FC" w:rsidRPr="008E4883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</w:p>
    <w:p w14:paraId="49E90A68" w14:textId="77777777" w:rsidR="009038FC" w:rsidRPr="008E4883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  <w:r w:rsidRPr="008E4883">
        <w:rPr>
          <w:rFonts w:cs="Arial"/>
          <w:lang w:val="sl-SI"/>
        </w:rPr>
        <w:t xml:space="preserve">Osnutek uredbe ni predmet prenosa pravnih aktov Evropske unije. </w:t>
      </w:r>
    </w:p>
    <w:p w14:paraId="0C410F87" w14:textId="77777777" w:rsidR="009038FC" w:rsidRPr="008E4883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</w:p>
    <w:p w14:paraId="36FD560E" w14:textId="77777777" w:rsidR="009038FC" w:rsidRPr="008E4883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</w:p>
    <w:p w14:paraId="2FDB30C7" w14:textId="77777777" w:rsidR="009038FC" w:rsidRPr="008E4883" w:rsidRDefault="009038FC" w:rsidP="009038FC">
      <w:pPr>
        <w:tabs>
          <w:tab w:val="left" w:pos="708"/>
        </w:tabs>
        <w:spacing w:line="276" w:lineRule="auto"/>
        <w:rPr>
          <w:rFonts w:cs="Arial"/>
          <w:b/>
          <w:lang w:val="sl-SI"/>
        </w:rPr>
      </w:pPr>
      <w:r w:rsidRPr="008E4883">
        <w:rPr>
          <w:rFonts w:cs="Arial"/>
          <w:b/>
          <w:lang w:val="sl-SI"/>
        </w:rPr>
        <w:t>II. VSEBINSKA OBRAZLOŽITEV PREDLAGANIH REŠITEV</w:t>
      </w:r>
    </w:p>
    <w:p w14:paraId="06EB0608" w14:textId="77777777" w:rsidR="009038FC" w:rsidRPr="008E4883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</w:p>
    <w:p w14:paraId="6C6CB7D2" w14:textId="6F19288B" w:rsidR="009038FC" w:rsidRDefault="009038FC" w:rsidP="003A2488">
      <w:pPr>
        <w:spacing w:line="276" w:lineRule="auto"/>
        <w:jc w:val="both"/>
        <w:rPr>
          <w:rFonts w:cs="Arial"/>
          <w:szCs w:val="20"/>
          <w:lang w:val="sl-SI" w:eastAsia="sl-SI"/>
        </w:rPr>
      </w:pPr>
      <w:r w:rsidRPr="008E4883">
        <w:rPr>
          <w:rFonts w:cs="Arial"/>
          <w:szCs w:val="20"/>
          <w:lang w:val="sl-SI" w:eastAsia="sl-SI"/>
        </w:rPr>
        <w:t>S predloženo spremembo koncesijske uredbe se</w:t>
      </w:r>
      <w:r>
        <w:rPr>
          <w:rFonts w:cs="Arial"/>
          <w:szCs w:val="20"/>
          <w:lang w:val="sl-SI" w:eastAsia="sl-SI"/>
        </w:rPr>
        <w:t xml:space="preserve"> </w:t>
      </w:r>
      <w:r w:rsidRPr="008E4883">
        <w:rPr>
          <w:rFonts w:cs="Arial"/>
          <w:szCs w:val="20"/>
          <w:lang w:val="sl-SI" w:eastAsia="sl-SI"/>
        </w:rPr>
        <w:t xml:space="preserve">v drugem odstavku 8. člena </w:t>
      </w:r>
      <w:r>
        <w:rPr>
          <w:rFonts w:cs="Arial"/>
          <w:szCs w:val="20"/>
          <w:lang w:val="sl-SI" w:eastAsia="sl-SI"/>
        </w:rPr>
        <w:t>črta določba, da se č</w:t>
      </w:r>
      <w:r w:rsidRPr="004C077A">
        <w:rPr>
          <w:rFonts w:cs="Arial"/>
          <w:szCs w:val="20"/>
          <w:lang w:val="sl-SI" w:eastAsia="sl-SI"/>
        </w:rPr>
        <w:t>as trajanja višje sile  ne všteva v dobo trajanja koncesije iz prejšnjega člena</w:t>
      </w:r>
      <w:r>
        <w:rPr>
          <w:rFonts w:cs="Arial"/>
          <w:szCs w:val="20"/>
          <w:lang w:val="sl-SI" w:eastAsia="sl-SI"/>
        </w:rPr>
        <w:t>. S tem se koncesijska uredba uskladi z ZNKP</w:t>
      </w:r>
      <w:r w:rsidR="003A2488">
        <w:rPr>
          <w:rFonts w:cs="Arial"/>
          <w:szCs w:val="20"/>
          <w:lang w:val="sl-SI" w:eastAsia="sl-SI"/>
        </w:rPr>
        <w:t xml:space="preserve"> in </w:t>
      </w:r>
      <w:r w:rsidR="003A2488" w:rsidRPr="003A2488">
        <w:rPr>
          <w:rFonts w:cs="Arial"/>
          <w:szCs w:val="20"/>
          <w:lang w:val="sl-SI" w:eastAsia="sl-SI"/>
        </w:rPr>
        <w:t>Direktiv</w:t>
      </w:r>
      <w:r w:rsidR="000F4596">
        <w:rPr>
          <w:rFonts w:cs="Arial"/>
          <w:szCs w:val="20"/>
          <w:lang w:val="sl-SI" w:eastAsia="sl-SI"/>
        </w:rPr>
        <w:t>o</w:t>
      </w:r>
      <w:r w:rsidR="003A2488" w:rsidRPr="003A2488">
        <w:rPr>
          <w:rFonts w:cs="Arial"/>
          <w:szCs w:val="20"/>
          <w:lang w:val="sl-SI" w:eastAsia="sl-SI"/>
        </w:rPr>
        <w:t xml:space="preserve"> 2014/23/EU</w:t>
      </w:r>
      <w:r>
        <w:rPr>
          <w:rFonts w:cs="Arial"/>
          <w:szCs w:val="20"/>
          <w:lang w:val="sl-SI" w:eastAsia="sl-SI"/>
        </w:rPr>
        <w:t>. Upošteva se tudi pravno prakso Evropske unije</w:t>
      </w:r>
      <w:r w:rsidR="006A4E7A">
        <w:rPr>
          <w:rFonts w:cs="Arial"/>
          <w:szCs w:val="20"/>
          <w:lang w:val="sl-SI" w:eastAsia="sl-SI"/>
        </w:rPr>
        <w:t xml:space="preserve"> glede podaljšanja koncesije</w:t>
      </w:r>
      <w:r>
        <w:rPr>
          <w:rFonts w:cs="Arial"/>
          <w:szCs w:val="20"/>
          <w:lang w:val="sl-SI" w:eastAsia="sl-SI"/>
        </w:rPr>
        <w:t xml:space="preserve"> ter mnenje Ministrstva za finance glede enakopravne obravnave prejemnikov državne pomoči. </w:t>
      </w:r>
    </w:p>
    <w:p w14:paraId="21D4EC74" w14:textId="77777777" w:rsidR="009038FC" w:rsidRDefault="009038FC" w:rsidP="003A2488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007FD238" w14:textId="46A6FDE8" w:rsidR="009038FC" w:rsidRPr="00026620" w:rsidRDefault="009038FC" w:rsidP="003A2488">
      <w:pPr>
        <w:spacing w:line="276" w:lineRule="auto"/>
        <w:jc w:val="both"/>
        <w:rPr>
          <w:rFonts w:cs="Arial"/>
          <w:lang w:val="sl-SI"/>
        </w:rPr>
      </w:pPr>
      <w:r w:rsidRPr="00026620">
        <w:rPr>
          <w:rFonts w:cs="Arial"/>
          <w:lang w:val="sl-SI"/>
        </w:rPr>
        <w:t>Sprememba zadevne  koncesijske uredbe ima učinek po rednem prenehanju koncesije dne 29. 8. 2028</w:t>
      </w:r>
      <w:r>
        <w:rPr>
          <w:rFonts w:cs="Arial"/>
          <w:lang w:val="sl-SI"/>
        </w:rPr>
        <w:t xml:space="preserve"> in </w:t>
      </w:r>
      <w:r w:rsidRPr="00026620">
        <w:rPr>
          <w:rFonts w:cs="Arial"/>
          <w:lang w:val="sl-SI"/>
        </w:rPr>
        <w:t>ne posega v pravice koncesionarja za nazaj</w:t>
      </w:r>
      <w:r>
        <w:rPr>
          <w:rFonts w:cs="Arial"/>
          <w:lang w:val="sl-SI"/>
        </w:rPr>
        <w:t>.</w:t>
      </w:r>
      <w:r w:rsidRPr="00026620">
        <w:rPr>
          <w:rFonts w:cs="Arial"/>
          <w:lang w:val="sl-SI"/>
        </w:rPr>
        <w:t xml:space="preserve">   </w:t>
      </w:r>
    </w:p>
    <w:p w14:paraId="1C35378C" w14:textId="77777777" w:rsidR="004C077A" w:rsidRPr="004C077A" w:rsidRDefault="004C077A" w:rsidP="004C077A">
      <w:pPr>
        <w:shd w:val="clear" w:color="auto" w:fill="FFFFFF"/>
        <w:spacing w:line="240" w:lineRule="auto"/>
        <w:ind w:firstLine="1021"/>
        <w:jc w:val="both"/>
        <w:rPr>
          <w:rFonts w:ascii="Republika" w:hAnsi="Republika"/>
          <w:color w:val="292B2C"/>
          <w:sz w:val="23"/>
          <w:szCs w:val="23"/>
          <w:lang w:val="sl-SI" w:eastAsia="sl-SI"/>
        </w:rPr>
      </w:pPr>
    </w:p>
    <w:p w14:paraId="155953ED" w14:textId="77777777" w:rsidR="00FC51FE" w:rsidRPr="008E4883" w:rsidRDefault="00FC51FE" w:rsidP="00FC51FE">
      <w:pPr>
        <w:pStyle w:val="Navadensplet"/>
        <w:ind w:left="5196" w:firstLine="240"/>
        <w:rPr>
          <w:rFonts w:ascii="Arial" w:hAnsi="Arial" w:cs="Arial"/>
          <w:color w:val="auto"/>
          <w:sz w:val="20"/>
          <w:szCs w:val="20"/>
        </w:rPr>
      </w:pPr>
    </w:p>
    <w:p w14:paraId="1EF561F3" w14:textId="77777777" w:rsidR="00FC51FE" w:rsidRPr="008E4883" w:rsidRDefault="00FC51FE" w:rsidP="00FC51FE">
      <w:pPr>
        <w:pStyle w:val="Navadensplet"/>
        <w:ind w:left="5196" w:firstLine="240"/>
        <w:rPr>
          <w:rFonts w:ascii="Arial" w:hAnsi="Arial" w:cs="Arial"/>
          <w:color w:val="auto"/>
          <w:sz w:val="20"/>
          <w:szCs w:val="20"/>
        </w:rPr>
      </w:pPr>
    </w:p>
    <w:p w14:paraId="46BB5941" w14:textId="77777777" w:rsidR="00FC51FE" w:rsidRDefault="00FC51FE" w:rsidP="00FC51FE">
      <w:pPr>
        <w:pStyle w:val="Navadensplet"/>
        <w:ind w:left="5196" w:firstLine="240"/>
        <w:rPr>
          <w:rFonts w:ascii="Arial" w:hAnsi="Arial" w:cs="Arial"/>
          <w:color w:val="auto"/>
          <w:sz w:val="20"/>
          <w:szCs w:val="20"/>
        </w:rPr>
      </w:pPr>
    </w:p>
    <w:p w14:paraId="1C5BF260" w14:textId="77777777" w:rsidR="00FC51FE" w:rsidRDefault="00FC51FE" w:rsidP="00FC51FE">
      <w:pPr>
        <w:pStyle w:val="Navadensplet"/>
        <w:ind w:left="5196" w:firstLine="240"/>
        <w:rPr>
          <w:rFonts w:ascii="Arial" w:hAnsi="Arial" w:cs="Arial"/>
          <w:color w:val="auto"/>
          <w:sz w:val="20"/>
          <w:szCs w:val="20"/>
        </w:rPr>
      </w:pPr>
    </w:p>
    <w:p w14:paraId="0E6E0599" w14:textId="77777777" w:rsidR="00FC51FE" w:rsidRDefault="00FC51FE" w:rsidP="00FC51FE">
      <w:pPr>
        <w:pStyle w:val="Navadensplet"/>
        <w:ind w:left="5196" w:firstLine="240"/>
        <w:rPr>
          <w:rFonts w:ascii="Arial" w:hAnsi="Arial" w:cs="Arial"/>
          <w:color w:val="auto"/>
          <w:sz w:val="20"/>
          <w:szCs w:val="20"/>
        </w:rPr>
      </w:pPr>
    </w:p>
    <w:sectPr w:rsidR="00FC5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E1900"/>
    <w:multiLevelType w:val="hybridMultilevel"/>
    <w:tmpl w:val="3CB4578A"/>
    <w:lvl w:ilvl="0" w:tplc="7484589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6E3EE3"/>
    <w:multiLevelType w:val="hybridMultilevel"/>
    <w:tmpl w:val="ABBA8CEC"/>
    <w:lvl w:ilvl="0" w:tplc="0424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2" w15:restartNumberingAfterBreak="0">
    <w:nsid w:val="7BE13A0C"/>
    <w:multiLevelType w:val="hybridMultilevel"/>
    <w:tmpl w:val="07DA8196"/>
    <w:lvl w:ilvl="0" w:tplc="3864ABC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8921935">
    <w:abstractNumId w:val="1"/>
  </w:num>
  <w:num w:numId="2" w16cid:durableId="1463305597">
    <w:abstractNumId w:val="2"/>
  </w:num>
  <w:num w:numId="3" w16cid:durableId="20698432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1FE"/>
    <w:rsid w:val="00026857"/>
    <w:rsid w:val="000437F7"/>
    <w:rsid w:val="000E4EB9"/>
    <w:rsid w:val="000F4596"/>
    <w:rsid w:val="0012386D"/>
    <w:rsid w:val="0029038C"/>
    <w:rsid w:val="0033054C"/>
    <w:rsid w:val="003A2488"/>
    <w:rsid w:val="004C077A"/>
    <w:rsid w:val="004C0A49"/>
    <w:rsid w:val="00500F9E"/>
    <w:rsid w:val="00503D34"/>
    <w:rsid w:val="00577DD2"/>
    <w:rsid w:val="00653E1A"/>
    <w:rsid w:val="00694F7B"/>
    <w:rsid w:val="006A4E7A"/>
    <w:rsid w:val="007351D6"/>
    <w:rsid w:val="007E1F8D"/>
    <w:rsid w:val="009038FC"/>
    <w:rsid w:val="00B35A3E"/>
    <w:rsid w:val="00CA2B9B"/>
    <w:rsid w:val="00ED6939"/>
    <w:rsid w:val="00FB36B7"/>
    <w:rsid w:val="00FC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B9BB9"/>
  <w15:docId w15:val="{E01191F3-D018-4EC7-9E66-F688FF899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51FE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esegmentt">
    <w:name w:val="esegment_t"/>
    <w:basedOn w:val="Navaden"/>
    <w:rsid w:val="00FC51FE"/>
    <w:pPr>
      <w:spacing w:after="210" w:line="360" w:lineRule="atLeast"/>
      <w:ind w:firstLine="360"/>
      <w:jc w:val="center"/>
    </w:pPr>
    <w:rPr>
      <w:rFonts w:ascii="Times New Roman" w:hAnsi="Times New Roman"/>
      <w:b/>
      <w:bCs/>
      <w:color w:val="6B7E9D"/>
      <w:sz w:val="31"/>
      <w:szCs w:val="31"/>
      <w:lang w:val="sl-SI" w:eastAsia="sl-SI"/>
    </w:rPr>
  </w:style>
  <w:style w:type="paragraph" w:styleId="Navadensplet">
    <w:name w:val="Normal (Web)"/>
    <w:basedOn w:val="Navaden"/>
    <w:uiPriority w:val="99"/>
    <w:unhideWhenUsed/>
    <w:rsid w:val="00FC51FE"/>
    <w:pPr>
      <w:spacing w:after="210" w:line="240" w:lineRule="auto"/>
      <w:ind w:firstLine="360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h4">
    <w:name w:val="esegment_h4"/>
    <w:basedOn w:val="Navaden"/>
    <w:rsid w:val="00FC51FE"/>
    <w:pPr>
      <w:spacing w:after="210" w:line="240" w:lineRule="auto"/>
      <w:ind w:firstLine="360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0E4EB9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4C077A"/>
    <w:pPr>
      <w:ind w:left="720"/>
      <w:contextualSpacing/>
    </w:pPr>
  </w:style>
  <w:style w:type="paragraph" w:styleId="Brezrazmikov">
    <w:name w:val="No Spacing"/>
    <w:uiPriority w:val="1"/>
    <w:qFormat/>
    <w:rsid w:val="00653E1A"/>
    <w:pPr>
      <w:spacing w:after="0" w:line="240" w:lineRule="auto"/>
    </w:pPr>
    <w:rPr>
      <w:kern w:val="2"/>
      <w14:ligatures w14:val="standardContextual"/>
    </w:rPr>
  </w:style>
  <w:style w:type="paragraph" w:styleId="Revizija">
    <w:name w:val="Revision"/>
    <w:hidden/>
    <w:uiPriority w:val="99"/>
    <w:semiHidden/>
    <w:rsid w:val="007E1F8D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7351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351D6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351D6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351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351D6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79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4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4392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8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0816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9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70101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5782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013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8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4-01-1918" TargetMode="External"/><Relationship Id="rId13" Type="http://schemas.openxmlformats.org/officeDocument/2006/relationships/hyperlink" Target="https://www.uradni-list.si/glasilo-uradni-list-rs/vsebina/2022-01-2603" TargetMode="External"/><Relationship Id="rId18" Type="http://schemas.openxmlformats.org/officeDocument/2006/relationships/hyperlink" Target="https://www.uradni-list.si/glasilo-uradni-list-rs/vsebina/2024-01-0693" TargetMode="External"/><Relationship Id="rId26" Type="http://schemas.openxmlformats.org/officeDocument/2006/relationships/hyperlink" Target="https://www.uradni-list.si/glasilo-uradni-list-rs/vsebina/2010-01-0254" TargetMode="External"/><Relationship Id="rId39" Type="http://schemas.openxmlformats.org/officeDocument/2006/relationships/hyperlink" Target="https://www.uradni-list.si/glasilo-uradni-list-rs/vsebina/2004-01-1694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uradni-list.si/glasilo-uradni-list-rs/vsebina/2007-01-3639" TargetMode="External"/><Relationship Id="rId34" Type="http://schemas.openxmlformats.org/officeDocument/2006/relationships/hyperlink" Target="https://www.uradni-list.si/glasilo-uradni-list-rs/vsebina/2022-01-0873" TargetMode="External"/><Relationship Id="rId42" Type="http://schemas.openxmlformats.org/officeDocument/2006/relationships/hyperlink" Target="https://www.uradni-list.si/glasilo-uradni-list-rs/vsebina/2022-01-0873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uradni-list.si/glasilo-uradni-list-rs/vsebina/2010-01-0254" TargetMode="External"/><Relationship Id="rId12" Type="http://schemas.openxmlformats.org/officeDocument/2006/relationships/hyperlink" Target="https://www.uradni-list.si/glasilo-uradni-list-rs/vsebina/2022-01-0014" TargetMode="External"/><Relationship Id="rId17" Type="http://schemas.openxmlformats.org/officeDocument/2006/relationships/hyperlink" Target="https://www.uradni-list.si/glasilo-uradni-list-rs/vsebina/2023-01-2478" TargetMode="External"/><Relationship Id="rId25" Type="http://schemas.openxmlformats.org/officeDocument/2006/relationships/hyperlink" Target="https://www.uradni-list.si/glasilo-uradni-list-rs/vsebina/2006-01-2567" TargetMode="External"/><Relationship Id="rId33" Type="http://schemas.openxmlformats.org/officeDocument/2006/relationships/hyperlink" Target="https://www.uradni-list.si/glasilo-uradni-list-rs/vsebina/2023-01-0348" TargetMode="External"/><Relationship Id="rId38" Type="http://schemas.openxmlformats.org/officeDocument/2006/relationships/hyperlink" Target="https://www.uradni-list.si/glasilo-uradni-list-rs/vsebina/2002-01-3709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uradni-list.si/glasilo-uradni-list-rs/vsebina/2023-01-0348" TargetMode="External"/><Relationship Id="rId20" Type="http://schemas.openxmlformats.org/officeDocument/2006/relationships/hyperlink" Target="https://www.uradni-list.si/glasilo-uradni-list-rs/vsebina/2004-01-1694" TargetMode="External"/><Relationship Id="rId29" Type="http://schemas.openxmlformats.org/officeDocument/2006/relationships/hyperlink" Target="https://www.uradni-list.si/glasilo-uradni-list-rs/vsebina/2018-01-1402" TargetMode="External"/><Relationship Id="rId41" Type="http://schemas.openxmlformats.org/officeDocument/2006/relationships/hyperlink" Target="https://www.uradni-list.si/glasilo-uradni-list-rs/vsebina/2020-01-197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uradni-list.si/glasilo-uradni-list-rs/vsebina/2006-01-2567" TargetMode="External"/><Relationship Id="rId11" Type="http://schemas.openxmlformats.org/officeDocument/2006/relationships/hyperlink" Target="https://www.uradni-list.si/glasilo-uradni-list-rs/vsebina/2020-01-1235" TargetMode="External"/><Relationship Id="rId24" Type="http://schemas.openxmlformats.org/officeDocument/2006/relationships/hyperlink" Target="https://www.uradni-list.si/glasilo-uradni-list-rs/vsebina/2004-01-4233" TargetMode="External"/><Relationship Id="rId32" Type="http://schemas.openxmlformats.org/officeDocument/2006/relationships/hyperlink" Target="https://www.uradni-list.si/glasilo-uradni-list-rs/vsebina/2022-01-2603" TargetMode="External"/><Relationship Id="rId37" Type="http://schemas.openxmlformats.org/officeDocument/2006/relationships/hyperlink" Target="https://www.uradni-list.si/glasilo-uradni-list-rs/vsebina/2024-01-0693" TargetMode="External"/><Relationship Id="rId40" Type="http://schemas.openxmlformats.org/officeDocument/2006/relationships/hyperlink" Target="https://www.uradni-list.si/glasilo-uradni-list-rs/vsebina/2007-01-3639" TargetMode="External"/><Relationship Id="rId45" Type="http://schemas.openxmlformats.org/officeDocument/2006/relationships/hyperlink" Target="https://www.uradni-list.si/glasilo-uradni-list-rs/vsebina/2023-01-1573" TargetMode="External"/><Relationship Id="rId5" Type="http://schemas.openxmlformats.org/officeDocument/2006/relationships/hyperlink" Target="https://www.uradni-list.si/glasilo-uradni-list-rs/vsebina/2004-01-4233" TargetMode="External"/><Relationship Id="rId15" Type="http://schemas.openxmlformats.org/officeDocument/2006/relationships/hyperlink" Target="https://www.uradni-list.si/glasilo-uradni-list-rs/vsebina/2022-01-0873" TargetMode="External"/><Relationship Id="rId23" Type="http://schemas.openxmlformats.org/officeDocument/2006/relationships/hyperlink" Target="https://www.uradni-list.si/glasilo-uradni-list-rs/vsebina/2022-01-0873" TargetMode="External"/><Relationship Id="rId28" Type="http://schemas.openxmlformats.org/officeDocument/2006/relationships/hyperlink" Target="https://www.uradni-list.si/glasilo-uradni-list-rs/vsebina/2018-01-0887" TargetMode="External"/><Relationship Id="rId36" Type="http://schemas.openxmlformats.org/officeDocument/2006/relationships/hyperlink" Target="https://www.uradni-list.si/glasilo-uradni-list-rs/vsebina/2023-01-2478" TargetMode="External"/><Relationship Id="rId10" Type="http://schemas.openxmlformats.org/officeDocument/2006/relationships/hyperlink" Target="https://www.uradni-list.si/glasilo-uradni-list-rs/vsebina/2018-01-1402" TargetMode="External"/><Relationship Id="rId19" Type="http://schemas.openxmlformats.org/officeDocument/2006/relationships/hyperlink" Target="https://www.uradni-list.si/glasilo-uradni-list-rs/vsebina/2002-01-3709" TargetMode="External"/><Relationship Id="rId31" Type="http://schemas.openxmlformats.org/officeDocument/2006/relationships/hyperlink" Target="https://www.uradni-list.si/glasilo-uradni-list-rs/vsebina/2022-01-0014" TargetMode="External"/><Relationship Id="rId44" Type="http://schemas.openxmlformats.org/officeDocument/2006/relationships/hyperlink" Target="https://www.uradni-list.si/glasilo-uradni-list-rs/vsebina/2021-01-257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18-01-0887" TargetMode="External"/><Relationship Id="rId14" Type="http://schemas.openxmlformats.org/officeDocument/2006/relationships/hyperlink" Target="https://www.uradni-list.si/glasilo-uradni-list-rs/vsebina/2023-01-0348" TargetMode="External"/><Relationship Id="rId22" Type="http://schemas.openxmlformats.org/officeDocument/2006/relationships/hyperlink" Target="https://www.uradni-list.si/glasilo-uradni-list-rs/vsebina/2020-01-1976" TargetMode="External"/><Relationship Id="rId27" Type="http://schemas.openxmlformats.org/officeDocument/2006/relationships/hyperlink" Target="https://www.uradni-list.si/glasilo-uradni-list-rs/vsebina/2014-01-1918" TargetMode="External"/><Relationship Id="rId30" Type="http://schemas.openxmlformats.org/officeDocument/2006/relationships/hyperlink" Target="https://www.uradni-list.si/glasilo-uradni-list-rs/vsebina/2020-01-1235" TargetMode="External"/><Relationship Id="rId35" Type="http://schemas.openxmlformats.org/officeDocument/2006/relationships/hyperlink" Target="https://www.uradni-list.si/glasilo-uradni-list-rs/vsebina/2023-01-0348" TargetMode="External"/><Relationship Id="rId43" Type="http://schemas.openxmlformats.org/officeDocument/2006/relationships/hyperlink" Target="https://www.uradni-list.si/glasilo-uradni-list-rs/vsebina/2019-01-028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2133</Words>
  <Characters>12160</Characters>
  <Application>Microsoft Office Word</Application>
  <DocSecurity>0</DocSecurity>
  <Lines>101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14265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Jana.Vidic</dc:creator>
  <cp:lastModifiedBy>DzN-JV</cp:lastModifiedBy>
  <cp:revision>2</cp:revision>
  <dcterms:created xsi:type="dcterms:W3CDTF">2025-03-11T08:39:00Z</dcterms:created>
  <dcterms:modified xsi:type="dcterms:W3CDTF">2025-03-11T08:39:00Z</dcterms:modified>
</cp:coreProperties>
</file>