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7E3868" w14:textId="77777777" w:rsidR="001152E9" w:rsidRDefault="001152E9" w:rsidP="00FD0007">
      <w:pPr>
        <w:suppressAutoHyphens/>
        <w:overflowPunct w:val="0"/>
        <w:autoSpaceDE w:val="0"/>
        <w:autoSpaceDN w:val="0"/>
        <w:adjustRightInd w:val="0"/>
        <w:spacing w:after="0" w:line="260" w:lineRule="exact"/>
        <w:jc w:val="right"/>
        <w:textAlignment w:val="baseline"/>
        <w:rPr>
          <w:rFonts w:ascii="Arial" w:eastAsia="Times New Roman" w:hAnsi="Arial" w:cs="Arial"/>
          <w:bCs/>
          <w:sz w:val="20"/>
          <w:szCs w:val="20"/>
          <w:lang w:eastAsia="sl-SI"/>
        </w:rPr>
      </w:pPr>
    </w:p>
    <w:p w14:paraId="33A39D3B" w14:textId="77777777" w:rsidR="00FD0007" w:rsidRPr="00144F05" w:rsidRDefault="00FD0007" w:rsidP="00FD0007">
      <w:pPr>
        <w:suppressAutoHyphens/>
        <w:overflowPunct w:val="0"/>
        <w:autoSpaceDE w:val="0"/>
        <w:autoSpaceDN w:val="0"/>
        <w:adjustRightInd w:val="0"/>
        <w:spacing w:after="0" w:line="260" w:lineRule="exact"/>
        <w:jc w:val="right"/>
        <w:textAlignment w:val="baseline"/>
        <w:rPr>
          <w:rFonts w:ascii="Arial" w:eastAsia="Times New Roman" w:hAnsi="Arial" w:cs="Arial"/>
          <w:bCs/>
          <w:sz w:val="20"/>
          <w:szCs w:val="20"/>
          <w:lang w:eastAsia="sl-SI"/>
        </w:rPr>
      </w:pPr>
      <w:r w:rsidRPr="00144F05">
        <w:rPr>
          <w:rFonts w:ascii="Arial" w:eastAsia="Times New Roman" w:hAnsi="Arial" w:cs="Arial"/>
          <w:bCs/>
          <w:sz w:val="20"/>
          <w:szCs w:val="20"/>
          <w:lang w:eastAsia="sl-SI"/>
        </w:rPr>
        <w:t>PREDLOG</w:t>
      </w:r>
    </w:p>
    <w:p w14:paraId="26D3BC5F" w14:textId="195AA732" w:rsidR="00FD0007" w:rsidRDefault="001152E9" w:rsidP="00FD0007">
      <w:pPr>
        <w:suppressAutoHyphens/>
        <w:overflowPunct w:val="0"/>
        <w:autoSpaceDE w:val="0"/>
        <w:autoSpaceDN w:val="0"/>
        <w:adjustRightInd w:val="0"/>
        <w:spacing w:after="0" w:line="260" w:lineRule="exact"/>
        <w:jc w:val="right"/>
        <w:textAlignment w:val="baseline"/>
        <w:rPr>
          <w:rFonts w:ascii="Arial" w:eastAsia="Times New Roman" w:hAnsi="Arial" w:cs="Arial"/>
          <w:bCs/>
          <w:sz w:val="20"/>
          <w:szCs w:val="20"/>
          <w:lang w:eastAsia="sl-SI"/>
        </w:rPr>
      </w:pPr>
      <w:r>
        <w:rPr>
          <w:rFonts w:ascii="Arial" w:eastAsia="Times New Roman" w:hAnsi="Arial" w:cs="Arial"/>
          <w:bCs/>
          <w:sz w:val="20"/>
          <w:szCs w:val="20"/>
          <w:lang w:eastAsia="sl-SI"/>
        </w:rPr>
        <w:t>EVA 2024-2180-0015</w:t>
      </w:r>
    </w:p>
    <w:p w14:paraId="2D5462AF" w14:textId="45CCF7EA" w:rsidR="001152E9" w:rsidRPr="00144F05" w:rsidRDefault="001152E9" w:rsidP="00FD0007">
      <w:pPr>
        <w:suppressAutoHyphens/>
        <w:overflowPunct w:val="0"/>
        <w:autoSpaceDE w:val="0"/>
        <w:autoSpaceDN w:val="0"/>
        <w:adjustRightInd w:val="0"/>
        <w:spacing w:after="0" w:line="260" w:lineRule="exact"/>
        <w:jc w:val="right"/>
        <w:textAlignment w:val="baseline"/>
        <w:rPr>
          <w:rFonts w:ascii="Arial" w:eastAsia="Times New Roman" w:hAnsi="Arial" w:cs="Arial"/>
          <w:bCs/>
          <w:sz w:val="20"/>
          <w:szCs w:val="20"/>
          <w:lang w:eastAsia="sl-SI"/>
        </w:rPr>
      </w:pPr>
      <w:r>
        <w:rPr>
          <w:rFonts w:ascii="Arial" w:eastAsia="Times New Roman" w:hAnsi="Arial" w:cs="Arial"/>
          <w:bCs/>
          <w:sz w:val="20"/>
          <w:szCs w:val="20"/>
          <w:lang w:eastAsia="sl-SI"/>
        </w:rPr>
        <w:t>PRVA OBRAVNAVA</w:t>
      </w:r>
    </w:p>
    <w:tbl>
      <w:tblPr>
        <w:tblW w:w="0" w:type="auto"/>
        <w:tblLook w:val="04A0" w:firstRow="1" w:lastRow="0" w:firstColumn="1" w:lastColumn="0" w:noHBand="0" w:noVBand="1"/>
      </w:tblPr>
      <w:tblGrid>
        <w:gridCol w:w="9072"/>
      </w:tblGrid>
      <w:tr w:rsidR="00FD0007" w:rsidRPr="00144F05" w14:paraId="2DE154A5" w14:textId="77777777" w:rsidTr="00F66484">
        <w:tc>
          <w:tcPr>
            <w:tcW w:w="9213" w:type="dxa"/>
          </w:tcPr>
          <w:p w14:paraId="23EE5D7C" w14:textId="77777777" w:rsidR="00FD0007" w:rsidRPr="00144F05" w:rsidRDefault="00FD0007" w:rsidP="00F66484">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144F05">
              <w:rPr>
                <w:rFonts w:ascii="Arial" w:eastAsia="Times New Roman" w:hAnsi="Arial" w:cs="Arial"/>
                <w:b/>
                <w:sz w:val="20"/>
                <w:szCs w:val="20"/>
                <w:lang w:eastAsia="sl-SI"/>
              </w:rPr>
              <w:t xml:space="preserve">ZAKON </w:t>
            </w:r>
          </w:p>
          <w:p w14:paraId="0A8510C7" w14:textId="77777777" w:rsidR="00FD0007" w:rsidRPr="00144F05" w:rsidRDefault="00FD0007" w:rsidP="00F66484">
            <w:pPr>
              <w:suppressAutoHyphens/>
              <w:overflowPunct w:val="0"/>
              <w:autoSpaceDE w:val="0"/>
              <w:autoSpaceDN w:val="0"/>
              <w:adjustRightInd w:val="0"/>
              <w:spacing w:after="0" w:line="260" w:lineRule="exact"/>
              <w:jc w:val="center"/>
              <w:textAlignment w:val="baseline"/>
              <w:rPr>
                <w:rFonts w:ascii="Arial" w:eastAsia="Times New Roman" w:hAnsi="Arial" w:cs="Arial"/>
                <w:bCs/>
                <w:sz w:val="20"/>
                <w:szCs w:val="20"/>
                <w:lang w:eastAsia="sl-SI"/>
              </w:rPr>
            </w:pPr>
            <w:r w:rsidRPr="00144F05">
              <w:rPr>
                <w:rFonts w:ascii="Arial" w:eastAsia="Times New Roman" w:hAnsi="Arial" w:cs="Arial"/>
                <w:b/>
                <w:sz w:val="20"/>
                <w:szCs w:val="20"/>
                <w:lang w:eastAsia="sl-SI"/>
              </w:rPr>
              <w:t>O GOSTINSTVU</w:t>
            </w:r>
          </w:p>
        </w:tc>
      </w:tr>
    </w:tbl>
    <w:p w14:paraId="38791A2E" w14:textId="77777777" w:rsidR="00FD0007" w:rsidRPr="00144F05" w:rsidRDefault="00FD0007" w:rsidP="00FD0007">
      <w:pPr>
        <w:rPr>
          <w:rFonts w:ascii="Arial" w:hAnsi="Arial" w:cs="Arial"/>
          <w:bCs/>
          <w:sz w:val="20"/>
          <w:szCs w:val="20"/>
        </w:rPr>
      </w:pPr>
    </w:p>
    <w:p w14:paraId="18EE2131" w14:textId="77777777" w:rsidR="00FD0007" w:rsidRPr="00144F05" w:rsidRDefault="00FD0007" w:rsidP="00FD0007">
      <w:pPr>
        <w:pStyle w:val="Naslov1"/>
        <w:ind w:left="360"/>
        <w:rPr>
          <w:rFonts w:cs="Arial"/>
          <w:szCs w:val="20"/>
        </w:rPr>
      </w:pPr>
      <w:r w:rsidRPr="00144F05">
        <w:rPr>
          <w:rFonts w:cs="Arial"/>
          <w:szCs w:val="20"/>
        </w:rPr>
        <w:t>I U</w:t>
      </w:r>
      <w:bookmarkStart w:id="0" w:name="_GoBack"/>
      <w:bookmarkEnd w:id="0"/>
      <w:r w:rsidRPr="00144F05">
        <w:rPr>
          <w:rFonts w:cs="Arial"/>
          <w:szCs w:val="20"/>
        </w:rPr>
        <w:t>VOD</w:t>
      </w:r>
    </w:p>
    <w:p w14:paraId="027C1D69" w14:textId="77777777" w:rsidR="00FD0007" w:rsidRPr="00144F05" w:rsidRDefault="00FD0007" w:rsidP="00FD0007">
      <w:pPr>
        <w:rPr>
          <w:rFonts w:ascii="Arial" w:hAnsi="Arial" w:cs="Arial"/>
          <w:b/>
          <w:sz w:val="20"/>
          <w:szCs w:val="20"/>
        </w:rPr>
      </w:pPr>
    </w:p>
    <w:p w14:paraId="6E80F8FE" w14:textId="77777777" w:rsidR="00FD0007" w:rsidRPr="00144F05" w:rsidRDefault="00FD0007" w:rsidP="00FD0007">
      <w:pPr>
        <w:pStyle w:val="Naslov2"/>
        <w:ind w:left="720"/>
        <w:jc w:val="both"/>
        <w:rPr>
          <w:rFonts w:cs="Arial"/>
          <w:szCs w:val="20"/>
        </w:rPr>
      </w:pPr>
      <w:r w:rsidRPr="00144F05">
        <w:rPr>
          <w:rFonts w:cs="Arial"/>
          <w:szCs w:val="20"/>
        </w:rPr>
        <w:t>1 OCENA STANJA IN RAZLOGI ZA SPREJETJE PREDLOGA ZAKONA</w:t>
      </w:r>
    </w:p>
    <w:p w14:paraId="64DD1CCA" w14:textId="77777777" w:rsidR="00FD0007" w:rsidRPr="00144F05" w:rsidRDefault="00FD0007" w:rsidP="00FD0007">
      <w:pPr>
        <w:overflowPunct w:val="0"/>
        <w:autoSpaceDE w:val="0"/>
        <w:autoSpaceDN w:val="0"/>
        <w:adjustRightInd w:val="0"/>
        <w:spacing w:after="0" w:line="260" w:lineRule="exact"/>
        <w:ind w:left="601"/>
        <w:jc w:val="both"/>
        <w:textAlignment w:val="baseline"/>
        <w:rPr>
          <w:rFonts w:ascii="Arial" w:eastAsia="Times New Roman" w:hAnsi="Arial" w:cs="Arial"/>
          <w:bCs/>
          <w:sz w:val="20"/>
          <w:szCs w:val="20"/>
          <w:lang w:eastAsia="sl-SI"/>
        </w:rPr>
      </w:pPr>
    </w:p>
    <w:p w14:paraId="11A64D2C" w14:textId="77777777" w:rsidR="00FD0007" w:rsidRPr="00144F05" w:rsidRDefault="00FD0007" w:rsidP="00FD0007">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144F05">
        <w:rPr>
          <w:rFonts w:ascii="Arial" w:eastAsia="Times New Roman" w:hAnsi="Arial" w:cs="Arial"/>
          <w:bCs/>
          <w:sz w:val="20"/>
          <w:szCs w:val="20"/>
          <w:lang w:eastAsia="sl-SI"/>
        </w:rPr>
        <w:t>Ocena stanja na področju gostinstva kot temelja turizma</w:t>
      </w:r>
    </w:p>
    <w:p w14:paraId="33EB5804" w14:textId="77777777" w:rsidR="00FD0007" w:rsidRPr="00144F05" w:rsidRDefault="00FD0007" w:rsidP="00FD0007">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p>
    <w:p w14:paraId="669C72C8" w14:textId="77777777" w:rsidR="00FD0007" w:rsidRPr="00144F05" w:rsidRDefault="00FD0007" w:rsidP="00FD0007">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144F05">
        <w:rPr>
          <w:rFonts w:ascii="Arial" w:eastAsia="Times New Roman" w:hAnsi="Arial" w:cs="Arial"/>
          <w:bCs/>
          <w:sz w:val="20"/>
          <w:szCs w:val="20"/>
          <w:lang w:eastAsia="sl-SI"/>
        </w:rPr>
        <w:t>Gostinstvo je gospodarska dejavnost, ki se ukvarja z nudenjem storitev na dveh temeljnih področjih človeških potreb na potovanjih – po hrani in pijači ter po nastanitvi. Gostinstvo je torej osnova vsake turistične izkušnje ter s tem temelj turizma in njegovega razvoja.</w:t>
      </w:r>
    </w:p>
    <w:p w14:paraId="1AEC60FD" w14:textId="77777777" w:rsidR="00FD0007" w:rsidRPr="00144F05" w:rsidRDefault="00FD0007" w:rsidP="00FD0007">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144F05">
        <w:rPr>
          <w:rFonts w:ascii="Arial" w:eastAsia="Times New Roman" w:hAnsi="Arial" w:cs="Arial"/>
          <w:bCs/>
          <w:sz w:val="20"/>
          <w:szCs w:val="20"/>
          <w:lang w:eastAsia="sl-SI"/>
        </w:rPr>
        <w:t xml:space="preserve"> </w:t>
      </w:r>
    </w:p>
    <w:p w14:paraId="795186D3" w14:textId="77777777" w:rsidR="00FD0007" w:rsidRPr="00144F05" w:rsidRDefault="00FD0007" w:rsidP="00FD0007">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144F05">
        <w:rPr>
          <w:rFonts w:ascii="Arial" w:eastAsia="Times New Roman" w:hAnsi="Arial" w:cs="Arial"/>
          <w:bCs/>
          <w:sz w:val="20"/>
          <w:szCs w:val="20"/>
          <w:lang w:eastAsia="sl-SI"/>
        </w:rPr>
        <w:t>Turizem v širšem pomenu, ki poleg gostinstva vključuje še s tem povezan prevoz, znamenitosti, turistične proizvode in podobno, je hitro rastoči del svetovne ekonomije, ki je z vsemi neposrednimi, posrednimi in induciranimi učinki v letu 2019 prispeval 10,4 odstotka k svetovnemu bruto domačemu proizvodu (v nadaljnjem besedilu: BDP) in omogočal 10,5 odstotka vseh zaposlitev.</w:t>
      </w:r>
      <w:r w:rsidRPr="00144F05">
        <w:rPr>
          <w:rStyle w:val="Sprotnaopomba-sklic"/>
          <w:rFonts w:ascii="Arial" w:hAnsi="Arial" w:cs="Arial"/>
          <w:bCs/>
          <w:sz w:val="20"/>
          <w:szCs w:val="20"/>
        </w:rPr>
        <w:footnoteReference w:id="1"/>
      </w:r>
      <w:r w:rsidRPr="00144F05">
        <w:rPr>
          <w:rFonts w:ascii="Arial" w:hAnsi="Arial" w:cs="Arial"/>
          <w:sz w:val="20"/>
          <w:szCs w:val="20"/>
        </w:rPr>
        <w:t xml:space="preserve"> </w:t>
      </w:r>
      <w:r w:rsidRPr="00144F05">
        <w:rPr>
          <w:rFonts w:ascii="Arial" w:eastAsia="Times New Roman" w:hAnsi="Arial" w:cs="Arial"/>
          <w:bCs/>
          <w:sz w:val="20"/>
          <w:szCs w:val="20"/>
          <w:lang w:eastAsia="sl-SI"/>
        </w:rPr>
        <w:t>Turizem je zelo pomemben in je ena izmed strateških gospodarskih dejavnosti v Sloveniji.</w:t>
      </w:r>
    </w:p>
    <w:p w14:paraId="47AE4057" w14:textId="77777777" w:rsidR="00FD0007" w:rsidRPr="00144F05" w:rsidRDefault="00FD0007" w:rsidP="00FD0007">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p>
    <w:p w14:paraId="02E734D5" w14:textId="77777777" w:rsidR="00FD0007" w:rsidRPr="00144F05" w:rsidRDefault="00FD0007" w:rsidP="00FD0007">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144F05">
        <w:rPr>
          <w:rFonts w:ascii="Arial" w:eastAsia="Times New Roman" w:hAnsi="Arial" w:cs="Arial"/>
          <w:bCs/>
          <w:sz w:val="20"/>
          <w:szCs w:val="20"/>
          <w:lang w:eastAsia="sl-SI"/>
        </w:rPr>
        <w:t>Do začetka epidemije covida-19 je bil tudi slovenski turizem v obdobju intenzivne rasti. V letu 2019 je turizem z vsemi povezanimi dejavnostmi (neposredni, posredni in inducirani učinki) prispeval 9,9 odstotka k BDP Slovenije, 3,9 odstotka k skupni dodani vrednosti Slovenije in zaposloval 6,5 odstotka celotne delovne sile v Sloveniji. Neposredne in posredne turistične dejavnosti skupaj so v letu 2019 prispevale 6,5 odstotka k BDP Slovenije, 3,1 odstotka k skupni dodani vrednosti Slovenije in zaposlovale 5 odstotkov delovno aktivnega prebivalstva Slovenije.</w:t>
      </w:r>
      <w:r w:rsidRPr="00144F05">
        <w:rPr>
          <w:rStyle w:val="Sprotnaopomba-sklic"/>
          <w:rFonts w:ascii="Arial" w:hAnsi="Arial" w:cs="Arial"/>
          <w:bCs/>
          <w:sz w:val="20"/>
          <w:szCs w:val="20"/>
        </w:rPr>
        <w:footnoteReference w:id="2"/>
      </w:r>
      <w:r w:rsidRPr="00144F05">
        <w:rPr>
          <w:rFonts w:ascii="Arial" w:eastAsia="Times New Roman" w:hAnsi="Arial" w:cs="Arial"/>
          <w:bCs/>
          <w:sz w:val="20"/>
          <w:szCs w:val="20"/>
          <w:lang w:eastAsia="sl-SI"/>
        </w:rPr>
        <w:t xml:space="preserve"> Obdobje 2015–2019 je bilo za slovenski turizem tudi obdobje velike rasti turističnega obiska, prihodi so se v tem času povečali za 42 odstotkov, nočitve za 35 odstotkov, kar za dvakrat presega rast na ravni EU27 (15,6 odstotka).</w:t>
      </w:r>
      <w:r w:rsidRPr="00144F05">
        <w:rPr>
          <w:rFonts w:ascii="Arial" w:hAnsi="Arial" w:cs="Arial"/>
          <w:bCs/>
          <w:sz w:val="20"/>
          <w:szCs w:val="20"/>
        </w:rPr>
        <w:t xml:space="preserve"> </w:t>
      </w:r>
      <w:r w:rsidRPr="00144F05">
        <w:rPr>
          <w:rFonts w:ascii="Arial" w:eastAsia="Times New Roman" w:hAnsi="Arial" w:cs="Arial"/>
          <w:bCs/>
          <w:sz w:val="20"/>
          <w:szCs w:val="20"/>
          <w:lang w:eastAsia="sl-SI"/>
        </w:rPr>
        <w:t>Domači obisk je ostajal na enaki ravni, obisk in nočitev tujih obiskovalcev pa sta se povečala za približno 50 odstotkov.</w:t>
      </w:r>
      <w:r w:rsidRPr="00144F05">
        <w:rPr>
          <w:rStyle w:val="Sprotnaopomba-sklic"/>
          <w:rFonts w:ascii="Arial" w:hAnsi="Arial" w:cs="Arial"/>
          <w:bCs/>
          <w:sz w:val="20"/>
          <w:szCs w:val="20"/>
        </w:rPr>
        <w:footnoteReference w:id="3"/>
      </w:r>
      <w:r w:rsidRPr="00144F05">
        <w:rPr>
          <w:rFonts w:ascii="Arial" w:eastAsia="Times New Roman" w:hAnsi="Arial" w:cs="Arial"/>
          <w:bCs/>
          <w:sz w:val="20"/>
          <w:szCs w:val="20"/>
          <w:lang w:eastAsia="sl-SI"/>
        </w:rPr>
        <w:t xml:space="preserve"> V do takrat rekordnem letu 2019 je slovenski turizem omogočil 15,76 milijona nočitev, od tega je bilo 72,17 odstotka nočitev tujih turistov, prihodov pa je bilo 6,23 milijona. </w:t>
      </w:r>
    </w:p>
    <w:p w14:paraId="7AE28014" w14:textId="77777777" w:rsidR="00FD0007" w:rsidRPr="00144F05" w:rsidRDefault="00FD0007" w:rsidP="00FD0007">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p>
    <w:p w14:paraId="5E588204" w14:textId="77777777" w:rsidR="00FD0007" w:rsidRPr="00144F05" w:rsidRDefault="00FD0007" w:rsidP="00FD0007">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144F05">
        <w:rPr>
          <w:rFonts w:ascii="Arial" w:eastAsia="Times New Roman" w:hAnsi="Arial" w:cs="Arial"/>
          <w:bCs/>
          <w:sz w:val="20"/>
          <w:szCs w:val="20"/>
          <w:lang w:eastAsia="sl-SI"/>
        </w:rPr>
        <w:t>Epidemija covida-19 je v letih 2020 in 2021 močno prizadela turistično panogo na svetovni ravni. V letu 2022 je panoga začela okrevati, v letu 2023 pa je že prispevala 9,1 odstotka k svetovnemu BDP in omogočala le 1,4 odstotka zaposlitev manj kot v letu 2019.</w:t>
      </w:r>
      <w:r w:rsidRPr="00144F05">
        <w:rPr>
          <w:rStyle w:val="Sprotnaopomba-sklic"/>
          <w:rFonts w:ascii="Arial" w:hAnsi="Arial" w:cs="Arial"/>
          <w:bCs/>
          <w:sz w:val="20"/>
          <w:szCs w:val="20"/>
        </w:rPr>
        <w:footnoteReference w:id="4"/>
      </w:r>
    </w:p>
    <w:p w14:paraId="0480C2E0" w14:textId="77777777" w:rsidR="00FD0007" w:rsidRPr="00144F05" w:rsidRDefault="00FD0007" w:rsidP="00FD0007">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p>
    <w:p w14:paraId="5AC0C2AC" w14:textId="14473E88" w:rsidR="00FD0007" w:rsidRPr="00144F05" w:rsidRDefault="00FD0007" w:rsidP="00FD0007">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144F05">
        <w:rPr>
          <w:rFonts w:ascii="Arial" w:eastAsia="Times New Roman" w:hAnsi="Arial" w:cs="Arial"/>
          <w:bCs/>
          <w:sz w:val="20"/>
          <w:szCs w:val="20"/>
          <w:lang w:eastAsia="sl-SI"/>
        </w:rPr>
        <w:t xml:space="preserve">V letu 2024 smo v Sloveniji v primerjavi z letom 2023 zabeležili 6,3-odstotno rast prihodov turistov, kar skupno pomeni 6,58 milijona obiskovalcev. Število prenočitev se je na letni ravni povečalo za 4,5 odstotka, s čimer je Slovenija dosegla skupno 16,85 milijona prenočitev. Tujih turistov je bilo 5 milijonov, kar je za 8,5 odstotka več kot v letu 2023 in za 7,5 odstotka več kot v »predkovidnem« letu 2019. Ustvarili </w:t>
      </w:r>
      <w:r w:rsidRPr="00144F05">
        <w:rPr>
          <w:rFonts w:ascii="Arial" w:eastAsia="Times New Roman" w:hAnsi="Arial" w:cs="Arial"/>
          <w:bCs/>
          <w:sz w:val="20"/>
          <w:szCs w:val="20"/>
          <w:lang w:eastAsia="sl-SI"/>
        </w:rPr>
        <w:lastRenderedPageBreak/>
        <w:t>so 12,35 milijona prenočitev, kar je za 6,9 odstotka več kot v letu 2023 in za 8,6 odstotka več kot v letu 2019. Delež prihodov tujih turistov v letu 2024 je 76,76-odstoten, na strani prenočitev pa je delež 73,3.odstoten. Domačih turistov je bilo 1,53 milijona, kar je za 0,3 odstotka manj kot v letu 2023 in podobno kot leta 2019. Število prenočitev domačih turistov je bilo 4,5 milijona, kar je za 1,6 odstotka manj kot v letu 2023, a za 2,2 odstotka več kot leta 2019. Turizem ima visoke multiplikativne učinke, saj neposredno ali posredno vpliva na številne druge dejavnosti. Skupni učinki turistične dejavnosti obsegajo 8,5-odstotni delež v bruto domačem proizvodu. Turizem je tudi pomembna izvozna dejavnost, saj je v 11 mesecih leta 2024 iz naslova izvoza potovanj v državno blagajno priteklo 3,16 milijarde evrov, kar je za 3 odstotke manj kot v enakem obdobju leta 2023.</w:t>
      </w:r>
      <w:r w:rsidR="00CB5706">
        <w:rPr>
          <w:rFonts w:ascii="Arial" w:eastAsia="Times New Roman" w:hAnsi="Arial" w:cs="Arial"/>
          <w:bCs/>
          <w:sz w:val="20"/>
          <w:szCs w:val="20"/>
          <w:lang w:eastAsia="sl-SI"/>
        </w:rPr>
        <w:t xml:space="preserve"> </w:t>
      </w:r>
    </w:p>
    <w:p w14:paraId="2FF91C46" w14:textId="77777777" w:rsidR="00FD0007" w:rsidRPr="00144F05" w:rsidRDefault="00FD0007" w:rsidP="00FD0007">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p>
    <w:p w14:paraId="02BE7077" w14:textId="77777777" w:rsidR="00FD0007" w:rsidRPr="00144F05" w:rsidRDefault="00FD0007" w:rsidP="00FD0007">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144F05">
        <w:rPr>
          <w:rFonts w:ascii="Arial" w:eastAsia="Times New Roman" w:hAnsi="Arial" w:cs="Arial"/>
          <w:bCs/>
          <w:sz w:val="20"/>
          <w:szCs w:val="20"/>
          <w:lang w:eastAsia="sl-SI"/>
        </w:rPr>
        <w:t>Temeljne storitve za domače in tuje turiste nudijo izvajalci gostinske dejavnosti. Za gostinsko dejavnost je bilo v letu 2019 registriranih 12,8 tisoč podjetij, od tega 4,4 tisoč za gostinsko nastanitveno dejavnost (I.55) in 8,4 tisoč za dejavnost strežbe jedi in pijač (I.56), v letu 2022 se je število podjetij, ki se ukvarjajo z gostinsko dejavnostjo, še povečalo, in sicer na 14,4 tisoč.</w:t>
      </w:r>
      <w:r w:rsidRPr="00144F05">
        <w:rPr>
          <w:rStyle w:val="Sprotnaopomba-sklic"/>
          <w:rFonts w:ascii="Arial" w:hAnsi="Arial" w:cs="Arial"/>
          <w:bCs/>
          <w:sz w:val="20"/>
          <w:szCs w:val="20"/>
        </w:rPr>
        <w:footnoteReference w:id="5"/>
      </w:r>
      <w:r w:rsidRPr="00144F05">
        <w:rPr>
          <w:rFonts w:ascii="Arial" w:eastAsia="Times New Roman" w:hAnsi="Arial" w:cs="Arial"/>
          <w:bCs/>
          <w:sz w:val="20"/>
          <w:szCs w:val="20"/>
          <w:lang w:eastAsia="sl-SI"/>
        </w:rPr>
        <w:t xml:space="preserve"> V letu 2019 je bilo število zaposlenih v gostinski nastanitveni dejavnosti (I.55) 9,2 tisoč, v dejavnosti strežbe jedi in pijač pa 19,7 tisoč. V letu 2023 je bilo registriranih več kot 67 tisoč nedeljivih nastanitvenih enot s ponudbo 178 tisoč stalnih ležišč, kar je več kot za 10 tisoč več stalnih ležišč kot v letu 2019.</w:t>
      </w:r>
      <w:r w:rsidRPr="00144F05">
        <w:rPr>
          <w:rStyle w:val="Sprotnaopomba-sklic"/>
          <w:rFonts w:ascii="Arial" w:hAnsi="Arial" w:cs="Arial"/>
          <w:bCs/>
          <w:sz w:val="20"/>
          <w:szCs w:val="20"/>
        </w:rPr>
        <w:footnoteReference w:id="6"/>
      </w:r>
      <w:r w:rsidRPr="00144F05">
        <w:rPr>
          <w:rFonts w:ascii="Arial" w:eastAsia="Times New Roman" w:hAnsi="Arial" w:cs="Arial"/>
          <w:bCs/>
          <w:sz w:val="20"/>
          <w:szCs w:val="20"/>
          <w:lang w:eastAsia="sl-SI"/>
        </w:rPr>
        <w:t xml:space="preserve"> Leta 2023 je bilo v Sloveniji 10.800 nastanitvenih obratov, za katere so poročevalci sporočali podatke o svojih gostih in zmogljivostih. </w:t>
      </w:r>
    </w:p>
    <w:p w14:paraId="5EED4033" w14:textId="77777777" w:rsidR="00FD0007" w:rsidRPr="00144F05" w:rsidRDefault="00FD0007" w:rsidP="00FD0007">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p>
    <w:p w14:paraId="4EC4BC7F" w14:textId="77777777" w:rsidR="00FD0007" w:rsidRPr="00144F05" w:rsidRDefault="00FD0007" w:rsidP="00FD0007">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144F05">
        <w:rPr>
          <w:rFonts w:ascii="Arial" w:eastAsia="Times New Roman" w:hAnsi="Arial" w:cs="Arial"/>
          <w:bCs/>
          <w:sz w:val="20"/>
          <w:szCs w:val="20"/>
          <w:lang w:eastAsia="sl-SI"/>
        </w:rPr>
        <w:t>Iz sumarnih podatkov, zajetih iz davčnih obračunov (akontacije) dohodnine iz dejavnosti in davka od dohodkov pravnih oseb, ki smo jih za namen priprave predloga zakona prejeli od Finančne uprave Republike Slovenije (v nadaljnjem besedilu: FURS), je razvidno:</w:t>
      </w:r>
    </w:p>
    <w:p w14:paraId="6C80280E" w14:textId="77777777" w:rsidR="00FD0007" w:rsidRPr="00144F05" w:rsidRDefault="00FD0007" w:rsidP="00FD0007">
      <w:pPr>
        <w:pStyle w:val="Odstavekseznama"/>
        <w:numPr>
          <w:ilvl w:val="0"/>
          <w:numId w:val="26"/>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144F05">
        <w:rPr>
          <w:rFonts w:ascii="Arial" w:eastAsia="Times New Roman" w:hAnsi="Arial" w:cs="Arial"/>
          <w:bCs/>
          <w:sz w:val="20"/>
          <w:szCs w:val="20"/>
          <w:lang w:eastAsia="sl-SI"/>
        </w:rPr>
        <w:t xml:space="preserve">da je bilo </w:t>
      </w:r>
      <w:bookmarkStart w:id="4" w:name="_Hlk166064407"/>
      <w:r w:rsidRPr="00144F05">
        <w:rPr>
          <w:rFonts w:ascii="Arial" w:eastAsia="Times New Roman" w:hAnsi="Arial" w:cs="Arial"/>
          <w:bCs/>
          <w:sz w:val="20"/>
          <w:szCs w:val="20"/>
          <w:lang w:eastAsia="sl-SI"/>
        </w:rPr>
        <w:t>število davčnih zavezancev</w:t>
      </w:r>
      <w:bookmarkEnd w:id="4"/>
      <w:r w:rsidRPr="00144F05">
        <w:rPr>
          <w:rFonts w:ascii="Arial" w:eastAsia="Times New Roman" w:hAnsi="Arial" w:cs="Arial"/>
          <w:bCs/>
          <w:sz w:val="20"/>
          <w:szCs w:val="20"/>
          <w:lang w:eastAsia="sl-SI"/>
        </w:rPr>
        <w:t xml:space="preserve">, </w:t>
      </w:r>
      <w:bookmarkStart w:id="5" w:name="_Hlk166064975"/>
      <w:r w:rsidRPr="00144F05">
        <w:rPr>
          <w:rFonts w:ascii="Arial" w:eastAsia="Times New Roman" w:hAnsi="Arial" w:cs="Arial"/>
          <w:bCs/>
          <w:sz w:val="20"/>
          <w:szCs w:val="20"/>
          <w:lang w:eastAsia="sl-SI"/>
        </w:rPr>
        <w:t xml:space="preserve">ki so sobodajalci kot fizične osebe, v letu 2023 3265 (v letu 2017 872, v letu 2019 2449) in da </w:t>
      </w:r>
      <w:bookmarkStart w:id="6" w:name="_Hlk166064767"/>
      <w:r w:rsidRPr="00144F05">
        <w:rPr>
          <w:rFonts w:ascii="Arial" w:eastAsia="Times New Roman" w:hAnsi="Arial" w:cs="Arial"/>
          <w:bCs/>
          <w:sz w:val="20"/>
          <w:szCs w:val="20"/>
          <w:lang w:eastAsia="sl-SI"/>
        </w:rPr>
        <w:t xml:space="preserve">so v letu 2023 ustvarili 41,71 milijona evrov prihodkov, </w:t>
      </w:r>
      <w:bookmarkStart w:id="7" w:name="_Hlk181114003"/>
      <w:r w:rsidRPr="00144F05">
        <w:rPr>
          <w:rFonts w:ascii="Arial" w:eastAsia="Times New Roman" w:hAnsi="Arial" w:cs="Arial"/>
          <w:bCs/>
          <w:sz w:val="20"/>
          <w:szCs w:val="20"/>
          <w:lang w:eastAsia="sl-SI"/>
        </w:rPr>
        <w:t>ugotovljenih po računovodskih predpisih</w:t>
      </w:r>
      <w:bookmarkEnd w:id="7"/>
      <w:r w:rsidRPr="00144F05">
        <w:rPr>
          <w:rFonts w:ascii="Arial" w:eastAsia="Times New Roman" w:hAnsi="Arial" w:cs="Arial"/>
          <w:bCs/>
          <w:sz w:val="20"/>
          <w:szCs w:val="20"/>
          <w:lang w:eastAsia="sl-SI"/>
        </w:rPr>
        <w:t xml:space="preserve">, pri čemer je davčna obveznost </w:t>
      </w:r>
      <w:bookmarkStart w:id="8" w:name="_Hlk181114036"/>
      <w:r w:rsidRPr="00144F05">
        <w:rPr>
          <w:rFonts w:ascii="Arial" w:eastAsia="Times New Roman" w:hAnsi="Arial" w:cs="Arial"/>
          <w:bCs/>
          <w:sz w:val="20"/>
          <w:szCs w:val="20"/>
          <w:lang w:eastAsia="sl-SI"/>
        </w:rPr>
        <w:t xml:space="preserve">v smislu akontacije dohodnine iz dejavnosti </w:t>
      </w:r>
      <w:bookmarkEnd w:id="8"/>
      <w:r w:rsidRPr="00144F05">
        <w:rPr>
          <w:rFonts w:ascii="Arial" w:eastAsia="Times New Roman" w:hAnsi="Arial" w:cs="Arial"/>
          <w:bCs/>
          <w:sz w:val="20"/>
          <w:szCs w:val="20"/>
          <w:lang w:eastAsia="sl-SI"/>
        </w:rPr>
        <w:t>znašala 2,73 milijona evrov</w:t>
      </w:r>
      <w:bookmarkEnd w:id="6"/>
      <w:r w:rsidRPr="00144F05">
        <w:rPr>
          <w:rFonts w:ascii="Arial" w:eastAsia="Times New Roman" w:hAnsi="Arial" w:cs="Arial"/>
          <w:bCs/>
          <w:sz w:val="20"/>
          <w:szCs w:val="20"/>
          <w:lang w:eastAsia="sl-SI"/>
        </w:rPr>
        <w:t xml:space="preserve"> (davčna osnova 13,97 milijona);</w:t>
      </w:r>
      <w:bookmarkEnd w:id="5"/>
    </w:p>
    <w:p w14:paraId="0B8D8BB6" w14:textId="77777777" w:rsidR="00FD0007" w:rsidRPr="00144F05" w:rsidRDefault="00FD0007" w:rsidP="00FD0007">
      <w:pPr>
        <w:pStyle w:val="Odstavekseznama"/>
        <w:numPr>
          <w:ilvl w:val="0"/>
          <w:numId w:val="26"/>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144F05">
        <w:rPr>
          <w:rFonts w:ascii="Arial" w:eastAsia="Times New Roman" w:hAnsi="Arial" w:cs="Arial"/>
          <w:bCs/>
          <w:sz w:val="20"/>
          <w:szCs w:val="20"/>
          <w:lang w:eastAsia="sl-SI"/>
        </w:rPr>
        <w:t xml:space="preserve">da je bilo število davčnih zavezancev, ki so samostojni podjetniki posamezniki, registrirani za oddajanje zasebnih sob gostom, v letu 2023 1932 (v letu 2017 1073, v letu 2019 1740) in da so v letu 2023 </w:t>
      </w:r>
      <w:bookmarkStart w:id="9" w:name="_Hlk166065179"/>
      <w:r w:rsidRPr="00144F05">
        <w:rPr>
          <w:rFonts w:ascii="Arial" w:eastAsia="Times New Roman" w:hAnsi="Arial" w:cs="Arial"/>
          <w:bCs/>
          <w:sz w:val="20"/>
          <w:szCs w:val="20"/>
          <w:lang w:eastAsia="sl-SI"/>
        </w:rPr>
        <w:t>ustvarili 122,36 milijona evrov prihodkov, ugotovljenih po računovodskih predpisih, pri čemer je davčna obveznost</w:t>
      </w:r>
      <w:r w:rsidRPr="00144F05">
        <w:rPr>
          <w:rFonts w:ascii="Arial" w:hAnsi="Arial" w:cs="Arial"/>
          <w:bCs/>
          <w:sz w:val="20"/>
          <w:szCs w:val="20"/>
        </w:rPr>
        <w:t xml:space="preserve"> </w:t>
      </w:r>
      <w:r w:rsidRPr="00144F05">
        <w:rPr>
          <w:rFonts w:ascii="Arial" w:eastAsia="Times New Roman" w:hAnsi="Arial" w:cs="Arial"/>
          <w:bCs/>
          <w:sz w:val="20"/>
          <w:szCs w:val="20"/>
          <w:lang w:eastAsia="sl-SI"/>
        </w:rPr>
        <w:t>v smislu akontacije dohodnine iz dejavnosti znašala 4,06 milijona evrov</w:t>
      </w:r>
      <w:bookmarkEnd w:id="9"/>
      <w:r w:rsidRPr="00144F05">
        <w:rPr>
          <w:rFonts w:ascii="Arial" w:eastAsia="Times New Roman" w:hAnsi="Arial" w:cs="Arial"/>
          <w:bCs/>
          <w:sz w:val="20"/>
          <w:szCs w:val="20"/>
          <w:lang w:eastAsia="sl-SI"/>
        </w:rPr>
        <w:t>;</w:t>
      </w:r>
    </w:p>
    <w:p w14:paraId="50358AE0" w14:textId="77777777" w:rsidR="00FD0007" w:rsidRPr="00144F05" w:rsidRDefault="00FD0007" w:rsidP="00FD0007">
      <w:pPr>
        <w:pStyle w:val="Odstavekseznama"/>
        <w:numPr>
          <w:ilvl w:val="0"/>
          <w:numId w:val="26"/>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144F05">
        <w:rPr>
          <w:rFonts w:ascii="Arial" w:eastAsia="Times New Roman" w:hAnsi="Arial" w:cs="Arial"/>
          <w:bCs/>
          <w:sz w:val="20"/>
          <w:szCs w:val="20"/>
          <w:lang w:eastAsia="sl-SI"/>
        </w:rPr>
        <w:t xml:space="preserve">da je bilo število davčnih zavezancev, </w:t>
      </w:r>
      <w:bookmarkStart w:id="10" w:name="_Hlk166065316"/>
      <w:r w:rsidRPr="00144F05">
        <w:rPr>
          <w:rFonts w:ascii="Arial" w:eastAsia="Times New Roman" w:hAnsi="Arial" w:cs="Arial"/>
          <w:bCs/>
          <w:sz w:val="20"/>
          <w:szCs w:val="20"/>
          <w:lang w:eastAsia="sl-SI"/>
        </w:rPr>
        <w:t xml:space="preserve">ki so pravne osebe, registrirane za oddajanje zasebnih sob gostom, v letu 2023 244 (v letu 2017 158, v letu 2019 208) in da so ustvarili 29,11 milijona evrov prihodkov, </w:t>
      </w:r>
      <w:bookmarkStart w:id="11" w:name="_Hlk181114618"/>
      <w:r w:rsidRPr="00144F05">
        <w:rPr>
          <w:rFonts w:ascii="Arial" w:eastAsia="Times New Roman" w:hAnsi="Arial" w:cs="Arial"/>
          <w:bCs/>
          <w:sz w:val="20"/>
          <w:szCs w:val="20"/>
          <w:lang w:eastAsia="sl-SI"/>
        </w:rPr>
        <w:t>ugotovljenih po računovodskih predpisih</w:t>
      </w:r>
      <w:bookmarkEnd w:id="11"/>
      <w:r w:rsidRPr="00144F05">
        <w:rPr>
          <w:rFonts w:ascii="Arial" w:eastAsia="Times New Roman" w:hAnsi="Arial" w:cs="Arial"/>
          <w:bCs/>
          <w:sz w:val="20"/>
          <w:szCs w:val="20"/>
          <w:lang w:eastAsia="sl-SI"/>
        </w:rPr>
        <w:t xml:space="preserve">, pri čemer je davčna obveznost </w:t>
      </w:r>
      <w:bookmarkStart w:id="12" w:name="_Hlk181114693"/>
      <w:r w:rsidRPr="00144F05">
        <w:rPr>
          <w:rFonts w:ascii="Arial" w:eastAsia="Times New Roman" w:hAnsi="Arial" w:cs="Arial"/>
          <w:bCs/>
          <w:sz w:val="20"/>
          <w:szCs w:val="20"/>
          <w:lang w:eastAsia="sl-SI"/>
        </w:rPr>
        <w:t>glede na davčni obračun davka od dohodkov pravnih oseb</w:t>
      </w:r>
      <w:bookmarkEnd w:id="12"/>
      <w:r w:rsidRPr="00144F05">
        <w:rPr>
          <w:rFonts w:ascii="Arial" w:eastAsia="Times New Roman" w:hAnsi="Arial" w:cs="Arial"/>
          <w:bCs/>
          <w:sz w:val="20"/>
          <w:szCs w:val="20"/>
          <w:lang w:eastAsia="sl-SI"/>
        </w:rPr>
        <w:t xml:space="preserve"> znašala 0,68 milijona evrov;</w:t>
      </w:r>
      <w:bookmarkEnd w:id="10"/>
    </w:p>
    <w:p w14:paraId="311D9156" w14:textId="77777777" w:rsidR="00FD0007" w:rsidRPr="00144F05" w:rsidRDefault="00FD0007" w:rsidP="00FD0007">
      <w:pPr>
        <w:pStyle w:val="Odstavekseznama"/>
        <w:numPr>
          <w:ilvl w:val="0"/>
          <w:numId w:val="26"/>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144F05">
        <w:rPr>
          <w:rFonts w:ascii="Arial" w:eastAsia="Times New Roman" w:hAnsi="Arial" w:cs="Arial"/>
          <w:bCs/>
          <w:sz w:val="20"/>
          <w:szCs w:val="20"/>
          <w:lang w:eastAsia="sl-SI"/>
        </w:rPr>
        <w:t>da je število davčnih zavezancev, ki so pravne osebe, registrirane za dejavnost hotelov in podobnih nastanitvenih obratov, v letu 2023 745 (v letu 2017 539, v letu 2019 705) in da so ustvarili 916,11 milijona evrov prihodkov, ugotovljenih po računovodskih predpisih, pri čemer je davčna obveznost glede na davčni obračun davka od dohodkov pravnih oseb znašala 7,81 milijona evrov (davčna osnova 65,35 milijona).</w:t>
      </w:r>
    </w:p>
    <w:p w14:paraId="565D618A" w14:textId="77777777" w:rsidR="00FD0007" w:rsidRPr="00144F05" w:rsidRDefault="00FD0007" w:rsidP="00FD0007">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144F05">
        <w:rPr>
          <w:rFonts w:ascii="Arial" w:eastAsia="Times New Roman" w:hAnsi="Arial" w:cs="Arial"/>
          <w:bCs/>
          <w:sz w:val="20"/>
          <w:szCs w:val="20"/>
          <w:lang w:eastAsia="sl-SI"/>
        </w:rPr>
        <w:t xml:space="preserve">Pri tem je treba opozoriti, da razen pri sobodajalcih kot fizičnih osebah, ki opravljajo nastanitveno dejavnost v prostorih sobodajalca, pri drugih navedenih subjektih (samostojni podjetniki, pravne osebe) ni mogoče ugotoviti, ali in v kolikšnem obsegu se prihodki nanašajo na navedene nastanitvene dejavnosti, saj ti subjekti lahko pridobivajo prihodke tudi iz drugih registriranih dejavnosti. </w:t>
      </w:r>
    </w:p>
    <w:p w14:paraId="5773C80B" w14:textId="77777777" w:rsidR="00FD0007" w:rsidRPr="00144F05" w:rsidRDefault="00FD0007" w:rsidP="00FD0007">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p>
    <w:p w14:paraId="0FCE30D4" w14:textId="77777777" w:rsidR="00FD0007" w:rsidRPr="00144F05" w:rsidRDefault="00FD0007" w:rsidP="00FD0007">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144F05">
        <w:rPr>
          <w:rFonts w:ascii="Arial" w:eastAsia="Times New Roman" w:hAnsi="Arial" w:cs="Arial"/>
          <w:bCs/>
          <w:sz w:val="20"/>
          <w:szCs w:val="20"/>
          <w:lang w:eastAsia="sl-SI"/>
        </w:rPr>
        <w:t>V maju 2022 je Vlada Republike Slovenije sprejela Strategijo slovenskega turizma 2022–2028 (v nadaljnjem besedilu: strategija). V njej je ugotovljena intenzivna rast slovenskega turizma v obdobju 2015–2019, vendar zlasti zaradi uspešnega mednarodnega tržnega pozicioniranja Slovenije kot zelene, zdrave in aktivne destinacije, manj pa zaradi razvojnih ukrepov. Strategija poudarja, da je eden od najbolj izstopajočih učinkov strme, a neusmerjene rasti vedno bolj problematična struktura nastanitvenih zmogljivosti, kjer so v celoti prevladale preprostejše oblike. Delež hotelov v celotnem številu stalnih ležišč je v obdobju 2015–2019 padel s 30 na 25 odstotkov, delež zasebnih sob, apartmajev, prenočišč in kampov pa se je s 35 odstotkov povečal na kar 51 odstotkov. Strategija med drugim ugotavlja, da povprečna kakovost in vrednost turističnih storitev upadata in da se na področju okolja, javnih storitev, prometa in infrastrukture soočamo z nenadzorovanimi obremenitvami, dodana vrednost na enoto in cenovno pozicioniranje Slovenije pa upadata. Kljub rasti obiska in nočitev je bilo teh največ v manj zahtevnih in cenejših nastanitvenih zmogljivostih, ki slovenski turizem oddaljujejo od višje dodane vrednosti ter vodijo v smer množičnega turizma.</w:t>
      </w:r>
      <w:r w:rsidRPr="00144F05">
        <w:rPr>
          <w:rStyle w:val="Sprotnaopomba-sklic"/>
          <w:rFonts w:ascii="Arial" w:hAnsi="Arial" w:cs="Arial"/>
          <w:bCs/>
          <w:sz w:val="20"/>
          <w:szCs w:val="20"/>
        </w:rPr>
        <w:footnoteReference w:id="7"/>
      </w:r>
      <w:r w:rsidRPr="00144F05">
        <w:rPr>
          <w:rFonts w:ascii="Arial" w:eastAsia="Times New Roman" w:hAnsi="Arial" w:cs="Arial"/>
          <w:bCs/>
          <w:sz w:val="20"/>
          <w:szCs w:val="20"/>
          <w:lang w:eastAsia="sl-SI"/>
        </w:rPr>
        <w:t xml:space="preserve"> Sektor gostinstvo (I.55 in I.56) je v obdobju 2015–2019 prispeval v povprečju 4,7 odstotka k BDP. V istem obdobju je bila dodana vrednost na zaposlenega v dejavnosti gostinstva v povprečju za 36 odstotkov nižja od dodane vrednosti na zaposlenega v celotnem gospodarstvu.</w:t>
      </w:r>
      <w:r w:rsidRPr="00144F05">
        <w:rPr>
          <w:rStyle w:val="Sprotnaopomba-sklic"/>
          <w:rFonts w:ascii="Arial" w:hAnsi="Arial" w:cs="Arial"/>
          <w:bCs/>
          <w:sz w:val="20"/>
          <w:szCs w:val="20"/>
        </w:rPr>
        <w:footnoteReference w:id="8"/>
      </w:r>
    </w:p>
    <w:p w14:paraId="7433FEE4" w14:textId="77777777" w:rsidR="00FD0007" w:rsidRPr="00144F05" w:rsidRDefault="00FD0007" w:rsidP="00FD0007">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p>
    <w:p w14:paraId="09C674C8" w14:textId="77777777" w:rsidR="00FD0007" w:rsidRPr="00144F05" w:rsidRDefault="00FD0007" w:rsidP="00FD0007">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144F05">
        <w:rPr>
          <w:rFonts w:ascii="Arial" w:eastAsia="Times New Roman" w:hAnsi="Arial" w:cs="Arial"/>
          <w:bCs/>
          <w:sz w:val="20"/>
          <w:szCs w:val="20"/>
          <w:lang w:eastAsia="sl-SI"/>
        </w:rPr>
        <w:t xml:space="preserve">Strategija kot vizijo slovenskega turizma postavlja slogan »Zelena butičnost z manjšim odtisom in večjo vrednostjo za vse«. Kot optimalen način doseganja te vizije določa scenarij »nekaj več in veliko bolje«, ki je usmerjen v dvig kakovosti storitev in dodane vrednosti, s čimer se usmerja v večji meri na ponudbeno stran slovenskega turizma – torej tudi na izvajanje gostinske dejavnosti. V strategiji je na podlagi ugotovljenih ključnih izzivov oblikovanih pet strateških (širših) in 20 razvojnih ciljev, ki se uresničujejo prek 94 ukrepov, umeščenih v deset politik, od tega sedem strateških in treh horizontalnih. </w:t>
      </w:r>
    </w:p>
    <w:p w14:paraId="1D7ACB30" w14:textId="77777777" w:rsidR="00FD0007" w:rsidRPr="00144F05" w:rsidRDefault="00FD0007" w:rsidP="00FD0007">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p>
    <w:p w14:paraId="0AD1C290" w14:textId="77777777" w:rsidR="00FD0007" w:rsidRPr="00144F05" w:rsidRDefault="00FD0007" w:rsidP="00FD0007">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144F05">
        <w:rPr>
          <w:rFonts w:ascii="Arial" w:eastAsia="Times New Roman" w:hAnsi="Arial" w:cs="Arial"/>
          <w:bCs/>
          <w:sz w:val="20"/>
          <w:szCs w:val="20"/>
          <w:lang w:eastAsia="sl-SI"/>
        </w:rPr>
        <w:t>Ustrezna normativna ureditev gostinske in širše turistične dejavnosti je eden od elementov, ki lahko kot podpora prispeva k doseganju višje kakovosti gostinske nastanitvene in prehrambne ter širše turistične ponudbe in posledično k dvigu dodane vrednosti. Strategija v okviru horizontalne podpolitike Zakonodajni okvir za razvoj turizma izrecno določa tudi ukrep spremembe in dopolnitve Zakona o gostinstvu (ZGos) v skladu z opredelitvami v politiki 1 Naložbe in podjetniško okolje, vendar pa so aspekti in vrednote, h katerim se lahko prispeva tudi z normativno ureditvijo, prisotni v več drugih ukrepih in politikah, ne nazadnje v sami viziji strategije.</w:t>
      </w:r>
    </w:p>
    <w:p w14:paraId="2C21C4C9" w14:textId="77777777" w:rsidR="00FD0007" w:rsidRPr="00144F05" w:rsidRDefault="00FD0007" w:rsidP="00FD0007">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p>
    <w:p w14:paraId="26872EE2" w14:textId="77777777" w:rsidR="00FD0007" w:rsidRPr="00144F05" w:rsidRDefault="00FD0007" w:rsidP="00FD0007">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bookmarkStart w:id="14" w:name="_Hlk166067187"/>
      <w:r w:rsidRPr="00144F05">
        <w:rPr>
          <w:rFonts w:ascii="Arial" w:eastAsia="Times New Roman" w:hAnsi="Arial" w:cs="Arial"/>
          <w:bCs/>
          <w:sz w:val="20"/>
          <w:szCs w:val="20"/>
          <w:lang w:eastAsia="sl-SI"/>
        </w:rPr>
        <w:t>Cilji, politike in ukrepi strategije, ki jih zakonodajni okvir gostinstva lahko podpira:</w:t>
      </w:r>
    </w:p>
    <w:bookmarkEnd w:id="14"/>
    <w:p w14:paraId="2B1E621B" w14:textId="77777777" w:rsidR="00FD0007" w:rsidRPr="00144F05" w:rsidRDefault="00FD0007" w:rsidP="00FD0007">
      <w:pPr>
        <w:pStyle w:val="Odstavekseznama"/>
        <w:numPr>
          <w:ilvl w:val="0"/>
          <w:numId w:val="27"/>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144F05">
        <w:rPr>
          <w:rFonts w:ascii="Arial" w:eastAsia="Times New Roman" w:hAnsi="Arial" w:cs="Arial"/>
          <w:bCs/>
          <w:sz w:val="20"/>
          <w:szCs w:val="20"/>
          <w:lang w:eastAsia="sl-SI"/>
        </w:rPr>
        <w:t>administrativne poenostavitve in izboljšanje poslovnega okolja (ukrep 1.4.2) kot nadaljevanje administrativnih poenostavitev in izboljšanja poslovnega okolja s ciljem, da se spodbudi vstop novih manjših podjetnikov v panogo;</w:t>
      </w:r>
    </w:p>
    <w:p w14:paraId="47A65CA8" w14:textId="77777777" w:rsidR="00FD0007" w:rsidRPr="00144F05" w:rsidRDefault="00FD0007" w:rsidP="00FD0007">
      <w:pPr>
        <w:pStyle w:val="Odstavekseznama"/>
        <w:numPr>
          <w:ilvl w:val="0"/>
          <w:numId w:val="27"/>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bookmarkStart w:id="15" w:name="_Hlk166067352"/>
      <w:r w:rsidRPr="00144F05">
        <w:rPr>
          <w:rFonts w:ascii="Arial" w:eastAsia="Times New Roman" w:hAnsi="Arial" w:cs="Arial"/>
          <w:bCs/>
          <w:sz w:val="20"/>
          <w:szCs w:val="20"/>
          <w:lang w:eastAsia="sl-SI"/>
        </w:rPr>
        <w:t xml:space="preserve">posodobitev in prilagoditev kategorizacije nastanitvenih obratov Hotelstars razvojnim ciljem slovenskega turizma </w:t>
      </w:r>
      <w:bookmarkEnd w:id="15"/>
      <w:r w:rsidRPr="00144F05">
        <w:rPr>
          <w:rFonts w:ascii="Arial" w:eastAsia="Times New Roman" w:hAnsi="Arial" w:cs="Arial"/>
          <w:bCs/>
          <w:sz w:val="20"/>
          <w:szCs w:val="20"/>
          <w:lang w:eastAsia="sl-SI"/>
        </w:rPr>
        <w:t>(ukrep 1.1.4) kot eden od ukrepov za sledenje kakovosti, vrednosti in celoletnosti ponudbe (strateški cilj 1);</w:t>
      </w:r>
    </w:p>
    <w:p w14:paraId="543D715F" w14:textId="77777777" w:rsidR="00FD0007" w:rsidRPr="00144F05" w:rsidRDefault="00FD0007" w:rsidP="00FD0007">
      <w:pPr>
        <w:pStyle w:val="Odstavekseznama"/>
        <w:numPr>
          <w:ilvl w:val="0"/>
          <w:numId w:val="27"/>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144F05">
        <w:rPr>
          <w:rFonts w:ascii="Arial" w:eastAsia="Times New Roman" w:hAnsi="Arial" w:cs="Arial"/>
          <w:bCs/>
          <w:sz w:val="20"/>
          <w:szCs w:val="20"/>
          <w:lang w:eastAsia="sl-SI"/>
        </w:rPr>
        <w:t>uravnoteženje kakovosti, obsega in strukture nastanitev (razvojni cilj 1.1);</w:t>
      </w:r>
    </w:p>
    <w:p w14:paraId="54332945" w14:textId="77777777" w:rsidR="00FD0007" w:rsidRPr="00144F05" w:rsidRDefault="00FD0007" w:rsidP="00FD0007">
      <w:pPr>
        <w:pStyle w:val="Odstavekseznama"/>
        <w:numPr>
          <w:ilvl w:val="0"/>
          <w:numId w:val="27"/>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144F05">
        <w:rPr>
          <w:rFonts w:ascii="Arial" w:eastAsia="Times New Roman" w:hAnsi="Arial" w:cs="Arial"/>
          <w:bCs/>
          <w:sz w:val="20"/>
          <w:szCs w:val="20"/>
          <w:lang w:eastAsia="sl-SI"/>
        </w:rPr>
        <w:t>zadovoljstvo prebivalcev, zaposlenih in gostov (strateški cilj 2) kot eden od odzivov na ugotovljeni izziv porušenega ravnotežja med turizmom, okoljem in prebivalci (koncentracija, intenziteta, nosilna zmogljivost);</w:t>
      </w:r>
    </w:p>
    <w:p w14:paraId="49C31B26" w14:textId="77777777" w:rsidR="00FD0007" w:rsidRPr="00144F05" w:rsidRDefault="00FD0007" w:rsidP="00FD0007">
      <w:pPr>
        <w:pStyle w:val="Odstavekseznama"/>
        <w:numPr>
          <w:ilvl w:val="0"/>
          <w:numId w:val="27"/>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144F05">
        <w:rPr>
          <w:rFonts w:ascii="Arial" w:eastAsia="Times New Roman" w:hAnsi="Arial" w:cs="Arial"/>
          <w:bCs/>
          <w:sz w:val="20"/>
          <w:szCs w:val="20"/>
          <w:lang w:eastAsia="sl-SI"/>
        </w:rPr>
        <w:t>nadaljevanje usmerjenosti v trajnostni turizem, tudi prek strateških ciljev pozicioniranje turizma kot generatorja vrednosti in trajnostnega razvoja ter razogličenje in uravnoteženje slovenskega turizma, katerih del je tudi obvladovanje turističnih tokov in upoštevanje nosilne zmogljivosti;</w:t>
      </w:r>
    </w:p>
    <w:p w14:paraId="5CF56DE6" w14:textId="77777777" w:rsidR="00FD0007" w:rsidRPr="00144F05" w:rsidRDefault="00FD0007" w:rsidP="00FD0007">
      <w:pPr>
        <w:pStyle w:val="Odstavekseznama"/>
        <w:numPr>
          <w:ilvl w:val="0"/>
          <w:numId w:val="27"/>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144F05">
        <w:rPr>
          <w:rFonts w:ascii="Arial" w:eastAsia="Times New Roman" w:hAnsi="Arial" w:cs="Arial"/>
          <w:bCs/>
          <w:sz w:val="20"/>
          <w:szCs w:val="20"/>
          <w:lang w:eastAsia="sl-SI"/>
        </w:rPr>
        <w:t xml:space="preserve">spodbujanje avtentičnosti ponudbe tudi v okviru razvojnega cilja zagotavljanje avtentičnosti trajnosti in inovativnosti doživljanj, lokalnih kulturnih elementov in karakterja ponudbe kot odgovora na izziv pomanjkanja avtentičnih (kulturnih) elementov v turistični ponudbi in podobi; </w:t>
      </w:r>
    </w:p>
    <w:p w14:paraId="4E85FC60" w14:textId="77777777" w:rsidR="00FD0007" w:rsidRPr="00144F05" w:rsidRDefault="00FD0007" w:rsidP="00FD0007">
      <w:pPr>
        <w:pStyle w:val="Odstavekseznama"/>
        <w:numPr>
          <w:ilvl w:val="0"/>
          <w:numId w:val="27"/>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144F05">
        <w:rPr>
          <w:rFonts w:ascii="Arial" w:eastAsia="Times New Roman" w:hAnsi="Arial" w:cs="Arial"/>
          <w:bCs/>
          <w:sz w:val="20"/>
          <w:szCs w:val="20"/>
          <w:lang w:eastAsia="sl-SI"/>
        </w:rPr>
        <w:t xml:space="preserve">vizija slovenskega turizma (»Zelena butičnost. Manjši odtis. Večja vrednost za vse.«), ki se nanaša na vse vidike trajnosti (okoljski, družbeno-kulturni, ekonomski vidik) in na interes vseh deležnikov – tudi lokalne skupnosti. </w:t>
      </w:r>
    </w:p>
    <w:p w14:paraId="052FD754" w14:textId="77777777" w:rsidR="00FD0007" w:rsidRPr="00144F05" w:rsidRDefault="00FD0007" w:rsidP="00FD0007">
      <w:pPr>
        <w:pStyle w:val="Odstavekseznama"/>
        <w:overflowPunct w:val="0"/>
        <w:autoSpaceDE w:val="0"/>
        <w:autoSpaceDN w:val="0"/>
        <w:adjustRightInd w:val="0"/>
        <w:spacing w:after="0" w:line="260" w:lineRule="exact"/>
        <w:ind w:left="360"/>
        <w:jc w:val="both"/>
        <w:textAlignment w:val="baseline"/>
        <w:rPr>
          <w:rFonts w:ascii="Arial" w:eastAsia="Times New Roman" w:hAnsi="Arial" w:cs="Arial"/>
          <w:bCs/>
          <w:sz w:val="20"/>
          <w:szCs w:val="20"/>
          <w:lang w:eastAsia="sl-SI"/>
        </w:rPr>
      </w:pPr>
    </w:p>
    <w:p w14:paraId="17646CF0" w14:textId="77777777" w:rsidR="00FD0007" w:rsidRPr="00144F05" w:rsidRDefault="00FD0007" w:rsidP="00FD0007">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p>
    <w:p w14:paraId="02B3E83E" w14:textId="77777777" w:rsidR="00FD0007" w:rsidRPr="00144F05" w:rsidRDefault="00FD0007" w:rsidP="00FD0007">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144F05">
        <w:rPr>
          <w:rFonts w:ascii="Arial" w:eastAsia="Times New Roman" w:hAnsi="Arial" w:cs="Arial"/>
          <w:bCs/>
          <w:sz w:val="20"/>
          <w:szCs w:val="20"/>
          <w:lang w:eastAsia="sl-SI"/>
        </w:rPr>
        <w:t>Predpisi, ki urejajo gostinstvo</w:t>
      </w:r>
    </w:p>
    <w:p w14:paraId="4AE136B7" w14:textId="77777777" w:rsidR="00FD0007" w:rsidRPr="00144F05" w:rsidRDefault="00FD0007" w:rsidP="00FD0007">
      <w:pPr>
        <w:spacing w:after="0" w:line="240" w:lineRule="auto"/>
        <w:jc w:val="both"/>
        <w:rPr>
          <w:rFonts w:ascii="Arial" w:hAnsi="Arial" w:cs="Arial"/>
          <w:bCs/>
          <w:sz w:val="20"/>
          <w:szCs w:val="20"/>
          <w:lang w:eastAsia="sl-SI"/>
        </w:rPr>
      </w:pPr>
    </w:p>
    <w:p w14:paraId="3CFCDA0F" w14:textId="77777777" w:rsidR="00FD0007" w:rsidRPr="00144F05" w:rsidRDefault="00FD0007" w:rsidP="00FD0007">
      <w:pPr>
        <w:spacing w:line="260" w:lineRule="exact"/>
        <w:jc w:val="both"/>
        <w:rPr>
          <w:rFonts w:ascii="Arial" w:hAnsi="Arial" w:cs="Arial"/>
          <w:bCs/>
          <w:sz w:val="20"/>
          <w:szCs w:val="20"/>
          <w:lang w:eastAsia="sl-SI"/>
        </w:rPr>
      </w:pPr>
      <w:r w:rsidRPr="00144F05">
        <w:rPr>
          <w:rFonts w:ascii="Arial" w:hAnsi="Arial" w:cs="Arial"/>
          <w:bCs/>
          <w:sz w:val="20"/>
          <w:szCs w:val="20"/>
          <w:lang w:eastAsia="sl-SI"/>
        </w:rPr>
        <w:t xml:space="preserve">Zakon o gostinstvu (Uradni list RS, št. </w:t>
      </w:r>
      <w:hyperlink r:id="rId8" w:tgtFrame="_blank" w:tooltip="Zakon o gostinstvu (uradno prečiščeno besedilo) (ZGos-UPB2)" w:history="1">
        <w:r w:rsidRPr="00144F05">
          <w:rPr>
            <w:rFonts w:ascii="Arial" w:hAnsi="Arial" w:cs="Arial"/>
            <w:bCs/>
            <w:sz w:val="20"/>
            <w:szCs w:val="20"/>
            <w:lang w:eastAsia="sl-SI"/>
          </w:rPr>
          <w:t>93/07</w:t>
        </w:r>
      </w:hyperlink>
      <w:r w:rsidRPr="00144F05">
        <w:rPr>
          <w:rFonts w:ascii="Arial" w:hAnsi="Arial" w:cs="Arial"/>
          <w:bCs/>
          <w:sz w:val="20"/>
          <w:szCs w:val="20"/>
          <w:lang w:eastAsia="sl-SI"/>
        </w:rPr>
        <w:t> – uradno prečiščeno besedilo, </w:t>
      </w:r>
      <w:hyperlink r:id="rId9" w:tgtFrame="_blank" w:tooltip="Zakon o spremembah in dopolnitvah Zakona o kmetijstvu (ZKme-1B)" w:history="1">
        <w:r w:rsidRPr="00144F05">
          <w:rPr>
            <w:rFonts w:ascii="Arial" w:hAnsi="Arial" w:cs="Arial"/>
            <w:bCs/>
            <w:sz w:val="20"/>
            <w:szCs w:val="20"/>
            <w:lang w:eastAsia="sl-SI"/>
          </w:rPr>
          <w:t>26/14</w:t>
        </w:r>
      </w:hyperlink>
      <w:r w:rsidRPr="00144F05">
        <w:rPr>
          <w:rFonts w:ascii="Arial" w:hAnsi="Arial" w:cs="Arial"/>
          <w:bCs/>
          <w:sz w:val="20"/>
          <w:szCs w:val="20"/>
          <w:lang w:eastAsia="sl-SI"/>
        </w:rPr>
        <w:t> – ZKme-1B in </w:t>
      </w:r>
      <w:hyperlink r:id="rId10" w:tgtFrame="_blank" w:tooltip="Zakon o spremembah in dopolnitvah Zakona o gostinstvu (ZGos-D)" w:history="1">
        <w:r w:rsidRPr="00144F05">
          <w:rPr>
            <w:rFonts w:ascii="Arial" w:hAnsi="Arial" w:cs="Arial"/>
            <w:bCs/>
            <w:sz w:val="20"/>
            <w:szCs w:val="20"/>
            <w:lang w:eastAsia="sl-SI"/>
          </w:rPr>
          <w:t>52/16</w:t>
        </w:r>
      </w:hyperlink>
      <w:r w:rsidRPr="00144F05">
        <w:rPr>
          <w:rFonts w:ascii="Arial" w:hAnsi="Arial" w:cs="Arial"/>
          <w:bCs/>
          <w:sz w:val="20"/>
          <w:szCs w:val="20"/>
          <w:lang w:eastAsia="sl-SI"/>
        </w:rPr>
        <w:t xml:space="preserve">; v nadaljnjem besedilu ZGos) ureja gostinstvo kot opravljanje gostinske dejavnosti, ki obsega pripravo in strežbo jedi in pijač ter nastanitev gostov. Zakon določa gostinske obrate, pogoje za opravljanje gostinske dejavnosti, posebne pogoje za opravljanje gostinske dejavnosti pri sobodajalcih in na kmetijah, register nastanitvenih obratov (v nadaljnjem besedilu: RNO), inšpekcijsko nadzorstvo nad izvajanjem zakona in upravne ukrepe ter predpisuje globe za kršitve zakona. </w:t>
      </w:r>
    </w:p>
    <w:p w14:paraId="4B46382E" w14:textId="77777777" w:rsidR="00FD0007" w:rsidRPr="00144F05" w:rsidRDefault="00FD0007" w:rsidP="00FD0007">
      <w:pPr>
        <w:jc w:val="both"/>
        <w:rPr>
          <w:rFonts w:ascii="Arial" w:hAnsi="Arial" w:cs="Arial"/>
          <w:bCs/>
          <w:sz w:val="20"/>
          <w:szCs w:val="20"/>
          <w:lang w:eastAsia="sl-SI"/>
        </w:rPr>
      </w:pPr>
      <w:r w:rsidRPr="00144F05">
        <w:rPr>
          <w:rFonts w:ascii="Arial" w:hAnsi="Arial" w:cs="Arial"/>
          <w:bCs/>
          <w:sz w:val="20"/>
          <w:szCs w:val="20"/>
          <w:lang w:eastAsia="sl-SI"/>
        </w:rPr>
        <w:t>Na podlagi ZGos so bili sprejeti naslednji podzakonski akti, ki podrobneje urejajo posamezna področja iz zakona:</w:t>
      </w:r>
    </w:p>
    <w:p w14:paraId="5FE62888" w14:textId="77777777" w:rsidR="00FD0007" w:rsidRPr="00144F05" w:rsidRDefault="00FD0007" w:rsidP="00FD0007">
      <w:pPr>
        <w:pStyle w:val="Odstavekseznama"/>
        <w:numPr>
          <w:ilvl w:val="0"/>
          <w:numId w:val="28"/>
        </w:numPr>
        <w:jc w:val="both"/>
        <w:rPr>
          <w:rFonts w:ascii="Arial" w:hAnsi="Arial" w:cs="Arial"/>
          <w:bCs/>
          <w:sz w:val="20"/>
          <w:szCs w:val="20"/>
          <w:lang w:eastAsia="sl-SI"/>
        </w:rPr>
      </w:pPr>
      <w:r w:rsidRPr="00144F05">
        <w:rPr>
          <w:rFonts w:ascii="Arial" w:hAnsi="Arial" w:cs="Arial"/>
          <w:bCs/>
          <w:sz w:val="20"/>
          <w:szCs w:val="20"/>
          <w:lang w:eastAsia="sl-SI"/>
        </w:rPr>
        <w:t>Pravilnik o minimalnih tehničnih pogojih in o obsegu storitev za opravljanje gostinske dejavnosti (Uradni list RS, št. 35/17),</w:t>
      </w:r>
    </w:p>
    <w:p w14:paraId="1BADD1DC" w14:textId="77777777" w:rsidR="00FD0007" w:rsidRPr="00144F05" w:rsidRDefault="00FD0007" w:rsidP="00FD0007">
      <w:pPr>
        <w:pStyle w:val="Odstavekseznama"/>
        <w:numPr>
          <w:ilvl w:val="0"/>
          <w:numId w:val="28"/>
        </w:numPr>
        <w:jc w:val="both"/>
        <w:rPr>
          <w:rFonts w:ascii="Arial" w:hAnsi="Arial" w:cs="Arial"/>
          <w:bCs/>
          <w:sz w:val="20"/>
          <w:szCs w:val="20"/>
          <w:lang w:eastAsia="sl-SI"/>
        </w:rPr>
      </w:pPr>
      <w:r w:rsidRPr="00144F05">
        <w:rPr>
          <w:rFonts w:ascii="Arial" w:hAnsi="Arial" w:cs="Arial"/>
          <w:bCs/>
          <w:sz w:val="20"/>
          <w:szCs w:val="20"/>
          <w:lang w:eastAsia="sl-SI"/>
        </w:rPr>
        <w:t>Pravilnik o merilih za določitev obratovalnega časa gostinskih obratov in kmetij, na katerih se opravlja gostinska dejavnost (Uradni list RS, št. 78/99, 107/00, 30/06, 93/07 in 16/21),</w:t>
      </w:r>
    </w:p>
    <w:p w14:paraId="7658A056" w14:textId="77777777" w:rsidR="00FD0007" w:rsidRPr="00144F05" w:rsidRDefault="00FD0007" w:rsidP="00FD0007">
      <w:pPr>
        <w:pStyle w:val="Odstavekseznama"/>
        <w:numPr>
          <w:ilvl w:val="0"/>
          <w:numId w:val="28"/>
        </w:numPr>
        <w:jc w:val="both"/>
        <w:rPr>
          <w:rFonts w:ascii="Arial" w:hAnsi="Arial" w:cs="Arial"/>
          <w:bCs/>
          <w:sz w:val="20"/>
          <w:szCs w:val="20"/>
          <w:lang w:eastAsia="sl-SI"/>
        </w:rPr>
      </w:pPr>
      <w:r w:rsidRPr="00144F05">
        <w:rPr>
          <w:rFonts w:ascii="Arial" w:hAnsi="Arial" w:cs="Arial"/>
          <w:bCs/>
          <w:sz w:val="20"/>
          <w:szCs w:val="20"/>
          <w:lang w:eastAsia="sl-SI"/>
        </w:rPr>
        <w:t xml:space="preserve">Pravilnik o kategorizaciji nastanitvenih obratov (Uradni list RS, št. 22/18, 5/19 in 182/20), </w:t>
      </w:r>
    </w:p>
    <w:p w14:paraId="410C0505" w14:textId="77777777" w:rsidR="00FD0007" w:rsidRPr="00144F05" w:rsidRDefault="00FD0007" w:rsidP="00FD0007">
      <w:pPr>
        <w:pStyle w:val="Odstavekseznama"/>
        <w:numPr>
          <w:ilvl w:val="0"/>
          <w:numId w:val="28"/>
        </w:numPr>
        <w:jc w:val="both"/>
        <w:rPr>
          <w:rFonts w:ascii="Arial" w:hAnsi="Arial" w:cs="Arial"/>
          <w:bCs/>
          <w:sz w:val="20"/>
          <w:szCs w:val="20"/>
          <w:lang w:eastAsia="sl-SI"/>
        </w:rPr>
      </w:pPr>
      <w:r w:rsidRPr="00144F05">
        <w:rPr>
          <w:rFonts w:ascii="Arial" w:hAnsi="Arial" w:cs="Arial"/>
          <w:bCs/>
          <w:sz w:val="20"/>
          <w:szCs w:val="20"/>
          <w:lang w:eastAsia="sl-SI"/>
        </w:rPr>
        <w:t>Pravilnik o registru nastanitvenih obratov (Uradni list RS, št. 70/16) in</w:t>
      </w:r>
    </w:p>
    <w:p w14:paraId="05295B60" w14:textId="77777777" w:rsidR="00FD0007" w:rsidRPr="00144F05" w:rsidRDefault="00FD0007" w:rsidP="00FD0007">
      <w:pPr>
        <w:pStyle w:val="Odstavekseznama"/>
        <w:numPr>
          <w:ilvl w:val="0"/>
          <w:numId w:val="28"/>
        </w:numPr>
        <w:jc w:val="both"/>
        <w:rPr>
          <w:rFonts w:ascii="Arial" w:hAnsi="Arial" w:cs="Arial"/>
          <w:bCs/>
          <w:sz w:val="20"/>
          <w:szCs w:val="20"/>
          <w:lang w:eastAsia="sl-SI"/>
        </w:rPr>
      </w:pPr>
      <w:r w:rsidRPr="00144F05">
        <w:rPr>
          <w:rFonts w:ascii="Arial" w:hAnsi="Arial" w:cs="Arial"/>
          <w:bCs/>
          <w:sz w:val="20"/>
          <w:szCs w:val="20"/>
          <w:lang w:eastAsia="sl-SI"/>
        </w:rPr>
        <w:t>Pravilnik o načinu vpisa sobodajalcev v Poslovni register Slovenije (Uradni list RS, št. 112/07).</w:t>
      </w:r>
    </w:p>
    <w:p w14:paraId="1EA31B17" w14:textId="77777777" w:rsidR="00FD0007" w:rsidRPr="00144F05" w:rsidRDefault="00FD0007" w:rsidP="00FD0007">
      <w:pPr>
        <w:jc w:val="both"/>
        <w:rPr>
          <w:rFonts w:ascii="Arial" w:hAnsi="Arial" w:cs="Arial"/>
          <w:bCs/>
          <w:sz w:val="20"/>
          <w:szCs w:val="20"/>
          <w:lang w:eastAsia="sl-SI"/>
        </w:rPr>
      </w:pPr>
    </w:p>
    <w:p w14:paraId="7252F115" w14:textId="77777777" w:rsidR="00FD0007" w:rsidRPr="00144F05" w:rsidRDefault="00FD0007" w:rsidP="00FD0007">
      <w:pPr>
        <w:jc w:val="both"/>
        <w:rPr>
          <w:rFonts w:ascii="Arial" w:hAnsi="Arial" w:cs="Arial"/>
          <w:b/>
          <w:sz w:val="20"/>
          <w:szCs w:val="20"/>
          <w:lang w:eastAsia="sl-SI"/>
        </w:rPr>
      </w:pPr>
      <w:bookmarkStart w:id="16" w:name="_Hlk166063179"/>
      <w:r w:rsidRPr="00144F05">
        <w:rPr>
          <w:rFonts w:ascii="Arial" w:eastAsia="Times New Roman" w:hAnsi="Arial" w:cs="Arial"/>
          <w:b/>
          <w:sz w:val="20"/>
          <w:szCs w:val="20"/>
          <w:lang w:eastAsia="sl-SI"/>
        </w:rPr>
        <w:t>Ugotovitve problemov na področju urejanja pri spremljanju izvajanja veljavnega predpisa</w:t>
      </w:r>
    </w:p>
    <w:bookmarkEnd w:id="16"/>
    <w:p w14:paraId="72F7A784" w14:textId="77777777" w:rsidR="00FD0007" w:rsidRPr="00144F05" w:rsidRDefault="00FD0007" w:rsidP="00FD0007">
      <w:pPr>
        <w:jc w:val="both"/>
        <w:rPr>
          <w:rFonts w:ascii="Arial" w:hAnsi="Arial" w:cs="Arial"/>
          <w:bCs/>
          <w:sz w:val="20"/>
          <w:szCs w:val="20"/>
          <w:lang w:eastAsia="sl-SI"/>
        </w:rPr>
      </w:pPr>
      <w:r w:rsidRPr="00144F05">
        <w:rPr>
          <w:rFonts w:ascii="Arial" w:hAnsi="Arial" w:cs="Arial"/>
          <w:bCs/>
          <w:sz w:val="20"/>
          <w:szCs w:val="20"/>
          <w:lang w:eastAsia="sl-SI"/>
        </w:rPr>
        <w:t>Kot ministrstvo, pristojno za turizem in gostinstvo (v nadaljnjem besedilu: ministrstvo), smo vse od začetka veljavnosti ZGos v sodelovanju z drugimi ministrstvi, pristojnimi inšpektorati, organi občin, pristojnimi za turizem, z gostinsko-turističnim gospodarstvom in njihovimi zbornicami ter civilno družbo spremljali učinke zakona ter ugotavljali njegove pomanjkljivosti, zbirali pa tudi predloge in pobude za izboljšanje. Tekoče smo spremljali tudi spremembe vseh drugih predpisov v zvezi s področji, ki jih ureja zakon, in temu ustrezno pripravili predloge novih rešitev.</w:t>
      </w:r>
    </w:p>
    <w:p w14:paraId="21E25A95" w14:textId="77777777" w:rsidR="00FD0007" w:rsidRPr="00144F05" w:rsidRDefault="00FD0007" w:rsidP="00FD0007">
      <w:pPr>
        <w:jc w:val="both"/>
        <w:rPr>
          <w:rFonts w:ascii="Arial" w:hAnsi="Arial" w:cs="Arial"/>
          <w:bCs/>
          <w:sz w:val="20"/>
          <w:szCs w:val="20"/>
          <w:lang w:eastAsia="sl-SI"/>
        </w:rPr>
      </w:pPr>
      <w:r w:rsidRPr="00144F05">
        <w:rPr>
          <w:rFonts w:ascii="Arial" w:hAnsi="Arial" w:cs="Arial"/>
          <w:bCs/>
          <w:sz w:val="20"/>
          <w:szCs w:val="20"/>
          <w:lang w:eastAsia="sl-SI"/>
        </w:rPr>
        <w:t xml:space="preserve">Na podlagi dialoga s ključnimi deležniki slovenskega gostinstva in turizma, trendov razvoja gostinstva in turizma ter njihovih učinkov na dolgoročni razvoj turizma in druge vidike družbe in okolja ocenjujemo, da je normativno ureditev gostinske dejavnosti treba posodobiti, odpraviti nepotrebne administrativne zahteve, določena področja pa urediti drugače. </w:t>
      </w:r>
    </w:p>
    <w:p w14:paraId="03B9C1B3" w14:textId="77777777" w:rsidR="00FD0007" w:rsidRPr="00144F05" w:rsidRDefault="00FD0007" w:rsidP="00FD0007">
      <w:pPr>
        <w:jc w:val="both"/>
        <w:rPr>
          <w:rFonts w:ascii="Arial" w:hAnsi="Arial" w:cs="Arial"/>
          <w:bCs/>
          <w:sz w:val="20"/>
          <w:szCs w:val="20"/>
          <w:lang w:eastAsia="sl-SI"/>
        </w:rPr>
      </w:pPr>
      <w:r w:rsidRPr="00144F05">
        <w:rPr>
          <w:rFonts w:ascii="Arial" w:hAnsi="Arial" w:cs="Arial"/>
          <w:bCs/>
          <w:sz w:val="20"/>
          <w:szCs w:val="20"/>
          <w:lang w:eastAsia="sl-SI"/>
        </w:rPr>
        <w:t xml:space="preserve">Eno od področij, ki jih je treba urediti drugače, je tako imenovano </w:t>
      </w:r>
      <w:bookmarkStart w:id="17" w:name="_Hlk166049646"/>
      <w:r w:rsidRPr="00144F05">
        <w:rPr>
          <w:rFonts w:ascii="Arial" w:hAnsi="Arial" w:cs="Arial"/>
          <w:bCs/>
          <w:sz w:val="20"/>
          <w:szCs w:val="20"/>
          <w:lang w:eastAsia="sl-SI"/>
        </w:rPr>
        <w:t xml:space="preserve">opravljanje gostinske dejavnosti pri sobodajalcih </w:t>
      </w:r>
      <w:bookmarkEnd w:id="17"/>
      <w:r w:rsidRPr="00144F05">
        <w:rPr>
          <w:rFonts w:ascii="Arial" w:hAnsi="Arial" w:cs="Arial"/>
          <w:bCs/>
          <w:sz w:val="20"/>
          <w:szCs w:val="20"/>
          <w:lang w:eastAsia="sl-SI"/>
        </w:rPr>
        <w:t xml:space="preserve">po veljavnem ZGos. Ureditev na tem področju v zadnjih letih ne sledi razmahu dejavnosti, ki je bila prvotno uzakonjena, kar izhaja tudi iz imena, za namen »delitvene ekonomije«. Prvotno, ob sprejetju zakona v letu 1994, je bilo opravljanje gostinske dejavnosti pri sobodajalcih omogočeno le fizičnim osebam, s poznejšimi novelami zakona pa je bila možnost takega oddajanja stanovanja razširjena tudi na pravne osebe in na najeta stanovanja ali počitniške hiše. Iz obrazložitve novele ZGos-B iz leta 2005 izhaja, da je bil takrat cilj širitev nastanitvene ponudbe. Z novelo ZGos-C iz leta 2007 je bila dodana možnost, da se s soglasjem pristojnega organa samoupravne lokalne skupnosti lahko gostinska dejavnost pri sobodajalcih izvaja tudi v drugih prostorih, ne samo v stanovanjih in počitniških hišah. Z novelo ZGos-D v letu 2016 je bil uveden RNO, ki ga upravlja AJPES. Kot nastanitveni obrati se štejejo tudi prostori za goste pri sobodajalcih, ki se tudi morajo vpisati v RNO. </w:t>
      </w:r>
    </w:p>
    <w:p w14:paraId="0848B304" w14:textId="77777777" w:rsidR="00FD0007" w:rsidRPr="00144F05" w:rsidRDefault="00FD0007" w:rsidP="00FD0007">
      <w:pPr>
        <w:jc w:val="both"/>
        <w:rPr>
          <w:rFonts w:ascii="Arial" w:hAnsi="Arial" w:cs="Arial"/>
          <w:bCs/>
          <w:sz w:val="20"/>
          <w:szCs w:val="20"/>
          <w:lang w:eastAsia="sl-SI"/>
        </w:rPr>
      </w:pPr>
      <w:r w:rsidRPr="00144F05">
        <w:rPr>
          <w:rFonts w:ascii="Arial" w:hAnsi="Arial" w:cs="Arial"/>
          <w:bCs/>
          <w:sz w:val="20"/>
          <w:szCs w:val="20"/>
          <w:lang w:eastAsia="sl-SI"/>
        </w:rPr>
        <w:t xml:space="preserve">V več kot 30 letih od začetka veljavnosti ZGos so se v svetu zgodile velike družbene spremembe, z razvojem in razširitvijo informacijske tehnologije je svet postal svetovna vas, kar je prispevalo tudi k intenzivnemu povečanju turističnih potovanj in s tem turističnega sektorja. K porastu na področju nudenja gostinske nastanitvene dejavnosti v stanovanjih in počitniških hišah so prispevale zlasti spletne platforme, ki omogočajo oglaševanje in rezervacijo tako imenovanih kratkotrajnih najemov. </w:t>
      </w:r>
    </w:p>
    <w:p w14:paraId="680862C3" w14:textId="77777777" w:rsidR="00FD0007" w:rsidRPr="00144F05" w:rsidRDefault="00FD0007" w:rsidP="00FD0007">
      <w:pPr>
        <w:jc w:val="both"/>
        <w:rPr>
          <w:rFonts w:ascii="Arial" w:hAnsi="Arial" w:cs="Arial"/>
          <w:bCs/>
          <w:sz w:val="20"/>
          <w:szCs w:val="20"/>
          <w:lang w:eastAsia="sl-SI"/>
        </w:rPr>
      </w:pPr>
      <w:r w:rsidRPr="00144F05">
        <w:rPr>
          <w:rFonts w:ascii="Arial" w:hAnsi="Arial" w:cs="Arial"/>
          <w:bCs/>
          <w:sz w:val="20"/>
          <w:szCs w:val="20"/>
          <w:lang w:eastAsia="sl-SI"/>
        </w:rPr>
        <w:t xml:space="preserve">Ministrstvo že več let intenzivno spremlja problematiko oddajanja v kratkotrajni najem tako na ravni Slovenije kot na ravni Evrope in sveta, na to temo sodeluje tudi v dialogih s ključnimi deležniki v Sloveniji na tem področju. Prav tako je ministrstvo v letu 2020 pridobilo analizo kratkoročnega oddajanja nastanitev turistom v obdobju 2015–2019 na platformi Airbnb, ki jo je izvedel Center poslovne odličnosti Ekonomske fakultete Univerze v Ljubljani </w:t>
      </w:r>
      <w:bookmarkStart w:id="18" w:name="_Hlk166066803"/>
      <w:r w:rsidRPr="00144F05">
        <w:rPr>
          <w:rFonts w:ascii="Arial" w:hAnsi="Arial" w:cs="Arial"/>
          <w:bCs/>
          <w:sz w:val="20"/>
          <w:szCs w:val="20"/>
          <w:lang w:eastAsia="sl-SI"/>
        </w:rPr>
        <w:t xml:space="preserve">(Podlage za oblikovanje ukrepov v novem Zakonu o gostinstvu glede kratkoročnega oddajanja nastanitev, Kneževič Cvelbar, Ljubica, in Vavpotič, Damjan, CPOEF, november 2020), </w:t>
      </w:r>
      <w:bookmarkEnd w:id="18"/>
      <w:r w:rsidRPr="00144F05">
        <w:rPr>
          <w:rFonts w:ascii="Arial" w:hAnsi="Arial" w:cs="Arial"/>
          <w:bCs/>
          <w:sz w:val="20"/>
          <w:szCs w:val="20"/>
          <w:lang w:eastAsia="sl-SI"/>
        </w:rPr>
        <w:t xml:space="preserve">v letu 2024 pa smo ob upoštevanju novih razmer turistične panoge v obdobju po epidemiji covida-19 pridobili nadgradnjo študije z </w:t>
      </w:r>
      <w:bookmarkStart w:id="19" w:name="_Hlk166082282"/>
      <w:r w:rsidRPr="00144F05">
        <w:rPr>
          <w:rFonts w:ascii="Arial" w:hAnsi="Arial" w:cs="Arial"/>
          <w:bCs/>
          <w:sz w:val="20"/>
          <w:szCs w:val="20"/>
          <w:lang w:eastAsia="sl-SI"/>
        </w:rPr>
        <w:t xml:space="preserve">analizo kratkoročnega najema v Sloveniji na platformah Airbnb in Vrbo (Analiza ponudbe namestitev kratkoročnega najema na platformah Airbnb in Vrbo v Sloveniji, Kneževič Cvelbar, Ljubica, in Vavpotič, Damjan, CPOEF, april 2024). </w:t>
      </w:r>
      <w:bookmarkEnd w:id="19"/>
      <w:r w:rsidRPr="00144F05">
        <w:rPr>
          <w:rFonts w:ascii="Arial" w:hAnsi="Arial" w:cs="Arial"/>
          <w:bCs/>
          <w:sz w:val="20"/>
          <w:szCs w:val="20"/>
          <w:lang w:eastAsia="sl-SI"/>
        </w:rPr>
        <w:t xml:space="preserve">Ministrstvo se je prenove ureditve oddajanja stanovanj v kratkoročni najem lotilo že leta 2021, ko smo v okviru javne razprave in medresorskega usklajevanja prejeli pomembne dodatne uvide drugih resorjev in deležnikov. Na podlagi predlogov in mnenj, pridobljenih v okviru priprave zakona v letu 2021 in pozneje v obdobju okrevanja turistične panoge, smo pripravili nove rešitve v tem predlogu novega Zakona o gostinstvu. </w:t>
      </w:r>
    </w:p>
    <w:p w14:paraId="24C1C987" w14:textId="77777777" w:rsidR="00FD0007" w:rsidRPr="00144F05" w:rsidRDefault="00FD0007" w:rsidP="00FD0007">
      <w:pPr>
        <w:jc w:val="both"/>
        <w:rPr>
          <w:rFonts w:ascii="Arial" w:hAnsi="Arial" w:cs="Arial"/>
          <w:bCs/>
          <w:sz w:val="20"/>
          <w:szCs w:val="20"/>
          <w:lang w:eastAsia="sl-SI"/>
        </w:rPr>
      </w:pPr>
      <w:bookmarkStart w:id="20" w:name="_Hlk166067494"/>
      <w:r w:rsidRPr="00144F05">
        <w:rPr>
          <w:rFonts w:ascii="Arial" w:hAnsi="Arial" w:cs="Arial"/>
          <w:bCs/>
          <w:sz w:val="20"/>
          <w:szCs w:val="20"/>
          <w:lang w:eastAsia="sl-SI"/>
        </w:rPr>
        <w:t>Že študija iz leta 2020, ki je vključevala analizo ponudbe kratkotrajnega najema v Sloveniji na platformi Airbnb v obdobju 2015–2019, je pokazala, da je število nepremičnih, ki so se oddajale v kratkoročni najem turistom na platformi Airbnb v Sloveniji v obdobju od leta 2015 do leta 2019, izjemno naraslo. V letu 2015 je bilo na platformi Airbnb oglaševanih 2569 nepremičnin, leta 2019 pa 9723, kar je 3,8-krat več. Tudi število sob in postelj, ki se oglašujejo na platformi Airbnb, zelo hitro raste. V letu 2015 je bilo na platformi oglaševanih 4099 sob in 11.421 ležišč. Ta številka se je v letu 2019 povzpela na 14.544 sob in 41.342 ležišč. Le za primerjavo: v letu 2018 je bilo v hotelih in podobnih namestitvah v Sloveniji 22.908 sob (Hosting, 2020). Pri tem je treba upoštevati dejstvo, da podatki zajemajo le ponudbo kratkoročnega najema na platformi Airbnb. Ponudniki pa se oglašujejo tudi na drugih platformah (na primer na platformi Booking.com), zato je končno število ponudnikov lahko višje, kot je zabeleženo na platformi Airbnb. Ponudnik na platformi Airbnb oglašuje nepremičnino, ki ima v povprečju 1,5 sobe in 4,25 ležišča. V povprečju ponudnik na Airbnb ustvari dnevno ceno (ADR) na nepremičnino v višini 83,35 evra. Po podatkih Hosting, d. o. o., je bila povprečna dosežena cena čiste sobne storitve na prodano sobo v hotelih in podobnih namestitvah v Sloveniji v letu 2019 57,54 evra, kar je le za 3,5 odstotka manj od povprečne dosežene cene na platformi Airbnb v letu 2019. Vsi ponudniki v Sloveniji so v letu 2019 samo na platformi Airbnb ustvarili 66,5 milijona evrov prihodkov iz naslova oddajanja nepremičnin v kratkoročni najem turistom, kar je približno toliko, kot so v tem letu ustvarili Istrabenz hoteli in Terme Krka s skupaj 17 hoteli visoke kategorije. V Sloveniji je ponudba skoncentrirana predvsem v Ljubljani (2509 nepremičnin), Piranu (941 nepremičnin), na Bledu (806 nepremičnin), v Kopru (494 nepremičnin) in Kranjski Gori (392 nepremičnin), zelo prisotna pa je tudi v Posočju (Bovec, Tolmin, Kobarid). V Ljubljani ponudniki, ki imajo več kot šest nepremičnin, obvladujejo kar 36 odstotkov celotnega trga nepremičnin, ki se oglašuje na platformi Airbnb</w:t>
      </w:r>
      <w:r w:rsidRPr="00144F05">
        <w:rPr>
          <w:rFonts w:ascii="Arial" w:hAnsi="Arial" w:cs="Arial"/>
          <w:bCs/>
          <w:sz w:val="20"/>
          <w:szCs w:val="20"/>
        </w:rPr>
        <w:t xml:space="preserve"> </w:t>
      </w:r>
      <w:r w:rsidRPr="00144F05">
        <w:rPr>
          <w:rFonts w:ascii="Arial" w:hAnsi="Arial" w:cs="Arial"/>
          <w:bCs/>
          <w:sz w:val="20"/>
          <w:szCs w:val="20"/>
          <w:lang w:eastAsia="sl-SI"/>
        </w:rPr>
        <w:t>(Kneževič Cvelbar, Ljubica, in Vavpotič, Damjan, CPOEF, november 2020).</w:t>
      </w:r>
    </w:p>
    <w:bookmarkEnd w:id="20"/>
    <w:p w14:paraId="395D0F18" w14:textId="77777777" w:rsidR="00FD0007" w:rsidRPr="00144F05" w:rsidRDefault="00FD0007" w:rsidP="00FD0007">
      <w:pPr>
        <w:jc w:val="both"/>
        <w:rPr>
          <w:rFonts w:ascii="Arial" w:hAnsi="Arial" w:cs="Arial"/>
          <w:bCs/>
          <w:sz w:val="20"/>
          <w:szCs w:val="20"/>
          <w:lang w:eastAsia="sl-SI"/>
        </w:rPr>
      </w:pPr>
      <w:r w:rsidRPr="00144F05">
        <w:rPr>
          <w:rFonts w:ascii="Arial" w:hAnsi="Arial" w:cs="Arial"/>
          <w:bCs/>
          <w:sz w:val="20"/>
          <w:szCs w:val="20"/>
          <w:lang w:eastAsia="sl-SI"/>
        </w:rPr>
        <w:t xml:space="preserve">Nadgradnja študije v letu 2024 je vključevala analizo ponudbe namestitve kratkoročnega najema v Sloveniji na platformah Airbnb in Vrbo v letu 2023 (marec 2023–marec 2024). V analizi je ugotovljeno, da število nepremičnin in sob, ki se oddajajo v kratkoročni najem turistom na platformah Airbnb in Vrbo v Sloveniji, eksponentno raste, saj je bilo v letu 2023 oglaševanih 12.912 nepremičnin, 20.583 sob in 55.882 ležišč. Torej je bilo v letu 2023 skoraj petkrat toliko ležišč, ki se oglašujejo na platformah Airbnb in Vrbo, kot jih je bilo v letu 2015. Pri tem je treba upoštevati, da se podatki nanašajo le na ponudbo kratkoročnega najema na platformah Airbnb in Vrbo, ponudniki pa se oglašujejo tudi na drugih platformah (na primer na platformi Booking.com), zato je končno število ponudnikov zagotovo večje. V letu 2023 je bila povprečna dnevna cena najema nepremičnine na platformi Airbnb 149 evrov. Skupni letni prihodek iz naslova najemnin vseh nepremičnin, ki se oglašujejo na platformah Airbnb in Vrbo, pa je v letu 2023 znašal 174,6 milijona evrov, kar je 2,6-krat več kot leta 2019. </w:t>
      </w:r>
      <w:bookmarkStart w:id="21" w:name="_Hlk181116435"/>
      <w:r w:rsidRPr="00144F05">
        <w:rPr>
          <w:rFonts w:ascii="Arial" w:hAnsi="Arial" w:cs="Arial"/>
          <w:bCs/>
          <w:sz w:val="20"/>
          <w:szCs w:val="20"/>
          <w:lang w:eastAsia="sl-SI"/>
        </w:rPr>
        <w:t xml:space="preserve">V povprečju so se v obdobju enega leta, od marca 2023 do marca 2024, na platformah Airbnb in Vrbo nepremičnine oddajale 92 dni (v povprečju sedem dni dlje kot leta 2019). </w:t>
      </w:r>
      <w:bookmarkEnd w:id="21"/>
      <w:r w:rsidRPr="00144F05">
        <w:rPr>
          <w:rFonts w:ascii="Arial" w:hAnsi="Arial" w:cs="Arial"/>
          <w:bCs/>
          <w:sz w:val="20"/>
          <w:szCs w:val="20"/>
          <w:lang w:eastAsia="sl-SI"/>
        </w:rPr>
        <w:t xml:space="preserve">Še vedno je ponudba nepremičnin skoncentrirana v Ljubljani (2365 nepremičnin), Piranu (1188 nepremičnin), na Bledu (1023 nepremičnin), v Kopru (701 nepremičnina) in Kranjski Gori (592 nepremičnin), ki skupaj sestavljajo 48 odstotkov vse ponudbe iz Slovenije. Povečuje se tako koncentracija oglaševanih nepremičnin v občinah z največ ponudbe (velika rast ponudbe v primerjavi z letom 2019 v Kopru) kot tudi razpršenost ponudbe. </w:t>
      </w:r>
    </w:p>
    <w:p w14:paraId="4218D766" w14:textId="77777777" w:rsidR="00FD0007" w:rsidRPr="00144F05" w:rsidRDefault="00FD0007" w:rsidP="00FD0007">
      <w:pPr>
        <w:jc w:val="both"/>
        <w:rPr>
          <w:rFonts w:ascii="Arial" w:hAnsi="Arial" w:cs="Arial"/>
          <w:bCs/>
          <w:sz w:val="20"/>
          <w:szCs w:val="20"/>
          <w:lang w:eastAsia="sl-SI"/>
        </w:rPr>
      </w:pPr>
      <w:r w:rsidRPr="00144F05">
        <w:rPr>
          <w:rFonts w:ascii="Arial" w:hAnsi="Arial" w:cs="Arial"/>
          <w:bCs/>
          <w:sz w:val="20"/>
          <w:szCs w:val="20"/>
          <w:lang w:eastAsia="sl-SI"/>
        </w:rPr>
        <w:t>Obe študiji sta pokazali, da pri oddajanju stanovanj v kratkotrajni najem v Sloveniji ne gre za dejavnost delitvene ekonomije, temveč za tržno dejavnost z visokimi donosi, ki ni primerno urejena, zato v veliki meri poteka v polju črne ekonomije in kot taka pomeni nelojalno konkurenco drugim nastanitvenim zmogljivostim. To potrjuje tudi primerjava ocene skupnega letnega prihodka iz naslova oddajanja vseh nepremičnin, ki so se oddajale na Airbnb in Vrbo v letu 2023 (od marca 2023 do marca 2024), ki je 176,6 milijona evrov, in podatkov FURS, ki kažejo, da so davčni zavezanci – fizične in pravne osebe –, ki so registrirani za oddajanje zasebnih sob gostom, ustvarili 130,29 milijona evrov prihodkov. Razlika med oceno prihodkov in prihodki, ki so davčno prijavljeni, je toliko večja, če upoštevamo, da je ocena v analizi opravljena glede na oglase na le dveh spletnih platformah, registrirana dejavnost pa, razen ko ne gre za sobodajalca fizično osebo, ne pomeni nujno, da so tudi prihodki ustvarjeni iz te dejavnosti. Študija tudi za to obdobje ugotavlja, da oddajanje v kratkotrajni najem v Sloveniji ni delitvena ekonomija v smislu oddajanja sobe v stanovanju, saj je v letu 2023 kar 82 odstotkov ponudbe iz Slovenije oglaševalo celotno nepremičnino (apartma, hiša, vila in podobno), medtem ko je bil v letu 2019 ta delež manjši – 74 odstotkov.</w:t>
      </w:r>
    </w:p>
    <w:p w14:paraId="4E0C2910" w14:textId="77777777" w:rsidR="00FD0007" w:rsidRPr="00144F05" w:rsidRDefault="00FD0007" w:rsidP="00FD0007">
      <w:pPr>
        <w:jc w:val="both"/>
        <w:rPr>
          <w:rFonts w:ascii="Arial" w:hAnsi="Arial" w:cs="Arial"/>
          <w:bCs/>
          <w:sz w:val="20"/>
          <w:szCs w:val="20"/>
          <w:lang w:eastAsia="sl-SI"/>
        </w:rPr>
      </w:pPr>
      <w:r w:rsidRPr="00144F05">
        <w:rPr>
          <w:rFonts w:ascii="Arial" w:hAnsi="Arial" w:cs="Arial"/>
          <w:bCs/>
          <w:sz w:val="20"/>
          <w:szCs w:val="20"/>
          <w:lang w:eastAsia="sl-SI"/>
        </w:rPr>
        <w:t xml:space="preserve">Nesorazmerna rast </w:t>
      </w:r>
      <w:bookmarkStart w:id="22" w:name="_Hlk181120709"/>
      <w:r w:rsidRPr="00144F05">
        <w:rPr>
          <w:rFonts w:ascii="Arial" w:hAnsi="Arial" w:cs="Arial"/>
          <w:bCs/>
          <w:sz w:val="20"/>
          <w:szCs w:val="20"/>
          <w:lang w:eastAsia="sl-SI"/>
        </w:rPr>
        <w:t>ponudbe kratkotrajnega najema v stanovanjih in počitniških hišah v zadnjih nekaj letih</w:t>
      </w:r>
      <w:bookmarkEnd w:id="22"/>
      <w:r w:rsidRPr="00144F05">
        <w:rPr>
          <w:rFonts w:ascii="Arial" w:hAnsi="Arial" w:cs="Arial"/>
          <w:bCs/>
          <w:sz w:val="20"/>
          <w:szCs w:val="20"/>
          <w:lang w:eastAsia="sl-SI"/>
        </w:rPr>
        <w:t xml:space="preserve">, zlasti v turistično razvitih mestih in destinacijah po svetu, tudi v Evropski uniji (v nadaljnjem besedilu: EU) in Sloveniji, poleg koristi za razvoj turizma ustvarja tudi negativne učinke v lokalnih skupnostih – zlasti v obliki pomanjkanja (cenovno) dostopnih stanovanj za dolgoročno nastanitev – prebivanje ter v obliki prispevka k čezmernim turističnim tokovom, ki povzročajo preobremenjenost komunalne in druge infrastrukture (ceste, parkirišča in podobno). Te učinke priznava tudi EU z Uredbo (EU) 2024/1028 Evropskega parlamenta in Sveta o zbiranju in souporabi podatkov v zvezi s storitvami kratkoročnega najema nastanitve ter spremembi Uredbe (EU) 2018/1724 (v nadaljnjem besedilu: uredba), v kateri navaja, da kratkoročni najemi nastanitve sestavljajo skoraj eno četrtino skupne ponudbe turističnih nastanitev EU. </w:t>
      </w:r>
    </w:p>
    <w:p w14:paraId="43902FD1" w14:textId="77777777" w:rsidR="00FD0007" w:rsidRPr="00144F05" w:rsidRDefault="00FD0007" w:rsidP="00FD0007">
      <w:pPr>
        <w:jc w:val="both"/>
        <w:rPr>
          <w:rFonts w:ascii="Arial" w:hAnsi="Arial" w:cs="Arial"/>
          <w:bCs/>
          <w:sz w:val="20"/>
          <w:szCs w:val="20"/>
          <w:lang w:eastAsia="sl-SI"/>
        </w:rPr>
      </w:pPr>
      <w:r w:rsidRPr="00144F05">
        <w:rPr>
          <w:rFonts w:ascii="Arial" w:hAnsi="Arial" w:cs="Arial"/>
          <w:bCs/>
          <w:sz w:val="20"/>
          <w:szCs w:val="20"/>
          <w:lang w:eastAsia="sl-SI"/>
        </w:rPr>
        <w:t xml:space="preserve">Rast oddajanja v kratkotrajni najem in različen obseg te dejavnosti v občinah sta razvidna iz deleža zmogljivosti ležišč v zasebnih sobah, apartmajih in hišah glede na celotno ponudbo ležišč in deleža prenočitev </w:t>
      </w:r>
      <w:bookmarkStart w:id="23" w:name="_Hlk181781769"/>
      <w:r w:rsidRPr="00144F05">
        <w:rPr>
          <w:rFonts w:ascii="Arial" w:hAnsi="Arial" w:cs="Arial"/>
          <w:bCs/>
          <w:sz w:val="20"/>
          <w:szCs w:val="20"/>
          <w:lang w:eastAsia="sl-SI"/>
        </w:rPr>
        <w:t xml:space="preserve">v </w:t>
      </w:r>
      <w:bookmarkStart w:id="24" w:name="_Hlk166073877"/>
      <w:r w:rsidRPr="00144F05">
        <w:rPr>
          <w:rFonts w:ascii="Arial" w:hAnsi="Arial" w:cs="Arial"/>
          <w:bCs/>
          <w:sz w:val="20"/>
          <w:szCs w:val="20"/>
          <w:lang w:eastAsia="sl-SI"/>
        </w:rPr>
        <w:t xml:space="preserve">zasebnih sobah, apartmajih in hišah </w:t>
      </w:r>
      <w:bookmarkEnd w:id="23"/>
      <w:bookmarkEnd w:id="24"/>
      <w:r w:rsidRPr="00144F05">
        <w:rPr>
          <w:rFonts w:ascii="Arial" w:hAnsi="Arial" w:cs="Arial"/>
          <w:bCs/>
          <w:sz w:val="20"/>
          <w:szCs w:val="20"/>
          <w:lang w:eastAsia="sl-SI"/>
        </w:rPr>
        <w:t xml:space="preserve">glede na vse realizirane nočitve. V letu 2019 je bil delež ležišč v </w:t>
      </w:r>
      <w:bookmarkStart w:id="25" w:name="_Hlk166073630"/>
      <w:r w:rsidRPr="00144F05">
        <w:rPr>
          <w:rFonts w:ascii="Arial" w:hAnsi="Arial" w:cs="Arial"/>
          <w:bCs/>
          <w:sz w:val="20"/>
          <w:szCs w:val="20"/>
          <w:lang w:eastAsia="sl-SI"/>
        </w:rPr>
        <w:t xml:space="preserve">zasebnih sobah, apartmajih in hišah </w:t>
      </w:r>
      <w:bookmarkEnd w:id="25"/>
      <w:r w:rsidRPr="00144F05">
        <w:rPr>
          <w:rFonts w:ascii="Arial" w:hAnsi="Arial" w:cs="Arial"/>
          <w:bCs/>
          <w:sz w:val="20"/>
          <w:szCs w:val="20"/>
          <w:lang w:eastAsia="sl-SI"/>
        </w:rPr>
        <w:t xml:space="preserve">29,51 odstotka, delež nočitev, opravljenih v teh nastanitvah, pa 20,74 odstotka. V letu 2023 je bil delež ležišč v zasebnih sobah, apartmajih in hišah 31,42 odstotka, v njih pa se je realiziralo 23,25 odstotka nočitev. Razbrati je, da se je nastanitvena struktura od priprave strategije še bolj nagnila v smer preprostejših nastanitev. Pri tem je med občinami precejšnja razlika v deležu – delež ležišč in nočitev v zasebnih sobah, apartmajih in hišah v letu 2023 je velik v Kopru </w:t>
      </w:r>
      <w:bookmarkStart w:id="26" w:name="_Hlk166073985"/>
      <w:r w:rsidRPr="00144F05">
        <w:rPr>
          <w:rFonts w:ascii="Arial" w:hAnsi="Arial" w:cs="Arial"/>
          <w:bCs/>
          <w:sz w:val="20"/>
          <w:szCs w:val="20"/>
          <w:lang w:eastAsia="sl-SI"/>
        </w:rPr>
        <w:t>(59,32 %, 45,97 %)</w:t>
      </w:r>
      <w:bookmarkEnd w:id="26"/>
      <w:r w:rsidRPr="00144F05">
        <w:rPr>
          <w:rFonts w:ascii="Arial" w:hAnsi="Arial" w:cs="Arial"/>
          <w:bCs/>
          <w:sz w:val="20"/>
          <w:szCs w:val="20"/>
          <w:lang w:eastAsia="sl-SI"/>
        </w:rPr>
        <w:t xml:space="preserve">, na Bledu (49,09 %, 39,04 %), v Kranjski Gori (46,12 %, 37,50 %) in tako dalje. </w:t>
      </w:r>
    </w:p>
    <w:p w14:paraId="0D873913" w14:textId="77777777" w:rsidR="00FD0007" w:rsidRPr="00144F05" w:rsidRDefault="00FD0007" w:rsidP="00FD0007">
      <w:pPr>
        <w:jc w:val="both"/>
        <w:rPr>
          <w:rFonts w:ascii="Arial" w:hAnsi="Arial" w:cs="Arial"/>
          <w:bCs/>
          <w:sz w:val="20"/>
          <w:szCs w:val="20"/>
          <w:lang w:eastAsia="sl-SI"/>
        </w:rPr>
      </w:pPr>
      <w:r w:rsidRPr="00144F05">
        <w:rPr>
          <w:rFonts w:ascii="Arial" w:hAnsi="Arial" w:cs="Arial"/>
          <w:bCs/>
          <w:sz w:val="20"/>
          <w:szCs w:val="20"/>
          <w:lang w:eastAsia="sl-SI"/>
        </w:rPr>
        <w:t xml:space="preserve">Na preobremenjenost zaradi porasta ponudbe kratkotrajnega najema v zadnjih letih intenzivneje opozarjajo zlasti najbolj turistično razvite občine, kjer so težave z zagotavljanjem dostopnih stanovanj za prebivanje; zaradi negativnih vplivov na kakovost življenja prebivalcev pa se ti tudi odseljujejo, kar negativno vpliva na dolgoročni skladen in celovit razvoj občin. </w:t>
      </w:r>
    </w:p>
    <w:p w14:paraId="17A540B5" w14:textId="77777777" w:rsidR="00FD0007" w:rsidRPr="00144F05" w:rsidRDefault="00FD0007" w:rsidP="00FD0007">
      <w:pPr>
        <w:jc w:val="both"/>
        <w:rPr>
          <w:rFonts w:ascii="Arial" w:hAnsi="Arial" w:cs="Arial"/>
          <w:bCs/>
          <w:sz w:val="20"/>
          <w:szCs w:val="20"/>
          <w:lang w:eastAsia="sl-SI"/>
        </w:rPr>
      </w:pPr>
      <w:r w:rsidRPr="00144F05">
        <w:rPr>
          <w:rFonts w:ascii="Arial" w:hAnsi="Arial" w:cs="Arial"/>
          <w:bCs/>
          <w:sz w:val="20"/>
          <w:szCs w:val="20"/>
          <w:lang w:eastAsia="sl-SI"/>
        </w:rPr>
        <w:t xml:space="preserve">Zaznane so tudi težave na področju uresničevanja vseh predpisov za opravljanje gostinske dejavnosti pri sobodajalcih. Pri tem je poudarjeno pomanjkanje nadzora nad pridobitvijo soglasij solastnikov v večstanovanjskih stavbah, ki ga kot obveznost določa Stanovanjski zakon (Uradni list RS, št. 69/03, 18/04 – ZVKSES, 47/06 – ZEN, 45/08 – ZVEtL, 57/08, 62/10 – ZUPJS, 56/11 – odl. US, 87/11, 40/12 – ZUJF, 14/17 – odl. US, 27/17, 59/19, 189/20 – ZFRO, 90/21, 18/23 – ZDU-1O in 77/23 – odl. US – v nadaljnjem besedilu: SZ-1). Pri tem dodajamo, da iz prvega odstavka 14. člena SZ-1 sledi, da se dejavnost v stanovanju lahko opravlja, če ne moti stanovalcev pri mirni rabi stanovanj in ne povzroča čezmerne obremenitve skupnih delov večstanovanjske stavbe. Navedeni so bili tudi primeri, ko sobodajalci za izvajanje gostinstva v stanovanju ali počitniški hiši nimajo soglasja lastnika ali vseh solastnikov stanovanja. </w:t>
      </w:r>
    </w:p>
    <w:p w14:paraId="39B01913" w14:textId="77777777" w:rsidR="00FD0007" w:rsidRPr="00144F05" w:rsidRDefault="00FD0007" w:rsidP="00FD0007">
      <w:pPr>
        <w:jc w:val="both"/>
        <w:rPr>
          <w:rFonts w:ascii="Arial" w:hAnsi="Arial" w:cs="Arial"/>
          <w:bCs/>
          <w:sz w:val="20"/>
          <w:szCs w:val="20"/>
          <w:lang w:eastAsia="sl-SI"/>
        </w:rPr>
      </w:pPr>
      <w:r w:rsidRPr="00144F05">
        <w:rPr>
          <w:rFonts w:ascii="Arial" w:hAnsi="Arial" w:cs="Arial"/>
          <w:bCs/>
          <w:sz w:val="20"/>
          <w:szCs w:val="20"/>
          <w:lang w:eastAsia="sl-SI"/>
        </w:rPr>
        <w:t xml:space="preserve">Pri ureditvi opravljanja gostinske dejavnosti pri sobodajalcih gre za </w:t>
      </w:r>
      <w:bookmarkStart w:id="27" w:name="_Hlk166057541"/>
      <w:r w:rsidRPr="00144F05">
        <w:rPr>
          <w:rFonts w:ascii="Arial" w:hAnsi="Arial" w:cs="Arial"/>
          <w:bCs/>
          <w:sz w:val="20"/>
          <w:szCs w:val="20"/>
          <w:lang w:eastAsia="sl-SI"/>
        </w:rPr>
        <w:t>odklon od siceršnje ureditve na področju graditve objektov v povezavi s prostorskim urejanjem</w:t>
      </w:r>
      <w:bookmarkEnd w:id="27"/>
      <w:r w:rsidRPr="00144F05">
        <w:rPr>
          <w:rFonts w:ascii="Arial" w:hAnsi="Arial" w:cs="Arial"/>
          <w:bCs/>
          <w:sz w:val="20"/>
          <w:szCs w:val="20"/>
          <w:lang w:eastAsia="sl-SI"/>
        </w:rPr>
        <w:t xml:space="preserve">. Gostinska in druga pridobitna dejavnost se načeloma opravljata v objektih, ki so opredeljeni za ta namen, objekti pa morajo biti v skladu s prostorskimi izvedbenimi akti in predpisi o urejanju prostora. Občine imajo nalogo, da samostojno opravljajo lokalne zadeve javnega pomena in za zadovoljevanje potreb svojih prebivalcev med drugim omogočajo pogoje za gospodarski in turistični razvoj občine, načrtujejo prostorski razvoj občine in ustvarjajo pogoje za gradnjo stanovanj. Stanovanjske stavbe in stanovanja kot njihove enote primarno niso namenjeni opravljanju gostinske ali druge pridobitne dejavnosti, zato občine razvoja nastanitvene dejavnosti ne morejo upravljati z istimi mehanizmi urejanja prostora, kot to lahko počnejo pri gostinski dejavnosti, ki se opravlja v gostinskem objektu. </w:t>
      </w:r>
    </w:p>
    <w:p w14:paraId="33BEC605" w14:textId="77777777" w:rsidR="00FD0007" w:rsidRPr="00144F05" w:rsidRDefault="00FD0007" w:rsidP="00FD0007">
      <w:pPr>
        <w:jc w:val="both"/>
        <w:rPr>
          <w:rFonts w:ascii="Arial" w:hAnsi="Arial" w:cs="Arial"/>
          <w:bCs/>
          <w:sz w:val="20"/>
          <w:szCs w:val="20"/>
          <w:lang w:eastAsia="sl-SI"/>
        </w:rPr>
      </w:pPr>
      <w:r w:rsidRPr="00144F05">
        <w:rPr>
          <w:rFonts w:ascii="Arial" w:hAnsi="Arial" w:cs="Arial"/>
          <w:bCs/>
          <w:sz w:val="20"/>
          <w:szCs w:val="20"/>
          <w:lang w:eastAsia="sl-SI"/>
        </w:rPr>
        <w:t>Prav tako po naravi stvari za stanovanja ni mogoče predpisati vseh tehničnih in drugih standardov kakovosti, kot jih za gostinske obrate, ki so v gostinskih objektih (hotel, motel, prenočišče in podobno). Del razmaha nastanitvene dejavnosti pri sobodajalcih je zato treba pripisati tudi lažjim pogojem in posledično nižjim potrebnim investicijskim vložkom v primerjavi s tradicionalnimi nastanitveni obrati, ki nudijo nastanitve višje kakovosti. Težava ni le povečanje števila nastanitvenih kapacitet te vrste, temveč so tudi pomanjkljivo določeni pogoji za izvajanje dejavnosti, zaradi česar se velik obseg dejavnosti opravlja na črno in brez ustreznih soglasij ter tako negativno vpliva na konkurenčnost hotelov in drugih oblik nastanitvenih kapacitet, ki dejavnost opravljajo legalno, ter po drugi strani na stanovanjsko politiko sploh večjih, turistično zanimivih slovenskih mest.</w:t>
      </w:r>
    </w:p>
    <w:p w14:paraId="38BF78AC" w14:textId="77777777" w:rsidR="00FD0007" w:rsidRPr="00144F05" w:rsidRDefault="00FD0007" w:rsidP="00FD0007">
      <w:pPr>
        <w:jc w:val="both"/>
        <w:rPr>
          <w:rFonts w:ascii="Arial" w:hAnsi="Arial" w:cs="Arial"/>
          <w:bCs/>
          <w:sz w:val="20"/>
          <w:szCs w:val="20"/>
          <w:lang w:eastAsia="sl-SI"/>
        </w:rPr>
      </w:pPr>
      <w:r w:rsidRPr="00144F05">
        <w:rPr>
          <w:rFonts w:ascii="Arial" w:hAnsi="Arial" w:cs="Arial"/>
          <w:bCs/>
          <w:sz w:val="20"/>
          <w:szCs w:val="20"/>
          <w:lang w:eastAsia="sl-SI"/>
        </w:rPr>
        <w:t xml:space="preserve">Strategija ugotavlja, da se Slovenija uvršča med prve tri države EU, ki imajo v strukturi največji delež apartmajev in podobnih občasnih kapacitet (večji delež imata samo še Litva in Hrvaška), in med zadnjih pet, ki imajo najmanjši delež hotelskih postelj (manjši delež imajo samo še Francija, Luksemburg, Nizozemska in Hrvaška). Takšna struktura nastanitvenih kapacitet otežuje doseganje višje dodane vrednosti slovenskega turizma, hkrati pa z generiranjem znatne rasti obsega nočitev, skupaj z rastjo dnevnega obiska, v določenih destinacijah povečuje pritisk na naravno, komunalno in socialno okolje destinacij. </w:t>
      </w:r>
    </w:p>
    <w:p w14:paraId="24852392" w14:textId="77777777" w:rsidR="00FD0007" w:rsidRPr="00144F05" w:rsidRDefault="00FD0007" w:rsidP="00FD0007">
      <w:pPr>
        <w:jc w:val="both"/>
        <w:rPr>
          <w:rFonts w:ascii="Arial" w:hAnsi="Arial" w:cs="Arial"/>
          <w:bCs/>
          <w:sz w:val="20"/>
          <w:szCs w:val="20"/>
          <w:lang w:eastAsia="sl-SI"/>
        </w:rPr>
      </w:pPr>
      <w:r w:rsidRPr="00144F05">
        <w:rPr>
          <w:rFonts w:ascii="Arial" w:hAnsi="Arial" w:cs="Arial"/>
          <w:bCs/>
          <w:sz w:val="20"/>
          <w:szCs w:val="20"/>
          <w:lang w:eastAsia="sl-SI"/>
        </w:rPr>
        <w:t xml:space="preserve">Na podlagi nesorazmernega povečanja opravljanja nastanitvene dejavnosti pri sobodajalcih v stanovanjih v zadnjih letih v določenih občinah oziroma destinacijah in negativnih učinkov tega na občine in slovenski turizem ter ob hkratnem zavedanju, da ta dejavnost pomeni odklon od siceršnjih zahtev gradbene in prostorske zakonodaje, ki je začela veljati v slovenski zakonodaji v precej drugačni fazi razvoja slovenskega turizma, ocenjujemo, da je treba področje drugače urediti, z večjimi pooblastili občinam. Občine lahko glede na svoje zmožnosti in razvojne potrebe določijo obseg te dejavnosti na svojem območju. Ker obseg dejavnosti presega oddajanje sob, smo področje nastanitvene dejavnosti v stanovanjih imenovali oddajanje (stanovanj) v kratkotrajni najem. </w:t>
      </w:r>
    </w:p>
    <w:p w14:paraId="22B25DA6" w14:textId="248D7109" w:rsidR="00FD0007" w:rsidRPr="00144F05" w:rsidRDefault="00FD0007" w:rsidP="00FD0007">
      <w:pPr>
        <w:jc w:val="both"/>
        <w:rPr>
          <w:rFonts w:ascii="Arial" w:hAnsi="Arial" w:cs="Arial"/>
          <w:bCs/>
          <w:sz w:val="20"/>
          <w:szCs w:val="20"/>
          <w:lang w:eastAsia="sl-SI"/>
        </w:rPr>
      </w:pPr>
      <w:r w:rsidRPr="00144F05">
        <w:rPr>
          <w:rFonts w:ascii="Arial" w:hAnsi="Arial" w:cs="Arial"/>
          <w:bCs/>
          <w:sz w:val="20"/>
          <w:szCs w:val="20"/>
          <w:lang w:eastAsia="sl-SI"/>
        </w:rPr>
        <w:t>Področje, za katero ocenjujemo, da ga je treba drugače urediti, je tudi obratovalni čas gostinskih obratov, in sicer z ukinitvijo obveznosti prijave rednega obratovalnega časa. Ocenjujemo, da cilji zakona glede omogočanja razvoja dejavnosti gostinstva brez nepotrebnih administrativnih ovir v tem okviru niso bili doseženi. Določbe zakona, da mora vsak gostinski obrat prijavljati obratovalni čas in njegove spremembe občini, ni sodobna in ne služi svojemu osnovnemu namenu – pregledni objavi delovnega časa zaradi ažurnega seznanjanja javnosti z obratovalnim časom.</w:t>
      </w:r>
      <w:r w:rsidR="00CB5706">
        <w:rPr>
          <w:rFonts w:ascii="Arial" w:hAnsi="Arial" w:cs="Arial"/>
          <w:bCs/>
          <w:sz w:val="20"/>
          <w:szCs w:val="20"/>
        </w:rPr>
        <w:t xml:space="preserve"> </w:t>
      </w:r>
    </w:p>
    <w:p w14:paraId="2FBF7954" w14:textId="77777777" w:rsidR="00FD0007" w:rsidRPr="00144F05" w:rsidRDefault="00FD0007" w:rsidP="00FD0007">
      <w:pPr>
        <w:jc w:val="both"/>
        <w:rPr>
          <w:rFonts w:ascii="Arial" w:hAnsi="Arial" w:cs="Arial"/>
          <w:bCs/>
          <w:sz w:val="20"/>
          <w:szCs w:val="20"/>
          <w:lang w:eastAsia="sl-SI"/>
        </w:rPr>
      </w:pPr>
      <w:r w:rsidRPr="00144F05">
        <w:rPr>
          <w:rFonts w:ascii="Arial" w:hAnsi="Arial" w:cs="Arial"/>
          <w:bCs/>
          <w:sz w:val="20"/>
          <w:szCs w:val="20"/>
          <w:lang w:eastAsia="sl-SI"/>
        </w:rPr>
        <w:t>V zvezi ureditvijo vrst nastanitvenih obratov so bile ugotovljene nejasnosti glede samostojnosti nekaterih nastanitvenih obratov (šotorišče, postajališče za bivalna vozila, glamping, apartma), ki v praksi povzročajo nejasnosti glede izpolnjevanja tehničnih pogojev za določeno vrsto nastanitvenega obrata.</w:t>
      </w:r>
    </w:p>
    <w:p w14:paraId="5F9E650E" w14:textId="77777777" w:rsidR="00FD0007" w:rsidRPr="00144F05" w:rsidRDefault="00FD0007" w:rsidP="00FD0007">
      <w:pPr>
        <w:jc w:val="both"/>
        <w:rPr>
          <w:rFonts w:ascii="Arial" w:hAnsi="Arial" w:cs="Arial"/>
          <w:bCs/>
          <w:sz w:val="20"/>
          <w:szCs w:val="20"/>
          <w:lang w:eastAsia="sl-SI"/>
        </w:rPr>
      </w:pPr>
      <w:r w:rsidRPr="00144F05">
        <w:rPr>
          <w:rFonts w:ascii="Arial" w:hAnsi="Arial" w:cs="Arial"/>
          <w:bCs/>
          <w:sz w:val="20"/>
          <w:szCs w:val="20"/>
          <w:lang w:eastAsia="sl-SI"/>
        </w:rPr>
        <w:t>Samoocena kategorizacije nastanitvenega obrata lahko dolgoročno zniža raven kakovosti nastanitvenih kapacitet, kar je ravno obratno od ciljev strategije in posebno ukrepa 1.1.4, ki razvojnim ciljem slovenskega turizma nalaga</w:t>
      </w:r>
      <w:r w:rsidRPr="00144F05">
        <w:rPr>
          <w:rFonts w:ascii="Arial" w:hAnsi="Arial" w:cs="Arial"/>
          <w:bCs/>
          <w:sz w:val="20"/>
          <w:szCs w:val="20"/>
        </w:rPr>
        <w:t xml:space="preserve"> </w:t>
      </w:r>
      <w:r w:rsidRPr="00144F05">
        <w:rPr>
          <w:rFonts w:ascii="Arial" w:hAnsi="Arial" w:cs="Arial"/>
          <w:bCs/>
          <w:sz w:val="20"/>
          <w:szCs w:val="20"/>
          <w:lang w:eastAsia="sl-SI"/>
        </w:rPr>
        <w:t xml:space="preserve">posodobitev in prilagoditev kategorizacije nastanitvenih obratov. Strokovna in neodvisna ocena kakovostne kategorije nastanitvenega obrata, zlasti višjih kategorij, daje kategorizaciji in s tem kakovosti večjo težo in verodostojnost, zato je v zakon dodana obveza po zunanji strokovni oceni kakovostne kategorije za štiri in pet zvezdic. Na področju turističnih kmetij se strinjamo s predlogom, da se uvede nova najvišja kategorija kakovosti – to je peto jabolko. Novi standardi bodo določeni v pravilniku o kategorizaciji. </w:t>
      </w:r>
    </w:p>
    <w:p w14:paraId="5A97A63F" w14:textId="77777777" w:rsidR="00FD0007" w:rsidRPr="00144F05" w:rsidRDefault="00FD0007" w:rsidP="00FD0007">
      <w:pPr>
        <w:jc w:val="both"/>
        <w:rPr>
          <w:rFonts w:ascii="Arial" w:hAnsi="Arial" w:cs="Arial"/>
          <w:bCs/>
          <w:sz w:val="20"/>
          <w:szCs w:val="20"/>
          <w:lang w:eastAsia="sl-SI"/>
        </w:rPr>
      </w:pPr>
      <w:r w:rsidRPr="00144F05">
        <w:rPr>
          <w:rFonts w:ascii="Arial" w:hAnsi="Arial" w:cs="Arial"/>
          <w:bCs/>
          <w:sz w:val="20"/>
          <w:szCs w:val="20"/>
          <w:lang w:eastAsia="sl-SI"/>
        </w:rPr>
        <w:t xml:space="preserve">Nejasnosti in različna obravnava s strani občin je bila ugotovljena tudi glede ureditve opravljanja gostinske dejavnosti zunaj gostinskega obrata izven javnih prireditev. Gre za eno od področij, katerega ureditev bi po našem mnenju morala biti prepuščena občinam, ki lahko ocenijo, ali in kdaj tako ponudbo potrebujejo. </w:t>
      </w:r>
    </w:p>
    <w:p w14:paraId="06D1A8C4" w14:textId="6AB0E659" w:rsidR="00FD0007" w:rsidRPr="00144F05" w:rsidRDefault="00FD0007" w:rsidP="00FD0007">
      <w:pPr>
        <w:jc w:val="both"/>
        <w:rPr>
          <w:rFonts w:ascii="Arial" w:hAnsi="Arial" w:cs="Arial"/>
          <w:bCs/>
          <w:sz w:val="20"/>
          <w:szCs w:val="20"/>
          <w:lang w:eastAsia="sl-SI"/>
        </w:rPr>
      </w:pPr>
      <w:r w:rsidRPr="00144F05">
        <w:rPr>
          <w:rFonts w:ascii="Arial" w:hAnsi="Arial" w:cs="Arial"/>
          <w:bCs/>
          <w:sz w:val="20"/>
          <w:szCs w:val="20"/>
          <w:lang w:eastAsia="sl-SI"/>
        </w:rPr>
        <w:t xml:space="preserve">Določba ZGos, da se gostinska dejavnost pri sobodajalcih lahko s soglasjem organa samoupravne lokalne skupnosti opravlja tudi v drugih prostorih, je premalo določna in jasna, da bi lahko zaživela v skladu z njenim namenom. </w:t>
      </w:r>
    </w:p>
    <w:p w14:paraId="34440D91" w14:textId="77777777" w:rsidR="00FD0007" w:rsidRPr="00144F05" w:rsidRDefault="00FD0007" w:rsidP="00FD0007">
      <w:pPr>
        <w:jc w:val="both"/>
        <w:rPr>
          <w:rFonts w:ascii="Arial" w:hAnsi="Arial" w:cs="Arial"/>
          <w:bCs/>
          <w:sz w:val="20"/>
          <w:szCs w:val="20"/>
          <w:lang w:eastAsia="sl-SI"/>
        </w:rPr>
      </w:pPr>
      <w:r w:rsidRPr="00144F05">
        <w:rPr>
          <w:rFonts w:ascii="Arial" w:hAnsi="Arial" w:cs="Arial"/>
          <w:bCs/>
          <w:sz w:val="20"/>
          <w:szCs w:val="20"/>
          <w:lang w:eastAsia="sl-SI"/>
        </w:rPr>
        <w:t xml:space="preserve">Ureditev RNO, tudi upoštevajoč, da se že od novele ZGos-D morajo vanj vpisovati tudi prostori pri sobodajalcu, je sicer dobra praksa v svetu, vendar so se pokazale pomanjkljivosti glede zahtevanih podatkov in dokumentov za izdajo identifikacijske številke nastanitvenega obrata. Na primer, za vpis v RNO se navede le naslov nastanitvenega obrata brez identifikacije stavbe oziroma dela stavbe, iz česar tudi ni mogoče razbrati, ali gre za oddajanje stanovanja ali gostinskega poslovnega prostora in podobno. RNO je treba prenoviti tudi zaradi tehničnih in vsebinskih zahtev za register nastanitvenih enot kratkotrajnega najema, ki jih določa </w:t>
      </w:r>
      <w:bookmarkStart w:id="28" w:name="_Hlk166060733"/>
      <w:r w:rsidRPr="00144F05">
        <w:rPr>
          <w:rFonts w:ascii="Arial" w:hAnsi="Arial" w:cs="Arial"/>
          <w:bCs/>
          <w:sz w:val="20"/>
          <w:szCs w:val="20"/>
          <w:lang w:eastAsia="sl-SI"/>
        </w:rPr>
        <w:t>uredba</w:t>
      </w:r>
      <w:bookmarkEnd w:id="28"/>
      <w:r w:rsidRPr="00144F05">
        <w:rPr>
          <w:rFonts w:ascii="Arial" w:hAnsi="Arial" w:cs="Arial"/>
          <w:bCs/>
          <w:sz w:val="20"/>
          <w:szCs w:val="20"/>
          <w:lang w:eastAsia="sl-SI"/>
        </w:rPr>
        <w:t xml:space="preserve">, ki je začela veljati 19. maja 2024 in se bo začela uporabljati 20. maja 2026. </w:t>
      </w:r>
    </w:p>
    <w:p w14:paraId="7498DD83" w14:textId="77777777" w:rsidR="00FD0007" w:rsidRPr="00144F05" w:rsidRDefault="00FD0007" w:rsidP="00FD0007">
      <w:pPr>
        <w:jc w:val="both"/>
        <w:rPr>
          <w:rFonts w:ascii="Arial" w:hAnsi="Arial" w:cs="Arial"/>
          <w:bCs/>
          <w:sz w:val="20"/>
          <w:szCs w:val="20"/>
          <w:lang w:eastAsia="sl-SI"/>
        </w:rPr>
      </w:pPr>
      <w:r w:rsidRPr="00144F05">
        <w:rPr>
          <w:rFonts w:ascii="Arial" w:eastAsia="Times New Roman" w:hAnsi="Arial" w:cs="Arial"/>
          <w:bCs/>
          <w:sz w:val="20"/>
          <w:szCs w:val="20"/>
          <w:lang w:eastAsia="sl-SI"/>
        </w:rPr>
        <w:t>Predpisi EU, ki vplivajo na področje urejanja</w:t>
      </w:r>
    </w:p>
    <w:p w14:paraId="2776DF2E" w14:textId="77777777" w:rsidR="00FD0007" w:rsidRPr="00144F05" w:rsidRDefault="00FD0007" w:rsidP="00FD0007">
      <w:pPr>
        <w:jc w:val="both"/>
        <w:rPr>
          <w:rFonts w:ascii="Arial" w:hAnsi="Arial" w:cs="Arial"/>
          <w:bCs/>
          <w:sz w:val="20"/>
          <w:szCs w:val="20"/>
        </w:rPr>
      </w:pPr>
      <w:r w:rsidRPr="00144F05">
        <w:rPr>
          <w:rFonts w:ascii="Arial" w:hAnsi="Arial" w:cs="Arial"/>
          <w:bCs/>
          <w:sz w:val="20"/>
          <w:szCs w:val="20"/>
        </w:rPr>
        <w:t xml:space="preserve">Države članice EU področje opravljanja dejavnosti gostinstva urejajo samostojno. Tudi </w:t>
      </w:r>
      <w:bookmarkStart w:id="29" w:name="_Hlk181115500"/>
      <w:bookmarkStart w:id="30" w:name="_Hlk166484490"/>
      <w:r w:rsidRPr="00144F05">
        <w:rPr>
          <w:rFonts w:ascii="Arial" w:hAnsi="Arial" w:cs="Arial"/>
          <w:bCs/>
          <w:sz w:val="20"/>
          <w:szCs w:val="20"/>
        </w:rPr>
        <w:t xml:space="preserve">navedena uredba </w:t>
      </w:r>
      <w:bookmarkEnd w:id="29"/>
      <w:bookmarkEnd w:id="30"/>
      <w:r w:rsidRPr="00144F05">
        <w:rPr>
          <w:rFonts w:ascii="Arial" w:hAnsi="Arial" w:cs="Arial"/>
          <w:bCs/>
          <w:sz w:val="20"/>
          <w:szCs w:val="20"/>
        </w:rPr>
        <w:t xml:space="preserve">ne posega v notranje ureditve oddajanja v kratkotrajni najem, ampak vzpostavlja skupni okvir, mehanizem, ki zavezuje vse spletne platforme, ki delujejo v EU, da lahko oglašujejo le nastanitvene enote, ki imajo ustrezno identifikacijsko številko na podlagi registracije v matični državi članici v skladu z uredbo, če matična država članica takšno registracijo uvede. Gostitelj kratkoročnih najemov bo torej po izvedenem registracijskem postopku nastanitvene enote v matični državi članici pridobil identifikacijsko številko, ki bo morala biti jasno razvidna tudi iskalcem nastanitev na vseh platformah, na katerih bo gostitelj to nastanitveno enoto oglaševal. Na podlagi izmenjave podatkov med platformami in državami članicami bodo identifikacijske številke nastanitvenih enot tudi predmet rednih preverjanj. Hkrati bodo države članice, ki bodo vzpostavile register in določile druge zahteve uredbe, prejemale podatke od spletnih platform o aktivnostih nastanitvenih enot kratkoročnega najema za namen nadzora, agregirane podatke pa tudi za ustvarjanje politik, raziskave. Uredba torej daje podlago državam članicam, da vzpostavijo postopke, organe in usklajene IT rešitve, ki bodo omogočale prenos podatkov o veljavnosti identifikacijskih številk in o aktivnostih nastanitvenih enot med njihovimi organi in spletnimi platformami za oglaševanje ter rezervacijo storitev kratkoročnega najema nastanitve. Ta sistem je nov in temelji na skupnem dogovoru EU s spletnimi platformami. </w:t>
      </w:r>
    </w:p>
    <w:p w14:paraId="165CB377" w14:textId="77777777" w:rsidR="00FD0007" w:rsidRPr="00144F05" w:rsidRDefault="00FD0007" w:rsidP="00FD0007">
      <w:pPr>
        <w:jc w:val="both"/>
        <w:rPr>
          <w:rFonts w:ascii="Arial" w:hAnsi="Arial" w:cs="Arial"/>
          <w:bCs/>
          <w:sz w:val="20"/>
          <w:szCs w:val="20"/>
        </w:rPr>
      </w:pPr>
      <w:r w:rsidRPr="00144F05">
        <w:rPr>
          <w:rFonts w:ascii="Arial" w:hAnsi="Arial" w:cs="Arial"/>
          <w:bCs/>
          <w:sz w:val="20"/>
          <w:szCs w:val="20"/>
        </w:rPr>
        <w:t xml:space="preserve">S tem predlogom zakona nadgrajujemo in prilagajamo RNO zlasti glede podatkov in zahtev, povezanih z nastanitvenimi obrati v stanovanjih, ki se oddajajo v okviru oddajanja stanovanja v kratkotrajni najem. Pri tem se upoštevajo nova ureditev oddajanja stanovanj v kratkotrajni najem in zahteve uredbe glede registracije enot kratkoročnega najema. Druge zahteve uredbe (določitev pristojnih organov, določitev obveznosti spletnih platform za deljenje podatkov) bodo vključene v poseben predpis izvedbene narave. </w:t>
      </w:r>
    </w:p>
    <w:p w14:paraId="7D5DA834" w14:textId="77777777" w:rsidR="00FD0007" w:rsidRPr="00144F05" w:rsidRDefault="00FD0007" w:rsidP="00FD0007">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p>
    <w:p w14:paraId="0D0ADA24" w14:textId="77777777" w:rsidR="00FD0007" w:rsidRPr="00144F05" w:rsidRDefault="00FD0007" w:rsidP="00FD0007">
      <w:pPr>
        <w:jc w:val="both"/>
        <w:rPr>
          <w:rFonts w:ascii="Arial" w:eastAsia="Times New Roman" w:hAnsi="Arial" w:cs="Arial"/>
          <w:bCs/>
          <w:sz w:val="20"/>
          <w:szCs w:val="20"/>
          <w:lang w:eastAsia="sl-SI"/>
        </w:rPr>
      </w:pPr>
      <w:r w:rsidRPr="00144F05">
        <w:rPr>
          <w:rFonts w:ascii="Arial" w:eastAsia="Times New Roman" w:hAnsi="Arial" w:cs="Arial"/>
          <w:bCs/>
          <w:sz w:val="20"/>
          <w:szCs w:val="20"/>
          <w:lang w:eastAsia="sl-SI"/>
        </w:rPr>
        <w:t>Razlogi, s katerimi se utemeljuje potreba po novem predpisu ali spremembi in dopolnitvi veljavnega predpisa</w:t>
      </w:r>
    </w:p>
    <w:p w14:paraId="745F454E" w14:textId="77777777" w:rsidR="00FD0007" w:rsidRPr="00144F05" w:rsidRDefault="00FD0007" w:rsidP="00FD0007">
      <w:pPr>
        <w:spacing w:line="260" w:lineRule="exact"/>
        <w:jc w:val="both"/>
        <w:rPr>
          <w:rFonts w:ascii="Arial" w:hAnsi="Arial" w:cs="Arial"/>
          <w:bCs/>
          <w:sz w:val="20"/>
          <w:szCs w:val="20"/>
          <w:lang w:eastAsia="sl-SI"/>
        </w:rPr>
      </w:pPr>
      <w:r w:rsidRPr="00144F05">
        <w:rPr>
          <w:rFonts w:ascii="Arial" w:hAnsi="Arial" w:cs="Arial"/>
          <w:bCs/>
          <w:sz w:val="20"/>
          <w:szCs w:val="20"/>
        </w:rPr>
        <w:t xml:space="preserve">S predlogom zakona želi ministrstvo </w:t>
      </w:r>
      <w:r w:rsidRPr="00144F05">
        <w:rPr>
          <w:rFonts w:ascii="Arial" w:hAnsi="Arial" w:cs="Arial"/>
          <w:bCs/>
          <w:sz w:val="20"/>
          <w:szCs w:val="20"/>
          <w:lang w:eastAsia="sl-SI"/>
        </w:rPr>
        <w:t xml:space="preserve">ustvariti spodbudnejše poslovno okolje za razvoj gostinske dejavnosti v skladu s temeljnim ciljem strategije – to je dvig kakovosti storitev in dodane vrednosti gostinstva in turizma. S predlogom zakona podpiramo cilje, politike in ukrepe strategije. </w:t>
      </w:r>
    </w:p>
    <w:p w14:paraId="05F2C451" w14:textId="77777777" w:rsidR="00FD0007" w:rsidRPr="00144F05" w:rsidRDefault="00FD0007" w:rsidP="00FD0007">
      <w:pPr>
        <w:spacing w:line="260" w:lineRule="exact"/>
        <w:jc w:val="both"/>
        <w:rPr>
          <w:rFonts w:ascii="Arial" w:hAnsi="Arial" w:cs="Arial"/>
          <w:bCs/>
          <w:sz w:val="20"/>
          <w:szCs w:val="20"/>
          <w:lang w:eastAsia="sl-SI"/>
        </w:rPr>
      </w:pPr>
      <w:r w:rsidRPr="00144F05">
        <w:rPr>
          <w:rFonts w:ascii="Arial" w:hAnsi="Arial" w:cs="Arial"/>
          <w:bCs/>
          <w:sz w:val="20"/>
          <w:szCs w:val="20"/>
          <w:lang w:eastAsia="sl-SI"/>
        </w:rPr>
        <w:t>Kljub temu da gre za predlog novega zakona, z njim ne posegamo v samo bistvo in namen ureditve gostinstva, ampak urejamo oziroma drugače urejamo le področja, glede katerih se je ob spremljanju izvajanja ZGos in podzakonskih aktov ugotovilo, da je to potrebno (načelo potrebnosti pravnega urejanja). Področja urejamo v obsegu, ki je nujno potreben za dosego zastavljenih ciljev (načelo samoomejevanja).</w:t>
      </w:r>
    </w:p>
    <w:p w14:paraId="4D61F805" w14:textId="77777777" w:rsidR="00FD0007" w:rsidRPr="00144F05" w:rsidRDefault="00FD0007" w:rsidP="00FD0007">
      <w:pPr>
        <w:jc w:val="both"/>
        <w:rPr>
          <w:rFonts w:ascii="Arial" w:eastAsia="Times New Roman" w:hAnsi="Arial" w:cs="Arial"/>
          <w:bCs/>
          <w:sz w:val="20"/>
          <w:szCs w:val="20"/>
          <w:lang w:eastAsia="sl-SI"/>
        </w:rPr>
      </w:pPr>
    </w:p>
    <w:p w14:paraId="4274B22E" w14:textId="77777777" w:rsidR="00FD0007" w:rsidRPr="00144F05" w:rsidRDefault="00FD0007" w:rsidP="00FD0007">
      <w:pPr>
        <w:jc w:val="both"/>
        <w:rPr>
          <w:rFonts w:ascii="Arial" w:eastAsia="Times New Roman" w:hAnsi="Arial" w:cs="Arial"/>
          <w:b/>
          <w:sz w:val="20"/>
          <w:szCs w:val="20"/>
          <w:lang w:eastAsia="sl-SI"/>
        </w:rPr>
      </w:pPr>
      <w:r w:rsidRPr="00144F05">
        <w:rPr>
          <w:rFonts w:ascii="Arial" w:eastAsia="Times New Roman" w:hAnsi="Arial" w:cs="Arial"/>
          <w:b/>
          <w:sz w:val="20"/>
          <w:szCs w:val="20"/>
          <w:lang w:eastAsia="sl-SI"/>
        </w:rPr>
        <w:t>Razlogi za drugačno ureditev nastanitvene dejavnosti, ki se opravlja v stanovanjih</w:t>
      </w:r>
    </w:p>
    <w:p w14:paraId="11E46ACD" w14:textId="77777777" w:rsidR="00FD0007" w:rsidRPr="00144F05" w:rsidRDefault="00FD0007" w:rsidP="00FD0007">
      <w:pPr>
        <w:spacing w:line="260" w:lineRule="exact"/>
        <w:jc w:val="both"/>
        <w:rPr>
          <w:rFonts w:ascii="Arial" w:hAnsi="Arial" w:cs="Arial"/>
          <w:bCs/>
          <w:sz w:val="20"/>
          <w:szCs w:val="20"/>
          <w:lang w:eastAsia="sl-SI"/>
        </w:rPr>
      </w:pPr>
      <w:r w:rsidRPr="00144F05">
        <w:rPr>
          <w:rFonts w:ascii="Arial" w:hAnsi="Arial" w:cs="Arial"/>
          <w:bCs/>
          <w:sz w:val="20"/>
          <w:szCs w:val="20"/>
          <w:lang w:eastAsia="sl-SI"/>
        </w:rPr>
        <w:t xml:space="preserve">Z uporabo stanovanj za oddajanje v kratkotrajni najem se po naravi stvari manjša obseg stanovanj, ki so na voljo za prebivanje (dolgoročni najem). Hkrati oddajanje v kratkotrajni najem veča povpraševanje po stanovanjih, saj so prihodki iz te dejavnosti dodatni motiv za nakup stanovanj. </w:t>
      </w:r>
    </w:p>
    <w:p w14:paraId="02E1F705" w14:textId="77777777" w:rsidR="00FD0007" w:rsidRPr="00144F05" w:rsidRDefault="00FD0007" w:rsidP="00FD0007">
      <w:pPr>
        <w:spacing w:line="260" w:lineRule="exact"/>
        <w:jc w:val="both"/>
        <w:rPr>
          <w:rFonts w:ascii="Arial" w:hAnsi="Arial" w:cs="Arial"/>
          <w:bCs/>
          <w:sz w:val="20"/>
          <w:szCs w:val="20"/>
          <w:lang w:eastAsia="sl-SI"/>
        </w:rPr>
      </w:pPr>
      <w:r w:rsidRPr="00144F05">
        <w:rPr>
          <w:rFonts w:ascii="Arial" w:hAnsi="Arial" w:cs="Arial"/>
          <w:bCs/>
          <w:sz w:val="20"/>
          <w:szCs w:val="20"/>
          <w:lang w:eastAsia="sl-SI"/>
        </w:rPr>
        <w:t>Iz zadnjega poročila Geodetske uprave Republike Slovenije (GURS) o nepremičninskem trgu (Poročilo o slovenskem nepremičninskem trgu za prvo polletje 2024, GURS, oktober 2024) sledi:</w:t>
      </w:r>
    </w:p>
    <w:p w14:paraId="31CE254D" w14:textId="77777777" w:rsidR="00FD0007" w:rsidRPr="00144F05" w:rsidRDefault="00FD0007" w:rsidP="00FD0007">
      <w:pPr>
        <w:pStyle w:val="Odstavekseznama"/>
        <w:numPr>
          <w:ilvl w:val="0"/>
          <w:numId w:val="22"/>
        </w:numPr>
        <w:spacing w:line="260" w:lineRule="exact"/>
        <w:jc w:val="both"/>
        <w:rPr>
          <w:rFonts w:ascii="Arial" w:hAnsi="Arial" w:cs="Arial"/>
          <w:bCs/>
          <w:sz w:val="20"/>
          <w:szCs w:val="20"/>
          <w:lang w:eastAsia="sl-SI"/>
        </w:rPr>
      </w:pPr>
      <w:r w:rsidRPr="00144F05">
        <w:rPr>
          <w:rFonts w:ascii="Arial" w:hAnsi="Arial" w:cs="Arial"/>
          <w:bCs/>
          <w:sz w:val="20"/>
          <w:szCs w:val="20"/>
          <w:lang w:eastAsia="sl-SI"/>
        </w:rPr>
        <w:t>Po rekordni rasti cen stanovanjskih nepremičnin in zemljišč za njihovo gradnjo v prvi polovici leta 2022 in umiritvi njihove rasti v prvi polovici leta 2023, ko je že kazalo, da se bližamo obratu cen na slovenskem nepremičninskem trgu, so cene znova začele opazneje rasti. V zadnjih dveh polletjih so tako na ravni države cene stanovanj v večstanovanjskih stavbah zrasle za 10 odstotkov, cene stanovanjskih hiš pa za 6 odstotkov.</w:t>
      </w:r>
    </w:p>
    <w:p w14:paraId="4C79D470" w14:textId="77777777" w:rsidR="00FD0007" w:rsidRPr="00144F05" w:rsidRDefault="00FD0007" w:rsidP="00FD0007">
      <w:pPr>
        <w:pStyle w:val="Odstavekseznama"/>
        <w:numPr>
          <w:ilvl w:val="0"/>
          <w:numId w:val="22"/>
        </w:numPr>
        <w:spacing w:line="260" w:lineRule="exact"/>
        <w:jc w:val="both"/>
        <w:rPr>
          <w:rFonts w:ascii="Arial" w:hAnsi="Arial" w:cs="Arial"/>
          <w:bCs/>
          <w:sz w:val="20"/>
          <w:szCs w:val="20"/>
          <w:lang w:eastAsia="sl-SI"/>
        </w:rPr>
      </w:pPr>
      <w:r w:rsidRPr="00144F05">
        <w:rPr>
          <w:rFonts w:ascii="Arial" w:hAnsi="Arial" w:cs="Arial"/>
          <w:bCs/>
          <w:sz w:val="20"/>
          <w:szCs w:val="20"/>
          <w:lang w:eastAsia="sl-SI"/>
        </w:rPr>
        <w:t xml:space="preserve">V prvem polletju letošnjega leta so cene stanovanjskih nepremičnin v Sloveniji že peto polletje </w:t>
      </w:r>
    </w:p>
    <w:p w14:paraId="78D7B8E1" w14:textId="77777777" w:rsidR="00FD0007" w:rsidRPr="00144F05" w:rsidRDefault="00FD0007" w:rsidP="00FD0007">
      <w:pPr>
        <w:pStyle w:val="Odstavekseznama"/>
        <w:spacing w:line="260" w:lineRule="exact"/>
        <w:jc w:val="both"/>
        <w:rPr>
          <w:rFonts w:ascii="Arial" w:hAnsi="Arial" w:cs="Arial"/>
          <w:bCs/>
          <w:sz w:val="20"/>
          <w:szCs w:val="20"/>
          <w:lang w:eastAsia="sl-SI"/>
        </w:rPr>
      </w:pPr>
      <w:r w:rsidRPr="00144F05">
        <w:rPr>
          <w:rFonts w:ascii="Arial" w:hAnsi="Arial" w:cs="Arial"/>
          <w:bCs/>
          <w:sz w:val="20"/>
          <w:szCs w:val="20"/>
          <w:lang w:eastAsia="sl-SI"/>
        </w:rPr>
        <w:t>zapored dosegle rekordno raven.</w:t>
      </w:r>
    </w:p>
    <w:p w14:paraId="06DC9B09" w14:textId="77777777" w:rsidR="00FD0007" w:rsidRPr="00144F05" w:rsidRDefault="00FD0007" w:rsidP="00FD0007">
      <w:pPr>
        <w:pStyle w:val="Odstavekseznama"/>
        <w:numPr>
          <w:ilvl w:val="0"/>
          <w:numId w:val="22"/>
        </w:numPr>
        <w:spacing w:line="260" w:lineRule="exact"/>
        <w:jc w:val="both"/>
        <w:rPr>
          <w:rFonts w:ascii="Arial" w:hAnsi="Arial" w:cs="Arial"/>
          <w:bCs/>
          <w:sz w:val="20"/>
          <w:szCs w:val="20"/>
          <w:lang w:eastAsia="sl-SI"/>
        </w:rPr>
      </w:pPr>
      <w:r w:rsidRPr="00144F05">
        <w:rPr>
          <w:rFonts w:ascii="Arial" w:hAnsi="Arial" w:cs="Arial"/>
          <w:bCs/>
          <w:sz w:val="20"/>
          <w:szCs w:val="20"/>
          <w:lang w:eastAsia="sl-SI"/>
        </w:rPr>
        <w:t>V prvem polletju 2024 se je srednja cena (mediana) rabljenega stanovanja na ravni države povzpela na 2.890 evrov na kvadratni meter in je v primerjavi s prvim polletjem 2023 večja za rekordnih 340</w:t>
      </w:r>
      <w:r w:rsidRPr="00144F05">
        <w:rPr>
          <w:rFonts w:ascii="Arial" w:hAnsi="Arial" w:cs="Arial"/>
          <w:bCs/>
          <w:sz w:val="20"/>
          <w:szCs w:val="20"/>
          <w:vertAlign w:val="superscript"/>
          <w:lang w:eastAsia="sl-SI"/>
        </w:rPr>
        <w:t xml:space="preserve"> </w:t>
      </w:r>
      <w:r w:rsidRPr="00144F05">
        <w:rPr>
          <w:rFonts w:ascii="Arial" w:hAnsi="Arial" w:cs="Arial"/>
          <w:bCs/>
          <w:sz w:val="20"/>
          <w:szCs w:val="20"/>
          <w:lang w:eastAsia="sl-SI"/>
        </w:rPr>
        <w:t>evrov na kvadratni meter.</w:t>
      </w:r>
    </w:p>
    <w:p w14:paraId="58344F28" w14:textId="77777777" w:rsidR="00FD0007" w:rsidRPr="00144F05" w:rsidRDefault="00FD0007" w:rsidP="00FD0007">
      <w:pPr>
        <w:pStyle w:val="Odstavekseznama"/>
        <w:numPr>
          <w:ilvl w:val="0"/>
          <w:numId w:val="22"/>
        </w:numPr>
        <w:spacing w:line="260" w:lineRule="exact"/>
        <w:jc w:val="both"/>
        <w:rPr>
          <w:rFonts w:ascii="Arial" w:hAnsi="Arial" w:cs="Arial"/>
          <w:bCs/>
          <w:sz w:val="20"/>
          <w:szCs w:val="20"/>
          <w:lang w:eastAsia="sl-SI"/>
        </w:rPr>
      </w:pPr>
      <w:r w:rsidRPr="00144F05">
        <w:rPr>
          <w:rFonts w:ascii="Arial" w:hAnsi="Arial" w:cs="Arial"/>
          <w:bCs/>
          <w:sz w:val="20"/>
          <w:szCs w:val="20"/>
          <w:lang w:eastAsia="sl-SI"/>
        </w:rPr>
        <w:t>Primat najvišjih cen stanovanj v državi ohranja Ljubljana, kjer se je v prvem polletju 2024 srednja cena rabljenega stanovanja (4.370 evrov na kvadratni meter) v primerjavi s prvim polletjem 2023 zvišala za 490 evrov na kvadratni meter in tako krepko prebila mejo 4.000 evrov na kvadratni meter. Večina stanovanj se je v Ljubljani v prvi polovici leta 2024 prodala po ceni med 3.800 in 5.000</w:t>
      </w:r>
      <w:r w:rsidRPr="00144F05">
        <w:rPr>
          <w:rFonts w:ascii="Arial" w:hAnsi="Arial" w:cs="Arial"/>
          <w:bCs/>
          <w:sz w:val="20"/>
          <w:szCs w:val="20"/>
          <w:vertAlign w:val="superscript"/>
          <w:lang w:eastAsia="sl-SI"/>
        </w:rPr>
        <w:t xml:space="preserve"> </w:t>
      </w:r>
      <w:r w:rsidRPr="00144F05">
        <w:rPr>
          <w:rFonts w:ascii="Arial" w:hAnsi="Arial" w:cs="Arial"/>
          <w:bCs/>
          <w:sz w:val="20"/>
          <w:szCs w:val="20"/>
          <w:lang w:eastAsia="sl-SI"/>
        </w:rPr>
        <w:t>evrov na kvadratni meter.</w:t>
      </w:r>
    </w:p>
    <w:p w14:paraId="69CD95C8" w14:textId="77777777" w:rsidR="00FD0007" w:rsidRPr="00144F05" w:rsidRDefault="00FD0007" w:rsidP="00FD0007">
      <w:pPr>
        <w:pStyle w:val="Odstavekseznama"/>
        <w:numPr>
          <w:ilvl w:val="0"/>
          <w:numId w:val="22"/>
        </w:numPr>
        <w:spacing w:line="260" w:lineRule="exact"/>
        <w:jc w:val="both"/>
        <w:rPr>
          <w:rFonts w:ascii="Arial" w:hAnsi="Arial" w:cs="Arial"/>
          <w:bCs/>
          <w:sz w:val="20"/>
          <w:szCs w:val="20"/>
          <w:lang w:eastAsia="sl-SI"/>
        </w:rPr>
      </w:pPr>
      <w:r w:rsidRPr="00144F05">
        <w:rPr>
          <w:rFonts w:ascii="Arial" w:hAnsi="Arial" w:cs="Arial"/>
          <w:bCs/>
          <w:sz w:val="20"/>
          <w:szCs w:val="20"/>
          <w:lang w:eastAsia="sl-SI"/>
        </w:rPr>
        <w:t xml:space="preserve">V prvem polletju 2024 je srednja cena (mediana) stanovanjske hiše v Sloveniji znašala 160.000 </w:t>
      </w:r>
    </w:p>
    <w:p w14:paraId="0EF81B36" w14:textId="77777777" w:rsidR="00FD0007" w:rsidRPr="00144F05" w:rsidRDefault="00FD0007" w:rsidP="00FD0007">
      <w:pPr>
        <w:pStyle w:val="Odstavekseznama"/>
        <w:spacing w:line="260" w:lineRule="exact"/>
        <w:jc w:val="both"/>
        <w:rPr>
          <w:rFonts w:ascii="Arial" w:hAnsi="Arial" w:cs="Arial"/>
          <w:bCs/>
          <w:sz w:val="20"/>
          <w:szCs w:val="20"/>
          <w:lang w:eastAsia="sl-SI"/>
        </w:rPr>
      </w:pPr>
      <w:r w:rsidRPr="00144F05">
        <w:rPr>
          <w:rFonts w:ascii="Arial" w:hAnsi="Arial" w:cs="Arial"/>
          <w:bCs/>
          <w:sz w:val="20"/>
          <w:szCs w:val="20"/>
          <w:lang w:eastAsia="sl-SI"/>
        </w:rPr>
        <w:t>evrov in se je v primerjavi z enakim obdobjem leta 2023 zvišala za 18.000 evrov.</w:t>
      </w:r>
    </w:p>
    <w:p w14:paraId="5F389C44" w14:textId="77777777" w:rsidR="00FD0007" w:rsidRPr="00144F05" w:rsidRDefault="00FD0007" w:rsidP="00FD0007">
      <w:pPr>
        <w:pStyle w:val="Odstavekseznama"/>
        <w:numPr>
          <w:ilvl w:val="0"/>
          <w:numId w:val="22"/>
        </w:numPr>
        <w:spacing w:line="260" w:lineRule="exact"/>
        <w:jc w:val="both"/>
        <w:rPr>
          <w:rFonts w:ascii="Arial" w:hAnsi="Arial" w:cs="Arial"/>
          <w:bCs/>
          <w:sz w:val="20"/>
          <w:szCs w:val="20"/>
          <w:lang w:eastAsia="sl-SI"/>
        </w:rPr>
      </w:pPr>
      <w:r w:rsidRPr="00144F05">
        <w:rPr>
          <w:rFonts w:ascii="Arial" w:hAnsi="Arial" w:cs="Arial"/>
          <w:bCs/>
          <w:sz w:val="20"/>
          <w:szCs w:val="20"/>
          <w:lang w:eastAsia="sl-SI"/>
        </w:rPr>
        <w:t>Najvišje cene so v prvem polletju 2024 dosegale hiše v Ljubljani. Srednja pogodbena cena rabljene hiše je bila 416.000 evrov in je bila v primerjavi z enakim obdobjem leta 2023 višja za 44.000 evrov. Večina hiš se je prodala po ceni od 350.000 do 500.000 evrov.</w:t>
      </w:r>
    </w:p>
    <w:p w14:paraId="19CFB8A5" w14:textId="77777777" w:rsidR="00FD0007" w:rsidRPr="00144F05" w:rsidRDefault="00FD0007" w:rsidP="00FD0007">
      <w:pPr>
        <w:pStyle w:val="Odstavekseznama"/>
        <w:spacing w:line="260" w:lineRule="exact"/>
        <w:jc w:val="both"/>
        <w:rPr>
          <w:rFonts w:ascii="Arial" w:hAnsi="Arial" w:cs="Arial"/>
          <w:bCs/>
          <w:sz w:val="20"/>
          <w:szCs w:val="20"/>
          <w:lang w:eastAsia="sl-SI"/>
        </w:rPr>
      </w:pPr>
    </w:p>
    <w:p w14:paraId="50EB408C" w14:textId="77777777" w:rsidR="00FD0007" w:rsidRPr="00144F05" w:rsidRDefault="00FD0007" w:rsidP="00FD0007">
      <w:pPr>
        <w:spacing w:line="260" w:lineRule="exact"/>
        <w:jc w:val="both"/>
        <w:rPr>
          <w:rFonts w:ascii="Arial" w:hAnsi="Arial" w:cs="Arial"/>
          <w:bCs/>
          <w:sz w:val="20"/>
          <w:szCs w:val="20"/>
          <w:lang w:eastAsia="sl-SI"/>
        </w:rPr>
      </w:pPr>
      <w:r w:rsidRPr="00144F05">
        <w:rPr>
          <w:rFonts w:ascii="Arial" w:hAnsi="Arial" w:cs="Arial"/>
          <w:bCs/>
          <w:sz w:val="20"/>
          <w:szCs w:val="20"/>
          <w:lang w:eastAsia="sl-SI"/>
        </w:rPr>
        <w:t xml:space="preserve">Za drugačno ureditev kratkotrajnega oddajanja stanovanj so poleg podatkov o obsegu oziroma rasti kratkotrajnega najema v stanovanjih in počitniških hišah v Sloveniji in podatkov o nepremičninskem trgu pomembne tudi informacije o vplivu oddajanja stanovanj v kratkotrajni najem na razmere na stanovanjskem trgu. </w:t>
      </w:r>
    </w:p>
    <w:p w14:paraId="6C1813F2" w14:textId="77777777" w:rsidR="00FD0007" w:rsidRPr="00144F05" w:rsidRDefault="00FD0007" w:rsidP="00FD0007">
      <w:pPr>
        <w:spacing w:line="260" w:lineRule="exact"/>
        <w:jc w:val="both"/>
        <w:rPr>
          <w:rFonts w:ascii="Arial" w:hAnsi="Arial" w:cs="Arial"/>
          <w:bCs/>
          <w:sz w:val="20"/>
          <w:szCs w:val="20"/>
          <w:lang w:eastAsia="sl-SI"/>
        </w:rPr>
      </w:pPr>
      <w:r w:rsidRPr="00144F05">
        <w:rPr>
          <w:rFonts w:ascii="Arial" w:hAnsi="Arial" w:cs="Arial"/>
          <w:bCs/>
          <w:sz w:val="20"/>
          <w:szCs w:val="20"/>
          <w:lang w:eastAsia="sl-SI"/>
        </w:rPr>
        <w:t xml:space="preserve">Zato smo pridobili analizo o vplivu </w:t>
      </w:r>
      <w:bookmarkStart w:id="31" w:name="_Hlk181125244"/>
      <w:r w:rsidRPr="00144F05">
        <w:rPr>
          <w:rFonts w:ascii="Arial" w:hAnsi="Arial" w:cs="Arial"/>
          <w:bCs/>
          <w:sz w:val="20"/>
          <w:szCs w:val="20"/>
          <w:lang w:eastAsia="sl-SI"/>
        </w:rPr>
        <w:t>oddajanja stanovanj v kratkotrajni najem na dostopnost stanovanj za prebivanje.</w:t>
      </w:r>
      <w:bookmarkEnd w:id="31"/>
      <w:r w:rsidRPr="00144F05">
        <w:rPr>
          <w:rFonts w:ascii="Arial" w:hAnsi="Arial" w:cs="Arial"/>
          <w:bCs/>
          <w:sz w:val="20"/>
          <w:szCs w:val="20"/>
          <w:lang w:eastAsia="sl-SI"/>
        </w:rPr>
        <w:t xml:space="preserve"> </w:t>
      </w:r>
      <w:bookmarkStart w:id="32" w:name="_Hlk181122971"/>
      <w:r w:rsidRPr="00144F05">
        <w:rPr>
          <w:rFonts w:ascii="Arial" w:hAnsi="Arial" w:cs="Arial"/>
          <w:bCs/>
          <w:sz w:val="20"/>
          <w:szCs w:val="20"/>
          <w:lang w:eastAsia="sl-SI"/>
        </w:rPr>
        <w:t xml:space="preserve">Analizo z naslovom </w:t>
      </w:r>
      <w:bookmarkStart w:id="33" w:name="_Hlk181698432"/>
      <w:r w:rsidRPr="00144F05">
        <w:rPr>
          <w:rFonts w:ascii="Arial" w:hAnsi="Arial" w:cs="Arial"/>
          <w:bCs/>
          <w:sz w:val="20"/>
          <w:szCs w:val="20"/>
          <w:lang w:eastAsia="sl-SI"/>
        </w:rPr>
        <w:t xml:space="preserve">Examining the Impact of Short-term Rentals of Residential Properties on Housing: A Review of European Policies with Implications for Slovenia </w:t>
      </w:r>
      <w:bookmarkEnd w:id="33"/>
      <w:r w:rsidRPr="00144F05">
        <w:rPr>
          <w:rFonts w:ascii="Arial" w:hAnsi="Arial" w:cs="Arial"/>
          <w:bCs/>
          <w:sz w:val="20"/>
          <w:szCs w:val="20"/>
          <w:lang w:eastAsia="sl-SI"/>
        </w:rPr>
        <w:t>so pripravili raziskovalci Manchester Metropolitan University (dr. Jenny Kanellopoulou, dr.</w:t>
      </w:r>
      <w:r w:rsidRPr="00144F05">
        <w:rPr>
          <w:rFonts w:ascii="Arial" w:hAnsi="Arial" w:cs="Arial"/>
          <w:bCs/>
          <w:sz w:val="20"/>
          <w:szCs w:val="20"/>
        </w:rPr>
        <w:t xml:space="preserve"> </w:t>
      </w:r>
      <w:r w:rsidRPr="00144F05">
        <w:rPr>
          <w:rFonts w:ascii="Arial" w:hAnsi="Arial" w:cs="Arial"/>
          <w:bCs/>
          <w:sz w:val="20"/>
          <w:szCs w:val="20"/>
          <w:lang w:eastAsia="sl-SI"/>
        </w:rPr>
        <w:t xml:space="preserve">dr. Nikos Ntounis). </w:t>
      </w:r>
      <w:bookmarkEnd w:id="32"/>
      <w:r w:rsidRPr="00144F05">
        <w:rPr>
          <w:rFonts w:ascii="Arial" w:hAnsi="Arial" w:cs="Arial"/>
          <w:bCs/>
          <w:sz w:val="20"/>
          <w:szCs w:val="20"/>
          <w:lang w:eastAsia="sl-SI"/>
        </w:rPr>
        <w:t>Iz te analize glede vpliva oddajanja stanovanj v kratkotrajni najem na dostopnost stanovanj za prebivanje med drugim izhaja:</w:t>
      </w:r>
    </w:p>
    <w:p w14:paraId="72C229FD" w14:textId="77777777" w:rsidR="00FD0007" w:rsidRPr="00144F05" w:rsidRDefault="00FD0007" w:rsidP="00FD0007">
      <w:pPr>
        <w:pStyle w:val="Odstavekseznama"/>
        <w:numPr>
          <w:ilvl w:val="0"/>
          <w:numId w:val="25"/>
        </w:numPr>
        <w:spacing w:line="260" w:lineRule="exact"/>
        <w:jc w:val="both"/>
        <w:rPr>
          <w:rFonts w:ascii="Arial" w:hAnsi="Arial" w:cs="Arial"/>
          <w:bCs/>
          <w:sz w:val="20"/>
          <w:szCs w:val="20"/>
          <w:lang w:eastAsia="sl-SI"/>
        </w:rPr>
      </w:pPr>
      <w:r w:rsidRPr="00144F05">
        <w:rPr>
          <w:rFonts w:ascii="Arial" w:hAnsi="Arial" w:cs="Arial"/>
          <w:bCs/>
          <w:sz w:val="20"/>
          <w:szCs w:val="20"/>
          <w:lang w:eastAsia="sl-SI"/>
        </w:rPr>
        <w:t xml:space="preserve">Oddajanje v kratkoročni najem je urejeno v državah članicah EU, pa tudi v Združenem kraljestvu, ZDA, Avstraliji, Kanadi in postopoma tudi drugod po svetu (na primer v državah jugovzhodne Azije in Južne Amerike). Glavni razlogi za uvajanje zakonodaje na državni, regionalni ali mestni ravni se nanašajo na vpliv kratkoročnih najemov (STR) na sivo ekonomijo (utaja davkov) in na trg nepremičnin (vključno z dostopnostjo dolgoročnih najemov in vplivom na cene nepremičnin), sledijo pa še vprašanja zdravja in varnosti ter skrbi glede povezanosti sosesk. Kljub pomanjkanju longitudinalnih študij se te skrbi odražajo v literaturi. Ta potrjuje začetno korelacijo med dostopnostjo stanovanj in koncentracijo kratkoročnih najemov, pri čemer je vpliv na trg dolgoročnih najemov izrazitejši. Prav tako so jasno izražene skrbi glede vpliva kratkoročnih najemov na širšo socialno strukturo sosesk in regij. </w:t>
      </w:r>
    </w:p>
    <w:p w14:paraId="1DD1D183" w14:textId="77777777" w:rsidR="00FD0007" w:rsidRPr="00144F05" w:rsidRDefault="00FD0007" w:rsidP="00FD0007">
      <w:pPr>
        <w:pStyle w:val="Odstavekseznama"/>
        <w:spacing w:line="260" w:lineRule="exact"/>
        <w:jc w:val="both"/>
        <w:rPr>
          <w:rFonts w:ascii="Arial" w:hAnsi="Arial" w:cs="Arial"/>
          <w:bCs/>
          <w:sz w:val="20"/>
          <w:szCs w:val="20"/>
          <w:lang w:eastAsia="sl-SI"/>
        </w:rPr>
      </w:pPr>
    </w:p>
    <w:p w14:paraId="155F5925" w14:textId="77777777" w:rsidR="00FD0007" w:rsidRPr="00144F05" w:rsidRDefault="00FD0007" w:rsidP="00FD0007">
      <w:pPr>
        <w:pStyle w:val="Odstavekseznama"/>
        <w:numPr>
          <w:ilvl w:val="0"/>
          <w:numId w:val="25"/>
        </w:numPr>
        <w:spacing w:line="260" w:lineRule="exact"/>
        <w:jc w:val="both"/>
        <w:rPr>
          <w:rFonts w:ascii="Arial" w:hAnsi="Arial" w:cs="Arial"/>
          <w:bCs/>
          <w:sz w:val="20"/>
          <w:szCs w:val="20"/>
          <w:lang w:eastAsia="sl-SI"/>
        </w:rPr>
      </w:pPr>
      <w:r w:rsidRPr="00144F05">
        <w:rPr>
          <w:rFonts w:ascii="Arial" w:hAnsi="Arial" w:cs="Arial"/>
          <w:bCs/>
          <w:sz w:val="20"/>
          <w:szCs w:val="20"/>
          <w:lang w:eastAsia="sl-SI"/>
        </w:rPr>
        <w:t xml:space="preserve">Hitra rast kratkoročnih najemov (STR) v urbaniziranih območjih je med odločevalci sprožila številna težavna vprašanja v povezavi z gentrifikacijo, dostopnostjo stanovanj in vplivom na kakovost življenja lokalnega prebivalstva. Čeprav je zelo težko podati dokončne ugotovitve o celotnem vplivu kratkoročnih najemov na stanovanjski trg na svetovni ravni, saj se ta vpliv prepleta z množico preteklih in sedanjih dolgoročnih problemov (stanovanjska kriza, kriza življenjskih stroškov, finančna kriza), večina raziskav potrjuje, da je porast kratkoročnih najemov prispeval k zmanjšanju ponudbe dolgoročnih najemov v soseskah, v katerih je razmerje kratkoročnih najemov glede na stanovanjsko ponudbo visoko. </w:t>
      </w:r>
    </w:p>
    <w:p w14:paraId="05EBB005" w14:textId="77777777" w:rsidR="00FD0007" w:rsidRPr="00144F05" w:rsidRDefault="00FD0007" w:rsidP="00FD0007">
      <w:pPr>
        <w:pStyle w:val="Odstavekseznama"/>
        <w:spacing w:line="260" w:lineRule="exact"/>
        <w:jc w:val="both"/>
        <w:rPr>
          <w:rFonts w:ascii="Arial" w:hAnsi="Arial" w:cs="Arial"/>
          <w:bCs/>
          <w:sz w:val="20"/>
          <w:szCs w:val="20"/>
          <w:lang w:eastAsia="sl-SI"/>
        </w:rPr>
      </w:pPr>
    </w:p>
    <w:p w14:paraId="3DCC5F8C" w14:textId="77777777" w:rsidR="00FD0007" w:rsidRPr="00144F05" w:rsidRDefault="00FD0007" w:rsidP="00FD0007">
      <w:pPr>
        <w:pStyle w:val="Odstavekseznama"/>
        <w:numPr>
          <w:ilvl w:val="0"/>
          <w:numId w:val="25"/>
        </w:numPr>
        <w:spacing w:line="260" w:lineRule="exact"/>
        <w:jc w:val="both"/>
        <w:rPr>
          <w:rFonts w:ascii="Arial" w:hAnsi="Arial" w:cs="Arial"/>
          <w:bCs/>
          <w:sz w:val="20"/>
          <w:szCs w:val="20"/>
          <w:lang w:eastAsia="sl-SI"/>
        </w:rPr>
      </w:pPr>
      <w:r w:rsidRPr="00144F05">
        <w:rPr>
          <w:rFonts w:ascii="Arial" w:hAnsi="Arial" w:cs="Arial"/>
          <w:bCs/>
          <w:sz w:val="20"/>
          <w:szCs w:val="20"/>
          <w:lang w:eastAsia="sl-SI"/>
        </w:rPr>
        <w:t>Obstaja vse več dokazov, da imajo oglasi na platformi Airbnb negativen vpliv na število gospodinjstev v stanovanjskih območjih. Raziskava v Barceloni je pokazala, da 100 oglasov na Airbnb povzroči ocenjeno zmanjšanje števila gospodinjstev za 2,4 odstotka, kar prav tako nakazuje na izrivanje lokalnega prebivalstva. V mestih z visoko stopnjo priseljevanja, kot sta Dublin in Berlin, so kratkoročni najemi poslabšali dostopnost najemniških stanovanj na območjih s pomanjkanjem stanovanj, in to kljub strogi ureditvi, ki je v korist dolgoročnim najemnikom (kot v Berlinu). Podatki iz Londona med letoma 2015 in 2019 kažejo, da zaradi upravljanja s strani »komercialnih« ponudnikov na trgu dolgoročnih najemov ni več med 10.000 in 18.000 stanovanj. Podobne ugotovitve so bile zabeležene tudi v Portu in Lizboni, kjer neto rast skupne stanovanjske ponudbe med letoma 2011 in 2019 kaže na zmanjšanje števila dolgoročnih najemniških stanovanj za 1,4 oziroma 3,6 odstotka. V Parizu je bilo po oceni 15.000–25.000 stanovanj odstranjenih s trga že pred pandemijo covida-19, podobno število je bilo ocenjeno tudi za Prago, kjer je s trga izginilo približno 15.000 stanovanj, kar bi lahko vplivalo na 40.000 lokalnih prebivalcev.</w:t>
      </w:r>
    </w:p>
    <w:p w14:paraId="647A4C62" w14:textId="77777777" w:rsidR="00FD0007" w:rsidRPr="00144F05" w:rsidRDefault="00FD0007" w:rsidP="00FD0007">
      <w:pPr>
        <w:pStyle w:val="Odstavekseznama"/>
        <w:spacing w:line="260" w:lineRule="exact"/>
        <w:jc w:val="both"/>
        <w:rPr>
          <w:rFonts w:ascii="Arial" w:hAnsi="Arial" w:cs="Arial"/>
          <w:bCs/>
          <w:sz w:val="20"/>
          <w:szCs w:val="20"/>
          <w:lang w:eastAsia="sl-SI"/>
        </w:rPr>
      </w:pPr>
    </w:p>
    <w:p w14:paraId="42D1333A" w14:textId="77777777" w:rsidR="00FD0007" w:rsidRPr="00144F05" w:rsidRDefault="00FD0007" w:rsidP="00FD0007">
      <w:pPr>
        <w:pStyle w:val="Odstavekseznama"/>
        <w:numPr>
          <w:ilvl w:val="0"/>
          <w:numId w:val="25"/>
        </w:numPr>
        <w:spacing w:line="260" w:lineRule="exact"/>
        <w:jc w:val="both"/>
        <w:rPr>
          <w:rFonts w:ascii="Arial" w:hAnsi="Arial" w:cs="Arial"/>
          <w:bCs/>
          <w:sz w:val="20"/>
          <w:szCs w:val="20"/>
          <w:lang w:eastAsia="sl-SI"/>
        </w:rPr>
      </w:pPr>
      <w:r w:rsidRPr="00144F05">
        <w:rPr>
          <w:rFonts w:ascii="Arial" w:hAnsi="Arial" w:cs="Arial"/>
          <w:bCs/>
          <w:sz w:val="20"/>
          <w:szCs w:val="20"/>
          <w:lang w:eastAsia="sl-SI"/>
        </w:rPr>
        <w:t>V mnogih primerih je ugotovljena nadomestitev dolgoročnih najemov s kratkoročnimi (STR). Študija, ki analizira podatke Airbnb iz 30 sosesk v New Yorku, nakazuje, da 1-odstotno povečanje povpraševanja po Airbnb namestitvah sovpada z 0,142-odstotnim večjim povpraševanjem po dolgoročnih najemih, kar poudarja potencialno konkurenčnost na trgu najemnin, ko je prisotnost STR visoka.</w:t>
      </w:r>
    </w:p>
    <w:p w14:paraId="6EA719ED" w14:textId="77777777" w:rsidR="00FD0007" w:rsidRPr="00144F05" w:rsidRDefault="00FD0007" w:rsidP="00FD0007">
      <w:pPr>
        <w:pStyle w:val="Odstavekseznama"/>
        <w:spacing w:line="260" w:lineRule="exact"/>
        <w:jc w:val="both"/>
        <w:rPr>
          <w:rFonts w:ascii="Arial" w:hAnsi="Arial" w:cs="Arial"/>
          <w:bCs/>
          <w:sz w:val="20"/>
          <w:szCs w:val="20"/>
          <w:lang w:eastAsia="sl-SI"/>
        </w:rPr>
      </w:pPr>
    </w:p>
    <w:p w14:paraId="1B9A7B7B" w14:textId="77777777" w:rsidR="00FD0007" w:rsidRPr="00144F05" w:rsidRDefault="00FD0007" w:rsidP="00FD0007">
      <w:pPr>
        <w:pStyle w:val="Odstavekseznama"/>
        <w:numPr>
          <w:ilvl w:val="0"/>
          <w:numId w:val="25"/>
        </w:numPr>
        <w:spacing w:line="260" w:lineRule="exact"/>
        <w:jc w:val="both"/>
        <w:rPr>
          <w:rFonts w:ascii="Arial" w:hAnsi="Arial" w:cs="Arial"/>
          <w:bCs/>
          <w:sz w:val="20"/>
          <w:szCs w:val="20"/>
          <w:lang w:eastAsia="sl-SI"/>
        </w:rPr>
      </w:pPr>
      <w:r w:rsidRPr="00144F05">
        <w:rPr>
          <w:rFonts w:ascii="Arial" w:hAnsi="Arial" w:cs="Arial"/>
          <w:bCs/>
          <w:sz w:val="20"/>
          <w:szCs w:val="20"/>
          <w:lang w:eastAsia="sl-SI"/>
        </w:rPr>
        <w:t>Ugotovljene so naslednje ključne teme glede kratkoročnih najemov in dostopnosti stanovanj:</w:t>
      </w:r>
    </w:p>
    <w:p w14:paraId="107FE432" w14:textId="77777777" w:rsidR="00FD0007" w:rsidRPr="00144F05" w:rsidRDefault="00FD0007" w:rsidP="00FD0007">
      <w:pPr>
        <w:pStyle w:val="Odstavekseznama"/>
        <w:numPr>
          <w:ilvl w:val="1"/>
          <w:numId w:val="25"/>
        </w:numPr>
        <w:spacing w:line="260" w:lineRule="exact"/>
        <w:jc w:val="both"/>
        <w:rPr>
          <w:rFonts w:ascii="Arial" w:hAnsi="Arial" w:cs="Arial"/>
          <w:bCs/>
          <w:sz w:val="20"/>
          <w:szCs w:val="20"/>
          <w:lang w:eastAsia="sl-SI"/>
        </w:rPr>
      </w:pPr>
      <w:r w:rsidRPr="00144F05">
        <w:rPr>
          <w:rFonts w:ascii="Arial" w:hAnsi="Arial" w:cs="Arial"/>
          <w:bCs/>
          <w:sz w:val="20"/>
          <w:szCs w:val="20"/>
          <w:lang w:eastAsia="sl-SI"/>
        </w:rPr>
        <w:t>Rast kratkoročnih najemov v kombinaciji s hitro urbanizacijo in turistifikacijo v mnogih mestih lahko povzroči šok na strani ponudbe dolgoročnih najemov.</w:t>
      </w:r>
    </w:p>
    <w:p w14:paraId="156202B8" w14:textId="77777777" w:rsidR="00FD0007" w:rsidRPr="00144F05" w:rsidRDefault="00FD0007" w:rsidP="00FD0007">
      <w:pPr>
        <w:pStyle w:val="Odstavekseznama"/>
        <w:numPr>
          <w:ilvl w:val="1"/>
          <w:numId w:val="25"/>
        </w:numPr>
        <w:spacing w:line="260" w:lineRule="exact"/>
        <w:jc w:val="both"/>
        <w:rPr>
          <w:rFonts w:ascii="Arial" w:hAnsi="Arial" w:cs="Arial"/>
          <w:bCs/>
          <w:sz w:val="20"/>
          <w:szCs w:val="20"/>
          <w:lang w:eastAsia="sl-SI"/>
        </w:rPr>
      </w:pPr>
      <w:r w:rsidRPr="00144F05">
        <w:rPr>
          <w:rFonts w:ascii="Arial" w:hAnsi="Arial" w:cs="Arial"/>
          <w:bCs/>
          <w:sz w:val="20"/>
          <w:szCs w:val="20"/>
          <w:lang w:eastAsia="sl-SI"/>
        </w:rPr>
        <w:t>Povpraševanje po kratkoročnih najemih ustvarja tako imenovano »najemniško vrzel« za lastnike, kar pomeni, da lahko z oddajanjem svojih nepremičnin za kratkoročne najeme dosežejo najvišji dobiček in najboljšo uporabo, zlasti na območjih, zanimivih za turiste, kar jih odvrača od dolgoročnih najemov.</w:t>
      </w:r>
    </w:p>
    <w:p w14:paraId="6C0F1B4B" w14:textId="77777777" w:rsidR="00FD0007" w:rsidRPr="00144F05" w:rsidRDefault="00FD0007" w:rsidP="00FD0007">
      <w:pPr>
        <w:pStyle w:val="Odstavekseznama"/>
        <w:numPr>
          <w:ilvl w:val="1"/>
          <w:numId w:val="25"/>
        </w:numPr>
        <w:spacing w:line="260" w:lineRule="exact"/>
        <w:jc w:val="both"/>
        <w:rPr>
          <w:rFonts w:ascii="Arial" w:hAnsi="Arial" w:cs="Arial"/>
          <w:bCs/>
          <w:sz w:val="20"/>
          <w:szCs w:val="20"/>
          <w:lang w:eastAsia="sl-SI"/>
        </w:rPr>
      </w:pPr>
      <w:r w:rsidRPr="00144F05">
        <w:rPr>
          <w:rFonts w:ascii="Arial" w:hAnsi="Arial" w:cs="Arial"/>
          <w:bCs/>
          <w:sz w:val="20"/>
          <w:szCs w:val="20"/>
          <w:lang w:eastAsia="sl-SI"/>
        </w:rPr>
        <w:t>Naraščajoča profesionalizacija in »hotelizacija« modela Airbnb je pritegnila velike komercialne interese. Ti investitorji vse pogosteje kopičijo obsežna portfelja oglasov, ki tako postanejo nedostopna za dolgoročno najemanje in stanovanjske namene.</w:t>
      </w:r>
    </w:p>
    <w:p w14:paraId="1A96ECE8" w14:textId="77777777" w:rsidR="00FD0007" w:rsidRPr="00144F05" w:rsidRDefault="00FD0007" w:rsidP="00FD0007">
      <w:pPr>
        <w:pStyle w:val="Odstavekseznama"/>
        <w:numPr>
          <w:ilvl w:val="1"/>
          <w:numId w:val="25"/>
        </w:numPr>
        <w:spacing w:line="260" w:lineRule="exact"/>
        <w:jc w:val="both"/>
        <w:rPr>
          <w:rFonts w:ascii="Arial" w:hAnsi="Arial" w:cs="Arial"/>
          <w:bCs/>
          <w:sz w:val="20"/>
          <w:szCs w:val="20"/>
          <w:lang w:eastAsia="sl-SI"/>
        </w:rPr>
      </w:pPr>
      <w:r w:rsidRPr="00144F05">
        <w:rPr>
          <w:rFonts w:ascii="Arial" w:hAnsi="Arial" w:cs="Arial"/>
          <w:bCs/>
          <w:sz w:val="20"/>
          <w:szCs w:val="20"/>
          <w:lang w:eastAsia="sl-SI"/>
        </w:rPr>
        <w:t>Kratkoročne najeme je v določenih primerih mogoče obravnavati kot nadomestek za dolgoročne najeme, kar dodatno povečuje konkurenčnost celotnega trga najemnin.</w:t>
      </w:r>
    </w:p>
    <w:p w14:paraId="2B0B400C" w14:textId="77777777" w:rsidR="00FD0007" w:rsidRPr="00144F05" w:rsidRDefault="00FD0007" w:rsidP="00FD0007">
      <w:pPr>
        <w:pStyle w:val="Odstavekseznama"/>
        <w:numPr>
          <w:ilvl w:val="1"/>
          <w:numId w:val="25"/>
        </w:numPr>
        <w:spacing w:line="260" w:lineRule="exact"/>
        <w:jc w:val="both"/>
        <w:rPr>
          <w:rFonts w:ascii="Arial" w:hAnsi="Arial" w:cs="Arial"/>
          <w:bCs/>
          <w:sz w:val="20"/>
          <w:szCs w:val="20"/>
          <w:lang w:eastAsia="sl-SI"/>
        </w:rPr>
      </w:pPr>
      <w:r w:rsidRPr="00144F05">
        <w:rPr>
          <w:rFonts w:ascii="Arial" w:hAnsi="Arial" w:cs="Arial"/>
          <w:bCs/>
          <w:sz w:val="20"/>
          <w:szCs w:val="20"/>
          <w:lang w:eastAsia="sl-SI"/>
        </w:rPr>
        <w:t>Dostopna stanovanja za dolgoročni najem postajajo vse redkejša, kar lokalne prebivalce izpostavlja večjim tveganjem.</w:t>
      </w:r>
    </w:p>
    <w:p w14:paraId="69A4D5F0" w14:textId="77777777" w:rsidR="00FD0007" w:rsidRPr="00144F05" w:rsidRDefault="00FD0007" w:rsidP="00FD0007">
      <w:pPr>
        <w:pStyle w:val="Odstavekseznama"/>
        <w:spacing w:line="260" w:lineRule="exact"/>
        <w:ind w:left="1440"/>
        <w:jc w:val="both"/>
        <w:rPr>
          <w:rFonts w:ascii="Arial" w:hAnsi="Arial" w:cs="Arial"/>
          <w:bCs/>
          <w:sz w:val="20"/>
          <w:szCs w:val="20"/>
          <w:lang w:eastAsia="sl-SI"/>
        </w:rPr>
      </w:pPr>
    </w:p>
    <w:p w14:paraId="73B04043" w14:textId="77777777" w:rsidR="00FD0007" w:rsidRPr="00144F05" w:rsidRDefault="00FD0007" w:rsidP="00FD0007">
      <w:pPr>
        <w:pStyle w:val="Odstavekseznama"/>
        <w:numPr>
          <w:ilvl w:val="0"/>
          <w:numId w:val="25"/>
        </w:numPr>
        <w:spacing w:line="260" w:lineRule="exact"/>
        <w:jc w:val="both"/>
        <w:rPr>
          <w:rFonts w:ascii="Arial" w:hAnsi="Arial" w:cs="Arial"/>
          <w:bCs/>
          <w:sz w:val="20"/>
          <w:szCs w:val="20"/>
          <w:lang w:eastAsia="sl-SI"/>
        </w:rPr>
      </w:pPr>
      <w:r w:rsidRPr="00144F05">
        <w:rPr>
          <w:rFonts w:ascii="Arial" w:hAnsi="Arial" w:cs="Arial"/>
          <w:bCs/>
          <w:sz w:val="20"/>
          <w:szCs w:val="20"/>
          <w:lang w:eastAsia="sl-SI"/>
        </w:rPr>
        <w:t>Analiza podatkov o cenah stanovanj in najemnin za obdobje 2010–2019, upoštevajoč podatke o oglasih na Airbnb iz 25 evropskih mest, kaže na pomemben vpliv Airbnb in naraščanje cen na stanovanjskih trgih. Učinek je večji v središčih mest, kjer naj bi se cene stanovanj in mesečne najemnine povečale za 5,02 in 3,46 odstotka, pri čemer je ekonomski vpliv Airbnb v tem povečanju statistično pomemben (5,01 in 3,23 odstotka letno). Ti podatki odražajo družbene učinke STR na dostopnost stanovanj v mestih na makroekonomski ravni.</w:t>
      </w:r>
    </w:p>
    <w:p w14:paraId="4B9E2FA4" w14:textId="77777777" w:rsidR="00FD0007" w:rsidRPr="00144F05" w:rsidRDefault="00FD0007" w:rsidP="00FD0007">
      <w:pPr>
        <w:pStyle w:val="Odstavekseznama"/>
        <w:spacing w:line="260" w:lineRule="exact"/>
        <w:jc w:val="both"/>
        <w:rPr>
          <w:rFonts w:ascii="Arial" w:hAnsi="Arial" w:cs="Arial"/>
          <w:bCs/>
          <w:sz w:val="20"/>
          <w:szCs w:val="20"/>
          <w:lang w:eastAsia="sl-SI"/>
        </w:rPr>
      </w:pPr>
    </w:p>
    <w:p w14:paraId="0E969699" w14:textId="77777777" w:rsidR="00FD0007" w:rsidRPr="00144F05" w:rsidRDefault="00FD0007" w:rsidP="00FD0007">
      <w:pPr>
        <w:pStyle w:val="Odstavekseznama"/>
        <w:numPr>
          <w:ilvl w:val="0"/>
          <w:numId w:val="25"/>
        </w:numPr>
        <w:spacing w:line="260" w:lineRule="exact"/>
        <w:jc w:val="both"/>
        <w:rPr>
          <w:rFonts w:ascii="Arial" w:hAnsi="Arial" w:cs="Arial"/>
          <w:bCs/>
          <w:sz w:val="20"/>
          <w:szCs w:val="20"/>
          <w:lang w:eastAsia="sl-SI"/>
        </w:rPr>
      </w:pPr>
      <w:r w:rsidRPr="00144F05">
        <w:rPr>
          <w:rFonts w:ascii="Arial" w:hAnsi="Arial" w:cs="Arial"/>
          <w:bCs/>
          <w:sz w:val="20"/>
          <w:szCs w:val="20"/>
          <w:lang w:eastAsia="sl-SI"/>
        </w:rPr>
        <w:t>V Parizu so se cene stanovanj med letoma 2010 in 2020 (v času razmaha Airbnb) zvišale za 65 odstotkov, gostota kratkoročnih najemov pa prav tako pomembno vpliva na cene najemnin, kar prispeva k zmanjšanju lokalnega prebivalstva na ključnih mestnih območjih. V Londonu raziskava o vplivu Airbnb oglasov na cene stanovanj po vseh londonskih četrtih kaže, da lahko enota povečanja v številu Airbnb oglasov povprečno zviša cene stanovanj za 11,59 funta šterlinga (približno 14 evrov) na kvadratni meter. V priljubljenih turističnih četrtih (Westminster, Camden, Kensington in Chelsea) ta dvig običajno presega 20 funtov šterlingov (približno 24 evrov) na kvadratni meter. Poenostavljeno povedano, hiša s 100 m² lahko doseže povprečno mesečno zvišanje cene za 1.160 funtov šterlingov (1.400 evrov) zaradi vpliva Airbnb.</w:t>
      </w:r>
    </w:p>
    <w:p w14:paraId="421C3443" w14:textId="77777777" w:rsidR="00FD0007" w:rsidRPr="00144F05" w:rsidRDefault="00FD0007" w:rsidP="00FD0007">
      <w:pPr>
        <w:pStyle w:val="Odstavekseznama"/>
        <w:rPr>
          <w:rFonts w:ascii="Arial" w:hAnsi="Arial" w:cs="Arial"/>
          <w:bCs/>
          <w:sz w:val="20"/>
          <w:szCs w:val="20"/>
          <w:lang w:eastAsia="sl-SI"/>
        </w:rPr>
      </w:pPr>
    </w:p>
    <w:p w14:paraId="4F0DCF85" w14:textId="77777777" w:rsidR="00FD0007" w:rsidRPr="00144F05" w:rsidRDefault="00FD0007" w:rsidP="00FD0007">
      <w:pPr>
        <w:pStyle w:val="Odstavekseznama"/>
        <w:numPr>
          <w:ilvl w:val="0"/>
          <w:numId w:val="25"/>
        </w:numPr>
        <w:spacing w:line="260" w:lineRule="exact"/>
        <w:jc w:val="both"/>
        <w:rPr>
          <w:rFonts w:ascii="Arial" w:hAnsi="Arial" w:cs="Arial"/>
          <w:bCs/>
          <w:sz w:val="20"/>
          <w:szCs w:val="20"/>
          <w:lang w:eastAsia="sl-SI"/>
        </w:rPr>
      </w:pPr>
      <w:r w:rsidRPr="00144F05">
        <w:rPr>
          <w:rFonts w:ascii="Arial" w:hAnsi="Arial" w:cs="Arial"/>
          <w:bCs/>
          <w:sz w:val="20"/>
          <w:szCs w:val="20"/>
          <w:lang w:eastAsia="sl-SI"/>
        </w:rPr>
        <w:t>Podobne ugotovitve so bile zabeležene na Portugalskem, kjer so se cene stanovanj med letoma 2010 in 2016 v povprečju povečale za vsaj 3,7 odstotka na vsako odstotno točko rasti kratkoročnih najemov. V bolj turističnih predelih Lizbone in Porta so se cene povečale za 27,4 in 16,1 odstotka na vsak odstotek STR (podatki iz obdobja 2011–2019). Učinek je pomemben tudi v Barceloni; dejavnost Airbnb naj bi v povprečnem okolišu zvišala najemnine in cene stanovanj za 1,9 in 4,6 odstotka, v okoliših z visoko gostoto Airbnb oglasov pa so se najemnine in cene stanovanj povečale za trikratnik (7 in 17 odstotkov). V Madridu so se dolgoročne najemnine povečale predvsem v osrednjih turističnih območjih, kjer imajo investitorji več nepremičnin. Podoben učinek je opazen v Salzburgu, kjer imajo 55 odstotkov oglasov v lasti podjetniški gostitelji, ki v središču mesta za STR dosežejo do več kot 3,5-krat višjo mesečno najemnino v primerjavi z običajnimi najemninami. To prispeva k razlikam v mestnih najemninah, zaradi česar ostajajo cene zemljišč, stanovanj in najemnin zelo visoke. Nazadnje, v srednje velikem turističnem mestu San Sebastian, kjer se STR oddajajo kot počitniške nastanitve, naj bi povečanje enega Airbnb oglasa na 100 oglasov mesečno oglaševano najemnino povečalo za 10,4 odstotka pred pandemijo in za 5,8 odstotka po njej.</w:t>
      </w:r>
    </w:p>
    <w:p w14:paraId="5FDF11B5" w14:textId="77777777" w:rsidR="00FD0007" w:rsidRPr="00144F05" w:rsidRDefault="00FD0007" w:rsidP="00FD0007">
      <w:pPr>
        <w:pStyle w:val="Odstavekseznama"/>
        <w:spacing w:line="260" w:lineRule="exact"/>
        <w:jc w:val="both"/>
        <w:rPr>
          <w:rFonts w:ascii="Arial" w:hAnsi="Arial" w:cs="Arial"/>
          <w:bCs/>
          <w:sz w:val="20"/>
          <w:szCs w:val="20"/>
          <w:lang w:eastAsia="sl-SI"/>
        </w:rPr>
      </w:pPr>
    </w:p>
    <w:p w14:paraId="0BB73848" w14:textId="77777777" w:rsidR="00FD0007" w:rsidRPr="00144F05" w:rsidRDefault="00FD0007" w:rsidP="00FD0007">
      <w:pPr>
        <w:pStyle w:val="Odstavekseznama"/>
        <w:numPr>
          <w:ilvl w:val="0"/>
          <w:numId w:val="25"/>
        </w:numPr>
        <w:spacing w:after="0" w:line="260" w:lineRule="exact"/>
        <w:jc w:val="both"/>
        <w:rPr>
          <w:rFonts w:ascii="Arial" w:hAnsi="Arial" w:cs="Arial"/>
          <w:bCs/>
          <w:sz w:val="20"/>
          <w:szCs w:val="20"/>
          <w:lang w:eastAsia="sl-SI"/>
        </w:rPr>
      </w:pPr>
      <w:r w:rsidRPr="00144F05">
        <w:rPr>
          <w:rFonts w:ascii="Arial" w:hAnsi="Arial" w:cs="Arial"/>
          <w:bCs/>
          <w:sz w:val="20"/>
          <w:szCs w:val="20"/>
          <w:lang w:eastAsia="sl-SI"/>
        </w:rPr>
        <w:t>Iz literature so jasno razvidni vzorci sprememb cen stanovanj in najemnin:</w:t>
      </w:r>
    </w:p>
    <w:p w14:paraId="0EF6C85F" w14:textId="77777777" w:rsidR="00FD0007" w:rsidRPr="00144F05" w:rsidRDefault="00FD0007" w:rsidP="00FD0007">
      <w:pPr>
        <w:pStyle w:val="Odstavekseznama"/>
        <w:numPr>
          <w:ilvl w:val="1"/>
          <w:numId w:val="25"/>
        </w:numPr>
        <w:spacing w:after="0" w:line="260" w:lineRule="exact"/>
        <w:jc w:val="both"/>
        <w:rPr>
          <w:rFonts w:ascii="Arial" w:hAnsi="Arial" w:cs="Arial"/>
          <w:bCs/>
          <w:sz w:val="20"/>
          <w:szCs w:val="20"/>
          <w:lang w:eastAsia="sl-SI"/>
        </w:rPr>
      </w:pPr>
      <w:r w:rsidRPr="00144F05">
        <w:rPr>
          <w:rFonts w:ascii="Arial" w:hAnsi="Arial" w:cs="Arial"/>
          <w:bCs/>
          <w:sz w:val="20"/>
          <w:szCs w:val="20"/>
          <w:lang w:eastAsia="sl-SI"/>
        </w:rPr>
        <w:t>Obstaja pozitivna povezava med številom kratkoročnih najemov (STR) in cenami stanovanj ter najemnin, kar sledi elastičnostim na stanovanjskem trgu in kaže na zmeren vpliv STR na povišanje cen.</w:t>
      </w:r>
    </w:p>
    <w:p w14:paraId="2C71B06A" w14:textId="77777777" w:rsidR="00FD0007" w:rsidRPr="00144F05" w:rsidRDefault="00FD0007" w:rsidP="00FD0007">
      <w:pPr>
        <w:pStyle w:val="Odstavekseznama"/>
        <w:numPr>
          <w:ilvl w:val="1"/>
          <w:numId w:val="25"/>
        </w:numPr>
        <w:spacing w:line="260" w:lineRule="exact"/>
        <w:jc w:val="both"/>
        <w:rPr>
          <w:rFonts w:ascii="Arial" w:hAnsi="Arial" w:cs="Arial"/>
          <w:bCs/>
          <w:sz w:val="20"/>
          <w:szCs w:val="20"/>
          <w:lang w:eastAsia="sl-SI"/>
        </w:rPr>
      </w:pPr>
      <w:r w:rsidRPr="00144F05">
        <w:rPr>
          <w:rFonts w:ascii="Arial" w:hAnsi="Arial" w:cs="Arial"/>
          <w:bCs/>
          <w:sz w:val="20"/>
          <w:szCs w:val="20"/>
          <w:lang w:eastAsia="sl-SI"/>
        </w:rPr>
        <w:t>Osrednja turistična območja so bolj dovzetna za višje najemnine in cene stanovanj, saj jih ciljajo podjetniški gostitelji in investitorji s komercialnimi interesi.</w:t>
      </w:r>
    </w:p>
    <w:p w14:paraId="2089AC6D" w14:textId="77777777" w:rsidR="00FD0007" w:rsidRPr="00144F05" w:rsidRDefault="00FD0007" w:rsidP="00FD0007">
      <w:pPr>
        <w:pStyle w:val="Odstavekseznama"/>
        <w:numPr>
          <w:ilvl w:val="1"/>
          <w:numId w:val="25"/>
        </w:numPr>
        <w:spacing w:line="260" w:lineRule="exact"/>
        <w:jc w:val="both"/>
        <w:rPr>
          <w:rFonts w:ascii="Arial" w:hAnsi="Arial" w:cs="Arial"/>
          <w:bCs/>
          <w:sz w:val="20"/>
          <w:szCs w:val="20"/>
          <w:lang w:eastAsia="sl-SI"/>
        </w:rPr>
      </w:pPr>
      <w:r w:rsidRPr="00144F05">
        <w:rPr>
          <w:rFonts w:ascii="Arial" w:hAnsi="Arial" w:cs="Arial"/>
          <w:bCs/>
          <w:sz w:val="20"/>
          <w:szCs w:val="20"/>
          <w:lang w:eastAsia="sl-SI"/>
        </w:rPr>
        <w:t>Srednje velika turistična območja so lahko bolj ranljiva kot mesta, saj so bolj izpostavljena večjim »najemniškim vrzelim« in/ali povišanim cenam stanovanj ter najemnin.</w:t>
      </w:r>
    </w:p>
    <w:p w14:paraId="5CA883E0" w14:textId="77777777" w:rsidR="00FD0007" w:rsidRPr="00144F05" w:rsidRDefault="00FD0007" w:rsidP="00FD0007">
      <w:pPr>
        <w:pStyle w:val="Odstavekseznama"/>
        <w:numPr>
          <w:ilvl w:val="1"/>
          <w:numId w:val="25"/>
        </w:numPr>
        <w:spacing w:line="260" w:lineRule="exact"/>
        <w:jc w:val="both"/>
        <w:rPr>
          <w:rFonts w:ascii="Arial" w:hAnsi="Arial" w:cs="Arial"/>
          <w:bCs/>
          <w:sz w:val="20"/>
          <w:szCs w:val="20"/>
          <w:lang w:eastAsia="sl-SI"/>
        </w:rPr>
      </w:pPr>
      <w:r w:rsidRPr="00144F05">
        <w:rPr>
          <w:rFonts w:ascii="Arial" w:hAnsi="Arial" w:cs="Arial"/>
          <w:bCs/>
          <w:sz w:val="20"/>
          <w:szCs w:val="20"/>
          <w:lang w:eastAsia="sl-SI"/>
        </w:rPr>
        <w:t>Lastniki kratkoročnih najemov (STR) so pripravljeni pustiti nepremičnine prazne, da lahko v turističnih in dragih lokacijah dosežejo višje najemnine.</w:t>
      </w:r>
    </w:p>
    <w:p w14:paraId="47D7FDA5" w14:textId="77777777" w:rsidR="00FD0007" w:rsidRPr="00144F05" w:rsidRDefault="00FD0007" w:rsidP="00FD0007">
      <w:pPr>
        <w:spacing w:line="260" w:lineRule="exact"/>
        <w:jc w:val="both"/>
        <w:rPr>
          <w:rFonts w:ascii="Arial" w:hAnsi="Arial" w:cs="Arial"/>
          <w:bCs/>
          <w:sz w:val="20"/>
          <w:szCs w:val="20"/>
          <w:lang w:eastAsia="sl-SI"/>
        </w:rPr>
      </w:pPr>
      <w:r w:rsidRPr="00144F05">
        <w:rPr>
          <w:rFonts w:ascii="Arial" w:hAnsi="Arial" w:cs="Arial"/>
          <w:bCs/>
          <w:sz w:val="20"/>
          <w:szCs w:val="20"/>
          <w:lang w:eastAsia="sl-SI"/>
        </w:rPr>
        <w:t>Iz analize Examining the Impact of Short-term Rentals of Residential Properties on Housing: A Review of European Policies with Implications for Slovenia izhajajo tudi drugi vplivi oddajanja stanovanj v kratkotrajni najem:</w:t>
      </w:r>
    </w:p>
    <w:p w14:paraId="442A718B" w14:textId="77777777" w:rsidR="00FD0007" w:rsidRPr="00144F05" w:rsidRDefault="00FD0007" w:rsidP="00FD0007">
      <w:pPr>
        <w:pStyle w:val="Odstavekseznama"/>
        <w:numPr>
          <w:ilvl w:val="0"/>
          <w:numId w:val="25"/>
        </w:numPr>
        <w:spacing w:line="260" w:lineRule="exact"/>
        <w:jc w:val="both"/>
        <w:rPr>
          <w:rFonts w:ascii="Arial" w:hAnsi="Arial" w:cs="Arial"/>
          <w:bCs/>
          <w:sz w:val="20"/>
          <w:szCs w:val="20"/>
          <w:lang w:eastAsia="sl-SI"/>
        </w:rPr>
      </w:pPr>
      <w:r w:rsidRPr="00144F05">
        <w:rPr>
          <w:rFonts w:ascii="Arial" w:hAnsi="Arial" w:cs="Arial"/>
          <w:bCs/>
          <w:sz w:val="20"/>
          <w:szCs w:val="20"/>
          <w:lang w:eastAsia="sl-SI"/>
        </w:rPr>
        <w:t>Kar zadeva upravljanje prostora, nedavne študije kažejo na mogoč vpliv STR pri povečanju kriminala in motenj v soseskah z visokim razmerjem med STR in stanovanjskimi objekti.</w:t>
      </w:r>
      <w:r w:rsidRPr="00144F05">
        <w:rPr>
          <w:rFonts w:ascii="Arial" w:hAnsi="Arial" w:cs="Arial"/>
          <w:bCs/>
          <w:sz w:val="20"/>
          <w:szCs w:val="20"/>
        </w:rPr>
        <w:t xml:space="preserve"> </w:t>
      </w:r>
      <w:r w:rsidRPr="00144F05">
        <w:rPr>
          <w:rFonts w:ascii="Arial" w:hAnsi="Arial" w:cs="Arial"/>
          <w:bCs/>
          <w:sz w:val="20"/>
          <w:szCs w:val="20"/>
          <w:lang w:eastAsia="sl-SI"/>
        </w:rPr>
        <w:t>Čeprav so lahko stopnje kriminala na ravni mesta stabilne, dokazi kažejo, da STR lahko pomagajo prerazporejati kriminal znotraj mest, kar je izziv za mestne načrtovalce in upravljavce prostora.</w:t>
      </w:r>
    </w:p>
    <w:p w14:paraId="2B52A9BB" w14:textId="77777777" w:rsidR="00FD0007" w:rsidRPr="00144F05" w:rsidRDefault="00FD0007" w:rsidP="00FD0007">
      <w:pPr>
        <w:pStyle w:val="Odstavekseznama"/>
        <w:numPr>
          <w:ilvl w:val="0"/>
          <w:numId w:val="25"/>
        </w:numPr>
        <w:spacing w:line="260" w:lineRule="exact"/>
        <w:jc w:val="both"/>
        <w:rPr>
          <w:rFonts w:ascii="Arial" w:hAnsi="Arial" w:cs="Arial"/>
          <w:bCs/>
          <w:sz w:val="20"/>
          <w:szCs w:val="20"/>
          <w:lang w:eastAsia="sl-SI"/>
        </w:rPr>
      </w:pPr>
      <w:r w:rsidRPr="00144F05">
        <w:rPr>
          <w:rFonts w:ascii="Arial" w:hAnsi="Arial" w:cs="Arial"/>
          <w:bCs/>
          <w:sz w:val="20"/>
          <w:szCs w:val="20"/>
          <w:lang w:eastAsia="sl-SI"/>
        </w:rPr>
        <w:t>Tudi hrup je pogosto pripisan povečani</w:t>
      </w:r>
      <w:r w:rsidRPr="00144F05">
        <w:rPr>
          <w:rFonts w:ascii="Arial" w:hAnsi="Arial" w:cs="Arial"/>
          <w:bCs/>
          <w:sz w:val="20"/>
          <w:szCs w:val="20"/>
        </w:rPr>
        <w:t xml:space="preserve"> </w:t>
      </w:r>
      <w:r w:rsidRPr="00144F05">
        <w:rPr>
          <w:rFonts w:ascii="Arial" w:hAnsi="Arial" w:cs="Arial"/>
          <w:bCs/>
          <w:sz w:val="20"/>
          <w:szCs w:val="20"/>
          <w:lang w:eastAsia="sl-SI"/>
        </w:rPr>
        <w:t xml:space="preserve">prisotnosti STR v stanovanjskih soseskah. </w:t>
      </w:r>
    </w:p>
    <w:p w14:paraId="1D46224F" w14:textId="77777777" w:rsidR="00FD0007" w:rsidRPr="00144F05" w:rsidRDefault="00FD0007" w:rsidP="00FD0007">
      <w:pPr>
        <w:pStyle w:val="Odstavekseznama"/>
        <w:numPr>
          <w:ilvl w:val="0"/>
          <w:numId w:val="25"/>
        </w:numPr>
        <w:spacing w:line="260" w:lineRule="exact"/>
        <w:jc w:val="both"/>
        <w:rPr>
          <w:rFonts w:ascii="Arial" w:hAnsi="Arial" w:cs="Arial"/>
          <w:bCs/>
          <w:sz w:val="20"/>
          <w:szCs w:val="20"/>
          <w:lang w:eastAsia="sl-SI"/>
        </w:rPr>
      </w:pPr>
      <w:r w:rsidRPr="00144F05">
        <w:rPr>
          <w:rFonts w:ascii="Arial" w:hAnsi="Arial" w:cs="Arial"/>
          <w:bCs/>
          <w:sz w:val="20"/>
          <w:szCs w:val="20"/>
          <w:lang w:eastAsia="sl-SI"/>
        </w:rPr>
        <w:t>Druga vprašanja upravljanja prostora, kot so smeti, prometni zastoji in degradacija okolja, so prav tako prisotna v študijah o STR, zlasti v povezavi s prekomernim turizmom.</w:t>
      </w:r>
    </w:p>
    <w:p w14:paraId="269EED18" w14:textId="77777777" w:rsidR="00FD0007" w:rsidRPr="00144F05" w:rsidRDefault="00FD0007" w:rsidP="00FD0007">
      <w:pPr>
        <w:pStyle w:val="Odstavekseznama"/>
        <w:numPr>
          <w:ilvl w:val="0"/>
          <w:numId w:val="25"/>
        </w:numPr>
        <w:spacing w:line="260" w:lineRule="exact"/>
        <w:jc w:val="both"/>
        <w:rPr>
          <w:rFonts w:ascii="Arial" w:hAnsi="Arial" w:cs="Arial"/>
          <w:bCs/>
          <w:sz w:val="20"/>
          <w:szCs w:val="20"/>
          <w:lang w:eastAsia="sl-SI"/>
        </w:rPr>
      </w:pPr>
      <w:r w:rsidRPr="00144F05">
        <w:rPr>
          <w:rFonts w:ascii="Arial" w:hAnsi="Arial" w:cs="Arial"/>
          <w:bCs/>
          <w:sz w:val="20"/>
          <w:szCs w:val="20"/>
          <w:lang w:eastAsia="sl-SI"/>
        </w:rPr>
        <w:t xml:space="preserve">Lokalni prebivalci kot vpliv STR zaznavajo tudi motnje v vzpostavljenem značaju skupnosti. </w:t>
      </w:r>
    </w:p>
    <w:p w14:paraId="39FA74A1" w14:textId="77777777" w:rsidR="00FD0007" w:rsidRPr="00144F05" w:rsidRDefault="00FD0007" w:rsidP="00FD0007">
      <w:pPr>
        <w:pStyle w:val="Odstavekseznama"/>
        <w:numPr>
          <w:ilvl w:val="0"/>
          <w:numId w:val="25"/>
        </w:numPr>
        <w:spacing w:line="260" w:lineRule="exact"/>
        <w:jc w:val="both"/>
        <w:rPr>
          <w:rFonts w:ascii="Arial" w:hAnsi="Arial" w:cs="Arial"/>
          <w:bCs/>
          <w:sz w:val="20"/>
          <w:szCs w:val="20"/>
          <w:lang w:eastAsia="sl-SI"/>
        </w:rPr>
      </w:pPr>
      <w:r w:rsidRPr="00144F05">
        <w:rPr>
          <w:rFonts w:ascii="Arial" w:hAnsi="Arial" w:cs="Arial"/>
          <w:bCs/>
          <w:sz w:val="20"/>
          <w:szCs w:val="20"/>
          <w:lang w:eastAsia="sl-SI"/>
        </w:rPr>
        <w:t xml:space="preserve">Na splošno so STR povezani s »protiturističnimi« občutki. Turistični pritiski na določena območja lahko vodijo v dolgotrajen proces socialnega opuščanja na teh območjih. </w:t>
      </w:r>
    </w:p>
    <w:p w14:paraId="58592632" w14:textId="7757DA16" w:rsidR="00FD0007" w:rsidRPr="00144F05" w:rsidRDefault="00FD0007" w:rsidP="00FD0007">
      <w:pPr>
        <w:spacing w:line="260" w:lineRule="exact"/>
        <w:jc w:val="both"/>
        <w:rPr>
          <w:rFonts w:ascii="Arial" w:hAnsi="Arial" w:cs="Arial"/>
          <w:bCs/>
          <w:sz w:val="20"/>
          <w:szCs w:val="20"/>
          <w:lang w:eastAsia="sl-SI"/>
        </w:rPr>
      </w:pPr>
      <w:r w:rsidRPr="00144F05">
        <w:rPr>
          <w:rFonts w:ascii="Arial" w:hAnsi="Arial" w:cs="Arial"/>
          <w:bCs/>
          <w:sz w:val="20"/>
          <w:szCs w:val="20"/>
          <w:lang w:eastAsia="sl-SI"/>
        </w:rPr>
        <w:t>Tudi na podlagi navedenih analiz oglasov nepremičnin iz Slovenije na platformi Airbnb oziroma Airbnb in Vrbo analiza vplivov oddajanja stanovanj v kratkotrajni najem poudarja, da je Slovenija po rasti kratkotrajnega najema primerljiva oziroma je v skladu s trendom v drugih državah, pri tem je posebej izpostavljeno mesto Ljubljana.</w:t>
      </w:r>
      <w:r w:rsidR="00CB5706">
        <w:rPr>
          <w:rFonts w:ascii="Arial" w:hAnsi="Arial" w:cs="Arial"/>
          <w:bCs/>
          <w:sz w:val="20"/>
          <w:szCs w:val="20"/>
          <w:lang w:eastAsia="sl-SI"/>
        </w:rPr>
        <w:t xml:space="preserve"> </w:t>
      </w:r>
      <w:r w:rsidRPr="00144F05">
        <w:rPr>
          <w:rFonts w:ascii="Arial" w:hAnsi="Arial" w:cs="Arial"/>
          <w:bCs/>
          <w:sz w:val="20"/>
          <w:szCs w:val="20"/>
          <w:lang w:eastAsia="sl-SI"/>
        </w:rPr>
        <w:t xml:space="preserve"> </w:t>
      </w:r>
    </w:p>
    <w:p w14:paraId="6F1B209B" w14:textId="77777777" w:rsidR="00FD0007" w:rsidRPr="00144F05" w:rsidRDefault="00FD0007" w:rsidP="00FD0007">
      <w:pPr>
        <w:spacing w:line="260" w:lineRule="exact"/>
        <w:jc w:val="both"/>
        <w:rPr>
          <w:rFonts w:ascii="Arial" w:hAnsi="Arial" w:cs="Arial"/>
          <w:bCs/>
          <w:sz w:val="20"/>
          <w:szCs w:val="20"/>
          <w:lang w:eastAsia="sl-SI"/>
        </w:rPr>
      </w:pPr>
    </w:p>
    <w:p w14:paraId="7EBECF58" w14:textId="77777777" w:rsidR="00FD0007" w:rsidRPr="00144F05" w:rsidRDefault="00FD0007" w:rsidP="00FD0007">
      <w:pPr>
        <w:pStyle w:val="Naslov2"/>
        <w:ind w:left="720"/>
        <w:jc w:val="both"/>
        <w:rPr>
          <w:rFonts w:cs="Arial"/>
          <w:szCs w:val="20"/>
        </w:rPr>
      </w:pPr>
      <w:r w:rsidRPr="00144F05">
        <w:rPr>
          <w:rFonts w:cs="Arial"/>
          <w:szCs w:val="20"/>
        </w:rPr>
        <w:t>2 CILJI, NAČELA IN POGLAVITNE REŠITVE PREDLOGA ZAKONA</w:t>
      </w:r>
    </w:p>
    <w:p w14:paraId="792558AE" w14:textId="77777777" w:rsidR="00FD0007" w:rsidRPr="00144F05" w:rsidRDefault="00FD0007" w:rsidP="00FD0007">
      <w:pPr>
        <w:rPr>
          <w:rFonts w:ascii="Arial" w:hAnsi="Arial" w:cs="Arial"/>
          <w:bCs/>
          <w:sz w:val="20"/>
          <w:szCs w:val="20"/>
          <w:lang w:eastAsia="sl-SI"/>
        </w:rPr>
      </w:pPr>
    </w:p>
    <w:p w14:paraId="28C7F2D7" w14:textId="77777777" w:rsidR="00FD0007" w:rsidRPr="00144F05" w:rsidRDefault="00FD0007" w:rsidP="00FD0007">
      <w:pPr>
        <w:jc w:val="both"/>
        <w:rPr>
          <w:rFonts w:ascii="Arial" w:eastAsia="Times New Roman" w:hAnsi="Arial" w:cs="Arial"/>
          <w:b/>
          <w:sz w:val="20"/>
          <w:szCs w:val="20"/>
          <w:lang w:eastAsia="sl-SI"/>
        </w:rPr>
      </w:pPr>
      <w:r w:rsidRPr="00144F05">
        <w:rPr>
          <w:rFonts w:ascii="Arial" w:eastAsia="Times New Roman" w:hAnsi="Arial" w:cs="Arial"/>
          <w:b/>
          <w:sz w:val="20"/>
          <w:szCs w:val="20"/>
          <w:lang w:eastAsia="sl-SI"/>
        </w:rPr>
        <w:t>2.1 Cilji</w:t>
      </w:r>
    </w:p>
    <w:p w14:paraId="19BBDDAD" w14:textId="77777777" w:rsidR="00FD0007" w:rsidRPr="00144F05" w:rsidRDefault="00FD0007" w:rsidP="00FD0007">
      <w:pPr>
        <w:spacing w:after="0" w:line="276" w:lineRule="auto"/>
        <w:jc w:val="both"/>
        <w:rPr>
          <w:rFonts w:ascii="Arial" w:eastAsia="Arial Unicode MS" w:hAnsi="Arial" w:cs="Arial"/>
          <w:bCs/>
          <w:sz w:val="20"/>
          <w:szCs w:val="20"/>
        </w:rPr>
      </w:pPr>
      <w:r w:rsidRPr="00144F05">
        <w:rPr>
          <w:rFonts w:ascii="Arial" w:eastAsia="Arial Unicode MS" w:hAnsi="Arial" w:cs="Arial"/>
          <w:bCs/>
          <w:sz w:val="20"/>
          <w:szCs w:val="20"/>
        </w:rPr>
        <w:t xml:space="preserve">Temeljni cilji zakona so: </w:t>
      </w:r>
    </w:p>
    <w:p w14:paraId="5733F8D5" w14:textId="77777777" w:rsidR="00FD0007" w:rsidRPr="00144F05" w:rsidRDefault="00FD0007" w:rsidP="00FD0007">
      <w:pPr>
        <w:numPr>
          <w:ilvl w:val="0"/>
          <w:numId w:val="29"/>
        </w:numPr>
        <w:spacing w:after="0" w:line="276" w:lineRule="auto"/>
        <w:jc w:val="both"/>
        <w:rPr>
          <w:rFonts w:ascii="Arial" w:eastAsia="Arial Unicode MS" w:hAnsi="Arial" w:cs="Arial"/>
          <w:bCs/>
          <w:color w:val="000000"/>
          <w:sz w:val="20"/>
          <w:szCs w:val="20"/>
        </w:rPr>
      </w:pPr>
      <w:bookmarkStart w:id="34" w:name="_Hlk166074636"/>
      <w:r w:rsidRPr="00144F05">
        <w:rPr>
          <w:rFonts w:ascii="Arial" w:eastAsia="Arial Unicode MS" w:hAnsi="Arial" w:cs="Arial"/>
          <w:bCs/>
          <w:sz w:val="20"/>
          <w:szCs w:val="20"/>
        </w:rPr>
        <w:t xml:space="preserve">vzpostavitev čim </w:t>
      </w:r>
      <w:r w:rsidRPr="00144F05">
        <w:rPr>
          <w:rFonts w:ascii="Arial" w:eastAsia="Arial Unicode MS" w:hAnsi="Arial" w:cs="Arial"/>
          <w:bCs/>
          <w:color w:val="000000"/>
          <w:sz w:val="20"/>
          <w:szCs w:val="20"/>
        </w:rPr>
        <w:t>ugodnejšega poslovnega okolja za učinkovit in uspešen razvoj slovenskega gostinskega sektorja z odpravo administrativnih ovir za razvoj dejavnosti in sledenjem sodobnim smernicam razvoja;</w:t>
      </w:r>
    </w:p>
    <w:p w14:paraId="7FDDEC0D" w14:textId="77777777" w:rsidR="00FD0007" w:rsidRPr="00144F05" w:rsidRDefault="00FD0007" w:rsidP="00FD0007">
      <w:pPr>
        <w:numPr>
          <w:ilvl w:val="0"/>
          <w:numId w:val="29"/>
        </w:numPr>
        <w:spacing w:after="0" w:line="276" w:lineRule="auto"/>
        <w:jc w:val="both"/>
        <w:rPr>
          <w:rFonts w:ascii="Arial" w:eastAsia="Arial Unicode MS" w:hAnsi="Arial" w:cs="Arial"/>
          <w:bCs/>
          <w:color w:val="000000"/>
          <w:sz w:val="20"/>
          <w:szCs w:val="20"/>
        </w:rPr>
      </w:pPr>
      <w:r w:rsidRPr="00144F05">
        <w:rPr>
          <w:rFonts w:ascii="Arial" w:eastAsia="Arial Unicode MS" w:hAnsi="Arial" w:cs="Arial"/>
          <w:bCs/>
          <w:sz w:val="20"/>
          <w:szCs w:val="20"/>
        </w:rPr>
        <w:t>ureditev gostinstva, ki omogoča skladen in trajnosten celovit razvoj državne in lokalne skupnosti;</w:t>
      </w:r>
    </w:p>
    <w:bookmarkEnd w:id="34"/>
    <w:p w14:paraId="7FB5A568" w14:textId="77777777" w:rsidR="00FD0007" w:rsidRPr="00144F05" w:rsidRDefault="00FD0007" w:rsidP="00FD0007">
      <w:pPr>
        <w:numPr>
          <w:ilvl w:val="0"/>
          <w:numId w:val="29"/>
        </w:numPr>
        <w:spacing w:after="0" w:line="240" w:lineRule="auto"/>
        <w:jc w:val="both"/>
        <w:rPr>
          <w:rFonts w:ascii="Arial" w:eastAsia="Times New Roman" w:hAnsi="Arial" w:cs="Arial"/>
          <w:bCs/>
          <w:sz w:val="20"/>
          <w:szCs w:val="20"/>
          <w:lang w:eastAsia="x-none"/>
        </w:rPr>
      </w:pPr>
      <w:r w:rsidRPr="00144F05">
        <w:rPr>
          <w:rFonts w:ascii="Arial" w:eastAsia="Times New Roman" w:hAnsi="Arial" w:cs="Arial"/>
          <w:bCs/>
          <w:sz w:val="20"/>
          <w:szCs w:val="20"/>
          <w:lang w:eastAsia="x-none"/>
        </w:rPr>
        <w:t>spodbujanje dviga kakovosti slovenske gostinske (prehrambne in nastanitvene) dejavnosti in dodane vrednosti v slovenskem turizmu (katerega ključni del sta nastanitvena in gostinska ponudba);</w:t>
      </w:r>
    </w:p>
    <w:p w14:paraId="76977C31" w14:textId="77777777" w:rsidR="00FD0007" w:rsidRPr="00144F05" w:rsidRDefault="00FD0007" w:rsidP="00FD0007">
      <w:pPr>
        <w:numPr>
          <w:ilvl w:val="0"/>
          <w:numId w:val="29"/>
        </w:numPr>
        <w:spacing w:after="0" w:line="240" w:lineRule="auto"/>
        <w:jc w:val="both"/>
        <w:rPr>
          <w:rFonts w:ascii="Arial" w:eastAsia="Times New Roman" w:hAnsi="Arial" w:cs="Arial"/>
          <w:bCs/>
          <w:sz w:val="20"/>
          <w:szCs w:val="20"/>
          <w:lang w:eastAsia="x-none"/>
        </w:rPr>
      </w:pPr>
      <w:r w:rsidRPr="00144F05">
        <w:rPr>
          <w:rFonts w:ascii="Arial" w:eastAsia="Times New Roman" w:hAnsi="Arial" w:cs="Arial"/>
          <w:bCs/>
          <w:sz w:val="20"/>
          <w:szCs w:val="20"/>
          <w:lang w:eastAsia="x-none"/>
        </w:rPr>
        <w:t>spodbujanje trajnostnega turizma in podpora drugim strateškim in razvojnim ciljem Strategije slovenskega turizma 2022–2028.</w:t>
      </w:r>
    </w:p>
    <w:p w14:paraId="2C8455EB" w14:textId="77777777" w:rsidR="00FD0007" w:rsidRPr="00144F05" w:rsidRDefault="00FD0007" w:rsidP="00FD0007">
      <w:pPr>
        <w:spacing w:after="0" w:line="240" w:lineRule="auto"/>
        <w:ind w:left="720"/>
        <w:jc w:val="both"/>
        <w:rPr>
          <w:rFonts w:ascii="Arial" w:eastAsia="Times New Roman" w:hAnsi="Arial" w:cs="Arial"/>
          <w:bCs/>
          <w:sz w:val="20"/>
          <w:szCs w:val="20"/>
          <w:lang w:eastAsia="x-none"/>
        </w:rPr>
      </w:pPr>
    </w:p>
    <w:p w14:paraId="6BE0E46C" w14:textId="77777777" w:rsidR="00FD0007" w:rsidRPr="00144F05" w:rsidRDefault="00FD0007" w:rsidP="00FD0007">
      <w:pPr>
        <w:jc w:val="both"/>
        <w:rPr>
          <w:rFonts w:ascii="Arial" w:eastAsia="Times New Roman" w:hAnsi="Arial" w:cs="Arial"/>
          <w:b/>
          <w:sz w:val="20"/>
          <w:szCs w:val="20"/>
          <w:lang w:eastAsia="sl-SI"/>
        </w:rPr>
      </w:pPr>
      <w:r w:rsidRPr="00144F05">
        <w:rPr>
          <w:rFonts w:ascii="Arial" w:eastAsia="Times New Roman" w:hAnsi="Arial" w:cs="Arial"/>
          <w:b/>
          <w:sz w:val="20"/>
          <w:szCs w:val="20"/>
          <w:lang w:eastAsia="sl-SI"/>
        </w:rPr>
        <w:t>2.2 Načela</w:t>
      </w:r>
    </w:p>
    <w:p w14:paraId="2DA7EB16" w14:textId="77777777" w:rsidR="00FD0007" w:rsidRPr="00144F05" w:rsidRDefault="00FD0007" w:rsidP="00FD0007">
      <w:pPr>
        <w:spacing w:after="0" w:line="276" w:lineRule="auto"/>
        <w:jc w:val="both"/>
        <w:rPr>
          <w:rFonts w:ascii="Arial" w:eastAsia="Times New Roman" w:hAnsi="Arial" w:cs="Arial"/>
          <w:bCs/>
          <w:sz w:val="20"/>
          <w:szCs w:val="20"/>
          <w:lang w:eastAsia="x-none"/>
        </w:rPr>
      </w:pPr>
      <w:r w:rsidRPr="00144F05">
        <w:rPr>
          <w:rFonts w:ascii="Arial" w:eastAsia="Times New Roman" w:hAnsi="Arial" w:cs="Arial"/>
          <w:bCs/>
          <w:sz w:val="20"/>
          <w:szCs w:val="20"/>
          <w:lang w:eastAsia="x-none"/>
        </w:rPr>
        <w:t>Predlog zakona temelji na načelih:</w:t>
      </w:r>
    </w:p>
    <w:p w14:paraId="1DF27B8B" w14:textId="77777777" w:rsidR="00FD0007" w:rsidRPr="00144F05" w:rsidRDefault="00FD0007" w:rsidP="00FD0007">
      <w:pPr>
        <w:numPr>
          <w:ilvl w:val="0"/>
          <w:numId w:val="30"/>
        </w:numPr>
        <w:spacing w:after="0" w:line="276" w:lineRule="auto"/>
        <w:jc w:val="both"/>
        <w:rPr>
          <w:rFonts w:ascii="Arial" w:eastAsia="Arial Unicode MS" w:hAnsi="Arial" w:cs="Arial"/>
          <w:bCs/>
          <w:sz w:val="20"/>
          <w:szCs w:val="20"/>
        </w:rPr>
      </w:pPr>
      <w:r w:rsidRPr="00144F05">
        <w:rPr>
          <w:rFonts w:ascii="Arial" w:eastAsia="Arial Unicode MS" w:hAnsi="Arial" w:cs="Arial"/>
          <w:bCs/>
          <w:sz w:val="20"/>
          <w:szCs w:val="20"/>
        </w:rPr>
        <w:t>svobodnega in interesnega združevanja zasebnih turističnih subjektov, javnega sektorja in civilne družbe;</w:t>
      </w:r>
    </w:p>
    <w:p w14:paraId="7A7A4115" w14:textId="77777777" w:rsidR="00FD0007" w:rsidRPr="00144F05" w:rsidRDefault="00FD0007" w:rsidP="00FD0007">
      <w:pPr>
        <w:numPr>
          <w:ilvl w:val="0"/>
          <w:numId w:val="30"/>
        </w:numPr>
        <w:spacing w:after="0" w:line="276" w:lineRule="auto"/>
        <w:jc w:val="both"/>
        <w:rPr>
          <w:rFonts w:ascii="Arial" w:eastAsia="Arial Unicode MS" w:hAnsi="Arial" w:cs="Arial"/>
          <w:bCs/>
          <w:sz w:val="20"/>
          <w:szCs w:val="20"/>
        </w:rPr>
      </w:pPr>
      <w:r w:rsidRPr="00144F05">
        <w:rPr>
          <w:rFonts w:ascii="Arial" w:eastAsia="Arial Unicode MS" w:hAnsi="Arial" w:cs="Arial"/>
          <w:bCs/>
          <w:sz w:val="20"/>
          <w:szCs w:val="20"/>
        </w:rPr>
        <w:t>sorazmernosti predpisanih zahtev in ciljev, ki se z zahtevo želijo doseči;</w:t>
      </w:r>
    </w:p>
    <w:p w14:paraId="3F1FCEAC" w14:textId="77777777" w:rsidR="00FD0007" w:rsidRPr="00144F05" w:rsidRDefault="00FD0007" w:rsidP="00FD0007">
      <w:pPr>
        <w:numPr>
          <w:ilvl w:val="0"/>
          <w:numId w:val="30"/>
        </w:numPr>
        <w:spacing w:after="0" w:line="276" w:lineRule="auto"/>
        <w:jc w:val="both"/>
        <w:rPr>
          <w:rFonts w:ascii="Arial" w:eastAsia="Arial Unicode MS" w:hAnsi="Arial" w:cs="Arial"/>
          <w:bCs/>
          <w:sz w:val="20"/>
          <w:szCs w:val="20"/>
        </w:rPr>
      </w:pPr>
      <w:r w:rsidRPr="00144F05">
        <w:rPr>
          <w:rFonts w:ascii="Arial" w:eastAsia="Arial Unicode MS" w:hAnsi="Arial" w:cs="Arial"/>
          <w:bCs/>
          <w:sz w:val="20"/>
          <w:szCs w:val="20"/>
        </w:rPr>
        <w:t>enakosti in nediskriminatornosti pri opravljanju gospodarske dejavnosti;</w:t>
      </w:r>
    </w:p>
    <w:p w14:paraId="424862B1" w14:textId="77777777" w:rsidR="00FD0007" w:rsidRPr="00144F05" w:rsidRDefault="00FD0007" w:rsidP="00FD0007">
      <w:pPr>
        <w:numPr>
          <w:ilvl w:val="0"/>
          <w:numId w:val="30"/>
        </w:numPr>
        <w:spacing w:after="0" w:line="276" w:lineRule="auto"/>
        <w:jc w:val="both"/>
        <w:rPr>
          <w:rFonts w:ascii="Arial" w:eastAsia="Arial Unicode MS" w:hAnsi="Arial" w:cs="Arial"/>
          <w:bCs/>
          <w:sz w:val="20"/>
          <w:szCs w:val="20"/>
        </w:rPr>
      </w:pPr>
      <w:r w:rsidRPr="00144F05">
        <w:rPr>
          <w:rFonts w:ascii="Arial" w:eastAsia="Arial Unicode MS" w:hAnsi="Arial" w:cs="Arial"/>
          <w:bCs/>
          <w:sz w:val="20"/>
          <w:szCs w:val="20"/>
        </w:rPr>
        <w:t>trajnostnega razvoja, ki upošteva enakopravno obravnavo gospodarskih, socialnih in okoljskih razvojnih dejavnikov;</w:t>
      </w:r>
    </w:p>
    <w:p w14:paraId="6DFF01B5" w14:textId="77777777" w:rsidR="00FD0007" w:rsidRPr="00144F05" w:rsidRDefault="00FD0007" w:rsidP="00FD0007">
      <w:pPr>
        <w:numPr>
          <w:ilvl w:val="0"/>
          <w:numId w:val="30"/>
        </w:numPr>
        <w:spacing w:after="0" w:line="276" w:lineRule="auto"/>
        <w:jc w:val="both"/>
        <w:rPr>
          <w:rFonts w:ascii="Arial" w:eastAsia="Arial Unicode MS" w:hAnsi="Arial" w:cs="Arial"/>
          <w:bCs/>
          <w:sz w:val="20"/>
          <w:szCs w:val="20"/>
        </w:rPr>
      </w:pPr>
      <w:r w:rsidRPr="00144F05">
        <w:rPr>
          <w:rFonts w:ascii="Arial" w:eastAsia="Arial Unicode MS" w:hAnsi="Arial" w:cs="Arial"/>
          <w:bCs/>
          <w:sz w:val="20"/>
          <w:szCs w:val="20"/>
        </w:rPr>
        <w:t>spoštovanja etičnega kodeksa v turizmu.</w:t>
      </w:r>
    </w:p>
    <w:p w14:paraId="6AF15BB0" w14:textId="77777777" w:rsidR="00FD0007" w:rsidRPr="00144F05" w:rsidRDefault="00FD0007" w:rsidP="00FD0007">
      <w:pPr>
        <w:jc w:val="both"/>
        <w:rPr>
          <w:rFonts w:ascii="Arial" w:eastAsia="Times New Roman" w:hAnsi="Arial" w:cs="Arial"/>
          <w:bCs/>
          <w:sz w:val="20"/>
          <w:szCs w:val="20"/>
          <w:lang w:eastAsia="sl-SI"/>
        </w:rPr>
      </w:pPr>
    </w:p>
    <w:p w14:paraId="48574E2C" w14:textId="77777777" w:rsidR="00FD0007" w:rsidRPr="00144F05" w:rsidRDefault="00FD0007" w:rsidP="00FD0007">
      <w:pPr>
        <w:jc w:val="both"/>
        <w:rPr>
          <w:rFonts w:ascii="Arial" w:eastAsia="Times New Roman" w:hAnsi="Arial" w:cs="Arial"/>
          <w:b/>
          <w:sz w:val="20"/>
          <w:szCs w:val="20"/>
          <w:lang w:eastAsia="sl-SI"/>
        </w:rPr>
      </w:pPr>
      <w:r w:rsidRPr="00144F05">
        <w:rPr>
          <w:rFonts w:ascii="Arial" w:eastAsia="Times New Roman" w:hAnsi="Arial" w:cs="Arial"/>
          <w:b/>
          <w:sz w:val="20"/>
          <w:szCs w:val="20"/>
          <w:lang w:eastAsia="sl-SI"/>
        </w:rPr>
        <w:t xml:space="preserve">2.3 Poglavitne rešitve </w:t>
      </w:r>
    </w:p>
    <w:p w14:paraId="585EC2BA" w14:textId="77777777" w:rsidR="00FD0007" w:rsidRPr="00144F05" w:rsidRDefault="00FD0007" w:rsidP="00FD0007">
      <w:pPr>
        <w:jc w:val="both"/>
        <w:rPr>
          <w:rFonts w:ascii="Arial" w:hAnsi="Arial" w:cs="Arial"/>
          <w:bCs/>
          <w:sz w:val="20"/>
          <w:szCs w:val="20"/>
          <w:lang w:eastAsia="sl-SI"/>
        </w:rPr>
      </w:pPr>
      <w:r w:rsidRPr="00144F05">
        <w:rPr>
          <w:rFonts w:ascii="Arial" w:hAnsi="Arial" w:cs="Arial"/>
          <w:bCs/>
          <w:sz w:val="20"/>
          <w:szCs w:val="20"/>
          <w:lang w:eastAsia="sl-SI"/>
        </w:rPr>
        <w:t xml:space="preserve">Prvi del zakona (1.–3. člen) vsebuje splošne določbe, ki se nanašajo na vsebino zakona, pomen izrazov in delitev gostinske dejavnosti na prehrambno gostinsko dejavnost in nastanitveno dejavnost. Ker gre za temeljne določbe, spremembe glede na ZGos niso vsebinske, ampak služijo bolj jasni razvrstitvi dejavnosti na dva temeljna dela in pojmovanju za nadaljnje razumevanje določb zakona. </w:t>
      </w:r>
    </w:p>
    <w:p w14:paraId="4661441E" w14:textId="77777777" w:rsidR="00FD0007" w:rsidRPr="00144F05" w:rsidRDefault="00FD0007" w:rsidP="00FD0007">
      <w:pPr>
        <w:jc w:val="both"/>
        <w:rPr>
          <w:rFonts w:ascii="Arial" w:hAnsi="Arial" w:cs="Arial"/>
          <w:bCs/>
          <w:sz w:val="20"/>
          <w:szCs w:val="20"/>
          <w:lang w:eastAsia="sl-SI"/>
        </w:rPr>
      </w:pPr>
      <w:r w:rsidRPr="00144F05">
        <w:rPr>
          <w:rFonts w:ascii="Arial" w:hAnsi="Arial" w:cs="Arial"/>
          <w:bCs/>
          <w:sz w:val="20"/>
          <w:szCs w:val="20"/>
          <w:lang w:eastAsia="sl-SI"/>
        </w:rPr>
        <w:t>V okviru člena, ki določa pomen izrazov v zakonu, poudarjamo izraz »oddajanje stanovanja v kratkotrajni najem«, ki pomeni opravljanje nastanitvene dejavnosti v stanovanju. V ZGos je bila ta dejavnost imenovana »opravljanje gostinske dejavnosti pri sobodajalcih«.</w:t>
      </w:r>
    </w:p>
    <w:p w14:paraId="1C7F17FB" w14:textId="77777777" w:rsidR="00FD0007" w:rsidRPr="00144F05" w:rsidRDefault="00FD0007" w:rsidP="00FD0007">
      <w:pPr>
        <w:jc w:val="both"/>
        <w:rPr>
          <w:rFonts w:ascii="Arial" w:hAnsi="Arial" w:cs="Arial"/>
          <w:bCs/>
          <w:sz w:val="20"/>
          <w:szCs w:val="20"/>
          <w:lang w:eastAsia="sl-SI"/>
        </w:rPr>
      </w:pPr>
      <w:r w:rsidRPr="00144F05">
        <w:rPr>
          <w:rFonts w:ascii="Arial" w:hAnsi="Arial" w:cs="Arial"/>
          <w:bCs/>
          <w:sz w:val="20"/>
          <w:szCs w:val="20"/>
          <w:lang w:eastAsia="sl-SI"/>
        </w:rPr>
        <w:t xml:space="preserve">V drugem delu zakona so opredeljeni pogoji za opravljanje gostinske dejavnosti (4.–21. člen). </w:t>
      </w:r>
    </w:p>
    <w:p w14:paraId="52C7ACEF" w14:textId="77777777" w:rsidR="00FD0007" w:rsidRPr="00144F05" w:rsidRDefault="00FD0007" w:rsidP="00FD0007">
      <w:pPr>
        <w:jc w:val="both"/>
        <w:rPr>
          <w:rFonts w:ascii="Arial" w:hAnsi="Arial" w:cs="Arial"/>
          <w:bCs/>
          <w:sz w:val="20"/>
          <w:szCs w:val="20"/>
          <w:lang w:eastAsia="sl-SI"/>
        </w:rPr>
      </w:pPr>
      <w:r w:rsidRPr="00144F05">
        <w:rPr>
          <w:rFonts w:ascii="Arial" w:hAnsi="Arial" w:cs="Arial"/>
          <w:bCs/>
          <w:sz w:val="20"/>
          <w:szCs w:val="20"/>
          <w:lang w:eastAsia="sl-SI"/>
        </w:rPr>
        <w:t xml:space="preserve">V okviru splošnih pogojev (4.–9. člen) je določeno, kje se gostinska dejavnost lahko opravlja (gostinski obrat), kdo so lahko različni izvajalci gostinske dejavnosti (izvajalec gostinske dejavnosti: gostinec, nosilec dopolnilne dejavnosti na kmetiji, ponudnik kratkotrajnega najema, sobodajalec kot posebna oblika ponudnika kratkotrajnega najema in upravljavec pristanišča) in katere pogoje morajo upoštevati vsi izvajalci gostinske dejavnosti (pogoji glede opremljenosti in storitev, ki so podrobneje določeni v pravilniku, pogoji glede označbe gostinskega obrata, osnovna ureditev obratovalnega časa gostinskih obratov ter zahteva po označevanju cen gostinskih storitev). </w:t>
      </w:r>
    </w:p>
    <w:p w14:paraId="514221DE" w14:textId="5F50D30F" w:rsidR="00FD0007" w:rsidRPr="00144F05" w:rsidRDefault="00FD0007" w:rsidP="00FD0007">
      <w:pPr>
        <w:jc w:val="both"/>
        <w:rPr>
          <w:rFonts w:ascii="Arial" w:hAnsi="Arial" w:cs="Arial"/>
          <w:bCs/>
          <w:sz w:val="20"/>
          <w:szCs w:val="20"/>
          <w:lang w:eastAsia="sl-SI"/>
        </w:rPr>
      </w:pPr>
      <w:r w:rsidRPr="00144F05">
        <w:rPr>
          <w:rFonts w:ascii="Arial" w:hAnsi="Arial" w:cs="Arial"/>
          <w:bCs/>
          <w:sz w:val="20"/>
          <w:szCs w:val="20"/>
          <w:lang w:eastAsia="sl-SI"/>
        </w:rPr>
        <w:t xml:space="preserve">Izvajalca oddajanja stanovanja v kratkotrajni najem v predlogu imenujemo ponudnik kratkotrajnega najema. Ponudnik kratkotrajnega najema je lahko pravna oseba, samostojni podjetnik posameznik ali fizična oseba, ki je s pravnoorganizacijsko obliko »sobodajalec« registrirana v Poslovnem registru Slovenije (v nadaljnjem besedilu: poslovni register). Le za slednjo obliko ponudnika kratkotrajnega najema se v zakonu uporablja izraz sobodajalec. Sobodajalec lahko opravlja oddajanje stanovanja v kratkotrajni najem do </w:t>
      </w:r>
      <w:r w:rsidR="00F86DC4">
        <w:rPr>
          <w:rFonts w:ascii="Arial" w:hAnsi="Arial" w:cs="Arial"/>
          <w:bCs/>
          <w:sz w:val="20"/>
          <w:szCs w:val="20"/>
          <w:lang w:eastAsia="sl-SI"/>
        </w:rPr>
        <w:t>180</w:t>
      </w:r>
      <w:r w:rsidRPr="00144F05">
        <w:rPr>
          <w:rFonts w:ascii="Arial" w:hAnsi="Arial" w:cs="Arial"/>
          <w:bCs/>
          <w:sz w:val="20"/>
          <w:szCs w:val="20"/>
          <w:lang w:eastAsia="sl-SI"/>
        </w:rPr>
        <w:t xml:space="preserve"> dni v koledarskem letu. </w:t>
      </w:r>
      <w:r w:rsidR="00F86DC4">
        <w:rPr>
          <w:rFonts w:ascii="Arial" w:hAnsi="Arial" w:cs="Arial"/>
          <w:bCs/>
          <w:sz w:val="20"/>
          <w:szCs w:val="20"/>
          <w:lang w:eastAsia="sl-SI"/>
        </w:rPr>
        <w:t>V</w:t>
      </w:r>
      <w:r w:rsidRPr="00144F05">
        <w:rPr>
          <w:rFonts w:ascii="Arial" w:hAnsi="Arial" w:cs="Arial"/>
          <w:bCs/>
          <w:sz w:val="20"/>
          <w:szCs w:val="20"/>
          <w:lang w:eastAsia="sl-SI"/>
        </w:rPr>
        <w:t xml:space="preserve"> ZGos je bilo opravljanje kratkotrajnega najema v statusu sobodajalca kot fizične osebe omejeno na »skupno ne več kot pet mesecev v koledarskem letu«.</w:t>
      </w:r>
    </w:p>
    <w:p w14:paraId="711A21B4" w14:textId="77777777" w:rsidR="00FD0007" w:rsidRPr="00144F05" w:rsidRDefault="00FD0007" w:rsidP="00FD0007">
      <w:pPr>
        <w:jc w:val="both"/>
        <w:rPr>
          <w:rFonts w:ascii="Arial" w:hAnsi="Arial" w:cs="Arial"/>
          <w:bCs/>
          <w:sz w:val="20"/>
          <w:szCs w:val="20"/>
          <w:lang w:eastAsia="sl-SI"/>
        </w:rPr>
      </w:pPr>
      <w:r w:rsidRPr="00144F05">
        <w:rPr>
          <w:rFonts w:ascii="Arial" w:hAnsi="Arial" w:cs="Arial"/>
          <w:bCs/>
          <w:sz w:val="20"/>
          <w:szCs w:val="20"/>
          <w:lang w:eastAsia="sl-SI"/>
        </w:rPr>
        <w:t xml:space="preserve">Prva poglavitna rešitev se nanaša na obratovalni čas, in sicer se ukinja obveznost prijave rednega obratovalnega časa gostinskega obrata pristojnemu organu občine. S tem se odpravljajo administrativne ovire, gostinski obrat mora obratovati v skladu z objavljenim obratovalnim časom, prehrambni obrati morajo pri tem upoštevati tudi časovne meje in druge pogoje, ki jih določa zakon. </w:t>
      </w:r>
    </w:p>
    <w:p w14:paraId="128BF15A" w14:textId="77777777" w:rsidR="00FD0007" w:rsidRPr="00144F05" w:rsidRDefault="00FD0007" w:rsidP="00FD0007">
      <w:pPr>
        <w:jc w:val="both"/>
        <w:rPr>
          <w:rFonts w:ascii="Arial" w:hAnsi="Arial" w:cs="Arial"/>
          <w:bCs/>
          <w:sz w:val="20"/>
          <w:szCs w:val="20"/>
          <w:lang w:eastAsia="sl-SI"/>
        </w:rPr>
      </w:pPr>
      <w:r w:rsidRPr="00144F05">
        <w:rPr>
          <w:rFonts w:ascii="Arial" w:hAnsi="Arial" w:cs="Arial"/>
          <w:bCs/>
          <w:sz w:val="20"/>
          <w:szCs w:val="20"/>
          <w:lang w:eastAsia="sl-SI"/>
        </w:rPr>
        <w:t>Pri ureditvi označevanja cen gostinskih obratov (9. člen) je dodana možnost, da je cenik v gostinskem obratu lahko v elektronski obliki, ki omogoča seznanitev s cenami posredno prek elektronskih naprav, ki jih imajo gostje običajno s seboj (mobilni telefoni, tablice in podobno), če je v prostoru, kjer se naročajo gostinske storitve, dostopen tudi cenik, ki omogoča neposredno seznanitev s cenami (tabla, list, zaslon in podobno) brez uporabe elektronske naprave.</w:t>
      </w:r>
    </w:p>
    <w:p w14:paraId="1DB6C005" w14:textId="77777777" w:rsidR="00FD0007" w:rsidRPr="00144F05" w:rsidRDefault="00FD0007" w:rsidP="00FD0007">
      <w:pPr>
        <w:jc w:val="both"/>
        <w:rPr>
          <w:rFonts w:ascii="Arial" w:hAnsi="Arial" w:cs="Arial"/>
          <w:bCs/>
          <w:sz w:val="20"/>
          <w:szCs w:val="20"/>
          <w:lang w:eastAsia="sl-SI"/>
        </w:rPr>
      </w:pPr>
      <w:r w:rsidRPr="00144F05">
        <w:rPr>
          <w:rFonts w:ascii="Arial" w:hAnsi="Arial" w:cs="Arial"/>
          <w:bCs/>
          <w:sz w:val="20"/>
          <w:szCs w:val="20"/>
          <w:lang w:eastAsia="sl-SI"/>
        </w:rPr>
        <w:t xml:space="preserve">Poleg tega so za večjo jasnost razmejeni pogoji za opravljanje </w:t>
      </w:r>
      <w:bookmarkStart w:id="35" w:name="_Hlk166077784"/>
      <w:r w:rsidRPr="00144F05">
        <w:rPr>
          <w:rFonts w:ascii="Arial" w:hAnsi="Arial" w:cs="Arial"/>
          <w:bCs/>
          <w:sz w:val="20"/>
          <w:szCs w:val="20"/>
          <w:lang w:eastAsia="sl-SI"/>
        </w:rPr>
        <w:t xml:space="preserve">prehrambne dejavnosti </w:t>
      </w:r>
      <w:bookmarkEnd w:id="35"/>
      <w:r w:rsidRPr="00144F05">
        <w:rPr>
          <w:rFonts w:ascii="Arial" w:hAnsi="Arial" w:cs="Arial"/>
          <w:bCs/>
          <w:sz w:val="20"/>
          <w:szCs w:val="20"/>
          <w:lang w:eastAsia="sl-SI"/>
        </w:rPr>
        <w:t>in pogoji za opravljanje nastanitvene dejavnosti.</w:t>
      </w:r>
    </w:p>
    <w:p w14:paraId="06F14DBF" w14:textId="77777777" w:rsidR="00FD0007" w:rsidRPr="00144F05" w:rsidRDefault="00FD0007" w:rsidP="00FD0007">
      <w:pPr>
        <w:jc w:val="both"/>
        <w:rPr>
          <w:rFonts w:ascii="Arial" w:hAnsi="Arial" w:cs="Arial"/>
          <w:bCs/>
          <w:sz w:val="20"/>
          <w:szCs w:val="20"/>
          <w:lang w:eastAsia="sl-SI"/>
        </w:rPr>
      </w:pPr>
      <w:bookmarkStart w:id="36" w:name="_Hlk166080130"/>
      <w:r w:rsidRPr="00144F05">
        <w:rPr>
          <w:rFonts w:ascii="Arial" w:hAnsi="Arial" w:cs="Arial"/>
          <w:bCs/>
          <w:sz w:val="20"/>
          <w:szCs w:val="20"/>
          <w:lang w:eastAsia="sl-SI"/>
        </w:rPr>
        <w:t>V okviru pogojev za opravljanje</w:t>
      </w:r>
      <w:r w:rsidRPr="00144F05">
        <w:rPr>
          <w:rFonts w:ascii="Arial" w:hAnsi="Arial" w:cs="Arial"/>
          <w:bCs/>
          <w:sz w:val="20"/>
          <w:szCs w:val="20"/>
        </w:rPr>
        <w:t xml:space="preserve"> </w:t>
      </w:r>
      <w:r w:rsidRPr="00144F05">
        <w:rPr>
          <w:rFonts w:ascii="Arial" w:hAnsi="Arial" w:cs="Arial"/>
          <w:bCs/>
          <w:sz w:val="20"/>
          <w:szCs w:val="20"/>
          <w:lang w:eastAsia="sl-SI"/>
        </w:rPr>
        <w:t>prehrambne gostinske dejavnosti so najprej določeni skupni pogoji (10.–12. člen), ki se nanašajo na to, kaj je prehrambni gostinski obrat, vključno s taksativno naštetimi vrstami prehrambnih gostinskih obratov, ter na obratovalni čas prehrambnega gostinskega obrata. Vrste prehrambnih gostinskih obratov so enake kot v ZGos, dodali pa smo jim še gostinske obrate, v katerih se opravlja prehrambna dejavnost v okviru dopolnilnih dejavnosti turizma na kmetiji.</w:t>
      </w:r>
    </w:p>
    <w:p w14:paraId="72404843" w14:textId="77777777" w:rsidR="00FD0007" w:rsidRPr="00144F05" w:rsidRDefault="00FD0007" w:rsidP="00FD0007">
      <w:pPr>
        <w:jc w:val="both"/>
        <w:rPr>
          <w:rFonts w:ascii="Arial" w:hAnsi="Arial" w:cs="Arial"/>
          <w:bCs/>
          <w:sz w:val="20"/>
          <w:szCs w:val="20"/>
          <w:lang w:eastAsia="sl-SI"/>
        </w:rPr>
      </w:pPr>
      <w:bookmarkStart w:id="37" w:name="_Hlk166078934"/>
      <w:bookmarkEnd w:id="36"/>
      <w:r w:rsidRPr="00144F05">
        <w:rPr>
          <w:rFonts w:ascii="Arial" w:hAnsi="Arial" w:cs="Arial"/>
          <w:bCs/>
          <w:sz w:val="20"/>
          <w:szCs w:val="20"/>
          <w:lang w:eastAsia="sl-SI"/>
        </w:rPr>
        <w:t xml:space="preserve">Sklop novih rešitev se nanaša na obratovalni čas prehrambnih gostinskih prostorov (11. člen). Določitev omejitev rednega in podaljšanega obratovalnega časa prehrambnega gostinskega obrata ostaja materija pravilnika in splošnega akta občine. Prav tako je za obratovanje v podaljšanem obratovalnem času potrebno soglasje občine. Obrazec za vlogo in obrazec za soglasje bo predpisal minister. Vključena je možnost posebnih dni, ko prehrambni obrat lahko obratuje v mejah podaljšanega obratovalnega časa brez soglasja občine. </w:t>
      </w:r>
    </w:p>
    <w:p w14:paraId="2721352B" w14:textId="77777777" w:rsidR="00FD0007" w:rsidRPr="00144F05" w:rsidRDefault="00FD0007" w:rsidP="00FD0007">
      <w:pPr>
        <w:jc w:val="both"/>
        <w:rPr>
          <w:rFonts w:ascii="Arial" w:hAnsi="Arial" w:cs="Arial"/>
          <w:bCs/>
          <w:sz w:val="20"/>
          <w:szCs w:val="20"/>
          <w:lang w:eastAsia="sl-SI"/>
        </w:rPr>
      </w:pPr>
      <w:r w:rsidRPr="00144F05">
        <w:rPr>
          <w:rFonts w:ascii="Arial" w:hAnsi="Arial" w:cs="Arial"/>
          <w:bCs/>
          <w:sz w:val="20"/>
          <w:szCs w:val="20"/>
          <w:lang w:eastAsia="sl-SI"/>
        </w:rPr>
        <w:t xml:space="preserve">Določeni so tudi posebni pogoji za prehrambno dejavnost v premičnem gostinskem obratu (12. člen). V tem členu je bolj jasno zapisano, da se prehrambna gostinska dejavnost lahko opravlja v premičnem gostinskem obratu izven javnih prireditev na območjih, ki jih določi občina zaradi pomanjkanja gostinske ponudbe ali določene vrste gostinske ponudbe. </w:t>
      </w:r>
    </w:p>
    <w:p w14:paraId="40016BCB" w14:textId="77777777" w:rsidR="00FD0007" w:rsidRPr="00144F05" w:rsidRDefault="00FD0007" w:rsidP="00FD0007">
      <w:pPr>
        <w:jc w:val="both"/>
        <w:rPr>
          <w:rFonts w:ascii="Arial" w:hAnsi="Arial" w:cs="Arial"/>
          <w:bCs/>
          <w:sz w:val="20"/>
          <w:szCs w:val="20"/>
          <w:lang w:eastAsia="sl-SI"/>
        </w:rPr>
      </w:pPr>
      <w:r w:rsidRPr="00144F05">
        <w:rPr>
          <w:rFonts w:ascii="Arial" w:hAnsi="Arial" w:cs="Arial"/>
          <w:bCs/>
          <w:sz w:val="20"/>
          <w:szCs w:val="20"/>
          <w:lang w:eastAsia="sl-SI"/>
        </w:rPr>
        <w:t xml:space="preserve">V okviru pogojev za opravljanje nastanitvene dejavnosti (13.–16. člen) so določbe, ki se nanašajo na vrste nastanitvenih obratov, na kategorizacijo v kakovostne kategorije, na obveznost vpisa v RNO in pridobitve identifikacijske številke nastanitvenega obrata ter na obratovalni čas nastanitvenega obrata. </w:t>
      </w:r>
    </w:p>
    <w:p w14:paraId="119114EE" w14:textId="77777777" w:rsidR="00FD0007" w:rsidRPr="00144F05" w:rsidRDefault="00FD0007" w:rsidP="00FD0007">
      <w:pPr>
        <w:jc w:val="both"/>
        <w:rPr>
          <w:rFonts w:ascii="Arial" w:hAnsi="Arial" w:cs="Arial"/>
          <w:bCs/>
          <w:sz w:val="20"/>
          <w:szCs w:val="20"/>
          <w:lang w:eastAsia="sl-SI"/>
        </w:rPr>
      </w:pPr>
      <w:r w:rsidRPr="00144F05">
        <w:rPr>
          <w:rFonts w:ascii="Arial" w:hAnsi="Arial" w:cs="Arial"/>
          <w:bCs/>
          <w:sz w:val="20"/>
          <w:szCs w:val="20"/>
          <w:lang w:eastAsia="sl-SI"/>
        </w:rPr>
        <w:t xml:space="preserve">Določene so vrste nastanitvenih obratov (13. člen). Zaradi jasnosti uporabe pogojev, ki so vezani na vrsto nastanitvenega obrata (pogoji prostorov in opremljenosti, vsebina in obseg storitev, kategorizacija), in zaradi uskladitve s sodobnimi trendi so na novo kot samostojni nastanitveni obrati določeni glamp, šotorišče, postajališče za bivalna vozila in izvenstandardni nastanitveni obrati (na primer hiška na drevesu, nastanitev v vinskih sodih in podobno). Kot posebna oblika nastanitvenega obrata je dodan nastanitveni obrat v stanovanju, v katerem se opravlja nastanitvena dejavnost v stanovanju – to je oddajanje stanovanja v kratkotrajni najem. </w:t>
      </w:r>
    </w:p>
    <w:p w14:paraId="05DC9B32" w14:textId="77777777" w:rsidR="00FD0007" w:rsidRPr="00144F05" w:rsidRDefault="00FD0007" w:rsidP="00FD0007">
      <w:pPr>
        <w:jc w:val="both"/>
        <w:rPr>
          <w:rFonts w:ascii="Arial" w:hAnsi="Arial" w:cs="Arial"/>
          <w:bCs/>
          <w:sz w:val="20"/>
          <w:szCs w:val="20"/>
          <w:lang w:eastAsia="sl-SI"/>
        </w:rPr>
      </w:pPr>
      <w:r w:rsidRPr="00144F05">
        <w:rPr>
          <w:rFonts w:ascii="Arial" w:hAnsi="Arial" w:cs="Arial"/>
          <w:bCs/>
          <w:sz w:val="20"/>
          <w:szCs w:val="20"/>
          <w:lang w:eastAsia="sl-SI"/>
        </w:rPr>
        <w:t>V okviru ureditve kategorizacije nastanitvenega obrata (14. člen) je poglavitna rešitev, da kakovostno kategorijo nastanitvenega obrata štiri ali pet zvezdic oziroma štiri ali pet jabolk v primeru turistične kmetije z nastanitvijo določi ocenjevalec kot zunanji neodvisni strokovnjak na področju kategorizacije nastanitvenih obratov</w:t>
      </w:r>
      <w:bookmarkEnd w:id="37"/>
      <w:r w:rsidRPr="00144F05">
        <w:rPr>
          <w:rFonts w:ascii="Arial" w:hAnsi="Arial" w:cs="Arial"/>
          <w:bCs/>
          <w:sz w:val="20"/>
          <w:szCs w:val="20"/>
          <w:lang w:eastAsia="sl-SI"/>
        </w:rPr>
        <w:t xml:space="preserve">. Uvedeno je peto jabolko kot najvišja kategorija kakovosti za turistično kmetijo z nastanitvijo. V skladu z ukrepom strategije bodo novi standardi kategorizacije vključeni v nov pravilnik o kategorizaciji. Člen ureja tudi usposabljanje ocenjevalcev nastanitvenih obratov, register ocenjevalcev nastanitvenih obratov ter strokovni nadzor in možnost odvzema naziva. </w:t>
      </w:r>
    </w:p>
    <w:p w14:paraId="7B3A917F" w14:textId="0E207959" w:rsidR="00FD0007" w:rsidRPr="00144F05" w:rsidRDefault="00FD0007" w:rsidP="00FD0007">
      <w:pPr>
        <w:jc w:val="both"/>
        <w:rPr>
          <w:rFonts w:ascii="Arial" w:hAnsi="Arial" w:cs="Arial"/>
          <w:bCs/>
          <w:sz w:val="20"/>
          <w:szCs w:val="20"/>
          <w:lang w:eastAsia="sl-SI"/>
        </w:rPr>
      </w:pPr>
      <w:r w:rsidRPr="00144F05">
        <w:rPr>
          <w:rFonts w:ascii="Arial" w:hAnsi="Arial" w:cs="Arial"/>
          <w:bCs/>
          <w:sz w:val="20"/>
          <w:szCs w:val="20"/>
          <w:lang w:eastAsia="sl-SI"/>
        </w:rPr>
        <w:t>Jasno je določena obveza izvajalca nastanitvene dejavnosti, da izvaja nastanitveno dejavnost v nastanitvenem obratu, ki je vpisan v RNO in ima veljavno identifikacijsko številko (15. člen).</w:t>
      </w:r>
      <w:r w:rsidR="00CB5706">
        <w:rPr>
          <w:rFonts w:ascii="Arial" w:hAnsi="Arial" w:cs="Arial"/>
          <w:bCs/>
          <w:sz w:val="20"/>
          <w:szCs w:val="20"/>
          <w:lang w:eastAsia="sl-SI"/>
        </w:rPr>
        <w:t xml:space="preserve"> </w:t>
      </w:r>
    </w:p>
    <w:tbl>
      <w:tblPr>
        <w:tblW w:w="9322" w:type="dxa"/>
        <w:tblInd w:w="-108" w:type="dxa"/>
        <w:tblLook w:val="04A0" w:firstRow="1" w:lastRow="0" w:firstColumn="1" w:lastColumn="0" w:noHBand="0" w:noVBand="1"/>
      </w:tblPr>
      <w:tblGrid>
        <w:gridCol w:w="9322"/>
      </w:tblGrid>
      <w:tr w:rsidR="00FD0007" w:rsidRPr="00144F05" w14:paraId="61FBB31D" w14:textId="77777777" w:rsidTr="00F66484">
        <w:tc>
          <w:tcPr>
            <w:tcW w:w="9322" w:type="dxa"/>
          </w:tcPr>
          <w:p w14:paraId="10ECA828" w14:textId="77777777" w:rsidR="00FD0007" w:rsidRPr="00144F05" w:rsidRDefault="00FD0007" w:rsidP="00F66484">
            <w:pPr>
              <w:jc w:val="both"/>
              <w:rPr>
                <w:rFonts w:ascii="Arial" w:hAnsi="Arial" w:cs="Arial"/>
                <w:bCs/>
                <w:sz w:val="20"/>
                <w:szCs w:val="20"/>
              </w:rPr>
            </w:pPr>
            <w:r w:rsidRPr="00144F05">
              <w:rPr>
                <w:rFonts w:ascii="Arial" w:hAnsi="Arial" w:cs="Arial"/>
                <w:bCs/>
                <w:sz w:val="20"/>
                <w:szCs w:val="20"/>
                <w:lang w:eastAsia="sl-SI"/>
              </w:rPr>
              <w:t>Iz določbe o obratovalnem času nastanitvenih prostorov (16. člen) sledi, da ti nimajo zakonskih omejitev.</w:t>
            </w:r>
            <w:r w:rsidRPr="00144F05">
              <w:rPr>
                <w:rFonts w:ascii="Arial" w:hAnsi="Arial" w:cs="Arial"/>
                <w:bCs/>
                <w:sz w:val="20"/>
                <w:szCs w:val="20"/>
              </w:rPr>
              <w:t xml:space="preserve"> </w:t>
            </w:r>
          </w:p>
        </w:tc>
      </w:tr>
      <w:tr w:rsidR="00FD0007" w:rsidRPr="00144F05" w14:paraId="69322332" w14:textId="77777777" w:rsidTr="00F66484">
        <w:trPr>
          <w:trHeight w:val="151"/>
        </w:trPr>
        <w:tc>
          <w:tcPr>
            <w:tcW w:w="9322" w:type="dxa"/>
          </w:tcPr>
          <w:p w14:paraId="10133C4D" w14:textId="2C436347" w:rsidR="00FD0007" w:rsidRPr="00144F05" w:rsidRDefault="00FD0007" w:rsidP="00F66484">
            <w:pPr>
              <w:pStyle w:val="Odsek"/>
              <w:numPr>
                <w:ilvl w:val="0"/>
                <w:numId w:val="0"/>
              </w:numPr>
              <w:spacing w:before="0" w:after="0" w:line="260" w:lineRule="exact"/>
              <w:jc w:val="both"/>
              <w:rPr>
                <w:b w:val="0"/>
                <w:bCs/>
                <w:sz w:val="20"/>
                <w:szCs w:val="20"/>
              </w:rPr>
            </w:pPr>
            <w:r w:rsidRPr="00144F05">
              <w:rPr>
                <w:b w:val="0"/>
                <w:bCs/>
                <w:sz w:val="20"/>
                <w:szCs w:val="20"/>
              </w:rPr>
              <w:t>Poleg tega so določeni še posebni pogoji za turizem na kmetiji (17. člen), ki dopolnjujejo ureditev dopolnilne dejavnosti turizem na kmetiji iz predpisov s področja kmetijstva. Ureditev razširja možnost udeležbe nosilcev dopolnilne dejavnosti turizem na kmetiji na prireditvah; njihova udeležba je zdaj omejena na prireditve, povezane s predstavitvijo podeželja ali tradicionalnimi običaji, novi zakon pa ne določa, na katerih vrstah prireditev lahko opravljajo prehrambno gostinsko dejavnost.</w:t>
            </w:r>
            <w:r w:rsidR="00CB5706">
              <w:rPr>
                <w:b w:val="0"/>
                <w:bCs/>
                <w:sz w:val="20"/>
                <w:szCs w:val="20"/>
              </w:rPr>
              <w:t xml:space="preserve"> </w:t>
            </w:r>
            <w:r w:rsidRPr="00144F05">
              <w:rPr>
                <w:b w:val="0"/>
                <w:bCs/>
                <w:sz w:val="20"/>
                <w:szCs w:val="20"/>
              </w:rPr>
              <w:t xml:space="preserve"> </w:t>
            </w:r>
          </w:p>
          <w:p w14:paraId="4CFD0481" w14:textId="77777777" w:rsidR="00FD0007" w:rsidRPr="00144F05" w:rsidRDefault="00FD0007" w:rsidP="00F66484">
            <w:pPr>
              <w:pStyle w:val="Alineazatoko"/>
              <w:tabs>
                <w:tab w:val="clear" w:pos="720"/>
              </w:tabs>
              <w:spacing w:line="260" w:lineRule="exact"/>
              <w:rPr>
                <w:bCs/>
                <w:sz w:val="20"/>
                <w:szCs w:val="20"/>
              </w:rPr>
            </w:pPr>
          </w:p>
          <w:p w14:paraId="21A29AFD" w14:textId="77777777" w:rsidR="00FD0007" w:rsidRPr="00144F05" w:rsidRDefault="00FD0007" w:rsidP="00F66484">
            <w:pPr>
              <w:pStyle w:val="Alineazatoko"/>
              <w:tabs>
                <w:tab w:val="clear" w:pos="720"/>
              </w:tabs>
              <w:spacing w:line="260" w:lineRule="exact"/>
              <w:ind w:left="33" w:hanging="33"/>
              <w:rPr>
                <w:bCs/>
                <w:sz w:val="20"/>
                <w:szCs w:val="20"/>
              </w:rPr>
            </w:pPr>
            <w:r w:rsidRPr="00144F05">
              <w:rPr>
                <w:bCs/>
                <w:sz w:val="20"/>
                <w:szCs w:val="20"/>
              </w:rPr>
              <w:t xml:space="preserve">Sledi ena od večjih sprememb in poglavitnih rešitev predloga zakona – posebni pogoji za oddajanje stanovanja v kratkotrajni najem (18. člen). </w:t>
            </w:r>
            <w:bookmarkStart w:id="38" w:name="_Hlk181105583"/>
            <w:r w:rsidRPr="00144F05">
              <w:rPr>
                <w:bCs/>
                <w:sz w:val="20"/>
                <w:szCs w:val="20"/>
              </w:rPr>
              <w:t xml:space="preserve">Gre za drugačno ureditev opravljanja nastanitvene dejavnosti v stanovanjih, kot je bila določena v ZGos za »opravljanje gostinske dejavnosti pri sobodajalcih«. </w:t>
            </w:r>
            <w:bookmarkStart w:id="39" w:name="_Hlk181105367"/>
            <w:bookmarkEnd w:id="38"/>
          </w:p>
          <w:p w14:paraId="76209261" w14:textId="77777777" w:rsidR="00FD0007" w:rsidRPr="00144F05" w:rsidRDefault="00FD0007" w:rsidP="00F66484">
            <w:pPr>
              <w:pStyle w:val="Alineazatoko"/>
              <w:tabs>
                <w:tab w:val="clear" w:pos="720"/>
              </w:tabs>
              <w:spacing w:line="260" w:lineRule="exact"/>
              <w:ind w:left="33" w:hanging="33"/>
              <w:rPr>
                <w:bCs/>
                <w:sz w:val="20"/>
                <w:szCs w:val="20"/>
              </w:rPr>
            </w:pPr>
          </w:p>
          <w:p w14:paraId="5A9C9576" w14:textId="77777777" w:rsidR="00FD0007" w:rsidRPr="00144F05" w:rsidRDefault="00FD0007" w:rsidP="00F66484">
            <w:pPr>
              <w:pStyle w:val="Alineazatoko"/>
              <w:tabs>
                <w:tab w:val="clear" w:pos="720"/>
              </w:tabs>
              <w:spacing w:line="260" w:lineRule="exact"/>
              <w:ind w:left="33" w:hanging="33"/>
              <w:rPr>
                <w:bCs/>
                <w:sz w:val="20"/>
                <w:szCs w:val="20"/>
              </w:rPr>
            </w:pPr>
            <w:r w:rsidRPr="00144F05">
              <w:rPr>
                <w:bCs/>
                <w:sz w:val="20"/>
                <w:szCs w:val="20"/>
              </w:rPr>
              <w:t>Oddajanje stanovanja v kratkotrajni najem se opravlja v nastanitvenem obratu v stanovanju, pri čemer je lahko v posameznem stanovanju le en tak nastanitveni obrat. Kot druge vrste nastanitvenih obratov bodo tudi vrste nastanitvenih enot določene s pravilnikom, sta pa v nastanitvenem obratu v stanovanju po naravi stvari lahko nastanitveni enoti soba ali apartma. Oddajanje stanovanja v kratkotrajni najem ni dovoljeno v stanovanju, ki je del stanovanjske stavbe z oskrbovanimi stanovanji, saj gre za stanovanjske stavbe s posebnim namenom, za katerega ocenjujemo, da mora biti varovan in da niti ni primeren za oddajanje v kratkotrajni najem.</w:t>
            </w:r>
            <w:bookmarkEnd w:id="39"/>
            <w:r w:rsidRPr="00144F05">
              <w:rPr>
                <w:bCs/>
                <w:sz w:val="20"/>
                <w:szCs w:val="20"/>
              </w:rPr>
              <w:t xml:space="preserve"> Določena je omejitev števila gostov na kvadraturo uporabne površine; število gostov je omejeno glede na vrsto stanovanjske stavbe, v kateri je stanovanje, saj je lahko skupni vpliv velikega števila ljudi v več stanovanjih v stavbi na število parkirišč, uporabo dvigala, komunalno porabo in podobno toliko večji.</w:t>
            </w:r>
            <w:r w:rsidRPr="00144F05">
              <w:rPr>
                <w:rStyle w:val="Sprotnaopomba-sklic"/>
                <w:bCs/>
                <w:sz w:val="20"/>
                <w:szCs w:val="20"/>
              </w:rPr>
              <w:footnoteReference w:id="9"/>
            </w:r>
            <w:r w:rsidRPr="00144F05">
              <w:rPr>
                <w:bCs/>
                <w:sz w:val="20"/>
                <w:szCs w:val="20"/>
              </w:rPr>
              <w:t xml:space="preserve"> </w:t>
            </w:r>
          </w:p>
          <w:p w14:paraId="441EC461" w14:textId="77777777" w:rsidR="00FD0007" w:rsidRPr="00144F05" w:rsidRDefault="00FD0007" w:rsidP="00F66484">
            <w:pPr>
              <w:pStyle w:val="Alineazatoko"/>
              <w:tabs>
                <w:tab w:val="clear" w:pos="720"/>
              </w:tabs>
              <w:spacing w:line="260" w:lineRule="exact"/>
              <w:ind w:left="33" w:hanging="33"/>
              <w:rPr>
                <w:bCs/>
                <w:sz w:val="20"/>
                <w:szCs w:val="20"/>
              </w:rPr>
            </w:pPr>
          </w:p>
          <w:p w14:paraId="6B60A862" w14:textId="77777777" w:rsidR="00FD0007" w:rsidRPr="00144F05" w:rsidRDefault="00FD0007" w:rsidP="00F66484">
            <w:pPr>
              <w:pStyle w:val="Alineazatoko"/>
              <w:tabs>
                <w:tab w:val="clear" w:pos="720"/>
              </w:tabs>
              <w:spacing w:line="260" w:lineRule="exact"/>
              <w:ind w:left="33" w:hanging="33"/>
              <w:rPr>
                <w:bCs/>
                <w:sz w:val="20"/>
                <w:szCs w:val="20"/>
              </w:rPr>
            </w:pPr>
            <w:r w:rsidRPr="00144F05">
              <w:rPr>
                <w:bCs/>
                <w:sz w:val="20"/>
                <w:szCs w:val="20"/>
              </w:rPr>
              <w:t>Upoštevajoč, da je zakonsko omogočanje opravljanja gostinske dejavnosti v objektu, ki temu ni namenjen, odklon od siceršnje ureditve na področju graditve objektov v povezavi s prostorskim urejanjem in da je oddajanje stanovanja v kratkotrajni najem povezano z nesorazmerji na stanovanjskem trgu in drugimi negativnimi posledicami na okolico (lastniki stanovanja, solastniki stanovanjskih stavb, lokalna skupnost), ureditev oddajanja stanovanja v kratkotrajni najem zajema:</w:t>
            </w:r>
          </w:p>
          <w:p w14:paraId="7628AE0F" w14:textId="77777777" w:rsidR="00FD0007" w:rsidRPr="00144F05" w:rsidRDefault="00FD0007" w:rsidP="00FD0007">
            <w:pPr>
              <w:pStyle w:val="Alineazatoko"/>
              <w:numPr>
                <w:ilvl w:val="0"/>
                <w:numId w:val="31"/>
              </w:numPr>
              <w:spacing w:line="260" w:lineRule="exact"/>
              <w:rPr>
                <w:bCs/>
                <w:sz w:val="20"/>
                <w:szCs w:val="20"/>
              </w:rPr>
            </w:pPr>
            <w:r w:rsidRPr="00144F05">
              <w:rPr>
                <w:bCs/>
                <w:sz w:val="20"/>
                <w:szCs w:val="20"/>
              </w:rPr>
              <w:t>določitev obveznosti razpolaganja s soglasjem lastnika oziroma solastnikov stanovanja (v praksi so bili primeri, ko se je oddajanje stanovanja v kratkotrajni najem opravljalo brez soglasja lastnika oziroma solastnikov stanovanja);</w:t>
            </w:r>
          </w:p>
          <w:p w14:paraId="11AA7C66" w14:textId="77777777" w:rsidR="00FD0007" w:rsidRPr="00144F05" w:rsidRDefault="00FD0007" w:rsidP="00FD0007">
            <w:pPr>
              <w:pStyle w:val="Odstavekseznama"/>
              <w:numPr>
                <w:ilvl w:val="0"/>
                <w:numId w:val="31"/>
              </w:numPr>
              <w:rPr>
                <w:rFonts w:ascii="Arial" w:eastAsia="Times New Roman" w:hAnsi="Arial" w:cs="Arial"/>
                <w:bCs/>
                <w:sz w:val="20"/>
                <w:szCs w:val="20"/>
                <w:lang w:eastAsia="sl-SI"/>
              </w:rPr>
            </w:pPr>
            <w:r w:rsidRPr="00144F05">
              <w:rPr>
                <w:rFonts w:ascii="Arial" w:eastAsia="Times New Roman" w:hAnsi="Arial" w:cs="Arial"/>
                <w:bCs/>
                <w:sz w:val="20"/>
                <w:szCs w:val="20"/>
                <w:lang w:eastAsia="sl-SI"/>
              </w:rPr>
              <w:t>določbo, da lahko v tri- in večstanovanjskih stavbah dejavnost opravlja le sobodajalec;</w:t>
            </w:r>
          </w:p>
          <w:p w14:paraId="54730DC6" w14:textId="375B8D35" w:rsidR="00FD0007" w:rsidRPr="00F86DC4" w:rsidRDefault="00FD0007" w:rsidP="00F86DC4">
            <w:pPr>
              <w:pStyle w:val="Odstavekseznama"/>
              <w:numPr>
                <w:ilvl w:val="0"/>
                <w:numId w:val="31"/>
              </w:numPr>
              <w:jc w:val="both"/>
              <w:rPr>
                <w:rFonts w:ascii="Arial" w:eastAsia="Times New Roman" w:hAnsi="Arial" w:cs="Arial"/>
                <w:bCs/>
                <w:sz w:val="20"/>
                <w:szCs w:val="20"/>
                <w:lang w:eastAsia="sl-SI"/>
              </w:rPr>
            </w:pPr>
            <w:r w:rsidRPr="00144F05">
              <w:rPr>
                <w:rFonts w:ascii="Arial" w:eastAsia="Times New Roman" w:hAnsi="Arial" w:cs="Arial"/>
                <w:bCs/>
                <w:sz w:val="20"/>
                <w:szCs w:val="20"/>
                <w:lang w:eastAsia="sl-SI"/>
              </w:rPr>
              <w:t xml:space="preserve">zakonsko določeno časovno omejitev opravljanja dejavnosti </w:t>
            </w:r>
            <w:r w:rsidR="00F86DC4">
              <w:rPr>
                <w:rFonts w:ascii="Arial" w:eastAsia="Times New Roman" w:hAnsi="Arial" w:cs="Arial"/>
                <w:bCs/>
                <w:sz w:val="20"/>
                <w:szCs w:val="20"/>
                <w:lang w:eastAsia="sl-SI"/>
              </w:rPr>
              <w:t xml:space="preserve">posameznem stanovanju </w:t>
            </w:r>
            <w:r w:rsidR="00F86DC4" w:rsidRPr="00F86DC4">
              <w:rPr>
                <w:rFonts w:ascii="Arial" w:eastAsia="Times New Roman" w:hAnsi="Arial" w:cs="Arial"/>
                <w:bCs/>
                <w:sz w:val="20"/>
                <w:szCs w:val="20"/>
                <w:lang w:eastAsia="sl-SI"/>
              </w:rPr>
              <w:t>v eno- ali dvostanovanjski stavbi do 150 dni v koledarskem letu, v posameznem stanovanju v tri- in večstanovanjski stavbi pa do 60 dni v koledarskem letu</w:t>
            </w:r>
            <w:r w:rsidR="00F86DC4">
              <w:rPr>
                <w:rFonts w:ascii="Arial" w:eastAsia="Times New Roman" w:hAnsi="Arial" w:cs="Arial"/>
                <w:bCs/>
                <w:sz w:val="20"/>
                <w:szCs w:val="20"/>
                <w:lang w:eastAsia="sl-SI"/>
              </w:rPr>
              <w:t>;</w:t>
            </w:r>
            <w:r w:rsidRPr="00144F05">
              <w:rPr>
                <w:rStyle w:val="Sprotnaopomba-sklic"/>
                <w:rFonts w:ascii="Arial" w:hAnsi="Arial" w:cs="Arial"/>
                <w:sz w:val="20"/>
                <w:szCs w:val="20"/>
              </w:rPr>
              <w:footnoteReference w:id="10"/>
            </w:r>
            <w:r w:rsidRPr="00F86DC4">
              <w:rPr>
                <w:rFonts w:ascii="Arial" w:eastAsia="Times New Roman" w:hAnsi="Arial" w:cs="Arial"/>
                <w:bCs/>
                <w:sz w:val="20"/>
                <w:szCs w:val="20"/>
                <w:lang w:eastAsia="sl-SI"/>
              </w:rPr>
              <w:t xml:space="preserve"> </w:t>
            </w:r>
          </w:p>
          <w:p w14:paraId="5CE45206" w14:textId="1DD9D94C" w:rsidR="00FD0007" w:rsidRPr="00144F05" w:rsidRDefault="00FD0007" w:rsidP="00FD0007">
            <w:pPr>
              <w:pStyle w:val="Odstavekseznama"/>
              <w:numPr>
                <w:ilvl w:val="0"/>
                <w:numId w:val="31"/>
              </w:numPr>
              <w:jc w:val="both"/>
              <w:rPr>
                <w:rFonts w:ascii="Arial" w:eastAsia="Times New Roman" w:hAnsi="Arial" w:cs="Arial"/>
                <w:bCs/>
                <w:sz w:val="20"/>
                <w:szCs w:val="20"/>
                <w:lang w:eastAsia="sl-SI"/>
              </w:rPr>
            </w:pPr>
            <w:r w:rsidRPr="00144F05">
              <w:rPr>
                <w:rFonts w:ascii="Arial" w:eastAsia="Times New Roman" w:hAnsi="Arial" w:cs="Arial"/>
                <w:bCs/>
                <w:sz w:val="20"/>
                <w:szCs w:val="20"/>
                <w:lang w:eastAsia="sl-SI"/>
              </w:rPr>
              <w:t xml:space="preserve">zakonsko pooblastilo občinam, da lahko, ne glede na zakonsko ureditev iz prejšnje alineje, določijo drugačno najvišje dovoljeno število dni v koledarskem letu za opravljanje te dejavnosti v določenem razponu in upoštevajoč različne vplive v eno- ali dvostanovanjski stavbi v primerjavi s tri- in večstanovanjskimi stavbami (najvišje dovoljeno število dni, določeno s splošnim aktom občine, je lahko med 30 in 90 dni v koledarskem letu za oddajanje v kratkotrajni najem stanovanja v tri- in večstanovanjski stavbi in med 30 in </w:t>
            </w:r>
            <w:r w:rsidR="00D80FBC">
              <w:rPr>
                <w:rFonts w:ascii="Arial" w:eastAsia="Times New Roman" w:hAnsi="Arial" w:cs="Arial"/>
                <w:bCs/>
                <w:sz w:val="20"/>
                <w:szCs w:val="20"/>
                <w:lang w:eastAsia="sl-SI"/>
              </w:rPr>
              <w:t>1</w:t>
            </w:r>
            <w:r w:rsidR="00F86DC4">
              <w:rPr>
                <w:rFonts w:ascii="Arial" w:eastAsia="Times New Roman" w:hAnsi="Arial" w:cs="Arial"/>
                <w:bCs/>
                <w:sz w:val="20"/>
                <w:szCs w:val="20"/>
                <w:lang w:eastAsia="sl-SI"/>
              </w:rPr>
              <w:t>8</w:t>
            </w:r>
            <w:r w:rsidR="00D80FBC">
              <w:rPr>
                <w:rFonts w:ascii="Arial" w:eastAsia="Times New Roman" w:hAnsi="Arial" w:cs="Arial"/>
                <w:bCs/>
                <w:sz w:val="20"/>
                <w:szCs w:val="20"/>
                <w:lang w:eastAsia="sl-SI"/>
              </w:rPr>
              <w:t>0</w:t>
            </w:r>
            <w:r w:rsidRPr="00144F05">
              <w:rPr>
                <w:rFonts w:ascii="Arial" w:eastAsia="Times New Roman" w:hAnsi="Arial" w:cs="Arial"/>
                <w:bCs/>
                <w:sz w:val="20"/>
                <w:szCs w:val="20"/>
                <w:lang w:eastAsia="sl-SI"/>
              </w:rPr>
              <w:t xml:space="preserve"> dni v koledarskem letu za oddajanje v kratkotrajni najem stanovanja v eno- ali dvostanovanjski stavbi). Pri tem zakon določa podatke in dokumente, na katerih mora temeljiti splošni akt občine. V okviru zakona, ki bo urejal izvajanje uredbe, bomo občinam omogočili dostop do podatkov o obsegu te dejavnosti, ki jih bomo prejeli od spletnih platform kratkotrajnega najema. </w:t>
            </w:r>
          </w:p>
          <w:p w14:paraId="3E2B9C00" w14:textId="77777777" w:rsidR="00FD0007" w:rsidRPr="00144F05" w:rsidRDefault="00FD0007" w:rsidP="00F66484">
            <w:pPr>
              <w:jc w:val="both"/>
              <w:rPr>
                <w:rFonts w:ascii="Arial" w:eastAsia="Times New Roman" w:hAnsi="Arial" w:cs="Arial"/>
                <w:bCs/>
                <w:sz w:val="20"/>
                <w:szCs w:val="20"/>
                <w:lang w:eastAsia="sl-SI"/>
              </w:rPr>
            </w:pPr>
            <w:r w:rsidRPr="00144F05">
              <w:rPr>
                <w:rFonts w:ascii="Arial" w:eastAsia="Times New Roman" w:hAnsi="Arial" w:cs="Arial"/>
                <w:bCs/>
                <w:sz w:val="20"/>
                <w:szCs w:val="20"/>
                <w:lang w:eastAsia="sl-SI"/>
              </w:rPr>
              <w:t xml:space="preserve">Glede obveznosti pridobitve soglasja solastnikov v dvostanovanjski oziroma tri- in večstanovanjski stavbi, ki jo sicer določa SZ-1, zakon uvaja posebno ureditev glede deleža ter načina pridobivanja in trajanja soglasja solastnikov teh stanovanjskih stavb. SZ-1 v 14. členu določa, da etažni lastnik lahko uporablja stanovanje v skladu z določbami tega zakona tudi za opravljanje dejavnosti v delu stanovanja, če ta dejavnost ne moti stanovalcev pri mirni rabi stanovanj in ne povzroča čezmerne obremenitve skupnih delov večstanovanjske stavbe (prvi odstavek). Za opravljanje dejavnosti v skladu prejšnjim stavkom mora etažni lastnik pridobiti soglasja solastnikov, ki imajo več kot tri četrtine solastniških deležev, vključujoč soglasja etažnih lastnikov vseh posameznih delov, katerih zidovi ali stropi mejijo z njegovo stanovanjsko enoto (drugi odstavek). Za uporabo stanovanja v druge namene pa je na podlagi drugega odstavka 29. člena SZ-1 potrebno soglasje vseh etažnih lastnikov. V zakonu ne glede na to, ali se dejavnost opravlja v delu stanovanja ali v celotnem stanovanju, za opravljanje oddajanja stanovanja v kratkotrajni najem določamo enotno višino soglasja solastnikov stavbe, in sicer za dvostanovanjske stavbe soglasje vseh solastnikov, za tri- in večstanovanjske stavbe pa soglasje solastnikov, ki imajo več kot tri četrtine solastniških deležev, vključujoč soglasja vseh etažnih lastnikov vseh posameznih delov, katerih zidovi, tla ali stropi mejijo z njihovo stanovanjsko enoto. Prejeli smo več mnenj, da je zahteva po 100-odstotnem soglasju v SZ-1 neživljenjska, saj je veliko etažnih lastnikov v večstanovanjskih stavbah neaktivnih ali nedosegljivih in je njihovo voljo ali nevoljo težko ugotoviti. Menimo, da je soglasje v zakonu še vedno dovolj visoko, vanj pa so vključeni vsi etažni lastniki stanovanj, na katere kratkotrajni najem najbolj vpliva (to je lastniki vseh sosednjih stanovanj). Pri tem zakon določa tudi trajanje soglasja, in sicer soglasja veljajo tri leta od datuma njihove pridobitve, na kar so solastniki opozorjeni v zapisniku zbora lastnikov ali v podpisni listini. Določili pa smo tudi, da se soglasje ne prenaša z lastništvom stanovanja, v katerem se kratkotrajni najem opravlja, spremembe v lastništvu drugih delov stavbe pa ne vplivajo na soglasje. </w:t>
            </w:r>
          </w:p>
          <w:p w14:paraId="2A0C9474" w14:textId="77777777" w:rsidR="00FD0007" w:rsidRPr="00144F05" w:rsidRDefault="00FD0007" w:rsidP="00F66484">
            <w:pPr>
              <w:jc w:val="both"/>
              <w:rPr>
                <w:rFonts w:ascii="Arial" w:eastAsia="Times New Roman" w:hAnsi="Arial" w:cs="Arial"/>
                <w:bCs/>
                <w:sz w:val="20"/>
                <w:szCs w:val="20"/>
                <w:lang w:eastAsia="sl-SI"/>
              </w:rPr>
            </w:pPr>
            <w:r w:rsidRPr="00144F05">
              <w:rPr>
                <w:rFonts w:ascii="Arial" w:eastAsia="Times New Roman" w:hAnsi="Arial" w:cs="Arial"/>
                <w:bCs/>
                <w:sz w:val="20"/>
                <w:szCs w:val="20"/>
                <w:lang w:eastAsia="sl-SI"/>
              </w:rPr>
              <w:t xml:space="preserve">Da bi bilo oddajanje stanovanja v kratkotrajni najem v tri- in večstanovanjskih stavbah čim bolj pregledno, zakon uvaja tudi določbo, da mora ponudnik kratkotrajnega najema po pridobitvi soglasij objaviti datum začetka oddajanja stanovanja v kratkotrajni najem na oglasno desko dvostanovanjske oziroma tri- in večstanovanjske stavbe ali na mesto, dostopno vsem etažnim lastnikom, na vhodna vrata stanovanja pa nalepiti standardizirano oznako (nalepko, predpisano s pravilnikom), na kateri je navedeno, da se v stanovanju opravlja oddajanje v kratkotrajni najem na podlagi soglasij. Ponudnik kratkotrajnega najema na njej navede tudi datum poteka soglasij solastnikov. </w:t>
            </w:r>
          </w:p>
          <w:p w14:paraId="3FA7E18F" w14:textId="77777777" w:rsidR="00FD0007" w:rsidRPr="00144F05" w:rsidRDefault="00FD0007" w:rsidP="00F66484">
            <w:pPr>
              <w:pStyle w:val="Alineazatoko"/>
              <w:tabs>
                <w:tab w:val="clear" w:pos="720"/>
              </w:tabs>
              <w:spacing w:line="260" w:lineRule="exact"/>
              <w:ind w:left="0" w:firstLine="0"/>
              <w:rPr>
                <w:bCs/>
                <w:sz w:val="20"/>
                <w:szCs w:val="20"/>
              </w:rPr>
            </w:pPr>
            <w:r w:rsidRPr="00144F05">
              <w:rPr>
                <w:bCs/>
                <w:sz w:val="20"/>
                <w:szCs w:val="20"/>
              </w:rPr>
              <w:t xml:space="preserve">V okviru posebnih pogojev za oddajanje stanovanja v kratkotrajni najem je tudi določba (19. člen), da mora ponudnik kratkotrajnega najema pri oglaševanju nastanitvenega obrata v stanovanju navesti veljavno identifikacijsko številko nastanitvenega obrata, ki se oglašuje oziroma oddaja v kratkotrajni najem. Prav tako mora ponudnik kratkotrajnega najema navesti veljavno identifikacijsko številko nastanitvenega obrata pri sklepanju pogodb za oddajo stanovanja v kratkotrajni najem na daljavo. </w:t>
            </w:r>
          </w:p>
          <w:p w14:paraId="2685065D" w14:textId="77777777" w:rsidR="00FD0007" w:rsidRPr="00144F05" w:rsidRDefault="00FD0007" w:rsidP="00F66484">
            <w:pPr>
              <w:pStyle w:val="Alineazatoko"/>
              <w:tabs>
                <w:tab w:val="clear" w:pos="720"/>
              </w:tabs>
              <w:spacing w:line="260" w:lineRule="exact"/>
              <w:ind w:left="0" w:firstLine="0"/>
              <w:rPr>
                <w:bCs/>
                <w:sz w:val="20"/>
                <w:szCs w:val="20"/>
              </w:rPr>
            </w:pPr>
          </w:p>
          <w:p w14:paraId="5851E856" w14:textId="77777777" w:rsidR="00FD0007" w:rsidRPr="00144F05" w:rsidRDefault="00FD0007" w:rsidP="00F66484">
            <w:pPr>
              <w:pStyle w:val="Alineazatoko"/>
              <w:tabs>
                <w:tab w:val="clear" w:pos="720"/>
              </w:tabs>
              <w:spacing w:line="260" w:lineRule="exact"/>
              <w:ind w:left="0" w:firstLine="0"/>
              <w:rPr>
                <w:bCs/>
                <w:sz w:val="20"/>
                <w:szCs w:val="20"/>
              </w:rPr>
            </w:pPr>
            <w:r w:rsidRPr="00144F05">
              <w:rPr>
                <w:bCs/>
                <w:sz w:val="20"/>
                <w:szCs w:val="20"/>
              </w:rPr>
              <w:t>V naslednjih dveh členih (20. in 21. člen) je določen postopek vpisa sobodajalca v poslovni register.</w:t>
            </w:r>
          </w:p>
          <w:p w14:paraId="594B212E" w14:textId="77777777" w:rsidR="00FD0007" w:rsidRPr="00144F05" w:rsidRDefault="00FD0007" w:rsidP="00F66484">
            <w:pPr>
              <w:pStyle w:val="Alineazatoko"/>
              <w:tabs>
                <w:tab w:val="clear" w:pos="720"/>
              </w:tabs>
              <w:spacing w:line="260" w:lineRule="exact"/>
              <w:ind w:left="33" w:hanging="33"/>
              <w:rPr>
                <w:bCs/>
                <w:sz w:val="20"/>
                <w:szCs w:val="20"/>
              </w:rPr>
            </w:pPr>
          </w:p>
          <w:p w14:paraId="3244B7CE" w14:textId="77777777" w:rsidR="00FD0007" w:rsidRPr="00144F05" w:rsidRDefault="00FD0007" w:rsidP="00F66484">
            <w:pPr>
              <w:pStyle w:val="Alineazatoko"/>
              <w:tabs>
                <w:tab w:val="clear" w:pos="720"/>
                <w:tab w:val="num" w:pos="0"/>
              </w:tabs>
              <w:spacing w:line="260" w:lineRule="exact"/>
              <w:ind w:left="0" w:firstLine="0"/>
              <w:rPr>
                <w:bCs/>
                <w:sz w:val="20"/>
                <w:szCs w:val="20"/>
              </w:rPr>
            </w:pPr>
            <w:r w:rsidRPr="00144F05">
              <w:rPr>
                <w:bCs/>
                <w:sz w:val="20"/>
                <w:szCs w:val="20"/>
              </w:rPr>
              <w:t>V tretjem delu zakona je urejen RNO (22.–27. člen), ki je informatizirana zbirka podatkov o nastanitvenih obratih, ki jo upravlja AJPES. Določbe o RNO so v primerjavi z ureditvijo v ZGos nadgrajene in dopolnjene tako zaradi zahtev uredbe glede registracije enot kratkotrajnega najema kot tudi zaradi nove ureditve oddajanja stanovanj v kratkotrajni najem v zakonu. Ureditev tega dela zakona vsebuje določitev podatkov, ki se obdelujejo v RNO, vpis v RNO, razloge in postopek za začasni preklic identifikacijske številke, razloge in postopek za izbris iz RNO, povezljivost in sodelovanje z inšpekcijskimi organi ter dostopnost podatkov.</w:t>
            </w:r>
          </w:p>
          <w:p w14:paraId="114C285D" w14:textId="77777777" w:rsidR="00FD0007" w:rsidRPr="00144F05" w:rsidRDefault="00FD0007" w:rsidP="00F66484">
            <w:pPr>
              <w:pStyle w:val="Alineazatoko"/>
              <w:tabs>
                <w:tab w:val="clear" w:pos="720"/>
                <w:tab w:val="num" w:pos="0"/>
              </w:tabs>
              <w:spacing w:line="260" w:lineRule="exact"/>
              <w:ind w:left="0" w:firstLine="0"/>
              <w:rPr>
                <w:bCs/>
                <w:sz w:val="20"/>
                <w:szCs w:val="20"/>
              </w:rPr>
            </w:pPr>
          </w:p>
          <w:p w14:paraId="769D175C" w14:textId="0A43C0C2" w:rsidR="00FD0007" w:rsidRPr="00144F05" w:rsidRDefault="00FD0007" w:rsidP="00F66484">
            <w:pPr>
              <w:pStyle w:val="Alineazatoko"/>
              <w:tabs>
                <w:tab w:val="clear" w:pos="720"/>
              </w:tabs>
              <w:spacing w:line="260" w:lineRule="exact"/>
              <w:ind w:left="0" w:firstLine="0"/>
              <w:rPr>
                <w:bCs/>
                <w:sz w:val="20"/>
                <w:szCs w:val="20"/>
              </w:rPr>
            </w:pPr>
            <w:r w:rsidRPr="00144F05">
              <w:rPr>
                <w:bCs/>
                <w:sz w:val="20"/>
                <w:szCs w:val="20"/>
              </w:rPr>
              <w:t xml:space="preserve">V </w:t>
            </w:r>
            <w:r w:rsidR="00D64809">
              <w:rPr>
                <w:bCs/>
                <w:sz w:val="20"/>
                <w:szCs w:val="20"/>
              </w:rPr>
              <w:t xml:space="preserve">četrtem </w:t>
            </w:r>
            <w:r w:rsidRPr="00144F05">
              <w:rPr>
                <w:bCs/>
                <w:sz w:val="20"/>
                <w:szCs w:val="20"/>
              </w:rPr>
              <w:t>delu zakona (2</w:t>
            </w:r>
            <w:r w:rsidR="00D64809">
              <w:rPr>
                <w:bCs/>
                <w:sz w:val="20"/>
                <w:szCs w:val="20"/>
              </w:rPr>
              <w:t>8</w:t>
            </w:r>
            <w:r w:rsidRPr="00144F05">
              <w:rPr>
                <w:bCs/>
                <w:sz w:val="20"/>
                <w:szCs w:val="20"/>
              </w:rPr>
              <w:t>. člen) urejamo podlago za omogočanje dostopa občin do podatkov sistema e-Turizem na način, da občine pridobijo podatke vsaka zase.</w:t>
            </w:r>
          </w:p>
          <w:p w14:paraId="03961139" w14:textId="77777777" w:rsidR="00FD0007" w:rsidRPr="00144F05" w:rsidRDefault="00FD0007" w:rsidP="00F66484">
            <w:pPr>
              <w:pStyle w:val="Alineazatoko"/>
              <w:tabs>
                <w:tab w:val="clear" w:pos="720"/>
              </w:tabs>
              <w:spacing w:line="260" w:lineRule="exact"/>
              <w:ind w:left="0" w:firstLine="0"/>
              <w:rPr>
                <w:bCs/>
                <w:sz w:val="20"/>
                <w:szCs w:val="20"/>
              </w:rPr>
            </w:pPr>
          </w:p>
          <w:p w14:paraId="2F1F614B" w14:textId="747A7974" w:rsidR="00FD0007" w:rsidRPr="00144F05" w:rsidRDefault="00FD0007" w:rsidP="00F66484">
            <w:pPr>
              <w:pStyle w:val="Alineazatoko"/>
              <w:tabs>
                <w:tab w:val="clear" w:pos="720"/>
              </w:tabs>
              <w:spacing w:line="260" w:lineRule="exact"/>
              <w:ind w:left="0" w:firstLine="0"/>
              <w:rPr>
                <w:bCs/>
                <w:sz w:val="20"/>
                <w:szCs w:val="20"/>
              </w:rPr>
            </w:pPr>
            <w:r w:rsidRPr="00144F05">
              <w:rPr>
                <w:bCs/>
                <w:sz w:val="20"/>
                <w:szCs w:val="20"/>
              </w:rPr>
              <w:t xml:space="preserve">V </w:t>
            </w:r>
            <w:r w:rsidR="00D64809">
              <w:rPr>
                <w:bCs/>
                <w:sz w:val="20"/>
                <w:szCs w:val="20"/>
              </w:rPr>
              <w:t>petem</w:t>
            </w:r>
            <w:r w:rsidRPr="00144F05">
              <w:rPr>
                <w:bCs/>
                <w:sz w:val="20"/>
                <w:szCs w:val="20"/>
              </w:rPr>
              <w:t xml:space="preserve"> delu so določeni pristojni inšpekcijski organi in upravni ukrepi (</w:t>
            </w:r>
            <w:r w:rsidR="00D23F91">
              <w:rPr>
                <w:bCs/>
                <w:sz w:val="20"/>
                <w:szCs w:val="20"/>
              </w:rPr>
              <w:t>29</w:t>
            </w:r>
            <w:r w:rsidRPr="00144F05">
              <w:rPr>
                <w:bCs/>
                <w:sz w:val="20"/>
                <w:szCs w:val="20"/>
              </w:rPr>
              <w:t>.–3</w:t>
            </w:r>
            <w:r w:rsidR="00D23F91">
              <w:rPr>
                <w:bCs/>
                <w:sz w:val="20"/>
                <w:szCs w:val="20"/>
              </w:rPr>
              <w:t>0</w:t>
            </w:r>
            <w:r w:rsidRPr="00144F05">
              <w:rPr>
                <w:bCs/>
                <w:sz w:val="20"/>
                <w:szCs w:val="20"/>
              </w:rPr>
              <w:t>. člen) ter kazenske določbe z določbo, da se sme v hitrem postopku izreči globa tudi v znesku, ki je višji od najnižje predpisane globe (3</w:t>
            </w:r>
            <w:r w:rsidR="00D23F91">
              <w:rPr>
                <w:bCs/>
                <w:sz w:val="20"/>
                <w:szCs w:val="20"/>
              </w:rPr>
              <w:t>1</w:t>
            </w:r>
            <w:r w:rsidRPr="00144F05">
              <w:rPr>
                <w:bCs/>
                <w:sz w:val="20"/>
                <w:szCs w:val="20"/>
              </w:rPr>
              <w:t>.–3</w:t>
            </w:r>
            <w:r w:rsidR="00D23F91">
              <w:rPr>
                <w:bCs/>
                <w:sz w:val="20"/>
                <w:szCs w:val="20"/>
              </w:rPr>
              <w:t>4</w:t>
            </w:r>
            <w:r w:rsidRPr="00144F05">
              <w:rPr>
                <w:bCs/>
                <w:sz w:val="20"/>
                <w:szCs w:val="20"/>
              </w:rPr>
              <w:t xml:space="preserve">. člen). Določene pristojnosti so poverjene tudi občinskim inšpektoratom. </w:t>
            </w:r>
          </w:p>
          <w:p w14:paraId="61E44CD1" w14:textId="77777777" w:rsidR="00FD0007" w:rsidRPr="00144F05" w:rsidRDefault="00FD0007" w:rsidP="00F66484">
            <w:pPr>
              <w:pStyle w:val="Alineazatoko"/>
              <w:tabs>
                <w:tab w:val="clear" w:pos="720"/>
              </w:tabs>
              <w:spacing w:line="260" w:lineRule="exact"/>
              <w:ind w:left="0" w:firstLine="0"/>
              <w:rPr>
                <w:bCs/>
                <w:sz w:val="20"/>
                <w:szCs w:val="20"/>
              </w:rPr>
            </w:pPr>
          </w:p>
          <w:p w14:paraId="0E63CE36" w14:textId="1E08A6E6" w:rsidR="00FD0007" w:rsidRPr="00144F05" w:rsidRDefault="00FD0007" w:rsidP="00F66484">
            <w:pPr>
              <w:pStyle w:val="Alineazatoko"/>
              <w:tabs>
                <w:tab w:val="clear" w:pos="720"/>
              </w:tabs>
              <w:spacing w:line="260" w:lineRule="exact"/>
              <w:ind w:left="0" w:firstLine="0"/>
              <w:rPr>
                <w:bCs/>
                <w:sz w:val="20"/>
                <w:szCs w:val="20"/>
              </w:rPr>
            </w:pPr>
            <w:r w:rsidRPr="00144F05">
              <w:rPr>
                <w:bCs/>
                <w:sz w:val="20"/>
                <w:szCs w:val="20"/>
              </w:rPr>
              <w:t>V šestem delu so določene prehodne in končne določbe (3</w:t>
            </w:r>
            <w:r w:rsidR="00D23F91">
              <w:rPr>
                <w:bCs/>
                <w:sz w:val="20"/>
                <w:szCs w:val="20"/>
              </w:rPr>
              <w:t>5</w:t>
            </w:r>
            <w:r w:rsidRPr="00144F05">
              <w:rPr>
                <w:bCs/>
                <w:sz w:val="20"/>
                <w:szCs w:val="20"/>
              </w:rPr>
              <w:t>.–4</w:t>
            </w:r>
            <w:r w:rsidR="00F86DC4">
              <w:rPr>
                <w:bCs/>
                <w:sz w:val="20"/>
                <w:szCs w:val="20"/>
              </w:rPr>
              <w:t>3</w:t>
            </w:r>
            <w:r w:rsidRPr="00144F05">
              <w:rPr>
                <w:bCs/>
                <w:sz w:val="20"/>
                <w:szCs w:val="20"/>
              </w:rPr>
              <w:t>. člen). Podzakonske akte tega predloga zakona mora pristojno ministrstvo sprejeti v treh mesecih po začetku veljavnosti zakona. Zakon se začne uporabljati 1. januarja 2026, razen določb tretjega dela (register nastanitvenih obratov), ki se uporabljajo od 1. februarja 2026</w:t>
            </w:r>
            <w:r w:rsidR="00144F05">
              <w:rPr>
                <w:bCs/>
                <w:sz w:val="20"/>
                <w:szCs w:val="20"/>
              </w:rPr>
              <w:t xml:space="preserve"> in </w:t>
            </w:r>
            <w:r w:rsidR="00144F05" w:rsidRPr="00144F05">
              <w:rPr>
                <w:bCs/>
                <w:sz w:val="20"/>
                <w:szCs w:val="20"/>
              </w:rPr>
              <w:t>določb, ki urejajo vpis sobodajalca v register,</w:t>
            </w:r>
            <w:r w:rsidR="00F86DC4">
              <w:rPr>
                <w:bCs/>
                <w:sz w:val="20"/>
                <w:szCs w:val="20"/>
              </w:rPr>
              <w:t xml:space="preserve"> </w:t>
            </w:r>
            <w:r w:rsidR="00144F05" w:rsidRPr="00144F05">
              <w:rPr>
                <w:bCs/>
                <w:sz w:val="20"/>
                <w:szCs w:val="20"/>
              </w:rPr>
              <w:t>ki se začnejo uporabljati 1. januarja 2027</w:t>
            </w:r>
            <w:r w:rsidR="00144F05">
              <w:rPr>
                <w:bCs/>
                <w:sz w:val="20"/>
                <w:szCs w:val="20"/>
              </w:rPr>
              <w:t>.</w:t>
            </w:r>
          </w:p>
          <w:p w14:paraId="25EAB0C1" w14:textId="77777777" w:rsidR="00FD0007" w:rsidRPr="00144F05" w:rsidRDefault="00FD0007" w:rsidP="00F66484">
            <w:pPr>
              <w:pStyle w:val="Alineazatoko"/>
              <w:tabs>
                <w:tab w:val="clear" w:pos="720"/>
              </w:tabs>
              <w:spacing w:line="260" w:lineRule="exact"/>
              <w:ind w:left="0" w:firstLine="0"/>
              <w:rPr>
                <w:bCs/>
                <w:sz w:val="20"/>
                <w:szCs w:val="20"/>
              </w:rPr>
            </w:pPr>
          </w:p>
          <w:p w14:paraId="378BAC5D" w14:textId="77777777" w:rsidR="00FD0007" w:rsidRPr="00144F05" w:rsidRDefault="00FD0007" w:rsidP="00F66484">
            <w:pPr>
              <w:pStyle w:val="Alineazatoko"/>
              <w:tabs>
                <w:tab w:val="clear" w:pos="720"/>
              </w:tabs>
              <w:spacing w:line="260" w:lineRule="exact"/>
              <w:ind w:left="0" w:firstLine="0"/>
              <w:rPr>
                <w:bCs/>
                <w:sz w:val="20"/>
                <w:szCs w:val="20"/>
              </w:rPr>
            </w:pPr>
          </w:p>
          <w:p w14:paraId="046033DF" w14:textId="77777777" w:rsidR="00FD0007" w:rsidRPr="00144F05" w:rsidRDefault="00FD0007" w:rsidP="00F66484">
            <w:pPr>
              <w:pStyle w:val="Alineazatoko"/>
              <w:tabs>
                <w:tab w:val="clear" w:pos="720"/>
              </w:tabs>
              <w:spacing w:line="260" w:lineRule="exact"/>
              <w:ind w:left="0" w:firstLine="0"/>
              <w:rPr>
                <w:b/>
                <w:sz w:val="20"/>
                <w:szCs w:val="20"/>
              </w:rPr>
            </w:pPr>
            <w:r w:rsidRPr="00144F05">
              <w:rPr>
                <w:b/>
                <w:sz w:val="20"/>
                <w:szCs w:val="20"/>
              </w:rPr>
              <w:t>Sorazmernost nove ureditve kratkotrajnega najema</w:t>
            </w:r>
          </w:p>
          <w:p w14:paraId="79B29B72" w14:textId="77777777" w:rsidR="00FD0007" w:rsidRPr="00144F05" w:rsidRDefault="00FD0007" w:rsidP="00F66484">
            <w:pPr>
              <w:pStyle w:val="Alineazatoko"/>
              <w:tabs>
                <w:tab w:val="clear" w:pos="720"/>
              </w:tabs>
              <w:spacing w:line="260" w:lineRule="exact"/>
              <w:ind w:left="0" w:firstLine="0"/>
              <w:rPr>
                <w:b/>
                <w:sz w:val="20"/>
                <w:szCs w:val="20"/>
              </w:rPr>
            </w:pPr>
          </w:p>
          <w:p w14:paraId="54024F69" w14:textId="77777777" w:rsidR="00FD0007" w:rsidRPr="00144F05" w:rsidRDefault="00FD0007" w:rsidP="00F66484">
            <w:pPr>
              <w:pStyle w:val="Alineazatoko"/>
              <w:tabs>
                <w:tab w:val="clear" w:pos="720"/>
              </w:tabs>
              <w:spacing w:line="260" w:lineRule="exact"/>
              <w:ind w:left="0" w:firstLine="0"/>
              <w:rPr>
                <w:bCs/>
                <w:sz w:val="20"/>
                <w:szCs w:val="20"/>
              </w:rPr>
            </w:pPr>
            <w:r w:rsidRPr="00144F05">
              <w:rPr>
                <w:bCs/>
                <w:sz w:val="20"/>
                <w:szCs w:val="20"/>
              </w:rPr>
              <w:t xml:space="preserve">Po naravi stvari uporaba stanovanja za oddajanje v kratkotrajni najem pomeni zmanjšanje fonda stanovanj, ki se uporabljajo za prebivanje. V razmerah pomanjkanja stanovanj negativni učinki te dejavnosti na stanovanjski trg presegajo njene pozitivne učinke. To izhaja tudi iz navedenih razlogov za drugačno ureditev nastanitvene dejavnosti, ki se opravlja v stanovanjih. Države in mesta zato po vsem svetu sprejemajo ukrepe na področju oddajanja stanovanja v kratkotrajni najem. </w:t>
            </w:r>
          </w:p>
          <w:p w14:paraId="77AD57AB" w14:textId="77777777" w:rsidR="00FD0007" w:rsidRPr="00144F05" w:rsidRDefault="00FD0007" w:rsidP="00F66484">
            <w:pPr>
              <w:pStyle w:val="Alineazatoko"/>
              <w:tabs>
                <w:tab w:val="clear" w:pos="720"/>
              </w:tabs>
              <w:spacing w:line="260" w:lineRule="exact"/>
              <w:ind w:left="0" w:firstLine="0"/>
              <w:rPr>
                <w:bCs/>
                <w:sz w:val="20"/>
                <w:szCs w:val="20"/>
              </w:rPr>
            </w:pPr>
          </w:p>
          <w:p w14:paraId="500923DF" w14:textId="77777777" w:rsidR="00FD0007" w:rsidRPr="00144F05" w:rsidRDefault="00FD0007" w:rsidP="00F66484">
            <w:pPr>
              <w:pStyle w:val="Alineazatoko"/>
              <w:tabs>
                <w:tab w:val="clear" w:pos="720"/>
              </w:tabs>
              <w:spacing w:line="260" w:lineRule="exact"/>
              <w:ind w:left="0" w:firstLine="0"/>
              <w:rPr>
                <w:bCs/>
                <w:sz w:val="20"/>
                <w:szCs w:val="20"/>
              </w:rPr>
            </w:pPr>
            <w:r w:rsidRPr="00144F05">
              <w:rPr>
                <w:bCs/>
                <w:sz w:val="20"/>
                <w:szCs w:val="20"/>
              </w:rPr>
              <w:t xml:space="preserve">Pri tehtanju mogočih ukrepov, s katerimi bi uredili kratkotrajni najem stanovanj, smo omejevanje števila dni oddajanja na koledarsko leto zaznali kot enega najpogostejših ukrepov. Pri tem se ukrep omejevanja števila dni kratkotrajnega oddajanja giblje med 30 (Amsterdam) in 120 dnevi (Pariz) na leto, pri čemer so pogoste kombinacije med tem ukrepom in drugimi omejitvami, kot so omejitev števila gostov, možnost oddajanja le v lastnem stalnem prebivališču ali le, če ponudnik v stanovanju tudi živi, ter različna obravnava primarne (prebivališče) ali sekundarne nepremičnine, pri čemer imajo primarna prebivališča več možnosti (na primer v Amsterdamu sekundarnega prebivališča ne sme uporabljati nihče razen lastnika, v Parizu pa so zanje predpisane strožje zahteve). </w:t>
            </w:r>
          </w:p>
          <w:p w14:paraId="09B1F975" w14:textId="77777777" w:rsidR="00FD0007" w:rsidRPr="00144F05" w:rsidRDefault="00FD0007" w:rsidP="00F66484">
            <w:pPr>
              <w:pStyle w:val="Alineazatoko"/>
              <w:tabs>
                <w:tab w:val="clear" w:pos="720"/>
              </w:tabs>
              <w:spacing w:line="260" w:lineRule="exact"/>
              <w:ind w:left="0" w:firstLine="0"/>
              <w:rPr>
                <w:bCs/>
                <w:sz w:val="20"/>
                <w:szCs w:val="20"/>
              </w:rPr>
            </w:pPr>
          </w:p>
          <w:p w14:paraId="0BBBB002" w14:textId="77777777" w:rsidR="00FD0007" w:rsidRPr="00144F05" w:rsidRDefault="00FD0007" w:rsidP="00F66484">
            <w:pPr>
              <w:pStyle w:val="Alineazatoko"/>
              <w:tabs>
                <w:tab w:val="clear" w:pos="720"/>
              </w:tabs>
              <w:spacing w:line="260" w:lineRule="exact"/>
              <w:ind w:left="0" w:firstLine="0"/>
              <w:rPr>
                <w:bCs/>
                <w:sz w:val="20"/>
                <w:szCs w:val="20"/>
              </w:rPr>
            </w:pPr>
            <w:r w:rsidRPr="00144F05">
              <w:rPr>
                <w:bCs/>
                <w:sz w:val="20"/>
                <w:szCs w:val="20"/>
              </w:rPr>
              <w:t xml:space="preserve">Druge vrste primerjalopravnih ukrepov za ureditev gostinstva, ki smo jih preučevali, smo ocenili kot bolj omejujoče, saj ne omogočajo oddajanja v vseh stanovanjih. Takšen ukrep bi bila zahteva po spremembi namembnosti ali dodatni namembnosti stanovanja. To bi pomenilo, da se dejavnost v stanovanjih, ki niso na območjih, na katerih se gostinska dejavnost dopušča v občinskem prostorskem načrtu, ne bi mogla več opravljati. Menimo, da bi s tem spodbujali spreminjanje namembnosti stanovanj, kar po našem mnenju ni v skladu s cilji, ki jim sledimo glede dostopnosti stanovanj za prebivanje. Ukrep, ki bi uvajal licence, izdajo katerih bi lokalne oblasti lahko omejevale glede na stanje in potrebe lokalne skupnosti, pa bi po našem mnenju preveč omejeval dostop do dejavnosti, kar bi imelo posledice tudi na konkurenčnost in kakovost teh nastanitev. </w:t>
            </w:r>
          </w:p>
          <w:p w14:paraId="3A5C008A" w14:textId="77777777" w:rsidR="00FD0007" w:rsidRPr="00144F05" w:rsidRDefault="00FD0007" w:rsidP="00F66484">
            <w:pPr>
              <w:pStyle w:val="Alineazatoko"/>
              <w:tabs>
                <w:tab w:val="clear" w:pos="720"/>
              </w:tabs>
              <w:spacing w:line="260" w:lineRule="exact"/>
              <w:ind w:left="0" w:firstLine="0"/>
              <w:rPr>
                <w:bCs/>
                <w:sz w:val="20"/>
                <w:szCs w:val="20"/>
              </w:rPr>
            </w:pPr>
          </w:p>
          <w:p w14:paraId="768D705E" w14:textId="77777777" w:rsidR="00FD0007" w:rsidRPr="00144F05" w:rsidRDefault="00FD0007" w:rsidP="00F66484">
            <w:pPr>
              <w:pStyle w:val="Alineazatoko"/>
              <w:tabs>
                <w:tab w:val="clear" w:pos="720"/>
              </w:tabs>
              <w:spacing w:line="260" w:lineRule="exact"/>
              <w:ind w:left="0" w:firstLine="0"/>
              <w:rPr>
                <w:bCs/>
                <w:sz w:val="20"/>
                <w:szCs w:val="20"/>
              </w:rPr>
            </w:pPr>
            <w:r w:rsidRPr="00144F05">
              <w:rPr>
                <w:bCs/>
                <w:sz w:val="20"/>
                <w:szCs w:val="20"/>
              </w:rPr>
              <w:t>Pri premišljevanju, kateri ukrep bi bil zadosten in hkrati nujen za dosego uravnoteženega obsega dejavnosti kratkotrajnega najema stanovanj glede na stanje na stanovanjskem trgu in druge vplive dejavnosti na razvoj lokalnih skupnosti, smo seveda upoštevali tudi veljavno ureditev. Po tej lahko pravne osebe in samostojni podjetniki posamezniki opravljajo dejavnost brez časovnih omejitev ali omejitev števila gostov/ležišč, hkrati ni nobene časovne omejitve oddajanja posameznega stanovanja. Sobodajalec kot fizična oseba pa lahko po veljavni zakonodaji opravlja dejavnost le občasno (skupno ne več kot pet mesecev v koledarskem letu) in gostom nudi do 15 ležišč. Pri tem dodajamo, da je opravljanje dejavnosti s strani sobodajalca kot fizične osebe časovno omejeno prav zaradi posebnega statusa sobodajalca, ki ni zavarovanec po predpisih o zdravstvenem in pokojninskem zavarovanju, iz česar sledi, da opravljanje dejavnosti v okviru tega statusa ne vpliva na pravice, ki izhajajo iz statusa upokojenca. Občasnost opravljanja dejavnosti sobodajalca kot fizične osebe izrecno izhaja tudi iz tretjega odstavka 20. člena Zakona o pokojninskem in invalidskem zavarovanju (Uradni list RS, št. 48/22 – uradno prečiščeno besedilo, 40/23 – ZČmIS-1, 78/23 – ZORR, 84/23 – ZDOsk-1, 125/23 – odl. US in 133/23; ZPIZ-2).</w:t>
            </w:r>
          </w:p>
          <w:p w14:paraId="2B1CB5DE" w14:textId="77777777" w:rsidR="00FD0007" w:rsidRPr="00144F05" w:rsidRDefault="00FD0007" w:rsidP="00F66484">
            <w:pPr>
              <w:pStyle w:val="Alineazatoko"/>
              <w:tabs>
                <w:tab w:val="clear" w:pos="720"/>
              </w:tabs>
              <w:spacing w:line="260" w:lineRule="exact"/>
              <w:ind w:left="0" w:firstLine="0"/>
              <w:rPr>
                <w:bCs/>
                <w:sz w:val="20"/>
                <w:szCs w:val="20"/>
              </w:rPr>
            </w:pPr>
          </w:p>
          <w:p w14:paraId="0779D8E6" w14:textId="77777777" w:rsidR="00FD0007" w:rsidRPr="00144F05" w:rsidRDefault="00FD0007" w:rsidP="00F66484">
            <w:pPr>
              <w:pStyle w:val="Alineazatoko"/>
              <w:tabs>
                <w:tab w:val="clear" w:pos="720"/>
              </w:tabs>
              <w:spacing w:line="260" w:lineRule="exact"/>
              <w:ind w:left="0" w:firstLine="0"/>
              <w:rPr>
                <w:bCs/>
                <w:sz w:val="20"/>
                <w:szCs w:val="20"/>
              </w:rPr>
            </w:pPr>
            <w:r w:rsidRPr="00144F05">
              <w:rPr>
                <w:bCs/>
                <w:sz w:val="20"/>
                <w:szCs w:val="20"/>
              </w:rPr>
              <w:t xml:space="preserve">Na tem mestu dodajamo, da iz navedenih razlogov časovno omejitev opravljanja dejavnosti sobodajalca (ki je po predlogu samo fizična oseba) ohranjamo, in sicer omejitev zaradi določnosti vežemo na dneve (150 dni) in v zakonu tudi podajamo razlago, kaj se šteje za opravljanje dejavnosti. Če sobodajalec oddaja eno stanovanje, je to število dni enako kot število dni oddajanja posameznega stanovanja. </w:t>
            </w:r>
          </w:p>
          <w:p w14:paraId="68829B76" w14:textId="77777777" w:rsidR="00FD0007" w:rsidRPr="00144F05" w:rsidRDefault="00FD0007" w:rsidP="00F66484">
            <w:pPr>
              <w:pStyle w:val="Alineazatoko"/>
              <w:tabs>
                <w:tab w:val="clear" w:pos="720"/>
              </w:tabs>
              <w:spacing w:line="260" w:lineRule="exact"/>
              <w:ind w:left="0" w:firstLine="0"/>
              <w:rPr>
                <w:bCs/>
                <w:sz w:val="20"/>
                <w:szCs w:val="20"/>
              </w:rPr>
            </w:pPr>
          </w:p>
          <w:p w14:paraId="7F266F04" w14:textId="77777777" w:rsidR="001A3E4E" w:rsidRDefault="00FD0007" w:rsidP="00F66484">
            <w:pPr>
              <w:pStyle w:val="Alineazatoko"/>
              <w:tabs>
                <w:tab w:val="clear" w:pos="720"/>
              </w:tabs>
              <w:spacing w:line="260" w:lineRule="exact"/>
              <w:ind w:left="0" w:firstLine="0"/>
              <w:rPr>
                <w:bCs/>
                <w:sz w:val="20"/>
                <w:szCs w:val="20"/>
              </w:rPr>
            </w:pPr>
            <w:r w:rsidRPr="00144F05">
              <w:rPr>
                <w:bCs/>
                <w:sz w:val="20"/>
                <w:szCs w:val="20"/>
              </w:rPr>
              <w:t>Glede na navedene premisleke smo ocenili, da je najbolj sorazmeren ukrep omejevanje števila dni kratkotrajnega najema v posameznem stanovanju. Pri tem smo od začetka priprave vedeli, da bomo sorazmernost ukrepa lahko zagotovili le, če bomo lokalnim skupnostim dali pooblastilo, da lahko to časovno omejitev prilagajajo. Hkrati pa smo se zavedali, da je potreben časovni okvir v zakonu. V osnutku zakona, ki je bil v javni razpravi, je bila zakonska kapica kratkotrajnega najema posameznega stanovanja 30 dni, občine pa bi to omejitev v utemeljenih primerih lahko rahljale – to je določile drugačno, večje število dni. Po prejemu obsežnih pripomb v javni razpravi in ponovnem razmisleku o možnosti, da občine ne bi uveljavile pooblastila, smo ocenili, da je bolj sorazmeren ukrep, da na zakonski ravni kratkotrajni najem v posameznem stanovanju omejimo na 60 dni</w:t>
            </w:r>
            <w:r w:rsidR="00BD79F7">
              <w:rPr>
                <w:bCs/>
                <w:sz w:val="20"/>
                <w:szCs w:val="20"/>
              </w:rPr>
              <w:t xml:space="preserve"> v tri- in večstanovanjskih stavba in na 150 dni v koledarskem letu v eno- ali dvostanovanjskih stavbah</w:t>
            </w:r>
            <w:r w:rsidRPr="00144F05">
              <w:rPr>
                <w:bCs/>
                <w:sz w:val="20"/>
                <w:szCs w:val="20"/>
              </w:rPr>
              <w:t>, občini pa damo pooblastilo, da to število lahko zmanjša (na 30 dni) ali zviša do določene kapice. Pri odločitvi o številu dni, ki bi bil primeren na zakonski ravni, smo upoštevali, da analiza kaže, da so se v povprečju v letu 2023 (od marca 2023 do marca 2024) na platformah Airbnb in Vrbo nepremičnine iz Slovenije oddajale 92 dni. Omejitev na 60</w:t>
            </w:r>
            <w:r w:rsidR="00BD79F7">
              <w:rPr>
                <w:bCs/>
                <w:sz w:val="20"/>
                <w:szCs w:val="20"/>
              </w:rPr>
              <w:t xml:space="preserve"> oziroma 150</w:t>
            </w:r>
            <w:r w:rsidRPr="00144F05">
              <w:rPr>
                <w:bCs/>
                <w:sz w:val="20"/>
                <w:szCs w:val="20"/>
              </w:rPr>
              <w:t xml:space="preserve"> dni na leto smo ocenili kot sorazmerno</w:t>
            </w:r>
            <w:r w:rsidR="00BD79F7">
              <w:rPr>
                <w:bCs/>
                <w:sz w:val="20"/>
                <w:szCs w:val="20"/>
              </w:rPr>
              <w:t xml:space="preserve">. </w:t>
            </w:r>
            <w:r w:rsidRPr="00144F05">
              <w:rPr>
                <w:bCs/>
                <w:sz w:val="20"/>
                <w:szCs w:val="20"/>
              </w:rPr>
              <w:t>Pri tem dodajamo, da je v Sloveniji velik delež eno- ali dvostanovanjskih stavb – po stanju na dan 1. januarja 2021 je 65,9 odstotka prebivalcev Slovenije živelo v eno- ali dvostanovanjskih hišah, v obdobju 2011–2021 je bilo zgrajenih 36.400 stanovanj, od tega jih je bilo 70 odstotkov (25.100) v eno- ali dvostanovanjskih hišah.</w:t>
            </w:r>
          </w:p>
          <w:p w14:paraId="62950646" w14:textId="52EA3CAC" w:rsidR="00FD0007" w:rsidRPr="00144F05" w:rsidRDefault="00FD0007" w:rsidP="00F66484">
            <w:pPr>
              <w:pStyle w:val="Alineazatoko"/>
              <w:tabs>
                <w:tab w:val="clear" w:pos="720"/>
              </w:tabs>
              <w:spacing w:line="260" w:lineRule="exact"/>
              <w:ind w:left="0" w:firstLine="0"/>
              <w:rPr>
                <w:bCs/>
                <w:sz w:val="20"/>
                <w:szCs w:val="20"/>
              </w:rPr>
            </w:pPr>
            <w:r w:rsidRPr="00144F05">
              <w:rPr>
                <w:bCs/>
                <w:sz w:val="20"/>
                <w:szCs w:val="20"/>
              </w:rPr>
              <w:t xml:space="preserve">Kot je bilo navedeno, sorazmernost omejitve števila dni oddajanja posameznega stanovanja v kratkotrajni najem utemeljujemo tudi oziroma predvsem z možnostjo, da občina to število dni lahko prilagodi stanju v tej občini in razvojnim potrebam občine. Določba je sicer možnost, ki se občinam ponuja, vendar menimo, da bi občine to pooblastilo morale vsaj preučiti, če ne že uveljaviti. Občine imajo namreč na podlagi Zakona o lokalni samoupravi (Uradni list RS, št. 94/07 – uradno prečiščeno besedilo, 76/08, 79/09, 51/10, 40/12 – ZUJF, 11/14 – popr., 14/15 – ZUUJFO, 11/18 – ZSPDSLS-1, 30/18, 61/20 – ZIUZEOP-A, 80/20 – ZIUOOPE, 62/24 – odl. US in 102/24 – ZLV-K; v nadaljnjem besedilu: ZLS) in na podlagi SZ-1 izvirne naloge na področju stanovanjske politike, hkrati pa na podlagi ZLS in področnih zakonov, tudi Zakona o gostinstvu, tudi na področju načrtovanja prostorskega razvoja in na področju omogočanja pogojev za gospodarski razvoj občine (pri čemer so posebej poudarjene zakonske naloge s področja gostinstva in turizma). Pri tem kot dodaten element utemeljenosti in posledično sorazmernosti navajamo določbo, ki določa, da mora odločitev občine, da odstopi od zakonske ureditve, temeljiti na analizi. </w:t>
            </w:r>
          </w:p>
          <w:p w14:paraId="0A1EA7F7" w14:textId="77777777" w:rsidR="00FD0007" w:rsidRPr="00144F05" w:rsidRDefault="00FD0007" w:rsidP="00F66484">
            <w:pPr>
              <w:pStyle w:val="Alineazatoko"/>
              <w:tabs>
                <w:tab w:val="clear" w:pos="720"/>
              </w:tabs>
              <w:spacing w:line="260" w:lineRule="exact"/>
              <w:ind w:left="0" w:firstLine="0"/>
              <w:rPr>
                <w:bCs/>
                <w:sz w:val="20"/>
                <w:szCs w:val="20"/>
              </w:rPr>
            </w:pPr>
          </w:p>
          <w:p w14:paraId="551E5DDC" w14:textId="29294637" w:rsidR="00FD0007" w:rsidRPr="00144F05" w:rsidRDefault="00FD0007" w:rsidP="00F66484">
            <w:pPr>
              <w:pStyle w:val="Alineazatoko"/>
              <w:tabs>
                <w:tab w:val="clear" w:pos="720"/>
              </w:tabs>
              <w:spacing w:line="260" w:lineRule="exact"/>
              <w:ind w:left="0" w:firstLine="0"/>
              <w:rPr>
                <w:bCs/>
                <w:sz w:val="20"/>
                <w:szCs w:val="20"/>
              </w:rPr>
            </w:pPr>
            <w:r w:rsidRPr="00144F05">
              <w:rPr>
                <w:bCs/>
                <w:sz w:val="20"/>
                <w:szCs w:val="20"/>
              </w:rPr>
              <w:t xml:space="preserve">Glede odločitve za kapico pri pooblastilu ureditev utemeljujemo s tem, da občina, upoštevaje stanje na stanovanjskem trgu in potrebe razvoja turizma v občini, lahko določi drugačno število dni dovoljenega oddajanja stanovanja v kratkotrajni najem, ki je lahko med 30 in 90 dni v koledarskem letu za oddajanje v kratkotrajni najem za stanovanja v tri- in večstanovanjski stavbi in drugih stavbah ter med 30 in </w:t>
            </w:r>
            <w:r w:rsidR="00D80FBC">
              <w:rPr>
                <w:bCs/>
                <w:sz w:val="20"/>
                <w:szCs w:val="20"/>
              </w:rPr>
              <w:t>1</w:t>
            </w:r>
            <w:r w:rsidR="00BD79F7">
              <w:rPr>
                <w:bCs/>
                <w:sz w:val="20"/>
                <w:szCs w:val="20"/>
              </w:rPr>
              <w:t>8</w:t>
            </w:r>
            <w:r w:rsidR="00D80FBC">
              <w:rPr>
                <w:bCs/>
                <w:sz w:val="20"/>
                <w:szCs w:val="20"/>
              </w:rPr>
              <w:t>0</w:t>
            </w:r>
            <w:r w:rsidRPr="00144F05">
              <w:rPr>
                <w:bCs/>
                <w:sz w:val="20"/>
                <w:szCs w:val="20"/>
              </w:rPr>
              <w:t xml:space="preserve"> dni v koledarskem letu za oddajanje v kratkotrajni najem za stanovanja v eno- ali dvostanovanjski stavbi. Pri tem drugačno, blažjo obravnavo eno- ali dvostanovanjskih stavb dopuščamo zato, da ima opravljanje gostinske dejavnosti v teh stavbah, zaradi manjše koncentracije ljudi, manjše negativne vplive na razvoj območja (parkirišča, obremenitev okolja in podobno). Omejitev na 90 dni v tri- in večstanovanjskih stavbah utemeljujemo tudi z že navedenim podatkom o povprečnem številu dni oddajanja (92 dni). </w:t>
            </w:r>
          </w:p>
          <w:p w14:paraId="0903A46E" w14:textId="77777777" w:rsidR="00FD0007" w:rsidRPr="00144F05" w:rsidRDefault="00FD0007" w:rsidP="00F66484">
            <w:pPr>
              <w:pStyle w:val="Alineazatoko"/>
              <w:tabs>
                <w:tab w:val="clear" w:pos="720"/>
              </w:tabs>
              <w:spacing w:line="260" w:lineRule="exact"/>
              <w:ind w:left="0" w:firstLine="0"/>
              <w:rPr>
                <w:bCs/>
                <w:sz w:val="20"/>
                <w:szCs w:val="20"/>
              </w:rPr>
            </w:pPr>
          </w:p>
          <w:p w14:paraId="6BC7CBD4" w14:textId="77777777" w:rsidR="00FD0007" w:rsidRPr="00144F05" w:rsidRDefault="00FD0007" w:rsidP="00F66484">
            <w:pPr>
              <w:pStyle w:val="Alineazatoko"/>
              <w:tabs>
                <w:tab w:val="clear" w:pos="720"/>
              </w:tabs>
              <w:spacing w:line="260" w:lineRule="exact"/>
              <w:ind w:left="0" w:firstLine="0"/>
              <w:rPr>
                <w:bCs/>
                <w:sz w:val="20"/>
                <w:szCs w:val="20"/>
              </w:rPr>
            </w:pPr>
            <w:r w:rsidRPr="00144F05">
              <w:rPr>
                <w:bCs/>
                <w:sz w:val="20"/>
                <w:szCs w:val="20"/>
              </w:rPr>
              <w:t xml:space="preserve">Glede omejitve števila gostov ureditev utemeljujemo s tem, da je treba s stališča minimalnih standardov kakovosti bivanja zagotoviti primerno kvadraturo na gosta. Osem kvadratnih metrov uporabne površine na gosta smo določili glede na določbo Pravilnika o določitvi površinskih standardov za prijavo prebivališča (Uradni list RS, št. 67/21 in 120/21), ki v 3. členu določa, da je normativ uporabne površine dela stavbe za število prijavljenih oseb v posameznem stanovanju najmanj osem kvadratnih metrov uporabne površine na prijavljeno osebo. Poleg tega tudi veljavni Pravilnik o kategorizaciji nastanitvenih obratov (Uradni list RS, št. 22/18, 5/19 in 182/20) za apartmaje določa minimalni standard bivalnega udobja osem kvadratnih metrov bivalne površine na osebo. </w:t>
            </w:r>
          </w:p>
          <w:p w14:paraId="6AE362DF" w14:textId="77777777" w:rsidR="00FD0007" w:rsidRPr="00144F05" w:rsidRDefault="00FD0007" w:rsidP="00F66484">
            <w:pPr>
              <w:pStyle w:val="Alineazatoko"/>
              <w:tabs>
                <w:tab w:val="clear" w:pos="720"/>
              </w:tabs>
              <w:spacing w:line="260" w:lineRule="exact"/>
              <w:ind w:left="0" w:firstLine="0"/>
              <w:rPr>
                <w:bCs/>
                <w:sz w:val="20"/>
                <w:szCs w:val="20"/>
              </w:rPr>
            </w:pPr>
          </w:p>
          <w:p w14:paraId="305503B7" w14:textId="77777777" w:rsidR="00FD0007" w:rsidRPr="00144F05" w:rsidRDefault="00FD0007" w:rsidP="00F66484">
            <w:pPr>
              <w:pStyle w:val="Alineazatoko"/>
              <w:tabs>
                <w:tab w:val="clear" w:pos="720"/>
              </w:tabs>
              <w:spacing w:line="260" w:lineRule="exact"/>
              <w:ind w:left="0" w:firstLine="0"/>
              <w:rPr>
                <w:bCs/>
                <w:sz w:val="20"/>
                <w:szCs w:val="20"/>
              </w:rPr>
            </w:pPr>
            <w:r w:rsidRPr="00144F05">
              <w:rPr>
                <w:bCs/>
                <w:sz w:val="20"/>
                <w:szCs w:val="20"/>
              </w:rPr>
              <w:t xml:space="preserve">Ocenjujemo, da je nujno, da smo v zakonu določili tudi največje število gostov, ki so lahko hkrati v stanovanju, ki se oddaja v kratkotrajni najem. Z določitvijo največjega števila gostov omogočamo, da opravljanje dejavnosti ne moti stanovalcev pri mirni rabi stanovanj in ne povzroča čezmerne obremenitve skupnih delov večstanovanjske stavbe. Zaradi večjega števila vpletenih pri oddajanju v tri- in večstanovanjskih stavbah, v katerih je lahko stanovanje povsem obkroženo z drugimi stanovanji (po naravi stvari to ni mogoče v eno- ali dvostanovanjskih stavbah), smo za tri- in večstanovanjske stavbe določili manjše število dovoljenih gostov. </w:t>
            </w:r>
          </w:p>
          <w:p w14:paraId="487C6350" w14:textId="77777777" w:rsidR="00FD0007" w:rsidRPr="00144F05" w:rsidRDefault="00FD0007" w:rsidP="00F66484">
            <w:pPr>
              <w:pStyle w:val="Alineazatoko"/>
              <w:tabs>
                <w:tab w:val="clear" w:pos="720"/>
              </w:tabs>
              <w:spacing w:line="260" w:lineRule="exact"/>
              <w:ind w:left="0" w:firstLine="0"/>
              <w:rPr>
                <w:bCs/>
                <w:sz w:val="20"/>
                <w:szCs w:val="20"/>
              </w:rPr>
            </w:pPr>
          </w:p>
          <w:p w14:paraId="66FADA1D" w14:textId="77777777" w:rsidR="00FD0007" w:rsidRPr="00144F05" w:rsidRDefault="00FD0007" w:rsidP="00F66484">
            <w:pPr>
              <w:pStyle w:val="Alineazatoko"/>
              <w:tabs>
                <w:tab w:val="clear" w:pos="720"/>
              </w:tabs>
              <w:spacing w:line="260" w:lineRule="exact"/>
              <w:ind w:left="0" w:firstLine="0"/>
              <w:rPr>
                <w:bCs/>
                <w:sz w:val="20"/>
                <w:szCs w:val="20"/>
              </w:rPr>
            </w:pPr>
            <w:r w:rsidRPr="00144F05">
              <w:rPr>
                <w:bCs/>
                <w:sz w:val="20"/>
                <w:szCs w:val="20"/>
              </w:rPr>
              <w:t>Določili smo tudi, da kratkotrajni najem stanovanja v tri- in večstanovanjski stavbi lahko opravlja le sobodajalec. Razlog za takšno ureditev je v tem, da so mogoči zaslužki iz naslova oddajanja v kratkotrajni najem (ocene prihodkov so navedene zgoraj) spodbudili povečevanje obsega dejavnosti in njeno komercializacijo. S tem ko določamo, da lahko oddajanje v kratkotrajni najem v tri- in večstanovanjskih stavbah opravlja le sobodajalec (kot fizična oseba), skušamo destimulirati pravne osebe in samostojne podjetnike, da kupujejo oziroma najemajo stanovanja v takih stavbah zato, da bodo v njih opravljali to dejavnost, saj ima opravljanje gostinske dejavnosti v teh stavbah, zaradi večje koncentracije ljudi, večji vpliv znotraj stavbe in intenzivnejše negativne vplive zunaj stavbe – to je na razvoj območja (uporaba parkirišča, obremenitev okolja, uporaba dvigal, večji stroški čiščenja in podobno).</w:t>
            </w:r>
          </w:p>
          <w:p w14:paraId="408E7383" w14:textId="77777777" w:rsidR="00FD0007" w:rsidRPr="00144F05" w:rsidRDefault="00FD0007" w:rsidP="00F66484">
            <w:pPr>
              <w:pStyle w:val="Alineazatoko"/>
              <w:tabs>
                <w:tab w:val="clear" w:pos="720"/>
              </w:tabs>
              <w:spacing w:line="260" w:lineRule="exact"/>
              <w:ind w:left="0" w:firstLine="0"/>
              <w:rPr>
                <w:bCs/>
                <w:sz w:val="20"/>
                <w:szCs w:val="20"/>
              </w:rPr>
            </w:pPr>
          </w:p>
          <w:p w14:paraId="33F22E6D" w14:textId="77777777" w:rsidR="00FD0007" w:rsidRPr="00144F05" w:rsidRDefault="00FD0007" w:rsidP="00F66484">
            <w:pPr>
              <w:pStyle w:val="Alineazatoko"/>
              <w:tabs>
                <w:tab w:val="clear" w:pos="720"/>
              </w:tabs>
              <w:spacing w:line="260" w:lineRule="exact"/>
              <w:ind w:left="0" w:firstLine="0"/>
              <w:rPr>
                <w:bCs/>
                <w:sz w:val="20"/>
                <w:szCs w:val="20"/>
              </w:rPr>
            </w:pPr>
            <w:r w:rsidRPr="00144F05">
              <w:rPr>
                <w:bCs/>
                <w:sz w:val="20"/>
                <w:szCs w:val="20"/>
              </w:rPr>
              <w:t xml:space="preserve">Kot je bilo navedeno, SZ-1 v 14. členu določa, da etažni lastnik lahko uporablja stanovanje v skladu z določbami tega zakona (to je SZ-1) tudi za opravljanje dejavnosti v delu stanovanja, če ta dejavnost ne moti stanovalcev pri mirni rabi stanovanj in ne povzroča čezmerne obremenitve skupnih delov večstanovanjske stavbe (prvi odstavek). Za opravljanje dejavnosti v skladu s prejšnjim stavkom mora etažni lastnik pridobiti soglasja solastnikov, ki imajo več kot tri četrtine solastniških deležev, vključujoč soglasja etažnih lastnikov vseh posameznih delov, katerih zidovi ali stropi mejijo z njegovo stanovanjsko enoto (tretji odstavek). Pri tem je tudi določeno, da stanovanjski inšpektor etažnemu lastniku, ki opravlja dejavnost v delu stanovanja v nasprotju s prvim in tretjim odstavkom, prepove opravljanje te dejavnosti (četrti odstavek). Za uporabo stanovanja v druge namene pa je na podlagi drugega odstavka 29. člena SZ-1 potrebno soglasje vseh etažnih lastnikov. </w:t>
            </w:r>
          </w:p>
          <w:p w14:paraId="6CEBCA29" w14:textId="77777777" w:rsidR="00FD0007" w:rsidRPr="00144F05" w:rsidRDefault="00FD0007" w:rsidP="00F66484">
            <w:pPr>
              <w:pStyle w:val="Alineazatoko"/>
              <w:tabs>
                <w:tab w:val="clear" w:pos="720"/>
              </w:tabs>
              <w:spacing w:line="260" w:lineRule="exact"/>
              <w:ind w:left="0" w:firstLine="0"/>
              <w:rPr>
                <w:bCs/>
                <w:sz w:val="20"/>
                <w:szCs w:val="20"/>
              </w:rPr>
            </w:pPr>
          </w:p>
          <w:p w14:paraId="2CB77A6F" w14:textId="4C828CDA" w:rsidR="00FD0007" w:rsidRPr="00144F05" w:rsidRDefault="00FD0007" w:rsidP="00F66484">
            <w:pPr>
              <w:pStyle w:val="Alineazatoko"/>
              <w:tabs>
                <w:tab w:val="clear" w:pos="720"/>
              </w:tabs>
              <w:spacing w:line="260" w:lineRule="exact"/>
              <w:ind w:left="0" w:firstLine="0"/>
              <w:rPr>
                <w:bCs/>
                <w:sz w:val="20"/>
                <w:szCs w:val="20"/>
              </w:rPr>
            </w:pPr>
            <w:r w:rsidRPr="00144F05">
              <w:rPr>
                <w:bCs/>
                <w:sz w:val="20"/>
                <w:szCs w:val="20"/>
              </w:rPr>
              <w:t>V tem zakonu ne glede na to, ali se dejavnost opravlja v delu stanovanja ali v celotnem stanovanju, za opravljanje oddajanja stanovanja v kratkotrajni najem določamo enotno višino soglasja solastnikov stavbe, in sicer za dvostanovanjske stavbe soglasje vseh solastnikov, za tri- in večstanovanjske stavbe pa soglasje solastnikov, ki imajo več kot tri četrtine solastniških deležev, vključujoč soglasja vseh etažnih lastnikov vseh posameznih delov, katerih zidovi, tla ali stropi mejijo z njihovo stanovanjsko enoto. S tem ko smo v zakon umestili ureditev teh soglasij smo – kot je bilo navedeno – pravzaprav določili, da oddajanje stanovanje v kratkotrajni najem samo po sebi ni dejavnost, ki se zaradi posegov v mirno rabo stanovanj oziroma čezmerne obremenitve skupnih delov ne bi smela opravljati v stanovanjih v dvostanovanjskih oziroma tri- in večstanovanjskih stavbah. Seveda pa imajo etažni lastniki še vedno možnosti varstva po SZ-1, če se v konkretnem primeru izkaže, da dejavnost moti stanovalce pri mirni rabi stanovanj oziroma povzroča čezmerne obremenitve skupnih delov večstanovanjske stavbe. Pri tem poudarjamo, da je v vsakem primeru treba zagotoviti, da vsakdo lahko uživa svojo nepremičnino v skladu z določili SZ-1, ki določa, da morajo v večstanovanjski stavbi vsi etažni lastniki svojo lastninsko pravico na posameznem delu izvrševati na način, ki najmanj moti etažne lastnike drugih posameznih delov in skupno rabo skupnih delov stavbe v etažni lastnini. Vsaka poslovna raba stanovanj (posebno pa tista, ki pomeni vstopanje strank v stavbo in izstopanje strank iz stavbe) potencialno pomeni vznemirjanje sosedov, kar pomeni, da morajo ti imeti možnost podati soglasje k opravljanju te dejavnosti. To je toliko bolj pomembno za turistično dejavnost, ki je na stopnji posegov veliko višje kot pa opravljanje drugih manj intenzivnih dejavnosti (na primer delo z računalnikom). Omejevanje prostega razpolaganja s stanovanji v večstanovanjski stavbi je že danes omejeno v SZ-1, zaradi posebne narave dejavnosti kratkotrajnega oddajanja stanovanj turistom pa se v zakonu ta dejavnost posebej ureja, saj njeni posegi v pravice drugih etažnih lastnikov niso zanemarljivi, v posameznem primeru so lahko celo zelo intenzivni.</w:t>
            </w:r>
            <w:r w:rsidR="00CB5706">
              <w:rPr>
                <w:bCs/>
                <w:sz w:val="20"/>
                <w:szCs w:val="20"/>
              </w:rPr>
              <w:t xml:space="preserve"> </w:t>
            </w:r>
          </w:p>
          <w:p w14:paraId="15E0D1C3" w14:textId="77777777" w:rsidR="00FD0007" w:rsidRPr="00144F05" w:rsidRDefault="00FD0007" w:rsidP="00F66484">
            <w:pPr>
              <w:pStyle w:val="Alineazatoko"/>
              <w:tabs>
                <w:tab w:val="clear" w:pos="720"/>
              </w:tabs>
              <w:spacing w:line="260" w:lineRule="exact"/>
              <w:ind w:left="0" w:firstLine="0"/>
              <w:rPr>
                <w:bCs/>
                <w:sz w:val="20"/>
                <w:szCs w:val="20"/>
              </w:rPr>
            </w:pPr>
          </w:p>
          <w:p w14:paraId="6CDBECB8" w14:textId="77777777" w:rsidR="00FD0007" w:rsidRPr="00144F05" w:rsidRDefault="00FD0007" w:rsidP="00F66484">
            <w:pPr>
              <w:pStyle w:val="Alineazatoko"/>
              <w:tabs>
                <w:tab w:val="clear" w:pos="720"/>
              </w:tabs>
              <w:spacing w:line="260" w:lineRule="exact"/>
              <w:ind w:left="0" w:firstLine="0"/>
              <w:rPr>
                <w:bCs/>
                <w:sz w:val="20"/>
                <w:szCs w:val="20"/>
              </w:rPr>
            </w:pPr>
            <w:r w:rsidRPr="00144F05">
              <w:rPr>
                <w:bCs/>
                <w:sz w:val="20"/>
                <w:szCs w:val="20"/>
              </w:rPr>
              <w:t>Določbe zakona, ki se nanašajo na soglasja solastnikov v dvostanovanjski oziroma tri- in večstanovanjski stavbi, torej ne uvajajo dodatne ovire, ravno obratno – z jasno in podrobno določitvijo potrebnega deleža soglasij, načina pridobitve in veljavnosti soglasja olajšujejo pridobivanje teh soglasij v skladu z voljo etažnih lastnikov. Pri tem posebej kot element, ki zagotavlja sorazmernost, navajamo določitev veljavnosti trajanja soglasja na tri leta. To udejanja ravnotežje med varstvom lastnikov drugih stanovanj in predvidljivostjo opravljanja dejavnosti ponudnika kratkotrajnega najema. Etažni lastniki, ki so zaprošeni za soglasje, so seznanjeni s tem, za koliko časa se daje soglasje, in se po poteku treh let glede na izkušnje lahko odločijo, ali bodo znova podelili soglasje za opravljanje kratkotrajnega najema v tem stanovanju in temu ponudniku kratkotrajnega najema. Menimo, da bosta kot element preglednosti k izpolnjevanju tega pogoja pripomogli tudi dolžnost obvestila o začetku izvajanja dejavnosti in nalepka, s katere je razviden datum poteka soglasja. Hkrati ima ponudnik kratkotrajnega najema, če ne moti stanovalcev pri mirni rabi stanovanj in ne povzroča čezmerne obremenitve skupnih delov večstanovanjske stavbe, zagotovilo, da lahko na podlagi veljavnega soglasja tri leta opravlja dejavnost ne glede na menjavo lastništva drugih stanovanj. Pri tem zato, da se s soglasji ne bi na neki način trgovalo pri prodaji stanovanj, soglasje preneha veljati s spremembo lastništva stanovanja, na katero se soglasje nanaša. Takšna ureditev glede vpliva spremembe lastništva na veljavnost soglasij je skladna z veljavno ureditvijo, in sicer je v šestem odstavku 14. člena SZ-1 določeno, da pravica opravljati dejavnost v delu stanovanja ne preide na pravnega naslednika v primeru prenosa etažne lastnine, v osmem odstavku 67. člena Stvarnopravnega zakonika (Uradni list RS, št. 87/02, 91/13 in 23/20; SPZ) pa je določeno, da sklepi, ki jih sprejmejo solastniki v okviru upravljanja stvari, učinkujejo tudi v korist in v breme pravnih naslednikov posameznega solastnika.</w:t>
            </w:r>
          </w:p>
          <w:p w14:paraId="4C15489A" w14:textId="77777777" w:rsidR="00FD0007" w:rsidRPr="00144F05" w:rsidRDefault="00FD0007" w:rsidP="00F66484">
            <w:pPr>
              <w:pStyle w:val="Alineazatoko"/>
              <w:tabs>
                <w:tab w:val="clear" w:pos="720"/>
              </w:tabs>
              <w:spacing w:line="260" w:lineRule="exact"/>
              <w:ind w:left="0" w:firstLine="0"/>
              <w:rPr>
                <w:bCs/>
                <w:sz w:val="20"/>
                <w:szCs w:val="20"/>
              </w:rPr>
            </w:pPr>
          </w:p>
          <w:p w14:paraId="678F1C3A" w14:textId="77777777" w:rsidR="00FD0007" w:rsidRPr="00144F05" w:rsidRDefault="00FD0007" w:rsidP="00F66484">
            <w:pPr>
              <w:pStyle w:val="Alineazatoko"/>
              <w:tabs>
                <w:tab w:val="clear" w:pos="720"/>
              </w:tabs>
              <w:spacing w:line="260" w:lineRule="exact"/>
              <w:ind w:left="0" w:firstLine="0"/>
              <w:rPr>
                <w:bCs/>
                <w:sz w:val="20"/>
                <w:szCs w:val="20"/>
              </w:rPr>
            </w:pPr>
            <w:r w:rsidRPr="00144F05">
              <w:rPr>
                <w:bCs/>
                <w:sz w:val="20"/>
                <w:szCs w:val="20"/>
              </w:rPr>
              <w:t xml:space="preserve">Iz vsega navedenega izhaja, da so navedene omejitve kratkotrajnega oddajanja stanovanj sorazmerne in pretehtane. </w:t>
            </w:r>
          </w:p>
          <w:p w14:paraId="783AC691" w14:textId="77777777" w:rsidR="00FD0007" w:rsidRPr="00144F05" w:rsidRDefault="00FD0007" w:rsidP="00F66484">
            <w:pPr>
              <w:pStyle w:val="Alineazatoko"/>
              <w:tabs>
                <w:tab w:val="clear" w:pos="720"/>
              </w:tabs>
              <w:spacing w:line="260" w:lineRule="exact"/>
              <w:ind w:left="0" w:firstLine="0"/>
              <w:rPr>
                <w:bCs/>
                <w:sz w:val="20"/>
                <w:szCs w:val="20"/>
              </w:rPr>
            </w:pPr>
          </w:p>
          <w:p w14:paraId="01E09F4B" w14:textId="77777777" w:rsidR="00FD0007" w:rsidRPr="00144F05" w:rsidRDefault="00FD0007" w:rsidP="00F66484">
            <w:pPr>
              <w:pStyle w:val="Alineazatoko"/>
              <w:tabs>
                <w:tab w:val="clear" w:pos="720"/>
              </w:tabs>
              <w:spacing w:line="260" w:lineRule="exact"/>
              <w:ind w:left="0" w:firstLine="0"/>
              <w:rPr>
                <w:bCs/>
                <w:sz w:val="20"/>
                <w:szCs w:val="20"/>
              </w:rPr>
            </w:pPr>
            <w:r w:rsidRPr="00144F05">
              <w:rPr>
                <w:bCs/>
                <w:sz w:val="20"/>
                <w:szCs w:val="20"/>
              </w:rPr>
              <w:t>Kot dodatno utemeljitev javnega interesa za navedeno ureditev kratkotrajnega oddajanja stanovanj in njeno sorazmernost poudarjamo nekatere ugotovitve iz dodatka analize Examining the Impact of Short-term Rentals of Residential Properties on Housing: A Review of European Policies with Implications for Slovenia, Kako kratkoročni najemi spreminjajo stanovanjski trg: Kvantitativna analiza za Slovenijo in Ljubljano, december 2024:</w:t>
            </w:r>
          </w:p>
          <w:p w14:paraId="214BA20A" w14:textId="77777777" w:rsidR="00FD0007" w:rsidRPr="00144F05" w:rsidRDefault="00FD0007" w:rsidP="00F66484">
            <w:pPr>
              <w:pStyle w:val="Alineazatoko"/>
              <w:tabs>
                <w:tab w:val="clear" w:pos="720"/>
              </w:tabs>
              <w:spacing w:line="260" w:lineRule="exact"/>
              <w:ind w:left="0" w:firstLine="0"/>
              <w:rPr>
                <w:bCs/>
                <w:sz w:val="20"/>
                <w:szCs w:val="20"/>
              </w:rPr>
            </w:pPr>
          </w:p>
          <w:p w14:paraId="6D943066" w14:textId="77777777" w:rsidR="00FD0007" w:rsidRPr="00144F05" w:rsidRDefault="00FD0007" w:rsidP="00FD0007">
            <w:pPr>
              <w:pStyle w:val="Alineazatoko"/>
              <w:numPr>
                <w:ilvl w:val="0"/>
                <w:numId w:val="32"/>
              </w:numPr>
              <w:spacing w:line="260" w:lineRule="exact"/>
              <w:rPr>
                <w:bCs/>
                <w:sz w:val="20"/>
                <w:szCs w:val="20"/>
              </w:rPr>
            </w:pPr>
            <w:r w:rsidRPr="00144F05">
              <w:rPr>
                <w:bCs/>
                <w:sz w:val="20"/>
                <w:szCs w:val="20"/>
              </w:rPr>
              <w:t>9 odstotkov vseh naseljenih stanovanj v Sloveniji je najemnih (63.119), pri čemer je 52,3 odstotka teh javnih, 47,7 odstotka pa tržnih. Podatki kažejo, da kratkoročni najemi sestavljajo 22,8 odstotka vseh tržnih najemnih stanovanj v Sloveniji, kar pomeni razmerje približno 1 : 3,3 med kratkoročnimi in dolgoročnimi najemi. Takšno stanje vpliva na dostopnost stanovanj za dolgoročno bivanje, saj je tržni stanovanjski fond zaradi preusmeritve v kratkoročne najeme manjši. To pomeni, da je na vsaka tri tržna dolgoročna najemna stanovanja približno eno stanovanje namenjeno kratkoročnemu najemu.</w:t>
            </w:r>
          </w:p>
          <w:p w14:paraId="6911B6EF" w14:textId="77777777" w:rsidR="00FD0007" w:rsidRPr="00144F05" w:rsidRDefault="00FD0007" w:rsidP="00F66484">
            <w:pPr>
              <w:pStyle w:val="Alineazatoko"/>
              <w:tabs>
                <w:tab w:val="clear" w:pos="720"/>
              </w:tabs>
              <w:spacing w:line="260" w:lineRule="exact"/>
              <w:ind w:firstLine="0"/>
              <w:rPr>
                <w:bCs/>
                <w:sz w:val="20"/>
                <w:szCs w:val="20"/>
              </w:rPr>
            </w:pPr>
          </w:p>
          <w:p w14:paraId="67A3CEA8" w14:textId="77777777" w:rsidR="00FD0007" w:rsidRPr="00144F05" w:rsidRDefault="00FD0007" w:rsidP="00FD0007">
            <w:pPr>
              <w:pStyle w:val="Alineazatoko"/>
              <w:numPr>
                <w:ilvl w:val="0"/>
                <w:numId w:val="32"/>
              </w:numPr>
              <w:spacing w:line="260" w:lineRule="exact"/>
              <w:rPr>
                <w:bCs/>
                <w:sz w:val="20"/>
                <w:szCs w:val="20"/>
              </w:rPr>
            </w:pPr>
            <w:r w:rsidRPr="00144F05">
              <w:rPr>
                <w:bCs/>
                <w:sz w:val="20"/>
                <w:szCs w:val="20"/>
              </w:rPr>
              <w:t xml:space="preserve">Od 106.766 naseljenih stanovanj je 12,7 odstotka najemnih (13.581), pri čemer je 62 odstotkov tržnih najemnih stanovanj. V Ljubljani je razmerje med kratkoročnimi in dolgoročnimi najemi nekoliko večje, in sicer 1 : 3,5, kar kaže na višji delež dolgoročnih tržnih najemov v prestolnici. </w:t>
            </w:r>
          </w:p>
          <w:p w14:paraId="123BE916" w14:textId="77777777" w:rsidR="00FD0007" w:rsidRPr="00144F05" w:rsidRDefault="00FD0007" w:rsidP="00F66484">
            <w:pPr>
              <w:pStyle w:val="Odstavekseznama"/>
              <w:rPr>
                <w:rFonts w:ascii="Arial" w:hAnsi="Arial" w:cs="Arial"/>
                <w:bCs/>
                <w:sz w:val="20"/>
                <w:szCs w:val="20"/>
              </w:rPr>
            </w:pPr>
          </w:p>
          <w:p w14:paraId="1F69B39B" w14:textId="77777777" w:rsidR="00FD0007" w:rsidRPr="00144F05" w:rsidRDefault="00FD0007" w:rsidP="00FD0007">
            <w:pPr>
              <w:pStyle w:val="Alineazatoko"/>
              <w:numPr>
                <w:ilvl w:val="0"/>
                <w:numId w:val="32"/>
              </w:numPr>
              <w:spacing w:line="260" w:lineRule="exact"/>
              <w:rPr>
                <w:bCs/>
                <w:sz w:val="20"/>
                <w:szCs w:val="20"/>
              </w:rPr>
            </w:pPr>
            <w:r w:rsidRPr="00144F05">
              <w:rPr>
                <w:bCs/>
                <w:sz w:val="20"/>
                <w:szCs w:val="20"/>
              </w:rPr>
              <w:t>Še veliko večji delež kratkoročnih najemnin je v turističnih občinah, kjer kratkoročni najemi tudi do štirikrat presegajo ponudbo tržnih najemov.</w:t>
            </w:r>
          </w:p>
          <w:p w14:paraId="351C0725" w14:textId="77777777" w:rsidR="00FD0007" w:rsidRPr="00144F05" w:rsidRDefault="00FD0007" w:rsidP="00F66484">
            <w:pPr>
              <w:pStyle w:val="Odstavekseznama"/>
              <w:rPr>
                <w:rFonts w:ascii="Arial" w:hAnsi="Arial" w:cs="Arial"/>
                <w:bCs/>
                <w:sz w:val="20"/>
                <w:szCs w:val="20"/>
              </w:rPr>
            </w:pPr>
          </w:p>
          <w:p w14:paraId="0F4AD503" w14:textId="77777777" w:rsidR="00FD0007" w:rsidRPr="00144F05" w:rsidRDefault="00FD0007" w:rsidP="00F66484">
            <w:pPr>
              <w:pStyle w:val="Alineazatoko"/>
              <w:tabs>
                <w:tab w:val="clear" w:pos="720"/>
              </w:tabs>
              <w:spacing w:line="260" w:lineRule="exact"/>
              <w:ind w:left="0" w:firstLine="0"/>
              <w:rPr>
                <w:bCs/>
                <w:sz w:val="20"/>
                <w:szCs w:val="20"/>
              </w:rPr>
            </w:pPr>
            <w:r w:rsidRPr="00144F05">
              <w:rPr>
                <w:bCs/>
                <w:sz w:val="20"/>
                <w:szCs w:val="20"/>
              </w:rPr>
              <w:t>Pri tem dodajamo, da je iz analize razvidno tudi, da so dodatna težava nenaseljena stanovanja, ki v Sloveniji sestavljajo 19 odstotkov vseh stanovanj (165.576 enot). Čeprav del teh stanovanj služi sezonski ali sekundarni rabi, ostaja velik del neizkoriščen.</w:t>
            </w:r>
            <w:r w:rsidRPr="00144F05">
              <w:rPr>
                <w:sz w:val="20"/>
                <w:szCs w:val="20"/>
              </w:rPr>
              <w:t xml:space="preserve"> </w:t>
            </w:r>
            <w:r w:rsidRPr="00144F05">
              <w:rPr>
                <w:bCs/>
                <w:sz w:val="20"/>
                <w:szCs w:val="20"/>
              </w:rPr>
              <w:t>Tudi v občinah so nenaseljena stanovanja pomemben izziv. V Ljubljani je 18 odstotkov vseh stanovanj nenaseljenih, v preostalih analiziranih občinah pa je delež še višji. Ta delež nakazuje na velik potencial za izboljšanje dostopnosti stanovanj, če bi bila ta stanovanja vključena v dolgoročno ali kratkoročno stanovanjsko preskrbo. Pri tem dodajamo, da ta problematika posega na druga področja urejanja (najemniška razmerja, davčno področje).</w:t>
            </w:r>
          </w:p>
          <w:p w14:paraId="44DA7AE7" w14:textId="77777777" w:rsidR="00FD0007" w:rsidRPr="00144F05" w:rsidRDefault="00FD0007" w:rsidP="00F66484">
            <w:pPr>
              <w:pStyle w:val="Alineazatoko"/>
              <w:tabs>
                <w:tab w:val="clear" w:pos="720"/>
              </w:tabs>
              <w:spacing w:line="260" w:lineRule="exact"/>
              <w:ind w:left="0" w:firstLine="0"/>
              <w:rPr>
                <w:bCs/>
                <w:sz w:val="20"/>
                <w:szCs w:val="20"/>
              </w:rPr>
            </w:pPr>
          </w:p>
          <w:p w14:paraId="0CA9CD35" w14:textId="77777777" w:rsidR="00FD0007" w:rsidRPr="00144F05" w:rsidRDefault="00FD0007" w:rsidP="00F66484">
            <w:pPr>
              <w:pStyle w:val="Alineazatoko"/>
              <w:tabs>
                <w:tab w:val="clear" w:pos="720"/>
              </w:tabs>
              <w:spacing w:line="260" w:lineRule="exact"/>
              <w:ind w:left="0" w:firstLine="0"/>
              <w:rPr>
                <w:bCs/>
                <w:sz w:val="20"/>
                <w:szCs w:val="20"/>
              </w:rPr>
            </w:pPr>
          </w:p>
        </w:tc>
      </w:tr>
    </w:tbl>
    <w:p w14:paraId="437D372A" w14:textId="77777777" w:rsidR="00FD0007" w:rsidRPr="00144F05" w:rsidRDefault="00FD0007" w:rsidP="00FD0007">
      <w:pPr>
        <w:pStyle w:val="Naslov2"/>
        <w:ind w:left="720"/>
        <w:jc w:val="both"/>
        <w:rPr>
          <w:rFonts w:cs="Arial"/>
          <w:szCs w:val="20"/>
        </w:rPr>
      </w:pPr>
      <w:r w:rsidRPr="00144F05">
        <w:rPr>
          <w:rFonts w:cs="Arial"/>
          <w:szCs w:val="20"/>
        </w:rPr>
        <w:t>3 OCENA FINANČNIH POSLEDIC PREDLOGA ZAKONA ZA DRŽAVNI PRORAČUN IN DRUGA JAVNA FINANČNA SREDSTVA</w:t>
      </w:r>
    </w:p>
    <w:p w14:paraId="26872BD6" w14:textId="68857263" w:rsidR="00CB5706" w:rsidRDefault="00CB5706" w:rsidP="00CB5706">
      <w:pPr>
        <w:pStyle w:val="Alineazatoko"/>
        <w:tabs>
          <w:tab w:val="clear" w:pos="720"/>
        </w:tabs>
        <w:spacing w:line="260" w:lineRule="exact"/>
        <w:rPr>
          <w:bCs/>
          <w:sz w:val="20"/>
          <w:szCs w:val="20"/>
        </w:rPr>
      </w:pPr>
    </w:p>
    <w:p w14:paraId="6F2683C1" w14:textId="77777777" w:rsidR="00CB5706" w:rsidRDefault="007D51F4" w:rsidP="00CB5706">
      <w:pPr>
        <w:pStyle w:val="Alineazatoko"/>
        <w:tabs>
          <w:tab w:val="clear" w:pos="720"/>
        </w:tabs>
        <w:spacing w:line="260" w:lineRule="exact"/>
        <w:ind w:left="0" w:firstLine="0"/>
        <w:rPr>
          <w:sz w:val="20"/>
          <w:szCs w:val="20"/>
        </w:rPr>
      </w:pPr>
      <w:r w:rsidRPr="00144F05">
        <w:rPr>
          <w:sz w:val="20"/>
          <w:szCs w:val="20"/>
        </w:rPr>
        <w:t>Predlog zakona bo imel finančne posledice na proračun Republike Slovenije in druga javna finančna sredstva.</w:t>
      </w:r>
    </w:p>
    <w:p w14:paraId="242CE224" w14:textId="77777777" w:rsidR="00CB5706" w:rsidRDefault="00CB5706" w:rsidP="00CB5706">
      <w:pPr>
        <w:pStyle w:val="Alineazatoko"/>
        <w:tabs>
          <w:tab w:val="clear" w:pos="720"/>
        </w:tabs>
        <w:spacing w:line="260" w:lineRule="exact"/>
        <w:ind w:left="0" w:firstLine="0"/>
        <w:rPr>
          <w:sz w:val="20"/>
          <w:szCs w:val="20"/>
        </w:rPr>
      </w:pPr>
    </w:p>
    <w:p w14:paraId="1A0E1E0F" w14:textId="33998916" w:rsidR="0036436D" w:rsidRPr="0036436D" w:rsidRDefault="0036436D" w:rsidP="00CB5706">
      <w:pPr>
        <w:pStyle w:val="Alineazatoko"/>
        <w:tabs>
          <w:tab w:val="clear" w:pos="720"/>
        </w:tabs>
        <w:spacing w:line="260" w:lineRule="exact"/>
        <w:ind w:left="0" w:firstLine="0"/>
        <w:rPr>
          <w:sz w:val="20"/>
          <w:szCs w:val="20"/>
        </w:rPr>
      </w:pPr>
      <w:r w:rsidRPr="0036436D">
        <w:rPr>
          <w:sz w:val="20"/>
          <w:szCs w:val="20"/>
        </w:rPr>
        <w:t xml:space="preserve">Na strani odhodkov bo treba v letu 2025 zagotoviti sredstva za nadgradnjo Registra nastanitvenih obratov (RNO) in s tem povezano nadgradnjo spletne aplikacije e-Turizem. Dopolnjen RNO bo s povezovanjem evidenc omogočal tudi učinkovitejši nadzor. Ocena finančnih posledic je odvisna od tega, ali bo izvedena z zunanjim izvajalcem ali z AJPES resursi. V primeru zunanjega izvajalca je strošek nadgradnje RNO in e-Turizma 380.000 evrov. Ocena letnega vzdrževanja je 8.000 evrov. </w:t>
      </w:r>
    </w:p>
    <w:p w14:paraId="2AA3D57B" w14:textId="77777777" w:rsidR="0036436D" w:rsidRPr="0036436D" w:rsidRDefault="0036436D" w:rsidP="0036436D">
      <w:pPr>
        <w:pStyle w:val="Alineazatoko"/>
        <w:spacing w:line="260" w:lineRule="exact"/>
        <w:rPr>
          <w:sz w:val="20"/>
          <w:szCs w:val="20"/>
        </w:rPr>
      </w:pPr>
    </w:p>
    <w:p w14:paraId="6A4193B7" w14:textId="77777777" w:rsidR="0036436D" w:rsidRPr="0036436D" w:rsidRDefault="0036436D" w:rsidP="0036436D">
      <w:pPr>
        <w:pStyle w:val="Alineazatoko"/>
        <w:tabs>
          <w:tab w:val="clear" w:pos="720"/>
          <w:tab w:val="num" w:pos="0"/>
        </w:tabs>
        <w:spacing w:line="260" w:lineRule="exact"/>
        <w:ind w:left="0" w:firstLine="0"/>
        <w:rPr>
          <w:sz w:val="20"/>
          <w:szCs w:val="20"/>
        </w:rPr>
      </w:pPr>
      <w:r w:rsidRPr="0036436D">
        <w:rPr>
          <w:sz w:val="20"/>
          <w:szCs w:val="20"/>
        </w:rPr>
        <w:t xml:space="preserve">Prav tako bo potrebno zagotoviti sredstva za aplikacijo, v katero bodo občine vnašale dovoljeno število dni opravljanja oddajanja stanovanja v kratkotrajni najem glede na splošne akte občin. Ocena finančnih posledic za vzpostavitev aplikacije s strani AJPES je 50.000 evro. Ocena letnega vzdrževanja je 4.000 evrov. </w:t>
      </w:r>
    </w:p>
    <w:p w14:paraId="7C7A36E6" w14:textId="77777777" w:rsidR="0036436D" w:rsidRPr="0036436D" w:rsidRDefault="0036436D" w:rsidP="0036436D">
      <w:pPr>
        <w:pStyle w:val="Alineazatoko"/>
        <w:tabs>
          <w:tab w:val="clear" w:pos="720"/>
          <w:tab w:val="num" w:pos="0"/>
        </w:tabs>
        <w:spacing w:line="260" w:lineRule="exact"/>
        <w:ind w:left="0" w:firstLine="0"/>
        <w:rPr>
          <w:sz w:val="20"/>
          <w:szCs w:val="20"/>
        </w:rPr>
      </w:pPr>
      <w:r w:rsidRPr="0036436D">
        <w:rPr>
          <w:sz w:val="20"/>
          <w:szCs w:val="20"/>
        </w:rPr>
        <w:t>Zagotoviti je potrebno tudi sredstva za vmesnik, ki bo omogočal, da občine dostopajo do podatkov iz e-Turizma, ki se nanašajo nanjo. Trenutno ta vmesnik zagotavlja SOS, ga je pa treba nadgraditi in zagotoviti vir financiranja, da bodo občine lahko uporabljale podatke, do katerih imajo za namen obračuna in plačila turistične takse dostop po Zakonu o prijavi prebivališča (ZPPreb-1). Ocena finančnih posledic tega vmesnika je 2025 15.000 evrov. Ocena letnega vzdrževanja je 8.000 evrov.</w:t>
      </w:r>
    </w:p>
    <w:p w14:paraId="03E48180" w14:textId="77777777" w:rsidR="0045571E" w:rsidRDefault="0045571E" w:rsidP="007D51F4">
      <w:pPr>
        <w:pStyle w:val="Alineazatoko"/>
        <w:tabs>
          <w:tab w:val="clear" w:pos="720"/>
          <w:tab w:val="num" w:pos="0"/>
        </w:tabs>
        <w:spacing w:line="260" w:lineRule="exact"/>
        <w:ind w:left="0" w:firstLine="0"/>
        <w:rPr>
          <w:bCs/>
          <w:sz w:val="20"/>
          <w:szCs w:val="20"/>
        </w:rPr>
      </w:pPr>
    </w:p>
    <w:p w14:paraId="3E55EBF7" w14:textId="23D28C36" w:rsidR="007D51F4" w:rsidRPr="007D51F4" w:rsidRDefault="007D51F4" w:rsidP="007D51F4">
      <w:pPr>
        <w:pStyle w:val="Alineazatoko"/>
        <w:tabs>
          <w:tab w:val="clear" w:pos="720"/>
          <w:tab w:val="num" w:pos="0"/>
        </w:tabs>
        <w:spacing w:line="260" w:lineRule="exact"/>
        <w:ind w:left="0" w:firstLine="0"/>
        <w:rPr>
          <w:bCs/>
          <w:sz w:val="20"/>
          <w:szCs w:val="20"/>
        </w:rPr>
      </w:pPr>
      <w:r w:rsidRPr="007D51F4">
        <w:rPr>
          <w:bCs/>
          <w:sz w:val="20"/>
          <w:szCs w:val="20"/>
        </w:rPr>
        <w:t>Na prihodkovni strani se ne pričakujejo spremembe kljub omejitvi števila dni oddajanja v kratkotrajni najem. V zasebnih sobah, apartmajih in hišah se je v letu 2023 sicer realiziralo 23,25 odstotka nočitev. Glede na to, da analiza kaže, da so se v povprečju v enem letu – med marcem 2023 in marcem 2024 – na platformah Airbnb in Vrbo nepremičnine v Sloveniji oddajale 92 dni, tudi zakonska časovna omejitev (60 ali 150 dni) ne pomeni nujno izpada dohodkov. Verjetnost tega je toliko manjša zaradi pooblastila občinam, da dovoljeno število dni prilagodijo (med 30 in 90 dni, med 30 in 1</w:t>
      </w:r>
      <w:r w:rsidR="00873F6A">
        <w:rPr>
          <w:bCs/>
          <w:sz w:val="20"/>
          <w:szCs w:val="20"/>
        </w:rPr>
        <w:t>8</w:t>
      </w:r>
      <w:r w:rsidRPr="007D51F4">
        <w:rPr>
          <w:bCs/>
          <w:sz w:val="20"/>
          <w:szCs w:val="20"/>
        </w:rPr>
        <w:t>0 dni) razmeram in razvoju občine. Sploh slednje bo lahko povzročilo večjo razpršenost turizma po državi in manjšo obremenitev turističnih središč. Poleg tega se bo lahko določen del teh tako imenovanih zasebnih nastanitev prelil v druge oblike nastanitve.</w:t>
      </w:r>
      <w:r w:rsidR="00CB5706">
        <w:rPr>
          <w:bCs/>
          <w:sz w:val="20"/>
          <w:szCs w:val="20"/>
        </w:rPr>
        <w:t xml:space="preserve"> </w:t>
      </w:r>
    </w:p>
    <w:p w14:paraId="014A3CA6" w14:textId="77777777" w:rsidR="007D51F4" w:rsidRPr="007D51F4" w:rsidRDefault="007D51F4" w:rsidP="007D51F4">
      <w:pPr>
        <w:pStyle w:val="Alineazatoko"/>
        <w:spacing w:line="260" w:lineRule="exact"/>
        <w:rPr>
          <w:sz w:val="20"/>
          <w:szCs w:val="20"/>
        </w:rPr>
      </w:pPr>
    </w:p>
    <w:p w14:paraId="58B57491" w14:textId="18055E96" w:rsidR="00FD0007" w:rsidRDefault="007D51F4" w:rsidP="007D51F4">
      <w:pPr>
        <w:pStyle w:val="Alineazatoko"/>
        <w:tabs>
          <w:tab w:val="clear" w:pos="720"/>
        </w:tabs>
        <w:spacing w:line="260" w:lineRule="exact"/>
        <w:ind w:left="0" w:firstLine="0"/>
        <w:rPr>
          <w:sz w:val="20"/>
          <w:szCs w:val="20"/>
        </w:rPr>
      </w:pPr>
      <w:r w:rsidRPr="007D51F4">
        <w:rPr>
          <w:sz w:val="20"/>
          <w:szCs w:val="20"/>
        </w:rPr>
        <w:t>Na prihodkovni strani proračuna posamezne občine se bodo lahko prihodki iz naslova turistične takse ponekod povečali, ponekod pa zmanjšali, vendar velikih odstopanj ne pričakujemo, kot je pojasnjeno v prejšnjem odstavku.</w:t>
      </w:r>
    </w:p>
    <w:p w14:paraId="12AED82E" w14:textId="77777777" w:rsidR="007D51F4" w:rsidRPr="00144F05" w:rsidRDefault="007D51F4" w:rsidP="007D51F4">
      <w:pPr>
        <w:pStyle w:val="Alineazatoko"/>
        <w:tabs>
          <w:tab w:val="clear" w:pos="720"/>
        </w:tabs>
        <w:spacing w:line="260" w:lineRule="exact"/>
        <w:ind w:left="0" w:firstLine="0"/>
        <w:rPr>
          <w:bCs/>
          <w:sz w:val="20"/>
          <w:szCs w:val="20"/>
        </w:rPr>
      </w:pPr>
    </w:p>
    <w:p w14:paraId="4445B85D" w14:textId="77777777" w:rsidR="00FD0007" w:rsidRPr="00144F05" w:rsidRDefault="00FD0007" w:rsidP="00FD0007">
      <w:pPr>
        <w:pStyle w:val="Naslov2"/>
        <w:ind w:left="720"/>
        <w:jc w:val="both"/>
        <w:rPr>
          <w:rFonts w:cs="Arial"/>
          <w:szCs w:val="20"/>
        </w:rPr>
      </w:pPr>
      <w:r w:rsidRPr="00144F05">
        <w:rPr>
          <w:rFonts w:cs="Arial"/>
          <w:szCs w:val="20"/>
        </w:rPr>
        <w:t>4 NAVEDBA, ALI SO SREDSTVA ZA IZVAJANJE ZAKONA V DRŽAVNEM PRORAČUNU ZAGOTOVLJENA, ČE PREDLOG ZAKONA PREDVIDEVA PORABO PRORAČUNSKIH SREDSTEV V OBDOBJU, ZA KATERO JE BIL DRŽAVNI PRORAČUN ŽE SPREJET</w:t>
      </w:r>
    </w:p>
    <w:p w14:paraId="41BEB1E2" w14:textId="77777777" w:rsidR="00FD0007" w:rsidRPr="00144F05" w:rsidRDefault="00FD0007" w:rsidP="00FD0007">
      <w:pPr>
        <w:ind w:left="360"/>
        <w:jc w:val="both"/>
        <w:rPr>
          <w:rFonts w:ascii="Arial" w:hAnsi="Arial" w:cs="Arial"/>
          <w:bCs/>
          <w:sz w:val="20"/>
          <w:szCs w:val="20"/>
          <w:lang w:eastAsia="sl-SI"/>
        </w:rPr>
      </w:pPr>
    </w:p>
    <w:p w14:paraId="79E83261" w14:textId="030F99EE" w:rsidR="00AC3677" w:rsidRDefault="00AC3677" w:rsidP="00FD0007">
      <w:pPr>
        <w:pStyle w:val="Alineazatoko"/>
        <w:tabs>
          <w:tab w:val="clear" w:pos="720"/>
        </w:tabs>
        <w:spacing w:line="260" w:lineRule="exact"/>
        <w:ind w:left="142" w:firstLine="0"/>
        <w:rPr>
          <w:bCs/>
          <w:sz w:val="20"/>
          <w:szCs w:val="20"/>
        </w:rPr>
      </w:pPr>
      <w:r w:rsidRPr="00AC3677">
        <w:rPr>
          <w:bCs/>
          <w:sz w:val="20"/>
          <w:szCs w:val="20"/>
        </w:rPr>
        <w:t>Sredstva za nadgradnjo Registra nastanitvenih obratov (RNO) in s tem povezano nadgradnjo spletne aplikacije e-Turizem (380.000 evrov), sredstva za vzpostavitev vmesnika (15.000 evrov) in sredstva za vzpostavitev aplikacije, v katero bodo občine vnašale dovoljeno število dni opravljanja oddajanja stanovanja v kratkotrajni najem glede na splošne akte občin (50.000 evrov), ter sredstva za njihovo letno vzdrževanje (skupaj 20.000 evrov na leto) zagotavlja Ministrstvo za gospodarstvo, turizem in šport, točneje Direktorat za turizem, v letu 2025 s prerazporeditvami.</w:t>
      </w:r>
    </w:p>
    <w:p w14:paraId="79FEC6A1" w14:textId="77777777" w:rsidR="00AC3677" w:rsidRDefault="00AC3677" w:rsidP="00FD0007">
      <w:pPr>
        <w:pStyle w:val="Alineazatoko"/>
        <w:tabs>
          <w:tab w:val="clear" w:pos="720"/>
        </w:tabs>
        <w:spacing w:line="260" w:lineRule="exact"/>
        <w:ind w:left="142" w:firstLine="0"/>
        <w:rPr>
          <w:bCs/>
          <w:sz w:val="20"/>
          <w:szCs w:val="20"/>
        </w:rPr>
      </w:pPr>
    </w:p>
    <w:p w14:paraId="4BBB0CBC" w14:textId="5BE1A188" w:rsidR="00FD0007" w:rsidRPr="00144F05" w:rsidRDefault="009156C3" w:rsidP="00FD0007">
      <w:pPr>
        <w:pStyle w:val="Alineazatoko"/>
        <w:tabs>
          <w:tab w:val="clear" w:pos="720"/>
        </w:tabs>
        <w:spacing w:line="260" w:lineRule="exact"/>
        <w:ind w:left="142" w:firstLine="0"/>
        <w:rPr>
          <w:bCs/>
          <w:sz w:val="20"/>
          <w:szCs w:val="20"/>
        </w:rPr>
      </w:pPr>
      <w:r>
        <w:rPr>
          <w:bCs/>
          <w:sz w:val="20"/>
          <w:szCs w:val="20"/>
        </w:rPr>
        <w:t xml:space="preserve">Sredstva so zagotovljena v okviru finančnega načrta Ministrstva za gospodarstvo, turizem in šport. </w:t>
      </w:r>
    </w:p>
    <w:p w14:paraId="61E455C5" w14:textId="77777777" w:rsidR="00FD0007" w:rsidRPr="00144F05" w:rsidRDefault="00FD0007" w:rsidP="00FD0007">
      <w:pPr>
        <w:jc w:val="both"/>
        <w:rPr>
          <w:rFonts w:ascii="Arial" w:hAnsi="Arial" w:cs="Arial"/>
          <w:bCs/>
          <w:sz w:val="20"/>
          <w:szCs w:val="20"/>
          <w:lang w:eastAsia="sl-SI"/>
        </w:rPr>
      </w:pPr>
    </w:p>
    <w:p w14:paraId="0FBB5FBB" w14:textId="77777777" w:rsidR="00FD0007" w:rsidRPr="00144F05" w:rsidRDefault="00FD0007" w:rsidP="00FD0007">
      <w:pPr>
        <w:pStyle w:val="Naslov2"/>
        <w:ind w:left="720"/>
        <w:jc w:val="both"/>
        <w:rPr>
          <w:rFonts w:eastAsia="Times New Roman" w:cs="Arial"/>
          <w:szCs w:val="20"/>
          <w:lang w:eastAsia="sl-SI"/>
        </w:rPr>
      </w:pPr>
      <w:r w:rsidRPr="00144F05">
        <w:rPr>
          <w:rFonts w:eastAsia="Times New Roman" w:cs="Arial"/>
          <w:szCs w:val="20"/>
          <w:lang w:eastAsia="sl-SI"/>
        </w:rPr>
        <w:t>5 PRIKAZ UREDITVE V DRUGIH PRAVNIH SISTEMIH IN PRILAGOJENOSTI PREDLAGANE UREDITVE PRAVU EU</w:t>
      </w:r>
    </w:p>
    <w:p w14:paraId="22543166" w14:textId="77777777" w:rsidR="00FD0007" w:rsidRPr="00144F05" w:rsidRDefault="00FD0007" w:rsidP="00FD0007">
      <w:pPr>
        <w:jc w:val="both"/>
        <w:rPr>
          <w:rFonts w:ascii="Arial" w:hAnsi="Arial" w:cs="Arial"/>
          <w:bCs/>
          <w:sz w:val="20"/>
          <w:szCs w:val="20"/>
          <w:lang w:eastAsia="sl-SI"/>
        </w:rPr>
      </w:pPr>
    </w:p>
    <w:p w14:paraId="12F7CCD5" w14:textId="77777777" w:rsidR="00FD0007" w:rsidRPr="00144F05" w:rsidRDefault="00FD0007" w:rsidP="00FD0007">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Cs/>
          <w:sz w:val="20"/>
          <w:szCs w:val="20"/>
          <w:lang w:eastAsia="x-none"/>
        </w:rPr>
      </w:pPr>
      <w:r w:rsidRPr="00144F05">
        <w:rPr>
          <w:rFonts w:ascii="Arial" w:eastAsia="Times New Roman" w:hAnsi="Arial" w:cs="Arial"/>
          <w:bCs/>
          <w:sz w:val="20"/>
          <w:szCs w:val="20"/>
          <w:lang w:eastAsia="x-none"/>
        </w:rPr>
        <w:t>Prikaz ureditve gostinstva v drugih pravnih sistemih in v pravnem redu EU</w:t>
      </w:r>
    </w:p>
    <w:p w14:paraId="4779B263" w14:textId="77777777" w:rsidR="00FD0007" w:rsidRPr="00144F05" w:rsidRDefault="00FD0007" w:rsidP="00FD00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Cs/>
          <w:sz w:val="20"/>
          <w:szCs w:val="20"/>
          <w:lang w:eastAsia="x-none"/>
        </w:rPr>
      </w:pPr>
    </w:p>
    <w:p w14:paraId="22BD63D9" w14:textId="77777777" w:rsidR="00FD0007" w:rsidRPr="00144F05" w:rsidRDefault="00FD0007" w:rsidP="00FD0007">
      <w:pPr>
        <w:pStyle w:val="Alineazatoko"/>
        <w:tabs>
          <w:tab w:val="clear" w:pos="720"/>
        </w:tabs>
        <w:spacing w:line="260" w:lineRule="exact"/>
        <w:ind w:left="33" w:hanging="33"/>
        <w:rPr>
          <w:bCs/>
          <w:sz w:val="20"/>
          <w:szCs w:val="20"/>
        </w:rPr>
      </w:pPr>
      <w:r w:rsidRPr="00144F05">
        <w:rPr>
          <w:bCs/>
          <w:sz w:val="20"/>
          <w:szCs w:val="20"/>
        </w:rPr>
        <w:t xml:space="preserve">Države članice EU področje gostinstva urejajo samostojno, saj ni predpisa, ki bi narekoval enotne rešitve oziroma prenos direktiv v notranjo zakonodajo. Način pravnega urejanja spodbujanja razvoja turizma v EU, pa tudi v drugih državah, se od države do države zelo razlikuje. Tega področja praviloma ne ureja en zakon, temveč različni predpisi v pravnem sistemu vsake države. Države dejavnosti gostinstva praviloma (razen Hrvaške) ne urejajo s posebnim zakonom na državni ravni, temveč le s posameznimi členi v enem ali več predpisih. Gostinstvo je tako z nekaj členi zastopano v splošnem predpisu (Avstrija), podrobno rešitev poznajo tudi na Nizozemskem, medtem ko je v Italiji urejanje te dejavnosti preneseno na deželno raven. </w:t>
      </w:r>
    </w:p>
    <w:p w14:paraId="56AC342D" w14:textId="77777777" w:rsidR="00FD0007" w:rsidRPr="00144F05" w:rsidRDefault="00FD0007" w:rsidP="00FD0007">
      <w:pPr>
        <w:pStyle w:val="Alineazatoko"/>
        <w:tabs>
          <w:tab w:val="clear" w:pos="720"/>
        </w:tabs>
        <w:spacing w:line="260" w:lineRule="exact"/>
        <w:ind w:left="33" w:hanging="33"/>
        <w:rPr>
          <w:bCs/>
          <w:sz w:val="20"/>
          <w:szCs w:val="20"/>
        </w:rPr>
      </w:pPr>
    </w:p>
    <w:p w14:paraId="275A92F7" w14:textId="77777777" w:rsidR="00FD0007" w:rsidRPr="00144F05" w:rsidRDefault="00FD0007" w:rsidP="00FD0007">
      <w:pPr>
        <w:pStyle w:val="Alineazatoko"/>
        <w:tabs>
          <w:tab w:val="clear" w:pos="720"/>
        </w:tabs>
        <w:spacing w:line="260" w:lineRule="exact"/>
        <w:ind w:left="33" w:hanging="33"/>
        <w:rPr>
          <w:bCs/>
          <w:sz w:val="20"/>
          <w:szCs w:val="20"/>
        </w:rPr>
      </w:pPr>
      <w:r w:rsidRPr="00144F05">
        <w:rPr>
          <w:bCs/>
          <w:sz w:val="20"/>
          <w:szCs w:val="20"/>
        </w:rPr>
        <w:t xml:space="preserve">Vse države poznajo kategorizacijo nastanitvenih obratov, vendar je ta v večini držav prostovoljna in v pristojnosti panožnih združenj. Številna panožna združenja hotelirjev za kategorizacijo hotelov uporabljajo standarde Hotelstars, ki so v uporabi tudi v Sloveniji (predpisani s Pravilnikom o kategorizaciji nastanitvenih obratov). </w:t>
      </w:r>
    </w:p>
    <w:p w14:paraId="58C4E7CB" w14:textId="77777777" w:rsidR="00FD0007" w:rsidRPr="00144F05" w:rsidRDefault="00FD0007" w:rsidP="00FD0007">
      <w:pPr>
        <w:pStyle w:val="Alineazatoko"/>
        <w:tabs>
          <w:tab w:val="clear" w:pos="720"/>
        </w:tabs>
        <w:spacing w:line="260" w:lineRule="exact"/>
        <w:ind w:left="33" w:hanging="33"/>
        <w:rPr>
          <w:bCs/>
          <w:sz w:val="20"/>
          <w:szCs w:val="20"/>
        </w:rPr>
      </w:pPr>
    </w:p>
    <w:p w14:paraId="14FD3D53" w14:textId="77777777" w:rsidR="00FD0007" w:rsidRPr="00144F05" w:rsidRDefault="00FD0007" w:rsidP="00FD0007">
      <w:pPr>
        <w:pStyle w:val="Alineazatoko"/>
        <w:numPr>
          <w:ilvl w:val="0"/>
          <w:numId w:val="33"/>
        </w:numPr>
        <w:spacing w:line="260" w:lineRule="exact"/>
        <w:rPr>
          <w:bCs/>
          <w:sz w:val="20"/>
          <w:szCs w:val="20"/>
        </w:rPr>
      </w:pPr>
      <w:r w:rsidRPr="00144F05">
        <w:rPr>
          <w:bCs/>
          <w:sz w:val="20"/>
          <w:szCs w:val="20"/>
        </w:rPr>
        <w:t>Prikaz ureditve kratkotrajnega najema v različnih državah in mestih</w:t>
      </w:r>
    </w:p>
    <w:p w14:paraId="5226662E" w14:textId="77777777" w:rsidR="00FD0007" w:rsidRPr="00144F05" w:rsidRDefault="00FD0007" w:rsidP="00FD0007">
      <w:pPr>
        <w:pStyle w:val="Alineazatoko"/>
        <w:tabs>
          <w:tab w:val="clear" w:pos="720"/>
        </w:tabs>
        <w:spacing w:line="260" w:lineRule="exact"/>
        <w:ind w:left="33" w:hanging="33"/>
        <w:rPr>
          <w:bCs/>
          <w:sz w:val="20"/>
          <w:szCs w:val="20"/>
        </w:rPr>
      </w:pPr>
    </w:p>
    <w:p w14:paraId="262AC210" w14:textId="77777777" w:rsidR="00FD0007" w:rsidRPr="00144F05" w:rsidRDefault="00FD0007" w:rsidP="00FD0007">
      <w:pPr>
        <w:pStyle w:val="Alineazatoko"/>
        <w:tabs>
          <w:tab w:val="clear" w:pos="720"/>
        </w:tabs>
        <w:spacing w:line="260" w:lineRule="exact"/>
        <w:ind w:left="33" w:hanging="33"/>
        <w:rPr>
          <w:bCs/>
          <w:sz w:val="20"/>
          <w:szCs w:val="20"/>
        </w:rPr>
      </w:pPr>
      <w:r w:rsidRPr="00144F05">
        <w:rPr>
          <w:bCs/>
          <w:sz w:val="20"/>
          <w:szCs w:val="20"/>
        </w:rPr>
        <w:t>Tudi kratkoročno oddajanje nepremičnin turistom je v drugih državah v veliki večini urejeno na lokalni ravni oziroma na ravni velikih mest. Številne evropske države, posebej tiste, ki so turistično zelo razvite, so v zadnjih letih na tem področju naredile pomembne korake za ureditev področja, čeprav priznavajo, da je področje težko v celoti urediti, predvsem zaradi statusa platform, ki so podlaga za oddajanje nepremičnin (na primer Airbnb). Po podatkih analize kratkoročnega oddajanja nastanitev turistom, ki jo je izvedel Center poslovne odličnosti Ekonomske fakultete Univerze v Ljubljani (Kneževič Cvelbar, Ljubica, in Vavpotič, Damjan, CPOEF, november 2020), se primeri med seboj razlikujejo glede na način reševanja problematike in segajo od stimulativno/liberalnih (Milano) do visoko restriktivnih (Berlin, Amsterdam). Iz analize izhaja, da so načini ureditve naslednji: z dodatnimi pogoji pri registraciji; z omejitvami, tudi s tako imenovanim coniranjem; z okrepljenim nadzorom in višjimi kaznimi ter z davčnimi ukrepi. Pri tem pa je treba poudariti, da je v vseh primerih poudarjen izziv ureditve in posebej kontrole te oblike najema. Podjetje Airbnb je leta 2019 na Evropskem sodišču zmagalo v sporu, ki pravi, da podjetju zaradi zaščite osebnih podatkov mestnim oblastem ni treba razkrivati informacij o ponudnikih nepremičnin za kratkoročni najem turistom. Zato se številna mesta v Evropi odločajo za oblikovanje lastne zbirke podatkov, v smislu: česar ne moreš meriti, ne moreš upravljati. Registracija je v veliki meri odvisna od kompleksnosti postopka. Bolj kompleksen je ta, manj lastnikov se bo odločilo za registracijo in s tem bodo tudi lokalne in nacionalne oblasti imele manj informacij. Drug bolj restriktiven način je kontrola. Berlin je ubral to pot in bili so uspešni v smeri zmanjševanja obsega trga. Veliko lastnikov nepremičnin se je zaradi učinkovite kontrole in visokih kazni odločilo za umik s področja kratkoročnega najema turistom.</w:t>
      </w:r>
    </w:p>
    <w:p w14:paraId="5163A100" w14:textId="77777777" w:rsidR="00FD0007" w:rsidRPr="00144F05" w:rsidRDefault="00FD0007" w:rsidP="00FD0007">
      <w:pPr>
        <w:pStyle w:val="Alineazatoko"/>
        <w:tabs>
          <w:tab w:val="clear" w:pos="720"/>
        </w:tabs>
        <w:spacing w:line="260" w:lineRule="exact"/>
        <w:ind w:left="33" w:hanging="33"/>
        <w:rPr>
          <w:bCs/>
          <w:sz w:val="20"/>
          <w:szCs w:val="20"/>
        </w:rPr>
      </w:pPr>
      <w:r w:rsidRPr="00144F05">
        <w:rPr>
          <w:bCs/>
          <w:sz w:val="20"/>
          <w:szCs w:val="20"/>
        </w:rPr>
        <w:t xml:space="preserve"> </w:t>
      </w:r>
    </w:p>
    <w:p w14:paraId="762457E3" w14:textId="77777777" w:rsidR="00FD0007" w:rsidRPr="00144F05" w:rsidRDefault="00FD0007" w:rsidP="00FD0007">
      <w:pPr>
        <w:pStyle w:val="Alineazatoko"/>
        <w:tabs>
          <w:tab w:val="clear" w:pos="720"/>
        </w:tabs>
        <w:spacing w:line="260" w:lineRule="exact"/>
        <w:ind w:left="33" w:hanging="33"/>
        <w:rPr>
          <w:bCs/>
          <w:sz w:val="20"/>
          <w:szCs w:val="20"/>
        </w:rPr>
      </w:pPr>
      <w:r w:rsidRPr="00144F05">
        <w:rPr>
          <w:bCs/>
          <w:sz w:val="20"/>
          <w:szCs w:val="20"/>
        </w:rPr>
        <w:t xml:space="preserve">Airbnb pa je po drugi strani lokalnim oblastem v veliki meri ponudil roko v procesu obdavčitve najema in v velikem številu primerov (primer Milana in Amsterdama) so davki obračunani že v ceni najema. Določene destinacije, kot na primer Dunaj, pa so se odločile, da obdavčitev uredijo same in jo izvajajo v sodelovanju z lastniki nepremičnin. V Barceloni pa je sodelovanje šlo še stopničko višje in Airbnb v celoti deli podatke z mestnimi oblastmi. Oblikovanje ureditve je torej odvisno od smeri, v katero se oblasti želijo usmeriti, in cilja, ki se želi doseči. </w:t>
      </w:r>
    </w:p>
    <w:p w14:paraId="6B4C85F7" w14:textId="77777777" w:rsidR="00FD0007" w:rsidRPr="00144F05" w:rsidRDefault="00FD0007" w:rsidP="00FD0007">
      <w:pPr>
        <w:pStyle w:val="Alineazatoko"/>
        <w:tabs>
          <w:tab w:val="clear" w:pos="720"/>
        </w:tabs>
        <w:spacing w:line="260" w:lineRule="exact"/>
        <w:ind w:left="33" w:hanging="33"/>
        <w:rPr>
          <w:bCs/>
          <w:sz w:val="20"/>
          <w:szCs w:val="20"/>
        </w:rPr>
      </w:pPr>
    </w:p>
    <w:p w14:paraId="71BC4126" w14:textId="107CD216" w:rsidR="00FD0007" w:rsidRPr="00144F05" w:rsidRDefault="00FD0007" w:rsidP="00FD0007">
      <w:pPr>
        <w:pStyle w:val="Alineazatoko"/>
        <w:tabs>
          <w:tab w:val="clear" w:pos="720"/>
        </w:tabs>
        <w:spacing w:line="260" w:lineRule="exact"/>
        <w:ind w:left="0" w:firstLine="0"/>
        <w:rPr>
          <w:bCs/>
          <w:sz w:val="20"/>
          <w:szCs w:val="20"/>
        </w:rPr>
      </w:pPr>
      <w:r w:rsidRPr="00144F05">
        <w:rPr>
          <w:bCs/>
          <w:sz w:val="20"/>
          <w:szCs w:val="20"/>
        </w:rPr>
        <w:t>Primeri se med sabo razlikujejo tudi glede ravni, na kateri je ureditev narejena. V večini primerov je zakonodajni okvir narejen na ravni države ali regije, nato pa so natančno določene smernice prenosa na raven mesta ali destinacije. Berlin je zvezna dežela Nemčije in je ureditev sprejeta na ravni zvezne države. Za Barcelono je zakonodajni okvir sprejet na ravni regije Katalonija. V Franciji, Islandiji ali Veliki Britaniji država postavlja grob zakonodajni okvir, ki je nato dodatno razdelan na ravni posameznih mest (Pariz, Reykjavík, London). V nekaterih primerih pa se zakonodajni okvir v popolnosti oblikuje na ravni mesta, na primer v Amsterdamu na Nizozemskem.</w:t>
      </w:r>
      <w:r w:rsidR="00CB5706">
        <w:rPr>
          <w:bCs/>
          <w:sz w:val="20"/>
          <w:szCs w:val="20"/>
        </w:rPr>
        <w:t xml:space="preserve"> </w:t>
      </w:r>
    </w:p>
    <w:p w14:paraId="5E1C48B6" w14:textId="77777777" w:rsidR="00FD0007" w:rsidRPr="00144F05" w:rsidRDefault="00FD0007" w:rsidP="00FD0007">
      <w:pPr>
        <w:pStyle w:val="Alineazatoko"/>
        <w:tabs>
          <w:tab w:val="clear" w:pos="720"/>
        </w:tabs>
        <w:spacing w:line="260" w:lineRule="exact"/>
        <w:ind w:left="0" w:firstLine="0"/>
        <w:rPr>
          <w:bCs/>
          <w:sz w:val="20"/>
          <w:szCs w:val="20"/>
        </w:rPr>
      </w:pPr>
    </w:p>
    <w:p w14:paraId="7E1E5C55" w14:textId="77777777" w:rsidR="00FD0007" w:rsidRPr="00144F05" w:rsidRDefault="00FD0007" w:rsidP="00FD0007">
      <w:pPr>
        <w:pStyle w:val="Alineazatoko"/>
        <w:tabs>
          <w:tab w:val="clear" w:pos="720"/>
        </w:tabs>
        <w:spacing w:line="260" w:lineRule="exact"/>
        <w:ind w:left="0" w:firstLine="0"/>
        <w:rPr>
          <w:bCs/>
          <w:sz w:val="20"/>
          <w:szCs w:val="20"/>
        </w:rPr>
      </w:pPr>
      <w:r w:rsidRPr="00144F05">
        <w:rPr>
          <w:bCs/>
          <w:sz w:val="20"/>
          <w:szCs w:val="20"/>
        </w:rPr>
        <w:t xml:space="preserve">V letu 2022 je 23 evropskih mest zaradi velikega povečanja kratkotrajnega najema, ki vpliva na dostopnost stanovanj za prebivanje, pozvalo Evropsko komisijo k zagotovitvi skupnega načina zagotavljanja podatkov in preglednosti oddajanja v kratkotrajni najem. Glede skupnega okvira ureditve pa v pozivu poudarjamo, da se države in mesta med seboj razlikujejo in zato terjajo različno ureditev kratkotrajnega najema. Posledica tega poziva je sprejetje navedene uredbe. </w:t>
      </w:r>
    </w:p>
    <w:p w14:paraId="6DC9307F" w14:textId="77777777" w:rsidR="00FD0007" w:rsidRPr="00144F05" w:rsidRDefault="00FD0007" w:rsidP="00FD0007">
      <w:pPr>
        <w:pStyle w:val="Alineazatoko"/>
        <w:tabs>
          <w:tab w:val="clear" w:pos="720"/>
        </w:tabs>
        <w:spacing w:line="260" w:lineRule="exact"/>
        <w:ind w:left="33" w:hanging="33"/>
        <w:rPr>
          <w:bCs/>
          <w:sz w:val="20"/>
          <w:szCs w:val="20"/>
        </w:rPr>
      </w:pPr>
    </w:p>
    <w:p w14:paraId="5A566FA5" w14:textId="77777777" w:rsidR="00FD0007" w:rsidRPr="00144F05" w:rsidRDefault="00FD0007" w:rsidP="00FD0007">
      <w:pPr>
        <w:pStyle w:val="Alineazatoko"/>
        <w:spacing w:line="260" w:lineRule="exact"/>
        <w:ind w:left="33" w:hanging="33"/>
        <w:rPr>
          <w:bCs/>
          <w:sz w:val="20"/>
          <w:szCs w:val="20"/>
        </w:rPr>
      </w:pPr>
      <w:r w:rsidRPr="00144F05">
        <w:rPr>
          <w:bCs/>
          <w:sz w:val="20"/>
          <w:szCs w:val="20"/>
        </w:rPr>
        <w:t xml:space="preserve">Iz </w:t>
      </w:r>
      <w:bookmarkStart w:id="40" w:name="_Hlk181702038"/>
      <w:r w:rsidRPr="00144F05">
        <w:rPr>
          <w:bCs/>
          <w:sz w:val="20"/>
          <w:szCs w:val="20"/>
        </w:rPr>
        <w:t xml:space="preserve">analize Examining the Impact of Short-term Rentals of Residential Properties on Housing: A Review of European Policies with Implications for Slovenia </w:t>
      </w:r>
      <w:bookmarkEnd w:id="40"/>
      <w:r w:rsidRPr="00144F05">
        <w:rPr>
          <w:bCs/>
          <w:sz w:val="20"/>
          <w:szCs w:val="20"/>
        </w:rPr>
        <w:t>je glede možnosti oziroma ukrepov urejanja oddajanja stanovanj v kratkotrajni najem med drugim navedeno:</w:t>
      </w:r>
    </w:p>
    <w:p w14:paraId="4106025B" w14:textId="77777777" w:rsidR="00FD0007" w:rsidRPr="00144F05" w:rsidRDefault="00FD0007" w:rsidP="00FD0007">
      <w:pPr>
        <w:pStyle w:val="Alineazatoko"/>
        <w:spacing w:line="260" w:lineRule="exact"/>
        <w:ind w:left="33" w:hanging="33"/>
        <w:rPr>
          <w:bCs/>
          <w:sz w:val="20"/>
          <w:szCs w:val="20"/>
        </w:rPr>
      </w:pPr>
    </w:p>
    <w:p w14:paraId="1E9528BD" w14:textId="77777777" w:rsidR="00FD0007" w:rsidRPr="00144F05" w:rsidRDefault="00FD0007" w:rsidP="00FD0007">
      <w:pPr>
        <w:pStyle w:val="Alineazatoko"/>
        <w:numPr>
          <w:ilvl w:val="0"/>
          <w:numId w:val="23"/>
        </w:numPr>
        <w:spacing w:line="260" w:lineRule="exact"/>
        <w:rPr>
          <w:bCs/>
          <w:sz w:val="20"/>
          <w:szCs w:val="20"/>
        </w:rPr>
      </w:pPr>
      <w:r w:rsidRPr="00144F05">
        <w:rPr>
          <w:bCs/>
          <w:sz w:val="20"/>
          <w:szCs w:val="20"/>
        </w:rPr>
        <w:t>Kratkoročni najemi so široko urejeni v državah članicah EU, pa tudi v Združenem kraljestvu, ZDA, Avstraliji, Kanadi in vse bolj tudi drugod po svetu (na primer na Japonskem, v Maleziji, Singapurju, Koreji, Čilu, Kolumbiji in tako dalje). Zakonodaja je uvedena z namenom a) nadzora obsega kratkoročnih najemov (na primer registracija, omejitev števila nočitev, ko je mogoče stanovanje oddajati kratkoročno) ter b) omogočanja zbiranja podatkov s spletnih platform, na katerih so objavljeni oglasi za kratkoročne najeme.</w:t>
      </w:r>
    </w:p>
    <w:p w14:paraId="5B489FAB" w14:textId="77777777" w:rsidR="00FD0007" w:rsidRPr="00144F05" w:rsidRDefault="00FD0007" w:rsidP="00FD0007">
      <w:pPr>
        <w:pStyle w:val="Alineazatoko"/>
        <w:tabs>
          <w:tab w:val="clear" w:pos="720"/>
        </w:tabs>
        <w:spacing w:line="260" w:lineRule="exact"/>
        <w:ind w:firstLine="0"/>
        <w:rPr>
          <w:bCs/>
          <w:sz w:val="20"/>
          <w:szCs w:val="20"/>
        </w:rPr>
      </w:pPr>
    </w:p>
    <w:p w14:paraId="0C224821" w14:textId="77777777" w:rsidR="00FD0007" w:rsidRPr="00144F05" w:rsidRDefault="00FD0007" w:rsidP="00FD0007">
      <w:pPr>
        <w:pStyle w:val="Alineazatoko"/>
        <w:numPr>
          <w:ilvl w:val="0"/>
          <w:numId w:val="23"/>
        </w:numPr>
        <w:spacing w:line="260" w:lineRule="exact"/>
        <w:rPr>
          <w:bCs/>
          <w:sz w:val="20"/>
          <w:szCs w:val="20"/>
        </w:rPr>
      </w:pPr>
      <w:r w:rsidRPr="00144F05">
        <w:rPr>
          <w:bCs/>
          <w:sz w:val="20"/>
          <w:szCs w:val="20"/>
        </w:rPr>
        <w:t>Medtem ko je ureditev kratkoročnih najemov (STR) glede na njihovo dejavnost na spletnih platformah v EU zahtevna, je ureditev njihove dejavnosti v okviru turističnih storitev lažje izvedljiva. Po vsej Evropi so vzpostavljeni ukrepi, ki: a) urejajo obseg kratkoročnih najemov (STR), vključno s shemami dovoljenj in zahtevami za registracijo, b) uvajajo zahteve glede varnosti in minimalnih standardov, c) nadzorujejo geografsko razporeditev STR znotraj meja mest ali regij, č) razvrščajo STR v določene kategorije, na primer posamezni gostitelji ali profesionalne korporativne oblike, in d) urejajo platforme s posebnimi predpisi in zahtevami (na primer deljenje podatkov).</w:t>
      </w:r>
    </w:p>
    <w:p w14:paraId="1A35C7C6" w14:textId="77777777" w:rsidR="00FD0007" w:rsidRPr="00144F05" w:rsidRDefault="00FD0007" w:rsidP="00FD0007">
      <w:pPr>
        <w:pStyle w:val="Alineazatoko"/>
        <w:tabs>
          <w:tab w:val="clear" w:pos="720"/>
        </w:tabs>
        <w:spacing w:line="260" w:lineRule="exact"/>
        <w:ind w:firstLine="0"/>
        <w:rPr>
          <w:bCs/>
          <w:sz w:val="20"/>
          <w:szCs w:val="20"/>
        </w:rPr>
      </w:pPr>
    </w:p>
    <w:p w14:paraId="1C3DA9BC" w14:textId="77777777" w:rsidR="00FD0007" w:rsidRPr="00144F05" w:rsidRDefault="00FD0007" w:rsidP="00FD0007">
      <w:pPr>
        <w:pStyle w:val="Alineazatoko"/>
        <w:numPr>
          <w:ilvl w:val="0"/>
          <w:numId w:val="23"/>
        </w:numPr>
        <w:spacing w:line="260" w:lineRule="exact"/>
        <w:rPr>
          <w:bCs/>
          <w:sz w:val="20"/>
          <w:szCs w:val="20"/>
        </w:rPr>
      </w:pPr>
      <w:r w:rsidRPr="00144F05">
        <w:rPr>
          <w:bCs/>
          <w:sz w:val="20"/>
          <w:szCs w:val="20"/>
        </w:rPr>
        <w:t>Kratkoročni najemi (STR) spadajo predvsem na področje a) Direktive o e-trgovanju 2000/31/EC kot storitve informacijske družbe, vendar le v okviru njihovih spletnih dejavnosti (na primer, ko delujejo kot nevtralne platforme za povezovanje gostiteljev in gostov). Kratkoročni najemi kot nudenje turističnih nastanitvenih storitev pa spadajo pod b) Direktivo o storitvah, ki omogoča omejitve pri izvajanju storitev po vsej EU zaradi javnega interesa. V primeru Cali Apartments je Sodišče Evropske unije (SEU) odločilo, da so omejitve upravičene v skladu z direktivo, saj doseganje cilja zagotavljanja dostopnih stanovanj za prebivalce spada v opredeljen javni interes.</w:t>
      </w:r>
    </w:p>
    <w:p w14:paraId="04A54A9F" w14:textId="77777777" w:rsidR="00FD0007" w:rsidRPr="00144F05" w:rsidRDefault="00FD0007" w:rsidP="00FD0007">
      <w:pPr>
        <w:pStyle w:val="Alineazatoko"/>
        <w:tabs>
          <w:tab w:val="clear" w:pos="720"/>
        </w:tabs>
        <w:spacing w:line="260" w:lineRule="exact"/>
        <w:ind w:firstLine="0"/>
        <w:rPr>
          <w:bCs/>
          <w:sz w:val="20"/>
          <w:szCs w:val="20"/>
        </w:rPr>
      </w:pPr>
    </w:p>
    <w:p w14:paraId="542C6783" w14:textId="77777777" w:rsidR="00FD0007" w:rsidRPr="00144F05" w:rsidRDefault="00FD0007" w:rsidP="00FD0007">
      <w:pPr>
        <w:pStyle w:val="Alineazatoko"/>
        <w:numPr>
          <w:ilvl w:val="0"/>
          <w:numId w:val="23"/>
        </w:numPr>
        <w:spacing w:line="260" w:lineRule="exact"/>
        <w:rPr>
          <w:bCs/>
          <w:sz w:val="20"/>
          <w:szCs w:val="20"/>
        </w:rPr>
      </w:pPr>
      <w:r w:rsidRPr="00144F05">
        <w:rPr>
          <w:bCs/>
          <w:sz w:val="20"/>
          <w:szCs w:val="20"/>
        </w:rPr>
        <w:t>11. aprila 2024 je EU sprejela uredbo, ki se osredotoča na zbiranje in izmenjavo podatkov v zvezi s storitvami kratkoročnih nastanitev. Ta uredba spreminja Uredbo (EU) 2018/1724, znano kot enotni digitalni portal. Pobuda je bila sprožena zaradi zaskrbljenosti lokalnih skupnosti in javnih organov glede vpliva kratkoročnih najemov (STR) na nezakonite gospodarske dejavnosti, zmanjšano dostopnost dolgoročnih najemov ter posledično zviševanje najemnin in cen stanovanj. Namen uredbe je vzpostaviti usklajene zahteve po preglednosti v platformni ekonomiji STR, zlasti v primerih, ko se države članice EU odločijo uvesti takšne zahteve. S tem načinom želi EU zagotoviti zanesljive podatke o dolgoročnem vplivu STR. Evropska komisija je na začetku leta 2024 poročala, da ima 23 držav članic uveden postopek registracije za STR, več držav pa razmišlja o uvedbi podobnih ukrepov.</w:t>
      </w:r>
    </w:p>
    <w:p w14:paraId="468BFDCE" w14:textId="77777777" w:rsidR="00FD0007" w:rsidRPr="00144F05" w:rsidRDefault="00FD0007" w:rsidP="00FD0007">
      <w:pPr>
        <w:pStyle w:val="Alineazatoko"/>
        <w:tabs>
          <w:tab w:val="clear" w:pos="720"/>
        </w:tabs>
        <w:spacing w:line="260" w:lineRule="exact"/>
        <w:ind w:firstLine="0"/>
        <w:rPr>
          <w:bCs/>
          <w:sz w:val="20"/>
          <w:szCs w:val="20"/>
        </w:rPr>
      </w:pPr>
    </w:p>
    <w:p w14:paraId="0394B34A" w14:textId="77777777" w:rsidR="00FD0007" w:rsidRPr="00144F05" w:rsidRDefault="00FD0007" w:rsidP="00FD0007">
      <w:pPr>
        <w:pStyle w:val="Alineazatoko"/>
        <w:numPr>
          <w:ilvl w:val="0"/>
          <w:numId w:val="23"/>
        </w:numPr>
        <w:spacing w:line="260" w:lineRule="exact"/>
        <w:rPr>
          <w:bCs/>
          <w:sz w:val="20"/>
          <w:szCs w:val="20"/>
        </w:rPr>
      </w:pPr>
      <w:r w:rsidRPr="00144F05">
        <w:rPr>
          <w:bCs/>
          <w:sz w:val="20"/>
          <w:szCs w:val="20"/>
        </w:rPr>
        <w:t>V pripravah na Uredbo 2024/1028 in po primeru Cali Apartments je Evropski parlament 21. januarja 2021 izdal resolucijo za ozaveščanje o hitri rasti kratkoročnih počitniških najemov in njihovem vplivu na zmanjševanje stanovanj na trgu ter dvig cen, kar povzroča negativne učinke na kakovost bivanja v urbanih in turističnih središčih. Parlament je pozval Komisijo, naj Direktivo o storitvah interpretira v skladu z razsodbo Sodišča EU v primeru Cali (C-390/18, zgoraj), ki opredeljuje dostopnost stanovanj in pomanjkanje najemnih stanovanj kot »prevladujoč razlog v javnem interesu«. Zato je predlagal široko diskrecijsko pravico za nacionalne in lokalne oblasti pri določanju sorazmernih pravil za gostinske storitve, vključno z obvezno registracijo, omejevanjem dovoljenj in posebnimi prostorskimi politikami, omejevanjem obdobja, z namenom izogibanja »turistifikaciji«, izpraznjevanju mestnih središč in zmanjševanju kakovosti življenja prebivalcev.</w:t>
      </w:r>
    </w:p>
    <w:p w14:paraId="7AAEBD20" w14:textId="77777777" w:rsidR="00FD0007" w:rsidRPr="00144F05" w:rsidRDefault="00FD0007" w:rsidP="00FD0007">
      <w:pPr>
        <w:pStyle w:val="Alineazatoko"/>
        <w:tabs>
          <w:tab w:val="clear" w:pos="720"/>
        </w:tabs>
        <w:spacing w:line="260" w:lineRule="exact"/>
        <w:ind w:firstLine="0"/>
        <w:rPr>
          <w:bCs/>
          <w:sz w:val="20"/>
          <w:szCs w:val="20"/>
        </w:rPr>
      </w:pPr>
    </w:p>
    <w:p w14:paraId="1C9A6B04" w14:textId="77777777" w:rsidR="00FD0007" w:rsidRPr="00144F05" w:rsidRDefault="00FD0007" w:rsidP="00FD0007">
      <w:pPr>
        <w:pStyle w:val="Alineazatoko"/>
        <w:numPr>
          <w:ilvl w:val="0"/>
          <w:numId w:val="23"/>
        </w:numPr>
        <w:spacing w:line="260" w:lineRule="exact"/>
        <w:rPr>
          <w:bCs/>
          <w:sz w:val="20"/>
          <w:szCs w:val="20"/>
        </w:rPr>
      </w:pPr>
      <w:r w:rsidRPr="00144F05">
        <w:rPr>
          <w:bCs/>
          <w:sz w:val="20"/>
          <w:szCs w:val="20"/>
        </w:rPr>
        <w:t>V različnih država in mestih so uveljavljeni naslednji ukrepi na področju kratkotrajnih najemov:</w:t>
      </w:r>
    </w:p>
    <w:p w14:paraId="6B082BA0" w14:textId="77777777" w:rsidR="00FD0007" w:rsidRPr="00144F05" w:rsidRDefault="00FD0007" w:rsidP="00FD0007">
      <w:pPr>
        <w:pStyle w:val="Alineazatoko"/>
        <w:numPr>
          <w:ilvl w:val="1"/>
          <w:numId w:val="23"/>
        </w:numPr>
        <w:spacing w:line="260" w:lineRule="exact"/>
        <w:rPr>
          <w:bCs/>
          <w:sz w:val="20"/>
          <w:szCs w:val="20"/>
        </w:rPr>
      </w:pPr>
      <w:r w:rsidRPr="00144F05">
        <w:rPr>
          <w:bCs/>
          <w:sz w:val="20"/>
          <w:szCs w:val="20"/>
        </w:rPr>
        <w:t>Omejitve glede števila nočitev (skupno in/ali zaporedno), ko je mogoče nepremičnino oddajati kot kratkoročni najem (STR), pri čemer se upošteva, ali je nepremičnina primarno ali sekundarno prebivališče. Več pravil se uvaja glede oddajanja primarnih in sekundarnih bivališč kot STR, pri čemer imajo primarna prebivališča več svobode (na primer v Amsterdamu sekundarnega prebivališča ne sme uporabljati nihče razen lastnika, v Parizu pa so za sekundarna prebivališča predpisane strožje zahteve).</w:t>
      </w:r>
    </w:p>
    <w:p w14:paraId="337E9BA7" w14:textId="77777777" w:rsidR="00FD0007" w:rsidRPr="00144F05" w:rsidRDefault="00FD0007" w:rsidP="00FD0007">
      <w:pPr>
        <w:pStyle w:val="Alineazatoko"/>
        <w:numPr>
          <w:ilvl w:val="1"/>
          <w:numId w:val="23"/>
        </w:numPr>
        <w:spacing w:line="260" w:lineRule="exact"/>
        <w:rPr>
          <w:bCs/>
          <w:sz w:val="20"/>
          <w:szCs w:val="20"/>
        </w:rPr>
      </w:pPr>
      <w:r w:rsidRPr="00144F05">
        <w:rPr>
          <w:bCs/>
          <w:sz w:val="20"/>
          <w:szCs w:val="20"/>
        </w:rPr>
        <w:t>Načelo »en gostitelj, en dom«, ki omejuje število razpoložljivih STR (na primer Irska).</w:t>
      </w:r>
    </w:p>
    <w:p w14:paraId="1B261955" w14:textId="77777777" w:rsidR="00FD0007" w:rsidRPr="00144F05" w:rsidRDefault="00FD0007" w:rsidP="00FD0007">
      <w:pPr>
        <w:pStyle w:val="Alineazatoko"/>
        <w:numPr>
          <w:ilvl w:val="1"/>
          <w:numId w:val="23"/>
        </w:numPr>
        <w:spacing w:line="260" w:lineRule="exact"/>
        <w:rPr>
          <w:bCs/>
          <w:sz w:val="20"/>
          <w:szCs w:val="20"/>
        </w:rPr>
      </w:pPr>
      <w:r w:rsidRPr="00144F05">
        <w:rPr>
          <w:bCs/>
          <w:sz w:val="20"/>
          <w:szCs w:val="20"/>
        </w:rPr>
        <w:t>Turistični in/ali dohodninski davek na prihodke, ustvarjene s STR, za zmanjšanje utaje davkov in sive ekonomije. Davke pogosto zbira in pošilja Airbnb.</w:t>
      </w:r>
    </w:p>
    <w:p w14:paraId="1FA6862E" w14:textId="77777777" w:rsidR="00FD0007" w:rsidRPr="00144F05" w:rsidRDefault="00FD0007" w:rsidP="00FD0007">
      <w:pPr>
        <w:pStyle w:val="Alineazatoko"/>
        <w:numPr>
          <w:ilvl w:val="1"/>
          <w:numId w:val="23"/>
        </w:numPr>
        <w:spacing w:line="260" w:lineRule="exact"/>
        <w:rPr>
          <w:bCs/>
          <w:sz w:val="20"/>
          <w:szCs w:val="20"/>
        </w:rPr>
      </w:pPr>
      <w:r w:rsidRPr="00144F05">
        <w:rPr>
          <w:bCs/>
          <w:sz w:val="20"/>
          <w:szCs w:val="20"/>
        </w:rPr>
        <w:t>Zahteva za registracijo, vključno z obveznostjo navedbe registracijske številke v vseh oglasih.</w:t>
      </w:r>
    </w:p>
    <w:p w14:paraId="5276644F" w14:textId="77777777" w:rsidR="00FD0007" w:rsidRPr="00144F05" w:rsidRDefault="00FD0007" w:rsidP="00FD0007">
      <w:pPr>
        <w:pStyle w:val="Alineazatoko"/>
        <w:numPr>
          <w:ilvl w:val="1"/>
          <w:numId w:val="23"/>
        </w:numPr>
        <w:spacing w:line="260" w:lineRule="exact"/>
        <w:rPr>
          <w:bCs/>
          <w:sz w:val="20"/>
          <w:szCs w:val="20"/>
        </w:rPr>
      </w:pPr>
      <w:r w:rsidRPr="00144F05">
        <w:rPr>
          <w:bCs/>
          <w:sz w:val="20"/>
          <w:szCs w:val="20"/>
        </w:rPr>
        <w:t>Zahteva po pridobitvi gradbenega dovoljenja ali licence za spremembo namembnosti nepremičnine iz stanovanjske v komercialno ali poslovno rabo. Ta dovoljenja so običajno vezana na lokalne prostorske organe, ki lahko omejijo število izdanih dovoljenj, še posebej na območjih z veliko povpraševanja po stanovanjih.</w:t>
      </w:r>
    </w:p>
    <w:p w14:paraId="22F2FD1F" w14:textId="77777777" w:rsidR="00FD0007" w:rsidRPr="00144F05" w:rsidRDefault="00FD0007" w:rsidP="00FD0007">
      <w:pPr>
        <w:pStyle w:val="Alineazatoko"/>
        <w:numPr>
          <w:ilvl w:val="1"/>
          <w:numId w:val="23"/>
        </w:numPr>
        <w:spacing w:line="260" w:lineRule="exact"/>
        <w:rPr>
          <w:bCs/>
          <w:sz w:val="20"/>
          <w:szCs w:val="20"/>
        </w:rPr>
      </w:pPr>
      <w:r w:rsidRPr="00144F05">
        <w:rPr>
          <w:bCs/>
          <w:sz w:val="20"/>
          <w:szCs w:val="20"/>
        </w:rPr>
        <w:t>Zahteva, da gostitelj živi v nepremičnini med obdobjem najema, kar v bistvu prepoveduje polno oddajanje celotne nepremičnine.</w:t>
      </w:r>
    </w:p>
    <w:p w14:paraId="5EE5609B" w14:textId="77777777" w:rsidR="00FD0007" w:rsidRPr="00144F05" w:rsidRDefault="00FD0007" w:rsidP="00FD0007">
      <w:pPr>
        <w:pStyle w:val="Alineazatoko"/>
        <w:numPr>
          <w:ilvl w:val="1"/>
          <w:numId w:val="23"/>
        </w:numPr>
        <w:spacing w:line="260" w:lineRule="exact"/>
        <w:rPr>
          <w:bCs/>
          <w:sz w:val="20"/>
          <w:szCs w:val="20"/>
        </w:rPr>
      </w:pPr>
      <w:r w:rsidRPr="00144F05">
        <w:rPr>
          <w:bCs/>
          <w:sz w:val="20"/>
          <w:szCs w:val="20"/>
        </w:rPr>
        <w:t>Zahteva, da platforme delijo podatke o dejavnosti STR.</w:t>
      </w:r>
    </w:p>
    <w:p w14:paraId="20B80C0D" w14:textId="77777777" w:rsidR="00FD0007" w:rsidRPr="00144F05" w:rsidRDefault="00FD0007" w:rsidP="00FD0007">
      <w:pPr>
        <w:pStyle w:val="Alineazatoko"/>
        <w:numPr>
          <w:ilvl w:val="1"/>
          <w:numId w:val="23"/>
        </w:numPr>
        <w:spacing w:line="260" w:lineRule="exact"/>
        <w:rPr>
          <w:bCs/>
          <w:sz w:val="20"/>
          <w:szCs w:val="20"/>
        </w:rPr>
      </w:pPr>
      <w:r w:rsidRPr="00144F05">
        <w:rPr>
          <w:bCs/>
          <w:sz w:val="20"/>
          <w:szCs w:val="20"/>
        </w:rPr>
        <w:t>Regije in večja mesta prav tako urejajo prisotnost STR znotraj svojih meja, da bi omejili preveliko prisotnost v določenih soseskah, tako da zavračajo izdajo novih licenc v primeru zaskrbljenosti zaradi preobremenjenosti.</w:t>
      </w:r>
    </w:p>
    <w:p w14:paraId="4FB31E39" w14:textId="77777777" w:rsidR="00FD0007" w:rsidRPr="00144F05" w:rsidRDefault="00FD0007" w:rsidP="00FD0007">
      <w:pPr>
        <w:pStyle w:val="Alineazatoko"/>
        <w:tabs>
          <w:tab w:val="clear" w:pos="720"/>
        </w:tabs>
        <w:spacing w:line="260" w:lineRule="exact"/>
        <w:ind w:left="1440" w:firstLine="0"/>
        <w:rPr>
          <w:bCs/>
          <w:sz w:val="20"/>
          <w:szCs w:val="20"/>
        </w:rPr>
      </w:pPr>
    </w:p>
    <w:p w14:paraId="259B3FD5" w14:textId="77777777" w:rsidR="00FD0007" w:rsidRPr="00144F05" w:rsidRDefault="00FD0007" w:rsidP="00FD0007">
      <w:pPr>
        <w:pStyle w:val="Odstavekseznama"/>
        <w:rPr>
          <w:rFonts w:ascii="Arial" w:hAnsi="Arial" w:cs="Arial"/>
          <w:bCs/>
          <w:sz w:val="20"/>
          <w:szCs w:val="20"/>
        </w:rPr>
      </w:pPr>
    </w:p>
    <w:p w14:paraId="4FECA106" w14:textId="77777777" w:rsidR="00FD0007" w:rsidRPr="00144F05" w:rsidRDefault="00FD0007" w:rsidP="00FD0007">
      <w:pPr>
        <w:rPr>
          <w:rFonts w:ascii="Arial" w:eastAsia="Times New Roman" w:hAnsi="Arial" w:cs="Arial"/>
          <w:bCs/>
          <w:sz w:val="20"/>
          <w:szCs w:val="20"/>
          <w:lang w:eastAsia="sl-SI"/>
        </w:rPr>
      </w:pPr>
      <w:r w:rsidRPr="00144F05">
        <w:rPr>
          <w:rFonts w:ascii="Arial" w:eastAsia="Times New Roman" w:hAnsi="Arial" w:cs="Arial"/>
          <w:bCs/>
          <w:sz w:val="20"/>
          <w:szCs w:val="20"/>
          <w:lang w:eastAsia="sl-SI"/>
        </w:rPr>
        <w:t xml:space="preserve">Analiza Examining the Impact of Short-term Rentals of Residential Properties on Housing: A Review of European Policies with Implications for Slovenia glede pravnih in dejanskih učinkov ukrepov na področju kratkotrajnega najema ugotavlja naslednje: </w:t>
      </w:r>
    </w:p>
    <w:p w14:paraId="43EA4A6E" w14:textId="77777777" w:rsidR="00FD0007" w:rsidRPr="00144F05" w:rsidRDefault="00FD0007" w:rsidP="00FD0007">
      <w:pPr>
        <w:pStyle w:val="Alineazatoko"/>
        <w:numPr>
          <w:ilvl w:val="0"/>
          <w:numId w:val="23"/>
        </w:numPr>
        <w:spacing w:line="260" w:lineRule="exact"/>
        <w:rPr>
          <w:bCs/>
          <w:sz w:val="20"/>
          <w:szCs w:val="20"/>
        </w:rPr>
      </w:pPr>
      <w:r w:rsidRPr="00144F05">
        <w:rPr>
          <w:bCs/>
          <w:sz w:val="20"/>
          <w:szCs w:val="20"/>
        </w:rPr>
        <w:t>Prepoved kratkotrajnega najema ne zdrži pravne presoje:</w:t>
      </w:r>
    </w:p>
    <w:p w14:paraId="0E364358" w14:textId="77777777" w:rsidR="00FD0007" w:rsidRPr="00144F05" w:rsidRDefault="00FD0007" w:rsidP="00FD0007">
      <w:pPr>
        <w:pStyle w:val="Alineazatoko"/>
        <w:numPr>
          <w:ilvl w:val="1"/>
          <w:numId w:val="23"/>
        </w:numPr>
        <w:spacing w:line="260" w:lineRule="exact"/>
        <w:rPr>
          <w:bCs/>
          <w:sz w:val="20"/>
          <w:szCs w:val="20"/>
        </w:rPr>
      </w:pPr>
      <w:r w:rsidRPr="00144F05">
        <w:rPr>
          <w:bCs/>
          <w:sz w:val="20"/>
          <w:szCs w:val="20"/>
        </w:rPr>
        <w:t>Berlinski Zakon o prepovedi nepravilne rabe nepremičnin (Zweckentfremdungsverbotsgesetz – ZwVbG) iz leta 2014 je uvedel popolno prepoved STR oglasov, ki so bili aktivni po začetku veljavnosti zakona (1. maj 2014). Najstrožja zahteva je bila nato omiljena aprila in avgusta 2018 po sodnih odredbah, zato so STR oglasi trenutno dovoljeni, a so odvisni od registracije in posebnih pogojev glede vrste prebivališča.</w:t>
      </w:r>
    </w:p>
    <w:p w14:paraId="52C2313A" w14:textId="77777777" w:rsidR="00FD0007" w:rsidRPr="00144F05" w:rsidRDefault="00FD0007" w:rsidP="00FD0007">
      <w:pPr>
        <w:pStyle w:val="Alineazatoko"/>
        <w:numPr>
          <w:ilvl w:val="1"/>
          <w:numId w:val="23"/>
        </w:numPr>
        <w:spacing w:line="260" w:lineRule="exact"/>
        <w:rPr>
          <w:bCs/>
          <w:sz w:val="20"/>
          <w:szCs w:val="20"/>
        </w:rPr>
      </w:pPr>
      <w:r w:rsidRPr="00144F05">
        <w:rPr>
          <w:bCs/>
          <w:sz w:val="20"/>
          <w:szCs w:val="20"/>
        </w:rPr>
        <w:t>Podobno je v Amsterdamu najvišje upravno sodišče na Nizozemskem razsodilo, da je popolna prepoved STR nezakonita, pri čemer je potrdilo, da je »popolna prepoved počitniških najemov v določenih soseskah zelo daljnosežen ukrep … To je mogoče le, če obstajajo utemeljeni razlogi, povezani z namenom in obsegom stanovanjskih zakonov. Mestna uprava bi morala najprej preučiti, ali bi lahko dosegla želeni cilj z manj skrajnimi ukrepi.«</w:t>
      </w:r>
    </w:p>
    <w:p w14:paraId="7EE768FD" w14:textId="77777777" w:rsidR="00FD0007" w:rsidRPr="00144F05" w:rsidRDefault="00FD0007" w:rsidP="00FD0007">
      <w:pPr>
        <w:pStyle w:val="Alineazatoko"/>
        <w:spacing w:line="260" w:lineRule="exact"/>
        <w:ind w:left="33" w:hanging="33"/>
        <w:rPr>
          <w:bCs/>
          <w:sz w:val="20"/>
          <w:szCs w:val="20"/>
        </w:rPr>
      </w:pPr>
    </w:p>
    <w:p w14:paraId="0EB3B9D5" w14:textId="77777777" w:rsidR="00FD0007" w:rsidRPr="00144F05" w:rsidRDefault="00FD0007" w:rsidP="00FD0007">
      <w:pPr>
        <w:pStyle w:val="Alineazatoko"/>
        <w:numPr>
          <w:ilvl w:val="0"/>
          <w:numId w:val="23"/>
        </w:numPr>
        <w:spacing w:line="260" w:lineRule="exact"/>
        <w:rPr>
          <w:bCs/>
          <w:sz w:val="20"/>
          <w:szCs w:val="20"/>
        </w:rPr>
      </w:pPr>
      <w:r w:rsidRPr="00144F05">
        <w:rPr>
          <w:bCs/>
          <w:sz w:val="20"/>
          <w:szCs w:val="20"/>
        </w:rPr>
        <w:t>Notranja zakonodaja lahko pooblasti državne, regijske ali lokalne organe, da uredijo obseg STR. Zakonodaja lahko omogoča določeno prilagodljivost glede geografske razporeditve kratkoročnih najemov (STR) znotraj države ali regije, da bi zaščitili stanovanjski trg. To je razvidno iz primerov, kot so Katalonija (Uredba-zakon 3/2023), Škotska, Wales, Nizozemska, Tokio na Japonskem in Grčija:</w:t>
      </w:r>
    </w:p>
    <w:p w14:paraId="1FECE70A" w14:textId="77777777" w:rsidR="00FD0007" w:rsidRPr="00144F05" w:rsidRDefault="00FD0007" w:rsidP="00FD0007">
      <w:pPr>
        <w:pStyle w:val="Alineazatoko"/>
        <w:numPr>
          <w:ilvl w:val="1"/>
          <w:numId w:val="23"/>
        </w:numPr>
        <w:spacing w:line="260" w:lineRule="exact"/>
        <w:rPr>
          <w:bCs/>
          <w:sz w:val="20"/>
          <w:szCs w:val="20"/>
        </w:rPr>
      </w:pPr>
      <w:r w:rsidRPr="00144F05">
        <w:rPr>
          <w:bCs/>
          <w:sz w:val="20"/>
          <w:szCs w:val="20"/>
        </w:rPr>
        <w:t>V Grčiji člen 111 Zakona 4446/2016, posodobljen z Zakonom 5073/2023 – Ukrepi za kratkoročne najeme (STR) nepremičnin v okviru delitvene ekonomije, omogoča dodatne geografske omejitve za zaščito stanovanj, in sicer s skupno odločitvijo ministrov za nacionalno gospodarstvo in finance ter za razvoj in turizem. Dodatne omejitve so opredeljene kot: a) največ dve nepremičnini na davčno identifikacijsko številko upravitelja nepremičnine se lahko oddajata za kratkoročni najem; b) oddaja vsake nepremičnine ne sme presegati 90 dni na koledarsko leto, na otokih z manj kot 10.000 prebivalci pa najem ne sme presegati 60 dni na leto. Ta omejitev se lahko preseže, če skupni prihodek najemodajalca ali podnajemodajalca iz vseh nepremičnin ne presega 12.000 evrov v davčnem letu.</w:t>
      </w:r>
    </w:p>
    <w:p w14:paraId="5E68291F" w14:textId="77777777" w:rsidR="00FD0007" w:rsidRPr="00144F05" w:rsidRDefault="00FD0007" w:rsidP="00FD0007">
      <w:pPr>
        <w:pStyle w:val="Alineazatoko"/>
        <w:numPr>
          <w:ilvl w:val="1"/>
          <w:numId w:val="23"/>
        </w:numPr>
        <w:spacing w:line="260" w:lineRule="exact"/>
        <w:rPr>
          <w:bCs/>
          <w:sz w:val="20"/>
          <w:szCs w:val="20"/>
        </w:rPr>
      </w:pPr>
      <w:r w:rsidRPr="00144F05">
        <w:rPr>
          <w:bCs/>
          <w:sz w:val="20"/>
          <w:szCs w:val="20"/>
        </w:rPr>
        <w:t>Na Škotskem je škotska vlada 19. januarja 2022 sprejela Odlok o kratkoročnem najemu (Licenciranje kratkoročnih najemov) v okviru Zakona o civilni upravi (Škotska) iz leta 1982, ki je uvedel licenčni sistem za STR od 1. oktobra 2022. Na voljo so štiri vrste licenc: sekundarni najem, najem doma, deljenje doma ter najem in deljenje doma. Od 4. marca 2024 je pristojni svet Highlands označil območji Badenoch in Strathspey kot območji nadzora kratkoročnega najema, ki zahtevata posebno dovoljenje, preden se stanovanje, v katerem lastnik ne prebiva, odda kot STR.</w:t>
      </w:r>
    </w:p>
    <w:p w14:paraId="5CFE76D5" w14:textId="77777777" w:rsidR="00FD0007" w:rsidRPr="00144F05" w:rsidRDefault="00FD0007" w:rsidP="00FD0007">
      <w:pPr>
        <w:pStyle w:val="Alineazatoko"/>
        <w:numPr>
          <w:ilvl w:val="1"/>
          <w:numId w:val="23"/>
        </w:numPr>
        <w:spacing w:line="260" w:lineRule="exact"/>
        <w:rPr>
          <w:bCs/>
          <w:sz w:val="20"/>
          <w:szCs w:val="20"/>
        </w:rPr>
      </w:pPr>
      <w:r w:rsidRPr="00144F05">
        <w:rPr>
          <w:bCs/>
          <w:sz w:val="20"/>
          <w:szCs w:val="20"/>
        </w:rPr>
        <w:t>V Španiji je katalonska vlada sprejela Uredbo-zakon 3/2023 (trenutno v veljavi) kot odgovor na potrebe ureditve rastočega trga turističnih stanovanj, pri čemer poudarja potrebo po nujnih ukrepih »za preprečitev povečanja spremembe namembnosti iz stalnih stanovanj v stanovanja za turistično uporabo, vsaj na območjih, na katerih je dostop do stanovanj že otežen in na katerih prekomerna koncentracija stanovanj za turistično uporabo pomeni, da ni upoštevano načelo trajnostnega urbanega razvoja, zapisano v urbanistični zakonodaji«. Mestni sveti nekaterih katalonskih občin bodo morali spremeniti urbanistično načrtovanje, da bodo izrecno dovolili združljivost turistične in stanovanjske rabe stanovanj, ob predhodnem dokazu, da imajo dovolj zemljišč za stanovanja, namenjena stalnemu prebivališču prebivalcev.</w:t>
      </w:r>
    </w:p>
    <w:p w14:paraId="2921AACA" w14:textId="77777777" w:rsidR="00FD0007" w:rsidRPr="00144F05" w:rsidRDefault="00FD0007" w:rsidP="00FD0007">
      <w:pPr>
        <w:pStyle w:val="Alineazatoko"/>
        <w:tabs>
          <w:tab w:val="clear" w:pos="720"/>
        </w:tabs>
        <w:spacing w:line="260" w:lineRule="exact"/>
        <w:rPr>
          <w:bCs/>
          <w:sz w:val="20"/>
          <w:szCs w:val="20"/>
        </w:rPr>
      </w:pPr>
    </w:p>
    <w:p w14:paraId="0BA1BFF5" w14:textId="77777777" w:rsidR="00FD0007" w:rsidRPr="00144F05" w:rsidRDefault="00FD0007" w:rsidP="00FD0007">
      <w:pPr>
        <w:pStyle w:val="Alineazatoko"/>
        <w:numPr>
          <w:ilvl w:val="0"/>
          <w:numId w:val="23"/>
        </w:numPr>
        <w:spacing w:line="260" w:lineRule="exact"/>
        <w:rPr>
          <w:bCs/>
          <w:sz w:val="20"/>
          <w:szCs w:val="20"/>
        </w:rPr>
      </w:pPr>
      <w:r w:rsidRPr="00144F05">
        <w:rPr>
          <w:bCs/>
          <w:sz w:val="20"/>
          <w:szCs w:val="20"/>
        </w:rPr>
        <w:t>Čeprav je potrebnih več longitudinalnih kvantitativnih študij z več deležniki o vplivu STR ureditve, so za zdaj učinki uvedbe omejitev dni in drugih ukrepov prinesli nekatere pozitivne rezultate:</w:t>
      </w:r>
    </w:p>
    <w:p w14:paraId="574DD2CC" w14:textId="77777777" w:rsidR="00FD0007" w:rsidRPr="00144F05" w:rsidRDefault="00FD0007" w:rsidP="00FD0007">
      <w:pPr>
        <w:pStyle w:val="Alineazatoko"/>
        <w:numPr>
          <w:ilvl w:val="1"/>
          <w:numId w:val="23"/>
        </w:numPr>
        <w:spacing w:line="260" w:lineRule="exact"/>
        <w:rPr>
          <w:bCs/>
          <w:sz w:val="20"/>
          <w:szCs w:val="20"/>
        </w:rPr>
      </w:pPr>
      <w:r w:rsidRPr="00144F05">
        <w:rPr>
          <w:bCs/>
          <w:sz w:val="20"/>
          <w:szCs w:val="20"/>
        </w:rPr>
        <w:t>Študije: Chen in sodelavci so ugotovili, da je uvedba omejitev števila nepremičnin, ki jih gostitelj lahko upravlja v mestu, zmanjšala najemnine na trgu dolgoročnih najemov in vrednosti nepremičnin za prodajo za približno 3 odstotke, pri čemer ni vplivala na razmerje med ceno in najemnino. Koster in sodelavci so proučevali učinek Home Sharing Ordinances (HSO) v 18 od 88 mest v okrožju Los Angeles kot ukrep za omejitev STR. Ugotovili so, da so uredbe zmanjšale število STR oglasov za 50 odstotkov, cene stanovanj za 2 odstotka in najemnine za prav tako 2 odstotka. Študija primera HSO v Santa Monici v Kaliforniji dve leti po začetku veljavnosti leta 2015 kaže, da se je število oglasov zmanjšalo za 60 odstotkov, a je bil učinek na cene najemnin zanemarljiv. Takšne ugotovitve nakazujejo, da je učinkovitost predpisov odvisna od značilnosti posameznih mest in krajev, zato je v nekaterih državah morda potrebno bolj prilagojeno urejanje.</w:t>
      </w:r>
    </w:p>
    <w:p w14:paraId="5F9CD02C" w14:textId="77777777" w:rsidR="00FD0007" w:rsidRPr="00144F05" w:rsidRDefault="00FD0007" w:rsidP="00FD0007">
      <w:pPr>
        <w:pStyle w:val="Alineazatoko"/>
        <w:numPr>
          <w:ilvl w:val="1"/>
          <w:numId w:val="23"/>
        </w:numPr>
        <w:spacing w:line="260" w:lineRule="exact"/>
        <w:rPr>
          <w:bCs/>
          <w:sz w:val="20"/>
          <w:szCs w:val="20"/>
        </w:rPr>
      </w:pPr>
      <w:r w:rsidRPr="00144F05">
        <w:rPr>
          <w:bCs/>
          <w:sz w:val="20"/>
          <w:szCs w:val="20"/>
        </w:rPr>
        <w:t>Berlin: Berlinski senat je ocenil, da se je v obdobju 2014–2016 na trg dolgoročnih najemov vrnilo 2500 stanovanj, čeprav so se številke pozneje znova povečale.</w:t>
      </w:r>
    </w:p>
    <w:p w14:paraId="1DEB0FB0" w14:textId="77777777" w:rsidR="00FD0007" w:rsidRPr="00144F05" w:rsidRDefault="00FD0007" w:rsidP="00FD0007">
      <w:pPr>
        <w:pStyle w:val="Alineazatoko"/>
        <w:numPr>
          <w:ilvl w:val="1"/>
          <w:numId w:val="23"/>
        </w:numPr>
        <w:spacing w:line="260" w:lineRule="exact"/>
        <w:rPr>
          <w:bCs/>
          <w:sz w:val="20"/>
          <w:szCs w:val="20"/>
        </w:rPr>
      </w:pPr>
      <w:r w:rsidRPr="00144F05">
        <w:rPr>
          <w:bCs/>
          <w:sz w:val="20"/>
          <w:szCs w:val="20"/>
        </w:rPr>
        <w:t>Barcelona: po navedbah mestne vlade je bilo med julijem 2016 in julijem 2018 zaprtih 2355 STR; sprejeti so bili ukrepi za zaprtje dodatnih 1800 STR; odprtih je bilo 10.635 primerov in naloženih 5503 kazni. Do junija 2018 se je število nezakonitih STR zmanjšalo za 70 odstotkov.</w:t>
      </w:r>
    </w:p>
    <w:p w14:paraId="5DC59566" w14:textId="77777777" w:rsidR="00FD0007" w:rsidRPr="00144F05" w:rsidRDefault="00FD0007" w:rsidP="00FD0007">
      <w:pPr>
        <w:pStyle w:val="Alineazatoko"/>
        <w:numPr>
          <w:ilvl w:val="1"/>
          <w:numId w:val="23"/>
        </w:numPr>
        <w:spacing w:line="260" w:lineRule="exact"/>
        <w:rPr>
          <w:bCs/>
          <w:sz w:val="20"/>
          <w:szCs w:val="20"/>
        </w:rPr>
      </w:pPr>
      <w:r w:rsidRPr="00144F05">
        <w:rPr>
          <w:bCs/>
          <w:sz w:val="20"/>
          <w:szCs w:val="20"/>
        </w:rPr>
        <w:t>Novejša raziskava iz leta 2023 v 16 večjih evropskih mestih je pokazala, da so mesta, ki so uvedla ureditev STR, doživela trajno zmanjšanje števila oglasov za celotna stanovanja v primerjavi s posameznimi sobami ter profesionalnih gostiteljev v primerjavi s posamezniki, čeprav ni bilo pomembnega vpliva na prostorsko koncentracijo kratkoročnih najemov v mestu.</w:t>
      </w:r>
    </w:p>
    <w:p w14:paraId="00014852" w14:textId="77777777" w:rsidR="00FD0007" w:rsidRPr="00144F05" w:rsidRDefault="00FD0007" w:rsidP="00FD0007">
      <w:pPr>
        <w:pStyle w:val="Alineazatoko"/>
        <w:numPr>
          <w:ilvl w:val="1"/>
          <w:numId w:val="23"/>
        </w:numPr>
        <w:spacing w:line="260" w:lineRule="exact"/>
        <w:rPr>
          <w:bCs/>
          <w:sz w:val="20"/>
          <w:szCs w:val="20"/>
        </w:rPr>
      </w:pPr>
      <w:r w:rsidRPr="00144F05">
        <w:rPr>
          <w:bCs/>
          <w:sz w:val="20"/>
          <w:szCs w:val="20"/>
        </w:rPr>
        <w:t xml:space="preserve">Na splošno se predpisi ocenjujejo kot učinkoviti pri zmanjševanju skupnega števila STR oglasov. </w:t>
      </w:r>
    </w:p>
    <w:p w14:paraId="4C40123C" w14:textId="77777777" w:rsidR="00FD0007" w:rsidRDefault="00FD0007" w:rsidP="00FD0007">
      <w:pPr>
        <w:pStyle w:val="Alineazatoko"/>
        <w:tabs>
          <w:tab w:val="clear" w:pos="720"/>
        </w:tabs>
        <w:spacing w:line="260" w:lineRule="exact"/>
        <w:rPr>
          <w:bCs/>
          <w:sz w:val="20"/>
          <w:szCs w:val="20"/>
        </w:rPr>
      </w:pPr>
    </w:p>
    <w:p w14:paraId="677F2FE6" w14:textId="12DCC264" w:rsidR="00B05092" w:rsidRDefault="00062C01" w:rsidP="00F340D3">
      <w:pPr>
        <w:pStyle w:val="Alineazatoko"/>
        <w:tabs>
          <w:tab w:val="clear" w:pos="720"/>
        </w:tabs>
        <w:spacing w:line="260" w:lineRule="exact"/>
        <w:ind w:left="33" w:hanging="33"/>
        <w:rPr>
          <w:bCs/>
          <w:sz w:val="20"/>
          <w:szCs w:val="20"/>
        </w:rPr>
      </w:pPr>
      <w:r>
        <w:rPr>
          <w:bCs/>
          <w:sz w:val="20"/>
          <w:szCs w:val="20"/>
        </w:rPr>
        <w:t xml:space="preserve">Pri tem glede učinkov ukrepov na področju kratkotrajnega oddajanja stanovanj dodajamo, da </w:t>
      </w:r>
      <w:r w:rsidR="00B05092">
        <w:rPr>
          <w:bCs/>
          <w:sz w:val="20"/>
          <w:szCs w:val="20"/>
        </w:rPr>
        <w:t>je iz izsledkov študije »T</w:t>
      </w:r>
      <w:r w:rsidR="00B05092" w:rsidRPr="00B05092">
        <w:rPr>
          <w:bCs/>
          <w:sz w:val="20"/>
          <w:szCs w:val="20"/>
        </w:rPr>
        <w:t xml:space="preserve">he </w:t>
      </w:r>
      <w:r w:rsidR="00B05092">
        <w:rPr>
          <w:bCs/>
          <w:sz w:val="20"/>
          <w:szCs w:val="20"/>
        </w:rPr>
        <w:t>e</w:t>
      </w:r>
      <w:r w:rsidR="00B05092" w:rsidRPr="00B05092">
        <w:rPr>
          <w:bCs/>
          <w:sz w:val="20"/>
          <w:szCs w:val="20"/>
        </w:rPr>
        <w:t xml:space="preserve">volution of </w:t>
      </w:r>
      <w:r w:rsidR="00B05092">
        <w:rPr>
          <w:bCs/>
          <w:sz w:val="20"/>
          <w:szCs w:val="20"/>
        </w:rPr>
        <w:t>A</w:t>
      </w:r>
      <w:r w:rsidR="00B05092" w:rsidRPr="00B05092">
        <w:rPr>
          <w:bCs/>
          <w:sz w:val="20"/>
          <w:szCs w:val="20"/>
        </w:rPr>
        <w:t xml:space="preserve">irbnb </w:t>
      </w:r>
      <w:r w:rsidR="00B05092">
        <w:rPr>
          <w:bCs/>
          <w:sz w:val="20"/>
          <w:szCs w:val="20"/>
        </w:rPr>
        <w:t>r</w:t>
      </w:r>
      <w:r w:rsidR="00B05092" w:rsidRPr="00B05092">
        <w:rPr>
          <w:bCs/>
          <w:sz w:val="20"/>
          <w:szCs w:val="20"/>
        </w:rPr>
        <w:t>egulation</w:t>
      </w:r>
      <w:r w:rsidR="00B05092">
        <w:rPr>
          <w:bCs/>
          <w:sz w:val="20"/>
          <w:szCs w:val="20"/>
        </w:rPr>
        <w:t xml:space="preserve">«, </w:t>
      </w:r>
      <w:r w:rsidR="00B05092" w:rsidRPr="00B05092">
        <w:rPr>
          <w:bCs/>
          <w:sz w:val="20"/>
          <w:szCs w:val="20"/>
        </w:rPr>
        <w:t>An International Longitudinal Investigation 2008-2020</w:t>
      </w:r>
      <w:r w:rsidR="00B05092">
        <w:rPr>
          <w:bCs/>
          <w:sz w:val="20"/>
          <w:szCs w:val="20"/>
        </w:rPr>
        <w:t xml:space="preserve">«, </w:t>
      </w:r>
      <w:r w:rsidR="00B05092" w:rsidRPr="00B05092">
        <w:rPr>
          <w:bCs/>
          <w:sz w:val="20"/>
          <w:szCs w:val="20"/>
        </w:rPr>
        <w:t>von Briel, D. &amp; Dolnicar, S. (2020).</w:t>
      </w:r>
      <w:r w:rsidR="00B05092">
        <w:rPr>
          <w:bCs/>
          <w:sz w:val="20"/>
          <w:szCs w:val="20"/>
        </w:rPr>
        <w:t xml:space="preserve"> (</w:t>
      </w:r>
      <w:r w:rsidR="00B05092" w:rsidRPr="00B05092">
        <w:rPr>
          <w:bCs/>
          <w:sz w:val="20"/>
          <w:szCs w:val="20"/>
        </w:rPr>
        <w:t xml:space="preserve">The evolution of Airbnb regulation </w:t>
      </w:r>
      <w:r w:rsidR="00B05092">
        <w:rPr>
          <w:bCs/>
          <w:sz w:val="20"/>
          <w:szCs w:val="20"/>
        </w:rPr>
        <w:t>–</w:t>
      </w:r>
      <w:r w:rsidR="00B05092" w:rsidRPr="00B05092">
        <w:rPr>
          <w:bCs/>
          <w:sz w:val="20"/>
          <w:szCs w:val="20"/>
        </w:rPr>
        <w:t xml:space="preserve"> An</w:t>
      </w:r>
      <w:r w:rsidR="00B05092">
        <w:rPr>
          <w:bCs/>
          <w:sz w:val="20"/>
          <w:szCs w:val="20"/>
        </w:rPr>
        <w:t xml:space="preserve"> </w:t>
      </w:r>
      <w:r w:rsidR="00B05092" w:rsidRPr="00B05092">
        <w:rPr>
          <w:bCs/>
          <w:sz w:val="20"/>
          <w:szCs w:val="20"/>
        </w:rPr>
        <w:t>international longitudinal investigation 2008-2020. Annals of Tourism Research,</w:t>
      </w:r>
      <w:r w:rsidR="00B05092">
        <w:rPr>
          <w:bCs/>
          <w:sz w:val="20"/>
          <w:szCs w:val="20"/>
        </w:rPr>
        <w:t xml:space="preserve"> </w:t>
      </w:r>
      <w:hyperlink r:id="rId11" w:history="1">
        <w:r w:rsidR="00B05092" w:rsidRPr="00B05092">
          <w:rPr>
            <w:bCs/>
            <w:sz w:val="20"/>
            <w:szCs w:val="20"/>
          </w:rPr>
          <w:t>https://doi.org/10.1016/j.annals.2020.102983</w:t>
        </w:r>
      </w:hyperlink>
      <w:r w:rsidR="00B05092">
        <w:rPr>
          <w:bCs/>
          <w:sz w:val="20"/>
          <w:szCs w:val="20"/>
        </w:rPr>
        <w:t xml:space="preserve">) razvidno, da </w:t>
      </w:r>
      <w:r w:rsidR="00F340D3">
        <w:rPr>
          <w:bCs/>
          <w:sz w:val="20"/>
          <w:szCs w:val="20"/>
        </w:rPr>
        <w:t>z</w:t>
      </w:r>
      <w:r w:rsidR="00B05092" w:rsidRPr="00B05092">
        <w:rPr>
          <w:bCs/>
          <w:sz w:val="20"/>
          <w:szCs w:val="20"/>
        </w:rPr>
        <w:t xml:space="preserve">a vse vrste mest regulacije Airbnb dolgoročno ne vplivajo na število oglasov. Ti upadejo le začasno kot odziv na globe zaradi nezakonitih oglasov. Leta 2014 je bilo v New Yorku 72 % oglasov nezakonitih (Streitfeld, 2014). Amsterdam je imel leta 2016 približno 6.000 nezakonitih oglasov na Airbnb (Van Heerde, 2017), Barcelona 6.275 (Lomas, 2016). V Berlinu je čez noč izginilo 40 % Airbnb oglasov (O’Sullivan, 2016), ko so najvišjo kazen zvišali na 600.000 </w:t>
      </w:r>
      <w:r w:rsidR="00F340D3">
        <w:rPr>
          <w:bCs/>
          <w:sz w:val="20"/>
          <w:szCs w:val="20"/>
        </w:rPr>
        <w:t>evrov</w:t>
      </w:r>
      <w:r w:rsidR="00B05092" w:rsidRPr="00B05092">
        <w:rPr>
          <w:bCs/>
          <w:sz w:val="20"/>
          <w:szCs w:val="20"/>
        </w:rPr>
        <w:t>. V San Franciscu so visoki stroški registracije in globe zmanjšali število oglasov z 10.000 na 5.500 (Said, 2018). V New Yorku je število oglasov padlo z 20.000 na 300 kot odziv na globe (Gebicki, 2017). Kljub temu so se oglasi hitro obnovili – v New Yorku jih je bilo v enem mesecu že 36.888 (Dobbins, 2017)</w:t>
      </w:r>
      <w:r w:rsidR="00F340D3">
        <w:rPr>
          <w:bCs/>
          <w:sz w:val="20"/>
          <w:szCs w:val="20"/>
        </w:rPr>
        <w:t>.</w:t>
      </w:r>
    </w:p>
    <w:p w14:paraId="3BE3FCB9" w14:textId="77777777" w:rsidR="00B05092" w:rsidRDefault="00B05092" w:rsidP="00B05092">
      <w:pPr>
        <w:pStyle w:val="Alineazatoko"/>
        <w:tabs>
          <w:tab w:val="clear" w:pos="720"/>
        </w:tabs>
        <w:spacing w:line="260" w:lineRule="exact"/>
        <w:ind w:left="33" w:hanging="33"/>
        <w:rPr>
          <w:bCs/>
          <w:sz w:val="20"/>
          <w:szCs w:val="20"/>
        </w:rPr>
      </w:pPr>
    </w:p>
    <w:p w14:paraId="5B824BD2" w14:textId="77777777" w:rsidR="00B05092" w:rsidRPr="00144F05" w:rsidRDefault="00B05092" w:rsidP="00B05092">
      <w:pPr>
        <w:pStyle w:val="Alineazatoko"/>
        <w:tabs>
          <w:tab w:val="clear" w:pos="720"/>
        </w:tabs>
        <w:spacing w:line="260" w:lineRule="exact"/>
        <w:ind w:left="33" w:hanging="33"/>
        <w:rPr>
          <w:bCs/>
          <w:sz w:val="20"/>
          <w:szCs w:val="20"/>
        </w:rPr>
      </w:pPr>
    </w:p>
    <w:p w14:paraId="479400E6" w14:textId="77777777" w:rsidR="00FD0007" w:rsidRPr="00144F05" w:rsidRDefault="00FD0007" w:rsidP="00FD0007">
      <w:pPr>
        <w:pStyle w:val="Alineazatoko"/>
        <w:numPr>
          <w:ilvl w:val="0"/>
          <w:numId w:val="23"/>
        </w:numPr>
        <w:spacing w:line="260" w:lineRule="exact"/>
        <w:rPr>
          <w:bCs/>
          <w:sz w:val="20"/>
          <w:szCs w:val="20"/>
        </w:rPr>
      </w:pPr>
      <w:r w:rsidRPr="00144F05">
        <w:rPr>
          <w:bCs/>
          <w:sz w:val="20"/>
          <w:szCs w:val="20"/>
        </w:rPr>
        <w:t>Prikaz ureditve v treh pravnih sistemih držav članic EU</w:t>
      </w:r>
    </w:p>
    <w:p w14:paraId="13F34A81" w14:textId="77777777" w:rsidR="00FD0007" w:rsidRPr="00144F05" w:rsidRDefault="00FD0007" w:rsidP="00FD0007">
      <w:pPr>
        <w:pStyle w:val="Alineazatoko"/>
        <w:tabs>
          <w:tab w:val="clear" w:pos="720"/>
        </w:tabs>
        <w:spacing w:line="260" w:lineRule="exact"/>
        <w:ind w:left="33" w:hanging="33"/>
        <w:rPr>
          <w:bCs/>
          <w:sz w:val="20"/>
          <w:szCs w:val="20"/>
        </w:rPr>
      </w:pPr>
    </w:p>
    <w:p w14:paraId="777DED42" w14:textId="77777777" w:rsidR="00FD0007" w:rsidRPr="00144F05" w:rsidRDefault="00FD0007" w:rsidP="00FD0007">
      <w:pPr>
        <w:pStyle w:val="Alineazatoko"/>
        <w:tabs>
          <w:tab w:val="clear" w:pos="720"/>
        </w:tabs>
        <w:spacing w:line="260" w:lineRule="exact"/>
        <w:ind w:left="33" w:hanging="33"/>
        <w:rPr>
          <w:bCs/>
          <w:sz w:val="20"/>
          <w:szCs w:val="20"/>
        </w:rPr>
      </w:pPr>
      <w:r w:rsidRPr="00144F05">
        <w:rPr>
          <w:bCs/>
          <w:sz w:val="20"/>
          <w:szCs w:val="20"/>
        </w:rPr>
        <w:t>Republika Avstrija</w:t>
      </w:r>
    </w:p>
    <w:p w14:paraId="3503F83C" w14:textId="77777777" w:rsidR="00FD0007" w:rsidRPr="00144F05" w:rsidRDefault="00FD0007" w:rsidP="00FD0007">
      <w:pPr>
        <w:pStyle w:val="Alineazatoko"/>
        <w:tabs>
          <w:tab w:val="clear" w:pos="720"/>
        </w:tabs>
        <w:spacing w:line="260" w:lineRule="exact"/>
        <w:ind w:left="33" w:hanging="33"/>
        <w:rPr>
          <w:bCs/>
          <w:sz w:val="20"/>
          <w:szCs w:val="20"/>
        </w:rPr>
      </w:pPr>
    </w:p>
    <w:p w14:paraId="7456E7FE" w14:textId="77777777" w:rsidR="00FD0007" w:rsidRPr="00144F05" w:rsidRDefault="00FD0007" w:rsidP="00FD0007">
      <w:pPr>
        <w:pStyle w:val="Alineazatoko"/>
        <w:tabs>
          <w:tab w:val="clear" w:pos="720"/>
        </w:tabs>
        <w:spacing w:line="260" w:lineRule="exact"/>
        <w:ind w:left="33" w:hanging="33"/>
        <w:rPr>
          <w:bCs/>
          <w:sz w:val="20"/>
          <w:szCs w:val="20"/>
        </w:rPr>
      </w:pPr>
      <w:r w:rsidRPr="00144F05">
        <w:rPr>
          <w:bCs/>
          <w:sz w:val="20"/>
          <w:szCs w:val="20"/>
        </w:rPr>
        <w:t xml:space="preserve">Posebnega zveznega zakona, ki bi urejal gostinstvo, v Republiki Avstriji ni. Določbe, ki se nanašajo na opravljanje gostinske dejavnosti, so vključene v Obrtni red. Gostinstvo urejajo tudi predpisi na ravni devetih dežel, ki obravnavajo posamezna posebna področja, kot na primer gostinsko ponudbo na prireditvah in podobno, ter druga področja turizma (organiziranost turizma, promocija in tako dalje). Avstrijski hoteli se kategorizirajo po sistemu Hotelstars, tako kot slovenski. </w:t>
      </w:r>
    </w:p>
    <w:p w14:paraId="450EDF14" w14:textId="77777777" w:rsidR="00FD0007" w:rsidRPr="00144F05" w:rsidRDefault="00FD0007" w:rsidP="00FD0007">
      <w:pPr>
        <w:pStyle w:val="Alineazatoko"/>
        <w:tabs>
          <w:tab w:val="clear" w:pos="720"/>
        </w:tabs>
        <w:spacing w:line="260" w:lineRule="exact"/>
        <w:ind w:left="0" w:firstLine="0"/>
        <w:rPr>
          <w:bCs/>
          <w:sz w:val="20"/>
          <w:szCs w:val="20"/>
        </w:rPr>
      </w:pPr>
    </w:p>
    <w:p w14:paraId="6690DA01" w14:textId="77777777" w:rsidR="00FD0007" w:rsidRPr="00144F05" w:rsidRDefault="00FD0007" w:rsidP="00FD0007">
      <w:pPr>
        <w:pStyle w:val="Alineazatoko"/>
        <w:tabs>
          <w:tab w:val="clear" w:pos="720"/>
        </w:tabs>
        <w:spacing w:line="260" w:lineRule="exact"/>
        <w:ind w:left="0" w:firstLine="0"/>
        <w:rPr>
          <w:bCs/>
          <w:sz w:val="20"/>
          <w:szCs w:val="20"/>
        </w:rPr>
      </w:pPr>
      <w:r w:rsidRPr="00144F05">
        <w:rPr>
          <w:bCs/>
          <w:sz w:val="20"/>
          <w:szCs w:val="20"/>
        </w:rPr>
        <w:t>V Avstriji je razlika med najemom sobe in kratkoročnim najemom nepremičnine v komercialne namene. Posamezniki, ki nepremičnino oddajajo kot postransko dejavnost, ne potrebujejo dovoljenja ob izpolnjevanju naslednjih pogojev:</w:t>
      </w:r>
    </w:p>
    <w:p w14:paraId="5E084D1A" w14:textId="77777777" w:rsidR="00FD0007" w:rsidRPr="00144F05" w:rsidRDefault="00FD0007" w:rsidP="00FD0007">
      <w:pPr>
        <w:pStyle w:val="Alineazatoko"/>
        <w:numPr>
          <w:ilvl w:val="0"/>
          <w:numId w:val="34"/>
        </w:numPr>
        <w:spacing w:line="260" w:lineRule="exact"/>
        <w:rPr>
          <w:bCs/>
          <w:sz w:val="20"/>
          <w:szCs w:val="20"/>
        </w:rPr>
      </w:pPr>
      <w:r w:rsidRPr="00144F05">
        <w:rPr>
          <w:bCs/>
          <w:sz w:val="20"/>
          <w:szCs w:val="20"/>
        </w:rPr>
        <w:t>lastnik ne sme ponujati več kot deset ležišč in</w:t>
      </w:r>
    </w:p>
    <w:p w14:paraId="7F82B822" w14:textId="77777777" w:rsidR="00FD0007" w:rsidRPr="00144F05" w:rsidRDefault="00FD0007" w:rsidP="00FD0007">
      <w:pPr>
        <w:pStyle w:val="Alineazatoko"/>
        <w:numPr>
          <w:ilvl w:val="0"/>
          <w:numId w:val="34"/>
        </w:numPr>
        <w:spacing w:line="260" w:lineRule="exact"/>
        <w:rPr>
          <w:bCs/>
          <w:sz w:val="20"/>
          <w:szCs w:val="20"/>
        </w:rPr>
      </w:pPr>
      <w:r w:rsidRPr="00144F05">
        <w:rPr>
          <w:bCs/>
          <w:sz w:val="20"/>
          <w:szCs w:val="20"/>
        </w:rPr>
        <w:t>vse dejavnosti, povezane z najemom, opravljajo posamezniki, ki živijo v gospodinjstvu.</w:t>
      </w:r>
    </w:p>
    <w:p w14:paraId="54DEDA73" w14:textId="77777777" w:rsidR="00FD0007" w:rsidRPr="00144F05" w:rsidRDefault="00FD0007" w:rsidP="00FD0007">
      <w:pPr>
        <w:pStyle w:val="Alineazatoko"/>
        <w:tabs>
          <w:tab w:val="clear" w:pos="720"/>
        </w:tabs>
        <w:spacing w:line="260" w:lineRule="exact"/>
        <w:ind w:left="33" w:hanging="33"/>
        <w:rPr>
          <w:bCs/>
          <w:sz w:val="20"/>
          <w:szCs w:val="20"/>
        </w:rPr>
      </w:pPr>
    </w:p>
    <w:p w14:paraId="046F4F6A" w14:textId="77777777" w:rsidR="00FD0007" w:rsidRPr="00144F05" w:rsidRDefault="00FD0007" w:rsidP="00FD0007">
      <w:pPr>
        <w:pStyle w:val="Alineazatoko"/>
        <w:tabs>
          <w:tab w:val="clear" w:pos="720"/>
        </w:tabs>
        <w:spacing w:line="260" w:lineRule="exact"/>
        <w:ind w:left="33" w:hanging="33"/>
        <w:rPr>
          <w:bCs/>
          <w:sz w:val="20"/>
          <w:szCs w:val="20"/>
        </w:rPr>
      </w:pPr>
      <w:r w:rsidRPr="00144F05">
        <w:rPr>
          <w:bCs/>
          <w:sz w:val="20"/>
          <w:szCs w:val="20"/>
        </w:rPr>
        <w:t>Za komercialno oddajanje nepremičnine v kratkoročni najem sta dve možnosti:</w:t>
      </w:r>
    </w:p>
    <w:p w14:paraId="3D463C9F" w14:textId="77777777" w:rsidR="00FD0007" w:rsidRPr="00144F05" w:rsidRDefault="00FD0007" w:rsidP="00FD0007">
      <w:pPr>
        <w:pStyle w:val="Alineazatoko"/>
        <w:numPr>
          <w:ilvl w:val="0"/>
          <w:numId w:val="35"/>
        </w:numPr>
        <w:spacing w:line="260" w:lineRule="exact"/>
        <w:rPr>
          <w:bCs/>
          <w:sz w:val="20"/>
          <w:szCs w:val="20"/>
        </w:rPr>
      </w:pPr>
      <w:r w:rsidRPr="00144F05">
        <w:rPr>
          <w:bCs/>
          <w:sz w:val="20"/>
          <w:szCs w:val="20"/>
        </w:rPr>
        <w:t>neregulirana komercialna dejavnost najema in</w:t>
      </w:r>
    </w:p>
    <w:p w14:paraId="4A90728F" w14:textId="77777777" w:rsidR="00FD0007" w:rsidRPr="00144F05" w:rsidRDefault="00FD0007" w:rsidP="00FD0007">
      <w:pPr>
        <w:pStyle w:val="Alineazatoko"/>
        <w:numPr>
          <w:ilvl w:val="0"/>
          <w:numId w:val="35"/>
        </w:numPr>
        <w:spacing w:line="260" w:lineRule="exact"/>
        <w:rPr>
          <w:bCs/>
          <w:sz w:val="20"/>
          <w:szCs w:val="20"/>
        </w:rPr>
      </w:pPr>
      <w:r w:rsidRPr="00144F05">
        <w:rPr>
          <w:bCs/>
          <w:sz w:val="20"/>
          <w:szCs w:val="20"/>
        </w:rPr>
        <w:t>regulirana komercialna dejavnost najema.</w:t>
      </w:r>
    </w:p>
    <w:p w14:paraId="2287A6C7" w14:textId="77777777" w:rsidR="00FD0007" w:rsidRPr="00144F05" w:rsidRDefault="00FD0007" w:rsidP="00FD0007">
      <w:pPr>
        <w:pStyle w:val="Alineazatoko"/>
        <w:tabs>
          <w:tab w:val="clear" w:pos="720"/>
        </w:tabs>
        <w:spacing w:line="260" w:lineRule="exact"/>
        <w:ind w:left="33" w:hanging="33"/>
        <w:rPr>
          <w:bCs/>
          <w:sz w:val="20"/>
          <w:szCs w:val="20"/>
        </w:rPr>
      </w:pPr>
    </w:p>
    <w:p w14:paraId="4915D711" w14:textId="77777777" w:rsidR="00FD0007" w:rsidRPr="00144F05" w:rsidRDefault="00FD0007" w:rsidP="00FD0007">
      <w:pPr>
        <w:pStyle w:val="Alineazatoko"/>
        <w:tabs>
          <w:tab w:val="clear" w:pos="720"/>
        </w:tabs>
        <w:spacing w:line="260" w:lineRule="exact"/>
        <w:ind w:left="33" w:hanging="33"/>
        <w:rPr>
          <w:bCs/>
          <w:sz w:val="20"/>
          <w:szCs w:val="20"/>
        </w:rPr>
      </w:pPr>
      <w:r w:rsidRPr="00144F05">
        <w:rPr>
          <w:bCs/>
          <w:sz w:val="20"/>
          <w:szCs w:val="20"/>
        </w:rPr>
        <w:t>Neregulirana komercialna dejavnost najema vključuje pogoje, navedene za najem sob, in omogoča dodatno ponujanje zajtrka, a le če so izpolnjeni naslednji pogoji:</w:t>
      </w:r>
    </w:p>
    <w:p w14:paraId="65E8788C" w14:textId="77777777" w:rsidR="00FD0007" w:rsidRPr="00144F05" w:rsidRDefault="00FD0007" w:rsidP="00FD0007">
      <w:pPr>
        <w:pStyle w:val="Alineazatoko"/>
        <w:numPr>
          <w:ilvl w:val="0"/>
          <w:numId w:val="36"/>
        </w:numPr>
        <w:spacing w:line="260" w:lineRule="exact"/>
        <w:rPr>
          <w:bCs/>
          <w:sz w:val="20"/>
          <w:szCs w:val="20"/>
        </w:rPr>
      </w:pPr>
      <w:r w:rsidRPr="00144F05">
        <w:rPr>
          <w:bCs/>
          <w:sz w:val="20"/>
          <w:szCs w:val="20"/>
        </w:rPr>
        <w:t>največ deset ležišč;</w:t>
      </w:r>
    </w:p>
    <w:p w14:paraId="226576BE" w14:textId="77777777" w:rsidR="00FD0007" w:rsidRPr="00144F05" w:rsidRDefault="00FD0007" w:rsidP="00FD0007">
      <w:pPr>
        <w:pStyle w:val="Alineazatoko"/>
        <w:numPr>
          <w:ilvl w:val="0"/>
          <w:numId w:val="36"/>
        </w:numPr>
        <w:spacing w:line="260" w:lineRule="exact"/>
        <w:rPr>
          <w:bCs/>
          <w:sz w:val="20"/>
          <w:szCs w:val="20"/>
        </w:rPr>
      </w:pPr>
      <w:r w:rsidRPr="00144F05">
        <w:rPr>
          <w:bCs/>
          <w:sz w:val="20"/>
          <w:szCs w:val="20"/>
        </w:rPr>
        <w:t>mogoča zaposlitev nedružinskih članov za storitve zajtrka;</w:t>
      </w:r>
    </w:p>
    <w:p w14:paraId="29890F5F" w14:textId="77777777" w:rsidR="00FD0007" w:rsidRPr="00144F05" w:rsidRDefault="00FD0007" w:rsidP="00FD0007">
      <w:pPr>
        <w:pStyle w:val="Alineazatoko"/>
        <w:numPr>
          <w:ilvl w:val="0"/>
          <w:numId w:val="36"/>
        </w:numPr>
        <w:spacing w:line="260" w:lineRule="exact"/>
        <w:rPr>
          <w:bCs/>
          <w:sz w:val="20"/>
          <w:szCs w:val="20"/>
        </w:rPr>
      </w:pPr>
      <w:r w:rsidRPr="00144F05">
        <w:rPr>
          <w:bCs/>
          <w:sz w:val="20"/>
          <w:szCs w:val="20"/>
        </w:rPr>
        <w:t>dovoljeni so le zajtrk, lahki obroki ter strežba brezalkoholnih pijač in piva gostom.</w:t>
      </w:r>
    </w:p>
    <w:p w14:paraId="0A1F79C5" w14:textId="77777777" w:rsidR="00FD0007" w:rsidRPr="00144F05" w:rsidRDefault="00FD0007" w:rsidP="00FD0007">
      <w:pPr>
        <w:pStyle w:val="Alineazatoko"/>
        <w:tabs>
          <w:tab w:val="clear" w:pos="720"/>
        </w:tabs>
        <w:spacing w:line="260" w:lineRule="exact"/>
        <w:ind w:left="33" w:hanging="33"/>
        <w:rPr>
          <w:bCs/>
          <w:sz w:val="20"/>
          <w:szCs w:val="20"/>
        </w:rPr>
      </w:pPr>
    </w:p>
    <w:p w14:paraId="748F2E44" w14:textId="77777777" w:rsidR="00FD0007" w:rsidRPr="00144F05" w:rsidRDefault="00FD0007" w:rsidP="00FD0007">
      <w:pPr>
        <w:pStyle w:val="Alineazatoko"/>
        <w:spacing w:line="260" w:lineRule="exact"/>
        <w:ind w:left="0" w:firstLine="0"/>
        <w:rPr>
          <w:bCs/>
          <w:sz w:val="20"/>
          <w:szCs w:val="20"/>
        </w:rPr>
      </w:pPr>
      <w:r w:rsidRPr="00144F05">
        <w:rPr>
          <w:bCs/>
          <w:sz w:val="20"/>
          <w:szCs w:val="20"/>
        </w:rPr>
        <w:t>V Salzburgu je kratkotrajni najem urejen glede na lokalne prostorske načrte. Po prostorskem načrtu v Salzburgu je prepovedano oddajanje nepremičnin v kratkoročni najem v stavbah, ki imajo več kot pet stanovanj.</w:t>
      </w:r>
    </w:p>
    <w:p w14:paraId="33EECD48" w14:textId="77777777" w:rsidR="00FD0007" w:rsidRPr="00144F05" w:rsidRDefault="00FD0007" w:rsidP="00FD0007">
      <w:pPr>
        <w:pStyle w:val="Alineazatoko"/>
        <w:tabs>
          <w:tab w:val="clear" w:pos="720"/>
        </w:tabs>
        <w:spacing w:line="260" w:lineRule="exact"/>
        <w:ind w:left="33" w:hanging="33"/>
        <w:rPr>
          <w:bCs/>
          <w:sz w:val="20"/>
          <w:szCs w:val="20"/>
        </w:rPr>
      </w:pPr>
    </w:p>
    <w:p w14:paraId="6B461041" w14:textId="77777777" w:rsidR="00FD0007" w:rsidRPr="00144F05" w:rsidRDefault="00FD0007" w:rsidP="00FD0007">
      <w:pPr>
        <w:pStyle w:val="Alineazatoko"/>
        <w:tabs>
          <w:tab w:val="clear" w:pos="720"/>
        </w:tabs>
        <w:spacing w:line="260" w:lineRule="exact"/>
        <w:ind w:left="33" w:hanging="33"/>
        <w:rPr>
          <w:bCs/>
          <w:sz w:val="20"/>
          <w:szCs w:val="20"/>
        </w:rPr>
      </w:pPr>
      <w:r w:rsidRPr="00144F05">
        <w:rPr>
          <w:bCs/>
          <w:sz w:val="20"/>
          <w:szCs w:val="20"/>
        </w:rPr>
        <w:t>Od julija 2024 so na Dunaju bistveno strožja pravila za kratkoročno oddajanje stanovanj v turistične namene. V prihodnje bodo lahko ponudniki nastanitev svoje nepremičnine oglaševali na platformah, kot je Airbnb, največ 90 dni na leto. Kratkoročno oddajanje stanovanj za dlje, kot to je dovoljeno, je mogoče le v izjemnih primerih. Zunaj stanovanjskih con bo mogoče pridobiti začasno dovoljenje, pri čemer bo za izdajo potrebno soglasje vseh lastnikov nepremičnine. Do zdaj so bile omejitve določene le za stanovanjske cone, nova ureditev pa bo veljala tudi za nepremičnine zunaj teh območij. Cilj teh ukrepov je preprečiti trajno zmanjševanje razpoložljivih stanovanj na stanovanjskem trgu.</w:t>
      </w:r>
      <w:r w:rsidRPr="00144F05">
        <w:rPr>
          <w:sz w:val="20"/>
          <w:szCs w:val="20"/>
        </w:rPr>
        <w:t xml:space="preserve"> </w:t>
      </w:r>
      <w:r w:rsidRPr="00144F05">
        <w:rPr>
          <w:bCs/>
          <w:sz w:val="20"/>
          <w:szCs w:val="20"/>
        </w:rPr>
        <w:t>To ni prvi ukrep, s katerim je Dunaj omejil turistični najem stanovanj. Že leta 2018 je bil na območjih, določenih kot stanovanjske cone, turistični najem stanovanj prepovedan. V skladu z gradbenimi predpisi tam komercialna uporaba nepremičnin za kratkoročno nastanitev ni več dovoljena, razen občasnih oddajanj, kot na primer v času lastnikovih počitnic. Če ponudnik oddaja deset ležišč ali več, mora biti registriran kot podjetje in mora pridobiti ustrezno licenco.</w:t>
      </w:r>
    </w:p>
    <w:p w14:paraId="79EA8A4A" w14:textId="77777777" w:rsidR="00FD0007" w:rsidRPr="00144F05" w:rsidRDefault="00FD0007" w:rsidP="00FD0007">
      <w:pPr>
        <w:pStyle w:val="Alineazatoko"/>
        <w:tabs>
          <w:tab w:val="clear" w:pos="720"/>
        </w:tabs>
        <w:spacing w:line="260" w:lineRule="exact"/>
        <w:ind w:left="33" w:hanging="33"/>
        <w:rPr>
          <w:bCs/>
          <w:sz w:val="20"/>
          <w:szCs w:val="20"/>
        </w:rPr>
      </w:pPr>
    </w:p>
    <w:p w14:paraId="35C842AD" w14:textId="77777777" w:rsidR="00FD0007" w:rsidRPr="00144F05" w:rsidRDefault="00FD0007" w:rsidP="00FD0007">
      <w:pPr>
        <w:pStyle w:val="Alineazatoko"/>
        <w:tabs>
          <w:tab w:val="clear" w:pos="720"/>
        </w:tabs>
        <w:spacing w:line="260" w:lineRule="exact"/>
        <w:ind w:left="33" w:hanging="33"/>
        <w:rPr>
          <w:bCs/>
          <w:sz w:val="20"/>
          <w:szCs w:val="20"/>
        </w:rPr>
      </w:pPr>
      <w:r w:rsidRPr="00144F05">
        <w:rPr>
          <w:bCs/>
          <w:sz w:val="20"/>
          <w:szCs w:val="20"/>
        </w:rPr>
        <w:t>Italijanska republika</w:t>
      </w:r>
    </w:p>
    <w:p w14:paraId="5EB2C22F" w14:textId="77777777" w:rsidR="00FD0007" w:rsidRPr="00144F05" w:rsidRDefault="00FD0007" w:rsidP="00FD0007">
      <w:pPr>
        <w:pStyle w:val="Alineazatoko"/>
        <w:tabs>
          <w:tab w:val="clear" w:pos="720"/>
        </w:tabs>
        <w:spacing w:line="260" w:lineRule="exact"/>
        <w:ind w:left="33" w:hanging="33"/>
        <w:rPr>
          <w:bCs/>
          <w:sz w:val="20"/>
          <w:szCs w:val="20"/>
        </w:rPr>
      </w:pPr>
    </w:p>
    <w:p w14:paraId="0AD06F07" w14:textId="77777777" w:rsidR="00FD0007" w:rsidRPr="00144F05" w:rsidRDefault="00FD0007" w:rsidP="00FD0007">
      <w:pPr>
        <w:pStyle w:val="Alineazatoko"/>
        <w:spacing w:line="260" w:lineRule="exact"/>
        <w:ind w:left="33" w:hanging="33"/>
        <w:rPr>
          <w:bCs/>
          <w:sz w:val="20"/>
          <w:szCs w:val="20"/>
        </w:rPr>
      </w:pPr>
      <w:r w:rsidRPr="00144F05">
        <w:rPr>
          <w:bCs/>
          <w:sz w:val="20"/>
          <w:szCs w:val="20"/>
        </w:rPr>
        <w:t>Od 1. septembra 2024 je v Italiji vzpostavljen poseben portal za pridobitev nacionalne identifikacijske kode (CIN), ki bo obvezna za vse stanovanjske enote, namenjene kratkoročnemu oddajanju (do 30 dni), in za vse druge oblike nastanitvenih obratov. Do 1. januarja 2025 morajo vse nastanitve imeti CIN, ki mora biti vidno označen na nepremičnini in naveden v vseh spletnih oglasih. Poleg tega zakon zahteva upoštevanje varnostnih standardov, kar pomeni obvezno namestitev gasilnih aparatov ter detektorjev plina in ogljikovega monoksida. Lastniki nepremičnin so odgovorni za skladnost z zakonodajo, nespoštovanje pa lahko vodi do strogih kazni, vključno s prepovedjo pridobitve CIN. Zakon tudi določa, da mora biti oddaja nepremičnin v skladu z urbanističnimi in krajinskimi predpisi, pri čemer lahko za objekte v zgodovinskih središčih veljajo dodatne omejitve.</w:t>
      </w:r>
    </w:p>
    <w:p w14:paraId="79400CDF" w14:textId="77777777" w:rsidR="00FD0007" w:rsidRPr="00144F05" w:rsidRDefault="00FD0007" w:rsidP="00FD0007">
      <w:pPr>
        <w:pStyle w:val="Alineazatoko"/>
        <w:spacing w:line="260" w:lineRule="exact"/>
        <w:ind w:left="33" w:hanging="33"/>
        <w:rPr>
          <w:bCs/>
          <w:sz w:val="20"/>
          <w:szCs w:val="20"/>
        </w:rPr>
      </w:pPr>
    </w:p>
    <w:p w14:paraId="293AC318" w14:textId="77777777" w:rsidR="00FD0007" w:rsidRPr="00144F05" w:rsidRDefault="00FD0007" w:rsidP="00FD0007">
      <w:pPr>
        <w:pStyle w:val="Alineazatoko"/>
        <w:tabs>
          <w:tab w:val="clear" w:pos="720"/>
        </w:tabs>
        <w:spacing w:line="260" w:lineRule="exact"/>
        <w:ind w:left="33" w:hanging="33"/>
        <w:rPr>
          <w:bCs/>
          <w:sz w:val="20"/>
          <w:szCs w:val="20"/>
        </w:rPr>
      </w:pPr>
      <w:r w:rsidRPr="00144F05">
        <w:rPr>
          <w:bCs/>
          <w:sz w:val="20"/>
          <w:szCs w:val="20"/>
        </w:rPr>
        <w:t>Obenem zakonodaja uvaja prepoved uporabe ključnih sefov (lockbox) za prevzem ključev, kar pomeni, da morajo lastniki ali upravitelji nepremičnin goste sprejeti osebno in jih seznaniti z nastanitvijo. Obvezna je tudi prijava gostov pri lokalnih oblastih, kar vključuje fotografiranje in pošiljanje kopij njihovih osebnih dokumentov. Ti ukrepi so del protiterorističnih varnostnih ukrepov ter prizadevanj za povečanje preglednosti in davčnega nadzora nad kratkoročnim oddajanjem, saj so kratkoročni najemi v številnih zgodovinskih mestih povzročili rast najemnin in izrinjanje lokalnega prebivalstva.</w:t>
      </w:r>
    </w:p>
    <w:p w14:paraId="4E5B41C4" w14:textId="77777777" w:rsidR="00FD0007" w:rsidRPr="00144F05" w:rsidRDefault="00FD0007" w:rsidP="00FD0007">
      <w:pPr>
        <w:pStyle w:val="Alineazatoko"/>
        <w:tabs>
          <w:tab w:val="clear" w:pos="720"/>
        </w:tabs>
        <w:spacing w:line="260" w:lineRule="exact"/>
        <w:ind w:left="33" w:hanging="33"/>
        <w:rPr>
          <w:bCs/>
          <w:sz w:val="20"/>
          <w:szCs w:val="20"/>
        </w:rPr>
      </w:pPr>
    </w:p>
    <w:p w14:paraId="1DF6D213" w14:textId="77777777" w:rsidR="00FD0007" w:rsidRPr="00144F05" w:rsidRDefault="00FD0007" w:rsidP="00FD0007">
      <w:pPr>
        <w:pStyle w:val="Alineazatoko"/>
        <w:tabs>
          <w:tab w:val="clear" w:pos="720"/>
        </w:tabs>
        <w:spacing w:line="260" w:lineRule="exact"/>
        <w:ind w:left="33" w:hanging="33"/>
        <w:rPr>
          <w:bCs/>
          <w:sz w:val="20"/>
          <w:szCs w:val="20"/>
        </w:rPr>
      </w:pPr>
      <w:r w:rsidRPr="00144F05">
        <w:rPr>
          <w:bCs/>
          <w:sz w:val="20"/>
          <w:szCs w:val="20"/>
        </w:rPr>
        <w:t>Za nekomercialni kratkoročni najem lahko fizične osebe oddajajo od tri do 12 ležišč, odvisno od regije.</w:t>
      </w:r>
    </w:p>
    <w:p w14:paraId="20E5DC86" w14:textId="77777777" w:rsidR="00FD0007" w:rsidRPr="00144F05" w:rsidRDefault="00FD0007" w:rsidP="00FD0007">
      <w:pPr>
        <w:pStyle w:val="Alineazatoko"/>
        <w:tabs>
          <w:tab w:val="clear" w:pos="720"/>
        </w:tabs>
        <w:spacing w:line="260" w:lineRule="exact"/>
        <w:ind w:left="33" w:hanging="33"/>
        <w:rPr>
          <w:bCs/>
          <w:sz w:val="20"/>
          <w:szCs w:val="20"/>
        </w:rPr>
      </w:pPr>
    </w:p>
    <w:p w14:paraId="2D49CE4F" w14:textId="77777777" w:rsidR="00FD0007" w:rsidRPr="00144F05" w:rsidRDefault="00FD0007" w:rsidP="00FD0007">
      <w:pPr>
        <w:pStyle w:val="Alineazatoko"/>
        <w:tabs>
          <w:tab w:val="clear" w:pos="720"/>
        </w:tabs>
        <w:spacing w:line="260" w:lineRule="exact"/>
        <w:ind w:left="0" w:hanging="33"/>
        <w:rPr>
          <w:bCs/>
          <w:sz w:val="20"/>
          <w:szCs w:val="20"/>
        </w:rPr>
      </w:pPr>
      <w:r w:rsidRPr="00144F05">
        <w:rPr>
          <w:bCs/>
          <w:sz w:val="20"/>
          <w:szCs w:val="20"/>
        </w:rPr>
        <w:t>Republika Hrvaška</w:t>
      </w:r>
    </w:p>
    <w:p w14:paraId="037C6713" w14:textId="77777777" w:rsidR="00FD0007" w:rsidRPr="00144F05" w:rsidRDefault="00FD0007" w:rsidP="00FD0007">
      <w:pPr>
        <w:pStyle w:val="Alineazatoko"/>
        <w:tabs>
          <w:tab w:val="clear" w:pos="720"/>
        </w:tabs>
        <w:spacing w:line="260" w:lineRule="exact"/>
        <w:ind w:left="0" w:hanging="33"/>
        <w:rPr>
          <w:bCs/>
          <w:sz w:val="20"/>
          <w:szCs w:val="20"/>
        </w:rPr>
      </w:pPr>
    </w:p>
    <w:p w14:paraId="568AE41F" w14:textId="77777777" w:rsidR="00FD0007" w:rsidRPr="00144F05" w:rsidRDefault="00FD0007" w:rsidP="00FD0007">
      <w:pPr>
        <w:pStyle w:val="Alineazatoko"/>
        <w:tabs>
          <w:tab w:val="clear" w:pos="720"/>
        </w:tabs>
        <w:spacing w:line="260" w:lineRule="exact"/>
        <w:ind w:left="0" w:firstLine="0"/>
        <w:rPr>
          <w:bCs/>
          <w:sz w:val="20"/>
          <w:szCs w:val="20"/>
        </w:rPr>
      </w:pPr>
      <w:r w:rsidRPr="00144F05">
        <w:rPr>
          <w:bCs/>
          <w:sz w:val="20"/>
          <w:szCs w:val="20"/>
        </w:rPr>
        <w:t>Od 1. januarja 2025 velja na Hrvaškem nov Zakon o upravljanju in vzdrževanju stavb, po katerem morajo lastniki stanovanj, ki želijo svoje nepremičnine oddajati v kratkoročni najem, pridobiti pisno soglasje dveh tretjin (67 odstotkov) etažnih lastnikov. Dodatni pogoj je, da soglasje obvezno podajo tudi vsi etažni lastniki tistih stanovanj v stavbi, katerih stene, tla ali stropi mejijo na stanovanje, namenjeno kratkoročnemu najemu. Šteje se, da so s takšno uporabo stanovanja samodejno soglašali vsi lastniki posebnih delov stavbe, ki se že uporabljajo za kratkoročni najem. Lastnik stanovanja je dolžan zagotoviti, da se stanovanje ne uporablja za kratkoročni najem brez ustreznega soglasja, predpisanega v prvem odstavku tega člena. Lastnik je odgovoren za morebitne kršitve, tudi če je stanovanje oddal tretji osebi ali osebam. Soglasje se podeli za določen čas, ki ne sme biti krajši od petih let. Soglasje se lahko prekliče pred iztekom petletnega obdobja, če se v dveh letih trikrat ali večkrat kršijo hišni red ali pravice drugih etažnih lastnikov. Preklic soglasja iz petega odstavka tega člena se sprejme z večino glasov etažnih lastnikov. Soglasje in pogoji njegove veljavnosti vežejo tudi vse prihodnje lastnike stanovanja, ki tega pridobijo po njegovi podelitvi. Poleg tega zakon uvaja dvojne rezervne sklade (pričuve) za vse, ki se ukvarjajo s kratkoročnim oddajanjem, saj naj bi pogosto menjavanje gostov povzročalo večjo obremenitev skupnih prostorov in infrastrukture. Kršitve novih pravil bodo kaznovane z denarnimi kaznimi od 2.000 do 10.000 evrov. Cilj zakonodajalcev je uravnoteženje trga nepremičnin, povečanje dostopnosti stanovanj za dolgoročne najemnike in preprečevanje nadaljnjega dviga cen najemnin v mestnih središčih.</w:t>
      </w:r>
    </w:p>
    <w:p w14:paraId="295E5726" w14:textId="77777777" w:rsidR="00FD0007" w:rsidRPr="00144F05" w:rsidRDefault="00FD0007" w:rsidP="00FD0007">
      <w:pPr>
        <w:pStyle w:val="Alineazatoko"/>
        <w:tabs>
          <w:tab w:val="clear" w:pos="720"/>
        </w:tabs>
        <w:spacing w:line="260" w:lineRule="exact"/>
        <w:ind w:left="0" w:hanging="33"/>
        <w:rPr>
          <w:bCs/>
          <w:sz w:val="20"/>
          <w:szCs w:val="20"/>
        </w:rPr>
      </w:pPr>
    </w:p>
    <w:p w14:paraId="23421723" w14:textId="77777777" w:rsidR="00FD0007" w:rsidRPr="00144F05" w:rsidRDefault="00FD0007" w:rsidP="00FD0007">
      <w:pPr>
        <w:pStyle w:val="Alineazatoko"/>
        <w:tabs>
          <w:tab w:val="clear" w:pos="720"/>
        </w:tabs>
        <w:spacing w:line="260" w:lineRule="exact"/>
        <w:ind w:left="0" w:hanging="33"/>
        <w:rPr>
          <w:bCs/>
          <w:sz w:val="20"/>
          <w:szCs w:val="20"/>
        </w:rPr>
      </w:pPr>
      <w:r w:rsidRPr="00144F05">
        <w:rPr>
          <w:bCs/>
          <w:sz w:val="20"/>
          <w:szCs w:val="20"/>
        </w:rPr>
        <w:t>Nizozemska (Amsterdam)</w:t>
      </w:r>
    </w:p>
    <w:p w14:paraId="397E5462" w14:textId="77777777" w:rsidR="00FD0007" w:rsidRPr="00144F05" w:rsidRDefault="00FD0007" w:rsidP="00FD0007">
      <w:pPr>
        <w:pStyle w:val="Alineazatoko"/>
        <w:spacing w:line="260" w:lineRule="exact"/>
        <w:ind w:left="0" w:firstLine="0"/>
        <w:rPr>
          <w:bCs/>
          <w:sz w:val="20"/>
          <w:szCs w:val="20"/>
        </w:rPr>
      </w:pPr>
    </w:p>
    <w:p w14:paraId="3E78160F" w14:textId="77777777" w:rsidR="00FD0007" w:rsidRPr="00144F05" w:rsidRDefault="00FD0007" w:rsidP="00FD0007">
      <w:pPr>
        <w:pStyle w:val="Alineazatoko"/>
        <w:spacing w:line="260" w:lineRule="exact"/>
        <w:ind w:left="0" w:firstLine="0"/>
        <w:rPr>
          <w:bCs/>
          <w:sz w:val="20"/>
          <w:szCs w:val="20"/>
        </w:rPr>
      </w:pPr>
      <w:r w:rsidRPr="00144F05">
        <w:rPr>
          <w:bCs/>
          <w:sz w:val="20"/>
          <w:szCs w:val="20"/>
        </w:rPr>
        <w:t>Oddajanje celotne nepremičnine je dovoljeno največ 30 dni na leto, z omejitvijo do štirih gostov hkrati. Pogoj za oddajanje dela nepremičnine (sobe) je, da ima lastnik prijavljeno bivališče na tem naslovu, oddajanje je dovoljeno brez časovne omejitve, vendar z omejitvijo do dveh gostov hkrati.</w:t>
      </w:r>
    </w:p>
    <w:p w14:paraId="1FF30ADA" w14:textId="77777777" w:rsidR="00FD0007" w:rsidRPr="00144F05" w:rsidRDefault="00FD0007" w:rsidP="00FD0007">
      <w:pPr>
        <w:jc w:val="both"/>
        <w:rPr>
          <w:rFonts w:ascii="Arial" w:hAnsi="Arial" w:cs="Arial"/>
          <w:bCs/>
          <w:sz w:val="20"/>
          <w:szCs w:val="20"/>
          <w:lang w:eastAsia="sl-SI"/>
        </w:rPr>
      </w:pPr>
    </w:p>
    <w:p w14:paraId="49F41906" w14:textId="77777777" w:rsidR="00FD0007" w:rsidRPr="00144F05" w:rsidRDefault="00FD0007" w:rsidP="00FD0007">
      <w:pPr>
        <w:jc w:val="both"/>
        <w:rPr>
          <w:rFonts w:ascii="Arial" w:hAnsi="Arial" w:cs="Arial"/>
          <w:bCs/>
          <w:sz w:val="20"/>
          <w:szCs w:val="20"/>
          <w:lang w:eastAsia="sl-SI"/>
        </w:rPr>
      </w:pPr>
    </w:p>
    <w:p w14:paraId="3470CE20" w14:textId="77777777" w:rsidR="00FD0007" w:rsidRPr="00144F05" w:rsidRDefault="00FD0007" w:rsidP="00FD0007">
      <w:pPr>
        <w:pStyle w:val="Naslov2"/>
        <w:ind w:left="720"/>
        <w:jc w:val="both"/>
        <w:rPr>
          <w:rFonts w:eastAsia="Times New Roman" w:cs="Arial"/>
          <w:szCs w:val="20"/>
          <w:lang w:eastAsia="sl-SI"/>
        </w:rPr>
      </w:pPr>
      <w:r w:rsidRPr="00144F05">
        <w:rPr>
          <w:rFonts w:eastAsia="Times New Roman" w:cs="Arial"/>
          <w:szCs w:val="20"/>
          <w:lang w:eastAsia="sl-SI"/>
        </w:rPr>
        <w:t>6 PRESOJA POSLEDIC, KI JIH BO IMELO SPREJETJE ZAKONA</w:t>
      </w:r>
    </w:p>
    <w:p w14:paraId="66A07E62" w14:textId="77777777" w:rsidR="00FD0007" w:rsidRPr="00144F05" w:rsidRDefault="00FD0007" w:rsidP="00FD0007">
      <w:pPr>
        <w:spacing w:line="240" w:lineRule="auto"/>
        <w:rPr>
          <w:rFonts w:ascii="Arial" w:eastAsia="Calibri" w:hAnsi="Arial" w:cs="Arial"/>
          <w:bCs/>
          <w:sz w:val="20"/>
          <w:szCs w:val="20"/>
        </w:rPr>
      </w:pPr>
      <w:bookmarkStart w:id="41" w:name="_Hlk166090040"/>
    </w:p>
    <w:p w14:paraId="361D70DC" w14:textId="77777777" w:rsidR="00FD0007" w:rsidRPr="00144F05" w:rsidRDefault="00FD0007" w:rsidP="00FD0007">
      <w:pPr>
        <w:pStyle w:val="Alineazatoko"/>
        <w:tabs>
          <w:tab w:val="clear" w:pos="720"/>
        </w:tabs>
        <w:spacing w:line="260" w:lineRule="exact"/>
        <w:ind w:left="142" w:firstLine="0"/>
        <w:rPr>
          <w:b/>
          <w:sz w:val="20"/>
          <w:szCs w:val="20"/>
        </w:rPr>
      </w:pPr>
      <w:r w:rsidRPr="00144F05">
        <w:rPr>
          <w:b/>
          <w:sz w:val="20"/>
          <w:szCs w:val="20"/>
        </w:rPr>
        <w:t xml:space="preserve">6.1 Presoja administrativnih posledic </w:t>
      </w:r>
    </w:p>
    <w:p w14:paraId="227F7A0C" w14:textId="77777777" w:rsidR="00FD0007" w:rsidRPr="00144F05" w:rsidRDefault="00FD0007" w:rsidP="00FD0007">
      <w:pPr>
        <w:pStyle w:val="Alineazatoko"/>
        <w:tabs>
          <w:tab w:val="clear" w:pos="720"/>
        </w:tabs>
        <w:spacing w:line="260" w:lineRule="exact"/>
        <w:ind w:left="142" w:firstLine="0"/>
        <w:rPr>
          <w:bCs/>
          <w:sz w:val="20"/>
          <w:szCs w:val="20"/>
        </w:rPr>
      </w:pPr>
    </w:p>
    <w:p w14:paraId="0F79D4D6" w14:textId="77777777" w:rsidR="00FD0007" w:rsidRPr="00144F05" w:rsidRDefault="00FD0007" w:rsidP="00FD0007">
      <w:pPr>
        <w:pStyle w:val="Alineazatoko"/>
        <w:numPr>
          <w:ilvl w:val="0"/>
          <w:numId w:val="37"/>
        </w:numPr>
        <w:spacing w:line="260" w:lineRule="exact"/>
        <w:rPr>
          <w:bCs/>
          <w:sz w:val="20"/>
          <w:szCs w:val="20"/>
          <w:u w:val="single"/>
        </w:rPr>
      </w:pPr>
      <w:r w:rsidRPr="00144F05">
        <w:rPr>
          <w:bCs/>
          <w:sz w:val="20"/>
          <w:szCs w:val="20"/>
          <w:u w:val="single"/>
        </w:rPr>
        <w:t>V postopkih oziroma poslovanju javne uprave ali pravosodnih organov</w:t>
      </w:r>
    </w:p>
    <w:p w14:paraId="4FE6CB3E" w14:textId="77777777" w:rsidR="00FD0007" w:rsidRPr="00144F05" w:rsidRDefault="00FD0007" w:rsidP="00FD0007">
      <w:pPr>
        <w:pStyle w:val="Alineazatoko"/>
        <w:tabs>
          <w:tab w:val="clear" w:pos="720"/>
        </w:tabs>
        <w:spacing w:line="260" w:lineRule="exact"/>
        <w:ind w:left="142" w:firstLine="0"/>
        <w:rPr>
          <w:bCs/>
          <w:sz w:val="20"/>
          <w:szCs w:val="20"/>
        </w:rPr>
      </w:pPr>
    </w:p>
    <w:p w14:paraId="640FD786" w14:textId="77777777" w:rsidR="00FD0007" w:rsidRPr="00144F05" w:rsidRDefault="00FD0007" w:rsidP="00FD0007">
      <w:pPr>
        <w:pStyle w:val="Alineazatoko"/>
        <w:tabs>
          <w:tab w:val="clear" w:pos="720"/>
        </w:tabs>
        <w:spacing w:line="260" w:lineRule="exact"/>
        <w:ind w:left="142" w:firstLine="0"/>
        <w:rPr>
          <w:bCs/>
          <w:sz w:val="20"/>
          <w:szCs w:val="20"/>
        </w:rPr>
      </w:pPr>
      <w:r w:rsidRPr="00144F05">
        <w:rPr>
          <w:bCs/>
          <w:sz w:val="20"/>
          <w:szCs w:val="20"/>
        </w:rPr>
        <w:t xml:space="preserve">Sprejetje zakona bo administrativno razbremenilo občine, in sicer na področju obratovalnega časa gostinskih obratov, kjer odpravljamo prijavo rednega obratovalnega časa občini. </w:t>
      </w:r>
    </w:p>
    <w:p w14:paraId="4ECC0CE4" w14:textId="77777777" w:rsidR="00FD0007" w:rsidRPr="00144F05" w:rsidRDefault="00FD0007" w:rsidP="00FD0007">
      <w:pPr>
        <w:pStyle w:val="Alineazatoko"/>
        <w:tabs>
          <w:tab w:val="clear" w:pos="720"/>
        </w:tabs>
        <w:spacing w:line="260" w:lineRule="exact"/>
        <w:ind w:left="142" w:firstLine="0"/>
        <w:rPr>
          <w:bCs/>
          <w:sz w:val="20"/>
          <w:szCs w:val="20"/>
        </w:rPr>
      </w:pPr>
    </w:p>
    <w:p w14:paraId="70A26C52" w14:textId="77777777" w:rsidR="00FD0007" w:rsidRPr="00144F05" w:rsidRDefault="00FD0007" w:rsidP="00FD0007">
      <w:pPr>
        <w:pStyle w:val="Alineazatoko"/>
        <w:numPr>
          <w:ilvl w:val="0"/>
          <w:numId w:val="37"/>
        </w:numPr>
        <w:spacing w:line="260" w:lineRule="exact"/>
        <w:rPr>
          <w:bCs/>
          <w:sz w:val="20"/>
          <w:szCs w:val="20"/>
          <w:u w:val="single"/>
        </w:rPr>
      </w:pPr>
      <w:r w:rsidRPr="00144F05">
        <w:rPr>
          <w:bCs/>
          <w:sz w:val="20"/>
          <w:szCs w:val="20"/>
          <w:u w:val="single"/>
        </w:rPr>
        <w:t>Pri obveznostih strank do javne uprave ali pravosodnih organov</w:t>
      </w:r>
    </w:p>
    <w:p w14:paraId="222272F6" w14:textId="77777777" w:rsidR="00FD0007" w:rsidRPr="00144F05" w:rsidRDefault="00FD0007" w:rsidP="00FD0007">
      <w:pPr>
        <w:pStyle w:val="Alineazatoko"/>
        <w:tabs>
          <w:tab w:val="clear" w:pos="720"/>
        </w:tabs>
        <w:spacing w:line="260" w:lineRule="exact"/>
        <w:ind w:left="142" w:firstLine="0"/>
        <w:rPr>
          <w:bCs/>
          <w:sz w:val="20"/>
          <w:szCs w:val="20"/>
        </w:rPr>
      </w:pPr>
    </w:p>
    <w:p w14:paraId="1EA113DF" w14:textId="77777777" w:rsidR="00FD0007" w:rsidRPr="00144F05" w:rsidRDefault="00FD0007" w:rsidP="00FD0007">
      <w:pPr>
        <w:pStyle w:val="Alineazatoko"/>
        <w:tabs>
          <w:tab w:val="clear" w:pos="720"/>
        </w:tabs>
        <w:spacing w:line="260" w:lineRule="exact"/>
        <w:ind w:left="142" w:firstLine="0"/>
        <w:rPr>
          <w:bCs/>
          <w:sz w:val="20"/>
          <w:szCs w:val="20"/>
        </w:rPr>
      </w:pPr>
      <w:r w:rsidRPr="00144F05">
        <w:rPr>
          <w:bCs/>
          <w:sz w:val="20"/>
          <w:szCs w:val="20"/>
        </w:rPr>
        <w:t>Predlog zakona bo pozitivno vplival na razbremenitev podjetij, ki so nosilci gostinske dejavnosti, saj jih razbremenjuje obvezne prijave rednega obratovalnega časa občini.</w:t>
      </w:r>
    </w:p>
    <w:p w14:paraId="248416F3" w14:textId="77777777" w:rsidR="00FD0007" w:rsidRPr="00144F05" w:rsidRDefault="00FD0007" w:rsidP="00FD0007">
      <w:pPr>
        <w:pStyle w:val="Alineazatoko"/>
        <w:tabs>
          <w:tab w:val="clear" w:pos="720"/>
        </w:tabs>
        <w:spacing w:line="260" w:lineRule="exact"/>
        <w:ind w:left="142" w:firstLine="0"/>
        <w:rPr>
          <w:bCs/>
          <w:sz w:val="20"/>
          <w:szCs w:val="20"/>
        </w:rPr>
      </w:pPr>
    </w:p>
    <w:p w14:paraId="7A711FF2" w14:textId="77777777" w:rsidR="00FD0007" w:rsidRPr="00144F05" w:rsidRDefault="00FD0007" w:rsidP="00FD0007">
      <w:pPr>
        <w:pStyle w:val="Alineazatoko"/>
        <w:tabs>
          <w:tab w:val="clear" w:pos="720"/>
        </w:tabs>
        <w:spacing w:line="260" w:lineRule="exact"/>
        <w:ind w:left="142" w:firstLine="0"/>
        <w:rPr>
          <w:b/>
          <w:sz w:val="20"/>
          <w:szCs w:val="20"/>
        </w:rPr>
      </w:pPr>
      <w:r w:rsidRPr="00144F05">
        <w:rPr>
          <w:b/>
          <w:sz w:val="20"/>
          <w:szCs w:val="20"/>
        </w:rPr>
        <w:t>6.2 Presoja posledic za okolje, vključno s prostorskimi in varstvenimi vidiki</w:t>
      </w:r>
    </w:p>
    <w:p w14:paraId="60E3858B" w14:textId="77777777" w:rsidR="00FD0007" w:rsidRPr="00144F05" w:rsidRDefault="00FD0007" w:rsidP="00FD0007">
      <w:pPr>
        <w:pStyle w:val="Alineazatoko"/>
        <w:tabs>
          <w:tab w:val="clear" w:pos="720"/>
        </w:tabs>
        <w:spacing w:line="260" w:lineRule="exact"/>
        <w:ind w:left="142" w:firstLine="0"/>
        <w:rPr>
          <w:bCs/>
          <w:sz w:val="20"/>
          <w:szCs w:val="20"/>
        </w:rPr>
      </w:pPr>
    </w:p>
    <w:p w14:paraId="1386FE70" w14:textId="1AA1C66D" w:rsidR="00FD0007" w:rsidRPr="00144F05" w:rsidRDefault="00FD0007" w:rsidP="00FD0007">
      <w:pPr>
        <w:pStyle w:val="Alineazatoko"/>
        <w:tabs>
          <w:tab w:val="clear" w:pos="720"/>
        </w:tabs>
        <w:spacing w:line="260" w:lineRule="exact"/>
        <w:ind w:left="142" w:firstLine="0"/>
        <w:rPr>
          <w:bCs/>
          <w:sz w:val="20"/>
          <w:szCs w:val="20"/>
        </w:rPr>
      </w:pPr>
      <w:r w:rsidRPr="00144F05">
        <w:rPr>
          <w:bCs/>
          <w:sz w:val="20"/>
          <w:szCs w:val="20"/>
        </w:rPr>
        <w:t>Predlog zakona bo imel pozitivne posledice na prostorski vidik, saj ureja področje oddajanja v kratkotrajni najem v zasebnih hišah in stanovanjih, ki so namenjeni predvsem bivanju, ter nadzor tega področja. Predvsem na področju večstanovanjskih stavb so se stanovanja turistom do zdaj v veliki meri oddajala brez potrebnih soglasij solastnikov, kar je povzročalo nezadovoljstvo sostanovalcev. Kratkotrajni najem zaradi uporabe stanovanj v namene turizma izkrivlja stanovanjsko politiko in povzroča nelojalno konkurenco drugim izvajalcem dejavnosti.</w:t>
      </w:r>
      <w:r w:rsidR="00CB5706">
        <w:rPr>
          <w:bCs/>
          <w:sz w:val="20"/>
          <w:szCs w:val="20"/>
        </w:rPr>
        <w:t xml:space="preserve"> </w:t>
      </w:r>
    </w:p>
    <w:p w14:paraId="3CDBD977" w14:textId="77777777" w:rsidR="00FD0007" w:rsidRPr="00144F05" w:rsidRDefault="00FD0007" w:rsidP="00FD0007">
      <w:pPr>
        <w:pStyle w:val="Alineazatoko"/>
        <w:tabs>
          <w:tab w:val="clear" w:pos="720"/>
        </w:tabs>
        <w:spacing w:line="260" w:lineRule="exact"/>
        <w:ind w:left="142" w:firstLine="0"/>
        <w:rPr>
          <w:bCs/>
          <w:sz w:val="20"/>
          <w:szCs w:val="20"/>
        </w:rPr>
      </w:pPr>
    </w:p>
    <w:p w14:paraId="59328EB5" w14:textId="77777777" w:rsidR="00FD0007" w:rsidRPr="00144F05" w:rsidRDefault="00FD0007" w:rsidP="00FD0007">
      <w:pPr>
        <w:pStyle w:val="Alineazatoko"/>
        <w:tabs>
          <w:tab w:val="clear" w:pos="720"/>
        </w:tabs>
        <w:spacing w:line="260" w:lineRule="exact"/>
        <w:ind w:left="142" w:firstLine="0"/>
        <w:rPr>
          <w:b/>
          <w:sz w:val="20"/>
          <w:szCs w:val="20"/>
        </w:rPr>
      </w:pPr>
      <w:r w:rsidRPr="00144F05">
        <w:rPr>
          <w:b/>
          <w:sz w:val="20"/>
          <w:szCs w:val="20"/>
        </w:rPr>
        <w:t>6.3 Presoja posledic za gospodarstvo</w:t>
      </w:r>
    </w:p>
    <w:p w14:paraId="0399A5DA" w14:textId="77777777" w:rsidR="00FD0007" w:rsidRPr="00144F05" w:rsidRDefault="00FD0007" w:rsidP="00FD0007">
      <w:pPr>
        <w:pStyle w:val="Alineazatoko"/>
        <w:tabs>
          <w:tab w:val="clear" w:pos="720"/>
        </w:tabs>
        <w:spacing w:line="260" w:lineRule="exact"/>
        <w:ind w:left="142" w:firstLine="0"/>
        <w:rPr>
          <w:bCs/>
          <w:sz w:val="20"/>
          <w:szCs w:val="20"/>
        </w:rPr>
      </w:pPr>
    </w:p>
    <w:p w14:paraId="387C457B" w14:textId="77777777" w:rsidR="00FD0007" w:rsidRPr="00144F05" w:rsidRDefault="00FD0007" w:rsidP="00FD0007">
      <w:pPr>
        <w:pStyle w:val="Alineazatoko"/>
        <w:tabs>
          <w:tab w:val="clear" w:pos="720"/>
        </w:tabs>
        <w:spacing w:line="260" w:lineRule="exact"/>
        <w:ind w:left="142" w:firstLine="0"/>
        <w:rPr>
          <w:bCs/>
          <w:sz w:val="20"/>
          <w:szCs w:val="20"/>
        </w:rPr>
      </w:pPr>
      <w:r w:rsidRPr="00144F05">
        <w:rPr>
          <w:bCs/>
          <w:sz w:val="20"/>
          <w:szCs w:val="20"/>
        </w:rPr>
        <w:t>Predlog zakona bo imel pozitivne posledice za gospodarstvo, v delu gostinstva, saj izvajalce dejavnosti razbremenjuje nekaterih obveznosti (prijava obratovalnega časa).</w:t>
      </w:r>
    </w:p>
    <w:p w14:paraId="12825CBF" w14:textId="77777777" w:rsidR="00FD0007" w:rsidRPr="00144F05" w:rsidRDefault="00FD0007" w:rsidP="00FD0007">
      <w:pPr>
        <w:pStyle w:val="Alineazatoko"/>
        <w:tabs>
          <w:tab w:val="clear" w:pos="720"/>
        </w:tabs>
        <w:spacing w:line="260" w:lineRule="exact"/>
        <w:ind w:left="142" w:firstLine="0"/>
        <w:rPr>
          <w:bCs/>
          <w:sz w:val="20"/>
          <w:szCs w:val="20"/>
        </w:rPr>
      </w:pPr>
    </w:p>
    <w:p w14:paraId="2E2CD5CB" w14:textId="1E36923F" w:rsidR="00FD0007" w:rsidRPr="00144F05" w:rsidRDefault="00FD0007" w:rsidP="00FD0007">
      <w:pPr>
        <w:pStyle w:val="Alineazatoko"/>
        <w:tabs>
          <w:tab w:val="clear" w:pos="720"/>
        </w:tabs>
        <w:spacing w:line="260" w:lineRule="exact"/>
        <w:ind w:left="142" w:firstLine="0"/>
        <w:rPr>
          <w:bCs/>
          <w:sz w:val="20"/>
          <w:szCs w:val="20"/>
        </w:rPr>
      </w:pPr>
      <w:r w:rsidRPr="00144F05">
        <w:rPr>
          <w:bCs/>
          <w:sz w:val="20"/>
          <w:szCs w:val="20"/>
        </w:rPr>
        <w:t xml:space="preserve">Glede na novo ureditev oddajanja stanovanja v kratkotrajni najem je predviden upad nastanitvenih zmogljivosti in s tem prenočitev v stanovanjih (zasebne sobe, apartmaji in hiše) pri nastanitvah, ki že zdaj niso izpolnjevale vseh zakonskih pogojev za opravljanje te dejavnosti v stanovanjih (na primer obveznost pridobitve soglasja solastnikov v tri- in večstanovanjskih stavbah po SZ-1). Glede na to, da analiza kaže, da so se v povprečju v letu 2023 (od marca 2023 do marca 2024) na platformah Airbnb in Vrbo nepremičnine v Sloveniji oddajale 92 dni, tudi zakonska časovna omejitev (60 ali 150 dni) oziroma pooblastilo občinam (med 30 in 90 dni, med 30 in </w:t>
      </w:r>
      <w:r w:rsidR="00D80FBC">
        <w:rPr>
          <w:bCs/>
          <w:sz w:val="20"/>
          <w:szCs w:val="20"/>
        </w:rPr>
        <w:t>150</w:t>
      </w:r>
      <w:r w:rsidRPr="00144F05">
        <w:rPr>
          <w:bCs/>
          <w:sz w:val="20"/>
          <w:szCs w:val="20"/>
        </w:rPr>
        <w:t xml:space="preserve"> dni) ne predvideva večjega izpada, sploh upoštevajoč, da se bo lahko določen del teh tako imenovanih zasebnih nastanitev s spremembo namembnosti prekvalificiral iz stanovanja v gostinsko stavbo oziroma njen del.</w:t>
      </w:r>
    </w:p>
    <w:p w14:paraId="09128E63" w14:textId="77777777" w:rsidR="00FD0007" w:rsidRPr="00144F05" w:rsidRDefault="00FD0007" w:rsidP="00FD0007">
      <w:pPr>
        <w:pStyle w:val="Alineazatoko"/>
        <w:tabs>
          <w:tab w:val="clear" w:pos="720"/>
        </w:tabs>
        <w:spacing w:line="260" w:lineRule="exact"/>
        <w:ind w:left="142" w:firstLine="0"/>
        <w:rPr>
          <w:bCs/>
          <w:sz w:val="20"/>
          <w:szCs w:val="20"/>
        </w:rPr>
      </w:pPr>
    </w:p>
    <w:p w14:paraId="27ED23F0" w14:textId="77777777" w:rsidR="00FD0007" w:rsidRPr="00144F05" w:rsidRDefault="00FD0007" w:rsidP="00FD0007">
      <w:pPr>
        <w:pStyle w:val="Alineazatoko"/>
        <w:tabs>
          <w:tab w:val="clear" w:pos="720"/>
        </w:tabs>
        <w:spacing w:line="260" w:lineRule="exact"/>
        <w:ind w:left="142" w:firstLine="0"/>
        <w:rPr>
          <w:b/>
          <w:sz w:val="20"/>
          <w:szCs w:val="20"/>
        </w:rPr>
      </w:pPr>
      <w:r w:rsidRPr="00144F05">
        <w:rPr>
          <w:b/>
          <w:sz w:val="20"/>
          <w:szCs w:val="20"/>
        </w:rPr>
        <w:t>6.4 Presoja posledic za socialno področje</w:t>
      </w:r>
    </w:p>
    <w:p w14:paraId="4F887BF6" w14:textId="77777777" w:rsidR="00FD0007" w:rsidRPr="00144F05" w:rsidRDefault="00FD0007" w:rsidP="00FD0007">
      <w:pPr>
        <w:pStyle w:val="Alineazatoko"/>
        <w:tabs>
          <w:tab w:val="clear" w:pos="720"/>
        </w:tabs>
        <w:spacing w:line="260" w:lineRule="exact"/>
        <w:ind w:left="142" w:firstLine="0"/>
        <w:rPr>
          <w:bCs/>
          <w:sz w:val="20"/>
          <w:szCs w:val="20"/>
        </w:rPr>
      </w:pPr>
    </w:p>
    <w:p w14:paraId="42087B09" w14:textId="77777777" w:rsidR="00FD0007" w:rsidRPr="00144F05" w:rsidRDefault="00FD0007" w:rsidP="00FD0007">
      <w:pPr>
        <w:pStyle w:val="Alineazatoko"/>
        <w:tabs>
          <w:tab w:val="clear" w:pos="720"/>
        </w:tabs>
        <w:spacing w:line="260" w:lineRule="exact"/>
        <w:ind w:left="142" w:firstLine="0"/>
        <w:rPr>
          <w:bCs/>
          <w:sz w:val="20"/>
          <w:szCs w:val="20"/>
        </w:rPr>
      </w:pPr>
      <w:r w:rsidRPr="00144F05">
        <w:rPr>
          <w:bCs/>
          <w:sz w:val="20"/>
          <w:szCs w:val="20"/>
        </w:rPr>
        <w:t>Predlog zakona ima posledice na socialnem področju, in sicer pozitivne na stanovanjski najemniški trg, saj prispeva k pogojem za večjo dostopnost stanovanj za prebivanje in v tem okviru tudi k večji prilagoditvi opravljanja kratkotrajnega najema v stanovanjih potrebam in zmožnostim občin (tudi v skladu s pristojnostmi občin na stanovanjskem področju v skladu s SZ-1).</w:t>
      </w:r>
    </w:p>
    <w:p w14:paraId="5A64ECF9" w14:textId="77777777" w:rsidR="00FD0007" w:rsidRPr="00144F05" w:rsidRDefault="00FD0007" w:rsidP="00FD0007">
      <w:pPr>
        <w:pStyle w:val="Alineazatoko"/>
        <w:tabs>
          <w:tab w:val="clear" w:pos="720"/>
        </w:tabs>
        <w:spacing w:line="260" w:lineRule="exact"/>
        <w:ind w:left="142" w:firstLine="0"/>
        <w:rPr>
          <w:bCs/>
          <w:sz w:val="20"/>
          <w:szCs w:val="20"/>
        </w:rPr>
      </w:pPr>
    </w:p>
    <w:p w14:paraId="6CE3EB17" w14:textId="77777777" w:rsidR="00FD0007" w:rsidRPr="00144F05" w:rsidRDefault="00FD0007" w:rsidP="00FD0007">
      <w:pPr>
        <w:pStyle w:val="Alineazatoko"/>
        <w:tabs>
          <w:tab w:val="clear" w:pos="720"/>
        </w:tabs>
        <w:spacing w:line="260" w:lineRule="exact"/>
        <w:ind w:left="142" w:firstLine="0"/>
        <w:rPr>
          <w:bCs/>
          <w:sz w:val="20"/>
          <w:szCs w:val="20"/>
        </w:rPr>
      </w:pPr>
      <w:r w:rsidRPr="00144F05">
        <w:rPr>
          <w:bCs/>
          <w:sz w:val="20"/>
          <w:szCs w:val="20"/>
        </w:rPr>
        <w:t xml:space="preserve">Predlog zakona bi lahko imel negativne posledice za del ponudnikov kratkotrajnega najema. Te negativne posledice skušamo omiliti s posebnim režimom za sobodajalce, ki v kratkotrajni najem oddajajo stanovanje v eno- ali dvostanovanjski stavbi, na naslovu, na katerem imajo tudi stalno prebivališče. S tem ohranjamo socialno funkcijo oddajanja stanovanja v kratkotrajni najem v okviru delitvene ekonomije. </w:t>
      </w:r>
    </w:p>
    <w:p w14:paraId="7EBEBB00" w14:textId="77777777" w:rsidR="00FD0007" w:rsidRPr="00144F05" w:rsidRDefault="00FD0007" w:rsidP="00FD0007">
      <w:pPr>
        <w:pStyle w:val="Alineazatoko"/>
        <w:tabs>
          <w:tab w:val="clear" w:pos="720"/>
        </w:tabs>
        <w:spacing w:line="260" w:lineRule="exact"/>
        <w:ind w:left="142" w:firstLine="0"/>
        <w:rPr>
          <w:bCs/>
          <w:sz w:val="20"/>
          <w:szCs w:val="20"/>
        </w:rPr>
      </w:pPr>
    </w:p>
    <w:p w14:paraId="7618F3B2" w14:textId="77777777" w:rsidR="00FD0007" w:rsidRPr="00144F05" w:rsidRDefault="00FD0007" w:rsidP="00FD0007">
      <w:pPr>
        <w:pStyle w:val="Alineazatoko"/>
        <w:tabs>
          <w:tab w:val="clear" w:pos="720"/>
        </w:tabs>
        <w:spacing w:line="260" w:lineRule="exact"/>
        <w:ind w:left="142" w:firstLine="0"/>
        <w:rPr>
          <w:b/>
          <w:sz w:val="20"/>
          <w:szCs w:val="20"/>
        </w:rPr>
      </w:pPr>
      <w:r w:rsidRPr="00144F05">
        <w:rPr>
          <w:b/>
          <w:sz w:val="20"/>
          <w:szCs w:val="20"/>
        </w:rPr>
        <w:t>6.5 Presoja posledic za dokumente razvojnega načrtovanja</w:t>
      </w:r>
    </w:p>
    <w:p w14:paraId="3649E7E1" w14:textId="77777777" w:rsidR="00FD0007" w:rsidRPr="00144F05" w:rsidRDefault="00FD0007" w:rsidP="00FD0007">
      <w:pPr>
        <w:pStyle w:val="Alineazatoko"/>
        <w:tabs>
          <w:tab w:val="clear" w:pos="720"/>
        </w:tabs>
        <w:spacing w:line="260" w:lineRule="exact"/>
        <w:ind w:left="142" w:firstLine="0"/>
        <w:rPr>
          <w:bCs/>
          <w:sz w:val="20"/>
          <w:szCs w:val="20"/>
        </w:rPr>
      </w:pPr>
    </w:p>
    <w:p w14:paraId="4C517216" w14:textId="77777777" w:rsidR="00FD0007" w:rsidRPr="00144F05" w:rsidRDefault="00FD0007" w:rsidP="00FD0007">
      <w:pPr>
        <w:pStyle w:val="Alineazatoko"/>
        <w:tabs>
          <w:tab w:val="clear" w:pos="720"/>
        </w:tabs>
        <w:spacing w:line="260" w:lineRule="exact"/>
        <w:ind w:left="142" w:firstLine="0"/>
        <w:rPr>
          <w:bCs/>
          <w:sz w:val="20"/>
          <w:szCs w:val="20"/>
        </w:rPr>
      </w:pPr>
      <w:r w:rsidRPr="00144F05">
        <w:rPr>
          <w:bCs/>
          <w:sz w:val="20"/>
          <w:szCs w:val="20"/>
        </w:rPr>
        <w:t xml:space="preserve">Predlog zakona udejanja cilje in ukrepe Strategije slovenskega turizma 2022–2028. </w:t>
      </w:r>
    </w:p>
    <w:p w14:paraId="6B929D8A" w14:textId="77777777" w:rsidR="00FD0007" w:rsidRPr="00144F05" w:rsidRDefault="00FD0007" w:rsidP="00FD0007">
      <w:pPr>
        <w:pStyle w:val="Alineazatoko"/>
        <w:tabs>
          <w:tab w:val="clear" w:pos="720"/>
        </w:tabs>
        <w:spacing w:line="260" w:lineRule="exact"/>
        <w:ind w:left="142" w:firstLine="0"/>
        <w:rPr>
          <w:bCs/>
          <w:sz w:val="20"/>
          <w:szCs w:val="20"/>
        </w:rPr>
      </w:pPr>
    </w:p>
    <w:p w14:paraId="72B2B862" w14:textId="77777777" w:rsidR="00FD0007" w:rsidRPr="00144F05" w:rsidRDefault="00FD0007" w:rsidP="00FD0007">
      <w:pPr>
        <w:pStyle w:val="Alineazatoko"/>
        <w:tabs>
          <w:tab w:val="clear" w:pos="720"/>
        </w:tabs>
        <w:spacing w:line="260" w:lineRule="exact"/>
        <w:ind w:left="142" w:firstLine="0"/>
        <w:rPr>
          <w:b/>
          <w:sz w:val="20"/>
          <w:szCs w:val="20"/>
        </w:rPr>
      </w:pPr>
      <w:r w:rsidRPr="00144F05">
        <w:rPr>
          <w:b/>
          <w:sz w:val="20"/>
          <w:szCs w:val="20"/>
        </w:rPr>
        <w:t>6.6 Presoja posledic za druga področja</w:t>
      </w:r>
    </w:p>
    <w:p w14:paraId="4D586E2E" w14:textId="77777777" w:rsidR="00FD0007" w:rsidRPr="00144F05" w:rsidRDefault="00FD0007" w:rsidP="00FD0007">
      <w:pPr>
        <w:pStyle w:val="Alineazatoko"/>
        <w:tabs>
          <w:tab w:val="clear" w:pos="720"/>
        </w:tabs>
        <w:spacing w:line="260" w:lineRule="exact"/>
        <w:ind w:left="142" w:firstLine="0"/>
        <w:rPr>
          <w:bCs/>
          <w:sz w:val="20"/>
          <w:szCs w:val="20"/>
        </w:rPr>
      </w:pPr>
    </w:p>
    <w:p w14:paraId="5487A7D0" w14:textId="3DD91398" w:rsidR="00FD0007" w:rsidRPr="00144F05" w:rsidRDefault="00FD0007" w:rsidP="00FD0007">
      <w:pPr>
        <w:pStyle w:val="Alineazatoko"/>
        <w:tabs>
          <w:tab w:val="clear" w:pos="720"/>
        </w:tabs>
        <w:spacing w:line="260" w:lineRule="exact"/>
        <w:ind w:left="142" w:firstLine="0"/>
        <w:rPr>
          <w:bCs/>
          <w:sz w:val="20"/>
          <w:szCs w:val="20"/>
        </w:rPr>
      </w:pPr>
      <w:r w:rsidRPr="00144F05">
        <w:rPr>
          <w:bCs/>
          <w:sz w:val="20"/>
          <w:szCs w:val="20"/>
        </w:rPr>
        <w:t>Predlog zakona bo imel pozitiven vpliv na ugled Slovenije kot turistične destinacije</w:t>
      </w:r>
      <w:r w:rsidR="008C1405">
        <w:rPr>
          <w:bCs/>
          <w:sz w:val="20"/>
          <w:szCs w:val="20"/>
        </w:rPr>
        <w:t xml:space="preserve"> s kakovostno ponudbo.</w:t>
      </w:r>
    </w:p>
    <w:p w14:paraId="733DACE1" w14:textId="77777777" w:rsidR="00FD0007" w:rsidRPr="00144F05" w:rsidRDefault="00FD0007" w:rsidP="00FD0007">
      <w:pPr>
        <w:pStyle w:val="Alineazatoko"/>
        <w:tabs>
          <w:tab w:val="clear" w:pos="720"/>
        </w:tabs>
        <w:spacing w:line="260" w:lineRule="exact"/>
        <w:ind w:left="142" w:firstLine="0"/>
        <w:rPr>
          <w:bCs/>
          <w:sz w:val="20"/>
          <w:szCs w:val="20"/>
        </w:rPr>
      </w:pPr>
      <w:r w:rsidRPr="00144F05">
        <w:rPr>
          <w:bCs/>
          <w:sz w:val="20"/>
          <w:szCs w:val="20"/>
        </w:rPr>
        <w:t xml:space="preserve"> </w:t>
      </w:r>
    </w:p>
    <w:p w14:paraId="201E172C" w14:textId="77777777" w:rsidR="00FD0007" w:rsidRPr="00144F05" w:rsidRDefault="00FD0007" w:rsidP="00FD0007">
      <w:pPr>
        <w:pStyle w:val="Alineazatoko"/>
        <w:tabs>
          <w:tab w:val="clear" w:pos="720"/>
        </w:tabs>
        <w:spacing w:line="260" w:lineRule="exact"/>
        <w:ind w:left="142" w:firstLine="0"/>
        <w:rPr>
          <w:b/>
          <w:sz w:val="20"/>
          <w:szCs w:val="20"/>
        </w:rPr>
      </w:pPr>
      <w:r w:rsidRPr="00144F05">
        <w:rPr>
          <w:b/>
          <w:sz w:val="20"/>
          <w:szCs w:val="20"/>
        </w:rPr>
        <w:t>6.7 Izvajanje sprejetega predpisa</w:t>
      </w:r>
    </w:p>
    <w:p w14:paraId="3D6BA7F6" w14:textId="77777777" w:rsidR="00FD0007" w:rsidRPr="00144F05" w:rsidRDefault="00FD0007" w:rsidP="00FD0007">
      <w:pPr>
        <w:pStyle w:val="Alineazatoko"/>
        <w:tabs>
          <w:tab w:val="clear" w:pos="720"/>
        </w:tabs>
        <w:spacing w:line="260" w:lineRule="exact"/>
        <w:ind w:left="142" w:firstLine="0"/>
        <w:rPr>
          <w:bCs/>
          <w:sz w:val="20"/>
          <w:szCs w:val="20"/>
        </w:rPr>
      </w:pPr>
    </w:p>
    <w:p w14:paraId="66174BF3" w14:textId="77777777" w:rsidR="00FD0007" w:rsidRPr="00144F05" w:rsidRDefault="00FD0007" w:rsidP="00FD0007">
      <w:pPr>
        <w:pStyle w:val="Alineazatoko"/>
        <w:tabs>
          <w:tab w:val="clear" w:pos="720"/>
        </w:tabs>
        <w:spacing w:line="260" w:lineRule="exact"/>
        <w:ind w:left="142" w:firstLine="0"/>
        <w:rPr>
          <w:bCs/>
          <w:sz w:val="20"/>
          <w:szCs w:val="20"/>
        </w:rPr>
      </w:pPr>
      <w:r w:rsidRPr="00144F05">
        <w:rPr>
          <w:bCs/>
          <w:sz w:val="20"/>
          <w:szCs w:val="20"/>
        </w:rPr>
        <w:t>Sprejeti predpis bo izvajalo Ministrstvo za gospodarstvo, turizem in šport Republike Slovenije.</w:t>
      </w:r>
    </w:p>
    <w:p w14:paraId="26C9A356" w14:textId="77777777" w:rsidR="00FD0007" w:rsidRPr="00144F05" w:rsidRDefault="00FD0007" w:rsidP="00FD0007">
      <w:pPr>
        <w:pStyle w:val="Alineazatoko"/>
        <w:tabs>
          <w:tab w:val="clear" w:pos="720"/>
        </w:tabs>
        <w:spacing w:line="260" w:lineRule="exact"/>
        <w:ind w:left="142" w:firstLine="0"/>
        <w:rPr>
          <w:bCs/>
          <w:sz w:val="20"/>
          <w:szCs w:val="20"/>
        </w:rPr>
      </w:pPr>
    </w:p>
    <w:p w14:paraId="208BEFF6" w14:textId="77777777" w:rsidR="00FD0007" w:rsidRPr="00144F05" w:rsidRDefault="00FD0007" w:rsidP="00FD0007">
      <w:pPr>
        <w:pStyle w:val="Alineazatoko"/>
        <w:tabs>
          <w:tab w:val="clear" w:pos="720"/>
        </w:tabs>
        <w:spacing w:line="260" w:lineRule="exact"/>
        <w:ind w:left="142" w:firstLine="0"/>
        <w:rPr>
          <w:b/>
          <w:sz w:val="20"/>
          <w:szCs w:val="20"/>
        </w:rPr>
      </w:pPr>
      <w:r w:rsidRPr="00144F05">
        <w:rPr>
          <w:b/>
          <w:sz w:val="20"/>
          <w:szCs w:val="20"/>
        </w:rPr>
        <w:t>6.8. Druge pomembne okoliščine v zvezi z vprašanji, ki jih ureja predlog zakona</w:t>
      </w:r>
    </w:p>
    <w:p w14:paraId="3381826A" w14:textId="77777777" w:rsidR="00FD0007" w:rsidRPr="00144F05" w:rsidRDefault="00FD0007" w:rsidP="00FD0007">
      <w:pPr>
        <w:pStyle w:val="Alineazatoko"/>
        <w:tabs>
          <w:tab w:val="clear" w:pos="720"/>
        </w:tabs>
        <w:spacing w:line="260" w:lineRule="exact"/>
        <w:ind w:left="142" w:firstLine="0"/>
        <w:rPr>
          <w:bCs/>
          <w:sz w:val="20"/>
          <w:szCs w:val="20"/>
        </w:rPr>
      </w:pPr>
    </w:p>
    <w:p w14:paraId="0A74F261" w14:textId="77777777" w:rsidR="00FD0007" w:rsidRPr="00144F05" w:rsidRDefault="00FD0007" w:rsidP="00FD0007">
      <w:pPr>
        <w:pStyle w:val="Alineazatoko"/>
        <w:tabs>
          <w:tab w:val="clear" w:pos="720"/>
        </w:tabs>
        <w:spacing w:line="260" w:lineRule="exact"/>
        <w:ind w:left="142" w:firstLine="0"/>
        <w:rPr>
          <w:bCs/>
          <w:sz w:val="20"/>
          <w:szCs w:val="20"/>
        </w:rPr>
      </w:pPr>
      <w:r w:rsidRPr="00144F05">
        <w:rPr>
          <w:bCs/>
          <w:sz w:val="20"/>
          <w:szCs w:val="20"/>
        </w:rPr>
        <w:t>Ni drugih pomembnih okoliščin v zvezi z vprašanji, ki jih ureja predlog zakona.</w:t>
      </w:r>
    </w:p>
    <w:p w14:paraId="43832CDC" w14:textId="77777777" w:rsidR="00FD0007" w:rsidRPr="00144F05" w:rsidRDefault="00FD0007" w:rsidP="00FD0007">
      <w:pPr>
        <w:pStyle w:val="Alineazatoko"/>
        <w:tabs>
          <w:tab w:val="clear" w:pos="720"/>
        </w:tabs>
        <w:spacing w:line="260" w:lineRule="exact"/>
        <w:ind w:left="142" w:firstLine="0"/>
        <w:rPr>
          <w:bCs/>
          <w:sz w:val="20"/>
          <w:szCs w:val="20"/>
        </w:rPr>
      </w:pPr>
    </w:p>
    <w:p w14:paraId="1A5CC18D" w14:textId="77777777" w:rsidR="00FD0007" w:rsidRPr="00144F05" w:rsidRDefault="00FD0007" w:rsidP="00FD0007">
      <w:pPr>
        <w:pStyle w:val="Alineazatoko"/>
        <w:tabs>
          <w:tab w:val="clear" w:pos="720"/>
        </w:tabs>
        <w:spacing w:line="260" w:lineRule="exact"/>
        <w:ind w:left="142" w:firstLine="0"/>
        <w:rPr>
          <w:bCs/>
          <w:sz w:val="20"/>
          <w:szCs w:val="20"/>
        </w:rPr>
      </w:pPr>
    </w:p>
    <w:bookmarkEnd w:id="41"/>
    <w:p w14:paraId="7379F897" w14:textId="77777777" w:rsidR="00FD0007" w:rsidRPr="00144F05" w:rsidRDefault="00FD0007" w:rsidP="00FD0007">
      <w:pPr>
        <w:pStyle w:val="Alineazatoko"/>
        <w:tabs>
          <w:tab w:val="clear" w:pos="720"/>
        </w:tabs>
        <w:spacing w:line="260" w:lineRule="exact"/>
        <w:ind w:left="142" w:firstLine="0"/>
        <w:rPr>
          <w:bCs/>
          <w:sz w:val="20"/>
          <w:szCs w:val="20"/>
        </w:rPr>
      </w:pPr>
    </w:p>
    <w:p w14:paraId="2942A5CE" w14:textId="77777777" w:rsidR="00FD0007" w:rsidRPr="00144F05" w:rsidRDefault="00FD0007" w:rsidP="00FD0007">
      <w:pPr>
        <w:pStyle w:val="Naslov2"/>
        <w:ind w:left="720"/>
        <w:jc w:val="both"/>
        <w:rPr>
          <w:rFonts w:eastAsia="Times New Roman" w:cs="Arial"/>
          <w:szCs w:val="20"/>
          <w:lang w:eastAsia="sl-SI"/>
        </w:rPr>
      </w:pPr>
      <w:r w:rsidRPr="00144F05">
        <w:rPr>
          <w:rFonts w:eastAsia="Times New Roman" w:cs="Arial"/>
          <w:szCs w:val="20"/>
          <w:lang w:eastAsia="sl-SI"/>
        </w:rPr>
        <w:t>7 PRIKAZ SODELOVANJA JAVNOSTI PRI PRIPRAVI PREDLOGA ZAKONA</w:t>
      </w:r>
    </w:p>
    <w:p w14:paraId="7CDF8781" w14:textId="77777777" w:rsidR="00FD0007" w:rsidRPr="00144F05" w:rsidRDefault="00FD0007" w:rsidP="00FD0007">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eastAsia="sl-SI"/>
        </w:rPr>
      </w:pPr>
    </w:p>
    <w:p w14:paraId="265E5E7E" w14:textId="77777777" w:rsidR="00FD0007" w:rsidRPr="00144F05" w:rsidRDefault="00FD0007" w:rsidP="00FD0007">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 xml:space="preserve">Datum objave osnutka predpisa Zakona o gostinstvu (EVA: 2024-2180-0015; v nadaljnjem besedilu: predlog zakona): </w:t>
      </w:r>
      <w:r w:rsidRPr="00144F05">
        <w:rPr>
          <w:rFonts w:ascii="Arial" w:eastAsia="Times New Roman" w:hAnsi="Arial" w:cs="Arial"/>
          <w:b/>
          <w:bCs/>
          <w:sz w:val="20"/>
          <w:szCs w:val="20"/>
        </w:rPr>
        <w:t>14. maj 2024</w:t>
      </w:r>
    </w:p>
    <w:p w14:paraId="0D5BE0B7" w14:textId="77777777" w:rsidR="00FD0007" w:rsidRPr="00144F05" w:rsidRDefault="00FD0007" w:rsidP="00FD0007">
      <w:pPr>
        <w:spacing w:after="0" w:line="260" w:lineRule="exact"/>
        <w:jc w:val="both"/>
        <w:rPr>
          <w:rFonts w:ascii="Arial" w:eastAsia="Times New Roman" w:hAnsi="Arial" w:cs="Arial"/>
          <w:sz w:val="20"/>
          <w:szCs w:val="20"/>
        </w:rPr>
      </w:pPr>
    </w:p>
    <w:p w14:paraId="18C89743" w14:textId="77777777" w:rsidR="00FD0007" w:rsidRPr="00144F05" w:rsidRDefault="00FD0007" w:rsidP="00FD0007">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 xml:space="preserve">Datum izteka roka za mnenja in pripombe v </w:t>
      </w:r>
      <w:bookmarkStart w:id="42" w:name="_Hlk180606395"/>
      <w:r w:rsidRPr="00144F05">
        <w:rPr>
          <w:rFonts w:ascii="Arial" w:eastAsia="Times New Roman" w:hAnsi="Arial" w:cs="Arial"/>
          <w:sz w:val="20"/>
          <w:szCs w:val="20"/>
        </w:rPr>
        <w:t>postopku posvetovanja z javnostmi</w:t>
      </w:r>
      <w:bookmarkEnd w:id="42"/>
      <w:r w:rsidRPr="00144F05">
        <w:rPr>
          <w:rFonts w:ascii="Arial" w:eastAsia="Times New Roman" w:hAnsi="Arial" w:cs="Arial"/>
          <w:sz w:val="20"/>
          <w:szCs w:val="20"/>
        </w:rPr>
        <w:t xml:space="preserve">: </w:t>
      </w:r>
      <w:r w:rsidRPr="00144F05">
        <w:rPr>
          <w:rFonts w:ascii="Arial" w:eastAsia="Times New Roman" w:hAnsi="Arial" w:cs="Arial"/>
          <w:b/>
          <w:bCs/>
          <w:sz w:val="20"/>
          <w:szCs w:val="20"/>
        </w:rPr>
        <w:t>17. junij 2024</w:t>
      </w:r>
    </w:p>
    <w:p w14:paraId="625FA374" w14:textId="77777777" w:rsidR="00FD0007" w:rsidRPr="00144F05" w:rsidRDefault="00FD0007" w:rsidP="00FD0007">
      <w:pPr>
        <w:spacing w:after="0" w:line="260" w:lineRule="exact"/>
        <w:jc w:val="both"/>
        <w:rPr>
          <w:rFonts w:ascii="Arial" w:eastAsia="Times New Roman" w:hAnsi="Arial" w:cs="Arial"/>
          <w:sz w:val="20"/>
          <w:szCs w:val="20"/>
        </w:rPr>
      </w:pPr>
    </w:p>
    <w:p w14:paraId="0A0E893D" w14:textId="77777777" w:rsidR="00FD0007" w:rsidRPr="00144F05" w:rsidRDefault="00FD0007" w:rsidP="00FD0007">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 xml:space="preserve">Število dni v postopku posvetovanja z javnostmi: </w:t>
      </w:r>
      <w:r w:rsidRPr="00144F05">
        <w:rPr>
          <w:rFonts w:ascii="Arial" w:eastAsia="Times New Roman" w:hAnsi="Arial" w:cs="Arial"/>
          <w:b/>
          <w:bCs/>
          <w:sz w:val="20"/>
          <w:szCs w:val="20"/>
        </w:rPr>
        <w:t>35 dni</w:t>
      </w:r>
    </w:p>
    <w:p w14:paraId="6AB39272" w14:textId="77777777" w:rsidR="00FD0007" w:rsidRPr="00144F05" w:rsidRDefault="00FD0007" w:rsidP="00FD0007">
      <w:pPr>
        <w:spacing w:after="0" w:line="260" w:lineRule="exact"/>
        <w:jc w:val="both"/>
        <w:rPr>
          <w:rFonts w:ascii="Arial" w:eastAsia="Times New Roman" w:hAnsi="Arial" w:cs="Arial"/>
          <w:sz w:val="20"/>
          <w:szCs w:val="20"/>
        </w:rPr>
      </w:pPr>
    </w:p>
    <w:p w14:paraId="0605FC7B" w14:textId="77777777" w:rsidR="00FD0007" w:rsidRPr="00144F05" w:rsidRDefault="00FD0007" w:rsidP="00FD0007">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 xml:space="preserve">Število prejetih mnenj, pripomb in predlogov (v nadaljevanju: mnenja): okoli </w:t>
      </w:r>
      <w:r w:rsidRPr="00144F05">
        <w:rPr>
          <w:rFonts w:ascii="Arial" w:eastAsia="Times New Roman" w:hAnsi="Arial" w:cs="Arial"/>
          <w:b/>
          <w:bCs/>
          <w:sz w:val="20"/>
          <w:szCs w:val="20"/>
        </w:rPr>
        <w:t>450</w:t>
      </w:r>
      <w:r w:rsidRPr="00144F05">
        <w:rPr>
          <w:rFonts w:ascii="Arial" w:eastAsia="Times New Roman" w:hAnsi="Arial" w:cs="Arial"/>
          <w:sz w:val="20"/>
          <w:szCs w:val="20"/>
        </w:rPr>
        <w:t>, nekatera mnenja so bila v istem besedilu podana večkrat.</w:t>
      </w:r>
    </w:p>
    <w:p w14:paraId="2EB39EBA" w14:textId="77777777" w:rsidR="00FD0007" w:rsidRPr="00144F05" w:rsidRDefault="00FD0007" w:rsidP="00FD0007">
      <w:pPr>
        <w:spacing w:after="0" w:line="260" w:lineRule="exact"/>
        <w:jc w:val="both"/>
        <w:rPr>
          <w:rFonts w:ascii="Arial" w:eastAsia="Times New Roman" w:hAnsi="Arial" w:cs="Arial"/>
          <w:sz w:val="20"/>
          <w:szCs w:val="20"/>
        </w:rPr>
      </w:pPr>
    </w:p>
    <w:p w14:paraId="3BDD0735" w14:textId="77777777" w:rsidR="00FD0007" w:rsidRPr="00144F05" w:rsidRDefault="00FD0007" w:rsidP="00FD0007">
      <w:pPr>
        <w:spacing w:after="0" w:line="260" w:lineRule="exact"/>
        <w:rPr>
          <w:rFonts w:ascii="Arial" w:eastAsia="Times New Roman" w:hAnsi="Arial" w:cs="Arial"/>
          <w:sz w:val="20"/>
          <w:szCs w:val="20"/>
        </w:rPr>
      </w:pPr>
      <w:r w:rsidRPr="00144F05">
        <w:rPr>
          <w:rFonts w:ascii="Arial" w:eastAsia="Times New Roman" w:hAnsi="Arial" w:cs="Arial"/>
          <w:sz w:val="20"/>
          <w:szCs w:val="20"/>
        </w:rPr>
        <w:t>Mnenja so podale različne javnosti:</w:t>
      </w:r>
    </w:p>
    <w:p w14:paraId="296A5A97"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posamezniki (večinoma anonimno);</w:t>
      </w:r>
    </w:p>
    <w:p w14:paraId="702220A1"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posamezniki, ki so sobodajalci po veljavnem Zakonu o gostinstvu (večinoma anonimno);</w:t>
      </w:r>
    </w:p>
    <w:p w14:paraId="684AAF28"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posamezne občine (Koper, Kranjska Gora, Ljubljana, Piran) in predstavniki občin oziroma destinacij (SOS, ZMOS, ZOS, Destinacija Zeleni Kras, Razvojna agencija Zgornje Gorenjske);</w:t>
      </w:r>
    </w:p>
    <w:p w14:paraId="142E7650"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 xml:space="preserve">nevladne organizacije – posamezna turistična društva (TD Bled, TZ Izola in TZ Portorož), nevladne organizacije s področja ekologije in varstva pred hrupom (Ekologi brez meja, Civilna iniciativa Ljubljana brez Hrupa), stanovanjske problematike (Danes je nov dan, </w:t>
      </w:r>
      <w:bookmarkStart w:id="43" w:name="_Hlk191835175"/>
      <w:r w:rsidRPr="00144F05">
        <w:rPr>
          <w:rFonts w:ascii="Arial" w:eastAsia="Times New Roman" w:hAnsi="Arial" w:cs="Arial"/>
          <w:sz w:val="20"/>
          <w:szCs w:val="20"/>
        </w:rPr>
        <w:t>Inštitut za politike prostora</w:t>
      </w:r>
      <w:bookmarkEnd w:id="43"/>
      <w:r w:rsidRPr="00144F05">
        <w:rPr>
          <w:rFonts w:ascii="Arial" w:eastAsia="Times New Roman" w:hAnsi="Arial" w:cs="Arial"/>
          <w:sz w:val="20"/>
          <w:szCs w:val="20"/>
        </w:rPr>
        <w:t>, FIABCI Slovenia, Inštitut za študije stanovanj in prostora);</w:t>
      </w:r>
    </w:p>
    <w:p w14:paraId="557D9A4D"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Mladinski svet Slovenije;</w:t>
      </w:r>
    </w:p>
    <w:p w14:paraId="4E956180"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Statistični Urad Republike Slovenije (SURS);</w:t>
      </w:r>
    </w:p>
    <w:p w14:paraId="53CA4A0F"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Tržni Inšpektorat Republike Slovenije (TIRS);</w:t>
      </w:r>
    </w:p>
    <w:p w14:paraId="12880422"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predstavniki turističnih kmetij (Združenje turističnih kmetij Slovenije, Kmetijsko gozdarska zbornica Slovenije);</w:t>
      </w:r>
    </w:p>
    <w:p w14:paraId="0713484C" w14:textId="55FEDE03"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podjetja (Jasna Chalet Resort, d. o. o., Hipster, d. o. o., Petrol, d. d.</w:t>
      </w:r>
      <w:r w:rsidR="00101E83">
        <w:rPr>
          <w:rFonts w:ascii="Arial" w:eastAsia="Times New Roman" w:hAnsi="Arial" w:cs="Arial"/>
          <w:sz w:val="20"/>
          <w:szCs w:val="20"/>
        </w:rPr>
        <w:t>)</w:t>
      </w:r>
      <w:r w:rsidRPr="00144F05">
        <w:rPr>
          <w:rFonts w:ascii="Arial" w:eastAsia="Times New Roman" w:hAnsi="Arial" w:cs="Arial"/>
          <w:sz w:val="20"/>
          <w:szCs w:val="20"/>
        </w:rPr>
        <w:t xml:space="preserve">, </w:t>
      </w:r>
      <w:bookmarkStart w:id="44" w:name="_Hlk191836084"/>
      <w:r w:rsidRPr="00144F05">
        <w:rPr>
          <w:rFonts w:ascii="Arial" w:eastAsia="Times New Roman" w:hAnsi="Arial" w:cs="Arial"/>
          <w:sz w:val="20"/>
          <w:szCs w:val="20"/>
        </w:rPr>
        <w:t>skupina podjetij in samostojnih podjetnikov</w:t>
      </w:r>
      <w:bookmarkEnd w:id="44"/>
      <w:r w:rsidRPr="00144F05">
        <w:rPr>
          <w:rFonts w:ascii="Arial" w:eastAsia="Times New Roman" w:hAnsi="Arial" w:cs="Arial"/>
          <w:sz w:val="20"/>
          <w:szCs w:val="20"/>
        </w:rPr>
        <w:t xml:space="preserve"> (Agenija, d. o. o., Andrej Žibert, s. p., Apreski, d. o. o., AP Apartments Alenka Podbevšek, s. p., Digitalni turizem, d. o. o., EKA Turizem, Elizabeta Kejžar, s.p.., Etrips, informacijski sistemi, trženje in svetovanje, d. o. o., FLA, d. o. o., Hiperbola, Matej Mohorič, s. p., Intersplet, d. o. o., Klara Korenč, s. p., LD Turizem Darja Lazar, s. p., Lepa Štorja, d. o. o., Lyon, d. o. o., Microgramm, d. o. o., Miha Mihelič, s. p., Movio, d. o. o., Ontico, d. o. o., OptimaPlus, d. o. o., P&amp;C, d. o. o., Rok Keber, s. p., TGB+1, d. o. o., Polna hiška, marketinško svetovanje, Tjaša Kikelj Beravs, s. p., TOP Line, d. o. o., Oddajanje apartmajev in druge storitve Vid Soklič, s. p., Zelene storitve, d. o. o., ZYMZO host, d. o. o.)) in predstavniki gospodarstva (OZS, Turis</w:t>
      </w:r>
      <w:r w:rsidR="0050300E">
        <w:rPr>
          <w:rFonts w:ascii="Arial" w:eastAsia="Times New Roman" w:hAnsi="Arial" w:cs="Arial"/>
          <w:sz w:val="20"/>
          <w:szCs w:val="20"/>
        </w:rPr>
        <w:t>tič</w:t>
      </w:r>
      <w:r w:rsidRPr="00144F05">
        <w:rPr>
          <w:rFonts w:ascii="Arial" w:eastAsia="Times New Roman" w:hAnsi="Arial" w:cs="Arial"/>
          <w:sz w:val="20"/>
          <w:szCs w:val="20"/>
        </w:rPr>
        <w:t>no gostinska zbornica Slovenije);</w:t>
      </w:r>
    </w:p>
    <w:p w14:paraId="09C94B14"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 xml:space="preserve">predstavniki sobodajalcev (Združenje sobodajalcev, Združenje lastnikov nepremičnin (ZLAN), Zavod gostoljubnost slovenskih domov (Zavod GSD), Iniciativa 69. člen Ustave RS). </w:t>
      </w:r>
    </w:p>
    <w:p w14:paraId="0A51EBFA" w14:textId="77777777" w:rsidR="00FD0007" w:rsidRPr="00144F05" w:rsidRDefault="00FD0007" w:rsidP="00FD0007">
      <w:pPr>
        <w:spacing w:after="0" w:line="260" w:lineRule="exact"/>
        <w:ind w:left="720"/>
        <w:contextualSpacing/>
        <w:jc w:val="both"/>
        <w:rPr>
          <w:rFonts w:ascii="Arial" w:eastAsia="Times New Roman" w:hAnsi="Arial" w:cs="Arial"/>
          <w:sz w:val="20"/>
          <w:szCs w:val="20"/>
        </w:rPr>
      </w:pPr>
      <w:r w:rsidRPr="00144F05">
        <w:rPr>
          <w:rFonts w:ascii="Arial" w:eastAsia="Times New Roman" w:hAnsi="Arial" w:cs="Arial"/>
          <w:sz w:val="20"/>
          <w:szCs w:val="20"/>
        </w:rPr>
        <w:t xml:space="preserve"> </w:t>
      </w:r>
    </w:p>
    <w:p w14:paraId="03D681A8" w14:textId="77777777" w:rsidR="00FD0007" w:rsidRPr="00144F05" w:rsidRDefault="00FD0007" w:rsidP="00FD0007">
      <w:pPr>
        <w:spacing w:after="0" w:line="260" w:lineRule="exact"/>
        <w:jc w:val="both"/>
        <w:rPr>
          <w:rFonts w:ascii="Arial" w:eastAsia="Times New Roman" w:hAnsi="Arial" w:cs="Arial"/>
          <w:sz w:val="20"/>
          <w:szCs w:val="20"/>
        </w:rPr>
      </w:pPr>
    </w:p>
    <w:p w14:paraId="5738C779" w14:textId="77777777" w:rsidR="00FD0007" w:rsidRPr="00144F05" w:rsidRDefault="00FD0007" w:rsidP="00FD0007">
      <w:pPr>
        <w:spacing w:after="0" w:line="260" w:lineRule="exact"/>
        <w:jc w:val="both"/>
        <w:rPr>
          <w:rFonts w:ascii="Arial" w:eastAsia="Times New Roman" w:hAnsi="Arial" w:cs="Arial"/>
          <w:sz w:val="20"/>
          <w:szCs w:val="20"/>
        </w:rPr>
      </w:pPr>
    </w:p>
    <w:p w14:paraId="384944B3" w14:textId="77777777" w:rsidR="00FD0007" w:rsidRPr="00144F05" w:rsidRDefault="00FD0007" w:rsidP="00FD0007">
      <w:pPr>
        <w:numPr>
          <w:ilvl w:val="0"/>
          <w:numId w:val="39"/>
        </w:numPr>
        <w:spacing w:after="0" w:line="260" w:lineRule="exact"/>
        <w:contextualSpacing/>
        <w:jc w:val="both"/>
        <w:rPr>
          <w:rFonts w:ascii="Arial" w:eastAsia="Times New Roman" w:hAnsi="Arial" w:cs="Arial"/>
          <w:i/>
          <w:iCs/>
          <w:sz w:val="20"/>
          <w:szCs w:val="20"/>
        </w:rPr>
      </w:pPr>
      <w:bookmarkStart w:id="45" w:name="_Hlk191836942"/>
      <w:r w:rsidRPr="00144F05">
        <w:rPr>
          <w:rFonts w:ascii="Arial" w:eastAsia="Times New Roman" w:hAnsi="Arial" w:cs="Arial"/>
          <w:i/>
          <w:iCs/>
          <w:sz w:val="20"/>
          <w:szCs w:val="20"/>
        </w:rPr>
        <w:t>Mnenja v javni razpravi k določbam predloga zakona glede oddajanja stanovanja v kratkotrajni najem</w:t>
      </w:r>
    </w:p>
    <w:bookmarkEnd w:id="45"/>
    <w:p w14:paraId="6DDD5566" w14:textId="77777777" w:rsidR="00FD0007" w:rsidRPr="00144F05" w:rsidRDefault="00FD0007" w:rsidP="00FD0007">
      <w:pPr>
        <w:spacing w:after="0" w:line="260" w:lineRule="exact"/>
        <w:jc w:val="both"/>
        <w:rPr>
          <w:rFonts w:ascii="Arial" w:eastAsia="Times New Roman" w:hAnsi="Arial" w:cs="Arial"/>
          <w:sz w:val="20"/>
          <w:szCs w:val="20"/>
        </w:rPr>
      </w:pPr>
    </w:p>
    <w:p w14:paraId="5F222A1B" w14:textId="596E9FAE" w:rsidR="00FD0007" w:rsidRPr="00144F05" w:rsidRDefault="00FD0007" w:rsidP="00FD0007">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 xml:space="preserve">Skoraj vsa mnenja javnosti (približno 95 odstotkov) so se nanašala na </w:t>
      </w:r>
      <w:r w:rsidRPr="00144F05">
        <w:rPr>
          <w:rFonts w:ascii="Arial" w:eastAsia="Times New Roman" w:hAnsi="Arial" w:cs="Arial"/>
          <w:b/>
          <w:bCs/>
          <w:sz w:val="20"/>
          <w:szCs w:val="20"/>
        </w:rPr>
        <w:t xml:space="preserve">ureditev </w:t>
      </w:r>
      <w:bookmarkStart w:id="46" w:name="_Hlk191826476"/>
      <w:r w:rsidRPr="00144F05">
        <w:rPr>
          <w:rFonts w:ascii="Arial" w:eastAsia="Times New Roman" w:hAnsi="Arial" w:cs="Arial"/>
          <w:b/>
          <w:bCs/>
          <w:sz w:val="20"/>
          <w:szCs w:val="20"/>
        </w:rPr>
        <w:t>oddajanja stanovanja v kratkotrajni najem</w:t>
      </w:r>
      <w:bookmarkEnd w:id="46"/>
      <w:r w:rsidRPr="00144F05">
        <w:rPr>
          <w:rFonts w:ascii="Arial" w:eastAsia="Times New Roman" w:hAnsi="Arial" w:cs="Arial"/>
          <w:sz w:val="20"/>
          <w:szCs w:val="20"/>
        </w:rPr>
        <w:t>, kar je tudi temeljna sprememba, ki jo predlog zakona prinaša. Ta mnenja so si pogosto nasprotovala.</w:t>
      </w:r>
      <w:r w:rsidR="00CB5706">
        <w:rPr>
          <w:rFonts w:ascii="Arial" w:eastAsia="Times New Roman" w:hAnsi="Arial" w:cs="Arial"/>
          <w:sz w:val="20"/>
          <w:szCs w:val="20"/>
        </w:rPr>
        <w:t xml:space="preserve"> </w:t>
      </w:r>
    </w:p>
    <w:p w14:paraId="3CB637FC" w14:textId="77777777" w:rsidR="00FD0007" w:rsidRPr="00144F05" w:rsidRDefault="00FD0007" w:rsidP="00FD0007">
      <w:pPr>
        <w:spacing w:after="0" w:line="260" w:lineRule="exact"/>
        <w:jc w:val="both"/>
        <w:rPr>
          <w:rFonts w:ascii="Arial" w:eastAsia="Times New Roman" w:hAnsi="Arial" w:cs="Arial"/>
          <w:sz w:val="20"/>
          <w:szCs w:val="20"/>
        </w:rPr>
      </w:pPr>
    </w:p>
    <w:p w14:paraId="358E80C9" w14:textId="38091622" w:rsidR="00FD0007" w:rsidRPr="00144F05" w:rsidRDefault="00FD0007" w:rsidP="00FD0007">
      <w:pPr>
        <w:spacing w:after="0" w:line="260" w:lineRule="exact"/>
        <w:jc w:val="both"/>
        <w:rPr>
          <w:rFonts w:ascii="Arial" w:eastAsia="Times New Roman" w:hAnsi="Arial" w:cs="Arial"/>
          <w:sz w:val="20"/>
          <w:szCs w:val="20"/>
        </w:rPr>
      </w:pPr>
      <w:bookmarkStart w:id="47" w:name="_Hlk191827247"/>
      <w:r w:rsidRPr="00144F05">
        <w:rPr>
          <w:rFonts w:ascii="Arial" w:eastAsia="Times New Roman" w:hAnsi="Arial" w:cs="Arial"/>
          <w:sz w:val="20"/>
          <w:szCs w:val="20"/>
        </w:rPr>
        <w:t xml:space="preserve">Izpostavljena mnenja, ki </w:t>
      </w:r>
      <w:r w:rsidRPr="00144F05">
        <w:rPr>
          <w:rFonts w:ascii="Arial" w:eastAsia="Times New Roman" w:hAnsi="Arial" w:cs="Arial"/>
          <w:sz w:val="20"/>
          <w:szCs w:val="20"/>
          <w:u w:val="single"/>
        </w:rPr>
        <w:t>na splošno nasprotujejo ureditvi</w:t>
      </w:r>
      <w:r w:rsidRPr="00144F05">
        <w:rPr>
          <w:rFonts w:ascii="Arial" w:eastAsia="Times New Roman" w:hAnsi="Arial" w:cs="Arial"/>
          <w:sz w:val="20"/>
          <w:szCs w:val="20"/>
        </w:rPr>
        <w:t xml:space="preserve"> oddajanja stanovanja v kratkotrajni najem (podali so jih predvsem sobodajalci in druga podjetja, ki delujejo na tem področju</w:t>
      </w:r>
      <w:r w:rsidR="00144F05">
        <w:rPr>
          <w:rFonts w:ascii="Arial" w:eastAsia="Times New Roman" w:hAnsi="Arial" w:cs="Arial"/>
          <w:sz w:val="20"/>
          <w:szCs w:val="20"/>
        </w:rPr>
        <w:t>)</w:t>
      </w:r>
      <w:r w:rsidRPr="00144F05">
        <w:rPr>
          <w:rFonts w:ascii="Arial" w:eastAsia="Times New Roman" w:hAnsi="Arial" w:cs="Arial"/>
          <w:sz w:val="20"/>
          <w:szCs w:val="20"/>
        </w:rPr>
        <w:t>, so bila:</w:t>
      </w:r>
    </w:p>
    <w:bookmarkEnd w:id="47"/>
    <w:p w14:paraId="36EF6860"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ureditev ne temelji na analizah (analiza trga, ki bi izkazovala posebej izrazito napetost glede najemnin bodisi v posameznih občinah ali na ravni celotne države) utemeljenosti poseganja v pravico do zasebne lastnine in svobodne gospodarske pobude; napovedana je vložitev ustavne presoje in zahtevkov za odškodnino;</w:t>
      </w:r>
    </w:p>
    <w:p w14:paraId="1983FE0C"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ureditev ne temelji na analizah finančnih in socialnih posledic;</w:t>
      </w:r>
    </w:p>
    <w:p w14:paraId="77B5DDA9"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ureditev posega v že pridobljene pravice brez ustrezne analize trga, gre za nedopusten poseg v prost pretok storitev, predlagatelj ni opredelil, katere okoliščine na celotnem trgu zahtevajo tak poseg;</w:t>
      </w:r>
    </w:p>
    <w:p w14:paraId="17058B4B"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s časovno omejitvijo in pogojem predložitve uporabnega dovoljenja za stanovanje se dejavnost dejansko onemogoča;</w:t>
      </w:r>
    </w:p>
    <w:p w14:paraId="4ABD6921"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zakon prinaša več birokracije;</w:t>
      </w:r>
    </w:p>
    <w:p w14:paraId="5F76E942"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onemogočanje kratkotrajnega najema bo ogrozilo socialni položaj sobodajalcev, imelo velike negativne posledice na naš turizem (»šli bodo k sosedom«), gospodarstvo (tudi druga gostinska in druga podjetja bodo imela manj prihodkov) in davčne prihodke;</w:t>
      </w:r>
    </w:p>
    <w:p w14:paraId="6FDF73BF"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nekateri sobodajalci, ki oddajajo v lastnem stanovanju ali hiši, v kateri živijo, opozarjajo, da je dejavnost njihov edini dohodek ali socialni korektiv (upokojenci, mame z bolnimi starši in podobno);</w:t>
      </w:r>
    </w:p>
    <w:p w14:paraId="6A68605E"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zakon ne bo imel učinka na stanovanjski trg, ker bodo imeli ljudje stanovanje raje prazno, kot da bi ga oddali v dolgoročni najem, ker v okviru stanovanjske zakonodaje niso zaščiteni kot najemodajalci (na primer škoda, najemnike je težko izseliti);</w:t>
      </w:r>
    </w:p>
    <w:p w14:paraId="4145EB43"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določitev dovoljenega števila dni oddajanja v kratkotrajni najem in soglasje občine prinašata negotovost in veliko možnost korupcije na občinski ravni;</w:t>
      </w:r>
    </w:p>
    <w:p w14:paraId="325F3F82"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zahteva po uporabnem dovoljenju ali spremembi namembnosti je diskriminatorna ovira za dejavnost;</w:t>
      </w:r>
    </w:p>
    <w:p w14:paraId="0B1433B9"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zakon uvaja ureditev za vso Slovenijo, čeprav so stanovanjski problemi le v nekaterih občinah;</w:t>
      </w:r>
    </w:p>
    <w:p w14:paraId="2110FD5A"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zakon onemogoča tudi dejavnost drugim gospodarskim subjektom, ki se posredno ukvarjajo z dejavnostjo (oglaševanje, čiščenje in podobno);</w:t>
      </w:r>
    </w:p>
    <w:p w14:paraId="23D42191"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stanovanjsko problematiko bi morali reševati z ukrepi stanovanjske (ustrezneje urediti odnos med najemnikom in najemodajalcem) in davčne politike (na primer obdavčiti stanovanja, ki so vse leto prazna, nižja obdavčitev za dolgoročno oddajanje, uvedba davka na velike nepremičnine (na primer 120 m</w:t>
      </w:r>
      <w:r w:rsidRPr="00144F05">
        <w:rPr>
          <w:rFonts w:ascii="Arial" w:eastAsia="Times New Roman" w:hAnsi="Arial" w:cs="Arial"/>
          <w:sz w:val="20"/>
          <w:szCs w:val="20"/>
          <w:vertAlign w:val="superscript"/>
        </w:rPr>
        <w:t>2</w:t>
      </w:r>
      <w:r w:rsidRPr="00144F05">
        <w:rPr>
          <w:rFonts w:ascii="Arial" w:eastAsia="Times New Roman" w:hAnsi="Arial" w:cs="Arial"/>
          <w:sz w:val="20"/>
          <w:szCs w:val="20"/>
        </w:rPr>
        <w:t>), uvedba prispevka za stanovanjsko gradnjo, višja obdavčitev kratkotrajnega najema in nižja dolgoročnega, uvedba davka na nepremičnine, državni fond za kritje stroškov neplačevanja najemnin, davčne olajšave za najemodajalce, nova obdavčitev za kratkoročno oddajanje nepremičnin turistom, ki naj bo prihodek občine) in ne z zakonom, ki ureja gostinstvo;</w:t>
      </w:r>
    </w:p>
    <w:p w14:paraId="1C18702D"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vloga sobodajalcev v slovenskem turizmu je ključna z vidika gostoljubnosti in butičnosti, njihovi gosti ne bodo prenočevali v hotelih, ampak bodo šli v sosednje destinacije (k nam pa bodo prišli z avtomobilom in ustvarjali gnečo);</w:t>
      </w:r>
    </w:p>
    <w:p w14:paraId="7094202C" w14:textId="4FA2E9AC"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ukrepi so preveč omejujoči, rešitev bi bila že učinkovit nadzor, ki ga zdaj ni;</w:t>
      </w:r>
    </w:p>
    <w:p w14:paraId="7DA3302A"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sprememba namembnosti stanovanja v gostinski del v stavbi pogosto ni mogoča zaradi občinskih prostorskih načrtov, nekatere občine prostorskih načrtov sploh nimajo;</w:t>
      </w:r>
    </w:p>
    <w:p w14:paraId="787BC8F2"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veliko stanovanj, ki se oddajajo v kratkotrajni najem, je neprimernih za prebivanje;</w:t>
      </w:r>
    </w:p>
    <w:p w14:paraId="3FD8D856"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s predpisovanjem obveznega soglasja solastnikov oziroma etažnih lastnikov se lastnike stanovanj postavlja v brezupen položaj (odvisnost od kapric, želja, zamer in drugih trenutnih osebnih nagnjenj vsakokratnih solastnikov oziroma etažnih lastnikov stavbe).</w:t>
      </w:r>
    </w:p>
    <w:p w14:paraId="7CF02EC9" w14:textId="77777777" w:rsidR="00FD0007" w:rsidRPr="00144F05" w:rsidRDefault="00FD0007" w:rsidP="00FD0007">
      <w:pPr>
        <w:spacing w:after="0" w:line="260" w:lineRule="exact"/>
        <w:rPr>
          <w:rFonts w:ascii="Arial" w:eastAsia="Times New Roman" w:hAnsi="Arial" w:cs="Arial"/>
          <w:sz w:val="20"/>
          <w:szCs w:val="20"/>
        </w:rPr>
      </w:pPr>
    </w:p>
    <w:p w14:paraId="253FC32B" w14:textId="77777777" w:rsidR="00FD0007" w:rsidRPr="00144F05" w:rsidRDefault="00FD0007" w:rsidP="00FD0007">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u w:val="single"/>
        </w:rPr>
        <w:t>Bistveni vsebinski predlogi</w:t>
      </w:r>
      <w:r w:rsidRPr="00144F05">
        <w:rPr>
          <w:rFonts w:ascii="Arial" w:eastAsia="Times New Roman" w:hAnsi="Arial" w:cs="Arial"/>
          <w:sz w:val="20"/>
          <w:szCs w:val="20"/>
        </w:rPr>
        <w:t xml:space="preserve"> s področja ureditve oddajanja stanovanja v kratkotrajni najem so bili:</w:t>
      </w:r>
    </w:p>
    <w:p w14:paraId="1A2EFCB3" w14:textId="77777777" w:rsidR="00FD0007" w:rsidRPr="00144F05" w:rsidRDefault="00FD0007" w:rsidP="00FD0007">
      <w:pPr>
        <w:numPr>
          <w:ilvl w:val="0"/>
          <w:numId w:val="38"/>
        </w:numPr>
        <w:spacing w:after="0" w:line="260" w:lineRule="exact"/>
        <w:contextualSpacing/>
        <w:rPr>
          <w:rFonts w:ascii="Arial" w:eastAsia="Times New Roman" w:hAnsi="Arial" w:cs="Arial"/>
          <w:sz w:val="20"/>
          <w:szCs w:val="20"/>
        </w:rPr>
      </w:pPr>
      <w:r w:rsidRPr="00144F05">
        <w:rPr>
          <w:rFonts w:ascii="Arial" w:eastAsia="Times New Roman" w:hAnsi="Arial" w:cs="Arial"/>
          <w:sz w:val="20"/>
          <w:szCs w:val="20"/>
        </w:rPr>
        <w:t>sobodajalec kot fizična oseba naj opravlja dejavnost občasno na primer do šest mesecev in z do 15 ležišči;</w:t>
      </w:r>
    </w:p>
    <w:p w14:paraId="17A11BB9"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uporabno dovoljenje stanovanja naj ne bo pogoj za opravljanje dejavnosti oziroma naj se zahteva le za novo zgrajene objekte, ne pa za hiše, zgrajene pred letom 1960;</w:t>
      </w:r>
    </w:p>
    <w:p w14:paraId="1AB140A1"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s pogojem stalnega prebivališča (več takih predlogov) naj se omeji število stanovanj, ki jih lahko oddaja en sobodajalec, oziroma omogoči možnost dodatnega zaslužka posameznikom, ki oddajaj, del svojega stanovanja;</w:t>
      </w:r>
    </w:p>
    <w:p w14:paraId="1D0931B7"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naj se omeji kratkotrajno oddajanje v večstanovanjskih stavbah (več takih predlogov) zaradi miru stanovalcev;</w:t>
      </w:r>
    </w:p>
    <w:p w14:paraId="04C4E910"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naj se prepove kratkotrajno oddajanje gospodarskih družb in samostojnih podjetnikov;</w:t>
      </w:r>
    </w:p>
    <w:p w14:paraId="112DCB67"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naj ima vsak možnost oddajanja le enega stanovanjskega objekta;</w:t>
      </w:r>
    </w:p>
    <w:p w14:paraId="24E0F7ED"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dosledno pridobivanje soglasij solastnikov v večstanovanjskih stavbah je dovolj za rešitev problema;</w:t>
      </w:r>
    </w:p>
    <w:p w14:paraId="6593F9D7"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obstoječim ponudnikom naj se omogoči zakonsko enostavnejša možnost spremembe namembnosti objekta v gostinsko namembnost;</w:t>
      </w:r>
    </w:p>
    <w:p w14:paraId="78E49687"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naj tisti, ki opravlja dejavnost, plačuje dodatno zavarovanje, prispeva več pri skupnih stroških, del sredstev nameni v rezervni sklad, in bo dovolj za rešitev problema;</w:t>
      </w:r>
    </w:p>
    <w:p w14:paraId="746FA8AF"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zaostrena omejitev na velja le za ponudnike v prihodnosti, ker so sobodajalci pred spremembo pravil vlagali sredstva v dejavnost;</w:t>
      </w:r>
    </w:p>
    <w:p w14:paraId="7AA73449"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naj se omogočijo blažji pogoji za oddajanje v stalnem prebivališču (na primer najemodajalec mora pridobiti soglasje treh četrtin etažnih lastnikov sosednjih stanovanj, in ne vseh v stavbi);</w:t>
      </w:r>
    </w:p>
    <w:p w14:paraId="7B8DD851"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iz zakona naj se izključijo enostanovanjske hiše, gre resnično za delitveno ekonomijo, oseba lahko oddaja največ eno nepremičnino;</w:t>
      </w:r>
    </w:p>
    <w:p w14:paraId="0BB088C0"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naj se le zaostri nadzor nad uporabnimi dovoljenji in soglasji solastnikov stavb;</w:t>
      </w:r>
    </w:p>
    <w:p w14:paraId="0E7AE1D4"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za zagotovitev poštene konkurence med hoteli in kratkoročnimi najemnimi stanovanji bi bilo smiselno uskladiti cene komunalnih storitev (elektrika in voda) za kratkoročne najeme s cenami hotelov;</w:t>
      </w:r>
    </w:p>
    <w:p w14:paraId="1B363EB6"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naj se podaljša prehodno obdobje za ureditev spremembe namembnosti, če je to mogoče;</w:t>
      </w:r>
    </w:p>
    <w:p w14:paraId="0B10848B"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za enostanovanjske stavbe naj se ne zahteva soglasje občine, le priglasitev začetka poslovanja;</w:t>
      </w:r>
    </w:p>
    <w:p w14:paraId="13B9735C"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za fizične osebe (sobodajalce) bi morala tudi pri nas veljati milejša pravila, sploh za tiste, ki oddajajo le del svoje nepremičnine;</w:t>
      </w:r>
    </w:p>
    <w:p w14:paraId="4C8B4000"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naj zakon le omeji oddajanje na največ dve enoti, od katerih je ena stalno prebivališče, in dejavnost pogojuje z vpisom v kataster nepremičnin;</w:t>
      </w:r>
    </w:p>
    <w:p w14:paraId="152326F4"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naj zakon omeji dejavnost na 180 dni, občina pa lahko omejitev po svoji presoji izniči;</w:t>
      </w:r>
    </w:p>
    <w:p w14:paraId="009A2826" w14:textId="37EB44BA"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naj se omejitev števila dni podaljša vsaj na tri mesece, za en mesec ne bo nihče zbiral soglasij in vlagal vloge občini;</w:t>
      </w:r>
    </w:p>
    <w:p w14:paraId="3502F48D"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turistično oddajanje je treba dovoliti le fizičnim osebam tam, kjer imajo stalno prebivališče, oddajanje pravnih oseb brez spremembe namembnosti ni sprejemljivo;</w:t>
      </w:r>
    </w:p>
    <w:p w14:paraId="4D6C8849"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naj se za oddajanje stanovanjskih enot, ki so namenjene počitniškemu letovanju v okviru podjetja, ne uporabljajo določbe zakona za oddajanje stanovanja v kratkotrajni najem;</w:t>
      </w:r>
    </w:p>
    <w:p w14:paraId="57B52D4D"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naj se odpravi le oddajanje v stanovanjih, ki so v stanovanjskih stavbah z oskrbovanimi stanovanji, poleg tega naj se izrecno odpravi zahteva po pridobivanju soglasij solastnikov dvostanovanjskih oziroma tri- in večstanovanjskih stavb z možnostjo, da ima lahko lastnik oziroma uporabnik drugega posameznega dela v stavbi pravico, da v skladu s predpisi, ki urejajo stvarnopravna in obligacijskopravna razmerja med lastniki dvo- ali večstanovanjskih stavb, zahteva prepoved vznemirjanja, odpravo prepovedane imisije ter druga ravnanja za preprečitev ali odstranitev prekomernih vznemirjanj ali imisij zaradi opravljanja dejavnosti oddajanja v kratkotrajni najem (skupina podjetij in samostojnih podjetnikov);</w:t>
      </w:r>
    </w:p>
    <w:p w14:paraId="5C97BDC9"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nasprotovanje zahtevi po preverjanju in izdajanju soglasij občine;</w:t>
      </w:r>
    </w:p>
    <w:p w14:paraId="4458A78E"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naj se za kratkotrajno oddajanje v večstanovanjski stavbi zahteva le soglasje vseh etažnih lastnikov posameznih delov, katerih površine zidov, tal ali stropov mejijo na najemodajalčevo stanovanjsko enoto;</w:t>
      </w:r>
    </w:p>
    <w:p w14:paraId="1820BCC5"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register nastanitvenih obratov bi moral omogočati avtomatsko povezovanje s podatki glede na določitve dovoljenih dni opravljanja dejavnosti;</w:t>
      </w:r>
    </w:p>
    <w:p w14:paraId="3AF67E4D"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naj dejavnost opravljajo le fizične osebe, ki so v objektu oziroma nepremičnini, ki jo oddajajo, stalno prijavljene, drugo bi morala biti poslovna dejavnost;</w:t>
      </w:r>
    </w:p>
    <w:p w14:paraId="1D58144F"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preverjanje soglasij solastnikov večstanovanjskih stavb naj poteka ob vpisu v register nastanitvenih obratov;</w:t>
      </w:r>
    </w:p>
    <w:p w14:paraId="570FE75A"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kratkotrajni najem se lahko opravlja do 30 dni ali do največ 150 dni v koledarskem letu, če tako določi občina v svojem aktu pod enakimi pogoji;</w:t>
      </w:r>
    </w:p>
    <w:p w14:paraId="182B3A92"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ponudnikom kratkotrajnega najema do 30 dni ni treba pridobiti soglasja občine, izpolnjevati pa morajo vse zakonske pogoje;</w:t>
      </w:r>
    </w:p>
    <w:p w14:paraId="4D72A278"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predlog zakona glede soglasij k kratkotrajnemu najemu je nepotrebna dodatna administracija;</w:t>
      </w:r>
    </w:p>
    <w:p w14:paraId="41CFAE9C" w14:textId="77777777" w:rsidR="00FD0007" w:rsidRPr="00144F05" w:rsidRDefault="00FD0007" w:rsidP="00FD0007">
      <w:pPr>
        <w:numPr>
          <w:ilvl w:val="0"/>
          <w:numId w:val="38"/>
        </w:numPr>
        <w:spacing w:after="0" w:line="260" w:lineRule="exact"/>
        <w:contextualSpacing/>
        <w:rPr>
          <w:rFonts w:ascii="Arial" w:eastAsia="Times New Roman" w:hAnsi="Arial" w:cs="Arial"/>
          <w:sz w:val="20"/>
          <w:szCs w:val="20"/>
        </w:rPr>
      </w:pPr>
      <w:r w:rsidRPr="00144F05">
        <w:rPr>
          <w:rFonts w:ascii="Arial" w:eastAsia="Times New Roman" w:hAnsi="Arial" w:cs="Arial"/>
          <w:sz w:val="20"/>
          <w:szCs w:val="20"/>
        </w:rPr>
        <w:t>naj se tudi za občinske odločitve postavijo varovalke v razponu od 30 do največ 90 dni v koledarskem letu;</w:t>
      </w:r>
    </w:p>
    <w:p w14:paraId="576A686B"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če občine dovolijo oddajanje stanovanj za več kot 30 dni, morajo ponudniki teh stanovanj v večstanovanjskih stavbah pridobiti stoodstotno soglasje vseh etažnih lastnikov;</w:t>
      </w:r>
    </w:p>
    <w:p w14:paraId="2834B13B"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gostinska dejavnost v stanovanjih in delih stanovanj naj bo dovoljena na območjih, kjer je gostinska dejavnost v skladu s prostorskimi ureditvenimi načrti lokalne skupnosti dopustna, na območjih, kjer gostinska dejavnost v skladu s prostorskimi ureditvenimi načrti lokalne skupnosti ni dopustna, se gostinska dejavnost v stanovanjih in delih stanovanj lahko dovoli s posebnim dovoljenjem lokalne skupnosti/občine, nasprotovanje časovnim omejitvam, zahtevi po uporabnem dovoljenju in soglasju etažnih lastnikov večstanovanjske stavbe ter soglasju občine;</w:t>
      </w:r>
    </w:p>
    <w:p w14:paraId="087FEE8B"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 xml:space="preserve">naj se zmanjša število ležišč v večstanovanjskih stavbah s šest na </w:t>
      </w:r>
      <w:bookmarkStart w:id="48" w:name="_Hlk191834594"/>
      <w:r w:rsidRPr="00144F05">
        <w:rPr>
          <w:rFonts w:ascii="Arial" w:eastAsia="Times New Roman" w:hAnsi="Arial" w:cs="Arial"/>
          <w:sz w:val="20"/>
          <w:szCs w:val="20"/>
        </w:rPr>
        <w:t>štiri;</w:t>
      </w:r>
    </w:p>
    <w:p w14:paraId="2EEEF043"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kratkotrajni najem naj oglašujejo le z obvezno objavo identifikacijske številke iz registra;</w:t>
      </w:r>
    </w:p>
    <w:bookmarkEnd w:id="48"/>
    <w:p w14:paraId="1F8402CC"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povečati je treba varovalke, da občine ne bi so samovoljno sproščale pogojev, zato mora biti analiza sprejemljivih sprememb obvezna ali pa določen odstotek stanovanj, ki so namenjena kratkoročnemu najemu na določenih lokacijah;</w:t>
      </w:r>
    </w:p>
    <w:p w14:paraId="266C1863"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okrepitev dela občinskih inšpekcij s podporo tržnega inšpektorata, zaradi tega naj se v okviru tržne inšpekcije vzpostavi specializirana enota, ki bo občinske inšpekcije lahko podprla;</w:t>
      </w:r>
    </w:p>
    <w:p w14:paraId="1BF0645C"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omejitev števila dni v letu na največ 60, morda z izjemo do največ 90 dni za določene občine, hkrati pa morajo občine in ministrstvo zagotoviti ustrezen nadzor, število dni naj pomeni kumulativno število dni, ko je nepremičnina kratkoročno oddana za turistične namene;</w:t>
      </w:r>
    </w:p>
    <w:p w14:paraId="7046E174"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 xml:space="preserve">naj se občinam omogoči tudi zaostritev pogojev za kratkotrajni najem, ne le omilitev; </w:t>
      </w:r>
    </w:p>
    <w:p w14:paraId="6A441CA5"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15 ležišč v enem stanovanju je nesprejemljiv standard;</w:t>
      </w:r>
    </w:p>
    <w:p w14:paraId="520BC95F"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večina se strinja, da je treba urediti oziroma omejiti oddajanje v večstanovanjskih stavbah, čeprav je sicer že regulirano, ni pa nadzora nad soglasji;</w:t>
      </w:r>
    </w:p>
    <w:p w14:paraId="29391CC7"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nasprotovanje časovnim omejitvam;</w:t>
      </w:r>
    </w:p>
    <w:p w14:paraId="0F11BAEA"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ohranitev časovne omejitve po veljavni zakonodaji (150 dni za sobodajalce), brez omejitev za pravne osebe in samostojne podjetnike;</w:t>
      </w:r>
    </w:p>
    <w:p w14:paraId="363C5476"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uveljavitev dolgega prehodnega obdobja za prilagoditev, spremembo namembnosti;</w:t>
      </w:r>
    </w:p>
    <w:p w14:paraId="43810836" w14:textId="77777777" w:rsidR="00FD0007" w:rsidRPr="00144F05" w:rsidRDefault="00FD0007" w:rsidP="00FD0007">
      <w:pPr>
        <w:numPr>
          <w:ilvl w:val="0"/>
          <w:numId w:val="38"/>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soglasje občine naj bo obvezna priloga registracije ponudnika kratkotrajnega najema.</w:t>
      </w:r>
    </w:p>
    <w:p w14:paraId="4824D52F" w14:textId="77777777" w:rsidR="00FD0007" w:rsidRPr="00144F05" w:rsidRDefault="00FD0007" w:rsidP="00FD0007">
      <w:pPr>
        <w:spacing w:after="0" w:line="260" w:lineRule="exact"/>
        <w:rPr>
          <w:rFonts w:ascii="Arial" w:eastAsia="Times New Roman" w:hAnsi="Arial" w:cs="Arial"/>
          <w:sz w:val="20"/>
          <w:szCs w:val="20"/>
        </w:rPr>
      </w:pPr>
    </w:p>
    <w:p w14:paraId="4813568C" w14:textId="77777777" w:rsidR="00FD0007" w:rsidRPr="00144F05" w:rsidRDefault="00FD0007" w:rsidP="00FD0007">
      <w:pPr>
        <w:spacing w:after="0" w:line="260" w:lineRule="exact"/>
        <w:jc w:val="both"/>
        <w:rPr>
          <w:rFonts w:ascii="Arial" w:eastAsia="Times New Roman" w:hAnsi="Arial" w:cs="Arial"/>
          <w:b/>
          <w:bCs/>
          <w:sz w:val="20"/>
          <w:szCs w:val="20"/>
          <w:u w:val="single"/>
        </w:rPr>
      </w:pPr>
    </w:p>
    <w:p w14:paraId="28EC16F9" w14:textId="77777777" w:rsidR="00FD0007" w:rsidRPr="00144F05" w:rsidRDefault="00FD0007" w:rsidP="00FD0007">
      <w:pPr>
        <w:spacing w:after="0" w:line="260" w:lineRule="exact"/>
        <w:jc w:val="both"/>
        <w:rPr>
          <w:rFonts w:ascii="Arial" w:eastAsia="Times New Roman" w:hAnsi="Arial" w:cs="Arial"/>
          <w:sz w:val="20"/>
          <w:szCs w:val="20"/>
        </w:rPr>
      </w:pPr>
      <w:bookmarkStart w:id="49" w:name="_Hlk191838866"/>
      <w:r w:rsidRPr="00144F05">
        <w:rPr>
          <w:rFonts w:ascii="Arial" w:eastAsia="Times New Roman" w:hAnsi="Arial" w:cs="Arial"/>
          <w:sz w:val="20"/>
          <w:szCs w:val="20"/>
          <w:u w:val="single"/>
        </w:rPr>
        <w:t>Vpliv mnenj v javni razpravi na rešitve predloga zakona</w:t>
      </w:r>
      <w:r w:rsidRPr="00144F05">
        <w:rPr>
          <w:rFonts w:ascii="Arial" w:eastAsia="Times New Roman" w:hAnsi="Arial" w:cs="Arial"/>
          <w:sz w:val="20"/>
          <w:szCs w:val="20"/>
        </w:rPr>
        <w:t xml:space="preserve"> </w:t>
      </w:r>
      <w:r w:rsidRPr="00144F05">
        <w:rPr>
          <w:rFonts w:ascii="Arial" w:eastAsia="Times New Roman" w:hAnsi="Arial" w:cs="Arial"/>
          <w:sz w:val="20"/>
          <w:szCs w:val="20"/>
          <w:u w:val="single"/>
        </w:rPr>
        <w:t>glede oddajanja stanovanja v kratkotrajni najem</w:t>
      </w:r>
      <w:r w:rsidRPr="00144F05">
        <w:rPr>
          <w:rFonts w:ascii="Arial" w:eastAsia="Times New Roman" w:hAnsi="Arial" w:cs="Arial"/>
          <w:sz w:val="20"/>
          <w:szCs w:val="20"/>
        </w:rPr>
        <w:t>:</w:t>
      </w:r>
    </w:p>
    <w:p w14:paraId="043A0755" w14:textId="77777777" w:rsidR="00FD0007" w:rsidRPr="00144F05" w:rsidRDefault="00FD0007" w:rsidP="00FD0007">
      <w:pPr>
        <w:spacing w:after="0" w:line="260" w:lineRule="exact"/>
        <w:jc w:val="both"/>
        <w:rPr>
          <w:rFonts w:ascii="Arial" w:eastAsia="Times New Roman" w:hAnsi="Arial" w:cs="Arial"/>
          <w:sz w:val="20"/>
          <w:szCs w:val="20"/>
        </w:rPr>
      </w:pPr>
    </w:p>
    <w:p w14:paraId="4137F62F" w14:textId="4AC084A1" w:rsidR="00FD0007" w:rsidRPr="00144F05" w:rsidRDefault="00FD0007" w:rsidP="00FD0007">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Na podlagi obravnave mnenj je ministrstvo na področju oddajanja stanovanja v kratkotrajni najem opravilo ponovno tehtanje. Zaradi raznolikosti in narave mnenj – nasprotujočih si ali tistih, ki nasprotujejo temelju regulacije, o katerem mi mislimo, da je javni interes, smo pri pripravi novega besedila sledili ravnotežju med njimi. Spremembe besedila zakona so bile na podlagi javne razprave naslednje.</w:t>
      </w:r>
    </w:p>
    <w:p w14:paraId="1AEC4CA8" w14:textId="77777777" w:rsidR="00FD0007" w:rsidRPr="00144F05" w:rsidRDefault="00FD0007" w:rsidP="00FD0007">
      <w:pPr>
        <w:spacing w:after="0" w:line="260" w:lineRule="exact"/>
        <w:jc w:val="both"/>
        <w:rPr>
          <w:rFonts w:ascii="Arial" w:eastAsia="Times New Roman" w:hAnsi="Arial" w:cs="Arial"/>
          <w:sz w:val="20"/>
          <w:szCs w:val="20"/>
        </w:rPr>
      </w:pPr>
    </w:p>
    <w:p w14:paraId="76458BDD" w14:textId="574BFF98" w:rsidR="00FD0007" w:rsidRPr="00144F05" w:rsidRDefault="00FD0007" w:rsidP="00FD0007">
      <w:pPr>
        <w:numPr>
          <w:ilvl w:val="0"/>
          <w:numId w:val="41"/>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Odpravljena so soglasja občin, in s tem obvezna priložitev uporabnega dovoljenja stanovanja v postopku pridobitve soglasja občine. Upoštevali smo predvsem mnenja občin, da bi soglasja pomenila administrativno breme. Če bolj omejimo dokumente, ki se preverjajo v tem postopku, pa postopek postane nepotreben. S tem ko zakon uporabnega dovoljenja stanovanja ne zahteva kot neke vrste vstopni pogoj, nikakor ne pomeni, da od tega pogoja odstopamo. Uporabna dovoljenja so obvezna v skladu z gradbeni</w:t>
      </w:r>
      <w:r w:rsidR="00144F05">
        <w:rPr>
          <w:rFonts w:ascii="Arial" w:eastAsia="Times New Roman" w:hAnsi="Arial" w:cs="Arial"/>
          <w:sz w:val="20"/>
          <w:szCs w:val="20"/>
        </w:rPr>
        <w:t>mi</w:t>
      </w:r>
      <w:r w:rsidRPr="00144F05">
        <w:rPr>
          <w:rFonts w:ascii="Arial" w:eastAsia="Times New Roman" w:hAnsi="Arial" w:cs="Arial"/>
          <w:sz w:val="20"/>
          <w:szCs w:val="20"/>
        </w:rPr>
        <w:t xml:space="preserve"> predpisi in pod njihovimi pogoji.</w:t>
      </w:r>
    </w:p>
    <w:p w14:paraId="65139E62" w14:textId="77777777" w:rsidR="00FD0007" w:rsidRPr="00144F05" w:rsidRDefault="00FD0007" w:rsidP="00FD0007">
      <w:pPr>
        <w:spacing w:after="0" w:line="260" w:lineRule="exact"/>
        <w:ind w:left="720"/>
        <w:contextualSpacing/>
        <w:jc w:val="both"/>
        <w:rPr>
          <w:rFonts w:ascii="Arial" w:eastAsia="Times New Roman" w:hAnsi="Arial" w:cs="Arial"/>
          <w:b/>
          <w:bCs/>
          <w:sz w:val="20"/>
          <w:szCs w:val="20"/>
        </w:rPr>
      </w:pPr>
    </w:p>
    <w:p w14:paraId="3CB0149B" w14:textId="73022694" w:rsidR="00FD0007" w:rsidRPr="00144F05" w:rsidRDefault="00FD0007" w:rsidP="00FD0007">
      <w:pPr>
        <w:numPr>
          <w:ilvl w:val="0"/>
          <w:numId w:val="41"/>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Splošna zakonska omejitev števila dni kratkotrajnega oddajanja v posameznem stanovanju se je dvignila s 30 na 60 dni</w:t>
      </w:r>
      <w:r w:rsidR="00B264C6">
        <w:rPr>
          <w:rFonts w:ascii="Arial" w:eastAsia="Times New Roman" w:hAnsi="Arial" w:cs="Arial"/>
          <w:sz w:val="20"/>
          <w:szCs w:val="20"/>
        </w:rPr>
        <w:t xml:space="preserve">, za eno- ali dvostanovanjske stavbe pa na 150 dni v koledarskem letu. </w:t>
      </w:r>
      <w:r w:rsidRPr="00144F05">
        <w:rPr>
          <w:rFonts w:ascii="Arial" w:eastAsia="Times New Roman" w:hAnsi="Arial" w:cs="Arial"/>
          <w:sz w:val="20"/>
          <w:szCs w:val="20"/>
        </w:rPr>
        <w:t xml:space="preserve">Upoštevali smo opozorila o sorazmernosti zakonske določitve števila dni opravljanja dejavnosti in pogosto izražen dvom, da občine ne bodo izrabile zakonskega pooblastila, da obseg te dejavnosti prilagodijo stanju in učinkom v njihovi občini. Prav to pooblastilo je bistvo te ureditve, saj se zavedamo, da se občine razlikujejo glede stanovanjske problematike in glede razvoja turizma, gospodarstva. Ne nazadnje so prav občine zadnja leta opozarjala na potrebo po večji vlogi občin v ureditvi oddajanja v kratkotrajni najem. </w:t>
      </w:r>
    </w:p>
    <w:p w14:paraId="4A135394" w14:textId="77777777" w:rsidR="00FD0007" w:rsidRPr="00144F05" w:rsidRDefault="00FD0007" w:rsidP="00FD0007">
      <w:pPr>
        <w:spacing w:after="0" w:line="260" w:lineRule="exact"/>
        <w:ind w:left="720"/>
        <w:contextualSpacing/>
        <w:rPr>
          <w:rFonts w:ascii="Arial" w:eastAsia="Times New Roman" w:hAnsi="Arial" w:cs="Arial"/>
          <w:sz w:val="20"/>
          <w:szCs w:val="20"/>
        </w:rPr>
      </w:pPr>
    </w:p>
    <w:p w14:paraId="0B8E87FA" w14:textId="40DA59FD" w:rsidR="00FD0007" w:rsidRPr="00144F05" w:rsidRDefault="00FD0007" w:rsidP="00FD0007">
      <w:pPr>
        <w:numPr>
          <w:ilvl w:val="0"/>
          <w:numId w:val="41"/>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 xml:space="preserve">Ob dvigu dovoljenega števila dni kratkotrajnega oddajanja posameznega stanovanja se je zamejilo pooblastilo občinam, in sicer lahko občina število dni omeji do 30 ali ga dvigne </w:t>
      </w:r>
      <w:r w:rsidR="00E91C59">
        <w:rPr>
          <w:rFonts w:ascii="Arial" w:eastAsia="Times New Roman" w:hAnsi="Arial" w:cs="Arial"/>
          <w:sz w:val="20"/>
          <w:szCs w:val="20"/>
        </w:rPr>
        <w:t>na 180 dni</w:t>
      </w:r>
      <w:r w:rsidRPr="00144F05">
        <w:rPr>
          <w:rFonts w:ascii="Arial" w:eastAsia="Times New Roman" w:hAnsi="Arial" w:cs="Arial"/>
          <w:sz w:val="20"/>
          <w:szCs w:val="20"/>
        </w:rPr>
        <w:t xml:space="preserve"> za enostanovanjske in dvostanovanjske hiše ter do 90 dni za tri- in večstanovanjske hiše. Pretehtali smo, da je zaradi vplivov kratkotrajnega oddajanja na okolico (soglasja solastnike) treba omejiti pooblastilo občinam, ko določajo dovoljeno število dni kratkotrajnega oddajanja v tri- in večstanovanjskih stavbah. </w:t>
      </w:r>
    </w:p>
    <w:p w14:paraId="76033E36" w14:textId="77777777" w:rsidR="00FD0007" w:rsidRPr="00144F05" w:rsidRDefault="00FD0007" w:rsidP="00FD0007">
      <w:pPr>
        <w:spacing w:after="0" w:line="260" w:lineRule="exact"/>
        <w:ind w:left="720"/>
        <w:contextualSpacing/>
        <w:rPr>
          <w:rFonts w:ascii="Arial" w:eastAsia="Times New Roman" w:hAnsi="Arial" w:cs="Arial"/>
          <w:sz w:val="20"/>
          <w:szCs w:val="20"/>
        </w:rPr>
      </w:pPr>
    </w:p>
    <w:p w14:paraId="75769DE2" w14:textId="26F66CD0" w:rsidR="00FD0007" w:rsidRPr="00144F05" w:rsidRDefault="00FD0007" w:rsidP="00FD0007">
      <w:pPr>
        <w:numPr>
          <w:ilvl w:val="0"/>
          <w:numId w:val="41"/>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Z zamejitvijo subjektov, ki lahko opravljajo dejavnost v tri- in večstanovanjski stavbi (le sobodajalci kot fizične osebe), se zamejuje komercializacija dejavnosti. Zato zaradi narave občasnosti »sobodajalca« (fizična oseba, ki je vpisana kot sobodajalec v poslovni register)</w:t>
      </w:r>
      <w:r w:rsidR="00E91C59">
        <w:rPr>
          <w:rFonts w:ascii="Arial" w:eastAsia="Times New Roman" w:hAnsi="Arial" w:cs="Arial"/>
          <w:sz w:val="20"/>
          <w:szCs w:val="20"/>
        </w:rPr>
        <w:t xml:space="preserve">, smo </w:t>
      </w:r>
      <w:r w:rsidRPr="00144F05">
        <w:rPr>
          <w:rFonts w:ascii="Arial" w:eastAsia="Times New Roman" w:hAnsi="Arial" w:cs="Arial"/>
          <w:sz w:val="20"/>
          <w:szCs w:val="20"/>
        </w:rPr>
        <w:t>omejili obdobje opravljanja dejavnosti na 1</w:t>
      </w:r>
      <w:r w:rsidR="00E91C59">
        <w:rPr>
          <w:rFonts w:ascii="Arial" w:eastAsia="Times New Roman" w:hAnsi="Arial" w:cs="Arial"/>
          <w:sz w:val="20"/>
          <w:szCs w:val="20"/>
        </w:rPr>
        <w:t>8</w:t>
      </w:r>
      <w:r w:rsidRPr="00144F05">
        <w:rPr>
          <w:rFonts w:ascii="Arial" w:eastAsia="Times New Roman" w:hAnsi="Arial" w:cs="Arial"/>
          <w:sz w:val="20"/>
          <w:szCs w:val="20"/>
        </w:rPr>
        <w:t xml:space="preserve">0 dni (v veljavnem zakonu je omejitev sicer pet mesecev). </w:t>
      </w:r>
    </w:p>
    <w:p w14:paraId="6293D6F8" w14:textId="77777777" w:rsidR="00FD0007" w:rsidRPr="00144F05" w:rsidRDefault="00FD0007" w:rsidP="00FD0007">
      <w:pPr>
        <w:spacing w:after="0" w:line="260" w:lineRule="exact"/>
        <w:ind w:left="720"/>
        <w:contextualSpacing/>
        <w:rPr>
          <w:rFonts w:ascii="Arial" w:eastAsia="Times New Roman" w:hAnsi="Arial" w:cs="Arial"/>
          <w:sz w:val="20"/>
          <w:szCs w:val="20"/>
        </w:rPr>
      </w:pPr>
    </w:p>
    <w:p w14:paraId="1EF872D3" w14:textId="62ED98FB" w:rsidR="00FD0007" w:rsidRDefault="00FD0007" w:rsidP="00015A24">
      <w:pPr>
        <w:numPr>
          <w:ilvl w:val="0"/>
          <w:numId w:val="41"/>
        </w:numPr>
        <w:spacing w:after="0" w:line="260" w:lineRule="exact"/>
        <w:contextualSpacing/>
        <w:jc w:val="both"/>
        <w:rPr>
          <w:rFonts w:ascii="Arial" w:eastAsia="Times New Roman" w:hAnsi="Arial" w:cs="Arial"/>
          <w:sz w:val="20"/>
          <w:szCs w:val="20"/>
        </w:rPr>
      </w:pPr>
      <w:r w:rsidRPr="00B264C6">
        <w:rPr>
          <w:rFonts w:ascii="Arial" w:eastAsia="Times New Roman" w:hAnsi="Arial" w:cs="Arial"/>
          <w:sz w:val="20"/>
          <w:szCs w:val="20"/>
        </w:rPr>
        <w:t>Omejitev glede števila ležišč smo preoblikovali v omejitev števila gostov, ki smo jo vezali na kvadraturo v skladu s standardi kategorizacije in bivanja (en gost na 8 m</w:t>
      </w:r>
      <w:r w:rsidRPr="00B264C6">
        <w:rPr>
          <w:rFonts w:ascii="Arial" w:eastAsia="Times New Roman" w:hAnsi="Arial" w:cs="Arial"/>
          <w:sz w:val="20"/>
          <w:szCs w:val="20"/>
          <w:vertAlign w:val="superscript"/>
        </w:rPr>
        <w:t>2</w:t>
      </w:r>
      <w:r w:rsidRPr="00B264C6">
        <w:rPr>
          <w:rFonts w:ascii="Arial" w:eastAsia="Times New Roman" w:hAnsi="Arial" w:cs="Arial"/>
          <w:sz w:val="20"/>
          <w:szCs w:val="20"/>
        </w:rPr>
        <w:t>)</w:t>
      </w:r>
      <w:r w:rsidR="00B264C6">
        <w:rPr>
          <w:rFonts w:ascii="Arial" w:eastAsia="Times New Roman" w:hAnsi="Arial" w:cs="Arial"/>
          <w:sz w:val="20"/>
          <w:szCs w:val="20"/>
        </w:rPr>
        <w:t>.</w:t>
      </w:r>
    </w:p>
    <w:p w14:paraId="0CDE6D73" w14:textId="77777777" w:rsidR="00B264C6" w:rsidRDefault="00B264C6" w:rsidP="00B264C6">
      <w:pPr>
        <w:pStyle w:val="Odstavekseznama"/>
        <w:rPr>
          <w:rFonts w:ascii="Arial" w:eastAsia="Times New Roman" w:hAnsi="Arial" w:cs="Arial"/>
          <w:sz w:val="20"/>
          <w:szCs w:val="20"/>
        </w:rPr>
      </w:pPr>
    </w:p>
    <w:p w14:paraId="3C59CDD0" w14:textId="4692B262" w:rsidR="00FD0007" w:rsidRPr="00144F05" w:rsidRDefault="00FD0007" w:rsidP="00FD0007">
      <w:pPr>
        <w:numPr>
          <w:ilvl w:val="0"/>
          <w:numId w:val="41"/>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Bolj podrobno smo predpisali postopek pridobivanja soglasij solastnikov tri- in večstanovanjskih stavb. S podrobnejšim postopkom in veljavnostjo soglasja tri leta smo želeli olajšati pridobitev soglasja.</w:t>
      </w:r>
      <w:r w:rsidR="00CB5706">
        <w:rPr>
          <w:rFonts w:ascii="Arial" w:eastAsia="Times New Roman" w:hAnsi="Arial" w:cs="Arial"/>
          <w:sz w:val="20"/>
          <w:szCs w:val="20"/>
        </w:rPr>
        <w:t xml:space="preserve"> </w:t>
      </w:r>
    </w:p>
    <w:p w14:paraId="5C397123" w14:textId="77777777" w:rsidR="00FD0007" w:rsidRPr="00144F05" w:rsidRDefault="00FD0007" w:rsidP="00FD0007">
      <w:pPr>
        <w:spacing w:after="0" w:line="260" w:lineRule="exact"/>
        <w:ind w:left="720"/>
        <w:contextualSpacing/>
        <w:rPr>
          <w:rFonts w:ascii="Arial" w:eastAsia="Times New Roman" w:hAnsi="Arial" w:cs="Arial"/>
          <w:sz w:val="20"/>
          <w:szCs w:val="20"/>
        </w:rPr>
      </w:pPr>
    </w:p>
    <w:p w14:paraId="22B63DFC" w14:textId="77777777" w:rsidR="00FD0007" w:rsidRPr="00144F05" w:rsidRDefault="00FD0007" w:rsidP="00FD0007">
      <w:pPr>
        <w:numPr>
          <w:ilvl w:val="0"/>
          <w:numId w:val="41"/>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 xml:space="preserve">Za večjo transparentnost kratkotrajnega oddajanja v tri- in večstanovanjskih stavbah smo uvedli obvezno standardizirano nalepko na vratih in objavo začetka opravljanja dejavnosti na oglasni deski. </w:t>
      </w:r>
    </w:p>
    <w:p w14:paraId="4474A019" w14:textId="77777777" w:rsidR="00FD0007" w:rsidRPr="00144F05" w:rsidRDefault="00FD0007" w:rsidP="00FD0007">
      <w:pPr>
        <w:pStyle w:val="Odstavekseznama"/>
        <w:rPr>
          <w:rFonts w:ascii="Arial" w:eastAsia="Times New Roman" w:hAnsi="Arial" w:cs="Arial"/>
          <w:sz w:val="20"/>
          <w:szCs w:val="20"/>
        </w:rPr>
      </w:pPr>
    </w:p>
    <w:p w14:paraId="492EB7B9" w14:textId="77777777" w:rsidR="00FD0007" w:rsidRPr="00144F05" w:rsidRDefault="00FD0007" w:rsidP="00FD0007">
      <w:pPr>
        <w:numPr>
          <w:ilvl w:val="0"/>
          <w:numId w:val="41"/>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 xml:space="preserve">Glede splošnih očitkov utemeljenosti ureditve smo pridobili dodatno analizo – tj. Examining the Impact of Short-term Rentals of Residential Properties on Housing: A Review of European Policies with Implications for Slovenia/Analiza o vplivu oddajanja stanovanj v kratkotrajni najem na dostopnost stanovanj za prebivanje, dr. Jenny Kanellopoulou, dr. dr Nikos Ntounis, Manchester Metropolitan University z dodatkom Kako kratkoročni najemi spreminjajo stanovanjski trg: Kvantitativna analiza za Slovenijo in Ljubljano, december 2024. Javni interes in sorazmernost ureditve sta obrazložena v tem gradivu. </w:t>
      </w:r>
    </w:p>
    <w:p w14:paraId="204B097A" w14:textId="77777777" w:rsidR="00FD0007" w:rsidRPr="00144F05" w:rsidRDefault="00FD0007" w:rsidP="00FD0007">
      <w:pPr>
        <w:pStyle w:val="Odstavekseznama"/>
        <w:rPr>
          <w:rFonts w:ascii="Arial" w:eastAsia="Times New Roman" w:hAnsi="Arial" w:cs="Arial"/>
          <w:sz w:val="20"/>
          <w:szCs w:val="20"/>
        </w:rPr>
      </w:pPr>
    </w:p>
    <w:p w14:paraId="79B75BEB" w14:textId="26A412D5" w:rsidR="00FD0007" w:rsidRPr="00144F05" w:rsidRDefault="00FD0007" w:rsidP="00FD0007">
      <w:p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Glede na to, da so bili predlogi različnih deležnikov pogosto ravno nasprotni</w:t>
      </w:r>
      <w:r w:rsidR="00144F05">
        <w:rPr>
          <w:rFonts w:ascii="Arial" w:eastAsia="Times New Roman" w:hAnsi="Arial" w:cs="Arial"/>
          <w:sz w:val="20"/>
          <w:szCs w:val="20"/>
        </w:rPr>
        <w:t>,</w:t>
      </w:r>
      <w:r w:rsidRPr="00144F05">
        <w:rPr>
          <w:rFonts w:ascii="Arial" w:eastAsia="Times New Roman" w:hAnsi="Arial" w:cs="Arial"/>
          <w:sz w:val="20"/>
          <w:szCs w:val="20"/>
        </w:rPr>
        <w:t xml:space="preserve"> so bistvena mnenja, ki jih nismo upoštevali glede oddajanja stanovanja v kratkotrajni najem sledeča:</w:t>
      </w:r>
    </w:p>
    <w:p w14:paraId="0A4E34F8" w14:textId="2D980284" w:rsidR="00FD0007" w:rsidRPr="00144F05" w:rsidRDefault="00FD0007" w:rsidP="00FD0007">
      <w:pPr>
        <w:pStyle w:val="Odstavekseznama"/>
        <w:numPr>
          <w:ilvl w:val="0"/>
          <w:numId w:val="46"/>
        </w:num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 xml:space="preserve">zaradi javnega interesa na področju dostopnosti stanovanj za prebivanje nismo upoštevali predlogov, zlasti s strani sobodajalcev (po veljavni zakonodaji so to pravne osebe, samostojni podjetniki posamezniki in fizične osebe), glede odprave časovnih omejitev oddajanja posameznega stanovanja in glede odprave ali še zmanjšanja deleža zahtevanega soglasja solastnikov stanovanjskih stavb; </w:t>
      </w:r>
    </w:p>
    <w:p w14:paraId="036E48FD" w14:textId="3E22690C" w:rsidR="00FD0007" w:rsidRDefault="00FD0007" w:rsidP="006573C8">
      <w:pPr>
        <w:pStyle w:val="Odstavekseznama"/>
        <w:numPr>
          <w:ilvl w:val="0"/>
          <w:numId w:val="46"/>
        </w:numPr>
        <w:spacing w:after="0" w:line="260" w:lineRule="exact"/>
        <w:jc w:val="both"/>
        <w:rPr>
          <w:rFonts w:ascii="Arial" w:eastAsia="Times New Roman" w:hAnsi="Arial" w:cs="Arial"/>
          <w:sz w:val="20"/>
          <w:szCs w:val="20"/>
        </w:rPr>
      </w:pPr>
      <w:r w:rsidRPr="00A92EDE">
        <w:rPr>
          <w:rFonts w:ascii="Arial" w:eastAsia="Times New Roman" w:hAnsi="Arial" w:cs="Arial"/>
          <w:sz w:val="20"/>
          <w:szCs w:val="20"/>
        </w:rPr>
        <w:t xml:space="preserve">zaradi upoštevanja sorazmernosti ureditve nismo upoštevali predlogov, da bi oddajanje stanovanja v kratkotrajni najem lahko opravljale le fizične osebe, kjer imajo stalno prebivališče. </w:t>
      </w:r>
      <w:bookmarkEnd w:id="49"/>
    </w:p>
    <w:p w14:paraId="24073007" w14:textId="77777777" w:rsidR="00A92EDE" w:rsidRPr="00A92EDE" w:rsidRDefault="00A92EDE" w:rsidP="00A92EDE">
      <w:pPr>
        <w:pStyle w:val="Odstavekseznama"/>
        <w:spacing w:after="0" w:line="260" w:lineRule="exact"/>
        <w:jc w:val="both"/>
        <w:rPr>
          <w:rFonts w:ascii="Arial" w:eastAsia="Times New Roman" w:hAnsi="Arial" w:cs="Arial"/>
          <w:sz w:val="20"/>
          <w:szCs w:val="20"/>
        </w:rPr>
      </w:pPr>
    </w:p>
    <w:p w14:paraId="38F2D4F9" w14:textId="77777777" w:rsidR="00FD0007" w:rsidRPr="00144F05" w:rsidRDefault="00FD0007" w:rsidP="00FD0007">
      <w:pPr>
        <w:numPr>
          <w:ilvl w:val="0"/>
          <w:numId w:val="39"/>
        </w:numPr>
        <w:spacing w:after="0" w:line="260" w:lineRule="exact"/>
        <w:contextualSpacing/>
        <w:jc w:val="both"/>
        <w:rPr>
          <w:rFonts w:ascii="Arial" w:eastAsia="Times New Roman" w:hAnsi="Arial" w:cs="Arial"/>
          <w:i/>
          <w:iCs/>
          <w:sz w:val="20"/>
          <w:szCs w:val="20"/>
        </w:rPr>
      </w:pPr>
      <w:bookmarkStart w:id="50" w:name="_Hlk191838971"/>
      <w:r w:rsidRPr="00144F05">
        <w:rPr>
          <w:rFonts w:ascii="Arial" w:eastAsia="Times New Roman" w:hAnsi="Arial" w:cs="Arial"/>
          <w:i/>
          <w:iCs/>
          <w:sz w:val="20"/>
          <w:szCs w:val="20"/>
        </w:rPr>
        <w:t>Mnenja v javni razpravi k določbam zakona glede obratovalnega časa</w:t>
      </w:r>
    </w:p>
    <w:bookmarkEnd w:id="50"/>
    <w:p w14:paraId="56E11DBC" w14:textId="77777777" w:rsidR="00FD0007" w:rsidRPr="00144F05" w:rsidRDefault="00FD0007" w:rsidP="00FD0007">
      <w:pPr>
        <w:spacing w:after="0" w:line="260" w:lineRule="exact"/>
        <w:jc w:val="both"/>
        <w:rPr>
          <w:rFonts w:ascii="Arial" w:eastAsia="Times New Roman" w:hAnsi="Arial" w:cs="Arial"/>
          <w:sz w:val="20"/>
          <w:szCs w:val="20"/>
        </w:rPr>
      </w:pPr>
    </w:p>
    <w:p w14:paraId="153EA7DD" w14:textId="77777777" w:rsidR="00FD0007" w:rsidRPr="00144F05" w:rsidRDefault="00FD0007" w:rsidP="00FD0007">
      <w:pPr>
        <w:spacing w:after="0" w:line="260" w:lineRule="exact"/>
        <w:jc w:val="both"/>
        <w:rPr>
          <w:rFonts w:ascii="Arial" w:eastAsia="Times New Roman" w:hAnsi="Arial" w:cs="Arial"/>
          <w:sz w:val="20"/>
          <w:szCs w:val="20"/>
        </w:rPr>
      </w:pPr>
      <w:bookmarkStart w:id="51" w:name="_Hlk191839036"/>
      <w:r w:rsidRPr="00144F05">
        <w:rPr>
          <w:rFonts w:ascii="Arial" w:eastAsia="Times New Roman" w:hAnsi="Arial" w:cs="Arial"/>
          <w:sz w:val="20"/>
          <w:szCs w:val="20"/>
        </w:rPr>
        <w:t xml:space="preserve">Drugo področje urejanja, glede katerih smo prejeli mnenja v javni razpravi, je obratovalni čas gostinskih obratov. </w:t>
      </w:r>
    </w:p>
    <w:bookmarkEnd w:id="51"/>
    <w:p w14:paraId="1FBA98B6" w14:textId="77777777" w:rsidR="00FD0007" w:rsidRPr="00144F05" w:rsidRDefault="00FD0007" w:rsidP="00FD0007">
      <w:pPr>
        <w:spacing w:after="0" w:line="260" w:lineRule="exact"/>
        <w:jc w:val="both"/>
        <w:rPr>
          <w:rFonts w:ascii="Arial" w:eastAsia="Times New Roman" w:hAnsi="Arial" w:cs="Arial"/>
          <w:sz w:val="20"/>
          <w:szCs w:val="20"/>
        </w:rPr>
      </w:pPr>
    </w:p>
    <w:p w14:paraId="54814646" w14:textId="77777777" w:rsidR="00FD0007" w:rsidRPr="00144F05" w:rsidRDefault="00FD0007" w:rsidP="00FD0007">
      <w:pPr>
        <w:spacing w:after="0" w:line="260" w:lineRule="exact"/>
        <w:jc w:val="both"/>
        <w:rPr>
          <w:rFonts w:ascii="Arial" w:eastAsia="Times New Roman" w:hAnsi="Arial" w:cs="Arial"/>
          <w:sz w:val="20"/>
          <w:szCs w:val="20"/>
        </w:rPr>
      </w:pPr>
      <w:bookmarkStart w:id="52" w:name="_Hlk191839084"/>
      <w:r w:rsidRPr="00144F05">
        <w:rPr>
          <w:rFonts w:ascii="Arial" w:eastAsia="Times New Roman" w:hAnsi="Arial" w:cs="Arial"/>
          <w:sz w:val="20"/>
          <w:szCs w:val="20"/>
        </w:rPr>
        <w:t>Bistveni vsebinski predlogi s področja ureditve obratovalnega časa gostinskih obratov so bili:</w:t>
      </w:r>
    </w:p>
    <w:bookmarkEnd w:id="52"/>
    <w:p w14:paraId="7E71C231" w14:textId="77777777" w:rsidR="00FD0007" w:rsidRPr="00144F05" w:rsidRDefault="00FD0007" w:rsidP="00FD0007">
      <w:pPr>
        <w:numPr>
          <w:ilvl w:val="0"/>
          <w:numId w:val="40"/>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odpiralni čas prehrambnega gostinskega prostora do 2. ure zjutraj je nesprejemljiv; na območjih, kjer so stanovanja, naj se popravi bodisi na 10. uro ali največ polnoč, prav tako naj se prepove uporaba vseh ozvočenj prostorov na prostem;</w:t>
      </w:r>
    </w:p>
    <w:p w14:paraId="6D33DF0A" w14:textId="77777777" w:rsidR="00FD0007" w:rsidRPr="00144F05" w:rsidRDefault="00FD0007" w:rsidP="00FD0007">
      <w:pPr>
        <w:numPr>
          <w:ilvl w:val="0"/>
          <w:numId w:val="40"/>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predlagamo natančno ureditev rednega in podaljšanega obratovalnega časa v večnamenskih objektih (trgovski centri in tako dalje), definirati je treba, da lahko občina izdaja soglasje na podlagi soglasja večine lastnikov prostorov in obravnava predloge o podaljšanju izključno z vključevanjem vseh lastnikov in ne samo posameznega predlagatelja;</w:t>
      </w:r>
    </w:p>
    <w:p w14:paraId="7A006B9B" w14:textId="77777777" w:rsidR="00FD0007" w:rsidRPr="00144F05" w:rsidRDefault="00FD0007" w:rsidP="00FD0007">
      <w:pPr>
        <w:numPr>
          <w:ilvl w:val="0"/>
          <w:numId w:val="40"/>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obratovanje preko časovnih mej obratovalnega časa mora biti vedno vezano na soglasje organa (vsaj občinskega) – nasprotovanje določitvi posameznih dni kot izjeme;</w:t>
      </w:r>
    </w:p>
    <w:p w14:paraId="7D2D0594" w14:textId="77777777" w:rsidR="00FD0007" w:rsidRPr="00144F05" w:rsidRDefault="00FD0007" w:rsidP="00FD0007">
      <w:pPr>
        <w:numPr>
          <w:ilvl w:val="0"/>
          <w:numId w:val="40"/>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določanje možnosti trajanja obratovalnega časa do 2. ure zjutraj v splošnem aktu občine onemogoča pravna sredstva zoper posamični akt, zato bi bil lahko s splošnim aktom določen obratovalni čas le do 22. ure;</w:t>
      </w:r>
    </w:p>
    <w:p w14:paraId="433BEABD" w14:textId="77777777" w:rsidR="00FD0007" w:rsidRPr="00144F05" w:rsidRDefault="00FD0007" w:rsidP="00FD0007">
      <w:pPr>
        <w:numPr>
          <w:ilvl w:val="0"/>
          <w:numId w:val="40"/>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časovni razpon rednega obratovalnega časa med 0. in 24. uro naj se nanaša tudi na bencinske servise;</w:t>
      </w:r>
    </w:p>
    <w:p w14:paraId="6CA924C2" w14:textId="77777777" w:rsidR="00FD0007" w:rsidRPr="00144F05" w:rsidRDefault="00FD0007" w:rsidP="00FD0007">
      <w:pPr>
        <w:numPr>
          <w:ilvl w:val="0"/>
          <w:numId w:val="40"/>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na stanovanjskem območju redni obratovalni čas ne more biti daljši kot do 22 ure (od 6. do 22. ure);</w:t>
      </w:r>
    </w:p>
    <w:p w14:paraId="2FF406FC" w14:textId="77777777" w:rsidR="00FD0007" w:rsidRPr="00144F05" w:rsidRDefault="00FD0007" w:rsidP="00FD0007">
      <w:pPr>
        <w:numPr>
          <w:ilvl w:val="0"/>
          <w:numId w:val="40"/>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odločanje o podaljšanem obratovalnem času bi moralo biti vodeno po enostavnem upravnem postopku s potrditvijo obrazca;</w:t>
      </w:r>
    </w:p>
    <w:p w14:paraId="3FBCC997" w14:textId="77777777" w:rsidR="00FD0007" w:rsidRPr="00144F05" w:rsidRDefault="00FD0007" w:rsidP="00FD0007">
      <w:pPr>
        <w:numPr>
          <w:ilvl w:val="0"/>
          <w:numId w:val="40"/>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prenos pristojnosti s TIRS glede nadzora obratovalnega časa ni utemeljen;</w:t>
      </w:r>
    </w:p>
    <w:p w14:paraId="488E69BE" w14:textId="77777777" w:rsidR="00FD0007" w:rsidRPr="00144F05" w:rsidRDefault="00FD0007" w:rsidP="00FD0007">
      <w:pPr>
        <w:numPr>
          <w:ilvl w:val="0"/>
          <w:numId w:val="40"/>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uvedba možnosti preklica soglasja podaljšanega obratovalnega časa na predlog pristojnih organov nadzora, ki so ugotovili najmanj dva ali več prekrškov javnega reda in miru in določil tega zakona, ugotovljenih s pravnomočnimi odločbami;</w:t>
      </w:r>
    </w:p>
    <w:p w14:paraId="1A7B673B" w14:textId="77777777" w:rsidR="00FD0007" w:rsidRPr="00144F05" w:rsidRDefault="00FD0007" w:rsidP="00FD0007">
      <w:pPr>
        <w:numPr>
          <w:ilvl w:val="0"/>
          <w:numId w:val="40"/>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podpora odpravi prijave letnega obratovalnega časa in urejanje področja s splošnim aktom občine, predlog, naj občina namesto izdaje soglasja k podaljšanemu obratovalnemu času potrdi vlogo za podaljšanje obratovalnega časa, poseben ugotovitveni postopek po ZUP ne omogoča hitrega reševanja zadev;</w:t>
      </w:r>
    </w:p>
    <w:p w14:paraId="0B3407AC" w14:textId="77777777" w:rsidR="00FD0007" w:rsidRPr="00144F05" w:rsidRDefault="00FD0007" w:rsidP="00FD0007">
      <w:pPr>
        <w:numPr>
          <w:ilvl w:val="0"/>
          <w:numId w:val="40"/>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predlog za obrnjeno oziroma enako zakonsko določbo kot doslej, in sicer, da mora biti zakonsko določen obratovalni čas od 6. do 22. ure, občina pa ga lahko podaljša;</w:t>
      </w:r>
    </w:p>
    <w:p w14:paraId="6616FEAA" w14:textId="77777777" w:rsidR="00FD0007" w:rsidRPr="00144F05" w:rsidRDefault="00FD0007" w:rsidP="00FD0007">
      <w:pPr>
        <w:numPr>
          <w:ilvl w:val="0"/>
          <w:numId w:val="40"/>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predlog , da bi bil dobro razmisliti o aplikaciji, v katero gostinec prijavi obratovalni čas, vanjo pa so povezani tudi akti lokalnih skupnosti;</w:t>
      </w:r>
    </w:p>
    <w:p w14:paraId="1B34ADE8" w14:textId="77777777" w:rsidR="00FD0007" w:rsidRPr="00144F05" w:rsidRDefault="00FD0007" w:rsidP="00FD0007">
      <w:pPr>
        <w:numPr>
          <w:ilvl w:val="0"/>
          <w:numId w:val="40"/>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predlog, da je pogoj za izdajo soglasja občine za podaljšani delovni čas tudi gradbeno in uporabno dovoljenje;</w:t>
      </w:r>
    </w:p>
    <w:p w14:paraId="4F005135" w14:textId="77777777" w:rsidR="00FD0007" w:rsidRPr="00144F05" w:rsidRDefault="00FD0007" w:rsidP="00FD0007">
      <w:pPr>
        <w:numPr>
          <w:ilvl w:val="0"/>
          <w:numId w:val="40"/>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predlog, da se ohrani okvir za določitev rednega obratovalnega časa, kot je bil urejen zdaj, generalni prenos pristojnosti presoje, ali je obratovalni čas lahko daljši od osnovnega razpona od 6. do 22. ure. na občine ni ustrezen.</w:t>
      </w:r>
    </w:p>
    <w:p w14:paraId="5A38335F" w14:textId="77777777" w:rsidR="00FD0007" w:rsidRPr="00144F05" w:rsidRDefault="00FD0007" w:rsidP="00FD0007">
      <w:pPr>
        <w:spacing w:after="0" w:line="260" w:lineRule="exact"/>
        <w:rPr>
          <w:rFonts w:ascii="Arial" w:eastAsia="Times New Roman" w:hAnsi="Arial" w:cs="Arial"/>
          <w:sz w:val="20"/>
          <w:szCs w:val="20"/>
        </w:rPr>
      </w:pPr>
    </w:p>
    <w:p w14:paraId="3917AA8A" w14:textId="77777777" w:rsidR="00FD0007" w:rsidRPr="00144F05" w:rsidRDefault="00FD0007" w:rsidP="00FD0007">
      <w:pPr>
        <w:spacing w:after="0" w:line="260" w:lineRule="exact"/>
        <w:jc w:val="both"/>
        <w:rPr>
          <w:rFonts w:ascii="Arial" w:eastAsia="Times New Roman" w:hAnsi="Arial" w:cs="Arial"/>
          <w:sz w:val="20"/>
          <w:szCs w:val="20"/>
        </w:rPr>
      </w:pPr>
      <w:bookmarkStart w:id="53" w:name="_Hlk191972573"/>
      <w:r w:rsidRPr="00144F05">
        <w:rPr>
          <w:rFonts w:ascii="Arial" w:eastAsia="Times New Roman" w:hAnsi="Arial" w:cs="Arial"/>
          <w:sz w:val="20"/>
          <w:szCs w:val="20"/>
          <w:u w:val="single"/>
        </w:rPr>
        <w:t>Vpliv mnenj v javni razpravi na rešitve predloga zakona</w:t>
      </w:r>
      <w:r w:rsidRPr="00144F05">
        <w:rPr>
          <w:rFonts w:ascii="Arial" w:eastAsia="Times New Roman" w:hAnsi="Arial" w:cs="Arial"/>
          <w:sz w:val="20"/>
          <w:szCs w:val="20"/>
        </w:rPr>
        <w:t xml:space="preserve"> </w:t>
      </w:r>
      <w:r w:rsidRPr="00144F05">
        <w:rPr>
          <w:rFonts w:ascii="Arial" w:eastAsia="Times New Roman" w:hAnsi="Arial" w:cs="Arial"/>
          <w:sz w:val="20"/>
          <w:szCs w:val="20"/>
          <w:u w:val="single"/>
        </w:rPr>
        <w:t>glede ureditve obratovalnega gostinskih obratov</w:t>
      </w:r>
      <w:r w:rsidRPr="00144F05">
        <w:rPr>
          <w:rFonts w:ascii="Arial" w:eastAsia="Times New Roman" w:hAnsi="Arial" w:cs="Arial"/>
          <w:sz w:val="20"/>
          <w:szCs w:val="20"/>
        </w:rPr>
        <w:t>:</w:t>
      </w:r>
    </w:p>
    <w:p w14:paraId="5BF6409B" w14:textId="77777777" w:rsidR="00FD0007" w:rsidRPr="00144F05" w:rsidRDefault="00FD0007" w:rsidP="00FD0007">
      <w:pPr>
        <w:spacing w:after="0" w:line="260" w:lineRule="exact"/>
        <w:jc w:val="both"/>
        <w:rPr>
          <w:rFonts w:ascii="Arial" w:eastAsia="Times New Roman" w:hAnsi="Arial" w:cs="Arial"/>
          <w:sz w:val="20"/>
          <w:szCs w:val="20"/>
        </w:rPr>
      </w:pPr>
    </w:p>
    <w:p w14:paraId="1119574C" w14:textId="77777777" w:rsidR="00FD0007" w:rsidRPr="00144F05" w:rsidRDefault="00FD0007" w:rsidP="00FD0007">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 xml:space="preserve">Na podlagi obravnave mnenj je ministrstvo na področju obratovalnega časa opravilo ponovno tehtanje. Spremembe besedila zakona so bile na podlagi javne razprave naslednje. </w:t>
      </w:r>
    </w:p>
    <w:p w14:paraId="1436C20C" w14:textId="77777777" w:rsidR="00FD0007" w:rsidRPr="00144F05" w:rsidRDefault="00FD0007" w:rsidP="00FD0007">
      <w:pPr>
        <w:spacing w:after="0" w:line="260" w:lineRule="exact"/>
        <w:jc w:val="both"/>
        <w:rPr>
          <w:rFonts w:ascii="Arial" w:eastAsia="Times New Roman" w:hAnsi="Arial" w:cs="Arial"/>
          <w:sz w:val="20"/>
          <w:szCs w:val="20"/>
        </w:rPr>
      </w:pPr>
    </w:p>
    <w:p w14:paraId="13BF0C1F" w14:textId="77777777" w:rsidR="00FD0007" w:rsidRPr="00144F05" w:rsidRDefault="00FD0007" w:rsidP="00FD0007">
      <w:pPr>
        <w:numPr>
          <w:ilvl w:val="0"/>
          <w:numId w:val="42"/>
        </w:numPr>
        <w:spacing w:after="0" w:line="260" w:lineRule="exact"/>
        <w:contextualSpacing/>
        <w:jc w:val="both"/>
        <w:rPr>
          <w:rFonts w:ascii="Arial" w:eastAsia="Times New Roman" w:hAnsi="Arial" w:cs="Arial"/>
          <w:sz w:val="20"/>
          <w:szCs w:val="20"/>
        </w:rPr>
      </w:pPr>
      <w:bookmarkStart w:id="54" w:name="_Hlk191972354"/>
      <w:r w:rsidRPr="00144F05">
        <w:rPr>
          <w:rFonts w:ascii="Arial" w:eastAsia="Times New Roman" w:hAnsi="Arial" w:cs="Arial"/>
          <w:sz w:val="20"/>
          <w:szCs w:val="20"/>
        </w:rPr>
        <w:t xml:space="preserve">Odpravljeno je pooblastilo občinam, da določijo časovne meje rednega obratovalnega časa, in določeno (tako kot v veljavnih predpisih), da določijo podzakonski akt glede na merila, ki so v zakonu. </w:t>
      </w:r>
    </w:p>
    <w:p w14:paraId="2340B8DC" w14:textId="77777777" w:rsidR="00FD0007" w:rsidRPr="00144F05" w:rsidRDefault="00FD0007" w:rsidP="00FD0007">
      <w:pPr>
        <w:spacing w:after="0" w:line="260" w:lineRule="exact"/>
        <w:ind w:left="720"/>
        <w:contextualSpacing/>
        <w:jc w:val="both"/>
        <w:rPr>
          <w:rFonts w:ascii="Arial" w:eastAsia="Times New Roman" w:hAnsi="Arial" w:cs="Arial"/>
          <w:sz w:val="20"/>
          <w:szCs w:val="20"/>
        </w:rPr>
      </w:pPr>
      <w:r w:rsidRPr="00144F05">
        <w:rPr>
          <w:rFonts w:ascii="Arial" w:eastAsia="Times New Roman" w:hAnsi="Arial" w:cs="Arial"/>
          <w:sz w:val="20"/>
          <w:szCs w:val="20"/>
        </w:rPr>
        <w:t xml:space="preserve">Glede na mnenja smo ureditev ponovno pretehtali in menili, da je bolj primerno, da meje rednega obratovalnega časa določa pravilnik na ravni države z določeno mero možnosti prilagoditve občin. Časovne meje podaljšanega obratovalnega časa (glede na merila pravilnika) pa ostajajo v domeni splošnega akta občine. Takšna ureditev je bližja veljavni ureditvi, temeljna rešitev glede obratovalnega časa pa ostaja, da je odpravljena prijava rednega obratovalnega časa. </w:t>
      </w:r>
    </w:p>
    <w:bookmarkEnd w:id="53"/>
    <w:bookmarkEnd w:id="54"/>
    <w:p w14:paraId="0500A139" w14:textId="77777777" w:rsidR="00FD0007" w:rsidRPr="00144F05" w:rsidRDefault="00FD0007" w:rsidP="00FD0007">
      <w:pPr>
        <w:spacing w:after="0" w:line="260" w:lineRule="exact"/>
        <w:ind w:left="720"/>
        <w:contextualSpacing/>
        <w:jc w:val="both"/>
        <w:rPr>
          <w:rFonts w:ascii="Arial" w:eastAsia="Times New Roman" w:hAnsi="Arial" w:cs="Arial"/>
          <w:sz w:val="20"/>
          <w:szCs w:val="20"/>
        </w:rPr>
      </w:pPr>
    </w:p>
    <w:p w14:paraId="0435BE42" w14:textId="77777777" w:rsidR="00FD0007" w:rsidRPr="00144F05" w:rsidRDefault="00FD0007" w:rsidP="00FD0007">
      <w:pPr>
        <w:numPr>
          <w:ilvl w:val="0"/>
          <w:numId w:val="42"/>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 xml:space="preserve">Upoštevali smo predlog, da je soglasje k podaljšanemu obratovalnemu času možno preklicati v primeru kršitev, in predlog po uporabi obrazcev v postopku pridobitve soglasja k podaljšanemu obratovalnemu času. </w:t>
      </w:r>
    </w:p>
    <w:p w14:paraId="1CD0A672" w14:textId="77777777" w:rsidR="00FD0007" w:rsidRPr="00144F05" w:rsidRDefault="00FD0007" w:rsidP="00FD0007">
      <w:pPr>
        <w:spacing w:after="0" w:line="260" w:lineRule="exact"/>
        <w:jc w:val="both"/>
        <w:rPr>
          <w:rFonts w:ascii="Arial" w:eastAsia="Times New Roman" w:hAnsi="Arial" w:cs="Arial"/>
          <w:sz w:val="20"/>
          <w:szCs w:val="20"/>
        </w:rPr>
      </w:pPr>
    </w:p>
    <w:p w14:paraId="0B8E2D4C" w14:textId="77777777" w:rsidR="00FD0007" w:rsidRPr="00144F05" w:rsidRDefault="00FD0007" w:rsidP="00FD0007">
      <w:pPr>
        <w:numPr>
          <w:ilvl w:val="0"/>
          <w:numId w:val="42"/>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Nadzor nad obratovalnim časom ima Tržni inšpektorat Republike Slovenije (ne več občinske inšpekcije).</w:t>
      </w:r>
    </w:p>
    <w:p w14:paraId="686C73D4" w14:textId="77777777" w:rsidR="00FD0007" w:rsidRPr="00144F05" w:rsidRDefault="00FD0007" w:rsidP="00FD0007">
      <w:pPr>
        <w:spacing w:after="0" w:line="260" w:lineRule="exact"/>
        <w:ind w:left="720"/>
        <w:contextualSpacing/>
        <w:jc w:val="both"/>
        <w:rPr>
          <w:rFonts w:ascii="Arial" w:eastAsia="Times New Roman" w:hAnsi="Arial" w:cs="Arial"/>
          <w:sz w:val="20"/>
          <w:szCs w:val="20"/>
        </w:rPr>
      </w:pPr>
    </w:p>
    <w:p w14:paraId="23A48733" w14:textId="77777777" w:rsidR="00FD0007" w:rsidRPr="00144F05" w:rsidRDefault="00FD0007" w:rsidP="00FD0007">
      <w:pPr>
        <w:numPr>
          <w:ilvl w:val="0"/>
          <w:numId w:val="39"/>
        </w:numPr>
        <w:spacing w:after="0" w:line="260" w:lineRule="exact"/>
        <w:contextualSpacing/>
        <w:jc w:val="both"/>
        <w:rPr>
          <w:rFonts w:ascii="Arial" w:eastAsia="Times New Roman" w:hAnsi="Arial" w:cs="Arial"/>
          <w:i/>
          <w:iCs/>
          <w:sz w:val="20"/>
          <w:szCs w:val="20"/>
        </w:rPr>
      </w:pPr>
      <w:r w:rsidRPr="00144F05">
        <w:rPr>
          <w:rFonts w:ascii="Arial" w:eastAsia="Times New Roman" w:hAnsi="Arial" w:cs="Arial"/>
          <w:i/>
          <w:iCs/>
          <w:sz w:val="20"/>
          <w:szCs w:val="20"/>
        </w:rPr>
        <w:t xml:space="preserve">Mnenja k določbam zakona glede </w:t>
      </w:r>
      <w:bookmarkStart w:id="55" w:name="_Hlk191839120"/>
      <w:bookmarkStart w:id="56" w:name="_Hlk191839057"/>
      <w:r w:rsidRPr="00144F05">
        <w:rPr>
          <w:rFonts w:ascii="Arial" w:eastAsia="Times New Roman" w:hAnsi="Arial" w:cs="Arial"/>
          <w:i/>
          <w:iCs/>
          <w:sz w:val="20"/>
          <w:szCs w:val="20"/>
        </w:rPr>
        <w:t>nudenja pitne vode iz javnega omrežja</w:t>
      </w:r>
      <w:bookmarkEnd w:id="55"/>
    </w:p>
    <w:p w14:paraId="79E37AAD" w14:textId="77777777" w:rsidR="00FD0007" w:rsidRPr="00144F05" w:rsidRDefault="00FD0007" w:rsidP="00FD0007">
      <w:pPr>
        <w:spacing w:after="0" w:line="260" w:lineRule="exact"/>
        <w:jc w:val="both"/>
        <w:rPr>
          <w:rFonts w:ascii="Arial" w:eastAsia="Times New Roman" w:hAnsi="Arial" w:cs="Arial"/>
          <w:b/>
          <w:bCs/>
          <w:i/>
          <w:iCs/>
          <w:sz w:val="20"/>
          <w:szCs w:val="20"/>
        </w:rPr>
      </w:pPr>
    </w:p>
    <w:bookmarkEnd w:id="56"/>
    <w:p w14:paraId="26E6462C" w14:textId="77777777" w:rsidR="00FD0007" w:rsidRPr="00144F05" w:rsidRDefault="00FD0007" w:rsidP="00FD0007">
      <w:pPr>
        <w:spacing w:after="0" w:line="260" w:lineRule="exact"/>
        <w:rPr>
          <w:rFonts w:ascii="Arial" w:eastAsia="Times New Roman" w:hAnsi="Arial" w:cs="Arial"/>
          <w:sz w:val="20"/>
          <w:szCs w:val="20"/>
        </w:rPr>
      </w:pPr>
      <w:r w:rsidRPr="00144F05">
        <w:rPr>
          <w:rFonts w:ascii="Arial" w:eastAsia="Times New Roman" w:hAnsi="Arial" w:cs="Arial"/>
          <w:sz w:val="20"/>
          <w:szCs w:val="20"/>
        </w:rPr>
        <w:t xml:space="preserve">Tretje področje urejanja, glede katerih smo prejeli mnenja v javni razpravi, je </w:t>
      </w:r>
      <w:bookmarkStart w:id="57" w:name="_Hlk191972634"/>
      <w:r w:rsidRPr="00144F05">
        <w:rPr>
          <w:rFonts w:ascii="Arial" w:eastAsia="Times New Roman" w:hAnsi="Arial" w:cs="Arial"/>
          <w:sz w:val="20"/>
          <w:szCs w:val="20"/>
        </w:rPr>
        <w:t>nudenje pitne vode iz javnega vodovodnega omrežja</w:t>
      </w:r>
      <w:bookmarkEnd w:id="57"/>
      <w:r w:rsidRPr="00144F05">
        <w:rPr>
          <w:rFonts w:ascii="Arial" w:eastAsia="Times New Roman" w:hAnsi="Arial" w:cs="Arial"/>
          <w:sz w:val="20"/>
          <w:szCs w:val="20"/>
        </w:rPr>
        <w:t>.</w:t>
      </w:r>
    </w:p>
    <w:p w14:paraId="6B1EBB42" w14:textId="77777777" w:rsidR="00FD0007" w:rsidRPr="00144F05" w:rsidRDefault="00FD0007" w:rsidP="00FD0007">
      <w:pPr>
        <w:spacing w:after="0" w:line="260" w:lineRule="exact"/>
        <w:rPr>
          <w:rFonts w:ascii="Arial" w:eastAsia="Times New Roman" w:hAnsi="Arial" w:cs="Arial"/>
          <w:sz w:val="20"/>
          <w:szCs w:val="20"/>
        </w:rPr>
      </w:pPr>
    </w:p>
    <w:p w14:paraId="1502B270" w14:textId="77777777" w:rsidR="00FD0007" w:rsidRPr="00144F05" w:rsidRDefault="00FD0007" w:rsidP="00FD0007">
      <w:pPr>
        <w:spacing w:after="0" w:line="260" w:lineRule="exact"/>
        <w:rPr>
          <w:rFonts w:ascii="Arial" w:eastAsia="Times New Roman" w:hAnsi="Arial" w:cs="Arial"/>
          <w:sz w:val="20"/>
          <w:szCs w:val="20"/>
        </w:rPr>
      </w:pPr>
      <w:r w:rsidRPr="00144F05">
        <w:rPr>
          <w:rFonts w:ascii="Arial" w:eastAsia="Times New Roman" w:hAnsi="Arial" w:cs="Arial"/>
          <w:sz w:val="20"/>
          <w:szCs w:val="20"/>
        </w:rPr>
        <w:t>Bistveni vsebinski predlogi glede obveznosti nudenja pitne vode iz javnega omrežja:</w:t>
      </w:r>
    </w:p>
    <w:p w14:paraId="2384360D" w14:textId="77777777" w:rsidR="00FD0007" w:rsidRPr="00144F05" w:rsidRDefault="00FD0007" w:rsidP="00FD0007">
      <w:pPr>
        <w:numPr>
          <w:ilvl w:val="0"/>
          <w:numId w:val="40"/>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predlaga se izvzem iz obveznosti nudenja vode iz javnega vodovodnega omrežja, kadar so cevi nastanitvenega obrata zastarele in je potrebno veliko kloriranje (stari hoteli);</w:t>
      </w:r>
    </w:p>
    <w:p w14:paraId="221A4F84" w14:textId="77777777" w:rsidR="00FD0007" w:rsidRPr="00144F05" w:rsidRDefault="00FD0007" w:rsidP="00FD0007">
      <w:pPr>
        <w:numPr>
          <w:ilvl w:val="0"/>
          <w:numId w:val="40"/>
        </w:numPr>
        <w:spacing w:after="0" w:line="260" w:lineRule="exact"/>
        <w:contextualSpacing/>
        <w:rPr>
          <w:rFonts w:ascii="Arial" w:eastAsia="Times New Roman" w:hAnsi="Arial" w:cs="Arial"/>
          <w:sz w:val="20"/>
          <w:szCs w:val="20"/>
        </w:rPr>
      </w:pPr>
      <w:r w:rsidRPr="00144F05">
        <w:rPr>
          <w:rFonts w:ascii="Arial" w:eastAsia="Times New Roman" w:hAnsi="Arial" w:cs="Arial"/>
          <w:sz w:val="20"/>
          <w:szCs w:val="20"/>
        </w:rPr>
        <w:t>pozdravljajo določbo, a se čudijo da zanjo ni sankcije;</w:t>
      </w:r>
    </w:p>
    <w:p w14:paraId="666936AB" w14:textId="7F73373D" w:rsidR="00FD0007" w:rsidRPr="00144F05" w:rsidRDefault="00FD0007" w:rsidP="00FD0007">
      <w:pPr>
        <w:numPr>
          <w:ilvl w:val="0"/>
          <w:numId w:val="40"/>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predlagajo, da se dopolni druga točka 26. člena, in sicer tako da se posoda</w:t>
      </w:r>
      <w:r w:rsidR="00144F05">
        <w:rPr>
          <w:rFonts w:ascii="Arial" w:eastAsia="Times New Roman" w:hAnsi="Arial" w:cs="Arial"/>
          <w:sz w:val="20"/>
          <w:szCs w:val="20"/>
        </w:rPr>
        <w:t>,</w:t>
      </w:r>
      <w:r w:rsidRPr="00144F05">
        <w:rPr>
          <w:rFonts w:ascii="Arial" w:eastAsia="Times New Roman" w:hAnsi="Arial" w:cs="Arial"/>
          <w:sz w:val="20"/>
          <w:szCs w:val="20"/>
        </w:rPr>
        <w:t xml:space="preserve"> ki ne vsebuje plastike, opredeli s sklicem na uredbo o zmanjšanju vpliva nekaterih plastičnih proizvodov na okolje</w:t>
      </w:r>
      <w:bookmarkStart w:id="58" w:name="_Hlk191839395"/>
      <w:r w:rsidRPr="00144F05">
        <w:rPr>
          <w:rFonts w:ascii="Arial" w:eastAsia="Times New Roman" w:hAnsi="Arial" w:cs="Arial"/>
          <w:sz w:val="20"/>
          <w:szCs w:val="20"/>
        </w:rPr>
        <w:t>;</w:t>
      </w:r>
    </w:p>
    <w:bookmarkEnd w:id="58"/>
    <w:p w14:paraId="6D633568" w14:textId="77777777" w:rsidR="00FD0007" w:rsidRPr="00144F05" w:rsidRDefault="00FD0007" w:rsidP="00FD0007">
      <w:pPr>
        <w:numPr>
          <w:ilvl w:val="0"/>
          <w:numId w:val="40"/>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predlagajo nov 28. člen ki se nanaša na ravnanja z odpadki in preprečevanje nastajanje odpadkov, in sicer uvajajo možnost ločenega zbiranja odpadkov, možnost naročila polovične ali tričetrtinske porcije, da se hrana nudi brez embalaže, in pribora za enkratno uporabo, če jo gost namerava užiti v gostinskem prostoru, menijo, da bi bilo smiselno spodbujati prehrambne obrate tudi k temu, da dodajo na svoj meni vsaj dva trajnostna obroka na primer vegansko, vegetarijansko, lokalno, sezonsko hrano, in da zmanjša količino mesa v obrokih;</w:t>
      </w:r>
    </w:p>
    <w:p w14:paraId="1204B738" w14:textId="77777777" w:rsidR="00FD0007" w:rsidRPr="00144F05" w:rsidRDefault="00FD0007" w:rsidP="00FD0007">
      <w:pPr>
        <w:numPr>
          <w:ilvl w:val="0"/>
          <w:numId w:val="40"/>
        </w:numPr>
        <w:spacing w:after="0" w:line="260" w:lineRule="exact"/>
        <w:contextualSpacing/>
        <w:jc w:val="both"/>
        <w:rPr>
          <w:rFonts w:ascii="Arial" w:eastAsia="Times New Roman" w:hAnsi="Arial" w:cs="Arial"/>
          <w:sz w:val="20"/>
          <w:szCs w:val="20"/>
        </w:rPr>
      </w:pPr>
      <w:r w:rsidRPr="00144F05">
        <w:rPr>
          <w:rFonts w:ascii="Arial" w:eastAsia="Times New Roman" w:hAnsi="Arial" w:cs="Arial"/>
          <w:sz w:val="20"/>
          <w:szCs w:val="20"/>
        </w:rPr>
        <w:t>predlagajo, da se zaradi izogibanja neprijetnim situacijam vključi tudi besedilo, da gostinec lahko, če voda iz omrežja ni pitna ponudi gostom druge možnosti.</w:t>
      </w:r>
    </w:p>
    <w:p w14:paraId="59F58A20" w14:textId="77777777" w:rsidR="00FD0007" w:rsidRPr="00144F05" w:rsidRDefault="00FD0007" w:rsidP="00FD0007">
      <w:pPr>
        <w:spacing w:after="0" w:line="260" w:lineRule="exact"/>
        <w:ind w:left="720"/>
        <w:contextualSpacing/>
        <w:jc w:val="both"/>
        <w:rPr>
          <w:rFonts w:ascii="Arial" w:eastAsia="Times New Roman" w:hAnsi="Arial" w:cs="Arial"/>
          <w:sz w:val="20"/>
          <w:szCs w:val="20"/>
        </w:rPr>
      </w:pPr>
    </w:p>
    <w:p w14:paraId="3BC0E2F7" w14:textId="77777777" w:rsidR="00FD0007" w:rsidRPr="00144F05" w:rsidRDefault="00FD0007" w:rsidP="00FD0007">
      <w:pPr>
        <w:spacing w:after="0" w:line="260" w:lineRule="exact"/>
        <w:ind w:left="720"/>
        <w:contextualSpacing/>
        <w:jc w:val="both"/>
        <w:rPr>
          <w:rFonts w:ascii="Arial" w:eastAsia="Times New Roman" w:hAnsi="Arial" w:cs="Arial"/>
          <w:sz w:val="20"/>
          <w:szCs w:val="20"/>
        </w:rPr>
      </w:pPr>
    </w:p>
    <w:p w14:paraId="71CFE270" w14:textId="77777777" w:rsidR="00FD0007" w:rsidRPr="00144F05" w:rsidRDefault="00FD0007" w:rsidP="00FD0007">
      <w:pPr>
        <w:spacing w:after="0" w:line="260" w:lineRule="exact"/>
        <w:jc w:val="both"/>
        <w:rPr>
          <w:rFonts w:ascii="Arial" w:eastAsia="Times New Roman" w:hAnsi="Arial" w:cs="Arial"/>
          <w:sz w:val="20"/>
          <w:szCs w:val="20"/>
          <w:u w:val="single"/>
        </w:rPr>
      </w:pPr>
      <w:r w:rsidRPr="00144F05">
        <w:rPr>
          <w:rFonts w:ascii="Arial" w:eastAsia="Times New Roman" w:hAnsi="Arial" w:cs="Arial"/>
          <w:sz w:val="20"/>
          <w:szCs w:val="20"/>
          <w:u w:val="single"/>
        </w:rPr>
        <w:t xml:space="preserve">Vpliv mnenj v javni razpravi na rešitve predloga zakona glede </w:t>
      </w:r>
      <w:bookmarkStart w:id="59" w:name="_Hlk191975264"/>
      <w:r w:rsidRPr="00144F05">
        <w:rPr>
          <w:rFonts w:ascii="Arial" w:eastAsia="Times New Roman" w:hAnsi="Arial" w:cs="Arial"/>
          <w:sz w:val="20"/>
          <w:szCs w:val="20"/>
          <w:u w:val="single"/>
        </w:rPr>
        <w:t xml:space="preserve">nudenja pitne vode </w:t>
      </w:r>
      <w:bookmarkStart w:id="60" w:name="_Hlk191975479"/>
      <w:r w:rsidRPr="00144F05">
        <w:rPr>
          <w:rFonts w:ascii="Arial" w:eastAsia="Times New Roman" w:hAnsi="Arial" w:cs="Arial"/>
          <w:sz w:val="20"/>
          <w:szCs w:val="20"/>
          <w:u w:val="single"/>
        </w:rPr>
        <w:t>iz javnega vodovodnega omrežja</w:t>
      </w:r>
      <w:bookmarkEnd w:id="59"/>
      <w:bookmarkEnd w:id="60"/>
      <w:r w:rsidRPr="00144F05">
        <w:rPr>
          <w:rFonts w:ascii="Arial" w:eastAsia="Times New Roman" w:hAnsi="Arial" w:cs="Arial"/>
          <w:sz w:val="20"/>
          <w:szCs w:val="20"/>
          <w:u w:val="single"/>
        </w:rPr>
        <w:t>:</w:t>
      </w:r>
    </w:p>
    <w:p w14:paraId="4F2ED22E" w14:textId="77777777" w:rsidR="00FD0007" w:rsidRPr="00144F05" w:rsidRDefault="00FD0007" w:rsidP="00FD0007">
      <w:pPr>
        <w:spacing w:after="0" w:line="260" w:lineRule="exact"/>
        <w:rPr>
          <w:rFonts w:ascii="Arial" w:eastAsia="Times New Roman" w:hAnsi="Arial" w:cs="Arial"/>
          <w:sz w:val="20"/>
          <w:szCs w:val="20"/>
        </w:rPr>
      </w:pPr>
    </w:p>
    <w:p w14:paraId="55CBECD6" w14:textId="40A99BF8" w:rsidR="00FD0007" w:rsidRPr="00144F05" w:rsidRDefault="00FD0007" w:rsidP="006B1410">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 xml:space="preserve">Na podlagi obravnave podanih mnenj je ministrstvo opravilo ponovno tehtanje. </w:t>
      </w:r>
    </w:p>
    <w:p w14:paraId="0B49AB8E" w14:textId="77777777" w:rsidR="00FD0007" w:rsidRPr="00144F05" w:rsidRDefault="00FD0007" w:rsidP="00FD0007">
      <w:pPr>
        <w:spacing w:after="0" w:line="260" w:lineRule="exact"/>
        <w:ind w:left="720"/>
        <w:contextualSpacing/>
        <w:jc w:val="both"/>
        <w:rPr>
          <w:rFonts w:ascii="Arial" w:eastAsia="Times New Roman" w:hAnsi="Arial" w:cs="Arial"/>
          <w:sz w:val="20"/>
          <w:szCs w:val="20"/>
        </w:rPr>
      </w:pPr>
    </w:p>
    <w:p w14:paraId="244729F3" w14:textId="77777777" w:rsidR="00FD0007" w:rsidRPr="00144F05" w:rsidRDefault="00FD0007" w:rsidP="00FD0007">
      <w:pPr>
        <w:pStyle w:val="Alineazatoko"/>
        <w:tabs>
          <w:tab w:val="clear" w:pos="720"/>
        </w:tabs>
        <w:spacing w:line="260" w:lineRule="exact"/>
        <w:ind w:left="142" w:firstLine="0"/>
        <w:rPr>
          <w:bCs/>
          <w:sz w:val="20"/>
          <w:szCs w:val="20"/>
        </w:rPr>
      </w:pPr>
    </w:p>
    <w:p w14:paraId="59210E11" w14:textId="77777777" w:rsidR="00FD0007" w:rsidRPr="00144F05" w:rsidRDefault="00FD0007" w:rsidP="00FD0007">
      <w:pPr>
        <w:pStyle w:val="Naslov2"/>
        <w:ind w:left="720"/>
        <w:jc w:val="both"/>
        <w:rPr>
          <w:rFonts w:eastAsia="Times New Roman" w:cs="Arial"/>
          <w:szCs w:val="20"/>
          <w:lang w:eastAsia="sl-SI"/>
        </w:rPr>
      </w:pPr>
      <w:r w:rsidRPr="00144F05">
        <w:rPr>
          <w:rFonts w:eastAsia="Times New Roman" w:cs="Arial"/>
          <w:szCs w:val="20"/>
          <w:lang w:eastAsia="sl-SI"/>
        </w:rPr>
        <w:t>8 PODATEK O ZUNANJEM STROKOVNJAKU OZIROMA PRAVNI OSEBI, KI JE SODELOVAL PRI PRIPRAVI PREDLOGA ZAKONA, IN ZNESKU PLAČILA ZA TA NAMEN</w:t>
      </w:r>
    </w:p>
    <w:p w14:paraId="64258441" w14:textId="77777777" w:rsidR="00FD0007" w:rsidRPr="00144F05" w:rsidRDefault="00FD0007" w:rsidP="00FD0007">
      <w:pPr>
        <w:pStyle w:val="Alineazatoko"/>
        <w:tabs>
          <w:tab w:val="clear" w:pos="720"/>
        </w:tabs>
        <w:spacing w:line="260" w:lineRule="exact"/>
        <w:ind w:left="142" w:firstLine="0"/>
        <w:rPr>
          <w:bCs/>
          <w:sz w:val="20"/>
          <w:szCs w:val="20"/>
        </w:rPr>
      </w:pPr>
    </w:p>
    <w:p w14:paraId="0E4FA8E7" w14:textId="77777777" w:rsidR="00FD0007" w:rsidRPr="00144F05" w:rsidRDefault="00FD0007" w:rsidP="00144F05">
      <w:pPr>
        <w:pStyle w:val="Alineazatoko"/>
        <w:tabs>
          <w:tab w:val="clear" w:pos="720"/>
        </w:tabs>
        <w:spacing w:line="260" w:lineRule="exact"/>
        <w:rPr>
          <w:bCs/>
          <w:sz w:val="20"/>
          <w:szCs w:val="20"/>
        </w:rPr>
      </w:pPr>
      <w:r w:rsidRPr="00144F05">
        <w:rPr>
          <w:bCs/>
          <w:sz w:val="20"/>
          <w:szCs w:val="20"/>
        </w:rPr>
        <w:t xml:space="preserve">Zunanji strokovnjaki niso sodelovali pri pripravi predloga zakona. </w:t>
      </w:r>
    </w:p>
    <w:p w14:paraId="210F5FFD" w14:textId="77777777" w:rsidR="00FD0007" w:rsidRPr="00144F05" w:rsidRDefault="00FD0007" w:rsidP="00FD0007">
      <w:pPr>
        <w:pStyle w:val="Alineazatoko"/>
        <w:tabs>
          <w:tab w:val="clear" w:pos="720"/>
        </w:tabs>
        <w:spacing w:line="260" w:lineRule="exact"/>
        <w:ind w:left="142" w:firstLine="0"/>
        <w:rPr>
          <w:bCs/>
          <w:sz w:val="20"/>
          <w:szCs w:val="20"/>
        </w:rPr>
      </w:pPr>
    </w:p>
    <w:p w14:paraId="65E23DFB" w14:textId="77777777" w:rsidR="00FD0007" w:rsidRPr="00144F05" w:rsidRDefault="00FD0007" w:rsidP="00FD0007">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V uvodu gradiva, ki vsebuje oceno stanja in razloge za sprejetje predloga zakona ter prikaz ureditve v drugih pravnih sistemih, so bile upoštevane in v gradivo vključene tudi naslednje analize, ki jih je v okviru priprave tega predloga naročilo pristojno ministrstvo:</w:t>
      </w:r>
    </w:p>
    <w:p w14:paraId="3370B48E" w14:textId="77777777" w:rsidR="00FD0007" w:rsidRPr="00144F05" w:rsidRDefault="00FD0007" w:rsidP="00FD0007">
      <w:pPr>
        <w:pStyle w:val="Alineazatoko"/>
        <w:numPr>
          <w:ilvl w:val="0"/>
          <w:numId w:val="44"/>
        </w:numPr>
        <w:spacing w:line="260" w:lineRule="exact"/>
        <w:rPr>
          <w:bCs/>
          <w:sz w:val="20"/>
          <w:szCs w:val="20"/>
        </w:rPr>
      </w:pPr>
      <w:r w:rsidRPr="00144F05">
        <w:rPr>
          <w:bCs/>
          <w:sz w:val="20"/>
          <w:szCs w:val="20"/>
        </w:rPr>
        <w:t>Analiza ponudbe namestitev kratkoročnega najema na platformah Airbnb in Vrbo v Sloveniji, Kneževič Cvelbar, Ljubica, in Vavpotič, Damjan, CPOEF, april 2024,</w:t>
      </w:r>
    </w:p>
    <w:p w14:paraId="05CB746C" w14:textId="77777777" w:rsidR="00FD0007" w:rsidRPr="00144F05" w:rsidRDefault="00FD0007" w:rsidP="00FD0007">
      <w:pPr>
        <w:pStyle w:val="Alineazatoko"/>
        <w:numPr>
          <w:ilvl w:val="0"/>
          <w:numId w:val="44"/>
        </w:numPr>
        <w:spacing w:line="260" w:lineRule="exact"/>
        <w:rPr>
          <w:bCs/>
          <w:sz w:val="20"/>
          <w:szCs w:val="20"/>
        </w:rPr>
      </w:pPr>
      <w:bookmarkStart w:id="61" w:name="_Hlk191981751"/>
      <w:r w:rsidRPr="00144F05">
        <w:rPr>
          <w:bCs/>
          <w:sz w:val="20"/>
          <w:szCs w:val="20"/>
        </w:rPr>
        <w:t>Examining the Impact of Short-term Rentals of Residential Properties on Housing: A Review of European Policies with Implications for Slovenia/Analiza o vplivu oddajanja stanovanj v kratkotrajni najem na dostopnost stanovanj za prebivanje, dr. Jenny Kanellopoulou, dr. dr Nikos Ntounis), Manchester Metropolitan University z dodatkom Kako kratkoročni najemi spreminjajo stanovanjski trg: Kvantitativna analiza za Slovenijo in Ljubljano, december 2024.</w:t>
      </w:r>
    </w:p>
    <w:bookmarkEnd w:id="61"/>
    <w:p w14:paraId="693DF5A0" w14:textId="77777777" w:rsidR="00FD0007" w:rsidRPr="00144F05" w:rsidRDefault="00FD0007" w:rsidP="00FD0007">
      <w:pPr>
        <w:pStyle w:val="Alineazatoko"/>
        <w:tabs>
          <w:tab w:val="clear" w:pos="720"/>
        </w:tabs>
        <w:spacing w:line="260" w:lineRule="exact"/>
        <w:ind w:left="0" w:firstLine="0"/>
        <w:rPr>
          <w:bCs/>
          <w:sz w:val="20"/>
          <w:szCs w:val="20"/>
        </w:rPr>
      </w:pPr>
    </w:p>
    <w:p w14:paraId="0904E347" w14:textId="77777777" w:rsidR="00FD0007" w:rsidRPr="00144F05" w:rsidRDefault="00FD0007" w:rsidP="00FD0007">
      <w:pPr>
        <w:pStyle w:val="Alineazatoko"/>
        <w:tabs>
          <w:tab w:val="clear" w:pos="720"/>
        </w:tabs>
        <w:spacing w:line="260" w:lineRule="exact"/>
        <w:ind w:left="0" w:firstLine="0"/>
        <w:rPr>
          <w:bCs/>
          <w:sz w:val="20"/>
          <w:szCs w:val="20"/>
        </w:rPr>
      </w:pPr>
      <w:r w:rsidRPr="00144F05">
        <w:rPr>
          <w:bCs/>
          <w:sz w:val="20"/>
          <w:szCs w:val="20"/>
        </w:rPr>
        <w:t>Javnofinančna sredstva, namenjena za obe navedeni analizi, znašajo skupaj (brez DDV): 34.400,00 evra.</w:t>
      </w:r>
    </w:p>
    <w:p w14:paraId="1B8FE0B4" w14:textId="77777777" w:rsidR="00FD0007" w:rsidRPr="00144F05" w:rsidRDefault="00FD0007" w:rsidP="00FD0007">
      <w:pPr>
        <w:pStyle w:val="Alineazatoko"/>
        <w:spacing w:line="260" w:lineRule="exact"/>
        <w:ind w:left="142"/>
        <w:rPr>
          <w:bCs/>
          <w:sz w:val="20"/>
          <w:szCs w:val="20"/>
        </w:rPr>
      </w:pPr>
    </w:p>
    <w:p w14:paraId="79AC1EEC" w14:textId="77777777" w:rsidR="00FD0007" w:rsidRPr="00144F05" w:rsidRDefault="00FD0007" w:rsidP="00FD0007">
      <w:pPr>
        <w:pStyle w:val="Alineazatoko"/>
        <w:tabs>
          <w:tab w:val="clear" w:pos="720"/>
        </w:tabs>
        <w:spacing w:line="260" w:lineRule="exact"/>
        <w:rPr>
          <w:bCs/>
          <w:sz w:val="20"/>
          <w:szCs w:val="20"/>
        </w:rPr>
      </w:pPr>
      <w:r w:rsidRPr="00144F05">
        <w:rPr>
          <w:bCs/>
          <w:sz w:val="20"/>
          <w:szCs w:val="20"/>
        </w:rPr>
        <w:t>Pri pripravi besedila predloga zakona navedeni zunanji strokovnjaki niso sodelovali.</w:t>
      </w:r>
    </w:p>
    <w:p w14:paraId="5B2B3327" w14:textId="77777777" w:rsidR="00FD0007" w:rsidRPr="00144F05" w:rsidRDefault="00FD0007" w:rsidP="00FD0007">
      <w:pPr>
        <w:pStyle w:val="Alineazatoko"/>
        <w:tabs>
          <w:tab w:val="clear" w:pos="720"/>
        </w:tabs>
        <w:spacing w:line="260" w:lineRule="exact"/>
        <w:rPr>
          <w:bCs/>
          <w:sz w:val="20"/>
          <w:szCs w:val="20"/>
        </w:rPr>
      </w:pPr>
    </w:p>
    <w:p w14:paraId="23563CE8" w14:textId="77777777" w:rsidR="00FD0007" w:rsidRPr="00144F05" w:rsidRDefault="00FD0007" w:rsidP="00FD0007">
      <w:pPr>
        <w:pStyle w:val="Alineazatoko"/>
        <w:tabs>
          <w:tab w:val="clear" w:pos="720"/>
        </w:tabs>
        <w:spacing w:line="260" w:lineRule="exact"/>
        <w:ind w:left="142" w:firstLine="0"/>
        <w:rPr>
          <w:bCs/>
          <w:sz w:val="20"/>
          <w:szCs w:val="20"/>
        </w:rPr>
      </w:pPr>
    </w:p>
    <w:p w14:paraId="3E6B4CAD" w14:textId="77777777" w:rsidR="00FD0007" w:rsidRPr="00144F05" w:rsidRDefault="00FD0007" w:rsidP="00FD0007">
      <w:pPr>
        <w:pStyle w:val="Naslov2"/>
        <w:ind w:left="720"/>
        <w:jc w:val="both"/>
        <w:rPr>
          <w:rFonts w:eastAsia="Times New Roman" w:cs="Arial"/>
          <w:szCs w:val="20"/>
          <w:lang w:eastAsia="sl-SI"/>
        </w:rPr>
      </w:pPr>
      <w:r w:rsidRPr="00144F05">
        <w:rPr>
          <w:rFonts w:eastAsia="Times New Roman" w:cs="Arial"/>
          <w:szCs w:val="20"/>
          <w:lang w:eastAsia="sl-SI"/>
        </w:rPr>
        <w:t>9 NAVEDBA, KATERI PREDSTAVNIKI PREDLAGATELJA BODO SODELOVALI PRI DELU DRŽAVNEGA ZBORA IN DELOVNIH TELES</w:t>
      </w:r>
    </w:p>
    <w:p w14:paraId="35694BC2" w14:textId="77777777" w:rsidR="00FD0007" w:rsidRPr="00144F05" w:rsidRDefault="00FD0007" w:rsidP="00FD0007">
      <w:pPr>
        <w:pStyle w:val="Alineazatoko"/>
        <w:tabs>
          <w:tab w:val="clear" w:pos="720"/>
        </w:tabs>
        <w:spacing w:line="260" w:lineRule="exact"/>
        <w:ind w:left="142" w:firstLine="0"/>
        <w:rPr>
          <w:bCs/>
          <w:sz w:val="20"/>
          <w:szCs w:val="20"/>
        </w:rPr>
      </w:pPr>
    </w:p>
    <w:p w14:paraId="238C332F" w14:textId="77777777" w:rsidR="00FD0007" w:rsidRPr="00144F05" w:rsidRDefault="00FD0007" w:rsidP="00FD0007">
      <w:pPr>
        <w:pStyle w:val="Alineazatoko"/>
        <w:numPr>
          <w:ilvl w:val="0"/>
          <w:numId w:val="45"/>
        </w:numPr>
        <w:spacing w:line="260" w:lineRule="exact"/>
        <w:rPr>
          <w:bCs/>
          <w:sz w:val="20"/>
          <w:szCs w:val="20"/>
        </w:rPr>
      </w:pPr>
      <w:r w:rsidRPr="00144F05">
        <w:rPr>
          <w:bCs/>
          <w:sz w:val="20"/>
          <w:szCs w:val="20"/>
        </w:rPr>
        <w:t>Matjaž Han, minister,</w:t>
      </w:r>
    </w:p>
    <w:p w14:paraId="54946684" w14:textId="77777777" w:rsidR="00FD0007" w:rsidRPr="00144F05" w:rsidRDefault="00FD0007" w:rsidP="00FD0007">
      <w:pPr>
        <w:pStyle w:val="Alineazatoko"/>
        <w:numPr>
          <w:ilvl w:val="0"/>
          <w:numId w:val="45"/>
        </w:numPr>
        <w:spacing w:line="260" w:lineRule="exact"/>
        <w:rPr>
          <w:bCs/>
          <w:sz w:val="20"/>
          <w:szCs w:val="20"/>
        </w:rPr>
      </w:pPr>
      <w:r w:rsidRPr="00144F05">
        <w:rPr>
          <w:bCs/>
          <w:sz w:val="20"/>
          <w:szCs w:val="20"/>
        </w:rPr>
        <w:t>Matevž Frangež, državni sekretar,</w:t>
      </w:r>
    </w:p>
    <w:p w14:paraId="5C2DCAFD" w14:textId="77777777" w:rsidR="00FD0007" w:rsidRPr="00144F05" w:rsidRDefault="00FD0007" w:rsidP="00FD0007">
      <w:pPr>
        <w:pStyle w:val="Alineazatoko"/>
        <w:numPr>
          <w:ilvl w:val="0"/>
          <w:numId w:val="45"/>
        </w:numPr>
        <w:spacing w:line="260" w:lineRule="exact"/>
        <w:rPr>
          <w:bCs/>
          <w:sz w:val="20"/>
          <w:szCs w:val="20"/>
        </w:rPr>
      </w:pPr>
      <w:r w:rsidRPr="00144F05">
        <w:rPr>
          <w:bCs/>
          <w:sz w:val="20"/>
          <w:szCs w:val="20"/>
        </w:rPr>
        <w:t>Dejan Židan, državni sekretar,</w:t>
      </w:r>
    </w:p>
    <w:p w14:paraId="63D14179" w14:textId="77777777" w:rsidR="00FD0007" w:rsidRPr="00144F05" w:rsidRDefault="00FD0007" w:rsidP="00FD0007">
      <w:pPr>
        <w:pStyle w:val="Alineazatoko"/>
        <w:numPr>
          <w:ilvl w:val="0"/>
          <w:numId w:val="45"/>
        </w:numPr>
        <w:spacing w:line="260" w:lineRule="exact"/>
        <w:rPr>
          <w:bCs/>
          <w:sz w:val="20"/>
          <w:szCs w:val="20"/>
        </w:rPr>
      </w:pPr>
      <w:r w:rsidRPr="00144F05">
        <w:rPr>
          <w:bCs/>
          <w:sz w:val="20"/>
          <w:szCs w:val="20"/>
        </w:rPr>
        <w:t>Dubravka Kalin, generalna direktorica Direktorata za turizem,</w:t>
      </w:r>
    </w:p>
    <w:p w14:paraId="6DC99892" w14:textId="77777777" w:rsidR="00FD0007" w:rsidRPr="00144F05" w:rsidRDefault="00FD0007" w:rsidP="00FD0007">
      <w:pPr>
        <w:pStyle w:val="Alineazatoko"/>
        <w:numPr>
          <w:ilvl w:val="0"/>
          <w:numId w:val="45"/>
        </w:numPr>
        <w:spacing w:line="260" w:lineRule="exact"/>
        <w:rPr>
          <w:bCs/>
          <w:sz w:val="20"/>
          <w:szCs w:val="20"/>
        </w:rPr>
      </w:pPr>
      <w:r w:rsidRPr="00144F05">
        <w:rPr>
          <w:bCs/>
          <w:sz w:val="20"/>
          <w:szCs w:val="20"/>
        </w:rPr>
        <w:t xml:space="preserve">Sandra Barachini, vodja </w:t>
      </w:r>
      <w:bookmarkStart w:id="62" w:name="_Hlk191978723"/>
      <w:r w:rsidRPr="00144F05">
        <w:rPr>
          <w:bCs/>
          <w:sz w:val="20"/>
          <w:szCs w:val="20"/>
        </w:rPr>
        <w:t>Sektorja za poslovno okolje v turizmu</w:t>
      </w:r>
      <w:bookmarkEnd w:id="62"/>
      <w:r w:rsidRPr="00144F05">
        <w:rPr>
          <w:bCs/>
          <w:sz w:val="20"/>
          <w:szCs w:val="20"/>
        </w:rPr>
        <w:t>,</w:t>
      </w:r>
    </w:p>
    <w:p w14:paraId="4393B7DB" w14:textId="77777777" w:rsidR="008C1405" w:rsidRDefault="00FD0007" w:rsidP="008C1405">
      <w:pPr>
        <w:pStyle w:val="Alineazatoko"/>
        <w:numPr>
          <w:ilvl w:val="0"/>
          <w:numId w:val="45"/>
        </w:numPr>
        <w:spacing w:line="260" w:lineRule="exact"/>
        <w:rPr>
          <w:bCs/>
          <w:sz w:val="20"/>
          <w:szCs w:val="20"/>
        </w:rPr>
      </w:pPr>
      <w:r w:rsidRPr="00144F05">
        <w:rPr>
          <w:bCs/>
          <w:sz w:val="20"/>
          <w:szCs w:val="20"/>
        </w:rPr>
        <w:t xml:space="preserve">Tjaša Tajmer, sekretarka, </w:t>
      </w:r>
      <w:bookmarkStart w:id="63" w:name="_Hlk191978743"/>
      <w:r w:rsidRPr="00144F05">
        <w:rPr>
          <w:bCs/>
          <w:sz w:val="20"/>
          <w:szCs w:val="20"/>
        </w:rPr>
        <w:t>Sektor za poslovno okolje v turizmu</w:t>
      </w:r>
      <w:bookmarkEnd w:id="63"/>
      <w:r w:rsidRPr="00144F05">
        <w:rPr>
          <w:bCs/>
          <w:sz w:val="20"/>
          <w:szCs w:val="20"/>
        </w:rPr>
        <w:t>,</w:t>
      </w:r>
    </w:p>
    <w:p w14:paraId="58480507" w14:textId="67C6756D" w:rsidR="00FD0007" w:rsidRPr="008C1405" w:rsidRDefault="00FD0007" w:rsidP="008C1405">
      <w:pPr>
        <w:pStyle w:val="Alineazatoko"/>
        <w:numPr>
          <w:ilvl w:val="0"/>
          <w:numId w:val="45"/>
        </w:numPr>
        <w:spacing w:line="260" w:lineRule="exact"/>
        <w:rPr>
          <w:bCs/>
          <w:sz w:val="20"/>
          <w:szCs w:val="20"/>
        </w:rPr>
      </w:pPr>
      <w:r w:rsidRPr="008C1405">
        <w:rPr>
          <w:bCs/>
          <w:sz w:val="20"/>
          <w:szCs w:val="20"/>
        </w:rPr>
        <w:t xml:space="preserve">Špela Jovanovič Gaberšek, sekretarka, Sektor za poslovno okolje v turizmu. </w:t>
      </w:r>
    </w:p>
    <w:p w14:paraId="55108585" w14:textId="77777777" w:rsidR="00FD0007" w:rsidRPr="00144F05" w:rsidRDefault="00FD0007" w:rsidP="00A50410">
      <w:pPr>
        <w:rPr>
          <w:rFonts w:ascii="Arial" w:hAnsi="Arial" w:cs="Arial"/>
          <w:sz w:val="20"/>
          <w:szCs w:val="20"/>
        </w:rPr>
      </w:pPr>
    </w:p>
    <w:p w14:paraId="09F1D3CB" w14:textId="77777777" w:rsidR="006022EA" w:rsidRPr="00144F05" w:rsidRDefault="006022EA" w:rsidP="00A50410">
      <w:pPr>
        <w:rPr>
          <w:rFonts w:ascii="Arial" w:hAnsi="Arial" w:cs="Arial"/>
          <w:sz w:val="20"/>
          <w:szCs w:val="20"/>
        </w:rPr>
      </w:pPr>
    </w:p>
    <w:p w14:paraId="268BF889" w14:textId="77777777" w:rsidR="006022EA" w:rsidRPr="00144F05" w:rsidRDefault="006022EA" w:rsidP="00A50410">
      <w:pPr>
        <w:rPr>
          <w:rFonts w:ascii="Arial" w:hAnsi="Arial" w:cs="Arial"/>
          <w:sz w:val="20"/>
          <w:szCs w:val="20"/>
        </w:rPr>
      </w:pPr>
    </w:p>
    <w:tbl>
      <w:tblPr>
        <w:tblW w:w="0" w:type="auto"/>
        <w:tblLook w:val="04A0" w:firstRow="1" w:lastRow="0" w:firstColumn="1" w:lastColumn="0" w:noHBand="0" w:noVBand="1"/>
      </w:tblPr>
      <w:tblGrid>
        <w:gridCol w:w="9072"/>
      </w:tblGrid>
      <w:tr w:rsidR="00764E26" w:rsidRPr="00144F05" w14:paraId="63C01A64" w14:textId="77777777" w:rsidTr="00F66484">
        <w:trPr>
          <w:trHeight w:val="12915"/>
        </w:trPr>
        <w:tc>
          <w:tcPr>
            <w:tcW w:w="9072" w:type="dxa"/>
          </w:tcPr>
          <w:p w14:paraId="64CC78E2" w14:textId="77777777" w:rsidR="00764E26" w:rsidRPr="00144F05" w:rsidRDefault="00764E26" w:rsidP="00764E26">
            <w:pPr>
              <w:suppressAutoHyphens/>
              <w:overflowPunct w:val="0"/>
              <w:autoSpaceDE w:val="0"/>
              <w:autoSpaceDN w:val="0"/>
              <w:adjustRightInd w:val="0"/>
              <w:spacing w:after="0" w:line="276" w:lineRule="auto"/>
              <w:textAlignment w:val="baseline"/>
              <w:outlineLvl w:val="3"/>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II BESEDILO ČLENOV</w:t>
            </w:r>
          </w:p>
          <w:p w14:paraId="13465D22" w14:textId="77777777" w:rsidR="00764E26" w:rsidRPr="00144F05" w:rsidRDefault="00764E26" w:rsidP="00764E26">
            <w:pPr>
              <w:suppressAutoHyphens/>
              <w:overflowPunct w:val="0"/>
              <w:autoSpaceDE w:val="0"/>
              <w:autoSpaceDN w:val="0"/>
              <w:adjustRightInd w:val="0"/>
              <w:spacing w:after="0" w:line="276" w:lineRule="auto"/>
              <w:jc w:val="right"/>
              <w:textAlignment w:val="baseline"/>
              <w:outlineLvl w:val="3"/>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EVA: 2024-2180-0015</w:t>
            </w:r>
          </w:p>
          <w:p w14:paraId="0D6F991A" w14:textId="77777777" w:rsidR="00764E26" w:rsidRPr="00144F05" w:rsidRDefault="00764E26" w:rsidP="00764E26">
            <w:pPr>
              <w:suppressAutoHyphens/>
              <w:overflowPunct w:val="0"/>
              <w:autoSpaceDE w:val="0"/>
              <w:autoSpaceDN w:val="0"/>
              <w:adjustRightInd w:val="0"/>
              <w:spacing w:after="0" w:line="276" w:lineRule="auto"/>
              <w:jc w:val="center"/>
              <w:textAlignment w:val="baseline"/>
              <w:outlineLvl w:val="3"/>
              <w:rPr>
                <w:rFonts w:ascii="Arial" w:eastAsia="Times New Roman" w:hAnsi="Arial" w:cs="Arial"/>
                <w:color w:val="000000"/>
                <w:sz w:val="20"/>
                <w:szCs w:val="20"/>
                <w:lang w:eastAsia="sl-SI"/>
              </w:rPr>
            </w:pPr>
          </w:p>
          <w:p w14:paraId="0D513352" w14:textId="77777777" w:rsidR="00764E26" w:rsidRPr="00144F05" w:rsidRDefault="00764E26" w:rsidP="00764E26">
            <w:pPr>
              <w:suppressAutoHyphens/>
              <w:overflowPunct w:val="0"/>
              <w:autoSpaceDE w:val="0"/>
              <w:autoSpaceDN w:val="0"/>
              <w:adjustRightInd w:val="0"/>
              <w:spacing w:after="0" w:line="276" w:lineRule="auto"/>
              <w:jc w:val="center"/>
              <w:textAlignment w:val="baseline"/>
              <w:outlineLvl w:val="3"/>
              <w:rPr>
                <w:rFonts w:ascii="Arial" w:eastAsia="Times New Roman" w:hAnsi="Arial" w:cs="Arial"/>
                <w:color w:val="000000"/>
                <w:sz w:val="20"/>
                <w:szCs w:val="20"/>
                <w:lang w:eastAsia="sl-SI"/>
              </w:rPr>
            </w:pPr>
          </w:p>
          <w:p w14:paraId="7F2A7F17" w14:textId="77777777" w:rsidR="00764E26" w:rsidRPr="00144F05" w:rsidRDefault="00764E26" w:rsidP="00764E26">
            <w:pPr>
              <w:suppressAutoHyphens/>
              <w:overflowPunct w:val="0"/>
              <w:autoSpaceDE w:val="0"/>
              <w:autoSpaceDN w:val="0"/>
              <w:adjustRightInd w:val="0"/>
              <w:spacing w:after="0" w:line="276" w:lineRule="auto"/>
              <w:jc w:val="center"/>
              <w:textAlignment w:val="baseline"/>
              <w:outlineLvl w:val="3"/>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ZAKON O GOSTINSTVU </w:t>
            </w:r>
          </w:p>
          <w:p w14:paraId="1C5A9F4D" w14:textId="77777777" w:rsidR="00764E26" w:rsidRPr="00144F05" w:rsidRDefault="00764E26" w:rsidP="00764E26">
            <w:pPr>
              <w:suppressAutoHyphens/>
              <w:overflowPunct w:val="0"/>
              <w:autoSpaceDE w:val="0"/>
              <w:autoSpaceDN w:val="0"/>
              <w:adjustRightInd w:val="0"/>
              <w:spacing w:after="0" w:line="276" w:lineRule="auto"/>
              <w:jc w:val="center"/>
              <w:textAlignment w:val="baseline"/>
              <w:outlineLvl w:val="3"/>
              <w:rPr>
                <w:rFonts w:ascii="Arial" w:eastAsia="Times New Roman" w:hAnsi="Arial" w:cs="Arial"/>
                <w:color w:val="000000"/>
                <w:sz w:val="20"/>
                <w:szCs w:val="20"/>
                <w:lang w:eastAsia="sl-SI"/>
              </w:rPr>
            </w:pPr>
          </w:p>
          <w:p w14:paraId="5B9E0FE2" w14:textId="77777777" w:rsidR="00764E26" w:rsidRPr="00144F05" w:rsidRDefault="00764E26" w:rsidP="00764E26">
            <w:pPr>
              <w:suppressAutoHyphens/>
              <w:overflowPunct w:val="0"/>
              <w:autoSpaceDE w:val="0"/>
              <w:autoSpaceDN w:val="0"/>
              <w:adjustRightInd w:val="0"/>
              <w:spacing w:after="0" w:line="276" w:lineRule="auto"/>
              <w:textAlignment w:val="baseline"/>
              <w:outlineLvl w:val="3"/>
              <w:rPr>
                <w:rFonts w:ascii="Arial" w:eastAsia="Times New Roman" w:hAnsi="Arial" w:cs="Arial"/>
                <w:color w:val="000000"/>
                <w:sz w:val="20"/>
                <w:szCs w:val="20"/>
                <w:lang w:eastAsia="sl-SI"/>
              </w:rPr>
            </w:pPr>
          </w:p>
          <w:p w14:paraId="59D432CF" w14:textId="77777777" w:rsidR="00764E26" w:rsidRPr="00144F05" w:rsidRDefault="00764E26" w:rsidP="00764E26">
            <w:pPr>
              <w:suppressAutoHyphens/>
              <w:overflowPunct w:val="0"/>
              <w:autoSpaceDE w:val="0"/>
              <w:autoSpaceDN w:val="0"/>
              <w:adjustRightInd w:val="0"/>
              <w:spacing w:after="0" w:line="276" w:lineRule="auto"/>
              <w:jc w:val="center"/>
              <w:textAlignment w:val="baseline"/>
              <w:outlineLvl w:val="3"/>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PRVI DEL</w:t>
            </w:r>
          </w:p>
          <w:p w14:paraId="3CAE03A5" w14:textId="77777777" w:rsidR="00764E26" w:rsidRPr="00144F05" w:rsidRDefault="00764E26" w:rsidP="00764E26">
            <w:pPr>
              <w:suppressAutoHyphens/>
              <w:overflowPunct w:val="0"/>
              <w:autoSpaceDE w:val="0"/>
              <w:autoSpaceDN w:val="0"/>
              <w:adjustRightInd w:val="0"/>
              <w:spacing w:after="0" w:line="276" w:lineRule="auto"/>
              <w:jc w:val="center"/>
              <w:textAlignment w:val="baseline"/>
              <w:outlineLvl w:val="3"/>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SPLOŠNE DOLOČBE</w:t>
            </w:r>
          </w:p>
          <w:p w14:paraId="7ACE9F9D" w14:textId="77777777" w:rsidR="00764E26" w:rsidRPr="00144F05" w:rsidRDefault="00764E26" w:rsidP="00764E26">
            <w:pPr>
              <w:suppressAutoHyphens/>
              <w:overflowPunct w:val="0"/>
              <w:autoSpaceDE w:val="0"/>
              <w:autoSpaceDN w:val="0"/>
              <w:adjustRightInd w:val="0"/>
              <w:spacing w:after="0" w:line="276" w:lineRule="auto"/>
              <w:jc w:val="center"/>
              <w:textAlignment w:val="baseline"/>
              <w:outlineLvl w:val="3"/>
              <w:rPr>
                <w:rFonts w:ascii="Arial" w:eastAsia="Times New Roman" w:hAnsi="Arial" w:cs="Arial"/>
                <w:color w:val="000000"/>
                <w:sz w:val="20"/>
                <w:szCs w:val="20"/>
                <w:lang w:eastAsia="sl-SI"/>
              </w:rPr>
            </w:pPr>
          </w:p>
          <w:p w14:paraId="63CE3F99" w14:textId="77777777" w:rsidR="00764E26" w:rsidRPr="00144F05" w:rsidRDefault="00764E26" w:rsidP="00764E26">
            <w:pPr>
              <w:numPr>
                <w:ilvl w:val="0"/>
                <w:numId w:val="47"/>
              </w:numPr>
              <w:suppressAutoHyphens/>
              <w:overflowPunct w:val="0"/>
              <w:autoSpaceDE w:val="0"/>
              <w:autoSpaceDN w:val="0"/>
              <w:adjustRightInd w:val="0"/>
              <w:spacing w:after="0" w:line="276" w:lineRule="auto"/>
              <w:jc w:val="center"/>
              <w:textAlignment w:val="baseline"/>
              <w:outlineLvl w:val="3"/>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poglavje</w:t>
            </w:r>
          </w:p>
          <w:p w14:paraId="7A6AAA45" w14:textId="77777777" w:rsidR="00764E26" w:rsidRPr="00144F05" w:rsidRDefault="00764E26" w:rsidP="00764E26">
            <w:pPr>
              <w:suppressAutoHyphens/>
              <w:overflowPunct w:val="0"/>
              <w:autoSpaceDE w:val="0"/>
              <w:autoSpaceDN w:val="0"/>
              <w:adjustRightInd w:val="0"/>
              <w:spacing w:after="0" w:line="276" w:lineRule="auto"/>
              <w:jc w:val="center"/>
              <w:textAlignment w:val="baseline"/>
              <w:outlineLvl w:val="3"/>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UVODNE DOLOČBE</w:t>
            </w:r>
          </w:p>
          <w:p w14:paraId="6913032A" w14:textId="77777777" w:rsidR="00764E26" w:rsidRPr="00144F05" w:rsidRDefault="00764E26" w:rsidP="00764E26">
            <w:pPr>
              <w:spacing w:after="0" w:line="276" w:lineRule="auto"/>
              <w:jc w:val="center"/>
              <w:rPr>
                <w:rFonts w:ascii="Arial" w:eastAsia="Times New Roman" w:hAnsi="Arial" w:cs="Arial"/>
                <w:color w:val="000000"/>
                <w:sz w:val="20"/>
                <w:szCs w:val="20"/>
                <w:lang w:eastAsia="sl-SI"/>
              </w:rPr>
            </w:pPr>
            <w:bookmarkStart w:id="64" w:name="_Hlk153357521"/>
          </w:p>
          <w:p w14:paraId="196D43E4" w14:textId="77777777" w:rsidR="00764E26" w:rsidRPr="00144F05" w:rsidRDefault="00764E26" w:rsidP="00764E26">
            <w:pPr>
              <w:numPr>
                <w:ilvl w:val="0"/>
                <w:numId w:val="48"/>
              </w:numPr>
              <w:spacing w:after="0" w:line="276" w:lineRule="auto"/>
              <w:contextualSpacing/>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 člen</w:t>
            </w:r>
          </w:p>
          <w:p w14:paraId="0FD24F4F" w14:textId="77777777" w:rsidR="00764E26" w:rsidRPr="00144F05" w:rsidRDefault="00764E26" w:rsidP="00764E26">
            <w:pPr>
              <w:spacing w:after="0" w:line="276" w:lineRule="auto"/>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(vsebina)</w:t>
            </w:r>
          </w:p>
          <w:p w14:paraId="12393623"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37DE852D" w14:textId="77777777" w:rsidR="00764E26" w:rsidRPr="00144F05" w:rsidRDefault="00764E26" w:rsidP="00764E26">
            <w:pPr>
              <w:spacing w:after="0" w:line="276" w:lineRule="auto"/>
              <w:ind w:left="37" w:hanging="37"/>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Ta zakon ureja gostinsko dejavnost, določa vrste gostinske dejavnosti in gostinskih obratov, opredeljuje pogoje za opravljanje gostinske dejavnosti ter ureja register nastanitvenih obratov.</w:t>
            </w:r>
          </w:p>
          <w:p w14:paraId="6EA7EC7B" w14:textId="77777777" w:rsidR="00764E26" w:rsidRPr="00144F05" w:rsidRDefault="00764E26" w:rsidP="00764E26">
            <w:pPr>
              <w:spacing w:after="0" w:line="276" w:lineRule="auto"/>
              <w:ind w:left="360"/>
              <w:jc w:val="both"/>
              <w:rPr>
                <w:rFonts w:ascii="Arial" w:eastAsia="Times New Roman" w:hAnsi="Arial" w:cs="Arial"/>
                <w:color w:val="000000"/>
                <w:sz w:val="20"/>
                <w:szCs w:val="20"/>
                <w:lang w:eastAsia="sl-SI"/>
              </w:rPr>
            </w:pPr>
          </w:p>
          <w:p w14:paraId="3B28226B" w14:textId="77777777" w:rsidR="00764E26" w:rsidRPr="00144F05" w:rsidRDefault="00764E26" w:rsidP="00764E26">
            <w:pPr>
              <w:numPr>
                <w:ilvl w:val="0"/>
                <w:numId w:val="48"/>
              </w:numPr>
              <w:spacing w:after="0" w:line="276" w:lineRule="auto"/>
              <w:contextualSpacing/>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 člen </w:t>
            </w:r>
          </w:p>
          <w:p w14:paraId="0DBD46E7" w14:textId="77777777" w:rsidR="00764E26" w:rsidRPr="00144F05" w:rsidRDefault="00764E26" w:rsidP="00764E26">
            <w:pPr>
              <w:spacing w:after="0" w:line="276" w:lineRule="auto"/>
              <w:contextualSpacing/>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(pomen izrazov)</w:t>
            </w:r>
          </w:p>
          <w:p w14:paraId="3155D234" w14:textId="77777777" w:rsidR="00764E26" w:rsidRPr="00144F05" w:rsidRDefault="00764E26" w:rsidP="00764E26">
            <w:pPr>
              <w:spacing w:after="0" w:line="276" w:lineRule="auto"/>
              <w:ind w:left="360"/>
              <w:jc w:val="both"/>
              <w:rPr>
                <w:rFonts w:ascii="Arial" w:eastAsia="Times New Roman" w:hAnsi="Arial" w:cs="Arial"/>
                <w:color w:val="000000"/>
                <w:sz w:val="20"/>
                <w:szCs w:val="20"/>
                <w:lang w:eastAsia="sl-SI"/>
              </w:rPr>
            </w:pPr>
          </w:p>
          <w:p w14:paraId="446DD6E7"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(1) Izrazi, uporabljeni v tem zakonu, pomenijo:</w:t>
            </w:r>
          </w:p>
          <w:p w14:paraId="44DA36BB" w14:textId="77777777" w:rsidR="00764E26" w:rsidRPr="00144F05" w:rsidRDefault="00764E26" w:rsidP="00764E26">
            <w:pPr>
              <w:numPr>
                <w:ilvl w:val="0"/>
                <w:numId w:val="57"/>
              </w:numPr>
              <w:spacing w:after="0" w:line="276" w:lineRule="auto"/>
              <w:contextualSpacing/>
              <w:jc w:val="both"/>
              <w:rPr>
                <w:rFonts w:ascii="Arial" w:hAnsi="Arial" w:cs="Arial"/>
                <w:color w:val="000000"/>
                <w:sz w:val="20"/>
                <w:szCs w:val="20"/>
                <w:lang w:eastAsia="sl-SI"/>
              </w:rPr>
            </w:pPr>
            <w:r w:rsidRPr="00144F05">
              <w:rPr>
                <w:rFonts w:ascii="Arial" w:hAnsi="Arial" w:cs="Arial"/>
                <w:color w:val="000000"/>
                <w:sz w:val="20"/>
                <w:szCs w:val="20"/>
                <w:lang w:eastAsia="sl-SI"/>
              </w:rPr>
              <w:t>»gostinstvo« je opravljanje gostinske dejavnosti;</w:t>
            </w:r>
          </w:p>
          <w:p w14:paraId="02728379" w14:textId="77777777" w:rsidR="00764E26" w:rsidRPr="00144F05" w:rsidRDefault="00764E26" w:rsidP="00764E26">
            <w:pPr>
              <w:numPr>
                <w:ilvl w:val="0"/>
                <w:numId w:val="57"/>
              </w:numPr>
              <w:spacing w:after="0" w:line="276" w:lineRule="auto"/>
              <w:contextualSpacing/>
              <w:jc w:val="both"/>
              <w:rPr>
                <w:rFonts w:ascii="Arial" w:hAnsi="Arial" w:cs="Arial"/>
                <w:color w:val="000000"/>
                <w:sz w:val="20"/>
                <w:szCs w:val="20"/>
                <w:lang w:eastAsia="sl-SI"/>
              </w:rPr>
            </w:pPr>
            <w:r w:rsidRPr="00144F05">
              <w:rPr>
                <w:rFonts w:ascii="Arial" w:hAnsi="Arial" w:cs="Arial"/>
                <w:color w:val="000000"/>
                <w:sz w:val="20"/>
                <w:szCs w:val="20"/>
                <w:lang w:eastAsia="sl-SI"/>
              </w:rPr>
              <w:t>»gostinska dejavnost« je izvajanje gostinskih storitev;</w:t>
            </w:r>
          </w:p>
          <w:p w14:paraId="7E2A5CC5" w14:textId="77777777" w:rsidR="00764E26" w:rsidRPr="00144F05" w:rsidRDefault="00764E26" w:rsidP="00764E26">
            <w:pPr>
              <w:numPr>
                <w:ilvl w:val="0"/>
                <w:numId w:val="57"/>
              </w:numPr>
              <w:spacing w:after="0" w:line="260" w:lineRule="exact"/>
              <w:contextualSpacing/>
              <w:jc w:val="both"/>
              <w:rPr>
                <w:rFonts w:ascii="Arial" w:hAnsi="Arial" w:cs="Arial"/>
                <w:color w:val="000000"/>
                <w:sz w:val="20"/>
                <w:szCs w:val="20"/>
                <w:lang w:eastAsia="sl-SI"/>
              </w:rPr>
            </w:pPr>
            <w:r w:rsidRPr="00144F05">
              <w:rPr>
                <w:rFonts w:ascii="Arial" w:hAnsi="Arial" w:cs="Arial"/>
                <w:color w:val="000000"/>
                <w:sz w:val="20"/>
                <w:szCs w:val="20"/>
                <w:lang w:eastAsia="sl-SI"/>
              </w:rPr>
              <w:t>»gostinske storitve« so storitve, določene v drugem in tretjem odstavku 3. člena tega zakona;</w:t>
            </w:r>
          </w:p>
          <w:p w14:paraId="3A35EB07" w14:textId="7573C4A4" w:rsidR="00764E26" w:rsidRPr="00144F05" w:rsidRDefault="00764E26" w:rsidP="005D5ABC">
            <w:pPr>
              <w:numPr>
                <w:ilvl w:val="0"/>
                <w:numId w:val="57"/>
              </w:numPr>
              <w:spacing w:after="0" w:line="260" w:lineRule="exact"/>
              <w:contextualSpacing/>
              <w:jc w:val="both"/>
              <w:rPr>
                <w:rFonts w:ascii="Arial" w:hAnsi="Arial" w:cs="Arial"/>
                <w:color w:val="000000"/>
                <w:sz w:val="20"/>
                <w:szCs w:val="20"/>
                <w:lang w:eastAsia="sl-SI"/>
              </w:rPr>
            </w:pPr>
            <w:r w:rsidRPr="00144F05">
              <w:rPr>
                <w:rFonts w:ascii="Arial" w:hAnsi="Arial" w:cs="Arial"/>
                <w:color w:val="000000"/>
                <w:sz w:val="20"/>
                <w:szCs w:val="20"/>
                <w:lang w:eastAsia="sl-SI"/>
              </w:rPr>
              <w:t>»gost</w:t>
            </w:r>
            <w:r w:rsidR="00392BC3">
              <w:rPr>
                <w:rFonts w:ascii="Arial" w:hAnsi="Arial" w:cs="Arial"/>
                <w:color w:val="000000"/>
                <w:sz w:val="20"/>
                <w:szCs w:val="20"/>
                <w:lang w:eastAsia="sl-SI"/>
              </w:rPr>
              <w:t xml:space="preserve"> oziroma gostja«</w:t>
            </w:r>
            <w:r w:rsidR="005D5ABC">
              <w:t xml:space="preserve"> </w:t>
            </w:r>
            <w:r w:rsidR="005D5ABC" w:rsidRPr="005D5ABC">
              <w:rPr>
                <w:rFonts w:ascii="Arial" w:hAnsi="Arial" w:cs="Arial"/>
                <w:color w:val="000000"/>
                <w:sz w:val="20"/>
                <w:szCs w:val="20"/>
                <w:lang w:eastAsia="sl-SI"/>
              </w:rPr>
              <w:t>(v nadaljnjem besedilu: gost)</w:t>
            </w:r>
            <w:r w:rsidRPr="00144F05">
              <w:rPr>
                <w:rFonts w:ascii="Arial" w:hAnsi="Arial" w:cs="Arial"/>
                <w:color w:val="000000"/>
                <w:sz w:val="20"/>
                <w:szCs w:val="20"/>
                <w:lang w:eastAsia="sl-SI"/>
              </w:rPr>
              <w:t xml:space="preserve"> je oseba, ki je prejemnik gostinskih storitev</w:t>
            </w:r>
            <w:r w:rsidR="005D5ABC">
              <w:rPr>
                <w:rFonts w:ascii="Arial" w:hAnsi="Arial" w:cs="Arial"/>
                <w:color w:val="000000"/>
                <w:sz w:val="20"/>
                <w:szCs w:val="20"/>
                <w:lang w:eastAsia="sl-SI"/>
              </w:rPr>
              <w:t>;</w:t>
            </w:r>
          </w:p>
          <w:p w14:paraId="418646E1" w14:textId="77777777" w:rsidR="00764E26" w:rsidRPr="00144F05" w:rsidRDefault="00764E26" w:rsidP="00764E26">
            <w:pPr>
              <w:numPr>
                <w:ilvl w:val="0"/>
                <w:numId w:val="57"/>
              </w:numPr>
              <w:spacing w:after="0" w:line="260" w:lineRule="exact"/>
              <w:contextualSpacing/>
              <w:jc w:val="both"/>
              <w:rPr>
                <w:rFonts w:ascii="Arial" w:hAnsi="Arial" w:cs="Arial"/>
                <w:color w:val="000000"/>
                <w:sz w:val="20"/>
                <w:szCs w:val="20"/>
                <w:lang w:eastAsia="sl-SI"/>
              </w:rPr>
            </w:pPr>
            <w:r w:rsidRPr="00144F05">
              <w:rPr>
                <w:rFonts w:ascii="Arial" w:hAnsi="Arial" w:cs="Arial"/>
                <w:color w:val="000000"/>
                <w:sz w:val="20"/>
                <w:szCs w:val="20"/>
                <w:lang w:eastAsia="sl-SI"/>
              </w:rPr>
              <w:t>»gostinski obrat« je enota gostinske dejavnosti, ki vključuje celoto gostinskih storitev, ki se nudijo v funkcionalno urejenih, opremljenih in povezanih prostorih;</w:t>
            </w:r>
          </w:p>
          <w:p w14:paraId="575A0FB0" w14:textId="77777777" w:rsidR="00764E26" w:rsidRPr="00144F05" w:rsidRDefault="00764E26" w:rsidP="00764E26">
            <w:pPr>
              <w:numPr>
                <w:ilvl w:val="0"/>
                <w:numId w:val="57"/>
              </w:numPr>
              <w:spacing w:after="0" w:line="260" w:lineRule="exact"/>
              <w:contextualSpacing/>
              <w:jc w:val="both"/>
              <w:rPr>
                <w:rFonts w:ascii="Arial" w:hAnsi="Arial" w:cs="Arial"/>
                <w:color w:val="000000"/>
                <w:sz w:val="20"/>
                <w:szCs w:val="20"/>
                <w:lang w:eastAsia="sl-SI"/>
              </w:rPr>
            </w:pPr>
            <w:r w:rsidRPr="00144F05">
              <w:rPr>
                <w:rFonts w:ascii="Arial" w:hAnsi="Arial" w:cs="Arial"/>
                <w:color w:val="000000"/>
                <w:sz w:val="20"/>
                <w:szCs w:val="20"/>
                <w:lang w:eastAsia="sl-SI"/>
              </w:rPr>
              <w:t xml:space="preserve">»zunanje površine gostinskega obrata« so zunanje površine, prostori ali območja, ki pripadajo gostinskemu obratu in so na prostem, zunaj notranjih prostorov obrata (na primer terase, vrtovi ali podobne površine); </w:t>
            </w:r>
          </w:p>
          <w:p w14:paraId="3518A6A2" w14:textId="77777777" w:rsidR="00764E26" w:rsidRPr="00144F05" w:rsidRDefault="00764E26" w:rsidP="00764E26">
            <w:pPr>
              <w:numPr>
                <w:ilvl w:val="0"/>
                <w:numId w:val="57"/>
              </w:numPr>
              <w:spacing w:after="0" w:line="260" w:lineRule="exact"/>
              <w:contextualSpacing/>
              <w:jc w:val="both"/>
              <w:rPr>
                <w:rFonts w:ascii="Arial" w:hAnsi="Arial" w:cs="Arial"/>
                <w:color w:val="000000"/>
                <w:sz w:val="20"/>
                <w:szCs w:val="20"/>
                <w:lang w:eastAsia="sl-SI"/>
              </w:rPr>
            </w:pPr>
            <w:r w:rsidRPr="00144F05">
              <w:rPr>
                <w:rFonts w:ascii="Arial" w:hAnsi="Arial" w:cs="Arial"/>
                <w:color w:val="000000"/>
                <w:sz w:val="20"/>
                <w:szCs w:val="20"/>
                <w:lang w:eastAsia="sl-SI"/>
              </w:rPr>
              <w:t>»prehrambni obrat« je vrsta gostinskega obrata, v katerem se opravlja prehrambna dejavnost, kot je opredeljena v drugem odstavku 3. člena tega zakona;</w:t>
            </w:r>
          </w:p>
          <w:p w14:paraId="0DBD6A93" w14:textId="77777777" w:rsidR="00764E26" w:rsidRPr="00144F05" w:rsidRDefault="00764E26" w:rsidP="00764E26">
            <w:pPr>
              <w:numPr>
                <w:ilvl w:val="0"/>
                <w:numId w:val="57"/>
              </w:numPr>
              <w:spacing w:after="0" w:line="260" w:lineRule="exact"/>
              <w:contextualSpacing/>
              <w:jc w:val="both"/>
              <w:rPr>
                <w:rFonts w:ascii="Arial" w:hAnsi="Arial" w:cs="Arial"/>
                <w:color w:val="000000"/>
                <w:sz w:val="20"/>
                <w:szCs w:val="20"/>
                <w:lang w:eastAsia="sl-SI"/>
              </w:rPr>
            </w:pPr>
            <w:r w:rsidRPr="00144F05">
              <w:rPr>
                <w:rFonts w:ascii="Arial" w:hAnsi="Arial" w:cs="Arial"/>
                <w:color w:val="000000"/>
                <w:sz w:val="20"/>
                <w:szCs w:val="20"/>
                <w:lang w:eastAsia="sl-SI"/>
              </w:rPr>
              <w:t>»nastanitveni obrat« je vrsta gostinskega obrata, v katerem se opravlja nastanitvena dejavnost, kot je opredeljena v tretjem odstavku 3. člena tega zakona;</w:t>
            </w:r>
          </w:p>
          <w:p w14:paraId="36AE3516" w14:textId="0D88392F" w:rsidR="00764E26" w:rsidRPr="005D5ABC" w:rsidRDefault="002E01AE" w:rsidP="005D5ABC">
            <w:pPr>
              <w:numPr>
                <w:ilvl w:val="0"/>
                <w:numId w:val="57"/>
              </w:numPr>
              <w:spacing w:after="0" w:line="260" w:lineRule="exact"/>
              <w:contextualSpacing/>
              <w:jc w:val="both"/>
              <w:rPr>
                <w:rFonts w:ascii="Arial" w:hAnsi="Arial" w:cs="Arial"/>
                <w:color w:val="000000"/>
                <w:sz w:val="20"/>
                <w:szCs w:val="20"/>
                <w:lang w:eastAsia="sl-SI"/>
              </w:rPr>
            </w:pPr>
            <w:r>
              <w:rPr>
                <w:rFonts w:ascii="Arial" w:hAnsi="Arial" w:cs="Arial"/>
                <w:color w:val="000000"/>
                <w:sz w:val="20"/>
                <w:szCs w:val="20"/>
                <w:lang w:eastAsia="sl-SI"/>
              </w:rPr>
              <w:t>»</w:t>
            </w:r>
            <w:r w:rsidR="00764E26" w:rsidRPr="00144F05">
              <w:rPr>
                <w:rFonts w:ascii="Arial" w:hAnsi="Arial" w:cs="Arial"/>
                <w:color w:val="000000"/>
                <w:sz w:val="20"/>
                <w:szCs w:val="20"/>
                <w:lang w:eastAsia="sl-SI"/>
              </w:rPr>
              <w:t xml:space="preserve">izvajalec </w:t>
            </w:r>
            <w:r w:rsidR="005D5ABC">
              <w:rPr>
                <w:rFonts w:ascii="Arial" w:hAnsi="Arial" w:cs="Arial"/>
                <w:color w:val="000000"/>
                <w:sz w:val="20"/>
                <w:szCs w:val="20"/>
                <w:lang w:eastAsia="sl-SI"/>
              </w:rPr>
              <w:t xml:space="preserve">oziroma izvajalka </w:t>
            </w:r>
            <w:r w:rsidR="00764E26" w:rsidRPr="00144F05">
              <w:rPr>
                <w:rFonts w:ascii="Arial" w:hAnsi="Arial" w:cs="Arial"/>
                <w:color w:val="000000"/>
                <w:sz w:val="20"/>
                <w:szCs w:val="20"/>
                <w:lang w:eastAsia="sl-SI"/>
              </w:rPr>
              <w:t>gostinske dejavnosti</w:t>
            </w:r>
            <w:r>
              <w:rPr>
                <w:rFonts w:ascii="Arial" w:hAnsi="Arial" w:cs="Arial"/>
                <w:color w:val="000000"/>
                <w:sz w:val="20"/>
                <w:szCs w:val="20"/>
                <w:lang w:eastAsia="sl-SI"/>
              </w:rPr>
              <w:t>«</w:t>
            </w:r>
            <w:r w:rsidR="00392BC3">
              <w:rPr>
                <w:rFonts w:ascii="Arial" w:hAnsi="Arial" w:cs="Arial"/>
                <w:color w:val="000000"/>
                <w:sz w:val="20"/>
                <w:szCs w:val="20"/>
                <w:lang w:eastAsia="sl-SI"/>
              </w:rPr>
              <w:t xml:space="preserve"> </w:t>
            </w:r>
            <w:r w:rsidR="005D5ABC">
              <w:rPr>
                <w:rFonts w:ascii="Arial" w:hAnsi="Arial" w:cs="Arial"/>
                <w:color w:val="000000"/>
                <w:sz w:val="20"/>
                <w:szCs w:val="20"/>
                <w:lang w:eastAsia="sl-SI"/>
              </w:rPr>
              <w:t>(v nadaljnjem besedilu: izvajalec gostinske dejavnosti)</w:t>
            </w:r>
            <w:r w:rsidR="00392BC3">
              <w:rPr>
                <w:rFonts w:ascii="Arial" w:hAnsi="Arial" w:cs="Arial"/>
                <w:color w:val="000000"/>
                <w:sz w:val="20"/>
                <w:szCs w:val="20"/>
                <w:lang w:eastAsia="sl-SI"/>
              </w:rPr>
              <w:t xml:space="preserve"> </w:t>
            </w:r>
            <w:r w:rsidR="00764E26" w:rsidRPr="00144F05">
              <w:rPr>
                <w:rFonts w:ascii="Arial" w:hAnsi="Arial" w:cs="Arial"/>
                <w:color w:val="000000"/>
                <w:sz w:val="20"/>
                <w:szCs w:val="20"/>
                <w:lang w:eastAsia="sl-SI"/>
              </w:rPr>
              <w:t>je nosilec</w:t>
            </w:r>
            <w:r w:rsidR="00392BC3">
              <w:rPr>
                <w:rFonts w:ascii="Arial" w:hAnsi="Arial" w:cs="Arial"/>
                <w:color w:val="000000"/>
                <w:sz w:val="20"/>
                <w:szCs w:val="20"/>
                <w:lang w:eastAsia="sl-SI"/>
              </w:rPr>
              <w:t xml:space="preserve"> </w:t>
            </w:r>
            <w:r w:rsidR="00764E26" w:rsidRPr="00144F05">
              <w:rPr>
                <w:rFonts w:ascii="Arial" w:hAnsi="Arial" w:cs="Arial"/>
                <w:color w:val="000000"/>
                <w:sz w:val="20"/>
                <w:szCs w:val="20"/>
                <w:lang w:eastAsia="sl-SI"/>
              </w:rPr>
              <w:t>gostinske dejavnosti ne glede na vrsto gostinske dejavnosti</w:t>
            </w:r>
            <w:r w:rsidR="00CB5706">
              <w:rPr>
                <w:rFonts w:ascii="Arial" w:hAnsi="Arial" w:cs="Arial"/>
                <w:color w:val="000000"/>
                <w:sz w:val="20"/>
                <w:szCs w:val="20"/>
                <w:lang w:eastAsia="sl-SI"/>
              </w:rPr>
              <w:t xml:space="preserve"> </w:t>
            </w:r>
            <w:r w:rsidR="00764E26" w:rsidRPr="00144F05">
              <w:rPr>
                <w:rFonts w:ascii="Arial" w:hAnsi="Arial" w:cs="Arial"/>
                <w:color w:val="000000"/>
                <w:sz w:val="20"/>
                <w:szCs w:val="20"/>
                <w:lang w:eastAsia="sl-SI"/>
              </w:rPr>
              <w:t>in vključuje gostinca</w:t>
            </w:r>
            <w:r w:rsidR="005D5ABC">
              <w:rPr>
                <w:rFonts w:ascii="Arial" w:hAnsi="Arial" w:cs="Arial"/>
                <w:color w:val="000000"/>
                <w:sz w:val="20"/>
                <w:szCs w:val="20"/>
                <w:lang w:eastAsia="sl-SI"/>
              </w:rPr>
              <w:t xml:space="preserve"> oziroma gostinko (v nadaljnjem besedilu: gostinec)</w:t>
            </w:r>
            <w:r w:rsidR="00764E26" w:rsidRPr="00144F05">
              <w:rPr>
                <w:rFonts w:ascii="Arial" w:hAnsi="Arial" w:cs="Arial"/>
                <w:color w:val="000000"/>
                <w:sz w:val="20"/>
                <w:szCs w:val="20"/>
                <w:lang w:eastAsia="sl-SI"/>
              </w:rPr>
              <w:t>, nosilca</w:t>
            </w:r>
            <w:r w:rsidR="005D5ABC">
              <w:rPr>
                <w:rFonts w:ascii="Arial" w:hAnsi="Arial" w:cs="Arial"/>
                <w:color w:val="000000"/>
                <w:sz w:val="20"/>
                <w:szCs w:val="20"/>
                <w:lang w:eastAsia="sl-SI"/>
              </w:rPr>
              <w:t xml:space="preserve"> oziroma nosilko</w:t>
            </w:r>
            <w:r w:rsidR="00764E26" w:rsidRPr="00144F05">
              <w:rPr>
                <w:rFonts w:ascii="Arial" w:hAnsi="Arial" w:cs="Arial"/>
                <w:color w:val="000000"/>
                <w:sz w:val="20"/>
                <w:szCs w:val="20"/>
                <w:lang w:eastAsia="sl-SI"/>
              </w:rPr>
              <w:t xml:space="preserve"> dopolnilne dejavnosti na kmetiji</w:t>
            </w:r>
            <w:r w:rsidR="005D5ABC">
              <w:rPr>
                <w:rFonts w:ascii="Arial" w:hAnsi="Arial" w:cs="Arial"/>
                <w:color w:val="000000"/>
                <w:sz w:val="20"/>
                <w:szCs w:val="20"/>
                <w:lang w:eastAsia="sl-SI"/>
              </w:rPr>
              <w:t xml:space="preserve"> (v nadaljnjem besedilu: nosilec dopolnilne dejavnosti na kmetiji</w:t>
            </w:r>
            <w:r w:rsidR="005D5ABC" w:rsidRPr="005D5ABC">
              <w:rPr>
                <w:rFonts w:ascii="Arial" w:hAnsi="Arial" w:cs="Arial"/>
                <w:color w:val="000000"/>
                <w:sz w:val="20"/>
                <w:szCs w:val="20"/>
                <w:lang w:eastAsia="sl-SI"/>
              </w:rPr>
              <w:t>)</w:t>
            </w:r>
            <w:r w:rsidR="00764E26" w:rsidRPr="005D5ABC">
              <w:rPr>
                <w:rFonts w:ascii="Arial" w:hAnsi="Arial" w:cs="Arial"/>
                <w:color w:val="000000"/>
                <w:sz w:val="20"/>
                <w:szCs w:val="20"/>
                <w:lang w:eastAsia="sl-SI"/>
              </w:rPr>
              <w:t xml:space="preserve">, ponudnika </w:t>
            </w:r>
            <w:r w:rsidR="005D5ABC" w:rsidRPr="005D5ABC">
              <w:rPr>
                <w:rFonts w:ascii="Arial" w:hAnsi="Arial" w:cs="Arial"/>
                <w:color w:val="000000"/>
                <w:sz w:val="20"/>
                <w:szCs w:val="20"/>
                <w:lang w:eastAsia="sl-SI"/>
              </w:rPr>
              <w:t xml:space="preserve">oziroma ponudnico </w:t>
            </w:r>
            <w:r w:rsidR="00764E26" w:rsidRPr="005D5ABC">
              <w:rPr>
                <w:rFonts w:ascii="Arial" w:hAnsi="Arial" w:cs="Arial"/>
                <w:color w:val="000000"/>
                <w:sz w:val="20"/>
                <w:szCs w:val="20"/>
                <w:lang w:eastAsia="sl-SI"/>
              </w:rPr>
              <w:t>kratkotrajnega najema</w:t>
            </w:r>
            <w:r w:rsidR="005D5ABC" w:rsidRPr="005D5ABC">
              <w:rPr>
                <w:rFonts w:ascii="Arial" w:hAnsi="Arial" w:cs="Arial"/>
                <w:color w:val="000000"/>
                <w:sz w:val="20"/>
                <w:szCs w:val="20"/>
                <w:lang w:eastAsia="sl-SI"/>
              </w:rPr>
              <w:t xml:space="preserve"> (v nadaljnjem besedilu: ponudnik kratkotrajnega najema</w:t>
            </w:r>
            <w:r w:rsidR="005D5ABC">
              <w:rPr>
                <w:rFonts w:ascii="Arial" w:hAnsi="Arial" w:cs="Arial"/>
                <w:color w:val="000000"/>
                <w:sz w:val="20"/>
                <w:szCs w:val="20"/>
                <w:lang w:eastAsia="sl-SI"/>
              </w:rPr>
              <w:t>)</w:t>
            </w:r>
            <w:r w:rsidR="00764E26" w:rsidRPr="005D5ABC">
              <w:rPr>
                <w:rFonts w:ascii="Arial" w:hAnsi="Arial" w:cs="Arial"/>
                <w:color w:val="000000"/>
                <w:sz w:val="20"/>
                <w:szCs w:val="20"/>
                <w:lang w:eastAsia="sl-SI"/>
              </w:rPr>
              <w:t>, vključno s sobodajalcem</w:t>
            </w:r>
            <w:r w:rsidR="005D5ABC">
              <w:rPr>
                <w:rFonts w:ascii="Arial" w:hAnsi="Arial" w:cs="Arial"/>
                <w:color w:val="000000"/>
                <w:sz w:val="20"/>
                <w:szCs w:val="20"/>
                <w:lang w:eastAsia="sl-SI"/>
              </w:rPr>
              <w:t xml:space="preserve"> oziroma sobodajalko (v nadaljnjem besedilu: sobodajalec)</w:t>
            </w:r>
            <w:r w:rsidR="00764E26" w:rsidRPr="005D5ABC">
              <w:rPr>
                <w:rFonts w:ascii="Arial" w:hAnsi="Arial" w:cs="Arial"/>
                <w:color w:val="000000"/>
                <w:sz w:val="20"/>
                <w:szCs w:val="20"/>
                <w:lang w:eastAsia="sl-SI"/>
              </w:rPr>
              <w:t>, in upravljavca pristanišča;</w:t>
            </w:r>
          </w:p>
          <w:p w14:paraId="543762DC" w14:textId="782AAABE" w:rsidR="00764E26" w:rsidRPr="00144F05" w:rsidRDefault="002E01AE" w:rsidP="00764E26">
            <w:pPr>
              <w:numPr>
                <w:ilvl w:val="0"/>
                <w:numId w:val="57"/>
              </w:numPr>
              <w:spacing w:after="0" w:line="260" w:lineRule="exact"/>
              <w:contextualSpacing/>
              <w:jc w:val="both"/>
              <w:rPr>
                <w:rFonts w:ascii="Arial" w:hAnsi="Arial" w:cs="Arial"/>
                <w:color w:val="000000"/>
                <w:sz w:val="20"/>
                <w:szCs w:val="20"/>
                <w:lang w:eastAsia="sl-SI"/>
              </w:rPr>
            </w:pPr>
            <w:r>
              <w:rPr>
                <w:rFonts w:ascii="Arial" w:hAnsi="Arial" w:cs="Arial"/>
                <w:color w:val="000000"/>
                <w:sz w:val="20"/>
                <w:szCs w:val="20"/>
                <w:lang w:eastAsia="sl-SI"/>
              </w:rPr>
              <w:t>»</w:t>
            </w:r>
            <w:r w:rsidR="00764E26" w:rsidRPr="00144F05">
              <w:rPr>
                <w:rFonts w:ascii="Arial" w:hAnsi="Arial" w:cs="Arial"/>
                <w:color w:val="000000"/>
                <w:sz w:val="20"/>
                <w:szCs w:val="20"/>
                <w:lang w:eastAsia="sl-SI"/>
              </w:rPr>
              <w:t xml:space="preserve">izvajalec </w:t>
            </w:r>
            <w:r w:rsidR="005D5ABC">
              <w:rPr>
                <w:rFonts w:ascii="Arial" w:hAnsi="Arial" w:cs="Arial"/>
                <w:color w:val="000000"/>
                <w:sz w:val="20"/>
                <w:szCs w:val="20"/>
                <w:lang w:eastAsia="sl-SI"/>
              </w:rPr>
              <w:t xml:space="preserve">oziroma izvajalka </w:t>
            </w:r>
            <w:r w:rsidR="00764E26" w:rsidRPr="00144F05">
              <w:rPr>
                <w:rFonts w:ascii="Arial" w:hAnsi="Arial" w:cs="Arial"/>
                <w:color w:val="000000"/>
                <w:sz w:val="20"/>
                <w:szCs w:val="20"/>
                <w:lang w:eastAsia="sl-SI"/>
              </w:rPr>
              <w:t>prehrambne dejavnosti</w:t>
            </w:r>
            <w:r>
              <w:rPr>
                <w:rFonts w:ascii="Arial" w:hAnsi="Arial" w:cs="Arial"/>
                <w:color w:val="000000"/>
                <w:sz w:val="20"/>
                <w:szCs w:val="20"/>
                <w:lang w:eastAsia="sl-SI"/>
              </w:rPr>
              <w:t>«</w:t>
            </w:r>
            <w:r w:rsidR="005D5ABC">
              <w:rPr>
                <w:rFonts w:ascii="Arial" w:hAnsi="Arial" w:cs="Arial"/>
                <w:color w:val="000000"/>
                <w:sz w:val="20"/>
                <w:szCs w:val="20"/>
                <w:lang w:eastAsia="sl-SI"/>
              </w:rPr>
              <w:t xml:space="preserve"> (v nadaljnjem besedilu:</w:t>
            </w:r>
            <w:r w:rsidR="0006495F">
              <w:rPr>
                <w:rFonts w:ascii="Arial" w:hAnsi="Arial" w:cs="Arial"/>
                <w:color w:val="000000"/>
                <w:sz w:val="20"/>
                <w:szCs w:val="20"/>
                <w:lang w:eastAsia="sl-SI"/>
              </w:rPr>
              <w:t xml:space="preserve"> izvajalec prehrambne dejavnosti)</w:t>
            </w:r>
            <w:r w:rsidR="00392BC3">
              <w:rPr>
                <w:rFonts w:ascii="Arial" w:hAnsi="Arial" w:cs="Arial"/>
                <w:color w:val="000000"/>
                <w:sz w:val="20"/>
                <w:szCs w:val="20"/>
                <w:lang w:eastAsia="sl-SI"/>
              </w:rPr>
              <w:t xml:space="preserve"> </w:t>
            </w:r>
            <w:r w:rsidR="0006495F">
              <w:rPr>
                <w:rFonts w:ascii="Arial" w:hAnsi="Arial" w:cs="Arial"/>
                <w:color w:val="000000"/>
                <w:sz w:val="20"/>
                <w:szCs w:val="20"/>
                <w:lang w:eastAsia="sl-SI"/>
              </w:rPr>
              <w:t xml:space="preserve">je </w:t>
            </w:r>
            <w:r w:rsidR="00764E26" w:rsidRPr="00144F05">
              <w:rPr>
                <w:rFonts w:ascii="Arial" w:hAnsi="Arial" w:cs="Arial"/>
                <w:color w:val="000000"/>
                <w:sz w:val="20"/>
                <w:szCs w:val="20"/>
                <w:lang w:eastAsia="sl-SI"/>
              </w:rPr>
              <w:t>nosilec</w:t>
            </w:r>
            <w:r w:rsidR="0006495F">
              <w:rPr>
                <w:rFonts w:ascii="Arial" w:hAnsi="Arial" w:cs="Arial"/>
                <w:color w:val="000000"/>
                <w:sz w:val="20"/>
                <w:szCs w:val="20"/>
                <w:lang w:eastAsia="sl-SI"/>
              </w:rPr>
              <w:t xml:space="preserve"> </w:t>
            </w:r>
            <w:r w:rsidR="00764E26" w:rsidRPr="00144F05">
              <w:rPr>
                <w:rFonts w:ascii="Arial" w:hAnsi="Arial" w:cs="Arial"/>
                <w:color w:val="000000"/>
                <w:sz w:val="20"/>
                <w:szCs w:val="20"/>
                <w:lang w:eastAsia="sl-SI"/>
              </w:rPr>
              <w:t xml:space="preserve">prehrambne dejavnosti, kot je opredeljena v drugem odstavku 3. člena tega zakona, in vključuje gostinca in nosilca dopolnilne dejavnosti na kmetiji, ki opravljata prehrambno dejavnost; </w:t>
            </w:r>
          </w:p>
          <w:p w14:paraId="6BD871E7" w14:textId="1B5D3970" w:rsidR="00764E26" w:rsidRPr="00144F05" w:rsidRDefault="002E01AE" w:rsidP="00764E26">
            <w:pPr>
              <w:numPr>
                <w:ilvl w:val="0"/>
                <w:numId w:val="57"/>
              </w:numPr>
              <w:spacing w:after="0" w:line="260" w:lineRule="exact"/>
              <w:contextualSpacing/>
              <w:jc w:val="both"/>
              <w:rPr>
                <w:rFonts w:ascii="Arial" w:hAnsi="Arial" w:cs="Arial"/>
                <w:color w:val="000000"/>
                <w:sz w:val="20"/>
                <w:szCs w:val="20"/>
                <w:lang w:eastAsia="sl-SI"/>
              </w:rPr>
            </w:pPr>
            <w:r>
              <w:rPr>
                <w:rFonts w:ascii="Arial" w:hAnsi="Arial" w:cs="Arial"/>
                <w:color w:val="000000"/>
                <w:sz w:val="20"/>
                <w:szCs w:val="20"/>
                <w:lang w:eastAsia="sl-SI"/>
              </w:rPr>
              <w:t>»</w:t>
            </w:r>
            <w:r w:rsidR="00764E26" w:rsidRPr="00144F05">
              <w:rPr>
                <w:rFonts w:ascii="Arial" w:hAnsi="Arial" w:cs="Arial"/>
                <w:color w:val="000000"/>
                <w:sz w:val="20"/>
                <w:szCs w:val="20"/>
                <w:lang w:eastAsia="sl-SI"/>
              </w:rPr>
              <w:t xml:space="preserve">izvajalec </w:t>
            </w:r>
            <w:r w:rsidR="0006495F">
              <w:rPr>
                <w:rFonts w:ascii="Arial" w:hAnsi="Arial" w:cs="Arial"/>
                <w:color w:val="000000"/>
                <w:sz w:val="20"/>
                <w:szCs w:val="20"/>
                <w:lang w:eastAsia="sl-SI"/>
              </w:rPr>
              <w:t>oziroma izvajalka</w:t>
            </w:r>
            <w:r w:rsidR="00392BC3">
              <w:rPr>
                <w:rFonts w:ascii="Arial" w:hAnsi="Arial" w:cs="Arial"/>
                <w:color w:val="000000"/>
                <w:sz w:val="20"/>
                <w:szCs w:val="20"/>
                <w:lang w:eastAsia="sl-SI"/>
              </w:rPr>
              <w:t xml:space="preserve"> nastanitvene dejavno</w:t>
            </w:r>
            <w:r w:rsidR="005E03BC">
              <w:rPr>
                <w:rFonts w:ascii="Arial" w:hAnsi="Arial" w:cs="Arial"/>
                <w:color w:val="000000"/>
                <w:sz w:val="20"/>
                <w:szCs w:val="20"/>
                <w:lang w:eastAsia="sl-SI"/>
              </w:rPr>
              <w:t>sti</w:t>
            </w:r>
            <w:r>
              <w:rPr>
                <w:rFonts w:ascii="Arial" w:hAnsi="Arial" w:cs="Arial"/>
                <w:color w:val="000000"/>
                <w:sz w:val="20"/>
                <w:szCs w:val="20"/>
                <w:lang w:eastAsia="sl-SI"/>
              </w:rPr>
              <w:t xml:space="preserve">« </w:t>
            </w:r>
            <w:r w:rsidR="0006495F">
              <w:rPr>
                <w:rFonts w:ascii="Arial" w:hAnsi="Arial" w:cs="Arial"/>
                <w:color w:val="000000"/>
                <w:sz w:val="20"/>
                <w:szCs w:val="20"/>
                <w:lang w:eastAsia="sl-SI"/>
              </w:rPr>
              <w:t>(v nadaljnjem besedilu: izvajalec nastanitvene dejavnosti)</w:t>
            </w:r>
            <w:r w:rsidR="00CB5706">
              <w:rPr>
                <w:rFonts w:ascii="Arial" w:hAnsi="Arial" w:cs="Arial"/>
                <w:color w:val="000000"/>
                <w:sz w:val="20"/>
                <w:szCs w:val="20"/>
                <w:lang w:eastAsia="sl-SI"/>
              </w:rPr>
              <w:t xml:space="preserve"> </w:t>
            </w:r>
            <w:r w:rsidR="00764E26" w:rsidRPr="00144F05">
              <w:rPr>
                <w:rFonts w:ascii="Arial" w:hAnsi="Arial" w:cs="Arial"/>
                <w:color w:val="000000"/>
                <w:sz w:val="20"/>
                <w:szCs w:val="20"/>
                <w:lang w:eastAsia="sl-SI"/>
              </w:rPr>
              <w:t>je nosilec nastanitvene dejavnosti, kot je opredeljena v tretjem odstavku 3. člena tega zakona,</w:t>
            </w:r>
            <w:r w:rsidR="008B568B">
              <w:rPr>
                <w:rFonts w:ascii="Arial" w:hAnsi="Arial" w:cs="Arial"/>
                <w:color w:val="000000"/>
                <w:sz w:val="20"/>
                <w:szCs w:val="20"/>
                <w:lang w:eastAsia="sl-SI"/>
              </w:rPr>
              <w:t xml:space="preserve"> </w:t>
            </w:r>
            <w:r w:rsidR="00764E26" w:rsidRPr="00144F05">
              <w:rPr>
                <w:rFonts w:ascii="Arial" w:hAnsi="Arial" w:cs="Arial"/>
                <w:color w:val="000000"/>
                <w:sz w:val="20"/>
                <w:szCs w:val="20"/>
                <w:lang w:eastAsia="sl-SI"/>
              </w:rPr>
              <w:t>in vključuje gostinca in nosilca dopolnilne dejavnosti na kmetiji, ki opravljata nastanitveno dejavnost, ter ponudnika kratkotrajnega najema, vključno s sobodajalcem, in upravljavca pristanišča;</w:t>
            </w:r>
          </w:p>
          <w:p w14:paraId="69969EE8" w14:textId="352F01A5" w:rsidR="00764E26" w:rsidRPr="00144F05" w:rsidRDefault="00764E26" w:rsidP="00764E26">
            <w:pPr>
              <w:numPr>
                <w:ilvl w:val="0"/>
                <w:numId w:val="57"/>
              </w:numPr>
              <w:spacing w:after="0" w:line="260" w:lineRule="exact"/>
              <w:contextualSpacing/>
              <w:jc w:val="both"/>
              <w:rPr>
                <w:rFonts w:ascii="Arial" w:hAnsi="Arial" w:cs="Arial"/>
                <w:color w:val="000000"/>
                <w:sz w:val="20"/>
                <w:szCs w:val="20"/>
                <w:lang w:eastAsia="sl-SI"/>
              </w:rPr>
            </w:pPr>
            <w:r w:rsidRPr="00144F05">
              <w:rPr>
                <w:rFonts w:ascii="Arial" w:hAnsi="Arial" w:cs="Arial"/>
                <w:color w:val="000000"/>
                <w:sz w:val="20"/>
                <w:szCs w:val="20"/>
                <w:lang w:eastAsia="sl-SI"/>
              </w:rPr>
              <w:t>»ponudnik kratkotrajnega najema«</w:t>
            </w:r>
            <w:r w:rsidR="0006495F">
              <w:rPr>
                <w:rFonts w:ascii="Arial" w:hAnsi="Arial" w:cs="Arial"/>
                <w:color w:val="000000"/>
                <w:sz w:val="20"/>
                <w:szCs w:val="20"/>
                <w:lang w:eastAsia="sl-SI"/>
              </w:rPr>
              <w:t xml:space="preserve"> </w:t>
            </w:r>
            <w:r w:rsidRPr="00144F05">
              <w:rPr>
                <w:rFonts w:ascii="Arial" w:hAnsi="Arial" w:cs="Arial"/>
                <w:color w:val="000000"/>
                <w:sz w:val="20"/>
                <w:szCs w:val="20"/>
                <w:lang w:eastAsia="sl-SI"/>
              </w:rPr>
              <w:t>je nosilec</w:t>
            </w:r>
            <w:r w:rsidR="005E03BC">
              <w:rPr>
                <w:rFonts w:ascii="Arial" w:hAnsi="Arial" w:cs="Arial"/>
                <w:color w:val="000000"/>
                <w:sz w:val="20"/>
                <w:szCs w:val="20"/>
                <w:lang w:eastAsia="sl-SI"/>
              </w:rPr>
              <w:t xml:space="preserve"> oziroma nosilka</w:t>
            </w:r>
            <w:r w:rsidRPr="00144F05">
              <w:rPr>
                <w:rFonts w:ascii="Arial" w:hAnsi="Arial" w:cs="Arial"/>
                <w:color w:val="000000"/>
                <w:sz w:val="20"/>
                <w:szCs w:val="20"/>
                <w:lang w:eastAsia="sl-SI"/>
              </w:rPr>
              <w:t xml:space="preserve"> oddajanja stanovanja v kratkotrajni najem;</w:t>
            </w:r>
          </w:p>
          <w:p w14:paraId="525B0B03" w14:textId="445DFD51" w:rsidR="00764E26" w:rsidRPr="00144F05" w:rsidRDefault="00764E26" w:rsidP="00764E26">
            <w:pPr>
              <w:numPr>
                <w:ilvl w:val="0"/>
                <w:numId w:val="57"/>
              </w:numPr>
              <w:spacing w:after="0" w:line="260" w:lineRule="exact"/>
              <w:contextualSpacing/>
              <w:jc w:val="both"/>
              <w:rPr>
                <w:rFonts w:ascii="Arial" w:hAnsi="Arial" w:cs="Arial"/>
                <w:color w:val="000000"/>
                <w:sz w:val="20"/>
                <w:szCs w:val="20"/>
                <w:lang w:eastAsia="sl-SI"/>
              </w:rPr>
            </w:pPr>
            <w:r w:rsidRPr="00144F05">
              <w:rPr>
                <w:rFonts w:ascii="Arial" w:hAnsi="Arial" w:cs="Arial"/>
                <w:color w:val="000000"/>
                <w:sz w:val="20"/>
                <w:szCs w:val="20"/>
                <w:lang w:eastAsia="sl-SI"/>
              </w:rPr>
              <w:t>»sobodajalec«</w:t>
            </w:r>
            <w:r w:rsidR="005E03BC">
              <w:rPr>
                <w:rFonts w:ascii="Arial" w:hAnsi="Arial" w:cs="Arial"/>
                <w:color w:val="000000"/>
                <w:sz w:val="20"/>
                <w:szCs w:val="20"/>
                <w:lang w:eastAsia="sl-SI"/>
              </w:rPr>
              <w:t xml:space="preserve"> </w:t>
            </w:r>
            <w:r w:rsidRPr="00144F05">
              <w:rPr>
                <w:rFonts w:ascii="Arial" w:hAnsi="Arial" w:cs="Arial"/>
                <w:color w:val="000000"/>
                <w:sz w:val="20"/>
                <w:szCs w:val="20"/>
                <w:lang w:eastAsia="sl-SI"/>
              </w:rPr>
              <w:t>je ponudnik kratkotrajnega najema, ki je fizična oseba, vpisana v Poslovni register Slovenije (v nadaljnjem besedilu: poslovni register) kot sobodajalec;</w:t>
            </w:r>
          </w:p>
          <w:p w14:paraId="09C25F0A" w14:textId="77777777" w:rsidR="00764E26" w:rsidRPr="00144F05" w:rsidRDefault="00764E26" w:rsidP="00764E26">
            <w:pPr>
              <w:numPr>
                <w:ilvl w:val="0"/>
                <w:numId w:val="57"/>
              </w:numPr>
              <w:spacing w:after="0" w:line="260" w:lineRule="exact"/>
              <w:contextualSpacing/>
              <w:jc w:val="both"/>
              <w:rPr>
                <w:rFonts w:ascii="Arial" w:hAnsi="Arial" w:cs="Arial"/>
                <w:color w:val="000000"/>
                <w:sz w:val="20"/>
                <w:szCs w:val="20"/>
                <w:lang w:eastAsia="sl-SI"/>
              </w:rPr>
            </w:pPr>
            <w:r w:rsidRPr="00144F05">
              <w:rPr>
                <w:rFonts w:ascii="Arial" w:hAnsi="Arial" w:cs="Arial"/>
                <w:color w:val="000000"/>
                <w:sz w:val="20"/>
                <w:szCs w:val="20"/>
                <w:lang w:eastAsia="sl-SI"/>
              </w:rPr>
              <w:t xml:space="preserve">»nudenje priveza plovil za nastanitev« je opravljanje nastanitvene dejavnosti, kot je opredeljena v tretjem odstavku 3. člena tega zakona, v pristanišču s privezi za nastanitev; </w:t>
            </w:r>
          </w:p>
          <w:p w14:paraId="00C4BA29" w14:textId="77777777" w:rsidR="00764E26" w:rsidRPr="00144F05" w:rsidRDefault="00764E26" w:rsidP="00764E26">
            <w:pPr>
              <w:numPr>
                <w:ilvl w:val="0"/>
                <w:numId w:val="57"/>
              </w:numPr>
              <w:spacing w:after="0" w:line="260" w:lineRule="exact"/>
              <w:contextualSpacing/>
              <w:jc w:val="both"/>
              <w:rPr>
                <w:rFonts w:ascii="Arial" w:hAnsi="Arial" w:cs="Arial"/>
                <w:color w:val="000000"/>
                <w:sz w:val="20"/>
                <w:szCs w:val="20"/>
                <w:lang w:eastAsia="sl-SI"/>
              </w:rPr>
            </w:pPr>
            <w:r w:rsidRPr="00144F05">
              <w:rPr>
                <w:rFonts w:ascii="Arial" w:hAnsi="Arial" w:cs="Arial"/>
                <w:color w:val="000000"/>
                <w:sz w:val="20"/>
                <w:szCs w:val="20"/>
                <w:lang w:eastAsia="sl-SI"/>
              </w:rPr>
              <w:t xml:space="preserve">»pristanišče s privezi za nastanitev« je turistično pristanišče kot vodni in priobalni prostor, namenjen za vplutje in izplutje plovil, vkrcanje in izkrcanje ter privez plovil, ki plujejo v turistične namene, v skladu z zakonom, ki ureja režim pristanišč, ali v skladu z zakonom, ki ureja plovbo po celinskih vodah, ki omogoča priveze za nastanitev; </w:t>
            </w:r>
          </w:p>
          <w:p w14:paraId="16265ADD" w14:textId="77777777" w:rsidR="00764E26" w:rsidRPr="00144F05" w:rsidRDefault="00764E26" w:rsidP="00764E26">
            <w:pPr>
              <w:numPr>
                <w:ilvl w:val="0"/>
                <w:numId w:val="57"/>
              </w:numPr>
              <w:spacing w:after="0" w:line="260" w:lineRule="exact"/>
              <w:contextualSpacing/>
              <w:rPr>
                <w:rFonts w:ascii="Arial" w:hAnsi="Arial" w:cs="Arial"/>
                <w:color w:val="000000"/>
                <w:sz w:val="20"/>
                <w:szCs w:val="20"/>
                <w:lang w:eastAsia="sl-SI"/>
              </w:rPr>
            </w:pPr>
            <w:r w:rsidRPr="00144F05">
              <w:rPr>
                <w:rFonts w:ascii="Arial" w:hAnsi="Arial" w:cs="Arial"/>
                <w:color w:val="000000"/>
                <w:sz w:val="20"/>
                <w:szCs w:val="20"/>
                <w:lang w:eastAsia="sl-SI"/>
              </w:rPr>
              <w:t>»spremljajoče storitve« so storitve, ki niso gostinske storitve, se pa običajno ali pogosto nudijo v določenih gostinskih obratih z namenom dopolnjevanja gostinske ponudbe (na primer nudenje žive ali mehanske glasbe ali drugega družabnega programa);</w:t>
            </w:r>
          </w:p>
          <w:p w14:paraId="58788AF4" w14:textId="77777777" w:rsidR="00764E26" w:rsidRPr="00144F05" w:rsidRDefault="00764E26" w:rsidP="00764E26">
            <w:pPr>
              <w:numPr>
                <w:ilvl w:val="0"/>
                <w:numId w:val="57"/>
              </w:numPr>
              <w:spacing w:after="0" w:line="260" w:lineRule="exact"/>
              <w:contextualSpacing/>
              <w:rPr>
                <w:rFonts w:ascii="Arial" w:hAnsi="Arial" w:cs="Arial"/>
                <w:color w:val="000000"/>
                <w:sz w:val="20"/>
                <w:szCs w:val="20"/>
                <w:lang w:eastAsia="sl-SI"/>
              </w:rPr>
            </w:pPr>
            <w:r w:rsidRPr="00144F05">
              <w:rPr>
                <w:rFonts w:ascii="Arial" w:hAnsi="Arial" w:cs="Arial"/>
                <w:color w:val="000000"/>
                <w:sz w:val="20"/>
                <w:szCs w:val="20"/>
                <w:lang w:eastAsia="sl-SI"/>
              </w:rPr>
              <w:t>»premični gostinski obrat« je gostinski obrat, ki je premične narave in za katerega postavitev se ne uporabljajo gradbena, zaključna gradbena ali inštalacijska dela (stojnica, prikolica, prireditveni šotor, tovornjak s hrano in podobno);</w:t>
            </w:r>
          </w:p>
          <w:p w14:paraId="2377A09A" w14:textId="77777777" w:rsidR="00764E26" w:rsidRPr="00144F05" w:rsidRDefault="00764E26" w:rsidP="00764E26">
            <w:pPr>
              <w:numPr>
                <w:ilvl w:val="0"/>
                <w:numId w:val="57"/>
              </w:numPr>
              <w:spacing w:after="0" w:line="276" w:lineRule="auto"/>
              <w:contextualSpacing/>
              <w:jc w:val="both"/>
              <w:rPr>
                <w:rFonts w:ascii="Arial" w:hAnsi="Arial" w:cs="Arial"/>
                <w:color w:val="000000"/>
                <w:sz w:val="20"/>
                <w:szCs w:val="20"/>
                <w:lang w:eastAsia="sl-SI"/>
              </w:rPr>
            </w:pPr>
            <w:r w:rsidRPr="00144F05">
              <w:rPr>
                <w:rFonts w:ascii="Arial" w:hAnsi="Arial" w:cs="Arial"/>
                <w:color w:val="000000"/>
                <w:sz w:val="20"/>
                <w:szCs w:val="20"/>
                <w:lang w:eastAsia="sl-SI"/>
              </w:rPr>
              <w:t>»turizem na kmetiji« je opravljanje gostinske dejavnosti v okviru dopolnilne dejavnosti turizem na kmetiji v skladu s predpisi, ki urejajo kmetijstvo in dopolnilne dejavnosti na kmetiji;</w:t>
            </w:r>
          </w:p>
          <w:p w14:paraId="3F58E998" w14:textId="2B9D4840" w:rsidR="00764E26" w:rsidRPr="00144F05" w:rsidRDefault="00764E26" w:rsidP="00764E26">
            <w:pPr>
              <w:numPr>
                <w:ilvl w:val="0"/>
                <w:numId w:val="57"/>
              </w:numPr>
              <w:spacing w:after="0" w:line="260" w:lineRule="exact"/>
              <w:contextualSpacing/>
              <w:jc w:val="both"/>
              <w:rPr>
                <w:rFonts w:ascii="Arial" w:hAnsi="Arial" w:cs="Arial"/>
                <w:color w:val="000000"/>
                <w:sz w:val="20"/>
                <w:szCs w:val="20"/>
                <w:lang w:eastAsia="sl-SI"/>
              </w:rPr>
            </w:pPr>
            <w:bookmarkStart w:id="65" w:name="_Hlk187669026"/>
            <w:r w:rsidRPr="00144F05">
              <w:rPr>
                <w:rFonts w:ascii="Arial" w:hAnsi="Arial" w:cs="Arial"/>
                <w:color w:val="000000"/>
                <w:sz w:val="20"/>
                <w:szCs w:val="20"/>
                <w:lang w:eastAsia="sl-SI"/>
              </w:rPr>
              <w:t xml:space="preserve">»oddajanje stanovanja v kratkotrajni najem« </w:t>
            </w:r>
            <w:r w:rsidR="001A4CA5">
              <w:rPr>
                <w:rFonts w:ascii="Arial" w:hAnsi="Arial" w:cs="Arial"/>
                <w:color w:val="000000"/>
                <w:sz w:val="20"/>
                <w:szCs w:val="20"/>
                <w:lang w:eastAsia="sl-SI"/>
              </w:rPr>
              <w:t>je</w:t>
            </w:r>
            <w:r w:rsidRPr="00144F05">
              <w:rPr>
                <w:rFonts w:ascii="Arial" w:hAnsi="Arial" w:cs="Arial"/>
                <w:color w:val="000000"/>
                <w:sz w:val="20"/>
                <w:szCs w:val="20"/>
                <w:lang w:eastAsia="sl-SI"/>
              </w:rPr>
              <w:t xml:space="preserve"> opravljanje nastanitvene dejavnosti, kot je opredeljena v tretjem odstavku 3. člena tega zakona, v stanovanju, razen če se v njem</w:t>
            </w:r>
            <w:r w:rsidR="00CB5706">
              <w:rPr>
                <w:rFonts w:ascii="Arial" w:hAnsi="Arial" w:cs="Arial"/>
                <w:color w:val="000000"/>
                <w:sz w:val="20"/>
                <w:szCs w:val="20"/>
                <w:lang w:eastAsia="sl-SI"/>
              </w:rPr>
              <w:t xml:space="preserve"> </w:t>
            </w:r>
            <w:r w:rsidRPr="00144F05">
              <w:rPr>
                <w:rFonts w:ascii="Arial" w:hAnsi="Arial" w:cs="Arial"/>
                <w:color w:val="000000"/>
                <w:sz w:val="20"/>
                <w:szCs w:val="20"/>
                <w:lang w:eastAsia="sl-SI"/>
              </w:rPr>
              <w:t>opravlja turizem na kmetiji (na primer v enostanovanjski hiši na kmetiji);</w:t>
            </w:r>
          </w:p>
          <w:p w14:paraId="51064828" w14:textId="77777777" w:rsidR="00764E26" w:rsidRPr="00144F05" w:rsidRDefault="00764E26" w:rsidP="00764E26">
            <w:pPr>
              <w:numPr>
                <w:ilvl w:val="0"/>
                <w:numId w:val="57"/>
              </w:numPr>
              <w:spacing w:after="0" w:line="260" w:lineRule="exact"/>
              <w:contextualSpacing/>
              <w:jc w:val="both"/>
              <w:rPr>
                <w:rFonts w:ascii="Arial" w:hAnsi="Arial" w:cs="Arial"/>
                <w:color w:val="000000"/>
                <w:sz w:val="20"/>
                <w:szCs w:val="20"/>
                <w:lang w:eastAsia="sl-SI"/>
              </w:rPr>
            </w:pPr>
            <w:bookmarkStart w:id="66" w:name="_Hlk184389393"/>
            <w:r w:rsidRPr="00144F05">
              <w:rPr>
                <w:rFonts w:ascii="Arial" w:hAnsi="Arial" w:cs="Arial"/>
                <w:color w:val="000000"/>
                <w:sz w:val="20"/>
                <w:szCs w:val="20"/>
                <w:lang w:eastAsia="sl-SI"/>
              </w:rPr>
              <w:t>»stanovanje« je skupina prostorov, namenjenih za trajno bivanje, ki so funkcionalna celota in so v stanovanjski stavbi glede na predpise, ki urejajo razvrščanje objektov;</w:t>
            </w:r>
          </w:p>
          <w:bookmarkEnd w:id="66"/>
          <w:p w14:paraId="790AFB7F" w14:textId="77777777" w:rsidR="00764E26" w:rsidRPr="00144F05" w:rsidRDefault="00764E26" w:rsidP="00764E26">
            <w:pPr>
              <w:numPr>
                <w:ilvl w:val="0"/>
                <w:numId w:val="57"/>
              </w:numPr>
              <w:spacing w:after="0" w:line="260" w:lineRule="exact"/>
              <w:contextualSpacing/>
              <w:jc w:val="both"/>
              <w:rPr>
                <w:rFonts w:ascii="Arial" w:hAnsi="Arial" w:cs="Arial"/>
                <w:color w:val="000000"/>
                <w:sz w:val="20"/>
                <w:szCs w:val="20"/>
                <w:lang w:eastAsia="sl-SI"/>
              </w:rPr>
            </w:pPr>
            <w:r w:rsidRPr="00144F05">
              <w:rPr>
                <w:rFonts w:ascii="Arial" w:hAnsi="Arial" w:cs="Arial"/>
                <w:color w:val="000000"/>
                <w:sz w:val="20"/>
                <w:szCs w:val="20"/>
                <w:lang w:eastAsia="sl-SI"/>
              </w:rPr>
              <w:t xml:space="preserve">»nastanitveni obrat v stanovanju« je nastanitveni obrat, v katerem se opravlja oddajanje stanovanja v kratkotrajni najem; </w:t>
            </w:r>
          </w:p>
          <w:bookmarkEnd w:id="65"/>
          <w:p w14:paraId="355F3697" w14:textId="594A140E" w:rsidR="00764E26" w:rsidRPr="00144F05" w:rsidRDefault="00764E26" w:rsidP="00764E26">
            <w:pPr>
              <w:numPr>
                <w:ilvl w:val="0"/>
                <w:numId w:val="57"/>
              </w:numPr>
              <w:spacing w:after="0" w:line="260" w:lineRule="exact"/>
              <w:contextualSpacing/>
              <w:jc w:val="both"/>
              <w:rPr>
                <w:rFonts w:ascii="Arial" w:hAnsi="Arial" w:cs="Arial"/>
                <w:color w:val="000000"/>
                <w:sz w:val="20"/>
                <w:szCs w:val="20"/>
                <w:lang w:eastAsia="sl-SI"/>
              </w:rPr>
            </w:pPr>
            <w:r w:rsidRPr="00144F05">
              <w:rPr>
                <w:rFonts w:ascii="Arial" w:hAnsi="Arial" w:cs="Arial"/>
                <w:color w:val="000000"/>
                <w:sz w:val="20"/>
                <w:szCs w:val="20"/>
                <w:lang w:eastAsia="sl-SI"/>
              </w:rPr>
              <w:t>»nastanitvena enota« je del nastanitvenega obrata, ki je namenjen za nastanitev gosta ali skupine gostov in do katerega drugi gostje nastanitvenega obrata nimajo dostopa (na primer soba, suita, apartma, studio, hiša, glamping enota, kampirni prostor, šotor, počitniška prikolica, mobilna hišica, enota izvenstandardne nastanitve, prostor za postavitev bivalnih vozil, prostor za privez, druga nastanitvena enota).</w:t>
            </w:r>
            <w:r w:rsidR="00CB5706">
              <w:rPr>
                <w:rFonts w:ascii="Arial" w:hAnsi="Arial" w:cs="Arial"/>
                <w:color w:val="000000"/>
                <w:sz w:val="20"/>
                <w:szCs w:val="20"/>
                <w:lang w:eastAsia="sl-SI"/>
              </w:rPr>
              <w:t xml:space="preserve"> </w:t>
            </w:r>
          </w:p>
          <w:p w14:paraId="082FB2AB" w14:textId="77777777" w:rsidR="009B2AB5" w:rsidRPr="00144F05" w:rsidRDefault="009B2AB5" w:rsidP="00764E26">
            <w:pPr>
              <w:spacing w:after="0" w:line="260" w:lineRule="exact"/>
              <w:jc w:val="both"/>
              <w:rPr>
                <w:rFonts w:ascii="Arial" w:eastAsia="Times New Roman" w:hAnsi="Arial" w:cs="Arial"/>
                <w:color w:val="000000"/>
                <w:sz w:val="20"/>
                <w:szCs w:val="20"/>
                <w:lang w:eastAsia="sl-SI"/>
              </w:rPr>
            </w:pPr>
          </w:p>
          <w:p w14:paraId="20BE17A6" w14:textId="2BE5F14F" w:rsidR="00764E26" w:rsidRPr="00144F05" w:rsidRDefault="00764E26" w:rsidP="00764E26">
            <w:pPr>
              <w:spacing w:after="0" w:line="260" w:lineRule="exact"/>
              <w:jc w:val="both"/>
              <w:rPr>
                <w:rFonts w:ascii="Arial" w:eastAsia="Times New Roman" w:hAnsi="Arial" w:cs="Arial"/>
                <w:color w:val="000000"/>
                <w:sz w:val="20"/>
                <w:szCs w:val="20"/>
                <w:lang w:eastAsia="sl-SI"/>
              </w:rPr>
            </w:pPr>
            <w:r w:rsidRPr="0080534D">
              <w:rPr>
                <w:rFonts w:ascii="Arial" w:eastAsia="Times New Roman" w:hAnsi="Arial" w:cs="Arial"/>
                <w:color w:val="000000"/>
                <w:sz w:val="20"/>
                <w:szCs w:val="20"/>
                <w:lang w:eastAsia="sl-SI"/>
              </w:rPr>
              <w:t xml:space="preserve">(2) </w:t>
            </w:r>
            <w:r w:rsidR="00311DE4" w:rsidRPr="0080534D">
              <w:rPr>
                <w:rFonts w:ascii="Arial" w:eastAsia="Times New Roman" w:hAnsi="Arial" w:cs="Arial"/>
                <w:color w:val="000000"/>
                <w:sz w:val="20"/>
                <w:szCs w:val="20"/>
                <w:lang w:eastAsia="sl-SI"/>
              </w:rPr>
              <w:t>V</w:t>
            </w:r>
            <w:r w:rsidRPr="0080534D">
              <w:rPr>
                <w:rFonts w:ascii="Arial" w:eastAsia="Times New Roman" w:hAnsi="Arial" w:cs="Arial"/>
                <w:color w:val="000000"/>
                <w:sz w:val="20"/>
                <w:szCs w:val="20"/>
                <w:lang w:eastAsia="sl-SI"/>
              </w:rPr>
              <w:t>rst</w:t>
            </w:r>
            <w:r w:rsidR="00311DE4" w:rsidRPr="0080534D">
              <w:rPr>
                <w:rFonts w:ascii="Arial" w:eastAsia="Times New Roman" w:hAnsi="Arial" w:cs="Arial"/>
                <w:color w:val="000000"/>
                <w:sz w:val="20"/>
                <w:szCs w:val="20"/>
                <w:lang w:eastAsia="sl-SI"/>
              </w:rPr>
              <w:t>e</w:t>
            </w:r>
            <w:r w:rsidRPr="0080534D">
              <w:rPr>
                <w:rFonts w:ascii="Arial" w:eastAsia="Times New Roman" w:hAnsi="Arial" w:cs="Arial"/>
                <w:color w:val="000000"/>
                <w:sz w:val="20"/>
                <w:szCs w:val="20"/>
                <w:lang w:eastAsia="sl-SI"/>
              </w:rPr>
              <w:t xml:space="preserve"> stanovanjskih stavb, uporabljen</w:t>
            </w:r>
            <w:r w:rsidR="00311DE4" w:rsidRPr="0080534D">
              <w:rPr>
                <w:rFonts w:ascii="Arial" w:eastAsia="Times New Roman" w:hAnsi="Arial" w:cs="Arial"/>
                <w:color w:val="000000"/>
                <w:sz w:val="20"/>
                <w:szCs w:val="20"/>
                <w:lang w:eastAsia="sl-SI"/>
              </w:rPr>
              <w:t>e</w:t>
            </w:r>
            <w:r w:rsidRPr="0080534D">
              <w:rPr>
                <w:rFonts w:ascii="Arial" w:eastAsia="Times New Roman" w:hAnsi="Arial" w:cs="Arial"/>
                <w:color w:val="000000"/>
                <w:sz w:val="20"/>
                <w:szCs w:val="20"/>
                <w:lang w:eastAsia="sl-SI"/>
              </w:rPr>
              <w:t xml:space="preserve"> v tem zakonu (enostanovanjska stavba, dvostanovanjska stavba, tri- in večstanovanjska stavba ter stanovanjska stavba z oskrbovanimi stanovanji), </w:t>
            </w:r>
            <w:r w:rsidR="00311DE4" w:rsidRPr="0080534D">
              <w:rPr>
                <w:rFonts w:ascii="Arial" w:eastAsia="Times New Roman" w:hAnsi="Arial" w:cs="Arial"/>
                <w:color w:val="000000"/>
                <w:sz w:val="20"/>
                <w:szCs w:val="20"/>
                <w:lang w:eastAsia="sl-SI"/>
              </w:rPr>
              <w:t xml:space="preserve">imajo pomen kot ga določajo </w:t>
            </w:r>
            <w:r w:rsidRPr="0080534D">
              <w:rPr>
                <w:rFonts w:ascii="Arial" w:eastAsia="Times New Roman" w:hAnsi="Arial" w:cs="Arial"/>
                <w:color w:val="000000"/>
                <w:sz w:val="20"/>
                <w:szCs w:val="20"/>
                <w:lang w:eastAsia="sl-SI"/>
              </w:rPr>
              <w:t>predpisi, ki urejajo razvrščanje objektov.</w:t>
            </w:r>
          </w:p>
          <w:p w14:paraId="379DF826"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4245902A"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01B8643E" w14:textId="77777777" w:rsidR="00764E26" w:rsidRPr="00144F05" w:rsidRDefault="00764E26" w:rsidP="00764E26">
            <w:pPr>
              <w:numPr>
                <w:ilvl w:val="0"/>
                <w:numId w:val="47"/>
              </w:numPr>
              <w:suppressAutoHyphens/>
              <w:overflowPunct w:val="0"/>
              <w:autoSpaceDE w:val="0"/>
              <w:autoSpaceDN w:val="0"/>
              <w:adjustRightInd w:val="0"/>
              <w:spacing w:after="0" w:line="276" w:lineRule="auto"/>
              <w:jc w:val="center"/>
              <w:textAlignment w:val="baseline"/>
              <w:outlineLvl w:val="3"/>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poglavje</w:t>
            </w:r>
          </w:p>
          <w:p w14:paraId="19EA4EDB" w14:textId="77777777" w:rsidR="00764E26" w:rsidRPr="00144F05" w:rsidRDefault="00764E26" w:rsidP="00764E26">
            <w:pPr>
              <w:spacing w:after="0" w:line="276" w:lineRule="auto"/>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VRSTE GOSTINSKE DEJAVNOSTI</w:t>
            </w:r>
          </w:p>
          <w:p w14:paraId="4CDFE11B" w14:textId="77777777" w:rsidR="00764E26" w:rsidRPr="00144F05" w:rsidRDefault="00764E26" w:rsidP="00764E26">
            <w:pPr>
              <w:spacing w:line="276" w:lineRule="auto"/>
              <w:ind w:left="720"/>
              <w:contextualSpacing/>
              <w:jc w:val="both"/>
              <w:rPr>
                <w:rFonts w:ascii="Arial" w:hAnsi="Arial" w:cs="Arial"/>
                <w:color w:val="000000"/>
                <w:sz w:val="20"/>
                <w:szCs w:val="20"/>
                <w:lang w:eastAsia="sl-SI"/>
              </w:rPr>
            </w:pPr>
          </w:p>
          <w:p w14:paraId="43CBA678" w14:textId="77777777" w:rsidR="00764E26" w:rsidRPr="00144F05" w:rsidRDefault="00764E26" w:rsidP="00764E26">
            <w:pPr>
              <w:numPr>
                <w:ilvl w:val="0"/>
                <w:numId w:val="48"/>
              </w:numPr>
              <w:spacing w:after="0" w:line="276" w:lineRule="auto"/>
              <w:contextualSpacing/>
              <w:jc w:val="center"/>
              <w:rPr>
                <w:rFonts w:ascii="Arial" w:eastAsia="Times New Roman" w:hAnsi="Arial" w:cs="Arial"/>
                <w:color w:val="000000"/>
                <w:sz w:val="20"/>
                <w:szCs w:val="20"/>
                <w:lang w:eastAsia="sl-SI"/>
              </w:rPr>
            </w:pPr>
            <w:bookmarkStart w:id="67" w:name="_Hlk164667451"/>
            <w:r w:rsidRPr="00144F05">
              <w:rPr>
                <w:rFonts w:ascii="Arial" w:eastAsia="Times New Roman" w:hAnsi="Arial" w:cs="Arial"/>
                <w:color w:val="000000"/>
                <w:sz w:val="20"/>
                <w:szCs w:val="20"/>
                <w:lang w:eastAsia="sl-SI"/>
              </w:rPr>
              <w:t xml:space="preserve"> člen</w:t>
            </w:r>
          </w:p>
          <w:p w14:paraId="76BE2561" w14:textId="77777777" w:rsidR="00764E26" w:rsidRPr="00144F05" w:rsidRDefault="00764E26" w:rsidP="00764E26">
            <w:pPr>
              <w:spacing w:after="0" w:line="276" w:lineRule="auto"/>
              <w:contextualSpacing/>
              <w:jc w:val="center"/>
              <w:rPr>
                <w:rFonts w:ascii="Arial" w:eastAsia="Times New Roman" w:hAnsi="Arial" w:cs="Arial"/>
                <w:color w:val="000000"/>
                <w:sz w:val="20"/>
                <w:szCs w:val="20"/>
                <w:lang w:eastAsia="sl-SI"/>
              </w:rPr>
            </w:pPr>
            <w:r w:rsidRPr="00144F05">
              <w:rPr>
                <w:rFonts w:ascii="Arial" w:hAnsi="Arial" w:cs="Arial"/>
                <w:color w:val="000000"/>
                <w:sz w:val="20"/>
                <w:szCs w:val="20"/>
                <w:lang w:eastAsia="sl-SI"/>
              </w:rPr>
              <w:t>(gostinstvo in gostinske storitve)</w:t>
            </w:r>
          </w:p>
          <w:p w14:paraId="77ACE7A1" w14:textId="77777777" w:rsidR="00764E26" w:rsidRPr="00144F05" w:rsidRDefault="00764E26" w:rsidP="00764E26">
            <w:pPr>
              <w:spacing w:line="276" w:lineRule="auto"/>
              <w:ind w:left="720"/>
              <w:contextualSpacing/>
              <w:jc w:val="both"/>
              <w:rPr>
                <w:rFonts w:ascii="Arial" w:eastAsia="Times New Roman" w:hAnsi="Arial" w:cs="Arial"/>
                <w:color w:val="000000"/>
                <w:sz w:val="20"/>
                <w:szCs w:val="20"/>
                <w:lang w:eastAsia="sl-SI"/>
              </w:rPr>
            </w:pPr>
          </w:p>
          <w:p w14:paraId="3F3F132F"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(1) Gostinska dejavnost vključuje dejavnost priprave in strežbe jedi in pijač (v nadaljnjem besedilu: prehrambna dejavnost) in dejavnost nastanitve gostov (v nadaljnjem besedilu: nastanitvena dejavnost).</w:t>
            </w:r>
          </w:p>
          <w:p w14:paraId="71CFCA1D"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4B89A4C8"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(2) Prehrambna dejavnost obsega nudenje:</w:t>
            </w:r>
          </w:p>
          <w:p w14:paraId="7A837C5F" w14:textId="77777777" w:rsidR="00764E26" w:rsidRPr="00144F05" w:rsidRDefault="00764E26" w:rsidP="00764E26">
            <w:pPr>
              <w:numPr>
                <w:ilvl w:val="0"/>
                <w:numId w:val="59"/>
              </w:numPr>
              <w:spacing w:after="0" w:line="276" w:lineRule="auto"/>
              <w:contextualSpacing/>
              <w:jc w:val="both"/>
              <w:rPr>
                <w:rFonts w:ascii="Arial" w:hAnsi="Arial" w:cs="Arial"/>
                <w:color w:val="000000"/>
                <w:sz w:val="20"/>
                <w:szCs w:val="20"/>
                <w:lang w:eastAsia="sl-SI"/>
              </w:rPr>
            </w:pPr>
            <w:r w:rsidRPr="00144F05">
              <w:rPr>
                <w:rFonts w:ascii="Arial" w:hAnsi="Arial" w:cs="Arial"/>
                <w:color w:val="000000"/>
                <w:sz w:val="20"/>
                <w:szCs w:val="20"/>
                <w:lang w:eastAsia="sl-SI"/>
              </w:rPr>
              <w:t>priprave in strežbe jedi, primernih za takojšnje uživanje,</w:t>
            </w:r>
          </w:p>
          <w:p w14:paraId="2147420C" w14:textId="77777777" w:rsidR="00764E26" w:rsidRPr="00144F05" w:rsidRDefault="00764E26" w:rsidP="00764E26">
            <w:pPr>
              <w:numPr>
                <w:ilvl w:val="0"/>
                <w:numId w:val="59"/>
              </w:numPr>
              <w:spacing w:after="0" w:line="276" w:lineRule="auto"/>
              <w:contextualSpacing/>
              <w:jc w:val="both"/>
              <w:rPr>
                <w:rFonts w:ascii="Arial" w:hAnsi="Arial" w:cs="Arial"/>
                <w:color w:val="000000"/>
                <w:sz w:val="20"/>
                <w:szCs w:val="20"/>
                <w:lang w:eastAsia="sl-SI"/>
              </w:rPr>
            </w:pPr>
            <w:r w:rsidRPr="00144F05">
              <w:rPr>
                <w:rFonts w:ascii="Arial" w:hAnsi="Arial" w:cs="Arial"/>
                <w:color w:val="000000"/>
                <w:sz w:val="20"/>
                <w:szCs w:val="20"/>
                <w:lang w:eastAsia="sl-SI"/>
              </w:rPr>
              <w:t>priprave in strežbe pijač, primernih za takojšnje uživanje, ali</w:t>
            </w:r>
          </w:p>
          <w:p w14:paraId="45BD91D0" w14:textId="77777777" w:rsidR="00764E26" w:rsidRPr="00144F05" w:rsidRDefault="00764E26" w:rsidP="00764E26">
            <w:pPr>
              <w:numPr>
                <w:ilvl w:val="0"/>
                <w:numId w:val="59"/>
              </w:numPr>
              <w:spacing w:after="0" w:line="276" w:lineRule="auto"/>
              <w:contextualSpacing/>
              <w:jc w:val="both"/>
              <w:rPr>
                <w:rFonts w:ascii="Arial" w:hAnsi="Arial" w:cs="Arial"/>
                <w:color w:val="000000"/>
                <w:sz w:val="20"/>
                <w:szCs w:val="20"/>
                <w:lang w:eastAsia="sl-SI"/>
              </w:rPr>
            </w:pPr>
            <w:bookmarkStart w:id="68" w:name="_Hlk192589111"/>
            <w:r w:rsidRPr="00144F05">
              <w:rPr>
                <w:rFonts w:ascii="Arial" w:hAnsi="Arial" w:cs="Arial"/>
                <w:color w:val="000000"/>
                <w:sz w:val="20"/>
                <w:szCs w:val="20"/>
                <w:lang w:eastAsia="sl-SI"/>
              </w:rPr>
              <w:t>priprave in dostave jedi oziroma pijač, primernih za takojšnje uživanje</w:t>
            </w:r>
            <w:bookmarkEnd w:id="68"/>
            <w:r w:rsidRPr="00144F05">
              <w:rPr>
                <w:rFonts w:ascii="Arial" w:hAnsi="Arial" w:cs="Arial"/>
                <w:color w:val="000000"/>
                <w:sz w:val="20"/>
                <w:szCs w:val="20"/>
                <w:lang w:eastAsia="sl-SI"/>
              </w:rPr>
              <w:t xml:space="preserve">. </w:t>
            </w:r>
          </w:p>
          <w:p w14:paraId="48110B81" w14:textId="77777777" w:rsidR="00B318E5" w:rsidRPr="00144F05" w:rsidRDefault="00B318E5" w:rsidP="00764E26">
            <w:pPr>
              <w:spacing w:after="0" w:line="276" w:lineRule="auto"/>
              <w:jc w:val="both"/>
              <w:rPr>
                <w:rFonts w:ascii="Arial" w:eastAsia="Times New Roman" w:hAnsi="Arial" w:cs="Arial"/>
                <w:color w:val="000000"/>
                <w:sz w:val="20"/>
                <w:szCs w:val="20"/>
                <w:lang w:eastAsia="sl-SI"/>
              </w:rPr>
            </w:pPr>
          </w:p>
          <w:p w14:paraId="148FAF08" w14:textId="37FD64AF" w:rsidR="00764E26"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(3) Nastanitvena dejavnost obsega nudenje storitve nastanitve gosta, ki pomeni nudenje nočitve ali počitka.</w:t>
            </w:r>
            <w:r w:rsidR="00D7478D">
              <w:rPr>
                <w:rFonts w:ascii="Arial" w:eastAsia="Times New Roman" w:hAnsi="Arial" w:cs="Arial"/>
                <w:color w:val="000000"/>
                <w:sz w:val="20"/>
                <w:szCs w:val="20"/>
                <w:lang w:eastAsia="sl-SI"/>
              </w:rPr>
              <w:t xml:space="preserve"> </w:t>
            </w:r>
            <w:r w:rsidRPr="00144F05">
              <w:rPr>
                <w:rFonts w:ascii="Arial" w:eastAsia="Times New Roman" w:hAnsi="Arial" w:cs="Arial"/>
                <w:color w:val="000000"/>
                <w:sz w:val="20"/>
                <w:szCs w:val="20"/>
                <w:lang w:eastAsia="sl-SI"/>
              </w:rPr>
              <w:t>V določenih vrstah nastanitvenih obratov nastanitvena dejavnost obsega tudi storitve priprave in strežbe jedi in pijač.</w:t>
            </w:r>
          </w:p>
          <w:p w14:paraId="36A36C97" w14:textId="77777777" w:rsidR="000B3555" w:rsidRDefault="000B3555" w:rsidP="00764E26">
            <w:pPr>
              <w:spacing w:after="0" w:line="276" w:lineRule="auto"/>
              <w:jc w:val="both"/>
              <w:rPr>
                <w:rFonts w:ascii="Arial" w:eastAsia="Times New Roman" w:hAnsi="Arial" w:cs="Arial"/>
                <w:color w:val="000000"/>
                <w:sz w:val="20"/>
                <w:szCs w:val="20"/>
                <w:lang w:eastAsia="sl-SI"/>
              </w:rPr>
            </w:pPr>
          </w:p>
          <w:p w14:paraId="5EAA8D91" w14:textId="511D9F00" w:rsidR="00956FC5" w:rsidRDefault="000B3555" w:rsidP="00956FC5">
            <w:pPr>
              <w:spacing w:after="0" w:line="276" w:lineRule="auto"/>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(4)</w:t>
            </w:r>
            <w:r w:rsidR="001F137C">
              <w:rPr>
                <w:rFonts w:ascii="Arial" w:eastAsia="Times New Roman" w:hAnsi="Arial" w:cs="Arial"/>
                <w:color w:val="000000"/>
                <w:sz w:val="20"/>
                <w:szCs w:val="20"/>
                <w:lang w:eastAsia="sl-SI"/>
              </w:rPr>
              <w:t xml:space="preserve"> </w:t>
            </w:r>
            <w:r w:rsidR="001F137C" w:rsidRPr="001F137C">
              <w:rPr>
                <w:rFonts w:ascii="Arial" w:eastAsia="Times New Roman" w:hAnsi="Arial" w:cs="Arial"/>
                <w:color w:val="000000"/>
                <w:sz w:val="20"/>
                <w:szCs w:val="20"/>
                <w:lang w:eastAsia="sl-SI"/>
              </w:rPr>
              <w:t xml:space="preserve">Ne glede na prejšnji odstavek se nudenje storitve nastanitve zaposlenemu ali upokojenemu </w:t>
            </w:r>
            <w:r w:rsidR="009667DB">
              <w:rPr>
                <w:rFonts w:ascii="Arial" w:eastAsia="Times New Roman" w:hAnsi="Arial" w:cs="Arial"/>
                <w:color w:val="000000"/>
                <w:sz w:val="20"/>
                <w:szCs w:val="20"/>
                <w:lang w:eastAsia="sl-SI"/>
              </w:rPr>
              <w:t xml:space="preserve">nekdanjemu </w:t>
            </w:r>
            <w:r w:rsidR="001F137C" w:rsidRPr="001F137C">
              <w:rPr>
                <w:rFonts w:ascii="Arial" w:eastAsia="Times New Roman" w:hAnsi="Arial" w:cs="Arial"/>
                <w:color w:val="000000"/>
                <w:sz w:val="20"/>
                <w:szCs w:val="20"/>
                <w:lang w:eastAsia="sl-SI"/>
              </w:rPr>
              <w:t xml:space="preserve">zaposlenemu delodajalca, notranjemu upravičencu po internem aktu upravljavca stvarnega premoženja države ali samoupravnih lokalnih skupnosti, sprejetem na podlagi zakona, ki ureja ravnanje s stvarnim premoženjem države in samoupravnih lokalnih skupnosti (v nadaljnjem besedilu: notranji upravičenec upravljavca stvarnega premoženja države ali samoupravnih lokalnih skupnosti), ali članu sindikata, skupaj z njegovimi izbranimi osebami, v počitniških enotah delodajalca, upravljavca stvarnega premoženja države ali samoupravnih lokalnih skupnosti ali sindikata, ki so namenjene izključno tej kategoriji oseb in se ne oglašujejo širši javnosti, ne šteje za nastanitveno dejavnost po tem zakonu. Ne glede na prejšnji stavek se za delovanje počitniških enot delodajalca, upravljavca stvarnega premoženja države ali samoupravnih lokalnih skupnosti ali sindikata, namenjenih izključno nastanitvi zaposlenih ali upokojenih </w:t>
            </w:r>
            <w:r w:rsidR="009667DB">
              <w:rPr>
                <w:rFonts w:ascii="Arial" w:eastAsia="Times New Roman" w:hAnsi="Arial" w:cs="Arial"/>
                <w:color w:val="000000"/>
                <w:sz w:val="20"/>
                <w:szCs w:val="20"/>
                <w:lang w:eastAsia="sl-SI"/>
              </w:rPr>
              <w:t>nekdanjih</w:t>
            </w:r>
            <w:r w:rsidR="001F137C" w:rsidRPr="001F137C">
              <w:rPr>
                <w:rFonts w:ascii="Arial" w:eastAsia="Times New Roman" w:hAnsi="Arial" w:cs="Arial"/>
                <w:color w:val="000000"/>
                <w:sz w:val="20"/>
                <w:szCs w:val="20"/>
                <w:lang w:eastAsia="sl-SI"/>
              </w:rPr>
              <w:t xml:space="preserve"> zaposlenih delodajalca, notranjih upravičencev upravljavca stvarnega premoženja države ali samoupravnih lokalnih skupnosti ali članov sindikata, skupaj z njihovimi izbranimi osebami, uporabljajo določbe 15. člena in tretjega dela tega zakona in se v okviru teh določb počitniške enote za zaposlene ali upokojene </w:t>
            </w:r>
            <w:r w:rsidR="009667DB">
              <w:rPr>
                <w:rFonts w:ascii="Arial" w:eastAsia="Times New Roman" w:hAnsi="Arial" w:cs="Arial"/>
                <w:color w:val="000000"/>
                <w:sz w:val="20"/>
                <w:szCs w:val="20"/>
                <w:lang w:eastAsia="sl-SI"/>
              </w:rPr>
              <w:t>nekdanje</w:t>
            </w:r>
            <w:r w:rsidR="001F137C" w:rsidRPr="001F137C">
              <w:rPr>
                <w:rFonts w:ascii="Arial" w:eastAsia="Times New Roman" w:hAnsi="Arial" w:cs="Arial"/>
                <w:color w:val="000000"/>
                <w:sz w:val="20"/>
                <w:szCs w:val="20"/>
                <w:lang w:eastAsia="sl-SI"/>
              </w:rPr>
              <w:t xml:space="preserve"> zaposlene, notranje upravičence upravljavca stvarnega premoženja države in samoupravnih lokalnih skupnosti oziroma člane sindikata štejejo za posebno vrsto nastanitvenega obrata »počitniške enote za zaposlene«, delodajalec, upravljavec stvarnega premoženja države ali samoupravnih lokalnih skupnosti ali sindikat pa za izvajalca nastanitvene dejavnosti. Počitniške enote za zaposlene se štejejo za nastanitven</w:t>
            </w:r>
            <w:r w:rsidR="009667DB">
              <w:rPr>
                <w:rFonts w:ascii="Arial" w:eastAsia="Times New Roman" w:hAnsi="Arial" w:cs="Arial"/>
                <w:color w:val="000000"/>
                <w:sz w:val="20"/>
                <w:szCs w:val="20"/>
                <w:lang w:eastAsia="sl-SI"/>
              </w:rPr>
              <w:t>i</w:t>
            </w:r>
            <w:r w:rsidR="001F137C" w:rsidRPr="001F137C">
              <w:rPr>
                <w:rFonts w:ascii="Arial" w:eastAsia="Times New Roman" w:hAnsi="Arial" w:cs="Arial"/>
                <w:color w:val="000000"/>
                <w:sz w:val="20"/>
                <w:szCs w:val="20"/>
                <w:lang w:eastAsia="sl-SI"/>
              </w:rPr>
              <w:t xml:space="preserve"> obrat tudi za namen obračunavanja in plačila turistične takse po zakonu, ki ureja spodbujanje razvoja turizma, ter za namen prijave in odjave gosta po zakonu, ki ureja prijavo prebivališča.</w:t>
            </w:r>
            <w:bookmarkStart w:id="69" w:name="_Hlk192234379"/>
          </w:p>
          <w:bookmarkEnd w:id="69"/>
          <w:p w14:paraId="1D76037C" w14:textId="77777777" w:rsidR="00956FC5" w:rsidRDefault="00956FC5" w:rsidP="00956FC5">
            <w:pPr>
              <w:spacing w:after="0" w:line="276" w:lineRule="auto"/>
              <w:jc w:val="both"/>
              <w:rPr>
                <w:rFonts w:ascii="Arial" w:eastAsia="Times New Roman" w:hAnsi="Arial" w:cs="Arial"/>
                <w:color w:val="000000"/>
                <w:sz w:val="20"/>
                <w:szCs w:val="20"/>
                <w:lang w:eastAsia="sl-SI"/>
              </w:rPr>
            </w:pPr>
          </w:p>
          <w:p w14:paraId="4CD60DAA" w14:textId="61FEB6AB"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w:t>
            </w:r>
            <w:r w:rsidR="000B3555">
              <w:rPr>
                <w:rFonts w:ascii="Arial" w:eastAsia="Times New Roman" w:hAnsi="Arial" w:cs="Arial"/>
                <w:color w:val="000000"/>
                <w:sz w:val="20"/>
                <w:szCs w:val="20"/>
                <w:lang w:eastAsia="sl-SI"/>
              </w:rPr>
              <w:t>5</w:t>
            </w:r>
            <w:r w:rsidRPr="00144F05">
              <w:rPr>
                <w:rFonts w:ascii="Arial" w:eastAsia="Times New Roman" w:hAnsi="Arial" w:cs="Arial"/>
                <w:color w:val="000000"/>
                <w:sz w:val="20"/>
                <w:szCs w:val="20"/>
                <w:lang w:eastAsia="sl-SI"/>
              </w:rPr>
              <w:t>) Ne glede na zakon, ki ureja trgovino, lahko izvajalec gostinske dejavnosti nudi posamezne izdelke, katerih ponudba je v gostinstvu običajna (spominki, turistične publikacije, bomboni in podobno) oziroma ki zaokrožujejo njegovo gostinsko ponudbo (suhomesnati izdelki, ustekleničene pijače in podobno).</w:t>
            </w:r>
            <w:r w:rsidR="00CB5706">
              <w:rPr>
                <w:rFonts w:ascii="Arial" w:eastAsia="Times New Roman" w:hAnsi="Arial" w:cs="Arial"/>
                <w:color w:val="000000"/>
                <w:sz w:val="20"/>
                <w:szCs w:val="20"/>
                <w:lang w:eastAsia="sl-SI"/>
              </w:rPr>
              <w:t xml:space="preserve"> </w:t>
            </w:r>
          </w:p>
          <w:p w14:paraId="4AD7167D"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38868A2F"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bookmarkEnd w:id="67"/>
          <w:p w14:paraId="1C6FFF93" w14:textId="77777777" w:rsidR="00764E26" w:rsidRPr="00144F05" w:rsidRDefault="00764E26" w:rsidP="00764E26">
            <w:pPr>
              <w:suppressAutoHyphens/>
              <w:overflowPunct w:val="0"/>
              <w:autoSpaceDE w:val="0"/>
              <w:autoSpaceDN w:val="0"/>
              <w:adjustRightInd w:val="0"/>
              <w:spacing w:after="0" w:line="276" w:lineRule="auto"/>
              <w:jc w:val="center"/>
              <w:textAlignment w:val="baseline"/>
              <w:outlineLvl w:val="3"/>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DRUGI DEL</w:t>
            </w:r>
          </w:p>
          <w:p w14:paraId="0FAC5D5B" w14:textId="77777777" w:rsidR="00764E26" w:rsidRPr="00144F05" w:rsidRDefault="00764E26" w:rsidP="00764E26">
            <w:pPr>
              <w:suppressAutoHyphens/>
              <w:overflowPunct w:val="0"/>
              <w:autoSpaceDE w:val="0"/>
              <w:autoSpaceDN w:val="0"/>
              <w:adjustRightInd w:val="0"/>
              <w:spacing w:after="0" w:line="276" w:lineRule="auto"/>
              <w:jc w:val="center"/>
              <w:textAlignment w:val="baseline"/>
              <w:outlineLvl w:val="3"/>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POGOJI ZA OPRAVLJANJE GOSTINSKE DEJAVNOSTI</w:t>
            </w:r>
          </w:p>
          <w:p w14:paraId="62863350" w14:textId="77777777" w:rsidR="00764E26" w:rsidRPr="00144F05" w:rsidRDefault="00764E26" w:rsidP="00764E26">
            <w:pPr>
              <w:suppressAutoHyphens/>
              <w:overflowPunct w:val="0"/>
              <w:autoSpaceDE w:val="0"/>
              <w:autoSpaceDN w:val="0"/>
              <w:adjustRightInd w:val="0"/>
              <w:spacing w:after="0" w:line="276" w:lineRule="auto"/>
              <w:jc w:val="center"/>
              <w:textAlignment w:val="baseline"/>
              <w:outlineLvl w:val="3"/>
              <w:rPr>
                <w:rFonts w:ascii="Arial" w:eastAsia="Times New Roman" w:hAnsi="Arial" w:cs="Arial"/>
                <w:color w:val="000000"/>
                <w:sz w:val="20"/>
                <w:szCs w:val="20"/>
                <w:lang w:eastAsia="sl-SI"/>
              </w:rPr>
            </w:pPr>
          </w:p>
          <w:p w14:paraId="516B7A4C" w14:textId="77777777" w:rsidR="00764E26" w:rsidRPr="00144F05" w:rsidRDefault="00764E26" w:rsidP="00764E26">
            <w:pPr>
              <w:numPr>
                <w:ilvl w:val="0"/>
                <w:numId w:val="49"/>
              </w:numPr>
              <w:suppressAutoHyphens/>
              <w:overflowPunct w:val="0"/>
              <w:autoSpaceDE w:val="0"/>
              <w:autoSpaceDN w:val="0"/>
              <w:adjustRightInd w:val="0"/>
              <w:spacing w:after="0" w:line="276" w:lineRule="auto"/>
              <w:jc w:val="center"/>
              <w:textAlignment w:val="baseline"/>
              <w:outlineLvl w:val="3"/>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poglavje</w:t>
            </w:r>
          </w:p>
          <w:p w14:paraId="233FA794" w14:textId="77777777" w:rsidR="00764E26" w:rsidRPr="00144F05" w:rsidRDefault="00764E26" w:rsidP="00764E26">
            <w:pPr>
              <w:suppressAutoHyphens/>
              <w:overflowPunct w:val="0"/>
              <w:autoSpaceDE w:val="0"/>
              <w:autoSpaceDN w:val="0"/>
              <w:adjustRightInd w:val="0"/>
              <w:spacing w:after="0" w:line="276" w:lineRule="auto"/>
              <w:ind w:left="126"/>
              <w:jc w:val="center"/>
              <w:textAlignment w:val="baseline"/>
              <w:outlineLvl w:val="3"/>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SPLOŠNI POGOJI ZA GOSTINSKO DEJAVNOST</w:t>
            </w:r>
          </w:p>
          <w:p w14:paraId="5C0C96CE" w14:textId="77777777" w:rsidR="00764E26" w:rsidRPr="00144F05" w:rsidRDefault="00764E26" w:rsidP="00764E26">
            <w:pPr>
              <w:spacing w:line="276" w:lineRule="auto"/>
              <w:ind w:left="720"/>
              <w:contextualSpacing/>
              <w:jc w:val="both"/>
              <w:rPr>
                <w:rFonts w:ascii="Arial" w:eastAsia="Times New Roman" w:hAnsi="Arial" w:cs="Arial"/>
                <w:color w:val="000000"/>
                <w:sz w:val="20"/>
                <w:szCs w:val="20"/>
                <w:lang w:eastAsia="sl-SI"/>
              </w:rPr>
            </w:pPr>
          </w:p>
          <w:p w14:paraId="6A0245F5" w14:textId="77777777" w:rsidR="00764E26" w:rsidRPr="00144F05" w:rsidRDefault="00764E26" w:rsidP="00764E26">
            <w:pPr>
              <w:numPr>
                <w:ilvl w:val="0"/>
                <w:numId w:val="48"/>
              </w:numPr>
              <w:spacing w:after="0" w:line="276" w:lineRule="auto"/>
              <w:contextualSpacing/>
              <w:jc w:val="center"/>
              <w:rPr>
                <w:rFonts w:ascii="Arial" w:eastAsia="Times New Roman" w:hAnsi="Arial" w:cs="Arial"/>
                <w:color w:val="000000"/>
                <w:sz w:val="20"/>
                <w:szCs w:val="20"/>
                <w:lang w:eastAsia="sl-SI"/>
              </w:rPr>
            </w:pPr>
            <w:bookmarkStart w:id="70" w:name="_Hlk188009033"/>
            <w:r w:rsidRPr="00144F05">
              <w:rPr>
                <w:rFonts w:ascii="Arial" w:eastAsia="Times New Roman" w:hAnsi="Arial" w:cs="Arial"/>
                <w:color w:val="000000"/>
                <w:sz w:val="20"/>
                <w:szCs w:val="20"/>
                <w:lang w:eastAsia="sl-SI"/>
              </w:rPr>
              <w:t xml:space="preserve"> </w:t>
            </w:r>
            <w:bookmarkStart w:id="71" w:name="_Hlk192589091"/>
            <w:r w:rsidRPr="00144F05">
              <w:rPr>
                <w:rFonts w:ascii="Arial" w:eastAsia="Times New Roman" w:hAnsi="Arial" w:cs="Arial"/>
                <w:color w:val="000000"/>
                <w:sz w:val="20"/>
                <w:szCs w:val="20"/>
                <w:lang w:eastAsia="sl-SI"/>
              </w:rPr>
              <w:t xml:space="preserve">člen </w:t>
            </w:r>
          </w:p>
          <w:p w14:paraId="7442C222" w14:textId="77777777" w:rsidR="00764E26" w:rsidRPr="00144F05" w:rsidRDefault="00764E26" w:rsidP="00764E26">
            <w:pPr>
              <w:spacing w:after="0" w:line="276" w:lineRule="auto"/>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(gostinski obrat)</w:t>
            </w:r>
          </w:p>
          <w:p w14:paraId="401E9567"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bookmarkEnd w:id="64"/>
          <w:p w14:paraId="70565E6A" w14:textId="65D9E01E" w:rsidR="00764E26" w:rsidRPr="00577D1A" w:rsidRDefault="00764E26" w:rsidP="00764E26">
            <w:pPr>
              <w:spacing w:after="0" w:line="276" w:lineRule="auto"/>
              <w:jc w:val="both"/>
              <w:rPr>
                <w:rFonts w:ascii="Arial" w:eastAsia="Times New Roman" w:hAnsi="Arial" w:cs="Arial"/>
                <w:sz w:val="20"/>
                <w:szCs w:val="20"/>
                <w:lang w:eastAsia="sl-SI"/>
              </w:rPr>
            </w:pPr>
            <w:r w:rsidRPr="00144F05">
              <w:rPr>
                <w:rFonts w:ascii="Arial" w:eastAsia="Times New Roman" w:hAnsi="Arial" w:cs="Arial"/>
                <w:color w:val="000000"/>
                <w:sz w:val="20"/>
                <w:szCs w:val="20"/>
                <w:lang w:eastAsia="sl-SI"/>
              </w:rPr>
              <w:t>(1) Gostinska dejavnost se opravlja v gostinskem obratu</w:t>
            </w:r>
            <w:bookmarkStart w:id="72" w:name="_Hlk179384826"/>
            <w:r w:rsidR="00495D75">
              <w:rPr>
                <w:rFonts w:ascii="Arial" w:eastAsia="Times New Roman" w:hAnsi="Arial" w:cs="Arial"/>
                <w:color w:val="000000"/>
                <w:sz w:val="20"/>
                <w:szCs w:val="20"/>
                <w:lang w:eastAsia="sl-SI"/>
              </w:rPr>
              <w:t xml:space="preserve">, </w:t>
            </w:r>
            <w:r w:rsidR="00495D75" w:rsidRPr="00577D1A">
              <w:rPr>
                <w:rFonts w:ascii="Arial" w:eastAsia="Times New Roman" w:hAnsi="Arial" w:cs="Arial"/>
                <w:sz w:val="20"/>
                <w:szCs w:val="20"/>
                <w:lang w:eastAsia="sl-SI"/>
              </w:rPr>
              <w:t>razen v primeru</w:t>
            </w:r>
            <w:r w:rsidR="00986825" w:rsidRPr="00577D1A">
              <w:rPr>
                <w:rFonts w:ascii="Arial" w:eastAsia="Times New Roman" w:hAnsi="Arial" w:cs="Arial"/>
                <w:sz w:val="20"/>
                <w:szCs w:val="20"/>
                <w:lang w:eastAsia="sl-SI"/>
              </w:rPr>
              <w:t xml:space="preserve"> dostave oziroma strežbe dostavljenega v primeru nudenja gostinskih storit</w:t>
            </w:r>
            <w:r w:rsidR="00577D1A" w:rsidRPr="00577D1A">
              <w:rPr>
                <w:rFonts w:ascii="Arial" w:eastAsia="Times New Roman" w:hAnsi="Arial" w:cs="Arial"/>
                <w:sz w:val="20"/>
                <w:szCs w:val="20"/>
                <w:lang w:eastAsia="sl-SI"/>
              </w:rPr>
              <w:t>ev</w:t>
            </w:r>
            <w:r w:rsidR="00986825" w:rsidRPr="00577D1A">
              <w:rPr>
                <w:rFonts w:ascii="Arial" w:eastAsia="Times New Roman" w:hAnsi="Arial" w:cs="Arial"/>
                <w:sz w:val="20"/>
                <w:szCs w:val="20"/>
                <w:lang w:eastAsia="sl-SI"/>
              </w:rPr>
              <w:t xml:space="preserve"> iz </w:t>
            </w:r>
            <w:r w:rsidR="00495D75" w:rsidRPr="00577D1A">
              <w:rPr>
                <w:rFonts w:ascii="Arial" w:eastAsia="Times New Roman" w:hAnsi="Arial" w:cs="Arial"/>
                <w:sz w:val="20"/>
                <w:szCs w:val="20"/>
                <w:lang w:eastAsia="sl-SI"/>
              </w:rPr>
              <w:t xml:space="preserve">tretje alineje drugega odstavka </w:t>
            </w:r>
            <w:r w:rsidR="00986825" w:rsidRPr="00577D1A">
              <w:rPr>
                <w:rFonts w:ascii="Arial" w:eastAsia="Times New Roman" w:hAnsi="Arial" w:cs="Arial"/>
                <w:sz w:val="20"/>
                <w:szCs w:val="20"/>
                <w:lang w:eastAsia="sl-SI"/>
              </w:rPr>
              <w:t xml:space="preserve">prejšnjega člena. </w:t>
            </w:r>
          </w:p>
          <w:bookmarkEnd w:id="72"/>
          <w:p w14:paraId="3C710C15"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57E959F8"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(2) Gostinski obrat se glede na vrsto opravljane gostinske dejavnosti razvršča kot prehrambni ali nastanitveni obrat. </w:t>
            </w:r>
          </w:p>
          <w:p w14:paraId="2E2D5EDB"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1D9CB048" w14:textId="7A30F3D9"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(3) Gostinska dejavnost se v stanovanju opravlja le v okviru in pod pogoji oddajanja stanovanja v kratkotrajni najem v skladu s tem zakonom</w:t>
            </w:r>
            <w:r w:rsidR="00ED5560">
              <w:rPr>
                <w:rFonts w:ascii="Arial" w:eastAsia="Times New Roman" w:hAnsi="Arial" w:cs="Arial"/>
                <w:color w:val="000000"/>
                <w:sz w:val="20"/>
                <w:szCs w:val="20"/>
                <w:lang w:eastAsia="sl-SI"/>
              </w:rPr>
              <w:t xml:space="preserve"> ali v okviru turizma na kmetiji.</w:t>
            </w:r>
            <w:r w:rsidR="00CB5706">
              <w:rPr>
                <w:rFonts w:ascii="Arial" w:eastAsia="Times New Roman" w:hAnsi="Arial" w:cs="Arial"/>
                <w:color w:val="000000"/>
                <w:sz w:val="20"/>
                <w:szCs w:val="20"/>
                <w:lang w:eastAsia="sl-SI"/>
              </w:rPr>
              <w:t xml:space="preserve"> </w:t>
            </w:r>
          </w:p>
          <w:bookmarkEnd w:id="71"/>
          <w:p w14:paraId="1F2380E4"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3014704A" w14:textId="77777777" w:rsidR="00764E26" w:rsidRPr="00144F05" w:rsidRDefault="00764E26" w:rsidP="00764E26">
            <w:pPr>
              <w:numPr>
                <w:ilvl w:val="0"/>
                <w:numId w:val="48"/>
              </w:numPr>
              <w:spacing w:after="0" w:line="276" w:lineRule="auto"/>
              <w:contextualSpacing/>
              <w:jc w:val="center"/>
              <w:rPr>
                <w:rFonts w:ascii="Arial" w:eastAsia="Times New Roman" w:hAnsi="Arial" w:cs="Arial"/>
                <w:color w:val="000000"/>
                <w:sz w:val="20"/>
                <w:szCs w:val="20"/>
                <w:lang w:eastAsia="sl-SI"/>
              </w:rPr>
            </w:pPr>
            <w:bookmarkStart w:id="73" w:name="_Hlk153363888"/>
            <w:bookmarkStart w:id="74" w:name="_Hlk191562127"/>
            <w:bookmarkEnd w:id="70"/>
            <w:r w:rsidRPr="00144F05">
              <w:rPr>
                <w:rFonts w:ascii="Arial" w:eastAsia="Times New Roman" w:hAnsi="Arial" w:cs="Arial"/>
                <w:color w:val="000000"/>
                <w:sz w:val="20"/>
                <w:szCs w:val="20"/>
                <w:lang w:eastAsia="sl-SI"/>
              </w:rPr>
              <w:t>člen</w:t>
            </w:r>
            <w:r w:rsidRPr="00144F05">
              <w:rPr>
                <w:rFonts w:ascii="Arial" w:eastAsia="Times New Roman" w:hAnsi="Arial" w:cs="Arial"/>
                <w:color w:val="000000"/>
                <w:sz w:val="20"/>
                <w:szCs w:val="20"/>
                <w:lang w:eastAsia="sl-SI"/>
              </w:rPr>
              <w:tab/>
            </w:r>
            <w:bookmarkStart w:id="75" w:name="_Hlk153364440"/>
            <w:bookmarkEnd w:id="73"/>
          </w:p>
          <w:p w14:paraId="1B2488F9" w14:textId="77777777" w:rsidR="00764E26" w:rsidRPr="00144F05" w:rsidRDefault="00764E26" w:rsidP="00764E26">
            <w:pPr>
              <w:spacing w:after="0" w:line="276" w:lineRule="auto"/>
              <w:contextualSpacing/>
              <w:jc w:val="center"/>
              <w:rPr>
                <w:rFonts w:ascii="Arial" w:eastAsia="Times New Roman" w:hAnsi="Arial" w:cs="Arial"/>
                <w:color w:val="000000"/>
                <w:sz w:val="20"/>
                <w:szCs w:val="20"/>
                <w:lang w:eastAsia="sl-SI"/>
              </w:rPr>
            </w:pPr>
            <w:r w:rsidRPr="00144F05">
              <w:rPr>
                <w:rFonts w:ascii="Arial" w:hAnsi="Arial" w:cs="Arial"/>
                <w:color w:val="000000"/>
                <w:sz w:val="20"/>
                <w:szCs w:val="20"/>
                <w:lang w:eastAsia="sl-SI"/>
              </w:rPr>
              <w:t>(izvajalec gostinske dejavnosti)</w:t>
            </w:r>
          </w:p>
          <w:p w14:paraId="63A773E0"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2A1533CA" w14:textId="7DB50BB7" w:rsidR="00764E26" w:rsidRPr="00144F05" w:rsidRDefault="00764E26" w:rsidP="00764E26">
            <w:pPr>
              <w:spacing w:after="0" w:line="276" w:lineRule="auto"/>
              <w:jc w:val="both"/>
              <w:rPr>
                <w:rFonts w:ascii="Arial" w:eastAsia="Times New Roman" w:hAnsi="Arial" w:cs="Arial"/>
                <w:color w:val="000000"/>
                <w:sz w:val="20"/>
                <w:szCs w:val="20"/>
                <w:lang w:eastAsia="sl-SI"/>
              </w:rPr>
            </w:pPr>
            <w:bookmarkStart w:id="76" w:name="_Hlk153364569"/>
            <w:bookmarkEnd w:id="75"/>
            <w:r w:rsidRPr="00144F05">
              <w:rPr>
                <w:rFonts w:ascii="Arial" w:eastAsia="Times New Roman" w:hAnsi="Arial" w:cs="Arial"/>
                <w:color w:val="000000"/>
                <w:sz w:val="20"/>
                <w:szCs w:val="20"/>
                <w:lang w:eastAsia="sl-SI"/>
              </w:rPr>
              <w:t>(1) Gostinsko dejavnost opravlja gostinec, razen če ta člen določa drugače.</w:t>
            </w:r>
          </w:p>
          <w:p w14:paraId="0A7096F1" w14:textId="77777777" w:rsidR="00764E26" w:rsidRPr="00144F05" w:rsidRDefault="00764E26" w:rsidP="00764E26">
            <w:pPr>
              <w:spacing w:after="0" w:line="260" w:lineRule="exact"/>
              <w:rPr>
                <w:rFonts w:ascii="Arial" w:eastAsia="Times New Roman" w:hAnsi="Arial" w:cs="Arial"/>
                <w:sz w:val="20"/>
                <w:szCs w:val="20"/>
                <w:lang w:eastAsia="sl-SI"/>
              </w:rPr>
            </w:pPr>
          </w:p>
          <w:p w14:paraId="1C5B44C4" w14:textId="77777777" w:rsidR="00764E26" w:rsidRPr="00144F05" w:rsidRDefault="00764E26" w:rsidP="00764E26">
            <w:pPr>
              <w:spacing w:after="0" w:line="260" w:lineRule="exact"/>
              <w:rPr>
                <w:rFonts w:ascii="Arial" w:eastAsia="Times New Roman" w:hAnsi="Arial" w:cs="Arial"/>
                <w:sz w:val="20"/>
                <w:szCs w:val="20"/>
                <w:lang w:eastAsia="sl-SI"/>
              </w:rPr>
            </w:pPr>
            <w:r w:rsidRPr="00144F05">
              <w:rPr>
                <w:rFonts w:ascii="Arial" w:eastAsia="Times New Roman" w:hAnsi="Arial" w:cs="Arial"/>
                <w:sz w:val="20"/>
                <w:szCs w:val="20"/>
                <w:lang w:eastAsia="sl-SI"/>
              </w:rPr>
              <w:t>(2) Gostinec je lahko pravna oseba ali samostojni podjetnik posameznik, ki sme opravljati gostinsko dejavnost v skladu s predpisi, ki urejajo ustanovitev in delovanje pravnoorganizacijske oblike pravne osebe ali samostojnega podjetnika posameznika.</w:t>
            </w:r>
          </w:p>
          <w:p w14:paraId="7469C2EE" w14:textId="77777777" w:rsidR="00764E26" w:rsidRPr="00144F05" w:rsidRDefault="00764E26" w:rsidP="00764E26">
            <w:pPr>
              <w:spacing w:after="0" w:line="260" w:lineRule="exact"/>
              <w:rPr>
                <w:rFonts w:ascii="Arial" w:eastAsia="Times New Roman" w:hAnsi="Arial" w:cs="Arial"/>
                <w:sz w:val="20"/>
                <w:szCs w:val="20"/>
                <w:lang w:eastAsia="sl-SI"/>
              </w:rPr>
            </w:pPr>
            <w:r w:rsidRPr="00144F05">
              <w:rPr>
                <w:rFonts w:ascii="Arial" w:eastAsia="Times New Roman" w:hAnsi="Arial" w:cs="Arial"/>
                <w:sz w:val="20"/>
                <w:szCs w:val="20"/>
              </w:rPr>
              <w:t xml:space="preserve"> </w:t>
            </w:r>
          </w:p>
          <w:p w14:paraId="1868195A" w14:textId="2D91D15F" w:rsidR="00764E26" w:rsidRPr="00144F05" w:rsidRDefault="00764E26" w:rsidP="00764E26">
            <w:pPr>
              <w:spacing w:after="0" w:line="260" w:lineRule="exact"/>
              <w:jc w:val="both"/>
              <w:rPr>
                <w:rFonts w:ascii="Arial" w:eastAsia="Times New Roman" w:hAnsi="Arial" w:cs="Arial"/>
                <w:sz w:val="20"/>
                <w:szCs w:val="20"/>
                <w:lang w:eastAsia="sl-SI"/>
              </w:rPr>
            </w:pPr>
            <w:r w:rsidRPr="00144F05">
              <w:rPr>
                <w:rFonts w:ascii="Arial" w:eastAsia="Times New Roman" w:hAnsi="Arial" w:cs="Arial"/>
                <w:sz w:val="20"/>
                <w:szCs w:val="20"/>
                <w:lang w:eastAsia="sl-SI"/>
              </w:rPr>
              <w:t>(3)</w:t>
            </w:r>
            <w:r w:rsidR="00B318E5" w:rsidRPr="00144F05">
              <w:rPr>
                <w:rFonts w:ascii="Arial" w:eastAsia="Times New Roman" w:hAnsi="Arial" w:cs="Arial"/>
                <w:sz w:val="20"/>
                <w:szCs w:val="20"/>
                <w:lang w:eastAsia="sl-SI"/>
              </w:rPr>
              <w:t xml:space="preserve"> </w:t>
            </w:r>
            <w:r w:rsidRPr="00144F05">
              <w:rPr>
                <w:rFonts w:ascii="Arial" w:eastAsia="Times New Roman" w:hAnsi="Arial" w:cs="Arial"/>
                <w:sz w:val="20"/>
                <w:szCs w:val="20"/>
                <w:lang w:eastAsia="sl-SI"/>
              </w:rPr>
              <w:t xml:space="preserve">Turizem na kmetiji opravlja </w:t>
            </w:r>
            <w:bookmarkStart w:id="77" w:name="_Hlk189218639"/>
            <w:r w:rsidRPr="00144F05">
              <w:rPr>
                <w:rFonts w:ascii="Arial" w:eastAsia="Times New Roman" w:hAnsi="Arial" w:cs="Arial"/>
                <w:sz w:val="20"/>
                <w:szCs w:val="20"/>
                <w:lang w:eastAsia="sl-SI"/>
              </w:rPr>
              <w:t>nosilec dopolnilne dejavnosti na kmetiji</w:t>
            </w:r>
            <w:bookmarkEnd w:id="77"/>
            <w:r w:rsidRPr="00144F05">
              <w:rPr>
                <w:rFonts w:ascii="Arial" w:eastAsia="Times New Roman" w:hAnsi="Arial" w:cs="Arial"/>
                <w:sz w:val="20"/>
                <w:szCs w:val="20"/>
                <w:lang w:eastAsia="sl-SI"/>
              </w:rPr>
              <w:t xml:space="preserve"> v skladu s predpisi, ki urejajo kmetijstvo in dopolnilne dejavnosti na kmetiji. </w:t>
            </w:r>
          </w:p>
          <w:p w14:paraId="6CA152F5" w14:textId="1D0BA85E" w:rsidR="00764E26" w:rsidRPr="00144F05" w:rsidRDefault="00CB5706" w:rsidP="00764E26">
            <w:pPr>
              <w:spacing w:after="0" w:line="260" w:lineRule="exact"/>
              <w:rPr>
                <w:rFonts w:ascii="Arial" w:eastAsia="Times New Roman" w:hAnsi="Arial" w:cs="Arial"/>
                <w:sz w:val="20"/>
                <w:szCs w:val="20"/>
                <w:lang w:eastAsia="sl-SI"/>
              </w:rPr>
            </w:pPr>
            <w:r>
              <w:rPr>
                <w:rFonts w:ascii="Arial" w:eastAsia="Times New Roman" w:hAnsi="Arial" w:cs="Arial"/>
                <w:sz w:val="20"/>
                <w:szCs w:val="20"/>
                <w:lang w:eastAsia="sl-SI"/>
              </w:rPr>
              <w:t xml:space="preserve"> </w:t>
            </w:r>
          </w:p>
          <w:p w14:paraId="03F862DD" w14:textId="02982B28" w:rsidR="00764E26" w:rsidRPr="00144F05" w:rsidRDefault="00764E26" w:rsidP="00764E26">
            <w:pPr>
              <w:spacing w:after="0" w:line="260" w:lineRule="exact"/>
              <w:jc w:val="both"/>
              <w:rPr>
                <w:rFonts w:ascii="Arial" w:eastAsia="Times New Roman" w:hAnsi="Arial" w:cs="Arial"/>
                <w:sz w:val="20"/>
                <w:szCs w:val="20"/>
                <w:lang w:eastAsia="sl-SI"/>
              </w:rPr>
            </w:pPr>
            <w:bookmarkStart w:id="78" w:name="_Hlk187669154"/>
            <w:r w:rsidRPr="00144F05">
              <w:rPr>
                <w:rFonts w:ascii="Arial" w:eastAsia="Times New Roman" w:hAnsi="Arial" w:cs="Arial"/>
                <w:sz w:val="20"/>
                <w:szCs w:val="20"/>
                <w:lang w:eastAsia="sl-SI"/>
              </w:rPr>
              <w:t xml:space="preserve">(4) Oddajanje stanovanja v kratkotrajni najem opravlja </w:t>
            </w:r>
            <w:bookmarkStart w:id="79" w:name="_Hlk189218664"/>
            <w:r w:rsidRPr="00144F05">
              <w:rPr>
                <w:rFonts w:ascii="Arial" w:eastAsia="Times New Roman" w:hAnsi="Arial" w:cs="Arial"/>
                <w:sz w:val="20"/>
                <w:szCs w:val="20"/>
                <w:lang w:eastAsia="sl-SI"/>
              </w:rPr>
              <w:t>ponudnik kratkotrajnega najema</w:t>
            </w:r>
            <w:bookmarkEnd w:id="79"/>
            <w:r w:rsidRPr="00144F05">
              <w:rPr>
                <w:rFonts w:ascii="Arial" w:eastAsia="Times New Roman" w:hAnsi="Arial" w:cs="Arial"/>
                <w:sz w:val="20"/>
                <w:szCs w:val="20"/>
                <w:lang w:eastAsia="sl-SI"/>
              </w:rPr>
              <w:t xml:space="preserve">. Ponudnik kratkotrajnega najema je </w:t>
            </w:r>
            <w:r w:rsidRPr="009200E5">
              <w:rPr>
                <w:rFonts w:ascii="Arial" w:eastAsia="Times New Roman" w:hAnsi="Arial" w:cs="Arial"/>
                <w:sz w:val="20"/>
                <w:szCs w:val="20"/>
                <w:lang w:eastAsia="sl-SI"/>
              </w:rPr>
              <w:t xml:space="preserve">lahko </w:t>
            </w:r>
            <w:r w:rsidR="00311DE4" w:rsidRPr="009200E5">
              <w:rPr>
                <w:rFonts w:ascii="Arial" w:eastAsia="Times New Roman" w:hAnsi="Arial" w:cs="Arial"/>
                <w:sz w:val="20"/>
                <w:szCs w:val="20"/>
                <w:lang w:eastAsia="sl-SI"/>
              </w:rPr>
              <w:t>pod pogoji 18. člena tega zakona</w:t>
            </w:r>
            <w:r w:rsidR="00311DE4">
              <w:rPr>
                <w:rFonts w:ascii="Arial" w:eastAsia="Times New Roman" w:hAnsi="Arial" w:cs="Arial"/>
                <w:sz w:val="20"/>
                <w:szCs w:val="20"/>
                <w:lang w:eastAsia="sl-SI"/>
              </w:rPr>
              <w:t xml:space="preserve"> </w:t>
            </w:r>
            <w:r w:rsidRPr="00144F05">
              <w:rPr>
                <w:rFonts w:ascii="Arial" w:eastAsia="Times New Roman" w:hAnsi="Arial" w:cs="Arial"/>
                <w:sz w:val="20"/>
                <w:szCs w:val="20"/>
                <w:lang w:eastAsia="sl-SI"/>
              </w:rPr>
              <w:t xml:space="preserve">pravna oseba ali samostojni podjetnik posameznik, ki sme opravljati gostinsko dejavnost v skladu s predpisi, ki urejajo ustanovitev in delovanje pravnoorganizacijske oblike pravne osebe </w:t>
            </w:r>
            <w:r w:rsidR="00311DE4">
              <w:rPr>
                <w:rFonts w:ascii="Arial" w:eastAsia="Times New Roman" w:hAnsi="Arial" w:cs="Arial"/>
                <w:sz w:val="20"/>
                <w:szCs w:val="20"/>
                <w:lang w:eastAsia="sl-SI"/>
              </w:rPr>
              <w:t>oziroma</w:t>
            </w:r>
            <w:r w:rsidRPr="00144F05">
              <w:rPr>
                <w:rFonts w:ascii="Arial" w:eastAsia="Times New Roman" w:hAnsi="Arial" w:cs="Arial"/>
                <w:sz w:val="20"/>
                <w:szCs w:val="20"/>
                <w:lang w:eastAsia="sl-SI"/>
              </w:rPr>
              <w:t xml:space="preserve"> samostojnega podjetnika posameznika. Ponudnik kratkotrajnega najema je lahko tudi sobodajalec.</w:t>
            </w:r>
            <w:r w:rsidRPr="00144F05">
              <w:rPr>
                <w:rFonts w:ascii="Arial" w:eastAsia="Times New Roman" w:hAnsi="Arial" w:cs="Arial"/>
                <w:sz w:val="20"/>
                <w:szCs w:val="20"/>
                <w:highlight w:val="yellow"/>
              </w:rPr>
              <w:t xml:space="preserve"> </w:t>
            </w:r>
          </w:p>
          <w:p w14:paraId="6AF57473" w14:textId="77777777" w:rsidR="00764E26" w:rsidRPr="00144F05" w:rsidRDefault="00764E26" w:rsidP="00764E26">
            <w:pPr>
              <w:spacing w:after="0" w:line="260" w:lineRule="exact"/>
              <w:jc w:val="both"/>
              <w:rPr>
                <w:rFonts w:ascii="Arial" w:eastAsia="Times New Roman" w:hAnsi="Arial" w:cs="Arial"/>
                <w:sz w:val="20"/>
                <w:szCs w:val="20"/>
                <w:lang w:eastAsia="sl-SI"/>
              </w:rPr>
            </w:pPr>
          </w:p>
          <w:p w14:paraId="65815A82" w14:textId="2FDECD8C" w:rsidR="00764E26" w:rsidRPr="00144F05" w:rsidRDefault="00764E26" w:rsidP="00764E26">
            <w:pPr>
              <w:spacing w:after="0" w:line="260" w:lineRule="exact"/>
              <w:jc w:val="both"/>
              <w:rPr>
                <w:rFonts w:ascii="Arial" w:eastAsia="Times New Roman" w:hAnsi="Arial" w:cs="Arial"/>
                <w:sz w:val="20"/>
                <w:szCs w:val="20"/>
                <w:lang w:eastAsia="sl-SI"/>
              </w:rPr>
            </w:pPr>
            <w:bookmarkStart w:id="80" w:name="_Hlk192147679"/>
            <w:r w:rsidRPr="00144F05">
              <w:rPr>
                <w:rFonts w:ascii="Arial" w:eastAsia="Times New Roman" w:hAnsi="Arial" w:cs="Arial"/>
                <w:sz w:val="20"/>
                <w:szCs w:val="20"/>
                <w:lang w:eastAsia="sl-SI"/>
              </w:rPr>
              <w:t xml:space="preserve">(5) Sobodajalec lahko opravlja oddajanje stanovanja v kratkotrajni najem </w:t>
            </w:r>
            <w:r w:rsidRPr="00A43531">
              <w:rPr>
                <w:rFonts w:ascii="Arial" w:eastAsia="Times New Roman" w:hAnsi="Arial" w:cs="Arial"/>
                <w:sz w:val="20"/>
                <w:szCs w:val="20"/>
                <w:lang w:eastAsia="sl-SI"/>
              </w:rPr>
              <w:t>do 1</w:t>
            </w:r>
            <w:r w:rsidR="00AE04E9" w:rsidRPr="00A43531">
              <w:rPr>
                <w:rFonts w:ascii="Arial" w:eastAsia="Times New Roman" w:hAnsi="Arial" w:cs="Arial"/>
                <w:sz w:val="20"/>
                <w:szCs w:val="20"/>
                <w:lang w:eastAsia="sl-SI"/>
              </w:rPr>
              <w:t>8</w:t>
            </w:r>
            <w:r w:rsidRPr="00A43531">
              <w:rPr>
                <w:rFonts w:ascii="Arial" w:eastAsia="Times New Roman" w:hAnsi="Arial" w:cs="Arial"/>
                <w:sz w:val="20"/>
                <w:szCs w:val="20"/>
                <w:lang w:eastAsia="sl-SI"/>
              </w:rPr>
              <w:t>0 dni v</w:t>
            </w:r>
            <w:r w:rsidRPr="00144F05">
              <w:rPr>
                <w:rFonts w:ascii="Arial" w:eastAsia="Times New Roman" w:hAnsi="Arial" w:cs="Arial"/>
                <w:sz w:val="20"/>
                <w:szCs w:val="20"/>
                <w:lang w:eastAsia="sl-SI"/>
              </w:rPr>
              <w:t xml:space="preserve"> koledarskem letu. Šteje se, da sobodajalec opravlja oddajanje stanovanja v kratkotrajni najem, ko je vsaj v enem nastanitvenem obratu v stanovanju, v katerem opravlja dejavnost, v posameznem dnevu nastanjen vsaj en gost, pri čemer se, če dan prihoda posameznega gosta v nastanitveni obrat v stanovanju ni enak dnevu njegovega odhoda, kot dan nastanitve ne šteje dan odhoda.</w:t>
            </w:r>
            <w:r w:rsidR="00CB5706">
              <w:rPr>
                <w:rFonts w:ascii="Arial" w:eastAsia="Times New Roman" w:hAnsi="Arial" w:cs="Arial"/>
                <w:sz w:val="20"/>
                <w:szCs w:val="20"/>
                <w:lang w:eastAsia="sl-SI"/>
              </w:rPr>
              <w:t xml:space="preserve"> </w:t>
            </w:r>
          </w:p>
          <w:bookmarkEnd w:id="80"/>
          <w:p w14:paraId="2E7A1B73" w14:textId="77777777" w:rsidR="00764E26" w:rsidRPr="00144F05" w:rsidRDefault="00764E26" w:rsidP="00764E26">
            <w:pPr>
              <w:spacing w:after="0" w:line="260" w:lineRule="exact"/>
              <w:jc w:val="both"/>
              <w:rPr>
                <w:rFonts w:ascii="Arial" w:eastAsia="Times New Roman" w:hAnsi="Arial" w:cs="Arial"/>
                <w:sz w:val="20"/>
                <w:szCs w:val="20"/>
                <w:lang w:eastAsia="sl-SI"/>
              </w:rPr>
            </w:pPr>
          </w:p>
          <w:bookmarkEnd w:id="78"/>
          <w:p w14:paraId="342CDE16"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(6) Nudenje priveza plovil za nastanitev opravlja upravljavec pristanišča.</w:t>
            </w:r>
          </w:p>
          <w:bookmarkEnd w:id="74"/>
          <w:p w14:paraId="5448BBE2"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055CB721" w14:textId="77777777" w:rsidR="00764E26" w:rsidRPr="00144F05" w:rsidRDefault="00764E26" w:rsidP="00764E26">
            <w:pPr>
              <w:numPr>
                <w:ilvl w:val="0"/>
                <w:numId w:val="48"/>
              </w:numPr>
              <w:spacing w:after="0" w:line="276" w:lineRule="auto"/>
              <w:contextualSpacing/>
              <w:jc w:val="center"/>
              <w:rPr>
                <w:rFonts w:ascii="Arial" w:eastAsia="Times New Roman" w:hAnsi="Arial" w:cs="Arial"/>
                <w:color w:val="000000"/>
                <w:sz w:val="20"/>
                <w:szCs w:val="20"/>
                <w:lang w:eastAsia="sl-SI"/>
              </w:rPr>
            </w:pPr>
            <w:bookmarkStart w:id="81" w:name="_Hlk188013184"/>
            <w:bookmarkEnd w:id="76"/>
            <w:r w:rsidRPr="00144F05">
              <w:rPr>
                <w:rFonts w:ascii="Arial" w:eastAsia="Times New Roman" w:hAnsi="Arial" w:cs="Arial"/>
                <w:color w:val="000000"/>
                <w:sz w:val="20"/>
                <w:szCs w:val="20"/>
                <w:lang w:eastAsia="sl-SI"/>
              </w:rPr>
              <w:t>člen</w:t>
            </w:r>
          </w:p>
          <w:p w14:paraId="50EA214A" w14:textId="77777777" w:rsidR="00764E26" w:rsidRPr="00144F05" w:rsidRDefault="00764E26" w:rsidP="00764E26">
            <w:pPr>
              <w:spacing w:after="0" w:line="276" w:lineRule="auto"/>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(pogoji za opravljanje gostinske dejavnosti)</w:t>
            </w:r>
          </w:p>
          <w:p w14:paraId="410BE57B"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006F721C"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(1) Izvajalec gostinske dejavnosti mora pred začetkom opravljanja in ves čas opravljanja gostinske dejavnosti izpolnjevati pogoje glede:</w:t>
            </w:r>
          </w:p>
          <w:p w14:paraId="4E794827" w14:textId="77777777" w:rsidR="00764E26" w:rsidRPr="00144F05" w:rsidRDefault="00764E26" w:rsidP="00764E26">
            <w:pPr>
              <w:numPr>
                <w:ilvl w:val="0"/>
                <w:numId w:val="60"/>
              </w:numPr>
              <w:spacing w:after="0" w:line="276" w:lineRule="auto"/>
              <w:contextualSpacing/>
              <w:jc w:val="both"/>
              <w:rPr>
                <w:rFonts w:ascii="Arial" w:hAnsi="Arial" w:cs="Arial"/>
                <w:color w:val="000000"/>
                <w:sz w:val="20"/>
                <w:szCs w:val="20"/>
                <w:lang w:eastAsia="sl-SI"/>
              </w:rPr>
            </w:pPr>
            <w:r w:rsidRPr="00144F05">
              <w:rPr>
                <w:rFonts w:ascii="Arial" w:hAnsi="Arial" w:cs="Arial"/>
                <w:color w:val="000000"/>
                <w:sz w:val="20"/>
                <w:szCs w:val="20"/>
                <w:lang w:eastAsia="sl-SI"/>
              </w:rPr>
              <w:t>oskrbe s pitno vodo in sistema zbiranja in odvajanja komunalnih voda, ki zagotavlja higiensko in zdravstveno ustreznost;</w:t>
            </w:r>
          </w:p>
          <w:p w14:paraId="1DD1F1EA" w14:textId="77777777" w:rsidR="00764E26" w:rsidRPr="00144F05" w:rsidRDefault="00764E26" w:rsidP="00764E26">
            <w:pPr>
              <w:numPr>
                <w:ilvl w:val="0"/>
                <w:numId w:val="60"/>
              </w:numPr>
              <w:spacing w:after="0" w:line="276" w:lineRule="auto"/>
              <w:contextualSpacing/>
              <w:jc w:val="both"/>
              <w:rPr>
                <w:rFonts w:ascii="Arial" w:hAnsi="Arial" w:cs="Arial"/>
                <w:color w:val="000000"/>
                <w:sz w:val="20"/>
                <w:szCs w:val="20"/>
                <w:lang w:eastAsia="sl-SI"/>
              </w:rPr>
            </w:pPr>
            <w:r w:rsidRPr="00144F05">
              <w:rPr>
                <w:rFonts w:ascii="Arial" w:hAnsi="Arial" w:cs="Arial"/>
                <w:color w:val="000000"/>
                <w:sz w:val="20"/>
                <w:szCs w:val="20"/>
                <w:lang w:eastAsia="sl-SI"/>
              </w:rPr>
              <w:t>prostorov gostinskega obrata ter njihove opremljenosti z ležišči in drugo opremo v skladu z vrsto gostinskega obrata, s katero posluje in ki se označuje v skladu s prvim odstavkom 7. člena tega zakona, za zagotovitev minimalnih standardov opremljenosti gostinskega obrata;</w:t>
            </w:r>
          </w:p>
          <w:p w14:paraId="1A3A529C" w14:textId="77777777" w:rsidR="00764E26" w:rsidRPr="00144F05" w:rsidRDefault="00764E26" w:rsidP="00764E26">
            <w:pPr>
              <w:numPr>
                <w:ilvl w:val="0"/>
                <w:numId w:val="60"/>
              </w:numPr>
              <w:spacing w:after="0" w:line="276" w:lineRule="auto"/>
              <w:contextualSpacing/>
              <w:jc w:val="both"/>
              <w:rPr>
                <w:rFonts w:ascii="Arial" w:hAnsi="Arial" w:cs="Arial"/>
                <w:color w:val="000000"/>
                <w:sz w:val="20"/>
                <w:szCs w:val="20"/>
                <w:lang w:eastAsia="sl-SI"/>
              </w:rPr>
            </w:pPr>
            <w:bookmarkStart w:id="82" w:name="_Hlk180926988"/>
            <w:r w:rsidRPr="00144F05">
              <w:rPr>
                <w:rFonts w:ascii="Arial" w:hAnsi="Arial" w:cs="Arial"/>
                <w:color w:val="000000"/>
                <w:sz w:val="20"/>
                <w:szCs w:val="20"/>
                <w:lang w:eastAsia="sl-SI"/>
              </w:rPr>
              <w:t xml:space="preserve">vrste, vsebine in obsega gostinskih in spremljajočih storitev </w:t>
            </w:r>
            <w:bookmarkEnd w:id="82"/>
            <w:r w:rsidRPr="00144F05">
              <w:rPr>
                <w:rFonts w:ascii="Arial" w:hAnsi="Arial" w:cs="Arial"/>
                <w:color w:val="000000"/>
                <w:sz w:val="20"/>
                <w:szCs w:val="20"/>
                <w:lang w:eastAsia="sl-SI"/>
              </w:rPr>
              <w:t>v skladu z vrsto gostinskega obrata, s katero posluje in ki se označuje v skladu s prvim odstavkom 7. člena tega zakona, za zagotovitev skladnosti med nudenimi storitvami in minimalnimi standardi opremljenosti prostorov gostinskega obrata.</w:t>
            </w:r>
          </w:p>
          <w:p w14:paraId="5ADEFCED" w14:textId="77777777" w:rsidR="00B318E5" w:rsidRPr="00144F05" w:rsidRDefault="00B318E5" w:rsidP="00764E26">
            <w:pPr>
              <w:spacing w:after="0" w:line="276" w:lineRule="auto"/>
              <w:jc w:val="both"/>
              <w:rPr>
                <w:rFonts w:ascii="Arial" w:eastAsia="Times New Roman" w:hAnsi="Arial" w:cs="Arial"/>
                <w:color w:val="000000"/>
                <w:sz w:val="20"/>
                <w:szCs w:val="20"/>
                <w:lang w:eastAsia="sl-SI"/>
              </w:rPr>
            </w:pPr>
          </w:p>
          <w:p w14:paraId="4A7FF1C7" w14:textId="3D96BD0A"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(2) Pogoje za opravljanje gostinske dejavnosti iz prejšnjega odstavka predpiše minister, pristojen za gostinstvo (v nadaljnjem besedilu: minister).</w:t>
            </w:r>
            <w:r w:rsidRPr="00144F05">
              <w:rPr>
                <w:rFonts w:ascii="Arial" w:eastAsia="Times New Roman" w:hAnsi="Arial" w:cs="Arial"/>
                <w:sz w:val="20"/>
                <w:szCs w:val="20"/>
              </w:rPr>
              <w:t xml:space="preserve"> </w:t>
            </w:r>
            <w:r w:rsidRPr="00144F05">
              <w:rPr>
                <w:rFonts w:ascii="Arial" w:eastAsia="Times New Roman" w:hAnsi="Arial" w:cs="Arial"/>
                <w:color w:val="000000"/>
                <w:sz w:val="20"/>
                <w:szCs w:val="20"/>
                <w:lang w:eastAsia="sl-SI"/>
              </w:rPr>
              <w:t>Ne glede na prejšnji stavek pogoje, ki se nanašajo na turizem na kmetiji, predpiše minister v soglasju z ministrom, pristojnim za kmetijstvo.</w:t>
            </w:r>
          </w:p>
          <w:p w14:paraId="296B4798"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bookmarkEnd w:id="81"/>
          <w:p w14:paraId="13A66611" w14:textId="77777777" w:rsidR="00764E26" w:rsidRPr="00144F05" w:rsidRDefault="00764E26" w:rsidP="00764E26">
            <w:pPr>
              <w:numPr>
                <w:ilvl w:val="0"/>
                <w:numId w:val="48"/>
              </w:numPr>
              <w:spacing w:after="0" w:line="276" w:lineRule="auto"/>
              <w:contextualSpacing/>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 člen</w:t>
            </w:r>
          </w:p>
          <w:p w14:paraId="71A65777" w14:textId="77777777" w:rsidR="00764E26" w:rsidRPr="00144F05" w:rsidRDefault="00764E26" w:rsidP="00764E26">
            <w:pPr>
              <w:spacing w:after="0" w:line="276" w:lineRule="auto"/>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(označevanje gostinskega obrata)</w:t>
            </w:r>
          </w:p>
          <w:p w14:paraId="15766067" w14:textId="77777777" w:rsidR="00764E26" w:rsidRPr="00144F05" w:rsidRDefault="00764E26" w:rsidP="00764E26">
            <w:pPr>
              <w:spacing w:after="0" w:line="276" w:lineRule="auto"/>
              <w:rPr>
                <w:rFonts w:ascii="Arial" w:eastAsia="Times New Roman" w:hAnsi="Arial" w:cs="Arial"/>
                <w:color w:val="000000"/>
                <w:sz w:val="20"/>
                <w:szCs w:val="20"/>
                <w:lang w:eastAsia="sl-SI"/>
              </w:rPr>
            </w:pPr>
          </w:p>
          <w:p w14:paraId="795CFFBE"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(1) Gostinski obrat mora imeti </w:t>
            </w:r>
            <w:bookmarkStart w:id="83" w:name="_Hlk180915921"/>
            <w:r w:rsidRPr="00144F05">
              <w:rPr>
                <w:rFonts w:ascii="Arial" w:eastAsia="Times New Roman" w:hAnsi="Arial" w:cs="Arial"/>
                <w:color w:val="000000"/>
                <w:sz w:val="20"/>
                <w:szCs w:val="20"/>
                <w:lang w:eastAsia="sl-SI"/>
              </w:rPr>
              <w:t>na vidnem mestu ob vhodu, ali če vhoda nima, na drugem vidnem mestu</w:t>
            </w:r>
            <w:bookmarkEnd w:id="83"/>
            <w:r w:rsidRPr="00144F05">
              <w:rPr>
                <w:rFonts w:ascii="Arial" w:eastAsia="Times New Roman" w:hAnsi="Arial" w:cs="Arial"/>
                <w:color w:val="000000"/>
                <w:sz w:val="20"/>
                <w:szCs w:val="20"/>
                <w:lang w:eastAsia="sl-SI"/>
              </w:rPr>
              <w:t xml:space="preserve"> označeno:</w:t>
            </w:r>
          </w:p>
          <w:p w14:paraId="7FCC224B" w14:textId="77777777" w:rsidR="00764E26" w:rsidRPr="00144F05" w:rsidRDefault="00764E26" w:rsidP="00764E26">
            <w:pPr>
              <w:numPr>
                <w:ilvl w:val="0"/>
                <w:numId w:val="61"/>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firmo ali ime in poslovni naslov izvajalca gostinske dejavnosti, v primeru nosilca dopolnilne dejavnosti na kmetiji pa tudi označbo dopolnilne dejavnosti na kmetiji in naslov kmetije;</w:t>
            </w:r>
          </w:p>
          <w:p w14:paraId="554C8444" w14:textId="77777777" w:rsidR="00764E26" w:rsidRPr="00144F05" w:rsidRDefault="00764E26" w:rsidP="00764E26">
            <w:pPr>
              <w:numPr>
                <w:ilvl w:val="0"/>
                <w:numId w:val="61"/>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naziv gostinskega obrata; </w:t>
            </w:r>
          </w:p>
          <w:p w14:paraId="737B09A1" w14:textId="77777777" w:rsidR="00764E26" w:rsidRPr="00144F05" w:rsidRDefault="00764E26" w:rsidP="00764E26">
            <w:pPr>
              <w:numPr>
                <w:ilvl w:val="0"/>
                <w:numId w:val="61"/>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vrsto gostinskega obrata;</w:t>
            </w:r>
          </w:p>
          <w:p w14:paraId="522D5907" w14:textId="77777777" w:rsidR="00764E26" w:rsidRPr="00144F05" w:rsidRDefault="00764E26" w:rsidP="00764E26">
            <w:pPr>
              <w:numPr>
                <w:ilvl w:val="0"/>
                <w:numId w:val="61"/>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oznako kakovostne kategorije nastanitvenega obrata v primeru nastanitvenega obrata, ki se mora kategorizirati v kakovostne kategorije na podlagi tega zakona;</w:t>
            </w:r>
          </w:p>
          <w:p w14:paraId="30BD3EFB" w14:textId="77777777" w:rsidR="00764E26" w:rsidRPr="00144F05" w:rsidRDefault="00764E26" w:rsidP="00764E26">
            <w:pPr>
              <w:numPr>
                <w:ilvl w:val="0"/>
                <w:numId w:val="61"/>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identifikacijsko številko nastanitvenega obrata iz 15. člena tega zakona;</w:t>
            </w:r>
          </w:p>
          <w:p w14:paraId="6725EA10" w14:textId="77777777" w:rsidR="00764E26" w:rsidRPr="00144F05" w:rsidRDefault="00764E26" w:rsidP="00764E26">
            <w:pPr>
              <w:numPr>
                <w:ilvl w:val="0"/>
                <w:numId w:val="61"/>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morebitno specializacijo v primeru turizma na kmetiji. </w:t>
            </w:r>
          </w:p>
          <w:p w14:paraId="34916192" w14:textId="77777777" w:rsidR="00764E26" w:rsidRPr="00144F05" w:rsidRDefault="00764E26" w:rsidP="00764E26">
            <w:pPr>
              <w:spacing w:line="276" w:lineRule="auto"/>
              <w:contextualSpacing/>
              <w:jc w:val="both"/>
              <w:rPr>
                <w:rFonts w:ascii="Arial" w:hAnsi="Arial" w:cs="Arial"/>
                <w:color w:val="000000"/>
                <w:sz w:val="20"/>
                <w:szCs w:val="20"/>
                <w:lang w:eastAsia="sl-SI"/>
              </w:rPr>
            </w:pPr>
          </w:p>
          <w:p w14:paraId="4858FE3F" w14:textId="0023955F" w:rsidR="00764E26" w:rsidRPr="00144F05" w:rsidRDefault="00764E26" w:rsidP="00764E26">
            <w:pPr>
              <w:spacing w:line="276" w:lineRule="auto"/>
              <w:contextualSpacing/>
              <w:jc w:val="both"/>
              <w:rPr>
                <w:rFonts w:ascii="Arial" w:hAnsi="Arial" w:cs="Arial"/>
                <w:color w:val="000000"/>
                <w:sz w:val="20"/>
                <w:szCs w:val="20"/>
                <w:lang w:eastAsia="sl-SI"/>
              </w:rPr>
            </w:pPr>
            <w:r w:rsidRPr="00144F05">
              <w:rPr>
                <w:rFonts w:ascii="Arial" w:hAnsi="Arial" w:cs="Arial"/>
                <w:color w:val="000000"/>
                <w:sz w:val="20"/>
                <w:szCs w:val="20"/>
                <w:lang w:eastAsia="sl-SI"/>
              </w:rPr>
              <w:t>(2) Ne glede na prejšnji odstavek se lahko označbe nastanitvenega obrata iz 18. točke drugega odstavka 13. člena tega zakona namestijo v notranjosti nastanitvenega obrata, če je ta v dvostanovanjski oziroma tri- in večstanovanjski stavbi.</w:t>
            </w:r>
            <w:r w:rsidR="00CB5706">
              <w:rPr>
                <w:rFonts w:ascii="Arial" w:hAnsi="Arial" w:cs="Arial"/>
                <w:color w:val="000000"/>
                <w:sz w:val="20"/>
                <w:szCs w:val="20"/>
                <w:lang w:eastAsia="sl-SI"/>
              </w:rPr>
              <w:t xml:space="preserve"> </w:t>
            </w:r>
            <w:bookmarkStart w:id="84" w:name="_Hlk180915986"/>
          </w:p>
          <w:bookmarkEnd w:id="84"/>
          <w:p w14:paraId="191E996C" w14:textId="77777777" w:rsidR="00764E26" w:rsidRPr="00144F05" w:rsidRDefault="00764E26" w:rsidP="00764E26">
            <w:pPr>
              <w:spacing w:line="276" w:lineRule="auto"/>
              <w:contextualSpacing/>
              <w:jc w:val="both"/>
              <w:rPr>
                <w:rFonts w:ascii="Arial" w:hAnsi="Arial" w:cs="Arial"/>
                <w:color w:val="000000"/>
                <w:sz w:val="20"/>
                <w:szCs w:val="20"/>
                <w:lang w:eastAsia="sl-SI"/>
              </w:rPr>
            </w:pPr>
          </w:p>
          <w:p w14:paraId="45F0723E" w14:textId="77777777" w:rsidR="00764E26" w:rsidRPr="00144F05" w:rsidRDefault="00764E26" w:rsidP="00764E26">
            <w:pPr>
              <w:numPr>
                <w:ilvl w:val="0"/>
                <w:numId w:val="48"/>
              </w:numPr>
              <w:spacing w:after="0" w:line="276" w:lineRule="auto"/>
              <w:contextualSpacing/>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 člen </w:t>
            </w:r>
          </w:p>
          <w:p w14:paraId="345B7C3B" w14:textId="77777777" w:rsidR="00764E26" w:rsidRPr="00144F05" w:rsidRDefault="00764E26" w:rsidP="00764E26">
            <w:pPr>
              <w:spacing w:after="0" w:line="276" w:lineRule="auto"/>
              <w:contextualSpacing/>
              <w:jc w:val="center"/>
              <w:rPr>
                <w:rFonts w:ascii="Arial" w:eastAsia="Times New Roman" w:hAnsi="Arial" w:cs="Arial"/>
                <w:color w:val="000000"/>
                <w:sz w:val="20"/>
                <w:szCs w:val="20"/>
                <w:lang w:eastAsia="sl-SI"/>
              </w:rPr>
            </w:pPr>
            <w:r w:rsidRPr="00144F05">
              <w:rPr>
                <w:rFonts w:ascii="Arial" w:hAnsi="Arial" w:cs="Arial"/>
                <w:color w:val="000000"/>
                <w:sz w:val="20"/>
                <w:szCs w:val="20"/>
                <w:lang w:eastAsia="sl-SI"/>
              </w:rPr>
              <w:t>(obratovalni čas)</w:t>
            </w:r>
          </w:p>
          <w:p w14:paraId="34B9B6C1"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53A4E35A" w14:textId="7D5E42FD"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(1) Obratovalni čas je čas, v katerem izvajalec gostinske dejavnosti nudi gostinske storitve v gostinskem obratu (v nadaljnjem besedilu: obratuje).</w:t>
            </w:r>
            <w:r w:rsidR="00CB5706">
              <w:rPr>
                <w:rFonts w:ascii="Arial" w:eastAsia="Times New Roman" w:hAnsi="Arial" w:cs="Arial"/>
                <w:color w:val="000000"/>
                <w:sz w:val="20"/>
                <w:szCs w:val="20"/>
                <w:lang w:eastAsia="sl-SI"/>
              </w:rPr>
              <w:t xml:space="preserve"> </w:t>
            </w:r>
          </w:p>
          <w:p w14:paraId="77B2DA58"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236F5C54"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(2) Obratovalni čas gostinskega obrata mora biti objavljen na </w:t>
            </w:r>
            <w:bookmarkStart w:id="85" w:name="_Hlk180916475"/>
            <w:bookmarkStart w:id="86" w:name="_Hlk180920406"/>
            <w:r w:rsidRPr="00144F05">
              <w:rPr>
                <w:rFonts w:ascii="Arial" w:eastAsia="Times New Roman" w:hAnsi="Arial" w:cs="Arial"/>
                <w:color w:val="000000"/>
                <w:sz w:val="20"/>
                <w:szCs w:val="20"/>
                <w:lang w:eastAsia="sl-SI"/>
              </w:rPr>
              <w:t xml:space="preserve">vidnem mestu ob vhodu v gostinski obrat, ali če obrat nima vhoda, na drugem vidnem mestu v gostinskem obratu. </w:t>
            </w:r>
            <w:bookmarkEnd w:id="85"/>
          </w:p>
          <w:p w14:paraId="0235CDD3"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bookmarkEnd w:id="86"/>
          <w:p w14:paraId="6525B9D1"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(3) Obratovalni čas se začne, ko gostje lahko vstopijo v gostinski obrat, če je ta v zaprtem prostoru, oziroma če dostopa ni mogoče zapreti, ko gostinec začne opravljati gostinske storitve.</w:t>
            </w:r>
            <w:r w:rsidRPr="00144F05">
              <w:rPr>
                <w:rFonts w:ascii="Arial" w:eastAsia="Times New Roman" w:hAnsi="Arial" w:cs="Arial"/>
                <w:sz w:val="20"/>
                <w:szCs w:val="20"/>
              </w:rPr>
              <w:t xml:space="preserve"> </w:t>
            </w:r>
            <w:r w:rsidRPr="00144F05">
              <w:rPr>
                <w:rFonts w:ascii="Arial" w:eastAsia="Times New Roman" w:hAnsi="Arial" w:cs="Arial"/>
                <w:color w:val="000000"/>
                <w:sz w:val="20"/>
                <w:szCs w:val="20"/>
                <w:lang w:eastAsia="sl-SI"/>
              </w:rPr>
              <w:t>Obratovalni čas se konča, ko gostje ne morejo več vstopati v gostinski obrat, če je ta v zaprtem prostoru, oziroma če dostopa v gostinski obrat ni mogoče zapreti, ko gostinec preneha opravljati gostinske storitve.</w:t>
            </w:r>
          </w:p>
          <w:p w14:paraId="73568089"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588DF10B"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(4) Gostje, ki so v gostinskem obratu ob koncu obratovalnega časa, morajo obrat zapustiti najpozneje v 30 minutah. Ne glede na prejšnji stavek, morajo gostje, ki so v gostinskem obratu iz 1., 2. ali 9. točke drugega odstavka 10. člena tega zakona, obrat zapustiti najpozneje v 60 minutah po koncu obratovalnega časa. </w:t>
            </w:r>
          </w:p>
          <w:p w14:paraId="586514C7"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38DAF1B5" w14:textId="77777777" w:rsidR="00764E26" w:rsidRPr="00144F05" w:rsidRDefault="00764E26" w:rsidP="00764E26">
            <w:pPr>
              <w:numPr>
                <w:ilvl w:val="0"/>
                <w:numId w:val="48"/>
              </w:numPr>
              <w:spacing w:after="0" w:line="276" w:lineRule="auto"/>
              <w:contextualSpacing/>
              <w:jc w:val="center"/>
              <w:rPr>
                <w:rFonts w:ascii="Arial" w:eastAsia="Times New Roman" w:hAnsi="Arial" w:cs="Arial"/>
                <w:color w:val="000000"/>
                <w:sz w:val="20"/>
                <w:szCs w:val="20"/>
                <w:lang w:eastAsia="sl-SI"/>
              </w:rPr>
            </w:pPr>
            <w:bookmarkStart w:id="87" w:name="_Hlk188016464"/>
            <w:bookmarkStart w:id="88" w:name="_Hlk187915456"/>
            <w:r w:rsidRPr="00144F05">
              <w:rPr>
                <w:rFonts w:ascii="Arial" w:eastAsia="Times New Roman" w:hAnsi="Arial" w:cs="Arial"/>
                <w:color w:val="000000"/>
                <w:sz w:val="20"/>
                <w:szCs w:val="20"/>
                <w:lang w:eastAsia="sl-SI"/>
              </w:rPr>
              <w:t xml:space="preserve"> </w:t>
            </w:r>
            <w:bookmarkStart w:id="89" w:name="_Hlk191633341"/>
            <w:r w:rsidRPr="00144F05">
              <w:rPr>
                <w:rFonts w:ascii="Arial" w:eastAsia="Times New Roman" w:hAnsi="Arial" w:cs="Arial"/>
                <w:color w:val="000000"/>
                <w:sz w:val="20"/>
                <w:szCs w:val="20"/>
                <w:lang w:eastAsia="sl-SI"/>
              </w:rPr>
              <w:t>člen</w:t>
            </w:r>
          </w:p>
          <w:p w14:paraId="4277774F" w14:textId="77777777" w:rsidR="00764E26" w:rsidRPr="00144F05" w:rsidRDefault="00764E26" w:rsidP="00764E26">
            <w:pPr>
              <w:spacing w:after="0" w:line="276" w:lineRule="auto"/>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(cenik gostinskih storitev)</w:t>
            </w:r>
          </w:p>
          <w:p w14:paraId="7C28E145"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47571086"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bookmarkStart w:id="90" w:name="_Hlk180917401"/>
            <w:r w:rsidRPr="00144F05">
              <w:rPr>
                <w:rFonts w:ascii="Arial" w:eastAsia="Times New Roman" w:hAnsi="Arial" w:cs="Arial"/>
                <w:color w:val="000000"/>
                <w:sz w:val="20"/>
                <w:szCs w:val="20"/>
                <w:lang w:eastAsia="sl-SI"/>
              </w:rPr>
              <w:t>(1) Cene gostinskih storitev morajo biti označene v ceniku, ki omogoča seznanitev z njimi (tabla, list, zaslon in podobno), v vseh prostorih gostinskega obrata, kjer se naročajo gostinske storitve, vključno z zunanjimi površinami gostinskega obrata.</w:t>
            </w:r>
          </w:p>
          <w:p w14:paraId="7221B347"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 </w:t>
            </w:r>
          </w:p>
          <w:p w14:paraId="11E79964"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(2) Ne glede na prejšnji odstavek cen storitev nastanitve ni treba označiti v ceniku nastanitvene enote, če so cene že označene v skladu s prejšnjim odstavkom v prostoru gostinskega obrata, ki je namenjen sprejemu gostov.</w:t>
            </w:r>
          </w:p>
          <w:p w14:paraId="7CF448B2"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4295DDC8" w14:textId="77777777" w:rsidR="00764E26" w:rsidRPr="00144F05" w:rsidRDefault="00764E26" w:rsidP="00764E26">
            <w:pPr>
              <w:spacing w:after="0" w:line="276" w:lineRule="auto"/>
              <w:jc w:val="both"/>
              <w:rPr>
                <w:rFonts w:ascii="Arial" w:eastAsia="Times New Roman" w:hAnsi="Arial" w:cs="Arial"/>
                <w:sz w:val="20"/>
                <w:szCs w:val="20"/>
                <w:lang w:eastAsia="sl-SI"/>
              </w:rPr>
            </w:pPr>
            <w:bookmarkStart w:id="91" w:name="_Hlk188016686"/>
            <w:r w:rsidRPr="00144F05">
              <w:rPr>
                <w:rFonts w:ascii="Arial" w:eastAsia="Times New Roman" w:hAnsi="Arial" w:cs="Arial"/>
                <w:sz w:val="20"/>
                <w:szCs w:val="20"/>
                <w:lang w:eastAsia="sl-SI"/>
              </w:rPr>
              <w:t xml:space="preserve">(3) Cenik je lahko v elektronski obliki, ki omogoča seznanitev s cenami posredno prek elektronskih naprav, ki jih imajo gostje običajno s seboj (mobilni telefoni, tablice in podobno), če je v prostoru, kjer se naročajo gostinske storitve, dostopen tudi cenik iz prvega odstavka tega člena. </w:t>
            </w:r>
          </w:p>
          <w:p w14:paraId="0A6A2B15"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sz w:val="20"/>
                <w:szCs w:val="20"/>
                <w:lang w:eastAsia="sl-SI"/>
              </w:rPr>
              <w:t xml:space="preserve"> </w:t>
            </w:r>
            <w:bookmarkEnd w:id="87"/>
            <w:bookmarkEnd w:id="91"/>
          </w:p>
          <w:p w14:paraId="26038DE9" w14:textId="77777777" w:rsidR="00764E26" w:rsidRPr="00144F05" w:rsidRDefault="00764E26" w:rsidP="00764E26">
            <w:pPr>
              <w:spacing w:after="0" w:line="276" w:lineRule="auto"/>
              <w:jc w:val="both"/>
              <w:rPr>
                <w:rFonts w:ascii="Arial" w:eastAsia="Times New Roman" w:hAnsi="Arial" w:cs="Arial"/>
                <w:sz w:val="20"/>
                <w:szCs w:val="20"/>
                <w:lang w:eastAsia="sl-SI"/>
              </w:rPr>
            </w:pPr>
            <w:bookmarkStart w:id="92" w:name="_Hlk188016489"/>
            <w:r w:rsidRPr="00144F05">
              <w:rPr>
                <w:rFonts w:ascii="Arial" w:eastAsia="Times New Roman" w:hAnsi="Arial" w:cs="Arial"/>
                <w:color w:val="000000"/>
                <w:sz w:val="20"/>
                <w:szCs w:val="20"/>
                <w:lang w:eastAsia="sl-SI"/>
              </w:rPr>
              <w:t xml:space="preserve">(4) </w:t>
            </w:r>
            <w:r w:rsidRPr="00144F05">
              <w:rPr>
                <w:rFonts w:ascii="Arial" w:eastAsia="Times New Roman" w:hAnsi="Arial" w:cs="Arial"/>
                <w:sz w:val="20"/>
                <w:szCs w:val="20"/>
                <w:lang w:eastAsia="sl-SI"/>
              </w:rPr>
              <w:t>Cenik gostinskih storitev mora poleg cene gostinskih storitev vsebovati tudi:</w:t>
            </w:r>
          </w:p>
          <w:p w14:paraId="7167EFD8" w14:textId="77777777" w:rsidR="00764E26" w:rsidRPr="00144F05" w:rsidRDefault="00764E26" w:rsidP="00764E26">
            <w:pPr>
              <w:numPr>
                <w:ilvl w:val="0"/>
                <w:numId w:val="62"/>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pri pripravi oziroma postrežbi pijač: navedbo vrste in količine pijače (razen za napitke, pri katerih se količina meri s porcijo);</w:t>
            </w:r>
          </w:p>
          <w:p w14:paraId="3B692742" w14:textId="77777777" w:rsidR="00764E26" w:rsidRPr="00144F05" w:rsidRDefault="00764E26" w:rsidP="00764E26">
            <w:pPr>
              <w:numPr>
                <w:ilvl w:val="0"/>
                <w:numId w:val="62"/>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pri pripravi oziroma postrežbi jedi: navedbo vrste, pri nesestavljenih delikatesnih jedeh pa tudi navedbo količine;</w:t>
            </w:r>
          </w:p>
          <w:p w14:paraId="4C13D722" w14:textId="77777777" w:rsidR="00764E26" w:rsidRPr="00144F05" w:rsidRDefault="00764E26" w:rsidP="00764E26">
            <w:pPr>
              <w:numPr>
                <w:ilvl w:val="0"/>
                <w:numId w:val="62"/>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navedbo cene dodatnih storitev, če jih gostinec zaračuna ob pripravi in postrežbi pijač oziroma jedi (postrežnino, pogrinjek in podobno). </w:t>
            </w:r>
          </w:p>
          <w:bookmarkEnd w:id="88"/>
          <w:bookmarkEnd w:id="89"/>
          <w:bookmarkEnd w:id="90"/>
          <w:bookmarkEnd w:id="92"/>
          <w:p w14:paraId="30310A1F"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645E07C6"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065D1FD5" w14:textId="77777777" w:rsidR="00764E26" w:rsidRPr="00144F05" w:rsidRDefault="00764E26" w:rsidP="00764E26">
            <w:pPr>
              <w:numPr>
                <w:ilvl w:val="0"/>
                <w:numId w:val="49"/>
              </w:numPr>
              <w:suppressAutoHyphens/>
              <w:overflowPunct w:val="0"/>
              <w:autoSpaceDE w:val="0"/>
              <w:autoSpaceDN w:val="0"/>
              <w:adjustRightInd w:val="0"/>
              <w:spacing w:after="0" w:line="276" w:lineRule="auto"/>
              <w:jc w:val="center"/>
              <w:textAlignment w:val="baseline"/>
              <w:outlineLvl w:val="3"/>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poglavje</w:t>
            </w:r>
          </w:p>
          <w:p w14:paraId="3D9AED3F" w14:textId="77777777" w:rsidR="00764E26" w:rsidRPr="00144F05" w:rsidRDefault="00764E26" w:rsidP="00764E26">
            <w:pPr>
              <w:suppressAutoHyphens/>
              <w:overflowPunct w:val="0"/>
              <w:autoSpaceDE w:val="0"/>
              <w:autoSpaceDN w:val="0"/>
              <w:adjustRightInd w:val="0"/>
              <w:spacing w:after="0" w:line="276" w:lineRule="auto"/>
              <w:jc w:val="center"/>
              <w:textAlignment w:val="baseline"/>
              <w:outlineLvl w:val="3"/>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POGOJI ZA PREHRAMBNO DEJAVNOST</w:t>
            </w:r>
          </w:p>
          <w:p w14:paraId="7B8C4C92" w14:textId="77777777" w:rsidR="00764E26" w:rsidRPr="00144F05" w:rsidRDefault="00764E26" w:rsidP="00764E26">
            <w:pPr>
              <w:spacing w:after="0" w:line="276" w:lineRule="auto"/>
              <w:ind w:left="360"/>
              <w:jc w:val="both"/>
              <w:rPr>
                <w:rFonts w:ascii="Arial" w:eastAsia="Times New Roman" w:hAnsi="Arial" w:cs="Arial"/>
                <w:color w:val="000000"/>
                <w:sz w:val="20"/>
                <w:szCs w:val="20"/>
                <w:lang w:eastAsia="sl-SI"/>
              </w:rPr>
            </w:pPr>
          </w:p>
          <w:p w14:paraId="50627034" w14:textId="77777777" w:rsidR="00764E26" w:rsidRPr="00144F05" w:rsidRDefault="00764E26" w:rsidP="00764E26">
            <w:pPr>
              <w:numPr>
                <w:ilvl w:val="0"/>
                <w:numId w:val="50"/>
              </w:numPr>
              <w:spacing w:after="0" w:line="240" w:lineRule="auto"/>
              <w:contextualSpacing/>
              <w:jc w:val="center"/>
              <w:rPr>
                <w:rFonts w:ascii="Arial" w:hAnsi="Arial" w:cs="Arial"/>
                <w:color w:val="000000"/>
                <w:sz w:val="20"/>
                <w:szCs w:val="20"/>
                <w:lang w:eastAsia="sl-SI"/>
              </w:rPr>
            </w:pPr>
            <w:r w:rsidRPr="00144F05">
              <w:rPr>
                <w:rFonts w:ascii="Arial" w:hAnsi="Arial" w:cs="Arial"/>
                <w:color w:val="000000"/>
                <w:sz w:val="20"/>
                <w:szCs w:val="20"/>
                <w:lang w:eastAsia="sl-SI"/>
              </w:rPr>
              <w:t>oddelek</w:t>
            </w:r>
          </w:p>
          <w:p w14:paraId="6B775BC5" w14:textId="77777777" w:rsidR="00764E26" w:rsidRPr="00144F05" w:rsidRDefault="00764E26" w:rsidP="00764E26">
            <w:pPr>
              <w:spacing w:after="0" w:line="240" w:lineRule="auto"/>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Skupni pogoji za prehrambno dejavnost</w:t>
            </w:r>
          </w:p>
          <w:p w14:paraId="5D088F73" w14:textId="77777777" w:rsidR="00764E26" w:rsidRPr="00144F05" w:rsidRDefault="00764E26" w:rsidP="00764E26">
            <w:pPr>
              <w:spacing w:after="0" w:line="276" w:lineRule="auto"/>
              <w:ind w:left="360"/>
              <w:rPr>
                <w:rFonts w:ascii="Arial" w:eastAsia="Times New Roman" w:hAnsi="Arial" w:cs="Arial"/>
                <w:color w:val="000000"/>
                <w:sz w:val="20"/>
                <w:szCs w:val="20"/>
                <w:lang w:eastAsia="sl-SI"/>
              </w:rPr>
            </w:pPr>
          </w:p>
          <w:p w14:paraId="2C74046C" w14:textId="77777777" w:rsidR="00764E26" w:rsidRPr="00144F05" w:rsidRDefault="00764E26" w:rsidP="00764E26">
            <w:pPr>
              <w:numPr>
                <w:ilvl w:val="0"/>
                <w:numId w:val="48"/>
              </w:numPr>
              <w:spacing w:after="0" w:line="276" w:lineRule="auto"/>
              <w:contextualSpacing/>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 člen</w:t>
            </w:r>
          </w:p>
          <w:p w14:paraId="79DA6E4F" w14:textId="77777777" w:rsidR="00764E26" w:rsidRPr="00144F05" w:rsidRDefault="00764E26" w:rsidP="00764E26">
            <w:pPr>
              <w:spacing w:after="0" w:line="276" w:lineRule="auto"/>
              <w:ind w:left="257"/>
              <w:contextualSpacing/>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(prehrambni obrat)</w:t>
            </w:r>
          </w:p>
          <w:p w14:paraId="4BC6CD0D" w14:textId="77777777" w:rsidR="00764E26" w:rsidRPr="00144F05" w:rsidRDefault="00764E26" w:rsidP="00764E26">
            <w:pPr>
              <w:spacing w:after="0" w:line="276" w:lineRule="auto"/>
              <w:ind w:left="360"/>
              <w:jc w:val="both"/>
              <w:rPr>
                <w:rFonts w:ascii="Arial" w:eastAsia="Times New Roman" w:hAnsi="Arial" w:cs="Arial"/>
                <w:color w:val="000000"/>
                <w:sz w:val="20"/>
                <w:szCs w:val="20"/>
                <w:lang w:eastAsia="sl-SI"/>
              </w:rPr>
            </w:pPr>
          </w:p>
          <w:p w14:paraId="24B54B68"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(1) Prehrambna dejavnost se opravlja v prehrambnem obratu. </w:t>
            </w:r>
          </w:p>
          <w:p w14:paraId="5A1AACE5"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4C67BE68"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(2) Vrste prehrambnih obratov so:</w:t>
            </w:r>
          </w:p>
          <w:p w14:paraId="4300873B" w14:textId="77777777" w:rsidR="00764E26" w:rsidRPr="00144F05" w:rsidRDefault="00764E26" w:rsidP="00764E26">
            <w:pPr>
              <w:numPr>
                <w:ilvl w:val="0"/>
                <w:numId w:val="51"/>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restavracija,</w:t>
            </w:r>
          </w:p>
          <w:p w14:paraId="0650A80C" w14:textId="77777777" w:rsidR="00764E26" w:rsidRPr="00144F05" w:rsidRDefault="00764E26" w:rsidP="00764E26">
            <w:pPr>
              <w:numPr>
                <w:ilvl w:val="0"/>
                <w:numId w:val="51"/>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gostilna,</w:t>
            </w:r>
          </w:p>
          <w:p w14:paraId="5F4B7E05" w14:textId="77777777" w:rsidR="00764E26" w:rsidRPr="00144F05" w:rsidRDefault="00764E26" w:rsidP="00764E26">
            <w:pPr>
              <w:numPr>
                <w:ilvl w:val="0"/>
                <w:numId w:val="51"/>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okrepčevalnica,</w:t>
            </w:r>
          </w:p>
          <w:p w14:paraId="6E2E5F5A" w14:textId="77777777" w:rsidR="00764E26" w:rsidRPr="00144F05" w:rsidRDefault="00764E26" w:rsidP="00764E26">
            <w:pPr>
              <w:numPr>
                <w:ilvl w:val="0"/>
                <w:numId w:val="51"/>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kavarna,</w:t>
            </w:r>
          </w:p>
          <w:p w14:paraId="040D0239" w14:textId="77777777" w:rsidR="00764E26" w:rsidRPr="00144F05" w:rsidRDefault="00764E26" w:rsidP="00764E26">
            <w:pPr>
              <w:numPr>
                <w:ilvl w:val="0"/>
                <w:numId w:val="51"/>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slaščičarna,</w:t>
            </w:r>
          </w:p>
          <w:p w14:paraId="021B085F" w14:textId="77777777" w:rsidR="00764E26" w:rsidRPr="00144F05" w:rsidRDefault="00764E26" w:rsidP="00764E26">
            <w:pPr>
              <w:numPr>
                <w:ilvl w:val="0"/>
                <w:numId w:val="51"/>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bar,</w:t>
            </w:r>
          </w:p>
          <w:p w14:paraId="621CD8CF" w14:textId="77777777" w:rsidR="00764E26" w:rsidRPr="00144F05" w:rsidRDefault="00764E26" w:rsidP="00764E26">
            <w:pPr>
              <w:numPr>
                <w:ilvl w:val="0"/>
                <w:numId w:val="51"/>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obrat za pripravo in dostavo jedi,</w:t>
            </w:r>
          </w:p>
          <w:p w14:paraId="07B6752A" w14:textId="77777777" w:rsidR="00764E26" w:rsidRPr="00144F05" w:rsidRDefault="00764E26" w:rsidP="00764E26">
            <w:pPr>
              <w:numPr>
                <w:ilvl w:val="0"/>
                <w:numId w:val="51"/>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premični gostinski obrat,</w:t>
            </w:r>
          </w:p>
          <w:p w14:paraId="7DB98F51" w14:textId="77777777" w:rsidR="00764E26" w:rsidRPr="00144F05" w:rsidRDefault="00764E26" w:rsidP="00764E26">
            <w:pPr>
              <w:numPr>
                <w:ilvl w:val="0"/>
                <w:numId w:val="51"/>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izletniška kmetija,</w:t>
            </w:r>
          </w:p>
          <w:p w14:paraId="52BC0611" w14:textId="77777777" w:rsidR="00764E26" w:rsidRPr="00144F05" w:rsidRDefault="00764E26" w:rsidP="00764E26">
            <w:pPr>
              <w:numPr>
                <w:ilvl w:val="0"/>
                <w:numId w:val="51"/>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vinotoč,</w:t>
            </w:r>
          </w:p>
          <w:p w14:paraId="1241ACE5" w14:textId="77777777" w:rsidR="00764E26" w:rsidRPr="00144F05" w:rsidRDefault="00764E26" w:rsidP="00764E26">
            <w:pPr>
              <w:numPr>
                <w:ilvl w:val="0"/>
                <w:numId w:val="51"/>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osmica. </w:t>
            </w:r>
          </w:p>
          <w:p w14:paraId="7C92842F"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1BE60BB8"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(3) V prehrambnih obratih iz 9. do 11. točke prejšnjega odstavka se prehrambna dejavnost opravlja pod pogoji za turizem na kmetiji v skladu s 17. členom tega zakona.</w:t>
            </w:r>
          </w:p>
          <w:p w14:paraId="635C4312"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6585F057" w14:textId="77777777" w:rsidR="00764E26" w:rsidRPr="00144F05" w:rsidRDefault="00764E26" w:rsidP="00764E26">
            <w:pPr>
              <w:numPr>
                <w:ilvl w:val="0"/>
                <w:numId w:val="48"/>
              </w:numPr>
              <w:spacing w:after="0" w:line="276" w:lineRule="auto"/>
              <w:contextualSpacing/>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 člen</w:t>
            </w:r>
          </w:p>
          <w:p w14:paraId="5E621B89" w14:textId="77777777" w:rsidR="00764E26" w:rsidRPr="00144F05" w:rsidRDefault="00764E26" w:rsidP="00764E26">
            <w:pPr>
              <w:spacing w:after="0" w:line="276" w:lineRule="auto"/>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(obratovalni čas prehrambnih obratov)</w:t>
            </w:r>
          </w:p>
          <w:p w14:paraId="74C7401E" w14:textId="77777777" w:rsidR="00764E26" w:rsidRPr="00144F05" w:rsidRDefault="00764E26" w:rsidP="00764E26">
            <w:pPr>
              <w:spacing w:after="0" w:line="276" w:lineRule="auto"/>
              <w:ind w:left="360"/>
              <w:jc w:val="both"/>
              <w:rPr>
                <w:rFonts w:ascii="Arial" w:eastAsia="Times New Roman" w:hAnsi="Arial" w:cs="Arial"/>
                <w:color w:val="000000"/>
                <w:sz w:val="20"/>
                <w:szCs w:val="20"/>
                <w:lang w:eastAsia="sl-SI"/>
              </w:rPr>
            </w:pPr>
          </w:p>
          <w:p w14:paraId="1AF3A793" w14:textId="77777777" w:rsidR="00764E26" w:rsidRPr="00144F05" w:rsidRDefault="00764E26" w:rsidP="00764E26">
            <w:pPr>
              <w:spacing w:after="0" w:line="276" w:lineRule="auto"/>
              <w:jc w:val="both"/>
              <w:rPr>
                <w:rFonts w:ascii="Arial" w:eastAsia="Times New Roman" w:hAnsi="Arial" w:cs="Arial"/>
                <w:sz w:val="20"/>
                <w:szCs w:val="20"/>
                <w:lang w:eastAsia="sl-SI"/>
              </w:rPr>
            </w:pPr>
            <w:r w:rsidRPr="00144F05">
              <w:rPr>
                <w:rFonts w:ascii="Arial" w:eastAsia="Times New Roman" w:hAnsi="Arial" w:cs="Arial"/>
                <w:color w:val="000000"/>
                <w:sz w:val="20"/>
                <w:szCs w:val="20"/>
                <w:lang w:eastAsia="sl-SI"/>
              </w:rPr>
              <w:t xml:space="preserve">(1) Prehrambni obrat obratuje v skladu z objavljenim obratovalnim časom za vse dni v tednu. </w:t>
            </w:r>
            <w:bookmarkStart w:id="93" w:name="_Hlk180920136"/>
            <w:r w:rsidRPr="00144F05">
              <w:rPr>
                <w:rFonts w:ascii="Arial" w:eastAsia="Times New Roman" w:hAnsi="Arial" w:cs="Arial"/>
                <w:color w:val="000000"/>
                <w:sz w:val="20"/>
                <w:szCs w:val="20"/>
                <w:lang w:eastAsia="sl-SI"/>
              </w:rPr>
              <w:t xml:space="preserve">Obratovati sme le v okviru omejitev rednega obratovalnega časa, določenih v skladu z drugim in tretjim odstavkom tega člena, ter v okviru časovnih mej in pogojev iz soglasja o podaljšanem obratovalnem času iz četrtega odstavka tega člena. Znotraj teh pogojev in časovnih mej, v katerih mora biti tudi objavljen obratovalni čas, </w:t>
            </w:r>
            <w:r w:rsidRPr="00144F05">
              <w:rPr>
                <w:rFonts w:ascii="Arial" w:eastAsia="Times New Roman" w:hAnsi="Arial" w:cs="Arial"/>
                <w:sz w:val="20"/>
                <w:szCs w:val="20"/>
                <w:lang w:eastAsia="sl-SI"/>
              </w:rPr>
              <w:t xml:space="preserve">lahko gostinski obrat obratovanje prilagaja svojim poslovnim potrebam. </w:t>
            </w:r>
          </w:p>
          <w:bookmarkEnd w:id="93"/>
          <w:p w14:paraId="107082CE" w14:textId="77777777" w:rsidR="00764E26" w:rsidRPr="00144F05" w:rsidRDefault="00764E26" w:rsidP="00764E26">
            <w:pPr>
              <w:spacing w:after="0" w:line="260" w:lineRule="exact"/>
              <w:rPr>
                <w:rFonts w:ascii="Arial" w:eastAsia="Times New Roman" w:hAnsi="Arial" w:cs="Arial"/>
                <w:sz w:val="20"/>
                <w:szCs w:val="20"/>
                <w:lang w:eastAsia="sl-SI"/>
              </w:rPr>
            </w:pPr>
          </w:p>
          <w:p w14:paraId="4756C87D"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(2) Minister določi omejitve rednega obratovalnega časa prehrambnih obratov, upoštevajoč:</w:t>
            </w:r>
          </w:p>
          <w:p w14:paraId="67565154" w14:textId="77777777" w:rsidR="00764E26" w:rsidRPr="00144F05" w:rsidRDefault="00764E26" w:rsidP="00764E26">
            <w:pPr>
              <w:numPr>
                <w:ilvl w:val="0"/>
                <w:numId w:val="63"/>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vrsto prehrambnega obrata in običajne vplive na okolico, ki izhajajo iz njih;</w:t>
            </w:r>
          </w:p>
          <w:p w14:paraId="757AEF42" w14:textId="77777777" w:rsidR="00764E26" w:rsidRPr="00144F05" w:rsidRDefault="00764E26" w:rsidP="00764E26">
            <w:pPr>
              <w:numPr>
                <w:ilvl w:val="0"/>
                <w:numId w:val="63"/>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zunanje površine gostinskega obrata;</w:t>
            </w:r>
          </w:p>
          <w:p w14:paraId="0839BED3" w14:textId="77777777" w:rsidR="00764E26" w:rsidRPr="00144F05" w:rsidRDefault="00764E26" w:rsidP="00764E26">
            <w:pPr>
              <w:numPr>
                <w:ilvl w:val="0"/>
                <w:numId w:val="63"/>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spremljajoče storitve, ki se nudijo v prehrambnem obratu, in</w:t>
            </w:r>
            <w:r w:rsidRPr="00144F05">
              <w:rPr>
                <w:rFonts w:ascii="Arial" w:hAnsi="Arial" w:cs="Arial"/>
                <w:sz w:val="20"/>
                <w:szCs w:val="20"/>
              </w:rPr>
              <w:t xml:space="preserve"> </w:t>
            </w:r>
            <w:r w:rsidRPr="00144F05">
              <w:rPr>
                <w:rFonts w:ascii="Arial" w:eastAsia="Times New Roman" w:hAnsi="Arial" w:cs="Arial"/>
                <w:color w:val="000000"/>
                <w:sz w:val="20"/>
                <w:szCs w:val="20"/>
                <w:lang w:eastAsia="sl-SI"/>
              </w:rPr>
              <w:t>običajne vplive na okolico, ki izhajajo iz njih;</w:t>
            </w:r>
          </w:p>
          <w:p w14:paraId="2A5A6445" w14:textId="77777777" w:rsidR="00764E26" w:rsidRPr="00144F05" w:rsidRDefault="00764E26" w:rsidP="00764E26">
            <w:pPr>
              <w:numPr>
                <w:ilvl w:val="0"/>
                <w:numId w:val="63"/>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vplive na druge dejavnosti, neposredno povezane s prehrambnim obratom (nastanitvena dejavnost, igralniška dejavnost, bencinski servisi in podobno);</w:t>
            </w:r>
          </w:p>
          <w:p w14:paraId="68C566B5" w14:textId="77777777" w:rsidR="00764E26" w:rsidRPr="00144F05" w:rsidRDefault="00764E26" w:rsidP="00764E26">
            <w:pPr>
              <w:numPr>
                <w:ilvl w:val="0"/>
                <w:numId w:val="63"/>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posebno varstvo lokalnih prebivalcev na območju stanovanj.</w:t>
            </w:r>
          </w:p>
          <w:p w14:paraId="28AD36F8" w14:textId="77777777" w:rsidR="00B318E5" w:rsidRPr="00144F05" w:rsidRDefault="00B318E5" w:rsidP="00764E26">
            <w:pPr>
              <w:spacing w:after="0" w:line="276" w:lineRule="auto"/>
              <w:jc w:val="both"/>
              <w:rPr>
                <w:rFonts w:ascii="Arial" w:eastAsia="Times New Roman" w:hAnsi="Arial" w:cs="Arial"/>
                <w:color w:val="000000"/>
                <w:sz w:val="20"/>
                <w:szCs w:val="20"/>
                <w:lang w:eastAsia="sl-SI"/>
              </w:rPr>
            </w:pPr>
          </w:p>
          <w:p w14:paraId="78021E11" w14:textId="7F647800"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(3) Minister v predpisu iz prejšnjega odstavka upoštevajoč merila iz prejšnjega odstavka določi časovni razpon, v okviru katerega lahko občina s splošnim aktom iz utemeljenih razlogov, kot so revitalizacija mestnih jeder, izboljšanje privlačnosti naravnih in kulturnih znamenitosti ali spodbujanje gospodarskega razvoja določenega območja, določi daljši redni obratovalni čas, </w:t>
            </w:r>
            <w:r w:rsidRPr="009200E5">
              <w:rPr>
                <w:rFonts w:ascii="Arial" w:eastAsia="Times New Roman" w:hAnsi="Arial" w:cs="Arial"/>
                <w:color w:val="000000"/>
                <w:sz w:val="20"/>
                <w:szCs w:val="20"/>
                <w:lang w:eastAsia="sl-SI"/>
              </w:rPr>
              <w:t xml:space="preserve">kot je sicer določen </w:t>
            </w:r>
            <w:r w:rsidR="00311DE4" w:rsidRPr="009200E5">
              <w:rPr>
                <w:rFonts w:ascii="Arial" w:eastAsia="Times New Roman" w:hAnsi="Arial" w:cs="Arial"/>
                <w:color w:val="000000"/>
                <w:sz w:val="20"/>
                <w:szCs w:val="20"/>
                <w:lang w:eastAsia="sl-SI"/>
              </w:rPr>
              <w:t>s predpisom iz prejšnjega odstavka</w:t>
            </w:r>
            <w:r w:rsidRPr="009200E5">
              <w:rPr>
                <w:rFonts w:ascii="Arial" w:eastAsia="Times New Roman" w:hAnsi="Arial" w:cs="Arial"/>
                <w:color w:val="000000"/>
                <w:sz w:val="20"/>
                <w:szCs w:val="20"/>
                <w:lang w:eastAsia="sl-SI"/>
              </w:rPr>
              <w:t>.</w:t>
            </w:r>
            <w:r w:rsidRPr="00144F05">
              <w:rPr>
                <w:rFonts w:ascii="Arial" w:eastAsia="Times New Roman" w:hAnsi="Arial" w:cs="Arial"/>
                <w:color w:val="000000"/>
                <w:sz w:val="20"/>
                <w:szCs w:val="20"/>
                <w:lang w:eastAsia="sl-SI"/>
              </w:rPr>
              <w:t xml:space="preserve"> </w:t>
            </w:r>
          </w:p>
          <w:p w14:paraId="04487D19"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6BF3D290"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(4) Izvajalec prehrambne dejavnosti mora za obratovanje izven rednega obratovalnega časa, določenega v skladu z drugim in tretjim odstavkom tega člena (v nadaljnjem besedilu: podaljšani obratovalni čas) pridobiti pisno soglasje občine. Občina o soglasju odloča na podlagi splošnega akta v katerem določi pogoje in časovne meje podaljšanega obratovalnega časa na podlagi meril, ki so podrobneje opredeljena v predpisu iz drugega odstavka tega člena, in ki upoštevajo zlasti: </w:t>
            </w:r>
          </w:p>
          <w:p w14:paraId="03E1DE25" w14:textId="77777777" w:rsidR="00764E26" w:rsidRPr="00144F05" w:rsidRDefault="00764E26" w:rsidP="00764E26">
            <w:pPr>
              <w:numPr>
                <w:ilvl w:val="0"/>
                <w:numId w:val="63"/>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značilnosti območja urejanja (na primer namenska raba območja, mestna jedra ali središča, naselja, bližina naravnih, kulturnih in drugih znamenitosti in podobno);</w:t>
            </w:r>
          </w:p>
          <w:p w14:paraId="0B13E06D" w14:textId="77777777" w:rsidR="00764E26" w:rsidRPr="00144F05" w:rsidRDefault="00764E26" w:rsidP="00764E26">
            <w:pPr>
              <w:numPr>
                <w:ilvl w:val="0"/>
                <w:numId w:val="63"/>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gospodarski vpliv in razvoj turizma, spodbujanje lokalnega gospodarstva, podpora turističnim dejavnostim in prilagajanje sezonskim potrebam (na primer obratovanje v turistično pomembnih obdobjih);</w:t>
            </w:r>
          </w:p>
          <w:p w14:paraId="149564CE" w14:textId="4DEE4AF5" w:rsidR="00764E26" w:rsidRPr="00144F05" w:rsidRDefault="00764E26" w:rsidP="00764E26">
            <w:pPr>
              <w:numPr>
                <w:ilvl w:val="0"/>
                <w:numId w:val="63"/>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družbene in kulturne potrebe lokalne skupnosti</w:t>
            </w:r>
            <w:r w:rsidR="00CB5706">
              <w:rPr>
                <w:rFonts w:ascii="Arial" w:eastAsia="Times New Roman" w:hAnsi="Arial" w:cs="Arial"/>
                <w:color w:val="000000"/>
                <w:sz w:val="20"/>
                <w:szCs w:val="20"/>
                <w:lang w:eastAsia="sl-SI"/>
              </w:rPr>
              <w:t xml:space="preserve"> </w:t>
            </w:r>
            <w:r w:rsidRPr="00144F05">
              <w:rPr>
                <w:rFonts w:ascii="Arial" w:eastAsia="Times New Roman" w:hAnsi="Arial" w:cs="Arial"/>
                <w:color w:val="000000"/>
                <w:sz w:val="20"/>
                <w:szCs w:val="20"/>
                <w:lang w:eastAsia="sl-SI"/>
              </w:rPr>
              <w:t>(na primer upoštevanje potreb prebivalcev, ki delajo v izmenah ali pozno v noč, ter podpora kulturnim in družabnim dejavnostim v lokalnem okolju;</w:t>
            </w:r>
          </w:p>
          <w:p w14:paraId="4248F6F2" w14:textId="77777777" w:rsidR="00764E26" w:rsidRPr="00144F05" w:rsidRDefault="00764E26" w:rsidP="00764E26">
            <w:pPr>
              <w:numPr>
                <w:ilvl w:val="0"/>
                <w:numId w:val="63"/>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dostopnost storitev za prebivalce in obiskovalce (na primer zagotavljanje prehrambnih storitev v primerih, ko ni drugih alternativ (npr. v bližini bolnišnic, prometnih vozlišč, nočnih delovišč);</w:t>
            </w:r>
          </w:p>
          <w:p w14:paraId="04368007" w14:textId="77777777" w:rsidR="00764E26" w:rsidRPr="00144F05" w:rsidRDefault="00764E26" w:rsidP="00764E26">
            <w:pPr>
              <w:numPr>
                <w:ilvl w:val="0"/>
                <w:numId w:val="63"/>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značilnosti gostinskega obrata in spremljajočih storitev glede na običajne vplive na okolico, ki izhajajo iz njih (na primer vrsta obrata, vrsta spremljajočih storitve in njihovo trajanje, opremljenost s protihrupno zaščito);</w:t>
            </w:r>
          </w:p>
          <w:p w14:paraId="39DA456A" w14:textId="77777777" w:rsidR="00764E26" w:rsidRPr="00144F05" w:rsidRDefault="00764E26" w:rsidP="00764E26">
            <w:pPr>
              <w:numPr>
                <w:ilvl w:val="0"/>
                <w:numId w:val="63"/>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naravo in posebnosti dogodka z vidika pomena dogodka za lokalno skupnost, njegovo enkratnost ali omejeno ponovljivost ter vpliv na okolico (npr. poroke, jubileji, kulturne ali družabne prireditve, poslovni dogodki);</w:t>
            </w:r>
          </w:p>
          <w:p w14:paraId="05A5C82E" w14:textId="77777777" w:rsidR="00764E26" w:rsidRPr="00144F05" w:rsidRDefault="00764E26" w:rsidP="00764E26">
            <w:pPr>
              <w:numPr>
                <w:ilvl w:val="0"/>
                <w:numId w:val="63"/>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druge okoliščine obratovanja (na primer posamično ali obdobno podaljšanje obratovalnega časa, obratovanje v okviru prireditve).</w:t>
            </w:r>
          </w:p>
          <w:p w14:paraId="5E322D65" w14:textId="77777777" w:rsidR="00144F05" w:rsidRDefault="00144F05" w:rsidP="00764E26">
            <w:pPr>
              <w:spacing w:after="0" w:line="276" w:lineRule="auto"/>
              <w:jc w:val="both"/>
              <w:rPr>
                <w:rFonts w:ascii="Arial" w:eastAsia="Times New Roman" w:hAnsi="Arial" w:cs="Arial"/>
                <w:color w:val="000000"/>
                <w:sz w:val="20"/>
                <w:szCs w:val="20"/>
                <w:lang w:eastAsia="sl-SI"/>
              </w:rPr>
            </w:pPr>
            <w:bookmarkStart w:id="94" w:name="_Hlk180921253"/>
          </w:p>
          <w:p w14:paraId="43FD49ED" w14:textId="64925E22"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(5) Izvajalec prehrambne dejavnosti vloži vlogo za pridobitev soglasja občine iz prejšnjega odstavka na predpisanem obrazcu, ki ga določi minister s predpisom iz drugega odstavka tega člena. Če za gostinstvo pristojni organ občine ugotovi, da pogoji za soglasje niso izpolnjeni, vlogo deloma ali v celoti zavrne. V primeru delne zavrnitve določi časovne meje soglasja za podaljšani obratovalni čas. Občina soglasje k podaljšanemu obratovalnemu času in druge odločitve v tem postopku izda na predpisanem obrazcu, ki ga določi minister s predpisom iz drugega odstavka tega zakona. Pritožba zoper odločitev </w:t>
            </w:r>
            <w:bookmarkEnd w:id="94"/>
            <w:r w:rsidRPr="00144F05">
              <w:rPr>
                <w:rFonts w:ascii="Arial" w:eastAsia="Times New Roman" w:hAnsi="Arial" w:cs="Arial"/>
                <w:color w:val="000000"/>
                <w:sz w:val="20"/>
                <w:szCs w:val="20"/>
                <w:lang w:eastAsia="sl-SI"/>
              </w:rPr>
              <w:t>pristojnega organa občine iz tega odstavka ne zadrži njene izvršitve.</w:t>
            </w:r>
          </w:p>
          <w:p w14:paraId="6709F24B"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 </w:t>
            </w:r>
          </w:p>
          <w:p w14:paraId="03A1285A" w14:textId="288B0E30"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(6) Občina lahko razveljavi soglasje k podaljšanemu obratovalnemu času</w:t>
            </w:r>
            <w:r w:rsidRPr="00144F05">
              <w:rPr>
                <w:rFonts w:ascii="Arial" w:eastAsia="Times New Roman" w:hAnsi="Arial" w:cs="Arial"/>
                <w:sz w:val="20"/>
                <w:szCs w:val="20"/>
              </w:rPr>
              <w:t xml:space="preserve"> prehrambnega obrata</w:t>
            </w:r>
            <w:r w:rsidRPr="00144F05">
              <w:rPr>
                <w:rFonts w:ascii="Arial" w:eastAsia="Times New Roman" w:hAnsi="Arial" w:cs="Arial"/>
                <w:color w:val="000000"/>
                <w:sz w:val="20"/>
                <w:szCs w:val="20"/>
                <w:lang w:eastAsia="sl-SI"/>
              </w:rPr>
              <w:t>, če so pristojni organi s pravnomočnimi odločbami pri izvajalcu prehrambne dejavnosti ugotovili najmanj dve kršitvi javnega reda in miru ali določb tega zakona, ki so posledica obratovanja v podaljšanem obratovalnem času. Pri odločanju o razveljaviti soglasja k podaljšanemu obratovalnemu času občina upošteva težo prekrška, vlogo izvajalca prehrambne dejavnosti pri prekršku ter število in časovni razmik med ugotovljenimi prekrški.</w:t>
            </w:r>
            <w:r w:rsidR="00CB5706">
              <w:rPr>
                <w:rFonts w:ascii="Arial" w:eastAsia="Times New Roman" w:hAnsi="Arial" w:cs="Arial"/>
                <w:color w:val="000000"/>
                <w:sz w:val="20"/>
                <w:szCs w:val="20"/>
                <w:lang w:eastAsia="sl-SI"/>
              </w:rPr>
              <w:t xml:space="preserve"> </w:t>
            </w:r>
          </w:p>
          <w:p w14:paraId="5895B6E5"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029663DC"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(7) Minister lahko s predpisom iz drugega odstavka tega člena določi do pet dni, ko lahko izvajalec prehrambne dejavnosti obratuje brez soglasja občine izven rednega obratovalnega časa, določenega v skladu z drugim in tretjim odstavkom tega člena, vendar v okviru časovnih mej, določenih s splošnim aktom občine iz četrtega odstavka tega člena. Dan, ki ga minister določi v skladu s tem odstavkom, je lahko:</w:t>
            </w:r>
          </w:p>
          <w:p w14:paraId="5E819B47" w14:textId="77777777" w:rsidR="00764E26" w:rsidRPr="00144F05" w:rsidRDefault="00764E26" w:rsidP="00764E26">
            <w:pPr>
              <w:numPr>
                <w:ilvl w:val="0"/>
                <w:numId w:val="64"/>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praznik ali dneva prost dan v skladu z zakonom, ki ureja praznike in dela proste dneve;</w:t>
            </w:r>
          </w:p>
          <w:p w14:paraId="2D2EE104" w14:textId="77777777" w:rsidR="00764E26" w:rsidRPr="00144F05" w:rsidRDefault="00764E26" w:rsidP="00764E26">
            <w:pPr>
              <w:numPr>
                <w:ilvl w:val="0"/>
                <w:numId w:val="64"/>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praznik, ki izhaja iz slovenske tradicije (pustna sobota in torek, martinovanje in podobno);</w:t>
            </w:r>
          </w:p>
          <w:p w14:paraId="7A7B2859" w14:textId="77777777" w:rsidR="00764E26" w:rsidRPr="00144F05" w:rsidRDefault="00764E26" w:rsidP="00764E26">
            <w:pPr>
              <w:numPr>
                <w:ilvl w:val="0"/>
                <w:numId w:val="64"/>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dan pred dnevom iz prve in druge alineje tega odstavka;</w:t>
            </w:r>
          </w:p>
          <w:p w14:paraId="61C7CCA0" w14:textId="77777777" w:rsidR="00764E26" w:rsidRPr="00144F05" w:rsidRDefault="00764E26" w:rsidP="00764E26">
            <w:pPr>
              <w:numPr>
                <w:ilvl w:val="0"/>
                <w:numId w:val="64"/>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dan, ki ga je vlada razglasila za obeležitev jubileja, zgodovinskega dogodka, tradicije ali dosežka. </w:t>
            </w:r>
          </w:p>
          <w:p w14:paraId="4901FE5A" w14:textId="77777777" w:rsidR="00764E26" w:rsidRPr="00144F05" w:rsidRDefault="00764E26" w:rsidP="00764E26">
            <w:pPr>
              <w:spacing w:line="276" w:lineRule="auto"/>
              <w:ind w:left="720"/>
              <w:contextualSpacing/>
              <w:jc w:val="both"/>
              <w:rPr>
                <w:rFonts w:ascii="Arial" w:eastAsia="Times New Roman" w:hAnsi="Arial" w:cs="Arial"/>
                <w:color w:val="000000"/>
                <w:sz w:val="20"/>
                <w:szCs w:val="20"/>
                <w:lang w:eastAsia="sl-SI"/>
              </w:rPr>
            </w:pPr>
          </w:p>
          <w:p w14:paraId="6C878F92" w14:textId="77777777" w:rsidR="00764E26" w:rsidRPr="00144F05" w:rsidRDefault="00764E26" w:rsidP="00764E26">
            <w:pPr>
              <w:numPr>
                <w:ilvl w:val="0"/>
                <w:numId w:val="50"/>
              </w:numPr>
              <w:spacing w:after="0" w:line="240" w:lineRule="auto"/>
              <w:contextualSpacing/>
              <w:jc w:val="center"/>
              <w:rPr>
                <w:rFonts w:ascii="Arial" w:hAnsi="Arial" w:cs="Arial"/>
                <w:color w:val="000000"/>
                <w:sz w:val="20"/>
                <w:szCs w:val="20"/>
                <w:lang w:eastAsia="sl-SI"/>
              </w:rPr>
            </w:pPr>
            <w:r w:rsidRPr="00144F05">
              <w:rPr>
                <w:rFonts w:ascii="Arial" w:hAnsi="Arial" w:cs="Arial"/>
                <w:color w:val="000000"/>
                <w:sz w:val="20"/>
                <w:szCs w:val="20"/>
                <w:lang w:eastAsia="sl-SI"/>
              </w:rPr>
              <w:t xml:space="preserve">oddelek </w:t>
            </w:r>
          </w:p>
          <w:p w14:paraId="279BBBD1" w14:textId="77777777" w:rsidR="00764E26" w:rsidRPr="00144F05" w:rsidRDefault="00764E26" w:rsidP="00764E26">
            <w:pPr>
              <w:spacing w:after="0" w:line="276" w:lineRule="auto"/>
              <w:ind w:left="357"/>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Pogoji za prehrambno dejavnost</w:t>
            </w:r>
          </w:p>
          <w:p w14:paraId="1C810A6F" w14:textId="77777777" w:rsidR="00764E26" w:rsidRPr="00144F05" w:rsidRDefault="00764E26" w:rsidP="00764E26">
            <w:pPr>
              <w:spacing w:after="0" w:line="276" w:lineRule="auto"/>
              <w:ind w:left="357"/>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v premičnem gostinskem obratu</w:t>
            </w:r>
          </w:p>
          <w:p w14:paraId="1D79FF12" w14:textId="77777777" w:rsidR="00764E26" w:rsidRPr="00144F05" w:rsidRDefault="00764E26" w:rsidP="00764E26">
            <w:pPr>
              <w:spacing w:after="0" w:line="276" w:lineRule="auto"/>
              <w:ind w:left="360"/>
              <w:jc w:val="both"/>
              <w:rPr>
                <w:rFonts w:ascii="Arial" w:eastAsia="Times New Roman" w:hAnsi="Arial" w:cs="Arial"/>
                <w:color w:val="000000"/>
                <w:sz w:val="20"/>
                <w:szCs w:val="20"/>
                <w:lang w:eastAsia="sl-SI"/>
              </w:rPr>
            </w:pPr>
          </w:p>
          <w:p w14:paraId="6C3B1899" w14:textId="77777777" w:rsidR="00764E26" w:rsidRPr="00144F05" w:rsidRDefault="00764E26" w:rsidP="00764E26">
            <w:pPr>
              <w:numPr>
                <w:ilvl w:val="0"/>
                <w:numId w:val="48"/>
              </w:numPr>
              <w:spacing w:after="0" w:line="276" w:lineRule="auto"/>
              <w:contextualSpacing/>
              <w:jc w:val="center"/>
              <w:rPr>
                <w:rFonts w:ascii="Arial" w:eastAsia="Times New Roman" w:hAnsi="Arial" w:cs="Arial"/>
                <w:color w:val="000000"/>
                <w:sz w:val="20"/>
                <w:szCs w:val="20"/>
                <w:lang w:eastAsia="sl-SI"/>
              </w:rPr>
            </w:pPr>
            <w:bookmarkStart w:id="95" w:name="_Hlk188009117"/>
            <w:r w:rsidRPr="00144F05">
              <w:rPr>
                <w:rFonts w:ascii="Arial" w:eastAsia="Times New Roman" w:hAnsi="Arial" w:cs="Arial"/>
                <w:color w:val="000000"/>
                <w:sz w:val="20"/>
                <w:szCs w:val="20"/>
                <w:lang w:eastAsia="sl-SI"/>
              </w:rPr>
              <w:t xml:space="preserve"> člen </w:t>
            </w:r>
          </w:p>
          <w:p w14:paraId="322B953A" w14:textId="77777777" w:rsidR="00764E26" w:rsidRPr="00144F05" w:rsidRDefault="00764E26" w:rsidP="00764E26">
            <w:pPr>
              <w:spacing w:line="276" w:lineRule="auto"/>
              <w:ind w:left="257"/>
              <w:contextualSpacing/>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(pogoji za premične obrate)</w:t>
            </w:r>
          </w:p>
          <w:p w14:paraId="6F3834AC" w14:textId="77777777" w:rsidR="008B551D" w:rsidRDefault="008B551D" w:rsidP="00764E26">
            <w:pPr>
              <w:spacing w:after="0" w:line="276" w:lineRule="auto"/>
              <w:jc w:val="both"/>
              <w:rPr>
                <w:rFonts w:ascii="Arial" w:eastAsia="Times New Roman" w:hAnsi="Arial" w:cs="Arial"/>
                <w:color w:val="000000"/>
                <w:sz w:val="20"/>
                <w:szCs w:val="20"/>
                <w:lang w:eastAsia="sl-SI"/>
              </w:rPr>
            </w:pPr>
          </w:p>
          <w:p w14:paraId="4D089E6C" w14:textId="79989FD2"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(1)</w:t>
            </w:r>
            <w:r w:rsidRPr="00144F05">
              <w:rPr>
                <w:rFonts w:ascii="Arial" w:eastAsia="Times New Roman" w:hAnsi="Arial" w:cs="Arial"/>
                <w:sz w:val="20"/>
                <w:szCs w:val="20"/>
              </w:rPr>
              <w:t xml:space="preserve"> Prehrambna dejavnost v premičnem gostinskem obratu se lahko opravlja začasno </w:t>
            </w:r>
            <w:r w:rsidRPr="00144F05">
              <w:rPr>
                <w:rFonts w:ascii="Arial" w:eastAsia="Times New Roman" w:hAnsi="Arial" w:cs="Arial"/>
                <w:color w:val="000000"/>
                <w:sz w:val="20"/>
                <w:szCs w:val="20"/>
                <w:lang w:eastAsia="sl-SI"/>
              </w:rPr>
              <w:t xml:space="preserve">v okviru in pod pogoji javnih prireditev (na sejmih, koncertih, festivalih in podobno) med njihovim trajanjem, vendar vsakokrat največ 45 dni. </w:t>
            </w:r>
          </w:p>
          <w:p w14:paraId="5EB27298"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bookmarkStart w:id="96" w:name="_Hlk180925004"/>
          </w:p>
          <w:p w14:paraId="7EE3177E"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(2) Izven javnih prireditev se prehrambna dejavnost v premičnem gostinskem obratu lahko opravlja </w:t>
            </w:r>
            <w:bookmarkEnd w:id="96"/>
            <w:r w:rsidRPr="00144F05">
              <w:rPr>
                <w:rFonts w:ascii="Arial" w:eastAsia="Times New Roman" w:hAnsi="Arial" w:cs="Arial"/>
                <w:color w:val="000000"/>
                <w:sz w:val="20"/>
                <w:szCs w:val="20"/>
                <w:lang w:eastAsia="sl-SI"/>
              </w:rPr>
              <w:t xml:space="preserve">na območjih, ki jih določi občina s splošnim aktom, zaradi </w:t>
            </w:r>
            <w:bookmarkStart w:id="97" w:name="_Hlk180924827"/>
            <w:r w:rsidRPr="00144F05">
              <w:rPr>
                <w:rFonts w:ascii="Arial" w:eastAsia="Times New Roman" w:hAnsi="Arial" w:cs="Arial"/>
                <w:color w:val="000000"/>
                <w:sz w:val="20"/>
                <w:szCs w:val="20"/>
                <w:lang w:eastAsia="sl-SI"/>
              </w:rPr>
              <w:t>pomanjkanja gostinske ponudbe ali določene vrste gostinske ponudbe v skladu z razvojnimi usmeritvami občine</w:t>
            </w:r>
            <w:bookmarkEnd w:id="97"/>
            <w:r w:rsidRPr="00144F05">
              <w:rPr>
                <w:rFonts w:ascii="Arial" w:eastAsia="Times New Roman" w:hAnsi="Arial" w:cs="Arial"/>
                <w:color w:val="000000"/>
                <w:sz w:val="20"/>
                <w:szCs w:val="20"/>
                <w:lang w:eastAsia="sl-SI"/>
              </w:rPr>
              <w:t xml:space="preserve">. </w:t>
            </w:r>
            <w:bookmarkStart w:id="98" w:name="_Hlk180924865"/>
            <w:r w:rsidRPr="00144F05">
              <w:rPr>
                <w:rFonts w:ascii="Arial" w:eastAsia="Times New Roman" w:hAnsi="Arial" w:cs="Arial"/>
                <w:color w:val="000000"/>
                <w:sz w:val="20"/>
                <w:szCs w:val="20"/>
                <w:lang w:eastAsia="sl-SI"/>
              </w:rPr>
              <w:t xml:space="preserve">Občina v splošnem aktu iz tega odstavka na podlagi obsega potreb po dodatni gostinski ponudbi in njenega vpliva na življenje lokalnih prebivalcev in razvoj območja določi dovoljeno obdobje v koledarskem letu in dneve znotraj tega obdobja za opravljanje prehrambne dejavnosti v premičnih gostinskih obratih. </w:t>
            </w:r>
            <w:bookmarkEnd w:id="98"/>
            <w:r w:rsidRPr="00144F05">
              <w:rPr>
                <w:rFonts w:ascii="Arial" w:eastAsia="Times New Roman" w:hAnsi="Arial" w:cs="Arial"/>
                <w:color w:val="000000"/>
                <w:sz w:val="20"/>
                <w:szCs w:val="20"/>
                <w:lang w:eastAsia="sl-SI"/>
              </w:rPr>
              <w:t xml:space="preserve">Občina lahko v splošnem aktu določi, da je za opravljanje prehrambne dejavnosti v premičnem gostinskem obratu potrebno soglasje občine. </w:t>
            </w:r>
          </w:p>
          <w:p w14:paraId="69093AA7"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bookmarkEnd w:id="95"/>
          <w:p w14:paraId="221BF881" w14:textId="77777777" w:rsidR="00764E26" w:rsidRPr="00144F05" w:rsidRDefault="00764E26" w:rsidP="00764E26">
            <w:pPr>
              <w:numPr>
                <w:ilvl w:val="0"/>
                <w:numId w:val="49"/>
              </w:numPr>
              <w:suppressAutoHyphens/>
              <w:overflowPunct w:val="0"/>
              <w:autoSpaceDE w:val="0"/>
              <w:autoSpaceDN w:val="0"/>
              <w:adjustRightInd w:val="0"/>
              <w:spacing w:after="0" w:line="276" w:lineRule="auto"/>
              <w:jc w:val="center"/>
              <w:textAlignment w:val="baseline"/>
              <w:outlineLvl w:val="3"/>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poglavje</w:t>
            </w:r>
          </w:p>
          <w:p w14:paraId="26192C8E" w14:textId="77777777" w:rsidR="00764E26" w:rsidRPr="00144F05" w:rsidRDefault="00764E26" w:rsidP="00764E26">
            <w:pPr>
              <w:suppressAutoHyphens/>
              <w:overflowPunct w:val="0"/>
              <w:autoSpaceDE w:val="0"/>
              <w:autoSpaceDN w:val="0"/>
              <w:adjustRightInd w:val="0"/>
              <w:spacing w:after="0" w:line="276" w:lineRule="auto"/>
              <w:jc w:val="center"/>
              <w:textAlignment w:val="baseline"/>
              <w:outlineLvl w:val="3"/>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POGOJI ZA NASTANITVENO DEJAVNOST</w:t>
            </w:r>
          </w:p>
          <w:p w14:paraId="2ECF0633" w14:textId="77777777" w:rsidR="00764E26" w:rsidRPr="00144F05" w:rsidRDefault="00764E26" w:rsidP="00764E26">
            <w:pPr>
              <w:suppressAutoHyphens/>
              <w:overflowPunct w:val="0"/>
              <w:autoSpaceDE w:val="0"/>
              <w:autoSpaceDN w:val="0"/>
              <w:adjustRightInd w:val="0"/>
              <w:spacing w:after="0" w:line="276" w:lineRule="auto"/>
              <w:jc w:val="center"/>
              <w:textAlignment w:val="baseline"/>
              <w:outlineLvl w:val="3"/>
              <w:rPr>
                <w:rFonts w:ascii="Arial" w:eastAsia="Times New Roman" w:hAnsi="Arial" w:cs="Arial"/>
                <w:color w:val="000000"/>
                <w:sz w:val="20"/>
                <w:szCs w:val="20"/>
                <w:lang w:eastAsia="sl-SI"/>
              </w:rPr>
            </w:pPr>
          </w:p>
          <w:p w14:paraId="572D985C" w14:textId="77777777" w:rsidR="00764E26" w:rsidRPr="00144F05" w:rsidRDefault="00764E26" w:rsidP="00764E26">
            <w:pPr>
              <w:numPr>
                <w:ilvl w:val="0"/>
                <w:numId w:val="48"/>
              </w:numPr>
              <w:spacing w:after="0" w:line="276" w:lineRule="auto"/>
              <w:contextualSpacing/>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 člen</w:t>
            </w:r>
          </w:p>
          <w:p w14:paraId="0B3AE65B" w14:textId="77777777" w:rsidR="00764E26" w:rsidRPr="00144F05" w:rsidRDefault="00764E26" w:rsidP="00764E26">
            <w:pPr>
              <w:spacing w:after="0" w:line="276" w:lineRule="auto"/>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(nastanitveni obrati)</w:t>
            </w:r>
          </w:p>
          <w:p w14:paraId="6DA3D7DE"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419D634C"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(1) Nastanitvena dejavnost se opravlja v nastanitvenem obratu. </w:t>
            </w:r>
          </w:p>
          <w:p w14:paraId="4DF739FE" w14:textId="77777777" w:rsidR="00764E26" w:rsidRPr="00144F05" w:rsidRDefault="00764E26" w:rsidP="00764E26">
            <w:pPr>
              <w:spacing w:after="0" w:line="260" w:lineRule="exact"/>
              <w:rPr>
                <w:rFonts w:ascii="Arial" w:eastAsia="Times New Roman" w:hAnsi="Arial" w:cs="Arial"/>
                <w:sz w:val="20"/>
                <w:szCs w:val="20"/>
                <w:lang w:eastAsia="sl-SI"/>
              </w:rPr>
            </w:pPr>
          </w:p>
          <w:p w14:paraId="2078A7E2" w14:textId="77777777" w:rsidR="00764E26" w:rsidRPr="00144F05" w:rsidRDefault="00764E26" w:rsidP="00764E26">
            <w:pPr>
              <w:shd w:val="clear" w:color="auto" w:fill="FFFFFF" w:themeFill="background1"/>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(2) </w:t>
            </w:r>
            <w:bookmarkStart w:id="99" w:name="_Hlk185333403"/>
            <w:r w:rsidRPr="00144F05">
              <w:rPr>
                <w:rFonts w:ascii="Arial" w:eastAsia="Times New Roman" w:hAnsi="Arial" w:cs="Arial"/>
                <w:color w:val="000000"/>
                <w:sz w:val="20"/>
                <w:szCs w:val="20"/>
                <w:lang w:eastAsia="sl-SI"/>
              </w:rPr>
              <w:t>Vrste nastanitvenih obratov so:</w:t>
            </w:r>
          </w:p>
          <w:p w14:paraId="4FCD3E13" w14:textId="77777777" w:rsidR="00764E26" w:rsidRPr="00144F05" w:rsidRDefault="00764E26" w:rsidP="00764E26">
            <w:pPr>
              <w:numPr>
                <w:ilvl w:val="0"/>
                <w:numId w:val="52"/>
              </w:numPr>
              <w:spacing w:after="0" w:line="276" w:lineRule="auto"/>
              <w:contextualSpacing/>
              <w:jc w:val="both"/>
              <w:rPr>
                <w:rFonts w:ascii="Arial" w:eastAsia="Times New Roman" w:hAnsi="Arial" w:cs="Arial"/>
                <w:color w:val="000000"/>
                <w:sz w:val="20"/>
                <w:szCs w:val="20"/>
                <w:lang w:eastAsia="sl-SI"/>
              </w:rPr>
            </w:pPr>
            <w:bookmarkStart w:id="100" w:name="_Hlk180927327"/>
            <w:bookmarkStart w:id="101" w:name="_Hlk180926002"/>
            <w:r w:rsidRPr="00144F05">
              <w:rPr>
                <w:rFonts w:ascii="Arial" w:eastAsia="Times New Roman" w:hAnsi="Arial" w:cs="Arial"/>
                <w:color w:val="000000"/>
                <w:sz w:val="20"/>
                <w:szCs w:val="20"/>
                <w:lang w:eastAsia="sl-SI"/>
              </w:rPr>
              <w:t>hotel,</w:t>
            </w:r>
          </w:p>
          <w:p w14:paraId="0FD348DB" w14:textId="77777777" w:rsidR="00764E26" w:rsidRPr="00144F05" w:rsidRDefault="00764E26" w:rsidP="00764E26">
            <w:pPr>
              <w:numPr>
                <w:ilvl w:val="0"/>
                <w:numId w:val="52"/>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motel,</w:t>
            </w:r>
          </w:p>
          <w:p w14:paraId="379EA6E4" w14:textId="77777777" w:rsidR="00764E26" w:rsidRPr="00144F05" w:rsidRDefault="00764E26" w:rsidP="00764E26">
            <w:pPr>
              <w:numPr>
                <w:ilvl w:val="0"/>
                <w:numId w:val="52"/>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penzion,</w:t>
            </w:r>
          </w:p>
          <w:p w14:paraId="5C754E8B" w14:textId="77777777" w:rsidR="00764E26" w:rsidRPr="00144F05" w:rsidRDefault="00764E26" w:rsidP="00764E26">
            <w:pPr>
              <w:numPr>
                <w:ilvl w:val="0"/>
                <w:numId w:val="52"/>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gostišče, </w:t>
            </w:r>
          </w:p>
          <w:p w14:paraId="1B5322E9" w14:textId="77777777" w:rsidR="00764E26" w:rsidRPr="00144F05" w:rsidRDefault="00764E26" w:rsidP="00764E26">
            <w:pPr>
              <w:numPr>
                <w:ilvl w:val="0"/>
                <w:numId w:val="52"/>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apartma,</w:t>
            </w:r>
          </w:p>
          <w:p w14:paraId="5F6EF426" w14:textId="77777777" w:rsidR="00764E26" w:rsidRPr="00144F05" w:rsidRDefault="00764E26" w:rsidP="00764E26">
            <w:pPr>
              <w:numPr>
                <w:ilvl w:val="0"/>
                <w:numId w:val="52"/>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apartmajsko naselje, </w:t>
            </w:r>
          </w:p>
          <w:p w14:paraId="3E9935CA" w14:textId="77777777" w:rsidR="00764E26" w:rsidRPr="00144F05" w:rsidRDefault="00764E26" w:rsidP="00764E26">
            <w:pPr>
              <w:numPr>
                <w:ilvl w:val="0"/>
                <w:numId w:val="52"/>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soba</w:t>
            </w:r>
            <w:bookmarkEnd w:id="100"/>
            <w:r w:rsidRPr="00144F05">
              <w:rPr>
                <w:rFonts w:ascii="Arial" w:eastAsia="Times New Roman" w:hAnsi="Arial" w:cs="Arial"/>
                <w:color w:val="000000"/>
                <w:sz w:val="20"/>
                <w:szCs w:val="20"/>
                <w:lang w:eastAsia="sl-SI"/>
              </w:rPr>
              <w:t>,</w:t>
            </w:r>
          </w:p>
          <w:p w14:paraId="16B15403" w14:textId="77777777" w:rsidR="00764E26" w:rsidRPr="00144F05" w:rsidRDefault="00764E26" w:rsidP="00764E26">
            <w:pPr>
              <w:numPr>
                <w:ilvl w:val="0"/>
                <w:numId w:val="52"/>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počitniška hiša,</w:t>
            </w:r>
          </w:p>
          <w:p w14:paraId="2BF0B176" w14:textId="77777777" w:rsidR="00764E26" w:rsidRPr="00144F05" w:rsidRDefault="00764E26" w:rsidP="00764E26">
            <w:pPr>
              <w:numPr>
                <w:ilvl w:val="0"/>
                <w:numId w:val="52"/>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prenočišče,</w:t>
            </w:r>
          </w:p>
          <w:p w14:paraId="4BD4C273" w14:textId="77777777" w:rsidR="00764E26" w:rsidRPr="00144F05" w:rsidRDefault="00764E26" w:rsidP="00764E26">
            <w:pPr>
              <w:numPr>
                <w:ilvl w:val="0"/>
                <w:numId w:val="52"/>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mladinsko prenočišče, </w:t>
            </w:r>
          </w:p>
          <w:p w14:paraId="3C3493AA" w14:textId="77777777" w:rsidR="00764E26" w:rsidRPr="00144F05" w:rsidRDefault="00764E26" w:rsidP="00764E26">
            <w:pPr>
              <w:numPr>
                <w:ilvl w:val="0"/>
                <w:numId w:val="52"/>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glamp,</w:t>
            </w:r>
          </w:p>
          <w:p w14:paraId="4811AB16" w14:textId="77777777" w:rsidR="00764E26" w:rsidRPr="00144F05" w:rsidRDefault="00764E26" w:rsidP="00764E26">
            <w:pPr>
              <w:numPr>
                <w:ilvl w:val="0"/>
                <w:numId w:val="52"/>
              </w:numPr>
              <w:spacing w:after="0" w:line="276" w:lineRule="auto"/>
              <w:contextualSpacing/>
              <w:jc w:val="both"/>
              <w:rPr>
                <w:rFonts w:ascii="Arial" w:eastAsia="Times New Roman" w:hAnsi="Arial" w:cs="Arial"/>
                <w:color w:val="000000"/>
                <w:sz w:val="20"/>
                <w:szCs w:val="20"/>
                <w:lang w:eastAsia="sl-SI"/>
              </w:rPr>
            </w:pPr>
            <w:bookmarkStart w:id="102" w:name="_Hlk180927346"/>
            <w:r w:rsidRPr="00144F05">
              <w:rPr>
                <w:rFonts w:ascii="Arial" w:eastAsia="Times New Roman" w:hAnsi="Arial" w:cs="Arial"/>
                <w:color w:val="000000"/>
                <w:sz w:val="20"/>
                <w:szCs w:val="20"/>
                <w:lang w:eastAsia="sl-SI"/>
              </w:rPr>
              <w:t>kamp,</w:t>
            </w:r>
          </w:p>
          <w:bookmarkEnd w:id="102"/>
          <w:p w14:paraId="68DD4C06" w14:textId="77777777" w:rsidR="00764E26" w:rsidRPr="00144F05" w:rsidRDefault="00764E26" w:rsidP="00764E26">
            <w:pPr>
              <w:numPr>
                <w:ilvl w:val="0"/>
                <w:numId w:val="52"/>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šotorišče,</w:t>
            </w:r>
          </w:p>
          <w:p w14:paraId="0CBA64A4" w14:textId="77777777" w:rsidR="00764E26" w:rsidRPr="00144F05" w:rsidRDefault="00764E26" w:rsidP="00764E26">
            <w:pPr>
              <w:numPr>
                <w:ilvl w:val="0"/>
                <w:numId w:val="52"/>
              </w:numPr>
              <w:spacing w:after="0" w:line="276" w:lineRule="auto"/>
              <w:contextualSpacing/>
              <w:jc w:val="both"/>
              <w:rPr>
                <w:rFonts w:ascii="Arial" w:eastAsia="Times New Roman" w:hAnsi="Arial" w:cs="Arial"/>
                <w:color w:val="000000"/>
                <w:sz w:val="20"/>
                <w:szCs w:val="20"/>
                <w:lang w:eastAsia="sl-SI"/>
              </w:rPr>
            </w:pPr>
            <w:bookmarkStart w:id="103" w:name="_Hlk179379662"/>
            <w:r w:rsidRPr="00144F05">
              <w:rPr>
                <w:rFonts w:ascii="Arial" w:eastAsia="Times New Roman" w:hAnsi="Arial" w:cs="Arial"/>
                <w:color w:val="000000"/>
                <w:sz w:val="20"/>
                <w:szCs w:val="20"/>
                <w:lang w:eastAsia="sl-SI"/>
              </w:rPr>
              <w:t>postajališče za bivalna vozila</w:t>
            </w:r>
            <w:bookmarkEnd w:id="103"/>
            <w:r w:rsidRPr="00144F05">
              <w:rPr>
                <w:rFonts w:ascii="Arial" w:eastAsia="Times New Roman" w:hAnsi="Arial" w:cs="Arial"/>
                <w:color w:val="000000"/>
                <w:sz w:val="20"/>
                <w:szCs w:val="20"/>
                <w:lang w:eastAsia="sl-SI"/>
              </w:rPr>
              <w:t>,</w:t>
            </w:r>
          </w:p>
          <w:p w14:paraId="65B38E9D" w14:textId="77777777" w:rsidR="00764E26" w:rsidRPr="00144F05" w:rsidRDefault="00764E26" w:rsidP="00764E26">
            <w:pPr>
              <w:numPr>
                <w:ilvl w:val="0"/>
                <w:numId w:val="52"/>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planinska koča,</w:t>
            </w:r>
          </w:p>
          <w:p w14:paraId="34730F3A" w14:textId="77777777" w:rsidR="00764E26" w:rsidRPr="00144F05" w:rsidRDefault="00764E26" w:rsidP="00764E26">
            <w:pPr>
              <w:numPr>
                <w:ilvl w:val="0"/>
                <w:numId w:val="52"/>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drug dom,</w:t>
            </w:r>
          </w:p>
          <w:p w14:paraId="3D1BF704" w14:textId="77777777" w:rsidR="00764E26" w:rsidRPr="00144F05" w:rsidRDefault="00764E26" w:rsidP="00764E26">
            <w:pPr>
              <w:numPr>
                <w:ilvl w:val="0"/>
                <w:numId w:val="52"/>
              </w:numPr>
              <w:spacing w:after="0" w:line="276" w:lineRule="auto"/>
              <w:contextualSpacing/>
              <w:jc w:val="both"/>
              <w:rPr>
                <w:rFonts w:ascii="Arial" w:eastAsia="Times New Roman" w:hAnsi="Arial" w:cs="Arial"/>
                <w:color w:val="000000"/>
                <w:sz w:val="20"/>
                <w:szCs w:val="20"/>
                <w:lang w:eastAsia="sl-SI"/>
              </w:rPr>
            </w:pPr>
            <w:bookmarkStart w:id="104" w:name="_Hlk180927362"/>
            <w:bookmarkEnd w:id="101"/>
            <w:r w:rsidRPr="00144F05">
              <w:rPr>
                <w:rFonts w:ascii="Arial" w:eastAsia="Times New Roman" w:hAnsi="Arial" w:cs="Arial"/>
                <w:color w:val="000000"/>
                <w:sz w:val="20"/>
                <w:szCs w:val="20"/>
                <w:lang w:eastAsia="sl-SI"/>
              </w:rPr>
              <w:t>turistična kmetija z nastanitvijo</w:t>
            </w:r>
            <w:bookmarkEnd w:id="104"/>
            <w:r w:rsidRPr="00144F05">
              <w:rPr>
                <w:rFonts w:ascii="Arial" w:eastAsia="Times New Roman" w:hAnsi="Arial" w:cs="Arial"/>
                <w:color w:val="000000"/>
                <w:sz w:val="20"/>
                <w:szCs w:val="20"/>
                <w:lang w:eastAsia="sl-SI"/>
              </w:rPr>
              <w:t>,</w:t>
            </w:r>
          </w:p>
          <w:p w14:paraId="74E03136" w14:textId="77777777" w:rsidR="00764E26" w:rsidRPr="00144F05" w:rsidRDefault="00764E26" w:rsidP="00764E26">
            <w:pPr>
              <w:numPr>
                <w:ilvl w:val="0"/>
                <w:numId w:val="52"/>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nastanitveni obrat v stanovanju,</w:t>
            </w:r>
          </w:p>
          <w:p w14:paraId="57CCDFE0" w14:textId="77777777" w:rsidR="00764E26" w:rsidRPr="00144F05" w:rsidRDefault="00764E26" w:rsidP="00764E26">
            <w:pPr>
              <w:numPr>
                <w:ilvl w:val="0"/>
                <w:numId w:val="52"/>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izvenstandardni nastanitveni obrat (nastanitev v zidanici, hiški na drevesu, na kozolcu, v čebelnjaku, igluju, vinskem sodu in podobno), </w:t>
            </w:r>
          </w:p>
          <w:p w14:paraId="69B56692" w14:textId="77777777" w:rsidR="00764E26" w:rsidRPr="00144F05" w:rsidRDefault="00764E26" w:rsidP="00764E26">
            <w:pPr>
              <w:numPr>
                <w:ilvl w:val="0"/>
                <w:numId w:val="52"/>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pristanišče s privezi za nastanitev,</w:t>
            </w:r>
          </w:p>
          <w:p w14:paraId="6F2CD2D7" w14:textId="77777777" w:rsidR="00764E26" w:rsidRPr="00144F05" w:rsidRDefault="00764E26" w:rsidP="00764E26">
            <w:pPr>
              <w:numPr>
                <w:ilvl w:val="0"/>
                <w:numId w:val="52"/>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drug nastanitveni obrat.</w:t>
            </w:r>
          </w:p>
          <w:bookmarkEnd w:id="99"/>
          <w:p w14:paraId="0385C12E" w14:textId="77777777" w:rsidR="00B318E5" w:rsidRPr="00144F05" w:rsidRDefault="00B318E5" w:rsidP="00764E26">
            <w:pPr>
              <w:spacing w:after="0" w:line="276" w:lineRule="auto"/>
              <w:jc w:val="both"/>
              <w:rPr>
                <w:rFonts w:ascii="Arial" w:eastAsia="Times New Roman" w:hAnsi="Arial" w:cs="Arial"/>
                <w:color w:val="000000"/>
                <w:sz w:val="20"/>
                <w:szCs w:val="20"/>
                <w:lang w:eastAsia="sl-SI"/>
              </w:rPr>
            </w:pPr>
          </w:p>
          <w:p w14:paraId="25A18036" w14:textId="4D780BEA"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(3) V nastanitvenem obratu iz 17. točke prejšnjega </w:t>
            </w:r>
            <w:r w:rsidR="005F4535">
              <w:rPr>
                <w:rFonts w:ascii="Arial" w:eastAsia="Times New Roman" w:hAnsi="Arial" w:cs="Arial"/>
                <w:color w:val="000000"/>
                <w:sz w:val="20"/>
                <w:szCs w:val="20"/>
                <w:lang w:eastAsia="sl-SI"/>
              </w:rPr>
              <w:t>odstavka</w:t>
            </w:r>
            <w:r w:rsidRPr="00144F05">
              <w:rPr>
                <w:rFonts w:ascii="Arial" w:eastAsia="Times New Roman" w:hAnsi="Arial" w:cs="Arial"/>
                <w:color w:val="000000"/>
                <w:sz w:val="20"/>
                <w:szCs w:val="20"/>
                <w:lang w:eastAsia="sl-SI"/>
              </w:rPr>
              <w:t xml:space="preserve"> se nastanitvena dejavnost opravlja pod pogoji za turizem na kmetiji v skladu s 17. členom tega zakona.</w:t>
            </w:r>
          </w:p>
          <w:p w14:paraId="3FC06611"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53187AD5"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(4) V nastanitvenem obratu iz 18. točke drugega odstavka tega člena se nastanitvena dejavnost opravlja pod pogoji oddajanja stanovanja v kratkotrajni najem. </w:t>
            </w:r>
          </w:p>
          <w:p w14:paraId="6D2D235B"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77B23C10"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(5) </w:t>
            </w:r>
            <w:bookmarkStart w:id="105" w:name="_Hlk180926834"/>
            <w:r w:rsidRPr="00144F05">
              <w:rPr>
                <w:rFonts w:ascii="Arial" w:eastAsia="Times New Roman" w:hAnsi="Arial" w:cs="Arial"/>
                <w:color w:val="000000"/>
                <w:sz w:val="20"/>
                <w:szCs w:val="20"/>
                <w:lang w:eastAsia="sl-SI"/>
              </w:rPr>
              <w:t xml:space="preserve">Nastanitveni obrati so sestavljeni iz ene ali več nastanitvenih enot. Vrste in število nastanitvenih enot v posamezni vrsti nastanitvenega obrata predpiše minister v predpisu iz drugega odstavka 6. člena tega zakona. </w:t>
            </w:r>
            <w:bookmarkEnd w:id="105"/>
          </w:p>
          <w:p w14:paraId="0BB72222"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0BA5309F" w14:textId="77777777" w:rsidR="00764E26" w:rsidRPr="00144F05" w:rsidRDefault="00764E26" w:rsidP="00764E26">
            <w:pPr>
              <w:numPr>
                <w:ilvl w:val="0"/>
                <w:numId w:val="48"/>
              </w:numPr>
              <w:spacing w:after="0" w:line="276" w:lineRule="auto"/>
              <w:contextualSpacing/>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 člen</w:t>
            </w:r>
          </w:p>
          <w:p w14:paraId="5B46F510" w14:textId="77777777" w:rsidR="00764E26" w:rsidRPr="00144F05" w:rsidRDefault="00764E26" w:rsidP="00764E26">
            <w:pPr>
              <w:spacing w:after="0" w:line="276" w:lineRule="auto"/>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(kategorizacija v kakovostne kategorije)</w:t>
            </w:r>
          </w:p>
          <w:p w14:paraId="4C345495" w14:textId="77777777" w:rsidR="00764E26" w:rsidRPr="00144F05" w:rsidRDefault="00764E26" w:rsidP="00764E26">
            <w:pPr>
              <w:spacing w:after="0" w:line="276" w:lineRule="auto"/>
              <w:ind w:left="708"/>
              <w:jc w:val="both"/>
              <w:rPr>
                <w:rFonts w:ascii="Arial" w:eastAsia="Times New Roman" w:hAnsi="Arial" w:cs="Arial"/>
                <w:color w:val="000000"/>
                <w:sz w:val="20"/>
                <w:szCs w:val="20"/>
                <w:lang w:eastAsia="sl-SI"/>
              </w:rPr>
            </w:pPr>
          </w:p>
          <w:p w14:paraId="0E9DB5F1"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bookmarkStart w:id="106" w:name="_Hlk187328075"/>
            <w:r w:rsidRPr="00144F05">
              <w:rPr>
                <w:rFonts w:ascii="Arial" w:eastAsia="Times New Roman" w:hAnsi="Arial" w:cs="Arial"/>
                <w:color w:val="000000"/>
                <w:sz w:val="20"/>
                <w:szCs w:val="20"/>
                <w:lang w:eastAsia="sl-SI"/>
              </w:rPr>
              <w:t xml:space="preserve">(1) Nastanitveni obrat, za katerega predpis iz štirinajstega odstavka tega člena določa kategorizacijo, se pred začetkom opravljanja dejavnosti kategorizira glede na vrsto in kakovost opremljenosti in storitev v ustrezne kakovostne kategorije (v nadaljnjem besedilu: kategorizacija). Nastanitveni obrat, ki se kategorizira, mora poslovati z oznako kakovostne kategorije, za katero izpolnjuje merila in standarde, določene glede na vrsto nastanitvenega obrata. </w:t>
            </w:r>
          </w:p>
          <w:p w14:paraId="5359A1E9"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30A54CCD"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(2) Kakovostne kategorije vrst nastanitvenih obratov, ki se kategorizirajo, razen turistične kmetije z nastanitvijo, se označujejo z zvezdicami: z eno, dvema, tremi ali štirimi, določene vrste nastanitvenih obratov pa tudi s petimi, če tako določa predpis iz štirinajstega odstavka tega člena. Kakovostne kategorije kategorizacije za turistične kmetije z nastanitvijo se označujejo z jabolki: z enim, dvema, tremi, štirimi ali petimi.</w:t>
            </w:r>
          </w:p>
          <w:p w14:paraId="50801031"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5BF9F8B9"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(3) Kakovostno kategorijo nastanitvenega obrata s štirimi ali petimi zvezdicami oziroma štirimi ali petimi jabolki določi neodvisni strokovnjak na področju kategorizacije nastanitvenih obratov (v nadaljnjem besedilu: ocenjevalec nastanitvenih obratov) na podlagi meril in standardov za posamezno kakovostno kategorijo glede na vrsto nastanitvenega obrata, ki so določeni v predpisu iz štirinajstega odstavka tega člena (v nadaljnjem besedilu: merila in standardi kakovosti nastanitvenih obratov). Določitev kakovostne kategorije nastanitvenega obrata </w:t>
            </w:r>
            <w:r w:rsidRPr="00144F05">
              <w:rPr>
                <w:rFonts w:ascii="Arial" w:eastAsia="Times New Roman" w:hAnsi="Arial" w:cs="Arial"/>
                <w:sz w:val="20"/>
                <w:szCs w:val="20"/>
                <w:lang w:eastAsia="sl-SI"/>
              </w:rPr>
              <w:t xml:space="preserve">iz prvega stavka tega odstavka, </w:t>
            </w:r>
            <w:r w:rsidRPr="00144F05">
              <w:rPr>
                <w:rFonts w:ascii="Arial" w:eastAsia="Times New Roman" w:hAnsi="Arial" w:cs="Arial"/>
                <w:color w:val="000000"/>
                <w:sz w:val="20"/>
                <w:szCs w:val="20"/>
                <w:lang w:eastAsia="sl-SI"/>
              </w:rPr>
              <w:t xml:space="preserve">ki jo opravi oseba, ki ni ocenjevalec nastanitvenih obratov, ali oseba, ki je zaposlena pri izvajalcu ali skupini izvajalca nastanitvene dejavnosti, čigar nastanitev se kategorizira, ni veljavna. Nižje kakovostne kategorije nastanitvenega obrata (ena, dva ali tri zvezdice oziroma jabolka) na podlagi meril in standardov kakovosti določi izvajalec nastanitvene dejavnosti samostojno s samooceno. Izvajalec nastanitvene dejavnosti mora imeti dokazilo o določitvi kakovostne kategorije nastanitvenega obrata, ki je določen v predpisu iz štirinajstega odstavka tega člena. </w:t>
            </w:r>
          </w:p>
          <w:p w14:paraId="1FC7B1A4"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4AF6B1A6"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(4) Ocenjevalec nastanitvenih obratov je fizična oseba, ki: </w:t>
            </w:r>
          </w:p>
          <w:p w14:paraId="750A1BAC" w14:textId="77777777" w:rsidR="00764E26" w:rsidRPr="00144F05" w:rsidRDefault="00764E26" w:rsidP="00764E26">
            <w:pPr>
              <w:numPr>
                <w:ilvl w:val="0"/>
                <w:numId w:val="65"/>
              </w:numPr>
              <w:spacing w:after="0" w:line="276" w:lineRule="auto"/>
              <w:contextualSpacing/>
              <w:jc w:val="both"/>
              <w:rPr>
                <w:rFonts w:ascii="Arial" w:eastAsia="Times New Roman" w:hAnsi="Arial" w:cs="Arial"/>
                <w:color w:val="000000"/>
                <w:sz w:val="20"/>
                <w:szCs w:val="20"/>
                <w:lang w:eastAsia="sl-SI"/>
              </w:rPr>
            </w:pPr>
            <w:bookmarkStart w:id="107" w:name="_Hlk187330352"/>
            <w:r w:rsidRPr="00144F05">
              <w:rPr>
                <w:rFonts w:ascii="Arial" w:eastAsia="Times New Roman" w:hAnsi="Arial" w:cs="Arial"/>
                <w:color w:val="000000"/>
                <w:sz w:val="20"/>
                <w:szCs w:val="20"/>
                <w:lang w:eastAsia="sl-SI"/>
              </w:rPr>
              <w:t xml:space="preserve">ima pridobljeno najmanj višjo stopnjo izobrazbe </w:t>
            </w:r>
            <w:bookmarkEnd w:id="107"/>
            <w:r w:rsidRPr="00144F05">
              <w:rPr>
                <w:rFonts w:ascii="Arial" w:eastAsia="Times New Roman" w:hAnsi="Arial" w:cs="Arial"/>
                <w:color w:val="000000"/>
                <w:sz w:val="20"/>
                <w:szCs w:val="20"/>
                <w:lang w:eastAsia="sl-SI"/>
              </w:rPr>
              <w:t>(šesta raven po Slovenskem ogrodju kvalifikacij in peta raven po Evropskem ogrodju kvalifikacij za vseživljenjsko učenje v skladu z zakonom, ki ureja enotni sistem klasifikacij),</w:t>
            </w:r>
          </w:p>
          <w:p w14:paraId="1FD484AE" w14:textId="77777777" w:rsidR="00764E26" w:rsidRPr="00144F05" w:rsidRDefault="00764E26" w:rsidP="00764E26">
            <w:pPr>
              <w:numPr>
                <w:ilvl w:val="0"/>
                <w:numId w:val="65"/>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ima </w:t>
            </w:r>
            <w:bookmarkStart w:id="108" w:name="_Hlk187330382"/>
            <w:r w:rsidRPr="00144F05">
              <w:rPr>
                <w:rFonts w:ascii="Arial" w:eastAsia="Times New Roman" w:hAnsi="Arial" w:cs="Arial"/>
                <w:color w:val="000000"/>
                <w:sz w:val="20"/>
                <w:szCs w:val="20"/>
                <w:lang w:eastAsia="sl-SI"/>
              </w:rPr>
              <w:t>vsaj šest let delovnih izkušenj iz gostinsko-turističnih dejavnosti oziroma kmetijsko-turističnih dejavnosti, in sicer s področij kakovosti, razvoja ali vodenja nastanitvenih obratov</w:t>
            </w:r>
            <w:bookmarkEnd w:id="108"/>
            <w:r w:rsidRPr="00144F05">
              <w:rPr>
                <w:rFonts w:ascii="Arial" w:eastAsia="Times New Roman" w:hAnsi="Arial" w:cs="Arial"/>
                <w:color w:val="000000"/>
                <w:sz w:val="20"/>
                <w:szCs w:val="20"/>
                <w:lang w:eastAsia="sl-SI"/>
              </w:rPr>
              <w:t xml:space="preserve">, oziroma v izobraževanju s področja gostinsko-turističnih oziroma kmetijsko-turističnih dejavnosti in </w:t>
            </w:r>
          </w:p>
          <w:p w14:paraId="36F2CFF8" w14:textId="77777777" w:rsidR="00764E26" w:rsidRPr="00144F05" w:rsidRDefault="00764E26" w:rsidP="00764E26">
            <w:pPr>
              <w:numPr>
                <w:ilvl w:val="0"/>
                <w:numId w:val="65"/>
              </w:numPr>
              <w:spacing w:after="0" w:line="276" w:lineRule="auto"/>
              <w:contextualSpacing/>
              <w:jc w:val="both"/>
              <w:rPr>
                <w:rFonts w:ascii="Arial" w:eastAsia="Calibri" w:hAnsi="Arial" w:cs="Arial"/>
                <w:color w:val="000000"/>
                <w:sz w:val="20"/>
                <w:szCs w:val="20"/>
                <w:lang w:eastAsia="sl-SI"/>
              </w:rPr>
            </w:pPr>
            <w:r w:rsidRPr="00144F05">
              <w:rPr>
                <w:rFonts w:ascii="Arial" w:eastAsia="Times New Roman" w:hAnsi="Arial" w:cs="Arial"/>
                <w:color w:val="000000"/>
                <w:sz w:val="20"/>
                <w:szCs w:val="20"/>
                <w:lang w:eastAsia="sl-SI"/>
              </w:rPr>
              <w:t xml:space="preserve">opravi usposabljanje s preizkusom znanja s področja kategorizacije nastanitvenih obratov. </w:t>
            </w:r>
          </w:p>
          <w:p w14:paraId="1C211EE2" w14:textId="77777777" w:rsidR="00764E26" w:rsidRPr="00144F05" w:rsidRDefault="00764E26" w:rsidP="00764E26">
            <w:pPr>
              <w:spacing w:after="0" w:line="276" w:lineRule="auto"/>
              <w:ind w:left="720"/>
              <w:contextualSpacing/>
              <w:jc w:val="both"/>
              <w:rPr>
                <w:rFonts w:ascii="Arial" w:eastAsia="Calibri" w:hAnsi="Arial" w:cs="Arial"/>
                <w:color w:val="000000"/>
                <w:sz w:val="20"/>
                <w:szCs w:val="20"/>
                <w:lang w:eastAsia="sl-SI"/>
              </w:rPr>
            </w:pPr>
          </w:p>
          <w:p w14:paraId="3DAA8A03" w14:textId="77777777" w:rsidR="00764E26" w:rsidRPr="00144F05" w:rsidRDefault="00764E26" w:rsidP="00764E26">
            <w:pPr>
              <w:spacing w:after="0" w:line="276" w:lineRule="auto"/>
              <w:jc w:val="both"/>
              <w:rPr>
                <w:rFonts w:ascii="Arial" w:eastAsia="Calibri" w:hAnsi="Arial" w:cs="Arial"/>
                <w:color w:val="000000"/>
                <w:sz w:val="20"/>
                <w:szCs w:val="20"/>
                <w:lang w:eastAsia="sl-SI"/>
              </w:rPr>
            </w:pPr>
            <w:r w:rsidRPr="00144F05">
              <w:rPr>
                <w:rFonts w:ascii="Arial" w:eastAsia="Calibri" w:hAnsi="Arial" w:cs="Arial"/>
                <w:color w:val="000000"/>
                <w:sz w:val="20"/>
                <w:szCs w:val="20"/>
                <w:lang w:eastAsia="sl-SI"/>
              </w:rPr>
              <w:t>(5) Oseba, ki izpolnjuje vse pogoje iz prejšnjega odstavka, pridobi naziv ocenjevalec nastanitvenih obratov z dnem opravljenega preizkusa znanja s področja kategorizacije nastanitvenih obratov.</w:t>
            </w:r>
          </w:p>
          <w:p w14:paraId="527D5A9F"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2E0A752E"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(6) Ministrstvo, pristojno za gostinstvo (v nadaljnjem besedilu: ministrstvo), ocenjevalcu nastanitvenih obratov odvzame naziv ocenjevalec nastanitvenih obratov z odločbo, če je ob strokovnem nadzoru nad njegovim delom ugotovljeno očitno in bistveno neupoštevanje meril in standardov kakovosti nastanitvenih obratov pri določitvi kakovostne kategorije nastanitvenega obrata. Strokovni nadzor nad delom ocenjevalca nastanitvenih obratov se uvede na podlagi obvestila tržnega inšpektorata, ki je pri nadzoru nad izvajanjem prvega odstavka tega člena vsaj v dveh primerih ugotovil kršitve, ki so lahko posledica neupoštevanja meril in standardov kakovosti pri določitvi kakovostne kategorije posameznega ocenjevalca nastanitvenih obratov. Strokovni nadzor nad delom ocenjevalca nastanitvenih obratov se lahko uvede tudi na predlog ministrstva ali ministrstva, pristojnega za kmetijstvo. Posameznik, ki mu je odvzet naziv ocenjevalca nastanitvenih obratov, dve leti od odvzema ne more začeti usposabljanja s preizkusom znanja s področja kategorizacije nastanitvenih obratov. Postopek odvzema naziva ocenjevalca po tem členu se izvaja v skladu s predpisi, ki urejajo upravni postopek. </w:t>
            </w:r>
          </w:p>
          <w:p w14:paraId="623E435F"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09AB6F4D"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(7) Ministrstvo izvaja usposabljanje s preizkusom znanja s področja kategorizacije nastanitvenih obratov. Ministrstvo z namenom obveščanja javnosti upravlja javni register ocenjevalcev nastanitvenih obratov, ki vsebuje naslednje podatke:</w:t>
            </w:r>
          </w:p>
          <w:p w14:paraId="10D9A402" w14:textId="77777777" w:rsidR="00764E26" w:rsidRPr="00144F05" w:rsidRDefault="00764E26" w:rsidP="00764E26">
            <w:pPr>
              <w:numPr>
                <w:ilvl w:val="0"/>
                <w:numId w:val="66"/>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osebno ime in stalno prebivališče ocenjevalca nastanitvenih obratov, pri čemer je javen le podatek o osebnemu imenu;</w:t>
            </w:r>
          </w:p>
          <w:p w14:paraId="08759BB3" w14:textId="77777777" w:rsidR="00764E26" w:rsidRPr="00144F05" w:rsidRDefault="00764E26" w:rsidP="00764E26">
            <w:pPr>
              <w:numPr>
                <w:ilvl w:val="0"/>
                <w:numId w:val="66"/>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datum pridobitve naziva ocenjevalec nastanitvenih obratov;</w:t>
            </w:r>
          </w:p>
          <w:p w14:paraId="22E2D3A2" w14:textId="77777777" w:rsidR="00764E26" w:rsidRPr="00144F05" w:rsidRDefault="00764E26" w:rsidP="00764E26">
            <w:pPr>
              <w:numPr>
                <w:ilvl w:val="0"/>
                <w:numId w:val="66"/>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s pisnim soglasjem ocenjevalca nastanitvenih obratov lahko tudi njegove kontaktne podatke (e-naslov, številka telefona).</w:t>
            </w:r>
          </w:p>
          <w:p w14:paraId="72DDAAC4"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3CED14E5"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(8) Pravni osebi javnega ali zasebnega prava, ki deluje na področju razvoja nastanitvene dejavnosti, lahko minister z odločbo na podlagi javnega natečaja za pet let podeli javno pooblastilo za izvajanje naslednjih upravnih nalog iz tega člena:</w:t>
            </w:r>
          </w:p>
          <w:p w14:paraId="6E475A0C" w14:textId="77777777" w:rsidR="00764E26" w:rsidRPr="00144F05" w:rsidRDefault="00764E26" w:rsidP="00764E26">
            <w:pPr>
              <w:numPr>
                <w:ilvl w:val="0"/>
                <w:numId w:val="67"/>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presoja izpolnjevanja pogojev iz prve in druge alineje četrtega odstavka tega člena in izvajanje usposabljanja s preizkusom znanja s področja kategorizacije nastanitvenih obratov;</w:t>
            </w:r>
          </w:p>
          <w:p w14:paraId="42567BCA" w14:textId="77777777" w:rsidR="00764E26" w:rsidRPr="00144F05" w:rsidRDefault="00764E26" w:rsidP="00764E26">
            <w:pPr>
              <w:numPr>
                <w:ilvl w:val="0"/>
                <w:numId w:val="67"/>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upravljanje registra ocenjevalcev nastanitvenih obratov;</w:t>
            </w:r>
          </w:p>
          <w:p w14:paraId="0AD7D0EC" w14:textId="77777777" w:rsidR="00764E26" w:rsidRPr="00144F05" w:rsidRDefault="00764E26" w:rsidP="00764E26">
            <w:pPr>
              <w:numPr>
                <w:ilvl w:val="0"/>
                <w:numId w:val="67"/>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izvajanje strokovnega nadzora nad delom ocenjevalcev nastanitvenih obratov in odvzem naziva ocenjevalec nastanitvenih obratov.</w:t>
            </w:r>
          </w:p>
          <w:p w14:paraId="1476ADBA" w14:textId="77777777" w:rsidR="00764E26" w:rsidRPr="00144F05" w:rsidRDefault="00764E26" w:rsidP="00764E26">
            <w:pPr>
              <w:spacing w:after="0" w:line="276" w:lineRule="auto"/>
              <w:ind w:left="720"/>
              <w:contextualSpacing/>
              <w:jc w:val="both"/>
              <w:rPr>
                <w:rFonts w:ascii="Arial" w:eastAsia="Times New Roman" w:hAnsi="Arial" w:cs="Arial"/>
                <w:color w:val="000000"/>
                <w:sz w:val="20"/>
                <w:szCs w:val="20"/>
                <w:lang w:eastAsia="sl-SI"/>
              </w:rPr>
            </w:pPr>
          </w:p>
          <w:p w14:paraId="27F370B2"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(9) Za pridobitev javnega pooblastila iz prejšnjega odstavka mora pravna oseba javnega ali zasebnega prava izpolnjevati naslednje pogoje:</w:t>
            </w:r>
          </w:p>
          <w:p w14:paraId="41371203" w14:textId="77777777" w:rsidR="00764E26" w:rsidRPr="00144F05" w:rsidRDefault="00764E26" w:rsidP="00764E26">
            <w:pPr>
              <w:numPr>
                <w:ilvl w:val="0"/>
                <w:numId w:val="69"/>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je vpisana v register pri pristojnem sodišču ali drugem pristojnem organu;</w:t>
            </w:r>
          </w:p>
          <w:p w14:paraId="78BAE384" w14:textId="77777777" w:rsidR="00764E26" w:rsidRPr="00144F05" w:rsidRDefault="00764E26" w:rsidP="00764E26">
            <w:pPr>
              <w:numPr>
                <w:ilvl w:val="0"/>
                <w:numId w:val="69"/>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ni v postopku prenehanja, prisilne poravnave, stečaja, prepovedi delovanja, prenehanja po zakonu, prisilne likvidacije ali izbrisa iz registra;</w:t>
            </w:r>
          </w:p>
          <w:p w14:paraId="34B72468" w14:textId="77777777" w:rsidR="00764E26" w:rsidRPr="00144F05" w:rsidRDefault="00764E26" w:rsidP="00764E26">
            <w:pPr>
              <w:numPr>
                <w:ilvl w:val="0"/>
                <w:numId w:val="69"/>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na dan oddaje vloge na javni natečaj in vse do podpisa pogodbe nima neplačanih obveznosti v zvezi s plačili davkov, prispevkov za socialno varnost ali drugih dajatev, določenih z zakonom, v vrednosti 50 eurov ali več, in ima na dan oddaje vloge na javni natečaj predložene vse obračune davčnih odtegljajev za dohodke iz delovnega razmerja za obdobje zadnjih dveh let;</w:t>
            </w:r>
          </w:p>
          <w:p w14:paraId="70FC8185" w14:textId="77777777" w:rsidR="00764E26" w:rsidRPr="00144F05" w:rsidRDefault="00764E26" w:rsidP="00764E26">
            <w:pPr>
              <w:numPr>
                <w:ilvl w:val="0"/>
                <w:numId w:val="69"/>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pravna oseba in odgovorna oseba pravne osebe ni bila pravnomočno obsojena zaradi storitve kaznivega dejanja, ki se preganja po uradni dolžnosti;</w:t>
            </w:r>
          </w:p>
          <w:p w14:paraId="2201C00F" w14:textId="77777777" w:rsidR="00764E26" w:rsidRPr="00144F05" w:rsidRDefault="00764E26" w:rsidP="00764E26">
            <w:pPr>
              <w:numPr>
                <w:ilvl w:val="0"/>
                <w:numId w:val="69"/>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ni na seznamu poslovnih subjektov, s katerimi na podlagi predpisov, ki urejajo preprečevanje korupcije, organi javne uprave ne smejo poslovati;</w:t>
            </w:r>
          </w:p>
          <w:p w14:paraId="3831B2ED" w14:textId="77777777" w:rsidR="00764E26" w:rsidRPr="00144F05" w:rsidRDefault="00764E26" w:rsidP="00764E26">
            <w:pPr>
              <w:numPr>
                <w:ilvl w:val="0"/>
                <w:numId w:val="69"/>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deluje na področju razvoja gostinske oziroma turistične dejavnosti najmanj dve leti pred vložitvijo vloge za pridobitev javnega pooblastila;</w:t>
            </w:r>
          </w:p>
          <w:p w14:paraId="65A9FFC4" w14:textId="77777777" w:rsidR="00764E26" w:rsidRPr="00144F05" w:rsidRDefault="00764E26" w:rsidP="00764E26">
            <w:pPr>
              <w:numPr>
                <w:ilvl w:val="0"/>
                <w:numId w:val="69"/>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ima dejavnosti za spodbujanje razvoja nastanitvene dejavnosti opredeljene v svojem ustanovitvenem aktu;</w:t>
            </w:r>
          </w:p>
          <w:p w14:paraId="45C601F5" w14:textId="77777777" w:rsidR="00764E26" w:rsidRPr="00144F05" w:rsidRDefault="00764E26" w:rsidP="00764E26">
            <w:pPr>
              <w:numPr>
                <w:ilvl w:val="0"/>
                <w:numId w:val="69"/>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ima usposobljeno osebje, kar se nanaša na delovne izkušnje s področja upravnih nalog, in opravljen strokovni izpit za vodenje upravnega postopka;</w:t>
            </w:r>
          </w:p>
          <w:p w14:paraId="5845E23A" w14:textId="77777777" w:rsidR="00764E26" w:rsidRPr="00144F05" w:rsidRDefault="00764E26" w:rsidP="00764E26">
            <w:pPr>
              <w:numPr>
                <w:ilvl w:val="0"/>
                <w:numId w:val="69"/>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ima reference s področja razvoja nastanitvene dejavnosti oziroma s področja delovanja nastanitvenih obratov. </w:t>
            </w:r>
          </w:p>
          <w:p w14:paraId="0C04BD31"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2CDAA66B"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(10) Ministrstvo pri izbiri med prijavitelji na javni natečaj za podelitev javnega pooblastila upošteva usposobljenost prijavitelja za izvajanje javnega pooblastila na področju, ki je predmet javnega pooblastila, in v tem okviru:</w:t>
            </w:r>
          </w:p>
          <w:p w14:paraId="5B2F1164" w14:textId="77777777" w:rsidR="00764E26" w:rsidRPr="00144F05" w:rsidRDefault="00764E26" w:rsidP="00764E26">
            <w:pPr>
              <w:numPr>
                <w:ilvl w:val="0"/>
                <w:numId w:val="68"/>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izobrazbo in delovne izkušnje oseb, ki bodo izvajale upravne naloge na podlagi podeljenega javnega pooblastila;</w:t>
            </w:r>
          </w:p>
          <w:p w14:paraId="37BAFDD9" w14:textId="77777777" w:rsidR="00764E26" w:rsidRPr="00144F05" w:rsidRDefault="00764E26" w:rsidP="00764E26">
            <w:pPr>
              <w:numPr>
                <w:ilvl w:val="0"/>
                <w:numId w:val="68"/>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število zaposlenih oseb z opravljenim strokovnim izpitom za vodenje upravnega postopka;</w:t>
            </w:r>
          </w:p>
          <w:p w14:paraId="1BA9437A" w14:textId="77777777" w:rsidR="00764E26" w:rsidRPr="00144F05" w:rsidRDefault="00764E26" w:rsidP="00764E26">
            <w:pPr>
              <w:numPr>
                <w:ilvl w:val="0"/>
                <w:numId w:val="68"/>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reference prijavitelja na enakem ali sorodnem področju dela, ki je predmet javnega pooblastila.</w:t>
            </w:r>
          </w:p>
          <w:p w14:paraId="478E6A66"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3D94A50B"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(11) Pravna oseba javnega ali zasebnega prava, ki ji je bilo podeljeno javno pooblastilo na podlagi tega člena, mora zagotavljati ločeno računovodsko evidentiranje nalog iz javnega pooblastila.</w:t>
            </w:r>
          </w:p>
          <w:p w14:paraId="0A8C769C"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49AEE975"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(12) Minister lahko v soglasju s pravno osebo, ki ji je podeljeno javno pooblastilo iz osmega odstavka tega člena, brez izvedbe javnega natečaja podaljša veljavnost podeljenega javnega pooblastila, če je to nujno za nemoteno izvajanje upravne naloge, ki je predmet javnega pooblastila. Tako podaljšanje je lahko le enkratno in ne more biti daljše od dveh let.</w:t>
            </w:r>
          </w:p>
          <w:p w14:paraId="563EFC7A"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4968BF65"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(13) Nosilcu javnega pooblastila se lahko z odločbo ministrstva odvzame javno pooblastilo, če:</w:t>
            </w:r>
          </w:p>
          <w:p w14:paraId="52834ED2" w14:textId="77777777" w:rsidR="00764E26" w:rsidRPr="00144F05" w:rsidRDefault="00764E26" w:rsidP="00764E26">
            <w:pPr>
              <w:numPr>
                <w:ilvl w:val="0"/>
                <w:numId w:val="70"/>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so pri njegovem poslovanju ugotovljene nepravilnosti s pravnomočno odločbo pristojnega organa;</w:t>
            </w:r>
          </w:p>
          <w:p w14:paraId="1273B2EC" w14:textId="77777777" w:rsidR="00764E26" w:rsidRPr="00144F05" w:rsidRDefault="00764E26" w:rsidP="00764E26">
            <w:pPr>
              <w:numPr>
                <w:ilvl w:val="0"/>
                <w:numId w:val="70"/>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z javnim pooblastilom dodeljenih upravnih nalog ne izvaja v skladu z zakonom;</w:t>
            </w:r>
          </w:p>
          <w:p w14:paraId="7BA3B909" w14:textId="77777777" w:rsidR="00764E26" w:rsidRPr="00144F05" w:rsidRDefault="00764E26" w:rsidP="00764E26">
            <w:pPr>
              <w:numPr>
                <w:ilvl w:val="0"/>
                <w:numId w:val="70"/>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z javnim pooblastilom dodeljenih upravnih nalog tudi po predhodnem opominu ministra ne opravlja pravočasno.</w:t>
            </w:r>
          </w:p>
          <w:p w14:paraId="52FE7C0A"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07E96986"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(14) Vrste nastanitvenih obratov, ki se kategorizirajo, kakovostne kategorije po vrsti nastanitvenega obrata, merila in standarde kakovosti nastanitvenih obratov, način in program strokovnega usposabljanja in preizkusa znanja za ocenjevalce nastanitvenih obratov, način vpisa v register ocenjevalcev nastanitvenih obratov, zahteve glede znanja in izkušenj ter mandat izvajalcev strokovnega nadzora nad delom ocenjevalcev nastanitvenih obratov, podrobnejši postopek določitve kakovostne kategorije in samoocene ter obliko oznake kakovostne kategorije predpiše minister v soglasju z ministrom, pristojnim za kmetijstvo.</w:t>
            </w:r>
            <w:bookmarkEnd w:id="106"/>
          </w:p>
          <w:p w14:paraId="2081DDA6"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3120E3FA" w14:textId="77777777" w:rsidR="00764E26" w:rsidRPr="00144F05" w:rsidRDefault="00764E26" w:rsidP="00764E26">
            <w:pPr>
              <w:numPr>
                <w:ilvl w:val="0"/>
                <w:numId w:val="48"/>
              </w:numPr>
              <w:spacing w:after="0" w:line="276" w:lineRule="auto"/>
              <w:contextualSpacing/>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 člen</w:t>
            </w:r>
          </w:p>
          <w:p w14:paraId="55D6A9E9" w14:textId="77777777" w:rsidR="00764E26" w:rsidRPr="00144F05" w:rsidRDefault="00764E26" w:rsidP="00764E26">
            <w:pPr>
              <w:spacing w:after="0" w:line="276" w:lineRule="auto"/>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 (vpis v register in identifikacijska številka nastanitvenega obrata)</w:t>
            </w:r>
          </w:p>
          <w:p w14:paraId="27414369"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0DC3DEFA"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(1) Izvajalec nastanitvene dejavnosti mora pred začetkom opravljanja nastanitvene dejavnosti vpisati nastanitveni obrat v register nastanitvenih obratov, kot je določeno v tretjem delu tega zakona, in pridobiti identifikacijsko številko nastanitvenega obrata, ki edinstveno identificira vsak nastanitveni obrat v registru nastanitvenih obratov. </w:t>
            </w:r>
          </w:p>
          <w:p w14:paraId="2E4DC967"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7934512D"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(2) Nastanitveni obrat mora biti ves čas opravljanja nastanitvene dejavnosti vpisan v register iz prejšnjega odstavka in imeti veljavno identifikacijsko številko nastanitvenega obrata. </w:t>
            </w:r>
            <w:bookmarkStart w:id="109" w:name="_Hlk191648635"/>
            <w:r w:rsidRPr="00144F05">
              <w:rPr>
                <w:rFonts w:ascii="Arial" w:eastAsia="Times New Roman" w:hAnsi="Arial" w:cs="Arial"/>
                <w:color w:val="000000"/>
                <w:sz w:val="20"/>
                <w:szCs w:val="20"/>
                <w:lang w:eastAsia="sl-SI"/>
              </w:rPr>
              <w:t xml:space="preserve">Šteje se, da identifikacijska številka nastanitvenega obrata ni veljavna, če ima nastanitveni obrat status »začasen preklic identifikacijske številke« v skladu s 24. členom tega zakona ali status »izbrisan« iz 25. člena tega zakona. </w:t>
            </w:r>
          </w:p>
          <w:bookmarkEnd w:id="109"/>
          <w:p w14:paraId="671B269A" w14:textId="77777777" w:rsidR="00764E26" w:rsidRPr="00144F05" w:rsidRDefault="00764E26" w:rsidP="00764E26">
            <w:pPr>
              <w:spacing w:after="0" w:line="276" w:lineRule="auto"/>
              <w:jc w:val="both"/>
              <w:rPr>
                <w:rFonts w:ascii="Arial" w:eastAsia="Times New Roman" w:hAnsi="Arial" w:cs="Arial"/>
                <w:strike/>
                <w:color w:val="000000"/>
                <w:sz w:val="20"/>
                <w:szCs w:val="20"/>
                <w:lang w:eastAsia="sl-SI"/>
              </w:rPr>
            </w:pPr>
          </w:p>
          <w:p w14:paraId="17A4DA82" w14:textId="77777777" w:rsidR="00764E26" w:rsidRPr="00144F05" w:rsidRDefault="00764E26" w:rsidP="00764E26">
            <w:pPr>
              <w:numPr>
                <w:ilvl w:val="0"/>
                <w:numId w:val="48"/>
              </w:numPr>
              <w:spacing w:after="0" w:line="276" w:lineRule="auto"/>
              <w:contextualSpacing/>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 člen</w:t>
            </w:r>
          </w:p>
          <w:p w14:paraId="2A5F6AAB" w14:textId="77777777" w:rsidR="00764E26" w:rsidRPr="00144F05" w:rsidRDefault="00764E26" w:rsidP="00764E26">
            <w:pPr>
              <w:spacing w:after="0" w:line="276" w:lineRule="auto"/>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(obratovalni čas nastanitvenih obratov)</w:t>
            </w:r>
          </w:p>
          <w:p w14:paraId="298BF9DD"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79FD61A8"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(1) Nastanitveni obrat obratuje v skladu z objavljenim obratovalnim časom za vse dni v tednu. Obratovanje nastanitvenega obrata izvajalec nastanitvene dejavnosti lahko prilagaja svojim poslovnim potrebam. </w:t>
            </w:r>
          </w:p>
          <w:p w14:paraId="08986A16"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5A2A91CD"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(2) Ne glede na prejšnji odstavek nastanitvenemu obratu iz 18. in 19. točke drugega odstavka 13. člena tega zakona obratovalnega časa ni treba objaviti. </w:t>
            </w:r>
          </w:p>
          <w:p w14:paraId="2E284E13"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5B47F841" w14:textId="77777777" w:rsidR="00764E26" w:rsidRPr="00144F05" w:rsidRDefault="00764E26" w:rsidP="00764E26">
            <w:pPr>
              <w:numPr>
                <w:ilvl w:val="0"/>
                <w:numId w:val="49"/>
              </w:numPr>
              <w:suppressAutoHyphens/>
              <w:overflowPunct w:val="0"/>
              <w:autoSpaceDE w:val="0"/>
              <w:autoSpaceDN w:val="0"/>
              <w:adjustRightInd w:val="0"/>
              <w:spacing w:after="0" w:line="276" w:lineRule="auto"/>
              <w:jc w:val="center"/>
              <w:textAlignment w:val="baseline"/>
              <w:outlineLvl w:val="3"/>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poglavje</w:t>
            </w:r>
          </w:p>
          <w:p w14:paraId="730BCF25" w14:textId="77777777" w:rsidR="00764E26" w:rsidRPr="00144F05" w:rsidRDefault="00764E26" w:rsidP="00764E26">
            <w:pPr>
              <w:spacing w:after="0" w:line="276" w:lineRule="auto"/>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POSEBNI POGOJI ZA TURIZEM NA KMETIJI</w:t>
            </w:r>
          </w:p>
          <w:p w14:paraId="2716B01C"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2C6EEAC7" w14:textId="77777777" w:rsidR="00764E26" w:rsidRPr="00144F05" w:rsidRDefault="00764E26" w:rsidP="00764E26">
            <w:pPr>
              <w:numPr>
                <w:ilvl w:val="0"/>
                <w:numId w:val="48"/>
              </w:numPr>
              <w:spacing w:after="0" w:line="276" w:lineRule="auto"/>
              <w:contextualSpacing/>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 člen</w:t>
            </w:r>
          </w:p>
          <w:p w14:paraId="3631AE82" w14:textId="77777777" w:rsidR="00764E26" w:rsidRPr="00144F05" w:rsidRDefault="00764E26" w:rsidP="00764E26">
            <w:pPr>
              <w:spacing w:after="0" w:line="276" w:lineRule="auto"/>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(turizem na kmetiji)</w:t>
            </w:r>
          </w:p>
          <w:p w14:paraId="2B007F61" w14:textId="77777777" w:rsidR="00764E26" w:rsidRPr="00144F05" w:rsidRDefault="00764E26" w:rsidP="00764E26">
            <w:pPr>
              <w:spacing w:after="0" w:line="276" w:lineRule="auto"/>
              <w:jc w:val="center"/>
              <w:rPr>
                <w:rFonts w:ascii="Arial" w:eastAsia="Times New Roman" w:hAnsi="Arial" w:cs="Arial"/>
                <w:color w:val="000000"/>
                <w:sz w:val="20"/>
                <w:szCs w:val="20"/>
                <w:lang w:eastAsia="sl-SI"/>
              </w:rPr>
            </w:pPr>
          </w:p>
          <w:p w14:paraId="4D237106"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(1) Nosilec dopolnilne dejavnosti na kmetiji mora </w:t>
            </w:r>
            <w:bookmarkStart w:id="110" w:name="_Hlk180929427"/>
            <w:r w:rsidRPr="00144F05">
              <w:rPr>
                <w:rFonts w:ascii="Arial" w:eastAsia="Times New Roman" w:hAnsi="Arial" w:cs="Arial"/>
                <w:color w:val="000000"/>
                <w:sz w:val="20"/>
                <w:szCs w:val="20"/>
                <w:lang w:eastAsia="sl-SI"/>
              </w:rPr>
              <w:t>za opravljanje gostinske dejavnosti v okviru turizma na kmetiji upoštevati pogoje iz predpisov, ki urejajo kmetijstvo in dopolnilne dejavnosti na kmetiji, ter pogoje iz tega zakona in predpisov, sprejetih na njegovi podlagi.</w:t>
            </w:r>
          </w:p>
          <w:p w14:paraId="63B3C347"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02575B4E"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(2) Prehrambna dejavnost v okviru turizma na kmetiji se opravlja v prehrambnih obratih iz 9. do 11. točke drugega odstavka 10. člena tega zakona, nastanitvena dejavnost pa v nastanitvenem obratu iz 17. točke drugega odstavka 13. člena tega zakona.</w:t>
            </w:r>
          </w:p>
          <w:bookmarkEnd w:id="110"/>
          <w:p w14:paraId="6C567103" w14:textId="77777777" w:rsidR="00764E26" w:rsidRPr="00144F05" w:rsidRDefault="00764E26" w:rsidP="00764E26">
            <w:pPr>
              <w:spacing w:after="0" w:line="260" w:lineRule="exact"/>
              <w:rPr>
                <w:rFonts w:ascii="Arial" w:eastAsia="Times New Roman" w:hAnsi="Arial" w:cs="Arial"/>
                <w:sz w:val="20"/>
                <w:szCs w:val="20"/>
                <w:lang w:eastAsia="sl-SI"/>
              </w:rPr>
            </w:pPr>
          </w:p>
          <w:p w14:paraId="4B3A6A57"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(3) Nosilec dopolnilne dejavnosti na kmetiji, ki opravlja </w:t>
            </w:r>
            <w:bookmarkStart w:id="111" w:name="_Hlk180930128"/>
            <w:r w:rsidRPr="00144F05">
              <w:rPr>
                <w:rFonts w:ascii="Arial" w:eastAsia="Times New Roman" w:hAnsi="Arial" w:cs="Arial"/>
                <w:color w:val="000000"/>
                <w:sz w:val="20"/>
                <w:szCs w:val="20"/>
                <w:lang w:eastAsia="sl-SI"/>
              </w:rPr>
              <w:t>prehrambno dejavnost v okviru turizma na kmetiji, sme v premičnem gostinskem obratu nuditi le jedi in pijače iz domačega okolja in z lokalnega trga.</w:t>
            </w:r>
          </w:p>
          <w:bookmarkEnd w:id="111"/>
          <w:p w14:paraId="1B0E6BE4" w14:textId="77777777" w:rsidR="00764E26" w:rsidRPr="00144F05" w:rsidRDefault="00764E26" w:rsidP="00764E26">
            <w:pPr>
              <w:suppressAutoHyphens/>
              <w:overflowPunct w:val="0"/>
              <w:autoSpaceDE w:val="0"/>
              <w:autoSpaceDN w:val="0"/>
              <w:adjustRightInd w:val="0"/>
              <w:spacing w:after="0" w:line="276" w:lineRule="auto"/>
              <w:ind w:left="720"/>
              <w:textAlignment w:val="baseline"/>
              <w:outlineLvl w:val="3"/>
              <w:rPr>
                <w:rFonts w:ascii="Arial" w:eastAsia="Times New Roman" w:hAnsi="Arial" w:cs="Arial"/>
                <w:color w:val="000000"/>
                <w:sz w:val="20"/>
                <w:szCs w:val="20"/>
                <w:lang w:eastAsia="sl-SI"/>
              </w:rPr>
            </w:pPr>
          </w:p>
          <w:p w14:paraId="134DCCF8" w14:textId="77777777" w:rsidR="00764E26" w:rsidRPr="00144F05" w:rsidRDefault="00764E26" w:rsidP="00764E26">
            <w:pPr>
              <w:suppressAutoHyphens/>
              <w:overflowPunct w:val="0"/>
              <w:autoSpaceDE w:val="0"/>
              <w:autoSpaceDN w:val="0"/>
              <w:adjustRightInd w:val="0"/>
              <w:spacing w:after="0" w:line="276" w:lineRule="auto"/>
              <w:ind w:left="720"/>
              <w:textAlignment w:val="baseline"/>
              <w:outlineLvl w:val="3"/>
              <w:rPr>
                <w:rFonts w:ascii="Arial" w:eastAsia="Times New Roman" w:hAnsi="Arial" w:cs="Arial"/>
                <w:color w:val="000000"/>
                <w:sz w:val="20"/>
                <w:szCs w:val="20"/>
                <w:lang w:eastAsia="sl-SI"/>
              </w:rPr>
            </w:pPr>
          </w:p>
          <w:p w14:paraId="2ABCEFFB" w14:textId="77777777" w:rsidR="00764E26" w:rsidRPr="00144F05" w:rsidRDefault="00764E26" w:rsidP="00764E26">
            <w:pPr>
              <w:numPr>
                <w:ilvl w:val="0"/>
                <w:numId w:val="49"/>
              </w:numPr>
              <w:suppressAutoHyphens/>
              <w:overflowPunct w:val="0"/>
              <w:autoSpaceDE w:val="0"/>
              <w:autoSpaceDN w:val="0"/>
              <w:adjustRightInd w:val="0"/>
              <w:spacing w:after="0" w:line="276" w:lineRule="auto"/>
              <w:jc w:val="center"/>
              <w:textAlignment w:val="baseline"/>
              <w:outlineLvl w:val="3"/>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poglavje</w:t>
            </w:r>
          </w:p>
          <w:p w14:paraId="2D4F3844" w14:textId="77777777" w:rsidR="00764E26" w:rsidRPr="00144F05" w:rsidRDefault="00764E26" w:rsidP="00764E26">
            <w:pPr>
              <w:spacing w:after="0" w:line="276" w:lineRule="auto"/>
              <w:jc w:val="center"/>
              <w:rPr>
                <w:rFonts w:ascii="Arial" w:eastAsia="Times New Roman" w:hAnsi="Arial" w:cs="Arial"/>
                <w:color w:val="000000"/>
                <w:sz w:val="20"/>
                <w:szCs w:val="20"/>
                <w:lang w:eastAsia="sl-SI"/>
              </w:rPr>
            </w:pPr>
            <w:bookmarkStart w:id="112" w:name="_Hlk164443891"/>
            <w:r w:rsidRPr="00144F05">
              <w:rPr>
                <w:rFonts w:ascii="Arial" w:eastAsia="Times New Roman" w:hAnsi="Arial" w:cs="Arial"/>
                <w:color w:val="000000"/>
                <w:sz w:val="20"/>
                <w:szCs w:val="20"/>
                <w:lang w:eastAsia="sl-SI"/>
              </w:rPr>
              <w:t>POSEBNI POGOJI ZA ODDAJANJE STANOVANJA V KRATKOTRAJNI NAJEM</w:t>
            </w:r>
          </w:p>
          <w:p w14:paraId="532E5880" w14:textId="77777777" w:rsidR="00764E26" w:rsidRPr="00144F05" w:rsidRDefault="00764E26" w:rsidP="00764E26">
            <w:pPr>
              <w:spacing w:line="276" w:lineRule="auto"/>
              <w:ind w:left="720"/>
              <w:contextualSpacing/>
              <w:jc w:val="center"/>
              <w:rPr>
                <w:rFonts w:ascii="Arial" w:eastAsia="Times New Roman" w:hAnsi="Arial" w:cs="Arial"/>
                <w:color w:val="000000"/>
                <w:sz w:val="20"/>
                <w:szCs w:val="20"/>
                <w:lang w:eastAsia="sl-SI"/>
              </w:rPr>
            </w:pPr>
          </w:p>
          <w:p w14:paraId="34061180" w14:textId="77777777" w:rsidR="00764E26" w:rsidRPr="00144F05" w:rsidRDefault="00764E26" w:rsidP="00764E26">
            <w:pPr>
              <w:numPr>
                <w:ilvl w:val="0"/>
                <w:numId w:val="48"/>
              </w:numPr>
              <w:spacing w:after="0" w:line="276" w:lineRule="auto"/>
              <w:contextualSpacing/>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 člen</w:t>
            </w:r>
          </w:p>
          <w:p w14:paraId="67DA1DA9" w14:textId="77777777" w:rsidR="00764E26" w:rsidRPr="00144F05" w:rsidRDefault="00764E26" w:rsidP="00764E26">
            <w:pPr>
              <w:spacing w:line="276" w:lineRule="auto"/>
              <w:ind w:left="257"/>
              <w:contextualSpacing/>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(oddajanje stanovanja v kratkotrajni najem)</w:t>
            </w:r>
          </w:p>
          <w:bookmarkEnd w:id="112"/>
          <w:p w14:paraId="591E3E7D" w14:textId="77777777" w:rsidR="00075705" w:rsidRDefault="00075705" w:rsidP="00764E26">
            <w:pPr>
              <w:spacing w:after="0" w:line="276" w:lineRule="auto"/>
              <w:jc w:val="both"/>
              <w:rPr>
                <w:rFonts w:ascii="Arial" w:eastAsia="Times New Roman" w:hAnsi="Arial" w:cs="Arial"/>
                <w:color w:val="000000"/>
                <w:sz w:val="20"/>
                <w:szCs w:val="20"/>
                <w:lang w:eastAsia="sl-SI"/>
              </w:rPr>
            </w:pPr>
          </w:p>
          <w:p w14:paraId="35B0C525" w14:textId="20235C6A"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(1) Oddajanje stanovanja v kratkotrajni najem se opravlja v nastanitvenem obratu iz 18. točke drugega odstavka 13. člena tega zakona, ki je v lastnem ali najetem stanovanju ponudnika kratkotrajnega najema.</w:t>
            </w:r>
            <w:bookmarkStart w:id="113" w:name="_Hlk180933448"/>
            <w:r w:rsidRPr="00144F05">
              <w:rPr>
                <w:rFonts w:ascii="Arial" w:eastAsia="Times New Roman" w:hAnsi="Arial" w:cs="Arial"/>
                <w:color w:val="000000"/>
                <w:sz w:val="20"/>
                <w:szCs w:val="20"/>
                <w:lang w:eastAsia="sl-SI"/>
              </w:rPr>
              <w:t xml:space="preserve"> </w:t>
            </w:r>
            <w:bookmarkEnd w:id="113"/>
            <w:r w:rsidR="00D85F10" w:rsidRPr="00D85F10">
              <w:rPr>
                <w:rFonts w:ascii="Arial" w:eastAsia="Times New Roman" w:hAnsi="Arial" w:cs="Arial"/>
                <w:color w:val="000000"/>
                <w:sz w:val="20"/>
                <w:szCs w:val="20"/>
                <w:lang w:eastAsia="sl-SI"/>
              </w:rPr>
              <w:t>V stanovanju je lahko en nastanitveni obrat.</w:t>
            </w:r>
          </w:p>
          <w:p w14:paraId="5987F3BB"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 </w:t>
            </w:r>
          </w:p>
          <w:p w14:paraId="4F9E3E39" w14:textId="77777777" w:rsidR="00764E26" w:rsidRPr="00144F05" w:rsidRDefault="00764E26" w:rsidP="00764E26">
            <w:pPr>
              <w:spacing w:after="0" w:line="260" w:lineRule="exact"/>
              <w:rPr>
                <w:rFonts w:ascii="Arial" w:eastAsia="Times New Roman" w:hAnsi="Arial" w:cs="Arial"/>
                <w:sz w:val="20"/>
                <w:szCs w:val="20"/>
                <w:lang w:eastAsia="sl-SI"/>
              </w:rPr>
            </w:pPr>
            <w:r w:rsidRPr="00144F05">
              <w:rPr>
                <w:rFonts w:ascii="Arial" w:eastAsia="Times New Roman" w:hAnsi="Arial" w:cs="Arial"/>
                <w:sz w:val="20"/>
                <w:szCs w:val="20"/>
                <w:lang w:eastAsia="sl-SI"/>
              </w:rPr>
              <w:t xml:space="preserve">(2) Oddajanje stanovanja v kratkotrajni najem ni dovoljeno v stanovanju, ki je v </w:t>
            </w:r>
            <w:bookmarkStart w:id="114" w:name="_Hlk180933710"/>
            <w:r w:rsidRPr="00144F05">
              <w:rPr>
                <w:rFonts w:ascii="Arial" w:eastAsia="Times New Roman" w:hAnsi="Arial" w:cs="Arial"/>
                <w:sz w:val="20"/>
                <w:szCs w:val="20"/>
                <w:lang w:eastAsia="sl-SI"/>
              </w:rPr>
              <w:t>stanovanjski stavbi z oskrbovanimi stanovanji</w:t>
            </w:r>
            <w:bookmarkEnd w:id="114"/>
            <w:r w:rsidRPr="00144F05">
              <w:rPr>
                <w:rFonts w:ascii="Arial" w:eastAsia="Times New Roman" w:hAnsi="Arial" w:cs="Arial"/>
                <w:sz w:val="20"/>
                <w:szCs w:val="20"/>
                <w:lang w:eastAsia="sl-SI"/>
              </w:rPr>
              <w:t>.</w:t>
            </w:r>
          </w:p>
          <w:p w14:paraId="04C60320" w14:textId="77777777" w:rsidR="00764E26" w:rsidRPr="00144F05" w:rsidRDefault="00764E26" w:rsidP="00764E26">
            <w:pPr>
              <w:spacing w:after="0" w:line="276" w:lineRule="auto"/>
              <w:jc w:val="both"/>
              <w:rPr>
                <w:rFonts w:ascii="Arial" w:eastAsia="Times New Roman" w:hAnsi="Arial" w:cs="Arial"/>
                <w:color w:val="FF0000"/>
                <w:sz w:val="20"/>
                <w:szCs w:val="20"/>
                <w:lang w:eastAsia="sl-SI"/>
              </w:rPr>
            </w:pPr>
          </w:p>
          <w:p w14:paraId="3B72A41D" w14:textId="4F9611F5" w:rsidR="00764E26" w:rsidRDefault="00764E26" w:rsidP="00764E26">
            <w:pPr>
              <w:spacing w:after="0" w:line="276" w:lineRule="auto"/>
              <w:jc w:val="both"/>
              <w:rPr>
                <w:rFonts w:ascii="Arial" w:eastAsia="Times New Roman" w:hAnsi="Arial" w:cs="Arial"/>
                <w:sz w:val="20"/>
                <w:szCs w:val="20"/>
                <w:lang w:eastAsia="sl-SI"/>
              </w:rPr>
            </w:pPr>
            <w:r w:rsidRPr="00144F05">
              <w:rPr>
                <w:rFonts w:ascii="Arial" w:eastAsia="Times New Roman" w:hAnsi="Arial" w:cs="Arial"/>
                <w:color w:val="000000"/>
                <w:sz w:val="20"/>
                <w:szCs w:val="20"/>
                <w:lang w:eastAsia="sl-SI"/>
              </w:rPr>
              <w:t xml:space="preserve">(3) </w:t>
            </w:r>
            <w:r w:rsidRPr="00144F05">
              <w:rPr>
                <w:rFonts w:ascii="Arial" w:eastAsia="Times New Roman" w:hAnsi="Arial" w:cs="Arial"/>
                <w:sz w:val="20"/>
                <w:szCs w:val="20"/>
                <w:lang w:eastAsia="sl-SI"/>
              </w:rPr>
              <w:t xml:space="preserve">V posameznem stanovanju je lahko nastanjenih toliko gostov, da enemu gostu pripada najmanj osem kvadratnih metrov uporabne površine nastanitvenega obrata, pri čemer je lahko v stanovanju v eno- ali </w:t>
            </w:r>
            <w:r w:rsidRPr="00A43531">
              <w:rPr>
                <w:rFonts w:ascii="Arial" w:eastAsia="Times New Roman" w:hAnsi="Arial" w:cs="Arial"/>
                <w:sz w:val="20"/>
                <w:szCs w:val="20"/>
                <w:lang w:eastAsia="sl-SI"/>
              </w:rPr>
              <w:t>dvostanovanjski stavbi hkrati nastanjenih največ 1</w:t>
            </w:r>
            <w:r w:rsidR="00AE04E9" w:rsidRPr="00A43531">
              <w:rPr>
                <w:rFonts w:ascii="Arial" w:eastAsia="Times New Roman" w:hAnsi="Arial" w:cs="Arial"/>
                <w:sz w:val="20"/>
                <w:szCs w:val="20"/>
                <w:lang w:eastAsia="sl-SI"/>
              </w:rPr>
              <w:t>5</w:t>
            </w:r>
            <w:r w:rsidRPr="00A43531">
              <w:rPr>
                <w:rFonts w:ascii="Arial" w:eastAsia="Times New Roman" w:hAnsi="Arial" w:cs="Arial"/>
                <w:sz w:val="20"/>
                <w:szCs w:val="20"/>
                <w:lang w:eastAsia="sl-SI"/>
              </w:rPr>
              <w:t xml:space="preserve"> </w:t>
            </w:r>
            <w:r w:rsidR="00B92F56" w:rsidRPr="00A43531">
              <w:rPr>
                <w:rFonts w:ascii="Arial" w:eastAsia="Times New Roman" w:hAnsi="Arial" w:cs="Arial"/>
                <w:sz w:val="20"/>
                <w:szCs w:val="20"/>
                <w:lang w:eastAsia="sl-SI"/>
              </w:rPr>
              <w:t>gostov</w:t>
            </w:r>
            <w:r w:rsidRPr="00A43531">
              <w:rPr>
                <w:rFonts w:ascii="Arial" w:eastAsia="Times New Roman" w:hAnsi="Arial" w:cs="Arial"/>
                <w:sz w:val="20"/>
                <w:szCs w:val="20"/>
                <w:lang w:eastAsia="sl-SI"/>
              </w:rPr>
              <w:t xml:space="preserve"> in v stanovanju v tri- in večstanovanjski stavbi največ </w:t>
            </w:r>
            <w:r w:rsidR="00B062D4" w:rsidRPr="00A43531">
              <w:rPr>
                <w:rFonts w:ascii="Arial" w:eastAsia="Times New Roman" w:hAnsi="Arial" w:cs="Arial"/>
                <w:sz w:val="20"/>
                <w:szCs w:val="20"/>
                <w:lang w:eastAsia="sl-SI"/>
              </w:rPr>
              <w:t xml:space="preserve">osem </w:t>
            </w:r>
            <w:r w:rsidR="00B92F56" w:rsidRPr="00A43531">
              <w:rPr>
                <w:rFonts w:ascii="Arial" w:eastAsia="Times New Roman" w:hAnsi="Arial" w:cs="Arial"/>
                <w:sz w:val="20"/>
                <w:szCs w:val="20"/>
                <w:lang w:eastAsia="sl-SI"/>
              </w:rPr>
              <w:t>gostov</w:t>
            </w:r>
            <w:r w:rsidRPr="00144F05">
              <w:rPr>
                <w:rFonts w:ascii="Arial" w:eastAsia="Times New Roman" w:hAnsi="Arial" w:cs="Arial"/>
                <w:sz w:val="20"/>
                <w:szCs w:val="20"/>
                <w:lang w:eastAsia="sl-SI"/>
              </w:rPr>
              <w:t>.</w:t>
            </w:r>
          </w:p>
          <w:p w14:paraId="152BD712" w14:textId="77777777" w:rsidR="00A43531" w:rsidRDefault="00A43531" w:rsidP="00764E26">
            <w:pPr>
              <w:spacing w:after="0" w:line="276" w:lineRule="auto"/>
              <w:jc w:val="both"/>
              <w:rPr>
                <w:rFonts w:ascii="Arial" w:eastAsia="Times New Roman" w:hAnsi="Arial" w:cs="Arial"/>
                <w:sz w:val="20"/>
                <w:szCs w:val="20"/>
                <w:lang w:eastAsia="sl-SI"/>
              </w:rPr>
            </w:pPr>
          </w:p>
          <w:p w14:paraId="56DBFB26" w14:textId="15E1638D" w:rsidR="00A43531" w:rsidRPr="00144F05" w:rsidRDefault="00A43531" w:rsidP="00764E26">
            <w:pPr>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(4) </w:t>
            </w:r>
            <w:r w:rsidRPr="00A43531">
              <w:rPr>
                <w:rFonts w:ascii="Arial" w:eastAsia="Times New Roman" w:hAnsi="Arial" w:cs="Arial"/>
                <w:sz w:val="20"/>
                <w:szCs w:val="20"/>
                <w:lang w:eastAsia="sl-SI"/>
              </w:rPr>
              <w:t>Oddajanje stanovanja v kratkotrajni najem v nastanitvenem obratu v stanovanju v eno- ali dvostanovanjski stavbi lahko opravljajo vsi ponudniki kratkotrajnega najema. Oddajanje stanovanja v kratkotrajni najem v nastanitvenem obratu v stanovanju, ki je v tri- in večstanovanjski stavbi, lahko opravlja le sobodajalec.</w:t>
            </w:r>
          </w:p>
          <w:p w14:paraId="380EBCEF" w14:textId="77777777" w:rsidR="00764E26" w:rsidRPr="00144F05" w:rsidRDefault="00764E26" w:rsidP="00764E26">
            <w:pPr>
              <w:spacing w:after="0" w:line="276" w:lineRule="auto"/>
              <w:jc w:val="both"/>
              <w:rPr>
                <w:rFonts w:ascii="Arial" w:eastAsia="Times New Roman" w:hAnsi="Arial" w:cs="Arial"/>
                <w:sz w:val="20"/>
                <w:szCs w:val="20"/>
                <w:lang w:eastAsia="sl-SI"/>
              </w:rPr>
            </w:pPr>
          </w:p>
          <w:p w14:paraId="5B02A1ED" w14:textId="70C8B7BA" w:rsidR="00764E26"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w:t>
            </w:r>
            <w:r w:rsidR="00A43531">
              <w:rPr>
                <w:rFonts w:ascii="Arial" w:eastAsia="Times New Roman" w:hAnsi="Arial" w:cs="Arial"/>
                <w:color w:val="000000"/>
                <w:sz w:val="20"/>
                <w:szCs w:val="20"/>
                <w:lang w:eastAsia="sl-SI"/>
              </w:rPr>
              <w:t>5</w:t>
            </w:r>
            <w:r w:rsidRPr="00144F05">
              <w:rPr>
                <w:rFonts w:ascii="Arial" w:eastAsia="Times New Roman" w:hAnsi="Arial" w:cs="Arial"/>
                <w:color w:val="000000"/>
                <w:sz w:val="20"/>
                <w:szCs w:val="20"/>
                <w:lang w:eastAsia="sl-SI"/>
              </w:rPr>
              <w:t xml:space="preserve">) Oddajanje stanovanja v kratkotrajni najem se opravlja s soglasjem lastnika stanovanja. Če ponudnik kratkotrajnega najema ni izključni lastnik stanovanja, v katerem opravlja oddajanje v kratkotrajni najem, mora ves čas oddajanja v kratkotrajni najem imeti pisno soglasje lastnika oziroma vseh solastnikov, </w:t>
            </w:r>
            <w:bookmarkStart w:id="115" w:name="_Hlk180508919"/>
            <w:r w:rsidRPr="00144F05">
              <w:rPr>
                <w:rFonts w:ascii="Arial" w:eastAsia="Times New Roman" w:hAnsi="Arial" w:cs="Arial"/>
                <w:color w:val="000000"/>
                <w:sz w:val="20"/>
                <w:szCs w:val="20"/>
                <w:lang w:eastAsia="sl-SI"/>
              </w:rPr>
              <w:t xml:space="preserve">pristojni inšpekcijski organ pa ima pravico do vpogleda vanj. </w:t>
            </w:r>
          </w:p>
          <w:p w14:paraId="6B09A1D1" w14:textId="77777777" w:rsidR="00A43531" w:rsidRDefault="00A43531" w:rsidP="00764E26">
            <w:pPr>
              <w:spacing w:after="0" w:line="276" w:lineRule="auto"/>
              <w:jc w:val="both"/>
              <w:rPr>
                <w:rFonts w:ascii="Arial" w:eastAsia="Times New Roman" w:hAnsi="Arial" w:cs="Arial"/>
                <w:color w:val="000000"/>
                <w:sz w:val="20"/>
                <w:szCs w:val="20"/>
                <w:lang w:eastAsia="sl-SI"/>
              </w:rPr>
            </w:pPr>
          </w:p>
          <w:p w14:paraId="2FA32DAB" w14:textId="4CBCAA0A" w:rsidR="00764E26" w:rsidRPr="00144F05" w:rsidRDefault="00764E26" w:rsidP="00764E26">
            <w:pPr>
              <w:spacing w:after="0" w:line="276" w:lineRule="auto"/>
              <w:jc w:val="both"/>
              <w:rPr>
                <w:rFonts w:ascii="Arial" w:eastAsia="Times New Roman" w:hAnsi="Arial" w:cs="Arial"/>
                <w:sz w:val="20"/>
                <w:szCs w:val="20"/>
                <w:lang w:eastAsia="sl-SI"/>
              </w:rPr>
            </w:pPr>
            <w:bookmarkStart w:id="116" w:name="_Hlk192147723"/>
            <w:bookmarkEnd w:id="115"/>
            <w:r w:rsidRPr="00144F05">
              <w:rPr>
                <w:rFonts w:ascii="Arial" w:eastAsia="Times New Roman" w:hAnsi="Arial" w:cs="Arial"/>
                <w:color w:val="000000"/>
                <w:sz w:val="20"/>
                <w:szCs w:val="20"/>
                <w:lang w:eastAsia="sl-SI"/>
              </w:rPr>
              <w:t>(</w:t>
            </w:r>
            <w:r w:rsidR="00A43531">
              <w:rPr>
                <w:rFonts w:ascii="Arial" w:eastAsia="Times New Roman" w:hAnsi="Arial" w:cs="Arial"/>
                <w:color w:val="000000"/>
                <w:sz w:val="20"/>
                <w:szCs w:val="20"/>
                <w:lang w:eastAsia="sl-SI"/>
              </w:rPr>
              <w:t>6</w:t>
            </w:r>
            <w:r w:rsidRPr="00144F05">
              <w:rPr>
                <w:rFonts w:ascii="Arial" w:eastAsia="Times New Roman" w:hAnsi="Arial" w:cs="Arial"/>
                <w:color w:val="000000"/>
                <w:sz w:val="20"/>
                <w:szCs w:val="20"/>
                <w:lang w:eastAsia="sl-SI"/>
              </w:rPr>
              <w:t xml:space="preserve">) Oddajanje stanovanja v kratkotrajni najem se lahko v posameznem stanovanju </w:t>
            </w:r>
            <w:r w:rsidR="00850624">
              <w:rPr>
                <w:rFonts w:ascii="Arial" w:eastAsia="Times New Roman" w:hAnsi="Arial" w:cs="Arial"/>
                <w:color w:val="000000"/>
                <w:sz w:val="20"/>
                <w:szCs w:val="20"/>
                <w:lang w:eastAsia="sl-SI"/>
              </w:rPr>
              <w:t xml:space="preserve">v eno- ali dvostanovanjski stavbi opravlja do 150 dni v koledarskem letu, v </w:t>
            </w:r>
            <w:r w:rsidR="00850624" w:rsidRPr="00850624">
              <w:rPr>
                <w:rFonts w:ascii="Arial" w:eastAsia="Times New Roman" w:hAnsi="Arial" w:cs="Arial"/>
                <w:color w:val="000000"/>
                <w:sz w:val="20"/>
                <w:szCs w:val="20"/>
                <w:lang w:eastAsia="sl-SI"/>
              </w:rPr>
              <w:t>posameznem stanovanju v</w:t>
            </w:r>
            <w:r w:rsidR="00850624">
              <w:rPr>
                <w:rFonts w:ascii="Arial" w:eastAsia="Times New Roman" w:hAnsi="Arial" w:cs="Arial"/>
                <w:color w:val="000000"/>
                <w:sz w:val="20"/>
                <w:szCs w:val="20"/>
                <w:lang w:eastAsia="sl-SI"/>
              </w:rPr>
              <w:t xml:space="preserve"> tri- in večstanovanjski stavbi pa do 60 dni </w:t>
            </w:r>
            <w:r w:rsidR="00850624" w:rsidRPr="00850624">
              <w:rPr>
                <w:rFonts w:ascii="Arial" w:eastAsia="Times New Roman" w:hAnsi="Arial" w:cs="Arial"/>
                <w:color w:val="000000"/>
                <w:sz w:val="20"/>
                <w:szCs w:val="20"/>
                <w:lang w:eastAsia="sl-SI"/>
              </w:rPr>
              <w:t>v koledarskem letu</w:t>
            </w:r>
            <w:r w:rsidR="00850624">
              <w:rPr>
                <w:rFonts w:ascii="Arial" w:eastAsia="Times New Roman" w:hAnsi="Arial" w:cs="Arial"/>
                <w:color w:val="000000"/>
                <w:sz w:val="20"/>
                <w:szCs w:val="20"/>
                <w:lang w:eastAsia="sl-SI"/>
              </w:rPr>
              <w:t xml:space="preserve">. </w:t>
            </w:r>
            <w:bookmarkStart w:id="117" w:name="_Hlk180939546"/>
            <w:r w:rsidRPr="00144F05">
              <w:rPr>
                <w:rFonts w:ascii="Arial" w:eastAsia="Times New Roman" w:hAnsi="Arial" w:cs="Arial"/>
                <w:color w:val="000000"/>
                <w:sz w:val="20"/>
                <w:szCs w:val="20"/>
                <w:lang w:eastAsia="sl-SI"/>
              </w:rPr>
              <w:t>Šteje se, da se v posameznem stanovanju opravlja oddajanje stanovanja v kratkotrajni najem, ko je v nastanitvenem obratu v stanovanju v posameznem dnevu nastanjen vsaj en gost</w:t>
            </w:r>
            <w:bookmarkStart w:id="118" w:name="_Hlk181178577"/>
            <w:r w:rsidRPr="00144F05">
              <w:rPr>
                <w:rFonts w:ascii="Arial" w:eastAsia="Times New Roman" w:hAnsi="Arial" w:cs="Arial"/>
                <w:sz w:val="20"/>
                <w:szCs w:val="20"/>
                <w:lang w:eastAsia="sl-SI"/>
              </w:rPr>
              <w:t>, pri čemer se, če dan prihoda posameznega gosta v nastanitveni obrat v stanovanju ni enak dnevu njegovega odhoda, kot dan nastanitve ne šteje dan odhoda.</w:t>
            </w:r>
          </w:p>
          <w:bookmarkEnd w:id="116"/>
          <w:bookmarkEnd w:id="118"/>
          <w:bookmarkEnd w:id="117"/>
          <w:p w14:paraId="7EB9F96F"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3FA31940" w14:textId="12FDB88A" w:rsidR="00764E26" w:rsidRDefault="00764E26" w:rsidP="00764E26">
            <w:pPr>
              <w:spacing w:after="0" w:line="276" w:lineRule="auto"/>
              <w:jc w:val="both"/>
              <w:rPr>
                <w:rFonts w:ascii="Arial" w:eastAsia="Times New Roman" w:hAnsi="Arial" w:cs="Arial"/>
                <w:sz w:val="20"/>
                <w:szCs w:val="20"/>
                <w:lang w:eastAsia="sl-SI"/>
              </w:rPr>
            </w:pPr>
            <w:r w:rsidRPr="00144F05">
              <w:rPr>
                <w:rFonts w:ascii="Arial" w:eastAsia="Times New Roman" w:hAnsi="Arial" w:cs="Arial"/>
                <w:color w:val="000000"/>
                <w:sz w:val="20"/>
                <w:szCs w:val="20"/>
                <w:lang w:eastAsia="sl-SI"/>
              </w:rPr>
              <w:t>(</w:t>
            </w:r>
            <w:r w:rsidR="00A43531">
              <w:rPr>
                <w:rFonts w:ascii="Arial" w:eastAsia="Times New Roman" w:hAnsi="Arial" w:cs="Arial"/>
                <w:color w:val="000000"/>
                <w:sz w:val="20"/>
                <w:szCs w:val="20"/>
                <w:lang w:eastAsia="sl-SI"/>
              </w:rPr>
              <w:t>7</w:t>
            </w:r>
            <w:r w:rsidRPr="00144F05">
              <w:rPr>
                <w:rFonts w:ascii="Arial" w:eastAsia="Times New Roman" w:hAnsi="Arial" w:cs="Arial"/>
                <w:color w:val="000000"/>
                <w:sz w:val="20"/>
                <w:szCs w:val="20"/>
                <w:lang w:eastAsia="sl-SI"/>
              </w:rPr>
              <w:t xml:space="preserve">) Ne glede na </w:t>
            </w:r>
            <w:r w:rsidR="001F1A5F">
              <w:rPr>
                <w:rFonts w:ascii="Arial" w:eastAsia="Times New Roman" w:hAnsi="Arial" w:cs="Arial"/>
                <w:color w:val="000000"/>
                <w:sz w:val="20"/>
                <w:szCs w:val="20"/>
                <w:lang w:eastAsia="sl-SI"/>
              </w:rPr>
              <w:t>prejšnji odstavek</w:t>
            </w:r>
            <w:r w:rsidRPr="00144F05">
              <w:rPr>
                <w:rFonts w:ascii="Arial" w:eastAsia="Times New Roman" w:hAnsi="Arial" w:cs="Arial"/>
                <w:color w:val="000000"/>
                <w:sz w:val="20"/>
                <w:szCs w:val="20"/>
                <w:lang w:eastAsia="sl-SI"/>
              </w:rPr>
              <w:t xml:space="preserve"> lahko občina s splošnim aktom </w:t>
            </w:r>
            <w:r w:rsidRPr="00144F05">
              <w:rPr>
                <w:rFonts w:ascii="Arial" w:eastAsia="Times New Roman" w:hAnsi="Arial" w:cs="Arial"/>
                <w:sz w:val="20"/>
                <w:szCs w:val="20"/>
                <w:lang w:eastAsia="sl-SI"/>
              </w:rPr>
              <w:t xml:space="preserve">za posamezno območje občine ali celotno občino določi najvišje dovoljeno število dni oddajanja stanovanja v kratkotrajni najem v koledarskem letu glede na stanje na stanovanjskem trgu in potrebe razvoja turizma v občini. Občina lahko v skladu s tem odstavkom določi dovoljeno število dni kratkotrajnega oddajanja stanovanja v </w:t>
            </w:r>
            <w:r w:rsidR="00B062D4" w:rsidRPr="00B062D4">
              <w:rPr>
                <w:rFonts w:ascii="Arial" w:eastAsia="Times New Roman" w:hAnsi="Arial" w:cs="Arial"/>
                <w:sz w:val="20"/>
                <w:szCs w:val="20"/>
                <w:lang w:eastAsia="sl-SI"/>
              </w:rPr>
              <w:t>eno- ali dvostanovanjski stavbi v razponu med 30 in 180 dni</w:t>
            </w:r>
            <w:r w:rsidR="00B062D4">
              <w:rPr>
                <w:rFonts w:ascii="Arial" w:eastAsia="Times New Roman" w:hAnsi="Arial" w:cs="Arial"/>
                <w:sz w:val="20"/>
                <w:szCs w:val="20"/>
                <w:lang w:eastAsia="sl-SI"/>
              </w:rPr>
              <w:t xml:space="preserve">, </w:t>
            </w:r>
            <w:r w:rsidR="00B062D4" w:rsidRPr="00B062D4">
              <w:rPr>
                <w:rFonts w:ascii="Arial" w:eastAsia="Times New Roman" w:hAnsi="Arial" w:cs="Arial"/>
                <w:sz w:val="20"/>
                <w:szCs w:val="20"/>
                <w:lang w:eastAsia="sl-SI"/>
              </w:rPr>
              <w:t xml:space="preserve">za kratkotrajno oddajanje stanovanja v </w:t>
            </w:r>
            <w:r w:rsidR="00B062D4">
              <w:rPr>
                <w:rFonts w:ascii="Arial" w:eastAsia="Times New Roman" w:hAnsi="Arial" w:cs="Arial"/>
                <w:sz w:val="20"/>
                <w:szCs w:val="20"/>
                <w:lang w:eastAsia="sl-SI"/>
              </w:rPr>
              <w:t>tri- in večstanovanjski stavbi</w:t>
            </w:r>
            <w:r w:rsidR="00B062D4" w:rsidRPr="00B062D4">
              <w:rPr>
                <w:rFonts w:ascii="Arial" w:eastAsia="Times New Roman" w:hAnsi="Arial" w:cs="Arial"/>
                <w:sz w:val="20"/>
                <w:szCs w:val="20"/>
                <w:lang w:eastAsia="sl-SI"/>
              </w:rPr>
              <w:t xml:space="preserve"> pa v razponu med 30 </w:t>
            </w:r>
            <w:r w:rsidR="00B062D4" w:rsidRPr="00D85F10">
              <w:rPr>
                <w:rFonts w:ascii="Arial" w:eastAsia="Times New Roman" w:hAnsi="Arial" w:cs="Arial"/>
                <w:sz w:val="20"/>
                <w:szCs w:val="20"/>
                <w:lang w:eastAsia="sl-SI"/>
              </w:rPr>
              <w:t xml:space="preserve">in 90 dni. </w:t>
            </w:r>
          </w:p>
          <w:p w14:paraId="4D89F5BF" w14:textId="77777777" w:rsidR="001F1A5F" w:rsidRPr="00144F05" w:rsidRDefault="001F1A5F" w:rsidP="00764E26">
            <w:pPr>
              <w:spacing w:after="0" w:line="276" w:lineRule="auto"/>
              <w:jc w:val="both"/>
              <w:rPr>
                <w:rFonts w:ascii="Arial" w:eastAsia="Times New Roman" w:hAnsi="Arial" w:cs="Arial"/>
                <w:sz w:val="20"/>
                <w:szCs w:val="20"/>
                <w:lang w:eastAsia="sl-SI"/>
              </w:rPr>
            </w:pPr>
          </w:p>
          <w:p w14:paraId="4E52F419" w14:textId="05D7F02D"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w:t>
            </w:r>
            <w:r w:rsidR="00A43531">
              <w:rPr>
                <w:rFonts w:ascii="Arial" w:eastAsia="Times New Roman" w:hAnsi="Arial" w:cs="Arial"/>
                <w:color w:val="000000"/>
                <w:sz w:val="20"/>
                <w:szCs w:val="20"/>
                <w:lang w:eastAsia="sl-SI"/>
              </w:rPr>
              <w:t>8</w:t>
            </w:r>
            <w:r w:rsidRPr="00144F05">
              <w:rPr>
                <w:rFonts w:ascii="Arial" w:eastAsia="Times New Roman" w:hAnsi="Arial" w:cs="Arial"/>
                <w:color w:val="000000"/>
                <w:sz w:val="20"/>
                <w:szCs w:val="20"/>
                <w:lang w:eastAsia="sl-SI"/>
              </w:rPr>
              <w:t>) Splošni akt občine iz</w:t>
            </w:r>
            <w:r w:rsidR="00B062D4">
              <w:rPr>
                <w:rFonts w:ascii="Arial" w:eastAsia="Times New Roman" w:hAnsi="Arial" w:cs="Arial"/>
                <w:color w:val="000000"/>
                <w:sz w:val="20"/>
                <w:szCs w:val="20"/>
                <w:lang w:eastAsia="sl-SI"/>
              </w:rPr>
              <w:t xml:space="preserve"> prejšnjega</w:t>
            </w:r>
            <w:r w:rsidR="009B4752">
              <w:rPr>
                <w:rFonts w:ascii="Arial" w:eastAsia="Times New Roman" w:hAnsi="Arial" w:cs="Arial"/>
                <w:color w:val="000000"/>
                <w:sz w:val="20"/>
                <w:szCs w:val="20"/>
                <w:lang w:eastAsia="sl-SI"/>
              </w:rPr>
              <w:t xml:space="preserve"> odstavka </w:t>
            </w:r>
            <w:r w:rsidRPr="00144F05">
              <w:rPr>
                <w:rFonts w:ascii="Arial" w:eastAsia="Times New Roman" w:hAnsi="Arial" w:cs="Arial"/>
                <w:color w:val="000000"/>
                <w:sz w:val="20"/>
                <w:szCs w:val="20"/>
                <w:lang w:eastAsia="sl-SI"/>
              </w:rPr>
              <w:t>temelji na:</w:t>
            </w:r>
          </w:p>
          <w:p w14:paraId="5F6B31D4" w14:textId="77777777" w:rsidR="00764E26" w:rsidRPr="00144F05" w:rsidRDefault="00764E26" w:rsidP="00764E26">
            <w:pPr>
              <w:numPr>
                <w:ilvl w:val="0"/>
                <w:numId w:val="72"/>
              </w:numPr>
              <w:spacing w:after="0" w:line="276" w:lineRule="auto"/>
              <w:contextualSpacing/>
              <w:jc w:val="both"/>
              <w:rPr>
                <w:rFonts w:ascii="Arial" w:eastAsia="Times New Roman" w:hAnsi="Arial" w:cs="Arial"/>
                <w:color w:val="000000"/>
                <w:sz w:val="20"/>
                <w:szCs w:val="20"/>
                <w:lang w:eastAsia="sl-SI"/>
              </w:rPr>
            </w:pPr>
            <w:bookmarkStart w:id="119" w:name="_Hlk180941609"/>
            <w:r w:rsidRPr="00144F05">
              <w:rPr>
                <w:rFonts w:ascii="Arial" w:eastAsia="Times New Roman" w:hAnsi="Arial" w:cs="Arial"/>
                <w:color w:val="000000"/>
                <w:sz w:val="20"/>
                <w:szCs w:val="20"/>
                <w:lang w:eastAsia="sl-SI"/>
              </w:rPr>
              <w:t>namenski rabi prostora na posameznem območju občine, upoštevaje veljavne občinske prostorske akte</w:t>
            </w:r>
            <w:bookmarkEnd w:id="119"/>
            <w:r w:rsidRPr="00144F05">
              <w:rPr>
                <w:rFonts w:ascii="Arial" w:eastAsia="Times New Roman" w:hAnsi="Arial" w:cs="Arial"/>
                <w:color w:val="000000"/>
                <w:sz w:val="20"/>
                <w:szCs w:val="20"/>
                <w:lang w:eastAsia="sl-SI"/>
              </w:rPr>
              <w:t>;</w:t>
            </w:r>
          </w:p>
          <w:p w14:paraId="2E638E8C" w14:textId="5971AA64" w:rsidR="00764E26" w:rsidRPr="00144F05" w:rsidRDefault="00764E26" w:rsidP="00764E26">
            <w:pPr>
              <w:numPr>
                <w:ilvl w:val="0"/>
                <w:numId w:val="72"/>
              </w:numPr>
              <w:spacing w:after="0" w:line="276" w:lineRule="auto"/>
              <w:contextualSpacing/>
              <w:jc w:val="both"/>
              <w:rPr>
                <w:rFonts w:ascii="Arial" w:eastAsia="Times New Roman" w:hAnsi="Arial" w:cs="Arial"/>
                <w:color w:val="000000"/>
                <w:sz w:val="20"/>
                <w:szCs w:val="20"/>
                <w:lang w:eastAsia="sl-SI"/>
              </w:rPr>
            </w:pPr>
            <w:bookmarkStart w:id="120" w:name="_Hlk180941957"/>
            <w:r w:rsidRPr="00144F05">
              <w:rPr>
                <w:rFonts w:ascii="Arial" w:eastAsia="Times New Roman" w:hAnsi="Arial" w:cs="Arial"/>
                <w:color w:val="000000"/>
                <w:sz w:val="20"/>
                <w:szCs w:val="20"/>
                <w:lang w:eastAsia="sl-SI"/>
              </w:rPr>
              <w:t>analizi sprejemljivih sprememb, ki vključuje oceno učinkov sprememb v številu in kakovosti gostov in drugih turističnih obiskovalcev v občini na nadaljnji turistični, gospodarski in splošni razvoj občine in posameznega območja z okoljskega, družbeno-kulturnega in ekonomskega vidika, zlasti na dostopnost stanovanj za prebivanje v občini</w:t>
            </w:r>
            <w:r w:rsidRPr="00144F05">
              <w:rPr>
                <w:rFonts w:ascii="Arial" w:hAnsi="Arial" w:cs="Arial"/>
                <w:sz w:val="20"/>
                <w:szCs w:val="20"/>
              </w:rPr>
              <w:t xml:space="preserve"> </w:t>
            </w:r>
            <w:r w:rsidRPr="00144F05">
              <w:rPr>
                <w:rFonts w:ascii="Arial" w:eastAsia="Times New Roman" w:hAnsi="Arial" w:cs="Arial"/>
                <w:color w:val="000000"/>
                <w:sz w:val="20"/>
                <w:szCs w:val="20"/>
                <w:lang w:eastAsia="sl-SI"/>
              </w:rPr>
              <w:t>glede na analizo stanja na stanovanjskem oziroma najemniškem trgu v občini, na zmožnosti komunalne oskrbe prebivalcev, gostov in drugih obiskovalcev in na zmožnosti zagotovitve javne infrastrukture (ceste, parkirišča in podobno).</w:t>
            </w:r>
            <w:r w:rsidR="00CB5706">
              <w:rPr>
                <w:rFonts w:ascii="Arial" w:eastAsia="Times New Roman" w:hAnsi="Arial" w:cs="Arial"/>
                <w:color w:val="000000"/>
                <w:sz w:val="20"/>
                <w:szCs w:val="20"/>
                <w:lang w:eastAsia="sl-SI"/>
              </w:rPr>
              <w:t xml:space="preserve"> </w:t>
            </w:r>
          </w:p>
          <w:bookmarkEnd w:id="120"/>
          <w:p w14:paraId="5E7A0AA1" w14:textId="77777777" w:rsidR="00B318E5" w:rsidRPr="00144F05" w:rsidRDefault="00B318E5" w:rsidP="00764E26">
            <w:pPr>
              <w:spacing w:after="0" w:line="276" w:lineRule="auto"/>
              <w:jc w:val="both"/>
              <w:rPr>
                <w:rFonts w:ascii="Arial" w:eastAsia="Times New Roman" w:hAnsi="Arial" w:cs="Arial"/>
                <w:color w:val="000000"/>
                <w:sz w:val="20"/>
                <w:szCs w:val="20"/>
                <w:lang w:eastAsia="sl-SI"/>
              </w:rPr>
            </w:pPr>
          </w:p>
          <w:p w14:paraId="3C60665A" w14:textId="0FEB4459"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w:t>
            </w:r>
            <w:r w:rsidR="00A43531">
              <w:rPr>
                <w:rFonts w:ascii="Arial" w:eastAsia="Times New Roman" w:hAnsi="Arial" w:cs="Arial"/>
                <w:color w:val="000000"/>
                <w:sz w:val="20"/>
                <w:szCs w:val="20"/>
                <w:lang w:eastAsia="sl-SI"/>
              </w:rPr>
              <w:t>9</w:t>
            </w:r>
            <w:r w:rsidRPr="00144F05">
              <w:rPr>
                <w:rFonts w:ascii="Arial" w:eastAsia="Times New Roman" w:hAnsi="Arial" w:cs="Arial"/>
                <w:color w:val="000000"/>
                <w:sz w:val="20"/>
                <w:szCs w:val="20"/>
                <w:lang w:eastAsia="sl-SI"/>
              </w:rPr>
              <w:t>) Ne glede na zahteve zakona, ki ureja lastninskopravna razmerja in upravljanje v večstanovanjskih stavbah,</w:t>
            </w:r>
            <w:r w:rsidRPr="00144F05">
              <w:rPr>
                <w:rFonts w:ascii="Arial" w:eastAsia="Times New Roman" w:hAnsi="Arial" w:cs="Arial"/>
                <w:sz w:val="20"/>
                <w:szCs w:val="20"/>
                <w:lang w:eastAsia="sl-SI"/>
              </w:rPr>
              <w:t xml:space="preserve"> po višjem deležu, </w:t>
            </w:r>
            <w:r w:rsidRPr="00144F05">
              <w:rPr>
                <w:rFonts w:ascii="Arial" w:eastAsia="Times New Roman" w:hAnsi="Arial" w:cs="Arial"/>
                <w:color w:val="000000"/>
                <w:sz w:val="20"/>
                <w:szCs w:val="20"/>
                <w:lang w:eastAsia="sl-SI"/>
              </w:rPr>
              <w:t>mora sobodajalec za oddajanje stanovanja v kratkotrajni najem v tri- in večstanovanjski stavbi pridobiti soglasja solastnikov stanovanjske stavbe, ki imajo več kakor tri četrtine solastniških deležev, vključujoč soglasja vseh etažnih lastnikov vseh posameznih delov, katerih zidovi, tla ali stropi mejijo z njegovim stanovanjem.</w:t>
            </w:r>
            <w:r w:rsidRPr="00144F05">
              <w:rPr>
                <w:rFonts w:ascii="Arial" w:eastAsia="Times New Roman" w:hAnsi="Arial" w:cs="Arial"/>
                <w:sz w:val="20"/>
                <w:szCs w:val="20"/>
              </w:rPr>
              <w:t xml:space="preserve"> </w:t>
            </w:r>
            <w:bookmarkStart w:id="121" w:name="_Hlk188869077"/>
            <w:r w:rsidRPr="00144F05">
              <w:rPr>
                <w:rFonts w:ascii="Arial" w:eastAsia="Times New Roman" w:hAnsi="Arial" w:cs="Arial"/>
                <w:color w:val="000000"/>
                <w:sz w:val="20"/>
                <w:szCs w:val="20"/>
                <w:lang w:eastAsia="sl-SI"/>
              </w:rPr>
              <w:t>Za oddajanje stanovanja v kratkotrajni najem v dvostanovanjski stavbi mora ponudnik kratkotrajnega najema pridobiti soglasje vseh solastnikov dvostanovanjske stavbe.</w:t>
            </w:r>
            <w:bookmarkEnd w:id="121"/>
            <w:r w:rsidRPr="00144F05">
              <w:rPr>
                <w:rFonts w:ascii="Arial" w:eastAsia="Times New Roman" w:hAnsi="Arial" w:cs="Arial"/>
                <w:color w:val="000000"/>
                <w:sz w:val="20"/>
                <w:szCs w:val="20"/>
                <w:lang w:eastAsia="sl-SI"/>
              </w:rPr>
              <w:t xml:space="preserve"> Soglasja iz tega </w:t>
            </w:r>
            <w:r w:rsidRPr="00144F05">
              <w:rPr>
                <w:rFonts w:ascii="Arial" w:eastAsia="Times New Roman" w:hAnsi="Arial" w:cs="Arial"/>
                <w:sz w:val="20"/>
                <w:szCs w:val="20"/>
                <w:lang w:eastAsia="sl-SI"/>
              </w:rPr>
              <w:t xml:space="preserve">odstavka </w:t>
            </w:r>
            <w:bookmarkStart w:id="122" w:name="_Hlk181111500"/>
            <w:r w:rsidRPr="00144F05">
              <w:rPr>
                <w:rFonts w:ascii="Arial" w:eastAsia="Times New Roman" w:hAnsi="Arial" w:cs="Arial"/>
                <w:sz w:val="20"/>
                <w:szCs w:val="20"/>
                <w:lang w:eastAsia="sl-SI"/>
              </w:rPr>
              <w:t xml:space="preserve">se lahko podajo s podpisovanjem listine ali se zabeležijo v zapisniku zbora lastnikov v skladu z določbami zakona, ki ureja lastninskopravna razmerja in upravljanje v večstanovanjskih stavbah, </w:t>
            </w:r>
            <w:bookmarkStart w:id="123" w:name="_Hlk180942263"/>
            <w:r w:rsidRPr="00144F05">
              <w:rPr>
                <w:rFonts w:ascii="Arial" w:eastAsia="Times New Roman" w:hAnsi="Arial" w:cs="Arial"/>
                <w:sz w:val="20"/>
                <w:szCs w:val="20"/>
                <w:lang w:eastAsia="sl-SI"/>
              </w:rPr>
              <w:t>pri čemer se kot datum pridobitve soglasij po tem odstavku šteje datum zbora lastnikov, če so bila soglasja pridobljena na zboru lastnikov, ali datum prvega podpisanega soglasja na podpisni listini.</w:t>
            </w:r>
            <w:bookmarkStart w:id="124" w:name="_Hlk181111621"/>
            <w:bookmarkEnd w:id="122"/>
            <w:r w:rsidRPr="00144F05">
              <w:rPr>
                <w:rFonts w:ascii="Arial" w:eastAsia="Times New Roman" w:hAnsi="Arial" w:cs="Arial"/>
                <w:sz w:val="20"/>
                <w:szCs w:val="20"/>
                <w:lang w:eastAsia="sl-SI"/>
              </w:rPr>
              <w:t xml:space="preserve"> Soglasja iz tega </w:t>
            </w:r>
            <w:r w:rsidR="005F4535">
              <w:rPr>
                <w:rFonts w:ascii="Arial" w:eastAsia="Times New Roman" w:hAnsi="Arial" w:cs="Arial"/>
                <w:sz w:val="20"/>
                <w:szCs w:val="20"/>
                <w:lang w:eastAsia="sl-SI"/>
              </w:rPr>
              <w:t xml:space="preserve">odstavka </w:t>
            </w:r>
            <w:r w:rsidRPr="00144F05">
              <w:rPr>
                <w:rFonts w:ascii="Arial" w:eastAsia="Times New Roman" w:hAnsi="Arial" w:cs="Arial"/>
                <w:sz w:val="20"/>
                <w:szCs w:val="20"/>
                <w:lang w:eastAsia="sl-SI"/>
              </w:rPr>
              <w:t xml:space="preserve">veljajo tri leta od datuma pridobitve soglasja ne glede na spremembo solastnikov dvostanovanjske oziroma tri- in večstanovanjske stavbe, razen če se spremeni lastništvo stanovanja, za katero je podano soglasje. V primeru spremembe lastništva stanovanja, za katero je pridobljeno soglasje iz tega </w:t>
            </w:r>
            <w:r w:rsidR="005F4535">
              <w:rPr>
                <w:rFonts w:ascii="Arial" w:eastAsia="Times New Roman" w:hAnsi="Arial" w:cs="Arial"/>
                <w:sz w:val="20"/>
                <w:szCs w:val="20"/>
                <w:lang w:eastAsia="sl-SI"/>
              </w:rPr>
              <w:t>odstavka</w:t>
            </w:r>
            <w:r w:rsidRPr="00144F05">
              <w:rPr>
                <w:rFonts w:ascii="Arial" w:eastAsia="Times New Roman" w:hAnsi="Arial" w:cs="Arial"/>
                <w:sz w:val="20"/>
                <w:szCs w:val="20"/>
                <w:lang w:eastAsia="sl-SI"/>
              </w:rPr>
              <w:t>, soglasje preneha z dnem spremembe lastništva.</w:t>
            </w:r>
            <w:r w:rsidRPr="00144F05">
              <w:rPr>
                <w:rFonts w:ascii="Arial" w:eastAsia="Times New Roman" w:hAnsi="Arial" w:cs="Arial"/>
                <w:sz w:val="20"/>
                <w:szCs w:val="20"/>
              </w:rPr>
              <w:t xml:space="preserve"> </w:t>
            </w:r>
            <w:r w:rsidRPr="00144F05">
              <w:rPr>
                <w:rFonts w:ascii="Arial" w:eastAsia="Times New Roman" w:hAnsi="Arial" w:cs="Arial"/>
                <w:sz w:val="20"/>
                <w:szCs w:val="20"/>
                <w:lang w:eastAsia="sl-SI"/>
              </w:rPr>
              <w:t xml:space="preserve">Določbe iz prejšnjih dveh stavkov tega odstavka morajo biti vsebovane v zapisniku zbora lastnikov ali v podpisni listini. Pridobljeno soglasje iz tega </w:t>
            </w:r>
            <w:r w:rsidR="005F4535">
              <w:rPr>
                <w:rFonts w:ascii="Arial" w:eastAsia="Times New Roman" w:hAnsi="Arial" w:cs="Arial"/>
                <w:sz w:val="20"/>
                <w:szCs w:val="20"/>
                <w:lang w:eastAsia="sl-SI"/>
              </w:rPr>
              <w:t xml:space="preserve">odstavka </w:t>
            </w:r>
            <w:r w:rsidRPr="00144F05">
              <w:rPr>
                <w:rFonts w:ascii="Arial" w:eastAsia="Times New Roman" w:hAnsi="Arial" w:cs="Arial"/>
                <w:sz w:val="20"/>
                <w:szCs w:val="20"/>
                <w:lang w:eastAsia="sl-SI"/>
              </w:rPr>
              <w:t xml:space="preserve">ni veljavno oziroma preneha veljati, če je raba stanovanj v dvostanovanjski oziroma tri- ali večstanovanjski stavbi za namen oddajanja v kratkotrajni najem v nasprotju z vsebino pogodbe o medsebojnih razmerjih, kot jo določa zakon, ki ureja lastninskopravna razmerja in upravljanje v večstanovanjskih stavbah. </w:t>
            </w:r>
            <w:bookmarkEnd w:id="124"/>
            <w:r w:rsidRPr="00144F05">
              <w:rPr>
                <w:rFonts w:ascii="Arial" w:eastAsia="Times New Roman" w:hAnsi="Arial" w:cs="Arial"/>
                <w:sz w:val="20"/>
                <w:szCs w:val="20"/>
                <w:lang w:eastAsia="sl-SI"/>
              </w:rPr>
              <w:t>Ponudnik kratkotrajnega najema mora imeti veljavna soglasja iz tega odstavka, pristojni inšpekcijski organ pa ima pravico do vpogleda vanje.</w:t>
            </w:r>
            <w:r w:rsidR="00CB5706">
              <w:rPr>
                <w:rFonts w:ascii="Arial" w:eastAsia="Times New Roman" w:hAnsi="Arial" w:cs="Arial"/>
                <w:sz w:val="20"/>
                <w:szCs w:val="20"/>
                <w:lang w:eastAsia="sl-SI"/>
              </w:rPr>
              <w:t xml:space="preserve"> </w:t>
            </w:r>
            <w:bookmarkEnd w:id="123"/>
          </w:p>
          <w:p w14:paraId="59436E33" w14:textId="77777777" w:rsidR="00764E26" w:rsidRPr="00144F05" w:rsidRDefault="00764E26" w:rsidP="00764E26">
            <w:pPr>
              <w:spacing w:after="0" w:line="276" w:lineRule="auto"/>
              <w:jc w:val="both"/>
              <w:rPr>
                <w:rFonts w:ascii="Arial" w:eastAsia="Times New Roman" w:hAnsi="Arial" w:cs="Arial"/>
                <w:color w:val="FF0000"/>
                <w:sz w:val="20"/>
                <w:szCs w:val="20"/>
                <w:lang w:eastAsia="sl-SI"/>
              </w:rPr>
            </w:pPr>
          </w:p>
          <w:p w14:paraId="0AE77CC3" w14:textId="68A36D60"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w:t>
            </w:r>
            <w:r w:rsidR="00A43531">
              <w:rPr>
                <w:rFonts w:ascii="Arial" w:eastAsia="Times New Roman" w:hAnsi="Arial" w:cs="Arial"/>
                <w:color w:val="000000"/>
                <w:sz w:val="20"/>
                <w:szCs w:val="20"/>
                <w:lang w:eastAsia="sl-SI"/>
              </w:rPr>
              <w:t>10</w:t>
            </w:r>
            <w:r w:rsidRPr="00144F05">
              <w:rPr>
                <w:rFonts w:ascii="Arial" w:eastAsia="Times New Roman" w:hAnsi="Arial" w:cs="Arial"/>
                <w:color w:val="000000"/>
                <w:sz w:val="20"/>
                <w:szCs w:val="20"/>
                <w:lang w:eastAsia="sl-SI"/>
              </w:rPr>
              <w:t>)</w:t>
            </w:r>
            <w:r w:rsidR="00AE04E9">
              <w:rPr>
                <w:rFonts w:ascii="Arial" w:eastAsia="Times New Roman" w:hAnsi="Arial" w:cs="Arial"/>
                <w:color w:val="000000"/>
                <w:sz w:val="20"/>
                <w:szCs w:val="20"/>
                <w:lang w:eastAsia="sl-SI"/>
              </w:rPr>
              <w:t xml:space="preserve"> </w:t>
            </w:r>
            <w:bookmarkStart w:id="125" w:name="_Hlk180942331"/>
            <w:r w:rsidRPr="00144F05">
              <w:rPr>
                <w:rFonts w:ascii="Arial" w:eastAsia="Times New Roman" w:hAnsi="Arial" w:cs="Arial"/>
                <w:color w:val="000000"/>
                <w:sz w:val="20"/>
                <w:szCs w:val="20"/>
                <w:lang w:eastAsia="sl-SI"/>
              </w:rPr>
              <w:t xml:space="preserve">Ponudnik kratkotrajnega najema po pridobitvi soglasij iz prejšnjega odstavka objavi datum začetka oddajanja stanovanja v kratkotrajni najem na oglasno desko </w:t>
            </w:r>
            <w:r w:rsidRPr="00144F05">
              <w:rPr>
                <w:rFonts w:ascii="Arial" w:eastAsia="Times New Roman" w:hAnsi="Arial" w:cs="Arial"/>
                <w:sz w:val="20"/>
                <w:szCs w:val="20"/>
                <w:lang w:eastAsia="sl-SI"/>
              </w:rPr>
              <w:t>ali na mesto, dostopno vsem solastnikom dvostanovanjske oziroma tri- in večstanovanjske stavbe, na vhodna vrata stanovanja pa nalepi standardiziran</w:t>
            </w:r>
            <w:r w:rsidRPr="00144F05">
              <w:rPr>
                <w:rFonts w:ascii="Arial" w:eastAsia="Times New Roman" w:hAnsi="Arial" w:cs="Arial"/>
                <w:color w:val="000000"/>
                <w:sz w:val="20"/>
                <w:szCs w:val="20"/>
                <w:lang w:eastAsia="sl-SI"/>
              </w:rPr>
              <w:t xml:space="preserve">o oznako, predpisano s podzakonskim aktom iz drugega odstavka 6. člena tega zakona, na kateri je navedeno, da se v stanovanju opravlja oddajanje v kratkotrajni najem na podlagi soglasij iz prejšnjega odstavka, </w:t>
            </w:r>
            <w:r w:rsidRPr="00144F05">
              <w:rPr>
                <w:rFonts w:ascii="Arial" w:eastAsia="Times New Roman" w:hAnsi="Arial" w:cs="Arial"/>
                <w:sz w:val="20"/>
                <w:szCs w:val="20"/>
                <w:lang w:eastAsia="sl-SI"/>
              </w:rPr>
              <w:t>sobodajalec pa na njej navede tudi datum poteka soglasij solastnikov v skladu s prejšnjim odstavkom. Nalepka mora biti nameščena na vhodu stanovanja ves čas, ko je nastanitveni obrat v stanovanju vpisan v register nastanitvenih obratov in ima veljavno identifikacijsko število.</w:t>
            </w:r>
            <w:r w:rsidRPr="00144F05">
              <w:rPr>
                <w:rFonts w:ascii="Arial" w:eastAsia="Times New Roman" w:hAnsi="Arial" w:cs="Arial"/>
                <w:color w:val="000000"/>
                <w:sz w:val="20"/>
                <w:szCs w:val="20"/>
                <w:lang w:eastAsia="sl-SI"/>
              </w:rPr>
              <w:t xml:space="preserve"> </w:t>
            </w:r>
          </w:p>
          <w:bookmarkEnd w:id="125"/>
          <w:p w14:paraId="6DA9FD55"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2D68A46F" w14:textId="240904C6"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(1</w:t>
            </w:r>
            <w:r w:rsidR="00A43531">
              <w:rPr>
                <w:rFonts w:ascii="Arial" w:eastAsia="Times New Roman" w:hAnsi="Arial" w:cs="Arial"/>
                <w:color w:val="000000"/>
                <w:sz w:val="20"/>
                <w:szCs w:val="20"/>
                <w:lang w:eastAsia="sl-SI"/>
              </w:rPr>
              <w:t>1</w:t>
            </w:r>
            <w:r w:rsidRPr="00144F05">
              <w:rPr>
                <w:rFonts w:ascii="Arial" w:eastAsia="Times New Roman" w:hAnsi="Arial" w:cs="Arial"/>
                <w:color w:val="000000"/>
                <w:sz w:val="20"/>
                <w:szCs w:val="20"/>
                <w:lang w:eastAsia="sl-SI"/>
              </w:rPr>
              <w:t xml:space="preserve">) Nalepka iz prejšnjega odstavka je brezplačno dostopna </w:t>
            </w:r>
            <w:bookmarkStart w:id="126" w:name="_Hlk180942396"/>
            <w:r w:rsidRPr="00144F05">
              <w:rPr>
                <w:rFonts w:ascii="Arial" w:eastAsia="Times New Roman" w:hAnsi="Arial" w:cs="Arial"/>
                <w:color w:val="000000"/>
                <w:sz w:val="20"/>
                <w:szCs w:val="20"/>
                <w:lang w:eastAsia="sl-SI"/>
              </w:rPr>
              <w:t xml:space="preserve">na podpornih točkah za poslovne subjekte, kot so opredeljene v zakonu, ki ureja poslovni register. </w:t>
            </w:r>
          </w:p>
          <w:bookmarkEnd w:id="126"/>
          <w:p w14:paraId="22790839"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183D3AA4" w14:textId="77777777" w:rsidR="00764E26" w:rsidRPr="00144F05" w:rsidRDefault="00764E26" w:rsidP="00764E26">
            <w:pPr>
              <w:numPr>
                <w:ilvl w:val="0"/>
                <w:numId w:val="48"/>
              </w:numPr>
              <w:spacing w:after="0" w:line="276" w:lineRule="auto"/>
              <w:contextualSpacing/>
              <w:jc w:val="center"/>
              <w:rPr>
                <w:rFonts w:ascii="Arial" w:eastAsia="Times New Roman" w:hAnsi="Arial" w:cs="Arial"/>
                <w:color w:val="000000"/>
                <w:sz w:val="20"/>
                <w:szCs w:val="20"/>
                <w:lang w:eastAsia="sl-SI"/>
              </w:rPr>
            </w:pPr>
            <w:bookmarkStart w:id="127" w:name="_Hlk190858216"/>
            <w:r w:rsidRPr="00144F05">
              <w:rPr>
                <w:rFonts w:ascii="Arial" w:eastAsia="Times New Roman" w:hAnsi="Arial" w:cs="Arial"/>
                <w:color w:val="000000"/>
                <w:sz w:val="20"/>
                <w:szCs w:val="20"/>
                <w:lang w:eastAsia="sl-SI"/>
              </w:rPr>
              <w:t xml:space="preserve"> člen</w:t>
            </w:r>
          </w:p>
          <w:p w14:paraId="7FFF6770" w14:textId="77777777" w:rsidR="00764E26" w:rsidRPr="00144F05" w:rsidRDefault="00764E26" w:rsidP="00764E26">
            <w:pPr>
              <w:spacing w:after="0" w:line="276" w:lineRule="auto"/>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(navedba identifikacijske številke nastanitvenega obrata)</w:t>
            </w:r>
          </w:p>
          <w:p w14:paraId="043026EE"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46523A06"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Ponudnik kratkotrajnega najema mora pri oglaševanju nastanitvenega obrata v stanovanju in pri sklepanju pogodb za oddajo stanovanja v kratkotrajni najem na daljavo navesti veljavno identifikacijsko številko nastanitvenega obrata, ki se oglašuje oziroma oddaja v kratkotrajni najem. Za sklepanje pogodb na daljavo se šteje sklepanje pogodb z uporabo sredstev za komuniciranje na daljavo (prek spletnih platform, družbenih omrežij, elektronske pošte in drugih digitalnih kanalov), tako da ni potrebna istočasna fizična prisotnost gosta in ponudnika kratkotrajnega najema.</w:t>
            </w:r>
          </w:p>
          <w:bookmarkEnd w:id="127"/>
          <w:p w14:paraId="5B88CF8B"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2A8EFFC2" w14:textId="77777777" w:rsidR="00764E26" w:rsidRPr="00144F05" w:rsidRDefault="00764E26" w:rsidP="00764E26">
            <w:pPr>
              <w:numPr>
                <w:ilvl w:val="0"/>
                <w:numId w:val="48"/>
              </w:numPr>
              <w:spacing w:after="0" w:line="276" w:lineRule="auto"/>
              <w:contextualSpacing/>
              <w:jc w:val="center"/>
              <w:rPr>
                <w:rFonts w:ascii="Arial" w:eastAsia="Times New Roman" w:hAnsi="Arial" w:cs="Arial"/>
                <w:color w:val="000000"/>
                <w:sz w:val="20"/>
                <w:szCs w:val="20"/>
                <w:lang w:eastAsia="sl-SI"/>
              </w:rPr>
            </w:pPr>
            <w:bookmarkStart w:id="128" w:name="_Hlk187744630"/>
            <w:r w:rsidRPr="00144F05">
              <w:rPr>
                <w:rFonts w:ascii="Arial" w:eastAsia="Times New Roman" w:hAnsi="Arial" w:cs="Arial"/>
                <w:color w:val="000000"/>
                <w:sz w:val="20"/>
                <w:szCs w:val="20"/>
                <w:lang w:eastAsia="sl-SI"/>
              </w:rPr>
              <w:t xml:space="preserve"> </w:t>
            </w:r>
            <w:bookmarkStart w:id="129" w:name="_Hlk190789535"/>
            <w:r w:rsidRPr="00144F05">
              <w:rPr>
                <w:rFonts w:ascii="Arial" w:eastAsia="Times New Roman" w:hAnsi="Arial" w:cs="Arial"/>
                <w:color w:val="000000"/>
                <w:sz w:val="20"/>
                <w:szCs w:val="20"/>
                <w:lang w:eastAsia="sl-SI"/>
              </w:rPr>
              <w:t xml:space="preserve">člen </w:t>
            </w:r>
          </w:p>
          <w:p w14:paraId="4AF67D68" w14:textId="77777777" w:rsidR="00764E26" w:rsidRPr="00144F05" w:rsidRDefault="00764E26" w:rsidP="00764E26">
            <w:pPr>
              <w:spacing w:after="0" w:line="276" w:lineRule="auto"/>
              <w:ind w:left="360"/>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(vpis sobodajalca v poslovni register)</w:t>
            </w:r>
          </w:p>
          <w:p w14:paraId="6D35E701"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47EC049A" w14:textId="40CEDE3F" w:rsidR="00764E26" w:rsidRPr="00144F05" w:rsidRDefault="00764E26" w:rsidP="00764E26">
            <w:pPr>
              <w:spacing w:after="0" w:line="260" w:lineRule="exact"/>
              <w:jc w:val="both"/>
              <w:rPr>
                <w:rFonts w:ascii="Arial" w:eastAsia="Times New Roman" w:hAnsi="Arial" w:cs="Arial"/>
                <w:color w:val="000000"/>
                <w:sz w:val="20"/>
                <w:szCs w:val="20"/>
                <w:lang w:eastAsia="sl-SI"/>
              </w:rPr>
            </w:pPr>
            <w:bookmarkStart w:id="130" w:name="_Hlk187672660"/>
            <w:r w:rsidRPr="00144F05">
              <w:rPr>
                <w:rFonts w:ascii="Arial" w:eastAsia="Times New Roman" w:hAnsi="Arial" w:cs="Arial"/>
                <w:color w:val="000000"/>
                <w:sz w:val="20"/>
                <w:szCs w:val="20"/>
                <w:lang w:eastAsia="sl-SI"/>
              </w:rPr>
              <w:t>(1) Sobodajalec se mora pred začetkom opravljanja oddajanja stanovanja v kratkotrajni najem vpisati v poslovni register. O vpisu sobodajalca v poslovni register, spremembah podatkov v tem registru in izbrisu sobodajalca iz poslovnega registra odloča Agencija Republike Slovenije za javnopravne evidence in storitve (v nadaljnjem besedilu: AJPES). Glede načina in postopka vpisa ter vodenja podatkov o sobodajalcih v poslovnem registru se uporabljajo določbe zakona, ki ureja poslovni register, razen če je s tem zakonom določeno drugače.</w:t>
            </w:r>
            <w:r w:rsidR="00CB5706">
              <w:rPr>
                <w:rFonts w:ascii="Arial" w:eastAsia="Times New Roman" w:hAnsi="Arial" w:cs="Arial"/>
                <w:color w:val="000000"/>
                <w:sz w:val="20"/>
                <w:szCs w:val="20"/>
                <w:lang w:eastAsia="sl-SI"/>
              </w:rPr>
              <w:t xml:space="preserve"> </w:t>
            </w:r>
          </w:p>
          <w:p w14:paraId="44796FDF"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01C59562"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(2) V prijavi za vpis v poslovni register sobodajalec navede:</w:t>
            </w:r>
          </w:p>
          <w:p w14:paraId="14007C23" w14:textId="77777777" w:rsidR="00764E26" w:rsidRPr="00144F05" w:rsidRDefault="00764E26" w:rsidP="00764E26">
            <w:pPr>
              <w:numPr>
                <w:ilvl w:val="0"/>
                <w:numId w:val="53"/>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predlagani datum vpisa v poslovni register, ki mora biti najmanj tri dni poznejši od datuma vložitve prijave za vpis, in ni poznejši od enega meseca od datuma vložitve prijave za vpis;</w:t>
            </w:r>
          </w:p>
          <w:p w14:paraId="71A712A5" w14:textId="77777777" w:rsidR="00764E26" w:rsidRPr="00144F05" w:rsidRDefault="00764E26" w:rsidP="00764E26">
            <w:pPr>
              <w:numPr>
                <w:ilvl w:val="0"/>
                <w:numId w:val="53"/>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firmo, ki je sestavljena iz imena in priimka in oznake »sobodajalec«, pri čemer ima lahko dodatne sestavine, ki sobodajalca podrobneje označujejo, a ne smejo biti take, da spravljajo ali utegnejo spraviti v zmoto glede vrste ali obsega poslovanja ali da bi utegnilo priti do zamenjave s firmo ali znakom razlikovanja druge osebe ali bi kršile pravice drugih oseb; </w:t>
            </w:r>
          </w:p>
          <w:p w14:paraId="3183432C" w14:textId="77777777" w:rsidR="00764E26" w:rsidRPr="00144F05" w:rsidRDefault="00764E26" w:rsidP="00764E26">
            <w:pPr>
              <w:numPr>
                <w:ilvl w:val="0"/>
                <w:numId w:val="53"/>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skrajšano firmo, ki je sestavljena iz imena in priimka in oznake »sobodajalec«; </w:t>
            </w:r>
          </w:p>
          <w:p w14:paraId="13B4B2F3" w14:textId="77777777" w:rsidR="00764E26" w:rsidRPr="00144F05" w:rsidRDefault="00764E26" w:rsidP="00764E26">
            <w:pPr>
              <w:numPr>
                <w:ilvl w:val="0"/>
                <w:numId w:val="53"/>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identifikacijske podatke sobodajalca kot nosilca dejavnosti (ime in priimek, davčna številka, enotna matična številka občana (v nadaljnjem besedilu: EMŠO), naslov stalnega ali začasnega prebivališča, če sobodajalec nima stalnega prebivališča);</w:t>
            </w:r>
          </w:p>
          <w:p w14:paraId="1641BE17" w14:textId="77777777" w:rsidR="00764E26" w:rsidRPr="00144F05" w:rsidRDefault="00764E26" w:rsidP="00764E26">
            <w:pPr>
              <w:numPr>
                <w:ilvl w:val="0"/>
                <w:numId w:val="53"/>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poslovni naslov (država, ulica in hišna številka, naselje, občina, poštna številka in kraj);</w:t>
            </w:r>
          </w:p>
          <w:p w14:paraId="73263977" w14:textId="77777777" w:rsidR="00764E26" w:rsidRPr="00144F05" w:rsidRDefault="00764E26" w:rsidP="00764E26">
            <w:pPr>
              <w:numPr>
                <w:ilvl w:val="0"/>
                <w:numId w:val="53"/>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naslov varnega elektronskega predala, če ga sobodajalec ima;</w:t>
            </w:r>
          </w:p>
          <w:p w14:paraId="1C778484" w14:textId="77777777" w:rsidR="00764E26" w:rsidRPr="00144F05" w:rsidRDefault="00764E26" w:rsidP="00764E26">
            <w:pPr>
              <w:numPr>
                <w:ilvl w:val="0"/>
                <w:numId w:val="53"/>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podatke o delih sobodajalca, če sobodajalec opravlja dejavnost tudi na drugem naslovu, ki ni poslovni naslov (ime dela, poslovni naslov dela)</w:t>
            </w:r>
          </w:p>
          <w:p w14:paraId="30238037" w14:textId="77777777" w:rsidR="00764E26" w:rsidRPr="00144F05" w:rsidRDefault="00764E26" w:rsidP="00764E26">
            <w:pPr>
              <w:numPr>
                <w:ilvl w:val="0"/>
                <w:numId w:val="53"/>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kontaktne podatke: telefonska številka in elektronski naslov, vključno s podatkom, ali sobodajalec dovoljuje javno objavo teh podatkov, ter naslov spletne strani, če jo ta ima.</w:t>
            </w:r>
          </w:p>
          <w:p w14:paraId="3697FD7C" w14:textId="77777777" w:rsidR="00B318E5" w:rsidRPr="00144F05" w:rsidRDefault="00B318E5" w:rsidP="00764E26">
            <w:pPr>
              <w:spacing w:after="0" w:line="276" w:lineRule="auto"/>
              <w:jc w:val="both"/>
              <w:rPr>
                <w:rFonts w:ascii="Arial" w:eastAsia="Times New Roman" w:hAnsi="Arial" w:cs="Arial"/>
                <w:color w:val="000000"/>
                <w:sz w:val="20"/>
                <w:szCs w:val="20"/>
                <w:lang w:eastAsia="sl-SI"/>
              </w:rPr>
            </w:pPr>
          </w:p>
          <w:p w14:paraId="5CFA83AA" w14:textId="0AF6BC0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(3) AJPES ima za namen sestave vloge za vpis sobodajalca v poslovni register ali spremembe podatkov v poslovnem registru na podlagi podatka o davčni številki pravico iz Centralnega registra prebivalstva ali Davčnega registra brezplačno, avtomatično in neposredno pridobiti podatek o imenu in priimku ter naslovu stalnega prebivališča, ali če sobodajalec nima stalnega prebivališča, podatek o začasnem prebivališču ter vse spremembe teh podatkov.</w:t>
            </w:r>
          </w:p>
          <w:p w14:paraId="1199E7C1"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585C862B" w14:textId="77777777" w:rsidR="00764E26" w:rsidRPr="00144F05" w:rsidRDefault="00764E26" w:rsidP="00764E26">
            <w:pPr>
              <w:numPr>
                <w:ilvl w:val="0"/>
                <w:numId w:val="48"/>
              </w:numPr>
              <w:spacing w:after="0" w:line="276" w:lineRule="auto"/>
              <w:contextualSpacing/>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člen </w:t>
            </w:r>
          </w:p>
          <w:p w14:paraId="7093FC28" w14:textId="77777777" w:rsidR="00764E26" w:rsidRPr="00144F05" w:rsidRDefault="00764E26" w:rsidP="00764E26">
            <w:pPr>
              <w:spacing w:after="0" w:line="276" w:lineRule="auto"/>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(spremembe podatkov in izbris sobodajalca)</w:t>
            </w:r>
          </w:p>
          <w:p w14:paraId="783D70E1"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68206CBC"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(1) Sobodajalec mora vsako spremembo podatkov iz drugega odstavka prejšnjega člena prijaviti AJPES najpozneje v 15 dneh od njenega nastanka. Prenehanje opravljanja dejavnosti mora sobodajalec prijaviti najmanj tri dni pred prenehanjem.</w:t>
            </w:r>
          </w:p>
          <w:p w14:paraId="3EF85205" w14:textId="77777777" w:rsidR="00764E26" w:rsidRPr="00144F05" w:rsidRDefault="00764E26" w:rsidP="00764E26">
            <w:pPr>
              <w:spacing w:after="0" w:line="260" w:lineRule="exact"/>
              <w:rPr>
                <w:rFonts w:ascii="Arial" w:eastAsia="Times New Roman" w:hAnsi="Arial" w:cs="Arial"/>
                <w:sz w:val="20"/>
                <w:szCs w:val="20"/>
                <w:lang w:eastAsia="sl-SI"/>
              </w:rPr>
            </w:pPr>
          </w:p>
          <w:p w14:paraId="576F6EF8"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(2) AJPES po uradni dolžnosti izbriše sobodajalca iz poslovnega registra:</w:t>
            </w:r>
          </w:p>
          <w:p w14:paraId="6901022C" w14:textId="6862583A" w:rsidR="00764E26" w:rsidRPr="00144F05" w:rsidRDefault="00764E26" w:rsidP="0012278A">
            <w:pPr>
              <w:numPr>
                <w:ilvl w:val="0"/>
                <w:numId w:val="79"/>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na podlagi obvestila pristojnega inšpekcijskega organa, da je bila sobodajalcu dve leti zaporedoma izdana začasna prepoved opravljanja dejavnosti na podlagi </w:t>
            </w:r>
            <w:r w:rsidR="00275BEC">
              <w:rPr>
                <w:rFonts w:ascii="Arial" w:eastAsia="Times New Roman" w:hAnsi="Arial" w:cs="Arial"/>
                <w:color w:val="000000"/>
                <w:sz w:val="20"/>
                <w:szCs w:val="20"/>
                <w:lang w:eastAsia="sl-SI"/>
              </w:rPr>
              <w:t>druge</w:t>
            </w:r>
            <w:r w:rsidR="00275BEC" w:rsidRPr="00144F05">
              <w:rPr>
                <w:rFonts w:ascii="Arial" w:eastAsia="Times New Roman" w:hAnsi="Arial" w:cs="Arial"/>
                <w:color w:val="000000"/>
                <w:sz w:val="20"/>
                <w:szCs w:val="20"/>
                <w:lang w:eastAsia="sl-SI"/>
              </w:rPr>
              <w:t xml:space="preserve"> </w:t>
            </w:r>
            <w:r w:rsidRPr="00144F05">
              <w:rPr>
                <w:rFonts w:ascii="Arial" w:eastAsia="Times New Roman" w:hAnsi="Arial" w:cs="Arial"/>
                <w:color w:val="000000"/>
                <w:sz w:val="20"/>
                <w:szCs w:val="20"/>
                <w:lang w:eastAsia="sl-SI"/>
              </w:rPr>
              <w:t>alineje tretjega odstavka 3</w:t>
            </w:r>
            <w:r w:rsidR="00D14411">
              <w:rPr>
                <w:rFonts w:ascii="Arial" w:eastAsia="Times New Roman" w:hAnsi="Arial" w:cs="Arial"/>
                <w:color w:val="000000"/>
                <w:sz w:val="20"/>
                <w:szCs w:val="20"/>
                <w:lang w:eastAsia="sl-SI"/>
              </w:rPr>
              <w:t>0</w:t>
            </w:r>
            <w:r w:rsidRPr="00144F05">
              <w:rPr>
                <w:rFonts w:ascii="Arial" w:eastAsia="Times New Roman" w:hAnsi="Arial" w:cs="Arial"/>
                <w:color w:val="000000"/>
                <w:sz w:val="20"/>
                <w:szCs w:val="20"/>
                <w:lang w:eastAsia="sl-SI"/>
              </w:rPr>
              <w:t xml:space="preserve">. člena tega zakona ali da je bila sobodajalcu izdana trajna prepoved opravljanja dejavnosti na podlagi </w:t>
            </w:r>
            <w:r w:rsidR="00275BEC">
              <w:rPr>
                <w:rFonts w:ascii="Arial" w:eastAsia="Times New Roman" w:hAnsi="Arial" w:cs="Arial"/>
                <w:color w:val="000000"/>
                <w:sz w:val="20"/>
                <w:szCs w:val="20"/>
                <w:lang w:eastAsia="sl-SI"/>
              </w:rPr>
              <w:t xml:space="preserve">druge </w:t>
            </w:r>
            <w:r w:rsidRPr="00144F05">
              <w:rPr>
                <w:rFonts w:ascii="Arial" w:eastAsia="Times New Roman" w:hAnsi="Arial" w:cs="Arial"/>
                <w:color w:val="000000"/>
                <w:sz w:val="20"/>
                <w:szCs w:val="20"/>
                <w:lang w:eastAsia="sl-SI"/>
              </w:rPr>
              <w:t>alineje tretjega odstavka 3</w:t>
            </w:r>
            <w:r w:rsidR="00D14411">
              <w:rPr>
                <w:rFonts w:ascii="Arial" w:eastAsia="Times New Roman" w:hAnsi="Arial" w:cs="Arial"/>
                <w:color w:val="000000"/>
                <w:sz w:val="20"/>
                <w:szCs w:val="20"/>
                <w:lang w:eastAsia="sl-SI"/>
              </w:rPr>
              <w:t>0</w:t>
            </w:r>
            <w:r w:rsidRPr="00144F05">
              <w:rPr>
                <w:rFonts w:ascii="Arial" w:eastAsia="Times New Roman" w:hAnsi="Arial" w:cs="Arial"/>
                <w:color w:val="000000"/>
                <w:sz w:val="20"/>
                <w:szCs w:val="20"/>
                <w:lang w:eastAsia="sl-SI"/>
              </w:rPr>
              <w:t>. člena tega zakona;</w:t>
            </w:r>
          </w:p>
          <w:p w14:paraId="66BD4945" w14:textId="77777777" w:rsidR="00764E26" w:rsidRPr="00144F05" w:rsidRDefault="00764E26" w:rsidP="0012278A">
            <w:pPr>
              <w:numPr>
                <w:ilvl w:val="0"/>
                <w:numId w:val="79"/>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na podlagi obvestila pristojnega matičnega organa, da je sobodajalec umrl;</w:t>
            </w:r>
          </w:p>
          <w:p w14:paraId="06B0BC81" w14:textId="77777777" w:rsidR="00764E26" w:rsidRPr="00144F05" w:rsidRDefault="00764E26" w:rsidP="0012278A">
            <w:pPr>
              <w:numPr>
                <w:ilvl w:val="0"/>
                <w:numId w:val="79"/>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če na podlagi lastnih podatkov ali na podlagi obvestila državnega organa ali osebe z javnimi pooblastili ugotovi, da je pri sobodajalcu kot njegov poslovni naslov vpisan naslov:</w:t>
            </w:r>
          </w:p>
          <w:p w14:paraId="453C4B93" w14:textId="77777777" w:rsidR="00764E26" w:rsidRPr="00144F05" w:rsidRDefault="00764E26" w:rsidP="0012278A">
            <w:pPr>
              <w:numPr>
                <w:ilvl w:val="1"/>
                <w:numId w:val="83"/>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na katerem ne sprejema uradnih poštnih pošiljk ali je na tem naslovu neznan ali</w:t>
            </w:r>
          </w:p>
          <w:p w14:paraId="352C0E69" w14:textId="77777777" w:rsidR="00764E26" w:rsidRPr="00144F05" w:rsidRDefault="00764E26" w:rsidP="0012278A">
            <w:pPr>
              <w:numPr>
                <w:ilvl w:val="1"/>
                <w:numId w:val="83"/>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ki ne obstaja;</w:t>
            </w:r>
          </w:p>
          <w:p w14:paraId="76319AF9" w14:textId="77777777" w:rsidR="00764E26" w:rsidRPr="00144F05" w:rsidRDefault="00764E26" w:rsidP="0012278A">
            <w:pPr>
              <w:numPr>
                <w:ilvl w:val="0"/>
                <w:numId w:val="79"/>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na podlagi obvestila pristojnega organa, da je s pravnomočnim aktom ugotovil, da sobodajalec ne opravlja dejavnosti;</w:t>
            </w:r>
          </w:p>
          <w:p w14:paraId="68133193" w14:textId="77777777" w:rsidR="00764E26" w:rsidRPr="00144F05" w:rsidRDefault="00764E26" w:rsidP="0012278A">
            <w:pPr>
              <w:numPr>
                <w:ilvl w:val="0"/>
                <w:numId w:val="79"/>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na podlagi obvestila pristojnega organa, da je sobodajalcu s pravnomočnim aktom izrekel ukrep izgona tujca iz države.</w:t>
            </w:r>
          </w:p>
          <w:p w14:paraId="69C5D2A8" w14:textId="77777777" w:rsidR="00825373" w:rsidRDefault="00825373" w:rsidP="00764E26">
            <w:pPr>
              <w:spacing w:after="0" w:line="276" w:lineRule="auto"/>
              <w:jc w:val="both"/>
              <w:rPr>
                <w:rFonts w:ascii="Arial" w:eastAsia="Times New Roman" w:hAnsi="Arial" w:cs="Arial"/>
                <w:color w:val="000000"/>
                <w:sz w:val="20"/>
                <w:szCs w:val="20"/>
                <w:lang w:eastAsia="sl-SI"/>
              </w:rPr>
            </w:pPr>
          </w:p>
          <w:p w14:paraId="4361BCA1" w14:textId="20D36B3D"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(3) Če AJPES ugotovi, da obstaja izbrisni razlog iz 3. točke prejšnjega odstavka, izda sklep o obstoju izbrisnega razloga in ga vroči sobodajalcu na naslov stalnega ali začasnega prebivališča, če stalnega prebivališča nima. Zoper ta sklep je dovoljena pritožba na ministrstvo v osmih dneh od dneva vročitve.</w:t>
            </w:r>
          </w:p>
          <w:p w14:paraId="178E395E"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463B8C90"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(4) AJPES ustavi postopek izbrisa zaradi razloga iz 3. točke drugega odstavka tega člena, če sobodajalec hkrati z vložitvijo pritožbe priglasi ustrezno spremembo poslovnega naslova.</w:t>
            </w:r>
          </w:p>
          <w:p w14:paraId="758C39BD" w14:textId="77777777" w:rsidR="00764E26" w:rsidRPr="00144F05" w:rsidRDefault="00764E26" w:rsidP="00764E26">
            <w:pPr>
              <w:spacing w:after="0" w:line="276" w:lineRule="auto"/>
              <w:jc w:val="both"/>
              <w:rPr>
                <w:rFonts w:ascii="Arial" w:eastAsia="Times New Roman" w:hAnsi="Arial" w:cs="Arial"/>
                <w:color w:val="000000"/>
                <w:sz w:val="20"/>
                <w:szCs w:val="20"/>
                <w:highlight w:val="yellow"/>
                <w:lang w:eastAsia="sl-SI"/>
              </w:rPr>
            </w:pPr>
          </w:p>
          <w:p w14:paraId="1F90082A"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(5) Na podlagi dokončnega sklepa iz tretjega odstavka tega člena ali na podlagi obvestila pristojnega organa iz 1., 2., 4. in 5. točke drugega odstavka tega člena AJPES po uradni dolžnosti izda sklep o izbrisu. Zoper ta sklep je dovoljena pritožba na ministrstvo v osmih dneh od dneva vročitve. </w:t>
            </w:r>
          </w:p>
          <w:p w14:paraId="7395FA83"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5BB869D3" w14:textId="77777777" w:rsidR="00764E26" w:rsidRPr="00144F05" w:rsidRDefault="00764E26" w:rsidP="00764E26">
            <w:pPr>
              <w:spacing w:line="276" w:lineRule="auto"/>
              <w:contextualSpacing/>
              <w:jc w:val="both"/>
              <w:rPr>
                <w:rFonts w:ascii="Arial" w:eastAsia="Times New Roman" w:hAnsi="Arial" w:cs="Arial"/>
                <w:color w:val="000000"/>
                <w:sz w:val="20"/>
                <w:szCs w:val="20"/>
                <w:lang w:eastAsia="sl-SI"/>
              </w:rPr>
            </w:pPr>
            <w:bookmarkStart w:id="131" w:name="_Hlk188954582"/>
            <w:bookmarkEnd w:id="128"/>
            <w:bookmarkEnd w:id="129"/>
            <w:bookmarkEnd w:id="130"/>
          </w:p>
          <w:bookmarkEnd w:id="131"/>
          <w:p w14:paraId="4CC0B5C5" w14:textId="77777777" w:rsidR="00764E26" w:rsidRPr="00144F05" w:rsidRDefault="00764E26" w:rsidP="00764E26">
            <w:pPr>
              <w:suppressAutoHyphens/>
              <w:overflowPunct w:val="0"/>
              <w:autoSpaceDE w:val="0"/>
              <w:autoSpaceDN w:val="0"/>
              <w:adjustRightInd w:val="0"/>
              <w:spacing w:after="0" w:line="276" w:lineRule="auto"/>
              <w:jc w:val="center"/>
              <w:textAlignment w:val="baseline"/>
              <w:outlineLvl w:val="3"/>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TRETJI DEL</w:t>
            </w:r>
          </w:p>
          <w:p w14:paraId="180A128C" w14:textId="77777777" w:rsidR="00764E26" w:rsidRPr="00144F05" w:rsidRDefault="00764E26" w:rsidP="00764E26">
            <w:pPr>
              <w:suppressAutoHyphens/>
              <w:overflowPunct w:val="0"/>
              <w:autoSpaceDE w:val="0"/>
              <w:autoSpaceDN w:val="0"/>
              <w:adjustRightInd w:val="0"/>
              <w:spacing w:after="0" w:line="276" w:lineRule="auto"/>
              <w:jc w:val="center"/>
              <w:textAlignment w:val="baseline"/>
              <w:outlineLvl w:val="3"/>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REGISTER NASTANITVENIH OBRATOV</w:t>
            </w:r>
          </w:p>
          <w:p w14:paraId="55763F61" w14:textId="77777777" w:rsidR="00764E26" w:rsidRPr="00144F05" w:rsidRDefault="00764E26" w:rsidP="00764E26">
            <w:pPr>
              <w:suppressAutoHyphens/>
              <w:overflowPunct w:val="0"/>
              <w:autoSpaceDE w:val="0"/>
              <w:autoSpaceDN w:val="0"/>
              <w:adjustRightInd w:val="0"/>
              <w:spacing w:after="0" w:line="276" w:lineRule="auto"/>
              <w:ind w:left="360"/>
              <w:textAlignment w:val="baseline"/>
              <w:outlineLvl w:val="3"/>
              <w:rPr>
                <w:rFonts w:ascii="Arial" w:eastAsia="Times New Roman" w:hAnsi="Arial" w:cs="Arial"/>
                <w:color w:val="000000"/>
                <w:sz w:val="20"/>
                <w:szCs w:val="20"/>
                <w:lang w:eastAsia="sl-SI"/>
              </w:rPr>
            </w:pPr>
          </w:p>
          <w:p w14:paraId="346A40C2" w14:textId="77777777" w:rsidR="00764E26" w:rsidRPr="00144F05" w:rsidRDefault="00764E26" w:rsidP="00764E26">
            <w:pPr>
              <w:numPr>
                <w:ilvl w:val="0"/>
                <w:numId w:val="48"/>
              </w:numPr>
              <w:spacing w:after="0" w:line="276" w:lineRule="auto"/>
              <w:contextualSpacing/>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 člen</w:t>
            </w:r>
          </w:p>
          <w:p w14:paraId="6B43281E" w14:textId="77777777" w:rsidR="00764E26" w:rsidRPr="00144F05" w:rsidRDefault="00764E26" w:rsidP="00764E26">
            <w:pPr>
              <w:spacing w:after="0" w:line="276" w:lineRule="auto"/>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(podatki v registru)</w:t>
            </w:r>
          </w:p>
          <w:p w14:paraId="0A66F858"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2B51FBBF"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(1) Register nastanitvenih obratov </w:t>
            </w:r>
            <w:bookmarkStart w:id="132" w:name="_Hlk180944040"/>
            <w:r w:rsidRPr="00144F05">
              <w:rPr>
                <w:rFonts w:ascii="Arial" w:eastAsia="Times New Roman" w:hAnsi="Arial" w:cs="Arial"/>
                <w:color w:val="000000"/>
                <w:sz w:val="20"/>
                <w:szCs w:val="20"/>
                <w:lang w:eastAsia="sl-SI"/>
              </w:rPr>
              <w:t xml:space="preserve">(v nadaljnjem besedilu: register) je informatizirana zbirka podatkov o nastanitvenih obratih, ki jo upravlja AJPES. Podatki v registru so javni, razen če je za nekatere podatke v tem zakonu določeno drugače. </w:t>
            </w:r>
          </w:p>
          <w:p w14:paraId="03339593" w14:textId="77777777" w:rsidR="00764E26" w:rsidRPr="00144F05" w:rsidRDefault="00764E26" w:rsidP="00764E26">
            <w:pPr>
              <w:spacing w:after="0" w:line="260" w:lineRule="exact"/>
              <w:rPr>
                <w:rFonts w:ascii="Arial" w:eastAsia="Times New Roman" w:hAnsi="Arial" w:cs="Arial"/>
                <w:sz w:val="20"/>
                <w:szCs w:val="20"/>
                <w:lang w:eastAsia="sl-SI"/>
              </w:rPr>
            </w:pPr>
          </w:p>
          <w:bookmarkEnd w:id="132"/>
          <w:p w14:paraId="6CFDCAF1" w14:textId="232E7205" w:rsidR="00764E26" w:rsidRPr="00144F05" w:rsidRDefault="00764E26" w:rsidP="00B318E5">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(2) V registru se </w:t>
            </w:r>
            <w:bookmarkStart w:id="133" w:name="_Hlk180944108"/>
            <w:r w:rsidRPr="00144F05">
              <w:rPr>
                <w:rFonts w:ascii="Arial" w:eastAsia="Times New Roman" w:hAnsi="Arial" w:cs="Arial"/>
                <w:color w:val="000000"/>
                <w:sz w:val="20"/>
                <w:szCs w:val="20"/>
                <w:lang w:eastAsia="sl-SI"/>
              </w:rPr>
              <w:t>za namen izdaje identifikacijske številke, zagotavljanja javnosti in skladnosti izvajanja nastanitvene dejavnosti</w:t>
            </w:r>
            <w:bookmarkEnd w:id="133"/>
            <w:r w:rsidRPr="00144F05">
              <w:rPr>
                <w:rFonts w:ascii="Arial" w:eastAsia="Times New Roman" w:hAnsi="Arial" w:cs="Arial"/>
                <w:color w:val="000000"/>
                <w:sz w:val="20"/>
                <w:szCs w:val="20"/>
                <w:lang w:eastAsia="sl-SI"/>
              </w:rPr>
              <w:t xml:space="preserve"> s tem zakonom ter izvajanja </w:t>
            </w:r>
            <w:bookmarkStart w:id="134" w:name="_Hlk191649712"/>
            <w:r w:rsidRPr="00144F05">
              <w:rPr>
                <w:rFonts w:ascii="Arial" w:eastAsia="Times New Roman" w:hAnsi="Arial" w:cs="Arial"/>
                <w:color w:val="000000"/>
                <w:sz w:val="20"/>
                <w:szCs w:val="20"/>
                <w:lang w:eastAsia="sl-SI"/>
              </w:rPr>
              <w:t>Uredbe (EU) 2024/1028 Evropskega parlamenta in Sveta z dne 11. aprila 2024 o zbiranju in souporabi podatkov v zvezi s storitvami kratkoročnega najema nastanitve ter spremembi Uredbe (EU) 2018/1724 (UL L št. 2024/1028 z dne 29. 4. 2024</w:t>
            </w:r>
            <w:bookmarkEnd w:id="134"/>
            <w:r w:rsidR="005F4535">
              <w:rPr>
                <w:rFonts w:ascii="Arial" w:eastAsia="Times New Roman" w:hAnsi="Arial" w:cs="Arial"/>
                <w:color w:val="000000"/>
                <w:sz w:val="20"/>
                <w:szCs w:val="20"/>
                <w:lang w:eastAsia="sl-SI"/>
              </w:rPr>
              <w:t xml:space="preserve">; </w:t>
            </w:r>
            <w:r w:rsidRPr="00144F05">
              <w:rPr>
                <w:rFonts w:ascii="Arial" w:eastAsia="Times New Roman" w:hAnsi="Arial" w:cs="Arial"/>
                <w:color w:val="000000"/>
                <w:sz w:val="20"/>
                <w:szCs w:val="20"/>
                <w:lang w:eastAsia="sl-SI"/>
              </w:rPr>
              <w:t>v nadaljnjem besedilu: Uredba 2024/1028/EU) vodijo in obdelujejo naslednji podatki za posamezen nastanitveni obrat:</w:t>
            </w:r>
          </w:p>
          <w:p w14:paraId="5F5F75A3" w14:textId="77777777" w:rsidR="00764E26" w:rsidRPr="00144F05" w:rsidRDefault="00764E26" w:rsidP="00764E26">
            <w:pPr>
              <w:numPr>
                <w:ilvl w:val="0"/>
                <w:numId w:val="54"/>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identifikacijska številka;</w:t>
            </w:r>
          </w:p>
          <w:p w14:paraId="6C30E952" w14:textId="77777777" w:rsidR="00764E26" w:rsidRPr="00144F05" w:rsidRDefault="00764E26" w:rsidP="00764E26">
            <w:pPr>
              <w:numPr>
                <w:ilvl w:val="0"/>
                <w:numId w:val="54"/>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naziv nastanitvenega obrata;</w:t>
            </w:r>
          </w:p>
          <w:p w14:paraId="2B73D957" w14:textId="77777777" w:rsidR="00764E26" w:rsidRPr="00144F05" w:rsidRDefault="00764E26" w:rsidP="00764E26">
            <w:pPr>
              <w:numPr>
                <w:ilvl w:val="0"/>
                <w:numId w:val="54"/>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naslov nastanitvenega obrata (občina, naselje, ulica in hišna številka ter dodatek k hišni številki in številka stanovanja, če obstaja, pošta) v skladu s predpisi, ki urejajo kataster nepremičnin;</w:t>
            </w:r>
          </w:p>
          <w:p w14:paraId="16659D79" w14:textId="7FE61D5C" w:rsidR="00764E26" w:rsidRPr="00144F05" w:rsidRDefault="00764E26" w:rsidP="00764E26">
            <w:pPr>
              <w:numPr>
                <w:ilvl w:val="0"/>
                <w:numId w:val="54"/>
              </w:numPr>
              <w:spacing w:after="0" w:line="276" w:lineRule="auto"/>
              <w:contextualSpacing/>
              <w:jc w:val="both"/>
              <w:rPr>
                <w:rFonts w:ascii="Arial" w:eastAsia="Times New Roman" w:hAnsi="Arial" w:cs="Arial"/>
                <w:color w:val="000000"/>
                <w:sz w:val="20"/>
                <w:szCs w:val="20"/>
                <w:lang w:eastAsia="sl-SI"/>
              </w:rPr>
            </w:pPr>
            <w:bookmarkStart w:id="135" w:name="_Hlk180944291"/>
            <w:bookmarkStart w:id="136" w:name="_Hlk188949549"/>
            <w:r w:rsidRPr="00144F05">
              <w:rPr>
                <w:rFonts w:ascii="Arial" w:eastAsia="Times New Roman" w:hAnsi="Arial" w:cs="Arial"/>
                <w:color w:val="000000"/>
                <w:sz w:val="20"/>
                <w:szCs w:val="20"/>
                <w:lang w:eastAsia="sl-SI"/>
              </w:rPr>
              <w:t>katastrska občina, številka parcele, številke stavbe in dela stavbe, v kateri je nastanitveni obrat, v skladu s predpisi, ki urejajo kataster nepremičnin;</w:t>
            </w:r>
            <w:r w:rsidR="00CB5706">
              <w:rPr>
                <w:rFonts w:ascii="Arial" w:eastAsia="Times New Roman" w:hAnsi="Arial" w:cs="Arial"/>
                <w:color w:val="000000"/>
                <w:sz w:val="20"/>
                <w:szCs w:val="20"/>
                <w:lang w:eastAsia="sl-SI"/>
              </w:rPr>
              <w:t xml:space="preserve"> </w:t>
            </w:r>
          </w:p>
          <w:p w14:paraId="5356EDA4" w14:textId="77777777" w:rsidR="00764E26" w:rsidRPr="00144F05" w:rsidRDefault="00764E26" w:rsidP="00764E26">
            <w:pPr>
              <w:numPr>
                <w:ilvl w:val="0"/>
                <w:numId w:val="54"/>
              </w:numPr>
              <w:spacing w:after="0" w:line="276" w:lineRule="auto"/>
              <w:contextualSpacing/>
              <w:jc w:val="both"/>
              <w:rPr>
                <w:rFonts w:ascii="Arial" w:eastAsia="Times New Roman" w:hAnsi="Arial" w:cs="Arial"/>
                <w:sz w:val="20"/>
                <w:szCs w:val="20"/>
                <w:lang w:eastAsia="sl-SI"/>
              </w:rPr>
            </w:pPr>
            <w:bookmarkStart w:id="137" w:name="_Hlk191384014"/>
            <w:bookmarkEnd w:id="135"/>
            <w:r w:rsidRPr="00144F05">
              <w:rPr>
                <w:rFonts w:ascii="Arial" w:eastAsia="Times New Roman" w:hAnsi="Arial" w:cs="Arial"/>
                <w:sz w:val="20"/>
                <w:szCs w:val="20"/>
                <w:lang w:eastAsia="sl-SI"/>
              </w:rPr>
              <w:t>podatek o dejanski rabi dela stavbe, v kateri je nastanitveni obrat, v skladu s predpisi, ki urejajo kataster nepremičnin</w:t>
            </w:r>
            <w:bookmarkEnd w:id="136"/>
            <w:bookmarkEnd w:id="137"/>
            <w:r w:rsidRPr="00144F05">
              <w:rPr>
                <w:rFonts w:ascii="Arial" w:eastAsia="Times New Roman" w:hAnsi="Arial" w:cs="Arial"/>
                <w:sz w:val="20"/>
                <w:szCs w:val="20"/>
                <w:lang w:eastAsia="sl-SI"/>
              </w:rPr>
              <w:t xml:space="preserve">; </w:t>
            </w:r>
          </w:p>
          <w:p w14:paraId="48E79FBE" w14:textId="77777777" w:rsidR="00764E26" w:rsidRPr="00144F05" w:rsidRDefault="00764E26" w:rsidP="00764E26">
            <w:pPr>
              <w:numPr>
                <w:ilvl w:val="0"/>
                <w:numId w:val="54"/>
              </w:numPr>
              <w:spacing w:after="0" w:line="276" w:lineRule="auto"/>
              <w:contextualSpacing/>
              <w:jc w:val="both"/>
              <w:rPr>
                <w:rFonts w:ascii="Arial" w:eastAsia="Times New Roman" w:hAnsi="Arial" w:cs="Arial"/>
                <w:sz w:val="20"/>
                <w:szCs w:val="20"/>
                <w:lang w:eastAsia="sl-SI"/>
              </w:rPr>
            </w:pPr>
            <w:bookmarkStart w:id="138" w:name="_Hlk188949603"/>
            <w:r w:rsidRPr="00144F05">
              <w:rPr>
                <w:rFonts w:ascii="Arial" w:eastAsia="Times New Roman" w:hAnsi="Arial" w:cs="Arial"/>
                <w:sz w:val="20"/>
                <w:szCs w:val="20"/>
                <w:lang w:eastAsia="sl-SI"/>
              </w:rPr>
              <w:t>uporabna površina dela stavbe v skladu s predpisi, ki urejajo kataster nepremičnin;</w:t>
            </w:r>
          </w:p>
          <w:bookmarkEnd w:id="138"/>
          <w:p w14:paraId="78E81CD4" w14:textId="77777777" w:rsidR="00764E26" w:rsidRPr="00144F05" w:rsidRDefault="00764E26" w:rsidP="00764E26">
            <w:pPr>
              <w:numPr>
                <w:ilvl w:val="0"/>
                <w:numId w:val="54"/>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podatki o izvajalcu nastanitvene dejavnosti (matična številka, davčna številka, naziv, sedež in poslovni naslov, pravnoorganizacijska oblika, glavna dejavnost po uredbi, ki ureja standardno klasifikacijo dejavnosti, in kontaktni podatki iz poslovnega registra);</w:t>
            </w:r>
          </w:p>
          <w:p w14:paraId="7BA6E4ED" w14:textId="77777777" w:rsidR="00764E26" w:rsidRPr="00144F05" w:rsidRDefault="00764E26" w:rsidP="00764E26">
            <w:pPr>
              <w:numPr>
                <w:ilvl w:val="0"/>
                <w:numId w:val="54"/>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naslov varnega ali navadnega elektronskega predala izvajalca nastanitvene dejavnosti; </w:t>
            </w:r>
          </w:p>
          <w:p w14:paraId="4CA9584D" w14:textId="77777777" w:rsidR="00764E26" w:rsidRPr="00144F05" w:rsidRDefault="00764E26" w:rsidP="00764E26">
            <w:pPr>
              <w:numPr>
                <w:ilvl w:val="0"/>
                <w:numId w:val="54"/>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vrsta nastanitvenega obrata;</w:t>
            </w:r>
          </w:p>
          <w:p w14:paraId="17AD53B9" w14:textId="77777777" w:rsidR="00764E26" w:rsidRPr="00144F05" w:rsidRDefault="00764E26" w:rsidP="00764E26">
            <w:pPr>
              <w:numPr>
                <w:ilvl w:val="0"/>
                <w:numId w:val="54"/>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kategorija nastanitvenega obrata, če se kategorizira;</w:t>
            </w:r>
          </w:p>
          <w:p w14:paraId="6F719A33" w14:textId="77777777" w:rsidR="00764E26" w:rsidRPr="00144F05" w:rsidRDefault="00764E26" w:rsidP="00764E26">
            <w:pPr>
              <w:numPr>
                <w:ilvl w:val="0"/>
                <w:numId w:val="54"/>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podatek o številki in datumu izdaje dovoljenja za turizem na kmetiji v skladu s predpisi, ki urejajo dopolnilno dejavnost na kmetiji, če gre za vrsto nastanitvenega obrata turistična kmetija z nastanitvijo;</w:t>
            </w:r>
          </w:p>
          <w:p w14:paraId="743586FE" w14:textId="77777777" w:rsidR="00764E26" w:rsidRPr="00144F05" w:rsidRDefault="00764E26" w:rsidP="00764E26">
            <w:pPr>
              <w:numPr>
                <w:ilvl w:val="0"/>
                <w:numId w:val="54"/>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vrsta in število nastanitvenih enot;</w:t>
            </w:r>
          </w:p>
          <w:p w14:paraId="4488B0D7" w14:textId="77777777" w:rsidR="00764E26" w:rsidRPr="00144F05" w:rsidRDefault="00764E26" w:rsidP="00764E26">
            <w:pPr>
              <w:numPr>
                <w:ilvl w:val="0"/>
                <w:numId w:val="54"/>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število stalnih ležišč;</w:t>
            </w:r>
          </w:p>
          <w:p w14:paraId="4AF4F79B" w14:textId="77777777" w:rsidR="00764E26" w:rsidRPr="00144F05" w:rsidRDefault="00764E26" w:rsidP="00764E26">
            <w:pPr>
              <w:numPr>
                <w:ilvl w:val="0"/>
                <w:numId w:val="54"/>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podatki o zmogljivosti nastanitvenega obrata, to je največje število gostov, ki so lahko nastanjeni v obratu;</w:t>
            </w:r>
          </w:p>
          <w:p w14:paraId="32CBC46F" w14:textId="77777777" w:rsidR="00764E26" w:rsidRPr="00144F05" w:rsidRDefault="00764E26" w:rsidP="00764E26">
            <w:pPr>
              <w:numPr>
                <w:ilvl w:val="0"/>
                <w:numId w:val="54"/>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podatki o dostopnosti nastanitvenega obrata invalidom v skladu s predpisi, ki urejajo preprečevanje in odpravljanje diskriminacije na podlagi invalidnosti;</w:t>
            </w:r>
          </w:p>
          <w:p w14:paraId="4E3BA8F8" w14:textId="77777777" w:rsidR="00764E26" w:rsidRPr="00144F05" w:rsidRDefault="00764E26" w:rsidP="00764E26">
            <w:pPr>
              <w:numPr>
                <w:ilvl w:val="0"/>
                <w:numId w:val="54"/>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kontaktni podatki nastanitvenega obrata, ki obsegajo telefonsko številko, elektronski naslov,</w:t>
            </w:r>
            <w:r w:rsidRPr="00144F05">
              <w:rPr>
                <w:rFonts w:ascii="Arial" w:hAnsi="Arial" w:cs="Arial"/>
                <w:sz w:val="20"/>
                <w:szCs w:val="20"/>
              </w:rPr>
              <w:t xml:space="preserve"> </w:t>
            </w:r>
            <w:r w:rsidRPr="00144F05">
              <w:rPr>
                <w:rFonts w:ascii="Arial" w:eastAsia="Times New Roman" w:hAnsi="Arial" w:cs="Arial"/>
                <w:color w:val="000000"/>
                <w:sz w:val="20"/>
                <w:szCs w:val="20"/>
                <w:lang w:eastAsia="sl-SI"/>
              </w:rPr>
              <w:t>vključno s podatkom, ali dovoljuje javno objavo teh podatkov, in naslov spletne strani nastanitvenega obrata, če jo ima;</w:t>
            </w:r>
          </w:p>
          <w:p w14:paraId="61CE1958" w14:textId="77777777" w:rsidR="00764E26" w:rsidRPr="00144F05" w:rsidRDefault="00764E26" w:rsidP="00764E26">
            <w:pPr>
              <w:numPr>
                <w:ilvl w:val="0"/>
                <w:numId w:val="54"/>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podatki o ponudbi in drugih storitvah nastanitvenega obrata, ki obsegajo podatke, ki jih izvajalec nastanitvene dejavnosti vpiše v register v zvezi z dodatno ponudbo in storitvami, ki jih nudi gostom, če privoli v njihovo objavo;</w:t>
            </w:r>
          </w:p>
          <w:p w14:paraId="3AAF2A59" w14:textId="77777777" w:rsidR="00764E26" w:rsidRPr="00144F05" w:rsidRDefault="00764E26" w:rsidP="00764E26">
            <w:pPr>
              <w:numPr>
                <w:ilvl w:val="0"/>
                <w:numId w:val="54"/>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datum vpisa v register;</w:t>
            </w:r>
          </w:p>
          <w:p w14:paraId="6CF868F4" w14:textId="77777777" w:rsidR="00764E26" w:rsidRPr="00144F05" w:rsidRDefault="00764E26" w:rsidP="00764E26">
            <w:pPr>
              <w:numPr>
                <w:ilvl w:val="0"/>
                <w:numId w:val="54"/>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datum vpisa spremembe podatkov v register;</w:t>
            </w:r>
          </w:p>
          <w:p w14:paraId="10DF4391" w14:textId="77777777" w:rsidR="00764E26" w:rsidRPr="00144F05" w:rsidRDefault="00764E26" w:rsidP="00764E26">
            <w:pPr>
              <w:numPr>
                <w:ilvl w:val="0"/>
                <w:numId w:val="54"/>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podatek o statusu nastanitvenega obrata (aktiven, začasen preklic identifikacijske številke, izbrisan);</w:t>
            </w:r>
          </w:p>
          <w:p w14:paraId="596039F2" w14:textId="77777777" w:rsidR="00B318E5" w:rsidRPr="00144F05" w:rsidRDefault="00764E26" w:rsidP="00B318E5">
            <w:pPr>
              <w:numPr>
                <w:ilvl w:val="0"/>
                <w:numId w:val="54"/>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datum izbrisa iz registra.</w:t>
            </w:r>
          </w:p>
          <w:p w14:paraId="0897123F" w14:textId="77777777" w:rsidR="00B318E5" w:rsidRPr="00144F05" w:rsidRDefault="00B318E5" w:rsidP="00B318E5">
            <w:pPr>
              <w:spacing w:after="0" w:line="276" w:lineRule="auto"/>
              <w:contextualSpacing/>
              <w:jc w:val="both"/>
              <w:rPr>
                <w:rFonts w:ascii="Arial" w:eastAsia="Times New Roman" w:hAnsi="Arial" w:cs="Arial"/>
                <w:color w:val="000000"/>
                <w:sz w:val="20"/>
                <w:szCs w:val="20"/>
                <w:lang w:eastAsia="sl-SI"/>
              </w:rPr>
            </w:pPr>
          </w:p>
          <w:p w14:paraId="24D62D64" w14:textId="5B9BF1C6" w:rsidR="00764E26" w:rsidRPr="00144F05" w:rsidRDefault="00764E26" w:rsidP="00B318E5">
            <w:p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(3) V registru se za namen izdaje identifikacijske številke,</w:t>
            </w:r>
            <w:r w:rsidRPr="00144F05">
              <w:rPr>
                <w:rFonts w:ascii="Arial" w:eastAsia="Times New Roman" w:hAnsi="Arial" w:cs="Arial"/>
                <w:sz w:val="20"/>
                <w:szCs w:val="20"/>
                <w:lang w:eastAsia="sl-SI"/>
              </w:rPr>
              <w:t xml:space="preserve"> </w:t>
            </w:r>
            <w:r w:rsidRPr="00144F05">
              <w:rPr>
                <w:rFonts w:ascii="Arial" w:eastAsia="Times New Roman" w:hAnsi="Arial" w:cs="Arial"/>
                <w:color w:val="000000"/>
                <w:sz w:val="20"/>
                <w:szCs w:val="20"/>
                <w:lang w:eastAsia="sl-SI"/>
              </w:rPr>
              <w:t>zagotavljanja skladnosti izvajanja nastanitvene dejavnosti s tem zakonom in zagotavljanja izvajanja Uredbe 2024/1028/EU</w:t>
            </w:r>
            <w:r w:rsidRPr="00144F05" w:rsidDel="00051814">
              <w:rPr>
                <w:rFonts w:ascii="Arial" w:eastAsia="Times New Roman" w:hAnsi="Arial" w:cs="Arial"/>
                <w:color w:val="000000"/>
                <w:sz w:val="20"/>
                <w:szCs w:val="20"/>
                <w:lang w:eastAsia="sl-SI"/>
              </w:rPr>
              <w:t xml:space="preserve"> </w:t>
            </w:r>
            <w:r w:rsidRPr="00144F05">
              <w:rPr>
                <w:rFonts w:ascii="Arial" w:eastAsia="Times New Roman" w:hAnsi="Arial" w:cs="Arial"/>
                <w:color w:val="000000"/>
                <w:sz w:val="20"/>
                <w:szCs w:val="20"/>
                <w:lang w:eastAsia="sl-SI"/>
              </w:rPr>
              <w:t>za posamezen nastanitveni obrat v stanovanju poleg podatkov iz prejšnjega odstavka obdelujejo tudi naslednji podatki:</w:t>
            </w:r>
          </w:p>
          <w:p w14:paraId="47982820" w14:textId="77777777" w:rsidR="00764E26" w:rsidRPr="00144F05" w:rsidRDefault="00764E26" w:rsidP="00764E26">
            <w:pPr>
              <w:numPr>
                <w:ilvl w:val="0"/>
                <w:numId w:val="55"/>
              </w:numPr>
              <w:shd w:val="clear" w:color="auto" w:fill="FFFFFF"/>
              <w:spacing w:after="0" w:line="276" w:lineRule="auto"/>
              <w:jc w:val="both"/>
              <w:rPr>
                <w:rFonts w:ascii="Arial" w:eastAsia="Times New Roman" w:hAnsi="Arial" w:cs="Arial"/>
                <w:color w:val="000000"/>
                <w:sz w:val="20"/>
                <w:szCs w:val="20"/>
                <w:lang w:eastAsia="sl-SI"/>
              </w:rPr>
            </w:pPr>
            <w:bookmarkStart w:id="139" w:name="_Hlk180944586"/>
            <w:r w:rsidRPr="00144F05">
              <w:rPr>
                <w:rFonts w:ascii="Arial" w:eastAsia="Times New Roman" w:hAnsi="Arial" w:cs="Arial"/>
                <w:color w:val="000000"/>
                <w:sz w:val="20"/>
                <w:szCs w:val="20"/>
                <w:lang w:eastAsia="sl-SI"/>
              </w:rPr>
              <w:t>podatek o tem, da ponudnik kratkotrajnega najema izjavlja, da ima soglasje lastnika stanovanja za oddajanje stanovanja v kratkotrajni najem iz petega odstavka 18. člena tega zakona;</w:t>
            </w:r>
          </w:p>
          <w:p w14:paraId="33482273" w14:textId="015EFD17" w:rsidR="00764E26" w:rsidRPr="00144F05" w:rsidRDefault="00764E26" w:rsidP="00764E26">
            <w:pPr>
              <w:numPr>
                <w:ilvl w:val="0"/>
                <w:numId w:val="55"/>
              </w:numPr>
              <w:shd w:val="clear" w:color="auto" w:fill="FFFFFF"/>
              <w:spacing w:after="0" w:line="276" w:lineRule="auto"/>
              <w:jc w:val="both"/>
              <w:rPr>
                <w:rFonts w:ascii="Arial" w:eastAsia="Times New Roman" w:hAnsi="Arial" w:cs="Arial"/>
                <w:sz w:val="20"/>
                <w:szCs w:val="20"/>
                <w:lang w:eastAsia="sl-SI"/>
              </w:rPr>
            </w:pPr>
            <w:r w:rsidRPr="00144F05">
              <w:rPr>
                <w:rFonts w:ascii="Arial" w:eastAsia="Times New Roman" w:hAnsi="Arial" w:cs="Arial"/>
                <w:sz w:val="20"/>
                <w:szCs w:val="20"/>
                <w:lang w:eastAsia="sl-SI"/>
              </w:rPr>
              <w:t xml:space="preserve">podatek o tem, da ponudnik kratkotrajnega najema izjavlja, da ima veljavno soglasje solastnikov stanovanjske stavbe iz </w:t>
            </w:r>
            <w:r w:rsidR="007735B2">
              <w:rPr>
                <w:rFonts w:ascii="Arial" w:eastAsia="Times New Roman" w:hAnsi="Arial" w:cs="Arial"/>
                <w:sz w:val="20"/>
                <w:szCs w:val="20"/>
                <w:lang w:eastAsia="sl-SI"/>
              </w:rPr>
              <w:t>devetega</w:t>
            </w:r>
            <w:r w:rsidRPr="00144F05">
              <w:rPr>
                <w:rFonts w:ascii="Arial" w:eastAsia="Times New Roman" w:hAnsi="Arial" w:cs="Arial"/>
                <w:sz w:val="20"/>
                <w:szCs w:val="20"/>
                <w:lang w:eastAsia="sl-SI"/>
              </w:rPr>
              <w:t xml:space="preserve"> odstavka 18. člena tega zakona, če je stanovanje v dvostanovanjski oziroma tri- in večstanovanjski stavbi; </w:t>
            </w:r>
          </w:p>
          <w:p w14:paraId="715E72E9" w14:textId="23D6F9A7" w:rsidR="00764E26" w:rsidRPr="00144F05" w:rsidRDefault="00764E26" w:rsidP="00764E26">
            <w:pPr>
              <w:numPr>
                <w:ilvl w:val="0"/>
                <w:numId w:val="55"/>
              </w:numPr>
              <w:shd w:val="clear" w:color="auto" w:fill="FFFFFF"/>
              <w:spacing w:after="0" w:line="276" w:lineRule="auto"/>
              <w:jc w:val="both"/>
              <w:rPr>
                <w:rFonts w:ascii="Arial" w:eastAsia="Times New Roman" w:hAnsi="Arial" w:cs="Arial"/>
                <w:sz w:val="20"/>
                <w:szCs w:val="20"/>
                <w:lang w:eastAsia="sl-SI"/>
              </w:rPr>
            </w:pPr>
            <w:r w:rsidRPr="00144F05">
              <w:rPr>
                <w:rFonts w:ascii="Arial" w:eastAsia="Times New Roman" w:hAnsi="Arial" w:cs="Arial"/>
                <w:sz w:val="20"/>
                <w:szCs w:val="20"/>
                <w:lang w:eastAsia="sl-SI"/>
              </w:rPr>
              <w:t xml:space="preserve">datum poteka soglasij solastnikov iz </w:t>
            </w:r>
            <w:r w:rsidR="007735B2">
              <w:rPr>
                <w:rFonts w:ascii="Arial" w:eastAsia="Times New Roman" w:hAnsi="Arial" w:cs="Arial"/>
                <w:sz w:val="20"/>
                <w:szCs w:val="20"/>
                <w:lang w:eastAsia="sl-SI"/>
              </w:rPr>
              <w:t>devetega</w:t>
            </w:r>
            <w:r w:rsidRPr="00144F05">
              <w:rPr>
                <w:rFonts w:ascii="Arial" w:eastAsia="Times New Roman" w:hAnsi="Arial" w:cs="Arial"/>
                <w:sz w:val="20"/>
                <w:szCs w:val="20"/>
                <w:lang w:eastAsia="sl-SI"/>
              </w:rPr>
              <w:t xml:space="preserve"> odstavka 18. člena tega zakona, če je stanovanje v dvostanovanjski oziroma tri- in večstanovanjski stavbi;</w:t>
            </w:r>
          </w:p>
          <w:p w14:paraId="4F6B4C61" w14:textId="56E1BA74" w:rsidR="00764E26" w:rsidRPr="00144F05" w:rsidRDefault="00764E26" w:rsidP="00764E26">
            <w:pPr>
              <w:numPr>
                <w:ilvl w:val="0"/>
                <w:numId w:val="55"/>
              </w:numPr>
              <w:shd w:val="clear" w:color="auto" w:fill="FFFFFF"/>
              <w:spacing w:after="0" w:line="276" w:lineRule="auto"/>
              <w:jc w:val="both"/>
              <w:rPr>
                <w:rFonts w:ascii="Arial" w:eastAsia="Times New Roman" w:hAnsi="Arial" w:cs="Arial"/>
                <w:color w:val="000000"/>
                <w:sz w:val="20"/>
                <w:szCs w:val="20"/>
                <w:lang w:eastAsia="sl-SI"/>
              </w:rPr>
            </w:pPr>
            <w:bookmarkStart w:id="140" w:name="_Hlk180945081"/>
            <w:bookmarkEnd w:id="139"/>
            <w:r w:rsidRPr="00144F05">
              <w:rPr>
                <w:rFonts w:ascii="Arial" w:eastAsia="Times New Roman" w:hAnsi="Arial" w:cs="Arial"/>
                <w:color w:val="000000"/>
                <w:sz w:val="20"/>
                <w:szCs w:val="20"/>
                <w:lang w:eastAsia="sl-SI"/>
              </w:rPr>
              <w:t xml:space="preserve">podatek, ali se nastanitvena dejavnost opravlja v stalnem prebivališču sobodajalca, </w:t>
            </w:r>
            <w:r w:rsidR="0050300E">
              <w:rPr>
                <w:rFonts w:ascii="Arial" w:eastAsia="Times New Roman" w:hAnsi="Arial" w:cs="Arial"/>
                <w:color w:val="000000"/>
                <w:sz w:val="20"/>
                <w:szCs w:val="20"/>
                <w:lang w:eastAsia="sl-SI"/>
              </w:rPr>
              <w:t>ali začasnem prebivališču</w:t>
            </w:r>
            <w:r w:rsidR="00C63FC7">
              <w:rPr>
                <w:rFonts w:ascii="Arial" w:eastAsia="Times New Roman" w:hAnsi="Arial" w:cs="Arial"/>
                <w:color w:val="000000"/>
                <w:sz w:val="20"/>
                <w:szCs w:val="20"/>
                <w:lang w:eastAsia="sl-SI"/>
              </w:rPr>
              <w:t xml:space="preserve"> sobodajalca</w:t>
            </w:r>
            <w:r w:rsidR="0050300E">
              <w:rPr>
                <w:rFonts w:ascii="Arial" w:eastAsia="Times New Roman" w:hAnsi="Arial" w:cs="Arial"/>
                <w:color w:val="000000"/>
                <w:sz w:val="20"/>
                <w:szCs w:val="20"/>
                <w:lang w:eastAsia="sl-SI"/>
              </w:rPr>
              <w:t xml:space="preserve">, če stalnega prebivališča sobodajalec nima, </w:t>
            </w:r>
            <w:r w:rsidRPr="00144F05">
              <w:rPr>
                <w:rFonts w:ascii="Arial" w:eastAsia="Times New Roman" w:hAnsi="Arial" w:cs="Arial"/>
                <w:color w:val="000000"/>
                <w:sz w:val="20"/>
                <w:szCs w:val="20"/>
                <w:lang w:eastAsia="sl-SI"/>
              </w:rPr>
              <w:t>če je ponudnik kratkotrajnega najema sobodajalec;</w:t>
            </w:r>
            <w:bookmarkEnd w:id="140"/>
            <w:r w:rsidRPr="00144F05">
              <w:rPr>
                <w:rFonts w:ascii="Arial" w:eastAsia="Times New Roman" w:hAnsi="Arial" w:cs="Arial"/>
                <w:color w:val="000000"/>
                <w:sz w:val="20"/>
                <w:szCs w:val="20"/>
                <w:lang w:eastAsia="sl-SI"/>
              </w:rPr>
              <w:t xml:space="preserve"> </w:t>
            </w:r>
          </w:p>
          <w:p w14:paraId="625E0944" w14:textId="77777777" w:rsidR="00764E26" w:rsidRPr="00144F05" w:rsidRDefault="00764E26" w:rsidP="00764E26">
            <w:pPr>
              <w:numPr>
                <w:ilvl w:val="0"/>
                <w:numId w:val="55"/>
              </w:num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podatek, ali se oddaja celotno stanovanje ali del stanovanja;</w:t>
            </w:r>
          </w:p>
          <w:p w14:paraId="4C966259" w14:textId="77777777" w:rsidR="00764E26" w:rsidRPr="00144F05" w:rsidRDefault="00764E26" w:rsidP="00764E26">
            <w:pPr>
              <w:numPr>
                <w:ilvl w:val="0"/>
                <w:numId w:val="55"/>
              </w:num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podatek o uporabni površini nastanitvenega obrata;</w:t>
            </w:r>
          </w:p>
          <w:p w14:paraId="4047D8B5" w14:textId="77777777" w:rsidR="00764E26" w:rsidRPr="00144F05" w:rsidRDefault="00764E26" w:rsidP="00764E26">
            <w:pPr>
              <w:numPr>
                <w:ilvl w:val="0"/>
                <w:numId w:val="55"/>
              </w:num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podatek o deležu uporabne površine, ki se uporablja kot nastanitveni obrat;</w:t>
            </w:r>
          </w:p>
          <w:p w14:paraId="1F517292" w14:textId="79467F08" w:rsidR="00764E26" w:rsidRPr="00144F05" w:rsidRDefault="00764E26" w:rsidP="00764E26">
            <w:pPr>
              <w:numPr>
                <w:ilvl w:val="0"/>
                <w:numId w:val="55"/>
              </w:num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podatek o dovoljenem številu dni v tekočem koledarskem letu, v katerih se lahko v skladu s šestim</w:t>
            </w:r>
            <w:r w:rsidR="007735B2">
              <w:rPr>
                <w:rFonts w:ascii="Arial" w:eastAsia="Times New Roman" w:hAnsi="Arial" w:cs="Arial"/>
                <w:color w:val="000000"/>
                <w:sz w:val="20"/>
                <w:szCs w:val="20"/>
                <w:lang w:eastAsia="sl-SI"/>
              </w:rPr>
              <w:t xml:space="preserve"> in</w:t>
            </w:r>
            <w:r w:rsidRPr="00144F05">
              <w:rPr>
                <w:rFonts w:ascii="Arial" w:eastAsia="Times New Roman" w:hAnsi="Arial" w:cs="Arial"/>
                <w:color w:val="000000"/>
                <w:sz w:val="20"/>
                <w:szCs w:val="20"/>
                <w:lang w:eastAsia="sl-SI"/>
              </w:rPr>
              <w:t xml:space="preserve"> sedmim odstavkom 18. člena tega zakona oddaja nastanitveni obrat v kratkotrajni najem;</w:t>
            </w:r>
          </w:p>
          <w:p w14:paraId="12A50436" w14:textId="77777777" w:rsidR="00764E26" w:rsidRPr="00144F05" w:rsidRDefault="00764E26" w:rsidP="00764E26">
            <w:pPr>
              <w:numPr>
                <w:ilvl w:val="0"/>
                <w:numId w:val="55"/>
              </w:num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število dni opravljanja oddajanja stanovanja v kratkotrajni najem s strani sobodajalca v tekočem koledarskem letu glede na drugi stavek petega odstavka 5. člena tega zakona; </w:t>
            </w:r>
          </w:p>
          <w:p w14:paraId="5F9F55CB" w14:textId="77777777" w:rsidR="00764E26" w:rsidRPr="00144F05" w:rsidRDefault="00764E26" w:rsidP="00764E26">
            <w:pPr>
              <w:numPr>
                <w:ilvl w:val="0"/>
                <w:numId w:val="55"/>
              </w:num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število dni opravljanja oddajanja stanovanja v kratkotrajni najem v nastanitvenem obratu v tekočem koledarskem letu glede na drugi stavek v šestem odstavka 18. člena tega zakona; </w:t>
            </w:r>
          </w:p>
          <w:p w14:paraId="7EAB4634" w14:textId="4A327647" w:rsidR="00764E26" w:rsidRPr="00144F05" w:rsidRDefault="00764E26" w:rsidP="00764E26">
            <w:pPr>
              <w:numPr>
                <w:ilvl w:val="0"/>
                <w:numId w:val="55"/>
              </w:numPr>
              <w:spacing w:after="0" w:line="276" w:lineRule="auto"/>
              <w:jc w:val="both"/>
              <w:rPr>
                <w:rFonts w:ascii="Arial" w:eastAsia="Times New Roman" w:hAnsi="Arial" w:cs="Arial"/>
                <w:color w:val="000000"/>
                <w:sz w:val="20"/>
                <w:szCs w:val="20"/>
                <w:lang w:eastAsia="sl-SI"/>
              </w:rPr>
            </w:pPr>
            <w:bookmarkStart w:id="141" w:name="_Hlk180946803"/>
            <w:r w:rsidRPr="00144F05">
              <w:rPr>
                <w:rFonts w:ascii="Arial" w:eastAsia="Times New Roman" w:hAnsi="Arial" w:cs="Arial"/>
                <w:color w:val="000000"/>
                <w:sz w:val="20"/>
                <w:szCs w:val="20"/>
                <w:lang w:eastAsia="sl-SI"/>
              </w:rPr>
              <w:t>podatek o razliki med 150 dnevi (peti odstavek 5.</w:t>
            </w:r>
            <w:r w:rsidR="008310F5">
              <w:rPr>
                <w:rFonts w:ascii="Arial" w:eastAsia="Times New Roman" w:hAnsi="Arial" w:cs="Arial"/>
                <w:color w:val="000000"/>
                <w:sz w:val="20"/>
                <w:szCs w:val="20"/>
                <w:lang w:eastAsia="sl-SI"/>
              </w:rPr>
              <w:t xml:space="preserve"> </w:t>
            </w:r>
            <w:r w:rsidRPr="00144F05">
              <w:rPr>
                <w:rFonts w:ascii="Arial" w:eastAsia="Times New Roman" w:hAnsi="Arial" w:cs="Arial"/>
                <w:color w:val="000000"/>
                <w:sz w:val="20"/>
                <w:szCs w:val="20"/>
                <w:lang w:eastAsia="sl-SI"/>
              </w:rPr>
              <w:t>člena tega zakona) in številom dni iz 9. točke tega odstavka v tekočem koledarskem letu; ter</w:t>
            </w:r>
          </w:p>
          <w:bookmarkEnd w:id="141"/>
          <w:p w14:paraId="1FA22273" w14:textId="77777777" w:rsidR="00B318E5" w:rsidRPr="00144F05" w:rsidRDefault="00764E26" w:rsidP="00B318E5">
            <w:pPr>
              <w:numPr>
                <w:ilvl w:val="0"/>
                <w:numId w:val="55"/>
              </w:num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podatek o razliki med številom dni iz 8. točke tega odstavka in številom dni iz 10. točke tega odstavka v tekočem letu.</w:t>
            </w:r>
          </w:p>
          <w:p w14:paraId="4E838C86" w14:textId="77777777" w:rsidR="00B318E5" w:rsidRPr="00144F05" w:rsidRDefault="00B318E5" w:rsidP="00B318E5">
            <w:pPr>
              <w:spacing w:after="0" w:line="276" w:lineRule="auto"/>
              <w:jc w:val="both"/>
              <w:rPr>
                <w:rFonts w:ascii="Arial" w:eastAsia="Times New Roman" w:hAnsi="Arial" w:cs="Arial"/>
                <w:color w:val="000000"/>
                <w:sz w:val="20"/>
                <w:szCs w:val="20"/>
                <w:lang w:eastAsia="sl-SI"/>
              </w:rPr>
            </w:pPr>
          </w:p>
          <w:p w14:paraId="25AF2482" w14:textId="0CF05CD6" w:rsidR="00764E26" w:rsidRPr="00144F05" w:rsidRDefault="00764E26" w:rsidP="00B318E5">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(4) Podatki iz 5., 6. in 8. točke drugega odstavka tega člena in podatki iz prejšnjega odstavka niso javni. Podatki iz 16. točke drugega odstavka tega člena glede telefonske številke in elektronskega naslova izvajalca nastanitvene dejavnosti niso javni, če izvajalec nastanitvene dejavnosti njihove objave ne dovoljuje. </w:t>
            </w:r>
          </w:p>
          <w:p w14:paraId="736BBDE7" w14:textId="77777777" w:rsidR="00B318E5" w:rsidRPr="00144F05" w:rsidRDefault="00764E26" w:rsidP="00B318E5">
            <w:pPr>
              <w:shd w:val="clear" w:color="auto" w:fill="FFFFFF"/>
              <w:spacing w:before="240"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(5) Inšpekcijski organi, pristojni za nadzor po tem zakonu, imajo neposreden dostop do vseh podatkov registra iz drugega in tretjega odstavka tega člena, vključno s podatki, ki niso javni, za namen zagotavljanja skladnosti izvajanja nastanitvene dejavnosti s tem zakonom. </w:t>
            </w:r>
            <w:bookmarkStart w:id="142" w:name="_Hlk180945116"/>
          </w:p>
          <w:p w14:paraId="01782EE1" w14:textId="49DB0389" w:rsidR="00764E26" w:rsidRPr="00144F05" w:rsidRDefault="00764E26" w:rsidP="00B318E5">
            <w:pPr>
              <w:shd w:val="clear" w:color="auto" w:fill="FFFFFF"/>
              <w:spacing w:before="240"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(6) </w:t>
            </w:r>
            <w:bookmarkStart w:id="143" w:name="_Hlk191368051"/>
            <w:r w:rsidRPr="00144F05">
              <w:rPr>
                <w:rFonts w:ascii="Arial" w:eastAsia="Times New Roman" w:hAnsi="Arial" w:cs="Arial"/>
                <w:color w:val="000000"/>
                <w:sz w:val="20"/>
                <w:szCs w:val="20"/>
                <w:lang w:eastAsia="sl-SI"/>
              </w:rPr>
              <w:t xml:space="preserve">Geodetska uprava Republike Slovenije (v nadaljnjem besedilu: GURS) ima za namen evidentiranja rabe nepremičnin, </w:t>
            </w:r>
            <w:r w:rsidR="00B43B85">
              <w:rPr>
                <w:rFonts w:ascii="Arial" w:eastAsia="Times New Roman" w:hAnsi="Arial" w:cs="Arial"/>
                <w:color w:val="000000"/>
                <w:sz w:val="20"/>
                <w:szCs w:val="20"/>
                <w:lang w:eastAsia="sl-SI"/>
              </w:rPr>
              <w:t>množičnega</w:t>
            </w:r>
            <w:r w:rsidRPr="00144F05">
              <w:rPr>
                <w:rFonts w:ascii="Arial" w:eastAsia="Times New Roman" w:hAnsi="Arial" w:cs="Arial"/>
                <w:color w:val="000000"/>
                <w:sz w:val="20"/>
                <w:szCs w:val="20"/>
                <w:lang w:eastAsia="sl-SI"/>
              </w:rPr>
              <w:t xml:space="preserve"> vrednotenja nepremičnin in pripisa posplošene vrednosti nepremičnin neposreden dostop do podatkov registra iz 1., 2., 3., 4., 9., 10. in 20. točke drugega odstavka tega člena za vsak nastanitveni obrat, vpisan v register, ki jih lahko vključi v evidenco vrednotenja za potrebe pripisa posplošene vrednosti nepremičnine v skladu z zakonom, ki ureja množično vrednotenje nepremičnin. </w:t>
            </w:r>
            <w:bookmarkEnd w:id="143"/>
          </w:p>
          <w:p w14:paraId="7AAB2063" w14:textId="77777777" w:rsidR="00764E26" w:rsidRPr="00144F05" w:rsidRDefault="00764E26" w:rsidP="00B318E5">
            <w:pPr>
              <w:shd w:val="clear" w:color="auto" w:fill="FFFFFF"/>
              <w:spacing w:before="240"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(7) Vsi podatki, ki se v skladu s tem členom vodijo in obdelujejo za posamezen nastanitveni obrat, so izvajalcu nastanitvene dejavnosti in od njega pooblaščeni osebi dostopni v aplikaciji za vnos podatkov v register na spletnem portalu AJPES. </w:t>
            </w:r>
          </w:p>
          <w:bookmarkEnd w:id="142"/>
          <w:p w14:paraId="12066E14" w14:textId="77777777" w:rsidR="00764E26" w:rsidRPr="00144F05" w:rsidRDefault="00764E26" w:rsidP="00764E26">
            <w:pPr>
              <w:spacing w:after="0" w:line="276" w:lineRule="auto"/>
              <w:jc w:val="both"/>
              <w:rPr>
                <w:rFonts w:ascii="Arial" w:eastAsia="Times New Roman" w:hAnsi="Arial" w:cs="Arial"/>
                <w:color w:val="000000"/>
                <w:sz w:val="20"/>
                <w:szCs w:val="20"/>
              </w:rPr>
            </w:pPr>
          </w:p>
          <w:p w14:paraId="1BB9BAE0" w14:textId="77777777" w:rsidR="00764E26" w:rsidRPr="00144F05" w:rsidRDefault="00764E26" w:rsidP="00764E26">
            <w:pPr>
              <w:numPr>
                <w:ilvl w:val="0"/>
                <w:numId w:val="48"/>
              </w:numPr>
              <w:spacing w:after="0" w:line="276" w:lineRule="auto"/>
              <w:contextualSpacing/>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 člen</w:t>
            </w:r>
          </w:p>
          <w:p w14:paraId="3F42F366" w14:textId="77777777" w:rsidR="00764E26" w:rsidRPr="00144F05" w:rsidRDefault="00764E26" w:rsidP="00764E26">
            <w:pPr>
              <w:spacing w:after="0" w:line="276" w:lineRule="auto"/>
              <w:contextualSpacing/>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(vpis v register)</w:t>
            </w:r>
          </w:p>
          <w:p w14:paraId="06806999" w14:textId="77777777" w:rsidR="00764E26" w:rsidRPr="00144F05" w:rsidRDefault="00764E26" w:rsidP="00B318E5">
            <w:pPr>
              <w:shd w:val="clear" w:color="auto" w:fill="FFFFFF"/>
              <w:spacing w:before="240"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(1) Izvajalec nastanitvene dejavnosti predlog za vpis nastanitvenega obrata v register (v nadaljnjem besedilu: predlog za vpis v register) vloži v elektronski obliki </w:t>
            </w:r>
            <w:bookmarkStart w:id="144" w:name="_Hlk180945266"/>
            <w:r w:rsidRPr="00144F05">
              <w:rPr>
                <w:rFonts w:ascii="Arial" w:eastAsia="Times New Roman" w:hAnsi="Arial" w:cs="Arial"/>
                <w:color w:val="000000"/>
                <w:sz w:val="20"/>
                <w:szCs w:val="20"/>
                <w:lang w:eastAsia="sl-SI"/>
              </w:rPr>
              <w:t xml:space="preserve">z uporabo aplikacije za vnos podatkov v register na spletnem portalu AJPES ali osebno na izpostavi AJPES, ki za izvajalca z uporabo aplikacije za vnos podatkov v register na spletnem portalu AJPES vnese podatke v predlog za vpis v register. </w:t>
            </w:r>
          </w:p>
          <w:bookmarkEnd w:id="144"/>
          <w:p w14:paraId="075FC862" w14:textId="77777777" w:rsidR="00764E26" w:rsidRPr="00144F05" w:rsidRDefault="00764E26" w:rsidP="00B318E5">
            <w:pPr>
              <w:shd w:val="clear" w:color="auto" w:fill="FFFFFF"/>
              <w:spacing w:before="240"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(2) Predlog za vpis v register mora vsebovati podatke iz 2. do 4. ter 7. do 16. točke drugega odstavka prejšnjega člena, lahko pa vsebuje tudi podatke iz 17. točke drugega odstavka prejšnjega člena, pri čemer se glede podatkov o izvajalcu nastanitvene dejavnosti iz 7. točke drugega odstavka prejšnjega člena navede le matična številka, drugi podatki o izvajalcu nastanitvene dejavnosti in njihove spremembe se na podlagi povezave registra s poslovnim registrom neposredno pridobivajo iz poslovnega registra. Podatki iz 4., 5. in 6. točke drugega odstavka prejšnjega člena in njihove spremembe se na podlagi povezave registra s katastrom nepremičnin neposredno pridobivajo iz katastra nepremičnin na podlagi podatkov iz 3. in 4. točke drugega odstavka tega člena, pri čemer gre pri podatku iz 4. točke za preverbo teh podatkov, podanih v predlogu za vpis v register. </w:t>
            </w:r>
          </w:p>
          <w:p w14:paraId="00971B1E" w14:textId="7D21AA48" w:rsidR="00764E26" w:rsidRPr="00144F05" w:rsidRDefault="00764E26" w:rsidP="00B318E5">
            <w:pPr>
              <w:shd w:val="clear" w:color="auto" w:fill="FFFFFF"/>
              <w:spacing w:before="100" w:beforeAutospacing="1" w:after="100" w:afterAutospacing="1" w:line="276" w:lineRule="auto"/>
              <w:jc w:val="both"/>
              <w:rPr>
                <w:rFonts w:ascii="Arial" w:eastAsia="Times New Roman" w:hAnsi="Arial" w:cs="Arial"/>
                <w:sz w:val="20"/>
                <w:szCs w:val="20"/>
                <w:lang w:eastAsia="sl-SI"/>
              </w:rPr>
            </w:pPr>
            <w:r w:rsidRPr="00144F05">
              <w:rPr>
                <w:rFonts w:ascii="Arial" w:eastAsia="Times New Roman" w:hAnsi="Arial" w:cs="Arial"/>
                <w:sz w:val="20"/>
                <w:szCs w:val="20"/>
                <w:lang w:eastAsia="sl-SI"/>
              </w:rPr>
              <w:t>(3) Če se v register vpisuje nastanitveni obrat v stanovanju, mora predlog za vpis v register vsebovati poleg podatkov iz prejšnjega odstavka tudi podatke iz 1. do 7. točke tretjega odstavka prejšnjega člena. Če dejavnost v nastanitvenem obratu v stanovanju opravlja sobodajalec, se podatek iz 4. točke tretjega odstavka prejšnjega člena generira na podlagi primerjave med podatkom o naslovu nastanitvenega obrata v registru (3. točka drugega odstavka 22. člena tega zakona) in podatkom o naslovu stalnega prebivališča</w:t>
            </w:r>
            <w:r w:rsidR="00C63FC7">
              <w:rPr>
                <w:rFonts w:ascii="Arial" w:eastAsia="Times New Roman" w:hAnsi="Arial" w:cs="Arial"/>
                <w:sz w:val="20"/>
                <w:szCs w:val="20"/>
                <w:lang w:eastAsia="sl-SI"/>
              </w:rPr>
              <w:t xml:space="preserve"> </w:t>
            </w:r>
            <w:r w:rsidRPr="00144F05">
              <w:rPr>
                <w:rFonts w:ascii="Arial" w:eastAsia="Times New Roman" w:hAnsi="Arial" w:cs="Arial"/>
                <w:sz w:val="20"/>
                <w:szCs w:val="20"/>
                <w:lang w:eastAsia="sl-SI"/>
              </w:rPr>
              <w:t xml:space="preserve">sobodajalca kot izvajalca dejavnosti iz poslovnega registra </w:t>
            </w:r>
            <w:r w:rsidR="00C63FC7">
              <w:rPr>
                <w:rFonts w:ascii="Arial" w:eastAsia="Times New Roman" w:hAnsi="Arial" w:cs="Arial"/>
                <w:sz w:val="20"/>
                <w:szCs w:val="20"/>
                <w:lang w:eastAsia="sl-SI"/>
              </w:rPr>
              <w:t xml:space="preserve">ali v primeru, da stalnega prebivališča sobodajalec nima, podatkom o naslovu začasnega prebivališča sobodajalca </w:t>
            </w:r>
            <w:r w:rsidR="00C63FC7" w:rsidRPr="00C63FC7">
              <w:rPr>
                <w:rFonts w:ascii="Arial" w:eastAsia="Times New Roman" w:hAnsi="Arial" w:cs="Arial"/>
                <w:sz w:val="20"/>
                <w:szCs w:val="20"/>
                <w:lang w:eastAsia="sl-SI"/>
              </w:rPr>
              <w:t>kot izvajalca dejavnosti iz poslovnega registra</w:t>
            </w:r>
            <w:r w:rsidR="00C63FC7">
              <w:rPr>
                <w:rFonts w:ascii="Arial" w:eastAsia="Times New Roman" w:hAnsi="Arial" w:cs="Arial"/>
                <w:sz w:val="20"/>
                <w:szCs w:val="20"/>
                <w:lang w:eastAsia="sl-SI"/>
              </w:rPr>
              <w:t xml:space="preserve"> </w:t>
            </w:r>
            <w:r w:rsidRPr="00144F05">
              <w:rPr>
                <w:rFonts w:ascii="Arial" w:eastAsia="Times New Roman" w:hAnsi="Arial" w:cs="Arial"/>
                <w:sz w:val="20"/>
                <w:szCs w:val="20"/>
                <w:lang w:eastAsia="sl-SI"/>
              </w:rPr>
              <w:t>(4. točka drugega odstavka 20. člena tega zakona),</w:t>
            </w:r>
            <w:r w:rsidR="00C63FC7">
              <w:rPr>
                <w:rFonts w:ascii="Arial" w:eastAsia="Times New Roman" w:hAnsi="Arial" w:cs="Arial"/>
                <w:sz w:val="20"/>
                <w:szCs w:val="20"/>
                <w:lang w:eastAsia="sl-SI"/>
              </w:rPr>
              <w:t xml:space="preserve"> </w:t>
            </w:r>
            <w:r w:rsidRPr="00144F05">
              <w:rPr>
                <w:rFonts w:ascii="Arial" w:eastAsia="Times New Roman" w:hAnsi="Arial" w:cs="Arial"/>
                <w:sz w:val="20"/>
                <w:szCs w:val="20"/>
                <w:lang w:eastAsia="sl-SI"/>
              </w:rPr>
              <w:t xml:space="preserve">do katerega lahko register neposredno dostopa. Podatek iz 8. točke tretjega odstavka prejšnjega člena se neposredno pridobiva iz aplikacije iz tretjega odstavka 26. člena tega zakona, če pa iz aplikacije iz tretjega odstavka 26. člena </w:t>
            </w:r>
            <w:r w:rsidR="008310F5">
              <w:rPr>
                <w:rFonts w:ascii="Arial" w:eastAsia="Times New Roman" w:hAnsi="Arial" w:cs="Arial"/>
                <w:sz w:val="20"/>
                <w:szCs w:val="20"/>
                <w:lang w:eastAsia="sl-SI"/>
              </w:rPr>
              <w:t xml:space="preserve">tega zakona </w:t>
            </w:r>
            <w:r w:rsidRPr="00144F05">
              <w:rPr>
                <w:rFonts w:ascii="Arial" w:eastAsia="Times New Roman" w:hAnsi="Arial" w:cs="Arial"/>
                <w:sz w:val="20"/>
                <w:szCs w:val="20"/>
                <w:lang w:eastAsia="sl-SI"/>
              </w:rPr>
              <w:t xml:space="preserve">izhaja, da je nastanitveni obrat v občini, ki splošnega akta iz </w:t>
            </w:r>
            <w:r w:rsidR="007735B2">
              <w:rPr>
                <w:rFonts w:ascii="Arial" w:eastAsia="Times New Roman" w:hAnsi="Arial" w:cs="Arial"/>
                <w:sz w:val="20"/>
                <w:szCs w:val="20"/>
                <w:lang w:eastAsia="sl-SI"/>
              </w:rPr>
              <w:t>sedmega</w:t>
            </w:r>
            <w:r w:rsidRPr="00144F05">
              <w:rPr>
                <w:rFonts w:ascii="Arial" w:eastAsia="Times New Roman" w:hAnsi="Arial" w:cs="Arial"/>
                <w:sz w:val="20"/>
                <w:szCs w:val="20"/>
                <w:lang w:eastAsia="sl-SI"/>
              </w:rPr>
              <w:t xml:space="preserve"> odstavka 18. člena tega zakona ni sprejela, se podatek iz 8. točke tretjega odstavka prejšnjega člena izračuna</w:t>
            </w:r>
            <w:r w:rsidR="00CB5706">
              <w:rPr>
                <w:rFonts w:ascii="Arial" w:eastAsia="Times New Roman" w:hAnsi="Arial" w:cs="Arial"/>
                <w:sz w:val="20"/>
                <w:szCs w:val="20"/>
                <w:lang w:eastAsia="sl-SI"/>
              </w:rPr>
              <w:t xml:space="preserve"> </w:t>
            </w:r>
            <w:r w:rsidRPr="00144F05">
              <w:rPr>
                <w:rFonts w:ascii="Arial" w:eastAsia="Times New Roman" w:hAnsi="Arial" w:cs="Arial"/>
                <w:sz w:val="20"/>
                <w:szCs w:val="20"/>
                <w:lang w:eastAsia="sl-SI"/>
              </w:rPr>
              <w:t>na podlagi</w:t>
            </w:r>
            <w:r w:rsidR="00CB5706">
              <w:rPr>
                <w:rFonts w:ascii="Arial" w:eastAsia="Times New Roman" w:hAnsi="Arial" w:cs="Arial"/>
                <w:sz w:val="20"/>
                <w:szCs w:val="20"/>
                <w:lang w:eastAsia="sl-SI"/>
              </w:rPr>
              <w:t xml:space="preserve"> </w:t>
            </w:r>
            <w:r w:rsidRPr="00144F05">
              <w:rPr>
                <w:rFonts w:ascii="Arial" w:eastAsia="Times New Roman" w:hAnsi="Arial" w:cs="Arial"/>
                <w:sz w:val="20"/>
                <w:szCs w:val="20"/>
                <w:lang w:eastAsia="sl-SI"/>
              </w:rPr>
              <w:t>podatkov registra glede na šesti odstavek 18. člena tega zakona. Podatki iz 9. in 10. točke tretjega odstavka prejšnjega člena se pridobivajo iz spletne aplikacije za poročanje podatkov iz knjige gostov, ki je vzpostavljena na podlagi zakona, ki ureja prijavo prebivališča (v nadaljnjem besedilu: sistem e-Turizem), v skladu s četrtim odstavkom 26.</w:t>
            </w:r>
            <w:r w:rsidR="00C63FC7">
              <w:rPr>
                <w:rFonts w:ascii="Arial" w:eastAsia="Times New Roman" w:hAnsi="Arial" w:cs="Arial"/>
                <w:sz w:val="20"/>
                <w:szCs w:val="20"/>
                <w:lang w:eastAsia="sl-SI"/>
              </w:rPr>
              <w:t xml:space="preserve"> </w:t>
            </w:r>
            <w:r w:rsidRPr="00144F05">
              <w:rPr>
                <w:rFonts w:ascii="Arial" w:eastAsia="Times New Roman" w:hAnsi="Arial" w:cs="Arial"/>
                <w:sz w:val="20"/>
                <w:szCs w:val="20"/>
                <w:lang w:eastAsia="sl-SI"/>
              </w:rPr>
              <w:t>člena tega zakona. Podatki iz 11. in 12. točke tretjega odstavka prejšnjega člena se izračunajo v registru po stanju na predpretekli dan, in sicer podatek iz 11. točke na podlagi podatka iz 9. točke tretjega odstavka prejšnjega člena, podatek iz 12. točke pa na podlagi podatkov iz 8. in 10. točke tretjega odstavka prejšnjega člena.</w:t>
            </w:r>
          </w:p>
          <w:p w14:paraId="3FF7F443" w14:textId="77777777" w:rsidR="00764E26" w:rsidRPr="00144F05" w:rsidRDefault="00764E26" w:rsidP="00B318E5">
            <w:pPr>
              <w:shd w:val="clear" w:color="auto" w:fill="FFFFFF"/>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(4) </w:t>
            </w:r>
            <w:bookmarkStart w:id="145" w:name="_Hlk180945294"/>
            <w:r w:rsidRPr="00144F05">
              <w:rPr>
                <w:rFonts w:ascii="Arial" w:eastAsia="Times New Roman" w:hAnsi="Arial" w:cs="Arial"/>
                <w:color w:val="000000"/>
                <w:sz w:val="20"/>
                <w:szCs w:val="20"/>
                <w:lang w:eastAsia="sl-SI"/>
              </w:rPr>
              <w:t>Izvajalec nastanitvene dejavnosti je odgovoren za točnost in popolnost podatkov v registru, ki so v skladu z drugim in tretjim odstavkom tega člena obvezni podatki predloga za vpis v register, in njihovo skladnost z dejanskim stanjem. V primeru sprememb teh podatkov mora izvajalec nastanitvene dejavnosti v 15 dneh od nastanka sprememb vložiti predlog za spremembo podatkov v registru, in sicer na enak način, kot je določeno v prvem odstavku tega člena za predlog za vpis v register.</w:t>
            </w:r>
          </w:p>
          <w:p w14:paraId="2662882F" w14:textId="77777777" w:rsidR="00764E26" w:rsidRPr="00144F05" w:rsidRDefault="00764E26" w:rsidP="00B318E5">
            <w:pPr>
              <w:shd w:val="clear" w:color="auto" w:fill="FFFFFF"/>
              <w:spacing w:after="0" w:line="276" w:lineRule="auto"/>
              <w:rPr>
                <w:rFonts w:ascii="Arial" w:eastAsia="Times New Roman" w:hAnsi="Arial" w:cs="Arial"/>
                <w:color w:val="000000"/>
                <w:sz w:val="20"/>
                <w:szCs w:val="20"/>
                <w:lang w:eastAsia="sl-SI"/>
              </w:rPr>
            </w:pPr>
          </w:p>
          <w:bookmarkEnd w:id="145"/>
          <w:p w14:paraId="2D0F29D9" w14:textId="77777777" w:rsidR="00764E26" w:rsidRPr="00144F05" w:rsidRDefault="00764E26" w:rsidP="00B318E5">
            <w:pPr>
              <w:shd w:val="clear" w:color="auto" w:fill="FFFFFF"/>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(5) AJPES izvede vpis v register in izdajo identifikacijske številke na podlagi predloga za vpis v register, ki vsebuje vse obvezne podatke iz drugega in tretjega odstavka tega člena. O vpisu v register AJPES izda obvestilo</w:t>
            </w:r>
            <w:r w:rsidRPr="00144F05">
              <w:rPr>
                <w:rFonts w:ascii="Arial" w:eastAsia="Times New Roman" w:hAnsi="Arial" w:cs="Arial"/>
                <w:sz w:val="20"/>
                <w:szCs w:val="20"/>
                <w:lang w:eastAsia="sl-SI"/>
              </w:rPr>
              <w:t xml:space="preserve"> </w:t>
            </w:r>
            <w:r w:rsidRPr="00144F05">
              <w:rPr>
                <w:rFonts w:ascii="Arial" w:eastAsia="Times New Roman" w:hAnsi="Arial" w:cs="Arial"/>
                <w:color w:val="000000"/>
                <w:sz w:val="20"/>
                <w:szCs w:val="20"/>
                <w:lang w:eastAsia="sl-SI"/>
              </w:rPr>
              <w:t>o vpisu nastanitvenega obrata v register, iz katerega so razvidni podatki, vpisani v register, vključno z dodeljeno identifikacijsko številko nastanitvenega obrata. AJPES obvestilo o vpisu nastanitvenega obrata v register pošlje elektronsko na naslov izvajalca nastanitvene dejavnosti iz 8. točke drugega odstavka prejšnjega člena, če slednjega nima, pa na njegov poslovni naslov. Če se postopek vpisa izvede osebno na izpostavi AJPES, se obvestilo o vpisu v register izvajalcu nastanitvene dejavnosti</w:t>
            </w:r>
            <w:r w:rsidRPr="00144F05">
              <w:rPr>
                <w:rFonts w:ascii="Arial" w:eastAsia="Times New Roman" w:hAnsi="Arial" w:cs="Arial"/>
                <w:sz w:val="20"/>
                <w:szCs w:val="20"/>
                <w:lang w:eastAsia="sl-SI"/>
              </w:rPr>
              <w:t xml:space="preserve"> </w:t>
            </w:r>
            <w:r w:rsidRPr="00144F05">
              <w:rPr>
                <w:rFonts w:ascii="Arial" w:eastAsia="Times New Roman" w:hAnsi="Arial" w:cs="Arial"/>
                <w:color w:val="000000"/>
                <w:sz w:val="20"/>
                <w:szCs w:val="20"/>
                <w:lang w:eastAsia="sl-SI"/>
              </w:rPr>
              <w:t xml:space="preserve">izroči ob dokončanju izvedbe vpisa. </w:t>
            </w:r>
          </w:p>
          <w:p w14:paraId="39C53B34" w14:textId="77777777" w:rsidR="00764E26" w:rsidRPr="00144F05" w:rsidRDefault="00764E26" w:rsidP="00B318E5">
            <w:pPr>
              <w:shd w:val="clear" w:color="auto" w:fill="FFFFFF"/>
              <w:spacing w:after="0" w:line="276" w:lineRule="auto"/>
              <w:jc w:val="both"/>
              <w:rPr>
                <w:rFonts w:ascii="Arial" w:eastAsia="Times New Roman" w:hAnsi="Arial" w:cs="Arial"/>
                <w:color w:val="000000"/>
                <w:sz w:val="20"/>
                <w:szCs w:val="20"/>
                <w:lang w:eastAsia="sl-SI"/>
              </w:rPr>
            </w:pPr>
          </w:p>
          <w:p w14:paraId="5E7D1DC5" w14:textId="77777777" w:rsidR="00764E26" w:rsidRPr="00144F05" w:rsidRDefault="00764E26" w:rsidP="00B318E5">
            <w:pPr>
              <w:shd w:val="clear" w:color="auto" w:fill="FFFFFF"/>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(6) V registru se vodijo naslednji statusi nastanitvenega obrata:</w:t>
            </w:r>
          </w:p>
          <w:p w14:paraId="00EBED48" w14:textId="77777777" w:rsidR="00764E26" w:rsidRPr="00144F05" w:rsidRDefault="00764E26" w:rsidP="00764E26">
            <w:pPr>
              <w:numPr>
                <w:ilvl w:val="0"/>
                <w:numId w:val="58"/>
              </w:numPr>
              <w:shd w:val="clear" w:color="auto" w:fill="FFFFFF"/>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»aktiven« – status dodeljen ob vpisu nastanitvenega obrata v register, ki traja do spremembe statusa nastanitvenega obrata v status iz 2. ali 3. točke tega odstavka;</w:t>
            </w:r>
          </w:p>
          <w:p w14:paraId="75FA870B" w14:textId="68B74DAB" w:rsidR="00764E26" w:rsidRPr="00144F05" w:rsidRDefault="00764E26" w:rsidP="00764E26">
            <w:pPr>
              <w:numPr>
                <w:ilvl w:val="0"/>
                <w:numId w:val="58"/>
              </w:numPr>
              <w:shd w:val="clear" w:color="auto" w:fill="FFFFFF"/>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»začasen preklic identifikacijske številke« – status dodeljen v skladu s 24. členom tega zakona;</w:t>
            </w:r>
            <w:r w:rsidR="00CB5706">
              <w:rPr>
                <w:rFonts w:ascii="Arial" w:eastAsia="Times New Roman" w:hAnsi="Arial" w:cs="Arial"/>
                <w:color w:val="000000"/>
                <w:sz w:val="20"/>
                <w:szCs w:val="20"/>
                <w:lang w:eastAsia="sl-SI"/>
              </w:rPr>
              <w:t xml:space="preserve"> </w:t>
            </w:r>
          </w:p>
          <w:p w14:paraId="271BB16D" w14:textId="77777777" w:rsidR="00764E26" w:rsidRPr="00144F05" w:rsidRDefault="00764E26" w:rsidP="00764E26">
            <w:pPr>
              <w:numPr>
                <w:ilvl w:val="0"/>
                <w:numId w:val="58"/>
              </w:numPr>
              <w:shd w:val="clear" w:color="auto" w:fill="FFFFFF"/>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»izbrisan« – status dodeljen v skladu s 25. členom tega zakona.</w:t>
            </w:r>
            <w:r w:rsidRPr="00144F05" w:rsidDel="00F96603">
              <w:rPr>
                <w:rFonts w:ascii="Arial" w:eastAsia="Times New Roman" w:hAnsi="Arial" w:cs="Arial"/>
                <w:color w:val="000000"/>
                <w:sz w:val="20"/>
                <w:szCs w:val="20"/>
                <w:lang w:eastAsia="sl-SI"/>
              </w:rPr>
              <w:t xml:space="preserve"> </w:t>
            </w:r>
          </w:p>
          <w:p w14:paraId="6C726E59" w14:textId="77777777" w:rsidR="00764E26" w:rsidRPr="00144F05" w:rsidRDefault="00764E26" w:rsidP="00B318E5">
            <w:pPr>
              <w:shd w:val="clear" w:color="auto" w:fill="FFFFFF"/>
              <w:spacing w:after="0" w:line="276" w:lineRule="auto"/>
              <w:jc w:val="both"/>
              <w:rPr>
                <w:rFonts w:ascii="Arial" w:eastAsia="Times New Roman" w:hAnsi="Arial" w:cs="Arial"/>
                <w:color w:val="000000"/>
                <w:sz w:val="20"/>
                <w:szCs w:val="20"/>
                <w:lang w:eastAsia="sl-SI"/>
              </w:rPr>
            </w:pPr>
          </w:p>
          <w:p w14:paraId="7D003EAB" w14:textId="77777777" w:rsidR="00764E26" w:rsidRPr="00144F05" w:rsidRDefault="00764E26" w:rsidP="00764E26">
            <w:pPr>
              <w:numPr>
                <w:ilvl w:val="0"/>
                <w:numId w:val="48"/>
              </w:numPr>
              <w:spacing w:after="0" w:line="276" w:lineRule="auto"/>
              <w:contextualSpacing/>
              <w:jc w:val="center"/>
              <w:rPr>
                <w:rFonts w:ascii="Arial" w:eastAsia="Times New Roman" w:hAnsi="Arial" w:cs="Arial"/>
                <w:color w:val="000000"/>
                <w:sz w:val="20"/>
                <w:szCs w:val="20"/>
                <w:lang w:eastAsia="sl-SI"/>
              </w:rPr>
            </w:pPr>
            <w:bookmarkStart w:id="146" w:name="_Hlk192062647"/>
            <w:r w:rsidRPr="00144F05">
              <w:rPr>
                <w:rFonts w:ascii="Arial" w:eastAsia="Times New Roman" w:hAnsi="Arial" w:cs="Arial"/>
                <w:color w:val="000000"/>
                <w:sz w:val="20"/>
                <w:szCs w:val="20"/>
                <w:lang w:eastAsia="sl-SI"/>
              </w:rPr>
              <w:t xml:space="preserve"> člen </w:t>
            </w:r>
          </w:p>
          <w:p w14:paraId="0D712D85" w14:textId="77777777" w:rsidR="00764E26" w:rsidRPr="00144F05" w:rsidRDefault="00764E26" w:rsidP="00764E26">
            <w:pPr>
              <w:spacing w:after="0" w:line="276" w:lineRule="auto"/>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(začasni preklic identifikacijske številke)</w:t>
            </w:r>
          </w:p>
          <w:p w14:paraId="49EC037C" w14:textId="77777777" w:rsidR="00764E26" w:rsidRPr="00144F05" w:rsidRDefault="00764E26" w:rsidP="00B318E5">
            <w:pPr>
              <w:shd w:val="clear" w:color="auto" w:fill="FFFFFF"/>
              <w:spacing w:before="240"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(1) AJPES nastanitvenemu obratu dodeli status »začasen preklic identifikacijske številke« in s tem začasno prekliče veljavnost identifikacijske številke nastanitvenega obrata:</w:t>
            </w:r>
          </w:p>
          <w:p w14:paraId="7E4E806A" w14:textId="77777777" w:rsidR="00764E26" w:rsidRPr="00144F05" w:rsidRDefault="00764E26" w:rsidP="0012278A">
            <w:pPr>
              <w:numPr>
                <w:ilvl w:val="0"/>
                <w:numId w:val="80"/>
              </w:numPr>
              <w:shd w:val="clear" w:color="auto" w:fill="FFFFFF"/>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po uradni dolžnosti, če se podatek o izvajalcu nastanitvene dejavnosti ne vodi zaradi izbrisa iz poslovnega registra;</w:t>
            </w:r>
          </w:p>
          <w:p w14:paraId="24A15094" w14:textId="77777777" w:rsidR="00764E26" w:rsidRPr="00144F05" w:rsidRDefault="00764E26" w:rsidP="0012278A">
            <w:pPr>
              <w:numPr>
                <w:ilvl w:val="0"/>
                <w:numId w:val="80"/>
              </w:numPr>
              <w:shd w:val="clear" w:color="auto" w:fill="FFFFFF"/>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na zahtevo izvajalca nastanitvene dejavnosti;</w:t>
            </w:r>
          </w:p>
          <w:p w14:paraId="5B9D1129" w14:textId="573EE8DC" w:rsidR="00764E26" w:rsidRPr="00144F05" w:rsidRDefault="00764E26" w:rsidP="0012278A">
            <w:pPr>
              <w:numPr>
                <w:ilvl w:val="0"/>
                <w:numId w:val="80"/>
              </w:numPr>
              <w:shd w:val="clear" w:color="auto" w:fill="FFFFFF"/>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na podlagi obvestila pristojnega inšpekcijskega organa o izdaji pravnomočnega ukrepa o začasni prepovedi opravljanja dejavnosti iz 3</w:t>
            </w:r>
            <w:r w:rsidR="00D14411">
              <w:rPr>
                <w:rFonts w:ascii="Arial" w:eastAsia="Times New Roman" w:hAnsi="Arial" w:cs="Arial"/>
                <w:color w:val="000000"/>
                <w:sz w:val="20"/>
                <w:szCs w:val="20"/>
                <w:lang w:eastAsia="sl-SI"/>
              </w:rPr>
              <w:t>0</w:t>
            </w:r>
            <w:r w:rsidRPr="00144F05">
              <w:rPr>
                <w:rFonts w:ascii="Arial" w:eastAsia="Times New Roman" w:hAnsi="Arial" w:cs="Arial"/>
                <w:color w:val="000000"/>
                <w:sz w:val="20"/>
                <w:szCs w:val="20"/>
                <w:lang w:eastAsia="sl-SI"/>
              </w:rPr>
              <w:t xml:space="preserve">. člena tega zakona, razen iz razloga iz </w:t>
            </w:r>
            <w:r w:rsidR="00275BEC">
              <w:rPr>
                <w:rFonts w:ascii="Arial" w:eastAsia="Times New Roman" w:hAnsi="Arial" w:cs="Arial"/>
                <w:color w:val="000000"/>
                <w:sz w:val="20"/>
                <w:szCs w:val="20"/>
                <w:lang w:eastAsia="sl-SI"/>
              </w:rPr>
              <w:t>druge</w:t>
            </w:r>
            <w:r w:rsidR="00275BEC" w:rsidRPr="00144F05">
              <w:rPr>
                <w:rFonts w:ascii="Arial" w:eastAsia="Times New Roman" w:hAnsi="Arial" w:cs="Arial"/>
                <w:color w:val="000000"/>
                <w:sz w:val="20"/>
                <w:szCs w:val="20"/>
                <w:lang w:eastAsia="sl-SI"/>
              </w:rPr>
              <w:t xml:space="preserve"> </w:t>
            </w:r>
            <w:r w:rsidRPr="00144F05">
              <w:rPr>
                <w:rFonts w:ascii="Arial" w:eastAsia="Times New Roman" w:hAnsi="Arial" w:cs="Arial"/>
                <w:color w:val="000000"/>
                <w:sz w:val="20"/>
                <w:szCs w:val="20"/>
                <w:lang w:eastAsia="sl-SI"/>
              </w:rPr>
              <w:t>alineje tretjega odstavka 3</w:t>
            </w:r>
            <w:r w:rsidR="00D14411">
              <w:rPr>
                <w:rFonts w:ascii="Arial" w:eastAsia="Times New Roman" w:hAnsi="Arial" w:cs="Arial"/>
                <w:color w:val="000000"/>
                <w:sz w:val="20"/>
                <w:szCs w:val="20"/>
                <w:lang w:eastAsia="sl-SI"/>
              </w:rPr>
              <w:t>0</w:t>
            </w:r>
            <w:r w:rsidRPr="00144F05">
              <w:rPr>
                <w:rFonts w:ascii="Arial" w:eastAsia="Times New Roman" w:hAnsi="Arial" w:cs="Arial"/>
                <w:color w:val="000000"/>
                <w:sz w:val="20"/>
                <w:szCs w:val="20"/>
                <w:lang w:eastAsia="sl-SI"/>
              </w:rPr>
              <w:t>. člena tega zakona;</w:t>
            </w:r>
          </w:p>
          <w:p w14:paraId="33A8321B" w14:textId="1E715BB1" w:rsidR="00764E26" w:rsidRPr="00144F05" w:rsidRDefault="00764E26" w:rsidP="0012278A">
            <w:pPr>
              <w:numPr>
                <w:ilvl w:val="0"/>
                <w:numId w:val="80"/>
              </w:numPr>
              <w:shd w:val="clear" w:color="auto" w:fill="FFFFFF"/>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po uradni dolžnosti, ko število dni opravljanja oddajanja stanovanja v kratkotrajni najem v nastanitvenem obratu v tekočem koledarskem letu (10. točka tretjega odstavka 22. člena tega zakona) </w:t>
            </w:r>
            <w:r w:rsidR="00C81D7D">
              <w:rPr>
                <w:rFonts w:ascii="Arial" w:eastAsia="Times New Roman" w:hAnsi="Arial" w:cs="Arial"/>
                <w:color w:val="000000"/>
                <w:sz w:val="20"/>
                <w:szCs w:val="20"/>
                <w:lang w:eastAsia="sl-SI"/>
              </w:rPr>
              <w:t>preseže</w:t>
            </w:r>
            <w:r w:rsidRPr="00144F05">
              <w:rPr>
                <w:rFonts w:ascii="Arial" w:eastAsia="Times New Roman" w:hAnsi="Arial" w:cs="Arial"/>
                <w:color w:val="000000"/>
                <w:sz w:val="20"/>
                <w:szCs w:val="20"/>
                <w:lang w:eastAsia="sl-SI"/>
              </w:rPr>
              <w:t xml:space="preserve"> dovoljeno število dni v koledarskem letu, v katerih se lahko v skladu s šestim</w:t>
            </w:r>
            <w:r w:rsidR="00D14411">
              <w:rPr>
                <w:rFonts w:ascii="Arial" w:eastAsia="Times New Roman" w:hAnsi="Arial" w:cs="Arial"/>
                <w:color w:val="000000"/>
                <w:sz w:val="20"/>
                <w:szCs w:val="20"/>
                <w:lang w:eastAsia="sl-SI"/>
              </w:rPr>
              <w:t xml:space="preserve"> in sedmim </w:t>
            </w:r>
            <w:r w:rsidRPr="00144F05">
              <w:rPr>
                <w:rFonts w:ascii="Arial" w:eastAsia="Times New Roman" w:hAnsi="Arial" w:cs="Arial"/>
                <w:color w:val="000000"/>
                <w:sz w:val="20"/>
                <w:szCs w:val="20"/>
                <w:lang w:eastAsia="sl-SI"/>
              </w:rPr>
              <w:t>odstavkom 18. člena tega zakona oddaja nastanitveni obrat v kratkotrajni najem (8. točka tretjega odstavka 22. člena tega zakona).</w:t>
            </w:r>
          </w:p>
          <w:p w14:paraId="5696F1FA" w14:textId="77777777" w:rsidR="00764E26" w:rsidRPr="00144F05" w:rsidRDefault="00764E26" w:rsidP="00B318E5">
            <w:pPr>
              <w:shd w:val="clear" w:color="auto" w:fill="FFFFFF"/>
              <w:spacing w:after="0" w:line="276" w:lineRule="auto"/>
              <w:ind w:left="720"/>
              <w:jc w:val="both"/>
              <w:rPr>
                <w:rFonts w:ascii="Arial" w:eastAsia="Times New Roman" w:hAnsi="Arial" w:cs="Arial"/>
                <w:color w:val="000000"/>
                <w:sz w:val="20"/>
                <w:szCs w:val="20"/>
                <w:lang w:eastAsia="sl-SI"/>
              </w:rPr>
            </w:pPr>
          </w:p>
          <w:p w14:paraId="77CDD830" w14:textId="77777777" w:rsidR="00764E26" w:rsidRPr="00144F05" w:rsidRDefault="00764E26" w:rsidP="00B318E5">
            <w:pPr>
              <w:shd w:val="clear" w:color="auto" w:fill="FFFFFF"/>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(2) AJPES v primeru iz 2. točke prejšnjega odstavka izvajalcu nastanitvene dejavnosti izda obvestilo o dodelitvi statusa začasen preklic identifikacijske številke nastanitvenega obrata. </w:t>
            </w:r>
          </w:p>
          <w:p w14:paraId="2EEB9782" w14:textId="77777777" w:rsidR="00764E26" w:rsidRPr="00144F05" w:rsidRDefault="00764E26" w:rsidP="00B318E5">
            <w:pPr>
              <w:shd w:val="clear" w:color="auto" w:fill="FFFFFF"/>
              <w:spacing w:after="0" w:line="276" w:lineRule="auto"/>
              <w:jc w:val="both"/>
              <w:rPr>
                <w:rFonts w:ascii="Arial" w:eastAsia="Times New Roman" w:hAnsi="Arial" w:cs="Arial"/>
                <w:color w:val="000000"/>
                <w:sz w:val="20"/>
                <w:szCs w:val="20"/>
                <w:lang w:eastAsia="sl-SI"/>
              </w:rPr>
            </w:pPr>
          </w:p>
          <w:p w14:paraId="1F2029A0" w14:textId="31D9C002" w:rsidR="00764E26" w:rsidRPr="00144F05" w:rsidRDefault="00764E26" w:rsidP="00B318E5">
            <w:pPr>
              <w:shd w:val="clear" w:color="auto" w:fill="FFFFFF"/>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(3) AJPES v primeru iz 3. in 4. točke prvega odstavka tega člena izda sklep o začasnem preklicu veljavnosti identifikacijske številke nastanitvenega obrata in ga vroči izvajalcu nastanitvene dejavnosti. Zoper ta sklep je dovoljena pritožba, ki se pošlje AJPES</w:t>
            </w:r>
            <w:r w:rsidR="00CB5706">
              <w:rPr>
                <w:rFonts w:ascii="Arial" w:eastAsia="Times New Roman" w:hAnsi="Arial" w:cs="Arial"/>
                <w:color w:val="000000"/>
                <w:sz w:val="20"/>
                <w:szCs w:val="20"/>
                <w:lang w:eastAsia="sl-SI"/>
              </w:rPr>
              <w:t xml:space="preserve"> </w:t>
            </w:r>
            <w:r w:rsidRPr="00144F05">
              <w:rPr>
                <w:rFonts w:ascii="Arial" w:eastAsia="Times New Roman" w:hAnsi="Arial" w:cs="Arial"/>
                <w:color w:val="000000"/>
                <w:sz w:val="20"/>
                <w:szCs w:val="20"/>
                <w:lang w:eastAsia="sl-SI"/>
              </w:rPr>
              <w:t>v osmih dneh od dneva vročitve. O pritožbi odloča ministrstvo. Pritožba ne zadrži izvršitve.</w:t>
            </w:r>
          </w:p>
          <w:p w14:paraId="2FE998F9" w14:textId="77777777" w:rsidR="00764E26" w:rsidRPr="00144F05" w:rsidRDefault="00764E26" w:rsidP="00B318E5">
            <w:pPr>
              <w:shd w:val="clear" w:color="auto" w:fill="FFFFFF"/>
              <w:spacing w:after="0" w:line="276" w:lineRule="auto"/>
              <w:jc w:val="both"/>
              <w:rPr>
                <w:rFonts w:ascii="Arial" w:eastAsia="Times New Roman" w:hAnsi="Arial" w:cs="Arial"/>
                <w:color w:val="000000"/>
                <w:sz w:val="20"/>
                <w:szCs w:val="20"/>
                <w:lang w:eastAsia="sl-SI"/>
              </w:rPr>
            </w:pPr>
          </w:p>
          <w:p w14:paraId="2F9E44A0" w14:textId="0B092FED" w:rsidR="00764E26" w:rsidRPr="00144F05" w:rsidRDefault="00764E26" w:rsidP="00B318E5">
            <w:pPr>
              <w:shd w:val="clear" w:color="auto" w:fill="FFFFFF"/>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(4) AJPES ustavi postopek iz prvega odstavka tega člena, ki je bil začet iz razloga iz </w:t>
            </w:r>
            <w:r w:rsidR="00530681">
              <w:rPr>
                <w:rFonts w:ascii="Arial" w:eastAsia="Times New Roman" w:hAnsi="Arial" w:cs="Arial"/>
                <w:color w:val="000000"/>
                <w:sz w:val="20"/>
                <w:szCs w:val="20"/>
                <w:lang w:eastAsia="sl-SI"/>
              </w:rPr>
              <w:t>4</w:t>
            </w:r>
            <w:r w:rsidRPr="00144F05">
              <w:rPr>
                <w:rFonts w:ascii="Arial" w:eastAsia="Times New Roman" w:hAnsi="Arial" w:cs="Arial"/>
                <w:color w:val="000000"/>
                <w:sz w:val="20"/>
                <w:szCs w:val="20"/>
                <w:lang w:eastAsia="sl-SI"/>
              </w:rPr>
              <w:t>. točke prvega odstavka tega člena</w:t>
            </w:r>
            <w:r w:rsidR="00530681">
              <w:rPr>
                <w:rFonts w:ascii="Arial" w:eastAsia="Times New Roman" w:hAnsi="Arial" w:cs="Arial"/>
                <w:color w:val="000000"/>
                <w:sz w:val="20"/>
                <w:szCs w:val="20"/>
                <w:lang w:eastAsia="sl-SI"/>
              </w:rPr>
              <w:t xml:space="preserve">, </w:t>
            </w:r>
            <w:r w:rsidRPr="00144F05">
              <w:rPr>
                <w:rFonts w:ascii="Arial" w:eastAsia="Times New Roman" w:hAnsi="Arial" w:cs="Arial"/>
                <w:color w:val="000000"/>
                <w:sz w:val="20"/>
                <w:szCs w:val="20"/>
                <w:lang w:eastAsia="sl-SI"/>
              </w:rPr>
              <w:t>in spremeni status nastanitvenega obrata iz statusa »začasen preklic identifikacijske številke« v status »aktiven«, če:</w:t>
            </w:r>
          </w:p>
          <w:p w14:paraId="65BB827E" w14:textId="2721366C" w:rsidR="00764E26" w:rsidRPr="00144F05" w:rsidRDefault="00764E26" w:rsidP="0012278A">
            <w:pPr>
              <w:numPr>
                <w:ilvl w:val="0"/>
                <w:numId w:val="84"/>
              </w:numPr>
              <w:shd w:val="clear" w:color="auto" w:fill="FFFFFF"/>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izvajalec nastanitvene dejavnosti v pritožbenem postopku izkaže, da je razlog iz </w:t>
            </w:r>
            <w:r w:rsidR="00530681">
              <w:rPr>
                <w:rFonts w:ascii="Arial" w:eastAsia="Times New Roman" w:hAnsi="Arial" w:cs="Arial"/>
                <w:color w:val="000000"/>
                <w:sz w:val="20"/>
                <w:szCs w:val="20"/>
                <w:lang w:eastAsia="sl-SI"/>
              </w:rPr>
              <w:t>4</w:t>
            </w:r>
            <w:r w:rsidRPr="00144F05">
              <w:rPr>
                <w:rFonts w:ascii="Arial" w:eastAsia="Times New Roman" w:hAnsi="Arial" w:cs="Arial"/>
                <w:color w:val="000000"/>
                <w:sz w:val="20"/>
                <w:szCs w:val="20"/>
                <w:lang w:eastAsia="sl-SI"/>
              </w:rPr>
              <w:t>. točke prvega odstavka tega člena posledica očitne napake pri poročanju iz knjige gostov v sistem e-Turizem, od katere je minilo manj kot 60 dni, ter da je napaka odpravljena, AJPES pa po uradni dolžnosti ugotovi, da razlog za začasni preklic identifikacijske številke ne obstaja več, ali</w:t>
            </w:r>
          </w:p>
          <w:p w14:paraId="658A09D7" w14:textId="282EF269" w:rsidR="00764E26" w:rsidRPr="00144F05" w:rsidRDefault="00764E26" w:rsidP="0012278A">
            <w:pPr>
              <w:numPr>
                <w:ilvl w:val="0"/>
                <w:numId w:val="84"/>
              </w:numPr>
              <w:spacing w:after="0" w:line="260" w:lineRule="exact"/>
              <w:contextualSpacing/>
              <w:jc w:val="both"/>
              <w:rPr>
                <w:rFonts w:ascii="Arial" w:eastAsia="Times New Roman" w:hAnsi="Arial" w:cs="Arial"/>
                <w:color w:val="000000"/>
                <w:sz w:val="20"/>
                <w:szCs w:val="20"/>
                <w:lang w:eastAsia="sl-SI"/>
              </w:rPr>
            </w:pPr>
            <w:r w:rsidRPr="00144F05">
              <w:rPr>
                <w:rFonts w:ascii="Arial" w:hAnsi="Arial" w:cs="Arial"/>
                <w:color w:val="000000"/>
                <w:sz w:val="20"/>
                <w:szCs w:val="20"/>
              </w:rPr>
              <w:t xml:space="preserve">izvajalec nastanitvene dejavnosti v pritožbenem postopku izkaže, da podatek o </w:t>
            </w:r>
            <w:r w:rsidRPr="00144F05">
              <w:rPr>
                <w:rFonts w:ascii="Arial" w:eastAsia="Times New Roman" w:hAnsi="Arial" w:cs="Arial"/>
                <w:color w:val="000000"/>
                <w:sz w:val="20"/>
                <w:szCs w:val="20"/>
                <w:lang w:eastAsia="sl-SI"/>
              </w:rPr>
              <w:t>dovoljenem številu dni v koledarskem letu, v katerih se lahko v skladu s šestim</w:t>
            </w:r>
            <w:r w:rsidR="00D14411">
              <w:rPr>
                <w:rFonts w:ascii="Arial" w:eastAsia="Times New Roman" w:hAnsi="Arial" w:cs="Arial"/>
                <w:color w:val="000000"/>
                <w:sz w:val="20"/>
                <w:szCs w:val="20"/>
                <w:lang w:eastAsia="sl-SI"/>
              </w:rPr>
              <w:t xml:space="preserve"> </w:t>
            </w:r>
            <w:r w:rsidR="00AA35C8">
              <w:rPr>
                <w:rFonts w:ascii="Arial" w:eastAsia="Times New Roman" w:hAnsi="Arial" w:cs="Arial"/>
                <w:color w:val="000000"/>
                <w:sz w:val="20"/>
                <w:szCs w:val="20"/>
                <w:lang w:eastAsia="sl-SI"/>
              </w:rPr>
              <w:t>in</w:t>
            </w:r>
            <w:r w:rsidRPr="00144F05">
              <w:rPr>
                <w:rFonts w:ascii="Arial" w:eastAsia="Times New Roman" w:hAnsi="Arial" w:cs="Arial"/>
                <w:color w:val="000000"/>
                <w:sz w:val="20"/>
                <w:szCs w:val="20"/>
                <w:lang w:eastAsia="sl-SI"/>
              </w:rPr>
              <w:t xml:space="preserve"> sedmim odstavkom 18. člena tega zakona oddaja nastanitveni obrat v kratkotrajni najem, v registru (8. točka tretjega odstavka 22. člena tega zakona) ni pravilen.</w:t>
            </w:r>
          </w:p>
          <w:p w14:paraId="2EEB3A31" w14:textId="77777777" w:rsidR="00B318E5" w:rsidRPr="00144F05" w:rsidRDefault="00B318E5" w:rsidP="00B318E5">
            <w:pPr>
              <w:shd w:val="clear" w:color="auto" w:fill="FFFFFF"/>
              <w:spacing w:after="0" w:line="276" w:lineRule="auto"/>
              <w:jc w:val="both"/>
              <w:rPr>
                <w:rFonts w:ascii="Arial" w:eastAsia="Times New Roman" w:hAnsi="Arial" w:cs="Arial"/>
                <w:color w:val="000000"/>
                <w:sz w:val="20"/>
                <w:szCs w:val="20"/>
                <w:lang w:eastAsia="sl-SI"/>
              </w:rPr>
            </w:pPr>
            <w:bookmarkStart w:id="147" w:name="_Hlk192062753"/>
          </w:p>
          <w:p w14:paraId="7BA876C9" w14:textId="070ED3D4" w:rsidR="00764E26" w:rsidRPr="00144F05" w:rsidRDefault="00764E26" w:rsidP="00B318E5">
            <w:pPr>
              <w:shd w:val="clear" w:color="auto" w:fill="FFFFFF"/>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(5) AJPES spremeni status nastanitvenega obrata iz statusa »začasen preklic identifikacijske številke«</w:t>
            </w:r>
            <w:r w:rsidR="00CB5706">
              <w:rPr>
                <w:rFonts w:ascii="Arial" w:eastAsia="Times New Roman" w:hAnsi="Arial" w:cs="Arial"/>
                <w:color w:val="000000"/>
                <w:sz w:val="20"/>
                <w:szCs w:val="20"/>
                <w:lang w:eastAsia="sl-SI"/>
              </w:rPr>
              <w:t xml:space="preserve"> </w:t>
            </w:r>
            <w:r w:rsidRPr="00144F05">
              <w:rPr>
                <w:rFonts w:ascii="Arial" w:eastAsia="Times New Roman" w:hAnsi="Arial" w:cs="Arial"/>
                <w:color w:val="000000"/>
                <w:sz w:val="20"/>
                <w:szCs w:val="20"/>
                <w:lang w:eastAsia="sl-SI"/>
              </w:rPr>
              <w:t xml:space="preserve">v status »aktiven« in s tem odpravi začasen preklic veljavnosti identifikacijske številke nastanitvenega obrata: </w:t>
            </w:r>
          </w:p>
          <w:p w14:paraId="08E1FCA0" w14:textId="47024667" w:rsidR="00764E26" w:rsidRPr="00144F05" w:rsidRDefault="00764E26" w:rsidP="0012278A">
            <w:pPr>
              <w:numPr>
                <w:ilvl w:val="0"/>
                <w:numId w:val="82"/>
              </w:numPr>
              <w:shd w:val="clear" w:color="auto" w:fill="FFFFFF"/>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na zahtevo izvajalca nastanitvene dejavnosti, če je bil status </w:t>
            </w:r>
            <w:r w:rsidR="00530681">
              <w:rPr>
                <w:rFonts w:ascii="Arial" w:eastAsia="Times New Roman" w:hAnsi="Arial" w:cs="Arial"/>
                <w:color w:val="000000"/>
                <w:sz w:val="20"/>
                <w:szCs w:val="20"/>
                <w:lang w:eastAsia="sl-SI"/>
              </w:rPr>
              <w:t>»</w:t>
            </w:r>
            <w:r w:rsidR="00530681" w:rsidRPr="00530681">
              <w:rPr>
                <w:rFonts w:ascii="Arial" w:eastAsia="Times New Roman" w:hAnsi="Arial" w:cs="Arial"/>
                <w:color w:val="000000"/>
                <w:sz w:val="20"/>
                <w:szCs w:val="20"/>
                <w:lang w:eastAsia="sl-SI"/>
              </w:rPr>
              <w:t>začasen preklic identifikacijske številke«</w:t>
            </w:r>
            <w:r w:rsidR="00530681">
              <w:rPr>
                <w:rFonts w:ascii="Arial" w:eastAsia="Times New Roman" w:hAnsi="Arial" w:cs="Arial"/>
                <w:color w:val="000000"/>
                <w:sz w:val="20"/>
                <w:szCs w:val="20"/>
                <w:lang w:eastAsia="sl-SI"/>
              </w:rPr>
              <w:t xml:space="preserve"> dodeljen </w:t>
            </w:r>
            <w:r w:rsidRPr="00144F05">
              <w:rPr>
                <w:rFonts w:ascii="Arial" w:eastAsia="Times New Roman" w:hAnsi="Arial" w:cs="Arial"/>
                <w:color w:val="000000"/>
                <w:sz w:val="20"/>
                <w:szCs w:val="20"/>
                <w:lang w:eastAsia="sl-SI"/>
              </w:rPr>
              <w:t>na podlagi 1. ali 2. točke prvega odstavka tega člena;</w:t>
            </w:r>
          </w:p>
          <w:p w14:paraId="60A5467D" w14:textId="77777777" w:rsidR="00764E26" w:rsidRPr="00144F05" w:rsidRDefault="00764E26" w:rsidP="0012278A">
            <w:pPr>
              <w:numPr>
                <w:ilvl w:val="0"/>
                <w:numId w:val="82"/>
              </w:numPr>
              <w:shd w:val="clear" w:color="auto" w:fill="FFFFFF"/>
              <w:spacing w:after="0" w:line="276" w:lineRule="auto"/>
              <w:jc w:val="both"/>
              <w:rPr>
                <w:rFonts w:ascii="Arial" w:eastAsia="Times New Roman" w:hAnsi="Arial" w:cs="Arial"/>
                <w:color w:val="000000"/>
                <w:sz w:val="20"/>
                <w:szCs w:val="20"/>
                <w:lang w:eastAsia="sl-SI"/>
              </w:rPr>
            </w:pPr>
            <w:bookmarkStart w:id="148" w:name="_Hlk192062713"/>
            <w:bookmarkStart w:id="149" w:name="_Hlk192062681"/>
            <w:bookmarkEnd w:id="146"/>
            <w:r w:rsidRPr="00144F05">
              <w:rPr>
                <w:rFonts w:ascii="Arial" w:eastAsia="Times New Roman" w:hAnsi="Arial" w:cs="Arial"/>
                <w:color w:val="000000"/>
                <w:sz w:val="20"/>
                <w:szCs w:val="20"/>
                <w:lang w:eastAsia="sl-SI"/>
              </w:rPr>
              <w:t xml:space="preserve">na podlagi obvestila pristojnega inšpekcijskega organa o prenehanju začasne prepovedi opravljanja dejavnosti iz 3. točke prvega odstavka tega člena; ter </w:t>
            </w:r>
          </w:p>
          <w:p w14:paraId="3F8E0460" w14:textId="329A8D9E" w:rsidR="00764E26" w:rsidRPr="00144F05" w:rsidRDefault="00764E26" w:rsidP="0012278A">
            <w:pPr>
              <w:numPr>
                <w:ilvl w:val="0"/>
                <w:numId w:val="82"/>
              </w:numPr>
              <w:shd w:val="clear" w:color="auto" w:fill="FFFFFF"/>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z začetkom novega koledarskega leta, če je bil status </w:t>
            </w:r>
            <w:r w:rsidR="00530681">
              <w:rPr>
                <w:rFonts w:ascii="Arial" w:eastAsia="Times New Roman" w:hAnsi="Arial" w:cs="Arial"/>
                <w:color w:val="000000"/>
                <w:sz w:val="20"/>
                <w:szCs w:val="20"/>
                <w:lang w:eastAsia="sl-SI"/>
              </w:rPr>
              <w:t>»</w:t>
            </w:r>
            <w:r w:rsidR="00530681" w:rsidRPr="00530681">
              <w:rPr>
                <w:rFonts w:ascii="Arial" w:eastAsia="Times New Roman" w:hAnsi="Arial" w:cs="Arial"/>
                <w:color w:val="000000"/>
                <w:sz w:val="20"/>
                <w:szCs w:val="20"/>
                <w:lang w:eastAsia="sl-SI"/>
              </w:rPr>
              <w:t>začasen preklic identifikacijske številke«</w:t>
            </w:r>
            <w:r w:rsidR="00530681">
              <w:rPr>
                <w:rFonts w:ascii="Arial" w:eastAsia="Times New Roman" w:hAnsi="Arial" w:cs="Arial"/>
                <w:color w:val="000000"/>
                <w:sz w:val="20"/>
                <w:szCs w:val="20"/>
                <w:lang w:eastAsia="sl-SI"/>
              </w:rPr>
              <w:t xml:space="preserve"> dodeljen </w:t>
            </w:r>
            <w:r w:rsidRPr="00144F05">
              <w:rPr>
                <w:rFonts w:ascii="Arial" w:eastAsia="Times New Roman" w:hAnsi="Arial" w:cs="Arial"/>
                <w:color w:val="000000"/>
                <w:sz w:val="20"/>
                <w:szCs w:val="20"/>
                <w:lang w:eastAsia="sl-SI"/>
              </w:rPr>
              <w:t>na podlagi 4. točke prvega odstavka tega člena.</w:t>
            </w:r>
            <w:bookmarkEnd w:id="148"/>
          </w:p>
          <w:bookmarkEnd w:id="147"/>
          <w:bookmarkEnd w:id="149"/>
          <w:p w14:paraId="464A9DFB" w14:textId="77777777" w:rsidR="00764E26" w:rsidRPr="00144F05" w:rsidRDefault="00764E26" w:rsidP="00764E26">
            <w:pPr>
              <w:spacing w:after="0" w:line="260" w:lineRule="exact"/>
              <w:jc w:val="both"/>
              <w:rPr>
                <w:rFonts w:ascii="Arial" w:eastAsia="Times New Roman" w:hAnsi="Arial" w:cs="Arial"/>
                <w:color w:val="000000"/>
                <w:sz w:val="20"/>
                <w:szCs w:val="20"/>
                <w:lang w:eastAsia="sl-SI"/>
              </w:rPr>
            </w:pPr>
          </w:p>
          <w:p w14:paraId="379B8E7C" w14:textId="77777777" w:rsidR="00764E26" w:rsidRPr="00144F05" w:rsidRDefault="00764E26" w:rsidP="00B318E5">
            <w:pPr>
              <w:shd w:val="clear" w:color="auto" w:fill="FFFFFF"/>
              <w:spacing w:after="0" w:line="240" w:lineRule="auto"/>
              <w:jc w:val="both"/>
              <w:rPr>
                <w:rFonts w:ascii="Arial" w:eastAsia="Times New Roman" w:hAnsi="Arial" w:cs="Arial"/>
                <w:color w:val="000000"/>
                <w:sz w:val="20"/>
                <w:szCs w:val="20"/>
                <w:lang w:eastAsia="sl-SI"/>
              </w:rPr>
            </w:pPr>
          </w:p>
          <w:p w14:paraId="65B5FEE4" w14:textId="77777777" w:rsidR="00764E26" w:rsidRPr="00144F05" w:rsidRDefault="00764E26" w:rsidP="00764E26">
            <w:pPr>
              <w:numPr>
                <w:ilvl w:val="0"/>
                <w:numId w:val="48"/>
              </w:numPr>
              <w:spacing w:after="0" w:line="276" w:lineRule="auto"/>
              <w:contextualSpacing/>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 člen</w:t>
            </w:r>
          </w:p>
          <w:p w14:paraId="1200547C" w14:textId="77777777" w:rsidR="00764E26" w:rsidRPr="00144F05" w:rsidRDefault="00764E26" w:rsidP="00764E26">
            <w:pPr>
              <w:spacing w:after="0" w:line="276" w:lineRule="auto"/>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(izbris iz registra)</w:t>
            </w:r>
          </w:p>
          <w:p w14:paraId="31B5E2DA" w14:textId="77777777" w:rsidR="00764E26" w:rsidRPr="00144F05" w:rsidRDefault="00764E26" w:rsidP="00764E26">
            <w:pPr>
              <w:spacing w:before="240"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rPr>
              <w:t xml:space="preserve">(1) AJPES </w:t>
            </w:r>
            <w:r w:rsidRPr="00144F05">
              <w:rPr>
                <w:rFonts w:ascii="Arial" w:eastAsia="Times New Roman" w:hAnsi="Arial" w:cs="Arial"/>
                <w:color w:val="000000"/>
                <w:sz w:val="20"/>
                <w:szCs w:val="20"/>
                <w:lang w:eastAsia="sl-SI"/>
              </w:rPr>
              <w:t>izbriše nastanitveni obrat iz registra, s čimer mu dodeli status »izbrisan«:</w:t>
            </w:r>
          </w:p>
          <w:p w14:paraId="29CC9BD0" w14:textId="77777777" w:rsidR="00764E26" w:rsidRPr="00144F05" w:rsidRDefault="00764E26" w:rsidP="0012278A">
            <w:pPr>
              <w:numPr>
                <w:ilvl w:val="0"/>
                <w:numId w:val="81"/>
              </w:numPr>
              <w:spacing w:after="0" w:line="260" w:lineRule="exact"/>
              <w:contextualSpacing/>
              <w:jc w:val="both"/>
              <w:rPr>
                <w:rFonts w:ascii="Arial" w:hAnsi="Arial" w:cs="Arial"/>
                <w:color w:val="000000"/>
                <w:sz w:val="20"/>
                <w:szCs w:val="20"/>
              </w:rPr>
            </w:pPr>
            <w:r w:rsidRPr="00144F05">
              <w:rPr>
                <w:rFonts w:ascii="Arial" w:hAnsi="Arial" w:cs="Arial"/>
                <w:color w:val="000000"/>
                <w:sz w:val="20"/>
                <w:szCs w:val="20"/>
              </w:rPr>
              <w:t xml:space="preserve">na zahtevo izvajalca nastanitvene dejavnosti; </w:t>
            </w:r>
          </w:p>
          <w:p w14:paraId="29825381" w14:textId="77777777" w:rsidR="00764E26" w:rsidRPr="00144F05" w:rsidRDefault="00764E26" w:rsidP="0012278A">
            <w:pPr>
              <w:numPr>
                <w:ilvl w:val="0"/>
                <w:numId w:val="81"/>
              </w:numPr>
              <w:spacing w:after="0" w:line="260" w:lineRule="exact"/>
              <w:contextualSpacing/>
              <w:jc w:val="both"/>
              <w:rPr>
                <w:rFonts w:ascii="Arial" w:hAnsi="Arial" w:cs="Arial"/>
                <w:color w:val="000000"/>
                <w:sz w:val="20"/>
                <w:szCs w:val="20"/>
              </w:rPr>
            </w:pPr>
            <w:r w:rsidRPr="00144F05">
              <w:rPr>
                <w:rFonts w:ascii="Arial" w:hAnsi="Arial" w:cs="Arial"/>
                <w:color w:val="000000"/>
                <w:sz w:val="20"/>
                <w:szCs w:val="20"/>
              </w:rPr>
              <w:t>po uradni dolžnosti, če ima nastanitveni obrat status »začasen preklic identifikacijske številke« neprekinjeno 12 mesecev;</w:t>
            </w:r>
          </w:p>
          <w:p w14:paraId="07CA46A5" w14:textId="77777777" w:rsidR="00764E26" w:rsidRPr="00144F05" w:rsidRDefault="00764E26" w:rsidP="0012278A">
            <w:pPr>
              <w:numPr>
                <w:ilvl w:val="0"/>
                <w:numId w:val="81"/>
              </w:numPr>
              <w:spacing w:after="0" w:line="260" w:lineRule="exact"/>
              <w:contextualSpacing/>
              <w:jc w:val="both"/>
              <w:rPr>
                <w:rFonts w:ascii="Arial" w:hAnsi="Arial" w:cs="Arial"/>
                <w:color w:val="000000"/>
                <w:sz w:val="20"/>
                <w:szCs w:val="20"/>
              </w:rPr>
            </w:pPr>
            <w:r w:rsidRPr="00144F05">
              <w:rPr>
                <w:rFonts w:ascii="Arial" w:hAnsi="Arial" w:cs="Arial"/>
                <w:color w:val="000000"/>
                <w:sz w:val="20"/>
                <w:szCs w:val="20"/>
              </w:rPr>
              <w:t>na podlagi obvestila z organa občine, pristojnega za gostinstvo, da izvajalec nastanitvene dejavnosti za nastanitveni obrat ne poroča podatkov v sistem e-Turizem, kot to določa zakon, ki ureja prijavo prebivališča, neprekinjeno najmanj 12 mesecev;</w:t>
            </w:r>
          </w:p>
          <w:p w14:paraId="7604E60E" w14:textId="77777777" w:rsidR="00764E26" w:rsidRPr="00144F05" w:rsidRDefault="00764E26" w:rsidP="0012278A">
            <w:pPr>
              <w:numPr>
                <w:ilvl w:val="0"/>
                <w:numId w:val="81"/>
              </w:numPr>
              <w:spacing w:after="0" w:line="260" w:lineRule="exact"/>
              <w:contextualSpacing/>
              <w:jc w:val="both"/>
              <w:rPr>
                <w:rFonts w:ascii="Arial" w:hAnsi="Arial" w:cs="Arial"/>
                <w:color w:val="000000"/>
                <w:sz w:val="20"/>
                <w:szCs w:val="20"/>
              </w:rPr>
            </w:pPr>
            <w:r w:rsidRPr="00144F05">
              <w:rPr>
                <w:rFonts w:ascii="Arial" w:hAnsi="Arial" w:cs="Arial"/>
                <w:color w:val="000000"/>
                <w:sz w:val="20"/>
                <w:szCs w:val="20"/>
              </w:rPr>
              <w:t>po uradni dolžnosti, če se seznani s tem, da izvajalec nastanitvene dejavnosti za nastanitveni obrat ne poroča podatkov v sistem e-Turizem, kot to določa zakon, ki ureja prijavo prebivališča, neprekinjeno najmanj 12 mesecev;</w:t>
            </w:r>
          </w:p>
          <w:p w14:paraId="34FA972E" w14:textId="7E5F4C7C" w:rsidR="00764E26" w:rsidRPr="00144F05" w:rsidRDefault="00764E26" w:rsidP="0012278A">
            <w:pPr>
              <w:numPr>
                <w:ilvl w:val="0"/>
                <w:numId w:val="81"/>
              </w:numPr>
              <w:spacing w:after="0" w:line="260" w:lineRule="exact"/>
              <w:contextualSpacing/>
              <w:jc w:val="both"/>
              <w:rPr>
                <w:rFonts w:ascii="Arial" w:hAnsi="Arial" w:cs="Arial"/>
                <w:color w:val="000000"/>
                <w:sz w:val="20"/>
                <w:szCs w:val="20"/>
              </w:rPr>
            </w:pPr>
            <w:r w:rsidRPr="00144F05">
              <w:rPr>
                <w:rFonts w:ascii="Arial" w:hAnsi="Arial" w:cs="Arial"/>
                <w:color w:val="000000"/>
                <w:sz w:val="20"/>
                <w:szCs w:val="20"/>
              </w:rPr>
              <w:t>na podlagi obvestila pristojnega inšpekcijskega organa o izdaji trajne prepovedi opravljanja dejavnosti iz 3</w:t>
            </w:r>
            <w:r w:rsidR="00D14411">
              <w:rPr>
                <w:rFonts w:ascii="Arial" w:hAnsi="Arial" w:cs="Arial"/>
                <w:color w:val="000000"/>
                <w:sz w:val="20"/>
                <w:szCs w:val="20"/>
              </w:rPr>
              <w:t>0</w:t>
            </w:r>
            <w:r w:rsidRPr="00144F05">
              <w:rPr>
                <w:rFonts w:ascii="Arial" w:hAnsi="Arial" w:cs="Arial"/>
                <w:color w:val="000000"/>
                <w:sz w:val="20"/>
                <w:szCs w:val="20"/>
              </w:rPr>
              <w:t xml:space="preserve">. člena tega zakona v nastanitvenem obratu, razen iz razloga iz </w:t>
            </w:r>
            <w:r w:rsidR="00275BEC">
              <w:rPr>
                <w:rFonts w:ascii="Arial" w:hAnsi="Arial" w:cs="Arial"/>
                <w:color w:val="000000"/>
                <w:sz w:val="20"/>
                <w:szCs w:val="20"/>
              </w:rPr>
              <w:t>druge</w:t>
            </w:r>
            <w:r w:rsidR="00275BEC" w:rsidRPr="00144F05">
              <w:rPr>
                <w:rFonts w:ascii="Arial" w:hAnsi="Arial" w:cs="Arial"/>
                <w:color w:val="000000"/>
                <w:sz w:val="20"/>
                <w:szCs w:val="20"/>
              </w:rPr>
              <w:t xml:space="preserve"> </w:t>
            </w:r>
            <w:r w:rsidRPr="00144F05">
              <w:rPr>
                <w:rFonts w:ascii="Arial" w:hAnsi="Arial" w:cs="Arial"/>
                <w:color w:val="000000"/>
                <w:sz w:val="20"/>
                <w:szCs w:val="20"/>
              </w:rPr>
              <w:t>alineje tretjega odstavka 3</w:t>
            </w:r>
            <w:r w:rsidR="00D14411">
              <w:rPr>
                <w:rFonts w:ascii="Arial" w:hAnsi="Arial" w:cs="Arial"/>
                <w:color w:val="000000"/>
                <w:sz w:val="20"/>
                <w:szCs w:val="20"/>
              </w:rPr>
              <w:t>0</w:t>
            </w:r>
            <w:r w:rsidRPr="00144F05">
              <w:rPr>
                <w:rFonts w:ascii="Arial" w:hAnsi="Arial" w:cs="Arial"/>
                <w:color w:val="000000"/>
                <w:sz w:val="20"/>
                <w:szCs w:val="20"/>
              </w:rPr>
              <w:t>. člena tega zakona.</w:t>
            </w:r>
            <w:r w:rsidR="00CB5706">
              <w:rPr>
                <w:rFonts w:ascii="Arial" w:hAnsi="Arial" w:cs="Arial"/>
                <w:color w:val="000000"/>
                <w:sz w:val="20"/>
                <w:szCs w:val="20"/>
              </w:rPr>
              <w:t xml:space="preserve"> </w:t>
            </w:r>
          </w:p>
          <w:p w14:paraId="0C868F5D" w14:textId="77777777" w:rsidR="00764E26" w:rsidRPr="00144F05" w:rsidRDefault="00764E26" w:rsidP="00B318E5">
            <w:pPr>
              <w:shd w:val="clear" w:color="auto" w:fill="FFFFFF"/>
              <w:spacing w:before="240" w:beforeAutospacing="1" w:after="100" w:afterAutospacing="1"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(2) AJPES v primeru iz 1. točke prejšnjega odstavka izvajalcu nastanitvene dejavnosti izda obvestilo o izbrisu nastanitvenega obrata iz registra.</w:t>
            </w:r>
          </w:p>
          <w:p w14:paraId="2136997C" w14:textId="77777777" w:rsidR="00764E26" w:rsidRPr="00144F05" w:rsidRDefault="00764E26" w:rsidP="00B318E5">
            <w:pPr>
              <w:shd w:val="clear" w:color="auto" w:fill="FFFFFF"/>
              <w:spacing w:before="240"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(3) AJPES v primeru iz 2. do 5. točke prvega odstavka tega člena izda sklep o izbrisu nastanitvenega obrata iz registra in ga vroči izvajalcu nastanitvene dejavnosti. Zoper ta sklep je dovoljena pritožba, ki se pošlje AJPES, v osmih dneh od vročitve.</w:t>
            </w:r>
            <w:r w:rsidRPr="00144F05">
              <w:rPr>
                <w:rFonts w:ascii="Arial" w:eastAsia="Times New Roman" w:hAnsi="Arial" w:cs="Arial"/>
                <w:sz w:val="20"/>
                <w:szCs w:val="20"/>
                <w:lang w:eastAsia="sl-SI"/>
              </w:rPr>
              <w:t xml:space="preserve"> </w:t>
            </w:r>
            <w:r w:rsidRPr="00144F05">
              <w:rPr>
                <w:rFonts w:ascii="Arial" w:eastAsia="Times New Roman" w:hAnsi="Arial" w:cs="Arial"/>
                <w:color w:val="000000"/>
                <w:sz w:val="20"/>
                <w:szCs w:val="20"/>
                <w:lang w:eastAsia="sl-SI"/>
              </w:rPr>
              <w:t>O pritožbi odloča ministrstvo. Pritožba ne zadrži izvršitve.</w:t>
            </w:r>
          </w:p>
          <w:p w14:paraId="46AAF473" w14:textId="77777777" w:rsidR="00764E26" w:rsidRPr="00144F05" w:rsidRDefault="00764E26" w:rsidP="00B318E5">
            <w:pPr>
              <w:shd w:val="clear" w:color="auto" w:fill="FFFFFF"/>
              <w:spacing w:before="240"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(4) Z izbrisom nastanitvenega obrata iz registra preneha veljati njegova identifikacijska številka, pri čemer se po izbrisu nastanitvenega obrata iz registra ta številka ne sme več dodeliti.</w:t>
            </w:r>
          </w:p>
          <w:p w14:paraId="2770C7C8" w14:textId="77777777" w:rsidR="00764E26" w:rsidRPr="00144F05" w:rsidRDefault="00764E26" w:rsidP="00B318E5">
            <w:pPr>
              <w:shd w:val="clear" w:color="auto" w:fill="FFFFFF"/>
              <w:spacing w:before="240"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(5) Podatki o nastanitvenem obratu v arhivu so javni še pet let od izbrisa nastanitvenega obrata iz registra, nato pa se izbrišejo. Ne glede na prejšnji stavek se podatki, ki se nanašajo na nastanitvene obrate v stanovanju, izbrišejo iz arhiva v 18 mesecih od izbrisa nastanitvenega obrata iz registra. </w:t>
            </w:r>
          </w:p>
          <w:p w14:paraId="2CACFBA1" w14:textId="77777777" w:rsidR="00764E26" w:rsidRPr="00144F05" w:rsidRDefault="00764E26" w:rsidP="00B318E5">
            <w:pPr>
              <w:shd w:val="clear" w:color="auto" w:fill="FFFFFF"/>
              <w:spacing w:after="0" w:line="240" w:lineRule="auto"/>
              <w:jc w:val="both"/>
              <w:rPr>
                <w:rFonts w:ascii="Arial" w:eastAsia="Times New Roman" w:hAnsi="Arial" w:cs="Arial"/>
                <w:color w:val="000000"/>
                <w:sz w:val="20"/>
                <w:szCs w:val="20"/>
                <w:lang w:eastAsia="sl-SI"/>
              </w:rPr>
            </w:pPr>
          </w:p>
          <w:p w14:paraId="033E1D45" w14:textId="77777777" w:rsidR="00764E26" w:rsidRPr="00144F05" w:rsidRDefault="00764E26" w:rsidP="00764E26">
            <w:pPr>
              <w:numPr>
                <w:ilvl w:val="0"/>
                <w:numId w:val="48"/>
              </w:numPr>
              <w:spacing w:after="0" w:line="276" w:lineRule="auto"/>
              <w:contextualSpacing/>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 člen </w:t>
            </w:r>
          </w:p>
          <w:p w14:paraId="00F58203" w14:textId="77777777" w:rsidR="00764E26" w:rsidRPr="00144F05" w:rsidRDefault="00764E26" w:rsidP="00764E26">
            <w:pPr>
              <w:spacing w:after="0" w:line="276" w:lineRule="auto"/>
              <w:ind w:left="257"/>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(povezljivost z drugimi registri in aplikacijami)</w:t>
            </w:r>
          </w:p>
          <w:p w14:paraId="65896B6E" w14:textId="77777777" w:rsidR="00764E26" w:rsidRPr="00144F05" w:rsidRDefault="00764E26" w:rsidP="00764E26">
            <w:pPr>
              <w:spacing w:after="0" w:line="276" w:lineRule="auto"/>
              <w:rPr>
                <w:rFonts w:ascii="Arial" w:eastAsia="Times New Roman" w:hAnsi="Arial" w:cs="Arial"/>
                <w:color w:val="000000"/>
                <w:sz w:val="20"/>
                <w:szCs w:val="20"/>
                <w:lang w:eastAsia="sl-SI"/>
              </w:rPr>
            </w:pPr>
          </w:p>
          <w:p w14:paraId="63EB5097"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(1) AJPES za upravljanje registra v skladu s tem zakonom brezplačno, avtomatično in neposredno pridobiva in obdeluje podatke o izvajalcu nastanitvene dejavnosti iz 7. točke drugega odstavka 22. člena tega zakona iz poslovnega registra.</w:t>
            </w:r>
          </w:p>
          <w:p w14:paraId="557FA4B2" w14:textId="77777777" w:rsidR="00764E26" w:rsidRPr="00144F05" w:rsidRDefault="00764E26" w:rsidP="00764E26">
            <w:pPr>
              <w:spacing w:after="0" w:line="260" w:lineRule="exact"/>
              <w:rPr>
                <w:rFonts w:ascii="Arial" w:eastAsia="Times New Roman" w:hAnsi="Arial" w:cs="Arial"/>
                <w:sz w:val="20"/>
                <w:szCs w:val="20"/>
                <w:lang w:eastAsia="sl-SI"/>
              </w:rPr>
            </w:pPr>
          </w:p>
          <w:p w14:paraId="1CDE1376" w14:textId="7B2B4B15" w:rsidR="00764E26" w:rsidRPr="00144F05" w:rsidRDefault="00764E26" w:rsidP="00764E26">
            <w:pPr>
              <w:spacing w:after="0" w:line="260" w:lineRule="exact"/>
              <w:jc w:val="both"/>
              <w:rPr>
                <w:rFonts w:ascii="Arial" w:eastAsia="Times New Roman" w:hAnsi="Arial" w:cs="Arial"/>
                <w:sz w:val="20"/>
                <w:szCs w:val="20"/>
                <w:lang w:eastAsia="sl-SI"/>
              </w:rPr>
            </w:pPr>
            <w:r w:rsidRPr="00144F05">
              <w:rPr>
                <w:rFonts w:ascii="Arial" w:eastAsia="Times New Roman" w:hAnsi="Arial" w:cs="Arial"/>
                <w:sz w:val="20"/>
                <w:szCs w:val="20"/>
                <w:lang w:eastAsia="sl-SI"/>
              </w:rPr>
              <w:t>(2) AJPES za namen sestave vloge za vpis nastanitvenega obrata v register ali za spremembe podatkov v registru iz katastra nepremičnin brezplačno, avtomatično in neposredno pridobi podatke iz 4., 5. in 6. točke drugega odstavka 22. člena</w:t>
            </w:r>
            <w:r w:rsidR="008310F5">
              <w:rPr>
                <w:rFonts w:ascii="Arial" w:eastAsia="Times New Roman" w:hAnsi="Arial" w:cs="Arial"/>
                <w:sz w:val="20"/>
                <w:szCs w:val="20"/>
                <w:lang w:eastAsia="sl-SI"/>
              </w:rPr>
              <w:t xml:space="preserve"> tega zakona</w:t>
            </w:r>
            <w:r w:rsidRPr="00144F05">
              <w:rPr>
                <w:rFonts w:ascii="Arial" w:eastAsia="Times New Roman" w:hAnsi="Arial" w:cs="Arial"/>
                <w:sz w:val="20"/>
                <w:szCs w:val="20"/>
                <w:lang w:eastAsia="sl-SI"/>
              </w:rPr>
              <w:t>.</w:t>
            </w:r>
          </w:p>
          <w:p w14:paraId="0E9D64B2" w14:textId="77777777" w:rsidR="00764E26" w:rsidRPr="00144F05" w:rsidRDefault="00764E26" w:rsidP="00764E26">
            <w:pPr>
              <w:spacing w:after="0" w:line="260" w:lineRule="exact"/>
              <w:jc w:val="both"/>
              <w:rPr>
                <w:rFonts w:ascii="Arial" w:eastAsia="Times New Roman" w:hAnsi="Arial" w:cs="Arial"/>
                <w:sz w:val="20"/>
                <w:szCs w:val="20"/>
                <w:lang w:eastAsia="sl-SI"/>
              </w:rPr>
            </w:pPr>
          </w:p>
          <w:p w14:paraId="472CB770" w14:textId="5909C2DC" w:rsidR="00764E26" w:rsidRPr="00144F05" w:rsidRDefault="00764E26" w:rsidP="00764E26">
            <w:pPr>
              <w:spacing w:after="0" w:line="260" w:lineRule="exact"/>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(3) AJPES vzpostavi aplikacijo, ki na podlagi podatkov iz registra omogoča določitev podatka iz 8. točke tretjega odstavka 22. člena tega zakona za vsak nastanitveni obrat, če je posamezna občina sprejela splošni akt iz </w:t>
            </w:r>
            <w:r w:rsidR="00D14411">
              <w:rPr>
                <w:rFonts w:ascii="Arial" w:eastAsia="Times New Roman" w:hAnsi="Arial" w:cs="Arial"/>
                <w:color w:val="000000"/>
                <w:sz w:val="20"/>
                <w:szCs w:val="20"/>
                <w:lang w:eastAsia="sl-SI"/>
              </w:rPr>
              <w:t>sedmega</w:t>
            </w:r>
            <w:r w:rsidRPr="00144F05">
              <w:rPr>
                <w:rFonts w:ascii="Arial" w:eastAsia="Times New Roman" w:hAnsi="Arial" w:cs="Arial"/>
                <w:color w:val="000000"/>
                <w:sz w:val="20"/>
                <w:szCs w:val="20"/>
                <w:lang w:eastAsia="sl-SI"/>
              </w:rPr>
              <w:t xml:space="preserve"> odstavka 18. člena tega zakona.</w:t>
            </w:r>
            <w:r w:rsidRPr="00144F05">
              <w:rPr>
                <w:rFonts w:ascii="Arial" w:eastAsia="Times New Roman" w:hAnsi="Arial" w:cs="Arial"/>
                <w:sz w:val="20"/>
                <w:szCs w:val="20"/>
              </w:rPr>
              <w:t xml:space="preserve"> </w:t>
            </w:r>
            <w:r w:rsidRPr="00144F05">
              <w:rPr>
                <w:rFonts w:ascii="Arial" w:eastAsia="Times New Roman" w:hAnsi="Arial" w:cs="Arial"/>
                <w:color w:val="000000"/>
                <w:sz w:val="20"/>
                <w:szCs w:val="20"/>
                <w:lang w:eastAsia="sl-SI"/>
              </w:rPr>
              <w:t>Podatek o dovoljenem številu dni opravljanja kratkotrajnega najema v skladu s splošnim aktom občine mora zagotoviti posamezna občina vsaj osem dni pred začetkom uporabe splošnega akta ali njegovih sprememb. Podatki morajo biti sporočeni na način, ki omogoča določitev dovoljenega števila dni za vsak posamezen nastanitveni obrat glede na podatke v registru.</w:t>
            </w:r>
            <w:r w:rsidRPr="00144F05">
              <w:rPr>
                <w:rFonts w:ascii="Arial" w:eastAsia="Times New Roman" w:hAnsi="Arial" w:cs="Arial"/>
                <w:sz w:val="20"/>
                <w:szCs w:val="20"/>
              </w:rPr>
              <w:t xml:space="preserve"> </w:t>
            </w:r>
            <w:r w:rsidRPr="00144F05">
              <w:rPr>
                <w:rFonts w:ascii="Arial" w:eastAsia="Times New Roman" w:hAnsi="Arial" w:cs="Arial"/>
                <w:color w:val="000000"/>
                <w:sz w:val="20"/>
                <w:szCs w:val="20"/>
                <w:lang w:eastAsia="sl-SI"/>
              </w:rPr>
              <w:t xml:space="preserve">AJPES za namen upravljanja registra v skladu s tem zakonom iz aplikacije brezplačno in avtomatično posreduje registru spremembe podatka iz 8. točke tretjega odstavka 22. člena tega zakona. </w:t>
            </w:r>
          </w:p>
          <w:p w14:paraId="19861510" w14:textId="77777777" w:rsidR="00764E26" w:rsidRPr="00144F05" w:rsidRDefault="00764E26" w:rsidP="00764E26">
            <w:pPr>
              <w:spacing w:after="0" w:line="260" w:lineRule="exact"/>
              <w:jc w:val="both"/>
              <w:rPr>
                <w:rFonts w:ascii="Arial" w:eastAsia="Times New Roman" w:hAnsi="Arial" w:cs="Arial"/>
                <w:color w:val="000000"/>
                <w:sz w:val="20"/>
                <w:szCs w:val="20"/>
                <w:lang w:eastAsia="sl-SI"/>
              </w:rPr>
            </w:pPr>
          </w:p>
          <w:p w14:paraId="47E2C454" w14:textId="5898059A"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(4) AJPES na podlagi podatkov v sistemu e-Turizem za namene vodenje registra v skladu s tem zakonom dnevno po stanju za predpretekli dan izračunava podatke iz 9. in 10. točke tretjega odstavka 22. člena </w:t>
            </w:r>
            <w:r w:rsidR="008310F5">
              <w:rPr>
                <w:rFonts w:ascii="Arial" w:eastAsia="Times New Roman" w:hAnsi="Arial" w:cs="Arial"/>
                <w:color w:val="000000"/>
                <w:sz w:val="20"/>
                <w:szCs w:val="20"/>
                <w:lang w:eastAsia="sl-SI"/>
              </w:rPr>
              <w:t xml:space="preserve">tega zakona </w:t>
            </w:r>
            <w:r w:rsidRPr="00144F05">
              <w:rPr>
                <w:rFonts w:ascii="Arial" w:eastAsia="Times New Roman" w:hAnsi="Arial" w:cs="Arial"/>
                <w:color w:val="000000"/>
                <w:sz w:val="20"/>
                <w:szCs w:val="20"/>
                <w:lang w:eastAsia="sl-SI"/>
              </w:rPr>
              <w:t>ter jih brezplačno in avtomatično posreduje registru. Za zagotavljanje podatkov iz tega odstavka AJPES obdeluje naslednje podatke iz sistema e-Turizem:</w:t>
            </w:r>
          </w:p>
          <w:p w14:paraId="6192A939" w14:textId="77777777" w:rsidR="00764E26" w:rsidRPr="00144F05" w:rsidRDefault="00764E26" w:rsidP="00764E26">
            <w:pPr>
              <w:numPr>
                <w:ilvl w:val="0"/>
                <w:numId w:val="73"/>
              </w:num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zaporedna številka prijave gosta;</w:t>
            </w:r>
          </w:p>
          <w:p w14:paraId="5272E053" w14:textId="77777777" w:rsidR="00764E26" w:rsidRPr="00144F05" w:rsidRDefault="00764E26" w:rsidP="00764E26">
            <w:pPr>
              <w:numPr>
                <w:ilvl w:val="0"/>
                <w:numId w:val="73"/>
              </w:num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datum odhoda in prihoda gosta;</w:t>
            </w:r>
          </w:p>
          <w:p w14:paraId="1C14AA38" w14:textId="77777777" w:rsidR="00764E26" w:rsidRPr="00144F05" w:rsidRDefault="00764E26" w:rsidP="00764E26">
            <w:pPr>
              <w:numPr>
                <w:ilvl w:val="0"/>
                <w:numId w:val="73"/>
              </w:num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matično številko izvajalca nastanitvene dejavnosti in</w:t>
            </w:r>
          </w:p>
          <w:p w14:paraId="5FD2E68E" w14:textId="77777777" w:rsidR="00764E26" w:rsidRPr="00144F05" w:rsidRDefault="00764E26" w:rsidP="00764E26">
            <w:pPr>
              <w:numPr>
                <w:ilvl w:val="0"/>
                <w:numId w:val="73"/>
              </w:num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identifikacijsko številko nastanitvenega obrata. </w:t>
            </w:r>
          </w:p>
          <w:p w14:paraId="38E3C8FA" w14:textId="77777777" w:rsidR="00764E26" w:rsidRDefault="00764E26" w:rsidP="00764E26">
            <w:pPr>
              <w:spacing w:after="0" w:line="276" w:lineRule="auto"/>
              <w:jc w:val="both"/>
              <w:rPr>
                <w:rFonts w:ascii="Arial" w:eastAsia="Times New Roman" w:hAnsi="Arial" w:cs="Arial"/>
                <w:color w:val="000000"/>
                <w:sz w:val="20"/>
                <w:szCs w:val="20"/>
                <w:lang w:eastAsia="sl-SI"/>
              </w:rPr>
            </w:pPr>
          </w:p>
          <w:p w14:paraId="3891260E" w14:textId="77777777" w:rsidR="001152E9" w:rsidRDefault="001152E9" w:rsidP="00764E26">
            <w:pPr>
              <w:spacing w:after="0" w:line="276" w:lineRule="auto"/>
              <w:jc w:val="both"/>
              <w:rPr>
                <w:rFonts w:ascii="Arial" w:eastAsia="Times New Roman" w:hAnsi="Arial" w:cs="Arial"/>
                <w:color w:val="000000"/>
                <w:sz w:val="20"/>
                <w:szCs w:val="20"/>
                <w:lang w:eastAsia="sl-SI"/>
              </w:rPr>
            </w:pPr>
          </w:p>
          <w:p w14:paraId="336DAD5F" w14:textId="77777777" w:rsidR="001152E9" w:rsidRPr="00144F05" w:rsidRDefault="001152E9" w:rsidP="00764E26">
            <w:pPr>
              <w:spacing w:after="0" w:line="276" w:lineRule="auto"/>
              <w:jc w:val="both"/>
              <w:rPr>
                <w:rFonts w:ascii="Arial" w:eastAsia="Times New Roman" w:hAnsi="Arial" w:cs="Arial"/>
                <w:color w:val="000000"/>
                <w:sz w:val="20"/>
                <w:szCs w:val="20"/>
                <w:lang w:eastAsia="sl-SI"/>
              </w:rPr>
            </w:pPr>
          </w:p>
          <w:p w14:paraId="15A1EE2C" w14:textId="77777777" w:rsidR="00764E26" w:rsidRPr="00144F05" w:rsidRDefault="00764E26" w:rsidP="00764E26">
            <w:pPr>
              <w:numPr>
                <w:ilvl w:val="0"/>
                <w:numId w:val="48"/>
              </w:numPr>
              <w:spacing w:after="0" w:line="276" w:lineRule="auto"/>
              <w:contextualSpacing/>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 člen</w:t>
            </w:r>
          </w:p>
          <w:p w14:paraId="003ACF2D" w14:textId="77777777" w:rsidR="00764E26" w:rsidRPr="00144F05" w:rsidRDefault="00764E26" w:rsidP="00764E26">
            <w:pPr>
              <w:spacing w:after="0" w:line="276" w:lineRule="auto"/>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(javni vpogled)</w:t>
            </w:r>
          </w:p>
          <w:p w14:paraId="6B2AA5DF" w14:textId="77777777" w:rsidR="00764E26" w:rsidRPr="00144F05" w:rsidRDefault="00764E26" w:rsidP="00B318E5">
            <w:pPr>
              <w:shd w:val="clear" w:color="auto" w:fill="FFFFFF"/>
              <w:spacing w:before="240" w:beforeAutospacing="1" w:after="100" w:afterAutospacing="1"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(1) Javni podatki iz registra so brezplačno dostopni na spletni strani AJPES.</w:t>
            </w:r>
          </w:p>
          <w:p w14:paraId="5E2A4283" w14:textId="77777777" w:rsidR="00764E26" w:rsidRPr="00144F05" w:rsidRDefault="00764E26" w:rsidP="00B318E5">
            <w:pPr>
              <w:shd w:val="clear" w:color="auto" w:fill="FFFFFF"/>
              <w:spacing w:before="240" w:beforeAutospacing="1" w:after="100" w:afterAutospacing="1"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(2) AJPES omogoča iskanje nastanitvenih obratov v registru po kriterijih, na podlagi katerih se prikažejo seznami nastanitvenih obratov, ki ustrezajo izbranim kriterijem, in sicer po: identifikacijski številki, nazivu nastanitvenega obrata, naslovu nastanitvenega obrata, vrsti in kategoriji nastanitvenega obrata ter matični številki, firmi oziroma pravnoorganizacijski obliki izvajalca nastanitvene dejavnosti. Z izborom posameznega nastanitvenega obrata s seznama se prikažejo javni podatki o nastanitvenem obratu. </w:t>
            </w:r>
          </w:p>
          <w:p w14:paraId="16469666" w14:textId="77777777" w:rsidR="00764E26" w:rsidRPr="00144F05" w:rsidRDefault="00764E26" w:rsidP="00B318E5">
            <w:pPr>
              <w:shd w:val="clear" w:color="auto" w:fill="FFFFFF"/>
              <w:spacing w:before="240" w:beforeAutospacing="1" w:after="100" w:afterAutospacing="1"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(3) AJPES omogoča vpogled v zadnje stanje javnih podatkov v registru ali v javne podatke po stanju na določen dan v preteklosti. Javni podatki o nastanitvenih obratih, ki so bili izbrisani iz registra, so prikazani po stanju na dan izbrisa iz registra.</w:t>
            </w:r>
          </w:p>
          <w:p w14:paraId="2D0495BB" w14:textId="77777777" w:rsidR="00764E26" w:rsidRPr="00144F05" w:rsidRDefault="00764E26" w:rsidP="00B318E5">
            <w:pPr>
              <w:shd w:val="clear" w:color="auto" w:fill="FFFFFF"/>
              <w:spacing w:before="240"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(4) AJPES na spletnem portalu dnevno objavlja vse javne podatke registra po stanju na prejšnji dan.</w:t>
            </w:r>
          </w:p>
          <w:p w14:paraId="23F0F623" w14:textId="77777777" w:rsidR="00764E26" w:rsidRPr="00144F05" w:rsidRDefault="00764E26" w:rsidP="00B318E5">
            <w:pPr>
              <w:shd w:val="clear" w:color="auto" w:fill="FFFFFF"/>
              <w:spacing w:after="0" w:line="240" w:lineRule="auto"/>
              <w:jc w:val="both"/>
              <w:rPr>
                <w:rFonts w:ascii="Arial" w:eastAsia="Times New Roman" w:hAnsi="Arial" w:cs="Arial"/>
                <w:color w:val="000000"/>
                <w:sz w:val="20"/>
                <w:szCs w:val="20"/>
                <w:lang w:eastAsia="sl-SI"/>
              </w:rPr>
            </w:pPr>
          </w:p>
          <w:p w14:paraId="0AC0DCEC" w14:textId="2C77178E" w:rsidR="00764E26" w:rsidRPr="00144F05" w:rsidRDefault="00D5041C" w:rsidP="00B318E5">
            <w:pPr>
              <w:shd w:val="clear" w:color="auto" w:fill="FFFFFF"/>
              <w:spacing w:before="240" w:after="0" w:line="276"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ČETRTI DEL</w:t>
            </w:r>
          </w:p>
          <w:p w14:paraId="23E7ED54" w14:textId="77777777" w:rsidR="00764E26" w:rsidRPr="00144F05" w:rsidRDefault="00764E26" w:rsidP="00764E26">
            <w:pPr>
              <w:suppressAutoHyphens/>
              <w:overflowPunct w:val="0"/>
              <w:autoSpaceDE w:val="0"/>
              <w:autoSpaceDN w:val="0"/>
              <w:adjustRightInd w:val="0"/>
              <w:spacing w:after="0" w:line="276" w:lineRule="auto"/>
              <w:jc w:val="center"/>
              <w:textAlignment w:val="baseline"/>
              <w:outlineLvl w:val="3"/>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DOSTOP OBČIN DO PODATKOV E-TURIZMA</w:t>
            </w:r>
          </w:p>
          <w:p w14:paraId="13886DB6" w14:textId="77777777" w:rsidR="00764E26" w:rsidRPr="00144F05" w:rsidRDefault="00764E26" w:rsidP="00B318E5">
            <w:pPr>
              <w:shd w:val="clear" w:color="auto" w:fill="FFFFFF"/>
              <w:spacing w:after="0" w:line="240" w:lineRule="auto"/>
              <w:jc w:val="both"/>
              <w:rPr>
                <w:rFonts w:ascii="Arial" w:eastAsia="Times New Roman" w:hAnsi="Arial" w:cs="Arial"/>
                <w:color w:val="000000"/>
                <w:sz w:val="20"/>
                <w:szCs w:val="20"/>
                <w:lang w:eastAsia="sl-SI"/>
              </w:rPr>
            </w:pPr>
          </w:p>
          <w:p w14:paraId="73E58973" w14:textId="77777777" w:rsidR="00764E26" w:rsidRPr="00144F05" w:rsidRDefault="00764E26" w:rsidP="00764E26">
            <w:pPr>
              <w:numPr>
                <w:ilvl w:val="0"/>
                <w:numId w:val="48"/>
              </w:numPr>
              <w:spacing w:after="0" w:line="276" w:lineRule="auto"/>
              <w:contextualSpacing/>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člen </w:t>
            </w:r>
          </w:p>
          <w:p w14:paraId="47D6F2AB" w14:textId="77777777" w:rsidR="00764E26" w:rsidRPr="00144F05" w:rsidRDefault="00764E26" w:rsidP="00764E26">
            <w:pPr>
              <w:spacing w:after="0" w:line="276" w:lineRule="auto"/>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(vmesnik)</w:t>
            </w:r>
          </w:p>
          <w:p w14:paraId="1C28678F" w14:textId="77777777" w:rsidR="00764E26" w:rsidRPr="00144F05" w:rsidRDefault="00764E26" w:rsidP="00764E26">
            <w:pPr>
              <w:spacing w:after="0" w:line="260" w:lineRule="exact"/>
              <w:jc w:val="both"/>
              <w:rPr>
                <w:rFonts w:ascii="Arial" w:eastAsia="Times New Roman" w:hAnsi="Arial" w:cs="Arial"/>
                <w:color w:val="000000"/>
                <w:sz w:val="20"/>
                <w:szCs w:val="20"/>
                <w:lang w:eastAsia="sl-SI"/>
              </w:rPr>
            </w:pPr>
          </w:p>
          <w:p w14:paraId="55199FD5" w14:textId="77777777" w:rsidR="00764E26" w:rsidRPr="00144F05" w:rsidRDefault="00764E26" w:rsidP="00764E26">
            <w:pPr>
              <w:spacing w:after="0" w:line="260" w:lineRule="exact"/>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(1) AJPES zagotavlja podatke iz sistema e-Turizem občinam na podlagi zakona, ki ureja prijavo prebivališča, za namen obračuna in plačila turistične takse, na način, da jih posreduje Skupnosti občin</w:t>
            </w:r>
          </w:p>
          <w:p w14:paraId="531581C6" w14:textId="77777777" w:rsidR="00764E26" w:rsidRPr="00144F05" w:rsidRDefault="00764E26" w:rsidP="00764E26">
            <w:pPr>
              <w:spacing w:after="0" w:line="260" w:lineRule="exact"/>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Slovenije (v nadaljnjem besedilu: SOS). Za zbiranje, obdelovanje in posredovanje podatkov posamezni občini za namen obračuna in plačila turistične takse se pri SOS vzpostavi vmesnik. </w:t>
            </w:r>
          </w:p>
          <w:p w14:paraId="7B206922" w14:textId="77777777" w:rsidR="00764E26" w:rsidRPr="00144F05" w:rsidRDefault="00764E26" w:rsidP="00764E26">
            <w:pPr>
              <w:spacing w:after="0" w:line="260" w:lineRule="exact"/>
              <w:jc w:val="both"/>
              <w:rPr>
                <w:rFonts w:ascii="Arial" w:eastAsia="Times New Roman" w:hAnsi="Arial" w:cs="Arial"/>
                <w:color w:val="000000"/>
                <w:sz w:val="20"/>
                <w:szCs w:val="20"/>
                <w:lang w:eastAsia="sl-SI"/>
              </w:rPr>
            </w:pPr>
          </w:p>
          <w:p w14:paraId="256E463F" w14:textId="157737D7" w:rsidR="00764E26" w:rsidRPr="00144F05" w:rsidRDefault="00764E26" w:rsidP="00764E26">
            <w:pPr>
              <w:spacing w:after="0" w:line="260" w:lineRule="exact"/>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(2) AJPES podatke iz prejšnjega odstavka zagotavlja SOS </w:t>
            </w:r>
            <w:r w:rsidR="008310F5">
              <w:rPr>
                <w:rFonts w:ascii="Arial" w:eastAsia="Times New Roman" w:hAnsi="Arial" w:cs="Arial"/>
                <w:color w:val="000000"/>
                <w:sz w:val="20"/>
                <w:szCs w:val="20"/>
                <w:lang w:eastAsia="sl-SI"/>
              </w:rPr>
              <w:t>v skladu z dogovorom</w:t>
            </w:r>
            <w:r w:rsidRPr="00144F05">
              <w:rPr>
                <w:rFonts w:ascii="Arial" w:eastAsia="Times New Roman" w:hAnsi="Arial" w:cs="Arial"/>
                <w:color w:val="000000"/>
                <w:sz w:val="20"/>
                <w:szCs w:val="20"/>
                <w:lang w:eastAsia="sl-SI"/>
              </w:rPr>
              <w:t xml:space="preserve"> med AJPES in SOS, v katerem podrobneje opredelita način zagotavljanja podatkov. </w:t>
            </w:r>
          </w:p>
          <w:p w14:paraId="1289B356" w14:textId="77777777" w:rsidR="00764E26" w:rsidRPr="00144F05" w:rsidRDefault="00764E26" w:rsidP="00764E26">
            <w:pPr>
              <w:spacing w:after="0" w:line="260" w:lineRule="exact"/>
              <w:jc w:val="both"/>
              <w:rPr>
                <w:rFonts w:ascii="Arial" w:eastAsia="Times New Roman" w:hAnsi="Arial" w:cs="Arial"/>
                <w:color w:val="000000"/>
                <w:sz w:val="20"/>
                <w:szCs w:val="20"/>
                <w:lang w:eastAsia="sl-SI"/>
              </w:rPr>
            </w:pPr>
          </w:p>
          <w:p w14:paraId="47B1928E" w14:textId="77777777" w:rsidR="00764E26" w:rsidRPr="00144F05" w:rsidRDefault="00764E26" w:rsidP="00764E26">
            <w:pPr>
              <w:spacing w:after="0" w:line="260" w:lineRule="exact"/>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(3) SOS podatke iz prvega odstavka tega člena zagotavlja posamezni občini na podlagi dogovora med SOS in posamezno občino, v katerem podrobneje opredelita način zagotavljanja podatkov. SOS podatke iz prvega odstavka tega člena hrani pet let. </w:t>
            </w:r>
          </w:p>
          <w:p w14:paraId="025020CA" w14:textId="77777777" w:rsidR="00764E26" w:rsidRPr="00144F05" w:rsidRDefault="00764E26" w:rsidP="00764E26">
            <w:pPr>
              <w:spacing w:after="0" w:line="260" w:lineRule="exact"/>
              <w:jc w:val="both"/>
              <w:rPr>
                <w:rFonts w:ascii="Arial" w:eastAsia="Times New Roman" w:hAnsi="Arial" w:cs="Arial"/>
                <w:color w:val="000000"/>
                <w:sz w:val="20"/>
                <w:szCs w:val="20"/>
                <w:lang w:eastAsia="sl-SI"/>
              </w:rPr>
            </w:pPr>
          </w:p>
          <w:p w14:paraId="570698A2" w14:textId="6BFB68D2" w:rsidR="00764E26" w:rsidRPr="00144F05" w:rsidRDefault="00764E26" w:rsidP="00764E26">
            <w:pPr>
              <w:spacing w:after="0" w:line="260" w:lineRule="exact"/>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(4) Financiranje vzpostavitve in vzdrževanja vmesnika iz prvega odstavka tega člena zagotavlja ministrstvo. Ministrstvo zagotavlja tudi financiranje nadgradnje vmesnika, ki je nujna za izvajanje obračuna in plačila turistične takse.</w:t>
            </w:r>
            <w:r w:rsidR="00CB5706">
              <w:rPr>
                <w:rFonts w:ascii="Arial" w:eastAsia="Times New Roman" w:hAnsi="Arial" w:cs="Arial"/>
                <w:color w:val="000000"/>
                <w:sz w:val="20"/>
                <w:szCs w:val="20"/>
                <w:lang w:eastAsia="sl-SI"/>
              </w:rPr>
              <w:t xml:space="preserve"> </w:t>
            </w:r>
          </w:p>
          <w:p w14:paraId="331A61FC" w14:textId="77777777" w:rsidR="00764E26" w:rsidRPr="00144F05" w:rsidRDefault="00764E26" w:rsidP="00764E26">
            <w:pPr>
              <w:spacing w:after="0" w:line="260" w:lineRule="exact"/>
              <w:jc w:val="both"/>
              <w:rPr>
                <w:rFonts w:ascii="Arial" w:eastAsia="Times New Roman" w:hAnsi="Arial" w:cs="Arial"/>
                <w:color w:val="000000"/>
                <w:sz w:val="20"/>
                <w:szCs w:val="20"/>
                <w:highlight w:val="yellow"/>
                <w:lang w:eastAsia="sl-SI"/>
              </w:rPr>
            </w:pPr>
          </w:p>
          <w:p w14:paraId="162DD6F1" w14:textId="77777777" w:rsidR="00764E26" w:rsidRPr="00144F05" w:rsidRDefault="00764E26" w:rsidP="00B318E5">
            <w:pPr>
              <w:shd w:val="clear" w:color="auto" w:fill="FFFFFF"/>
              <w:spacing w:after="0" w:line="240" w:lineRule="auto"/>
              <w:jc w:val="both"/>
              <w:rPr>
                <w:rFonts w:ascii="Arial" w:eastAsia="Times New Roman" w:hAnsi="Arial" w:cs="Arial"/>
                <w:color w:val="000000"/>
                <w:sz w:val="20"/>
                <w:szCs w:val="20"/>
                <w:lang w:eastAsia="sl-SI"/>
              </w:rPr>
            </w:pPr>
          </w:p>
          <w:p w14:paraId="779B9F95" w14:textId="328369ED" w:rsidR="00764E26" w:rsidRPr="00144F05" w:rsidRDefault="00D5041C" w:rsidP="00764E26">
            <w:pPr>
              <w:suppressAutoHyphens/>
              <w:overflowPunct w:val="0"/>
              <w:autoSpaceDE w:val="0"/>
              <w:autoSpaceDN w:val="0"/>
              <w:adjustRightInd w:val="0"/>
              <w:spacing w:after="0" w:line="276" w:lineRule="auto"/>
              <w:jc w:val="center"/>
              <w:textAlignment w:val="baseline"/>
              <w:outlineLvl w:val="3"/>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PETI </w:t>
            </w:r>
            <w:r w:rsidR="00764E26" w:rsidRPr="00144F05">
              <w:rPr>
                <w:rFonts w:ascii="Arial" w:eastAsia="Times New Roman" w:hAnsi="Arial" w:cs="Arial"/>
                <w:color w:val="000000"/>
                <w:sz w:val="20"/>
                <w:szCs w:val="20"/>
                <w:lang w:eastAsia="sl-SI"/>
              </w:rPr>
              <w:t>DEL</w:t>
            </w:r>
          </w:p>
          <w:p w14:paraId="284614A3" w14:textId="77777777" w:rsidR="00764E26" w:rsidRPr="00144F05" w:rsidRDefault="00764E26" w:rsidP="00764E26">
            <w:pPr>
              <w:suppressAutoHyphens/>
              <w:overflowPunct w:val="0"/>
              <w:autoSpaceDE w:val="0"/>
              <w:autoSpaceDN w:val="0"/>
              <w:adjustRightInd w:val="0"/>
              <w:spacing w:after="0" w:line="276" w:lineRule="auto"/>
              <w:jc w:val="center"/>
              <w:textAlignment w:val="baseline"/>
              <w:outlineLvl w:val="3"/>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NADZOR</w:t>
            </w:r>
          </w:p>
          <w:p w14:paraId="23926E49" w14:textId="77777777" w:rsidR="00764E26" w:rsidRPr="00144F05" w:rsidRDefault="00764E26" w:rsidP="00764E26">
            <w:pPr>
              <w:suppressAutoHyphens/>
              <w:overflowPunct w:val="0"/>
              <w:autoSpaceDE w:val="0"/>
              <w:autoSpaceDN w:val="0"/>
              <w:adjustRightInd w:val="0"/>
              <w:spacing w:after="0" w:line="276" w:lineRule="auto"/>
              <w:jc w:val="center"/>
              <w:textAlignment w:val="baseline"/>
              <w:outlineLvl w:val="3"/>
              <w:rPr>
                <w:rFonts w:ascii="Arial" w:eastAsia="Times New Roman" w:hAnsi="Arial" w:cs="Arial"/>
                <w:color w:val="000000"/>
                <w:sz w:val="20"/>
                <w:szCs w:val="20"/>
                <w:lang w:eastAsia="sl-SI"/>
              </w:rPr>
            </w:pPr>
          </w:p>
          <w:p w14:paraId="439D9B6B" w14:textId="77777777" w:rsidR="00764E26" w:rsidRPr="00144F05" w:rsidRDefault="00764E26" w:rsidP="00764E26">
            <w:pPr>
              <w:numPr>
                <w:ilvl w:val="0"/>
                <w:numId w:val="56"/>
              </w:numPr>
              <w:suppressAutoHyphens/>
              <w:overflowPunct w:val="0"/>
              <w:autoSpaceDE w:val="0"/>
              <w:autoSpaceDN w:val="0"/>
              <w:adjustRightInd w:val="0"/>
              <w:spacing w:after="0" w:line="276" w:lineRule="auto"/>
              <w:jc w:val="center"/>
              <w:textAlignment w:val="baseline"/>
              <w:outlineLvl w:val="3"/>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poglavje</w:t>
            </w:r>
          </w:p>
          <w:p w14:paraId="10603ADB" w14:textId="77777777" w:rsidR="00764E26" w:rsidRPr="00144F05" w:rsidRDefault="00764E26" w:rsidP="00764E26">
            <w:pPr>
              <w:suppressAutoHyphens/>
              <w:overflowPunct w:val="0"/>
              <w:autoSpaceDE w:val="0"/>
              <w:autoSpaceDN w:val="0"/>
              <w:adjustRightInd w:val="0"/>
              <w:spacing w:after="0" w:line="276" w:lineRule="auto"/>
              <w:jc w:val="center"/>
              <w:textAlignment w:val="baseline"/>
              <w:outlineLvl w:val="3"/>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INŠPEKCIJSKI ORGANI IN UPRAVNI UKREPI</w:t>
            </w:r>
          </w:p>
          <w:p w14:paraId="56BE9503" w14:textId="77777777" w:rsidR="00764E26" w:rsidRPr="00144F05" w:rsidRDefault="00764E26" w:rsidP="00764E26">
            <w:pPr>
              <w:spacing w:after="0" w:line="276" w:lineRule="auto"/>
              <w:ind w:left="316"/>
              <w:contextualSpacing/>
              <w:rPr>
                <w:rFonts w:ascii="Arial" w:eastAsia="Times New Roman" w:hAnsi="Arial" w:cs="Arial"/>
                <w:color w:val="000000"/>
                <w:sz w:val="20"/>
                <w:szCs w:val="20"/>
                <w:lang w:eastAsia="sl-SI"/>
              </w:rPr>
            </w:pPr>
          </w:p>
          <w:p w14:paraId="6867696E" w14:textId="77777777" w:rsidR="00764E26" w:rsidRPr="00144F05" w:rsidRDefault="00764E26" w:rsidP="00764E26">
            <w:pPr>
              <w:numPr>
                <w:ilvl w:val="0"/>
                <w:numId w:val="48"/>
              </w:numPr>
              <w:spacing w:after="0" w:line="276" w:lineRule="auto"/>
              <w:contextualSpacing/>
              <w:jc w:val="center"/>
              <w:rPr>
                <w:rFonts w:ascii="Arial" w:eastAsia="Times New Roman" w:hAnsi="Arial" w:cs="Arial"/>
                <w:color w:val="000000"/>
                <w:sz w:val="20"/>
                <w:szCs w:val="20"/>
                <w:lang w:eastAsia="sl-SI"/>
              </w:rPr>
            </w:pPr>
            <w:bookmarkStart w:id="150" w:name="_Hlk187155965"/>
            <w:r w:rsidRPr="00144F05">
              <w:rPr>
                <w:rFonts w:ascii="Arial" w:eastAsia="Times New Roman" w:hAnsi="Arial" w:cs="Arial"/>
                <w:color w:val="000000"/>
                <w:sz w:val="20"/>
                <w:szCs w:val="20"/>
                <w:lang w:eastAsia="sl-SI"/>
              </w:rPr>
              <w:t>člen</w:t>
            </w:r>
          </w:p>
          <w:p w14:paraId="62449CE4" w14:textId="77777777" w:rsidR="00764E26" w:rsidRPr="00144F05" w:rsidRDefault="00764E26" w:rsidP="00764E26">
            <w:pPr>
              <w:spacing w:after="0" w:line="276" w:lineRule="auto"/>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(pristojni inšpekcijski organi)</w:t>
            </w:r>
          </w:p>
          <w:p w14:paraId="7D43C14C" w14:textId="77777777" w:rsidR="00764E26" w:rsidRPr="00144F05" w:rsidRDefault="00764E26" w:rsidP="00764E26">
            <w:pPr>
              <w:shd w:val="clear" w:color="auto" w:fill="FFFFFF"/>
              <w:spacing w:before="240"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(1) Nadzor nad izvajanjem tega zakona opravlja tržna inšpekcija, če ta člen ne določa drugače. </w:t>
            </w:r>
          </w:p>
          <w:p w14:paraId="2B5B8516" w14:textId="77777777" w:rsidR="00764E26" w:rsidRPr="00144F05" w:rsidRDefault="00764E26" w:rsidP="00764E26">
            <w:pPr>
              <w:shd w:val="clear" w:color="auto" w:fill="FFFFFF"/>
              <w:spacing w:before="240"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(2) Občinska inšpekcija opravlja nadzor nad izvajanjem naslednjih določb tega zakona:</w:t>
            </w:r>
          </w:p>
          <w:p w14:paraId="710D55DC" w14:textId="77777777" w:rsidR="00764E26" w:rsidRDefault="00764E26" w:rsidP="00764E26">
            <w:pPr>
              <w:numPr>
                <w:ilvl w:val="0"/>
                <w:numId w:val="74"/>
              </w:num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glede časovne omejitve opravljanja dejavnosti sobodajalca (peti odstavek 5. člena tega zakona);</w:t>
            </w:r>
          </w:p>
          <w:p w14:paraId="354C8712" w14:textId="0DCE75E8" w:rsidR="005F2719" w:rsidRPr="00144F05" w:rsidRDefault="005F2719" w:rsidP="00764E26">
            <w:pPr>
              <w:numPr>
                <w:ilvl w:val="0"/>
                <w:numId w:val="74"/>
              </w:numPr>
              <w:spacing w:after="0" w:line="276" w:lineRule="auto"/>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glede opravljanja prehrambne dejavnosti v premičnem gostinskem obratu (prvi in drugi odstavek 12. člena tega zakona);</w:t>
            </w:r>
          </w:p>
          <w:p w14:paraId="27A3D3F5" w14:textId="77777777" w:rsidR="00764E26" w:rsidRPr="00144F05" w:rsidRDefault="00764E26" w:rsidP="00764E26">
            <w:pPr>
              <w:numPr>
                <w:ilvl w:val="0"/>
                <w:numId w:val="74"/>
              </w:num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glede izpolnjevanja pogoja vpisa v register in poslovanja z veljavno identifikacijsko številko nastanitvenega obrata v primeru oddajanja stanovanja v kratkotrajni najem (15. člen tega zakona);</w:t>
            </w:r>
          </w:p>
          <w:p w14:paraId="53071B5F" w14:textId="49F94F9D" w:rsidR="00764E26" w:rsidRPr="00144F05" w:rsidRDefault="00764E26" w:rsidP="00764E26">
            <w:pPr>
              <w:numPr>
                <w:ilvl w:val="0"/>
                <w:numId w:val="74"/>
              </w:num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glede izpolnjevanja pogojev za oddajanje stanovanja v kratkotrajni najem, razen določb, glede katerih opravlja nadzor stanovanjska inšpekcija v skladu s tretjim odstavkom tega člena (prvi in tretji do </w:t>
            </w:r>
            <w:r w:rsidR="00D14411">
              <w:rPr>
                <w:rFonts w:ascii="Arial" w:eastAsia="Times New Roman" w:hAnsi="Arial" w:cs="Arial"/>
                <w:color w:val="000000"/>
                <w:sz w:val="20"/>
                <w:szCs w:val="20"/>
                <w:lang w:eastAsia="sl-SI"/>
              </w:rPr>
              <w:t>sedmi</w:t>
            </w:r>
            <w:r w:rsidRPr="00144F05">
              <w:rPr>
                <w:rFonts w:ascii="Arial" w:eastAsia="Times New Roman" w:hAnsi="Arial" w:cs="Arial"/>
                <w:color w:val="000000"/>
                <w:sz w:val="20"/>
                <w:szCs w:val="20"/>
                <w:lang w:eastAsia="sl-SI"/>
              </w:rPr>
              <w:t xml:space="preserve"> odstavek 18. člena tega zakona);</w:t>
            </w:r>
          </w:p>
          <w:p w14:paraId="52B1DC49" w14:textId="77777777" w:rsidR="00764E26" w:rsidRPr="00144F05" w:rsidRDefault="00764E26" w:rsidP="00764E26">
            <w:pPr>
              <w:numPr>
                <w:ilvl w:val="0"/>
                <w:numId w:val="74"/>
              </w:num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glede izpolnjevanja obveznosti navedbe identifikacijske številke nastanitvenega obrata pri oglaševanju in sklepanju pogodb na daljavo (19. člen tega zakona);</w:t>
            </w:r>
          </w:p>
          <w:p w14:paraId="0C5CAF05" w14:textId="77777777" w:rsidR="00764E26" w:rsidRPr="00144F05" w:rsidRDefault="00764E26" w:rsidP="00764E26">
            <w:pPr>
              <w:numPr>
                <w:ilvl w:val="0"/>
                <w:numId w:val="74"/>
              </w:num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glede točnosti in popolnosti podatkov v registru, ki so obvezni podatki predloga za vpis v register, ter njihove skladnosti z dejanskim stanjem (četrti odstavek 23. člena tega zakona), v primeru nastanitvenih obratov v stanovanju.</w:t>
            </w:r>
          </w:p>
          <w:p w14:paraId="5AB305C4" w14:textId="77777777" w:rsidR="00764E26" w:rsidRPr="00144F05" w:rsidRDefault="00764E26" w:rsidP="00764E26">
            <w:pPr>
              <w:spacing w:after="0" w:line="276" w:lineRule="auto"/>
              <w:ind w:left="1068"/>
              <w:contextualSpacing/>
              <w:jc w:val="both"/>
              <w:rPr>
                <w:rFonts w:ascii="Arial" w:hAnsi="Arial" w:cs="Arial"/>
                <w:color w:val="000000"/>
                <w:sz w:val="20"/>
                <w:szCs w:val="20"/>
                <w:lang w:eastAsia="sl-SI"/>
              </w:rPr>
            </w:pPr>
          </w:p>
          <w:p w14:paraId="20F11DD3" w14:textId="77777777" w:rsidR="00764E26" w:rsidRPr="00144F05" w:rsidRDefault="00764E26" w:rsidP="00764E26">
            <w:pPr>
              <w:shd w:val="clear" w:color="auto" w:fill="FFFFFF"/>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(3) Stanovanjska inšpekcija opravlja nadzor nad izvajanjem naslednjih določb tega zakona:</w:t>
            </w:r>
          </w:p>
          <w:p w14:paraId="5D11F786" w14:textId="77777777" w:rsidR="00764E26" w:rsidRPr="00144F05" w:rsidRDefault="00764E26" w:rsidP="00764E26">
            <w:pPr>
              <w:numPr>
                <w:ilvl w:val="0"/>
                <w:numId w:val="75"/>
              </w:num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glede prepovedi opravljanja oddajanja stanovanja v kratkotrajni najem v stanovanjski stavbi z oskrbovanimi stanovanji (drugi odstavek 18. člena tega zakona);</w:t>
            </w:r>
          </w:p>
          <w:p w14:paraId="1551C1A6" w14:textId="3B9969AC" w:rsidR="00764E26" w:rsidRPr="00144F05" w:rsidRDefault="00764E26" w:rsidP="00764E26">
            <w:pPr>
              <w:numPr>
                <w:ilvl w:val="0"/>
                <w:numId w:val="75"/>
              </w:num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glede ugotavljanja obstoja in veljavnosti soglasja solastnikov dvostanovanjskih oziroma tri- in večstanovanjskih stavb (de</w:t>
            </w:r>
            <w:r w:rsidR="00D14411">
              <w:rPr>
                <w:rFonts w:ascii="Arial" w:eastAsia="Times New Roman" w:hAnsi="Arial" w:cs="Arial"/>
                <w:color w:val="000000"/>
                <w:sz w:val="20"/>
                <w:szCs w:val="20"/>
                <w:lang w:eastAsia="sl-SI"/>
              </w:rPr>
              <w:t xml:space="preserve">veti </w:t>
            </w:r>
            <w:r w:rsidRPr="00144F05">
              <w:rPr>
                <w:rFonts w:ascii="Arial" w:eastAsia="Times New Roman" w:hAnsi="Arial" w:cs="Arial"/>
                <w:color w:val="000000"/>
                <w:sz w:val="20"/>
                <w:szCs w:val="20"/>
                <w:lang w:eastAsia="sl-SI"/>
              </w:rPr>
              <w:t>odstavek 18. člena tega zakona);</w:t>
            </w:r>
          </w:p>
          <w:p w14:paraId="7C7EBB58" w14:textId="115C3238" w:rsidR="00764E26" w:rsidRPr="00144F05" w:rsidRDefault="00764E26" w:rsidP="00764E26">
            <w:pPr>
              <w:numPr>
                <w:ilvl w:val="0"/>
                <w:numId w:val="75"/>
              </w:num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glede izpolnjevanja pogoja objave začetka oddajanja stanovanja v kratkotrajni najem in nalepljene standardizirane oznake na vhodnih vratih stanovanja (</w:t>
            </w:r>
            <w:r w:rsidR="00D14411">
              <w:rPr>
                <w:rFonts w:ascii="Arial" w:eastAsia="Times New Roman" w:hAnsi="Arial" w:cs="Arial"/>
                <w:color w:val="000000"/>
                <w:sz w:val="20"/>
                <w:szCs w:val="20"/>
                <w:lang w:eastAsia="sl-SI"/>
              </w:rPr>
              <w:t xml:space="preserve">deseti </w:t>
            </w:r>
            <w:r w:rsidRPr="00144F05">
              <w:rPr>
                <w:rFonts w:ascii="Arial" w:eastAsia="Times New Roman" w:hAnsi="Arial" w:cs="Arial"/>
                <w:color w:val="000000"/>
                <w:sz w:val="20"/>
                <w:szCs w:val="20"/>
                <w:lang w:eastAsia="sl-SI"/>
              </w:rPr>
              <w:t>odstavek 18. člena tega zakona).</w:t>
            </w:r>
          </w:p>
          <w:bookmarkEnd w:id="150"/>
          <w:p w14:paraId="24E60818" w14:textId="77777777" w:rsidR="00764E26" w:rsidRPr="00144F05" w:rsidRDefault="00764E26" w:rsidP="00B318E5">
            <w:pPr>
              <w:shd w:val="clear" w:color="auto" w:fill="FFFFFF"/>
              <w:spacing w:after="0" w:line="276" w:lineRule="auto"/>
              <w:ind w:left="720"/>
              <w:jc w:val="both"/>
              <w:rPr>
                <w:rFonts w:ascii="Arial" w:eastAsia="Times New Roman" w:hAnsi="Arial" w:cs="Arial"/>
                <w:color w:val="000000"/>
                <w:sz w:val="20"/>
                <w:szCs w:val="20"/>
                <w:lang w:eastAsia="sl-SI"/>
              </w:rPr>
            </w:pPr>
          </w:p>
          <w:p w14:paraId="27D15491" w14:textId="77777777" w:rsidR="00764E26" w:rsidRPr="00144F05" w:rsidRDefault="00764E26" w:rsidP="00764E26">
            <w:pPr>
              <w:numPr>
                <w:ilvl w:val="0"/>
                <w:numId w:val="48"/>
              </w:numPr>
              <w:spacing w:after="0" w:line="276" w:lineRule="auto"/>
              <w:contextualSpacing/>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člen </w:t>
            </w:r>
          </w:p>
          <w:p w14:paraId="24A5FBF8" w14:textId="77777777" w:rsidR="00764E26" w:rsidRPr="00144F05" w:rsidRDefault="00764E26" w:rsidP="00764E26">
            <w:pPr>
              <w:spacing w:after="0" w:line="276" w:lineRule="auto"/>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(upravni ukrepi)</w:t>
            </w:r>
          </w:p>
          <w:p w14:paraId="0EC022E7" w14:textId="77777777" w:rsidR="00764E26" w:rsidRPr="00144F05" w:rsidRDefault="00764E26" w:rsidP="00B318E5">
            <w:pPr>
              <w:shd w:val="clear" w:color="auto" w:fill="FFFFFF"/>
              <w:spacing w:before="240"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(1) Inšpektor v okviru svoje pristojnosti nadzora z odločbo odredi ukrep za odpravo nepravilnosti in pomanjkljivosti v določenem roku, če pri nadzoru ugotovi, da: </w:t>
            </w:r>
          </w:p>
          <w:p w14:paraId="7C07A82B" w14:textId="77777777" w:rsidR="00764E26" w:rsidRPr="00144F05" w:rsidRDefault="00764E26" w:rsidP="00764E26">
            <w:pPr>
              <w:numPr>
                <w:ilvl w:val="0"/>
                <w:numId w:val="76"/>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gostinski obrat ne izpolnjuje pogojev iz prvega odstavka 6. člena tega zakona;</w:t>
            </w:r>
          </w:p>
          <w:p w14:paraId="4CCB78EC" w14:textId="77777777" w:rsidR="00764E26" w:rsidRPr="00144F05" w:rsidRDefault="00764E26" w:rsidP="00764E26">
            <w:pPr>
              <w:numPr>
                <w:ilvl w:val="0"/>
                <w:numId w:val="76"/>
              </w:numPr>
              <w:suppressAutoHyphens/>
              <w:overflowPunct w:val="0"/>
              <w:autoSpaceDE w:val="0"/>
              <w:autoSpaceDN w:val="0"/>
              <w:adjustRightInd w:val="0"/>
              <w:spacing w:after="0" w:line="276" w:lineRule="auto"/>
              <w:textAlignment w:val="baseline"/>
              <w:outlineLvl w:val="3"/>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gostinski obrat ni označen v skladu s prvim odstavkom 7. člena tega zakona; </w:t>
            </w:r>
          </w:p>
          <w:p w14:paraId="34EAE6F4" w14:textId="77777777" w:rsidR="00764E26" w:rsidRPr="00144F05" w:rsidRDefault="00764E26" w:rsidP="00764E26">
            <w:pPr>
              <w:numPr>
                <w:ilvl w:val="0"/>
                <w:numId w:val="76"/>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obratovalni čas gostinskega obrata ni objavljen v skladu z drugim odstavkom 8. člena tega zakona;</w:t>
            </w:r>
          </w:p>
          <w:p w14:paraId="32AAE3BA" w14:textId="77777777" w:rsidR="00764E26" w:rsidRPr="00144F05" w:rsidRDefault="00764E26" w:rsidP="00764E26">
            <w:pPr>
              <w:numPr>
                <w:ilvl w:val="0"/>
                <w:numId w:val="76"/>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cene gostinskih storitev niso označene v skladu s prvim, tretjim ali četrtim odstavkom 9. člena tega zakona;</w:t>
            </w:r>
          </w:p>
          <w:p w14:paraId="60EF1C2D" w14:textId="77777777" w:rsidR="00764E26" w:rsidRPr="00144F05" w:rsidRDefault="00764E26" w:rsidP="00764E26">
            <w:pPr>
              <w:numPr>
                <w:ilvl w:val="0"/>
                <w:numId w:val="76"/>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nastanitveni obrat, ki se mora kategorizirati, ni kategoriziran ali ni kategoriziran v skladu s 14. členom tega zakona ali ne posluje s kakovostno kategorijo, za katero izpolnjuje merila in standarde glede na vrsto nastanitvenega obrata (prvi odstavek 14. člena tega zakona); </w:t>
            </w:r>
          </w:p>
          <w:p w14:paraId="5018E0BC" w14:textId="77777777" w:rsidR="00764E26" w:rsidRPr="00144F05" w:rsidRDefault="00764E26" w:rsidP="00764E26">
            <w:pPr>
              <w:numPr>
                <w:ilvl w:val="0"/>
                <w:numId w:val="76"/>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podatki v registru, ki so v skladu z drugim in tretjim odstavkom 23. člena tega zakona obvezni podatki predloga za vpis v register, niso točni ali ne odražajo dejanskega stanja ali so pomanjkljivi (četrti odstavek 23. člena tega zakona). </w:t>
            </w:r>
          </w:p>
          <w:p w14:paraId="657265D6" w14:textId="77777777" w:rsidR="00764E26" w:rsidRPr="00144F05" w:rsidRDefault="00764E26" w:rsidP="00850E68">
            <w:pPr>
              <w:shd w:val="clear" w:color="auto" w:fill="FFFFFF"/>
              <w:spacing w:before="240"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(2) Če izvajalec gostinske dejavnosti nepravilnosti ali pomanjkljivosti ne odpravi v roku iz odločbe inšpektorja iz prejšnjega odstavka, lahko inšpektor do odprave nepravilnosti ali pomanjkljivosti z odločbo prepove opravljanje dejavnosti. </w:t>
            </w:r>
          </w:p>
          <w:p w14:paraId="70B99EE7" w14:textId="77777777" w:rsidR="00764E26" w:rsidRPr="00144F05" w:rsidRDefault="00764E26" w:rsidP="00850E68">
            <w:pPr>
              <w:shd w:val="clear" w:color="auto" w:fill="FFFFFF"/>
              <w:spacing w:before="240"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(3) Pristojni inšpektor, ne da bi prej določil rok za odpravo nepravilnosti ali pomanjkljivosti, z odločbo začasno ali trajno prepove opravljanje dejavnosti, če pri nadzoru ugotovi, da: </w:t>
            </w:r>
          </w:p>
          <w:p w14:paraId="5954883F" w14:textId="391091A5" w:rsidR="009966BF" w:rsidRDefault="00FD0366" w:rsidP="00764E26">
            <w:pPr>
              <w:numPr>
                <w:ilvl w:val="0"/>
                <w:numId w:val="77"/>
              </w:numPr>
              <w:spacing w:after="0" w:line="260" w:lineRule="exact"/>
              <w:contextualSpacing/>
              <w:jc w:val="both"/>
              <w:rPr>
                <w:rFonts w:ascii="Arial" w:hAnsi="Arial" w:cs="Arial"/>
                <w:color w:val="000000"/>
                <w:sz w:val="20"/>
                <w:szCs w:val="20"/>
              </w:rPr>
            </w:pPr>
            <w:r w:rsidRPr="00FD0366">
              <w:rPr>
                <w:rFonts w:ascii="Arial" w:hAnsi="Arial" w:cs="Arial"/>
                <w:color w:val="000000"/>
                <w:sz w:val="20"/>
                <w:szCs w:val="20"/>
              </w:rPr>
              <w:t>se v počitniški enoti za zaposlene, ki je namenjena izključno nastanitvi zaposlenih pri delodajalcu</w:t>
            </w:r>
            <w:r>
              <w:rPr>
                <w:rFonts w:ascii="Arial" w:hAnsi="Arial" w:cs="Arial"/>
                <w:color w:val="000000"/>
                <w:sz w:val="20"/>
                <w:szCs w:val="20"/>
              </w:rPr>
              <w:t xml:space="preserve"> ali </w:t>
            </w:r>
            <w:r w:rsidRPr="00FD0366">
              <w:rPr>
                <w:rFonts w:ascii="Arial" w:hAnsi="Arial" w:cs="Arial"/>
                <w:color w:val="000000"/>
                <w:sz w:val="20"/>
                <w:szCs w:val="20"/>
              </w:rPr>
              <w:t xml:space="preserve">upokojenih bivših zaposlenih pri delodajalcu, </w:t>
            </w:r>
            <w:r w:rsidR="001C037D" w:rsidRPr="001C037D">
              <w:rPr>
                <w:rFonts w:ascii="Arial" w:hAnsi="Arial" w:cs="Arial"/>
                <w:color w:val="000000"/>
                <w:sz w:val="20"/>
                <w:szCs w:val="20"/>
              </w:rPr>
              <w:t>notranji</w:t>
            </w:r>
            <w:r w:rsidR="001C037D">
              <w:rPr>
                <w:rFonts w:ascii="Arial" w:hAnsi="Arial" w:cs="Arial"/>
                <w:color w:val="000000"/>
                <w:sz w:val="20"/>
                <w:szCs w:val="20"/>
              </w:rPr>
              <w:t>h</w:t>
            </w:r>
            <w:r w:rsidR="001C037D" w:rsidRPr="001C037D">
              <w:rPr>
                <w:rFonts w:ascii="Arial" w:hAnsi="Arial" w:cs="Arial"/>
                <w:color w:val="000000"/>
                <w:sz w:val="20"/>
                <w:szCs w:val="20"/>
              </w:rPr>
              <w:t xml:space="preserve"> upravičen</w:t>
            </w:r>
            <w:r w:rsidR="001C037D">
              <w:rPr>
                <w:rFonts w:ascii="Arial" w:hAnsi="Arial" w:cs="Arial"/>
                <w:color w:val="000000"/>
                <w:sz w:val="20"/>
                <w:szCs w:val="20"/>
              </w:rPr>
              <w:t>cev</w:t>
            </w:r>
            <w:r w:rsidR="001C037D" w:rsidRPr="001C037D">
              <w:rPr>
                <w:rFonts w:ascii="Arial" w:hAnsi="Arial" w:cs="Arial"/>
                <w:color w:val="000000"/>
                <w:sz w:val="20"/>
                <w:szCs w:val="20"/>
              </w:rPr>
              <w:t xml:space="preserve"> upravljavca stvarnega premoženja države ali samoupravnih lokalnih skupnosti</w:t>
            </w:r>
            <w:r>
              <w:rPr>
                <w:rFonts w:ascii="Arial" w:hAnsi="Arial" w:cs="Arial"/>
                <w:color w:val="000000"/>
                <w:sz w:val="20"/>
                <w:szCs w:val="20"/>
              </w:rPr>
              <w:t>,</w:t>
            </w:r>
            <w:r w:rsidRPr="00FD0366">
              <w:rPr>
                <w:rFonts w:ascii="Arial" w:hAnsi="Arial" w:cs="Arial"/>
                <w:color w:val="000000"/>
                <w:sz w:val="20"/>
                <w:szCs w:val="20"/>
              </w:rPr>
              <w:t xml:space="preserve"> ali člano</w:t>
            </w:r>
            <w:r w:rsidR="001C037D">
              <w:rPr>
                <w:rFonts w:ascii="Arial" w:hAnsi="Arial" w:cs="Arial"/>
                <w:color w:val="000000"/>
                <w:sz w:val="20"/>
                <w:szCs w:val="20"/>
              </w:rPr>
              <w:t>v</w:t>
            </w:r>
            <w:r w:rsidRPr="00FD0366">
              <w:rPr>
                <w:rFonts w:ascii="Arial" w:hAnsi="Arial" w:cs="Arial"/>
                <w:color w:val="000000"/>
                <w:sz w:val="20"/>
                <w:szCs w:val="20"/>
              </w:rPr>
              <w:t xml:space="preserve"> sindikata</w:t>
            </w:r>
            <w:r>
              <w:rPr>
                <w:rFonts w:ascii="Arial" w:hAnsi="Arial" w:cs="Arial"/>
                <w:color w:val="000000"/>
                <w:sz w:val="20"/>
                <w:szCs w:val="20"/>
              </w:rPr>
              <w:t xml:space="preserve"> pri sindikatu, kateremu pripadajo, </w:t>
            </w:r>
            <w:r w:rsidRPr="00FD0366">
              <w:rPr>
                <w:rFonts w:ascii="Arial" w:hAnsi="Arial" w:cs="Arial"/>
                <w:color w:val="000000"/>
                <w:sz w:val="20"/>
                <w:szCs w:val="20"/>
              </w:rPr>
              <w:t xml:space="preserve">skupaj z njihovimi izbranimi osebami, nudi storitev nastanitve osebam, ki ne sodijo v to </w:t>
            </w:r>
            <w:r w:rsidR="001C037D">
              <w:rPr>
                <w:rFonts w:ascii="Arial" w:hAnsi="Arial" w:cs="Arial"/>
                <w:color w:val="000000"/>
                <w:sz w:val="20"/>
                <w:szCs w:val="20"/>
              </w:rPr>
              <w:t>kategorijo oseb</w:t>
            </w:r>
            <w:r w:rsidRPr="00FD0366">
              <w:rPr>
                <w:rFonts w:ascii="Arial" w:hAnsi="Arial" w:cs="Arial"/>
                <w:color w:val="000000"/>
                <w:sz w:val="20"/>
                <w:szCs w:val="20"/>
              </w:rPr>
              <w:t xml:space="preserve">, ali se taka nastanitev oglašuje </w:t>
            </w:r>
            <w:r w:rsidR="001C037D">
              <w:rPr>
                <w:rFonts w:ascii="Arial" w:hAnsi="Arial" w:cs="Arial"/>
                <w:color w:val="000000"/>
                <w:sz w:val="20"/>
                <w:szCs w:val="20"/>
              </w:rPr>
              <w:t>širši javnosti</w:t>
            </w:r>
            <w:r w:rsidRPr="00FD0366">
              <w:rPr>
                <w:rFonts w:ascii="Arial" w:hAnsi="Arial" w:cs="Arial"/>
                <w:color w:val="000000"/>
                <w:sz w:val="20"/>
                <w:szCs w:val="20"/>
              </w:rPr>
              <w:t xml:space="preserve"> </w:t>
            </w:r>
            <w:r w:rsidR="009966BF" w:rsidRPr="009966BF">
              <w:rPr>
                <w:rFonts w:ascii="Arial" w:hAnsi="Arial" w:cs="Arial"/>
                <w:color w:val="000000"/>
                <w:sz w:val="20"/>
                <w:szCs w:val="20"/>
              </w:rPr>
              <w:t>(četrti odstavek 3. člena tega zakona)</w:t>
            </w:r>
            <w:r w:rsidR="00D06D56">
              <w:rPr>
                <w:rFonts w:ascii="Arial" w:hAnsi="Arial" w:cs="Arial"/>
                <w:color w:val="000000"/>
                <w:sz w:val="20"/>
                <w:szCs w:val="20"/>
              </w:rPr>
              <w:t>;</w:t>
            </w:r>
          </w:p>
          <w:p w14:paraId="1C11EDCB" w14:textId="37D30C90" w:rsidR="00764E26" w:rsidRPr="00144F05" w:rsidRDefault="00764E26" w:rsidP="00764E26">
            <w:pPr>
              <w:numPr>
                <w:ilvl w:val="0"/>
                <w:numId w:val="77"/>
              </w:numPr>
              <w:spacing w:after="0" w:line="260" w:lineRule="exact"/>
              <w:contextualSpacing/>
              <w:jc w:val="both"/>
              <w:rPr>
                <w:rFonts w:ascii="Arial" w:hAnsi="Arial" w:cs="Arial"/>
                <w:color w:val="000000"/>
                <w:sz w:val="20"/>
                <w:szCs w:val="20"/>
              </w:rPr>
            </w:pPr>
            <w:r w:rsidRPr="00144F05">
              <w:rPr>
                <w:rFonts w:ascii="Arial" w:hAnsi="Arial" w:cs="Arial"/>
                <w:color w:val="000000"/>
                <w:sz w:val="20"/>
                <w:szCs w:val="20"/>
              </w:rPr>
              <w:t>sobodajalec oddaja stanovanje v kratkotrajni najem več dni v koledarskem letu, kot je določeno v petem odstavku 5. člena tega zakona;</w:t>
            </w:r>
          </w:p>
          <w:p w14:paraId="76DC518B" w14:textId="77777777" w:rsidR="00764E26" w:rsidRPr="00144F05" w:rsidRDefault="00764E26" w:rsidP="00764E26">
            <w:pPr>
              <w:numPr>
                <w:ilvl w:val="0"/>
                <w:numId w:val="77"/>
              </w:numPr>
              <w:spacing w:after="0" w:line="260" w:lineRule="exact"/>
              <w:contextualSpacing/>
              <w:jc w:val="both"/>
              <w:rPr>
                <w:rFonts w:ascii="Arial" w:hAnsi="Arial" w:cs="Arial"/>
                <w:color w:val="000000"/>
                <w:sz w:val="20"/>
                <w:szCs w:val="20"/>
              </w:rPr>
            </w:pPr>
            <w:r w:rsidRPr="00144F05">
              <w:rPr>
                <w:rFonts w:ascii="Arial" w:hAnsi="Arial" w:cs="Arial"/>
                <w:color w:val="000000"/>
                <w:sz w:val="20"/>
                <w:szCs w:val="20"/>
              </w:rPr>
              <w:t>se prehrambna dejavnost v premičnem gostinskem obratu opravlja v nasprotju s prvim ali drugim odstavkom 12. člena tega zakona;</w:t>
            </w:r>
          </w:p>
          <w:p w14:paraId="7D3148AA" w14:textId="77777777" w:rsidR="00764E26" w:rsidRPr="00144F05" w:rsidRDefault="00764E26" w:rsidP="00764E26">
            <w:pPr>
              <w:numPr>
                <w:ilvl w:val="0"/>
                <w:numId w:val="77"/>
              </w:numPr>
              <w:spacing w:after="0" w:line="260" w:lineRule="exact"/>
              <w:contextualSpacing/>
              <w:jc w:val="both"/>
              <w:rPr>
                <w:rFonts w:ascii="Arial" w:hAnsi="Arial" w:cs="Arial"/>
                <w:color w:val="000000"/>
                <w:sz w:val="20"/>
                <w:szCs w:val="20"/>
              </w:rPr>
            </w:pPr>
            <w:r w:rsidRPr="00144F05">
              <w:rPr>
                <w:rFonts w:ascii="Arial" w:hAnsi="Arial" w:cs="Arial"/>
                <w:color w:val="000000"/>
                <w:sz w:val="20"/>
                <w:szCs w:val="20"/>
              </w:rPr>
              <w:t>se opravlja nastanitvena dejavnost brez veljavne identifikacijske številke nastanitvenega obrata (prvi ali drugi odstavek 15. člen tega zakona);</w:t>
            </w:r>
          </w:p>
          <w:p w14:paraId="66BD95AB" w14:textId="77777777" w:rsidR="00764E26" w:rsidRPr="00144F05" w:rsidRDefault="00764E26" w:rsidP="00764E26">
            <w:pPr>
              <w:numPr>
                <w:ilvl w:val="0"/>
                <w:numId w:val="77"/>
              </w:numPr>
              <w:spacing w:after="0" w:line="260" w:lineRule="exact"/>
              <w:contextualSpacing/>
              <w:jc w:val="both"/>
              <w:rPr>
                <w:rFonts w:ascii="Arial" w:hAnsi="Arial" w:cs="Arial"/>
                <w:color w:val="000000"/>
                <w:sz w:val="20"/>
                <w:szCs w:val="20"/>
              </w:rPr>
            </w:pPr>
            <w:r w:rsidRPr="00144F05">
              <w:rPr>
                <w:rFonts w:ascii="Arial" w:hAnsi="Arial" w:cs="Arial"/>
                <w:color w:val="000000"/>
                <w:sz w:val="20"/>
                <w:szCs w:val="20"/>
              </w:rPr>
              <w:t>se opravlja nastanitvena dejavnost v stanovanju, ki je v stanovanjski stavbi z oskrbovanimi stanovanji (drugi odstavek 18. člena tega zakona);</w:t>
            </w:r>
          </w:p>
          <w:p w14:paraId="1223C154" w14:textId="77777777" w:rsidR="00764E26" w:rsidRPr="00144F05" w:rsidRDefault="00764E26" w:rsidP="00764E26">
            <w:pPr>
              <w:numPr>
                <w:ilvl w:val="0"/>
                <w:numId w:val="77"/>
              </w:numPr>
              <w:spacing w:after="0" w:line="276" w:lineRule="auto"/>
              <w:contextualSpacing/>
              <w:jc w:val="both"/>
              <w:rPr>
                <w:rFonts w:ascii="Arial" w:hAnsi="Arial" w:cs="Arial"/>
                <w:color w:val="000000"/>
                <w:sz w:val="20"/>
                <w:szCs w:val="20"/>
              </w:rPr>
            </w:pPr>
            <w:r w:rsidRPr="00144F05">
              <w:rPr>
                <w:rFonts w:ascii="Arial" w:hAnsi="Arial" w:cs="Arial"/>
                <w:color w:val="000000"/>
                <w:sz w:val="20"/>
                <w:szCs w:val="20"/>
              </w:rPr>
              <w:t>se opravlja oddajanje stanovanja v kratkotrajni najem brez soglasja lastnikov stanovanja (peti odstavek 18. člena tega zakona);</w:t>
            </w:r>
          </w:p>
          <w:p w14:paraId="00BC5ED4" w14:textId="313A162A" w:rsidR="00764E26" w:rsidRPr="00144F05" w:rsidRDefault="00764E26" w:rsidP="00764E26">
            <w:pPr>
              <w:numPr>
                <w:ilvl w:val="0"/>
                <w:numId w:val="77"/>
              </w:numPr>
              <w:spacing w:after="0" w:line="276" w:lineRule="auto"/>
              <w:contextualSpacing/>
              <w:jc w:val="both"/>
              <w:rPr>
                <w:rFonts w:ascii="Arial" w:hAnsi="Arial" w:cs="Arial"/>
                <w:color w:val="000000"/>
                <w:sz w:val="20"/>
                <w:szCs w:val="20"/>
              </w:rPr>
            </w:pPr>
            <w:r w:rsidRPr="00144F05">
              <w:rPr>
                <w:rFonts w:ascii="Arial" w:eastAsia="Times New Roman" w:hAnsi="Arial" w:cs="Arial"/>
                <w:color w:val="000000"/>
                <w:sz w:val="20"/>
                <w:szCs w:val="20"/>
                <w:lang w:eastAsia="sl-SI"/>
              </w:rPr>
              <w:t xml:space="preserve">se opravlja oddajanje stanovanja v kratkotrajni najem več dni v koledarskem letu, kot je določeno v šestem odstavku 18. člena tega zakona ali v splošnem aktu občine iz </w:t>
            </w:r>
            <w:r w:rsidR="00D14411">
              <w:rPr>
                <w:rFonts w:ascii="Arial" w:eastAsia="Times New Roman" w:hAnsi="Arial" w:cs="Arial"/>
                <w:color w:val="000000"/>
                <w:sz w:val="20"/>
                <w:szCs w:val="20"/>
                <w:lang w:eastAsia="sl-SI"/>
              </w:rPr>
              <w:t>sedmega</w:t>
            </w:r>
            <w:r w:rsidRPr="00144F05">
              <w:rPr>
                <w:rFonts w:ascii="Arial" w:eastAsia="Times New Roman" w:hAnsi="Arial" w:cs="Arial"/>
                <w:color w:val="000000"/>
                <w:sz w:val="20"/>
                <w:szCs w:val="20"/>
                <w:lang w:eastAsia="sl-SI"/>
              </w:rPr>
              <w:t xml:space="preserve"> odstavka 18. člena tega zakona;</w:t>
            </w:r>
          </w:p>
          <w:p w14:paraId="558E9E0A" w14:textId="1778D065" w:rsidR="00764E26" w:rsidRPr="00144F05" w:rsidRDefault="00764E26" w:rsidP="00764E26">
            <w:pPr>
              <w:numPr>
                <w:ilvl w:val="0"/>
                <w:numId w:val="77"/>
              </w:numPr>
              <w:spacing w:after="0" w:line="276" w:lineRule="auto"/>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se opravlja oddajanje stanovanja v kratkotrajni najem brez veljavnega soglasja solastnikov dvostanovanjske oziroma tri- in večstanovanjske stavbe iz </w:t>
            </w:r>
            <w:r w:rsidR="00D14411">
              <w:rPr>
                <w:rFonts w:ascii="Arial" w:eastAsia="Times New Roman" w:hAnsi="Arial" w:cs="Arial"/>
                <w:color w:val="000000"/>
                <w:sz w:val="20"/>
                <w:szCs w:val="20"/>
                <w:lang w:eastAsia="sl-SI"/>
              </w:rPr>
              <w:t>devetega</w:t>
            </w:r>
            <w:r w:rsidRPr="00144F05">
              <w:rPr>
                <w:rFonts w:ascii="Arial" w:eastAsia="Times New Roman" w:hAnsi="Arial" w:cs="Arial"/>
                <w:color w:val="000000"/>
                <w:sz w:val="20"/>
                <w:szCs w:val="20"/>
                <w:lang w:eastAsia="sl-SI"/>
              </w:rPr>
              <w:t xml:space="preserve"> odstavka 18. člena tega zakona.</w:t>
            </w:r>
          </w:p>
          <w:p w14:paraId="5B51DA39" w14:textId="77777777" w:rsidR="00764E26" w:rsidRPr="00144F05" w:rsidRDefault="00764E26" w:rsidP="00764E26">
            <w:pPr>
              <w:spacing w:after="0" w:line="276" w:lineRule="auto"/>
              <w:ind w:left="720"/>
              <w:contextualSpacing/>
              <w:jc w:val="both"/>
              <w:rPr>
                <w:rFonts w:ascii="Arial" w:eastAsia="Times New Roman" w:hAnsi="Arial" w:cs="Arial"/>
                <w:color w:val="000000"/>
                <w:sz w:val="20"/>
                <w:szCs w:val="20"/>
                <w:lang w:eastAsia="sl-SI"/>
              </w:rPr>
            </w:pPr>
          </w:p>
          <w:p w14:paraId="6E2D93EC" w14:textId="62635BBA" w:rsidR="00764E26" w:rsidRPr="00144F05" w:rsidRDefault="00CB5706" w:rsidP="00764E26">
            <w:pPr>
              <w:spacing w:after="0" w:line="276" w:lineRule="auto"/>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                      </w:t>
            </w:r>
            <w:r w:rsidR="00764E26" w:rsidRPr="00144F05">
              <w:rPr>
                <w:rFonts w:ascii="Arial" w:eastAsia="Times New Roman" w:hAnsi="Arial" w:cs="Arial"/>
                <w:color w:val="000000"/>
                <w:sz w:val="20"/>
                <w:szCs w:val="20"/>
                <w:lang w:eastAsia="sl-SI"/>
              </w:rPr>
              <w:t xml:space="preserve"> </w:t>
            </w:r>
          </w:p>
          <w:p w14:paraId="6590AF0E" w14:textId="77777777" w:rsidR="00764E26" w:rsidRPr="00144F05" w:rsidRDefault="00764E26" w:rsidP="00764E26">
            <w:pPr>
              <w:numPr>
                <w:ilvl w:val="0"/>
                <w:numId w:val="56"/>
              </w:numPr>
              <w:suppressAutoHyphens/>
              <w:overflowPunct w:val="0"/>
              <w:autoSpaceDE w:val="0"/>
              <w:autoSpaceDN w:val="0"/>
              <w:adjustRightInd w:val="0"/>
              <w:spacing w:after="0" w:line="276" w:lineRule="auto"/>
              <w:jc w:val="center"/>
              <w:textAlignment w:val="baseline"/>
              <w:outlineLvl w:val="3"/>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poglavje</w:t>
            </w:r>
          </w:p>
          <w:p w14:paraId="7A98A2B2" w14:textId="77777777" w:rsidR="00764E26" w:rsidRPr="00144F05" w:rsidRDefault="00764E26" w:rsidP="00764E26">
            <w:pPr>
              <w:suppressAutoHyphens/>
              <w:overflowPunct w:val="0"/>
              <w:autoSpaceDE w:val="0"/>
              <w:autoSpaceDN w:val="0"/>
              <w:adjustRightInd w:val="0"/>
              <w:spacing w:after="0" w:line="276" w:lineRule="auto"/>
              <w:jc w:val="center"/>
              <w:textAlignment w:val="baseline"/>
              <w:outlineLvl w:val="3"/>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KAZENSKE DOLOČBE</w:t>
            </w:r>
          </w:p>
          <w:p w14:paraId="4CA6751C" w14:textId="77777777" w:rsidR="00764E26" w:rsidRPr="00144F05" w:rsidRDefault="00764E26" w:rsidP="00764E26">
            <w:pPr>
              <w:suppressAutoHyphens/>
              <w:overflowPunct w:val="0"/>
              <w:autoSpaceDE w:val="0"/>
              <w:autoSpaceDN w:val="0"/>
              <w:adjustRightInd w:val="0"/>
              <w:spacing w:after="0" w:line="276" w:lineRule="auto"/>
              <w:ind w:left="360"/>
              <w:textAlignment w:val="baseline"/>
              <w:outlineLvl w:val="3"/>
              <w:rPr>
                <w:rFonts w:ascii="Arial" w:eastAsia="Times New Roman" w:hAnsi="Arial" w:cs="Arial"/>
                <w:color w:val="000000"/>
                <w:sz w:val="20"/>
                <w:szCs w:val="20"/>
                <w:lang w:eastAsia="sl-SI"/>
              </w:rPr>
            </w:pPr>
          </w:p>
          <w:p w14:paraId="28E7831F" w14:textId="77777777" w:rsidR="00764E26" w:rsidRPr="00144F05" w:rsidRDefault="00764E26" w:rsidP="00764E26">
            <w:pPr>
              <w:numPr>
                <w:ilvl w:val="0"/>
                <w:numId w:val="48"/>
              </w:numPr>
              <w:spacing w:after="0" w:line="276" w:lineRule="auto"/>
              <w:contextualSpacing/>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 člen</w:t>
            </w:r>
          </w:p>
          <w:p w14:paraId="549E0ED5" w14:textId="77777777" w:rsidR="00764E26" w:rsidRPr="00144F05" w:rsidRDefault="00764E26" w:rsidP="00764E26">
            <w:pPr>
              <w:spacing w:after="0" w:line="276" w:lineRule="auto"/>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(lažji prekrški)</w:t>
            </w:r>
          </w:p>
          <w:p w14:paraId="4EABE1A9" w14:textId="77777777" w:rsidR="00764E26" w:rsidRPr="00144F05" w:rsidRDefault="00764E26" w:rsidP="00850E68">
            <w:pPr>
              <w:shd w:val="clear" w:color="auto" w:fill="FFFFFF"/>
              <w:spacing w:before="240"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(1) Z globo od 1.500 do 5.000 eurov se kaznuje izvajalec gostinske dejavnosti, ki je pravna oseba, za prekršek, če:</w:t>
            </w:r>
          </w:p>
          <w:p w14:paraId="32FCF9E5" w14:textId="77777777" w:rsidR="00764E26" w:rsidRPr="00144F05" w:rsidRDefault="00764E26" w:rsidP="0012278A">
            <w:pPr>
              <w:numPr>
                <w:ilvl w:val="0"/>
                <w:numId w:val="92"/>
              </w:numPr>
              <w:spacing w:after="0" w:line="260" w:lineRule="exact"/>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gostinski obrat ne izpolnjuje pogojev iz prvega odstavka 6. člena tega zakona;</w:t>
            </w:r>
          </w:p>
          <w:p w14:paraId="2E0B9671" w14:textId="77777777" w:rsidR="00764E26" w:rsidRPr="00144F05" w:rsidRDefault="00764E26" w:rsidP="0012278A">
            <w:pPr>
              <w:numPr>
                <w:ilvl w:val="0"/>
                <w:numId w:val="92"/>
              </w:numPr>
              <w:spacing w:after="0" w:line="260" w:lineRule="exact"/>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gostinski obrat ni označen v skladu s prvim odstavkom 7. člena tega zakona; </w:t>
            </w:r>
          </w:p>
          <w:p w14:paraId="0D973523" w14:textId="77777777" w:rsidR="00764E26" w:rsidRPr="00144F05" w:rsidRDefault="00764E26" w:rsidP="0012278A">
            <w:pPr>
              <w:numPr>
                <w:ilvl w:val="0"/>
                <w:numId w:val="92"/>
              </w:numPr>
              <w:spacing w:after="0" w:line="260" w:lineRule="exact"/>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obratovalni čas gostinskega obrata ni objavljen v skladu z drugim odstavkom 8. člena tega zakona; </w:t>
            </w:r>
          </w:p>
          <w:p w14:paraId="7CDE2926" w14:textId="77777777" w:rsidR="00764E26" w:rsidRPr="00144F05" w:rsidRDefault="00764E26" w:rsidP="0012278A">
            <w:pPr>
              <w:numPr>
                <w:ilvl w:val="0"/>
                <w:numId w:val="92"/>
              </w:numPr>
              <w:spacing w:after="0" w:line="260" w:lineRule="exact"/>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cene gostinskih storitev niso označene v skladu s prvim, tretjim ali četrtim odstavkom 9. člena tega zakona;</w:t>
            </w:r>
          </w:p>
          <w:p w14:paraId="71DD81CD" w14:textId="77777777" w:rsidR="00764E26" w:rsidRPr="00144F05" w:rsidRDefault="00764E26" w:rsidP="0012278A">
            <w:pPr>
              <w:numPr>
                <w:ilvl w:val="0"/>
                <w:numId w:val="92"/>
              </w:numPr>
              <w:spacing w:after="0" w:line="260" w:lineRule="exact"/>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gostinski obrat ne obratuje v skladu z objavljenim obratovalnim časom (prvi odstavek 11. ali prvi odstavek 16. člena tega zakona);</w:t>
            </w:r>
          </w:p>
          <w:p w14:paraId="59C97DFF" w14:textId="77777777" w:rsidR="00764E26" w:rsidRPr="00144F05" w:rsidRDefault="00764E26" w:rsidP="0012278A">
            <w:pPr>
              <w:numPr>
                <w:ilvl w:val="0"/>
                <w:numId w:val="92"/>
              </w:numPr>
              <w:spacing w:after="0" w:line="260" w:lineRule="exact"/>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prehrambni obrat obratuje izven rednega obratovalnega časa, določenega v skladu z drugim in tretjim odstavkom 11. člena tega zakona, brez soglasja občine ali v nasprotju z njim (prvi ali četrti odstavek 11. člena tega zakona);</w:t>
            </w:r>
          </w:p>
          <w:p w14:paraId="21F38877" w14:textId="77777777" w:rsidR="00764E26" w:rsidRPr="00144F05" w:rsidRDefault="00764E26" w:rsidP="0012278A">
            <w:pPr>
              <w:numPr>
                <w:ilvl w:val="0"/>
                <w:numId w:val="92"/>
              </w:numPr>
              <w:spacing w:after="0" w:line="260" w:lineRule="exact"/>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objavljen redni obratovalni čas ni v skladu z drugim in tretjim odstavkom 11. člena tega zakona ali soglasjem občine iz četrtega odstavka 11. člena tega zakona (prvi odstavek 11. člena tega zakona); </w:t>
            </w:r>
          </w:p>
          <w:p w14:paraId="16C6F521" w14:textId="77777777" w:rsidR="00764E26" w:rsidRPr="00144F05" w:rsidRDefault="00764E26" w:rsidP="0012278A">
            <w:pPr>
              <w:numPr>
                <w:ilvl w:val="0"/>
                <w:numId w:val="92"/>
              </w:numPr>
              <w:spacing w:after="0" w:line="260" w:lineRule="exact"/>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opravlja prehrambno dejavnost v premičnem gostinskem obratu na javni prireditvi več kot 45 dni (prvi odstavek 12. člena tega zakona);</w:t>
            </w:r>
          </w:p>
          <w:p w14:paraId="69B6B9CB" w14:textId="77777777" w:rsidR="00764E26" w:rsidRPr="00144F05" w:rsidRDefault="00764E26" w:rsidP="0012278A">
            <w:pPr>
              <w:numPr>
                <w:ilvl w:val="0"/>
                <w:numId w:val="92"/>
              </w:numPr>
              <w:spacing w:after="0" w:line="260" w:lineRule="exact"/>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opravlja prehrambno dejavnost v premičnem gostinskem obratu na območju, za katero občina v splošnem aktu iz drugega odstavka 12. člena tega zakona ni tako določila, ali v nasprotju z obdobji in dnevi, določenimi v splošnem aktu iz drugega odstavka 12. člena tega zakona, ali brez soglasja občine, če tega določa splošni akt občine iz drugega odstavka 12. člena tega zakona;</w:t>
            </w:r>
          </w:p>
          <w:p w14:paraId="2202938A" w14:textId="77777777" w:rsidR="00764E26" w:rsidRPr="00144F05" w:rsidRDefault="00764E26" w:rsidP="0012278A">
            <w:pPr>
              <w:numPr>
                <w:ilvl w:val="0"/>
                <w:numId w:val="92"/>
              </w:numPr>
              <w:spacing w:after="0" w:line="260" w:lineRule="exact"/>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je v posameznem stanovanju hkrati nastanjenih več gostov, kot je dovoljeno v tretjem odstavku 18. člena tega zakona;</w:t>
            </w:r>
          </w:p>
          <w:p w14:paraId="57E2D319" w14:textId="389A7DA2" w:rsidR="00764E26" w:rsidRPr="00144F05" w:rsidRDefault="00764E26" w:rsidP="0012278A">
            <w:pPr>
              <w:numPr>
                <w:ilvl w:val="0"/>
                <w:numId w:val="92"/>
              </w:numPr>
              <w:spacing w:after="0" w:line="260" w:lineRule="exact"/>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ne objavi začetka oddajanja stanovanja v kratkotrajni najem v skladu z </w:t>
            </w:r>
            <w:r w:rsidR="00D14411">
              <w:rPr>
                <w:rFonts w:ascii="Arial" w:eastAsia="Times New Roman" w:hAnsi="Arial" w:cs="Arial"/>
                <w:color w:val="000000"/>
                <w:sz w:val="20"/>
                <w:szCs w:val="20"/>
                <w:lang w:eastAsia="sl-SI"/>
              </w:rPr>
              <w:t>desetim</w:t>
            </w:r>
            <w:r w:rsidRPr="00144F05">
              <w:rPr>
                <w:rFonts w:ascii="Arial" w:eastAsia="Times New Roman" w:hAnsi="Arial" w:cs="Arial"/>
                <w:color w:val="000000"/>
                <w:sz w:val="20"/>
                <w:szCs w:val="20"/>
                <w:lang w:eastAsia="sl-SI"/>
              </w:rPr>
              <w:t xml:space="preserve"> odstavkom 18. člena tega zakona ali na vhodna vrata stanovanja ne nalepi standardizirane oznake v skladu z </w:t>
            </w:r>
            <w:r w:rsidR="00D14411">
              <w:rPr>
                <w:rFonts w:ascii="Arial" w:eastAsia="Times New Roman" w:hAnsi="Arial" w:cs="Arial"/>
                <w:color w:val="000000"/>
                <w:sz w:val="20"/>
                <w:szCs w:val="20"/>
                <w:lang w:eastAsia="sl-SI"/>
              </w:rPr>
              <w:t>desetim</w:t>
            </w:r>
            <w:r w:rsidRPr="00144F05">
              <w:rPr>
                <w:rFonts w:ascii="Arial" w:eastAsia="Times New Roman" w:hAnsi="Arial" w:cs="Arial"/>
                <w:color w:val="000000"/>
                <w:sz w:val="20"/>
                <w:szCs w:val="20"/>
                <w:lang w:eastAsia="sl-SI"/>
              </w:rPr>
              <w:t xml:space="preserve"> odstavkom 18. člena tega zakona; </w:t>
            </w:r>
          </w:p>
          <w:p w14:paraId="33C9483D" w14:textId="77777777" w:rsidR="00764E26" w:rsidRPr="00144F05" w:rsidRDefault="00764E26" w:rsidP="0012278A">
            <w:pPr>
              <w:numPr>
                <w:ilvl w:val="0"/>
                <w:numId w:val="92"/>
              </w:numPr>
              <w:spacing w:after="0" w:line="260" w:lineRule="exact"/>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podatki v registru, ki so v skladu z drugim in tretjim odstavkom 23. člena tega zakona obvezni podatki predloga za vpis v register, niso točni ali ne odražajo dejanskega stanja ali so pomanjkljivi (četrti odstavek 23. člena tega zakona); </w:t>
            </w:r>
          </w:p>
          <w:p w14:paraId="4BE5240D" w14:textId="77777777" w:rsidR="00764E26" w:rsidRPr="0000072F" w:rsidRDefault="00764E26" w:rsidP="0012278A">
            <w:pPr>
              <w:numPr>
                <w:ilvl w:val="0"/>
                <w:numId w:val="92"/>
              </w:numPr>
              <w:spacing w:after="0" w:line="260" w:lineRule="exact"/>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ni v 15 dneh od nastanka sprememb podatkov, ki so v skladu z drugim in tretjim odstavkom 23. člena tega zakona obvezni podatki predloga za vpis v register, vložil predloga za spremembo podatkov v registru (četrti odstavek 23. člena tega zakona).</w:t>
            </w:r>
          </w:p>
          <w:p w14:paraId="30A4E309" w14:textId="77777777" w:rsidR="00764E26" w:rsidRPr="00144F05" w:rsidRDefault="00764E26" w:rsidP="00764E26">
            <w:pPr>
              <w:shd w:val="clear" w:color="auto" w:fill="FFFFFF"/>
              <w:spacing w:before="240" w:after="0" w:line="276" w:lineRule="auto"/>
              <w:jc w:val="both"/>
              <w:rPr>
                <w:rFonts w:ascii="Arial" w:eastAsia="Times New Roman" w:hAnsi="Arial" w:cs="Arial"/>
                <w:color w:val="000000"/>
                <w:sz w:val="20"/>
                <w:szCs w:val="20"/>
              </w:rPr>
            </w:pPr>
            <w:r w:rsidRPr="00144F05">
              <w:rPr>
                <w:rFonts w:ascii="Arial" w:eastAsia="Times New Roman" w:hAnsi="Arial" w:cs="Arial"/>
                <w:color w:val="000000"/>
                <w:sz w:val="20"/>
                <w:szCs w:val="20"/>
              </w:rPr>
              <w:t>(2) Z globo od 1.000 do 2.500 eurov se za prekršek iz prejšnjega odstavka kaznuje izvajalec nastanitvene dejavnosti, ki je samostojni podjetnik posameznik.</w:t>
            </w:r>
          </w:p>
          <w:p w14:paraId="40A6A1B8" w14:textId="77777777" w:rsidR="00764E26" w:rsidRPr="00144F05" w:rsidRDefault="00764E26" w:rsidP="00764E26">
            <w:pPr>
              <w:shd w:val="clear" w:color="auto" w:fill="FFFFFF"/>
              <w:suppressAutoHyphens/>
              <w:overflowPunct w:val="0"/>
              <w:autoSpaceDE w:val="0"/>
              <w:autoSpaceDN w:val="0"/>
              <w:adjustRightInd w:val="0"/>
              <w:spacing w:before="240" w:after="60" w:line="276" w:lineRule="auto"/>
              <w:jc w:val="both"/>
              <w:textAlignment w:val="baseline"/>
              <w:outlineLvl w:val="3"/>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(3) Z globo od 400 do 1.200 eurov se za prekršek iz prvega odstavka tega člena kaznuje izvajalec gostinske dejavnosti, ki je posameznik, ki samostojno opravlja dejavnost (nosilec dopolnilne dejavnosti na kmetiji, sobodajalec). </w:t>
            </w:r>
          </w:p>
          <w:p w14:paraId="5396D454" w14:textId="77777777" w:rsidR="00764E26" w:rsidRPr="00144F05" w:rsidRDefault="00764E26" w:rsidP="00764E26">
            <w:pPr>
              <w:shd w:val="clear" w:color="auto" w:fill="FFFFFF"/>
              <w:suppressAutoHyphens/>
              <w:overflowPunct w:val="0"/>
              <w:autoSpaceDE w:val="0"/>
              <w:autoSpaceDN w:val="0"/>
              <w:adjustRightInd w:val="0"/>
              <w:spacing w:before="240" w:after="0" w:line="276" w:lineRule="auto"/>
              <w:jc w:val="both"/>
              <w:textAlignment w:val="baseline"/>
              <w:outlineLvl w:val="3"/>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(4) Z globo od 400 do 1.000 eurov se za prekršek iz prvega odstavka tega člena kaznuje tudi odgovorna oseba pravne osebe, samostojnega podjetnika posameznika ali posameznika, ki samostojno opravlja dejavnost.</w:t>
            </w:r>
          </w:p>
          <w:p w14:paraId="5C5C751A" w14:textId="77777777" w:rsidR="00764E26" w:rsidRPr="00144F05" w:rsidRDefault="00764E26" w:rsidP="00764E26">
            <w:pPr>
              <w:suppressAutoHyphens/>
              <w:overflowPunct w:val="0"/>
              <w:autoSpaceDE w:val="0"/>
              <w:autoSpaceDN w:val="0"/>
              <w:adjustRightInd w:val="0"/>
              <w:spacing w:after="0" w:line="276" w:lineRule="auto"/>
              <w:jc w:val="both"/>
              <w:textAlignment w:val="baseline"/>
              <w:outlineLvl w:val="3"/>
              <w:rPr>
                <w:rFonts w:ascii="Arial" w:eastAsia="Times New Roman" w:hAnsi="Arial" w:cs="Arial"/>
                <w:color w:val="000000"/>
                <w:sz w:val="20"/>
                <w:szCs w:val="20"/>
                <w:lang w:eastAsia="sl-SI"/>
              </w:rPr>
            </w:pPr>
          </w:p>
          <w:p w14:paraId="6205576F" w14:textId="77777777" w:rsidR="00764E26" w:rsidRPr="00144F05" w:rsidRDefault="00764E26" w:rsidP="00764E26">
            <w:pPr>
              <w:numPr>
                <w:ilvl w:val="0"/>
                <w:numId w:val="48"/>
              </w:numPr>
              <w:spacing w:after="0" w:line="276" w:lineRule="auto"/>
              <w:contextualSpacing/>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 člen</w:t>
            </w:r>
          </w:p>
          <w:p w14:paraId="01F83A3C" w14:textId="77777777" w:rsidR="00764E26" w:rsidRPr="00144F05" w:rsidRDefault="00764E26" w:rsidP="00764E26">
            <w:pPr>
              <w:spacing w:after="0" w:line="276" w:lineRule="auto"/>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(težji prekrški)</w:t>
            </w:r>
          </w:p>
          <w:p w14:paraId="2ADEBB68" w14:textId="77777777" w:rsidR="00764E26" w:rsidRPr="00144F05" w:rsidRDefault="00764E26" w:rsidP="00850E68">
            <w:pPr>
              <w:shd w:val="clear" w:color="auto" w:fill="FFFFFF"/>
              <w:spacing w:before="240"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(1) Z globo od 2.000 do 20.000 eurov se kaznuje izvajalec gostinske dejavnosti, ki je pravna oseba, za prekršek, če:</w:t>
            </w:r>
          </w:p>
          <w:p w14:paraId="3DC853AF" w14:textId="77777777" w:rsidR="00764E26" w:rsidRPr="00144F05" w:rsidRDefault="00764E26" w:rsidP="0012278A">
            <w:pPr>
              <w:numPr>
                <w:ilvl w:val="0"/>
                <w:numId w:val="93"/>
              </w:numPr>
              <w:spacing w:after="0" w:line="260" w:lineRule="exact"/>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opravlja oddajanje stanovanja v kratkotrajni najem več dni v koledarskem letu, kot je določeno v petem odstavku 5. člena tega zakona;</w:t>
            </w:r>
          </w:p>
          <w:p w14:paraId="493F3551" w14:textId="77777777" w:rsidR="00764E26" w:rsidRPr="00144F05" w:rsidRDefault="00764E26" w:rsidP="0012278A">
            <w:pPr>
              <w:numPr>
                <w:ilvl w:val="0"/>
                <w:numId w:val="93"/>
              </w:numPr>
              <w:spacing w:after="0" w:line="260" w:lineRule="exact"/>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nastanitveni obrat, ki se mora kategorizirati, ni kategoriziran ali ni kategoriziran v skladu s 14. členom tega zakona ali ne posluje s kakovostno kategorijo, za katero izpolnjuje merila in standarde kakovosti nastanitvenih obratov (prvi odstavek 14. člena tega zakona); </w:t>
            </w:r>
          </w:p>
          <w:p w14:paraId="18ED4EFA" w14:textId="105F0FD4" w:rsidR="00764E26" w:rsidRPr="00144F05" w:rsidRDefault="00764E26" w:rsidP="0012278A">
            <w:pPr>
              <w:numPr>
                <w:ilvl w:val="0"/>
                <w:numId w:val="93"/>
              </w:numPr>
              <w:spacing w:after="0" w:line="260" w:lineRule="exact"/>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opravlja oddajanje stanovanja v kratkotrajni najem v posameznem stanovanju več dni v koledarskem letu, kot je določeno v šestem odstavku 18. člena tega zakona ali v splošnem aktu občine iz </w:t>
            </w:r>
            <w:r w:rsidR="00D14411">
              <w:rPr>
                <w:rFonts w:ascii="Arial" w:eastAsia="Times New Roman" w:hAnsi="Arial" w:cs="Arial"/>
                <w:color w:val="000000"/>
                <w:sz w:val="20"/>
                <w:szCs w:val="20"/>
                <w:lang w:eastAsia="sl-SI"/>
              </w:rPr>
              <w:t>sedmega</w:t>
            </w:r>
            <w:r w:rsidRPr="00144F05">
              <w:rPr>
                <w:rFonts w:ascii="Arial" w:eastAsia="Times New Roman" w:hAnsi="Arial" w:cs="Arial"/>
                <w:color w:val="000000"/>
                <w:sz w:val="20"/>
                <w:szCs w:val="20"/>
                <w:lang w:eastAsia="sl-SI"/>
              </w:rPr>
              <w:t xml:space="preserve"> odstavka 18. člena tega zakona;</w:t>
            </w:r>
          </w:p>
          <w:p w14:paraId="62FB8B89" w14:textId="77777777" w:rsidR="00764E26" w:rsidRPr="00144F05" w:rsidRDefault="00764E26" w:rsidP="0012278A">
            <w:pPr>
              <w:numPr>
                <w:ilvl w:val="0"/>
                <w:numId w:val="93"/>
              </w:numPr>
              <w:spacing w:after="0" w:line="260" w:lineRule="exact"/>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pri oglaševanju nastanitvenega obrata v stanovanju ali pri sklepanju pogodb za oddajo stanovanja v kratkotrajni najem na daljavo ne navede identifikacijske številke nastanitvenega obrata v skladu z 19. členom tega zakona.</w:t>
            </w:r>
          </w:p>
          <w:p w14:paraId="7898EF55" w14:textId="77777777" w:rsidR="00850E68" w:rsidRPr="00144F05" w:rsidRDefault="00850E68" w:rsidP="00764E26">
            <w:pPr>
              <w:spacing w:after="0" w:line="260" w:lineRule="exact"/>
              <w:jc w:val="both"/>
              <w:rPr>
                <w:rFonts w:ascii="Arial" w:eastAsia="Times New Roman" w:hAnsi="Arial" w:cs="Arial"/>
                <w:color w:val="000000"/>
                <w:sz w:val="20"/>
                <w:szCs w:val="20"/>
              </w:rPr>
            </w:pPr>
          </w:p>
          <w:p w14:paraId="6724E1E1" w14:textId="686B5496" w:rsidR="00764E26" w:rsidRPr="00144F05" w:rsidRDefault="00764E26" w:rsidP="00764E26">
            <w:pPr>
              <w:spacing w:after="0" w:line="260" w:lineRule="exact"/>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rPr>
              <w:t>(2) Z globo od 1.500 do 6.000 eurov se za prekršek iz prejšnjega odstavka kaznuje izvajalec nastanitvene dejavnosti, ki je samostojni podjetnik posameznik.</w:t>
            </w:r>
          </w:p>
          <w:p w14:paraId="0CFA7026" w14:textId="77777777" w:rsidR="00764E26" w:rsidRPr="00144F05" w:rsidRDefault="00764E26" w:rsidP="00764E26">
            <w:pPr>
              <w:suppressAutoHyphens/>
              <w:overflowPunct w:val="0"/>
              <w:autoSpaceDE w:val="0"/>
              <w:autoSpaceDN w:val="0"/>
              <w:adjustRightInd w:val="0"/>
              <w:spacing w:after="0" w:line="276" w:lineRule="auto"/>
              <w:jc w:val="both"/>
              <w:textAlignment w:val="baseline"/>
              <w:outlineLvl w:val="3"/>
              <w:rPr>
                <w:rFonts w:ascii="Arial" w:eastAsia="Times New Roman" w:hAnsi="Arial" w:cs="Arial"/>
                <w:color w:val="000000"/>
                <w:sz w:val="20"/>
                <w:szCs w:val="20"/>
                <w:lang w:eastAsia="sl-SI"/>
              </w:rPr>
            </w:pPr>
          </w:p>
          <w:p w14:paraId="7EAD1B7F" w14:textId="77777777" w:rsidR="00764E26" w:rsidRPr="00144F05" w:rsidRDefault="00764E26" w:rsidP="00764E26">
            <w:pPr>
              <w:suppressAutoHyphens/>
              <w:overflowPunct w:val="0"/>
              <w:autoSpaceDE w:val="0"/>
              <w:autoSpaceDN w:val="0"/>
              <w:adjustRightInd w:val="0"/>
              <w:spacing w:after="0" w:line="276" w:lineRule="auto"/>
              <w:jc w:val="both"/>
              <w:textAlignment w:val="baseline"/>
              <w:outlineLvl w:val="3"/>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(3) Z globo od 1.000 do 4.500 eurov se za prekršek iz prvega odstavka tega člena kaznuje izvajalec gostinske dejavnosti, ki je posameznik, ki samostojno opravlja dejavnost (nosilec dopolnilne dejavnosti na kmetiji, sobodajalec).</w:t>
            </w:r>
          </w:p>
          <w:p w14:paraId="5204D218" w14:textId="77777777" w:rsidR="00764E26" w:rsidRPr="00144F05" w:rsidRDefault="00764E26" w:rsidP="00764E26">
            <w:pPr>
              <w:shd w:val="clear" w:color="auto" w:fill="FFFFFF"/>
              <w:suppressAutoHyphens/>
              <w:overflowPunct w:val="0"/>
              <w:autoSpaceDE w:val="0"/>
              <w:autoSpaceDN w:val="0"/>
              <w:adjustRightInd w:val="0"/>
              <w:spacing w:before="240" w:after="0" w:line="276" w:lineRule="auto"/>
              <w:jc w:val="both"/>
              <w:textAlignment w:val="baseline"/>
              <w:outlineLvl w:val="3"/>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(4) Z globo od 1.000 do 4.000 eurov se za prekršek iz prvega odstavka tega člena kaznuje tudi odgovorna oseba pravne osebe, samostojnega podjetnika posameznika ali posameznika, ki samostojno opravlja dejavnost.</w:t>
            </w:r>
          </w:p>
          <w:p w14:paraId="1DFCBF68" w14:textId="77777777" w:rsidR="00764E26" w:rsidRDefault="00764E26" w:rsidP="00764E26">
            <w:pPr>
              <w:suppressAutoHyphens/>
              <w:overflowPunct w:val="0"/>
              <w:autoSpaceDE w:val="0"/>
              <w:autoSpaceDN w:val="0"/>
              <w:adjustRightInd w:val="0"/>
              <w:spacing w:after="0" w:line="276" w:lineRule="auto"/>
              <w:jc w:val="both"/>
              <w:textAlignment w:val="baseline"/>
              <w:outlineLvl w:val="3"/>
              <w:rPr>
                <w:rFonts w:ascii="Arial" w:eastAsia="Times New Roman" w:hAnsi="Arial" w:cs="Arial"/>
                <w:color w:val="000000"/>
                <w:sz w:val="20"/>
                <w:szCs w:val="20"/>
                <w:lang w:eastAsia="sl-SI"/>
              </w:rPr>
            </w:pPr>
          </w:p>
          <w:p w14:paraId="11A0D787" w14:textId="77777777" w:rsidR="001152E9" w:rsidRDefault="001152E9" w:rsidP="00764E26">
            <w:pPr>
              <w:suppressAutoHyphens/>
              <w:overflowPunct w:val="0"/>
              <w:autoSpaceDE w:val="0"/>
              <w:autoSpaceDN w:val="0"/>
              <w:adjustRightInd w:val="0"/>
              <w:spacing w:after="0" w:line="276" w:lineRule="auto"/>
              <w:jc w:val="both"/>
              <w:textAlignment w:val="baseline"/>
              <w:outlineLvl w:val="3"/>
              <w:rPr>
                <w:rFonts w:ascii="Arial" w:eastAsia="Times New Roman" w:hAnsi="Arial" w:cs="Arial"/>
                <w:color w:val="000000"/>
                <w:sz w:val="20"/>
                <w:szCs w:val="20"/>
                <w:lang w:eastAsia="sl-SI"/>
              </w:rPr>
            </w:pPr>
          </w:p>
          <w:p w14:paraId="62790A7E" w14:textId="77777777" w:rsidR="001152E9" w:rsidRPr="00144F05" w:rsidRDefault="001152E9" w:rsidP="00764E26">
            <w:pPr>
              <w:suppressAutoHyphens/>
              <w:overflowPunct w:val="0"/>
              <w:autoSpaceDE w:val="0"/>
              <w:autoSpaceDN w:val="0"/>
              <w:adjustRightInd w:val="0"/>
              <w:spacing w:after="0" w:line="276" w:lineRule="auto"/>
              <w:jc w:val="both"/>
              <w:textAlignment w:val="baseline"/>
              <w:outlineLvl w:val="3"/>
              <w:rPr>
                <w:rFonts w:ascii="Arial" w:eastAsia="Times New Roman" w:hAnsi="Arial" w:cs="Arial"/>
                <w:color w:val="000000"/>
                <w:sz w:val="20"/>
                <w:szCs w:val="20"/>
                <w:lang w:eastAsia="sl-SI"/>
              </w:rPr>
            </w:pPr>
          </w:p>
          <w:p w14:paraId="0447C6B6" w14:textId="77777777" w:rsidR="00764E26" w:rsidRPr="00144F05" w:rsidRDefault="00764E26" w:rsidP="00764E26">
            <w:pPr>
              <w:numPr>
                <w:ilvl w:val="0"/>
                <w:numId w:val="48"/>
              </w:numPr>
              <w:spacing w:after="0" w:line="276" w:lineRule="auto"/>
              <w:contextualSpacing/>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 člen</w:t>
            </w:r>
          </w:p>
          <w:p w14:paraId="509EE3FF" w14:textId="77777777" w:rsidR="00764E26" w:rsidRPr="00144F05" w:rsidRDefault="00764E26" w:rsidP="00764E26">
            <w:pPr>
              <w:spacing w:after="0" w:line="276" w:lineRule="auto"/>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(najtežji prekrški)</w:t>
            </w:r>
          </w:p>
          <w:p w14:paraId="7A9D8A18" w14:textId="77777777" w:rsidR="00764E26" w:rsidRPr="00144F05" w:rsidRDefault="00764E26" w:rsidP="00850E68">
            <w:pPr>
              <w:shd w:val="clear" w:color="auto" w:fill="FFFFFF"/>
              <w:spacing w:before="240"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(1) Z globo od 5.000 do 50.000 eurov se kaznuje izvajalec gostinske dejavnosti, ki je pravna oseba, za prekršek, če:</w:t>
            </w:r>
          </w:p>
          <w:p w14:paraId="68608155" w14:textId="2D222093" w:rsidR="00D06D56" w:rsidRPr="00D06D56" w:rsidRDefault="001C037D" w:rsidP="0012278A">
            <w:pPr>
              <w:numPr>
                <w:ilvl w:val="0"/>
                <w:numId w:val="94"/>
              </w:numPr>
              <w:spacing w:after="0" w:line="260" w:lineRule="exact"/>
              <w:contextualSpacing/>
              <w:jc w:val="both"/>
              <w:rPr>
                <w:rFonts w:ascii="Arial" w:eastAsia="Times New Roman" w:hAnsi="Arial" w:cs="Arial"/>
                <w:color w:val="000000"/>
                <w:sz w:val="20"/>
                <w:szCs w:val="20"/>
                <w:lang w:eastAsia="sl-SI"/>
              </w:rPr>
            </w:pPr>
            <w:r w:rsidRPr="001C037D">
              <w:rPr>
                <w:rFonts w:ascii="Arial" w:eastAsia="Times New Roman" w:hAnsi="Arial" w:cs="Arial"/>
                <w:color w:val="000000"/>
                <w:sz w:val="20"/>
                <w:szCs w:val="20"/>
                <w:lang w:eastAsia="sl-SI"/>
              </w:rPr>
              <w:t>se v počitniški enoti za zaposlene, ki je namenjena izključno nastanitvi zaposlenih pri delodajalcu ali upokojenih bivših zaposlenih pri delodajalcu, notranjih upravičencev upravljavca stvarnega premoženja države ali samoupravnih lokalnih skupnosti, ali članov sindikata pri sindikatu, kateremu pripadajo, skupaj z njihovimi izbranimi osebami, nudi storitev nastanitve osebam, ki ne sodijo v to kategorijo oseb, ali se taka nastanitev oglašuje širši javnosti (četrti odstavek 3. člena tega zakona)</w:t>
            </w:r>
            <w:r w:rsidR="00D06D56" w:rsidRPr="00D06D56">
              <w:rPr>
                <w:rFonts w:ascii="Arial" w:eastAsia="Times New Roman" w:hAnsi="Arial" w:cs="Arial"/>
                <w:color w:val="000000"/>
                <w:sz w:val="20"/>
                <w:szCs w:val="20"/>
                <w:lang w:eastAsia="sl-SI"/>
              </w:rPr>
              <w:t>;</w:t>
            </w:r>
          </w:p>
          <w:p w14:paraId="08C7C078" w14:textId="29FE86E9" w:rsidR="00764E26" w:rsidRPr="00144F05" w:rsidRDefault="00764E26" w:rsidP="0012278A">
            <w:pPr>
              <w:numPr>
                <w:ilvl w:val="0"/>
                <w:numId w:val="94"/>
              </w:numPr>
              <w:spacing w:after="0" w:line="260" w:lineRule="exact"/>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nastanitveni obrat ni vpisan v register v skladu s prvim ali drugim odstavkom 15. člena tega zakona ali se opravlja dejavnost brez veljavne identifikacijske številke (drugi odstavek 15. člena tega zakona);</w:t>
            </w:r>
          </w:p>
          <w:p w14:paraId="722F77E9" w14:textId="77777777" w:rsidR="00764E26" w:rsidRPr="00144F05" w:rsidRDefault="00764E26" w:rsidP="0012278A">
            <w:pPr>
              <w:numPr>
                <w:ilvl w:val="0"/>
                <w:numId w:val="94"/>
              </w:numPr>
              <w:spacing w:after="0" w:line="260" w:lineRule="exact"/>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se opravlja nastanitvena dejavnost v stanovanju, ki je v stanovanjski stavbi z oskrbovanimi stanovanji (drugi odstavek 18. člena);</w:t>
            </w:r>
          </w:p>
          <w:p w14:paraId="221807F4" w14:textId="77777777" w:rsidR="00764E26" w:rsidRPr="00144F05" w:rsidRDefault="00764E26" w:rsidP="0012278A">
            <w:pPr>
              <w:numPr>
                <w:ilvl w:val="0"/>
                <w:numId w:val="94"/>
              </w:numPr>
              <w:spacing w:after="0" w:line="260" w:lineRule="exact"/>
              <w:contextualSpacing/>
              <w:jc w:val="both"/>
              <w:rPr>
                <w:rFonts w:ascii="Arial" w:eastAsia="Times New Roman" w:hAnsi="Arial" w:cs="Arial"/>
                <w:color w:val="000000"/>
                <w:sz w:val="20"/>
                <w:szCs w:val="20"/>
                <w:lang w:eastAsia="sl-SI"/>
              </w:rPr>
            </w:pPr>
            <w:bookmarkStart w:id="151" w:name="_Hlk185589897"/>
            <w:r w:rsidRPr="00144F05">
              <w:rPr>
                <w:rFonts w:ascii="Arial" w:eastAsia="Times New Roman" w:hAnsi="Arial" w:cs="Arial"/>
                <w:color w:val="000000"/>
                <w:sz w:val="20"/>
                <w:szCs w:val="20"/>
                <w:lang w:eastAsia="sl-SI"/>
              </w:rPr>
              <w:t xml:space="preserve">se opravlja oddajanje stanovanja v kratkotrajni najem </w:t>
            </w:r>
            <w:bookmarkEnd w:id="151"/>
            <w:r w:rsidRPr="00144F05">
              <w:rPr>
                <w:rFonts w:ascii="Arial" w:eastAsia="Times New Roman" w:hAnsi="Arial" w:cs="Arial"/>
                <w:color w:val="000000"/>
                <w:sz w:val="20"/>
                <w:szCs w:val="20"/>
                <w:lang w:eastAsia="sl-SI"/>
              </w:rPr>
              <w:t>v tri- in večstanovanjskih stavbah, če izvajalec nastanitvene dejavnosti ni sobodajalec (četrti odstavek 18. člena);</w:t>
            </w:r>
          </w:p>
          <w:p w14:paraId="0EF5DB1C" w14:textId="77777777" w:rsidR="00764E26" w:rsidRPr="00144F05" w:rsidRDefault="00764E26" w:rsidP="0012278A">
            <w:pPr>
              <w:numPr>
                <w:ilvl w:val="0"/>
                <w:numId w:val="94"/>
              </w:numPr>
              <w:spacing w:after="0" w:line="260" w:lineRule="exact"/>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se opravlja oddajanje stanovanja v kratkotrajni najem brez soglasja lastnika stanovanja (peti odstavek 18. člena);</w:t>
            </w:r>
          </w:p>
          <w:p w14:paraId="08E36EE2" w14:textId="4815834B" w:rsidR="00764E26" w:rsidRPr="00144F05" w:rsidRDefault="00764E26" w:rsidP="0012278A">
            <w:pPr>
              <w:numPr>
                <w:ilvl w:val="0"/>
                <w:numId w:val="94"/>
              </w:numPr>
              <w:spacing w:after="0" w:line="260" w:lineRule="exact"/>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se opravlja oddajanje stanovanja v kratkotrajni najem brez veljavnega soglasja solastnikov dvostanovanjske oziroma tri- in večstanovanjske stavbe iz </w:t>
            </w:r>
            <w:r w:rsidR="00D14411">
              <w:rPr>
                <w:rFonts w:ascii="Arial" w:eastAsia="Times New Roman" w:hAnsi="Arial" w:cs="Arial"/>
                <w:color w:val="000000"/>
                <w:sz w:val="20"/>
                <w:szCs w:val="20"/>
                <w:lang w:eastAsia="sl-SI"/>
              </w:rPr>
              <w:t>devetega</w:t>
            </w:r>
            <w:r w:rsidRPr="00144F05">
              <w:rPr>
                <w:rFonts w:ascii="Arial" w:eastAsia="Times New Roman" w:hAnsi="Arial" w:cs="Arial"/>
                <w:color w:val="000000"/>
                <w:sz w:val="20"/>
                <w:szCs w:val="20"/>
                <w:lang w:eastAsia="sl-SI"/>
              </w:rPr>
              <w:t xml:space="preserve"> odstavka 18. člena tega zakona;</w:t>
            </w:r>
          </w:p>
          <w:p w14:paraId="18217FF0" w14:textId="405EF670" w:rsidR="00764E26" w:rsidRPr="00144F05" w:rsidRDefault="00764E26" w:rsidP="0012278A">
            <w:pPr>
              <w:numPr>
                <w:ilvl w:val="0"/>
                <w:numId w:val="94"/>
              </w:numPr>
              <w:spacing w:after="0" w:line="260" w:lineRule="exact"/>
              <w:contextualSpacing/>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se opravlja dejavnost v času prepovedi opravljanja gostinske dejavnosti (3</w:t>
            </w:r>
            <w:r w:rsidR="00D14411">
              <w:rPr>
                <w:rFonts w:ascii="Arial" w:eastAsia="Times New Roman" w:hAnsi="Arial" w:cs="Arial"/>
                <w:color w:val="000000"/>
                <w:sz w:val="20"/>
                <w:szCs w:val="20"/>
                <w:lang w:eastAsia="sl-SI"/>
              </w:rPr>
              <w:t>0</w:t>
            </w:r>
            <w:r w:rsidRPr="00144F05">
              <w:rPr>
                <w:rFonts w:ascii="Arial" w:eastAsia="Times New Roman" w:hAnsi="Arial" w:cs="Arial"/>
                <w:color w:val="000000"/>
                <w:sz w:val="20"/>
                <w:szCs w:val="20"/>
                <w:lang w:eastAsia="sl-SI"/>
              </w:rPr>
              <w:t>. člen).</w:t>
            </w:r>
          </w:p>
          <w:p w14:paraId="5835D7A1" w14:textId="77777777" w:rsidR="00764E26" w:rsidRPr="00144F05" w:rsidRDefault="00764E26" w:rsidP="00850E68">
            <w:pPr>
              <w:spacing w:before="240" w:beforeAutospacing="1" w:after="100" w:afterAutospacing="1"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(2) Z globo od 3.000 do 20.000 eurov se za prekršek iz prejšnjega odstavka kaznuje izvajalec nastanitvene dejavnosti, ki je samostojni podjetnik posameznik.</w:t>
            </w:r>
          </w:p>
          <w:p w14:paraId="249E133B" w14:textId="77777777" w:rsidR="00764E26" w:rsidRPr="00144F05" w:rsidRDefault="00764E26" w:rsidP="00850E68">
            <w:pPr>
              <w:spacing w:before="240" w:beforeAutospacing="1" w:after="100" w:afterAutospacing="1"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(3) Z globo od 2.000 do 12.000 eurov se za prekršek iz prvega odstavka tega člena kaznuje izvajalec gostinske dejavnosti, ki je posameznik, ki samostojno opravlja dejavnost (nosilec dopolnilne dejavnosti na kmetiji, sobodajalec).</w:t>
            </w:r>
          </w:p>
          <w:p w14:paraId="5F548CCF" w14:textId="77777777" w:rsidR="00764E26" w:rsidRPr="00144F05" w:rsidRDefault="00764E26" w:rsidP="00764E26">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Cs/>
                <w:color w:val="000000"/>
                <w:sz w:val="20"/>
                <w:szCs w:val="20"/>
                <w:lang w:eastAsia="sl-SI"/>
              </w:rPr>
            </w:pPr>
            <w:r w:rsidRPr="00144F05">
              <w:rPr>
                <w:rFonts w:ascii="Arial" w:eastAsia="Times New Roman" w:hAnsi="Arial" w:cs="Arial"/>
                <w:bCs/>
                <w:color w:val="000000"/>
                <w:sz w:val="20"/>
                <w:szCs w:val="20"/>
                <w:lang w:eastAsia="sl-SI"/>
              </w:rPr>
              <w:t>(4) Z globo od 2.000 do 8.000 eurov se za prekršek iz prvega odstavka tega člena kaznuje tudi odgovorna oseba pravne osebe, samostojnega podjetnika posameznika ali posameznika, ki samostojno opravlja dejavnost.</w:t>
            </w:r>
          </w:p>
          <w:p w14:paraId="49AABAE3" w14:textId="77777777" w:rsidR="00764E26" w:rsidRPr="00144F05" w:rsidRDefault="00764E26" w:rsidP="00764E26">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Cs/>
                <w:color w:val="000000"/>
                <w:sz w:val="20"/>
                <w:szCs w:val="20"/>
                <w:lang w:eastAsia="sl-SI"/>
              </w:rPr>
            </w:pPr>
          </w:p>
          <w:p w14:paraId="35D08090" w14:textId="77777777" w:rsidR="00764E26" w:rsidRPr="00144F05" w:rsidRDefault="00764E26" w:rsidP="00764E26">
            <w:pPr>
              <w:numPr>
                <w:ilvl w:val="0"/>
                <w:numId w:val="48"/>
              </w:numPr>
              <w:spacing w:after="0" w:line="276" w:lineRule="auto"/>
              <w:contextualSpacing/>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 člen</w:t>
            </w:r>
          </w:p>
          <w:p w14:paraId="1AE0F5F2" w14:textId="77777777" w:rsidR="00764E26" w:rsidRPr="00144F05" w:rsidRDefault="00764E26" w:rsidP="00764E26">
            <w:pPr>
              <w:suppressAutoHyphens/>
              <w:overflowPunct w:val="0"/>
              <w:autoSpaceDE w:val="0"/>
              <w:autoSpaceDN w:val="0"/>
              <w:adjustRightInd w:val="0"/>
              <w:spacing w:after="0" w:line="276" w:lineRule="auto"/>
              <w:jc w:val="center"/>
              <w:textAlignment w:val="baseline"/>
              <w:outlineLvl w:val="3"/>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(višina globe v hitrem prekrškovnem postopku)</w:t>
            </w:r>
          </w:p>
          <w:p w14:paraId="43481264" w14:textId="77777777" w:rsidR="00764E26" w:rsidRPr="00144F05" w:rsidRDefault="00764E26" w:rsidP="00764E26">
            <w:pPr>
              <w:suppressAutoHyphens/>
              <w:overflowPunct w:val="0"/>
              <w:autoSpaceDE w:val="0"/>
              <w:autoSpaceDN w:val="0"/>
              <w:adjustRightInd w:val="0"/>
              <w:spacing w:after="0" w:line="276" w:lineRule="auto"/>
              <w:jc w:val="both"/>
              <w:textAlignment w:val="baseline"/>
              <w:outlineLvl w:val="3"/>
              <w:rPr>
                <w:rFonts w:ascii="Arial" w:eastAsia="Times New Roman" w:hAnsi="Arial" w:cs="Arial"/>
                <w:color w:val="000000"/>
                <w:sz w:val="20"/>
                <w:szCs w:val="20"/>
                <w:lang w:eastAsia="sl-SI"/>
              </w:rPr>
            </w:pPr>
          </w:p>
          <w:p w14:paraId="3EF65920" w14:textId="77777777" w:rsidR="00764E26" w:rsidRPr="00144F05" w:rsidRDefault="00764E26" w:rsidP="00764E26">
            <w:pPr>
              <w:suppressAutoHyphens/>
              <w:overflowPunct w:val="0"/>
              <w:autoSpaceDE w:val="0"/>
              <w:autoSpaceDN w:val="0"/>
              <w:adjustRightInd w:val="0"/>
              <w:spacing w:after="0" w:line="276" w:lineRule="auto"/>
              <w:jc w:val="both"/>
              <w:textAlignment w:val="baseline"/>
              <w:outlineLvl w:val="3"/>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Za prekrške iz tega zakona se sme v hitrem postopku izreči globa tudi v znesku, ki je višji od najnižje predpisane globe, določene s tem zakonom. </w:t>
            </w:r>
          </w:p>
          <w:p w14:paraId="0BC5EF74" w14:textId="77777777" w:rsidR="00764E26" w:rsidRPr="00144F05" w:rsidRDefault="00764E26" w:rsidP="00764E26">
            <w:pPr>
              <w:suppressAutoHyphens/>
              <w:overflowPunct w:val="0"/>
              <w:autoSpaceDE w:val="0"/>
              <w:autoSpaceDN w:val="0"/>
              <w:adjustRightInd w:val="0"/>
              <w:spacing w:after="0" w:line="276" w:lineRule="auto"/>
              <w:jc w:val="both"/>
              <w:textAlignment w:val="baseline"/>
              <w:outlineLvl w:val="3"/>
              <w:rPr>
                <w:rFonts w:ascii="Arial" w:eastAsia="Times New Roman" w:hAnsi="Arial" w:cs="Arial"/>
                <w:color w:val="000000"/>
                <w:sz w:val="20"/>
                <w:szCs w:val="20"/>
                <w:lang w:eastAsia="sl-SI"/>
              </w:rPr>
            </w:pPr>
          </w:p>
          <w:p w14:paraId="437FEBEA" w14:textId="77777777" w:rsidR="00764E26" w:rsidRPr="00144F05" w:rsidRDefault="00764E26" w:rsidP="00764E26">
            <w:pPr>
              <w:suppressAutoHyphens/>
              <w:overflowPunct w:val="0"/>
              <w:autoSpaceDE w:val="0"/>
              <w:autoSpaceDN w:val="0"/>
              <w:adjustRightInd w:val="0"/>
              <w:spacing w:after="0" w:line="276" w:lineRule="auto"/>
              <w:jc w:val="both"/>
              <w:textAlignment w:val="baseline"/>
              <w:outlineLvl w:val="3"/>
              <w:rPr>
                <w:rFonts w:ascii="Arial" w:eastAsia="Times New Roman" w:hAnsi="Arial" w:cs="Arial"/>
                <w:color w:val="000000"/>
                <w:sz w:val="20"/>
                <w:szCs w:val="20"/>
                <w:lang w:eastAsia="sl-SI"/>
              </w:rPr>
            </w:pPr>
          </w:p>
          <w:p w14:paraId="1D8A4162" w14:textId="6E5FACC1" w:rsidR="00764E26" w:rsidRPr="00144F05" w:rsidRDefault="00D5041C" w:rsidP="00764E26">
            <w:pPr>
              <w:suppressAutoHyphens/>
              <w:overflowPunct w:val="0"/>
              <w:autoSpaceDE w:val="0"/>
              <w:autoSpaceDN w:val="0"/>
              <w:adjustRightInd w:val="0"/>
              <w:spacing w:before="360" w:after="60" w:line="276" w:lineRule="auto"/>
              <w:jc w:val="center"/>
              <w:outlineLvl w:val="3"/>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ŠESTI</w:t>
            </w:r>
            <w:r w:rsidR="00764E26" w:rsidRPr="00144F05">
              <w:rPr>
                <w:rFonts w:ascii="Arial" w:eastAsia="Times New Roman" w:hAnsi="Arial" w:cs="Arial"/>
                <w:color w:val="000000"/>
                <w:sz w:val="20"/>
                <w:szCs w:val="20"/>
                <w:lang w:eastAsia="sl-SI"/>
              </w:rPr>
              <w:t xml:space="preserve"> DEL</w:t>
            </w:r>
          </w:p>
          <w:p w14:paraId="5BFB0A1E" w14:textId="77777777" w:rsidR="00764E26" w:rsidRPr="00144F05" w:rsidRDefault="00764E26" w:rsidP="00764E26">
            <w:pPr>
              <w:suppressAutoHyphens/>
              <w:overflowPunct w:val="0"/>
              <w:autoSpaceDE w:val="0"/>
              <w:autoSpaceDN w:val="0"/>
              <w:adjustRightInd w:val="0"/>
              <w:spacing w:after="0" w:line="276" w:lineRule="auto"/>
              <w:jc w:val="center"/>
              <w:outlineLvl w:val="3"/>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PREHODNE IN KONČNE DOLOČBE</w:t>
            </w:r>
          </w:p>
          <w:p w14:paraId="48BFFF9C" w14:textId="77777777" w:rsidR="00764E26" w:rsidRPr="00144F05" w:rsidRDefault="00764E26" w:rsidP="00764E26">
            <w:pPr>
              <w:suppressAutoHyphens/>
              <w:overflowPunct w:val="0"/>
              <w:autoSpaceDE w:val="0"/>
              <w:autoSpaceDN w:val="0"/>
              <w:adjustRightInd w:val="0"/>
              <w:spacing w:after="0" w:line="276" w:lineRule="auto"/>
              <w:jc w:val="center"/>
              <w:outlineLvl w:val="3"/>
              <w:rPr>
                <w:rFonts w:ascii="Arial" w:eastAsia="Times New Roman" w:hAnsi="Arial" w:cs="Arial"/>
                <w:color w:val="000000"/>
                <w:sz w:val="20"/>
                <w:szCs w:val="20"/>
                <w:lang w:eastAsia="sl-SI"/>
              </w:rPr>
            </w:pPr>
          </w:p>
          <w:p w14:paraId="08BDCDEE" w14:textId="77777777" w:rsidR="00764E26" w:rsidRPr="00144F05" w:rsidRDefault="00764E26" w:rsidP="00764E26">
            <w:pPr>
              <w:numPr>
                <w:ilvl w:val="0"/>
                <w:numId w:val="48"/>
              </w:numPr>
              <w:spacing w:after="0" w:line="276" w:lineRule="auto"/>
              <w:contextualSpacing/>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člen</w:t>
            </w:r>
          </w:p>
          <w:p w14:paraId="7491D729" w14:textId="77777777" w:rsidR="00764E26" w:rsidRPr="00144F05" w:rsidRDefault="00764E26" w:rsidP="00764E26">
            <w:pPr>
              <w:suppressAutoHyphens/>
              <w:overflowPunct w:val="0"/>
              <w:autoSpaceDE w:val="0"/>
              <w:autoSpaceDN w:val="0"/>
              <w:adjustRightInd w:val="0"/>
              <w:spacing w:after="0" w:line="276" w:lineRule="auto"/>
              <w:jc w:val="center"/>
              <w:outlineLvl w:val="3"/>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(podzakonski akti)</w:t>
            </w:r>
          </w:p>
          <w:p w14:paraId="19F82679" w14:textId="77777777" w:rsidR="00764E26" w:rsidRPr="00144F05" w:rsidRDefault="00764E26" w:rsidP="00764E26">
            <w:pPr>
              <w:suppressAutoHyphens/>
              <w:overflowPunct w:val="0"/>
              <w:autoSpaceDE w:val="0"/>
              <w:autoSpaceDN w:val="0"/>
              <w:adjustRightInd w:val="0"/>
              <w:spacing w:after="0" w:line="276" w:lineRule="auto"/>
              <w:outlineLvl w:val="3"/>
              <w:rPr>
                <w:rFonts w:ascii="Arial" w:eastAsia="Times New Roman" w:hAnsi="Arial" w:cs="Arial"/>
                <w:color w:val="000000"/>
                <w:sz w:val="20"/>
                <w:szCs w:val="20"/>
                <w:lang w:eastAsia="sl-SI"/>
              </w:rPr>
            </w:pPr>
          </w:p>
          <w:p w14:paraId="5FE8BD0E" w14:textId="5C6799A8" w:rsidR="00764E26" w:rsidRPr="00144F05" w:rsidRDefault="00786B46" w:rsidP="00764E26">
            <w:pPr>
              <w:suppressAutoHyphens/>
              <w:overflowPunct w:val="0"/>
              <w:autoSpaceDE w:val="0"/>
              <w:autoSpaceDN w:val="0"/>
              <w:adjustRightInd w:val="0"/>
              <w:spacing w:after="0" w:line="276" w:lineRule="auto"/>
              <w:jc w:val="both"/>
              <w:outlineLvl w:val="3"/>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(1) </w:t>
            </w:r>
            <w:r w:rsidR="00764E26" w:rsidRPr="00144F05">
              <w:rPr>
                <w:rFonts w:ascii="Arial" w:eastAsia="Times New Roman" w:hAnsi="Arial" w:cs="Arial"/>
                <w:color w:val="000000"/>
                <w:sz w:val="20"/>
                <w:szCs w:val="20"/>
                <w:lang w:eastAsia="sl-SI"/>
              </w:rPr>
              <w:t xml:space="preserve">Minister izda podzakonske predpise iz drugega odstavka 6. člena, drugega odstavka 11. člena in štirinajstega odstavka 14. člena tega zakona v treh mesecih od začetka veljavnosti tega zakona. </w:t>
            </w:r>
          </w:p>
          <w:p w14:paraId="4F39B425" w14:textId="77777777" w:rsidR="00786B46" w:rsidRPr="00144F05" w:rsidRDefault="00786B46" w:rsidP="00764E26">
            <w:pPr>
              <w:suppressAutoHyphens/>
              <w:overflowPunct w:val="0"/>
              <w:autoSpaceDE w:val="0"/>
              <w:autoSpaceDN w:val="0"/>
              <w:adjustRightInd w:val="0"/>
              <w:spacing w:after="0" w:line="276" w:lineRule="auto"/>
              <w:jc w:val="both"/>
              <w:outlineLvl w:val="3"/>
              <w:rPr>
                <w:rFonts w:ascii="Arial" w:eastAsia="Times New Roman" w:hAnsi="Arial" w:cs="Arial"/>
                <w:color w:val="000000"/>
                <w:sz w:val="20"/>
                <w:szCs w:val="20"/>
                <w:lang w:eastAsia="sl-SI"/>
              </w:rPr>
            </w:pPr>
          </w:p>
          <w:p w14:paraId="487A83DC" w14:textId="0FAF245C" w:rsidR="00786B46" w:rsidRPr="00144F05" w:rsidRDefault="00786B46" w:rsidP="00764E26">
            <w:pPr>
              <w:suppressAutoHyphens/>
              <w:overflowPunct w:val="0"/>
              <w:autoSpaceDE w:val="0"/>
              <w:autoSpaceDN w:val="0"/>
              <w:adjustRightInd w:val="0"/>
              <w:spacing w:after="0" w:line="276" w:lineRule="auto"/>
              <w:jc w:val="both"/>
              <w:outlineLvl w:val="3"/>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(2) Občina uskladi svoje splošne akte z določbami tega zakona ter podzakonskimi predpisi iz prvega odstavka tega člena v treh mesecih od uveljavitve teh podzakonskih predpisov.</w:t>
            </w:r>
          </w:p>
          <w:p w14:paraId="7EA9BEC3" w14:textId="77777777" w:rsidR="00764E26" w:rsidRPr="00144F05" w:rsidRDefault="00764E26" w:rsidP="00764E26">
            <w:pPr>
              <w:suppressAutoHyphens/>
              <w:overflowPunct w:val="0"/>
              <w:autoSpaceDE w:val="0"/>
              <w:autoSpaceDN w:val="0"/>
              <w:adjustRightInd w:val="0"/>
              <w:spacing w:after="0" w:line="276" w:lineRule="auto"/>
              <w:jc w:val="both"/>
              <w:outlineLvl w:val="3"/>
              <w:rPr>
                <w:rFonts w:ascii="Arial" w:eastAsia="Times New Roman" w:hAnsi="Arial" w:cs="Arial"/>
                <w:color w:val="000000"/>
                <w:sz w:val="20"/>
                <w:szCs w:val="20"/>
                <w:lang w:eastAsia="sl-SI"/>
              </w:rPr>
            </w:pPr>
          </w:p>
          <w:p w14:paraId="510848A2" w14:textId="77777777" w:rsidR="00764E26" w:rsidRPr="00144F05" w:rsidRDefault="00764E26" w:rsidP="00764E26">
            <w:pPr>
              <w:numPr>
                <w:ilvl w:val="0"/>
                <w:numId w:val="48"/>
              </w:numPr>
              <w:spacing w:after="0" w:line="276" w:lineRule="auto"/>
              <w:contextualSpacing/>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člen</w:t>
            </w:r>
          </w:p>
          <w:p w14:paraId="45D74A30" w14:textId="77777777" w:rsidR="00764E26" w:rsidRPr="00144F05" w:rsidRDefault="00764E26" w:rsidP="00764E26">
            <w:pPr>
              <w:suppressAutoHyphens/>
              <w:overflowPunct w:val="0"/>
              <w:autoSpaceDE w:val="0"/>
              <w:autoSpaceDN w:val="0"/>
              <w:adjustRightInd w:val="0"/>
              <w:spacing w:after="0" w:line="276" w:lineRule="auto"/>
              <w:jc w:val="center"/>
              <w:outlineLvl w:val="3"/>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(nastanitveni obrati, vpisani v register)</w:t>
            </w:r>
          </w:p>
          <w:p w14:paraId="6F45FD62" w14:textId="77777777" w:rsidR="00764E26" w:rsidRPr="00144F05" w:rsidRDefault="00764E26" w:rsidP="00764E26">
            <w:pPr>
              <w:suppressAutoHyphens/>
              <w:overflowPunct w:val="0"/>
              <w:autoSpaceDE w:val="0"/>
              <w:autoSpaceDN w:val="0"/>
              <w:adjustRightInd w:val="0"/>
              <w:spacing w:after="0" w:line="276" w:lineRule="auto"/>
              <w:outlineLvl w:val="3"/>
              <w:rPr>
                <w:rFonts w:ascii="Arial" w:eastAsia="Times New Roman" w:hAnsi="Arial" w:cs="Arial"/>
                <w:color w:val="000000"/>
                <w:sz w:val="20"/>
                <w:szCs w:val="20"/>
                <w:lang w:eastAsia="sl-SI"/>
              </w:rPr>
            </w:pPr>
          </w:p>
          <w:p w14:paraId="6B1692A8" w14:textId="652F6C84" w:rsidR="00764E26" w:rsidRPr="00144F05" w:rsidRDefault="00764E26" w:rsidP="00764E26">
            <w:pPr>
              <w:suppressAutoHyphens/>
              <w:overflowPunct w:val="0"/>
              <w:autoSpaceDE w:val="0"/>
              <w:autoSpaceDN w:val="0"/>
              <w:adjustRightInd w:val="0"/>
              <w:spacing w:after="0" w:line="276" w:lineRule="auto"/>
              <w:jc w:val="both"/>
              <w:outlineLvl w:val="3"/>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(1) Nastanitveni obrati, ki so 1. februarja 2026 vpisani v register na podlagi Zakona o gostinstvu </w:t>
            </w:r>
            <w:r w:rsidR="00220AA9" w:rsidRPr="00220AA9">
              <w:rPr>
                <w:rFonts w:ascii="Arial" w:eastAsia="Times New Roman" w:hAnsi="Arial" w:cs="Arial"/>
                <w:color w:val="000000"/>
                <w:sz w:val="20"/>
                <w:szCs w:val="20"/>
                <w:lang w:eastAsia="sl-SI"/>
              </w:rPr>
              <w:t>(Uradni list RS, št. 93/07– uradno prečiščeno besedilo, 26/14 – ZKme-1B in 52/16</w:t>
            </w:r>
            <w:r w:rsidRPr="00144F05">
              <w:rPr>
                <w:rFonts w:ascii="Arial" w:eastAsia="Times New Roman" w:hAnsi="Arial" w:cs="Arial"/>
                <w:color w:val="000000"/>
                <w:sz w:val="20"/>
                <w:szCs w:val="20"/>
                <w:lang w:eastAsia="sl-SI"/>
              </w:rPr>
              <w:t>; v nadaljnjem besedilu: ZGos) in Pravilnika o registru nastanitvenih obratov (Uradni list RS, št. 70/16), obdržijo identifikacijsko številko in dopolnijo podatke v registru z vsemi podatki, ki jih vsebuje predlog za vpis v register v skladu z drugim in tretjim odstavkom 23. člena tega zakona</w:t>
            </w:r>
            <w:r w:rsidR="00144F05" w:rsidRPr="00144F05">
              <w:rPr>
                <w:rFonts w:ascii="Arial" w:eastAsia="Times New Roman" w:hAnsi="Arial" w:cs="Arial"/>
                <w:color w:val="000000"/>
                <w:sz w:val="20"/>
                <w:szCs w:val="20"/>
                <w:lang w:eastAsia="sl-SI"/>
              </w:rPr>
              <w:t>.</w:t>
            </w:r>
          </w:p>
          <w:p w14:paraId="5C053330" w14:textId="77777777" w:rsidR="00764E26" w:rsidRPr="00144F05" w:rsidRDefault="00764E26" w:rsidP="00764E26">
            <w:pPr>
              <w:suppressAutoHyphens/>
              <w:overflowPunct w:val="0"/>
              <w:autoSpaceDE w:val="0"/>
              <w:autoSpaceDN w:val="0"/>
              <w:adjustRightInd w:val="0"/>
              <w:spacing w:after="0" w:line="276" w:lineRule="auto"/>
              <w:jc w:val="both"/>
              <w:outlineLvl w:val="3"/>
              <w:rPr>
                <w:rFonts w:ascii="Arial" w:eastAsia="Times New Roman" w:hAnsi="Arial" w:cs="Arial"/>
                <w:color w:val="000000"/>
                <w:sz w:val="20"/>
                <w:szCs w:val="20"/>
                <w:lang w:eastAsia="sl-SI"/>
              </w:rPr>
            </w:pPr>
          </w:p>
          <w:p w14:paraId="4E899187" w14:textId="05B1E142" w:rsidR="00764E26" w:rsidRPr="00144F05" w:rsidRDefault="00764E26" w:rsidP="00764E26">
            <w:pPr>
              <w:suppressAutoHyphens/>
              <w:overflowPunct w:val="0"/>
              <w:autoSpaceDE w:val="0"/>
              <w:autoSpaceDN w:val="0"/>
              <w:adjustRightInd w:val="0"/>
              <w:spacing w:after="0" w:line="276" w:lineRule="auto"/>
              <w:jc w:val="both"/>
              <w:outlineLvl w:val="3"/>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(2) Rok za dopolnitev podatkov v registru iz prejšnjega </w:t>
            </w:r>
            <w:r w:rsidR="00BA3979">
              <w:rPr>
                <w:rFonts w:ascii="Arial" w:eastAsia="Times New Roman" w:hAnsi="Arial" w:cs="Arial"/>
                <w:color w:val="000000"/>
                <w:sz w:val="20"/>
                <w:szCs w:val="20"/>
                <w:lang w:eastAsia="sl-SI"/>
              </w:rPr>
              <w:t xml:space="preserve">odstavka </w:t>
            </w:r>
            <w:r w:rsidRPr="00144F05">
              <w:rPr>
                <w:rFonts w:ascii="Arial" w:eastAsia="Times New Roman" w:hAnsi="Arial" w:cs="Arial"/>
                <w:color w:val="000000"/>
                <w:sz w:val="20"/>
                <w:szCs w:val="20"/>
                <w:lang w:eastAsia="sl-SI"/>
              </w:rPr>
              <w:t xml:space="preserve">je 30. april 2026. </w:t>
            </w:r>
          </w:p>
          <w:p w14:paraId="0EA0C0C3" w14:textId="77777777" w:rsidR="00764E26" w:rsidRPr="00144F05" w:rsidRDefault="00764E26" w:rsidP="00764E26">
            <w:pPr>
              <w:suppressAutoHyphens/>
              <w:overflowPunct w:val="0"/>
              <w:autoSpaceDE w:val="0"/>
              <w:autoSpaceDN w:val="0"/>
              <w:adjustRightInd w:val="0"/>
              <w:spacing w:after="0" w:line="276" w:lineRule="auto"/>
              <w:jc w:val="both"/>
              <w:outlineLvl w:val="3"/>
              <w:rPr>
                <w:rFonts w:ascii="Arial" w:eastAsia="Times New Roman" w:hAnsi="Arial" w:cs="Arial"/>
                <w:color w:val="000000"/>
                <w:sz w:val="20"/>
                <w:szCs w:val="20"/>
                <w:lang w:eastAsia="sl-SI"/>
              </w:rPr>
            </w:pPr>
          </w:p>
          <w:p w14:paraId="480FAEB7" w14:textId="1AC1AE97" w:rsidR="00764E26" w:rsidRPr="00144F05" w:rsidRDefault="00764E26" w:rsidP="00764E26">
            <w:pPr>
              <w:suppressAutoHyphens/>
              <w:overflowPunct w:val="0"/>
              <w:autoSpaceDE w:val="0"/>
              <w:autoSpaceDN w:val="0"/>
              <w:adjustRightInd w:val="0"/>
              <w:spacing w:after="0" w:line="276" w:lineRule="auto"/>
              <w:jc w:val="both"/>
              <w:outlineLvl w:val="3"/>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(3) </w:t>
            </w:r>
            <w:bookmarkStart w:id="152" w:name="_Hlk191038806"/>
            <w:r w:rsidRPr="00144F05">
              <w:rPr>
                <w:rFonts w:ascii="Arial" w:eastAsia="Times New Roman" w:hAnsi="Arial" w:cs="Arial"/>
                <w:color w:val="000000"/>
                <w:sz w:val="20"/>
                <w:szCs w:val="20"/>
                <w:lang w:eastAsia="sl-SI"/>
              </w:rPr>
              <w:t xml:space="preserve">AJPES nastanitvenim obratom, ki do </w:t>
            </w:r>
            <w:r w:rsidR="00BA3979">
              <w:rPr>
                <w:rFonts w:ascii="Arial" w:eastAsia="Times New Roman" w:hAnsi="Arial" w:cs="Arial"/>
                <w:color w:val="000000"/>
                <w:sz w:val="20"/>
                <w:szCs w:val="20"/>
                <w:lang w:eastAsia="sl-SI"/>
              </w:rPr>
              <w:t>roka iz prejšnjega odstavka</w:t>
            </w:r>
            <w:r w:rsidRPr="00144F05">
              <w:rPr>
                <w:rFonts w:ascii="Arial" w:eastAsia="Times New Roman" w:hAnsi="Arial" w:cs="Arial"/>
                <w:color w:val="000000"/>
                <w:sz w:val="20"/>
                <w:szCs w:val="20"/>
                <w:lang w:eastAsia="sl-SI"/>
              </w:rPr>
              <w:t xml:space="preserve"> ne dopolnijo podatkov v skladu s prvim in drugim odstavkom tega člena, po uradni dolžnosti dodeli status »začasen preklic identifikacijske številke« in s tem začasno prekliče veljavnost identifikacijske številke nastanitvenega obrata do </w:t>
            </w:r>
            <w:bookmarkEnd w:id="152"/>
            <w:r w:rsidRPr="00144F05">
              <w:rPr>
                <w:rFonts w:ascii="Arial" w:eastAsia="Times New Roman" w:hAnsi="Arial" w:cs="Arial"/>
                <w:color w:val="000000"/>
                <w:sz w:val="20"/>
                <w:szCs w:val="20"/>
                <w:lang w:eastAsia="sl-SI"/>
              </w:rPr>
              <w:t xml:space="preserve">dopolnitve podatkov v registru v skladu s prvim odstavkom tega člena. </w:t>
            </w:r>
          </w:p>
          <w:p w14:paraId="1CAE6CF6" w14:textId="77777777" w:rsidR="00764E26" w:rsidRPr="00144F05" w:rsidRDefault="00764E26" w:rsidP="00764E26">
            <w:pPr>
              <w:suppressAutoHyphens/>
              <w:overflowPunct w:val="0"/>
              <w:autoSpaceDE w:val="0"/>
              <w:autoSpaceDN w:val="0"/>
              <w:adjustRightInd w:val="0"/>
              <w:spacing w:after="0" w:line="276" w:lineRule="auto"/>
              <w:jc w:val="both"/>
              <w:outlineLvl w:val="3"/>
              <w:rPr>
                <w:rFonts w:ascii="Arial" w:eastAsia="Times New Roman" w:hAnsi="Arial" w:cs="Arial"/>
                <w:color w:val="000000"/>
                <w:sz w:val="20"/>
                <w:szCs w:val="20"/>
                <w:lang w:eastAsia="sl-SI"/>
              </w:rPr>
            </w:pPr>
          </w:p>
          <w:p w14:paraId="6A96E1F8" w14:textId="77777777" w:rsidR="00764E26" w:rsidRPr="00144F05" w:rsidRDefault="00764E26" w:rsidP="00764E26">
            <w:pPr>
              <w:numPr>
                <w:ilvl w:val="0"/>
                <w:numId w:val="48"/>
              </w:numPr>
              <w:spacing w:after="0" w:line="276" w:lineRule="auto"/>
              <w:contextualSpacing/>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 člen</w:t>
            </w:r>
          </w:p>
          <w:p w14:paraId="3967E7AC" w14:textId="77777777" w:rsidR="00764E26" w:rsidRPr="00144F05" w:rsidRDefault="00764E26" w:rsidP="00764E26">
            <w:pPr>
              <w:spacing w:after="0" w:line="276" w:lineRule="auto"/>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(sobodajalci, vpisani v poslovni register)</w:t>
            </w:r>
          </w:p>
          <w:p w14:paraId="622F7FA2" w14:textId="77777777" w:rsidR="00764E26" w:rsidRPr="00144F05" w:rsidRDefault="00764E26" w:rsidP="00764E26">
            <w:pPr>
              <w:spacing w:after="0" w:line="276" w:lineRule="auto"/>
              <w:rPr>
                <w:rFonts w:ascii="Arial" w:eastAsia="Times New Roman" w:hAnsi="Arial" w:cs="Arial"/>
                <w:color w:val="000000"/>
                <w:sz w:val="20"/>
                <w:szCs w:val="20"/>
                <w:lang w:eastAsia="sl-SI"/>
              </w:rPr>
            </w:pPr>
          </w:p>
          <w:p w14:paraId="53405500"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Sobodajalci, ki so ob začetku uporabe tega zakona vpisani v poslovni register na podlagi ZGos in Pravilnika o registru nastanitvenih obratov (Uradni list RS, št. 70/16), ostanejo vpisani v poslovni register. </w:t>
            </w:r>
          </w:p>
          <w:p w14:paraId="6609B119"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1CDBEC98" w14:textId="77777777" w:rsidR="00764E26" w:rsidRPr="00144F05" w:rsidRDefault="00764E26" w:rsidP="00764E26">
            <w:pPr>
              <w:numPr>
                <w:ilvl w:val="0"/>
                <w:numId w:val="48"/>
              </w:numPr>
              <w:spacing w:after="0" w:line="276" w:lineRule="auto"/>
              <w:contextualSpacing/>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člen</w:t>
            </w:r>
          </w:p>
          <w:p w14:paraId="3C1034E6" w14:textId="77777777" w:rsidR="00764E26" w:rsidRPr="00144F05" w:rsidRDefault="00764E26" w:rsidP="00764E26">
            <w:pPr>
              <w:spacing w:after="0" w:line="276" w:lineRule="auto"/>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(veljavnost soglasij k podaljšanemu obratovalnemu času)</w:t>
            </w:r>
          </w:p>
          <w:p w14:paraId="54CA1F70" w14:textId="77777777" w:rsidR="00764E26" w:rsidRPr="00144F05" w:rsidRDefault="00764E26" w:rsidP="00764E26">
            <w:pPr>
              <w:spacing w:after="0" w:line="276" w:lineRule="auto"/>
              <w:rPr>
                <w:rFonts w:ascii="Arial" w:eastAsia="Times New Roman" w:hAnsi="Arial" w:cs="Arial"/>
                <w:color w:val="000000"/>
                <w:sz w:val="20"/>
                <w:szCs w:val="20"/>
                <w:lang w:eastAsia="sl-SI"/>
              </w:rPr>
            </w:pPr>
          </w:p>
          <w:p w14:paraId="6924FB41" w14:textId="02793714"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Soglasja občine k podaljšanemu obratovalnemu času, izdana na podlagi Pravilnika o merilih za določitev obratovalnega časa gostinskih obratov in kmetij, na katerih se opravlja gostinska dejavnost (Uradni list RS, št. 78/99, 107/00, 30/06, 93/07 in 16/21), ki so ob začetku uporabe tega zakona veljavna, prenehajo veljati </w:t>
            </w:r>
            <w:r w:rsidR="00786B46" w:rsidRPr="00144F05">
              <w:rPr>
                <w:rFonts w:ascii="Arial" w:eastAsia="Times New Roman" w:hAnsi="Arial" w:cs="Arial"/>
                <w:color w:val="000000"/>
                <w:sz w:val="20"/>
                <w:szCs w:val="20"/>
                <w:lang w:eastAsia="sl-SI"/>
              </w:rPr>
              <w:t>z začetkom uporabe splošnega akta občine, sprejetega na podlagi četrtega odstavka 11. člena tega zakona, razen če je splošni akt</w:t>
            </w:r>
            <w:r w:rsidR="00FA77BC" w:rsidRPr="00144F05">
              <w:rPr>
                <w:rFonts w:ascii="Arial" w:eastAsia="Times New Roman" w:hAnsi="Arial" w:cs="Arial"/>
                <w:color w:val="000000"/>
                <w:sz w:val="20"/>
                <w:szCs w:val="20"/>
                <w:lang w:eastAsia="sl-SI"/>
              </w:rPr>
              <w:t xml:space="preserve"> </w:t>
            </w:r>
            <w:r w:rsidR="00786B46" w:rsidRPr="00144F05">
              <w:rPr>
                <w:rFonts w:ascii="Arial" w:eastAsia="Times New Roman" w:hAnsi="Arial" w:cs="Arial"/>
                <w:color w:val="000000"/>
                <w:sz w:val="20"/>
                <w:szCs w:val="20"/>
                <w:lang w:eastAsia="sl-SI"/>
              </w:rPr>
              <w:t xml:space="preserve">občine ob začetku uporabe tega zakona že usklajen z njegovimi določbami. </w:t>
            </w:r>
          </w:p>
          <w:p w14:paraId="6FBE6329"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75EF0A09" w14:textId="77777777" w:rsidR="00764E26" w:rsidRPr="00144F05" w:rsidRDefault="00764E26" w:rsidP="00764E26">
            <w:pPr>
              <w:numPr>
                <w:ilvl w:val="0"/>
                <w:numId w:val="48"/>
              </w:numPr>
              <w:spacing w:after="0" w:line="276" w:lineRule="auto"/>
              <w:contextualSpacing/>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člen</w:t>
            </w:r>
          </w:p>
          <w:p w14:paraId="6E60FC12" w14:textId="77777777" w:rsidR="00764E26" w:rsidRPr="00144F05" w:rsidRDefault="00764E26" w:rsidP="00764E26">
            <w:pPr>
              <w:spacing w:after="0" w:line="276" w:lineRule="auto"/>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(prehodno obdobje za kategorizacijo)</w:t>
            </w:r>
          </w:p>
          <w:p w14:paraId="19B321AC" w14:textId="77777777" w:rsidR="00764E26" w:rsidRPr="00144F05" w:rsidRDefault="00764E26" w:rsidP="00764E26">
            <w:pPr>
              <w:spacing w:after="0" w:line="276" w:lineRule="auto"/>
              <w:rPr>
                <w:rFonts w:ascii="Arial" w:eastAsia="Times New Roman" w:hAnsi="Arial" w:cs="Arial"/>
                <w:color w:val="000000"/>
                <w:sz w:val="20"/>
                <w:szCs w:val="20"/>
                <w:lang w:eastAsia="sl-SI"/>
              </w:rPr>
            </w:pPr>
          </w:p>
          <w:p w14:paraId="081F82F4"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 (1) Kategorizacija nastanitvenega obrata, ki je ob začetku uporabe tega zakona veljavna glede na določbe ZGos in Pravilnika o kategorizaciji nastanitvenih obratov (Uradni list RS, št. 22/18, 5/19 in 182/20), velja do izteka veljavnosti kategorizacije v skladu s Pravilnikom o kategorizaciji nastanitvenih obratov (Uradni list RS, št. 22/18, 5/19 in 182/20). </w:t>
            </w:r>
          </w:p>
          <w:p w14:paraId="3BEF7859"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6CE8C087"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(2) Ne glede na prejšnji odstavek kategorizacija nastanitvenega obrata štiri ali pet zvezdic ali štiri jabolka, ki je ob začetku uporabe tega zakona veljavna glede na določbe ZGos in Pravilnika o kategorizaciji nastanitvenih obratov (Uradni list RS, št. 22/18, 5/19 in 182/20), velja še največ dve leti od začetka uporabe tega zakona. </w:t>
            </w:r>
          </w:p>
          <w:p w14:paraId="382EDED9" w14:textId="77777777" w:rsidR="00764E26" w:rsidRDefault="00764E26" w:rsidP="00764E26">
            <w:pPr>
              <w:spacing w:after="0" w:line="276" w:lineRule="auto"/>
              <w:jc w:val="both"/>
              <w:rPr>
                <w:rFonts w:ascii="Arial" w:eastAsia="Times New Roman" w:hAnsi="Arial" w:cs="Arial"/>
                <w:color w:val="000000"/>
                <w:sz w:val="20"/>
                <w:szCs w:val="20"/>
                <w:lang w:eastAsia="sl-SI"/>
              </w:rPr>
            </w:pPr>
          </w:p>
          <w:p w14:paraId="5894634E" w14:textId="77777777" w:rsidR="001152E9" w:rsidRDefault="001152E9" w:rsidP="00764E26">
            <w:pPr>
              <w:spacing w:after="0" w:line="276" w:lineRule="auto"/>
              <w:jc w:val="both"/>
              <w:rPr>
                <w:rFonts w:ascii="Arial" w:eastAsia="Times New Roman" w:hAnsi="Arial" w:cs="Arial"/>
                <w:color w:val="000000"/>
                <w:sz w:val="20"/>
                <w:szCs w:val="20"/>
                <w:lang w:eastAsia="sl-SI"/>
              </w:rPr>
            </w:pPr>
          </w:p>
          <w:p w14:paraId="4FB297E1" w14:textId="77777777" w:rsidR="001152E9" w:rsidRPr="00144F05" w:rsidRDefault="001152E9" w:rsidP="00764E26">
            <w:pPr>
              <w:spacing w:after="0" w:line="276" w:lineRule="auto"/>
              <w:jc w:val="both"/>
              <w:rPr>
                <w:rFonts w:ascii="Arial" w:eastAsia="Times New Roman" w:hAnsi="Arial" w:cs="Arial"/>
                <w:color w:val="000000"/>
                <w:sz w:val="20"/>
                <w:szCs w:val="20"/>
                <w:lang w:eastAsia="sl-SI"/>
              </w:rPr>
            </w:pPr>
          </w:p>
          <w:p w14:paraId="79280292" w14:textId="77777777" w:rsidR="00764E26" w:rsidRPr="00144F05" w:rsidRDefault="00764E26" w:rsidP="00764E26">
            <w:pPr>
              <w:numPr>
                <w:ilvl w:val="0"/>
                <w:numId w:val="48"/>
              </w:numPr>
              <w:spacing w:after="0" w:line="276" w:lineRule="auto"/>
              <w:contextualSpacing/>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člen</w:t>
            </w:r>
          </w:p>
          <w:p w14:paraId="0EF78FC8" w14:textId="77777777" w:rsidR="00764E26" w:rsidRPr="00144F05" w:rsidRDefault="00764E26" w:rsidP="00764E26">
            <w:pPr>
              <w:spacing w:after="0" w:line="276" w:lineRule="auto"/>
              <w:ind w:left="720"/>
              <w:contextualSpacing/>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(veljavna soglasja solastnikov dvostanovanjskih oziroma tri- in večstanovanjskih stavb)</w:t>
            </w:r>
          </w:p>
          <w:p w14:paraId="4A539F22" w14:textId="77777777" w:rsidR="00764E26" w:rsidRPr="00144F05" w:rsidRDefault="00764E26" w:rsidP="00764E26">
            <w:pPr>
              <w:spacing w:after="0" w:line="276" w:lineRule="auto"/>
              <w:rPr>
                <w:rFonts w:ascii="Arial" w:eastAsia="Times New Roman" w:hAnsi="Arial" w:cs="Arial"/>
                <w:color w:val="000000"/>
                <w:sz w:val="20"/>
                <w:szCs w:val="20"/>
                <w:lang w:eastAsia="sl-SI"/>
              </w:rPr>
            </w:pPr>
          </w:p>
          <w:p w14:paraId="050CAD07" w14:textId="56FD4C79" w:rsidR="00764E26" w:rsidRPr="00144F05"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Soglasja solastnikov dvostanovanjske ali tri- in večstanovanjske stavbe za opravljanje oddajanja stanovanja v kratkotrajni najem, pridobljena v skladu s Stanovanjskim zakonom (Uradni list RS, št. 69/03, 18/04 – ZVKSES, 47/06 – ZEN, 45/08 – ZVEtL, 57/08, 62/10 – ZUPJS, 56/11 – odl. US, 87/11, 40/12 – ZUJF, 14/17 – odl. US, 27/17, 59/19, 189/20 – ZFRO, 90/21, 18/23 – ZDU-1O, 77/23 – odl. US in 61/24), ki so veljavna ob začetku uporabe tega zakona, veljajo do 31. decembra 20</w:t>
            </w:r>
            <w:r w:rsidR="00490ABB">
              <w:rPr>
                <w:rFonts w:ascii="Arial" w:eastAsia="Times New Roman" w:hAnsi="Arial" w:cs="Arial"/>
                <w:color w:val="000000"/>
                <w:sz w:val="20"/>
                <w:szCs w:val="20"/>
                <w:lang w:eastAsia="sl-SI"/>
              </w:rPr>
              <w:t xml:space="preserve">26 oziroma do treh let od pridobitve soglasja, če je slednje pozneje. </w:t>
            </w:r>
          </w:p>
          <w:p w14:paraId="2BB888CF"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61653847" w14:textId="77777777" w:rsidR="00764E26" w:rsidRPr="00144F05" w:rsidRDefault="00764E26" w:rsidP="00764E26">
            <w:pPr>
              <w:numPr>
                <w:ilvl w:val="0"/>
                <w:numId w:val="48"/>
              </w:numPr>
              <w:spacing w:after="0" w:line="276" w:lineRule="auto"/>
              <w:contextualSpacing/>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člen</w:t>
            </w:r>
          </w:p>
          <w:p w14:paraId="032CD5C9" w14:textId="0B06962B" w:rsidR="00764E26" w:rsidRPr="00144F05" w:rsidRDefault="00764E26" w:rsidP="00764E26">
            <w:pPr>
              <w:spacing w:after="0" w:line="276" w:lineRule="auto"/>
              <w:ind w:left="360"/>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(prenehanje veljavnosti </w:t>
            </w:r>
            <w:r w:rsidR="0080534D">
              <w:rPr>
                <w:rFonts w:ascii="Arial" w:eastAsia="Times New Roman" w:hAnsi="Arial" w:cs="Arial"/>
                <w:color w:val="000000"/>
                <w:sz w:val="20"/>
                <w:szCs w:val="20"/>
                <w:lang w:eastAsia="sl-SI"/>
              </w:rPr>
              <w:t>in podaljšanje uporabe</w:t>
            </w:r>
            <w:r w:rsidRPr="00144F05">
              <w:rPr>
                <w:rFonts w:ascii="Arial" w:eastAsia="Times New Roman" w:hAnsi="Arial" w:cs="Arial"/>
                <w:color w:val="000000"/>
                <w:sz w:val="20"/>
                <w:szCs w:val="20"/>
                <w:lang w:eastAsia="sl-SI"/>
              </w:rPr>
              <w:t>)</w:t>
            </w:r>
          </w:p>
          <w:p w14:paraId="35955CF7" w14:textId="058B029C" w:rsidR="0080534D" w:rsidRDefault="00764E26" w:rsidP="00764E26">
            <w:pPr>
              <w:spacing w:before="240"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(1) </w:t>
            </w:r>
            <w:r w:rsidR="0080534D" w:rsidRPr="0080534D">
              <w:rPr>
                <w:rFonts w:ascii="Arial" w:eastAsia="Times New Roman" w:hAnsi="Arial" w:cs="Arial"/>
                <w:color w:val="000000"/>
                <w:sz w:val="20"/>
                <w:szCs w:val="20"/>
                <w:lang w:eastAsia="sl-SI"/>
              </w:rPr>
              <w:t xml:space="preserve">Z dnem začetka veljavnosti tega zakona preneha veljati </w:t>
            </w:r>
            <w:bookmarkStart w:id="153" w:name="_Hlk192517580"/>
            <w:r w:rsidR="00B21233" w:rsidRPr="00B21233">
              <w:rPr>
                <w:rFonts w:ascii="Arial" w:eastAsia="Times New Roman" w:hAnsi="Arial" w:cs="Arial"/>
                <w:color w:val="000000"/>
                <w:sz w:val="20"/>
                <w:szCs w:val="20"/>
                <w:lang w:eastAsia="sl-SI"/>
              </w:rPr>
              <w:t xml:space="preserve">Zakon o gostinstvu </w:t>
            </w:r>
            <w:r w:rsidR="00220AA9" w:rsidRPr="00220AA9">
              <w:rPr>
                <w:rFonts w:ascii="Arial" w:eastAsia="Times New Roman" w:hAnsi="Arial" w:cs="Arial"/>
                <w:color w:val="000000"/>
                <w:sz w:val="20"/>
                <w:szCs w:val="20"/>
                <w:lang w:eastAsia="sl-SI"/>
              </w:rPr>
              <w:t>(Uradni list RS, št. 1/95, 40/99, 36/00 – ZPDZC, 101/05, 4/06 – uradno prečiščeno besedilo, 60/07, 93/07– uradno prečiščeno besedilo, 26/14 – ZKme-1B in 52/16)</w:t>
            </w:r>
            <w:r w:rsidR="0080534D" w:rsidRPr="0080534D">
              <w:rPr>
                <w:rFonts w:ascii="Arial" w:eastAsia="Times New Roman" w:hAnsi="Arial" w:cs="Arial"/>
                <w:color w:val="000000"/>
                <w:sz w:val="20"/>
                <w:szCs w:val="20"/>
                <w:lang w:eastAsia="sl-SI"/>
              </w:rPr>
              <w:t xml:space="preserve">, </w:t>
            </w:r>
            <w:bookmarkEnd w:id="153"/>
            <w:r w:rsidR="0080534D" w:rsidRPr="0080534D">
              <w:rPr>
                <w:rFonts w:ascii="Arial" w:eastAsia="Times New Roman" w:hAnsi="Arial" w:cs="Arial"/>
                <w:color w:val="000000"/>
                <w:sz w:val="20"/>
                <w:szCs w:val="20"/>
                <w:lang w:eastAsia="sl-SI"/>
              </w:rPr>
              <w:t>ki pa se še uporablja do začetka uporabe tega zakona, razen 14.a člena, ki se še uporablja do 31. decembra 2026, in 15.b do 15.č člena, ki se še uporabljajo do 31. januarja 2026.</w:t>
            </w:r>
          </w:p>
          <w:p w14:paraId="582BB6DA" w14:textId="77777777" w:rsidR="00764E26" w:rsidRPr="00144F05" w:rsidRDefault="00764E26" w:rsidP="00764E26">
            <w:pPr>
              <w:spacing w:before="240"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(2) Z dnem začetka veljavnosti tega zakona prenehajo veljati naslednji podzakonski predpisi: </w:t>
            </w:r>
          </w:p>
          <w:p w14:paraId="2012AF2D" w14:textId="77777777" w:rsidR="00764E26" w:rsidRPr="00144F05" w:rsidRDefault="00764E26" w:rsidP="0012278A">
            <w:pPr>
              <w:numPr>
                <w:ilvl w:val="0"/>
                <w:numId w:val="78"/>
              </w:num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Pravilnik o minimalnih tehničnih pogojih in o obsegu storitev za opravljanje gostinske dejavnosti (Uradni list RS, št. 35/17);</w:t>
            </w:r>
          </w:p>
          <w:p w14:paraId="07D70CFF" w14:textId="77777777" w:rsidR="00764E26" w:rsidRPr="00144F05" w:rsidRDefault="00764E26" w:rsidP="0012278A">
            <w:pPr>
              <w:numPr>
                <w:ilvl w:val="0"/>
                <w:numId w:val="78"/>
              </w:num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Pravilnik o kategorizaciji nastanitvenih obratov (Uradni list RS, št. 22/18, 5/19 in 182/20);</w:t>
            </w:r>
          </w:p>
          <w:p w14:paraId="601A363A" w14:textId="77777777" w:rsidR="00764E26" w:rsidRPr="00144F05" w:rsidRDefault="00764E26" w:rsidP="0012278A">
            <w:pPr>
              <w:numPr>
                <w:ilvl w:val="0"/>
                <w:numId w:val="78"/>
              </w:num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Pravilnik o merilih za določitev obratovalnega časa gostinskih obratov in kmetij, na katerih se opravlja gostinska dejavnost (Uradni list RS, št. 78/99, 107/00, 30/06, 93/07 in 16/21); </w:t>
            </w:r>
          </w:p>
          <w:p w14:paraId="689F339F" w14:textId="77777777" w:rsidR="00764E26" w:rsidRPr="00144F05" w:rsidRDefault="00764E26" w:rsidP="0012278A">
            <w:pPr>
              <w:numPr>
                <w:ilvl w:val="0"/>
                <w:numId w:val="78"/>
              </w:num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Pravilnik o načinu vpisa sobodajalcev v Poslovni register Slovenije (Uradni list RS, št. 112/07);</w:t>
            </w:r>
          </w:p>
          <w:p w14:paraId="3E8C51D3" w14:textId="77777777" w:rsidR="00764E26" w:rsidRPr="00144F05" w:rsidRDefault="00764E26" w:rsidP="0012278A">
            <w:pPr>
              <w:numPr>
                <w:ilvl w:val="0"/>
                <w:numId w:val="78"/>
              </w:numPr>
              <w:spacing w:after="0" w:line="260" w:lineRule="exact"/>
              <w:contextualSpacing/>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Pravilnik o registru nastanitvenih obratov (Uradni list RS, št. 70/16).</w:t>
            </w:r>
          </w:p>
          <w:p w14:paraId="282BD72F" w14:textId="77777777" w:rsidR="00764E26" w:rsidRPr="00144F05" w:rsidRDefault="00764E26" w:rsidP="00764E26">
            <w:pPr>
              <w:spacing w:after="0" w:line="276" w:lineRule="auto"/>
              <w:jc w:val="both"/>
              <w:rPr>
                <w:rFonts w:ascii="Arial" w:eastAsia="Times New Roman" w:hAnsi="Arial" w:cs="Arial"/>
                <w:color w:val="000000"/>
                <w:sz w:val="20"/>
                <w:szCs w:val="20"/>
                <w:lang w:eastAsia="sl-SI"/>
              </w:rPr>
            </w:pPr>
          </w:p>
          <w:p w14:paraId="3FE00787" w14:textId="51038B58" w:rsidR="00764E26" w:rsidRDefault="00764E26" w:rsidP="00764E26">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(3) </w:t>
            </w:r>
            <w:r w:rsidR="0080534D" w:rsidRPr="0080534D">
              <w:rPr>
                <w:rFonts w:ascii="Arial" w:eastAsia="Times New Roman" w:hAnsi="Arial" w:cs="Arial"/>
                <w:color w:val="000000"/>
                <w:sz w:val="20"/>
                <w:szCs w:val="20"/>
                <w:lang w:eastAsia="sl-SI"/>
              </w:rPr>
              <w:t>Podzakonski predpisi iz prve do tretje alineje prejšnjega odstavka se še uporabljajo do začetka uporabe tega zakona, podzakonski predpis iz četrte alineje prejšnjega odstavka do 31. decembra 2026, podzakonski predpis iz pete alineje prejšnjega odstavka pa do 31. januarja 2026.</w:t>
            </w:r>
          </w:p>
          <w:p w14:paraId="3F2D6112" w14:textId="77777777" w:rsidR="0080534D" w:rsidRPr="00144F05" w:rsidRDefault="0080534D" w:rsidP="00764E26">
            <w:pPr>
              <w:spacing w:after="0" w:line="276" w:lineRule="auto"/>
              <w:jc w:val="both"/>
              <w:rPr>
                <w:rFonts w:ascii="Arial" w:eastAsia="Times New Roman" w:hAnsi="Arial" w:cs="Arial"/>
                <w:color w:val="000000"/>
                <w:sz w:val="20"/>
                <w:szCs w:val="20"/>
                <w:lang w:eastAsia="sl-SI"/>
              </w:rPr>
            </w:pPr>
          </w:p>
          <w:p w14:paraId="09DDE3A1" w14:textId="77777777" w:rsidR="00764E26" w:rsidRPr="00144F05" w:rsidRDefault="00764E26" w:rsidP="00764E26">
            <w:pPr>
              <w:numPr>
                <w:ilvl w:val="0"/>
                <w:numId w:val="48"/>
              </w:numPr>
              <w:spacing w:after="0" w:line="276" w:lineRule="auto"/>
              <w:contextualSpacing/>
              <w:jc w:val="center"/>
              <w:rPr>
                <w:rFonts w:ascii="Arial" w:hAnsi="Arial" w:cs="Arial"/>
                <w:color w:val="000000"/>
                <w:sz w:val="20"/>
                <w:szCs w:val="20"/>
                <w:lang w:eastAsia="sl-SI"/>
              </w:rPr>
            </w:pPr>
            <w:r w:rsidRPr="00144F05">
              <w:rPr>
                <w:rFonts w:ascii="Arial" w:eastAsia="Times New Roman" w:hAnsi="Arial" w:cs="Arial"/>
                <w:color w:val="000000"/>
                <w:sz w:val="20"/>
                <w:szCs w:val="20"/>
                <w:lang w:eastAsia="sl-SI"/>
              </w:rPr>
              <w:t>člen</w:t>
            </w:r>
          </w:p>
          <w:p w14:paraId="2072493E" w14:textId="77777777" w:rsidR="00764E26" w:rsidRPr="00144F05" w:rsidRDefault="00764E26" w:rsidP="00764E26">
            <w:pPr>
              <w:suppressAutoHyphens/>
              <w:overflowPunct w:val="0"/>
              <w:autoSpaceDE w:val="0"/>
              <w:autoSpaceDN w:val="0"/>
              <w:adjustRightInd w:val="0"/>
              <w:spacing w:after="0" w:line="276" w:lineRule="auto"/>
              <w:jc w:val="center"/>
              <w:outlineLvl w:val="3"/>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(začetek uporabe)</w:t>
            </w:r>
          </w:p>
          <w:p w14:paraId="5B709A60" w14:textId="77777777" w:rsidR="00764E26" w:rsidRPr="00144F05" w:rsidRDefault="00764E26" w:rsidP="00764E26">
            <w:pPr>
              <w:suppressAutoHyphens/>
              <w:overflowPunct w:val="0"/>
              <w:autoSpaceDE w:val="0"/>
              <w:autoSpaceDN w:val="0"/>
              <w:adjustRightInd w:val="0"/>
              <w:spacing w:after="0" w:line="276" w:lineRule="auto"/>
              <w:outlineLvl w:val="3"/>
              <w:rPr>
                <w:rFonts w:ascii="Arial" w:eastAsia="Times New Roman" w:hAnsi="Arial" w:cs="Arial"/>
                <w:color w:val="000000"/>
                <w:sz w:val="20"/>
                <w:szCs w:val="20"/>
                <w:lang w:eastAsia="sl-SI"/>
              </w:rPr>
            </w:pPr>
          </w:p>
          <w:p w14:paraId="09DF4053" w14:textId="340E7B7D" w:rsidR="00764E26" w:rsidRPr="00144F05" w:rsidRDefault="00764E26" w:rsidP="0080534D">
            <w:pPr>
              <w:suppressAutoHyphens/>
              <w:overflowPunct w:val="0"/>
              <w:autoSpaceDE w:val="0"/>
              <w:autoSpaceDN w:val="0"/>
              <w:adjustRightInd w:val="0"/>
              <w:spacing w:after="0" w:line="276" w:lineRule="auto"/>
              <w:jc w:val="both"/>
              <w:outlineLvl w:val="3"/>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Ta zakon se začne uporabljati 1. januarja 2026</w:t>
            </w:r>
            <w:r w:rsidR="00B062D4">
              <w:rPr>
                <w:rFonts w:ascii="Arial" w:eastAsia="Times New Roman" w:hAnsi="Arial" w:cs="Arial"/>
                <w:color w:val="000000"/>
                <w:sz w:val="20"/>
                <w:szCs w:val="20"/>
                <w:lang w:eastAsia="sl-SI"/>
              </w:rPr>
              <w:t xml:space="preserve">, razen </w:t>
            </w:r>
            <w:r w:rsidR="0080534D" w:rsidRPr="0080534D">
              <w:rPr>
                <w:rFonts w:ascii="Arial" w:eastAsia="Times New Roman" w:hAnsi="Arial" w:cs="Arial"/>
                <w:color w:val="000000"/>
                <w:sz w:val="20"/>
                <w:szCs w:val="20"/>
                <w:lang w:eastAsia="sl-SI"/>
              </w:rPr>
              <w:t>20. in 21. člena, ki se začne</w:t>
            </w:r>
            <w:r w:rsidR="00844661">
              <w:rPr>
                <w:rFonts w:ascii="Arial" w:eastAsia="Times New Roman" w:hAnsi="Arial" w:cs="Arial"/>
                <w:color w:val="000000"/>
                <w:sz w:val="20"/>
                <w:szCs w:val="20"/>
                <w:lang w:eastAsia="sl-SI"/>
              </w:rPr>
              <w:t>ta</w:t>
            </w:r>
            <w:r w:rsidR="0080534D" w:rsidRPr="0080534D">
              <w:rPr>
                <w:rFonts w:ascii="Arial" w:eastAsia="Times New Roman" w:hAnsi="Arial" w:cs="Arial"/>
                <w:color w:val="000000"/>
                <w:sz w:val="20"/>
                <w:szCs w:val="20"/>
                <w:lang w:eastAsia="sl-SI"/>
              </w:rPr>
              <w:t xml:space="preserve"> uporabljati 1. januarja 2027</w:t>
            </w:r>
            <w:r w:rsidR="00844661">
              <w:rPr>
                <w:rFonts w:ascii="Arial" w:eastAsia="Times New Roman" w:hAnsi="Arial" w:cs="Arial"/>
                <w:color w:val="000000"/>
                <w:sz w:val="20"/>
                <w:szCs w:val="20"/>
                <w:lang w:eastAsia="sl-SI"/>
              </w:rPr>
              <w:t>,</w:t>
            </w:r>
            <w:r w:rsidR="00A43531">
              <w:rPr>
                <w:rFonts w:ascii="Arial" w:eastAsia="Times New Roman" w:hAnsi="Arial" w:cs="Arial"/>
                <w:color w:val="000000"/>
                <w:sz w:val="20"/>
                <w:szCs w:val="20"/>
                <w:lang w:eastAsia="sl-SI"/>
              </w:rPr>
              <w:t xml:space="preserve"> ter </w:t>
            </w:r>
            <w:r w:rsidR="0080534D" w:rsidRPr="0080534D">
              <w:rPr>
                <w:rFonts w:ascii="Arial" w:eastAsia="Times New Roman" w:hAnsi="Arial" w:cs="Arial"/>
                <w:color w:val="000000"/>
                <w:sz w:val="20"/>
                <w:szCs w:val="20"/>
                <w:lang w:eastAsia="sl-SI"/>
              </w:rPr>
              <w:t>22. do 27. člena, ki se začnejo uporabljati 1. februarja 2026.</w:t>
            </w:r>
          </w:p>
          <w:p w14:paraId="54B375C3" w14:textId="77777777" w:rsidR="00764E26" w:rsidRPr="00144F05" w:rsidRDefault="00764E26" w:rsidP="00764E26">
            <w:pPr>
              <w:suppressAutoHyphens/>
              <w:overflowPunct w:val="0"/>
              <w:autoSpaceDE w:val="0"/>
              <w:autoSpaceDN w:val="0"/>
              <w:adjustRightInd w:val="0"/>
              <w:spacing w:after="0" w:line="276" w:lineRule="auto"/>
              <w:outlineLvl w:val="3"/>
              <w:rPr>
                <w:rFonts w:ascii="Arial" w:eastAsia="Times New Roman" w:hAnsi="Arial" w:cs="Arial"/>
                <w:color w:val="000000"/>
                <w:sz w:val="20"/>
                <w:szCs w:val="20"/>
                <w:lang w:eastAsia="sl-SI"/>
              </w:rPr>
            </w:pPr>
          </w:p>
          <w:p w14:paraId="0DB86C3C" w14:textId="77777777" w:rsidR="00764E26" w:rsidRPr="00144F05" w:rsidRDefault="00764E26" w:rsidP="00764E26">
            <w:pPr>
              <w:numPr>
                <w:ilvl w:val="0"/>
                <w:numId w:val="48"/>
              </w:numPr>
              <w:spacing w:after="0" w:line="276" w:lineRule="auto"/>
              <w:contextualSpacing/>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člen</w:t>
            </w:r>
          </w:p>
          <w:p w14:paraId="771CEBFF" w14:textId="77777777" w:rsidR="00764E26" w:rsidRPr="00144F05" w:rsidRDefault="00764E26" w:rsidP="00764E26">
            <w:pPr>
              <w:spacing w:after="0" w:line="276" w:lineRule="auto"/>
              <w:contextualSpacing/>
              <w:jc w:val="center"/>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(začetek veljavnosti)</w:t>
            </w:r>
          </w:p>
          <w:p w14:paraId="2B968A4D" w14:textId="77777777" w:rsidR="00764E26" w:rsidRPr="00144F05" w:rsidRDefault="00764E26" w:rsidP="00764E26">
            <w:pPr>
              <w:spacing w:after="0" w:line="276" w:lineRule="auto"/>
              <w:contextualSpacing/>
              <w:rPr>
                <w:rFonts w:ascii="Arial" w:eastAsia="Times New Roman" w:hAnsi="Arial" w:cs="Arial"/>
                <w:color w:val="000000"/>
                <w:sz w:val="20"/>
                <w:szCs w:val="20"/>
                <w:lang w:eastAsia="sl-SI"/>
              </w:rPr>
            </w:pPr>
          </w:p>
          <w:p w14:paraId="49447EC5" w14:textId="77777777" w:rsidR="00764E26" w:rsidRPr="00144F05" w:rsidRDefault="00764E26" w:rsidP="00764E26">
            <w:pPr>
              <w:spacing w:after="0" w:line="276" w:lineRule="auto"/>
              <w:jc w:val="both"/>
              <w:rPr>
                <w:rFonts w:ascii="Arial" w:eastAsia="Times New Roman" w:hAnsi="Arial" w:cs="Arial"/>
                <w:b/>
                <w:color w:val="000000"/>
                <w:sz w:val="20"/>
                <w:szCs w:val="20"/>
              </w:rPr>
            </w:pPr>
            <w:r w:rsidRPr="00144F05">
              <w:rPr>
                <w:rFonts w:ascii="Arial" w:eastAsia="Times New Roman" w:hAnsi="Arial" w:cs="Arial"/>
                <w:color w:val="000000"/>
                <w:sz w:val="20"/>
                <w:szCs w:val="20"/>
                <w:lang w:eastAsia="sl-SI"/>
              </w:rPr>
              <w:t xml:space="preserve">Ta zakon začne veljati petnajsti dan po objavi v Uradnem listu Republike Slovenije. </w:t>
            </w:r>
          </w:p>
        </w:tc>
      </w:tr>
    </w:tbl>
    <w:p w14:paraId="5BC14B76" w14:textId="77777777" w:rsidR="00764E26" w:rsidRPr="00144F05" w:rsidRDefault="00764E26" w:rsidP="00764E26">
      <w:pPr>
        <w:spacing w:after="0" w:line="276" w:lineRule="auto"/>
        <w:rPr>
          <w:rFonts w:ascii="Arial" w:eastAsia="Times New Roman" w:hAnsi="Arial" w:cs="Arial"/>
          <w:sz w:val="20"/>
          <w:szCs w:val="20"/>
        </w:rPr>
      </w:pPr>
    </w:p>
    <w:p w14:paraId="3367A829" w14:textId="77777777" w:rsidR="006022EA" w:rsidRPr="00144F05" w:rsidRDefault="006022EA" w:rsidP="00A50410">
      <w:pPr>
        <w:rPr>
          <w:rFonts w:ascii="Arial" w:hAnsi="Arial" w:cs="Arial"/>
          <w:sz w:val="20"/>
          <w:szCs w:val="20"/>
        </w:rPr>
      </w:pPr>
    </w:p>
    <w:p w14:paraId="7F1BF35A" w14:textId="77777777" w:rsidR="00764E26" w:rsidRPr="00144F05" w:rsidRDefault="00764E26" w:rsidP="00A50410">
      <w:pPr>
        <w:rPr>
          <w:rFonts w:ascii="Arial" w:hAnsi="Arial" w:cs="Arial"/>
          <w:sz w:val="20"/>
          <w:szCs w:val="20"/>
        </w:rPr>
      </w:pPr>
    </w:p>
    <w:tbl>
      <w:tblPr>
        <w:tblW w:w="9214" w:type="dxa"/>
        <w:tblLook w:val="04A0" w:firstRow="1" w:lastRow="0" w:firstColumn="1" w:lastColumn="0" w:noHBand="0" w:noVBand="1"/>
      </w:tblPr>
      <w:tblGrid>
        <w:gridCol w:w="9214"/>
      </w:tblGrid>
      <w:tr w:rsidR="00C66004" w:rsidRPr="00144F05" w14:paraId="7E1DC2AD" w14:textId="77777777" w:rsidTr="00F66484">
        <w:tc>
          <w:tcPr>
            <w:tcW w:w="9214" w:type="dxa"/>
          </w:tcPr>
          <w:p w14:paraId="4C193547" w14:textId="77777777" w:rsidR="00C66004" w:rsidRPr="00144F05" w:rsidRDefault="00C66004" w:rsidP="00C66004">
            <w:pPr>
              <w:spacing w:line="276" w:lineRule="auto"/>
              <w:rPr>
                <w:rFonts w:ascii="Arial" w:eastAsia="Times New Roman" w:hAnsi="Arial" w:cs="Arial"/>
                <w:sz w:val="20"/>
                <w:szCs w:val="20"/>
              </w:rPr>
            </w:pPr>
          </w:p>
        </w:tc>
      </w:tr>
      <w:tr w:rsidR="00C66004" w:rsidRPr="00144F05" w14:paraId="39515A66" w14:textId="77777777" w:rsidTr="00F66484">
        <w:trPr>
          <w:trHeight w:val="12915"/>
        </w:trPr>
        <w:tc>
          <w:tcPr>
            <w:tcW w:w="9214" w:type="dxa"/>
          </w:tcPr>
          <w:p w14:paraId="56C2578A" w14:textId="77777777" w:rsidR="00C66004" w:rsidRPr="00144F05" w:rsidRDefault="00C66004" w:rsidP="00C66004">
            <w:pPr>
              <w:spacing w:after="0" w:line="276" w:lineRule="auto"/>
              <w:contextualSpacing/>
              <w:jc w:val="both"/>
              <w:rPr>
                <w:rFonts w:ascii="Arial" w:eastAsia="Calibri" w:hAnsi="Arial" w:cs="Arial"/>
                <w:b/>
                <w:sz w:val="20"/>
                <w:szCs w:val="20"/>
              </w:rPr>
            </w:pPr>
            <w:r w:rsidRPr="00144F05">
              <w:rPr>
                <w:rFonts w:ascii="Arial" w:eastAsia="Calibri" w:hAnsi="Arial" w:cs="Arial"/>
                <w:b/>
                <w:sz w:val="20"/>
                <w:szCs w:val="20"/>
              </w:rPr>
              <w:t>III OBRAZLOŽITEV</w:t>
            </w:r>
          </w:p>
          <w:p w14:paraId="78A52A29" w14:textId="77777777" w:rsidR="00C66004" w:rsidRPr="00144F05" w:rsidRDefault="00C66004" w:rsidP="00C66004">
            <w:pPr>
              <w:spacing w:after="0" w:line="276" w:lineRule="auto"/>
              <w:contextualSpacing/>
              <w:jc w:val="both"/>
              <w:rPr>
                <w:rFonts w:ascii="Arial" w:eastAsia="Calibri" w:hAnsi="Arial" w:cs="Arial"/>
                <w:sz w:val="20"/>
                <w:szCs w:val="20"/>
              </w:rPr>
            </w:pPr>
          </w:p>
          <w:p w14:paraId="734F6FB6" w14:textId="77777777" w:rsidR="00C66004" w:rsidRPr="00144F05" w:rsidRDefault="00C66004" w:rsidP="00C66004">
            <w:pPr>
              <w:spacing w:after="0" w:line="276" w:lineRule="auto"/>
              <w:contextualSpacing/>
              <w:jc w:val="both"/>
              <w:rPr>
                <w:rFonts w:ascii="Arial" w:eastAsia="Calibri" w:hAnsi="Arial" w:cs="Arial"/>
                <w:b/>
                <w:sz w:val="20"/>
                <w:szCs w:val="20"/>
              </w:rPr>
            </w:pPr>
            <w:r w:rsidRPr="00144F05">
              <w:rPr>
                <w:rFonts w:ascii="Arial" w:eastAsia="Calibri" w:hAnsi="Arial" w:cs="Arial"/>
                <w:b/>
                <w:sz w:val="20"/>
                <w:szCs w:val="20"/>
              </w:rPr>
              <w:t xml:space="preserve">K 1. členu </w:t>
            </w:r>
          </w:p>
          <w:p w14:paraId="497D8D08" w14:textId="77777777" w:rsidR="00C66004" w:rsidRPr="00144F05" w:rsidRDefault="00C66004" w:rsidP="00C66004">
            <w:pPr>
              <w:suppressAutoHyphens/>
              <w:spacing w:after="0" w:line="276" w:lineRule="auto"/>
              <w:contextualSpacing/>
              <w:jc w:val="both"/>
              <w:rPr>
                <w:rFonts w:ascii="Arial" w:eastAsia="Times New Roman" w:hAnsi="Arial" w:cs="Arial"/>
                <w:bCs/>
                <w:sz w:val="20"/>
                <w:szCs w:val="20"/>
                <w:lang w:eastAsia="ar-SA"/>
              </w:rPr>
            </w:pPr>
            <w:r w:rsidRPr="00144F05">
              <w:rPr>
                <w:rFonts w:ascii="Arial" w:eastAsia="Times New Roman" w:hAnsi="Arial" w:cs="Arial"/>
                <w:color w:val="000000"/>
                <w:sz w:val="20"/>
                <w:szCs w:val="20"/>
                <w:lang w:eastAsia="ar-SA"/>
              </w:rPr>
              <w:t xml:space="preserve">Prvi člen navaja vsebino zakona, ki je na splošno urejanje gostinske dejavnosti. Zakon pri tem tudi določa vrste gostinske dejavnosti in gostinskih obratov ter pogoje za opravljanje </w:t>
            </w:r>
            <w:r w:rsidRPr="00144F05">
              <w:rPr>
                <w:rFonts w:ascii="Arial" w:eastAsia="Times New Roman" w:hAnsi="Arial" w:cs="Arial"/>
                <w:bCs/>
                <w:sz w:val="20"/>
                <w:szCs w:val="20"/>
                <w:lang w:eastAsia="ar-SA"/>
              </w:rPr>
              <w:t xml:space="preserve">gostinske dejavnosti. Zakon prav tako ureja register nastanitvenih obratov. </w:t>
            </w:r>
          </w:p>
          <w:p w14:paraId="709845BE" w14:textId="77777777" w:rsidR="00C66004" w:rsidRPr="00144F05" w:rsidRDefault="00C66004" w:rsidP="00C66004">
            <w:pPr>
              <w:suppressAutoHyphens/>
              <w:spacing w:after="0" w:line="276" w:lineRule="auto"/>
              <w:contextualSpacing/>
              <w:jc w:val="both"/>
              <w:rPr>
                <w:rFonts w:ascii="Arial" w:eastAsia="Times New Roman" w:hAnsi="Arial" w:cs="Arial"/>
                <w:b/>
                <w:bCs/>
                <w:sz w:val="20"/>
                <w:szCs w:val="20"/>
                <w:lang w:eastAsia="ar-SA"/>
              </w:rPr>
            </w:pPr>
          </w:p>
          <w:p w14:paraId="1CB88210" w14:textId="77777777" w:rsidR="00C66004" w:rsidRPr="00144F05" w:rsidRDefault="00C66004" w:rsidP="00C66004">
            <w:pPr>
              <w:suppressAutoHyphens/>
              <w:spacing w:after="0" w:line="276" w:lineRule="auto"/>
              <w:contextualSpacing/>
              <w:jc w:val="both"/>
              <w:rPr>
                <w:rFonts w:ascii="Arial" w:eastAsia="Times New Roman" w:hAnsi="Arial" w:cs="Arial"/>
                <w:b/>
                <w:bCs/>
                <w:sz w:val="20"/>
                <w:szCs w:val="20"/>
                <w:lang w:eastAsia="ar-SA"/>
              </w:rPr>
            </w:pPr>
            <w:r w:rsidRPr="00144F05">
              <w:rPr>
                <w:rFonts w:ascii="Arial" w:eastAsia="Times New Roman" w:hAnsi="Arial" w:cs="Arial"/>
                <w:b/>
                <w:bCs/>
                <w:sz w:val="20"/>
                <w:szCs w:val="20"/>
                <w:lang w:eastAsia="ar-SA"/>
              </w:rPr>
              <w:t>K 2. členu</w:t>
            </w:r>
          </w:p>
          <w:p w14:paraId="6D6252FC" w14:textId="77777777" w:rsidR="00C66004" w:rsidRPr="00144F05" w:rsidRDefault="00C66004" w:rsidP="00C66004">
            <w:pPr>
              <w:spacing w:after="0" w:line="260" w:lineRule="exact"/>
              <w:jc w:val="both"/>
              <w:rPr>
                <w:rFonts w:ascii="Arial" w:eastAsia="Times New Roman" w:hAnsi="Arial" w:cs="Arial"/>
                <w:color w:val="000000"/>
                <w:sz w:val="20"/>
                <w:szCs w:val="20"/>
                <w:lang w:eastAsia="sl-SI"/>
              </w:rPr>
            </w:pPr>
            <w:r w:rsidRPr="00144F05">
              <w:rPr>
                <w:rFonts w:ascii="Arial" w:eastAsia="Times New Roman" w:hAnsi="Arial" w:cs="Arial"/>
                <w:bCs/>
                <w:sz w:val="20"/>
                <w:szCs w:val="20"/>
                <w:lang w:eastAsia="ar-SA"/>
              </w:rPr>
              <w:t xml:space="preserve">V zbirnem členu je naveden pomen izrazov, ki so v zakonu bodisi uporabljeni večkrat in je za njihovo razumevanje potrebna opredelitev bodisi je opredelitev obsežnejša in bi njena umestitev v posamezne člene vodila k slabši preglednosti zakona. Posebej poudarjamo opredelitev izraza »sobodajalec«, ki je po novi ureditvi le fizična oseba. </w:t>
            </w:r>
            <w:r w:rsidRPr="00144F05">
              <w:rPr>
                <w:rFonts w:ascii="Arial" w:eastAsia="Times New Roman" w:hAnsi="Arial" w:cs="Arial"/>
                <w:color w:val="000000"/>
                <w:sz w:val="20"/>
                <w:szCs w:val="20"/>
                <w:lang w:eastAsia="sl-SI"/>
              </w:rPr>
              <w:t>Poudarjamo tudi, da se pomen vrst stanovanjskih stavb, uporabljenih v tem zakonu (enostanovanjska stavba, dvostanovanjska stavba, tri- in večstanovanjska stavba ter stanovanjska stavba z oskrbovanimi stanovanji), določa v skladu s predpisi, ki urejajo razvrščanje objektov.</w:t>
            </w:r>
          </w:p>
          <w:p w14:paraId="70169012" w14:textId="77777777" w:rsidR="00C66004" w:rsidRPr="00144F05" w:rsidRDefault="00C66004" w:rsidP="00C66004">
            <w:pPr>
              <w:suppressAutoHyphens/>
              <w:spacing w:after="0" w:line="276" w:lineRule="auto"/>
              <w:contextualSpacing/>
              <w:jc w:val="both"/>
              <w:rPr>
                <w:rFonts w:ascii="Arial" w:eastAsia="Times New Roman" w:hAnsi="Arial" w:cs="Arial"/>
                <w:b/>
                <w:bCs/>
                <w:sz w:val="20"/>
                <w:szCs w:val="20"/>
                <w:lang w:eastAsia="ar-SA"/>
              </w:rPr>
            </w:pPr>
          </w:p>
          <w:p w14:paraId="2CA1EC90" w14:textId="77777777" w:rsidR="00C66004" w:rsidRPr="00144F05" w:rsidRDefault="00C66004" w:rsidP="00C66004">
            <w:pPr>
              <w:suppressAutoHyphens/>
              <w:spacing w:after="0" w:line="276" w:lineRule="auto"/>
              <w:contextualSpacing/>
              <w:jc w:val="both"/>
              <w:rPr>
                <w:rFonts w:ascii="Arial" w:eastAsia="Times New Roman" w:hAnsi="Arial" w:cs="Arial"/>
                <w:b/>
                <w:bCs/>
                <w:sz w:val="20"/>
                <w:szCs w:val="20"/>
                <w:lang w:eastAsia="ar-SA"/>
              </w:rPr>
            </w:pPr>
            <w:r w:rsidRPr="00144F05">
              <w:rPr>
                <w:rFonts w:ascii="Arial" w:eastAsia="Times New Roman" w:hAnsi="Arial" w:cs="Arial"/>
                <w:b/>
                <w:bCs/>
                <w:sz w:val="20"/>
                <w:szCs w:val="20"/>
                <w:lang w:eastAsia="ar-SA"/>
              </w:rPr>
              <w:t>K 3. členu</w:t>
            </w:r>
          </w:p>
          <w:p w14:paraId="5AFD2B0D" w14:textId="77777777" w:rsidR="00C66004" w:rsidRPr="00144F05" w:rsidRDefault="00C66004" w:rsidP="00C66004">
            <w:pPr>
              <w:spacing w:after="0" w:line="276" w:lineRule="auto"/>
              <w:contextualSpacing/>
              <w:jc w:val="both"/>
              <w:rPr>
                <w:rFonts w:ascii="Arial" w:eastAsia="Times New Roman" w:hAnsi="Arial" w:cs="Arial"/>
                <w:color w:val="000000"/>
                <w:sz w:val="20"/>
                <w:szCs w:val="20"/>
                <w:lang w:eastAsia="ar-SA"/>
              </w:rPr>
            </w:pPr>
            <w:r w:rsidRPr="00144F05">
              <w:rPr>
                <w:rFonts w:ascii="Arial" w:eastAsia="Times New Roman" w:hAnsi="Arial" w:cs="Arial"/>
                <w:color w:val="000000"/>
                <w:sz w:val="20"/>
                <w:szCs w:val="20"/>
                <w:lang w:eastAsia="ar-SA"/>
              </w:rPr>
              <w:t xml:space="preserve">Določba vsebuje temeljno delitev gostinske dejavnosti na prehrambno dejavnost kot dejavnost priprave in strežbe jedi in pijač ter nastanitveno dejavnost kot dejavnost nastanitve gostov. Tej členitvi gostinske dejavnosti sledi tudi struktura zakona. </w:t>
            </w:r>
          </w:p>
          <w:p w14:paraId="4FDD0E74" w14:textId="1A3A6AE8" w:rsidR="007E36C3" w:rsidRDefault="00C66004" w:rsidP="00C66004">
            <w:pPr>
              <w:spacing w:after="0" w:line="276" w:lineRule="auto"/>
              <w:contextualSpacing/>
              <w:jc w:val="both"/>
              <w:rPr>
                <w:rFonts w:ascii="Arial" w:eastAsia="Times New Roman" w:hAnsi="Arial" w:cs="Arial"/>
                <w:bCs/>
                <w:color w:val="000000"/>
                <w:sz w:val="20"/>
                <w:szCs w:val="20"/>
                <w:lang w:eastAsia="sl-SI"/>
              </w:rPr>
            </w:pPr>
            <w:r w:rsidRPr="00144F05">
              <w:rPr>
                <w:rFonts w:ascii="Arial" w:eastAsia="Times New Roman" w:hAnsi="Arial" w:cs="Arial"/>
                <w:color w:val="000000"/>
                <w:sz w:val="20"/>
                <w:szCs w:val="20"/>
                <w:lang w:eastAsia="ar-SA"/>
              </w:rPr>
              <w:t>V členu so o</w:t>
            </w:r>
            <w:r w:rsidRPr="00144F05">
              <w:rPr>
                <w:rFonts w:ascii="Arial" w:eastAsia="Times New Roman" w:hAnsi="Arial" w:cs="Arial"/>
                <w:bCs/>
                <w:color w:val="000000"/>
                <w:sz w:val="20"/>
                <w:szCs w:val="20"/>
                <w:lang w:eastAsia="sl-SI"/>
              </w:rPr>
              <w:t>pisane storitve, ki se nudijo pri prehrambni dejavnosti, in sicer priprava in strežba jedi, primerne za takojšnje uživanje, priprava in strežba pijač, primernih za takojšnje uživanje, ali priprava in dostava jedi in/ali pijač, primernih za takojšnje uživanje. Storitve, ki se nudijo pri opravljanju nastanitvene dejavnosti, so nastanitev gosta, v določenih vrstah gostinskih obratov pa tudi priprava in strežba jedi in pijač. Pri tem nastanitev gosta ne pomeni le nočitve, ampak vsako nastanitev, tudi počitek preko dneva na primer.</w:t>
            </w:r>
          </w:p>
          <w:p w14:paraId="5462A280" w14:textId="08ADFAD9" w:rsidR="00CA23D6" w:rsidRDefault="00CA23D6" w:rsidP="00C66004">
            <w:pPr>
              <w:spacing w:after="0" w:line="276" w:lineRule="auto"/>
              <w:contextualSpacing/>
              <w:jc w:val="both"/>
              <w:rPr>
                <w:rFonts w:ascii="Arial" w:eastAsia="Times New Roman" w:hAnsi="Arial" w:cs="Arial"/>
                <w:bCs/>
                <w:color w:val="000000"/>
                <w:sz w:val="20"/>
                <w:szCs w:val="20"/>
                <w:lang w:eastAsia="sl-SI"/>
              </w:rPr>
            </w:pPr>
            <w:r w:rsidRPr="00CA23D6">
              <w:rPr>
                <w:rFonts w:ascii="Arial" w:eastAsia="Times New Roman" w:hAnsi="Arial" w:cs="Arial"/>
                <w:bCs/>
                <w:color w:val="000000"/>
                <w:sz w:val="20"/>
                <w:szCs w:val="20"/>
                <w:lang w:eastAsia="sl-SI"/>
              </w:rPr>
              <w:t>Člen tudi določa izjemo, ko se nastanitev gosta ne šteje za nastanitveno oziroma gostinsko dejavnost, in sicer, ko gre za počitniške kapacitete, namenjene le nastanitvi zaposlenih ali upokojenih nekdanjih zaposlenih skupaj s posamezniki, ki so si jih izbrali za skupno letovanje, in ki se ne oglašujejo širši javnosti. Izjema torej velja za počitniške enote delodajalcev ne glede na njihovo pravnoorganizacijsko obliko (gospodarske družbe, javni zavodi in podobno), ki so namenjene zgolj nastanitvi zaposlenih ali upokojenih nekdanjih zaposlenih skupaj z izbranimi osebami; za počitniške enote sindikatov, ki so namenjene zgolj nastanitvi članov sindikata skupaj z njihovimi izbranimi osebami, ter za počitniške enote upravljavca stvarnega premoženja države ali samoupravnih lokalnih skupnosti po zakonu, ki ureja ravnanje s stvarnim premoženjem države in samoupravnih lokalnih skupnosti, ki so namenjene le notranjim upravičencem po internem aktu upravljavca stvarnega premoženja države ali samoupravnih lokalnih skupnosti, sprejetem na podlagi zakona, ki ureja ravnanje s stvarnim premoženjem države in samoupravnih lokalnih skupnosti. Pri se morajo bistveni element definiranja notranjih upravičencev po omenjenem internem aktu upravljavca stvarnega premoženja države ali samoupravnih lokalnih skupnosti navezovati na zaposlitev ali nekdanjo zaposlitev upokojenca v določenem krogu delodajalcev, da bi se lahko v skladu z namenom te določbe upoštevala navedena izjema (na primer zaposleni in upokojeni delavci organov državne uprave). Ne glede na to, da poslovanje počitniških enot pod navedenimi pogoji ni nastanitvena dejavnost, pa se tudi za take počitniške kapacitete uporabljata 15. člen tega zakona in tretji del tega zakona, v okviru katerih se te počitniške enote za zaposlene štejejo za posebno vrsto nastanitvenega obrata, »počitniške enote za zaposlene«, delodajalec ali sindikat pa za izvajalca nastanitvene dejavnosti; če počitniške enote za zaposlene spadajo v stvarno premoženje države ali samoupravnih lokalnih skupnosti, pa se kot izvajalec nastanitvene dejavnosti v register nastanitvenih obratov vpiše upravljavec stvarnega premoženja države ali samoupravnih lokalnih skupnosti, ki opravlja počitniško dejavnost kot lastno dejavnost v skladu s predpisi, ki urejajo javne finance. Počitniške enote za zaposlene se štejejo za nastanitveni obrat tudi za namen obračunavanja in plačila turistične takse po zakonu, ki ureja spodbujanje razvoja turizma, ter za namen prijave in odjave gosta po zakonu, ki ureja prijavo prebivališča. Če se v počitniških enotah za zaposlene opravlja nastanitvena dejavnost (to je nastanjene so druge osebe kot zaposleni ali upokojeni nekdanji zaposleni ali člani sindikata ali notranji upravičenci z njihovimi izbranimi osebami ali se nastanitev oglašuje), se uporabljajo vse določbe tega zakona, kar pomeni tudi, da se mora vpisati v register nastanitvenih obratov z ustrezno vrsto nastanitvenega obrata in poslovati, upoštevajoč vse določbe zakona. Pojasnjujemo, da so bile take počitniške kapacitete tudi po veljavnem Zakonu o gostinstvu</w:t>
            </w:r>
            <w:r w:rsidR="00CB5706">
              <w:rPr>
                <w:rFonts w:ascii="Arial" w:eastAsia="Times New Roman" w:hAnsi="Arial" w:cs="Arial"/>
                <w:bCs/>
                <w:color w:val="000000"/>
                <w:sz w:val="20"/>
                <w:szCs w:val="20"/>
                <w:lang w:eastAsia="sl-SI"/>
              </w:rPr>
              <w:t xml:space="preserve"> </w:t>
            </w:r>
            <w:r w:rsidRPr="00CA23D6">
              <w:rPr>
                <w:rFonts w:ascii="Arial" w:eastAsia="Times New Roman" w:hAnsi="Arial" w:cs="Arial"/>
                <w:bCs/>
                <w:color w:val="000000"/>
                <w:sz w:val="20"/>
                <w:szCs w:val="20"/>
                <w:lang w:eastAsia="sl-SI"/>
              </w:rPr>
              <w:t>vpisane v register nastanitvenih obratov, prav tako se je zaračunavala turistična taksa in vršila prijava gostov po Zakonu o prebivališču.</w:t>
            </w:r>
          </w:p>
          <w:p w14:paraId="101F6730" w14:textId="322519FC" w:rsidR="00C66004" w:rsidRPr="00144F05" w:rsidRDefault="00C66004" w:rsidP="00C66004">
            <w:pPr>
              <w:spacing w:after="0" w:line="276" w:lineRule="auto"/>
              <w:contextualSpacing/>
              <w:jc w:val="both"/>
              <w:rPr>
                <w:rFonts w:ascii="Arial" w:eastAsia="Times New Roman" w:hAnsi="Arial" w:cs="Arial"/>
                <w:color w:val="000000"/>
                <w:sz w:val="20"/>
                <w:szCs w:val="20"/>
                <w:lang w:eastAsia="ar-SA"/>
              </w:rPr>
            </w:pPr>
            <w:r w:rsidRPr="00144F05">
              <w:rPr>
                <w:rFonts w:ascii="Arial" w:eastAsia="Times New Roman" w:hAnsi="Arial" w:cs="Arial"/>
                <w:color w:val="000000"/>
                <w:sz w:val="20"/>
                <w:szCs w:val="20"/>
                <w:lang w:eastAsia="ar-SA"/>
              </w:rPr>
              <w:t xml:space="preserve">V členu je določen </w:t>
            </w:r>
            <w:r w:rsidR="007E36C3">
              <w:rPr>
                <w:rFonts w:ascii="Arial" w:eastAsia="Times New Roman" w:hAnsi="Arial" w:cs="Arial"/>
                <w:color w:val="000000"/>
                <w:sz w:val="20"/>
                <w:szCs w:val="20"/>
                <w:lang w:eastAsia="ar-SA"/>
              </w:rPr>
              <w:t xml:space="preserve">tudi </w:t>
            </w:r>
            <w:r w:rsidRPr="00144F05">
              <w:rPr>
                <w:rFonts w:ascii="Arial" w:eastAsia="Times New Roman" w:hAnsi="Arial" w:cs="Arial"/>
                <w:color w:val="000000"/>
                <w:sz w:val="20"/>
                <w:szCs w:val="20"/>
                <w:lang w:eastAsia="ar-SA"/>
              </w:rPr>
              <w:t xml:space="preserve">odstop od zakona, ki ureja trgovino, in sicer izvajalec gostinske dejavnosti lahko brez izpolnjevanja pogojev, ki jih določa zakon, ki ureja trgovino, nudi posamezne izdelke, katerih ponudba je v gostinstvu običajna (spominki, turistične publikacije, bomboni in podobno) oziroma ki zaokrožujejo njegovo osnovno ponudbo (suhomesnati izdelki, ustekleničene pijače in podobno). Pri tem med izdelke, katerih ponudba je v gostinstvu običajna, spadajo še vedno tudi tobačni izdelki v smislu podobne ponudbe, čeprav glede na prejšnjo zakonsko ureditev niso več izrecno imenovani. </w:t>
            </w:r>
          </w:p>
          <w:p w14:paraId="1FC648CC" w14:textId="77777777" w:rsidR="00C66004" w:rsidRPr="00144F05" w:rsidRDefault="00C66004" w:rsidP="00C66004">
            <w:pPr>
              <w:suppressAutoHyphens/>
              <w:spacing w:after="0" w:line="276" w:lineRule="auto"/>
              <w:contextualSpacing/>
              <w:jc w:val="both"/>
              <w:rPr>
                <w:rFonts w:ascii="Arial" w:eastAsia="Times New Roman" w:hAnsi="Arial" w:cs="Arial"/>
                <w:b/>
                <w:sz w:val="20"/>
                <w:szCs w:val="20"/>
                <w:lang w:eastAsia="ar-SA"/>
              </w:rPr>
            </w:pPr>
          </w:p>
          <w:p w14:paraId="14E381F8" w14:textId="77777777" w:rsidR="00C66004" w:rsidRPr="00144F05" w:rsidRDefault="00C66004" w:rsidP="00C66004">
            <w:pPr>
              <w:suppressAutoHyphens/>
              <w:spacing w:after="0" w:line="276" w:lineRule="auto"/>
              <w:contextualSpacing/>
              <w:jc w:val="both"/>
              <w:rPr>
                <w:rFonts w:ascii="Arial" w:eastAsia="Times New Roman" w:hAnsi="Arial" w:cs="Arial"/>
                <w:b/>
                <w:sz w:val="20"/>
                <w:szCs w:val="20"/>
                <w:lang w:eastAsia="ar-SA"/>
              </w:rPr>
            </w:pPr>
            <w:r w:rsidRPr="00144F05">
              <w:rPr>
                <w:rFonts w:ascii="Arial" w:eastAsia="Times New Roman" w:hAnsi="Arial" w:cs="Arial"/>
                <w:b/>
                <w:sz w:val="20"/>
                <w:szCs w:val="20"/>
                <w:lang w:eastAsia="ar-SA"/>
              </w:rPr>
              <w:t>K 4. členu</w:t>
            </w:r>
          </w:p>
          <w:p w14:paraId="76FDC1FC" w14:textId="79070A1C" w:rsidR="00C66004" w:rsidRPr="00144F05" w:rsidRDefault="00C66004" w:rsidP="00C66004">
            <w:pPr>
              <w:spacing w:after="0" w:line="276" w:lineRule="auto"/>
              <w:contextualSpacing/>
              <w:jc w:val="both"/>
              <w:rPr>
                <w:rFonts w:ascii="Arial" w:eastAsia="Times New Roman" w:hAnsi="Arial" w:cs="Arial"/>
                <w:sz w:val="20"/>
                <w:szCs w:val="20"/>
                <w:lang w:eastAsia="sl-SI"/>
              </w:rPr>
            </w:pPr>
            <w:r w:rsidRPr="00144F05">
              <w:rPr>
                <w:rFonts w:ascii="Arial" w:eastAsia="Times New Roman" w:hAnsi="Arial" w:cs="Arial"/>
                <w:sz w:val="20"/>
                <w:szCs w:val="20"/>
                <w:lang w:eastAsia="sl-SI"/>
              </w:rPr>
              <w:t>V členu je določeno, da se gostinska dejavnost opravlja v gostinskem obratu, ki v skladu z opredelitvijo v 2. členu obsega funkcionalno urejene, opremljene in povezane prostore, v katerih se opravlja gostinska dejavnost. Del gostinskega obrata so tudi njegove zunanje površine.</w:t>
            </w:r>
            <w:r w:rsidR="00CB5706">
              <w:rPr>
                <w:rFonts w:ascii="Arial" w:eastAsia="Times New Roman" w:hAnsi="Arial" w:cs="Arial"/>
                <w:sz w:val="20"/>
                <w:szCs w:val="20"/>
                <w:lang w:eastAsia="sl-SI"/>
              </w:rPr>
              <w:t xml:space="preserve"> </w:t>
            </w:r>
            <w:r w:rsidR="00A70B13">
              <w:rPr>
                <w:rFonts w:ascii="Arial" w:eastAsia="Times New Roman" w:hAnsi="Arial" w:cs="Arial"/>
                <w:sz w:val="20"/>
                <w:szCs w:val="20"/>
                <w:lang w:eastAsia="sl-SI"/>
              </w:rPr>
              <w:t>Pri tem je določena izjema, ko se gostinska dejavnost lahko deloma opravlja zunaj gostinskega obrata, to je dostava oziroma strežba dostavljenih jedi in pijač (na primer catering)</w:t>
            </w:r>
            <w:r w:rsidR="005B6555">
              <w:rPr>
                <w:rFonts w:ascii="Arial" w:eastAsia="Times New Roman" w:hAnsi="Arial" w:cs="Arial"/>
                <w:sz w:val="20"/>
                <w:szCs w:val="20"/>
                <w:lang w:eastAsia="sl-SI"/>
              </w:rPr>
              <w:t>.</w:t>
            </w:r>
          </w:p>
          <w:p w14:paraId="0007D7E9" w14:textId="77777777"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 xml:space="preserve">V členu je tudi uvedeno razlikovanje med prehrambnimi in nastanitvenimi obrati glede na to, katera vrsta gostinske dejavnosti se v gostinskem obratu opravlja. </w:t>
            </w:r>
          </w:p>
          <w:p w14:paraId="47F2C6C2" w14:textId="2DA7E85D" w:rsidR="00C66004" w:rsidRPr="00144F05" w:rsidRDefault="00C66004" w:rsidP="00C66004">
            <w:pPr>
              <w:spacing w:after="0" w:line="260" w:lineRule="exact"/>
              <w:jc w:val="both"/>
              <w:rPr>
                <w:rFonts w:ascii="Arial" w:eastAsia="Times New Roman" w:hAnsi="Arial" w:cs="Arial"/>
                <w:color w:val="000000"/>
                <w:sz w:val="20"/>
                <w:szCs w:val="20"/>
                <w:lang w:eastAsia="sl-SI"/>
              </w:rPr>
            </w:pPr>
            <w:r w:rsidRPr="00144F05">
              <w:rPr>
                <w:rFonts w:ascii="Arial" w:eastAsia="Times New Roman" w:hAnsi="Arial" w:cs="Arial"/>
                <w:sz w:val="20"/>
                <w:szCs w:val="20"/>
              </w:rPr>
              <w:t xml:space="preserve">V členu je točno določeno, da se </w:t>
            </w:r>
            <w:r w:rsidRPr="00144F05">
              <w:rPr>
                <w:rFonts w:ascii="Arial" w:eastAsia="Times New Roman" w:hAnsi="Arial" w:cs="Arial"/>
                <w:color w:val="000000"/>
                <w:sz w:val="20"/>
                <w:szCs w:val="20"/>
                <w:lang w:eastAsia="sl-SI"/>
              </w:rPr>
              <w:t>gostinska dejavnost v stanovanju opravlja le v okviru in pod pogoji oddajanja stanovanja v kratkotrajni najem v skladu s tem zakonom</w:t>
            </w:r>
            <w:r w:rsidR="00ED5560">
              <w:rPr>
                <w:rFonts w:ascii="Arial" w:eastAsia="Times New Roman" w:hAnsi="Arial" w:cs="Arial"/>
                <w:color w:val="000000"/>
                <w:sz w:val="20"/>
                <w:szCs w:val="20"/>
                <w:lang w:eastAsia="sl-SI"/>
              </w:rPr>
              <w:t xml:space="preserve"> ali turizma na kmetiji.</w:t>
            </w:r>
            <w:r w:rsidRPr="00144F05">
              <w:rPr>
                <w:rFonts w:ascii="Arial" w:eastAsia="Times New Roman" w:hAnsi="Arial" w:cs="Arial"/>
                <w:color w:val="000000"/>
                <w:sz w:val="20"/>
                <w:szCs w:val="20"/>
                <w:lang w:eastAsia="sl-SI"/>
              </w:rPr>
              <w:t xml:space="preserve"> S tem se jasno določi, da v stanovanju ni zakonito opravljati nobene druge gostinske dejavnosti, ampak le oddajanje stanovanja v kratkotrajni najem (časovno obdobje, pridobljena soglasja …)</w:t>
            </w:r>
            <w:r w:rsidR="00ED5560">
              <w:rPr>
                <w:rFonts w:ascii="Arial" w:eastAsia="Times New Roman" w:hAnsi="Arial" w:cs="Arial"/>
                <w:color w:val="000000"/>
                <w:sz w:val="20"/>
                <w:szCs w:val="20"/>
                <w:lang w:eastAsia="sl-SI"/>
              </w:rPr>
              <w:t xml:space="preserve"> ali turizme na kmetiji, če gre za npr. za enostanovanjsko hišo na kmetiji. </w:t>
            </w:r>
          </w:p>
          <w:p w14:paraId="47BFD466" w14:textId="77777777" w:rsidR="00C66004" w:rsidRPr="00144F05" w:rsidRDefault="00C66004" w:rsidP="00C66004">
            <w:pPr>
              <w:spacing w:after="0" w:line="260" w:lineRule="exact"/>
              <w:jc w:val="both"/>
              <w:rPr>
                <w:rFonts w:ascii="Arial" w:eastAsia="Times New Roman" w:hAnsi="Arial" w:cs="Arial"/>
                <w:sz w:val="20"/>
                <w:szCs w:val="20"/>
              </w:rPr>
            </w:pPr>
          </w:p>
          <w:p w14:paraId="25441EF4" w14:textId="77777777" w:rsidR="00C66004" w:rsidRPr="00144F05" w:rsidRDefault="00C66004" w:rsidP="00C66004">
            <w:pPr>
              <w:suppressAutoHyphens/>
              <w:spacing w:after="0" w:line="276" w:lineRule="auto"/>
              <w:contextualSpacing/>
              <w:jc w:val="both"/>
              <w:rPr>
                <w:rFonts w:ascii="Arial" w:eastAsia="Times New Roman" w:hAnsi="Arial" w:cs="Arial"/>
                <w:b/>
                <w:sz w:val="20"/>
                <w:szCs w:val="20"/>
                <w:lang w:eastAsia="ar-SA"/>
              </w:rPr>
            </w:pPr>
            <w:r w:rsidRPr="00144F05">
              <w:rPr>
                <w:rFonts w:ascii="Arial" w:eastAsia="Times New Roman" w:hAnsi="Arial" w:cs="Arial"/>
                <w:b/>
                <w:sz w:val="20"/>
                <w:szCs w:val="20"/>
                <w:lang w:eastAsia="ar-SA"/>
              </w:rPr>
              <w:t>K 5. členu</w:t>
            </w:r>
          </w:p>
          <w:p w14:paraId="41643E92" w14:textId="77777777" w:rsidR="00C66004" w:rsidRPr="00144F05" w:rsidRDefault="00C66004" w:rsidP="00C66004">
            <w:pPr>
              <w:spacing w:after="0" w:line="276" w:lineRule="auto"/>
              <w:contextualSpacing/>
              <w:jc w:val="both"/>
              <w:rPr>
                <w:rFonts w:ascii="Arial" w:eastAsia="Times New Roman" w:hAnsi="Arial" w:cs="Arial"/>
                <w:sz w:val="20"/>
                <w:szCs w:val="20"/>
                <w:lang w:eastAsia="sl-SI"/>
              </w:rPr>
            </w:pPr>
            <w:r w:rsidRPr="00144F05">
              <w:rPr>
                <w:rFonts w:ascii="Arial" w:eastAsia="Times New Roman" w:hAnsi="Arial" w:cs="Arial"/>
                <w:sz w:val="20"/>
                <w:szCs w:val="20"/>
                <w:lang w:eastAsia="sl-SI"/>
              </w:rPr>
              <w:t xml:space="preserve">Ta člen določa pravnoorganizacijske oblike in druge pogoje, ki določajo izvajalca gostinske dejavnosti glede na različne oblike izvajanja gostinske dejavnosti. </w:t>
            </w:r>
          </w:p>
          <w:p w14:paraId="3DC14F44" w14:textId="77777777" w:rsidR="00C66004" w:rsidRPr="00144F05" w:rsidRDefault="00C66004" w:rsidP="00C66004">
            <w:pPr>
              <w:spacing w:after="0" w:line="276" w:lineRule="auto"/>
              <w:contextualSpacing/>
              <w:jc w:val="both"/>
              <w:rPr>
                <w:rFonts w:ascii="Arial" w:eastAsia="Times New Roman" w:hAnsi="Arial" w:cs="Arial"/>
                <w:sz w:val="20"/>
                <w:szCs w:val="20"/>
                <w:lang w:eastAsia="sl-SI"/>
              </w:rPr>
            </w:pPr>
            <w:r w:rsidRPr="00144F05">
              <w:rPr>
                <w:rFonts w:ascii="Arial" w:eastAsia="Times New Roman" w:hAnsi="Arial" w:cs="Arial"/>
                <w:sz w:val="20"/>
                <w:szCs w:val="20"/>
                <w:lang w:eastAsia="sl-SI"/>
              </w:rPr>
              <w:t>Na splošno gostinsko dejavnost opravlja tako imenovani gostinec, ki je lahko pravna oseba ali samostojni podjetnik posameznik, če je to v skladu s predpisi, ki urejajo ustanovitev in delovanje določene pravnoorganizacijske oblike pravne osebe ali samostojnega podjetnika posameznika. Ta pogoj je posledica tega, da pravne osebe niso samo gospodarske družbe, ampak tudi društva, zavodi in podobno, zato mora opravljanje gostinske dejavnosti kot gospodarske dejavnosti biti v skladu s pravili, ki urejajo take pravne osebe.</w:t>
            </w:r>
          </w:p>
          <w:p w14:paraId="3C0AB095" w14:textId="77777777" w:rsidR="00C66004" w:rsidRPr="00144F05" w:rsidRDefault="00C66004" w:rsidP="00C66004">
            <w:pPr>
              <w:spacing w:after="0" w:line="276" w:lineRule="auto"/>
              <w:contextualSpacing/>
              <w:jc w:val="both"/>
              <w:rPr>
                <w:rFonts w:ascii="Arial" w:eastAsia="Times New Roman" w:hAnsi="Arial" w:cs="Arial"/>
                <w:sz w:val="20"/>
                <w:szCs w:val="20"/>
                <w:lang w:eastAsia="sl-SI"/>
              </w:rPr>
            </w:pPr>
            <w:r w:rsidRPr="00144F05">
              <w:rPr>
                <w:rFonts w:ascii="Arial" w:eastAsia="Times New Roman" w:hAnsi="Arial" w:cs="Arial"/>
                <w:sz w:val="20"/>
                <w:szCs w:val="20"/>
                <w:lang w:eastAsia="sl-SI"/>
              </w:rPr>
              <w:t xml:space="preserve">Turizem na kmetiji je ena od dopolnilnih dejavnosti na kmetiji, ki je primarno določena v predpisih s področja kmetijstva. Ta zakon tej ureditvi sledi, zato tudi za izvajalca gostinske dejavnosti v okviru turizma na kmetiji uporablja izraz »nosilec dopolnilne dejavnosti na kmetiji«, ki je v skladu s 100. členom Zakona o kmetijstvu (Uradni list RS, št. 45/08, 57/12, 90/12 – ZdZPVHVVR, 26/14, 32/15, 27/17, 22/18, 86/21 – odl. US, 123/21, 44/22, 130/22 – ZPOmK-2, 18/23 in 78/23; v nadaljnjem besedilu: ZKme-1) lahko nosilec kmetije ali član kmetije, ki ima za opravljanje dopolnilne dejavnosti na kmetiji soglasje nosilca kmetije. </w:t>
            </w:r>
          </w:p>
          <w:p w14:paraId="0125058C" w14:textId="2364136D" w:rsidR="00C66004" w:rsidRPr="00144F05" w:rsidRDefault="00C66004" w:rsidP="00C66004">
            <w:pPr>
              <w:spacing w:after="0" w:line="276" w:lineRule="auto"/>
              <w:jc w:val="both"/>
              <w:rPr>
                <w:rFonts w:ascii="Arial" w:eastAsia="Times New Roman" w:hAnsi="Arial" w:cs="Arial"/>
                <w:sz w:val="20"/>
                <w:szCs w:val="20"/>
                <w:lang w:eastAsia="sl-SI"/>
              </w:rPr>
            </w:pPr>
            <w:r w:rsidRPr="00144F05">
              <w:rPr>
                <w:rFonts w:ascii="Arial" w:eastAsia="Times New Roman" w:hAnsi="Arial" w:cs="Arial"/>
                <w:sz w:val="20"/>
                <w:szCs w:val="20"/>
                <w:lang w:eastAsia="sl-SI"/>
              </w:rPr>
              <w:t>Posebna oblika gostinske dejavnosti je oddajanje stanovanja v kratkotrajni najem, zato zakon tudi uvaja poseben izraz za izvajalca te dejavnosti, ki je »ponudnik kratkotrajnega najema«. Ta izraz se v zakonu uporablja za vse pravnoorganizacijske oblike, ki izvajajo to dejavnost. Ponudnik kratkotrajnega najema je lahko pravna oseba ali samostojni podjetnik posameznik, lahko pa je tudi posameznik, ki je vpisan v Poslovni register Slovenije (v nadaljnjem besedilu: poslovni register) s pravnoorganizacijsko obliko »sobodajalec«. Z izrazom »sobodajalec« v zakonu torej opredeljujemo posebno obliko ponudnika kratkotrajnega najema, pri čemer je za sobodajalca določena časovna omejitev, in sicer do 1</w:t>
            </w:r>
            <w:r w:rsidR="00CC5276">
              <w:rPr>
                <w:rFonts w:ascii="Arial" w:eastAsia="Times New Roman" w:hAnsi="Arial" w:cs="Arial"/>
                <w:sz w:val="20"/>
                <w:szCs w:val="20"/>
                <w:lang w:eastAsia="sl-SI"/>
              </w:rPr>
              <w:t>8</w:t>
            </w:r>
            <w:r w:rsidRPr="00144F05">
              <w:rPr>
                <w:rFonts w:ascii="Arial" w:eastAsia="Times New Roman" w:hAnsi="Arial" w:cs="Arial"/>
                <w:sz w:val="20"/>
                <w:szCs w:val="20"/>
                <w:lang w:eastAsia="sl-SI"/>
              </w:rPr>
              <w:t>0 dni v koledarskem letu. Šteje se, da sobodajalec opravlja oddajanje stanovanja v kratkotrajni najem, ko je vsaj v enem nastanitvenem obratu v stanovanju, v katerem opravlja dejavnost, v posameznem dnevu nastanjen vsaj en gost, pri čemer se, če dan prihoda posameznega gosta v nastanitveni obrat v stanovanju ni enak dnevu njegovega odhoda, kot dan nastanitve ne šteje dan odhoda. Pri tem pojasnjujemo, da se omejitev števila dni (1</w:t>
            </w:r>
            <w:r w:rsidR="00CC5276">
              <w:rPr>
                <w:rFonts w:ascii="Arial" w:eastAsia="Times New Roman" w:hAnsi="Arial" w:cs="Arial"/>
                <w:sz w:val="20"/>
                <w:szCs w:val="20"/>
                <w:lang w:eastAsia="sl-SI"/>
              </w:rPr>
              <w:t>8</w:t>
            </w:r>
            <w:r w:rsidRPr="00144F05">
              <w:rPr>
                <w:rFonts w:ascii="Arial" w:eastAsia="Times New Roman" w:hAnsi="Arial" w:cs="Arial"/>
                <w:sz w:val="20"/>
                <w:szCs w:val="20"/>
                <w:lang w:eastAsia="sl-SI"/>
              </w:rPr>
              <w:t xml:space="preserve">0 dni) iz petega odstavka 5. člena nanaša na opravljanje dejavnosti sobodajalca, omejitev števila dni iz šestega in sedmega odstavka 18. člena pa na dovoljeno število dni opravljanja te dejavnosti v posameznem stanovanju. Če sobodajalec oddaja eno stanovanje, je to število dni enako kot število dni oddajanja posameznega stanovanja. </w:t>
            </w:r>
          </w:p>
          <w:p w14:paraId="04526EEE" w14:textId="77777777" w:rsidR="00C66004" w:rsidRPr="00144F05" w:rsidRDefault="00C66004" w:rsidP="00C66004">
            <w:pPr>
              <w:spacing w:after="0" w:line="276" w:lineRule="auto"/>
              <w:jc w:val="both"/>
              <w:rPr>
                <w:rFonts w:ascii="Arial" w:eastAsia="Times New Roman" w:hAnsi="Arial" w:cs="Arial"/>
                <w:sz w:val="20"/>
                <w:szCs w:val="20"/>
                <w:lang w:eastAsia="sl-SI"/>
              </w:rPr>
            </w:pPr>
            <w:r w:rsidRPr="00144F05">
              <w:rPr>
                <w:rFonts w:ascii="Arial" w:eastAsia="Times New Roman" w:hAnsi="Arial" w:cs="Arial"/>
                <w:sz w:val="20"/>
                <w:szCs w:val="20"/>
                <w:lang w:eastAsia="sl-SI"/>
              </w:rPr>
              <w:t>Primer 1: Sobodajalec oddaja eno stanovanje, v stanovanju je nastanjen en gost 30 dni v letu 2024, kar pomeni, da je sobodajalec v letu 2024 opravljal dejavnost 30 dni.</w:t>
            </w:r>
          </w:p>
          <w:p w14:paraId="6976543C" w14:textId="23E5E7A3" w:rsidR="00C66004" w:rsidRDefault="00C66004" w:rsidP="00C66004">
            <w:pPr>
              <w:spacing w:after="0" w:line="276" w:lineRule="auto"/>
              <w:jc w:val="both"/>
              <w:rPr>
                <w:rFonts w:ascii="Arial" w:eastAsia="Times New Roman" w:hAnsi="Arial" w:cs="Arial"/>
                <w:sz w:val="20"/>
                <w:szCs w:val="20"/>
                <w:lang w:eastAsia="sl-SI"/>
              </w:rPr>
            </w:pPr>
            <w:r w:rsidRPr="00144F05">
              <w:rPr>
                <w:rFonts w:ascii="Arial" w:eastAsia="Times New Roman" w:hAnsi="Arial" w:cs="Arial"/>
                <w:sz w:val="20"/>
                <w:szCs w:val="20"/>
                <w:lang w:eastAsia="sl-SI"/>
              </w:rPr>
              <w:t xml:space="preserve">Primer 2: Sobodajalec je v letu 2024 v kratkotrajni najem oddajal dve stanovanji, v enem stanovanju je imel dva gosta od 1. do 2. januarja 2024 in enega gosta, ki je bil nastanjen od 5. do 8. maja 2025 (odhod 8. maja 2025, </w:t>
            </w:r>
            <w:r w:rsidR="00CC5276">
              <w:rPr>
                <w:rFonts w:ascii="Arial" w:eastAsia="Times New Roman" w:hAnsi="Arial" w:cs="Arial"/>
                <w:sz w:val="20"/>
                <w:szCs w:val="20"/>
                <w:lang w:eastAsia="sl-SI"/>
              </w:rPr>
              <w:t xml:space="preserve">- </w:t>
            </w:r>
            <w:r w:rsidRPr="00144F05">
              <w:rPr>
                <w:rFonts w:ascii="Arial" w:eastAsia="Times New Roman" w:hAnsi="Arial" w:cs="Arial"/>
                <w:sz w:val="20"/>
                <w:szCs w:val="20"/>
                <w:lang w:eastAsia="sl-SI"/>
              </w:rPr>
              <w:t>to so trije dni dnevi nastanitve), drugo stanovanje je imelo tri goste od 1. do 15. maja 2024 (odhod 15. maja 2024, to je 14 dni nastanitve). Sobodajalec je opravljal dejavnost kratkotrajnega oddajanja stanovanja v najem na naslednje datume: 1. januar 2024 in od 1. 2024 do 14. maja 2024, kar pomeni, da je sobodajalec v letu 2024 opravljal dejavnost 15 dni.</w:t>
            </w:r>
          </w:p>
          <w:p w14:paraId="7B8A7AD6" w14:textId="2B61C7A0" w:rsidR="00C66004" w:rsidRPr="00144F05" w:rsidRDefault="00C66004" w:rsidP="00C66004">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sz w:val="20"/>
                <w:szCs w:val="20"/>
                <w:lang w:eastAsia="sl-SI"/>
              </w:rPr>
              <w:t xml:space="preserve">Izvajalec nudenja priveza plovil za nastanitev kot oblike nastanitvene dejavnosti, ki se opravlja v pristanišču s privezi za nastanitev, je upravljavec pristanišča. </w:t>
            </w:r>
            <w:r w:rsidRPr="00144F05">
              <w:rPr>
                <w:rFonts w:ascii="Arial" w:eastAsia="Times New Roman" w:hAnsi="Arial" w:cs="Arial"/>
                <w:color w:val="000000"/>
                <w:sz w:val="20"/>
                <w:szCs w:val="20"/>
                <w:lang w:eastAsia="sl-SI"/>
              </w:rPr>
              <w:t>Izvajalec nastanitvene dejavnosti po tem zakonu je tudi upravljavec nepremičnega premoženja v lasti države ali samoupravne lokalne skupnosti, ki opravlja počitniško dejavnost kot lastno dejavnost v skladu s predpisi, ki urejajo javne finance. Če ta subjekt iz sedmega odstavka tega člena opravlja nastanitveno dejavnost v stanovanju, se po tem zakonu šteje za ponudnika kratkotrajnega najema, v drugih primerih opravljanja nastanitvene dejavnosti pa se šteje za gostinca.</w:t>
            </w:r>
            <w:r w:rsidR="00CB5706">
              <w:rPr>
                <w:rFonts w:ascii="Arial" w:eastAsia="Times New Roman" w:hAnsi="Arial" w:cs="Arial"/>
                <w:color w:val="000000"/>
                <w:sz w:val="20"/>
                <w:szCs w:val="20"/>
                <w:lang w:eastAsia="sl-SI"/>
              </w:rPr>
              <w:t xml:space="preserve"> </w:t>
            </w:r>
          </w:p>
          <w:p w14:paraId="0A975A0F" w14:textId="77777777" w:rsidR="00C66004" w:rsidRPr="00144F05" w:rsidRDefault="00C66004" w:rsidP="00C66004">
            <w:pPr>
              <w:spacing w:after="0" w:line="276" w:lineRule="auto"/>
              <w:contextualSpacing/>
              <w:jc w:val="both"/>
              <w:rPr>
                <w:rFonts w:ascii="Arial" w:eastAsia="Times New Roman" w:hAnsi="Arial" w:cs="Arial"/>
                <w:sz w:val="20"/>
                <w:szCs w:val="20"/>
                <w:lang w:eastAsia="sl-SI"/>
              </w:rPr>
            </w:pPr>
            <w:r w:rsidRPr="00144F05">
              <w:rPr>
                <w:rFonts w:ascii="Arial" w:eastAsia="Times New Roman" w:hAnsi="Arial" w:cs="Arial"/>
                <w:sz w:val="20"/>
                <w:szCs w:val="20"/>
                <w:lang w:eastAsia="sl-SI"/>
              </w:rPr>
              <w:t xml:space="preserve">Kot je določeno v zbirnem členu o pomenu izrazov (2. člen), se izraz »izvajalec gostinske dejavnosti« v zakonu uporablja za vse navedene vrste nosilcev gostinske dejavnosti, ne glede na posebne izraze za nosilce nekaterih posebnih oblik gostinske dejavnosti. </w:t>
            </w:r>
          </w:p>
          <w:p w14:paraId="6B669DBB" w14:textId="77777777" w:rsidR="00C66004" w:rsidRPr="00144F05" w:rsidRDefault="00C66004" w:rsidP="00C66004">
            <w:pPr>
              <w:spacing w:after="0" w:line="260" w:lineRule="exact"/>
              <w:rPr>
                <w:rFonts w:ascii="Arial" w:eastAsia="Times New Roman" w:hAnsi="Arial" w:cs="Arial"/>
                <w:sz w:val="20"/>
                <w:szCs w:val="20"/>
              </w:rPr>
            </w:pPr>
          </w:p>
          <w:p w14:paraId="5ABDF62F" w14:textId="77777777" w:rsidR="00C66004" w:rsidRPr="00144F05" w:rsidRDefault="00C66004" w:rsidP="00C66004">
            <w:pPr>
              <w:spacing w:after="0" w:line="260" w:lineRule="exact"/>
              <w:rPr>
                <w:rFonts w:ascii="Arial" w:eastAsia="Times New Roman" w:hAnsi="Arial" w:cs="Arial"/>
                <w:b/>
                <w:bCs/>
                <w:sz w:val="20"/>
                <w:szCs w:val="20"/>
              </w:rPr>
            </w:pPr>
            <w:r w:rsidRPr="00144F05">
              <w:rPr>
                <w:rFonts w:ascii="Arial" w:eastAsia="Times New Roman" w:hAnsi="Arial" w:cs="Arial"/>
                <w:b/>
                <w:bCs/>
                <w:sz w:val="20"/>
                <w:szCs w:val="20"/>
              </w:rPr>
              <w:t>K 6. členu</w:t>
            </w:r>
          </w:p>
          <w:p w14:paraId="449A4E9A" w14:textId="77777777"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 xml:space="preserve">Ta člen določa pogoje, ki morajo biti izpolnjeni pred začetkom opravljanja gostinske dejavnosti in ves čas opravljanja gostinske dejavnosti v gostinskem obratu glede na vrsto gostinskega obrata, s katero se ta označuje, in sicer so to: </w:t>
            </w:r>
            <w:r w:rsidRPr="00144F05">
              <w:rPr>
                <w:rFonts w:ascii="Arial" w:eastAsia="Times New Roman" w:hAnsi="Arial" w:cs="Arial"/>
                <w:color w:val="000000"/>
                <w:sz w:val="20"/>
                <w:szCs w:val="20"/>
                <w:lang w:eastAsia="sl-SI"/>
              </w:rPr>
              <w:t>oskrba s pitno vodo in s sistemom zbiranja in odvajanja komunalnih voda, ki zagotavlja higiensko in zdravstveno ustreznost; pogoji glede</w:t>
            </w:r>
            <w:r w:rsidRPr="00144F05">
              <w:rPr>
                <w:rFonts w:ascii="Arial" w:eastAsia="Times New Roman" w:hAnsi="Arial" w:cs="Arial"/>
                <w:sz w:val="20"/>
                <w:szCs w:val="20"/>
              </w:rPr>
              <w:t xml:space="preserve"> prostorov in njihove opremljenosti z ležišči in drugo opremo ter pogoji glede vrste, vsebine in obsega gostinskih in spremljajočih storitev, ki jih predpiše minister, pristojen za gostinstvo (v nadaljnjem besedilu: minister), v podzakonskem aktu. </w:t>
            </w:r>
            <w:r w:rsidRPr="00144F05">
              <w:rPr>
                <w:rFonts w:ascii="Arial" w:eastAsia="Times New Roman" w:hAnsi="Arial" w:cs="Arial"/>
                <w:color w:val="000000"/>
                <w:sz w:val="20"/>
                <w:szCs w:val="20"/>
                <w:lang w:eastAsia="sl-SI"/>
              </w:rPr>
              <w:t>Pogoje, ki se nanašajo na turizem na kmetiji, predpiše minister v soglasju z ministrom, pristojnim za kmetijstvo.</w:t>
            </w:r>
          </w:p>
          <w:p w14:paraId="6EC64881" w14:textId="77777777" w:rsidR="00C66004" w:rsidRPr="00144F05" w:rsidRDefault="00C66004" w:rsidP="00C66004">
            <w:pPr>
              <w:spacing w:after="0" w:line="260" w:lineRule="exact"/>
              <w:jc w:val="both"/>
              <w:rPr>
                <w:rFonts w:ascii="Arial" w:eastAsia="Times New Roman" w:hAnsi="Arial" w:cs="Arial"/>
                <w:sz w:val="20"/>
                <w:szCs w:val="20"/>
              </w:rPr>
            </w:pPr>
          </w:p>
          <w:p w14:paraId="47D85F8B" w14:textId="77777777" w:rsidR="00C66004" w:rsidRPr="00144F05" w:rsidRDefault="00C66004" w:rsidP="00C66004">
            <w:pPr>
              <w:spacing w:after="0" w:line="260" w:lineRule="exact"/>
              <w:jc w:val="both"/>
              <w:rPr>
                <w:rFonts w:ascii="Arial" w:eastAsia="Times New Roman" w:hAnsi="Arial" w:cs="Arial"/>
                <w:b/>
                <w:bCs/>
                <w:sz w:val="20"/>
                <w:szCs w:val="20"/>
              </w:rPr>
            </w:pPr>
            <w:r w:rsidRPr="00144F05">
              <w:rPr>
                <w:rFonts w:ascii="Arial" w:eastAsia="Times New Roman" w:hAnsi="Arial" w:cs="Arial"/>
                <w:b/>
                <w:bCs/>
                <w:sz w:val="20"/>
                <w:szCs w:val="20"/>
              </w:rPr>
              <w:t>K 7. členu</w:t>
            </w:r>
          </w:p>
          <w:p w14:paraId="52D639E0" w14:textId="77777777"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 xml:space="preserve">Zakon v tem členu določa obveznost označevanja gostinskega obrata in obvezne sestavine te označbe. Gostinski obrat mora imeti predpisano označbo na vidnem mestu ob vhodu, ali če vhoda nima, na drugem vidnem mestu. </w:t>
            </w:r>
          </w:p>
          <w:p w14:paraId="7F77332B" w14:textId="77777777"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Zakon določa, da se v primeru nastanitvenega obrata v stanovanju, ki je</w:t>
            </w:r>
            <w:r w:rsidRPr="00144F05">
              <w:rPr>
                <w:rFonts w:ascii="Arial" w:eastAsia="Times New Roman" w:hAnsi="Arial" w:cs="Arial"/>
                <w:color w:val="000000"/>
                <w:sz w:val="20"/>
                <w:szCs w:val="20"/>
                <w:lang w:eastAsia="sl-SI"/>
              </w:rPr>
              <w:t xml:space="preserve"> v dvostanovanjski oziroma tri- ali večstanovanjski stavbi,</w:t>
            </w:r>
            <w:r w:rsidRPr="00144F05">
              <w:rPr>
                <w:rFonts w:ascii="Arial" w:eastAsia="Times New Roman" w:hAnsi="Arial" w:cs="Arial"/>
                <w:sz w:val="20"/>
                <w:szCs w:val="20"/>
              </w:rPr>
              <w:t xml:space="preserve"> označbe iz prejšnjega odstavka lahko namestijo v notranjosti nastanitvenega obrata, kar pa ne izključuje, da mora ponudnik kratkotrajnega najema </w:t>
            </w:r>
            <w:r w:rsidRPr="00144F05">
              <w:rPr>
                <w:rFonts w:ascii="Arial" w:eastAsia="Times New Roman" w:hAnsi="Arial" w:cs="Arial"/>
                <w:sz w:val="20"/>
                <w:szCs w:val="20"/>
                <w:lang w:eastAsia="sl-SI"/>
              </w:rPr>
              <w:t>na vhodna vrata stanovanja nalepiti standardiziran</w:t>
            </w:r>
            <w:r w:rsidRPr="00144F05">
              <w:rPr>
                <w:rFonts w:ascii="Arial" w:eastAsia="Times New Roman" w:hAnsi="Arial" w:cs="Arial"/>
                <w:color w:val="000000"/>
                <w:sz w:val="20"/>
                <w:szCs w:val="20"/>
                <w:lang w:eastAsia="sl-SI"/>
              </w:rPr>
              <w:t xml:space="preserve">o oznako in objaviti datum začetka oddajanja stanovanja v kratkotrajni najem na oglasno desko </w:t>
            </w:r>
            <w:r w:rsidRPr="00144F05">
              <w:rPr>
                <w:rFonts w:ascii="Arial" w:eastAsia="Times New Roman" w:hAnsi="Arial" w:cs="Arial"/>
                <w:sz w:val="20"/>
                <w:szCs w:val="20"/>
                <w:lang w:eastAsia="sl-SI"/>
              </w:rPr>
              <w:t>ali na mesto, dostopno vsem solastnikom, kot je določeno v enajstem odstavku 18. člena tega zakona.</w:t>
            </w:r>
          </w:p>
          <w:p w14:paraId="1AF2EEEF" w14:textId="77777777" w:rsidR="00C66004" w:rsidRPr="00144F05" w:rsidRDefault="00C66004" w:rsidP="00C66004">
            <w:pPr>
              <w:spacing w:after="0" w:line="260" w:lineRule="exact"/>
              <w:jc w:val="both"/>
              <w:rPr>
                <w:rFonts w:ascii="Arial" w:eastAsia="Times New Roman" w:hAnsi="Arial" w:cs="Arial"/>
                <w:sz w:val="20"/>
                <w:szCs w:val="20"/>
              </w:rPr>
            </w:pPr>
          </w:p>
          <w:p w14:paraId="486EF7D8" w14:textId="77777777" w:rsidR="00C66004" w:rsidRPr="00144F05" w:rsidRDefault="00C66004" w:rsidP="00C66004">
            <w:pPr>
              <w:spacing w:after="0" w:line="260" w:lineRule="exact"/>
              <w:jc w:val="both"/>
              <w:rPr>
                <w:rFonts w:ascii="Arial" w:eastAsia="Times New Roman" w:hAnsi="Arial" w:cs="Arial"/>
                <w:b/>
                <w:bCs/>
                <w:sz w:val="20"/>
                <w:szCs w:val="20"/>
              </w:rPr>
            </w:pPr>
            <w:r w:rsidRPr="00144F05">
              <w:rPr>
                <w:rFonts w:ascii="Arial" w:eastAsia="Times New Roman" w:hAnsi="Arial" w:cs="Arial"/>
                <w:b/>
                <w:bCs/>
                <w:sz w:val="20"/>
                <w:szCs w:val="20"/>
              </w:rPr>
              <w:t>K 8. členu</w:t>
            </w:r>
          </w:p>
          <w:p w14:paraId="6426FEFF" w14:textId="77777777"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Ta člen določa, kaj je obratovalni čas, kdaj se ta začne in konča ter kdaj morajo gostje, ki so ob koncu obratovalnega časa še v gostinskem obratu, tega zapustiti. Namen določbe, ki zavezuje goste, da zapustijo gostinski obrat najpozneje v 30 minutah po koncu obratovalnega časa oziroma v 60 minutah v primeru restavracije, gostilne ter izletniške kmetije, je, da gost ve, da je po koncu obratovalnega časa dolžan zapustiti gostinski obrat.</w:t>
            </w:r>
          </w:p>
          <w:p w14:paraId="47115B32" w14:textId="77777777"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Določba tudi predpisuje, da mora biti obratovalni čas objavljen na vidnem mestu ob vhodu v gostinski obrat ali na drugem vidnem mestu gostinskega obrata, če ta vhoda nima. Namen tega je, da javnosti dobi jasno informacijo, ali gostinski obrat obratuje oziroma kdaj bo obratoval.</w:t>
            </w:r>
          </w:p>
          <w:p w14:paraId="7FE46FD7" w14:textId="77777777" w:rsidR="00C66004" w:rsidRPr="00144F05" w:rsidRDefault="00C66004" w:rsidP="00C66004">
            <w:pPr>
              <w:spacing w:after="0" w:line="260" w:lineRule="exact"/>
              <w:jc w:val="both"/>
              <w:rPr>
                <w:rFonts w:ascii="Arial" w:eastAsia="Times New Roman" w:hAnsi="Arial" w:cs="Arial"/>
                <w:sz w:val="20"/>
                <w:szCs w:val="20"/>
              </w:rPr>
            </w:pPr>
          </w:p>
          <w:p w14:paraId="79A393C5" w14:textId="77777777" w:rsidR="00C66004" w:rsidRPr="00144F05" w:rsidRDefault="00C66004" w:rsidP="00C66004">
            <w:pPr>
              <w:spacing w:after="0" w:line="260" w:lineRule="exact"/>
              <w:jc w:val="both"/>
              <w:rPr>
                <w:rFonts w:ascii="Arial" w:eastAsia="Times New Roman" w:hAnsi="Arial" w:cs="Arial"/>
                <w:b/>
                <w:bCs/>
                <w:sz w:val="20"/>
                <w:szCs w:val="20"/>
              </w:rPr>
            </w:pPr>
            <w:r w:rsidRPr="00144F05">
              <w:rPr>
                <w:rFonts w:ascii="Arial" w:eastAsia="Times New Roman" w:hAnsi="Arial" w:cs="Arial"/>
                <w:b/>
                <w:bCs/>
                <w:sz w:val="20"/>
                <w:szCs w:val="20"/>
              </w:rPr>
              <w:t>K 9. členu</w:t>
            </w:r>
          </w:p>
          <w:p w14:paraId="1368F8C3" w14:textId="77777777"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 xml:space="preserve">Zakon v tem delu določa način označevanja cen gostinskih storitev. Označevanje cen storitev na splošno določajo predpisi, ki urejajo varstvo potrošnikov, določbe tega člena pa to ureditev dopolnjujejo za področje gostinstva. </w:t>
            </w:r>
          </w:p>
          <w:p w14:paraId="3D1BFE9F" w14:textId="77777777"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 xml:space="preserve">Člen določa, da morajo biti cene gostinskih storitev označene v ceniku, ki omogoča seznanitev s cenami v vseh prostorih gostinskega obrata, v katerih se naročajo gostinske storitve, vključno z zunanjimi površinami. V prehrambnih gostinskih obratih se gostinske storitve običajno naročajo v prostoru za strežbo jedi oziroma pijač, ki je lahko tudi vrt, terasa in podobno. Cenik je lahko jedilni list ali cenik pijač. </w:t>
            </w:r>
          </w:p>
          <w:p w14:paraId="7603F2EC" w14:textId="77777777"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 xml:space="preserve">Ker so prostori gostinskega obrata, kjer se naročajo gostinske storitve, tudi nastanitvene enote, je v drugem odstavku določena izjema, in sicer da cene storitve nastanitve ni treba označiti v nastanitveni enoti, če je označena v prostoru, ki je namenjen sprejemu gostov. Ker se v nastanitveni enoti lahko naročajo tudi storitve priprave in strežbe jedi oziroma pijač, se izjema nanaša le na cene storitve nastanitve. Nastanitveni obrat, ki nima prostora za sprejem gostov, mora imeti cenik storitve nastanitve tudi v nastanitveni enoti. </w:t>
            </w:r>
          </w:p>
          <w:p w14:paraId="108B4DC9" w14:textId="77777777"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Določba omogoča, da je lahko cenik tudi v elektronski obliki, ki omogoča seznanitev s cenami posredno prek elektronskih naprav, ki jih imajo gostje običajno s seboj (mobilni telefoni, tablice in podobno), če je v vseh prostorih gostinskega obrata, kjer se naročajo gostinske storitve, tudi cenik, ki omogoča neposredno seznanitev s cenami (tabla, list, zaslon in podobno) brez uporabe elektronske naprave. Če se bo gostinec torej odločil cene gostinskih storitev objaviti v obliki QR kode (angl. quick response code), prek katere je na pametnih mobilnih telefonih mogoče dostopati do digitalnega cenika, bo moral zagotoviti tudi objavo cenika, ki omogoča neposredno seznanitev s cenami v vseh prostorih, kjer se naročajo gostinske storitve, kar je v interesu ranljivih skupin in gostov, ki med uporabo gostinskih storitev ne želijo uporabljati pametnih telefonov.</w:t>
            </w:r>
          </w:p>
          <w:p w14:paraId="4B33C9D9" w14:textId="77777777" w:rsidR="00C66004" w:rsidRPr="00144F05" w:rsidRDefault="00C66004" w:rsidP="00C66004">
            <w:pPr>
              <w:spacing w:after="0" w:line="260" w:lineRule="exact"/>
              <w:jc w:val="both"/>
              <w:rPr>
                <w:rFonts w:ascii="Arial" w:eastAsia="Times New Roman" w:hAnsi="Arial" w:cs="Arial"/>
                <w:sz w:val="20"/>
                <w:szCs w:val="20"/>
              </w:rPr>
            </w:pPr>
          </w:p>
          <w:p w14:paraId="1CD35BA8" w14:textId="77777777" w:rsidR="00C66004" w:rsidRPr="00144F05" w:rsidRDefault="00C66004" w:rsidP="00C66004">
            <w:pPr>
              <w:spacing w:after="0" w:line="260" w:lineRule="exact"/>
              <w:jc w:val="both"/>
              <w:rPr>
                <w:rFonts w:ascii="Arial" w:eastAsia="Times New Roman" w:hAnsi="Arial" w:cs="Arial"/>
                <w:b/>
                <w:bCs/>
                <w:sz w:val="20"/>
                <w:szCs w:val="20"/>
              </w:rPr>
            </w:pPr>
            <w:r w:rsidRPr="00144F05">
              <w:rPr>
                <w:rFonts w:ascii="Arial" w:eastAsia="Times New Roman" w:hAnsi="Arial" w:cs="Arial"/>
                <w:b/>
                <w:bCs/>
                <w:sz w:val="20"/>
                <w:szCs w:val="20"/>
              </w:rPr>
              <w:t>K 10. členu</w:t>
            </w:r>
          </w:p>
          <w:p w14:paraId="736FFCFE" w14:textId="77777777" w:rsidR="00C66004" w:rsidRPr="00144F05" w:rsidRDefault="00C66004" w:rsidP="00C66004">
            <w:pPr>
              <w:spacing w:after="0" w:line="260" w:lineRule="exact"/>
              <w:jc w:val="both"/>
              <w:rPr>
                <w:rFonts w:ascii="Arial" w:eastAsia="Times New Roman" w:hAnsi="Arial" w:cs="Arial"/>
                <w:bCs/>
                <w:color w:val="000000"/>
                <w:sz w:val="20"/>
                <w:szCs w:val="20"/>
                <w:lang w:eastAsia="sl-SI"/>
              </w:rPr>
            </w:pPr>
            <w:bookmarkStart w:id="154" w:name="_Hlk180925934"/>
            <w:r w:rsidRPr="00144F05">
              <w:rPr>
                <w:rFonts w:ascii="Arial" w:eastAsia="Times New Roman" w:hAnsi="Arial" w:cs="Arial"/>
                <w:sz w:val="20"/>
                <w:szCs w:val="20"/>
              </w:rPr>
              <w:t xml:space="preserve">Člen se nanaša na prehrambne gostinske obrate; v teh se opravlja prehrambna dejavnost. Določen je zaprt krog vrst prehrambnih gostinskih obratov, in sicer je prehrambni obrat lahko </w:t>
            </w:r>
            <w:bookmarkStart w:id="155" w:name="_Hlk180919291"/>
            <w:r w:rsidRPr="00144F05">
              <w:rPr>
                <w:rFonts w:ascii="Arial" w:eastAsia="Times New Roman" w:hAnsi="Arial" w:cs="Arial"/>
                <w:bCs/>
                <w:color w:val="000000"/>
                <w:sz w:val="20"/>
                <w:szCs w:val="20"/>
                <w:lang w:eastAsia="sl-SI"/>
              </w:rPr>
              <w:t xml:space="preserve">restavracija, gostilna, okrepčevalnica, kavarna, slaščičarna, bar, obrat za pripravo in dostavo jedi </w:t>
            </w:r>
            <w:bookmarkEnd w:id="155"/>
            <w:r w:rsidRPr="00144F05">
              <w:rPr>
                <w:rFonts w:ascii="Arial" w:eastAsia="Times New Roman" w:hAnsi="Arial" w:cs="Arial"/>
                <w:bCs/>
                <w:color w:val="000000"/>
                <w:sz w:val="20"/>
                <w:szCs w:val="20"/>
                <w:lang w:eastAsia="sl-SI"/>
              </w:rPr>
              <w:t xml:space="preserve">ali premični gostinski obrat, prehrambni obrat v okviru turizma na kmetiji pa je lahko izletniška kmetija, vinotoč ali osmica. Razlike med vrstami prehrambnega obrata so v nudenih gostinskih storitvah in opremljenosti gostinskih obratov, ki izhaja iz nudenih gostinskih storitev. Te pogoje za posamezno vrsto prehrambnega obrata pa določa podzakonski predpis iz 6. člena tega zakona. </w:t>
            </w:r>
          </w:p>
          <w:p w14:paraId="2A49889F" w14:textId="77777777" w:rsidR="00C66004" w:rsidRPr="00144F05" w:rsidRDefault="00C66004" w:rsidP="00C66004">
            <w:pPr>
              <w:spacing w:after="0" w:line="260" w:lineRule="exact"/>
              <w:jc w:val="both"/>
              <w:rPr>
                <w:rFonts w:ascii="Arial" w:eastAsia="Times New Roman" w:hAnsi="Arial" w:cs="Arial"/>
                <w:bCs/>
                <w:color w:val="000000"/>
                <w:sz w:val="20"/>
                <w:szCs w:val="20"/>
                <w:lang w:eastAsia="sl-SI"/>
              </w:rPr>
            </w:pPr>
            <w:r w:rsidRPr="00144F05">
              <w:rPr>
                <w:rFonts w:ascii="Arial" w:eastAsia="Times New Roman" w:hAnsi="Arial" w:cs="Arial"/>
                <w:bCs/>
                <w:color w:val="000000"/>
                <w:sz w:val="20"/>
                <w:szCs w:val="20"/>
                <w:lang w:eastAsia="sl-SI"/>
              </w:rPr>
              <w:t xml:space="preserve"> </w:t>
            </w:r>
          </w:p>
          <w:bookmarkEnd w:id="154"/>
          <w:p w14:paraId="620B0869" w14:textId="77777777" w:rsidR="00C66004" w:rsidRPr="00144F05" w:rsidRDefault="00C66004" w:rsidP="00C66004">
            <w:pPr>
              <w:spacing w:after="0" w:line="260" w:lineRule="exact"/>
              <w:jc w:val="both"/>
              <w:rPr>
                <w:rFonts w:ascii="Arial" w:eastAsia="Times New Roman" w:hAnsi="Arial" w:cs="Arial"/>
                <w:b/>
                <w:bCs/>
                <w:sz w:val="20"/>
                <w:szCs w:val="20"/>
              </w:rPr>
            </w:pPr>
            <w:r w:rsidRPr="00144F05">
              <w:rPr>
                <w:rFonts w:ascii="Arial" w:eastAsia="Times New Roman" w:hAnsi="Arial" w:cs="Arial"/>
                <w:b/>
                <w:bCs/>
                <w:sz w:val="20"/>
                <w:szCs w:val="20"/>
              </w:rPr>
              <w:t>K 11. členu</w:t>
            </w:r>
          </w:p>
          <w:p w14:paraId="5C4E9D61" w14:textId="77777777"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 xml:space="preserve">Člen ureja obratovalni čas prehrambnih obratov. </w:t>
            </w:r>
          </w:p>
          <w:p w14:paraId="4EF86808" w14:textId="77777777"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Določeno je, da prehrambni gostinski obrat obratuje v skladu z objavljenim obratovalnim časom za vse dni v tednu. Ker se odpravlja obveza po prijavi rednega obratovalnega časa in posledično obveznost obratovanja v okviru te prijave, ureditev omogoča večjo fleksibilnost. Izvajalec prehrambne gostinske dejavnosti lahko v okviru omejitev rednega obratovalnega časa ali podaljšanega obratovalnega časa oziroma soglasja k temu (kot jih določa ta zakon) prilagaja obratovalni čas svojim poslovnim potrebam. Če se izvajalec gostinske dejavnosti odloči, da gostinski obrat določenega dne ne bo posloval ali da bo poslovanje končal prej ali pozneje (vendar še vedno v okviru časovnih omejitev tega zakona), le posodobi obratovalni čas z navedbo vseh dni v tednu in ga objavi. Kot je določeno v 8. členu, mora biti obratovalni čas objavljen na vidnem mestu ob vhodu v gostinski obrat ali na drugem vidnem mestu gostinskega obrata, če ta vhoda nima.</w:t>
            </w:r>
          </w:p>
          <w:p w14:paraId="2ABBD3EC" w14:textId="77777777"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 xml:space="preserve">Omejitve rednega obratovalnega časa prehrambnih gostinskih obratov so določene s podzakonskim aktom, ki ga sprejme minister. V podzakonskem predpisu lahko minister določi tudi primere, v katerih lahko občina s splošnim aktom drugače določi časovni razpon rednega obratovalnega časa ter razloge in merila za takšno ureditev. </w:t>
            </w:r>
          </w:p>
          <w:p w14:paraId="02BDD67C" w14:textId="257573D9"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Za obratovanje v podaljšanem obratovalnem času je potrebno pisno soglasje občine. Občina o tem odloča na podlagi splošnega akta, v katerem so določene časovne meje podaljšanega obratovalnega časa na podlagi meril, ki so podrobneje določena v podzakonskem aktu ministra, upoštevajoč okoliščine, navedene v zakonu.</w:t>
            </w:r>
            <w:r w:rsidR="00CB5706">
              <w:rPr>
                <w:rFonts w:ascii="Arial" w:eastAsia="Times New Roman" w:hAnsi="Arial" w:cs="Arial"/>
                <w:sz w:val="20"/>
                <w:szCs w:val="20"/>
              </w:rPr>
              <w:t xml:space="preserve"> </w:t>
            </w:r>
            <w:r w:rsidRPr="00144F05">
              <w:rPr>
                <w:rFonts w:ascii="Arial" w:eastAsia="Times New Roman" w:hAnsi="Arial" w:cs="Arial"/>
                <w:sz w:val="20"/>
                <w:szCs w:val="20"/>
              </w:rPr>
              <w:t xml:space="preserve"> </w:t>
            </w:r>
          </w:p>
          <w:p w14:paraId="47DA0D0B" w14:textId="77777777"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 xml:space="preserve">Obrazec za vlogo in obrazec za soglasje k podaljšanemu obratovalnemu času določi minister v predpisu. </w:t>
            </w:r>
          </w:p>
          <w:p w14:paraId="1333291B" w14:textId="77777777"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V členu je določena možnost občine, da razveljavi soglasje k podaljšanemu obratovalnemu času prehrambnega gostinskega obrata na predlog pristojnih organov nadzora, ki so ugotovili najmanj dva ali več prekrškov javnega reda in miru ali določil tega zakona.</w:t>
            </w:r>
          </w:p>
          <w:p w14:paraId="2CBCAD94" w14:textId="77777777"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V zadnjem odstavku člena je določeno, da lahko minister s predpisom iz drugega odstavka tega člena določi do pet dni v letu, ko izvajalec prehrambne dejavnosti obratuje brez soglasja občine izven rednega obratovalnega časa, določenega v skladu z drugim odstavkom tega člena, vendar v okviru časovnih mej splošnega akta občine iz četrtega odstavka tega člena. Gre za praznike in podobne dneve, izjeme za obratovanje brez soglasja občine so določene iz razloga, ker je v dnevih, ko izjeme veljajo, večina gostov dela prosta in je smiselno, da izvajalcu prehrambne dejavnosti za obratovanje v okviru podaljšanega obratovalnega časa ni treba pridobiti soglasja, prav tako pa se gostje na določene dneve, ko velja izjema, dlje zadržijo v prehrambnih gostinskih obratih in je v teh obratih tudi povečan obisk.</w:t>
            </w:r>
          </w:p>
          <w:p w14:paraId="5D5BC627" w14:textId="77777777" w:rsidR="00C66004" w:rsidRPr="00144F05" w:rsidRDefault="00C66004" w:rsidP="00C66004">
            <w:pPr>
              <w:spacing w:after="0" w:line="260" w:lineRule="exact"/>
              <w:jc w:val="both"/>
              <w:rPr>
                <w:rFonts w:ascii="Arial" w:eastAsia="Times New Roman" w:hAnsi="Arial" w:cs="Arial"/>
                <w:sz w:val="20"/>
                <w:szCs w:val="20"/>
              </w:rPr>
            </w:pPr>
          </w:p>
          <w:p w14:paraId="24CDB9A2" w14:textId="77777777" w:rsidR="00C66004" w:rsidRPr="00144F05" w:rsidRDefault="00C66004" w:rsidP="00C66004">
            <w:pPr>
              <w:spacing w:after="0" w:line="260" w:lineRule="exact"/>
              <w:jc w:val="both"/>
              <w:rPr>
                <w:rFonts w:ascii="Arial" w:eastAsia="Times New Roman" w:hAnsi="Arial" w:cs="Arial"/>
                <w:b/>
                <w:bCs/>
                <w:sz w:val="20"/>
                <w:szCs w:val="20"/>
              </w:rPr>
            </w:pPr>
            <w:r w:rsidRPr="00144F05">
              <w:rPr>
                <w:rFonts w:ascii="Arial" w:eastAsia="Times New Roman" w:hAnsi="Arial" w:cs="Arial"/>
                <w:b/>
                <w:bCs/>
                <w:sz w:val="20"/>
                <w:szCs w:val="20"/>
              </w:rPr>
              <w:t>K 12. členu</w:t>
            </w:r>
          </w:p>
          <w:p w14:paraId="0357522C" w14:textId="77777777" w:rsidR="00C66004" w:rsidRPr="00144F05" w:rsidRDefault="00C66004" w:rsidP="00C66004">
            <w:pPr>
              <w:spacing w:after="0" w:line="276" w:lineRule="auto"/>
              <w:jc w:val="both"/>
              <w:rPr>
                <w:rFonts w:ascii="Arial" w:eastAsia="Times New Roman" w:hAnsi="Arial" w:cs="Arial"/>
                <w:bCs/>
                <w:color w:val="000000"/>
                <w:sz w:val="20"/>
                <w:szCs w:val="20"/>
                <w:lang w:eastAsia="sl-SI"/>
              </w:rPr>
            </w:pPr>
            <w:r w:rsidRPr="00144F05">
              <w:rPr>
                <w:rFonts w:ascii="Arial" w:eastAsia="Times New Roman" w:hAnsi="Arial" w:cs="Arial"/>
                <w:sz w:val="20"/>
                <w:szCs w:val="20"/>
              </w:rPr>
              <w:t>Člen določa posebne pogoje za opravljanje prehrambne gostinske dejavnosti v premičnih gostinskih obratih, in sicer se lahko prehrambna gostinska dejavnost opravlja začasno v okviru javnih prireditev (na sejmih, koncertih, festivalih in podobno) med njihovim trajanjem, vendar vsakokrat največ 45 dni; izven teh okvirov pa le na območjih, za katere tako določi občina s splošnim aktom. Občina sprejme tak splošni akt, če je na območju oziroma območjih pomanjkanje gostinske ponudbe ali določenih vrst gostinske ponudbe glede na razvojne usmeritve območja, območij ali občine. Občina v splošnem aktu, v katerem določi območje ali območja, na katerih se lahko opravlja prehrambna gostinska dejavnost v premičnem gostinskem obratu, na podlagi obsega potreb po dodatni gostinski ponudbi določi dovoljeno obdobje v koledarskem letu in dneve znotraj tega obdobja za opravljanje prehrambne dejavnosti v premičnih gostinskih obratih. Zakon omogoča tudi dodatno možnost ureditve opravljanja prehrambne gostinske dejavnosti v premičnem gostinskem obratu s strani občin, in sicer občina</w:t>
            </w:r>
            <w:r w:rsidRPr="00144F05">
              <w:rPr>
                <w:rFonts w:ascii="Arial" w:eastAsia="Times New Roman" w:hAnsi="Arial" w:cs="Arial"/>
                <w:bCs/>
                <w:color w:val="000000"/>
                <w:sz w:val="20"/>
                <w:szCs w:val="20"/>
                <w:lang w:eastAsia="sl-SI"/>
              </w:rPr>
              <w:t xml:space="preserve"> lahko v splošnem aktu določi, da je za opravljanje prehrambne gostinske dejavnosti v premičnem gostinskem obratu potrebno njeno soglasje. </w:t>
            </w:r>
          </w:p>
          <w:p w14:paraId="47F81F0D" w14:textId="77777777" w:rsidR="00C66004" w:rsidRPr="00144F05" w:rsidRDefault="00C66004" w:rsidP="00C66004">
            <w:pPr>
              <w:spacing w:after="0" w:line="260" w:lineRule="exact"/>
              <w:jc w:val="both"/>
              <w:rPr>
                <w:rFonts w:ascii="Arial" w:eastAsia="Times New Roman" w:hAnsi="Arial" w:cs="Arial"/>
                <w:sz w:val="20"/>
                <w:szCs w:val="20"/>
              </w:rPr>
            </w:pPr>
          </w:p>
          <w:p w14:paraId="14CC10FD" w14:textId="77777777" w:rsidR="00C66004" w:rsidRPr="00144F05" w:rsidRDefault="00C66004" w:rsidP="00C66004">
            <w:pPr>
              <w:spacing w:after="0" w:line="260" w:lineRule="exact"/>
              <w:jc w:val="both"/>
              <w:rPr>
                <w:rFonts w:ascii="Arial" w:eastAsia="Times New Roman" w:hAnsi="Arial" w:cs="Arial"/>
                <w:b/>
                <w:bCs/>
                <w:sz w:val="20"/>
                <w:szCs w:val="20"/>
              </w:rPr>
            </w:pPr>
          </w:p>
          <w:p w14:paraId="73B47686" w14:textId="77777777" w:rsidR="00C66004" w:rsidRPr="00144F05" w:rsidRDefault="00C66004" w:rsidP="00C66004">
            <w:pPr>
              <w:spacing w:after="0" w:line="260" w:lineRule="exact"/>
              <w:jc w:val="both"/>
              <w:rPr>
                <w:rFonts w:ascii="Arial" w:eastAsia="Times New Roman" w:hAnsi="Arial" w:cs="Arial"/>
                <w:b/>
                <w:bCs/>
                <w:sz w:val="20"/>
                <w:szCs w:val="20"/>
              </w:rPr>
            </w:pPr>
            <w:r w:rsidRPr="00144F05">
              <w:rPr>
                <w:rFonts w:ascii="Arial" w:eastAsia="Times New Roman" w:hAnsi="Arial" w:cs="Arial"/>
                <w:b/>
                <w:bCs/>
                <w:sz w:val="20"/>
                <w:szCs w:val="20"/>
              </w:rPr>
              <w:t>K 13. členu</w:t>
            </w:r>
          </w:p>
          <w:p w14:paraId="6D33F0DB" w14:textId="77777777"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 xml:space="preserve">Člen se nanaša na nastanitvene obrate; v teh se opravlja nastanitvena dejavnost. </w:t>
            </w:r>
          </w:p>
          <w:p w14:paraId="7CABFD43" w14:textId="1EA0981B"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 xml:space="preserve">Določen je zaprt krog vrst nastanitvenih obratov, in sicer je nastanitveni obrat lahko hotel, motel, penzion, gostišče, apartma, apartmajsko naselje, soba, počitniška hiša, prenočišče, mladinsko prenočišče, glamp, kamp, šotorišče, postajališče za bivalna vozila, planinska koča, drug dom; nastanitveni obrat v okviru turizma na kmetiji je lahko turistična kmetija z nastanitvijo, nastanitveni obrat v stanovanju, </w:t>
            </w:r>
            <w:r w:rsidRPr="00144F05">
              <w:rPr>
                <w:rFonts w:ascii="Arial" w:eastAsia="Times New Roman" w:hAnsi="Arial" w:cs="Arial"/>
                <w:color w:val="000000"/>
                <w:sz w:val="20"/>
                <w:szCs w:val="20"/>
                <w:lang w:eastAsia="sl-SI"/>
              </w:rPr>
              <w:t xml:space="preserve">izvenstandardni nastanitveni obrat (nastanitev v zidanici, hiški na drevesu, na kozolcu, v čebelnjaku, igluju, vinskem sodu in podobno), </w:t>
            </w:r>
            <w:r w:rsidRPr="00144F05">
              <w:rPr>
                <w:rFonts w:ascii="Arial" w:eastAsia="Times New Roman" w:hAnsi="Arial" w:cs="Arial"/>
                <w:sz w:val="20"/>
                <w:szCs w:val="20"/>
              </w:rPr>
              <w:t>pristanišče s privezi za nastanitev in drug nastanitveni obrat. Razlike med vrstami nastanitvenega obrata so v nudenih gostinskih storitvah in opremljenosti gostinskih obratov, ki izhaja iz nudenih gostinskih storitev. Te pogoje za posamezno vrsto nastanitvenega obrata določa podzakonski predpis iz 6. člena tega zakona.</w:t>
            </w:r>
            <w:r w:rsidR="00CB5706">
              <w:rPr>
                <w:rFonts w:ascii="Arial" w:eastAsia="Times New Roman" w:hAnsi="Arial" w:cs="Arial"/>
                <w:sz w:val="20"/>
                <w:szCs w:val="20"/>
              </w:rPr>
              <w:t xml:space="preserve"> </w:t>
            </w:r>
            <w:r w:rsidRPr="00144F05">
              <w:rPr>
                <w:rFonts w:ascii="Arial" w:eastAsia="Times New Roman" w:hAnsi="Arial" w:cs="Arial"/>
                <w:sz w:val="20"/>
                <w:szCs w:val="20"/>
              </w:rPr>
              <w:t xml:space="preserve"> </w:t>
            </w:r>
          </w:p>
          <w:p w14:paraId="6D1FEF58" w14:textId="77777777" w:rsidR="00C66004" w:rsidRPr="00144F05" w:rsidRDefault="00C66004" w:rsidP="00C66004">
            <w:pPr>
              <w:spacing w:after="0" w:line="276" w:lineRule="auto"/>
              <w:jc w:val="both"/>
              <w:rPr>
                <w:rFonts w:ascii="Arial" w:eastAsia="Times New Roman" w:hAnsi="Arial" w:cs="Arial"/>
                <w:bCs/>
                <w:color w:val="000000"/>
                <w:sz w:val="20"/>
                <w:szCs w:val="20"/>
                <w:lang w:eastAsia="sl-SI"/>
              </w:rPr>
            </w:pPr>
            <w:r w:rsidRPr="00144F05">
              <w:rPr>
                <w:rFonts w:ascii="Arial" w:eastAsia="Times New Roman" w:hAnsi="Arial" w:cs="Arial"/>
                <w:bCs/>
                <w:color w:val="000000"/>
                <w:sz w:val="20"/>
                <w:szCs w:val="20"/>
                <w:lang w:eastAsia="sl-SI"/>
              </w:rPr>
              <w:t xml:space="preserve">Pri tem jasno določamo, da se na turistični kmetiji z nastanitvijo lahko opravlja nastanitvena dejavnost le v okviru turizma na kmetiji, hkrati se nastanitvena dejavnost v okviru turizma na kmetiji lahko opravlja le v tej vrsti nastanitvenega obrata (drugi odstavek 17. člena). Jasno določamo tudi, da se v nastanitvenem obratu v stanovanju lahko opravlja gostinska dejavnost le kot oddajanje stanovanja v kratkotrajni najem, hkrati se v skladu s prvim odstavkom 18. člena oddajanje stanovanja v kratkotrajni najem lahko opravlja le v nastanitvenem obratu v stanovanju. </w:t>
            </w:r>
          </w:p>
          <w:p w14:paraId="7D2DF47B" w14:textId="77777777"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 xml:space="preserve">Zadnji odstavek navaja, da so nastanitveni obrati sestavljeni iz ene ali več nastanitvenih enot. Vrste nastanitvenih enot in število nastanitvenih enot v posamezni vrsti nastanitvenega obrata določa podzakonski akt, ki določa pogoje glede oskrbe s pitno vodo in s sistemom zbiranja in odvajanja komunalnih voda, prostorov gostinskega obrata in opremljenosti ter pogoje glede vrste, vsebine in obsega gostinskih in spremljajočih storitev iz drugega odstavka 6. člena tega zakona. </w:t>
            </w:r>
          </w:p>
          <w:p w14:paraId="67091A14" w14:textId="77777777"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 xml:space="preserve">Za razumevanje na tem mestu pojasnjujemo odnos med nastanitveno enoto in nastanitvenim obratom. Kot je navedeno v opisu pomena izraza »nastanitvena enota«, so enote naslednje: soba, suita, apartma, studio, glamping enota, kampirni prostor, šotor, počitniška prikolica, mobilna hišica, </w:t>
            </w:r>
            <w:r w:rsidRPr="00144F05">
              <w:rPr>
                <w:rFonts w:ascii="Arial" w:eastAsia="Times New Roman" w:hAnsi="Arial" w:cs="Arial"/>
                <w:color w:val="000000"/>
                <w:sz w:val="20"/>
                <w:szCs w:val="20"/>
                <w:lang w:eastAsia="sl-SI"/>
              </w:rPr>
              <w:t>enota izvenstandardne nastanitve,</w:t>
            </w:r>
            <w:r w:rsidRPr="00144F05">
              <w:rPr>
                <w:rFonts w:ascii="Arial" w:eastAsia="Times New Roman" w:hAnsi="Arial" w:cs="Arial"/>
                <w:sz w:val="20"/>
                <w:szCs w:val="20"/>
              </w:rPr>
              <w:t xml:space="preserve"> prostor za postavitev bivalnih vozil, prostor za privez. Soba in apartma sta hkrati nastanitveni enoti in vrsti nastanitvenega obrata. Nastanitveni obrat apartma je lahko sestavljen iz enega ali več nastanitvenih enot apartma (lahko tudi nastanitvene enote studio). </w:t>
            </w:r>
            <w:r w:rsidRPr="00144F05">
              <w:rPr>
                <w:rFonts w:ascii="Arial" w:eastAsia="Times New Roman" w:hAnsi="Arial" w:cs="Arial"/>
                <w:bCs/>
                <w:color w:val="000000"/>
                <w:sz w:val="20"/>
                <w:szCs w:val="20"/>
                <w:lang w:eastAsia="sl-SI"/>
              </w:rPr>
              <w:t xml:space="preserve">V 18. členu je določeno, da je v posameznem stanovanju lahko en nastanitveni obrat. </w:t>
            </w:r>
          </w:p>
          <w:p w14:paraId="633A53CB" w14:textId="77777777" w:rsidR="00C66004" w:rsidRPr="00144F05" w:rsidRDefault="00C66004" w:rsidP="00C66004">
            <w:pPr>
              <w:spacing w:after="0" w:line="260" w:lineRule="exact"/>
              <w:jc w:val="both"/>
              <w:rPr>
                <w:rFonts w:ascii="Arial" w:eastAsia="Times New Roman" w:hAnsi="Arial" w:cs="Arial"/>
                <w:b/>
                <w:bCs/>
                <w:sz w:val="20"/>
                <w:szCs w:val="20"/>
              </w:rPr>
            </w:pPr>
          </w:p>
          <w:p w14:paraId="4FAD8D7A" w14:textId="77777777" w:rsidR="00C66004" w:rsidRPr="00144F05" w:rsidRDefault="00C66004" w:rsidP="00C66004">
            <w:pPr>
              <w:spacing w:after="0" w:line="260" w:lineRule="exact"/>
              <w:jc w:val="both"/>
              <w:rPr>
                <w:rFonts w:ascii="Arial" w:eastAsia="Times New Roman" w:hAnsi="Arial" w:cs="Arial"/>
                <w:b/>
                <w:bCs/>
                <w:sz w:val="20"/>
                <w:szCs w:val="20"/>
              </w:rPr>
            </w:pPr>
            <w:r w:rsidRPr="00144F05">
              <w:rPr>
                <w:rFonts w:ascii="Arial" w:eastAsia="Times New Roman" w:hAnsi="Arial" w:cs="Arial"/>
                <w:b/>
                <w:bCs/>
                <w:sz w:val="20"/>
                <w:szCs w:val="20"/>
              </w:rPr>
              <w:t>K 14. členu</w:t>
            </w:r>
          </w:p>
          <w:p w14:paraId="50196F64" w14:textId="77777777"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 xml:space="preserve">Člen določa obveznost kategorizacije v kakovostne kategorije, in sicer se morajo </w:t>
            </w:r>
            <w:r w:rsidRPr="00144F05">
              <w:rPr>
                <w:rFonts w:ascii="Arial" w:eastAsia="Times New Roman" w:hAnsi="Arial" w:cs="Arial"/>
                <w:bCs/>
                <w:color w:val="000000"/>
                <w:sz w:val="20"/>
                <w:szCs w:val="20"/>
                <w:lang w:eastAsia="sl-SI"/>
              </w:rPr>
              <w:t xml:space="preserve">nastanitveni obrati, določeni s predpisom iz štirinajstega odstavka, kategorizirati pred začetkom opravljanja nastanitvene dejavnosti in morajo ves čas opravljanja dejavnosti poslovati z oznako kakovostne kategorije, za katero izpolnjujejo vsa merila in standarde glede na vrsto nastanitvenega obrata, ki se kategorizira. </w:t>
            </w:r>
          </w:p>
          <w:p w14:paraId="7AD322A5" w14:textId="77777777"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Kakovostne kategorije za nastanitvene obrate, ki niso turistična kmetija z nastanitvijo, se označujejo z zvezdicami. Kakovostne kategorije za turistične kmetije z nastanitvijo se označujejo z jabolki. Kakovostne kategorije štirih in petih zvezdic oziroma jabolk določi neodvisni strokovnjak na področju kategorizacije nastanitvenih obratov. Vzpostavi se javni register ocenjevalcev nastanitvenih obratov, v členu so predpisani pogoji, ki jih mora ocenjevalec, ki je fizična oseba, izpolnjevati, s tem pa je za te kakovostne kategorije izključena možnost samoocenitve. Določeno je, da mora izvajalec nastanitvene dejavnosti imeti dokazilo o določitvi kakovostne kategorije nastanitvenega obrata, ki je določen v predpisu iz štirinajstega odstavka tega člena. Pri tem je mišljen kategorizacijski list ali drugo dokazilo, iz katerega izhaja ocena in kdo jo je opravil (samoocenitev, ocenjevalec).</w:t>
            </w:r>
          </w:p>
          <w:p w14:paraId="10E5138C" w14:textId="77777777" w:rsidR="00C66004" w:rsidRPr="00144F05" w:rsidRDefault="00C66004" w:rsidP="00C66004">
            <w:pPr>
              <w:spacing w:after="0" w:line="260" w:lineRule="exact"/>
              <w:jc w:val="both"/>
              <w:rPr>
                <w:rFonts w:ascii="Arial" w:eastAsia="Times New Roman" w:hAnsi="Arial" w:cs="Arial"/>
                <w:sz w:val="20"/>
                <w:szCs w:val="20"/>
                <w:lang w:eastAsia="sl-SI"/>
              </w:rPr>
            </w:pPr>
            <w:r w:rsidRPr="00144F05">
              <w:rPr>
                <w:rFonts w:ascii="Arial" w:eastAsia="Times New Roman" w:hAnsi="Arial" w:cs="Arial"/>
                <w:sz w:val="20"/>
                <w:szCs w:val="20"/>
              </w:rPr>
              <w:t xml:space="preserve">V členu je prav tako določeno, kdaj ocenjevalec </w:t>
            </w:r>
            <w:r w:rsidRPr="00144F05">
              <w:rPr>
                <w:rFonts w:ascii="Arial" w:eastAsia="Times New Roman" w:hAnsi="Arial" w:cs="Arial"/>
                <w:color w:val="000000"/>
                <w:sz w:val="20"/>
                <w:szCs w:val="20"/>
                <w:lang w:eastAsia="sl-SI"/>
              </w:rPr>
              <w:t>izgubi naziv ocenjevalec nastanitvenih obratov. Ocenjevalec dve leti ne more začeti usposabljanja s preizkusom znanja s področja kategorizacije nastanitvenih obratov, če je ob strokovnem nadzoru nad njegovim delom ugotovljeno očitno in bistveno neupoštevanje meril in standardov kakovosti nastanitvenih obratov pri določitvi kakovostne kategorije nastanitvenega obrata.</w:t>
            </w:r>
            <w:r w:rsidRPr="00144F05">
              <w:rPr>
                <w:rFonts w:ascii="Arial" w:eastAsia="Times New Roman" w:hAnsi="Arial" w:cs="Arial"/>
                <w:sz w:val="20"/>
                <w:szCs w:val="20"/>
                <w:lang w:eastAsia="sl-SI"/>
              </w:rPr>
              <w:t xml:space="preserve"> Za pridobitev višje kakovostne kategorije se uvajajo ocenjevalci nastanitvenih obratov, ker je treba izboljšati kakovost nastanitvenih zmogljivosti, ki se zadnja leta slabša, nepristranska ocena pa bo dala ravni kakovostne kategorije večjo težo in verodostojnost. Hkrati je zagotovitev ocene kakovosti s strani neodvisnega in ustrezno izkušenega, usposobljenega in preizkušenega posameznika v javnem interesu tudi zaradi varstva potrošnikov in varstva prejemnikov storitve. Na ravni posameznika in vse države je pomembno, da gost v nastanitvenem obratu dobi kakovostno storitev, kakršno je pričakoval in ki jo je plačal. </w:t>
            </w:r>
          </w:p>
          <w:p w14:paraId="3F2BA239" w14:textId="77777777" w:rsidR="00C66004" w:rsidRPr="00144F05" w:rsidRDefault="00C66004" w:rsidP="00C66004">
            <w:pPr>
              <w:spacing w:after="0" w:line="260" w:lineRule="exact"/>
              <w:jc w:val="both"/>
              <w:rPr>
                <w:rFonts w:ascii="Arial" w:eastAsia="Times New Roman" w:hAnsi="Arial" w:cs="Arial"/>
                <w:sz w:val="20"/>
                <w:szCs w:val="20"/>
                <w:lang w:eastAsia="sl-SI"/>
              </w:rPr>
            </w:pPr>
            <w:r w:rsidRPr="00144F05">
              <w:rPr>
                <w:rFonts w:ascii="Arial" w:eastAsia="Times New Roman" w:hAnsi="Arial" w:cs="Arial"/>
                <w:sz w:val="20"/>
                <w:szCs w:val="20"/>
                <w:lang w:eastAsia="sl-SI"/>
              </w:rPr>
              <w:t xml:space="preserve">Določeni so tudi javni register ocenjevalcev nastanitvenih obratov in podatki v njem. </w:t>
            </w:r>
          </w:p>
          <w:p w14:paraId="07FB3FAC" w14:textId="77777777"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lang w:eastAsia="sl-SI"/>
              </w:rPr>
              <w:t>V členu je določena možnost, da ministrstvo, pristojno za gostinstvo (v nadaljnjem besedilu: ministrstvo), za p</w:t>
            </w:r>
            <w:r w:rsidRPr="00144F05">
              <w:rPr>
                <w:rFonts w:ascii="Arial" w:eastAsia="Times New Roman" w:hAnsi="Arial" w:cs="Arial"/>
                <w:color w:val="000000"/>
                <w:sz w:val="20"/>
                <w:szCs w:val="20"/>
                <w:lang w:eastAsia="sl-SI"/>
              </w:rPr>
              <w:t>resojo izpolnjevanja pogojev za ocenjevalce in izvajanje usposabljanja s preizkusom znanja s področja kategorizacije nastanitvenih obratov, za</w:t>
            </w:r>
            <w:r w:rsidRPr="00144F05">
              <w:rPr>
                <w:rFonts w:ascii="Arial" w:eastAsia="Times New Roman" w:hAnsi="Arial" w:cs="Arial"/>
                <w:sz w:val="20"/>
                <w:szCs w:val="20"/>
                <w:lang w:eastAsia="sl-SI"/>
              </w:rPr>
              <w:t xml:space="preserve"> </w:t>
            </w:r>
            <w:r w:rsidRPr="00144F05">
              <w:rPr>
                <w:rFonts w:ascii="Arial" w:eastAsia="Times New Roman" w:hAnsi="Arial" w:cs="Arial"/>
                <w:color w:val="000000"/>
                <w:sz w:val="20"/>
                <w:szCs w:val="20"/>
                <w:lang w:eastAsia="sl-SI"/>
              </w:rPr>
              <w:t xml:space="preserve">upravljanje registra ocenjevalcev nastanitvenih obratov in za izvajanje strokovnega nadzora nad delom ocenjevalcev nastanitvenih obratov in odvzem naziva ocenjevalec nastanitvenih obratov podeli javno pooblastilo. Člen določa pogoje in merila izbora za tak primer. </w:t>
            </w:r>
          </w:p>
          <w:p w14:paraId="4CC67097" w14:textId="77777777"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 xml:space="preserve">Minister v soglasju z ministrom, pristojnim za kmetijstvo, predpiše vrste nastanitvenih obratov, ki se kategorizirajo, kakovostne kategorije po vrsti nastanitvenega obrata, merila in standarde kakovosti nastanitvenih obratov, </w:t>
            </w:r>
            <w:r w:rsidRPr="00144F05">
              <w:rPr>
                <w:rFonts w:ascii="Arial" w:eastAsia="Times New Roman" w:hAnsi="Arial" w:cs="Arial"/>
                <w:color w:val="000000"/>
                <w:sz w:val="20"/>
                <w:szCs w:val="20"/>
                <w:lang w:eastAsia="sl-SI"/>
              </w:rPr>
              <w:t>način in program strokovnega usposabljanja in preizkusa znanja za ocenjevalce nastanitvenih obratov, način vpisa v register ocenjevalcev nastanitvenih obratov, zahteve glede znanja in izkušenj ter mandat izvajalcev strokovnega nadzora nad delom ocenjevalcev nastanitvenih obratov</w:t>
            </w:r>
            <w:r w:rsidRPr="00144F05">
              <w:rPr>
                <w:rFonts w:ascii="Arial" w:eastAsia="Times New Roman" w:hAnsi="Arial" w:cs="Arial"/>
                <w:sz w:val="20"/>
                <w:szCs w:val="20"/>
              </w:rPr>
              <w:t xml:space="preserve">, podrobnejši postopek določitve kakovostne kategorije in samoocene ter obliko oznake kakovostne kategorije. </w:t>
            </w:r>
          </w:p>
          <w:p w14:paraId="73DA3927" w14:textId="77777777" w:rsidR="00C66004" w:rsidRPr="00144F05" w:rsidRDefault="00C66004" w:rsidP="00C66004">
            <w:pPr>
              <w:spacing w:after="0" w:line="260" w:lineRule="exact"/>
              <w:jc w:val="both"/>
              <w:rPr>
                <w:rFonts w:ascii="Arial" w:eastAsia="Times New Roman" w:hAnsi="Arial" w:cs="Arial"/>
                <w:sz w:val="20"/>
                <w:szCs w:val="20"/>
              </w:rPr>
            </w:pPr>
          </w:p>
          <w:p w14:paraId="15CF8761" w14:textId="77777777" w:rsidR="00C66004" w:rsidRPr="00144F05" w:rsidRDefault="00C66004" w:rsidP="00C66004">
            <w:pPr>
              <w:spacing w:after="0" w:line="260" w:lineRule="exact"/>
              <w:jc w:val="both"/>
              <w:rPr>
                <w:rFonts w:ascii="Arial" w:eastAsia="Times New Roman" w:hAnsi="Arial" w:cs="Arial"/>
                <w:b/>
                <w:bCs/>
                <w:sz w:val="20"/>
                <w:szCs w:val="20"/>
              </w:rPr>
            </w:pPr>
            <w:r w:rsidRPr="00144F05">
              <w:rPr>
                <w:rFonts w:ascii="Arial" w:eastAsia="Times New Roman" w:hAnsi="Arial" w:cs="Arial"/>
                <w:b/>
                <w:bCs/>
                <w:sz w:val="20"/>
                <w:szCs w:val="20"/>
              </w:rPr>
              <w:t>K 15. členu</w:t>
            </w:r>
          </w:p>
          <w:p w14:paraId="5589519B" w14:textId="77777777"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V tem členu je določeno, da mora izvajalec nastanitvene dejavnosti pred začetkom opravljanja nastanitvene dejavnosti vpisati nastanitveni obrat v register nastanitvenih obratov in pridobiti identifikacijsko številko nastanitvenega obrata, ki edinstveno identificira vsak nastanitveni obrat v registru.</w:t>
            </w:r>
          </w:p>
          <w:p w14:paraId="100C7816" w14:textId="77777777"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Določeno je tudi, da mora biti izvajalec nastanitvene dejavnosti ves čas opravljanja te dejavnosti vpisan v register nastanitvenih obratov in imeti veljavno identifikacijsko številko nastanitvenega obrata. Pri tem se šteje, da identifikacijska številka nastanitvenega obrata ni veljavna, če ima nastanitveni obrat status »začasen preklic identifikacijske številke«.</w:t>
            </w:r>
          </w:p>
          <w:p w14:paraId="49679020" w14:textId="77777777" w:rsidR="00C66004" w:rsidRPr="00144F05" w:rsidRDefault="00C66004" w:rsidP="00C66004">
            <w:pPr>
              <w:spacing w:after="0" w:line="260" w:lineRule="exact"/>
              <w:jc w:val="both"/>
              <w:rPr>
                <w:rFonts w:ascii="Arial" w:eastAsia="Times New Roman" w:hAnsi="Arial" w:cs="Arial"/>
                <w:sz w:val="20"/>
                <w:szCs w:val="20"/>
              </w:rPr>
            </w:pPr>
          </w:p>
          <w:p w14:paraId="2510F4F1" w14:textId="77777777" w:rsidR="00C66004" w:rsidRPr="00144F05" w:rsidRDefault="00C66004" w:rsidP="00C66004">
            <w:pPr>
              <w:spacing w:after="0" w:line="260" w:lineRule="exact"/>
              <w:jc w:val="both"/>
              <w:rPr>
                <w:rFonts w:ascii="Arial" w:eastAsia="Times New Roman" w:hAnsi="Arial" w:cs="Arial"/>
                <w:b/>
                <w:bCs/>
                <w:sz w:val="20"/>
                <w:szCs w:val="20"/>
              </w:rPr>
            </w:pPr>
            <w:r w:rsidRPr="00144F05">
              <w:rPr>
                <w:rFonts w:ascii="Arial" w:eastAsia="Times New Roman" w:hAnsi="Arial" w:cs="Arial"/>
                <w:b/>
                <w:bCs/>
                <w:sz w:val="20"/>
                <w:szCs w:val="20"/>
              </w:rPr>
              <w:t>K 16. členu</w:t>
            </w:r>
          </w:p>
          <w:p w14:paraId="169188CF" w14:textId="77777777"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 xml:space="preserve">Člen se nanaša na obratovalni čas nastanitvenega obrata, in sicer je potrebna objava urnika obratovalnega časa za vse dni v tednu. Obratovalni čas lahko izvajalec nastanitvene dejavnosti prilagaja poslovnim potrebam, kar mu omogoča fleksibilnost poslovanja. Če se odloči, da določenega dne ne bo obratoval, posodobi objavo obratovalnega časa z navedbo vseh dni v tednu. V nastanitvenem obratu v stanovanju in v izvenstandardnem nastanitvenem obratu obratovalnega časa ni treba objaviti. To je določeno zaradi narave poslovanja teh nastanitvenih obratov. </w:t>
            </w:r>
          </w:p>
          <w:p w14:paraId="683A3D12" w14:textId="77777777" w:rsidR="00C66004" w:rsidRPr="00144F05" w:rsidRDefault="00C66004" w:rsidP="00C66004">
            <w:pPr>
              <w:spacing w:after="0" w:line="260" w:lineRule="exact"/>
              <w:jc w:val="both"/>
              <w:rPr>
                <w:rFonts w:ascii="Arial" w:eastAsia="Times New Roman" w:hAnsi="Arial" w:cs="Arial"/>
                <w:sz w:val="20"/>
                <w:szCs w:val="20"/>
              </w:rPr>
            </w:pPr>
          </w:p>
          <w:p w14:paraId="1D45CD82" w14:textId="77777777" w:rsidR="00C66004" w:rsidRPr="00144F05" w:rsidRDefault="00C66004" w:rsidP="00C66004">
            <w:pPr>
              <w:spacing w:after="0" w:line="260" w:lineRule="exact"/>
              <w:jc w:val="both"/>
              <w:rPr>
                <w:rFonts w:ascii="Arial" w:eastAsia="Times New Roman" w:hAnsi="Arial" w:cs="Arial"/>
                <w:b/>
                <w:bCs/>
                <w:sz w:val="20"/>
                <w:szCs w:val="20"/>
              </w:rPr>
            </w:pPr>
            <w:r w:rsidRPr="00144F05">
              <w:rPr>
                <w:rFonts w:ascii="Arial" w:eastAsia="Times New Roman" w:hAnsi="Arial" w:cs="Arial"/>
                <w:b/>
                <w:bCs/>
                <w:sz w:val="20"/>
                <w:szCs w:val="20"/>
              </w:rPr>
              <w:t>K 17. členu</w:t>
            </w:r>
          </w:p>
          <w:p w14:paraId="19E9B245" w14:textId="77777777"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 xml:space="preserve">Člen vsebuje posebne pogoje za gostinsko dejavnost v okviru turizma na kmetiji. </w:t>
            </w:r>
          </w:p>
          <w:p w14:paraId="3568C3D4" w14:textId="77777777"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Nosilec dopolnilne dejavnosti na kmetij mora za opravljanje gostinske dejavnosti v okviru turizma na kmetiji upoštevati pogoje predpisov, ki urejajo kmetijstvo in dopolnilne dejavnosti na kmetiji, ter pogoje tega zakona in predpisov, sprejetih na njegovi podlagi. Podlaga za ureditev dopolnilne dejavnosti turizem na kmetiji je v predpisih s področja kmetijstva – v ZKme-1 in Uredbi o dopolnilnih dejavnostih na kmetiji (Uradni list RS, št. 57/15, 36/18 in 151/22); predpisi s področja gostinstva to ureditev dopolnjujejo.</w:t>
            </w:r>
          </w:p>
          <w:p w14:paraId="0F2D6FCA" w14:textId="77777777" w:rsidR="00C66004" w:rsidRPr="00144F05" w:rsidRDefault="00C66004" w:rsidP="00C66004">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sz w:val="20"/>
                <w:szCs w:val="20"/>
              </w:rPr>
              <w:t xml:space="preserve">Drugi odstavek določa, da se </w:t>
            </w:r>
            <w:r w:rsidRPr="00144F05">
              <w:rPr>
                <w:rFonts w:ascii="Arial" w:eastAsia="Times New Roman" w:hAnsi="Arial" w:cs="Arial"/>
                <w:color w:val="000000"/>
                <w:sz w:val="20"/>
                <w:szCs w:val="20"/>
                <w:lang w:eastAsia="sl-SI"/>
              </w:rPr>
              <w:t>prehrambna dejavnost v okviru turizma na kmetiji opravlja v naslednjih prehrambnih obratih: na izletniški kmetiji, v vinotoču, osmici. Nastanitvena dejavnost se v okviru turizma na kmetiji opravlja na turistični kmetiji z nastanitvijo.</w:t>
            </w:r>
          </w:p>
          <w:p w14:paraId="5D264EB4" w14:textId="70BC9E5A"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V tretjem odstavku je navedena obveznost, da nosilec dopolnilne dejavnosti na kmetiji, ki opravlja prehrambno dejavnost v okviru turizma na kmetiji, sme v premičnem gostinskem obratu nuditi le jedi in pijače iz domačega okolja in z lokalnega trga. V veljavnem Zakonu o gostinstvu (v nadaljnjem besedilu: ZGos) je možnost opravljanja gostinske dejavnosti omejena na prireditve, povezane s predstavitvijo podeželja ali tradicionalnimi običaji, v zakonu je ta omejitev odpravljena.</w:t>
            </w:r>
            <w:r w:rsidR="00CB5706">
              <w:rPr>
                <w:rFonts w:ascii="Arial" w:eastAsia="Times New Roman" w:hAnsi="Arial" w:cs="Arial"/>
                <w:sz w:val="20"/>
                <w:szCs w:val="20"/>
              </w:rPr>
              <w:t xml:space="preserve"> </w:t>
            </w:r>
          </w:p>
          <w:p w14:paraId="21A643AE" w14:textId="77777777" w:rsidR="00C66004" w:rsidRDefault="00C66004" w:rsidP="00C66004">
            <w:pPr>
              <w:spacing w:after="0" w:line="260" w:lineRule="exact"/>
              <w:jc w:val="both"/>
              <w:rPr>
                <w:rFonts w:ascii="Arial" w:eastAsia="Times New Roman" w:hAnsi="Arial" w:cs="Arial"/>
                <w:sz w:val="20"/>
                <w:szCs w:val="20"/>
              </w:rPr>
            </w:pPr>
          </w:p>
          <w:p w14:paraId="22BC181B" w14:textId="77777777" w:rsidR="00CB5706" w:rsidRPr="00CB5706" w:rsidRDefault="00CB5706" w:rsidP="00CB5706">
            <w:pPr>
              <w:spacing w:after="0" w:line="260" w:lineRule="exact"/>
              <w:jc w:val="both"/>
              <w:rPr>
                <w:rFonts w:ascii="Arial" w:eastAsia="Times New Roman" w:hAnsi="Arial" w:cs="Arial"/>
                <w:b/>
                <w:sz w:val="20"/>
                <w:szCs w:val="20"/>
              </w:rPr>
            </w:pPr>
            <w:r w:rsidRPr="00CB5706">
              <w:rPr>
                <w:rFonts w:ascii="Arial" w:eastAsia="Times New Roman" w:hAnsi="Arial" w:cs="Arial"/>
                <w:b/>
                <w:sz w:val="20"/>
                <w:szCs w:val="20"/>
              </w:rPr>
              <w:t>K 18. členu</w:t>
            </w:r>
          </w:p>
          <w:p w14:paraId="24F58779" w14:textId="77777777" w:rsidR="00CB5706" w:rsidRPr="00CB5706" w:rsidRDefault="00CB5706" w:rsidP="00CB5706">
            <w:pPr>
              <w:spacing w:after="0" w:line="260" w:lineRule="exact"/>
              <w:jc w:val="both"/>
              <w:rPr>
                <w:rFonts w:ascii="Arial" w:eastAsia="Times New Roman" w:hAnsi="Arial" w:cs="Arial"/>
                <w:sz w:val="20"/>
                <w:szCs w:val="20"/>
              </w:rPr>
            </w:pPr>
            <w:r w:rsidRPr="00CB5706">
              <w:rPr>
                <w:rFonts w:ascii="Arial" w:eastAsia="Times New Roman" w:hAnsi="Arial" w:cs="Arial"/>
                <w:sz w:val="20"/>
                <w:szCs w:val="20"/>
              </w:rPr>
              <w:t xml:space="preserve">Člen določa posebne pogoje za oddajanje stanovanja v kratkotrajni najem. </w:t>
            </w:r>
          </w:p>
          <w:p w14:paraId="7A5AE141" w14:textId="08B24634" w:rsidR="00CB5706" w:rsidRPr="00CB5706" w:rsidRDefault="00CB5706" w:rsidP="00CB5706">
            <w:pPr>
              <w:spacing w:after="0" w:line="260" w:lineRule="exact"/>
              <w:jc w:val="both"/>
              <w:rPr>
                <w:rFonts w:ascii="Arial" w:eastAsia="Times New Roman" w:hAnsi="Arial" w:cs="Arial"/>
                <w:sz w:val="20"/>
                <w:szCs w:val="20"/>
              </w:rPr>
            </w:pPr>
            <w:r w:rsidRPr="00CB5706">
              <w:rPr>
                <w:rFonts w:ascii="Arial" w:eastAsia="Times New Roman" w:hAnsi="Arial" w:cs="Arial"/>
                <w:sz w:val="20"/>
                <w:szCs w:val="20"/>
              </w:rPr>
              <w:t>Slednje se opravlja v nastanitvenem obratu v stanovanju, ki je vrsta nastanitvenega obrata. Glede na zahteve Uredbe (EU) 2024/1028 Evropskega parlamenta in Sveta z dne 11. aprila 2024 o zbiranju in souporabi podatkov v zvezi s storitvami kratkoročnega najema nastanitve ter spremembi Uredbe (EU) 2018/1724 (v nadaljnjem besedilu: uredba) po registraciji enote, ki je lahko hiša, stanovanje, soba, skupna soba ali druga ustrezna kategorija, kot je določeno v notranjem pravu, in glede na podatke o dejavnosti v enoti, ki jih države članice prejmejo od platform na podlagi uredbe,</w:t>
            </w:r>
            <w:r>
              <w:rPr>
                <w:rStyle w:val="Sprotnaopomba-sklic"/>
                <w:rFonts w:ascii="Arial" w:eastAsia="Times New Roman" w:hAnsi="Arial" w:cs="Arial"/>
                <w:sz w:val="20"/>
                <w:szCs w:val="20"/>
              </w:rPr>
              <w:footnoteReference w:id="11"/>
            </w:r>
            <w:r>
              <w:rPr>
                <w:rFonts w:ascii="Arial" w:eastAsia="Times New Roman" w:hAnsi="Arial" w:cs="Arial"/>
                <w:sz w:val="20"/>
                <w:szCs w:val="20"/>
              </w:rPr>
              <w:t xml:space="preserve"> </w:t>
            </w:r>
            <w:r w:rsidRPr="00CB5706">
              <w:rPr>
                <w:rFonts w:ascii="Arial" w:eastAsia="Times New Roman" w:hAnsi="Arial" w:cs="Arial"/>
                <w:sz w:val="20"/>
                <w:szCs w:val="20"/>
              </w:rPr>
              <w:t>je smiselno, da ima vsako stanovanje svojo identifikacijsko številko. Glede na ureditev registra nastanitvenih obratov, ki določa identifikacijsko številko na ravni nastanitvenega obrata, in glede na to, da poročanje v e-Turizem (spletna aplikacija za poročanje podatkov iz knjige gostov, ki jo upravlja AJPES, kot to določa zakon, ki ureja prijavo prebivališča) poteka na ravni nastanitvenega obrata, je smiselno, da ima vsako stanovanje svojo identifikacijsko številko, zato je v prvem odstavku tega člena tudi določeno, da je v posameznem stanovanju lahko en nastanitveni obrat.</w:t>
            </w:r>
          </w:p>
          <w:p w14:paraId="0B807294" w14:textId="77777777" w:rsidR="00CB5706" w:rsidRPr="00CB5706" w:rsidRDefault="00CB5706" w:rsidP="00CB5706">
            <w:pPr>
              <w:spacing w:after="0" w:line="260" w:lineRule="exact"/>
              <w:jc w:val="both"/>
              <w:rPr>
                <w:rFonts w:ascii="Arial" w:eastAsia="Times New Roman" w:hAnsi="Arial" w:cs="Arial"/>
                <w:sz w:val="20"/>
                <w:szCs w:val="20"/>
              </w:rPr>
            </w:pPr>
            <w:r w:rsidRPr="00CB5706">
              <w:rPr>
                <w:rFonts w:ascii="Arial" w:eastAsia="Times New Roman" w:hAnsi="Arial" w:cs="Arial"/>
                <w:sz w:val="20"/>
                <w:szCs w:val="20"/>
              </w:rPr>
              <w:t>V drugem odstavku je tudi izrecno navedeno, da se oddajanje stanovanja v kratkotrajni najem ne sme opravljati v stanovanjski stavbi z oskrbovanimi stanovanji. Stanovanja v teh stavbah imajo poseben namen in v tem pogledu uživajo posebno zaščito.</w:t>
            </w:r>
          </w:p>
          <w:p w14:paraId="59B843E6" w14:textId="77777777" w:rsidR="00CB5706" w:rsidRPr="00CB5706" w:rsidRDefault="00CB5706" w:rsidP="00CB5706">
            <w:pPr>
              <w:spacing w:after="0" w:line="260" w:lineRule="exact"/>
              <w:jc w:val="both"/>
              <w:rPr>
                <w:rFonts w:ascii="Arial" w:eastAsia="Times New Roman" w:hAnsi="Arial" w:cs="Arial"/>
                <w:sz w:val="20"/>
                <w:szCs w:val="20"/>
              </w:rPr>
            </w:pPr>
            <w:r w:rsidRPr="00CB5706">
              <w:rPr>
                <w:rFonts w:ascii="Arial" w:eastAsia="Times New Roman" w:hAnsi="Arial" w:cs="Arial"/>
                <w:sz w:val="20"/>
                <w:szCs w:val="20"/>
              </w:rPr>
              <w:t xml:space="preserve">Tretji odstavek določa največje število gostov, ki so lahko v okviru kratkotrajnega najema v posameznem stanovanju, in sicer je lahko hkrati nastanjenih toliko gostov, da pripada najmanj osem kvadratnih metrov uporabne površine nastanitvenega obrata v stanovanju enemu nastanjenemu gostu, z omejitvijo, da je v stanovanju v eno- ali dvostanovanjski stavbi lahko nastanjenih največ 15 gostov, v stanovanju v tri- ali večstanovanjski stavbi pa največ osem gostov. Stanovanja se v tem členu različno obravnavajo, ker so vplivi oddajanja stanovanja v kratkotrajni najem večjemu številu gostov v večstanovanjski stavbi intenzivnejši in imajo širši vpliv (skupni deli stavbe so v tri- ali večstanovanjski stavbi v solastnini, hrup ima v takih stavbah večji vpliv tako z vidika intenzivnosti kot z vidika števila ljudi, na katere vpliva). </w:t>
            </w:r>
          </w:p>
          <w:p w14:paraId="0D11A7DF" w14:textId="77777777" w:rsidR="00CB5706" w:rsidRPr="00CB5706" w:rsidRDefault="00CB5706" w:rsidP="00CB5706">
            <w:pPr>
              <w:spacing w:after="0" w:line="260" w:lineRule="exact"/>
              <w:jc w:val="both"/>
              <w:rPr>
                <w:rFonts w:ascii="Arial" w:eastAsia="Times New Roman" w:hAnsi="Arial" w:cs="Arial"/>
                <w:sz w:val="20"/>
                <w:szCs w:val="20"/>
              </w:rPr>
            </w:pPr>
            <w:r w:rsidRPr="00CB5706">
              <w:rPr>
                <w:rFonts w:ascii="Arial" w:eastAsia="Times New Roman" w:hAnsi="Arial" w:cs="Arial"/>
                <w:sz w:val="20"/>
                <w:szCs w:val="20"/>
              </w:rPr>
              <w:t>Četrti odstavek predpisuje, da oddajanje stanovanja v kratkotrajni najem v nastanitvenih obratih v stanovanju v eno- ali dvostanovanjski stavbi lahko opravljajo vsi ponudniki kratkotrajnega najema, medtem ko oddajanje stanovanja v kratkotrajni najem v tri- ali večstanovanjski stavbi lahko opravlja le sobodajalec. Smisel te ureditve je, da se omeji izvajanje gospodarske dejavnosti v tri- ali večstanovanjskih stavbah, ki se je v zadnjem času izvajala kot poslovni model z več razpršenimi nastanitvami. S tem, ko določamo, da lahko oddajanje v kratkotrajni najem v tri- ali večstanovanjskih stavbah opravlja le sobodajalec (kot fizična oseba), skušamo destimulirati pravne osebe in samostojne podjetnike, da kupujejo oziroma najemajo stanovanja v teh stavbah zato, da bodo v njih opravljali to dejavnost, saj ima opravljanje gostinske dejavnosti v takih stavbah zaradi večje koncentracije ljudi večji vpliv znotraj stavbe in intenzivnejše negativne vplive zunaj stavbe – to je na razvoj območja (parkirišča, obremenitev okolja, uporaba dvigal, večji stroški čiščenja in podobno).</w:t>
            </w:r>
          </w:p>
          <w:p w14:paraId="7961DD44" w14:textId="77777777" w:rsidR="00CB5706" w:rsidRPr="00CB5706" w:rsidRDefault="00CB5706" w:rsidP="00CB5706">
            <w:pPr>
              <w:spacing w:after="0" w:line="260" w:lineRule="exact"/>
              <w:jc w:val="both"/>
              <w:rPr>
                <w:rFonts w:ascii="Arial" w:eastAsia="Times New Roman" w:hAnsi="Arial" w:cs="Arial"/>
                <w:sz w:val="20"/>
                <w:szCs w:val="20"/>
              </w:rPr>
            </w:pPr>
            <w:r w:rsidRPr="00CB5706">
              <w:rPr>
                <w:rFonts w:ascii="Arial" w:eastAsia="Times New Roman" w:hAnsi="Arial" w:cs="Arial"/>
                <w:sz w:val="20"/>
                <w:szCs w:val="20"/>
              </w:rPr>
              <w:t>Peti odstavek določa, da mora ponudnik kratkotrajnega najema ves čas opravljanja te dejavnosti imeti pisno soglasje lastnika oziroma solastnika stanovanja, v katerem se opravlja oddajanje v kratkotrajni najem, če ponudnik kratkotrajnega najema ni izključni lastnik stanovanja. V okviru prijave v register nastanitvenih obratov ponudnik kratkotrajnega najema v skladu s 23. členom tega zakona poda izjavo o tem, da ima soglasje lastnika stanovanja za opravljanje oddajanja stanovanja v kratkotrajni najem. Pisno soglasje lastnika stanovanja mora na zahtevo pristojnih inšpekcijskih organov izročiti v pregled.</w:t>
            </w:r>
          </w:p>
          <w:p w14:paraId="3A726FF1" w14:textId="77777777" w:rsidR="00CB5706" w:rsidRPr="00CB5706" w:rsidRDefault="00CB5706" w:rsidP="00CB5706">
            <w:pPr>
              <w:spacing w:after="0" w:line="260" w:lineRule="exact"/>
              <w:jc w:val="both"/>
              <w:rPr>
                <w:rFonts w:ascii="Arial" w:eastAsia="Times New Roman" w:hAnsi="Arial" w:cs="Arial"/>
                <w:sz w:val="20"/>
                <w:szCs w:val="20"/>
              </w:rPr>
            </w:pPr>
            <w:r w:rsidRPr="00CB5706">
              <w:rPr>
                <w:rFonts w:ascii="Arial" w:eastAsia="Times New Roman" w:hAnsi="Arial" w:cs="Arial"/>
                <w:sz w:val="20"/>
                <w:szCs w:val="20"/>
              </w:rPr>
              <w:t>V šestem odstavku je določeno, da se oddajanje stanovanja v kratkotrajni najem v posameznem stanovanju v eno- ali dvostanovanjski stavbi lahko opravlja do 150 dni v koledarskem letu, v posameznem stanovanju v tri- in večstanovanjski stavbi pa do 60 dni v koledarskem letu. Pri tem se šteje, da se v posameznem stanovanju opravlja oddajanje stanovanja v kratkotrajni najem, ko je v nastanitvenem obratu v stanovanju nastanjen vsaj en gost. Pri tem se, če dan prihoda posameznega gosta v nastanitveni obrat v stanovanju ni enak dnevu njegovega odhoda, kot dan nastanitve ne šteje dan odhoda. Primer: V posameznem stanovanju je bil v letu 2024 nastanjen gost med 4. in 10. junijem 2024 (odhod) in trije gosti med 8. in 12. junijem 2024 (odhod). V posameznem stanovanju se je torej opravljala dejavnost od 4. do 11. junija 2024 (vsaj en gost), kar je osem dni opravljanja dejavnosti v letu 2024.</w:t>
            </w:r>
          </w:p>
          <w:p w14:paraId="533D3C4D" w14:textId="0A89E917" w:rsidR="00CB5706" w:rsidRPr="00CB5706" w:rsidRDefault="00CB5706" w:rsidP="00CB5706">
            <w:pPr>
              <w:spacing w:after="0" w:line="260" w:lineRule="exact"/>
              <w:jc w:val="both"/>
              <w:rPr>
                <w:rFonts w:ascii="Arial" w:eastAsia="Times New Roman" w:hAnsi="Arial" w:cs="Arial"/>
                <w:sz w:val="20"/>
                <w:szCs w:val="20"/>
              </w:rPr>
            </w:pPr>
            <w:r w:rsidRPr="00CB5706">
              <w:rPr>
                <w:rFonts w:ascii="Arial" w:eastAsia="Times New Roman" w:hAnsi="Arial" w:cs="Arial"/>
                <w:sz w:val="20"/>
                <w:szCs w:val="20"/>
              </w:rPr>
              <w:t>V sedmem odstavku je določeno, da ne glede na določbe šestega odstavka</w:t>
            </w:r>
            <w:r>
              <w:rPr>
                <w:rFonts w:ascii="Arial" w:eastAsia="Times New Roman" w:hAnsi="Arial" w:cs="Arial"/>
                <w:sz w:val="20"/>
                <w:szCs w:val="20"/>
              </w:rPr>
              <w:t xml:space="preserve"> </w:t>
            </w:r>
            <w:r w:rsidRPr="00CB5706">
              <w:rPr>
                <w:rFonts w:ascii="Arial" w:eastAsia="Times New Roman" w:hAnsi="Arial" w:cs="Arial"/>
                <w:sz w:val="20"/>
                <w:szCs w:val="20"/>
              </w:rPr>
              <w:t>lahko občina s splošnim aktom za posamezno območje občine ali celotno občino določi najvišje dovoljeno število dni oddajanja stanovanja v kratkotrajni najem v koledarskem letu glede na stanje na stanovanjskem trgu in potrebe razvoja turizma v občini, in sicer ime občina možnost, da določi dovoljeno število dni kratkotrajnega oddajanja stanovanja v eno- ali dvostanovanjski stavbi v razponu med 30 in 180 dni, v tri- in večstanovanjski stavbi pa v razponu med 30 in 90 dni. Navedena ureditev je določena zaradi tega, ker so</w:t>
            </w:r>
            <w:r>
              <w:rPr>
                <w:rFonts w:ascii="Arial" w:eastAsia="Times New Roman" w:hAnsi="Arial" w:cs="Arial"/>
                <w:sz w:val="20"/>
                <w:szCs w:val="20"/>
              </w:rPr>
              <w:t xml:space="preserve"> </w:t>
            </w:r>
            <w:r w:rsidRPr="00CB5706">
              <w:rPr>
                <w:rFonts w:ascii="Arial" w:eastAsia="Times New Roman" w:hAnsi="Arial" w:cs="Arial"/>
                <w:sz w:val="20"/>
                <w:szCs w:val="20"/>
              </w:rPr>
              <w:t>vplivi oddajanja stanovanja v kratkotrajni najem v občinah in na njihovih območjih zelo različni</w:t>
            </w:r>
          </w:p>
          <w:p w14:paraId="6F3F4850" w14:textId="442E3B0B" w:rsidR="00CB5706" w:rsidRPr="00CB5706" w:rsidRDefault="00CB5706" w:rsidP="00CB5706">
            <w:pPr>
              <w:spacing w:after="0" w:line="260" w:lineRule="exact"/>
              <w:jc w:val="both"/>
              <w:rPr>
                <w:rFonts w:ascii="Arial" w:eastAsia="Times New Roman" w:hAnsi="Arial" w:cs="Arial"/>
                <w:sz w:val="20"/>
                <w:szCs w:val="20"/>
              </w:rPr>
            </w:pPr>
            <w:r w:rsidRPr="00CB5706">
              <w:rPr>
                <w:rFonts w:ascii="Arial" w:eastAsia="Times New Roman" w:hAnsi="Arial" w:cs="Arial"/>
                <w:sz w:val="20"/>
                <w:szCs w:val="20"/>
              </w:rPr>
              <w:t>Splošni akt, s katerim občina določi najvišje dovoljeno število dni oddajanja stanovanja v kratkotrajni najem za posamezno območje občine ali celotno občino, mora temeljiti na namenski rabi prostora na posameznem območju občine glede na veljavne občinske prostorske akte in na analizi sprejemljivih sprememb, ki vključuje oceno učinkov sprememb v količini in kakovosti gostov in drugih turističnih obiskovalcev v občini na nadaljnji turistični, gospodarski in splošni razvoj občine in posameznega območja z okoljskega, družbeno-kulturnega in ekonomskega vidika, zlasti na dostopnost stanovanj za prebivanje v občini glede na analizo stanja na stanovanjskem oziroma najemniškem trgu v občini, na zmožnosti komunalne oskrbe prebivalcev, gostov in drugih obiskovalcev in na zmožnosti zagotovitve javne infrastrukture (ceste, parkirišča in podobno).</w:t>
            </w:r>
            <w:r>
              <w:rPr>
                <w:rFonts w:ascii="Arial" w:eastAsia="Times New Roman" w:hAnsi="Arial" w:cs="Arial"/>
                <w:sz w:val="20"/>
                <w:szCs w:val="20"/>
              </w:rPr>
              <w:t xml:space="preserve"> </w:t>
            </w:r>
          </w:p>
          <w:p w14:paraId="69C605F1" w14:textId="77777777" w:rsidR="00CB5706" w:rsidRPr="00CB5706" w:rsidRDefault="00CB5706" w:rsidP="00CB5706">
            <w:pPr>
              <w:spacing w:after="0" w:line="260" w:lineRule="exact"/>
              <w:jc w:val="both"/>
              <w:rPr>
                <w:rFonts w:ascii="Arial" w:eastAsia="Times New Roman" w:hAnsi="Arial" w:cs="Arial"/>
                <w:sz w:val="20"/>
                <w:szCs w:val="20"/>
              </w:rPr>
            </w:pPr>
            <w:r w:rsidRPr="00CB5706">
              <w:rPr>
                <w:rFonts w:ascii="Arial" w:eastAsia="Times New Roman" w:hAnsi="Arial" w:cs="Arial"/>
                <w:sz w:val="20"/>
                <w:szCs w:val="20"/>
              </w:rPr>
              <w:t>Da bodo občine lahko sprejemale informirane odločitve, bomo s posebnim zakonom o izvajanju uredbe omogočili, da bodo podatke o obsegu te dejavnosti od spletnih platform prejemale tudi občine. Ne nazadnje zakon zavezuje občine, da splošni akt sprejmejo na podlagi analize sprejemljivih sprememb, ki vključuje oceno učinkov sprememb v količini in kakovosti gostov in drugih turističnih obiskovalcev v občini na nadaljnji turistični, gospodarski in splošni razvoj občine in posameznega območja z okoljskega, družbeno-kulturnega in ekonomskega vidika, še posebej na dostopnost stanovanj za prebivanje v občini, na zmožnosti komunalne oskrbe prebivalcev, gostov in drugih obiskovalcev ter na zmožnosti zagotovitve javne infrastrukture (ceste, parkirišča in podobno). Cilj uravnoteženi turizem in kakovost bivanja prebivalcev turističnih destinacij je zapisan v Strategiji slovenskega turizma 2022–2028, prav tako pa tudi Strategija razvoja Slovenije 2030 v ospredje postavlja kakovostno življenje za vse. Z nadaljevanjem trajnostne vizije Strategija slovenskega turizma 2022–2028 se dosega gospodarska stabilnost, ki poudarja trajnostno, odzivno in vključujočo ekonomsko politiko, vlogo pri načrtovanju turizma pa imajo tudi lokalne skupnosti, ki zelo dobro poznajo potrebe okolja, v katerem so.</w:t>
            </w:r>
          </w:p>
          <w:p w14:paraId="6CDEE981" w14:textId="432F500C" w:rsidR="00CB5706" w:rsidRPr="00CB5706" w:rsidRDefault="00CB5706" w:rsidP="00CB5706">
            <w:pPr>
              <w:spacing w:after="0" w:line="260" w:lineRule="exact"/>
              <w:jc w:val="both"/>
              <w:rPr>
                <w:rFonts w:ascii="Arial" w:eastAsia="Times New Roman" w:hAnsi="Arial" w:cs="Arial"/>
                <w:sz w:val="20"/>
                <w:szCs w:val="20"/>
              </w:rPr>
            </w:pPr>
            <w:r w:rsidRPr="00CB5706">
              <w:rPr>
                <w:rFonts w:ascii="Arial" w:eastAsia="Times New Roman" w:hAnsi="Arial" w:cs="Arial"/>
                <w:sz w:val="20"/>
                <w:szCs w:val="20"/>
              </w:rPr>
              <w:t>V devetem odstavku člena je določena enotna ureditev glede deleža potrebnega soglasja za oddajanje stanovanja v tri- in večstanovanjski stavbi v kratkotrajni najem. V določeni meri gre za odstop od Stanovanjskega zakona (Uradni list RS, št. 69/03, 18/04 – ZVKSES, 47/06 – ZEN, 45/08 – ZVEtL, 57/08, 62/10 – ZUPJS, 56/11 – odl. US, 87/11, 40/12 – ZUJF, 14/17 – odl. US, 27/17, 59/19, 189/20 – ZFRO, 90/21, 18/23 – ZDU-1O, 77/23 – odl. US in 61/24), saj določa obveznost pridobitve soglasja solastnikov, ki imajo več kakor tri četrtine solastniških deležev, vključujoč soglasja etažnih lastnikov vseh posameznih delov, katerih zidovi ali stropi mejijo z njegovo stanovanjsko enoto, v primeru opravljanja dejavnosti v delu stanovanja v tri- in večstanovanjski stavi (14. člen),</w:t>
            </w:r>
            <w:r>
              <w:rPr>
                <w:rFonts w:ascii="Arial" w:eastAsia="Times New Roman" w:hAnsi="Arial" w:cs="Arial"/>
                <w:sz w:val="20"/>
                <w:szCs w:val="20"/>
              </w:rPr>
              <w:t xml:space="preserve"> </w:t>
            </w:r>
            <w:r w:rsidRPr="00CB5706">
              <w:rPr>
                <w:rFonts w:ascii="Arial" w:eastAsia="Times New Roman" w:hAnsi="Arial" w:cs="Arial"/>
                <w:sz w:val="20"/>
                <w:szCs w:val="20"/>
              </w:rPr>
              <w:t xml:space="preserve">sicer pa je za uporabo stanovanja v druge namene potrebno soglasje vseh etažnih lastnikov (29. člen). Zakon torej za kratkotrajno oddajanje stanovanja v tri- in večstanovanjski stavbi zahteva pridobitev soglasja solastnikov, ki imajo več kakor tri četrtine solastniških deležev, vključujoč soglasja vseh etažnih lastnikov vseh posameznih delov, katerih zidovi, tla ali stropi mejijo z njegovim stanovanjem. Za oddajanje stanovanja v kratkotrajni najem v dvostanovanjski stavbi mora ponudnik kratkotrajnega najema pridobiti soglasje vseh solastnikov dvostanovanjske stavbe. Zahtevana soglasja se lahko sprejmejo s podpisovanjem listine ali se zabeležijo v zapisniku zbora lastnikov v skladu z določbami zakona, ki ureja lastninskopravna razmerja in upravljanje v večstanovanjskih stavbah, pri čemer se kot datum pridobitve soglasij po tem odstavku šteje datum zbora lastnikov, če so bila soglasja pridobljena na zboru lastnikov, ali datum prvega podpisanega soglasja na podpisni listini. Soglasja veljajo tri leta od datuma pridobitve soglasja iz prejšnjega stavka tega člena, na kar so solastniki opozorjeni v zapisniku zbora lastnikov ali v podpisni listini. Če se spremeni lastništvo stanovanja, za oddajanje katerega je podano soglasje, to soglasje preneha. Iz navedenega izhaja, da podaja soglasja ni vezana na nepremičnino, v kateri se opravlja dejavnost oddajanja stanovanja v kratkotrajni najem, ampak na lastnika stanovanja, ki se oddaja v kratkotrajni najem, s čimer se tudi varujejo solastniki, ki točno vedo, kateri osebi so soglasje dali (soglasje so solastniki lahko dali, vedoč, da je oseba, ki bo opravljala dejavnost kratkotrajnega oddajanja stanovanja, zaupanja vredna). Nasprotno je v primeru sklepov, sprejetih v okviru upravljanja solastnine ali etažne lastnine, kjer velja pravilo, da sklepi, ki jih sprejmejo solastniki v okviru upravljanja stvari, učinkujejo tudi v korist in v breme pravnih naslednikov posameznega solastnika – osmi odstavek 67. člena Stvarnopravnega zakonika (Uradni list RS, št. 87/02, 91/13 in 23/20). Pridobljeno soglasje iz tega člena ni veljavno oziroma preneha veljati, če je raba stanovanj v dvostanovanjski oziroma tri- ali večstanovanjski stavbi za namen oddajanja v kratkotrajni najem v nasprotju z vsebino pogodbe o medsebojnih razmerjih, kot jo določa zakon, ki ureja lastninskopravna razmerja in upravljanje v večstanovanjskih stavbah. To pomeni, da soglasje, pridobljeno v času, ko oddajanje v kratkotrajni najem v stavbi po pogodbi o medsebojnih razmerjih ni dovoljeno, nikoli ni začelo učinkovati. Če pa je pogodba o medsebojnih razmerjih s takšno določbo sklenjena po pridobitvi soglasja iz tega člena, pa soglasje preneha veljati z začetkom učinkovanja te določbe pogodbe o medsebojnih razmerjih. Ponudnik kratkotrajnega najema mora imeti veljavna soglasja iz tega odstavka, pristojni inšpekcijski organ pa ima pravico do vpogleda vanje. </w:t>
            </w:r>
          </w:p>
          <w:p w14:paraId="3EB0FCD7" w14:textId="77777777" w:rsidR="00CB5706" w:rsidRPr="00CB5706" w:rsidRDefault="00CB5706" w:rsidP="00CB5706">
            <w:pPr>
              <w:spacing w:after="0" w:line="260" w:lineRule="exact"/>
              <w:jc w:val="both"/>
              <w:rPr>
                <w:rFonts w:ascii="Arial" w:eastAsia="Times New Roman" w:hAnsi="Arial" w:cs="Arial"/>
                <w:sz w:val="20"/>
                <w:szCs w:val="20"/>
              </w:rPr>
            </w:pPr>
            <w:r w:rsidRPr="00CB5706">
              <w:rPr>
                <w:rFonts w:ascii="Arial" w:eastAsia="Times New Roman" w:hAnsi="Arial" w:cs="Arial"/>
                <w:sz w:val="20"/>
                <w:szCs w:val="20"/>
              </w:rPr>
              <w:t>Pri tem poudarjamo, da se soglasja nanašajo na dvostanovanjsko oziroma tri- in večstanovanjsko stavbo v kateri je stanovanje, katerega se namerava oddajati v kratkotrajni najem, ne glede na to koliko vhodov ima in ali se stene stanovanjske stavbe dotikajo druge stavbe. Pridobiti je potrebno soglasja etažnih solastnikov, ki imajo stanovanja, oziroma so solastniki skupnih delov stavbe v kateri je dotično stanovanje.</w:t>
            </w:r>
          </w:p>
          <w:p w14:paraId="26E08B10" w14:textId="77777777" w:rsidR="00CB5706" w:rsidRPr="00CB5706" w:rsidRDefault="00CB5706" w:rsidP="00CB5706">
            <w:pPr>
              <w:spacing w:after="0" w:line="260" w:lineRule="exact"/>
              <w:jc w:val="both"/>
              <w:rPr>
                <w:rFonts w:ascii="Arial" w:eastAsia="Times New Roman" w:hAnsi="Arial" w:cs="Arial"/>
                <w:sz w:val="20"/>
                <w:szCs w:val="20"/>
              </w:rPr>
            </w:pPr>
            <w:r w:rsidRPr="00CB5706">
              <w:rPr>
                <w:rFonts w:ascii="Arial" w:eastAsia="Times New Roman" w:hAnsi="Arial" w:cs="Arial"/>
                <w:sz w:val="20"/>
                <w:szCs w:val="20"/>
              </w:rPr>
              <w:t>Ponudnik kratkotrajnega najema po pridobitvi soglasij iz prejšnjega odstavka objavi datum začetka oddajanja stanovanja v kratkotrajni najem na oglasno desko dvostanovanjske oziroma tri- ali večstanovanjske stavbe, na vhodna vrata stanovanja pa nalepi standardizirano oznako, predpisano s podzakonskim aktom iz drugega odstavka 6. člena, na kateri je navedeno, da se v stanovanju opravlja oddajanje v kratkotrajni najem na podlagi soglasja solastnikov iz prejšnjega odstavka, ponudnik kratkotrajnega najema pa na njej navede tudi datum poteka soglasij solastnikov. Nalepka mora biti nameščena na vhodu stanovanja ves čas, ko je v register nastanitvenih obratov vpisan nastanitveni obrat v stanovanju.</w:t>
            </w:r>
          </w:p>
          <w:p w14:paraId="3E8E9A7C" w14:textId="0F43BF2E" w:rsidR="00CB5706" w:rsidRDefault="00CB5706" w:rsidP="00CB5706">
            <w:pPr>
              <w:spacing w:after="0" w:line="260" w:lineRule="exact"/>
              <w:jc w:val="both"/>
              <w:rPr>
                <w:rFonts w:ascii="Arial" w:eastAsia="Times New Roman" w:hAnsi="Arial" w:cs="Arial"/>
                <w:sz w:val="20"/>
                <w:szCs w:val="20"/>
              </w:rPr>
            </w:pPr>
            <w:r w:rsidRPr="00CB5706">
              <w:rPr>
                <w:rFonts w:ascii="Arial" w:eastAsia="Times New Roman" w:hAnsi="Arial" w:cs="Arial"/>
                <w:sz w:val="20"/>
                <w:szCs w:val="20"/>
              </w:rPr>
              <w:t>Ponudnik kratkotrajnega najema nalepko brezplačno pridobi na podpornih točkah za poslovne subjekte, kot so opredeljene v zakonu, ki ureja poslovni register. Na nalepki je prostor, kamor sobodajalec navede datum poteka veljavnosti soglasja solastnikov dvostanovanjske oziroma tri- ali večstanovanjske stavbe.</w:t>
            </w:r>
          </w:p>
          <w:p w14:paraId="6450831C" w14:textId="77777777" w:rsidR="001152E9" w:rsidRDefault="001152E9" w:rsidP="00C66004">
            <w:pPr>
              <w:spacing w:after="0" w:line="260" w:lineRule="exact"/>
              <w:jc w:val="both"/>
              <w:rPr>
                <w:rFonts w:ascii="Arial" w:eastAsia="Times New Roman" w:hAnsi="Arial" w:cs="Arial"/>
                <w:b/>
                <w:bCs/>
                <w:sz w:val="20"/>
                <w:szCs w:val="20"/>
              </w:rPr>
            </w:pPr>
          </w:p>
          <w:p w14:paraId="1893D31F" w14:textId="77777777" w:rsidR="00C66004" w:rsidRPr="00144F05" w:rsidRDefault="00C66004" w:rsidP="00C66004">
            <w:pPr>
              <w:spacing w:after="0" w:line="260" w:lineRule="exact"/>
              <w:jc w:val="both"/>
              <w:rPr>
                <w:rFonts w:ascii="Arial" w:eastAsia="Times New Roman" w:hAnsi="Arial" w:cs="Arial"/>
                <w:b/>
                <w:bCs/>
                <w:sz w:val="20"/>
                <w:szCs w:val="20"/>
              </w:rPr>
            </w:pPr>
            <w:r w:rsidRPr="00144F05">
              <w:rPr>
                <w:rFonts w:ascii="Arial" w:eastAsia="Times New Roman" w:hAnsi="Arial" w:cs="Arial"/>
                <w:b/>
                <w:bCs/>
                <w:sz w:val="20"/>
                <w:szCs w:val="20"/>
              </w:rPr>
              <w:t>K 19. členu</w:t>
            </w:r>
          </w:p>
          <w:p w14:paraId="7A171131" w14:textId="77777777" w:rsidR="00C66004" w:rsidRPr="00144F05" w:rsidRDefault="00C66004" w:rsidP="00C66004">
            <w:pPr>
              <w:spacing w:after="0" w:line="276" w:lineRule="auto"/>
              <w:jc w:val="both"/>
              <w:rPr>
                <w:rFonts w:ascii="Arial" w:eastAsia="Times New Roman" w:hAnsi="Arial" w:cs="Arial"/>
                <w:sz w:val="20"/>
                <w:szCs w:val="20"/>
              </w:rPr>
            </w:pPr>
            <w:r w:rsidRPr="00144F05">
              <w:rPr>
                <w:rFonts w:ascii="Arial" w:eastAsia="Times New Roman" w:hAnsi="Arial" w:cs="Arial"/>
                <w:sz w:val="20"/>
                <w:szCs w:val="20"/>
              </w:rPr>
              <w:t>Člen uvaja obveznost ponudnika kratkotrajnega najema, da pri oglaševanju nastanitvenega obrata v stanovanju navede identifikacijsko številko nastanitvenega obrata, ki se oglašuje oziroma oddaja v kratkotrajni najem. Prav tako ima ponudnik to obveznost pri sklepanju pogodb za kratkotrajni najem na daljavo. V zakonu je opredeljeno, kaj se šteje za take pogodbe</w:t>
            </w:r>
            <w:r w:rsidRPr="00144F05">
              <w:rPr>
                <w:rFonts w:ascii="Arial" w:eastAsia="Times New Roman" w:hAnsi="Arial" w:cs="Arial"/>
                <w:color w:val="000000"/>
                <w:sz w:val="20"/>
                <w:szCs w:val="20"/>
                <w:lang w:eastAsia="sl-SI"/>
              </w:rPr>
              <w:t xml:space="preserve"> – gre za sklepanje pogodb z uporabo sredstev za komuniciranje na daljavo (prek spletnih platform, družbenih omrežij, elektronske pošte in drugih digitalnih kanalov), tako da ni potrebna istočasna fizična prisotnost gosta in ponudnika kratkotrajnega najema.</w:t>
            </w:r>
            <w:r w:rsidRPr="00144F05">
              <w:rPr>
                <w:rFonts w:ascii="Arial" w:eastAsia="Times New Roman" w:hAnsi="Arial" w:cs="Arial"/>
                <w:sz w:val="20"/>
                <w:szCs w:val="20"/>
              </w:rPr>
              <w:t xml:space="preserve"> </w:t>
            </w:r>
          </w:p>
          <w:p w14:paraId="61FB8933" w14:textId="77777777" w:rsidR="00C66004" w:rsidRPr="00144F05" w:rsidRDefault="00C66004" w:rsidP="00C66004">
            <w:pPr>
              <w:spacing w:after="0" w:line="260" w:lineRule="exact"/>
              <w:jc w:val="both"/>
              <w:rPr>
                <w:rFonts w:ascii="Arial" w:eastAsia="Times New Roman" w:hAnsi="Arial" w:cs="Arial"/>
                <w:sz w:val="20"/>
                <w:szCs w:val="20"/>
              </w:rPr>
            </w:pPr>
          </w:p>
          <w:p w14:paraId="09CB41DF" w14:textId="77777777" w:rsidR="00C66004" w:rsidRPr="00144F05" w:rsidRDefault="00C66004" w:rsidP="00C66004">
            <w:pPr>
              <w:spacing w:after="0" w:line="260" w:lineRule="exact"/>
              <w:jc w:val="both"/>
              <w:rPr>
                <w:rFonts w:ascii="Arial" w:eastAsia="Times New Roman" w:hAnsi="Arial" w:cs="Arial"/>
                <w:b/>
                <w:bCs/>
                <w:sz w:val="20"/>
                <w:szCs w:val="20"/>
              </w:rPr>
            </w:pPr>
            <w:r w:rsidRPr="00144F05">
              <w:rPr>
                <w:rFonts w:ascii="Arial" w:eastAsia="Times New Roman" w:hAnsi="Arial" w:cs="Arial"/>
                <w:b/>
                <w:bCs/>
                <w:sz w:val="20"/>
                <w:szCs w:val="20"/>
              </w:rPr>
              <w:t>K 20. členu</w:t>
            </w:r>
          </w:p>
          <w:p w14:paraId="55AAC168" w14:textId="2DED4B7E" w:rsidR="00C66004" w:rsidRPr="00144F05" w:rsidRDefault="00C66004" w:rsidP="00C66004">
            <w:pPr>
              <w:spacing w:after="0" w:line="260" w:lineRule="exact"/>
              <w:jc w:val="both"/>
              <w:rPr>
                <w:rFonts w:ascii="Arial" w:eastAsia="Times New Roman" w:hAnsi="Arial" w:cs="Arial"/>
                <w:color w:val="000000"/>
                <w:sz w:val="20"/>
                <w:szCs w:val="20"/>
                <w:lang w:eastAsia="sl-SI"/>
              </w:rPr>
            </w:pPr>
            <w:r w:rsidRPr="00144F05">
              <w:rPr>
                <w:rFonts w:ascii="Arial" w:eastAsia="Times New Roman" w:hAnsi="Arial" w:cs="Arial"/>
                <w:sz w:val="20"/>
                <w:szCs w:val="20"/>
              </w:rPr>
              <w:t xml:space="preserve">Člen določa, da se mora sobodajalec pred vpisom v register nastanitvenih obratov vpisati v poslovni register. </w:t>
            </w:r>
            <w:r w:rsidRPr="00144F05">
              <w:rPr>
                <w:rFonts w:ascii="Arial" w:eastAsia="Times New Roman" w:hAnsi="Arial" w:cs="Arial"/>
                <w:color w:val="000000"/>
                <w:sz w:val="20"/>
                <w:szCs w:val="20"/>
                <w:lang w:eastAsia="sl-SI"/>
              </w:rPr>
              <w:t>Glede načina in postopka vpisa ter vodenja podatkov o sobodajalcih v poslovnem registru se uporabljajo določbe zakona, ki ureja poslovni register, razen če je s tem zakonom določeno drugače.</w:t>
            </w:r>
            <w:r w:rsidR="00CB5706">
              <w:rPr>
                <w:rFonts w:ascii="Arial" w:eastAsia="Times New Roman" w:hAnsi="Arial" w:cs="Arial"/>
                <w:color w:val="000000"/>
                <w:sz w:val="20"/>
                <w:szCs w:val="20"/>
                <w:lang w:eastAsia="sl-SI"/>
              </w:rPr>
              <w:t xml:space="preserve"> </w:t>
            </w:r>
          </w:p>
          <w:p w14:paraId="12CA91DE" w14:textId="77777777"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 xml:space="preserve">Člen določa, katere podatke navede sobodajalec v prijavi za vpis v poslovni register. </w:t>
            </w:r>
          </w:p>
          <w:p w14:paraId="004AB863" w14:textId="77777777"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Določena je podlaga za neposredno pridobitev podatkov sobodajalca (ime in priimek ter naslov stalnega prebivališča, ali če sobodajalec nima stalnega prebivališča, podatek o začasnem prebivališču) iz Centralnega registra prebivalstva oziroma Davčnega registra na podlagi davčne številke.</w:t>
            </w:r>
          </w:p>
          <w:p w14:paraId="4D904D0F" w14:textId="77777777" w:rsidR="00C66004" w:rsidRPr="00144F05" w:rsidRDefault="00C66004" w:rsidP="00C66004">
            <w:pPr>
              <w:spacing w:after="0" w:line="260" w:lineRule="exact"/>
              <w:jc w:val="both"/>
              <w:rPr>
                <w:rFonts w:ascii="Arial" w:eastAsia="Times New Roman" w:hAnsi="Arial" w:cs="Arial"/>
                <w:sz w:val="20"/>
                <w:szCs w:val="20"/>
              </w:rPr>
            </w:pPr>
          </w:p>
          <w:p w14:paraId="33E920E7" w14:textId="77777777" w:rsidR="00C66004" w:rsidRPr="00144F05" w:rsidRDefault="00C66004" w:rsidP="00C66004">
            <w:pPr>
              <w:spacing w:after="0" w:line="260" w:lineRule="exact"/>
              <w:jc w:val="both"/>
              <w:rPr>
                <w:rFonts w:ascii="Arial" w:eastAsia="Times New Roman" w:hAnsi="Arial" w:cs="Arial"/>
                <w:b/>
                <w:bCs/>
                <w:sz w:val="20"/>
                <w:szCs w:val="20"/>
              </w:rPr>
            </w:pPr>
            <w:r w:rsidRPr="00144F05">
              <w:rPr>
                <w:rFonts w:ascii="Arial" w:eastAsia="Times New Roman" w:hAnsi="Arial" w:cs="Arial"/>
                <w:b/>
                <w:bCs/>
                <w:sz w:val="20"/>
                <w:szCs w:val="20"/>
              </w:rPr>
              <w:t>K 21. členu</w:t>
            </w:r>
          </w:p>
          <w:p w14:paraId="11A007BA" w14:textId="77777777"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 xml:space="preserve">Člen v prvem odstavku določa obveznost sobodajalca, da mora vsako spremembo podatkov, ki jih je navedel v prijavi za vpis v poslovni register, prijaviti AJPES najpozneje v 15 dneh od nastanka. Prav tako je sobodajalec zavezan, da prijavi prenehanje opravljanja dejavnosti najmanj tri dni pred prenehanjem. </w:t>
            </w:r>
          </w:p>
          <w:p w14:paraId="43551AD3" w14:textId="77777777"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 xml:space="preserve">V drugem odstavku so določeni primeri, kdaj AJPES po uradni dolžnosti izbriše sobodajalca iz poslovnega registra. </w:t>
            </w:r>
          </w:p>
          <w:p w14:paraId="32F2E998" w14:textId="77777777" w:rsidR="00C66004" w:rsidRPr="00144F05" w:rsidRDefault="00C66004" w:rsidP="00C66004">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sz w:val="20"/>
                <w:szCs w:val="20"/>
              </w:rPr>
              <w:t xml:space="preserve">Če AJPES ugotovi obstoj izbrisnega razloga iz tretje točke drugega odstavka tega člena – če na </w:t>
            </w:r>
            <w:r w:rsidRPr="00144F05">
              <w:rPr>
                <w:rFonts w:ascii="Arial" w:eastAsia="Times New Roman" w:hAnsi="Arial" w:cs="Arial"/>
                <w:color w:val="000000"/>
                <w:sz w:val="20"/>
                <w:szCs w:val="20"/>
                <w:lang w:eastAsia="sl-SI"/>
              </w:rPr>
              <w:t xml:space="preserve">podlagi lastnih podatkov ali na podlagi obvestila državnega organa ali osebe z javnimi pooblastili ugotovi, da je pri sobodajalcu kot njegov poslovni naslov vpisan naslov, na katerem ne sprejema uradnih poštnih pošiljk ali je na tem naslovu neznan ali ki ne obstaja, </w:t>
            </w:r>
            <w:r w:rsidRPr="00144F05">
              <w:rPr>
                <w:rFonts w:ascii="Arial" w:eastAsia="Times New Roman" w:hAnsi="Arial" w:cs="Arial"/>
                <w:sz w:val="20"/>
                <w:szCs w:val="20"/>
              </w:rPr>
              <w:t>izda sklep o obstoju izbrisnega razloga, zoper ta sklep je dovoljena pritožba na ministrstvo v osmih dneh od dneva vročitve. AJPES ustavi postopek izbrisa zaradi razloga iz 3. točke drugega odstavka tega člena,</w:t>
            </w:r>
            <w:r w:rsidRPr="00144F05">
              <w:rPr>
                <w:rFonts w:ascii="Arial" w:eastAsia="Times New Roman" w:hAnsi="Arial" w:cs="Arial"/>
                <w:color w:val="000000"/>
                <w:sz w:val="20"/>
                <w:szCs w:val="20"/>
                <w:lang w:eastAsia="sl-SI"/>
              </w:rPr>
              <w:t xml:space="preserve"> če sobodajalec hkrati z vložitvijo pritožbe priglasi ustrezno spremembo poslovnega naslova. Na podlagi dokončnega sklepa o obstoju izbrisnega razloga iz 3. točke drugega odstavka tega člena AJPES po uradni dolžnosti izda sklep o izbrisu, zoper katerega je prav tako možna pritožba na ministrstvo v osmih dneh od dneva vročitve. V primeru ostalih izbrisnih razlogov iz drugega odstavka tega člena AJPES po uradni dolžnosti izda sklep o izbrisu (ne da bi prej še izdal sklep o obstoju izbrisnega razloga), zoper katerega je dovoljena pritožba na ministrstvo v osmih dneh od dneva vročitve.</w:t>
            </w:r>
          </w:p>
          <w:p w14:paraId="2BF83700" w14:textId="77777777" w:rsidR="00C66004" w:rsidRPr="00144F05" w:rsidRDefault="00C66004" w:rsidP="00C66004">
            <w:pPr>
              <w:spacing w:after="0" w:line="276" w:lineRule="auto"/>
              <w:jc w:val="both"/>
              <w:rPr>
                <w:rFonts w:ascii="Arial" w:eastAsia="Times New Roman" w:hAnsi="Arial" w:cs="Arial"/>
                <w:color w:val="000000"/>
                <w:sz w:val="20"/>
                <w:szCs w:val="20"/>
                <w:lang w:eastAsia="sl-SI"/>
              </w:rPr>
            </w:pPr>
          </w:p>
          <w:p w14:paraId="22647DA1" w14:textId="77777777" w:rsidR="00C66004" w:rsidRPr="00144F05" w:rsidRDefault="00C66004" w:rsidP="00C66004">
            <w:pPr>
              <w:spacing w:after="0" w:line="260" w:lineRule="exact"/>
              <w:jc w:val="both"/>
              <w:rPr>
                <w:rFonts w:ascii="Arial" w:eastAsia="Times New Roman" w:hAnsi="Arial" w:cs="Arial"/>
                <w:b/>
                <w:bCs/>
                <w:sz w:val="20"/>
                <w:szCs w:val="20"/>
              </w:rPr>
            </w:pPr>
            <w:r w:rsidRPr="00144F05">
              <w:rPr>
                <w:rFonts w:ascii="Arial" w:eastAsia="Times New Roman" w:hAnsi="Arial" w:cs="Arial"/>
                <w:b/>
                <w:bCs/>
                <w:sz w:val="20"/>
                <w:szCs w:val="20"/>
              </w:rPr>
              <w:t xml:space="preserve">K 22. členu </w:t>
            </w:r>
          </w:p>
          <w:p w14:paraId="04345924" w14:textId="77777777"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 xml:space="preserve">Člen začenja del zakona, ki ureja register nastanitvenih obratov (v nadaljnjem besedilu: register). V primerjavi z ureditvijo ZGos se register nadgrajuje za zagotovitev skladnosti z zahtevami registracije enot v uredbi. </w:t>
            </w:r>
          </w:p>
          <w:p w14:paraId="674C70C6" w14:textId="77777777"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Določeno je, da je register nastanitvenih obratov informatizirana zbirka podatkov o nastanitvenih obratih, ki jo upravlja AJPES. Podatki v registru so javni, razen izjem, ki so določene v tem zakonu, in brezplačno dostopni na spletni strani AJPES.</w:t>
            </w:r>
          </w:p>
          <w:p w14:paraId="7A8F4CB2" w14:textId="77777777"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 xml:space="preserve">V drugem odstavku so določeni podatki, ki se </w:t>
            </w:r>
            <w:bookmarkStart w:id="156" w:name="_Hlk180944479"/>
            <w:r w:rsidRPr="00144F05">
              <w:rPr>
                <w:rFonts w:ascii="Arial" w:eastAsia="Times New Roman" w:hAnsi="Arial" w:cs="Arial"/>
                <w:sz w:val="20"/>
                <w:szCs w:val="20"/>
              </w:rPr>
              <w:t>vodijo in obdelujejo v registru za vse vpisane nastanitvene obrate za namen izdaje identifikacijske številke nastanitvenega obrata (v nadaljnjem besedilu: identifikacijska številka), zagotavljanja javnosti in skladnosti izvajanja nastanitvene dejavnosti</w:t>
            </w:r>
            <w:bookmarkEnd w:id="156"/>
            <w:r w:rsidRPr="00144F05">
              <w:rPr>
                <w:rFonts w:ascii="Arial" w:eastAsia="Times New Roman" w:hAnsi="Arial" w:cs="Arial"/>
                <w:sz w:val="20"/>
                <w:szCs w:val="20"/>
              </w:rPr>
              <w:t xml:space="preserve"> ter izvajanja Uredbe (EU) 2024/1028 Evropskega parlamenta in Sveta z dne 11. aprila 2024 o zbiranju in souporabi podatkov v zvezi s storitvami kratkoročnega najema nastanitve ter spremembi Uredbe (EU) 2018/1724 (UL L št. 2024/1028 z dne 29. 4. 2024) (v nadaljnjem besedilu: Uredba 2024/1028/EU) Nabor teh podatkov je razširjen v primerjavi z ZGos tako zaradi zagotavljanja skladnosti z uredbo kot tudi zaradi nove ureditve oddajanja stanovanja v kratkotrajni najem v skladu s tem zakonom. Med dodanimi podatki poudarjamo podatke za identifikacijo stavbe oziroma dela stavbe, v kateri je nastanitveni obrat (katastrska občina, številka stavbe in dela stavbe, v kateri je nastanitveni obrat, ter podatek o dejanski rabi dela stavbe, v kateri je nastanitveni obrat, in podatek o uporabni površini dela stavbe, ki se na podlagi podatkov o delu stavbe, ki ga navede oziroma izbere izvajalec nastanitvene dejavnosti, prenese iz katastra nepremičnin (drugi odstavek 23. člena). </w:t>
            </w:r>
          </w:p>
          <w:p w14:paraId="667E30AA" w14:textId="6FBDDCE5"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 xml:space="preserve">V tretjem odstavku so določeni dodatni podatki, ki se vodijo in obdelujejo v registru za vpisane nastanitvene obrate v stanovanju za namen izdaje identifikacijske številke, skladnosti izvajanja nastanitvene dejavnosti ter izvajanja Uredbe 2024/1028/EU. Med temi podatki so med drugim: izjava ponudnika kratkotrajnega najema, da ima soglasje lastnika stanovanja za opravljanje oddajanja stanovanja v kratkotrajni najem; izjava sobodajalca, da ima veljavno soglasje solastnikov iz </w:t>
            </w:r>
            <w:r w:rsidR="00642292">
              <w:rPr>
                <w:rFonts w:ascii="Arial" w:eastAsia="Times New Roman" w:hAnsi="Arial" w:cs="Arial"/>
                <w:sz w:val="20"/>
                <w:szCs w:val="20"/>
              </w:rPr>
              <w:t>devetega</w:t>
            </w:r>
            <w:r w:rsidRPr="00144F05">
              <w:rPr>
                <w:rFonts w:ascii="Arial" w:eastAsia="Times New Roman" w:hAnsi="Arial" w:cs="Arial"/>
                <w:sz w:val="20"/>
                <w:szCs w:val="20"/>
              </w:rPr>
              <w:t xml:space="preserve"> odstavka 18. člena tega zakona, če je stanovanje v dvostanovanjski oziroma tri- ali večstanovanjski stavbi; datum poteka soglasij solastnikov iz </w:t>
            </w:r>
            <w:r w:rsidR="00642292">
              <w:rPr>
                <w:rFonts w:ascii="Arial" w:eastAsia="Times New Roman" w:hAnsi="Arial" w:cs="Arial"/>
                <w:sz w:val="20"/>
                <w:szCs w:val="20"/>
              </w:rPr>
              <w:t xml:space="preserve">devetega </w:t>
            </w:r>
            <w:r w:rsidRPr="00144F05">
              <w:rPr>
                <w:rFonts w:ascii="Arial" w:eastAsia="Times New Roman" w:hAnsi="Arial" w:cs="Arial"/>
                <w:sz w:val="20"/>
                <w:szCs w:val="20"/>
              </w:rPr>
              <w:t xml:space="preserve">odstavka 18. člena tega zakona, če je stanovanje v dvostanovanjski oziroma tri- ali večstanovanjski stavbi. Podatek, ali je stanovanje stalno prebivališče sobodajalca ali začasno prebivališče sobodajalca, ki je tujec, ki na podlagi zakona, ki ureja prijavo prebivališča, v Republiki Sloveniji ne more imeti stalnega prebivališča, če je pravnoorganizacijska oblika ponudnika kratkotrajnega najema »sobodajalec«, AJPES pridobiva iz poslovnega registra (ki je povezan s centralnim registrom prebivalstva; </w:t>
            </w:r>
            <w:bookmarkStart w:id="157" w:name="_Hlk180944910"/>
            <w:r w:rsidRPr="00144F05">
              <w:rPr>
                <w:rFonts w:ascii="Arial" w:eastAsia="Times New Roman" w:hAnsi="Arial" w:cs="Arial"/>
                <w:sz w:val="20"/>
                <w:szCs w:val="20"/>
              </w:rPr>
              <w:t>tretji odstavek 23. člena)</w:t>
            </w:r>
            <w:bookmarkEnd w:id="157"/>
            <w:r w:rsidRPr="00144F05">
              <w:rPr>
                <w:rFonts w:ascii="Arial" w:eastAsia="Times New Roman" w:hAnsi="Arial" w:cs="Arial"/>
                <w:sz w:val="20"/>
                <w:szCs w:val="20"/>
              </w:rPr>
              <w:t xml:space="preserve">. Podatek o številu dni v koledarskem letu, ko se je v tekočem koledarskem letu v posameznem nastanitvenem obratu opravljalo oddajanje stanovanja v kratkotrajni najem (glede na drugi stavek v šestem odstavka 18. člena tega zakona), AJPES pridobi iz podatkov, ki jih izvajalci nastanitvene dejavnosti poročajo v spletno aplikacijo za poročanje podatkov iz knjige gostov – tj. iz sistema e-Turizem (četrti odstavek 26. člena). </w:t>
            </w:r>
          </w:p>
          <w:p w14:paraId="121DC818" w14:textId="77777777" w:rsidR="00C66004" w:rsidRPr="00144F05" w:rsidRDefault="00C66004" w:rsidP="00C66004">
            <w:pPr>
              <w:spacing w:after="0" w:line="260" w:lineRule="exact"/>
              <w:jc w:val="both"/>
              <w:rPr>
                <w:rFonts w:ascii="Arial" w:eastAsia="Times New Roman" w:hAnsi="Arial" w:cs="Arial"/>
                <w:color w:val="000000"/>
                <w:sz w:val="20"/>
                <w:szCs w:val="20"/>
              </w:rPr>
            </w:pPr>
            <w:r w:rsidRPr="00144F05">
              <w:rPr>
                <w:rFonts w:ascii="Arial" w:eastAsia="Times New Roman" w:hAnsi="Arial" w:cs="Arial"/>
                <w:sz w:val="20"/>
                <w:szCs w:val="20"/>
              </w:rPr>
              <w:t xml:space="preserve">Člen določa, kateri podatki, ki se obdelujejo v registru za posamezen nastanitveni obrat, so javni. Vsi podatki registra, tudi tisti, ki niso javni, so neposredno dostopni inšpekcijskim organom, pristojnim za nadzor po tem zakonu, za namen zagotavljanja skladnosti izvajanja nastanitvene dejavnosti s tem zakonom. Prav tako so </w:t>
            </w:r>
            <w:r w:rsidRPr="00144F05">
              <w:rPr>
                <w:rFonts w:ascii="Arial" w:eastAsia="Times New Roman" w:hAnsi="Arial" w:cs="Arial"/>
                <w:color w:val="000000"/>
                <w:sz w:val="20"/>
                <w:szCs w:val="20"/>
              </w:rPr>
              <w:t xml:space="preserve">vsi podatki, ki se v skladu s tem členom vodijo in obdelujejo za posamezen nastanitveni obrat, izvajalcu nastanitvene dejavnosti in od njega pooblaščeni osebi dostopni v aplikaciji za vnos podatkov v register na spletnem portalu AJPES. </w:t>
            </w:r>
          </w:p>
          <w:p w14:paraId="1B920E7F" w14:textId="5D9847AD"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color w:val="000000"/>
                <w:sz w:val="20"/>
                <w:szCs w:val="20"/>
              </w:rPr>
              <w:t xml:space="preserve">Člen določa pravno podlago Geodetski upravi Republike Slovenije (v nadaljnjem besedilu: GURS) za dostop do določenih podatkov registra za namen evidentiranja rabe nepremičnin, </w:t>
            </w:r>
            <w:r w:rsidR="00B43B85">
              <w:rPr>
                <w:rFonts w:ascii="Arial" w:eastAsia="Times New Roman" w:hAnsi="Arial" w:cs="Arial"/>
                <w:color w:val="000000"/>
                <w:sz w:val="20"/>
                <w:szCs w:val="20"/>
              </w:rPr>
              <w:t>množičnega</w:t>
            </w:r>
            <w:r w:rsidRPr="00144F05">
              <w:rPr>
                <w:rFonts w:ascii="Arial" w:eastAsia="Times New Roman" w:hAnsi="Arial" w:cs="Arial"/>
                <w:color w:val="000000"/>
                <w:sz w:val="20"/>
                <w:szCs w:val="20"/>
              </w:rPr>
              <w:t xml:space="preserve"> vrednotenja nepremičnin in pripisa posplošene vrednosti nepremičnin. Te podatke lahko GURS vključi v evidenco vrednotenja za potrebe pripisa posplošene vrednosti nepremičnine v skladu z zakonom, ki ureja množično vrednotenje nepremičnin.</w:t>
            </w:r>
            <w:r w:rsidR="00CB5706">
              <w:rPr>
                <w:rFonts w:ascii="Arial" w:eastAsia="Times New Roman" w:hAnsi="Arial" w:cs="Arial"/>
                <w:color w:val="000000"/>
                <w:sz w:val="20"/>
                <w:szCs w:val="20"/>
              </w:rPr>
              <w:t xml:space="preserve"> </w:t>
            </w:r>
          </w:p>
          <w:p w14:paraId="4D42E671" w14:textId="77777777" w:rsidR="00C66004" w:rsidRPr="00144F05" w:rsidRDefault="00C66004" w:rsidP="00C66004">
            <w:pPr>
              <w:spacing w:after="0" w:line="260" w:lineRule="exact"/>
              <w:jc w:val="both"/>
              <w:rPr>
                <w:rFonts w:ascii="Arial" w:eastAsia="Times New Roman" w:hAnsi="Arial" w:cs="Arial"/>
                <w:sz w:val="20"/>
                <w:szCs w:val="20"/>
              </w:rPr>
            </w:pPr>
          </w:p>
          <w:p w14:paraId="1A8F61C2" w14:textId="77777777" w:rsidR="00C66004" w:rsidRPr="00144F05" w:rsidRDefault="00C66004" w:rsidP="00C66004">
            <w:pPr>
              <w:spacing w:after="0" w:line="260" w:lineRule="exact"/>
              <w:jc w:val="both"/>
              <w:rPr>
                <w:rFonts w:ascii="Arial" w:eastAsia="Times New Roman" w:hAnsi="Arial" w:cs="Arial"/>
                <w:b/>
                <w:bCs/>
                <w:sz w:val="20"/>
                <w:szCs w:val="20"/>
              </w:rPr>
            </w:pPr>
            <w:r w:rsidRPr="00144F05">
              <w:rPr>
                <w:rFonts w:ascii="Arial" w:eastAsia="Times New Roman" w:hAnsi="Arial" w:cs="Arial"/>
                <w:b/>
                <w:bCs/>
                <w:sz w:val="20"/>
                <w:szCs w:val="20"/>
              </w:rPr>
              <w:t>K 23. členu</w:t>
            </w:r>
          </w:p>
          <w:p w14:paraId="09A607C0" w14:textId="77777777"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Člen določa način in obvezne podatke za vpis nastanitvenega obrata v stanovanju v register. Izvajalec nastanitvene dejavnosti vpis in vsako spremembo podatkov v registru opravi elektronsko z uporabo aplikacije za vnos podatkov v register na spletnem portalu AJPES ali osebno na izpostavi AJPES.</w:t>
            </w:r>
          </w:p>
          <w:p w14:paraId="41841409" w14:textId="77777777" w:rsidR="00C66004" w:rsidRPr="00144F05" w:rsidRDefault="00C66004" w:rsidP="00C66004">
            <w:pPr>
              <w:spacing w:after="0" w:line="276" w:lineRule="auto"/>
              <w:jc w:val="both"/>
              <w:rPr>
                <w:rFonts w:ascii="Arial" w:eastAsia="Times New Roman" w:hAnsi="Arial" w:cs="Arial"/>
                <w:sz w:val="20"/>
                <w:szCs w:val="20"/>
              </w:rPr>
            </w:pPr>
            <w:r w:rsidRPr="00144F05">
              <w:rPr>
                <w:rFonts w:ascii="Arial" w:eastAsia="Times New Roman" w:hAnsi="Arial" w:cs="Arial"/>
                <w:sz w:val="20"/>
                <w:szCs w:val="20"/>
              </w:rPr>
              <w:t xml:space="preserve">V členu je za posamezen podatek, ki se vodi v registru za posamezen nastanitveni obrat, določen vir pridobitve podatka. In sicer mora določene podatke navesti izvajalec nastanitvene dejavnosti v predlogu za vpis v register, za točnost in popolnost teh podatkov ter njihovo skladnost z dejanskim stanjem je zato odgovoren izvajalec nastanitvene dejavnosti. Določeni podatki pa se neposredno pridobivajo iz drugih virov (poslovni register, kataster nepremičnin, aplikacija dovoljenega števila dni oddajanja v kratkotrajni najem, sistem e-Turizem). Na primer pri vpisu podatka </w:t>
            </w:r>
            <w:r w:rsidRPr="00144F05">
              <w:rPr>
                <w:rFonts w:ascii="Arial" w:eastAsia="Times New Roman" w:hAnsi="Arial" w:cs="Arial"/>
                <w:color w:val="000000"/>
                <w:sz w:val="20"/>
                <w:szCs w:val="20"/>
                <w:lang w:eastAsia="sl-SI"/>
              </w:rPr>
              <w:t>naslova nastanitvenega obrata se bodo neposredno</w:t>
            </w:r>
            <w:r w:rsidRPr="00144F05">
              <w:rPr>
                <w:rFonts w:ascii="Arial" w:eastAsia="Times New Roman" w:hAnsi="Arial" w:cs="Arial"/>
                <w:color w:val="000000"/>
                <w:sz w:val="20"/>
                <w:szCs w:val="20"/>
              </w:rPr>
              <w:t xml:space="preserve"> na podlagi povezave registra s katastrom nepremičnin</w:t>
            </w:r>
            <w:r w:rsidRPr="00144F05">
              <w:rPr>
                <w:rFonts w:ascii="Arial" w:eastAsia="Times New Roman" w:hAnsi="Arial" w:cs="Arial"/>
                <w:color w:val="000000"/>
                <w:sz w:val="20"/>
                <w:szCs w:val="20"/>
                <w:lang w:eastAsia="sl-SI"/>
              </w:rPr>
              <w:t xml:space="preserve"> pridobili podatki o katastrski občini, številki parcele, številki stavbe in dela stavbe, v kateri je nastanitveni obrat, v skladu s predpisi, ki urejajo kataster nepremičnin, </w:t>
            </w:r>
            <w:r w:rsidRPr="00144F05">
              <w:rPr>
                <w:rFonts w:ascii="Arial" w:eastAsia="Times New Roman" w:hAnsi="Arial" w:cs="Arial"/>
                <w:sz w:val="20"/>
                <w:szCs w:val="20"/>
                <w:lang w:eastAsia="sl-SI"/>
              </w:rPr>
              <w:t>podatek o dejanski rabi dela stavbe, v kateri je nastanitveni obrat, v skladu s predpisi, ki urejajo kataster nepremičnin, ter podatek o uporabni površini dela stavbe v skladu s predpisi, ki urejajo kataster nepremičnin. Izvajalec nastanitvene dejavnosti bo pri vpisu podatkov izbral ustrezen podatek o delu stavbe izmed možnosti, ki bodo ponujene na podlagi prenosa podatkov iz katastra nepremičnin glede na naslov nastanitvenega obrata, ki ga bo navedel izvajalec nastanitvene dejavnosti.</w:t>
            </w:r>
          </w:p>
          <w:p w14:paraId="448898F0" w14:textId="1BE69B40" w:rsidR="00642292" w:rsidRDefault="00642292" w:rsidP="00C66004">
            <w:pPr>
              <w:spacing w:after="0" w:line="260" w:lineRule="exact"/>
              <w:jc w:val="both"/>
              <w:rPr>
                <w:rFonts w:ascii="Arial" w:eastAsia="Times New Roman" w:hAnsi="Arial" w:cs="Arial"/>
                <w:sz w:val="20"/>
                <w:szCs w:val="20"/>
              </w:rPr>
            </w:pPr>
            <w:r w:rsidRPr="00642292">
              <w:rPr>
                <w:rFonts w:ascii="Arial" w:eastAsia="Times New Roman" w:hAnsi="Arial" w:cs="Arial"/>
                <w:sz w:val="20"/>
                <w:szCs w:val="20"/>
              </w:rPr>
              <w:t>Člen med drugim določa, da se podatek o dovoljenem številu dni v tekočem koledarskem letu, v katerih se lahko v skladu s šestim in sedmim odstavkom 18. člena tega zakona oddaja nastanitveni obrat v kratkotrajni najem, neposredno pridobiva iz aplikacije iz tretjega odstavka 26. člena, če pa iz aplikacije izhaja, da je nastanitveni obrat v občini, ki splošnega akta iz sedmega odstavka 18. člena tega zakona ni sprejela, pa se podatek iz 8. točke tretjega odstavka prejšnjega člena izračuna na podlagi podatkov registra glede na šesti in sedmi odstavek 18. člena tega zakona. Šesti odstavek 18. člena določa, da se oddajanje stanovanja v kratkotrajni najem lahko v posameznem stanovanju opravlja do 150 dni v koledarskem letu v eno- ali dvostanovanjskih stavbah in 60 dni v koledarskem letu v tri- in večstanovanjskih stavbah, v sedmem odstavku istega člena pa je določeno, da občina lahko določi drugačno dovoljeno število dni oddajanja stanovanja v kratkotrajnega oddajanja stanovanja</w:t>
            </w:r>
            <w:r w:rsidR="00CB5706">
              <w:rPr>
                <w:rFonts w:ascii="Arial" w:eastAsia="Times New Roman" w:hAnsi="Arial" w:cs="Arial"/>
                <w:sz w:val="20"/>
                <w:szCs w:val="20"/>
              </w:rPr>
              <w:t xml:space="preserve"> </w:t>
            </w:r>
            <w:r w:rsidRPr="00642292">
              <w:rPr>
                <w:rFonts w:ascii="Arial" w:eastAsia="Times New Roman" w:hAnsi="Arial" w:cs="Arial"/>
                <w:sz w:val="20"/>
                <w:szCs w:val="20"/>
              </w:rPr>
              <w:t xml:space="preserve">v eno- ali dvostanovanjski stavbi v razponu med 30 in 180 dni, za kratkotrajno oddajanje stanovanja v tri- in večstanovanjski stavbi pa v razponu med 30 in 90 dni. </w:t>
            </w:r>
          </w:p>
          <w:p w14:paraId="6AE9F757" w14:textId="7B59F13D"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 xml:space="preserve">Določeno je, da mora izvajalec nastanitvene dejavnosti v 15 dneh od nastanka spremembe podatkov iz prejšnjega odstavka te posodobiti z vložitvijo predloga za spremembo podatkov. </w:t>
            </w:r>
          </w:p>
          <w:p w14:paraId="238A62D9" w14:textId="77777777" w:rsidR="00B15C6F" w:rsidRPr="00144F05" w:rsidRDefault="00C66004" w:rsidP="00B15C6F">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V petem odstavku je predpisano, da AJPES izvede vpis v register in izdajo identifikacijske številke, ko izvajalec nastanitvene dejavnosti poda predlog za vpis z vsemi obveznimi podatki iz drugega in tretjega odstavka.</w:t>
            </w:r>
          </w:p>
          <w:p w14:paraId="45A0B1E9" w14:textId="5B0680DC" w:rsidR="00C66004" w:rsidRPr="00144F05" w:rsidRDefault="00C66004" w:rsidP="00B15C6F">
            <w:pPr>
              <w:spacing w:after="0" w:line="260" w:lineRule="exact"/>
              <w:jc w:val="both"/>
              <w:rPr>
                <w:rFonts w:ascii="Arial" w:eastAsia="Times New Roman" w:hAnsi="Arial" w:cs="Arial"/>
                <w:sz w:val="20"/>
                <w:szCs w:val="20"/>
              </w:rPr>
            </w:pPr>
            <w:r w:rsidRPr="00144F05">
              <w:rPr>
                <w:rFonts w:ascii="Arial" w:eastAsia="Times New Roman" w:hAnsi="Arial" w:cs="Arial"/>
                <w:color w:val="000000"/>
                <w:sz w:val="20"/>
                <w:szCs w:val="20"/>
                <w:lang w:eastAsia="sl-SI"/>
              </w:rPr>
              <w:t>Šesti odstavek določa, da se v registru vodijo statusi nastanitvenega obrata, ki so: »aktiven«, »začasen preklic identifikacijske številke« in »izbrisan«.</w:t>
            </w:r>
          </w:p>
          <w:p w14:paraId="40D61442" w14:textId="77777777" w:rsidR="00C66004" w:rsidRPr="00144F05" w:rsidRDefault="00C66004" w:rsidP="00C66004">
            <w:pPr>
              <w:spacing w:after="0" w:line="260" w:lineRule="exact"/>
              <w:jc w:val="both"/>
              <w:rPr>
                <w:rFonts w:ascii="Arial" w:eastAsia="Times New Roman" w:hAnsi="Arial" w:cs="Arial"/>
                <w:sz w:val="20"/>
                <w:szCs w:val="20"/>
              </w:rPr>
            </w:pPr>
          </w:p>
          <w:p w14:paraId="6FD3EEEE" w14:textId="77777777" w:rsidR="00C66004" w:rsidRPr="00144F05" w:rsidRDefault="00C66004" w:rsidP="00C66004">
            <w:pPr>
              <w:spacing w:after="0" w:line="260" w:lineRule="exact"/>
              <w:jc w:val="both"/>
              <w:rPr>
                <w:rFonts w:ascii="Arial" w:eastAsia="Times New Roman" w:hAnsi="Arial" w:cs="Arial"/>
                <w:b/>
                <w:bCs/>
                <w:sz w:val="20"/>
                <w:szCs w:val="20"/>
              </w:rPr>
            </w:pPr>
            <w:r w:rsidRPr="00144F05">
              <w:rPr>
                <w:rFonts w:ascii="Arial" w:eastAsia="Times New Roman" w:hAnsi="Arial" w:cs="Arial"/>
                <w:b/>
                <w:bCs/>
                <w:sz w:val="20"/>
                <w:szCs w:val="20"/>
              </w:rPr>
              <w:t xml:space="preserve">K 24. členu </w:t>
            </w:r>
          </w:p>
          <w:p w14:paraId="30822130" w14:textId="77777777"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Člen določa postopke in razloge, zaradi katerih lahko nastanitveni obrat, vpisan v register, pridobi status »</w:t>
            </w:r>
            <w:r w:rsidRPr="00144F05">
              <w:rPr>
                <w:rFonts w:ascii="Arial" w:eastAsia="Times New Roman" w:hAnsi="Arial" w:cs="Arial"/>
                <w:color w:val="000000"/>
                <w:sz w:val="20"/>
                <w:szCs w:val="20"/>
              </w:rPr>
              <w:t>začasen preklic identifikacijske številke</w:t>
            </w:r>
            <w:r w:rsidRPr="00144F05">
              <w:rPr>
                <w:rFonts w:ascii="Arial" w:eastAsia="Times New Roman" w:hAnsi="Arial" w:cs="Arial"/>
                <w:sz w:val="20"/>
                <w:szCs w:val="20"/>
              </w:rPr>
              <w:t xml:space="preserve">«, in pogoje, pod katerimi je navedeni status odpravljen in spremenjen v status »aktiven«. Poudarjamo, da v času, ko ima nastanitveni obrat status »začasen preklic identifikacijske številke«, identifikacijska številka tega nastanitvenega obrata ni veljavna, kar v skladu z drugim odstavkom 15. člena pomeni, da se v tem času v nastanitvenem obratu ne sme opravljati nastanitvena dejavnost. Zato pri ureditvi glede rokov za pritožbo določamo krajše roke od predpisanih v zakonu, ki ureja splošni upravni postopek. </w:t>
            </w:r>
          </w:p>
          <w:p w14:paraId="0B400AAE" w14:textId="44B801D3"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 xml:space="preserve">Glede ureditve poudarjamo posebno ureditev iz četrtega odstavka tega člena, ki se uporablja, če je AJPES izdal sklep o začasnem preklicu veljavnosti identifikacijske številke nastanitvenega obrata, ker je zaznal, da je v posameznem nastanitvenem obratu v stanovanju število dni opravljanja oddajanja stanovanja v kratkotrajni najem v tekočem koledarskem letu (10. točka tretjega odstavka 22. člena tega zakona) </w:t>
            </w:r>
            <w:r w:rsidR="00545DE6">
              <w:rPr>
                <w:rFonts w:ascii="Arial" w:eastAsia="Times New Roman" w:hAnsi="Arial" w:cs="Arial"/>
                <w:sz w:val="20"/>
                <w:szCs w:val="20"/>
              </w:rPr>
              <w:t>preseglo</w:t>
            </w:r>
            <w:r w:rsidRPr="00144F05">
              <w:rPr>
                <w:rFonts w:ascii="Arial" w:eastAsia="Times New Roman" w:hAnsi="Arial" w:cs="Arial"/>
                <w:sz w:val="20"/>
                <w:szCs w:val="20"/>
              </w:rPr>
              <w:t xml:space="preserve"> dovoljeno število dni v koledarskem letu, v katerih se lahko v skladu s šestim</w:t>
            </w:r>
            <w:r w:rsidR="00642292">
              <w:rPr>
                <w:rFonts w:ascii="Arial" w:eastAsia="Times New Roman" w:hAnsi="Arial" w:cs="Arial"/>
                <w:sz w:val="20"/>
                <w:szCs w:val="20"/>
              </w:rPr>
              <w:t xml:space="preserve"> ali</w:t>
            </w:r>
            <w:r w:rsidRPr="00144F05">
              <w:rPr>
                <w:rFonts w:ascii="Arial" w:eastAsia="Times New Roman" w:hAnsi="Arial" w:cs="Arial"/>
                <w:sz w:val="20"/>
                <w:szCs w:val="20"/>
              </w:rPr>
              <w:t xml:space="preserve"> sedmim</w:t>
            </w:r>
            <w:r w:rsidR="00642292">
              <w:rPr>
                <w:rFonts w:ascii="Arial" w:eastAsia="Times New Roman" w:hAnsi="Arial" w:cs="Arial"/>
                <w:sz w:val="20"/>
                <w:szCs w:val="20"/>
              </w:rPr>
              <w:t xml:space="preserve"> </w:t>
            </w:r>
            <w:r w:rsidRPr="00144F05">
              <w:rPr>
                <w:rFonts w:ascii="Arial" w:eastAsia="Times New Roman" w:hAnsi="Arial" w:cs="Arial"/>
                <w:sz w:val="20"/>
                <w:szCs w:val="20"/>
              </w:rPr>
              <w:t xml:space="preserve">odstavkom 18. člena tega zakona oddaja nastanitveni obrat v kratkotrajni najem (8. točka tretjega odstavka 22. člena tega zakona). Pri tem se podatek o številu dni opravljanja oddajanja v kratkotrajni najem v tekočem koledarskem letu pridobiva v register iz e-Turizma na podlagi izračunov, ki temeljijo na podatkih, ki jih je v e-Turizem vnesel izvajalec nastanitvenega obrata (v tem primeru ponudnik kratkotrajnega najema). Kljub temu zakon, ravno zaradi posledic, ki ga ima status »začasen preklic identifikacijske številke« na poslovanje nastanitvenega obrata, omogoča, da se ta status že v pritožbenem postopku odpravi in spremeni v »aktiven«, če izvajalec v postopku izkaže, da je do </w:t>
            </w:r>
            <w:r w:rsidR="00545DE6">
              <w:rPr>
                <w:rFonts w:ascii="Arial" w:eastAsia="Times New Roman" w:hAnsi="Arial" w:cs="Arial"/>
                <w:sz w:val="20"/>
                <w:szCs w:val="20"/>
              </w:rPr>
              <w:t xml:space="preserve">presega </w:t>
            </w:r>
            <w:r w:rsidRPr="00144F05">
              <w:rPr>
                <w:rFonts w:ascii="Arial" w:eastAsia="Times New Roman" w:hAnsi="Arial" w:cs="Arial"/>
                <w:sz w:val="20"/>
                <w:szCs w:val="20"/>
              </w:rPr>
              <w:t xml:space="preserve">dovoljenega števila dni oddajanja v kratkotrajni najem v koledarskem letu prišlo zaradi očitne napake pri poročanju iz knjige gostov v sistem e-Turizem, od katere je minilo manj kot 60 dni in ki je odpravljena, ali če v pritožbenem postopku izvajalec nastanitvene dejavnosti izkaže, da je do </w:t>
            </w:r>
            <w:r w:rsidR="00545DE6">
              <w:rPr>
                <w:rFonts w:ascii="Arial" w:eastAsia="Times New Roman" w:hAnsi="Arial" w:cs="Arial"/>
                <w:sz w:val="20"/>
                <w:szCs w:val="20"/>
              </w:rPr>
              <w:t>presega</w:t>
            </w:r>
            <w:r w:rsidRPr="00144F05">
              <w:rPr>
                <w:rFonts w:ascii="Arial" w:eastAsia="Times New Roman" w:hAnsi="Arial" w:cs="Arial"/>
                <w:sz w:val="20"/>
                <w:szCs w:val="20"/>
              </w:rPr>
              <w:t xml:space="preserve"> dovoljenega števila dni oddajanja v kratkotrajni najem v koledarskem letu prišlo zaradi napačnega podatka o dovoljenjem številu dni opravljanja kratkotrajnega najema. Ta podatek se v register namreč pridobiva iz aplikacije, ki temelji na vnosih podatkov občin o dovoljenem številu opravljanja oddajanja stanovanja v kratkotrajni najem glede na splošni akt občine iz </w:t>
            </w:r>
            <w:r w:rsidR="00642292">
              <w:rPr>
                <w:rFonts w:ascii="Arial" w:eastAsia="Times New Roman" w:hAnsi="Arial" w:cs="Arial"/>
                <w:sz w:val="20"/>
                <w:szCs w:val="20"/>
              </w:rPr>
              <w:t>sedmega</w:t>
            </w:r>
            <w:r w:rsidRPr="00144F05">
              <w:rPr>
                <w:rFonts w:ascii="Arial" w:eastAsia="Times New Roman" w:hAnsi="Arial" w:cs="Arial"/>
                <w:sz w:val="20"/>
                <w:szCs w:val="20"/>
              </w:rPr>
              <w:t xml:space="preserve"> odstavka 18. člena tega zakona. </w:t>
            </w:r>
          </w:p>
          <w:p w14:paraId="32E65954" w14:textId="77777777"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 xml:space="preserve"> </w:t>
            </w:r>
          </w:p>
          <w:p w14:paraId="24F3E37A" w14:textId="77777777" w:rsidR="00C66004" w:rsidRPr="00144F05" w:rsidRDefault="00C66004" w:rsidP="00C66004">
            <w:pPr>
              <w:spacing w:after="0" w:line="260" w:lineRule="exact"/>
              <w:jc w:val="both"/>
              <w:rPr>
                <w:rFonts w:ascii="Arial" w:eastAsia="Times New Roman" w:hAnsi="Arial" w:cs="Arial"/>
                <w:b/>
                <w:bCs/>
                <w:sz w:val="20"/>
                <w:szCs w:val="20"/>
              </w:rPr>
            </w:pPr>
            <w:r w:rsidRPr="00144F05">
              <w:rPr>
                <w:rFonts w:ascii="Arial" w:eastAsia="Times New Roman" w:hAnsi="Arial" w:cs="Arial"/>
                <w:b/>
                <w:bCs/>
                <w:sz w:val="20"/>
                <w:szCs w:val="20"/>
              </w:rPr>
              <w:t>K 25. členu</w:t>
            </w:r>
          </w:p>
          <w:p w14:paraId="3B6A8D79" w14:textId="77777777"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 xml:space="preserve">Člen ureja izbris nastanitvenega obrata iz registra in taksativno določa razloge za izbris. </w:t>
            </w:r>
          </w:p>
          <w:p w14:paraId="01C21FBF" w14:textId="77777777" w:rsidR="00C66004" w:rsidRPr="00144F05" w:rsidRDefault="00C66004" w:rsidP="00C66004">
            <w:pPr>
              <w:spacing w:after="0" w:line="260" w:lineRule="exact"/>
              <w:jc w:val="both"/>
              <w:rPr>
                <w:rFonts w:ascii="Arial" w:eastAsia="Times New Roman" w:hAnsi="Arial" w:cs="Arial"/>
                <w:color w:val="000000"/>
                <w:sz w:val="20"/>
                <w:szCs w:val="20"/>
              </w:rPr>
            </w:pPr>
            <w:r w:rsidRPr="00144F05">
              <w:rPr>
                <w:rFonts w:ascii="Arial" w:eastAsia="Times New Roman" w:hAnsi="Arial" w:cs="Arial"/>
                <w:sz w:val="20"/>
                <w:szCs w:val="20"/>
              </w:rPr>
              <w:t xml:space="preserve">Če izbris nastanitvenega obrata iz registra zahteva izvajalec nastanitvene dejavnosti, AJPES izda obvestilo o izbrisu nastanitvenega obrata iz registra, v ostalih primerih pa AJPES </w:t>
            </w:r>
            <w:r w:rsidRPr="00144F05">
              <w:rPr>
                <w:rFonts w:ascii="Arial" w:eastAsia="Times New Roman" w:hAnsi="Arial" w:cs="Arial"/>
                <w:color w:val="000000"/>
                <w:sz w:val="20"/>
                <w:szCs w:val="20"/>
              </w:rPr>
              <w:t>izda sklep o izbrisu nastanitvenega obrata iz registra in ga vroči izvajalcu nastanitvene dejavnosti. Zoper ta sklep je dovoljena pritožba, ki se pošlje AJPES, v osmih dneh od vročitve.</w:t>
            </w:r>
            <w:r w:rsidRPr="00144F05">
              <w:rPr>
                <w:rFonts w:ascii="Arial" w:eastAsia="Times New Roman" w:hAnsi="Arial" w:cs="Arial"/>
                <w:sz w:val="20"/>
                <w:szCs w:val="20"/>
              </w:rPr>
              <w:t xml:space="preserve"> </w:t>
            </w:r>
            <w:r w:rsidRPr="00144F05">
              <w:rPr>
                <w:rFonts w:ascii="Arial" w:eastAsia="Times New Roman" w:hAnsi="Arial" w:cs="Arial"/>
                <w:color w:val="000000"/>
                <w:sz w:val="20"/>
                <w:szCs w:val="20"/>
              </w:rPr>
              <w:t>O pritožbi odloča ministrstvo. Pritožba ne zadrži izvršitve. Poudarjamo, da AJPES vroča skladno s 94. členom Zakona o splošnem upravnem postopku (Uradni list RS, št. </w:t>
            </w:r>
            <w:hyperlink r:id="rId12" w:tgtFrame="_blank" w:tooltip="Zakon o splošnem upravnem postopku (uradno prečiščeno besedilo) (ZUP-UPB2)" w:history="1">
              <w:r w:rsidRPr="00144F05">
                <w:rPr>
                  <w:rFonts w:ascii="Arial" w:eastAsia="Times New Roman" w:hAnsi="Arial" w:cs="Arial"/>
                  <w:color w:val="000000"/>
                  <w:sz w:val="20"/>
                  <w:szCs w:val="20"/>
                </w:rPr>
                <w:t>24/06</w:t>
              </w:r>
            </w:hyperlink>
            <w:r w:rsidRPr="00144F05">
              <w:rPr>
                <w:rFonts w:ascii="Arial" w:eastAsia="Times New Roman" w:hAnsi="Arial" w:cs="Arial"/>
                <w:color w:val="000000"/>
                <w:sz w:val="20"/>
                <w:szCs w:val="20"/>
              </w:rPr>
              <w:t> – uradno prečiščeno besedilo, </w:t>
            </w:r>
            <w:hyperlink r:id="rId13" w:tgtFrame="_blank" w:tooltip="Zakon o upravnem sporu (ZUS-1)" w:history="1">
              <w:r w:rsidRPr="00144F05">
                <w:rPr>
                  <w:rFonts w:ascii="Arial" w:eastAsia="Times New Roman" w:hAnsi="Arial" w:cs="Arial"/>
                  <w:color w:val="000000"/>
                  <w:sz w:val="20"/>
                  <w:szCs w:val="20"/>
                </w:rPr>
                <w:t>105/06</w:t>
              </w:r>
            </w:hyperlink>
            <w:r w:rsidRPr="00144F05">
              <w:rPr>
                <w:rFonts w:ascii="Arial" w:eastAsia="Times New Roman" w:hAnsi="Arial" w:cs="Arial"/>
                <w:color w:val="000000"/>
                <w:sz w:val="20"/>
                <w:szCs w:val="20"/>
              </w:rPr>
              <w:t> – ZUS-1, </w:t>
            </w:r>
            <w:hyperlink r:id="rId14" w:tgtFrame="_blank" w:tooltip="Zakon o spremembah in dopolnitvah Zakona o splošnem upravnem postopku (ZUP-E)" w:history="1">
              <w:r w:rsidRPr="00144F05">
                <w:rPr>
                  <w:rFonts w:ascii="Arial" w:eastAsia="Times New Roman" w:hAnsi="Arial" w:cs="Arial"/>
                  <w:color w:val="000000"/>
                  <w:sz w:val="20"/>
                  <w:szCs w:val="20"/>
                </w:rPr>
                <w:t>126/07</w:t>
              </w:r>
            </w:hyperlink>
            <w:r w:rsidRPr="00144F05">
              <w:rPr>
                <w:rFonts w:ascii="Arial" w:eastAsia="Times New Roman" w:hAnsi="Arial" w:cs="Arial"/>
                <w:color w:val="000000"/>
                <w:sz w:val="20"/>
                <w:szCs w:val="20"/>
              </w:rPr>
              <w:t>, </w:t>
            </w:r>
            <w:hyperlink r:id="rId15" w:tgtFrame="_blank" w:tooltip="Zakon o spremembi in dopolnitvah Zakona o splošnem upravnem postopku (ZUP-F)" w:history="1">
              <w:r w:rsidRPr="00144F05">
                <w:rPr>
                  <w:rFonts w:ascii="Arial" w:eastAsia="Times New Roman" w:hAnsi="Arial" w:cs="Arial"/>
                  <w:color w:val="000000"/>
                  <w:sz w:val="20"/>
                  <w:szCs w:val="20"/>
                </w:rPr>
                <w:t>65/08</w:t>
              </w:r>
            </w:hyperlink>
            <w:r w:rsidRPr="00144F05">
              <w:rPr>
                <w:rFonts w:ascii="Arial" w:eastAsia="Times New Roman" w:hAnsi="Arial" w:cs="Arial"/>
                <w:color w:val="000000"/>
                <w:sz w:val="20"/>
                <w:szCs w:val="20"/>
              </w:rPr>
              <w:t>, </w:t>
            </w:r>
            <w:hyperlink r:id="rId16" w:tgtFrame="_blank" w:tooltip="Zakon o spremembah in dopolnitvah Zakona o splošnem upravnem postopku (ZUP-G)" w:history="1">
              <w:r w:rsidRPr="00144F05">
                <w:rPr>
                  <w:rFonts w:ascii="Arial" w:eastAsia="Times New Roman" w:hAnsi="Arial" w:cs="Arial"/>
                  <w:color w:val="000000"/>
                  <w:sz w:val="20"/>
                  <w:szCs w:val="20"/>
                </w:rPr>
                <w:t>8/10</w:t>
              </w:r>
            </w:hyperlink>
            <w:r w:rsidRPr="00144F05">
              <w:rPr>
                <w:rFonts w:ascii="Arial" w:eastAsia="Times New Roman" w:hAnsi="Arial" w:cs="Arial"/>
                <w:color w:val="000000"/>
                <w:sz w:val="20"/>
                <w:szCs w:val="20"/>
              </w:rPr>
              <w:t>, </w:t>
            </w:r>
            <w:hyperlink r:id="rId17" w:tgtFrame="_blank" w:tooltip="Zakon o spremembah in dopolnitvi Zakona o splošnem upravnem postopku (ZUP-H)" w:history="1">
              <w:r w:rsidRPr="00144F05">
                <w:rPr>
                  <w:rFonts w:ascii="Arial" w:eastAsia="Times New Roman" w:hAnsi="Arial" w:cs="Arial"/>
                  <w:color w:val="000000"/>
                  <w:sz w:val="20"/>
                  <w:szCs w:val="20"/>
                </w:rPr>
                <w:t>82/13</w:t>
              </w:r>
            </w:hyperlink>
            <w:r w:rsidRPr="00144F05">
              <w:rPr>
                <w:rFonts w:ascii="Arial" w:eastAsia="Times New Roman" w:hAnsi="Arial" w:cs="Arial"/>
                <w:color w:val="000000"/>
                <w:sz w:val="20"/>
                <w:szCs w:val="20"/>
              </w:rPr>
              <w:t>, </w:t>
            </w:r>
            <w:hyperlink r:id="rId18" w:tgtFrame="_blank" w:tooltip="Zakon o interventnih ukrepih za omilitev posledic drugega vala epidemije COVID-19 (ZIUOPDVE)" w:history="1">
              <w:r w:rsidRPr="00144F05">
                <w:rPr>
                  <w:rFonts w:ascii="Arial" w:eastAsia="Times New Roman" w:hAnsi="Arial" w:cs="Arial"/>
                  <w:color w:val="000000"/>
                  <w:sz w:val="20"/>
                  <w:szCs w:val="20"/>
                </w:rPr>
                <w:t>175/20</w:t>
              </w:r>
            </w:hyperlink>
            <w:r w:rsidRPr="00144F05">
              <w:rPr>
                <w:rFonts w:ascii="Arial" w:eastAsia="Times New Roman" w:hAnsi="Arial" w:cs="Arial"/>
                <w:color w:val="000000"/>
                <w:sz w:val="20"/>
                <w:szCs w:val="20"/>
              </w:rPr>
              <w:t> – ZIUOPDVE in </w:t>
            </w:r>
            <w:hyperlink r:id="rId19" w:tgtFrame="_blank" w:tooltip="Zakon o debirokratizaciji (ZDeb)" w:history="1">
              <w:r w:rsidRPr="00144F05">
                <w:rPr>
                  <w:rFonts w:ascii="Arial" w:eastAsia="Times New Roman" w:hAnsi="Arial" w:cs="Arial"/>
                  <w:color w:val="000000"/>
                  <w:sz w:val="20"/>
                  <w:szCs w:val="20"/>
                </w:rPr>
                <w:t>3/22</w:t>
              </w:r>
            </w:hyperlink>
            <w:r w:rsidRPr="00144F05">
              <w:rPr>
                <w:rFonts w:ascii="Arial" w:eastAsia="Times New Roman" w:hAnsi="Arial" w:cs="Arial"/>
                <w:color w:val="000000"/>
                <w:sz w:val="20"/>
                <w:szCs w:val="20"/>
              </w:rPr>
              <w:t> – ZDeb), ki se nanaša na vročanje z javnim naznanilom, če izvajalec nastanitvene dejavnosti ni vpisan v register.</w:t>
            </w:r>
          </w:p>
          <w:p w14:paraId="0F488C20" w14:textId="77777777"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Člen tudi določa javnost podatkov v arhivu – podatki so javni še pet let od izbrisa, razen pri nastanitvenih obratih v stanovanju, kjer je odklon od tipičnih nastanitvenih obratov, poleg tega pa stanovanja prvotno služijo prebivanju; podatki o teh nastanitvenih obratih so javni 18 mesecev od izbrisa. Krajši rok za nastanitvene obrate v stanovanju temelji na zahtevi iz Uredbe 2024/1028/EU.</w:t>
            </w:r>
          </w:p>
          <w:p w14:paraId="6D3461C5" w14:textId="77777777" w:rsidR="00C66004" w:rsidRPr="00144F05" w:rsidRDefault="00C66004" w:rsidP="00C66004">
            <w:pPr>
              <w:spacing w:after="0" w:line="260" w:lineRule="exact"/>
              <w:jc w:val="both"/>
              <w:rPr>
                <w:rFonts w:ascii="Arial" w:eastAsia="Times New Roman" w:hAnsi="Arial" w:cs="Arial"/>
                <w:sz w:val="20"/>
                <w:szCs w:val="20"/>
              </w:rPr>
            </w:pPr>
          </w:p>
          <w:p w14:paraId="0D97B19D" w14:textId="77777777" w:rsidR="00C66004" w:rsidRPr="00144F05" w:rsidRDefault="00C66004" w:rsidP="00C66004">
            <w:pPr>
              <w:spacing w:after="0" w:line="260" w:lineRule="exact"/>
              <w:jc w:val="both"/>
              <w:rPr>
                <w:rFonts w:ascii="Arial" w:eastAsia="Times New Roman" w:hAnsi="Arial" w:cs="Arial"/>
                <w:b/>
                <w:bCs/>
                <w:sz w:val="20"/>
                <w:szCs w:val="20"/>
              </w:rPr>
            </w:pPr>
            <w:r w:rsidRPr="00144F05">
              <w:rPr>
                <w:rFonts w:ascii="Arial" w:eastAsia="Times New Roman" w:hAnsi="Arial" w:cs="Arial"/>
                <w:b/>
                <w:bCs/>
                <w:sz w:val="20"/>
                <w:szCs w:val="20"/>
              </w:rPr>
              <w:t>K 26. členu</w:t>
            </w:r>
          </w:p>
          <w:p w14:paraId="0F858F02" w14:textId="77777777" w:rsidR="00C66004" w:rsidRPr="00144F05" w:rsidRDefault="00C66004" w:rsidP="00C66004">
            <w:pPr>
              <w:spacing w:after="0" w:line="260" w:lineRule="exact"/>
              <w:jc w:val="both"/>
              <w:rPr>
                <w:rFonts w:ascii="Arial" w:eastAsia="Times New Roman" w:hAnsi="Arial" w:cs="Arial"/>
                <w:sz w:val="20"/>
                <w:szCs w:val="20"/>
                <w:lang w:eastAsia="sl-SI"/>
              </w:rPr>
            </w:pPr>
            <w:r w:rsidRPr="00144F05">
              <w:rPr>
                <w:rFonts w:ascii="Arial" w:eastAsia="Times New Roman" w:hAnsi="Arial" w:cs="Arial"/>
                <w:sz w:val="20"/>
                <w:szCs w:val="20"/>
              </w:rPr>
              <w:t xml:space="preserve">Člen določa, da AJPES za upravljanje registra brezplačno in avtomatično pridobiva, uporablja in obdeluje določene podatke iz poslovnega registra. </w:t>
            </w:r>
            <w:r w:rsidRPr="00144F05">
              <w:rPr>
                <w:rFonts w:ascii="Arial" w:eastAsia="Times New Roman" w:hAnsi="Arial" w:cs="Arial"/>
                <w:sz w:val="20"/>
                <w:szCs w:val="20"/>
                <w:lang w:eastAsia="sl-SI"/>
              </w:rPr>
              <w:t>AJPES za namen sestave vloge za vpis nastanitvenega obrata v register ali za spremembe podatkov v registru iz katastra nepremičnin brezplačno, avtomatično in neposredno pridobi določene podatke iz katastra nepremičnin.</w:t>
            </w:r>
          </w:p>
          <w:p w14:paraId="11CBF155" w14:textId="2246717A"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color w:val="000000"/>
                <w:sz w:val="20"/>
                <w:szCs w:val="20"/>
                <w:lang w:eastAsia="sl-SI"/>
              </w:rPr>
              <w:t>AJPES vzpostavi aplikacijo, ki na podlagi podatkov iz registra omogoča določitev podatka</w:t>
            </w:r>
            <w:r w:rsidRPr="00144F05">
              <w:rPr>
                <w:rFonts w:ascii="Arial" w:eastAsia="Times New Roman" w:hAnsi="Arial" w:cs="Arial"/>
                <w:color w:val="000000"/>
                <w:sz w:val="20"/>
                <w:szCs w:val="20"/>
              </w:rPr>
              <w:t xml:space="preserve"> o dovoljenem številu dni v tekočem koledarskem letu, v katerih se lahko v skladu s šestim, sedmim ali osmim odstavkom 18. člena tega zakona oddaja nastanitveni obrat v kratkotrajni najem</w:t>
            </w:r>
            <w:r w:rsidRPr="00144F05">
              <w:rPr>
                <w:rFonts w:ascii="Arial" w:eastAsia="Times New Roman" w:hAnsi="Arial" w:cs="Arial"/>
                <w:color w:val="000000"/>
                <w:sz w:val="20"/>
                <w:szCs w:val="20"/>
                <w:lang w:eastAsia="sl-SI"/>
              </w:rPr>
              <w:t xml:space="preserve"> za vsak nastanitveni obrat, če je posamezna občina sprejela splošni akt iz </w:t>
            </w:r>
            <w:r w:rsidR="00B961F7">
              <w:rPr>
                <w:rFonts w:ascii="Arial" w:eastAsia="Times New Roman" w:hAnsi="Arial" w:cs="Arial"/>
                <w:color w:val="000000"/>
                <w:sz w:val="20"/>
                <w:szCs w:val="20"/>
                <w:lang w:eastAsia="sl-SI"/>
              </w:rPr>
              <w:t>sedmega</w:t>
            </w:r>
            <w:r w:rsidRPr="00144F05">
              <w:rPr>
                <w:rFonts w:ascii="Arial" w:eastAsia="Times New Roman" w:hAnsi="Arial" w:cs="Arial"/>
                <w:color w:val="000000"/>
                <w:sz w:val="20"/>
                <w:szCs w:val="20"/>
                <w:lang w:eastAsia="sl-SI"/>
              </w:rPr>
              <w:t xml:space="preserve"> odstavka 18. člena tega zakona (akt, s katerim je </w:t>
            </w:r>
            <w:r w:rsidRPr="00144F05">
              <w:rPr>
                <w:rFonts w:ascii="Arial" w:eastAsia="Times New Roman" w:hAnsi="Arial" w:cs="Arial"/>
                <w:sz w:val="20"/>
                <w:szCs w:val="20"/>
                <w:lang w:eastAsia="sl-SI"/>
              </w:rPr>
              <w:t>za posamezno območje občine ali celotno občino občina določila najvišje dovoljeno število dni oddajanja stanovanja v kratkotrajni najem v koledarskem letu).</w:t>
            </w:r>
            <w:r w:rsidRPr="00144F05">
              <w:rPr>
                <w:rFonts w:ascii="Arial" w:eastAsia="Times New Roman" w:hAnsi="Arial" w:cs="Arial"/>
                <w:color w:val="000000"/>
                <w:sz w:val="20"/>
                <w:szCs w:val="20"/>
                <w:lang w:eastAsia="sl-SI"/>
              </w:rPr>
              <w:t xml:space="preserve"> Podatek o dovoljenem številu dni opravljanja kratkotrajnega najema v skladu s splošnim aktom občine mora zagotoviti posamezna občina vsaj osem dni pred začetkom uporabe splošnega akta ali njegovih sprememb.</w:t>
            </w:r>
          </w:p>
          <w:p w14:paraId="57F606CB" w14:textId="77777777"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 xml:space="preserve">V četrtem odstavku so našteti tudi podatki, ki se obdelujejo v aplikaciji e-Turizem, da se generirata podatek o </w:t>
            </w:r>
            <w:r w:rsidRPr="00144F05">
              <w:rPr>
                <w:rFonts w:ascii="Arial" w:eastAsia="Times New Roman" w:hAnsi="Arial" w:cs="Arial"/>
                <w:color w:val="000000"/>
                <w:sz w:val="20"/>
                <w:szCs w:val="20"/>
              </w:rPr>
              <w:t xml:space="preserve">številu dni opravljanja dejavnosti oddajanja stanovanja v kratkotrajni najem sobodajalca (peti odstavek 5. člena tega zakona) in podatek o številu dni opravljanja oddajanja stanovanja v kratkotrajni najem v posameznem nastanitvenem obratu v stanovanju v tekočem koledarskem letu glede na drugi stavek v šestem odstavku 18. člena tega zakona. Ta dva podatka pridobiva register iz e-Turizma. </w:t>
            </w:r>
          </w:p>
          <w:p w14:paraId="146F8D70" w14:textId="77777777" w:rsidR="00C66004" w:rsidRPr="00144F05" w:rsidRDefault="00C66004" w:rsidP="00C66004">
            <w:pPr>
              <w:spacing w:after="0" w:line="260" w:lineRule="exact"/>
              <w:jc w:val="both"/>
              <w:rPr>
                <w:rFonts w:ascii="Arial" w:eastAsia="Times New Roman" w:hAnsi="Arial" w:cs="Arial"/>
                <w:sz w:val="20"/>
                <w:szCs w:val="20"/>
              </w:rPr>
            </w:pPr>
          </w:p>
          <w:p w14:paraId="1691C68D" w14:textId="77777777" w:rsidR="00C66004" w:rsidRPr="00144F05" w:rsidRDefault="00C66004" w:rsidP="00C66004">
            <w:pPr>
              <w:spacing w:after="0" w:line="260" w:lineRule="exact"/>
              <w:jc w:val="both"/>
              <w:rPr>
                <w:rFonts w:ascii="Arial" w:eastAsia="Times New Roman" w:hAnsi="Arial" w:cs="Arial"/>
                <w:b/>
                <w:bCs/>
                <w:sz w:val="20"/>
                <w:szCs w:val="20"/>
              </w:rPr>
            </w:pPr>
            <w:r w:rsidRPr="00144F05">
              <w:rPr>
                <w:rFonts w:ascii="Arial" w:eastAsia="Times New Roman" w:hAnsi="Arial" w:cs="Arial"/>
                <w:b/>
                <w:bCs/>
                <w:sz w:val="20"/>
                <w:szCs w:val="20"/>
              </w:rPr>
              <w:t>K 27. členu</w:t>
            </w:r>
          </w:p>
          <w:p w14:paraId="717ABFEC" w14:textId="77777777"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Člen določa način iskanja nastanitvenih obratov v registru po kriterijih in vpogled v zadnje stanje javnih podatkov v registru ali v javne podatke po stanju na določen dan v preteklosti. AJPES na spletnem portalu dnevno objavlja vse javne podatke iz registra po stanju na prejšnji dan.</w:t>
            </w:r>
          </w:p>
          <w:p w14:paraId="0D21C37D" w14:textId="77777777" w:rsidR="00C66004" w:rsidRPr="00144F05" w:rsidRDefault="00C66004" w:rsidP="00C66004">
            <w:pPr>
              <w:spacing w:after="0" w:line="260" w:lineRule="exact"/>
              <w:jc w:val="both"/>
              <w:rPr>
                <w:rFonts w:ascii="Arial" w:eastAsia="Times New Roman" w:hAnsi="Arial" w:cs="Arial"/>
                <w:sz w:val="20"/>
                <w:szCs w:val="20"/>
                <w:lang w:eastAsia="sl-SI"/>
              </w:rPr>
            </w:pPr>
          </w:p>
          <w:p w14:paraId="7EB9A7D6" w14:textId="2F307913" w:rsidR="00C66004" w:rsidRPr="00144F05" w:rsidRDefault="00C66004" w:rsidP="00C66004">
            <w:pPr>
              <w:spacing w:after="0" w:line="260" w:lineRule="exact"/>
              <w:jc w:val="both"/>
              <w:rPr>
                <w:rFonts w:ascii="Arial" w:eastAsia="Times New Roman" w:hAnsi="Arial" w:cs="Arial"/>
                <w:b/>
                <w:bCs/>
                <w:sz w:val="20"/>
                <w:szCs w:val="20"/>
              </w:rPr>
            </w:pPr>
            <w:r w:rsidRPr="00144F05">
              <w:rPr>
                <w:rFonts w:ascii="Arial" w:eastAsia="Times New Roman" w:hAnsi="Arial" w:cs="Arial"/>
                <w:b/>
                <w:bCs/>
                <w:sz w:val="20"/>
                <w:szCs w:val="20"/>
              </w:rPr>
              <w:t>K 2</w:t>
            </w:r>
            <w:r w:rsidR="00376BB7">
              <w:rPr>
                <w:rFonts w:ascii="Arial" w:eastAsia="Times New Roman" w:hAnsi="Arial" w:cs="Arial"/>
                <w:b/>
                <w:bCs/>
                <w:sz w:val="20"/>
                <w:szCs w:val="20"/>
              </w:rPr>
              <w:t>8</w:t>
            </w:r>
            <w:r w:rsidRPr="00144F05">
              <w:rPr>
                <w:rFonts w:ascii="Arial" w:eastAsia="Times New Roman" w:hAnsi="Arial" w:cs="Arial"/>
                <w:b/>
                <w:bCs/>
                <w:sz w:val="20"/>
                <w:szCs w:val="20"/>
              </w:rPr>
              <w:t>. členu</w:t>
            </w:r>
          </w:p>
          <w:p w14:paraId="3368C8A2" w14:textId="77777777"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Člen določa način dostopa občin do podatkov iz aplikacije e-Turizem, ki jo je AJPES vzpostavil 1. decembra 2017 za poročanje podatkov o gostih in prenočitvah za namen vodenja evidence gostov, za namen spremljanja obračuna in plačila turistične takse ter za statistične namene.</w:t>
            </w:r>
          </w:p>
          <w:p w14:paraId="55E5CD7C" w14:textId="77777777"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Podatki se na podlagi Zakona o prijavi prebivališča (Uradni list RS, št. </w:t>
            </w:r>
            <w:hyperlink r:id="rId20" w:tgtFrame="_blank" w:tooltip="Zakon o prijavi prebivališča (ZPPreb-1)" w:history="1">
              <w:r w:rsidRPr="00144F05">
                <w:rPr>
                  <w:rFonts w:ascii="Arial" w:eastAsia="Times New Roman" w:hAnsi="Arial" w:cs="Arial"/>
                  <w:sz w:val="20"/>
                  <w:szCs w:val="20"/>
                </w:rPr>
                <w:t>52/16</w:t>
              </w:r>
            </w:hyperlink>
            <w:r w:rsidRPr="00144F05">
              <w:rPr>
                <w:rFonts w:ascii="Arial" w:eastAsia="Times New Roman" w:hAnsi="Arial" w:cs="Arial"/>
                <w:sz w:val="20"/>
                <w:szCs w:val="20"/>
              </w:rPr>
              <w:t>, </w:t>
            </w:r>
            <w:hyperlink r:id="rId21" w:tgtFrame="_blank" w:tooltip="Zakon o spremembah in dopolnitvah Zakona o prijavi prebivališča (ZPPreb-1A)" w:history="1">
              <w:r w:rsidRPr="00144F05">
                <w:rPr>
                  <w:rFonts w:ascii="Arial" w:eastAsia="Times New Roman" w:hAnsi="Arial" w:cs="Arial"/>
                  <w:sz w:val="20"/>
                  <w:szCs w:val="20"/>
                </w:rPr>
                <w:t>36/21</w:t>
              </w:r>
            </w:hyperlink>
            <w:r w:rsidRPr="00144F05">
              <w:rPr>
                <w:rFonts w:ascii="Arial" w:eastAsia="Times New Roman" w:hAnsi="Arial" w:cs="Arial"/>
                <w:sz w:val="20"/>
                <w:szCs w:val="20"/>
              </w:rPr>
              <w:t>, </w:t>
            </w:r>
            <w:hyperlink r:id="rId22" w:tgtFrame="_blank" w:tooltip="Zakon o debirokratizaciji (ZDeb)" w:history="1">
              <w:r w:rsidRPr="00144F05">
                <w:rPr>
                  <w:rFonts w:ascii="Arial" w:eastAsia="Times New Roman" w:hAnsi="Arial" w:cs="Arial"/>
                  <w:sz w:val="20"/>
                  <w:szCs w:val="20"/>
                </w:rPr>
                <w:t>3/22</w:t>
              </w:r>
            </w:hyperlink>
            <w:r w:rsidRPr="00144F05">
              <w:rPr>
                <w:rFonts w:ascii="Arial" w:eastAsia="Times New Roman" w:hAnsi="Arial" w:cs="Arial"/>
                <w:sz w:val="20"/>
                <w:szCs w:val="20"/>
              </w:rPr>
              <w:t> – ZDeb in </w:t>
            </w:r>
            <w:hyperlink r:id="rId23" w:tgtFrame="_blank" w:tooltip="Zakon o ukrepih za optimizacijo določenih postopkov na upravnih enotah (ZUOPUE)" w:history="1">
              <w:r w:rsidRPr="00144F05">
                <w:rPr>
                  <w:rFonts w:ascii="Arial" w:eastAsia="Times New Roman" w:hAnsi="Arial" w:cs="Arial"/>
                  <w:sz w:val="20"/>
                  <w:szCs w:val="20"/>
                </w:rPr>
                <w:t>62/24</w:t>
              </w:r>
            </w:hyperlink>
            <w:r w:rsidRPr="00144F05">
              <w:rPr>
                <w:rFonts w:ascii="Arial" w:eastAsia="Times New Roman" w:hAnsi="Arial" w:cs="Arial"/>
                <w:sz w:val="20"/>
                <w:szCs w:val="20"/>
              </w:rPr>
              <w:t> – ZUOPUE) in Pravilnika o prijavi in odjavi gostov (Uradni list RS, št. </w:t>
            </w:r>
            <w:hyperlink r:id="rId24" w:tgtFrame="_blank" w:tooltip="Pravilnik o prijavi in odjavi gostov" w:history="1">
              <w:r w:rsidRPr="00144F05">
                <w:rPr>
                  <w:rFonts w:ascii="Arial" w:eastAsia="Times New Roman" w:hAnsi="Arial" w:cs="Arial"/>
                  <w:sz w:val="20"/>
                  <w:szCs w:val="20"/>
                </w:rPr>
                <w:t>75/16</w:t>
              </w:r>
            </w:hyperlink>
            <w:r w:rsidRPr="00144F05">
              <w:rPr>
                <w:rFonts w:ascii="Arial" w:eastAsia="Times New Roman" w:hAnsi="Arial" w:cs="Arial"/>
                <w:sz w:val="20"/>
                <w:szCs w:val="20"/>
              </w:rPr>
              <w:t>) iz knjige gostov poročajo samo prek spletnega portala AJPES in po 1. decembru 2017 ne več ločeno policiji, Statističnemu uradu Republike Slovenije (SURS) in občinam. Člen določa, da AJPES podatke, ki jih na podlagi zakona, ki ureja prijavo prebivališča, zagotavlja občinam iz aplikacije e-Turizem za namen obračuna in plačila turistične takse, zagotavlja na način, da jih sporoča Skupnosti občin Slovenije. Za zbiranje, obdelovanje in sporočanje podatkov iz aplikacije e-Turizem za namen obračuna in plačila turistične takse vzpostavi vmesnik, katerega financiranje vključno z vzdrževanjem in nadgradnjami zagotavlja ministrstvo.</w:t>
            </w:r>
          </w:p>
          <w:p w14:paraId="6C08F7B2" w14:textId="77777777" w:rsidR="00C66004" w:rsidRPr="00144F05" w:rsidRDefault="00C66004" w:rsidP="00C66004">
            <w:pPr>
              <w:spacing w:after="0" w:line="260" w:lineRule="exact"/>
              <w:jc w:val="both"/>
              <w:rPr>
                <w:rFonts w:ascii="Arial" w:eastAsia="Times New Roman" w:hAnsi="Arial" w:cs="Arial"/>
                <w:sz w:val="20"/>
                <w:szCs w:val="20"/>
              </w:rPr>
            </w:pPr>
          </w:p>
          <w:p w14:paraId="116B7C1D" w14:textId="731E9934" w:rsidR="00C66004" w:rsidRPr="00144F05" w:rsidRDefault="00C66004" w:rsidP="00C66004">
            <w:pPr>
              <w:spacing w:after="0" w:line="260" w:lineRule="exact"/>
              <w:jc w:val="both"/>
              <w:rPr>
                <w:rFonts w:ascii="Arial" w:eastAsia="Times New Roman" w:hAnsi="Arial" w:cs="Arial"/>
                <w:b/>
                <w:bCs/>
                <w:sz w:val="20"/>
                <w:szCs w:val="20"/>
              </w:rPr>
            </w:pPr>
            <w:r w:rsidRPr="00144F05">
              <w:rPr>
                <w:rFonts w:ascii="Arial" w:eastAsia="Times New Roman" w:hAnsi="Arial" w:cs="Arial"/>
                <w:b/>
                <w:bCs/>
                <w:sz w:val="20"/>
                <w:szCs w:val="20"/>
              </w:rPr>
              <w:t xml:space="preserve">K </w:t>
            </w:r>
            <w:r w:rsidR="00376BB7">
              <w:rPr>
                <w:rFonts w:ascii="Arial" w:eastAsia="Times New Roman" w:hAnsi="Arial" w:cs="Arial"/>
                <w:b/>
                <w:bCs/>
                <w:sz w:val="20"/>
                <w:szCs w:val="20"/>
              </w:rPr>
              <w:t>29</w:t>
            </w:r>
            <w:r w:rsidRPr="00144F05">
              <w:rPr>
                <w:rFonts w:ascii="Arial" w:eastAsia="Times New Roman" w:hAnsi="Arial" w:cs="Arial"/>
                <w:b/>
                <w:bCs/>
                <w:sz w:val="20"/>
                <w:szCs w:val="20"/>
              </w:rPr>
              <w:t>. členu</w:t>
            </w:r>
          </w:p>
          <w:p w14:paraId="638515B0" w14:textId="60E3D2C2" w:rsidR="00C66004" w:rsidRPr="00144F05" w:rsidRDefault="00C66004" w:rsidP="00C66004">
            <w:pPr>
              <w:spacing w:after="0" w:line="260" w:lineRule="exact"/>
              <w:jc w:val="both"/>
              <w:rPr>
                <w:rFonts w:ascii="Arial" w:eastAsia="Times New Roman" w:hAnsi="Arial" w:cs="Arial"/>
                <w:color w:val="000000"/>
                <w:sz w:val="20"/>
                <w:szCs w:val="20"/>
                <w:lang w:eastAsia="sl-SI"/>
              </w:rPr>
            </w:pPr>
            <w:r w:rsidRPr="00144F05">
              <w:rPr>
                <w:rFonts w:ascii="Arial" w:eastAsia="Times New Roman" w:hAnsi="Arial" w:cs="Arial"/>
                <w:sz w:val="20"/>
                <w:szCs w:val="20"/>
              </w:rPr>
              <w:t>Člen določa pristojne inšpekcijske organe za izvajanje nadzora nad uresničevanjem določb tega zakona. Nadzor nad uresničevanjem določb tega zakona opravlja tržni inšpekcijski organ, razen glede določb, za katere ima izključno pristojnost občinska inšpekcija (določbe, navedene v drugem odstavku tega člena)</w:t>
            </w:r>
            <w:r w:rsidRPr="00144F05">
              <w:rPr>
                <w:rFonts w:ascii="Arial" w:eastAsia="Times New Roman" w:hAnsi="Arial" w:cs="Arial"/>
                <w:color w:val="000000"/>
                <w:sz w:val="20"/>
                <w:szCs w:val="20"/>
                <w:lang w:eastAsia="sl-SI"/>
              </w:rPr>
              <w:t xml:space="preserve">, </w:t>
            </w:r>
            <w:r w:rsidRPr="00144F05">
              <w:rPr>
                <w:rFonts w:ascii="Arial" w:eastAsia="Times New Roman" w:hAnsi="Arial" w:cs="Arial"/>
                <w:sz w:val="20"/>
                <w:szCs w:val="20"/>
              </w:rPr>
              <w:t>in glede določb, za katere ima izključno pristojnost stanovanjska inšpekcija (določbe, navedene v tretjem odstavku tega člena</w:t>
            </w:r>
            <w:r w:rsidRPr="00144F05">
              <w:rPr>
                <w:rFonts w:ascii="Arial" w:eastAsia="Times New Roman" w:hAnsi="Arial" w:cs="Arial"/>
                <w:color w:val="000000"/>
                <w:sz w:val="20"/>
                <w:szCs w:val="20"/>
                <w:lang w:eastAsia="sl-SI"/>
              </w:rPr>
              <w:t xml:space="preserve">). </w:t>
            </w:r>
          </w:p>
          <w:p w14:paraId="039DE0C6" w14:textId="77777777" w:rsidR="00C66004" w:rsidRPr="00144F05" w:rsidRDefault="00C66004" w:rsidP="00C66004">
            <w:pPr>
              <w:spacing w:after="0" w:line="276" w:lineRule="auto"/>
              <w:jc w:val="both"/>
              <w:rPr>
                <w:rFonts w:ascii="Arial" w:eastAsia="Times New Roman" w:hAnsi="Arial" w:cs="Arial"/>
                <w:color w:val="000000"/>
                <w:sz w:val="20"/>
                <w:szCs w:val="20"/>
                <w:lang w:eastAsia="sl-SI"/>
              </w:rPr>
            </w:pPr>
          </w:p>
          <w:p w14:paraId="5AC4CB9E" w14:textId="4254D324" w:rsidR="00C66004" w:rsidRPr="00144F05" w:rsidRDefault="00C66004" w:rsidP="00C66004">
            <w:pPr>
              <w:spacing w:after="0" w:line="260" w:lineRule="exact"/>
              <w:jc w:val="both"/>
              <w:rPr>
                <w:rFonts w:ascii="Arial" w:eastAsia="Times New Roman" w:hAnsi="Arial" w:cs="Arial"/>
                <w:b/>
                <w:bCs/>
                <w:sz w:val="20"/>
                <w:szCs w:val="20"/>
              </w:rPr>
            </w:pPr>
            <w:r w:rsidRPr="00144F05">
              <w:rPr>
                <w:rFonts w:ascii="Arial" w:eastAsia="Times New Roman" w:hAnsi="Arial" w:cs="Arial"/>
                <w:b/>
                <w:bCs/>
                <w:sz w:val="20"/>
                <w:szCs w:val="20"/>
              </w:rPr>
              <w:t>K 3</w:t>
            </w:r>
            <w:r w:rsidR="00376BB7">
              <w:rPr>
                <w:rFonts w:ascii="Arial" w:eastAsia="Times New Roman" w:hAnsi="Arial" w:cs="Arial"/>
                <w:b/>
                <w:bCs/>
                <w:sz w:val="20"/>
                <w:szCs w:val="20"/>
              </w:rPr>
              <w:t>0</w:t>
            </w:r>
            <w:r w:rsidRPr="00144F05">
              <w:rPr>
                <w:rFonts w:ascii="Arial" w:eastAsia="Times New Roman" w:hAnsi="Arial" w:cs="Arial"/>
                <w:b/>
                <w:bCs/>
                <w:sz w:val="20"/>
                <w:szCs w:val="20"/>
              </w:rPr>
              <w:t>. členu</w:t>
            </w:r>
          </w:p>
          <w:p w14:paraId="4AC4555F" w14:textId="27BDF6A6" w:rsidR="00C66004" w:rsidRPr="00144F05" w:rsidRDefault="00C66004" w:rsidP="00C66004">
            <w:pPr>
              <w:spacing w:after="0" w:line="260" w:lineRule="exact"/>
              <w:jc w:val="both"/>
              <w:rPr>
                <w:rFonts w:ascii="Arial" w:eastAsia="Times New Roman" w:hAnsi="Arial" w:cs="Arial"/>
                <w:color w:val="000000"/>
                <w:sz w:val="20"/>
                <w:szCs w:val="20"/>
              </w:rPr>
            </w:pPr>
            <w:r w:rsidRPr="00144F05">
              <w:rPr>
                <w:rFonts w:ascii="Arial" w:eastAsia="Times New Roman" w:hAnsi="Arial" w:cs="Arial"/>
                <w:sz w:val="20"/>
                <w:szCs w:val="20"/>
              </w:rPr>
              <w:t xml:space="preserve">Člen določa upravne ukrepe inšpektorja. Določeni so primeri, ko inšpektor z odločbo odredi </w:t>
            </w:r>
            <w:r w:rsidRPr="00144F05">
              <w:rPr>
                <w:rFonts w:ascii="Arial" w:eastAsia="Times New Roman" w:hAnsi="Arial" w:cs="Arial"/>
                <w:color w:val="000000"/>
                <w:sz w:val="20"/>
                <w:szCs w:val="20"/>
              </w:rPr>
              <w:t>ukrep za odpravo nepravilnosti in pomanjkljivosti v določenem roku, ter primeri, ko inšpektor, ne da bi prej določil rok za odpravo nepravilnosti ali pomanjkljivosti, z odločbo začasno ali trajno prepove opravljanje dejavnosti. Če pri nadzoru inšpektor ugotovi, da izvajalec gostinske dejavnosti nepravilnosti ali pomanjkljivosti ni odpravil v roku iz odločbe, lahko do odprave nepravilnosti ali pomanjkljivosti z odločbo prepove opravljanje dejavnosti.</w:t>
            </w:r>
          </w:p>
          <w:p w14:paraId="690C09B5" w14:textId="77777777" w:rsidR="00C66004" w:rsidRPr="00144F05" w:rsidRDefault="00C66004" w:rsidP="00C66004">
            <w:pPr>
              <w:spacing w:after="0" w:line="260" w:lineRule="exact"/>
              <w:jc w:val="both"/>
              <w:rPr>
                <w:rFonts w:ascii="Arial" w:eastAsia="Times New Roman" w:hAnsi="Arial" w:cs="Arial"/>
                <w:sz w:val="20"/>
                <w:szCs w:val="20"/>
              </w:rPr>
            </w:pPr>
          </w:p>
          <w:p w14:paraId="0DDD49B0" w14:textId="446E5C2F" w:rsidR="00C66004" w:rsidRPr="00144F05" w:rsidRDefault="00C66004" w:rsidP="00C66004">
            <w:pPr>
              <w:spacing w:after="0" w:line="260" w:lineRule="exact"/>
              <w:jc w:val="both"/>
              <w:rPr>
                <w:rFonts w:ascii="Arial" w:eastAsia="Times New Roman" w:hAnsi="Arial" w:cs="Arial"/>
                <w:b/>
                <w:bCs/>
                <w:sz w:val="20"/>
                <w:szCs w:val="20"/>
              </w:rPr>
            </w:pPr>
            <w:bookmarkStart w:id="158" w:name="_Hlk180948945"/>
            <w:r w:rsidRPr="00144F05">
              <w:rPr>
                <w:rFonts w:ascii="Arial" w:eastAsia="Times New Roman" w:hAnsi="Arial" w:cs="Arial"/>
                <w:b/>
                <w:bCs/>
                <w:sz w:val="20"/>
                <w:szCs w:val="20"/>
              </w:rPr>
              <w:t>K 3</w:t>
            </w:r>
            <w:r w:rsidR="00376BB7">
              <w:rPr>
                <w:rFonts w:ascii="Arial" w:eastAsia="Times New Roman" w:hAnsi="Arial" w:cs="Arial"/>
                <w:b/>
                <w:bCs/>
                <w:sz w:val="20"/>
                <w:szCs w:val="20"/>
              </w:rPr>
              <w:t>1</w:t>
            </w:r>
            <w:r w:rsidRPr="00144F05">
              <w:rPr>
                <w:rFonts w:ascii="Arial" w:eastAsia="Times New Roman" w:hAnsi="Arial" w:cs="Arial"/>
                <w:b/>
                <w:bCs/>
                <w:sz w:val="20"/>
                <w:szCs w:val="20"/>
              </w:rPr>
              <w:t>. členu</w:t>
            </w:r>
            <w:bookmarkEnd w:id="158"/>
          </w:p>
          <w:p w14:paraId="7D608BBF" w14:textId="14465408" w:rsidR="00C66004" w:rsidRPr="00144F05" w:rsidRDefault="00C66004" w:rsidP="00C66004">
            <w:pPr>
              <w:spacing w:after="0" w:line="260" w:lineRule="exact"/>
              <w:jc w:val="both"/>
              <w:rPr>
                <w:rFonts w:ascii="Arial" w:eastAsia="Times New Roman" w:hAnsi="Arial" w:cs="Arial"/>
                <w:b/>
                <w:bCs/>
                <w:sz w:val="20"/>
                <w:szCs w:val="20"/>
              </w:rPr>
            </w:pPr>
            <w:r w:rsidRPr="00144F05">
              <w:rPr>
                <w:rFonts w:ascii="Arial" w:eastAsia="Times New Roman" w:hAnsi="Arial" w:cs="Arial"/>
                <w:bCs/>
                <w:sz w:val="20"/>
                <w:szCs w:val="20"/>
              </w:rPr>
              <w:t>V členu so določeni lažji prekrški, za katere je določena globa, in sicer od 1.500 do 5.000 evrov za pravno osebo, od 1.000 do 2.500 evrov za samostojnega podjetnika posameznika, od 400 do 1.200 evrov za posameznika, ki samostojno opravlja dejavnost (nosilec dopolnilne dejavnosti na kmetiji, sobodajalec)</w:t>
            </w:r>
            <w:r w:rsidR="00B15C6F" w:rsidRPr="00144F05">
              <w:rPr>
                <w:rFonts w:ascii="Arial" w:eastAsia="Times New Roman" w:hAnsi="Arial" w:cs="Arial"/>
                <w:bCs/>
                <w:sz w:val="20"/>
                <w:szCs w:val="20"/>
              </w:rPr>
              <w:t xml:space="preserve"> </w:t>
            </w:r>
            <w:r w:rsidRPr="00144F05">
              <w:rPr>
                <w:rFonts w:ascii="Arial" w:eastAsia="Times New Roman" w:hAnsi="Arial" w:cs="Arial"/>
                <w:bCs/>
                <w:color w:val="000000"/>
                <w:sz w:val="20"/>
                <w:szCs w:val="20"/>
              </w:rPr>
              <w:t>in od 400 do 1.000 evrov za odgovorno osebo pravne osebe, samostojnega podjetnika posameznika ali posameznika, ki samostojno opravlja dejavnost.</w:t>
            </w:r>
          </w:p>
          <w:p w14:paraId="7BDE2208" w14:textId="77777777" w:rsidR="00C66004" w:rsidRPr="00144F05" w:rsidRDefault="00C66004" w:rsidP="00C66004">
            <w:pPr>
              <w:spacing w:after="0" w:line="260" w:lineRule="exact"/>
              <w:jc w:val="both"/>
              <w:rPr>
                <w:rFonts w:ascii="Arial" w:eastAsia="Times New Roman" w:hAnsi="Arial" w:cs="Arial"/>
                <w:b/>
                <w:color w:val="000000"/>
                <w:sz w:val="20"/>
                <w:szCs w:val="20"/>
              </w:rPr>
            </w:pPr>
          </w:p>
          <w:p w14:paraId="2A22F35A" w14:textId="3FD39BA9" w:rsidR="00C66004" w:rsidRPr="00144F05" w:rsidRDefault="00C66004" w:rsidP="00C66004">
            <w:pPr>
              <w:spacing w:after="0" w:line="260" w:lineRule="exact"/>
              <w:jc w:val="both"/>
              <w:rPr>
                <w:rFonts w:ascii="Arial" w:eastAsia="Times New Roman" w:hAnsi="Arial" w:cs="Arial"/>
                <w:b/>
                <w:bCs/>
                <w:sz w:val="20"/>
                <w:szCs w:val="20"/>
              </w:rPr>
            </w:pPr>
            <w:r w:rsidRPr="00144F05">
              <w:rPr>
                <w:rFonts w:ascii="Arial" w:eastAsia="Times New Roman" w:hAnsi="Arial" w:cs="Arial"/>
                <w:b/>
                <w:bCs/>
                <w:sz w:val="20"/>
                <w:szCs w:val="20"/>
              </w:rPr>
              <w:t>K 3</w:t>
            </w:r>
            <w:r w:rsidR="00376BB7">
              <w:rPr>
                <w:rFonts w:ascii="Arial" w:eastAsia="Times New Roman" w:hAnsi="Arial" w:cs="Arial"/>
                <w:b/>
                <w:bCs/>
                <w:sz w:val="20"/>
                <w:szCs w:val="20"/>
              </w:rPr>
              <w:t>2</w:t>
            </w:r>
            <w:r w:rsidRPr="00144F05">
              <w:rPr>
                <w:rFonts w:ascii="Arial" w:eastAsia="Times New Roman" w:hAnsi="Arial" w:cs="Arial"/>
                <w:b/>
                <w:bCs/>
                <w:sz w:val="20"/>
                <w:szCs w:val="20"/>
              </w:rPr>
              <w:t>. členu</w:t>
            </w:r>
          </w:p>
          <w:p w14:paraId="19DE7FA4" w14:textId="025959E0" w:rsidR="00C66004" w:rsidRPr="00144F05" w:rsidRDefault="00C66004" w:rsidP="00C66004">
            <w:pPr>
              <w:spacing w:after="0" w:line="260" w:lineRule="exact"/>
              <w:jc w:val="both"/>
              <w:rPr>
                <w:rFonts w:ascii="Arial" w:eastAsia="Times New Roman" w:hAnsi="Arial" w:cs="Arial"/>
                <w:b/>
                <w:bCs/>
                <w:sz w:val="20"/>
                <w:szCs w:val="20"/>
              </w:rPr>
            </w:pPr>
            <w:r w:rsidRPr="00144F05">
              <w:rPr>
                <w:rFonts w:ascii="Arial" w:eastAsia="Times New Roman" w:hAnsi="Arial" w:cs="Arial"/>
                <w:bCs/>
                <w:sz w:val="20"/>
                <w:szCs w:val="20"/>
              </w:rPr>
              <w:t>V tem členu so določeni težji prekrški, za katere je določena globa, in sicer od 2.000 do 20.000 evrov za pravno osebo, od 1.500 do 6.000 evrov za samostojnega podjetnika posameznika, od 1.000 do 4.500 evrov za posameznika, ki samostojno opravlja dejavnost (nosilec dopolnilne dejavnosti na kmetiji, sobodajalec)</w:t>
            </w:r>
            <w:r w:rsidR="00B15C6F" w:rsidRPr="00144F05">
              <w:rPr>
                <w:rFonts w:ascii="Arial" w:eastAsia="Times New Roman" w:hAnsi="Arial" w:cs="Arial"/>
                <w:bCs/>
                <w:sz w:val="20"/>
                <w:szCs w:val="20"/>
              </w:rPr>
              <w:t xml:space="preserve"> in </w:t>
            </w:r>
            <w:r w:rsidRPr="00144F05">
              <w:rPr>
                <w:rFonts w:ascii="Arial" w:eastAsia="Times New Roman" w:hAnsi="Arial" w:cs="Arial"/>
                <w:bCs/>
                <w:color w:val="000000"/>
                <w:sz w:val="20"/>
                <w:szCs w:val="20"/>
              </w:rPr>
              <w:t>od 400 do 1.000 evrov za odgovorno osebo pravne osebe, samostojnega podjetnika posameznika ali posameznika, ki samostojno opravlja dejavnost.</w:t>
            </w:r>
          </w:p>
          <w:p w14:paraId="07D3760C" w14:textId="77777777" w:rsidR="00C66004" w:rsidRDefault="00C66004" w:rsidP="00C66004">
            <w:pPr>
              <w:spacing w:after="0" w:line="260" w:lineRule="exact"/>
              <w:jc w:val="both"/>
              <w:rPr>
                <w:rFonts w:ascii="Arial" w:eastAsia="Times New Roman" w:hAnsi="Arial" w:cs="Arial"/>
                <w:color w:val="000000"/>
                <w:sz w:val="20"/>
                <w:szCs w:val="20"/>
              </w:rPr>
            </w:pPr>
            <w:r w:rsidRPr="00144F05">
              <w:rPr>
                <w:rFonts w:ascii="Arial" w:eastAsia="Times New Roman" w:hAnsi="Arial" w:cs="Arial"/>
                <w:color w:val="000000"/>
                <w:sz w:val="20"/>
                <w:szCs w:val="20"/>
              </w:rPr>
              <w:t xml:space="preserve"> </w:t>
            </w:r>
          </w:p>
          <w:p w14:paraId="38D441F6" w14:textId="77777777" w:rsidR="001152E9" w:rsidRPr="00144F05" w:rsidRDefault="001152E9" w:rsidP="00C66004">
            <w:pPr>
              <w:spacing w:after="0" w:line="260" w:lineRule="exact"/>
              <w:jc w:val="both"/>
              <w:rPr>
                <w:rFonts w:ascii="Arial" w:eastAsia="Times New Roman" w:hAnsi="Arial" w:cs="Arial"/>
                <w:b/>
                <w:color w:val="000000"/>
                <w:sz w:val="20"/>
                <w:szCs w:val="20"/>
              </w:rPr>
            </w:pPr>
          </w:p>
          <w:p w14:paraId="6293565F" w14:textId="1D726444" w:rsidR="00C66004" w:rsidRPr="00144F05" w:rsidRDefault="00C66004" w:rsidP="00C66004">
            <w:pPr>
              <w:spacing w:after="0" w:line="260" w:lineRule="exact"/>
              <w:jc w:val="both"/>
              <w:rPr>
                <w:rFonts w:ascii="Arial" w:eastAsia="Times New Roman" w:hAnsi="Arial" w:cs="Arial"/>
                <w:b/>
                <w:bCs/>
                <w:sz w:val="20"/>
                <w:szCs w:val="20"/>
              </w:rPr>
            </w:pPr>
            <w:r w:rsidRPr="00144F05">
              <w:rPr>
                <w:rFonts w:ascii="Arial" w:eastAsia="Times New Roman" w:hAnsi="Arial" w:cs="Arial"/>
                <w:b/>
                <w:bCs/>
                <w:sz w:val="20"/>
                <w:szCs w:val="20"/>
              </w:rPr>
              <w:t>K 3</w:t>
            </w:r>
            <w:r w:rsidR="00376BB7">
              <w:rPr>
                <w:rFonts w:ascii="Arial" w:eastAsia="Times New Roman" w:hAnsi="Arial" w:cs="Arial"/>
                <w:b/>
                <w:bCs/>
                <w:sz w:val="20"/>
                <w:szCs w:val="20"/>
              </w:rPr>
              <w:t>3</w:t>
            </w:r>
            <w:r w:rsidRPr="00144F05">
              <w:rPr>
                <w:rFonts w:ascii="Arial" w:eastAsia="Times New Roman" w:hAnsi="Arial" w:cs="Arial"/>
                <w:b/>
                <w:bCs/>
                <w:sz w:val="20"/>
                <w:szCs w:val="20"/>
              </w:rPr>
              <w:t>. členu</w:t>
            </w:r>
          </w:p>
          <w:p w14:paraId="49655E51" w14:textId="6A989A55" w:rsidR="00C66004" w:rsidRPr="00144F05" w:rsidRDefault="00C66004" w:rsidP="00C66004">
            <w:pPr>
              <w:spacing w:after="0" w:line="260" w:lineRule="exact"/>
              <w:jc w:val="both"/>
              <w:rPr>
                <w:rFonts w:ascii="Arial" w:eastAsia="Times New Roman" w:hAnsi="Arial" w:cs="Arial"/>
                <w:bCs/>
                <w:sz w:val="20"/>
                <w:szCs w:val="20"/>
              </w:rPr>
            </w:pPr>
            <w:r w:rsidRPr="00144F05">
              <w:rPr>
                <w:rFonts w:ascii="Arial" w:eastAsia="Times New Roman" w:hAnsi="Arial" w:cs="Arial"/>
                <w:bCs/>
                <w:sz w:val="20"/>
                <w:szCs w:val="20"/>
              </w:rPr>
              <w:t>V tem členu so določeni najtežji prekrški, za katere je določena globa, in sicer od 5.000 do 50.000 evrov za pravno osebo, od 3.000 do 20.000 evrov za samostojnega podjetnika posameznika, od 2.000 do 12.000 evrov za posameznika, ki samostojno opravlja dejavnost (nosilec dopolnilne dejavnosti na kmetiji, sobodajalec)</w:t>
            </w:r>
            <w:r w:rsidR="00B15C6F" w:rsidRPr="00144F05">
              <w:rPr>
                <w:rFonts w:ascii="Arial" w:eastAsia="Times New Roman" w:hAnsi="Arial" w:cs="Arial"/>
                <w:bCs/>
                <w:sz w:val="20"/>
                <w:szCs w:val="20"/>
              </w:rPr>
              <w:t xml:space="preserve"> in </w:t>
            </w:r>
            <w:r w:rsidRPr="00144F05">
              <w:rPr>
                <w:rFonts w:ascii="Arial" w:eastAsia="Times New Roman" w:hAnsi="Arial" w:cs="Arial"/>
                <w:bCs/>
                <w:sz w:val="20"/>
                <w:szCs w:val="20"/>
              </w:rPr>
              <w:t xml:space="preserve">od 2.000 do </w:t>
            </w:r>
            <w:r w:rsidR="00B15C6F" w:rsidRPr="00144F05">
              <w:rPr>
                <w:rFonts w:ascii="Arial" w:eastAsia="Times New Roman" w:hAnsi="Arial" w:cs="Arial"/>
                <w:bCs/>
                <w:sz w:val="20"/>
                <w:szCs w:val="20"/>
              </w:rPr>
              <w:t>8</w:t>
            </w:r>
            <w:r w:rsidRPr="00144F05">
              <w:rPr>
                <w:rFonts w:ascii="Arial" w:eastAsia="Times New Roman" w:hAnsi="Arial" w:cs="Arial"/>
                <w:bCs/>
                <w:sz w:val="20"/>
                <w:szCs w:val="20"/>
              </w:rPr>
              <w:t>.000 evrov za odgovorno osebo pravne osebe, samostojnega podjetnika posameznika ali posameznika, ki samostojno opravlja dejavnost.</w:t>
            </w:r>
          </w:p>
          <w:p w14:paraId="50E0212B" w14:textId="77777777" w:rsidR="00C66004" w:rsidRPr="00144F05" w:rsidRDefault="00C66004" w:rsidP="00C66004">
            <w:pPr>
              <w:spacing w:after="0" w:line="260" w:lineRule="exact"/>
              <w:jc w:val="both"/>
              <w:rPr>
                <w:rFonts w:ascii="Arial" w:eastAsia="Times New Roman" w:hAnsi="Arial" w:cs="Arial"/>
                <w:sz w:val="20"/>
                <w:szCs w:val="20"/>
              </w:rPr>
            </w:pPr>
          </w:p>
          <w:p w14:paraId="41653CFF" w14:textId="08903AFD" w:rsidR="00C66004" w:rsidRPr="00144F05" w:rsidRDefault="00C66004" w:rsidP="00C66004">
            <w:pPr>
              <w:spacing w:after="0" w:line="260" w:lineRule="exact"/>
              <w:jc w:val="both"/>
              <w:rPr>
                <w:rFonts w:ascii="Arial" w:eastAsia="Times New Roman" w:hAnsi="Arial" w:cs="Arial"/>
                <w:b/>
                <w:bCs/>
                <w:sz w:val="20"/>
                <w:szCs w:val="20"/>
              </w:rPr>
            </w:pPr>
            <w:r w:rsidRPr="00144F05">
              <w:rPr>
                <w:rFonts w:ascii="Arial" w:eastAsia="Times New Roman" w:hAnsi="Arial" w:cs="Arial"/>
                <w:b/>
                <w:bCs/>
                <w:sz w:val="20"/>
                <w:szCs w:val="20"/>
              </w:rPr>
              <w:t>K 3</w:t>
            </w:r>
            <w:r w:rsidR="00376BB7">
              <w:rPr>
                <w:rFonts w:ascii="Arial" w:eastAsia="Times New Roman" w:hAnsi="Arial" w:cs="Arial"/>
                <w:b/>
                <w:bCs/>
                <w:sz w:val="20"/>
                <w:szCs w:val="20"/>
              </w:rPr>
              <w:t>4</w:t>
            </w:r>
            <w:r w:rsidRPr="00144F05">
              <w:rPr>
                <w:rFonts w:ascii="Arial" w:eastAsia="Times New Roman" w:hAnsi="Arial" w:cs="Arial"/>
                <w:b/>
                <w:bCs/>
                <w:sz w:val="20"/>
                <w:szCs w:val="20"/>
              </w:rPr>
              <w:t>. členu</w:t>
            </w:r>
          </w:p>
          <w:p w14:paraId="63E1DC53" w14:textId="77777777"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Člen omogoča, da se sme v hitrem postopku izreči globa tudi v znesku, ki je višji od najnižje predpisane globe, določene s tem zakonom.</w:t>
            </w:r>
          </w:p>
          <w:p w14:paraId="6ACE4640" w14:textId="77777777" w:rsidR="00C66004" w:rsidRPr="00144F05" w:rsidRDefault="00C66004" w:rsidP="00C66004">
            <w:pPr>
              <w:spacing w:after="0" w:line="260" w:lineRule="exact"/>
              <w:jc w:val="both"/>
              <w:rPr>
                <w:rFonts w:ascii="Arial" w:eastAsia="Times New Roman" w:hAnsi="Arial" w:cs="Arial"/>
                <w:sz w:val="20"/>
                <w:szCs w:val="20"/>
              </w:rPr>
            </w:pPr>
          </w:p>
          <w:p w14:paraId="0669E6E3" w14:textId="792442E9" w:rsidR="00C66004" w:rsidRPr="00144F05" w:rsidRDefault="00C66004" w:rsidP="00C66004">
            <w:pPr>
              <w:spacing w:after="0" w:line="260" w:lineRule="exact"/>
              <w:jc w:val="both"/>
              <w:rPr>
                <w:rFonts w:ascii="Arial" w:eastAsia="Times New Roman" w:hAnsi="Arial" w:cs="Arial"/>
                <w:b/>
                <w:bCs/>
                <w:sz w:val="20"/>
                <w:szCs w:val="20"/>
              </w:rPr>
            </w:pPr>
            <w:r w:rsidRPr="00144F05">
              <w:rPr>
                <w:rFonts w:ascii="Arial" w:eastAsia="Times New Roman" w:hAnsi="Arial" w:cs="Arial"/>
                <w:b/>
                <w:bCs/>
                <w:sz w:val="20"/>
                <w:szCs w:val="20"/>
              </w:rPr>
              <w:t>K 3</w:t>
            </w:r>
            <w:r w:rsidR="00376BB7">
              <w:rPr>
                <w:rFonts w:ascii="Arial" w:eastAsia="Times New Roman" w:hAnsi="Arial" w:cs="Arial"/>
                <w:b/>
                <w:bCs/>
                <w:sz w:val="20"/>
                <w:szCs w:val="20"/>
              </w:rPr>
              <w:t>5</w:t>
            </w:r>
            <w:r w:rsidRPr="00144F05">
              <w:rPr>
                <w:rFonts w:ascii="Arial" w:eastAsia="Times New Roman" w:hAnsi="Arial" w:cs="Arial"/>
                <w:b/>
                <w:bCs/>
                <w:sz w:val="20"/>
                <w:szCs w:val="20"/>
              </w:rPr>
              <w:t>. členu</w:t>
            </w:r>
          </w:p>
          <w:p w14:paraId="27CB39A7" w14:textId="205730F2"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Člen določa roke za sprejetje podzakonskih aktov, določenih s tem zakonom.</w:t>
            </w:r>
            <w:r w:rsidR="00786B46" w:rsidRPr="00144F05">
              <w:rPr>
                <w:rFonts w:ascii="Arial" w:eastAsia="Times New Roman" w:hAnsi="Arial" w:cs="Arial"/>
                <w:sz w:val="20"/>
                <w:szCs w:val="20"/>
              </w:rPr>
              <w:t xml:space="preserve"> Prav tako določa instrukcijski rok za uskladitev splošnih aktov občine z novo ureditvijo. </w:t>
            </w:r>
          </w:p>
          <w:p w14:paraId="3A6F956F" w14:textId="77777777" w:rsidR="00C66004" w:rsidRPr="00144F05" w:rsidRDefault="00C66004" w:rsidP="00C66004">
            <w:pPr>
              <w:spacing w:after="0" w:line="260" w:lineRule="exact"/>
              <w:jc w:val="both"/>
              <w:rPr>
                <w:rFonts w:ascii="Arial" w:eastAsia="Times New Roman" w:hAnsi="Arial" w:cs="Arial"/>
                <w:b/>
                <w:bCs/>
                <w:sz w:val="20"/>
                <w:szCs w:val="20"/>
              </w:rPr>
            </w:pPr>
          </w:p>
          <w:p w14:paraId="65C48E07" w14:textId="37B9F3A2" w:rsidR="00C66004" w:rsidRPr="00144F05" w:rsidRDefault="00C66004" w:rsidP="00C66004">
            <w:pPr>
              <w:spacing w:after="0" w:line="260" w:lineRule="exact"/>
              <w:jc w:val="both"/>
              <w:rPr>
                <w:rFonts w:ascii="Arial" w:eastAsia="Times New Roman" w:hAnsi="Arial" w:cs="Arial"/>
                <w:b/>
                <w:bCs/>
                <w:sz w:val="20"/>
                <w:szCs w:val="20"/>
              </w:rPr>
            </w:pPr>
            <w:r w:rsidRPr="00144F05">
              <w:rPr>
                <w:rFonts w:ascii="Arial" w:eastAsia="Times New Roman" w:hAnsi="Arial" w:cs="Arial"/>
                <w:b/>
                <w:bCs/>
                <w:sz w:val="20"/>
                <w:szCs w:val="20"/>
              </w:rPr>
              <w:t>K 3</w:t>
            </w:r>
            <w:r w:rsidR="00376BB7">
              <w:rPr>
                <w:rFonts w:ascii="Arial" w:eastAsia="Times New Roman" w:hAnsi="Arial" w:cs="Arial"/>
                <w:b/>
                <w:bCs/>
                <w:sz w:val="20"/>
                <w:szCs w:val="20"/>
              </w:rPr>
              <w:t>6</w:t>
            </w:r>
            <w:r w:rsidRPr="00144F05">
              <w:rPr>
                <w:rFonts w:ascii="Arial" w:eastAsia="Times New Roman" w:hAnsi="Arial" w:cs="Arial"/>
                <w:b/>
                <w:bCs/>
                <w:sz w:val="20"/>
                <w:szCs w:val="20"/>
              </w:rPr>
              <w:t>. členu</w:t>
            </w:r>
          </w:p>
          <w:p w14:paraId="4089800E" w14:textId="77777777" w:rsidR="00C66004" w:rsidRPr="00144F05" w:rsidRDefault="00C66004" w:rsidP="00C66004">
            <w:pPr>
              <w:suppressAutoHyphens/>
              <w:overflowPunct w:val="0"/>
              <w:autoSpaceDE w:val="0"/>
              <w:autoSpaceDN w:val="0"/>
              <w:adjustRightInd w:val="0"/>
              <w:spacing w:after="0" w:line="276" w:lineRule="auto"/>
              <w:jc w:val="both"/>
              <w:outlineLvl w:val="3"/>
              <w:rPr>
                <w:rFonts w:ascii="Arial" w:eastAsia="Times New Roman" w:hAnsi="Arial" w:cs="Arial"/>
                <w:color w:val="000000"/>
                <w:sz w:val="20"/>
                <w:szCs w:val="20"/>
                <w:lang w:eastAsia="sl-SI"/>
              </w:rPr>
            </w:pPr>
            <w:r w:rsidRPr="00144F05">
              <w:rPr>
                <w:rFonts w:ascii="Arial" w:eastAsia="Times New Roman" w:hAnsi="Arial" w:cs="Arial"/>
                <w:sz w:val="20"/>
                <w:szCs w:val="20"/>
              </w:rPr>
              <w:t xml:space="preserve">Člen določa, da </w:t>
            </w:r>
            <w:r w:rsidRPr="00144F05">
              <w:rPr>
                <w:rFonts w:ascii="Arial" w:eastAsia="Times New Roman" w:hAnsi="Arial" w:cs="Arial"/>
                <w:color w:val="000000"/>
                <w:sz w:val="20"/>
                <w:szCs w:val="20"/>
                <w:lang w:eastAsia="sl-SI"/>
              </w:rPr>
              <w:t xml:space="preserve">nastanitveni obrati, ki so 1. februarja 2026 vpisani v register na podlagi Zakona o gostinstvu (Uradni list RS, št. 93/07 – uradno prečiščeno besedilo, 26/14 – ZKme-1B in 52/16; v nadaljnjem besedilu: ZGos) in Pravilnika o registru nastanitvenih obratov (Uradni list RS, št. 70/16), obdržijo identifikacijsko številko in dopolnijo podatke v registru z vsemi podatki, ki jih vsebuje predlog za vpis v register v skladu z drugim in tretjim odstavkom 23. člena tega zakona. Prav tako določa, da je rok za dopolnitev podatkov 30. april 2026. Če se do tega roka podatki ne dopolnijo, AJPES nastanitvenemu obratu po uradni dolžnosti dodeli status »začasen preklic identifikacijske številke« in s tem začasno prekliče veljavnost identifikacijske številke nastanitvenega obrata do dopolnitve podatkov v registru v skladu s prvim odstavkom tega člena. Poudarjamo, da se zahteva po dopolnitvi podatkov do navedenega roka nanaša predvsem na dopolnitev podatkov, ki jih register do tega zakona ni vseboval. Zato je razlog za »začasen preklic identifikacijske številke« nastanitvenega obrata pomanjkanje podatkov, ki so na podlagi drugega in tretjega odstavka 23. člena obvezni podatki, ki jih mora zagotoviti izvajalec nastanitvene dejavnosti, za vpis v register. </w:t>
            </w:r>
          </w:p>
          <w:p w14:paraId="760266EF" w14:textId="77777777" w:rsidR="00C66004" w:rsidRPr="00144F05" w:rsidRDefault="00C66004" w:rsidP="00C66004">
            <w:pPr>
              <w:spacing w:after="0" w:line="260" w:lineRule="exact"/>
              <w:jc w:val="both"/>
              <w:rPr>
                <w:rFonts w:ascii="Arial" w:eastAsia="Times New Roman" w:hAnsi="Arial" w:cs="Arial"/>
                <w:sz w:val="20"/>
                <w:szCs w:val="20"/>
              </w:rPr>
            </w:pPr>
          </w:p>
          <w:p w14:paraId="5533D476" w14:textId="4F049768" w:rsidR="00C66004" w:rsidRPr="00144F05" w:rsidRDefault="00C66004" w:rsidP="00C66004">
            <w:pPr>
              <w:spacing w:after="0" w:line="260" w:lineRule="exact"/>
              <w:jc w:val="both"/>
              <w:rPr>
                <w:rFonts w:ascii="Arial" w:eastAsia="Times New Roman" w:hAnsi="Arial" w:cs="Arial"/>
                <w:b/>
                <w:bCs/>
                <w:sz w:val="20"/>
                <w:szCs w:val="20"/>
              </w:rPr>
            </w:pPr>
            <w:r w:rsidRPr="00144F05">
              <w:rPr>
                <w:rFonts w:ascii="Arial" w:eastAsia="Times New Roman" w:hAnsi="Arial" w:cs="Arial"/>
                <w:b/>
                <w:bCs/>
                <w:sz w:val="20"/>
                <w:szCs w:val="20"/>
              </w:rPr>
              <w:t>K 3</w:t>
            </w:r>
            <w:r w:rsidR="00376BB7">
              <w:rPr>
                <w:rFonts w:ascii="Arial" w:eastAsia="Times New Roman" w:hAnsi="Arial" w:cs="Arial"/>
                <w:b/>
                <w:bCs/>
                <w:sz w:val="20"/>
                <w:szCs w:val="20"/>
              </w:rPr>
              <w:t>7</w:t>
            </w:r>
            <w:r w:rsidRPr="00144F05">
              <w:rPr>
                <w:rFonts w:ascii="Arial" w:eastAsia="Times New Roman" w:hAnsi="Arial" w:cs="Arial"/>
                <w:b/>
                <w:bCs/>
                <w:sz w:val="20"/>
                <w:szCs w:val="20"/>
              </w:rPr>
              <w:t>. členu</w:t>
            </w:r>
          </w:p>
          <w:p w14:paraId="406A939A" w14:textId="77777777" w:rsidR="00C66004" w:rsidRPr="00144F05" w:rsidRDefault="00C66004" w:rsidP="00C66004">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sz w:val="20"/>
                <w:szCs w:val="20"/>
              </w:rPr>
              <w:t>Člen določa</w:t>
            </w:r>
            <w:r w:rsidRPr="00144F05">
              <w:rPr>
                <w:rFonts w:ascii="Arial" w:eastAsia="Times New Roman" w:hAnsi="Arial" w:cs="Arial"/>
                <w:color w:val="000000"/>
                <w:sz w:val="20"/>
                <w:szCs w:val="20"/>
                <w:lang w:eastAsia="sl-SI"/>
              </w:rPr>
              <w:t>, da sobodajalci, ki so ob začetku uporabe tega zakona vpisani v poslovni register na podlagi ZGos in Pravilnika o registru nastanitvenih obratov (Uradni list RS, št. 70/16), ostanejo vpisani v poslovni register, ker bi bilo zamudno in nepotrebno, da bi se vanj znova vpisovali.</w:t>
            </w:r>
          </w:p>
          <w:p w14:paraId="53AD4187" w14:textId="77777777" w:rsidR="00C66004" w:rsidRPr="00144F05" w:rsidRDefault="00C66004" w:rsidP="00C66004">
            <w:pPr>
              <w:suppressAutoHyphens/>
              <w:overflowPunct w:val="0"/>
              <w:autoSpaceDE w:val="0"/>
              <w:autoSpaceDN w:val="0"/>
              <w:adjustRightInd w:val="0"/>
              <w:spacing w:after="0" w:line="276" w:lineRule="auto"/>
              <w:jc w:val="both"/>
              <w:outlineLvl w:val="3"/>
              <w:rPr>
                <w:rFonts w:ascii="Arial" w:eastAsia="Times New Roman" w:hAnsi="Arial" w:cs="Arial"/>
                <w:sz w:val="20"/>
                <w:szCs w:val="20"/>
              </w:rPr>
            </w:pPr>
            <w:r w:rsidRPr="00144F05">
              <w:rPr>
                <w:rFonts w:ascii="Arial" w:eastAsia="Times New Roman" w:hAnsi="Arial" w:cs="Arial"/>
                <w:sz w:val="20"/>
                <w:szCs w:val="20"/>
              </w:rPr>
              <w:t xml:space="preserve"> </w:t>
            </w:r>
          </w:p>
          <w:p w14:paraId="38B7B5EE" w14:textId="43CF0A05" w:rsidR="00C66004" w:rsidRPr="00144F05" w:rsidRDefault="00C66004" w:rsidP="00C66004">
            <w:pPr>
              <w:spacing w:after="0" w:line="260" w:lineRule="exact"/>
              <w:jc w:val="both"/>
              <w:rPr>
                <w:rFonts w:ascii="Arial" w:eastAsia="Times New Roman" w:hAnsi="Arial" w:cs="Arial"/>
                <w:b/>
                <w:bCs/>
                <w:sz w:val="20"/>
                <w:szCs w:val="20"/>
              </w:rPr>
            </w:pPr>
            <w:r w:rsidRPr="00144F05">
              <w:rPr>
                <w:rFonts w:ascii="Arial" w:eastAsia="Times New Roman" w:hAnsi="Arial" w:cs="Arial"/>
                <w:b/>
                <w:bCs/>
                <w:sz w:val="20"/>
                <w:szCs w:val="20"/>
              </w:rPr>
              <w:t>K 3</w:t>
            </w:r>
            <w:r w:rsidR="00376BB7">
              <w:rPr>
                <w:rFonts w:ascii="Arial" w:eastAsia="Times New Roman" w:hAnsi="Arial" w:cs="Arial"/>
                <w:b/>
                <w:bCs/>
                <w:sz w:val="20"/>
                <w:szCs w:val="20"/>
              </w:rPr>
              <w:t>8</w:t>
            </w:r>
            <w:r w:rsidRPr="00144F05">
              <w:rPr>
                <w:rFonts w:ascii="Arial" w:eastAsia="Times New Roman" w:hAnsi="Arial" w:cs="Arial"/>
                <w:b/>
                <w:bCs/>
                <w:sz w:val="20"/>
                <w:szCs w:val="20"/>
              </w:rPr>
              <w:t>. členu</w:t>
            </w:r>
          </w:p>
          <w:p w14:paraId="60DB676A" w14:textId="22176B61" w:rsidR="00C66004" w:rsidRPr="00144F05" w:rsidRDefault="00C66004" w:rsidP="00C66004">
            <w:pPr>
              <w:spacing w:after="0" w:line="260" w:lineRule="exact"/>
              <w:jc w:val="both"/>
              <w:rPr>
                <w:rFonts w:ascii="Arial" w:eastAsia="Times New Roman" w:hAnsi="Arial" w:cs="Arial"/>
                <w:color w:val="000000"/>
                <w:sz w:val="20"/>
                <w:szCs w:val="20"/>
                <w:lang w:eastAsia="sl-SI"/>
              </w:rPr>
            </w:pPr>
            <w:r w:rsidRPr="00144F05">
              <w:rPr>
                <w:rFonts w:ascii="Arial" w:eastAsia="Times New Roman" w:hAnsi="Arial" w:cs="Arial"/>
                <w:sz w:val="20"/>
                <w:szCs w:val="20"/>
              </w:rPr>
              <w:t xml:space="preserve">Člen določa, da </w:t>
            </w:r>
            <w:r w:rsidRPr="00144F05">
              <w:rPr>
                <w:rFonts w:ascii="Arial" w:eastAsia="Times New Roman" w:hAnsi="Arial" w:cs="Arial"/>
                <w:color w:val="000000"/>
                <w:sz w:val="20"/>
                <w:szCs w:val="20"/>
                <w:lang w:eastAsia="sl-SI"/>
              </w:rPr>
              <w:t xml:space="preserve">soglasja občine k podaljšanemu obratovalnemu času, izdana na podlagi Pravilnika o merilih za določitev obratovalnega časa gostinskih obratov in kmetij, na katerih se opravlja gostinska dejavnost (Uradni list RS, št. 78/99, 107/00, 30/06, 93/07 in 16/21), ki so ob začetku uporabe tega zakona veljavna, </w:t>
            </w:r>
            <w:r w:rsidR="006310C7" w:rsidRPr="00144F05">
              <w:rPr>
                <w:rFonts w:ascii="Arial" w:eastAsia="Times New Roman" w:hAnsi="Arial" w:cs="Arial"/>
                <w:color w:val="000000"/>
                <w:sz w:val="20"/>
                <w:szCs w:val="20"/>
                <w:lang w:eastAsia="sl-SI"/>
              </w:rPr>
              <w:t xml:space="preserve">prenehajo veljati z začetkom uporabe splošnega akta občine, sprejetega na podlagi četrtega odstavka 11. člena tega zakona, razen če je splošni akt občine ob začetku uporabe tega zakona že usklajen z njegovimi določbami. </w:t>
            </w:r>
          </w:p>
          <w:p w14:paraId="669B5C02" w14:textId="77777777" w:rsidR="006310C7" w:rsidRPr="00144F05" w:rsidRDefault="006310C7" w:rsidP="00C66004">
            <w:pPr>
              <w:spacing w:after="0" w:line="260" w:lineRule="exact"/>
              <w:jc w:val="both"/>
              <w:rPr>
                <w:rFonts w:ascii="Arial" w:eastAsia="Times New Roman" w:hAnsi="Arial" w:cs="Arial"/>
                <w:sz w:val="20"/>
                <w:szCs w:val="20"/>
              </w:rPr>
            </w:pPr>
          </w:p>
          <w:p w14:paraId="5C1B300A" w14:textId="597DF439" w:rsidR="00C66004" w:rsidRPr="00144F05" w:rsidRDefault="00C66004" w:rsidP="00C66004">
            <w:pPr>
              <w:spacing w:after="0" w:line="260" w:lineRule="exact"/>
              <w:jc w:val="both"/>
              <w:rPr>
                <w:rFonts w:ascii="Arial" w:eastAsia="Times New Roman" w:hAnsi="Arial" w:cs="Arial"/>
                <w:b/>
                <w:bCs/>
                <w:sz w:val="20"/>
                <w:szCs w:val="20"/>
              </w:rPr>
            </w:pPr>
            <w:r w:rsidRPr="00144F05">
              <w:rPr>
                <w:rFonts w:ascii="Arial" w:eastAsia="Times New Roman" w:hAnsi="Arial" w:cs="Arial"/>
                <w:b/>
                <w:bCs/>
                <w:sz w:val="20"/>
                <w:szCs w:val="20"/>
              </w:rPr>
              <w:t xml:space="preserve">K </w:t>
            </w:r>
            <w:r w:rsidR="00376BB7">
              <w:rPr>
                <w:rFonts w:ascii="Arial" w:eastAsia="Times New Roman" w:hAnsi="Arial" w:cs="Arial"/>
                <w:b/>
                <w:bCs/>
                <w:sz w:val="20"/>
                <w:szCs w:val="20"/>
              </w:rPr>
              <w:t>39</w:t>
            </w:r>
            <w:r w:rsidRPr="00144F05">
              <w:rPr>
                <w:rFonts w:ascii="Arial" w:eastAsia="Times New Roman" w:hAnsi="Arial" w:cs="Arial"/>
                <w:b/>
                <w:bCs/>
                <w:sz w:val="20"/>
                <w:szCs w:val="20"/>
              </w:rPr>
              <w:t>. členu</w:t>
            </w:r>
          </w:p>
          <w:p w14:paraId="1A0EC401" w14:textId="77777777" w:rsidR="00C66004" w:rsidRPr="00144F05" w:rsidRDefault="00C66004" w:rsidP="00C66004">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sz w:val="20"/>
                <w:szCs w:val="20"/>
              </w:rPr>
              <w:t xml:space="preserve">Člen določa, da </w:t>
            </w:r>
            <w:r w:rsidRPr="00144F05">
              <w:rPr>
                <w:rFonts w:ascii="Arial" w:eastAsia="Times New Roman" w:hAnsi="Arial" w:cs="Arial"/>
                <w:color w:val="000000"/>
                <w:sz w:val="20"/>
                <w:szCs w:val="20"/>
                <w:lang w:eastAsia="sl-SI"/>
              </w:rPr>
              <w:t xml:space="preserve">kategorizacija nastanitvenega obrata, ki je ob začetku uporabe tega zakona veljavna glede na določbe ZGos in Pravilnika o kategorizaciji nastanitvenih obratov (Uradni list RS, št. 22/18, 5/19 in 182/20), velja do izteka veljavnosti kategorizacije po pravilih Pravilnika o kategorizaciji nastanitvenih obratov (Uradni list RS, št. 22/18, 5/19 in 182/20). Ne glede na to pa kategorizacija nastanitvenega obrata štiri ali pet zvezdic ali štiri jabolka, ki je ob začetku uporabe tega zakona veljavna glede na določbe ZGos in Pravilnika o kategorizaciji nastanitvenih obratov (Uradni list RS, št. 22/18, 5/19 in 182/20), velja še največ dve leti od začetka uporabe tega zakona. </w:t>
            </w:r>
          </w:p>
          <w:p w14:paraId="43822212" w14:textId="77777777" w:rsidR="00C66004" w:rsidRPr="00144F05" w:rsidRDefault="00C66004" w:rsidP="00C66004">
            <w:pPr>
              <w:spacing w:after="0" w:line="276" w:lineRule="auto"/>
              <w:jc w:val="both"/>
              <w:rPr>
                <w:rFonts w:ascii="Arial" w:eastAsia="Times New Roman" w:hAnsi="Arial" w:cs="Arial"/>
                <w:color w:val="000000"/>
                <w:sz w:val="20"/>
                <w:szCs w:val="20"/>
                <w:lang w:eastAsia="sl-SI"/>
              </w:rPr>
            </w:pPr>
            <w:r w:rsidRPr="00144F05">
              <w:rPr>
                <w:rFonts w:ascii="Arial" w:eastAsia="Times New Roman" w:hAnsi="Arial" w:cs="Arial"/>
                <w:color w:val="000000"/>
                <w:sz w:val="20"/>
                <w:szCs w:val="20"/>
                <w:lang w:eastAsia="sl-SI"/>
              </w:rPr>
              <w:t xml:space="preserve">Namen te določbe je, da z zakonom vzpostavljen sistem ocenjevanja višjih kakovostnih kategorij v polni meri učinkuje vsaj dve leti od začetka veljavnosti zakona. Glede nastanitvenih obratov nižjih kategorij, ki še naprej določajo kategorizacijo s samooceno, pa omogočamo, da se jim veljavnost kategorizacije, ki velja ob začetku uporabe tega zakona, izteče po Pravilniku o kategorizaciji nastanitvenih obratov (Uradni list RS, št. 22/18, 5/19 in 182/20). Pri tem podarjamo, da iz tega izhaja, da kategorizacija nastanitvenega obrata za hotele ena do tri zvezdice velja pet let, za druge nastanitvene obrate, ki se kategorizirajo po njem (moteli, penzioni in gostišča, kampi, apartmaji, počitniška stanovanja in počitniške hiše, sobe, kmetije z nastanitvijo in marine) za kategorijo do tri zvezdice ali jabolka, pa velja do spremembe kategorije. To pomeni, da se bo na primer motel, ki ima na dan 1. januarja 2026 veljavno kategorizacijo tri zvezdice, po tem datumu kategoriziral po tem zakonu in podzakonskem aktu, ki temelji na njem, če ne bo več izpolnjeval pogojev za tri zvezdice (to je se bo kategoriziral za nižjo kategorijo, za katero izpolnjuje pogoje) ali če se bo želel kategorizirati za štiri zvezdice, pri čemer bo v tem primeru moral pridobiti oceno ocenjevalca nastanitvenih obratov (14. člen tega zakona). </w:t>
            </w:r>
          </w:p>
          <w:p w14:paraId="7261DFDB" w14:textId="77777777" w:rsidR="00C66004" w:rsidRPr="00144F05" w:rsidRDefault="00C66004" w:rsidP="00C66004">
            <w:pPr>
              <w:spacing w:after="0" w:line="276" w:lineRule="auto"/>
              <w:jc w:val="both"/>
              <w:rPr>
                <w:rFonts w:ascii="Arial" w:eastAsia="Times New Roman" w:hAnsi="Arial" w:cs="Arial"/>
                <w:color w:val="000000"/>
                <w:sz w:val="20"/>
                <w:szCs w:val="20"/>
                <w:lang w:eastAsia="sl-SI"/>
              </w:rPr>
            </w:pPr>
          </w:p>
          <w:p w14:paraId="2FD5D42A" w14:textId="6E207980" w:rsidR="00C66004" w:rsidRPr="00144F05" w:rsidRDefault="00C66004" w:rsidP="00C66004">
            <w:pPr>
              <w:spacing w:after="0" w:line="260" w:lineRule="exact"/>
              <w:jc w:val="both"/>
              <w:rPr>
                <w:rFonts w:ascii="Arial" w:eastAsia="Times New Roman" w:hAnsi="Arial" w:cs="Arial"/>
                <w:b/>
                <w:bCs/>
                <w:sz w:val="20"/>
                <w:szCs w:val="20"/>
              </w:rPr>
            </w:pPr>
            <w:r w:rsidRPr="00144F05">
              <w:rPr>
                <w:rFonts w:ascii="Arial" w:eastAsia="Times New Roman" w:hAnsi="Arial" w:cs="Arial"/>
                <w:b/>
                <w:bCs/>
                <w:sz w:val="20"/>
                <w:szCs w:val="20"/>
              </w:rPr>
              <w:t>K 4</w:t>
            </w:r>
            <w:r w:rsidR="00376BB7">
              <w:rPr>
                <w:rFonts w:ascii="Arial" w:eastAsia="Times New Roman" w:hAnsi="Arial" w:cs="Arial"/>
                <w:b/>
                <w:bCs/>
                <w:sz w:val="20"/>
                <w:szCs w:val="20"/>
              </w:rPr>
              <w:t>0</w:t>
            </w:r>
            <w:r w:rsidRPr="00144F05">
              <w:rPr>
                <w:rFonts w:ascii="Arial" w:eastAsia="Times New Roman" w:hAnsi="Arial" w:cs="Arial"/>
                <w:b/>
                <w:bCs/>
                <w:sz w:val="20"/>
                <w:szCs w:val="20"/>
              </w:rPr>
              <w:t>. členu</w:t>
            </w:r>
          </w:p>
          <w:p w14:paraId="39390F9F" w14:textId="5132575C" w:rsidR="00C66004"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 xml:space="preserve">Člen določa, do kdaj so veljavna pridobljena soglasja </w:t>
            </w:r>
            <w:r w:rsidRPr="00144F05">
              <w:rPr>
                <w:rFonts w:ascii="Arial" w:eastAsia="Times New Roman" w:hAnsi="Arial" w:cs="Arial"/>
                <w:color w:val="000000"/>
                <w:sz w:val="20"/>
                <w:szCs w:val="20"/>
                <w:lang w:eastAsia="sl-SI"/>
              </w:rPr>
              <w:t>solastnikov dvostanovanjske ali tri- in večstanovanjske stavbe za opravljanje oddajanja stanovanja v kratkotrajni najem, pridobljena v skladu s Stanovanjskim zakonom (Uradni list RS, št. 69/03, 18/04 – ZVKSES, 47/06 – ZEN, 45/08 – ZVEtL, 57/08, 62/10 – ZUPJS, 56/11 – odl. US, 87/11, 40/12 – ZUJF, 14/17 – odl. US, 27/17, 59/19, 189/20 – ZFRO, 90/21, 18/23 – ZDU-1O, 77/23 – odl. US in 61/24), ob pogoju, da so veljavna ob začetku uporabe tega zakona.</w:t>
            </w:r>
            <w:r w:rsidRPr="00144F05">
              <w:rPr>
                <w:rFonts w:ascii="Arial" w:eastAsia="Times New Roman" w:hAnsi="Arial" w:cs="Arial"/>
                <w:sz w:val="20"/>
                <w:szCs w:val="20"/>
              </w:rPr>
              <w:t xml:space="preserve"> </w:t>
            </w:r>
          </w:p>
          <w:p w14:paraId="69ABAB38" w14:textId="77777777" w:rsidR="00752FBF" w:rsidRDefault="00752FBF" w:rsidP="00C66004">
            <w:pPr>
              <w:spacing w:after="0" w:line="260" w:lineRule="exact"/>
              <w:jc w:val="both"/>
              <w:rPr>
                <w:rFonts w:ascii="Arial" w:eastAsia="Times New Roman" w:hAnsi="Arial" w:cs="Arial"/>
                <w:sz w:val="20"/>
                <w:szCs w:val="20"/>
              </w:rPr>
            </w:pPr>
          </w:p>
          <w:p w14:paraId="023A272D" w14:textId="0A727FCB" w:rsidR="00C66004" w:rsidRPr="00144F05" w:rsidRDefault="00C66004" w:rsidP="00C66004">
            <w:pPr>
              <w:spacing w:after="0" w:line="260" w:lineRule="exact"/>
              <w:jc w:val="both"/>
              <w:rPr>
                <w:rFonts w:ascii="Arial" w:eastAsia="Times New Roman" w:hAnsi="Arial" w:cs="Arial"/>
                <w:b/>
                <w:bCs/>
                <w:sz w:val="20"/>
                <w:szCs w:val="20"/>
              </w:rPr>
            </w:pPr>
            <w:r w:rsidRPr="00144F05">
              <w:rPr>
                <w:rFonts w:ascii="Arial" w:eastAsia="Times New Roman" w:hAnsi="Arial" w:cs="Arial"/>
                <w:b/>
                <w:bCs/>
                <w:sz w:val="20"/>
                <w:szCs w:val="20"/>
              </w:rPr>
              <w:t>K 4</w:t>
            </w:r>
            <w:r w:rsidR="006B1410">
              <w:rPr>
                <w:rFonts w:ascii="Arial" w:eastAsia="Times New Roman" w:hAnsi="Arial" w:cs="Arial"/>
                <w:b/>
                <w:bCs/>
                <w:sz w:val="20"/>
                <w:szCs w:val="20"/>
              </w:rPr>
              <w:t>1</w:t>
            </w:r>
            <w:r w:rsidRPr="00144F05">
              <w:rPr>
                <w:rFonts w:ascii="Arial" w:eastAsia="Times New Roman" w:hAnsi="Arial" w:cs="Arial"/>
                <w:b/>
                <w:bCs/>
                <w:sz w:val="20"/>
                <w:szCs w:val="20"/>
              </w:rPr>
              <w:t>. členu</w:t>
            </w:r>
          </w:p>
          <w:p w14:paraId="0BFD99AE" w14:textId="77777777" w:rsidR="00C66004" w:rsidRPr="00144F05" w:rsidRDefault="00C66004" w:rsidP="00C66004">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Cs/>
                <w:color w:val="000000"/>
                <w:sz w:val="20"/>
                <w:szCs w:val="20"/>
                <w:lang w:eastAsia="sl-SI"/>
              </w:rPr>
            </w:pPr>
            <w:r w:rsidRPr="00144F05">
              <w:rPr>
                <w:rFonts w:ascii="Arial" w:eastAsia="Times New Roman" w:hAnsi="Arial" w:cs="Arial"/>
                <w:bCs/>
                <w:color w:val="000000"/>
                <w:sz w:val="20"/>
                <w:szCs w:val="20"/>
                <w:lang w:eastAsia="sl-SI"/>
              </w:rPr>
              <w:t>Člen ureja prenehanje veljavnosti predpisov in določa, do kdaj se ti še uporabljajo, upoštevajoč, da se nekateri deli zakona začnejo uporabljati pozneje.</w:t>
            </w:r>
          </w:p>
          <w:p w14:paraId="1AFD61C3" w14:textId="77777777" w:rsidR="00C66004" w:rsidRPr="00144F05" w:rsidRDefault="00C66004" w:rsidP="00C66004">
            <w:pPr>
              <w:suppressAutoHyphens/>
              <w:overflowPunct w:val="0"/>
              <w:autoSpaceDE w:val="0"/>
              <w:autoSpaceDN w:val="0"/>
              <w:adjustRightInd w:val="0"/>
              <w:spacing w:after="0" w:line="276" w:lineRule="auto"/>
              <w:textAlignment w:val="baseline"/>
              <w:outlineLvl w:val="3"/>
              <w:rPr>
                <w:rFonts w:ascii="Arial" w:eastAsia="Times New Roman" w:hAnsi="Arial" w:cs="Arial"/>
                <w:bCs/>
                <w:color w:val="000000"/>
                <w:sz w:val="20"/>
                <w:szCs w:val="20"/>
                <w:lang w:eastAsia="sl-SI"/>
              </w:rPr>
            </w:pPr>
          </w:p>
          <w:p w14:paraId="059C2D22" w14:textId="5F863969" w:rsidR="00C66004" w:rsidRPr="00144F05" w:rsidRDefault="00C66004" w:rsidP="00C66004">
            <w:pPr>
              <w:spacing w:after="0" w:line="260" w:lineRule="exact"/>
              <w:jc w:val="both"/>
              <w:rPr>
                <w:rFonts w:ascii="Arial" w:eastAsia="Times New Roman" w:hAnsi="Arial" w:cs="Arial"/>
                <w:b/>
                <w:bCs/>
                <w:sz w:val="20"/>
                <w:szCs w:val="20"/>
              </w:rPr>
            </w:pPr>
            <w:r w:rsidRPr="00144F05">
              <w:rPr>
                <w:rFonts w:ascii="Arial" w:eastAsia="Times New Roman" w:hAnsi="Arial" w:cs="Arial"/>
                <w:b/>
                <w:bCs/>
                <w:sz w:val="20"/>
                <w:szCs w:val="20"/>
              </w:rPr>
              <w:t>K 4</w:t>
            </w:r>
            <w:r w:rsidR="006B1410">
              <w:rPr>
                <w:rFonts w:ascii="Arial" w:eastAsia="Times New Roman" w:hAnsi="Arial" w:cs="Arial"/>
                <w:b/>
                <w:bCs/>
                <w:sz w:val="20"/>
                <w:szCs w:val="20"/>
              </w:rPr>
              <w:t>2</w:t>
            </w:r>
            <w:r w:rsidRPr="00144F05">
              <w:rPr>
                <w:rFonts w:ascii="Arial" w:eastAsia="Times New Roman" w:hAnsi="Arial" w:cs="Arial"/>
                <w:b/>
                <w:bCs/>
                <w:sz w:val="20"/>
                <w:szCs w:val="20"/>
              </w:rPr>
              <w:t>. členu</w:t>
            </w:r>
          </w:p>
          <w:p w14:paraId="537C1787" w14:textId="77777777" w:rsidR="00C66004" w:rsidRPr="00144F05" w:rsidRDefault="00C66004" w:rsidP="00C66004">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Cs/>
                <w:color w:val="000000"/>
                <w:sz w:val="20"/>
                <w:szCs w:val="20"/>
                <w:lang w:eastAsia="sl-SI"/>
              </w:rPr>
            </w:pPr>
            <w:r w:rsidRPr="00144F05">
              <w:rPr>
                <w:rFonts w:ascii="Arial" w:eastAsia="Times New Roman" w:hAnsi="Arial" w:cs="Arial"/>
                <w:bCs/>
                <w:color w:val="000000"/>
                <w:sz w:val="20"/>
                <w:szCs w:val="20"/>
                <w:lang w:eastAsia="sl-SI"/>
              </w:rPr>
              <w:t>Zakon se začne uporabljati 1. januarja 2026. Člen določa tudi določbe, ki se začnejo uporabljati pozneje – določbe tretjega dela zakona, ki se nanašajo na register, se začnejo uporabljati 1. februarja 2026, določbe, ki urejajo vpis sobodajalca v register, pa se začnejo uporabljati 1. januarja 2027.</w:t>
            </w:r>
          </w:p>
          <w:p w14:paraId="5A9F71A4" w14:textId="77777777" w:rsidR="00C66004" w:rsidRPr="00144F05" w:rsidRDefault="00C66004" w:rsidP="00C66004">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Cs/>
                <w:color w:val="000000"/>
                <w:sz w:val="20"/>
                <w:szCs w:val="20"/>
                <w:lang w:eastAsia="sl-SI"/>
              </w:rPr>
            </w:pPr>
            <w:r w:rsidRPr="00144F05">
              <w:rPr>
                <w:rFonts w:ascii="Arial" w:eastAsia="Times New Roman" w:hAnsi="Arial" w:cs="Arial"/>
                <w:bCs/>
                <w:color w:val="000000"/>
                <w:sz w:val="20"/>
                <w:szCs w:val="20"/>
                <w:lang w:eastAsia="sl-SI"/>
              </w:rPr>
              <w:t>Razlog za zamik uporabe določb tretjega dela zakona, ki se nanaša na register, je, da mora biti za začetek uporabe teh določb register že nadgrajen. Zaradi začetka uporabe Uredbe 2024/1028/EU v maju 2026 in potrebnega prehodnega obdobja za dopolnitev podatkov nastanitvenih obratov je ta zamik minimalen.</w:t>
            </w:r>
          </w:p>
          <w:p w14:paraId="31D78FC6" w14:textId="0FDBB950" w:rsidR="00C66004" w:rsidRDefault="00C66004" w:rsidP="00C66004">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Cs/>
                <w:color w:val="000000"/>
                <w:sz w:val="20"/>
                <w:szCs w:val="20"/>
                <w:lang w:eastAsia="sl-SI"/>
              </w:rPr>
            </w:pPr>
            <w:r w:rsidRPr="00144F05">
              <w:rPr>
                <w:rFonts w:ascii="Arial" w:eastAsia="Times New Roman" w:hAnsi="Arial" w:cs="Arial"/>
                <w:bCs/>
                <w:color w:val="000000"/>
                <w:sz w:val="20"/>
                <w:szCs w:val="20"/>
                <w:lang w:eastAsia="sl-SI"/>
              </w:rPr>
              <w:t>Razlog za zamik</w:t>
            </w:r>
            <w:r w:rsidRPr="00144F05">
              <w:rPr>
                <w:rFonts w:ascii="Arial" w:eastAsia="Times New Roman" w:hAnsi="Arial" w:cs="Arial"/>
                <w:b/>
                <w:sz w:val="20"/>
                <w:szCs w:val="20"/>
                <w:lang w:eastAsia="sl-SI"/>
              </w:rPr>
              <w:t xml:space="preserve"> </w:t>
            </w:r>
            <w:r w:rsidRPr="00144F05">
              <w:rPr>
                <w:rFonts w:ascii="Arial" w:eastAsia="Times New Roman" w:hAnsi="Arial" w:cs="Arial"/>
                <w:bCs/>
                <w:color w:val="000000"/>
                <w:sz w:val="20"/>
                <w:szCs w:val="20"/>
                <w:lang w:eastAsia="sl-SI"/>
              </w:rPr>
              <w:t>uporabe določb glede vpisa sobodajalcev v poslovni register je priprava novega zakona, ki ureja poslovni register, in posledična prenova poslovnega registra. Ocenjujemo, da bo 1. januarja 2027 poslovni register že prenovljen na podlagi novega zakona, ki ureja poslovni register. Zamik uporabe teh določb po zagotovilih upravljavca poslovnega registra (AJPES) nima vpliva na izvrševanje določb tretjega dela tega zakona ali katerih koli drugih delov tega zakona.</w:t>
            </w:r>
            <w:r w:rsidR="00CB5706">
              <w:rPr>
                <w:rFonts w:ascii="Arial" w:eastAsia="Times New Roman" w:hAnsi="Arial" w:cs="Arial"/>
                <w:bCs/>
                <w:color w:val="000000"/>
                <w:sz w:val="20"/>
                <w:szCs w:val="20"/>
                <w:lang w:eastAsia="sl-SI"/>
              </w:rPr>
              <w:t xml:space="preserve"> </w:t>
            </w:r>
            <w:r w:rsidRPr="00144F05">
              <w:rPr>
                <w:rFonts w:ascii="Arial" w:eastAsia="Times New Roman" w:hAnsi="Arial" w:cs="Arial"/>
                <w:bCs/>
                <w:color w:val="000000"/>
                <w:sz w:val="20"/>
                <w:szCs w:val="20"/>
                <w:lang w:eastAsia="sl-SI"/>
              </w:rPr>
              <w:t xml:space="preserve"> </w:t>
            </w:r>
          </w:p>
          <w:p w14:paraId="35B367B0" w14:textId="77777777" w:rsidR="00C66004" w:rsidRPr="00144F05" w:rsidRDefault="00C66004" w:rsidP="00C66004">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Cs/>
                <w:color w:val="000000"/>
                <w:sz w:val="20"/>
                <w:szCs w:val="20"/>
                <w:lang w:eastAsia="sl-SI"/>
              </w:rPr>
            </w:pPr>
          </w:p>
          <w:p w14:paraId="3E9D8CBA" w14:textId="51BD3C22" w:rsidR="00C66004" w:rsidRPr="00144F05" w:rsidRDefault="00C66004" w:rsidP="00C66004">
            <w:pPr>
              <w:spacing w:after="0" w:line="260" w:lineRule="exact"/>
              <w:jc w:val="both"/>
              <w:rPr>
                <w:rFonts w:ascii="Arial" w:eastAsia="Times New Roman" w:hAnsi="Arial" w:cs="Arial"/>
                <w:b/>
                <w:bCs/>
                <w:sz w:val="20"/>
                <w:szCs w:val="20"/>
              </w:rPr>
            </w:pPr>
            <w:r w:rsidRPr="00144F05">
              <w:rPr>
                <w:rFonts w:ascii="Arial" w:eastAsia="Times New Roman" w:hAnsi="Arial" w:cs="Arial"/>
                <w:b/>
                <w:bCs/>
                <w:sz w:val="20"/>
                <w:szCs w:val="20"/>
              </w:rPr>
              <w:t>K 4</w:t>
            </w:r>
            <w:r w:rsidR="006B1410">
              <w:rPr>
                <w:rFonts w:ascii="Arial" w:eastAsia="Times New Roman" w:hAnsi="Arial" w:cs="Arial"/>
                <w:b/>
                <w:bCs/>
                <w:sz w:val="20"/>
                <w:szCs w:val="20"/>
              </w:rPr>
              <w:t>3</w:t>
            </w:r>
            <w:r w:rsidRPr="00144F05">
              <w:rPr>
                <w:rFonts w:ascii="Arial" w:eastAsia="Times New Roman" w:hAnsi="Arial" w:cs="Arial"/>
                <w:b/>
                <w:bCs/>
                <w:sz w:val="20"/>
                <w:szCs w:val="20"/>
              </w:rPr>
              <w:t>. členu</w:t>
            </w:r>
          </w:p>
          <w:p w14:paraId="3D2C817B" w14:textId="77777777" w:rsidR="00C66004" w:rsidRPr="00144F05" w:rsidRDefault="00C66004" w:rsidP="00C66004">
            <w:pPr>
              <w:spacing w:after="0" w:line="260" w:lineRule="exact"/>
              <w:jc w:val="both"/>
              <w:rPr>
                <w:rFonts w:ascii="Arial" w:eastAsia="Times New Roman" w:hAnsi="Arial" w:cs="Arial"/>
                <w:sz w:val="20"/>
                <w:szCs w:val="20"/>
              </w:rPr>
            </w:pPr>
            <w:r w:rsidRPr="00144F05">
              <w:rPr>
                <w:rFonts w:ascii="Arial" w:eastAsia="Times New Roman" w:hAnsi="Arial" w:cs="Arial"/>
                <w:sz w:val="20"/>
                <w:szCs w:val="20"/>
              </w:rPr>
              <w:t>Zakon začne veljati petnajsti dan po objavi v Uradnem listu Republike Slovenije.</w:t>
            </w:r>
          </w:p>
          <w:p w14:paraId="22CAAAAE" w14:textId="77777777" w:rsidR="00C66004" w:rsidRDefault="00C66004" w:rsidP="00C66004">
            <w:pPr>
              <w:suppressAutoHyphens/>
              <w:overflowPunct w:val="0"/>
              <w:autoSpaceDE w:val="0"/>
              <w:autoSpaceDN w:val="0"/>
              <w:adjustRightInd w:val="0"/>
              <w:spacing w:after="0" w:line="276" w:lineRule="auto"/>
              <w:textAlignment w:val="baseline"/>
              <w:outlineLvl w:val="3"/>
              <w:rPr>
                <w:rFonts w:ascii="Arial" w:eastAsia="Times New Roman" w:hAnsi="Arial" w:cs="Arial"/>
                <w:bCs/>
                <w:color w:val="000000"/>
                <w:sz w:val="20"/>
                <w:szCs w:val="20"/>
                <w:lang w:eastAsia="sl-SI"/>
              </w:rPr>
            </w:pPr>
          </w:p>
          <w:p w14:paraId="03CEF0BF" w14:textId="77777777" w:rsidR="00C75A55" w:rsidRDefault="00C75A55" w:rsidP="00C66004">
            <w:pPr>
              <w:suppressAutoHyphens/>
              <w:overflowPunct w:val="0"/>
              <w:autoSpaceDE w:val="0"/>
              <w:autoSpaceDN w:val="0"/>
              <w:adjustRightInd w:val="0"/>
              <w:spacing w:after="0" w:line="276" w:lineRule="auto"/>
              <w:textAlignment w:val="baseline"/>
              <w:outlineLvl w:val="3"/>
              <w:rPr>
                <w:rFonts w:ascii="Arial" w:eastAsia="Times New Roman" w:hAnsi="Arial" w:cs="Arial"/>
                <w:bCs/>
                <w:color w:val="000000"/>
                <w:sz w:val="20"/>
                <w:szCs w:val="20"/>
                <w:lang w:eastAsia="sl-SI"/>
              </w:rPr>
            </w:pPr>
          </w:p>
          <w:p w14:paraId="7046671C" w14:textId="77777777" w:rsidR="00C75A55" w:rsidRDefault="00C75A55" w:rsidP="00C66004">
            <w:pPr>
              <w:suppressAutoHyphens/>
              <w:overflowPunct w:val="0"/>
              <w:autoSpaceDE w:val="0"/>
              <w:autoSpaceDN w:val="0"/>
              <w:adjustRightInd w:val="0"/>
              <w:spacing w:after="0" w:line="276" w:lineRule="auto"/>
              <w:textAlignment w:val="baseline"/>
              <w:outlineLvl w:val="3"/>
              <w:rPr>
                <w:rFonts w:ascii="Arial" w:eastAsia="Times New Roman" w:hAnsi="Arial" w:cs="Arial"/>
                <w:bCs/>
                <w:color w:val="000000"/>
                <w:sz w:val="20"/>
                <w:szCs w:val="20"/>
                <w:lang w:eastAsia="sl-SI"/>
              </w:rPr>
            </w:pPr>
          </w:p>
          <w:p w14:paraId="75F05673" w14:textId="77777777" w:rsidR="00C75A55" w:rsidRDefault="00C75A55" w:rsidP="00C66004">
            <w:pPr>
              <w:suppressAutoHyphens/>
              <w:overflowPunct w:val="0"/>
              <w:autoSpaceDE w:val="0"/>
              <w:autoSpaceDN w:val="0"/>
              <w:adjustRightInd w:val="0"/>
              <w:spacing w:after="0" w:line="276" w:lineRule="auto"/>
              <w:textAlignment w:val="baseline"/>
              <w:outlineLvl w:val="3"/>
              <w:rPr>
                <w:rFonts w:ascii="Arial" w:eastAsia="Times New Roman" w:hAnsi="Arial" w:cs="Arial"/>
                <w:bCs/>
                <w:color w:val="000000"/>
                <w:sz w:val="20"/>
                <w:szCs w:val="20"/>
                <w:lang w:eastAsia="sl-SI"/>
              </w:rPr>
            </w:pPr>
          </w:p>
          <w:p w14:paraId="3FDA8F91" w14:textId="77777777" w:rsidR="00376BB7" w:rsidRDefault="00376BB7" w:rsidP="00C66004">
            <w:pPr>
              <w:suppressAutoHyphens/>
              <w:overflowPunct w:val="0"/>
              <w:autoSpaceDE w:val="0"/>
              <w:autoSpaceDN w:val="0"/>
              <w:adjustRightInd w:val="0"/>
              <w:spacing w:after="0" w:line="276" w:lineRule="auto"/>
              <w:textAlignment w:val="baseline"/>
              <w:outlineLvl w:val="3"/>
              <w:rPr>
                <w:rFonts w:ascii="Arial" w:eastAsia="Times New Roman" w:hAnsi="Arial" w:cs="Arial"/>
                <w:bCs/>
                <w:color w:val="000000"/>
                <w:sz w:val="20"/>
                <w:szCs w:val="20"/>
                <w:lang w:eastAsia="sl-SI"/>
              </w:rPr>
            </w:pPr>
          </w:p>
          <w:p w14:paraId="493FD454" w14:textId="77777777" w:rsidR="00376BB7" w:rsidRDefault="00376BB7" w:rsidP="00C66004">
            <w:pPr>
              <w:suppressAutoHyphens/>
              <w:overflowPunct w:val="0"/>
              <w:autoSpaceDE w:val="0"/>
              <w:autoSpaceDN w:val="0"/>
              <w:adjustRightInd w:val="0"/>
              <w:spacing w:after="0" w:line="276" w:lineRule="auto"/>
              <w:textAlignment w:val="baseline"/>
              <w:outlineLvl w:val="3"/>
              <w:rPr>
                <w:rFonts w:ascii="Arial" w:eastAsia="Times New Roman" w:hAnsi="Arial" w:cs="Arial"/>
                <w:bCs/>
                <w:color w:val="000000"/>
                <w:sz w:val="20"/>
                <w:szCs w:val="20"/>
                <w:lang w:eastAsia="sl-SI"/>
              </w:rPr>
            </w:pPr>
          </w:p>
          <w:p w14:paraId="0B347ABB" w14:textId="77777777" w:rsidR="00376BB7" w:rsidRDefault="00376BB7" w:rsidP="00C66004">
            <w:pPr>
              <w:suppressAutoHyphens/>
              <w:overflowPunct w:val="0"/>
              <w:autoSpaceDE w:val="0"/>
              <w:autoSpaceDN w:val="0"/>
              <w:adjustRightInd w:val="0"/>
              <w:spacing w:after="0" w:line="276" w:lineRule="auto"/>
              <w:textAlignment w:val="baseline"/>
              <w:outlineLvl w:val="3"/>
              <w:rPr>
                <w:rFonts w:ascii="Arial" w:eastAsia="Times New Roman" w:hAnsi="Arial" w:cs="Arial"/>
                <w:bCs/>
                <w:color w:val="000000"/>
                <w:sz w:val="20"/>
                <w:szCs w:val="20"/>
                <w:lang w:eastAsia="sl-SI"/>
              </w:rPr>
            </w:pPr>
          </w:p>
          <w:p w14:paraId="1505486C" w14:textId="77777777" w:rsidR="00376BB7" w:rsidRDefault="00376BB7" w:rsidP="00C66004">
            <w:pPr>
              <w:suppressAutoHyphens/>
              <w:overflowPunct w:val="0"/>
              <w:autoSpaceDE w:val="0"/>
              <w:autoSpaceDN w:val="0"/>
              <w:adjustRightInd w:val="0"/>
              <w:spacing w:after="0" w:line="276" w:lineRule="auto"/>
              <w:textAlignment w:val="baseline"/>
              <w:outlineLvl w:val="3"/>
              <w:rPr>
                <w:rFonts w:ascii="Arial" w:eastAsia="Times New Roman" w:hAnsi="Arial" w:cs="Arial"/>
                <w:bCs/>
                <w:color w:val="000000"/>
                <w:sz w:val="20"/>
                <w:szCs w:val="20"/>
                <w:lang w:eastAsia="sl-SI"/>
              </w:rPr>
            </w:pPr>
          </w:p>
          <w:p w14:paraId="5F6E238B" w14:textId="77777777" w:rsidR="00376BB7" w:rsidRDefault="00376BB7" w:rsidP="00C66004">
            <w:pPr>
              <w:suppressAutoHyphens/>
              <w:overflowPunct w:val="0"/>
              <w:autoSpaceDE w:val="0"/>
              <w:autoSpaceDN w:val="0"/>
              <w:adjustRightInd w:val="0"/>
              <w:spacing w:after="0" w:line="276" w:lineRule="auto"/>
              <w:textAlignment w:val="baseline"/>
              <w:outlineLvl w:val="3"/>
              <w:rPr>
                <w:rFonts w:ascii="Arial" w:eastAsia="Times New Roman" w:hAnsi="Arial" w:cs="Arial"/>
                <w:bCs/>
                <w:color w:val="000000"/>
                <w:sz w:val="20"/>
                <w:szCs w:val="20"/>
                <w:lang w:eastAsia="sl-SI"/>
              </w:rPr>
            </w:pPr>
          </w:p>
          <w:p w14:paraId="536B8408" w14:textId="77777777" w:rsidR="00376BB7" w:rsidRDefault="00376BB7" w:rsidP="00C66004">
            <w:pPr>
              <w:suppressAutoHyphens/>
              <w:overflowPunct w:val="0"/>
              <w:autoSpaceDE w:val="0"/>
              <w:autoSpaceDN w:val="0"/>
              <w:adjustRightInd w:val="0"/>
              <w:spacing w:after="0" w:line="276" w:lineRule="auto"/>
              <w:textAlignment w:val="baseline"/>
              <w:outlineLvl w:val="3"/>
              <w:rPr>
                <w:rFonts w:ascii="Arial" w:eastAsia="Times New Roman" w:hAnsi="Arial" w:cs="Arial"/>
                <w:bCs/>
                <w:color w:val="000000"/>
                <w:sz w:val="20"/>
                <w:szCs w:val="20"/>
                <w:lang w:eastAsia="sl-SI"/>
              </w:rPr>
            </w:pPr>
          </w:p>
          <w:p w14:paraId="60047B67" w14:textId="77777777" w:rsidR="00376BB7" w:rsidRDefault="00376BB7" w:rsidP="00C66004">
            <w:pPr>
              <w:suppressAutoHyphens/>
              <w:overflowPunct w:val="0"/>
              <w:autoSpaceDE w:val="0"/>
              <w:autoSpaceDN w:val="0"/>
              <w:adjustRightInd w:val="0"/>
              <w:spacing w:after="0" w:line="276" w:lineRule="auto"/>
              <w:textAlignment w:val="baseline"/>
              <w:outlineLvl w:val="3"/>
              <w:rPr>
                <w:rFonts w:ascii="Arial" w:eastAsia="Times New Roman" w:hAnsi="Arial" w:cs="Arial"/>
                <w:bCs/>
                <w:color w:val="000000"/>
                <w:sz w:val="20"/>
                <w:szCs w:val="20"/>
                <w:lang w:eastAsia="sl-SI"/>
              </w:rPr>
            </w:pPr>
          </w:p>
          <w:p w14:paraId="21DF671D" w14:textId="77777777" w:rsidR="00376BB7" w:rsidRDefault="00376BB7" w:rsidP="00C66004">
            <w:pPr>
              <w:suppressAutoHyphens/>
              <w:overflowPunct w:val="0"/>
              <w:autoSpaceDE w:val="0"/>
              <w:autoSpaceDN w:val="0"/>
              <w:adjustRightInd w:val="0"/>
              <w:spacing w:after="0" w:line="276" w:lineRule="auto"/>
              <w:textAlignment w:val="baseline"/>
              <w:outlineLvl w:val="3"/>
              <w:rPr>
                <w:rFonts w:ascii="Arial" w:eastAsia="Times New Roman" w:hAnsi="Arial" w:cs="Arial"/>
                <w:bCs/>
                <w:color w:val="000000"/>
                <w:sz w:val="20"/>
                <w:szCs w:val="20"/>
                <w:lang w:eastAsia="sl-SI"/>
              </w:rPr>
            </w:pPr>
          </w:p>
          <w:p w14:paraId="58570150" w14:textId="77777777" w:rsidR="00376BB7" w:rsidRDefault="00376BB7" w:rsidP="00C66004">
            <w:pPr>
              <w:suppressAutoHyphens/>
              <w:overflowPunct w:val="0"/>
              <w:autoSpaceDE w:val="0"/>
              <w:autoSpaceDN w:val="0"/>
              <w:adjustRightInd w:val="0"/>
              <w:spacing w:after="0" w:line="276" w:lineRule="auto"/>
              <w:textAlignment w:val="baseline"/>
              <w:outlineLvl w:val="3"/>
              <w:rPr>
                <w:rFonts w:ascii="Arial" w:eastAsia="Times New Roman" w:hAnsi="Arial" w:cs="Arial"/>
                <w:bCs/>
                <w:color w:val="000000"/>
                <w:sz w:val="20"/>
                <w:szCs w:val="20"/>
                <w:lang w:eastAsia="sl-SI"/>
              </w:rPr>
            </w:pPr>
          </w:p>
          <w:p w14:paraId="6A43CC1D" w14:textId="77777777" w:rsidR="00254603" w:rsidRPr="00254603" w:rsidRDefault="00254603" w:rsidP="00254603">
            <w:pPr>
              <w:suppressAutoHyphens/>
              <w:overflowPunct w:val="0"/>
              <w:autoSpaceDE w:val="0"/>
              <w:autoSpaceDN w:val="0"/>
              <w:adjustRightInd w:val="0"/>
              <w:spacing w:after="0" w:line="276" w:lineRule="auto"/>
              <w:textAlignment w:val="baseline"/>
              <w:outlineLvl w:val="3"/>
              <w:rPr>
                <w:rFonts w:ascii="Arial" w:eastAsia="Times New Roman" w:hAnsi="Arial" w:cs="Arial"/>
                <w:bCs/>
                <w:color w:val="000000"/>
                <w:sz w:val="20"/>
                <w:szCs w:val="20"/>
                <w:lang w:eastAsia="sl-SI"/>
              </w:rPr>
            </w:pPr>
          </w:p>
          <w:p w14:paraId="0FD8500F" w14:textId="51440081" w:rsidR="00254603" w:rsidRDefault="001152E9" w:rsidP="00254603">
            <w:pPr>
              <w:suppressAutoHyphens/>
              <w:overflowPunct w:val="0"/>
              <w:autoSpaceDE w:val="0"/>
              <w:autoSpaceDN w:val="0"/>
              <w:adjustRightInd w:val="0"/>
              <w:spacing w:after="0" w:line="276" w:lineRule="auto"/>
              <w:textAlignment w:val="baseline"/>
              <w:outlineLvl w:val="3"/>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V</w:t>
            </w:r>
            <w:r w:rsidR="00254603" w:rsidRPr="00033742">
              <w:rPr>
                <w:rFonts w:ascii="Arial" w:eastAsia="Times New Roman" w:hAnsi="Arial" w:cs="Arial"/>
                <w:bCs/>
                <w:color w:val="000000"/>
                <w:sz w:val="20"/>
                <w:szCs w:val="20"/>
                <w:lang w:eastAsia="sl-SI"/>
              </w:rPr>
              <w:t>. PRILOGE</w:t>
            </w:r>
          </w:p>
          <w:p w14:paraId="734C7906" w14:textId="77777777" w:rsidR="00033742" w:rsidRDefault="00033742" w:rsidP="00254603">
            <w:pPr>
              <w:suppressAutoHyphens/>
              <w:overflowPunct w:val="0"/>
              <w:autoSpaceDE w:val="0"/>
              <w:autoSpaceDN w:val="0"/>
              <w:adjustRightInd w:val="0"/>
              <w:spacing w:after="0" w:line="276" w:lineRule="auto"/>
              <w:textAlignment w:val="baseline"/>
              <w:outlineLvl w:val="3"/>
              <w:rPr>
                <w:rFonts w:ascii="Arial" w:eastAsia="Times New Roman" w:hAnsi="Arial" w:cs="Arial"/>
                <w:bCs/>
                <w:color w:val="000000"/>
                <w:sz w:val="20"/>
                <w:szCs w:val="20"/>
                <w:lang w:eastAsia="sl-SI"/>
              </w:rPr>
            </w:pPr>
          </w:p>
          <w:p w14:paraId="146E94FF" w14:textId="1D967294" w:rsidR="0012278A" w:rsidRDefault="0012278A" w:rsidP="0012278A">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Analize:</w:t>
            </w:r>
          </w:p>
          <w:p w14:paraId="28704889" w14:textId="77777777" w:rsidR="0012278A" w:rsidRDefault="0012278A" w:rsidP="0012278A">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Cs/>
                <w:color w:val="000000"/>
                <w:sz w:val="20"/>
                <w:szCs w:val="20"/>
                <w:lang w:eastAsia="sl-SI"/>
              </w:rPr>
            </w:pPr>
          </w:p>
          <w:p w14:paraId="04DEBF91" w14:textId="24891D44" w:rsidR="0012278A" w:rsidRPr="0012278A" w:rsidRDefault="0012278A" w:rsidP="0012278A">
            <w:pPr>
              <w:pStyle w:val="Odstavekseznama"/>
              <w:numPr>
                <w:ilvl w:val="0"/>
                <w:numId w:val="95"/>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bCs/>
                <w:color w:val="000000"/>
                <w:sz w:val="20"/>
                <w:szCs w:val="20"/>
                <w:lang w:eastAsia="sl-SI"/>
              </w:rPr>
            </w:pPr>
            <w:r w:rsidRPr="0012278A">
              <w:rPr>
                <w:rFonts w:ascii="Arial" w:eastAsia="Times New Roman" w:hAnsi="Arial" w:cs="Arial"/>
                <w:bCs/>
                <w:color w:val="000000"/>
                <w:sz w:val="20"/>
                <w:szCs w:val="20"/>
                <w:lang w:eastAsia="sl-SI"/>
              </w:rPr>
              <w:t>Analiza ponudbe namestitev kratkoročnega najema na platformah Airbnb in Vrbo v Sloveniji, Kneževič Cvelbar, Ljubica, in Vavpotič, Damjan, CPOEF, april 2024</w:t>
            </w:r>
            <w:r>
              <w:rPr>
                <w:rFonts w:ascii="Arial" w:eastAsia="Times New Roman" w:hAnsi="Arial" w:cs="Arial"/>
                <w:bCs/>
                <w:color w:val="000000"/>
                <w:sz w:val="20"/>
                <w:szCs w:val="20"/>
                <w:lang w:eastAsia="sl-SI"/>
              </w:rPr>
              <w:t>;</w:t>
            </w:r>
          </w:p>
          <w:p w14:paraId="7067C8C2" w14:textId="77777777" w:rsidR="0012278A" w:rsidRPr="0012278A" w:rsidRDefault="0012278A" w:rsidP="0012278A">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Cs/>
                <w:color w:val="000000"/>
                <w:sz w:val="20"/>
                <w:szCs w:val="20"/>
                <w:lang w:eastAsia="sl-SI"/>
              </w:rPr>
            </w:pPr>
          </w:p>
          <w:p w14:paraId="25074ADB" w14:textId="50C2A040" w:rsidR="00867FAF" w:rsidRPr="00867FAF" w:rsidRDefault="00867FAF" w:rsidP="00867FAF">
            <w:pPr>
              <w:pStyle w:val="Odstavekseznama"/>
              <w:numPr>
                <w:ilvl w:val="0"/>
                <w:numId w:val="95"/>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bCs/>
                <w:color w:val="000000"/>
                <w:sz w:val="20"/>
                <w:szCs w:val="20"/>
                <w:lang w:eastAsia="sl-SI"/>
              </w:rPr>
            </w:pPr>
            <w:r w:rsidRPr="00867FAF">
              <w:rPr>
                <w:rFonts w:ascii="Arial" w:eastAsia="Times New Roman" w:hAnsi="Arial" w:cs="Arial"/>
                <w:bCs/>
                <w:color w:val="000000"/>
                <w:sz w:val="20"/>
                <w:szCs w:val="20"/>
                <w:lang w:eastAsia="sl-SI"/>
              </w:rPr>
              <w:t>Examining the Impact of Short-term Rentals of Residential Properties on Housing: A Review of European Policies with Implications for Slovenia/Analiza o vplivu oddajanja stanovanj v kratkotrajni najem na dostopnost stanovanj za prebivanje, dr. Jenny Kanellopoulou, dr. dr Nikos Ntounis, Manchester Metropolitan University z dodatkoma »Examining the Impact of Short-term Rentals of Residential Properties on Housing: A Review of European and International Studies and Policies with Implications for Slovenia (Addendum)«, november 2024 in</w:t>
            </w:r>
            <w:r w:rsidR="00CB5706">
              <w:rPr>
                <w:rFonts w:ascii="Arial" w:eastAsia="Times New Roman" w:hAnsi="Arial" w:cs="Arial"/>
                <w:bCs/>
                <w:color w:val="000000"/>
                <w:sz w:val="20"/>
                <w:szCs w:val="20"/>
                <w:lang w:eastAsia="sl-SI"/>
              </w:rPr>
              <w:t xml:space="preserve"> </w:t>
            </w:r>
            <w:r w:rsidRPr="00867FAF">
              <w:rPr>
                <w:rFonts w:ascii="Arial" w:eastAsia="Times New Roman" w:hAnsi="Arial" w:cs="Arial"/>
                <w:bCs/>
                <w:color w:val="000000"/>
                <w:sz w:val="20"/>
                <w:szCs w:val="20"/>
                <w:lang w:eastAsia="sl-SI"/>
              </w:rPr>
              <w:t>»Kako kratkoročni najemi spreminjajo stanovanjski trg: Kvantitativna analiza za Slovenijo in Ljubljano«, december 2024.</w:t>
            </w:r>
          </w:p>
          <w:p w14:paraId="53414D34" w14:textId="3F5117B5" w:rsidR="0012278A" w:rsidRDefault="0012278A" w:rsidP="00867FAF">
            <w:pPr>
              <w:pStyle w:val="Odstavekseznama"/>
              <w:suppressAutoHyphens/>
              <w:overflowPunct w:val="0"/>
              <w:autoSpaceDE w:val="0"/>
              <w:autoSpaceDN w:val="0"/>
              <w:adjustRightInd w:val="0"/>
              <w:spacing w:after="0" w:line="276" w:lineRule="auto"/>
              <w:jc w:val="both"/>
              <w:textAlignment w:val="baseline"/>
              <w:outlineLvl w:val="3"/>
              <w:rPr>
                <w:rFonts w:ascii="Arial" w:eastAsia="Times New Roman" w:hAnsi="Arial" w:cs="Arial"/>
                <w:bCs/>
                <w:color w:val="000000"/>
                <w:sz w:val="20"/>
                <w:szCs w:val="20"/>
                <w:lang w:eastAsia="sl-SI"/>
              </w:rPr>
            </w:pPr>
          </w:p>
          <w:p w14:paraId="476EF501" w14:textId="77777777" w:rsidR="0012278A" w:rsidRPr="0012278A" w:rsidRDefault="0012278A" w:rsidP="0012278A">
            <w:pPr>
              <w:pStyle w:val="Odstavekseznama"/>
              <w:suppressAutoHyphens/>
              <w:overflowPunct w:val="0"/>
              <w:autoSpaceDE w:val="0"/>
              <w:autoSpaceDN w:val="0"/>
              <w:adjustRightInd w:val="0"/>
              <w:spacing w:after="0" w:line="276" w:lineRule="auto"/>
              <w:jc w:val="both"/>
              <w:textAlignment w:val="baseline"/>
              <w:outlineLvl w:val="3"/>
              <w:rPr>
                <w:rFonts w:ascii="Arial" w:eastAsia="Times New Roman" w:hAnsi="Arial" w:cs="Arial"/>
                <w:bCs/>
                <w:color w:val="000000"/>
                <w:sz w:val="20"/>
                <w:szCs w:val="20"/>
                <w:lang w:eastAsia="sl-SI"/>
              </w:rPr>
            </w:pPr>
          </w:p>
          <w:p w14:paraId="097DBC57" w14:textId="77777777" w:rsidR="0012278A" w:rsidRDefault="0012278A" w:rsidP="00033742">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Cs/>
                <w:color w:val="000000"/>
                <w:sz w:val="20"/>
                <w:szCs w:val="20"/>
                <w:lang w:eastAsia="sl-SI"/>
              </w:rPr>
            </w:pPr>
          </w:p>
          <w:p w14:paraId="6B90099B" w14:textId="08A1249C" w:rsidR="0012278A" w:rsidRDefault="00033742" w:rsidP="00033742">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Osnutki predlogov podzakonskih aktov niso predloženi, saj priprava zahteva celovit pristop. </w:t>
            </w:r>
          </w:p>
          <w:p w14:paraId="5593E519" w14:textId="77777777" w:rsidR="0012278A" w:rsidRDefault="0012278A" w:rsidP="00033742">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Cs/>
                <w:color w:val="000000"/>
                <w:sz w:val="20"/>
                <w:szCs w:val="20"/>
                <w:lang w:eastAsia="sl-SI"/>
              </w:rPr>
            </w:pPr>
          </w:p>
          <w:p w14:paraId="65B790C3" w14:textId="415160FE" w:rsidR="0012278A" w:rsidRPr="00033742" w:rsidRDefault="008D704E" w:rsidP="00033742">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Cs/>
                <w:color w:val="000000"/>
                <w:sz w:val="20"/>
                <w:szCs w:val="20"/>
                <w:lang w:eastAsia="sl-SI"/>
              </w:rPr>
            </w:pPr>
            <w:r w:rsidRPr="008D704E">
              <w:rPr>
                <w:rFonts w:ascii="Arial" w:eastAsia="Times New Roman" w:hAnsi="Arial" w:cs="Arial"/>
                <w:bCs/>
                <w:color w:val="000000"/>
                <w:sz w:val="20"/>
                <w:szCs w:val="20"/>
                <w:lang w:eastAsia="sl-SI"/>
              </w:rPr>
              <w:t>Sploh predpis, ki določa pogoje za opravljanje gostinske dejavnosti (drugi odstavek 6. člena predloga), in predpis, ki določa merila in standarde kakovosti nastanitvenih obratov (štirinajsti odstavek 14. člena), sta vsebinsko povezana in ju je treba obravnavati kot vsebinsko celoto (čeprav gre za ločena predpisa). Z novim pravilnikom, ki bo podrobneje urejal kategorizacijo nastanitvenih obratov, uvajamo poleg novega sistema ocenjevanja kakovostnih kategorij nastanitvenih obratov tudi nove kriterije za kategorizacijo hotelov Združenja Hotelstars, posodabljamo tudi kriterije za druge vrste nastanitvenih obratov ter na novo uvajamo kriterije kategorizacije za glamp</w:t>
            </w:r>
            <w:r w:rsidR="008E2C7A">
              <w:rPr>
                <w:rFonts w:ascii="Arial" w:eastAsia="Times New Roman" w:hAnsi="Arial" w:cs="Arial"/>
                <w:bCs/>
                <w:color w:val="000000"/>
                <w:sz w:val="20"/>
                <w:szCs w:val="20"/>
                <w:lang w:eastAsia="sl-SI"/>
              </w:rPr>
              <w:t>inge</w:t>
            </w:r>
            <w:r w:rsidRPr="008D704E">
              <w:rPr>
                <w:rFonts w:ascii="Arial" w:eastAsia="Times New Roman" w:hAnsi="Arial" w:cs="Arial"/>
                <w:bCs/>
                <w:color w:val="000000"/>
                <w:sz w:val="20"/>
                <w:szCs w:val="20"/>
                <w:lang w:eastAsia="sl-SI"/>
              </w:rPr>
              <w:t>. Vsaka vrsta nastanitvenih obratov ima od 100 do 300 obveznih in izbirnih kriterijev, vsak od njih pa ima določene tudi točkovne vrednosti, ki jih je treba pred objavo izdatno testirati. Ker gre za vsebinsko in časovno zelo obsežen projekt, pri katerem sodeluje več strokovnjakov, nam osnutka navedenega pravilnika o kategorizaciji nastanitvenih obratov in tudi osnutka pravilnika o pogojih za opravljanje gostinske dejavnosti žal ni uspelo pripraviti. Oba navedena pravilnika in pravilnik o obratovalnem času bomo pripravili v najkrajšem možnem času.</w:t>
            </w:r>
            <w:r w:rsidR="00CB5706">
              <w:rPr>
                <w:rFonts w:ascii="Arial" w:eastAsia="Times New Roman" w:hAnsi="Arial" w:cs="Arial"/>
                <w:bCs/>
                <w:color w:val="000000"/>
                <w:sz w:val="20"/>
                <w:szCs w:val="20"/>
                <w:lang w:eastAsia="sl-SI"/>
              </w:rPr>
              <w:t xml:space="preserve"> </w:t>
            </w:r>
          </w:p>
          <w:p w14:paraId="78841521" w14:textId="77777777" w:rsidR="00254603" w:rsidRPr="00033742" w:rsidRDefault="00254603" w:rsidP="00254603">
            <w:pPr>
              <w:suppressAutoHyphens/>
              <w:overflowPunct w:val="0"/>
              <w:autoSpaceDE w:val="0"/>
              <w:autoSpaceDN w:val="0"/>
              <w:adjustRightInd w:val="0"/>
              <w:spacing w:after="0" w:line="276" w:lineRule="auto"/>
              <w:textAlignment w:val="baseline"/>
              <w:outlineLvl w:val="3"/>
              <w:rPr>
                <w:rFonts w:ascii="Arial" w:eastAsia="Times New Roman" w:hAnsi="Arial" w:cs="Arial"/>
                <w:bCs/>
                <w:color w:val="000000"/>
                <w:sz w:val="20"/>
                <w:szCs w:val="20"/>
                <w:lang w:eastAsia="sl-SI"/>
              </w:rPr>
            </w:pPr>
          </w:p>
          <w:p w14:paraId="6F701137" w14:textId="4D0C3BE4" w:rsidR="00C75A55" w:rsidRPr="00144F05" w:rsidRDefault="00C75A55" w:rsidP="0012278A">
            <w:pPr>
              <w:suppressAutoHyphens/>
              <w:overflowPunct w:val="0"/>
              <w:autoSpaceDE w:val="0"/>
              <w:autoSpaceDN w:val="0"/>
              <w:adjustRightInd w:val="0"/>
              <w:spacing w:after="0" w:line="276" w:lineRule="auto"/>
              <w:textAlignment w:val="baseline"/>
              <w:outlineLvl w:val="3"/>
              <w:rPr>
                <w:rFonts w:ascii="Arial" w:eastAsia="Times New Roman" w:hAnsi="Arial" w:cs="Arial"/>
                <w:bCs/>
                <w:color w:val="000000"/>
                <w:sz w:val="20"/>
                <w:szCs w:val="20"/>
                <w:lang w:eastAsia="sl-SI"/>
              </w:rPr>
            </w:pPr>
          </w:p>
        </w:tc>
      </w:tr>
    </w:tbl>
    <w:p w14:paraId="0105D8CB" w14:textId="77777777" w:rsidR="00C66004" w:rsidRPr="00144F05" w:rsidRDefault="00C66004" w:rsidP="00C66004">
      <w:pPr>
        <w:spacing w:after="0" w:line="276" w:lineRule="auto"/>
        <w:rPr>
          <w:rFonts w:ascii="Arial" w:eastAsia="Times New Roman" w:hAnsi="Arial" w:cs="Arial"/>
          <w:sz w:val="20"/>
          <w:szCs w:val="20"/>
        </w:rPr>
      </w:pPr>
    </w:p>
    <w:p w14:paraId="1EDCBCE3" w14:textId="77777777" w:rsidR="00764E26" w:rsidRPr="00144F05" w:rsidRDefault="00764E26" w:rsidP="00A50410">
      <w:pPr>
        <w:rPr>
          <w:rFonts w:ascii="Arial" w:hAnsi="Arial" w:cs="Arial"/>
          <w:sz w:val="20"/>
          <w:szCs w:val="20"/>
        </w:rPr>
      </w:pPr>
    </w:p>
    <w:p w14:paraId="2D1C4186" w14:textId="77777777" w:rsidR="00C66004" w:rsidRPr="00144F05" w:rsidRDefault="00C66004" w:rsidP="00A50410">
      <w:pPr>
        <w:rPr>
          <w:rFonts w:ascii="Arial" w:hAnsi="Arial" w:cs="Arial"/>
          <w:sz w:val="20"/>
          <w:szCs w:val="20"/>
        </w:rPr>
      </w:pPr>
    </w:p>
    <w:p w14:paraId="1C83A26D" w14:textId="2013CEF6" w:rsidR="00C66004" w:rsidRPr="00144F05" w:rsidRDefault="00784D36" w:rsidP="00A50410">
      <w:pPr>
        <w:rPr>
          <w:rFonts w:ascii="Arial" w:hAnsi="Arial" w:cs="Arial"/>
          <w:sz w:val="20"/>
          <w:szCs w:val="20"/>
        </w:rPr>
      </w:pPr>
      <w:r w:rsidRPr="00144F05">
        <w:rPr>
          <w:rFonts w:ascii="Arial" w:hAnsi="Arial" w:cs="Arial"/>
          <w:noProof/>
          <w:sz w:val="20"/>
          <w:szCs w:val="20"/>
          <w:lang w:eastAsia="sl-SI"/>
        </w:rPr>
        <w:drawing>
          <wp:inline distT="0" distB="0" distL="0" distR="0" wp14:anchorId="4262C5C3" wp14:editId="69AD4E74">
            <wp:extent cx="4732020" cy="7024246"/>
            <wp:effectExtent l="0" t="0" r="0" b="5715"/>
            <wp:docPr id="1216048587" name="Slika 1" descr="Slika, ki vsebuje besede besedilo, posnetek zaslona, vzporedno, vrstic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048587" name="Slika 1" descr="Slika, ki vsebuje besede besedilo, posnetek zaslona, vzporedno, vrstica&#10;&#10;Opis je samodejno ustvarjen"/>
                    <pic:cNvPicPr/>
                  </pic:nvPicPr>
                  <pic:blipFill>
                    <a:blip r:embed="rId25">
                      <a:extLst>
                        <a:ext uri="{28A0092B-C50C-407E-A947-70E740481C1C}">
                          <a14:useLocalDpi xmlns:a14="http://schemas.microsoft.com/office/drawing/2010/main" val="0"/>
                        </a:ext>
                      </a:extLst>
                    </a:blip>
                    <a:stretch>
                      <a:fillRect/>
                    </a:stretch>
                  </pic:blipFill>
                  <pic:spPr>
                    <a:xfrm>
                      <a:off x="0" y="0"/>
                      <a:ext cx="4736627" cy="7031084"/>
                    </a:xfrm>
                    <a:prstGeom prst="rect">
                      <a:avLst/>
                    </a:prstGeom>
                  </pic:spPr>
                </pic:pic>
              </a:graphicData>
            </a:graphic>
          </wp:inline>
        </w:drawing>
      </w:r>
      <w:r w:rsidRPr="00144F05">
        <w:rPr>
          <w:rFonts w:ascii="Arial" w:hAnsi="Arial" w:cs="Arial"/>
          <w:noProof/>
          <w:sz w:val="20"/>
          <w:szCs w:val="20"/>
          <w:lang w:eastAsia="sl-SI"/>
        </w:rPr>
        <w:drawing>
          <wp:inline distT="0" distB="0" distL="0" distR="0" wp14:anchorId="50CE296D" wp14:editId="04298581">
            <wp:extent cx="4998720" cy="7552414"/>
            <wp:effectExtent l="0" t="0" r="0" b="0"/>
            <wp:docPr id="2024217861" name="Slika 2" descr="Slika, ki vsebuje besede besedilo, posnetek zaslona, pisava, številk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217861" name="Slika 2" descr="Slika, ki vsebuje besede besedilo, posnetek zaslona, pisava, številka&#10;&#10;Opis je samodejno ustvarjen"/>
                    <pic:cNvPicPr/>
                  </pic:nvPicPr>
                  <pic:blipFill>
                    <a:blip r:embed="rId26">
                      <a:extLst>
                        <a:ext uri="{28A0092B-C50C-407E-A947-70E740481C1C}">
                          <a14:useLocalDpi xmlns:a14="http://schemas.microsoft.com/office/drawing/2010/main" val="0"/>
                        </a:ext>
                      </a:extLst>
                    </a:blip>
                    <a:stretch>
                      <a:fillRect/>
                    </a:stretch>
                  </pic:blipFill>
                  <pic:spPr>
                    <a:xfrm>
                      <a:off x="0" y="0"/>
                      <a:ext cx="5002462" cy="7558068"/>
                    </a:xfrm>
                    <a:prstGeom prst="rect">
                      <a:avLst/>
                    </a:prstGeom>
                  </pic:spPr>
                </pic:pic>
              </a:graphicData>
            </a:graphic>
          </wp:inline>
        </w:drawing>
      </w:r>
      <w:r w:rsidRPr="00144F05">
        <w:rPr>
          <w:rFonts w:ascii="Arial" w:hAnsi="Arial" w:cs="Arial"/>
          <w:noProof/>
          <w:sz w:val="20"/>
          <w:szCs w:val="20"/>
          <w:lang w:eastAsia="sl-SI"/>
        </w:rPr>
        <w:drawing>
          <wp:inline distT="0" distB="0" distL="0" distR="0" wp14:anchorId="160E2273" wp14:editId="2B790ED1">
            <wp:extent cx="5523653" cy="5974080"/>
            <wp:effectExtent l="0" t="0" r="1270" b="7620"/>
            <wp:docPr id="1880997020" name="Slika 3" descr="Slika, ki vsebuje besede besedilo, pisava, posnetek zaslona, pism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997020" name="Slika 3" descr="Slika, ki vsebuje besede besedilo, pisava, posnetek zaslona, pismo&#10;&#10;Opis je samodejno ustvarjen"/>
                    <pic:cNvPicPr/>
                  </pic:nvPicPr>
                  <pic:blipFill>
                    <a:blip r:embed="rId27">
                      <a:extLst>
                        <a:ext uri="{28A0092B-C50C-407E-A947-70E740481C1C}">
                          <a14:useLocalDpi xmlns:a14="http://schemas.microsoft.com/office/drawing/2010/main" val="0"/>
                        </a:ext>
                      </a:extLst>
                    </a:blip>
                    <a:stretch>
                      <a:fillRect/>
                    </a:stretch>
                  </pic:blipFill>
                  <pic:spPr>
                    <a:xfrm>
                      <a:off x="0" y="0"/>
                      <a:ext cx="5542561" cy="5994530"/>
                    </a:xfrm>
                    <a:prstGeom prst="rect">
                      <a:avLst/>
                    </a:prstGeom>
                  </pic:spPr>
                </pic:pic>
              </a:graphicData>
            </a:graphic>
          </wp:inline>
        </w:drawing>
      </w:r>
      <w:r w:rsidRPr="00144F05">
        <w:rPr>
          <w:rFonts w:ascii="Arial" w:hAnsi="Arial" w:cs="Arial"/>
          <w:noProof/>
          <w:sz w:val="20"/>
          <w:szCs w:val="20"/>
          <w:lang w:eastAsia="sl-SI"/>
        </w:rPr>
        <w:drawing>
          <wp:inline distT="0" distB="0" distL="0" distR="0" wp14:anchorId="55A9C112" wp14:editId="5A785FB9">
            <wp:extent cx="6074658" cy="4015740"/>
            <wp:effectExtent l="0" t="0" r="2540" b="3810"/>
            <wp:docPr id="931397417" name="Slika 4" descr="Slika, ki vsebuje besede besedilo, posnetek zaslona, potrdilo, pisav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397417" name="Slika 4" descr="Slika, ki vsebuje besede besedilo, posnetek zaslona, potrdilo, pisava&#10;&#10;Opis je samodejno ustvarjen"/>
                    <pic:cNvPicPr/>
                  </pic:nvPicPr>
                  <pic:blipFill>
                    <a:blip r:embed="rId28">
                      <a:extLst>
                        <a:ext uri="{28A0092B-C50C-407E-A947-70E740481C1C}">
                          <a14:useLocalDpi xmlns:a14="http://schemas.microsoft.com/office/drawing/2010/main" val="0"/>
                        </a:ext>
                      </a:extLst>
                    </a:blip>
                    <a:stretch>
                      <a:fillRect/>
                    </a:stretch>
                  </pic:blipFill>
                  <pic:spPr>
                    <a:xfrm>
                      <a:off x="0" y="0"/>
                      <a:ext cx="6079266" cy="4018786"/>
                    </a:xfrm>
                    <a:prstGeom prst="rect">
                      <a:avLst/>
                    </a:prstGeom>
                  </pic:spPr>
                </pic:pic>
              </a:graphicData>
            </a:graphic>
          </wp:inline>
        </w:drawing>
      </w:r>
      <w:r w:rsidRPr="00144F05">
        <w:rPr>
          <w:rFonts w:ascii="Arial" w:hAnsi="Arial" w:cs="Arial"/>
          <w:noProof/>
          <w:sz w:val="20"/>
          <w:szCs w:val="20"/>
          <w:lang w:eastAsia="sl-SI"/>
        </w:rPr>
        <w:drawing>
          <wp:inline distT="0" distB="0" distL="0" distR="0" wp14:anchorId="6D79C1D8" wp14:editId="0DBA1943">
            <wp:extent cx="5814060" cy="3812088"/>
            <wp:effectExtent l="0" t="0" r="0" b="0"/>
            <wp:docPr id="1505142118" name="Slika 5" descr="Slika, ki vsebuje besede besedilo, posnetek zaslona, pisava, številk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142118" name="Slika 5" descr="Slika, ki vsebuje besede besedilo, posnetek zaslona, pisava, številka&#10;&#10;Opis je samodejno ustvarjen"/>
                    <pic:cNvPicPr/>
                  </pic:nvPicPr>
                  <pic:blipFill>
                    <a:blip r:embed="rId29">
                      <a:extLst>
                        <a:ext uri="{28A0092B-C50C-407E-A947-70E740481C1C}">
                          <a14:useLocalDpi xmlns:a14="http://schemas.microsoft.com/office/drawing/2010/main" val="0"/>
                        </a:ext>
                      </a:extLst>
                    </a:blip>
                    <a:stretch>
                      <a:fillRect/>
                    </a:stretch>
                  </pic:blipFill>
                  <pic:spPr>
                    <a:xfrm>
                      <a:off x="0" y="0"/>
                      <a:ext cx="5823205" cy="3818084"/>
                    </a:xfrm>
                    <a:prstGeom prst="rect">
                      <a:avLst/>
                    </a:prstGeom>
                  </pic:spPr>
                </pic:pic>
              </a:graphicData>
            </a:graphic>
          </wp:inline>
        </w:drawing>
      </w:r>
      <w:r w:rsidRPr="00144F05">
        <w:rPr>
          <w:rFonts w:ascii="Arial" w:hAnsi="Arial" w:cs="Arial"/>
          <w:noProof/>
          <w:sz w:val="20"/>
          <w:szCs w:val="20"/>
          <w:lang w:eastAsia="sl-SI"/>
        </w:rPr>
        <w:drawing>
          <wp:inline distT="0" distB="0" distL="0" distR="0" wp14:anchorId="149B3B73" wp14:editId="788A40AB">
            <wp:extent cx="5806440" cy="3512937"/>
            <wp:effectExtent l="0" t="0" r="3810" b="0"/>
            <wp:docPr id="93883268" name="Slika 6" descr="Slika, ki vsebuje besede besedilo, posnetek zaslona, pisava, številk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83268" name="Slika 6" descr="Slika, ki vsebuje besede besedilo, posnetek zaslona, pisava, številka&#10;&#10;Opis je samodejno ustvarjen"/>
                    <pic:cNvPicPr/>
                  </pic:nvPicPr>
                  <pic:blipFill>
                    <a:blip r:embed="rId30">
                      <a:extLst>
                        <a:ext uri="{28A0092B-C50C-407E-A947-70E740481C1C}">
                          <a14:useLocalDpi xmlns:a14="http://schemas.microsoft.com/office/drawing/2010/main" val="0"/>
                        </a:ext>
                      </a:extLst>
                    </a:blip>
                    <a:stretch>
                      <a:fillRect/>
                    </a:stretch>
                  </pic:blipFill>
                  <pic:spPr>
                    <a:xfrm>
                      <a:off x="0" y="0"/>
                      <a:ext cx="5813640" cy="3517293"/>
                    </a:xfrm>
                    <a:prstGeom prst="rect">
                      <a:avLst/>
                    </a:prstGeom>
                  </pic:spPr>
                </pic:pic>
              </a:graphicData>
            </a:graphic>
          </wp:inline>
        </w:drawing>
      </w:r>
      <w:r w:rsidRPr="00144F05">
        <w:rPr>
          <w:rFonts w:ascii="Arial" w:hAnsi="Arial" w:cs="Arial"/>
          <w:noProof/>
          <w:sz w:val="20"/>
          <w:szCs w:val="20"/>
          <w:lang w:eastAsia="sl-SI"/>
        </w:rPr>
        <w:drawing>
          <wp:inline distT="0" distB="0" distL="0" distR="0" wp14:anchorId="1339A7F7" wp14:editId="7F22E512">
            <wp:extent cx="5698285" cy="3954780"/>
            <wp:effectExtent l="0" t="0" r="0" b="7620"/>
            <wp:docPr id="1599346364" name="Slika 7" descr="Slika, ki vsebuje besede besedilo, posnetek zaslona, meni, pisav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346364" name="Slika 7" descr="Slika, ki vsebuje besede besedilo, posnetek zaslona, meni, pisava&#10;&#10;Opis je samodejno ustvarjen"/>
                    <pic:cNvPicPr/>
                  </pic:nvPicPr>
                  <pic:blipFill>
                    <a:blip r:embed="rId31">
                      <a:extLst>
                        <a:ext uri="{28A0092B-C50C-407E-A947-70E740481C1C}">
                          <a14:useLocalDpi xmlns:a14="http://schemas.microsoft.com/office/drawing/2010/main" val="0"/>
                        </a:ext>
                      </a:extLst>
                    </a:blip>
                    <a:stretch>
                      <a:fillRect/>
                    </a:stretch>
                  </pic:blipFill>
                  <pic:spPr>
                    <a:xfrm>
                      <a:off x="0" y="0"/>
                      <a:ext cx="5706202" cy="3960274"/>
                    </a:xfrm>
                    <a:prstGeom prst="rect">
                      <a:avLst/>
                    </a:prstGeom>
                  </pic:spPr>
                </pic:pic>
              </a:graphicData>
            </a:graphic>
          </wp:inline>
        </w:drawing>
      </w:r>
      <w:r w:rsidRPr="00144F05">
        <w:rPr>
          <w:rFonts w:ascii="Arial" w:hAnsi="Arial" w:cs="Arial"/>
          <w:noProof/>
          <w:sz w:val="20"/>
          <w:szCs w:val="20"/>
          <w:lang w:eastAsia="sl-SI"/>
        </w:rPr>
        <w:drawing>
          <wp:inline distT="0" distB="0" distL="0" distR="0" wp14:anchorId="32F775AE" wp14:editId="61038C0E">
            <wp:extent cx="6183725" cy="3314700"/>
            <wp:effectExtent l="0" t="0" r="7620" b="0"/>
            <wp:docPr id="454130064" name="Slika 8" descr="Slika, ki vsebuje besede besedilo, posnetek zaslona, številka, pisav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130064" name="Slika 8" descr="Slika, ki vsebuje besede besedilo, posnetek zaslona, številka, pisava&#10;&#10;Opis je samodejno ustvarjen"/>
                    <pic:cNvPicPr/>
                  </pic:nvPicPr>
                  <pic:blipFill>
                    <a:blip r:embed="rId32">
                      <a:extLst>
                        <a:ext uri="{28A0092B-C50C-407E-A947-70E740481C1C}">
                          <a14:useLocalDpi xmlns:a14="http://schemas.microsoft.com/office/drawing/2010/main" val="0"/>
                        </a:ext>
                      </a:extLst>
                    </a:blip>
                    <a:stretch>
                      <a:fillRect/>
                    </a:stretch>
                  </pic:blipFill>
                  <pic:spPr>
                    <a:xfrm>
                      <a:off x="0" y="0"/>
                      <a:ext cx="6190848" cy="3318518"/>
                    </a:xfrm>
                    <a:prstGeom prst="rect">
                      <a:avLst/>
                    </a:prstGeom>
                  </pic:spPr>
                </pic:pic>
              </a:graphicData>
            </a:graphic>
          </wp:inline>
        </w:drawing>
      </w:r>
    </w:p>
    <w:p w14:paraId="0E3FC072" w14:textId="77777777" w:rsidR="00784D36" w:rsidRPr="00144F05" w:rsidRDefault="00784D36" w:rsidP="00A50410">
      <w:pPr>
        <w:rPr>
          <w:rFonts w:ascii="Arial" w:hAnsi="Arial" w:cs="Arial"/>
          <w:sz w:val="20"/>
          <w:szCs w:val="20"/>
        </w:rPr>
      </w:pPr>
    </w:p>
    <w:p w14:paraId="6210FDE7" w14:textId="77777777" w:rsidR="00784D36" w:rsidRPr="00144F05" w:rsidRDefault="00784D36" w:rsidP="00A50410">
      <w:pPr>
        <w:rPr>
          <w:rFonts w:ascii="Arial" w:hAnsi="Arial" w:cs="Arial"/>
          <w:sz w:val="20"/>
          <w:szCs w:val="20"/>
        </w:rPr>
      </w:pPr>
    </w:p>
    <w:p w14:paraId="57200265" w14:textId="77777777" w:rsidR="00784D36" w:rsidRPr="00144F05" w:rsidRDefault="00784D36" w:rsidP="00A50410">
      <w:pPr>
        <w:rPr>
          <w:rFonts w:ascii="Arial" w:hAnsi="Arial" w:cs="Arial"/>
          <w:sz w:val="20"/>
          <w:szCs w:val="20"/>
        </w:rPr>
      </w:pPr>
    </w:p>
    <w:p w14:paraId="23077450" w14:textId="77777777" w:rsidR="00784D36" w:rsidRPr="00144F05" w:rsidRDefault="00784D36" w:rsidP="00A50410">
      <w:pPr>
        <w:rPr>
          <w:rFonts w:ascii="Arial" w:hAnsi="Arial" w:cs="Arial"/>
          <w:sz w:val="20"/>
          <w:szCs w:val="20"/>
        </w:rPr>
      </w:pPr>
    </w:p>
    <w:p w14:paraId="2E974E31" w14:textId="77777777" w:rsidR="00784D36" w:rsidRPr="00144F05" w:rsidRDefault="00784D36" w:rsidP="00A50410">
      <w:pPr>
        <w:rPr>
          <w:rFonts w:ascii="Arial" w:hAnsi="Arial" w:cs="Arial"/>
          <w:sz w:val="20"/>
          <w:szCs w:val="20"/>
        </w:rPr>
      </w:pPr>
    </w:p>
    <w:p w14:paraId="6A63046C" w14:textId="77777777" w:rsidR="00784D36" w:rsidRPr="00144F05" w:rsidRDefault="00784D36" w:rsidP="00A50410">
      <w:pPr>
        <w:rPr>
          <w:rFonts w:ascii="Arial" w:hAnsi="Arial" w:cs="Arial"/>
          <w:sz w:val="20"/>
          <w:szCs w:val="20"/>
        </w:rPr>
      </w:pPr>
    </w:p>
    <w:p w14:paraId="65F3E1E9" w14:textId="77777777" w:rsidR="00784D36" w:rsidRPr="00144F05" w:rsidRDefault="00784D36" w:rsidP="00A50410">
      <w:pPr>
        <w:rPr>
          <w:rFonts w:ascii="Arial" w:hAnsi="Arial" w:cs="Arial"/>
          <w:sz w:val="20"/>
          <w:szCs w:val="20"/>
        </w:rPr>
      </w:pPr>
    </w:p>
    <w:p w14:paraId="0F6E9294" w14:textId="77777777" w:rsidR="00784D36" w:rsidRPr="00144F05" w:rsidRDefault="00784D36" w:rsidP="00A50410">
      <w:pPr>
        <w:rPr>
          <w:rFonts w:ascii="Arial" w:hAnsi="Arial" w:cs="Arial"/>
          <w:sz w:val="20"/>
          <w:szCs w:val="20"/>
        </w:rPr>
      </w:pPr>
    </w:p>
    <w:p w14:paraId="52B9B013" w14:textId="77777777" w:rsidR="00784D36" w:rsidRPr="00144F05" w:rsidRDefault="00784D36" w:rsidP="00A50410">
      <w:pPr>
        <w:rPr>
          <w:rFonts w:ascii="Arial" w:hAnsi="Arial" w:cs="Arial"/>
          <w:sz w:val="20"/>
          <w:szCs w:val="20"/>
        </w:rPr>
      </w:pPr>
    </w:p>
    <w:p w14:paraId="1D943540" w14:textId="77777777" w:rsidR="00784D36" w:rsidRPr="00144F05" w:rsidRDefault="00784D36" w:rsidP="00A50410">
      <w:pPr>
        <w:rPr>
          <w:rFonts w:ascii="Arial" w:hAnsi="Arial" w:cs="Arial"/>
          <w:sz w:val="20"/>
          <w:szCs w:val="20"/>
        </w:rPr>
      </w:pPr>
    </w:p>
    <w:p w14:paraId="74FABF5B" w14:textId="77777777" w:rsidR="00784D36" w:rsidRPr="00144F05" w:rsidRDefault="00784D36" w:rsidP="00A50410">
      <w:pPr>
        <w:rPr>
          <w:rFonts w:ascii="Arial" w:hAnsi="Arial" w:cs="Arial"/>
          <w:sz w:val="20"/>
          <w:szCs w:val="20"/>
        </w:rPr>
      </w:pPr>
    </w:p>
    <w:p w14:paraId="5D4CB2F4" w14:textId="77777777" w:rsidR="00784D36" w:rsidRPr="00144F05" w:rsidRDefault="00784D36" w:rsidP="00A50410">
      <w:pPr>
        <w:rPr>
          <w:rFonts w:ascii="Arial" w:hAnsi="Arial" w:cs="Arial"/>
          <w:sz w:val="20"/>
          <w:szCs w:val="20"/>
        </w:rPr>
      </w:pPr>
    </w:p>
    <w:p w14:paraId="011A1CBB" w14:textId="77777777" w:rsidR="00784D36" w:rsidRPr="00144F05" w:rsidRDefault="00784D36" w:rsidP="00A50410">
      <w:pPr>
        <w:rPr>
          <w:rFonts w:ascii="Arial" w:hAnsi="Arial" w:cs="Arial"/>
          <w:sz w:val="20"/>
          <w:szCs w:val="20"/>
        </w:rPr>
      </w:pPr>
    </w:p>
    <w:p w14:paraId="0A8735F8" w14:textId="77777777" w:rsidR="00784D36" w:rsidRPr="00144F05" w:rsidRDefault="00784D36" w:rsidP="00A50410">
      <w:pPr>
        <w:rPr>
          <w:rFonts w:ascii="Arial" w:hAnsi="Arial" w:cs="Arial"/>
          <w:sz w:val="20"/>
          <w:szCs w:val="20"/>
        </w:rPr>
      </w:pPr>
    </w:p>
    <w:p w14:paraId="074E7693" w14:textId="77777777" w:rsidR="00784D36" w:rsidRPr="00144F05" w:rsidRDefault="00784D36" w:rsidP="00A50410">
      <w:pPr>
        <w:rPr>
          <w:rFonts w:ascii="Arial" w:hAnsi="Arial" w:cs="Arial"/>
          <w:sz w:val="20"/>
          <w:szCs w:val="20"/>
        </w:rPr>
      </w:pPr>
    </w:p>
    <w:p w14:paraId="4FFEA85C" w14:textId="77777777" w:rsidR="00784D36" w:rsidRPr="00144F05" w:rsidRDefault="00784D36" w:rsidP="00A50410">
      <w:pPr>
        <w:rPr>
          <w:rFonts w:ascii="Arial" w:hAnsi="Arial" w:cs="Arial"/>
          <w:sz w:val="20"/>
          <w:szCs w:val="20"/>
        </w:rPr>
      </w:pPr>
    </w:p>
    <w:p w14:paraId="1038034B" w14:textId="77777777" w:rsidR="00784D36" w:rsidRPr="00144F05" w:rsidRDefault="00784D36" w:rsidP="00A50410">
      <w:pPr>
        <w:rPr>
          <w:rFonts w:ascii="Arial" w:hAnsi="Arial" w:cs="Arial"/>
          <w:sz w:val="20"/>
          <w:szCs w:val="20"/>
        </w:rPr>
      </w:pPr>
    </w:p>
    <w:p w14:paraId="52E89EAC" w14:textId="77777777" w:rsidR="00784D36" w:rsidRPr="00144F05" w:rsidRDefault="00784D36" w:rsidP="00A50410">
      <w:pPr>
        <w:rPr>
          <w:rFonts w:ascii="Arial" w:hAnsi="Arial" w:cs="Arial"/>
          <w:sz w:val="20"/>
          <w:szCs w:val="20"/>
        </w:rPr>
      </w:pPr>
    </w:p>
    <w:p w14:paraId="6CDA9C6C" w14:textId="77777777" w:rsidR="00784D36" w:rsidRPr="00144F05" w:rsidRDefault="00784D36" w:rsidP="00A50410">
      <w:pPr>
        <w:rPr>
          <w:rFonts w:ascii="Arial" w:hAnsi="Arial" w:cs="Arial"/>
          <w:sz w:val="20"/>
          <w:szCs w:val="20"/>
        </w:rPr>
      </w:pPr>
    </w:p>
    <w:p w14:paraId="09CA31B7" w14:textId="77777777" w:rsidR="00784D36" w:rsidRPr="00144F05" w:rsidRDefault="00784D36" w:rsidP="00A50410">
      <w:pPr>
        <w:rPr>
          <w:rFonts w:ascii="Arial" w:hAnsi="Arial" w:cs="Arial"/>
          <w:sz w:val="20"/>
          <w:szCs w:val="20"/>
        </w:rPr>
      </w:pPr>
    </w:p>
    <w:p w14:paraId="728E61B3" w14:textId="77777777" w:rsidR="00784D36" w:rsidRPr="00144F05" w:rsidRDefault="00784D36" w:rsidP="00A50410">
      <w:pPr>
        <w:rPr>
          <w:rFonts w:ascii="Arial" w:hAnsi="Arial" w:cs="Arial"/>
          <w:sz w:val="20"/>
          <w:szCs w:val="20"/>
        </w:rPr>
      </w:pPr>
    </w:p>
    <w:p w14:paraId="06AE856C" w14:textId="77777777" w:rsidR="00784D36" w:rsidRPr="00144F05" w:rsidRDefault="00784D36" w:rsidP="00784D36">
      <w:pPr>
        <w:spacing w:after="0" w:line="240" w:lineRule="auto"/>
        <w:jc w:val="both"/>
        <w:rPr>
          <w:rFonts w:ascii="Arial" w:hAnsi="Arial" w:cs="Arial"/>
          <w:sz w:val="20"/>
          <w:szCs w:val="20"/>
        </w:rPr>
      </w:pPr>
      <w:r w:rsidRPr="00144F05">
        <w:rPr>
          <w:rFonts w:ascii="Arial" w:hAnsi="Arial" w:cs="Arial"/>
          <w:sz w:val="20"/>
          <w:szCs w:val="20"/>
        </w:rPr>
        <w:t xml:space="preserve">Na podlagi Direktive (EU) 2018/958 Evropskega parlamenta in Sveta z dne 28. junija 2018 o preskusu sorazmernosti pred sprejetjem nove regulacije poklicev in na podlagi VII. poglavja Zakona o postopku priznavanja poklicnih kvalifikacij za opravljanje reguliranih poklicev (Uradni list RS, št. 39/16, 47/19 in 92/21) Izvedba preskusa sorazmernosti pred sprejetjem nove regulacije poklicev se izpolni </w:t>
      </w:r>
    </w:p>
    <w:p w14:paraId="70413AD3" w14:textId="77777777" w:rsidR="00784D36" w:rsidRPr="00144F05" w:rsidRDefault="00784D36" w:rsidP="00784D36">
      <w:pPr>
        <w:spacing w:after="0" w:line="240" w:lineRule="auto"/>
        <w:jc w:val="both"/>
        <w:rPr>
          <w:rFonts w:ascii="Arial" w:hAnsi="Arial" w:cs="Arial"/>
          <w:sz w:val="20"/>
          <w:szCs w:val="20"/>
        </w:rPr>
      </w:pPr>
    </w:p>
    <w:p w14:paraId="117AB282" w14:textId="77777777" w:rsidR="00784D36" w:rsidRPr="00144F05" w:rsidRDefault="00784D36" w:rsidP="00784D36">
      <w:pPr>
        <w:spacing w:after="0" w:line="240" w:lineRule="auto"/>
        <w:jc w:val="both"/>
        <w:rPr>
          <w:rFonts w:ascii="Arial" w:hAnsi="Arial" w:cs="Arial"/>
          <w:sz w:val="20"/>
          <w:szCs w:val="20"/>
        </w:rPr>
      </w:pPr>
    </w:p>
    <w:p w14:paraId="2B1ED076" w14:textId="77777777" w:rsidR="00784D36" w:rsidRPr="00144F05" w:rsidRDefault="00784D36" w:rsidP="00784D36">
      <w:pPr>
        <w:spacing w:after="0" w:line="240" w:lineRule="auto"/>
        <w:jc w:val="both"/>
        <w:rPr>
          <w:rFonts w:ascii="Arial" w:hAnsi="Arial" w:cs="Arial"/>
          <w:sz w:val="20"/>
          <w:szCs w:val="20"/>
        </w:rPr>
      </w:pPr>
    </w:p>
    <w:p w14:paraId="5830114A" w14:textId="77777777" w:rsidR="00784D36" w:rsidRPr="00144F05" w:rsidRDefault="00784D36" w:rsidP="00784D36">
      <w:pPr>
        <w:spacing w:after="0" w:line="240" w:lineRule="auto"/>
        <w:jc w:val="center"/>
        <w:rPr>
          <w:rFonts w:ascii="Arial" w:hAnsi="Arial" w:cs="Arial"/>
          <w:b/>
          <w:bCs/>
          <w:sz w:val="20"/>
          <w:szCs w:val="20"/>
        </w:rPr>
      </w:pPr>
      <w:r w:rsidRPr="00144F05">
        <w:rPr>
          <w:rFonts w:ascii="Arial" w:hAnsi="Arial" w:cs="Arial"/>
          <w:b/>
          <w:bCs/>
          <w:sz w:val="20"/>
          <w:szCs w:val="20"/>
        </w:rPr>
        <w:t>TEST SORAZMERNOSTI</w:t>
      </w:r>
    </w:p>
    <w:p w14:paraId="4714163B" w14:textId="77777777" w:rsidR="00784D36" w:rsidRPr="00144F05" w:rsidRDefault="00784D36" w:rsidP="00784D36">
      <w:pPr>
        <w:spacing w:after="0" w:line="240" w:lineRule="auto"/>
        <w:rPr>
          <w:rFonts w:ascii="Arial" w:hAnsi="Arial" w:cs="Arial"/>
          <w:b/>
          <w:bCs/>
          <w:sz w:val="20"/>
          <w:szCs w:val="20"/>
        </w:rPr>
      </w:pPr>
    </w:p>
    <w:p w14:paraId="68A5A0CF" w14:textId="77777777" w:rsidR="00784D36" w:rsidRPr="00144F05" w:rsidRDefault="00784D36" w:rsidP="00784D36">
      <w:pPr>
        <w:spacing w:after="0" w:line="240" w:lineRule="auto"/>
        <w:rPr>
          <w:rFonts w:ascii="Arial" w:hAnsi="Arial" w:cs="Arial"/>
          <w:b/>
          <w:bCs/>
          <w:sz w:val="20"/>
          <w:szCs w:val="20"/>
        </w:rPr>
      </w:pPr>
    </w:p>
    <w:p w14:paraId="35171B10" w14:textId="77777777" w:rsidR="00784D36" w:rsidRPr="00144F05" w:rsidRDefault="00784D36" w:rsidP="00784D36">
      <w:pPr>
        <w:spacing w:after="0" w:line="240" w:lineRule="auto"/>
        <w:rPr>
          <w:rFonts w:ascii="Arial" w:hAnsi="Arial" w:cs="Arial"/>
          <w:b/>
          <w:bCs/>
          <w:sz w:val="20"/>
          <w:szCs w:val="20"/>
        </w:rPr>
      </w:pPr>
    </w:p>
    <w:p w14:paraId="527603F0" w14:textId="77777777" w:rsidR="00784D36" w:rsidRPr="00144F05" w:rsidRDefault="00784D36" w:rsidP="00784D36">
      <w:pPr>
        <w:spacing w:after="0" w:line="240" w:lineRule="auto"/>
        <w:jc w:val="both"/>
        <w:rPr>
          <w:rFonts w:ascii="Arial" w:hAnsi="Arial" w:cs="Arial"/>
          <w:b/>
          <w:bCs/>
          <w:sz w:val="20"/>
          <w:szCs w:val="20"/>
        </w:rPr>
      </w:pPr>
      <w:r w:rsidRPr="00144F05">
        <w:rPr>
          <w:rFonts w:ascii="Arial" w:hAnsi="Arial" w:cs="Arial"/>
          <w:b/>
          <w:bCs/>
          <w:sz w:val="20"/>
          <w:szCs w:val="20"/>
        </w:rPr>
        <w:t>Naziv predpisa, ki omejuje dostop do reguliranih poklicev ali njihovo opravljanje:</w:t>
      </w:r>
    </w:p>
    <w:p w14:paraId="1481E0D6" w14:textId="77777777" w:rsidR="00784D36" w:rsidRPr="00144F05" w:rsidRDefault="00784D36" w:rsidP="00784D36">
      <w:pPr>
        <w:spacing w:after="0" w:line="240" w:lineRule="auto"/>
        <w:jc w:val="both"/>
        <w:rPr>
          <w:rFonts w:ascii="Arial" w:hAnsi="Arial" w:cs="Arial"/>
          <w:sz w:val="20"/>
          <w:szCs w:val="20"/>
        </w:rPr>
      </w:pPr>
    </w:p>
    <w:p w14:paraId="559B32A1" w14:textId="77777777" w:rsidR="00784D36" w:rsidRPr="00144F05" w:rsidRDefault="00784D36" w:rsidP="00784D36">
      <w:pPr>
        <w:spacing w:after="0" w:line="240" w:lineRule="auto"/>
        <w:jc w:val="both"/>
        <w:rPr>
          <w:rFonts w:ascii="Arial" w:hAnsi="Arial" w:cs="Arial"/>
          <w:sz w:val="20"/>
          <w:szCs w:val="20"/>
        </w:rPr>
      </w:pPr>
      <w:r w:rsidRPr="00144F05">
        <w:rPr>
          <w:rFonts w:ascii="Arial" w:hAnsi="Arial" w:cs="Arial"/>
          <w:sz w:val="20"/>
          <w:szCs w:val="20"/>
        </w:rPr>
        <w:t>Zakon o gostinstvu</w:t>
      </w:r>
    </w:p>
    <w:p w14:paraId="3DF22FDE" w14:textId="77777777" w:rsidR="00784D36" w:rsidRPr="00144F05" w:rsidRDefault="00784D36" w:rsidP="00784D36">
      <w:pPr>
        <w:spacing w:after="0" w:line="240" w:lineRule="auto"/>
        <w:jc w:val="both"/>
        <w:rPr>
          <w:rFonts w:ascii="Arial" w:hAnsi="Arial" w:cs="Arial"/>
          <w:sz w:val="20"/>
          <w:szCs w:val="20"/>
        </w:rPr>
      </w:pPr>
    </w:p>
    <w:p w14:paraId="0F232846" w14:textId="77777777" w:rsidR="00784D36" w:rsidRPr="00144F05" w:rsidRDefault="00784D36" w:rsidP="00784D36">
      <w:pPr>
        <w:spacing w:after="0" w:line="240" w:lineRule="auto"/>
        <w:jc w:val="both"/>
        <w:rPr>
          <w:rFonts w:ascii="Arial" w:hAnsi="Arial" w:cs="Arial"/>
          <w:b/>
          <w:bCs/>
          <w:sz w:val="20"/>
          <w:szCs w:val="20"/>
        </w:rPr>
      </w:pPr>
      <w:r w:rsidRPr="00144F05">
        <w:rPr>
          <w:rFonts w:ascii="Arial" w:hAnsi="Arial" w:cs="Arial"/>
          <w:b/>
          <w:bCs/>
          <w:sz w:val="20"/>
          <w:szCs w:val="20"/>
        </w:rPr>
        <w:t xml:space="preserve">Naziv organizacije, ki je pripravila predpis oziroma predlaga njegovo sprejetje oziroma je zanj odgovorna: </w:t>
      </w:r>
    </w:p>
    <w:p w14:paraId="52CCC9FD" w14:textId="77777777" w:rsidR="00784D36" w:rsidRPr="00144F05" w:rsidRDefault="00784D36" w:rsidP="00784D36">
      <w:pPr>
        <w:spacing w:after="0" w:line="240" w:lineRule="auto"/>
        <w:jc w:val="both"/>
        <w:rPr>
          <w:rFonts w:ascii="Arial" w:hAnsi="Arial" w:cs="Arial"/>
          <w:sz w:val="20"/>
          <w:szCs w:val="20"/>
        </w:rPr>
      </w:pPr>
    </w:p>
    <w:p w14:paraId="156DD078" w14:textId="77777777" w:rsidR="00784D36" w:rsidRPr="00144F05" w:rsidRDefault="00784D36" w:rsidP="00784D36">
      <w:pPr>
        <w:spacing w:after="0" w:line="240" w:lineRule="auto"/>
        <w:jc w:val="both"/>
        <w:rPr>
          <w:rFonts w:ascii="Arial" w:hAnsi="Arial" w:cs="Arial"/>
          <w:sz w:val="20"/>
          <w:szCs w:val="20"/>
        </w:rPr>
      </w:pPr>
      <w:r w:rsidRPr="00144F05">
        <w:rPr>
          <w:rFonts w:ascii="Arial" w:hAnsi="Arial" w:cs="Arial"/>
          <w:sz w:val="20"/>
          <w:szCs w:val="20"/>
        </w:rPr>
        <w:t>Ministrstvo za gospodarstvo, turizem in šport Republike Slovenije</w:t>
      </w:r>
    </w:p>
    <w:p w14:paraId="30E3521A" w14:textId="77777777" w:rsidR="00784D36" w:rsidRPr="00144F05" w:rsidRDefault="00784D36" w:rsidP="00784D36">
      <w:pPr>
        <w:spacing w:after="0" w:line="240" w:lineRule="auto"/>
        <w:jc w:val="both"/>
        <w:rPr>
          <w:rFonts w:ascii="Arial" w:hAnsi="Arial" w:cs="Arial"/>
          <w:b/>
          <w:bCs/>
          <w:sz w:val="20"/>
          <w:szCs w:val="20"/>
        </w:rPr>
      </w:pPr>
    </w:p>
    <w:p w14:paraId="1BD1865D" w14:textId="77777777" w:rsidR="00784D36" w:rsidRPr="00144F05" w:rsidRDefault="00784D36" w:rsidP="00784D36">
      <w:pPr>
        <w:spacing w:after="0" w:line="240" w:lineRule="auto"/>
        <w:jc w:val="both"/>
        <w:rPr>
          <w:rFonts w:ascii="Arial" w:hAnsi="Arial" w:cs="Arial"/>
          <w:b/>
          <w:bCs/>
          <w:sz w:val="20"/>
          <w:szCs w:val="20"/>
        </w:rPr>
      </w:pPr>
      <w:r w:rsidRPr="00144F05">
        <w:rPr>
          <w:rFonts w:ascii="Arial" w:hAnsi="Arial" w:cs="Arial"/>
          <w:b/>
          <w:bCs/>
          <w:sz w:val="20"/>
          <w:szCs w:val="20"/>
        </w:rPr>
        <w:t xml:space="preserve">Datum predvidenega sprejetja predpisa: _____________________ </w:t>
      </w:r>
    </w:p>
    <w:p w14:paraId="501C6C3C" w14:textId="77777777" w:rsidR="00784D36" w:rsidRPr="00144F05" w:rsidRDefault="00784D36" w:rsidP="00784D36">
      <w:pPr>
        <w:spacing w:after="0" w:line="240" w:lineRule="auto"/>
        <w:jc w:val="both"/>
        <w:rPr>
          <w:rFonts w:ascii="Arial" w:hAnsi="Arial" w:cs="Arial"/>
          <w:b/>
          <w:bCs/>
          <w:sz w:val="20"/>
          <w:szCs w:val="20"/>
        </w:rPr>
      </w:pPr>
    </w:p>
    <w:p w14:paraId="6D711A74" w14:textId="77777777" w:rsidR="00784D36" w:rsidRPr="00144F05" w:rsidRDefault="00784D36" w:rsidP="00784D36">
      <w:pPr>
        <w:spacing w:after="0" w:line="240" w:lineRule="auto"/>
        <w:jc w:val="both"/>
        <w:rPr>
          <w:rFonts w:ascii="Arial" w:hAnsi="Arial" w:cs="Arial"/>
          <w:b/>
          <w:bCs/>
          <w:sz w:val="20"/>
          <w:szCs w:val="20"/>
        </w:rPr>
      </w:pPr>
    </w:p>
    <w:p w14:paraId="2710BA1F" w14:textId="77777777" w:rsidR="00784D36" w:rsidRPr="00144F05" w:rsidRDefault="00784D36" w:rsidP="00784D36">
      <w:pPr>
        <w:spacing w:after="0" w:line="240" w:lineRule="auto"/>
        <w:jc w:val="both"/>
        <w:rPr>
          <w:rFonts w:ascii="Arial" w:hAnsi="Arial" w:cs="Arial"/>
          <w:i/>
          <w:iCs/>
          <w:sz w:val="20"/>
          <w:szCs w:val="20"/>
        </w:rPr>
      </w:pPr>
      <w:r w:rsidRPr="00144F05">
        <w:rPr>
          <w:rFonts w:ascii="Arial" w:hAnsi="Arial" w:cs="Arial"/>
          <w:i/>
          <w:iCs/>
          <w:sz w:val="20"/>
          <w:szCs w:val="20"/>
        </w:rPr>
        <w:t>Pred uvedbo novih ali spremembo veljavnih zakonov ali drugih predpisov, ki omejujejo dostop do reguliranih poklicev ali njihovo opravljanje, se oceni njihova sorazmernost v skladu s pravili iz Direktive (EU) 2018/958. Obseg ocene je sorazmeren z naravo, vsebino in učinkom zakona ali drugega predpisa. K vsakemu zakonu ali drugemu predpisu se priloži dovolj podrobna razlaga, ki omogoča, da se oceni skladnost z načelom sorazmernosti. Razlogi za domnevo, da je zakon ali drug predpis utemeljen in sorazmeren, se podprejo s kvalitativnimi, in kadar je to mogoče in ustrezno, kvantitativnimi elementi.</w:t>
      </w:r>
    </w:p>
    <w:p w14:paraId="47C0F2FB" w14:textId="77777777" w:rsidR="00784D36" w:rsidRPr="00144F05" w:rsidRDefault="00784D36" w:rsidP="00784D36">
      <w:pPr>
        <w:spacing w:after="0" w:line="240" w:lineRule="auto"/>
        <w:jc w:val="both"/>
        <w:rPr>
          <w:rFonts w:ascii="Arial" w:hAnsi="Arial" w:cs="Arial"/>
          <w:b/>
          <w:bCs/>
          <w:sz w:val="20"/>
          <w:szCs w:val="20"/>
        </w:rPr>
      </w:pPr>
    </w:p>
    <w:p w14:paraId="5036581B" w14:textId="77777777" w:rsidR="00784D36" w:rsidRPr="00144F05" w:rsidRDefault="00784D36" w:rsidP="00784D36">
      <w:pPr>
        <w:spacing w:after="0" w:line="240" w:lineRule="auto"/>
        <w:jc w:val="both"/>
        <w:rPr>
          <w:rFonts w:ascii="Arial" w:hAnsi="Arial" w:cs="Arial"/>
          <w:b/>
          <w:bCs/>
          <w:sz w:val="20"/>
          <w:szCs w:val="20"/>
        </w:rPr>
      </w:pPr>
    </w:p>
    <w:p w14:paraId="4FDEE43E" w14:textId="77777777" w:rsidR="00784D36" w:rsidRPr="00144F05" w:rsidRDefault="00784D36" w:rsidP="00784D36">
      <w:pPr>
        <w:spacing w:after="0" w:line="240" w:lineRule="auto"/>
        <w:jc w:val="both"/>
        <w:rPr>
          <w:rFonts w:ascii="Arial" w:hAnsi="Arial" w:cs="Arial"/>
          <w:b/>
          <w:bCs/>
          <w:sz w:val="20"/>
          <w:szCs w:val="20"/>
          <w:u w:val="single"/>
        </w:rPr>
      </w:pPr>
      <w:r w:rsidRPr="00144F05">
        <w:rPr>
          <w:rFonts w:ascii="Arial" w:hAnsi="Arial" w:cs="Arial"/>
          <w:b/>
          <w:bCs/>
          <w:sz w:val="20"/>
          <w:szCs w:val="20"/>
          <w:u w:val="single"/>
        </w:rPr>
        <w:t>VPRAŠANJA</w:t>
      </w:r>
    </w:p>
    <w:p w14:paraId="34E6EF99" w14:textId="77777777" w:rsidR="00784D36" w:rsidRPr="00144F05" w:rsidRDefault="00784D36" w:rsidP="00784D36">
      <w:pPr>
        <w:spacing w:after="0" w:line="240" w:lineRule="auto"/>
        <w:jc w:val="both"/>
        <w:rPr>
          <w:rFonts w:ascii="Arial" w:hAnsi="Arial" w:cs="Arial"/>
          <w:b/>
          <w:bCs/>
          <w:sz w:val="20"/>
          <w:szCs w:val="20"/>
        </w:rPr>
      </w:pPr>
    </w:p>
    <w:p w14:paraId="1A828897" w14:textId="77777777" w:rsidR="00784D36" w:rsidRPr="00144F05" w:rsidRDefault="00784D36" w:rsidP="00784D36">
      <w:pPr>
        <w:spacing w:after="0" w:line="240" w:lineRule="auto"/>
        <w:jc w:val="both"/>
        <w:rPr>
          <w:rFonts w:ascii="Arial" w:hAnsi="Arial" w:cs="Arial"/>
          <w:b/>
          <w:bCs/>
          <w:sz w:val="20"/>
          <w:szCs w:val="20"/>
        </w:rPr>
      </w:pPr>
    </w:p>
    <w:p w14:paraId="1CBED1B0" w14:textId="77777777" w:rsidR="00784D36" w:rsidRPr="00144F05" w:rsidRDefault="00784D36" w:rsidP="0012278A">
      <w:pPr>
        <w:pStyle w:val="Odstavekseznama"/>
        <w:numPr>
          <w:ilvl w:val="0"/>
          <w:numId w:val="85"/>
        </w:numPr>
        <w:spacing w:after="0" w:line="240" w:lineRule="auto"/>
        <w:jc w:val="both"/>
        <w:rPr>
          <w:rFonts w:ascii="Arial" w:hAnsi="Arial" w:cs="Arial"/>
          <w:b/>
          <w:bCs/>
          <w:sz w:val="20"/>
          <w:szCs w:val="20"/>
        </w:rPr>
      </w:pPr>
      <w:r w:rsidRPr="00144F05">
        <w:rPr>
          <w:rFonts w:ascii="Arial" w:hAnsi="Arial" w:cs="Arial"/>
          <w:b/>
          <w:bCs/>
          <w:sz w:val="20"/>
          <w:szCs w:val="20"/>
        </w:rPr>
        <w:t xml:space="preserve">Ali je zakon ali drug predpis, ki omejuje dostop do reguliranih poklicev ali njihovo opravljanje, neposredno ali posredno diskriminatoren na podlagi državljanstva ali prebivališča? </w:t>
      </w:r>
    </w:p>
    <w:p w14:paraId="5F7F15B1" w14:textId="77777777" w:rsidR="00784D36" w:rsidRPr="00144F05" w:rsidRDefault="00784D36" w:rsidP="00784D36">
      <w:pPr>
        <w:pStyle w:val="Odstavekseznama"/>
        <w:spacing w:after="0" w:line="240" w:lineRule="auto"/>
        <w:ind w:left="360"/>
        <w:jc w:val="both"/>
        <w:rPr>
          <w:rFonts w:ascii="Arial" w:hAnsi="Arial" w:cs="Arial"/>
          <w:b/>
          <w:bCs/>
          <w:sz w:val="20"/>
          <w:szCs w:val="20"/>
        </w:rPr>
      </w:pPr>
    </w:p>
    <w:p w14:paraId="29700F74" w14:textId="77777777" w:rsidR="00784D36" w:rsidRPr="00144F05" w:rsidRDefault="00784D36" w:rsidP="00784D36">
      <w:pPr>
        <w:spacing w:after="0" w:line="276" w:lineRule="auto"/>
        <w:jc w:val="both"/>
        <w:rPr>
          <w:rFonts w:ascii="Arial" w:hAnsi="Arial" w:cs="Arial"/>
          <w:sz w:val="20"/>
          <w:szCs w:val="20"/>
        </w:rPr>
      </w:pPr>
      <w:r w:rsidRPr="00144F05">
        <w:rPr>
          <w:rFonts w:ascii="Arial" w:hAnsi="Arial" w:cs="Arial"/>
          <w:sz w:val="20"/>
          <w:szCs w:val="20"/>
        </w:rPr>
        <w:t>NE</w:t>
      </w:r>
    </w:p>
    <w:p w14:paraId="4B0D9B0C" w14:textId="77777777" w:rsidR="00784D36" w:rsidRPr="00144F05" w:rsidRDefault="00784D36" w:rsidP="00784D36">
      <w:pPr>
        <w:spacing w:after="0" w:line="276" w:lineRule="auto"/>
        <w:jc w:val="both"/>
        <w:rPr>
          <w:rFonts w:ascii="Arial" w:hAnsi="Arial" w:cs="Arial"/>
          <w:sz w:val="20"/>
          <w:szCs w:val="20"/>
        </w:rPr>
      </w:pPr>
    </w:p>
    <w:p w14:paraId="64020741" w14:textId="77777777" w:rsidR="00784D36" w:rsidRPr="00144F05" w:rsidRDefault="00784D36" w:rsidP="00784D36">
      <w:pPr>
        <w:spacing w:after="0" w:line="276" w:lineRule="auto"/>
        <w:jc w:val="both"/>
        <w:rPr>
          <w:rFonts w:ascii="Arial" w:eastAsia="Times New Roman" w:hAnsi="Arial" w:cs="Arial"/>
          <w:bCs/>
          <w:color w:val="000000"/>
          <w:sz w:val="20"/>
          <w:szCs w:val="20"/>
          <w:lang w:eastAsia="sl-SI"/>
        </w:rPr>
      </w:pPr>
      <w:r w:rsidRPr="00144F05">
        <w:rPr>
          <w:rFonts w:ascii="Arial" w:hAnsi="Arial" w:cs="Arial"/>
          <w:sz w:val="20"/>
          <w:szCs w:val="20"/>
        </w:rPr>
        <w:t xml:space="preserve">Predlagana ureditev določa, da je ocenjevalec nastanitvenih obratov lahko </w:t>
      </w:r>
      <w:r w:rsidRPr="00144F05">
        <w:rPr>
          <w:rFonts w:ascii="Arial" w:eastAsia="Times New Roman" w:hAnsi="Arial" w:cs="Arial"/>
          <w:bCs/>
          <w:color w:val="000000"/>
          <w:sz w:val="20"/>
          <w:szCs w:val="20"/>
          <w:lang w:eastAsia="sl-SI"/>
        </w:rPr>
        <w:t>fizična oseba, ki:</w:t>
      </w:r>
    </w:p>
    <w:p w14:paraId="3CDD3808" w14:textId="77777777" w:rsidR="00784D36" w:rsidRPr="00144F05" w:rsidRDefault="00784D36" w:rsidP="0012278A">
      <w:pPr>
        <w:numPr>
          <w:ilvl w:val="0"/>
          <w:numId w:val="86"/>
        </w:numPr>
        <w:spacing w:after="0" w:line="276" w:lineRule="auto"/>
        <w:contextualSpacing/>
        <w:jc w:val="both"/>
        <w:rPr>
          <w:rFonts w:ascii="Arial" w:eastAsia="Times New Roman" w:hAnsi="Arial" w:cs="Arial"/>
          <w:bCs/>
          <w:color w:val="000000"/>
          <w:sz w:val="20"/>
          <w:szCs w:val="20"/>
          <w:lang w:eastAsia="sl-SI"/>
        </w:rPr>
      </w:pPr>
      <w:r w:rsidRPr="00144F05">
        <w:rPr>
          <w:rFonts w:ascii="Arial" w:eastAsia="Times New Roman" w:hAnsi="Arial" w:cs="Arial"/>
          <w:bCs/>
          <w:color w:val="000000"/>
          <w:sz w:val="20"/>
          <w:szCs w:val="20"/>
          <w:lang w:eastAsia="sl-SI"/>
        </w:rPr>
        <w:t>ima pridobljeno najmanj srednjo stopnjo izobrazbe (5. raven po Slovenskem ogrodju kvalifikacij in 4. raven po Evropskem ogrodju kvalifikacij za vseživljenjsko učenje v skladu z zakonom, ki ureja enotni sistem klasifikacij);</w:t>
      </w:r>
    </w:p>
    <w:p w14:paraId="0DBB6892" w14:textId="77777777" w:rsidR="00784D36" w:rsidRPr="00144F05" w:rsidRDefault="00784D36" w:rsidP="0012278A">
      <w:pPr>
        <w:numPr>
          <w:ilvl w:val="0"/>
          <w:numId w:val="86"/>
        </w:numPr>
        <w:spacing w:after="0" w:line="276" w:lineRule="auto"/>
        <w:contextualSpacing/>
        <w:jc w:val="both"/>
        <w:rPr>
          <w:rFonts w:ascii="Arial" w:eastAsia="Times New Roman" w:hAnsi="Arial" w:cs="Arial"/>
          <w:bCs/>
          <w:color w:val="000000"/>
          <w:sz w:val="20"/>
          <w:szCs w:val="20"/>
          <w:lang w:eastAsia="sl-SI"/>
        </w:rPr>
      </w:pPr>
      <w:bookmarkStart w:id="159" w:name="_Hlk187330469"/>
      <w:r w:rsidRPr="00144F05">
        <w:rPr>
          <w:rFonts w:ascii="Arial" w:eastAsia="Times New Roman" w:hAnsi="Arial" w:cs="Arial"/>
          <w:bCs/>
          <w:color w:val="000000"/>
          <w:sz w:val="20"/>
          <w:szCs w:val="20"/>
          <w:lang w:eastAsia="sl-SI"/>
        </w:rPr>
        <w:t xml:space="preserve">ima najmanj štiri leta delovnih izkušenj na področju turističnih kmetij z nastanitvijo </w:t>
      </w:r>
      <w:bookmarkEnd w:id="159"/>
      <w:r w:rsidRPr="00144F05">
        <w:rPr>
          <w:rFonts w:ascii="Arial" w:eastAsia="Times New Roman" w:hAnsi="Arial" w:cs="Arial"/>
          <w:bCs/>
          <w:color w:val="000000"/>
          <w:sz w:val="20"/>
          <w:szCs w:val="20"/>
          <w:lang w:eastAsia="sl-SI"/>
        </w:rPr>
        <w:t xml:space="preserve">in </w:t>
      </w:r>
    </w:p>
    <w:p w14:paraId="69A75E76" w14:textId="77777777" w:rsidR="00784D36" w:rsidRPr="00144F05" w:rsidRDefault="00784D36" w:rsidP="0012278A">
      <w:pPr>
        <w:numPr>
          <w:ilvl w:val="0"/>
          <w:numId w:val="86"/>
        </w:numPr>
        <w:spacing w:after="0" w:line="276" w:lineRule="auto"/>
        <w:contextualSpacing/>
        <w:jc w:val="both"/>
        <w:rPr>
          <w:rFonts w:ascii="Arial" w:eastAsia="Times New Roman" w:hAnsi="Arial" w:cs="Arial"/>
          <w:bCs/>
          <w:color w:val="000000"/>
          <w:sz w:val="20"/>
          <w:szCs w:val="20"/>
          <w:lang w:eastAsia="sl-SI"/>
        </w:rPr>
      </w:pPr>
      <w:r w:rsidRPr="00144F05">
        <w:rPr>
          <w:rFonts w:ascii="Arial" w:eastAsia="Times New Roman" w:hAnsi="Arial" w:cs="Arial"/>
          <w:bCs/>
          <w:color w:val="000000"/>
          <w:sz w:val="20"/>
          <w:szCs w:val="20"/>
          <w:lang w:eastAsia="sl-SI"/>
        </w:rPr>
        <w:t xml:space="preserve">opravi usposabljanje s preizkusom znanja s področja kategorizacije turističnih kmetij z nastanitvijo. </w:t>
      </w:r>
    </w:p>
    <w:p w14:paraId="54DFC243" w14:textId="77777777" w:rsidR="00784D36" w:rsidRPr="00144F05" w:rsidRDefault="00784D36" w:rsidP="00784D36">
      <w:pPr>
        <w:pStyle w:val="Odstavekseznama"/>
        <w:spacing w:after="0" w:line="240" w:lineRule="auto"/>
        <w:ind w:left="360"/>
        <w:jc w:val="both"/>
        <w:rPr>
          <w:rFonts w:ascii="Arial" w:hAnsi="Arial" w:cs="Arial"/>
          <w:b/>
          <w:bCs/>
          <w:sz w:val="20"/>
          <w:szCs w:val="20"/>
        </w:rPr>
      </w:pPr>
    </w:p>
    <w:p w14:paraId="272C65AC" w14:textId="77777777" w:rsidR="00784D36" w:rsidRPr="00144F05" w:rsidRDefault="00784D36" w:rsidP="00784D36">
      <w:pPr>
        <w:pStyle w:val="Odstavekseznama"/>
        <w:spacing w:after="0" w:line="240" w:lineRule="auto"/>
        <w:ind w:left="360"/>
        <w:jc w:val="both"/>
        <w:rPr>
          <w:rFonts w:ascii="Arial" w:hAnsi="Arial" w:cs="Arial"/>
          <w:sz w:val="20"/>
          <w:szCs w:val="20"/>
        </w:rPr>
      </w:pPr>
    </w:p>
    <w:p w14:paraId="6D454F73" w14:textId="77777777" w:rsidR="00784D36" w:rsidRPr="00144F05" w:rsidRDefault="00784D36" w:rsidP="00784D36">
      <w:pPr>
        <w:pStyle w:val="Odstavekseznama"/>
        <w:spacing w:after="0" w:line="240" w:lineRule="auto"/>
        <w:ind w:left="360"/>
        <w:jc w:val="both"/>
        <w:rPr>
          <w:rFonts w:ascii="Arial" w:hAnsi="Arial" w:cs="Arial"/>
          <w:sz w:val="20"/>
          <w:szCs w:val="20"/>
        </w:rPr>
      </w:pPr>
    </w:p>
    <w:p w14:paraId="1705D20F" w14:textId="77777777" w:rsidR="00784D36" w:rsidRPr="00144F05" w:rsidRDefault="00784D36" w:rsidP="0012278A">
      <w:pPr>
        <w:pStyle w:val="Odstavekseznama"/>
        <w:numPr>
          <w:ilvl w:val="0"/>
          <w:numId w:val="85"/>
        </w:numPr>
        <w:spacing w:after="0" w:line="240" w:lineRule="auto"/>
        <w:jc w:val="both"/>
        <w:rPr>
          <w:rFonts w:ascii="Arial" w:hAnsi="Arial" w:cs="Arial"/>
          <w:sz w:val="20"/>
          <w:szCs w:val="20"/>
        </w:rPr>
      </w:pPr>
      <w:r w:rsidRPr="00144F05">
        <w:rPr>
          <w:rFonts w:ascii="Arial" w:hAnsi="Arial" w:cs="Arial"/>
          <w:b/>
          <w:bCs/>
          <w:sz w:val="20"/>
          <w:szCs w:val="20"/>
        </w:rPr>
        <w:t>Ali je zakon ali drug predpis, ki omejuje dostop do reguliranih poklicev ali njihovo opravljanje, utemeljen s cilji javnega interesa?</w:t>
      </w:r>
      <w:r w:rsidRPr="00144F05">
        <w:rPr>
          <w:rFonts w:ascii="Arial" w:hAnsi="Arial" w:cs="Arial"/>
          <w:sz w:val="20"/>
          <w:szCs w:val="20"/>
        </w:rPr>
        <w:t xml:space="preserve"> </w:t>
      </w:r>
    </w:p>
    <w:p w14:paraId="555856D9" w14:textId="77777777" w:rsidR="00784D36" w:rsidRPr="00144F05" w:rsidRDefault="00784D36" w:rsidP="00784D36">
      <w:pPr>
        <w:pStyle w:val="Odstavekseznama"/>
        <w:spacing w:after="0" w:line="240" w:lineRule="auto"/>
        <w:ind w:left="360"/>
        <w:jc w:val="both"/>
        <w:rPr>
          <w:rFonts w:ascii="Arial" w:hAnsi="Arial" w:cs="Arial"/>
          <w:i/>
          <w:iCs/>
          <w:sz w:val="20"/>
          <w:szCs w:val="20"/>
        </w:rPr>
      </w:pPr>
    </w:p>
    <w:p w14:paraId="3908B506" w14:textId="77777777" w:rsidR="00784D36" w:rsidRPr="00144F05" w:rsidRDefault="00784D36" w:rsidP="00784D36">
      <w:pPr>
        <w:jc w:val="both"/>
        <w:rPr>
          <w:rFonts w:ascii="Arial" w:hAnsi="Arial" w:cs="Arial"/>
          <w:sz w:val="20"/>
          <w:szCs w:val="20"/>
          <w:lang w:eastAsia="sl-SI"/>
        </w:rPr>
      </w:pPr>
      <w:r w:rsidRPr="00144F05">
        <w:rPr>
          <w:rFonts w:ascii="Arial" w:hAnsi="Arial" w:cs="Arial"/>
          <w:sz w:val="20"/>
          <w:szCs w:val="20"/>
          <w:lang w:eastAsia="sl-SI"/>
        </w:rPr>
        <w:t>V zadnjih letih, ko je bila uvedena samoocena kategorizacije nastanitvenega obrata, se je znižala raven kakovosti nastanitvenih zmogljivosti, kar je ravno obratno od ciljev Strategije slovenskega turizma 2022–2028, posebno ukrepa 1.1.4, ki nalaga</w:t>
      </w:r>
      <w:r w:rsidRPr="00144F05">
        <w:rPr>
          <w:rFonts w:ascii="Arial" w:hAnsi="Arial" w:cs="Arial"/>
          <w:sz w:val="20"/>
          <w:szCs w:val="20"/>
        </w:rPr>
        <w:t xml:space="preserve"> </w:t>
      </w:r>
      <w:r w:rsidRPr="00144F05">
        <w:rPr>
          <w:rFonts w:ascii="Arial" w:hAnsi="Arial" w:cs="Arial"/>
          <w:sz w:val="20"/>
          <w:szCs w:val="20"/>
          <w:lang w:eastAsia="sl-SI"/>
        </w:rPr>
        <w:t xml:space="preserve">posodobitev in prilagoditev kategorizacije nastanitvenih obratov razvojnim ciljem slovenskega turizma. Z odločno usmerjenostjo v izboljšanje kakovosti, konkurenčnosti, trajnosti in še bolj ciljne usmerjenosti trženjskih aktivnosti slovenskega turizma se do leta 2028 načrtuje doseganje kazalnikov razvoja, ki so bolj kot s kvantitativnimi cilji opredeljeni z vrednostjo in kakovostjo, med drugim z dvigom skupne dodane vrednosti in povečanjem zadovoljstva gostov s slovensko turistično ponudbo. </w:t>
      </w:r>
      <w:r w:rsidRPr="00144F05">
        <w:rPr>
          <w:rFonts w:ascii="Arial" w:hAnsi="Arial" w:cs="Arial"/>
          <w:sz w:val="20"/>
          <w:szCs w:val="20"/>
        </w:rPr>
        <w:t xml:space="preserve">Med ključnimi dejavniki dviga kakovosti ponudbe je tudi dvig kakovosti nastanitvenih zmogljivosti. Strategija ugotavlja, da se neskladje med obljubo in dejanskim zagotavljanjem kakovostnih storitev tudi na tem področju povečuje, saj na ravni statističnega povprečja kakovost nastanitvenih zmogljivosti pada. </w:t>
      </w:r>
    </w:p>
    <w:p w14:paraId="1E157A21" w14:textId="77777777" w:rsidR="00784D36" w:rsidRPr="00144F05" w:rsidRDefault="00784D36" w:rsidP="00784D36">
      <w:pPr>
        <w:jc w:val="both"/>
        <w:rPr>
          <w:rFonts w:ascii="Arial" w:hAnsi="Arial" w:cs="Arial"/>
          <w:sz w:val="20"/>
          <w:szCs w:val="20"/>
          <w:lang w:eastAsia="sl-SI"/>
        </w:rPr>
      </w:pPr>
      <w:r w:rsidRPr="00144F05">
        <w:rPr>
          <w:rFonts w:ascii="Arial" w:hAnsi="Arial" w:cs="Arial"/>
          <w:sz w:val="20"/>
          <w:szCs w:val="20"/>
          <w:lang w:eastAsia="sl-SI"/>
        </w:rPr>
        <w:t>Da kakovost nastanitvenih obratov pada in da samoocene ponudnikov nastanitvenih obratov ne dosegajo dejanske kategorizacije, izkazuje podatek, da je Tržni inšpektorat od marca do decembra 2024 opravil 499 inšpekcijskih pregledov spoštovanja standardov kategorizacije v 314 nastanitvenih obratih in da je zaradi ugotovljenih kršitev zahtev kategorizacije izdal ali izrekel 198 upravnih ukrepov (kar pomeni 63 odstotkov vseh nadziranih nastanitvenih obratov).</w:t>
      </w:r>
    </w:p>
    <w:p w14:paraId="38FAFA63" w14:textId="77777777" w:rsidR="00784D36" w:rsidRPr="00144F05" w:rsidRDefault="00784D36" w:rsidP="00784D36">
      <w:pPr>
        <w:jc w:val="both"/>
        <w:rPr>
          <w:rFonts w:ascii="Arial" w:eastAsia="Times New Roman" w:hAnsi="Arial" w:cs="Arial"/>
          <w:bCs/>
          <w:color w:val="000000"/>
          <w:sz w:val="20"/>
          <w:szCs w:val="20"/>
          <w:lang w:eastAsia="sl-SI"/>
        </w:rPr>
      </w:pPr>
      <w:r w:rsidRPr="00144F05">
        <w:rPr>
          <w:rFonts w:ascii="Arial" w:eastAsia="Times New Roman" w:hAnsi="Arial" w:cs="Arial"/>
          <w:bCs/>
          <w:color w:val="000000"/>
          <w:sz w:val="20"/>
          <w:szCs w:val="20"/>
          <w:lang w:eastAsia="sl-SI"/>
        </w:rPr>
        <w:t xml:space="preserve">Po veljavnem Zakonu o gostinstvu (Uradni list RS, št. 93/07 – uradno prečiščeno besedilo, 26/14 – ZKme-1B in 52/16; v nadaljnjem besedilu: ZGos) in Pravilniku o kategorizaciji nastanitvenih obratov (Uradni list RS, št. 22/18, 5/19 in 182/20, v nadaljnjem besedilu: pravilnik) kakovostno kategorijo nastanitvenega obrata določi izvajalec dejavnosti ali oseba po njegovem pooblastilu v skladu s standardi, ki so za posamezno vrsto nastanitvenega obrata oziroma kategorijo določeni v prilogah 1 in 2 pravilnika. Po veljavni ureditvi izvajalci gostinske dejavnosti sami ocenijo kakovostno kategorijo nastanitvenega obrata (v nadaljnjem besedilu: samoocena) z uporabo elektronskega sistema kategorizacije. </w:t>
      </w:r>
    </w:p>
    <w:p w14:paraId="0F647CDD" w14:textId="77777777" w:rsidR="00784D36" w:rsidRPr="00144F05" w:rsidRDefault="00784D36" w:rsidP="00784D36">
      <w:pPr>
        <w:jc w:val="both"/>
        <w:rPr>
          <w:rFonts w:ascii="Arial" w:eastAsia="Times New Roman" w:hAnsi="Arial" w:cs="Arial"/>
          <w:bCs/>
          <w:color w:val="000000"/>
          <w:sz w:val="20"/>
          <w:szCs w:val="20"/>
          <w:lang w:eastAsia="sl-SI"/>
        </w:rPr>
      </w:pPr>
      <w:r w:rsidRPr="00144F05">
        <w:rPr>
          <w:rFonts w:ascii="Arial" w:eastAsia="Times New Roman" w:hAnsi="Arial" w:cs="Arial"/>
          <w:bCs/>
          <w:color w:val="000000"/>
          <w:sz w:val="20"/>
          <w:szCs w:val="20"/>
          <w:lang w:eastAsia="sl-SI"/>
        </w:rPr>
        <w:t>Do leta 2018 je kakovostno kategorijo nastanitvenega obrata štiri ali pet zvezdic oziroma štiri jabolka za turistične kmetije z nastanitvijo določal ocenjevalec kot fizična oseba, ki ima najmanj višjo strokovno izobrazbo in vsaj tri leta delovnih izkušenj, povezanih z nastanitveno gostinsko dejavnostjo, uspešno opravljen preizkus strokovne usposobljenosti za ocenjevanje nastanitvenih obratov po programu, ki ga določi ministrstvo, pristojno za gostinstvo, in je vpisan v seznam ocenjevalcev, ki ga vodi to ministrstvo. Slednje je določal prejšnji Pravilnik o kategorizaciji nastanitvenih obratov (Uradni list RS, št. 62/08, 80/08 – popr., 115/08, 72/09).</w:t>
      </w:r>
    </w:p>
    <w:p w14:paraId="1D16D60C" w14:textId="77777777" w:rsidR="00784D36" w:rsidRPr="00144F05" w:rsidRDefault="00784D36" w:rsidP="00784D36">
      <w:pPr>
        <w:jc w:val="both"/>
        <w:rPr>
          <w:rFonts w:ascii="Arial" w:hAnsi="Arial" w:cs="Arial"/>
          <w:sz w:val="20"/>
          <w:szCs w:val="20"/>
        </w:rPr>
      </w:pPr>
      <w:r w:rsidRPr="00144F05">
        <w:rPr>
          <w:rFonts w:ascii="Arial" w:hAnsi="Arial" w:cs="Arial"/>
          <w:sz w:val="20"/>
          <w:szCs w:val="20"/>
        </w:rPr>
        <w:t>Pred šestimi leti so se v nacionalno kategorizacijo uvedle smernice evropske kategorizacije, ki jo upravlja Hotel Stars in jo danes uporabljajo v 21 evropskih državah. Evropska kategorizacija gostom zagotavlja enotno raven kakovosti storitev in je zelo dobra podlaga za nadgradnjo kakovosti. Združenje Hotel Stars Slovenijo opozarja, da samoocenjevanje hotelov ni v skladu s predpisi združenja in da je Slovenija edina država, ki vse hotele kakovostno ocenjuje na podlagi samoocene.</w:t>
      </w:r>
    </w:p>
    <w:p w14:paraId="101E40D6" w14:textId="77777777" w:rsidR="00784D36" w:rsidRPr="00144F05" w:rsidRDefault="00784D36" w:rsidP="00784D36">
      <w:pPr>
        <w:jc w:val="both"/>
        <w:rPr>
          <w:rFonts w:ascii="Arial" w:eastAsia="Times New Roman" w:hAnsi="Arial" w:cs="Arial"/>
          <w:bCs/>
          <w:color w:val="000000"/>
          <w:sz w:val="20"/>
          <w:szCs w:val="20"/>
          <w:lang w:eastAsia="sl-SI"/>
        </w:rPr>
      </w:pPr>
      <w:r w:rsidRPr="00144F05">
        <w:rPr>
          <w:rFonts w:ascii="Arial" w:eastAsia="Times New Roman" w:hAnsi="Arial" w:cs="Arial"/>
          <w:bCs/>
          <w:color w:val="000000"/>
          <w:sz w:val="20"/>
          <w:szCs w:val="20"/>
          <w:lang w:eastAsia="sl-SI"/>
        </w:rPr>
        <w:t>Turistično-gostinska zbornica, ki za Ministrstvo za gospodarstvo, turizem in šport Republike Slovenije upravlja elektronski sistem kategorizacije in po telefonu svetuje izvajalcem nastanitvene dejavnosti pri vnosu v sistem ter pomenu standardov (torej ne sodeluje pri ocenjevanju), poroča, da ji izvajalci nastanitvene dejavnosti v pogovoru pogosto povejo, da ne izpolnjujejo določene točke standardov, potem pa z navedbo, da ta standard izpolnjujejo, v kratkem času izpolnijo elektronski kategorizacijski list.</w:t>
      </w:r>
    </w:p>
    <w:p w14:paraId="73AA073D" w14:textId="77777777" w:rsidR="00784D36" w:rsidRPr="00144F05" w:rsidRDefault="00784D36" w:rsidP="00784D36">
      <w:pPr>
        <w:jc w:val="both"/>
        <w:rPr>
          <w:rFonts w:ascii="Arial" w:eastAsia="Times New Roman" w:hAnsi="Arial" w:cs="Arial"/>
          <w:bCs/>
          <w:color w:val="000000"/>
          <w:sz w:val="20"/>
          <w:szCs w:val="20"/>
          <w:lang w:eastAsia="sl-SI"/>
        </w:rPr>
      </w:pPr>
      <w:r w:rsidRPr="00144F05">
        <w:rPr>
          <w:rFonts w:ascii="Arial" w:eastAsia="Times New Roman" w:hAnsi="Arial" w:cs="Arial"/>
          <w:bCs/>
          <w:color w:val="000000"/>
          <w:sz w:val="20"/>
          <w:szCs w:val="20"/>
          <w:lang w:eastAsia="sl-SI"/>
        </w:rPr>
        <w:t>Tudi Združenje hotelirjev Slovenije meni, da samoocenjevanje (zlasti višjih kategorij) hotelov lahko povzroči neobjektivne ocene ter s tem previsoko in nerealno kategorijo hotelov, saj je na tak nekorekten način mogoče zagotavljanje večjega števila točk, ki določijo kategorijo hotela. Poleg tega tako neobjektivno ocenjevanje lahko vodi v zniževanje kakovosti storitev (na primer zmanjšan obseg storitev hotela, nedoseganje predpisanih velikosti in opreme prostorov, skrajševanje obratovalnih časov lokalov in drugih storitev v hotelu in podobno), kar je v nasprotju s strateško usmeritvijo turistične panoge. Zato je ob pripombah na ZGos Združenje hotelirjev Slovenije predlagalo ponovno uvedbo obvezne zunanje presoje pri kategorizaciji hotelov kategorije štiri in pet zvezdic.</w:t>
      </w:r>
    </w:p>
    <w:p w14:paraId="5CE4A386" w14:textId="77777777" w:rsidR="00784D36" w:rsidRPr="00144F05" w:rsidRDefault="00784D36" w:rsidP="00784D36">
      <w:pPr>
        <w:jc w:val="both"/>
        <w:rPr>
          <w:rFonts w:ascii="Arial" w:eastAsia="Times New Roman" w:hAnsi="Arial" w:cs="Arial"/>
          <w:bCs/>
          <w:color w:val="000000"/>
          <w:sz w:val="20"/>
          <w:szCs w:val="20"/>
          <w:lang w:eastAsia="sl-SI"/>
        </w:rPr>
      </w:pPr>
      <w:r w:rsidRPr="00144F05">
        <w:rPr>
          <w:rFonts w:ascii="Arial" w:eastAsia="Times New Roman" w:hAnsi="Arial" w:cs="Arial"/>
          <w:bCs/>
          <w:color w:val="000000"/>
          <w:sz w:val="20"/>
          <w:szCs w:val="20"/>
          <w:lang w:eastAsia="sl-SI"/>
        </w:rPr>
        <w:t>Samoocena kategorije kakovosti nastanitvenih obratov, sploh najvišjih kategorij, vodi v slabšanje kakovosti z dveh vidikov:</w:t>
      </w:r>
    </w:p>
    <w:p w14:paraId="4A6228F7" w14:textId="77777777" w:rsidR="00784D36" w:rsidRPr="00144F05" w:rsidRDefault="00784D36" w:rsidP="0012278A">
      <w:pPr>
        <w:pStyle w:val="Odstavekseznama"/>
        <w:numPr>
          <w:ilvl w:val="0"/>
          <w:numId w:val="87"/>
        </w:numPr>
        <w:spacing w:line="256" w:lineRule="auto"/>
        <w:jc w:val="both"/>
        <w:rPr>
          <w:rFonts w:ascii="Arial" w:eastAsia="Times New Roman" w:hAnsi="Arial" w:cs="Arial"/>
          <w:bCs/>
          <w:color w:val="000000"/>
          <w:sz w:val="20"/>
          <w:szCs w:val="20"/>
          <w:lang w:eastAsia="sl-SI"/>
        </w:rPr>
      </w:pPr>
      <w:r w:rsidRPr="00144F05">
        <w:rPr>
          <w:rFonts w:ascii="Arial" w:eastAsia="Times New Roman" w:hAnsi="Arial" w:cs="Arial"/>
          <w:bCs/>
          <w:color w:val="000000"/>
          <w:sz w:val="20"/>
          <w:szCs w:val="20"/>
          <w:lang w:eastAsia="sl-SI"/>
        </w:rPr>
        <w:t>pristranskost samooocene – po naravi stvari samoocena ne more biti neodvisna in nepristranska, kar povzroča dvom o verodostojnosti;</w:t>
      </w:r>
    </w:p>
    <w:p w14:paraId="32CA6B0A" w14:textId="0627E232" w:rsidR="00784D36" w:rsidRPr="00144F05" w:rsidRDefault="00784D36" w:rsidP="0012278A">
      <w:pPr>
        <w:pStyle w:val="Odstavekseznama"/>
        <w:numPr>
          <w:ilvl w:val="0"/>
          <w:numId w:val="87"/>
        </w:numPr>
        <w:spacing w:line="256" w:lineRule="auto"/>
        <w:jc w:val="both"/>
        <w:rPr>
          <w:rFonts w:ascii="Arial" w:eastAsia="Times New Roman" w:hAnsi="Arial" w:cs="Arial"/>
          <w:bCs/>
          <w:color w:val="000000"/>
          <w:sz w:val="20"/>
          <w:szCs w:val="20"/>
          <w:lang w:eastAsia="sl-SI"/>
        </w:rPr>
      </w:pPr>
      <w:r w:rsidRPr="00144F05">
        <w:rPr>
          <w:rFonts w:ascii="Arial" w:eastAsia="Times New Roman" w:hAnsi="Arial" w:cs="Arial"/>
          <w:bCs/>
          <w:color w:val="000000"/>
          <w:sz w:val="20"/>
          <w:szCs w:val="20"/>
          <w:lang w:eastAsia="sl-SI"/>
        </w:rPr>
        <w:t>pomanjkanje strokovnega znanja – kljub temu da so merila in standardi načeloma navedeni tako, da se ugotovi le njihov obstoj, nekateri ključni standardi niso taki in zahtevajo izkušnje in znanje – na primer ocenjevanje čistoče in higiene, vzdrževanja in splošnega vtisa. Da torej ne gre le za seznam, po katerem lahko določi oceno tudi neusposobljena oseba brez izkušenj, kažejo tudi klici strank glede razlage standardov kategorizacije.</w:t>
      </w:r>
      <w:r w:rsidR="00CB5706">
        <w:rPr>
          <w:rFonts w:ascii="Arial" w:eastAsia="Times New Roman" w:hAnsi="Arial" w:cs="Arial"/>
          <w:bCs/>
          <w:color w:val="000000"/>
          <w:sz w:val="20"/>
          <w:szCs w:val="20"/>
          <w:lang w:eastAsia="sl-SI"/>
        </w:rPr>
        <w:t xml:space="preserve"> </w:t>
      </w:r>
    </w:p>
    <w:p w14:paraId="1A793A46" w14:textId="77777777" w:rsidR="00784D36" w:rsidRPr="00144F05" w:rsidRDefault="00784D36" w:rsidP="00784D36">
      <w:pPr>
        <w:jc w:val="both"/>
        <w:rPr>
          <w:rFonts w:ascii="Arial" w:hAnsi="Arial" w:cs="Arial"/>
          <w:sz w:val="20"/>
          <w:szCs w:val="20"/>
          <w:lang w:eastAsia="sl-SI"/>
        </w:rPr>
      </w:pPr>
      <w:r w:rsidRPr="00144F05">
        <w:rPr>
          <w:rFonts w:ascii="Arial" w:hAnsi="Arial" w:cs="Arial"/>
          <w:sz w:val="20"/>
          <w:szCs w:val="20"/>
          <w:lang w:eastAsia="sl-SI"/>
        </w:rPr>
        <w:t>Strokovna in neodvisna ocena kakovostne kategorije nastanitvenega obrata, zlasti višjih kategorij, daje kategorizaciji in s tem kakovosti večjo težo in verodostojnost.</w:t>
      </w:r>
    </w:p>
    <w:p w14:paraId="37BD4887" w14:textId="77777777" w:rsidR="00784D36" w:rsidRPr="00144F05" w:rsidRDefault="00784D36" w:rsidP="00784D36">
      <w:pPr>
        <w:jc w:val="both"/>
        <w:rPr>
          <w:rFonts w:ascii="Arial" w:hAnsi="Arial" w:cs="Arial"/>
          <w:sz w:val="20"/>
          <w:szCs w:val="20"/>
          <w:lang w:eastAsia="sl-SI"/>
        </w:rPr>
      </w:pPr>
      <w:r w:rsidRPr="00144F05">
        <w:rPr>
          <w:rFonts w:ascii="Arial" w:hAnsi="Arial" w:cs="Arial"/>
          <w:sz w:val="20"/>
          <w:szCs w:val="20"/>
          <w:lang w:eastAsia="sl-SI"/>
        </w:rPr>
        <w:t xml:space="preserve">Ker je dvig kakovosti slovenskega turizma in posledično dodane vrednosti slovenskega turizma v javnem interesu, je v zakon dodana obveza po zunanji strokovni oceni kakovostne kategorije za štiri in pet zvezdic oziroma štiri in pet jabolk, pri nastanitvenih obratih, ki dosegajo tri zvezdice oziroma jabolka ali manj, pa se ohrani sistem samoocenjevanja. </w:t>
      </w:r>
    </w:p>
    <w:p w14:paraId="73942640" w14:textId="77777777" w:rsidR="00784D36" w:rsidRPr="00144F05" w:rsidRDefault="00784D36" w:rsidP="00784D36">
      <w:pPr>
        <w:jc w:val="both"/>
        <w:rPr>
          <w:rFonts w:ascii="Arial" w:hAnsi="Arial" w:cs="Arial"/>
          <w:sz w:val="20"/>
          <w:szCs w:val="20"/>
        </w:rPr>
      </w:pPr>
      <w:r w:rsidRPr="00144F05">
        <w:rPr>
          <w:rFonts w:ascii="Arial" w:hAnsi="Arial" w:cs="Arial"/>
          <w:sz w:val="20"/>
          <w:szCs w:val="20"/>
          <w:lang w:eastAsia="sl-SI"/>
        </w:rPr>
        <w:t xml:space="preserve">Hkrati je zagotovitev ocene kakovosti s strani neodvisnega in ustrezno izkušenega, usposobljenega in preizkušenega posameznika v javnem interesu tudi zaradi varstva potrošnikov in varstva prejemnikov storitve. Na ravni posameznika in na ravni države je pomembno, da gost v nastanitvenem obratu dobi kakovostno storitev, kakršno je pričakoval in ki jo je plačal. </w:t>
      </w:r>
    </w:p>
    <w:p w14:paraId="158C62D5" w14:textId="77777777" w:rsidR="00784D36" w:rsidRPr="00144F05" w:rsidRDefault="00784D36" w:rsidP="00784D36">
      <w:pPr>
        <w:pStyle w:val="Odstavekseznama"/>
        <w:spacing w:after="0" w:line="240" w:lineRule="auto"/>
        <w:ind w:left="360"/>
        <w:jc w:val="both"/>
        <w:rPr>
          <w:rFonts w:ascii="Arial" w:hAnsi="Arial" w:cs="Arial"/>
          <w:sz w:val="20"/>
          <w:szCs w:val="20"/>
        </w:rPr>
      </w:pPr>
      <w:r w:rsidRPr="00144F05">
        <w:rPr>
          <w:rFonts w:ascii="Arial" w:hAnsi="Arial" w:cs="Arial"/>
          <w:i/>
          <w:iCs/>
          <w:sz w:val="20"/>
          <w:szCs w:val="20"/>
        </w:rPr>
        <w:t>Upošteva se zlasti, ali so zakoni ali drugi predpisi objektivno utemeljeni na podlagi javnega reda, javne varnosti, javnega zdravja ali pomembnih razlogov v javnem interesu, kot so ohranjanje finančnega ravnovesja sistemov socialne varnosti, varstvo potrošnikov, varstvo prejemnikov storitev in varstvo delavcev, zaščita poštenega sodnega sistema, zagotavljanje poštenih poslovnih transakcij, boj proti goljufijam, preprečevanje davčnih utaj in izogibanje davkom, zagotavljanje učinkovitosti fiskalnega nadzora, prometna varnost, varstvo okolja in mestnega okolja, zdravje živali, intelektualna lastnina, varstvo in ohranjanje nacionalne zgodovinske in umetnostne dediščine ter uresničevanje ciljev socialne in kulturne politike.</w:t>
      </w:r>
    </w:p>
    <w:p w14:paraId="45B84957" w14:textId="77777777" w:rsidR="00784D36" w:rsidRPr="00144F05" w:rsidRDefault="00784D36" w:rsidP="00784D36">
      <w:pPr>
        <w:spacing w:after="0" w:line="240" w:lineRule="auto"/>
        <w:jc w:val="both"/>
        <w:rPr>
          <w:rFonts w:ascii="Arial" w:hAnsi="Arial" w:cs="Arial"/>
          <w:sz w:val="20"/>
          <w:szCs w:val="20"/>
        </w:rPr>
      </w:pPr>
    </w:p>
    <w:p w14:paraId="49E25EC7" w14:textId="77777777" w:rsidR="00784D36" w:rsidRPr="00144F05" w:rsidRDefault="00784D36" w:rsidP="0012278A">
      <w:pPr>
        <w:pStyle w:val="Odstavekseznama"/>
        <w:numPr>
          <w:ilvl w:val="0"/>
          <w:numId w:val="85"/>
        </w:numPr>
        <w:spacing w:after="0" w:line="240" w:lineRule="auto"/>
        <w:jc w:val="both"/>
        <w:rPr>
          <w:rFonts w:ascii="Arial" w:hAnsi="Arial" w:cs="Arial"/>
          <w:sz w:val="20"/>
          <w:szCs w:val="20"/>
        </w:rPr>
      </w:pPr>
      <w:r w:rsidRPr="00144F05">
        <w:rPr>
          <w:rFonts w:ascii="Arial" w:hAnsi="Arial" w:cs="Arial"/>
          <w:b/>
          <w:bCs/>
          <w:sz w:val="20"/>
          <w:szCs w:val="20"/>
        </w:rPr>
        <w:t xml:space="preserve">Ali je zakon ali drug predpis, ki omejuje dostop do reguliranih poklicev ali njihovo opravljanje, primeren za zagotovitev uresničitve zastavljenega cilja in ali ne presega tistega, kar je potrebno za uresničitev navedenega cilja? </w:t>
      </w:r>
    </w:p>
    <w:p w14:paraId="0C5ADFC6" w14:textId="77777777" w:rsidR="00784D36" w:rsidRPr="00144F05" w:rsidRDefault="00784D36" w:rsidP="00784D36">
      <w:pPr>
        <w:pStyle w:val="Odstavekseznama"/>
        <w:spacing w:after="0" w:line="240" w:lineRule="auto"/>
        <w:ind w:left="360"/>
        <w:jc w:val="both"/>
        <w:rPr>
          <w:rFonts w:ascii="Arial" w:eastAsia="Times New Roman" w:hAnsi="Arial" w:cs="Arial"/>
          <w:i/>
          <w:iCs/>
          <w:sz w:val="20"/>
          <w:szCs w:val="20"/>
          <w:lang w:eastAsia="sl-SI"/>
        </w:rPr>
      </w:pPr>
    </w:p>
    <w:p w14:paraId="15475C7D" w14:textId="77777777" w:rsidR="00784D36" w:rsidRPr="00144F05" w:rsidRDefault="00784D36" w:rsidP="00784D36">
      <w:pPr>
        <w:pStyle w:val="Odstavekseznama"/>
        <w:spacing w:after="0" w:line="240" w:lineRule="auto"/>
        <w:ind w:left="360"/>
        <w:jc w:val="both"/>
        <w:rPr>
          <w:rFonts w:ascii="Arial" w:eastAsia="Times New Roman" w:hAnsi="Arial" w:cs="Arial"/>
          <w:sz w:val="20"/>
          <w:szCs w:val="20"/>
          <w:lang w:eastAsia="sl-SI"/>
        </w:rPr>
      </w:pPr>
      <w:r w:rsidRPr="00144F05">
        <w:rPr>
          <w:rFonts w:ascii="Arial" w:eastAsia="Times New Roman" w:hAnsi="Arial" w:cs="Arial"/>
          <w:sz w:val="20"/>
          <w:szCs w:val="20"/>
          <w:lang w:eastAsia="sl-SI"/>
        </w:rPr>
        <w:t xml:space="preserve">Ne, zakon ne presega tistega, kar je potrebno za uresničitev dviga dejanske kakovosti nastanitvenih obratov, saj vpeljuje sistem, da se le za višje kakovosti nastanitvenih obratov (štiri zvezdice oziroma jabolka ali več) zahteva, da te nepristransko oceni ocenjevalec nastanitvenih obratov, ki je usposobljen za ocenjevanje kakovosti nastanitvenega obrata z najnovejšimi Hotel Stars merili in standardi, vključenimi v pravila nacionalne kategorizacije, ki so obsežna, detajlna in pomembna ter zahtevajo tudi razlago na podlagi izkušenj in znanja. Pri nastanitvenih obratih, ki dosegajo kategorijo tri zvezdice ali jabolka ali manj (pri hotelih je takih dobra polovica, pri apartmajih pa več kot 90 odstotkov, kot izhaja iz sedanjega stanja v registru nastanitvenih obratov), pa se ohrani sistem, da izvajalec nastanitvene dejavnosti sam oceni kakovost nastanitvenega obrata in se s to kategorijo tudi navzven predstavlja, oglašuje. </w:t>
      </w:r>
    </w:p>
    <w:p w14:paraId="6DB3EBAB" w14:textId="77777777" w:rsidR="00784D36" w:rsidRPr="00144F05" w:rsidRDefault="00784D36" w:rsidP="00784D36">
      <w:pPr>
        <w:pStyle w:val="Odstavekseznama"/>
        <w:spacing w:after="0" w:line="240" w:lineRule="auto"/>
        <w:ind w:left="360"/>
        <w:jc w:val="both"/>
        <w:rPr>
          <w:rFonts w:ascii="Arial" w:eastAsia="Times New Roman" w:hAnsi="Arial" w:cs="Arial"/>
          <w:sz w:val="20"/>
          <w:szCs w:val="20"/>
          <w:lang w:eastAsia="sl-SI"/>
        </w:rPr>
      </w:pPr>
    </w:p>
    <w:p w14:paraId="2A64EB2B" w14:textId="575B93B2" w:rsidR="00784D36" w:rsidRPr="00144F05" w:rsidRDefault="00784D36" w:rsidP="00784D36">
      <w:pPr>
        <w:pStyle w:val="Odstavekseznama"/>
        <w:spacing w:after="0" w:line="240" w:lineRule="auto"/>
        <w:ind w:left="360"/>
        <w:jc w:val="both"/>
        <w:rPr>
          <w:rFonts w:ascii="Arial" w:eastAsia="Times New Roman" w:hAnsi="Arial" w:cs="Arial"/>
          <w:sz w:val="20"/>
          <w:szCs w:val="20"/>
          <w:lang w:eastAsia="sl-SI"/>
        </w:rPr>
      </w:pPr>
      <w:r w:rsidRPr="00144F05">
        <w:rPr>
          <w:rFonts w:ascii="Arial" w:eastAsia="Times New Roman" w:hAnsi="Arial" w:cs="Arial"/>
          <w:sz w:val="20"/>
          <w:szCs w:val="20"/>
          <w:lang w:eastAsia="sl-SI"/>
        </w:rPr>
        <w:t>Zakon o varstvu potrošnikov (ZVPot-1) sicer vsebuje določbe, ki se nanašajo na kakovost.</w:t>
      </w:r>
      <w:r w:rsidR="00CB5706">
        <w:rPr>
          <w:rFonts w:ascii="Arial" w:eastAsia="Times New Roman" w:hAnsi="Arial" w:cs="Arial"/>
          <w:sz w:val="20"/>
          <w:szCs w:val="20"/>
          <w:lang w:eastAsia="sl-SI"/>
        </w:rPr>
        <w:t xml:space="preserve"> </w:t>
      </w:r>
    </w:p>
    <w:p w14:paraId="7C9EA7C2" w14:textId="77777777" w:rsidR="00784D36" w:rsidRPr="00144F05" w:rsidRDefault="00784D36" w:rsidP="00784D36">
      <w:pPr>
        <w:spacing w:after="0" w:line="240" w:lineRule="auto"/>
        <w:jc w:val="both"/>
        <w:rPr>
          <w:rFonts w:ascii="Arial" w:eastAsia="Times New Roman" w:hAnsi="Arial" w:cs="Arial"/>
          <w:i/>
          <w:iCs/>
          <w:sz w:val="20"/>
          <w:szCs w:val="20"/>
          <w:lang w:eastAsia="sl-SI"/>
        </w:rPr>
      </w:pPr>
    </w:p>
    <w:p w14:paraId="6D96C731" w14:textId="77777777" w:rsidR="00784D36" w:rsidRPr="00144F05" w:rsidRDefault="00784D36" w:rsidP="00784D36">
      <w:pPr>
        <w:pStyle w:val="Odstavekseznama"/>
        <w:spacing w:after="0" w:line="240" w:lineRule="auto"/>
        <w:ind w:left="360"/>
        <w:jc w:val="both"/>
        <w:rPr>
          <w:rFonts w:ascii="Arial" w:hAnsi="Arial" w:cs="Arial"/>
          <w:sz w:val="20"/>
          <w:szCs w:val="20"/>
        </w:rPr>
      </w:pPr>
      <w:r w:rsidRPr="00144F05">
        <w:rPr>
          <w:rFonts w:ascii="Arial" w:eastAsia="Times New Roman" w:hAnsi="Arial" w:cs="Arial"/>
          <w:i/>
          <w:iCs/>
          <w:sz w:val="20"/>
          <w:szCs w:val="20"/>
          <w:lang w:eastAsia="sl-SI"/>
        </w:rPr>
        <w:t>Ali obstoječa posebna ali splošna pravila, kot so tista, vsebovana v pravu o varnosti proizvodov ali varstvu potrošnikov, ne zadoščajo za dosego zastavljenega cilja?</w:t>
      </w:r>
    </w:p>
    <w:p w14:paraId="4C649D9C" w14:textId="77777777" w:rsidR="00784D36" w:rsidRPr="00144F05" w:rsidRDefault="00784D36" w:rsidP="00784D36">
      <w:pPr>
        <w:spacing w:after="0" w:line="240" w:lineRule="auto"/>
        <w:jc w:val="both"/>
        <w:rPr>
          <w:rFonts w:ascii="Arial" w:eastAsia="Times New Roman" w:hAnsi="Arial" w:cs="Arial"/>
          <w:b/>
          <w:bCs/>
          <w:sz w:val="20"/>
          <w:szCs w:val="20"/>
          <w:lang w:eastAsia="sl-SI"/>
        </w:rPr>
      </w:pPr>
    </w:p>
    <w:p w14:paraId="4AFF386C" w14:textId="77777777" w:rsidR="00784D36" w:rsidRPr="00144F05" w:rsidRDefault="00784D36" w:rsidP="00784D36">
      <w:pPr>
        <w:spacing w:after="0" w:line="240" w:lineRule="auto"/>
        <w:jc w:val="both"/>
        <w:rPr>
          <w:rFonts w:ascii="Arial" w:eastAsia="Times New Roman" w:hAnsi="Arial" w:cs="Arial"/>
          <w:b/>
          <w:bCs/>
          <w:sz w:val="20"/>
          <w:szCs w:val="20"/>
          <w:lang w:eastAsia="sl-SI"/>
        </w:rPr>
      </w:pPr>
    </w:p>
    <w:p w14:paraId="3C245D67" w14:textId="77777777" w:rsidR="00784D36" w:rsidRPr="00144F05" w:rsidRDefault="00784D36" w:rsidP="0012278A">
      <w:pPr>
        <w:pStyle w:val="Odstavekseznama"/>
        <w:numPr>
          <w:ilvl w:val="0"/>
          <w:numId w:val="85"/>
        </w:numPr>
        <w:spacing w:after="0" w:line="240" w:lineRule="auto"/>
        <w:jc w:val="both"/>
        <w:rPr>
          <w:rFonts w:ascii="Arial" w:eastAsia="Times New Roman" w:hAnsi="Arial" w:cs="Arial"/>
          <w:b/>
          <w:bCs/>
          <w:sz w:val="20"/>
          <w:szCs w:val="20"/>
          <w:lang w:eastAsia="sl-SI"/>
        </w:rPr>
      </w:pPr>
      <w:r w:rsidRPr="00144F05">
        <w:rPr>
          <w:rFonts w:ascii="Arial" w:eastAsia="Times New Roman" w:hAnsi="Arial" w:cs="Arial"/>
          <w:b/>
          <w:bCs/>
          <w:sz w:val="20"/>
          <w:szCs w:val="20"/>
          <w:lang w:eastAsia="sl-SI"/>
        </w:rPr>
        <w:t xml:space="preserve">Katera posebna tveganja se bodo po vašem mnenju z vašimi ukrepi zmanjšala? Katere posebne koristi se bodo po vašem mnenju z vašimi ukrepi povečale? </w:t>
      </w:r>
      <w:r w:rsidRPr="00144F05">
        <w:rPr>
          <w:rFonts w:ascii="Arial" w:hAnsi="Arial" w:cs="Arial"/>
          <w:b/>
          <w:bCs/>
          <w:sz w:val="20"/>
          <w:szCs w:val="20"/>
        </w:rPr>
        <w:t>Kako konkretno delujejo vaši ukrepi na zmanjšanje tveganja oziroma povečanje koristi?</w:t>
      </w:r>
      <w:r w:rsidRPr="00144F05">
        <w:rPr>
          <w:rFonts w:ascii="Arial" w:hAnsi="Arial" w:cs="Arial"/>
          <w:sz w:val="20"/>
          <w:szCs w:val="20"/>
        </w:rPr>
        <w:t xml:space="preserve"> </w:t>
      </w:r>
    </w:p>
    <w:p w14:paraId="5A200DE9" w14:textId="77777777" w:rsidR="00784D36" w:rsidRPr="00144F05" w:rsidRDefault="00784D36" w:rsidP="00784D36">
      <w:pPr>
        <w:pStyle w:val="Odstavekseznama"/>
        <w:spacing w:after="0" w:line="240" w:lineRule="auto"/>
        <w:ind w:left="360"/>
        <w:jc w:val="both"/>
        <w:rPr>
          <w:rFonts w:ascii="Arial" w:hAnsi="Arial" w:cs="Arial"/>
          <w:i/>
          <w:iCs/>
          <w:sz w:val="20"/>
          <w:szCs w:val="20"/>
        </w:rPr>
      </w:pPr>
    </w:p>
    <w:p w14:paraId="1AC28727" w14:textId="77777777" w:rsidR="00784D36" w:rsidRPr="00144F05" w:rsidRDefault="00784D36" w:rsidP="00784D36">
      <w:pPr>
        <w:pStyle w:val="Odstavekseznama"/>
        <w:spacing w:after="0" w:line="240" w:lineRule="auto"/>
        <w:ind w:left="360"/>
        <w:jc w:val="both"/>
        <w:rPr>
          <w:rFonts w:ascii="Arial" w:hAnsi="Arial" w:cs="Arial"/>
          <w:sz w:val="20"/>
          <w:szCs w:val="20"/>
        </w:rPr>
      </w:pPr>
      <w:r w:rsidRPr="00144F05">
        <w:rPr>
          <w:rFonts w:ascii="Arial" w:hAnsi="Arial" w:cs="Arial"/>
          <w:sz w:val="20"/>
          <w:szCs w:val="20"/>
        </w:rPr>
        <w:t xml:space="preserve">Z zahtevo, da bi se pri višjih kategorijah nastanitvenih obratov vključili ocenjevalci nastanitvenih obratov, bi se zmanjšale dosedanje napake pri ocenjevanju kakovosti teh obratov, prav tako bi se zmanjšalo nezadovoljstvo gostov glede kvalitete, ki so jo pričakovali, dvignila pa bi se kakovost nastanitvenih obratov, kar bi imelo tudi učinke na dvig dodane vrednosti turistične dejavnosti, povečanje prilivov iz naslova izvoza turističnih potovanj, povečanje zadovoljstva gostov s kakovostjo nastanitvenih obratov, prebivalcev turističnih destinacij z razvojem turizma v teh destinacijah in zaposlenih v turistični dejavnosti z višjimi povprečnimi plačami v dejavnosti ter povečanje urejenosti in uspešnosti turističnih destinacij. </w:t>
      </w:r>
    </w:p>
    <w:p w14:paraId="33C79F09" w14:textId="77777777" w:rsidR="00784D36" w:rsidRPr="00144F05" w:rsidRDefault="00784D36" w:rsidP="00784D36">
      <w:pPr>
        <w:pStyle w:val="Odstavekseznama"/>
        <w:spacing w:after="0" w:line="240" w:lineRule="auto"/>
        <w:ind w:left="360"/>
        <w:jc w:val="both"/>
        <w:rPr>
          <w:rFonts w:ascii="Arial" w:hAnsi="Arial" w:cs="Arial"/>
          <w:sz w:val="20"/>
          <w:szCs w:val="20"/>
        </w:rPr>
      </w:pPr>
    </w:p>
    <w:p w14:paraId="0C2CFB22" w14:textId="77777777" w:rsidR="00784D36" w:rsidRPr="00144F05" w:rsidRDefault="00784D36" w:rsidP="00784D36">
      <w:pPr>
        <w:pStyle w:val="Odstavekseznama"/>
        <w:spacing w:after="0" w:line="240" w:lineRule="auto"/>
        <w:ind w:left="360"/>
        <w:jc w:val="both"/>
        <w:rPr>
          <w:rFonts w:ascii="Arial" w:eastAsia="Times New Roman" w:hAnsi="Arial" w:cs="Arial"/>
          <w:b/>
          <w:bCs/>
          <w:sz w:val="20"/>
          <w:szCs w:val="20"/>
          <w:lang w:eastAsia="sl-SI"/>
        </w:rPr>
      </w:pPr>
      <w:r w:rsidRPr="00144F05">
        <w:rPr>
          <w:rFonts w:ascii="Arial" w:hAnsi="Arial" w:cs="Arial"/>
          <w:i/>
          <w:iCs/>
          <w:sz w:val="20"/>
          <w:szCs w:val="20"/>
        </w:rPr>
        <w:t>Upošteva se narava tveganj, povezanih z zastavljenimi cilji javnega interesa, zlasti tveganj za prejemnike storitev, vključno s potrošniki, in za strokovnjake ali tretje osebe.</w:t>
      </w:r>
    </w:p>
    <w:p w14:paraId="34AAF92E" w14:textId="77777777" w:rsidR="00784D36" w:rsidRPr="00144F05" w:rsidRDefault="00784D36" w:rsidP="00784D36">
      <w:pPr>
        <w:spacing w:after="0" w:line="240" w:lineRule="auto"/>
        <w:jc w:val="both"/>
        <w:rPr>
          <w:rFonts w:ascii="Arial" w:eastAsia="Times New Roman" w:hAnsi="Arial" w:cs="Arial"/>
          <w:b/>
          <w:bCs/>
          <w:sz w:val="20"/>
          <w:szCs w:val="20"/>
          <w:lang w:eastAsia="sl-SI"/>
        </w:rPr>
      </w:pPr>
    </w:p>
    <w:p w14:paraId="1E262B89" w14:textId="77777777" w:rsidR="00784D36" w:rsidRPr="00144F05" w:rsidRDefault="00784D36" w:rsidP="00784D36">
      <w:pPr>
        <w:spacing w:after="0" w:line="240" w:lineRule="auto"/>
        <w:jc w:val="both"/>
        <w:rPr>
          <w:rFonts w:ascii="Arial" w:eastAsia="Times New Roman" w:hAnsi="Arial" w:cs="Arial"/>
          <w:b/>
          <w:bCs/>
          <w:sz w:val="20"/>
          <w:szCs w:val="20"/>
          <w:lang w:eastAsia="sl-SI"/>
        </w:rPr>
      </w:pPr>
    </w:p>
    <w:p w14:paraId="3960E7BC" w14:textId="77777777" w:rsidR="00784D36" w:rsidRPr="00144F05" w:rsidRDefault="00784D36" w:rsidP="0012278A">
      <w:pPr>
        <w:pStyle w:val="Odstavekseznama"/>
        <w:numPr>
          <w:ilvl w:val="0"/>
          <w:numId w:val="85"/>
        </w:numPr>
        <w:spacing w:after="0" w:line="240" w:lineRule="auto"/>
        <w:jc w:val="both"/>
        <w:rPr>
          <w:rFonts w:ascii="Arial" w:eastAsia="Times New Roman" w:hAnsi="Arial" w:cs="Arial"/>
          <w:b/>
          <w:bCs/>
          <w:sz w:val="20"/>
          <w:szCs w:val="20"/>
          <w:lang w:eastAsia="sl-SI"/>
        </w:rPr>
      </w:pPr>
      <w:r w:rsidRPr="00144F05">
        <w:rPr>
          <w:rFonts w:ascii="Arial" w:eastAsia="Times New Roman" w:hAnsi="Arial" w:cs="Arial"/>
          <w:b/>
          <w:bCs/>
          <w:sz w:val="20"/>
          <w:szCs w:val="20"/>
          <w:lang w:eastAsia="sl-SI"/>
        </w:rPr>
        <w:t xml:space="preserve">Če je mogoče, navedite informacije, ki ste jih zbrali </w:t>
      </w:r>
      <w:r w:rsidRPr="00144F05">
        <w:rPr>
          <w:rFonts w:ascii="Arial" w:hAnsi="Arial" w:cs="Arial"/>
          <w:b/>
          <w:bCs/>
          <w:sz w:val="20"/>
          <w:szCs w:val="20"/>
        </w:rPr>
        <w:t xml:space="preserve">v zvezi s konkretnimi učinki ukrepa/ukrepov? </w:t>
      </w:r>
    </w:p>
    <w:p w14:paraId="55A6DD47" w14:textId="77777777" w:rsidR="00784D36" w:rsidRPr="00144F05" w:rsidRDefault="00784D36" w:rsidP="00784D36">
      <w:pPr>
        <w:pStyle w:val="Odstavekseznama"/>
        <w:spacing w:after="0" w:line="240" w:lineRule="auto"/>
        <w:ind w:left="360"/>
        <w:jc w:val="both"/>
        <w:rPr>
          <w:rFonts w:ascii="Arial" w:eastAsia="Times New Roman" w:hAnsi="Arial" w:cs="Arial"/>
          <w:i/>
          <w:iCs/>
          <w:sz w:val="20"/>
          <w:szCs w:val="20"/>
          <w:lang w:eastAsia="sl-SI"/>
        </w:rPr>
      </w:pPr>
    </w:p>
    <w:p w14:paraId="7D83DFA8" w14:textId="77777777" w:rsidR="00784D36" w:rsidRPr="00144F05" w:rsidRDefault="00784D36" w:rsidP="00784D36">
      <w:pPr>
        <w:pStyle w:val="Odstavekseznama"/>
        <w:spacing w:after="0" w:line="240" w:lineRule="auto"/>
        <w:ind w:left="360"/>
        <w:jc w:val="both"/>
        <w:rPr>
          <w:rFonts w:ascii="Arial" w:eastAsia="Times New Roman" w:hAnsi="Arial" w:cs="Arial"/>
          <w:sz w:val="20"/>
          <w:szCs w:val="20"/>
          <w:lang w:eastAsia="sl-SI"/>
        </w:rPr>
      </w:pPr>
      <w:r w:rsidRPr="00144F05">
        <w:rPr>
          <w:rFonts w:ascii="Arial" w:eastAsia="Times New Roman" w:hAnsi="Arial" w:cs="Arial"/>
          <w:sz w:val="20"/>
          <w:szCs w:val="20"/>
          <w:lang w:eastAsia="sl-SI"/>
        </w:rPr>
        <w:t>Kakovost ponujenih storitev se bo izboljšala, saj bo sledila dejanskim zahtevam nacionalnih predpisov. Ukrep bo pozitivno vplival na slovenski turizem, saj se bo z zadovoljnimi domačimi in tujimi gosti in prebivalci dvignila dodana vrednost, turizem v Sloveniji bo tudi bolj konkurenčen in bo lažje dosegal trende kakovosti v tujini.</w:t>
      </w:r>
    </w:p>
    <w:p w14:paraId="47281B54" w14:textId="77777777" w:rsidR="00784D36" w:rsidRPr="00144F05" w:rsidRDefault="00784D36" w:rsidP="00784D36">
      <w:pPr>
        <w:pStyle w:val="Odstavekseznama"/>
        <w:spacing w:after="0" w:line="240" w:lineRule="auto"/>
        <w:ind w:left="360"/>
        <w:jc w:val="both"/>
        <w:rPr>
          <w:rFonts w:ascii="Arial" w:eastAsia="Times New Roman" w:hAnsi="Arial" w:cs="Arial"/>
          <w:i/>
          <w:iCs/>
          <w:sz w:val="20"/>
          <w:szCs w:val="20"/>
          <w:lang w:eastAsia="sl-SI"/>
        </w:rPr>
      </w:pPr>
    </w:p>
    <w:p w14:paraId="68AD438C" w14:textId="77777777" w:rsidR="00784D36" w:rsidRPr="00144F05" w:rsidRDefault="00784D36" w:rsidP="00784D36">
      <w:pPr>
        <w:pStyle w:val="Odstavekseznama"/>
        <w:spacing w:after="0" w:line="240" w:lineRule="auto"/>
        <w:ind w:left="360"/>
        <w:jc w:val="both"/>
        <w:rPr>
          <w:rFonts w:ascii="Arial" w:eastAsia="Times New Roman" w:hAnsi="Arial" w:cs="Arial"/>
          <w:b/>
          <w:bCs/>
          <w:sz w:val="20"/>
          <w:szCs w:val="20"/>
          <w:lang w:eastAsia="sl-SI"/>
        </w:rPr>
      </w:pPr>
      <w:r w:rsidRPr="00144F05">
        <w:rPr>
          <w:rFonts w:ascii="Arial" w:eastAsia="Times New Roman" w:hAnsi="Arial" w:cs="Arial"/>
          <w:i/>
          <w:iCs/>
          <w:sz w:val="20"/>
          <w:szCs w:val="20"/>
          <w:lang w:eastAsia="sl-SI"/>
        </w:rPr>
        <w:t>Kakšen je učinek na prosti pretok oseb in storitev v Uniji, na izbiro potrošnikov in na kakovost ponujenih storitev?</w:t>
      </w:r>
    </w:p>
    <w:p w14:paraId="5A05507D" w14:textId="77777777" w:rsidR="00784D36" w:rsidRPr="00144F05" w:rsidRDefault="00784D36" w:rsidP="00784D36">
      <w:pPr>
        <w:spacing w:after="0" w:line="240" w:lineRule="auto"/>
        <w:jc w:val="both"/>
        <w:rPr>
          <w:rFonts w:ascii="Arial" w:eastAsia="Times New Roman" w:hAnsi="Arial" w:cs="Arial"/>
          <w:b/>
          <w:bCs/>
          <w:sz w:val="20"/>
          <w:szCs w:val="20"/>
          <w:lang w:eastAsia="sl-SI"/>
        </w:rPr>
      </w:pPr>
    </w:p>
    <w:p w14:paraId="18EDA434" w14:textId="77777777" w:rsidR="00784D36" w:rsidRPr="00144F05" w:rsidRDefault="00784D36" w:rsidP="00784D36">
      <w:pPr>
        <w:spacing w:after="0" w:line="240" w:lineRule="auto"/>
        <w:jc w:val="both"/>
        <w:rPr>
          <w:rFonts w:ascii="Arial" w:eastAsia="Times New Roman" w:hAnsi="Arial" w:cs="Arial"/>
          <w:b/>
          <w:bCs/>
          <w:sz w:val="20"/>
          <w:szCs w:val="20"/>
          <w:lang w:eastAsia="sl-SI"/>
        </w:rPr>
      </w:pPr>
    </w:p>
    <w:p w14:paraId="6FC11BBB" w14:textId="77777777" w:rsidR="00784D36" w:rsidRPr="00144F05" w:rsidRDefault="00784D36" w:rsidP="0012278A">
      <w:pPr>
        <w:pStyle w:val="Odstavekseznama"/>
        <w:numPr>
          <w:ilvl w:val="0"/>
          <w:numId w:val="85"/>
        </w:numPr>
        <w:spacing w:after="0" w:line="240" w:lineRule="auto"/>
        <w:jc w:val="both"/>
        <w:rPr>
          <w:rFonts w:ascii="Arial" w:hAnsi="Arial" w:cs="Arial"/>
          <w:i/>
          <w:iCs/>
          <w:sz w:val="20"/>
          <w:szCs w:val="20"/>
        </w:rPr>
      </w:pPr>
      <w:r w:rsidRPr="00144F05">
        <w:rPr>
          <w:rFonts w:ascii="Arial" w:hAnsi="Arial" w:cs="Arial"/>
          <w:b/>
          <w:bCs/>
          <w:sz w:val="20"/>
          <w:szCs w:val="20"/>
        </w:rPr>
        <w:t>Ali se cilj splošnega interesa, ki ste ga navedli v drugem vprašanju, izvaja dosledno in sistematično?</w:t>
      </w:r>
      <w:r w:rsidRPr="00144F05">
        <w:rPr>
          <w:rFonts w:ascii="Arial" w:hAnsi="Arial" w:cs="Arial"/>
          <w:sz w:val="20"/>
          <w:szCs w:val="20"/>
        </w:rPr>
        <w:t xml:space="preserve"> </w:t>
      </w:r>
    </w:p>
    <w:p w14:paraId="5E51C1A7" w14:textId="77777777" w:rsidR="00784D36" w:rsidRPr="00144F05" w:rsidRDefault="00784D36" w:rsidP="00784D36">
      <w:pPr>
        <w:pStyle w:val="Odstavekseznama"/>
        <w:spacing w:after="0" w:line="240" w:lineRule="auto"/>
        <w:ind w:left="360"/>
        <w:jc w:val="both"/>
        <w:rPr>
          <w:rFonts w:ascii="Arial" w:hAnsi="Arial" w:cs="Arial"/>
          <w:i/>
          <w:iCs/>
          <w:sz w:val="20"/>
          <w:szCs w:val="20"/>
        </w:rPr>
      </w:pPr>
    </w:p>
    <w:p w14:paraId="017F1317" w14:textId="77777777" w:rsidR="00784D36" w:rsidRPr="00144F05" w:rsidRDefault="00784D36" w:rsidP="00784D36">
      <w:pPr>
        <w:pStyle w:val="Odstavekseznama"/>
        <w:spacing w:after="0" w:line="240" w:lineRule="auto"/>
        <w:ind w:left="360"/>
        <w:jc w:val="both"/>
        <w:rPr>
          <w:rFonts w:ascii="Arial" w:hAnsi="Arial" w:cs="Arial"/>
          <w:sz w:val="20"/>
          <w:szCs w:val="20"/>
        </w:rPr>
      </w:pPr>
      <w:r w:rsidRPr="00144F05">
        <w:rPr>
          <w:rFonts w:ascii="Arial" w:hAnsi="Arial" w:cs="Arial"/>
          <w:sz w:val="20"/>
          <w:szCs w:val="20"/>
        </w:rPr>
        <w:t>Da, ZGos določa, da je treba ocenjevalca angažirati le pri nastanitvenih obratih višje kakovosti. V skladu s Strategijo slovenskega turizma 2022–2028 tudi z drugimi ukrepi stremimo k večji kakovosti slovenskega turizma. Strategija vsebuje sedem glavnih strateških politik: naložbe in podjetniško okolje, javna/skupna infrastruktura ter naravna in kulturna dediščina za turistični ambient Slovenije, človeški viri za dvig dodane vrednosti, trajnost in zelena shema slovenskega turizma, dostopnost in trajnostna mobilnost, upravljanje destinacij in povezanost turizma, produkti in trženje.</w:t>
      </w:r>
    </w:p>
    <w:p w14:paraId="030C10A8" w14:textId="77777777" w:rsidR="00784D36" w:rsidRPr="00144F05" w:rsidRDefault="00784D36" w:rsidP="00784D36">
      <w:pPr>
        <w:pStyle w:val="Odstavekseznama"/>
        <w:spacing w:after="0" w:line="240" w:lineRule="auto"/>
        <w:ind w:left="360"/>
        <w:jc w:val="both"/>
        <w:rPr>
          <w:rFonts w:ascii="Arial" w:hAnsi="Arial" w:cs="Arial"/>
          <w:i/>
          <w:iCs/>
          <w:sz w:val="20"/>
          <w:szCs w:val="20"/>
        </w:rPr>
      </w:pPr>
    </w:p>
    <w:p w14:paraId="00E7B276" w14:textId="77777777" w:rsidR="00784D36" w:rsidRPr="00144F05" w:rsidRDefault="00784D36" w:rsidP="00784D36">
      <w:pPr>
        <w:pStyle w:val="Odstavekseznama"/>
        <w:spacing w:after="0" w:line="240" w:lineRule="auto"/>
        <w:ind w:left="360"/>
        <w:jc w:val="both"/>
        <w:rPr>
          <w:rFonts w:ascii="Arial" w:hAnsi="Arial" w:cs="Arial"/>
          <w:i/>
          <w:iCs/>
          <w:sz w:val="20"/>
          <w:szCs w:val="20"/>
        </w:rPr>
      </w:pPr>
      <w:r w:rsidRPr="00144F05">
        <w:rPr>
          <w:rFonts w:ascii="Arial" w:hAnsi="Arial" w:cs="Arial"/>
          <w:i/>
          <w:iCs/>
          <w:sz w:val="20"/>
          <w:szCs w:val="20"/>
        </w:rPr>
        <w:t>Ali se resnično zagotavlja dosledno in sistematično uresničevanje zastavljenega cilja ter se torej ugotovljena tveganja odpravljajo podobno kot pri primerljivih dejavnosti?</w:t>
      </w:r>
    </w:p>
    <w:p w14:paraId="53B60509" w14:textId="77777777" w:rsidR="00784D36" w:rsidRPr="00144F05" w:rsidRDefault="00784D36" w:rsidP="00784D36">
      <w:pPr>
        <w:spacing w:after="0" w:line="240" w:lineRule="auto"/>
        <w:jc w:val="both"/>
        <w:rPr>
          <w:rFonts w:ascii="Arial" w:eastAsia="Times New Roman" w:hAnsi="Arial" w:cs="Arial"/>
          <w:b/>
          <w:bCs/>
          <w:sz w:val="20"/>
          <w:szCs w:val="20"/>
          <w:lang w:eastAsia="sl-SI"/>
        </w:rPr>
      </w:pPr>
    </w:p>
    <w:p w14:paraId="08EC0342" w14:textId="77777777" w:rsidR="00784D36" w:rsidRPr="00144F05" w:rsidRDefault="00784D36" w:rsidP="00784D36">
      <w:pPr>
        <w:spacing w:after="0" w:line="240" w:lineRule="auto"/>
        <w:jc w:val="both"/>
        <w:rPr>
          <w:rFonts w:ascii="Arial" w:eastAsia="Times New Roman" w:hAnsi="Arial" w:cs="Arial"/>
          <w:b/>
          <w:bCs/>
          <w:sz w:val="20"/>
          <w:szCs w:val="20"/>
          <w:lang w:eastAsia="sl-SI"/>
        </w:rPr>
      </w:pPr>
    </w:p>
    <w:p w14:paraId="6145B9D7" w14:textId="77777777" w:rsidR="00784D36" w:rsidRPr="00144F05" w:rsidRDefault="00784D36" w:rsidP="0012278A">
      <w:pPr>
        <w:pStyle w:val="Odstavekseznama"/>
        <w:numPr>
          <w:ilvl w:val="0"/>
          <w:numId w:val="85"/>
        </w:numPr>
        <w:spacing w:after="0" w:line="240" w:lineRule="auto"/>
        <w:jc w:val="both"/>
        <w:rPr>
          <w:rFonts w:ascii="Arial" w:hAnsi="Arial" w:cs="Arial"/>
          <w:b/>
          <w:bCs/>
          <w:sz w:val="20"/>
          <w:szCs w:val="20"/>
        </w:rPr>
      </w:pPr>
      <w:r w:rsidRPr="00144F05">
        <w:rPr>
          <w:rFonts w:ascii="Arial" w:hAnsi="Arial" w:cs="Arial"/>
          <w:b/>
          <w:bCs/>
          <w:sz w:val="20"/>
          <w:szCs w:val="20"/>
        </w:rPr>
        <w:t xml:space="preserve">Pojasnite, v kolikšni meri stopnja zahtevnosti ali narava dejavnosti, ki je rezervirana za določen poklic, upravičujeta, da lahko te dejavnosti opravljajo izključno strokovnjaki z določeno poklicno kvalifikacijo? </w:t>
      </w:r>
    </w:p>
    <w:p w14:paraId="4AF75628" w14:textId="77777777" w:rsidR="00784D36" w:rsidRPr="00144F05" w:rsidRDefault="00784D36" w:rsidP="00784D36">
      <w:pPr>
        <w:pStyle w:val="Odstavekseznama"/>
        <w:spacing w:after="0" w:line="240" w:lineRule="auto"/>
        <w:ind w:left="360"/>
        <w:jc w:val="both"/>
        <w:rPr>
          <w:rFonts w:ascii="Arial" w:hAnsi="Arial" w:cs="Arial"/>
          <w:b/>
          <w:bCs/>
          <w:sz w:val="20"/>
          <w:szCs w:val="20"/>
        </w:rPr>
      </w:pPr>
    </w:p>
    <w:p w14:paraId="0DB10956" w14:textId="77777777" w:rsidR="00784D36" w:rsidRPr="00144F05" w:rsidRDefault="00784D36" w:rsidP="00784D36">
      <w:pPr>
        <w:pStyle w:val="Odstavekseznama"/>
        <w:spacing w:after="0" w:line="240" w:lineRule="auto"/>
        <w:ind w:left="360"/>
        <w:jc w:val="both"/>
        <w:rPr>
          <w:rFonts w:ascii="Arial" w:hAnsi="Arial" w:cs="Arial"/>
          <w:b/>
          <w:bCs/>
          <w:sz w:val="20"/>
          <w:szCs w:val="20"/>
        </w:rPr>
      </w:pPr>
      <w:r w:rsidRPr="00144F05">
        <w:rPr>
          <w:rFonts w:ascii="Arial" w:eastAsia="Times New Roman" w:hAnsi="Arial" w:cs="Arial"/>
          <w:sz w:val="20"/>
          <w:szCs w:val="20"/>
          <w:lang w:eastAsia="sl-SI"/>
        </w:rPr>
        <w:t>Z vključevanjem strokovnjakov s poklicno kvalifikacijo se bo doseglo, da bo kakovost nastanitvenega obrata določil nepristranski ocenjevalec nastanitvenih obratov, ki je usposobljen, je izobražen strokovnjak na področju turizma ter dobro pozna najnovejše Hotel Stars standarde in pravila nacionalne kategorizacije, ki so obsežna in detajlna. Z vključevanjem ocenjevalcev želimo doseči, da bi nastanitveni obrati pridobili ustrezno kategorijo kakovosti.</w:t>
      </w:r>
    </w:p>
    <w:p w14:paraId="5BBFE2AF" w14:textId="77777777" w:rsidR="00784D36" w:rsidRPr="00144F05" w:rsidRDefault="00784D36" w:rsidP="00784D36">
      <w:pPr>
        <w:pStyle w:val="Odstavekseznama"/>
        <w:spacing w:after="0" w:line="240" w:lineRule="auto"/>
        <w:ind w:left="360"/>
        <w:jc w:val="both"/>
        <w:rPr>
          <w:rFonts w:ascii="Arial" w:hAnsi="Arial" w:cs="Arial"/>
          <w:b/>
          <w:bCs/>
          <w:sz w:val="20"/>
          <w:szCs w:val="20"/>
        </w:rPr>
      </w:pPr>
    </w:p>
    <w:p w14:paraId="6B68477C" w14:textId="77777777" w:rsidR="00784D36" w:rsidRPr="00144F05" w:rsidRDefault="00784D36" w:rsidP="00784D36">
      <w:pPr>
        <w:pStyle w:val="Odstavekseznama"/>
        <w:spacing w:after="0" w:line="240" w:lineRule="auto"/>
        <w:ind w:left="360"/>
        <w:jc w:val="both"/>
        <w:rPr>
          <w:rFonts w:ascii="Arial" w:hAnsi="Arial" w:cs="Arial"/>
          <w:b/>
          <w:bCs/>
          <w:sz w:val="20"/>
          <w:szCs w:val="20"/>
        </w:rPr>
      </w:pPr>
      <w:r w:rsidRPr="00144F05">
        <w:rPr>
          <w:rFonts w:ascii="Arial" w:hAnsi="Arial" w:cs="Arial"/>
          <w:i/>
          <w:iCs/>
          <w:sz w:val="20"/>
          <w:szCs w:val="20"/>
        </w:rPr>
        <w:t>Kakšna je povezava med obsegom dejavnosti, ki jih zajema poklic ali so zanj rezervirane, in zahtevano poklicno kvalifikacijo? Kakšna je povezava med zahtevnostjo teh nalog in potrebo po tem, da imajo tisti, ki jih izvajajo, zahtevane posebne poklicne kvalifikacije, zlasti kar zadeva raven, naravo in trajanje zahtevanega usposabljanja ali izkušenj? Kakšna je možnost pridobitve poklicne kvalifikacije na drugačne načine? Ali in zakaj se dejavnosti, rezervirane za nekatere poklice, lahko opravljajo ali ne smejo opravljati v okviru drugih poklicev? Kakšna sta stopnja avtonomnosti pri opravljanju reguliranega poklica ter učinek organizacijskih in nadzornih ureditev na doseganje zastavljenega cilja, zlasti kadar se dejavnosti, povezane z reguliranim poklicem, izvajajo pod nadzorom in z odgovornostjo ustrezno kvalificiranega strokovnjaka?</w:t>
      </w:r>
    </w:p>
    <w:p w14:paraId="1A8B602D" w14:textId="77777777" w:rsidR="00784D36" w:rsidRPr="00144F05" w:rsidRDefault="00784D36" w:rsidP="00784D36">
      <w:pPr>
        <w:spacing w:after="0" w:line="240" w:lineRule="auto"/>
        <w:jc w:val="both"/>
        <w:rPr>
          <w:rFonts w:ascii="Arial" w:eastAsia="Times New Roman" w:hAnsi="Arial" w:cs="Arial"/>
          <w:b/>
          <w:bCs/>
          <w:sz w:val="20"/>
          <w:szCs w:val="20"/>
          <w:lang w:eastAsia="sl-SI"/>
        </w:rPr>
      </w:pPr>
    </w:p>
    <w:p w14:paraId="6FF56933" w14:textId="77777777" w:rsidR="00784D36" w:rsidRPr="00144F05" w:rsidRDefault="00784D36" w:rsidP="00784D36">
      <w:pPr>
        <w:spacing w:after="0" w:line="240" w:lineRule="auto"/>
        <w:jc w:val="both"/>
        <w:rPr>
          <w:rFonts w:ascii="Arial" w:eastAsia="Times New Roman" w:hAnsi="Arial" w:cs="Arial"/>
          <w:b/>
          <w:bCs/>
          <w:sz w:val="20"/>
          <w:szCs w:val="20"/>
          <w:lang w:eastAsia="sl-SI"/>
        </w:rPr>
      </w:pPr>
    </w:p>
    <w:p w14:paraId="34D1B4FA" w14:textId="77777777" w:rsidR="00784D36" w:rsidRPr="00144F05" w:rsidRDefault="00784D36" w:rsidP="0012278A">
      <w:pPr>
        <w:pStyle w:val="Odstavekseznama"/>
        <w:numPr>
          <w:ilvl w:val="0"/>
          <w:numId w:val="85"/>
        </w:numPr>
        <w:spacing w:after="0" w:line="240" w:lineRule="auto"/>
        <w:jc w:val="both"/>
        <w:rPr>
          <w:rFonts w:ascii="Arial" w:hAnsi="Arial" w:cs="Arial"/>
          <w:b/>
          <w:bCs/>
          <w:sz w:val="20"/>
          <w:szCs w:val="20"/>
        </w:rPr>
      </w:pPr>
      <w:r w:rsidRPr="00144F05">
        <w:rPr>
          <w:rFonts w:ascii="Arial" w:hAnsi="Arial" w:cs="Arial"/>
          <w:b/>
          <w:bCs/>
          <w:sz w:val="20"/>
          <w:szCs w:val="20"/>
        </w:rPr>
        <w:t xml:space="preserve">Kjer ste navedli več ukrepov, ali ste pregledali kumulativni učinek vseh teh ukrepov na poklicne dejavnosti? Če ne, zakaj ne? </w:t>
      </w:r>
    </w:p>
    <w:p w14:paraId="6C18A094" w14:textId="77777777" w:rsidR="00784D36" w:rsidRPr="00144F05" w:rsidRDefault="00784D36" w:rsidP="00784D36">
      <w:pPr>
        <w:pStyle w:val="Odstavekseznama"/>
        <w:spacing w:after="0" w:line="240" w:lineRule="auto"/>
        <w:ind w:left="360"/>
        <w:jc w:val="both"/>
        <w:rPr>
          <w:rFonts w:ascii="Arial" w:hAnsi="Arial" w:cs="Arial"/>
          <w:i/>
          <w:iCs/>
          <w:sz w:val="20"/>
          <w:szCs w:val="20"/>
        </w:rPr>
      </w:pPr>
    </w:p>
    <w:p w14:paraId="07D52BBB" w14:textId="77777777" w:rsidR="00784D36" w:rsidRPr="00144F05" w:rsidRDefault="00784D36" w:rsidP="00784D36">
      <w:pPr>
        <w:pStyle w:val="Odstavekseznama"/>
        <w:spacing w:after="0" w:line="240" w:lineRule="auto"/>
        <w:ind w:left="360"/>
        <w:jc w:val="both"/>
        <w:rPr>
          <w:rFonts w:ascii="Arial" w:hAnsi="Arial" w:cs="Arial"/>
          <w:sz w:val="20"/>
          <w:szCs w:val="20"/>
        </w:rPr>
      </w:pPr>
    </w:p>
    <w:p w14:paraId="17FB5005" w14:textId="77777777" w:rsidR="00784D36" w:rsidRPr="00144F05" w:rsidRDefault="00784D36" w:rsidP="00784D36">
      <w:pPr>
        <w:pStyle w:val="Odstavekseznama"/>
        <w:spacing w:after="0" w:line="240" w:lineRule="auto"/>
        <w:ind w:left="360"/>
        <w:jc w:val="both"/>
        <w:rPr>
          <w:rFonts w:ascii="Arial" w:hAnsi="Arial" w:cs="Arial"/>
          <w:sz w:val="20"/>
          <w:szCs w:val="20"/>
        </w:rPr>
      </w:pPr>
      <w:r w:rsidRPr="00144F05">
        <w:rPr>
          <w:rFonts w:ascii="Arial" w:hAnsi="Arial" w:cs="Arial"/>
          <w:sz w:val="20"/>
          <w:szCs w:val="20"/>
        </w:rPr>
        <w:t>Učinek vpeljave reguliranega poklica bo imel tudi pozitivne učinke na druge poklice v turizmu, ker se bo dvignila dodana vrednost turistične dejavnosti, to pa bo imelo vpliv tudi na povečano rast plač v gostinstvu.</w:t>
      </w:r>
    </w:p>
    <w:p w14:paraId="1F39944E" w14:textId="77777777" w:rsidR="00784D36" w:rsidRPr="00144F05" w:rsidRDefault="00784D36" w:rsidP="00784D36">
      <w:pPr>
        <w:pStyle w:val="Odstavekseznama"/>
        <w:spacing w:after="0" w:line="240" w:lineRule="auto"/>
        <w:ind w:left="360"/>
        <w:jc w:val="both"/>
        <w:rPr>
          <w:rFonts w:ascii="Arial" w:hAnsi="Arial" w:cs="Arial"/>
          <w:sz w:val="20"/>
          <w:szCs w:val="20"/>
        </w:rPr>
      </w:pPr>
    </w:p>
    <w:p w14:paraId="7EFB288F" w14:textId="77777777" w:rsidR="00784D36" w:rsidRPr="00144F05" w:rsidRDefault="00784D36" w:rsidP="00784D36">
      <w:pPr>
        <w:pStyle w:val="Odstavekseznama"/>
        <w:spacing w:after="0" w:line="240" w:lineRule="auto"/>
        <w:ind w:left="360"/>
        <w:jc w:val="both"/>
        <w:rPr>
          <w:rFonts w:ascii="Arial" w:hAnsi="Arial" w:cs="Arial"/>
          <w:b/>
          <w:bCs/>
          <w:i/>
          <w:iCs/>
          <w:sz w:val="20"/>
          <w:szCs w:val="20"/>
        </w:rPr>
      </w:pPr>
      <w:r w:rsidRPr="00144F05">
        <w:rPr>
          <w:rFonts w:ascii="Arial" w:hAnsi="Arial" w:cs="Arial"/>
          <w:i/>
          <w:iCs/>
          <w:sz w:val="20"/>
          <w:szCs w:val="20"/>
        </w:rPr>
        <w:t>Kakšen je učinek novih ali spremenjenih zakonov ali drugih predpisov, kadar se uporabljajo skupaj z drugimi zakoni ali drugimi predpisi, ki omejujejo dostop do poklica ali njegovo opravljanje, zlasti pa, kako novi ali spremenjeni zakoni ali drugi predpisi skupaj z drugimi zahtevami prispevajo k uresničitvi istega cilja javnega interesa oziroma ali so potrebni za uresničitev tega cilja?</w:t>
      </w:r>
    </w:p>
    <w:p w14:paraId="044FE6F2" w14:textId="77777777" w:rsidR="00784D36" w:rsidRPr="00144F05" w:rsidRDefault="00784D36" w:rsidP="00784D36">
      <w:pPr>
        <w:spacing w:after="0" w:line="240" w:lineRule="auto"/>
        <w:jc w:val="both"/>
        <w:rPr>
          <w:rFonts w:ascii="Arial" w:eastAsia="Times New Roman" w:hAnsi="Arial" w:cs="Arial"/>
          <w:b/>
          <w:bCs/>
          <w:i/>
          <w:iCs/>
          <w:sz w:val="20"/>
          <w:szCs w:val="20"/>
          <w:lang w:eastAsia="sl-SI"/>
        </w:rPr>
      </w:pPr>
    </w:p>
    <w:p w14:paraId="085B8219" w14:textId="77777777" w:rsidR="00784D36" w:rsidRPr="00144F05" w:rsidRDefault="00784D36" w:rsidP="00784D36">
      <w:pPr>
        <w:spacing w:after="0" w:line="240" w:lineRule="auto"/>
        <w:jc w:val="both"/>
        <w:rPr>
          <w:rFonts w:ascii="Arial" w:eastAsia="Times New Roman" w:hAnsi="Arial" w:cs="Arial"/>
          <w:b/>
          <w:bCs/>
          <w:sz w:val="20"/>
          <w:szCs w:val="20"/>
          <w:lang w:eastAsia="sl-SI"/>
        </w:rPr>
      </w:pPr>
    </w:p>
    <w:p w14:paraId="399AA4B1" w14:textId="77777777" w:rsidR="00784D36" w:rsidRPr="00144F05" w:rsidRDefault="00784D36" w:rsidP="0012278A">
      <w:pPr>
        <w:pStyle w:val="Odstavekseznama"/>
        <w:numPr>
          <w:ilvl w:val="0"/>
          <w:numId w:val="85"/>
        </w:numPr>
        <w:spacing w:after="0" w:line="240" w:lineRule="auto"/>
        <w:jc w:val="both"/>
        <w:rPr>
          <w:rFonts w:ascii="Arial" w:hAnsi="Arial" w:cs="Arial"/>
          <w:b/>
          <w:bCs/>
          <w:sz w:val="20"/>
          <w:szCs w:val="20"/>
        </w:rPr>
      </w:pPr>
      <w:r w:rsidRPr="00144F05">
        <w:rPr>
          <w:rFonts w:ascii="Arial" w:hAnsi="Arial" w:cs="Arial"/>
          <w:b/>
          <w:bCs/>
          <w:sz w:val="20"/>
          <w:szCs w:val="20"/>
        </w:rPr>
        <w:t>Ali ste razmišljali o uporabi alternativnih mehanizmov za dosego svojih ciljev?</w:t>
      </w:r>
      <w:r w:rsidRPr="00144F05">
        <w:rPr>
          <w:rFonts w:ascii="Arial" w:hAnsi="Arial" w:cs="Arial"/>
          <w:i/>
          <w:iCs/>
          <w:sz w:val="20"/>
          <w:szCs w:val="20"/>
        </w:rPr>
        <w:t xml:space="preserve"> </w:t>
      </w:r>
    </w:p>
    <w:p w14:paraId="7CACE932" w14:textId="77777777" w:rsidR="00784D36" w:rsidRPr="00144F05" w:rsidRDefault="00784D36" w:rsidP="00784D36">
      <w:pPr>
        <w:spacing w:after="0" w:line="240" w:lineRule="auto"/>
        <w:jc w:val="both"/>
        <w:rPr>
          <w:rFonts w:ascii="Arial" w:hAnsi="Arial" w:cs="Arial"/>
          <w:i/>
          <w:iCs/>
          <w:sz w:val="20"/>
          <w:szCs w:val="20"/>
        </w:rPr>
      </w:pPr>
    </w:p>
    <w:p w14:paraId="107B2DA3" w14:textId="372BEFC2" w:rsidR="00784D36" w:rsidRPr="00144F05" w:rsidRDefault="00784D36" w:rsidP="00784D36">
      <w:pPr>
        <w:pStyle w:val="Odstavekseznama"/>
        <w:spacing w:after="0" w:line="240" w:lineRule="auto"/>
        <w:ind w:left="360"/>
        <w:jc w:val="both"/>
        <w:rPr>
          <w:rFonts w:ascii="Arial" w:hAnsi="Arial" w:cs="Arial"/>
          <w:sz w:val="20"/>
          <w:szCs w:val="20"/>
        </w:rPr>
      </w:pPr>
      <w:r w:rsidRPr="00144F05">
        <w:rPr>
          <w:rFonts w:ascii="Arial" w:hAnsi="Arial" w:cs="Arial"/>
          <w:sz w:val="20"/>
          <w:szCs w:val="20"/>
        </w:rPr>
        <w:t>Druga možnost za izboljšanje kakovosti nastanitvenih obratov je bila, da bi se ocenjevanje izvajalo kot javno pooblastilo, s katerim bi se vzpostavil sistem ocenjevanja pooblastitelja, ki bi imel svoje strokovne kadre, prav tako pa bi pooblastitelj vzpostavil sistem usposabljanja in neodvisnega strokovnega nadzora nad ocenjevanjem. Za</w:t>
      </w:r>
      <w:r w:rsidR="00CB5706">
        <w:rPr>
          <w:rFonts w:ascii="Arial" w:hAnsi="Arial" w:cs="Arial"/>
          <w:sz w:val="20"/>
          <w:szCs w:val="20"/>
        </w:rPr>
        <w:t xml:space="preserve"> </w:t>
      </w:r>
      <w:r w:rsidRPr="00144F05">
        <w:rPr>
          <w:rFonts w:ascii="Arial" w:hAnsi="Arial" w:cs="Arial"/>
          <w:sz w:val="20"/>
          <w:szCs w:val="20"/>
        </w:rPr>
        <w:t>takšno rešitev pa obstaja tveganje, da bi pooblastitelj imel preveč vpliva na delo strokovnjakov.</w:t>
      </w:r>
    </w:p>
    <w:p w14:paraId="60926D1A" w14:textId="77777777" w:rsidR="00784D36" w:rsidRPr="00144F05" w:rsidRDefault="00784D36" w:rsidP="00784D36">
      <w:pPr>
        <w:pStyle w:val="Odstavekseznama"/>
        <w:spacing w:after="0" w:line="240" w:lineRule="auto"/>
        <w:ind w:left="360"/>
        <w:jc w:val="both"/>
        <w:rPr>
          <w:rFonts w:ascii="Arial" w:hAnsi="Arial" w:cs="Arial"/>
          <w:sz w:val="20"/>
          <w:szCs w:val="20"/>
        </w:rPr>
      </w:pPr>
      <w:r w:rsidRPr="00144F05">
        <w:rPr>
          <w:rFonts w:ascii="Arial" w:hAnsi="Arial" w:cs="Arial"/>
          <w:sz w:val="20"/>
          <w:szCs w:val="20"/>
        </w:rPr>
        <w:t xml:space="preserve"> </w:t>
      </w:r>
    </w:p>
    <w:p w14:paraId="6C7062B2" w14:textId="77777777" w:rsidR="00784D36" w:rsidRPr="00144F05" w:rsidRDefault="00784D36" w:rsidP="00784D36">
      <w:pPr>
        <w:pStyle w:val="Odstavekseznama"/>
        <w:spacing w:after="0" w:line="240" w:lineRule="auto"/>
        <w:ind w:left="360"/>
        <w:jc w:val="both"/>
        <w:rPr>
          <w:rFonts w:ascii="Arial" w:hAnsi="Arial" w:cs="Arial"/>
          <w:b/>
          <w:bCs/>
          <w:sz w:val="20"/>
          <w:szCs w:val="20"/>
        </w:rPr>
      </w:pPr>
      <w:r w:rsidRPr="00144F05">
        <w:rPr>
          <w:rFonts w:ascii="Arial" w:hAnsi="Arial" w:cs="Arial"/>
          <w:i/>
          <w:iCs/>
          <w:sz w:val="20"/>
          <w:szCs w:val="20"/>
        </w:rPr>
        <w:t>Ali je mogoče za uresničitev cilja v javnem interesu uporabiti manj omejevalna sredstva? Ali je mogoče cilj doseči s sredstvi, ki so manj omejevalna kot rezervacije dejavnosti?</w:t>
      </w:r>
    </w:p>
    <w:p w14:paraId="2E874837" w14:textId="77777777" w:rsidR="00784D36" w:rsidRPr="00144F05" w:rsidRDefault="00784D36" w:rsidP="00784D36">
      <w:pPr>
        <w:spacing w:after="0" w:line="240" w:lineRule="auto"/>
        <w:jc w:val="both"/>
        <w:rPr>
          <w:rFonts w:ascii="Arial" w:eastAsia="Times New Roman" w:hAnsi="Arial" w:cs="Arial"/>
          <w:b/>
          <w:bCs/>
          <w:sz w:val="20"/>
          <w:szCs w:val="20"/>
          <w:lang w:eastAsia="sl-SI"/>
        </w:rPr>
      </w:pPr>
    </w:p>
    <w:p w14:paraId="16EA4212" w14:textId="77777777" w:rsidR="00784D36" w:rsidRPr="00144F05" w:rsidRDefault="00784D36" w:rsidP="00784D36">
      <w:pPr>
        <w:spacing w:after="0" w:line="240" w:lineRule="auto"/>
        <w:jc w:val="both"/>
        <w:rPr>
          <w:rFonts w:ascii="Arial" w:eastAsia="Times New Roman" w:hAnsi="Arial" w:cs="Arial"/>
          <w:b/>
          <w:bCs/>
          <w:sz w:val="20"/>
          <w:szCs w:val="20"/>
          <w:lang w:eastAsia="sl-SI"/>
        </w:rPr>
      </w:pPr>
    </w:p>
    <w:p w14:paraId="33F56915" w14:textId="77777777" w:rsidR="00784D36" w:rsidRPr="00144F05" w:rsidRDefault="00784D36" w:rsidP="0012278A">
      <w:pPr>
        <w:pStyle w:val="Odstavekseznama"/>
        <w:numPr>
          <w:ilvl w:val="0"/>
          <w:numId w:val="85"/>
        </w:numPr>
        <w:spacing w:after="0" w:line="240" w:lineRule="auto"/>
        <w:jc w:val="both"/>
        <w:rPr>
          <w:rFonts w:ascii="Arial" w:eastAsia="Times New Roman" w:hAnsi="Arial" w:cs="Arial"/>
          <w:b/>
          <w:bCs/>
          <w:sz w:val="20"/>
          <w:szCs w:val="20"/>
          <w:lang w:eastAsia="sl-SI"/>
        </w:rPr>
      </w:pPr>
      <w:r w:rsidRPr="00144F05">
        <w:rPr>
          <w:rFonts w:ascii="Arial" w:hAnsi="Arial" w:cs="Arial"/>
          <w:b/>
          <w:bCs/>
          <w:sz w:val="20"/>
          <w:szCs w:val="20"/>
        </w:rPr>
        <w:t xml:space="preserve">Kaj od naslednjega ste ugotovili po internem pregledu tega reguliranega poklica? </w:t>
      </w:r>
    </w:p>
    <w:p w14:paraId="68CD1B79" w14:textId="77777777" w:rsidR="00784D36" w:rsidRPr="00144F05" w:rsidRDefault="00784D36" w:rsidP="00784D36">
      <w:pPr>
        <w:pStyle w:val="Odstavekseznama"/>
        <w:spacing w:after="0" w:line="240" w:lineRule="auto"/>
        <w:ind w:left="360"/>
        <w:jc w:val="both"/>
        <w:rPr>
          <w:rFonts w:ascii="Arial" w:hAnsi="Arial" w:cs="Arial"/>
          <w:sz w:val="20"/>
          <w:szCs w:val="20"/>
        </w:rPr>
      </w:pPr>
    </w:p>
    <w:p w14:paraId="1FA3F0C9" w14:textId="77777777" w:rsidR="00784D36" w:rsidRPr="00144F05" w:rsidRDefault="00784D36" w:rsidP="00784D36">
      <w:pPr>
        <w:pStyle w:val="Odstavekseznama"/>
        <w:spacing w:after="0" w:line="240" w:lineRule="auto"/>
        <w:ind w:left="360"/>
        <w:jc w:val="both"/>
        <w:rPr>
          <w:rFonts w:ascii="Arial" w:eastAsia="Times New Roman" w:hAnsi="Arial" w:cs="Arial"/>
          <w:sz w:val="20"/>
          <w:szCs w:val="20"/>
          <w:lang w:eastAsia="sl-SI"/>
        </w:rPr>
      </w:pPr>
      <w:r w:rsidRPr="00144F05">
        <w:rPr>
          <w:rFonts w:ascii="Arial" w:eastAsia="Times New Roman" w:hAnsi="Arial" w:cs="Arial"/>
          <w:sz w:val="20"/>
          <w:szCs w:val="20"/>
          <w:lang w:eastAsia="sl-SI"/>
        </w:rPr>
        <w:t>Po internem pregledu tega regulirana poklica smo ugotovili, da predlagana ureditev izboljšuje in nadgrajuje sedanji sistem, saj bo v delu, ki se nanaša na ocenjevanje nastanitvenih obratov višje kakovosti, doseženo, da bo ocena, taka, kot je, skladna z veljavno zakonodajo.</w:t>
      </w:r>
    </w:p>
    <w:p w14:paraId="6F592436" w14:textId="77777777" w:rsidR="00784D36" w:rsidRPr="00144F05" w:rsidRDefault="00784D36" w:rsidP="00784D36">
      <w:pPr>
        <w:pStyle w:val="Odstavekseznama"/>
        <w:spacing w:after="0" w:line="240" w:lineRule="auto"/>
        <w:ind w:left="360"/>
        <w:jc w:val="both"/>
        <w:rPr>
          <w:rFonts w:ascii="Arial" w:eastAsia="Times New Roman" w:hAnsi="Arial" w:cs="Arial"/>
          <w:b/>
          <w:bCs/>
          <w:sz w:val="20"/>
          <w:szCs w:val="20"/>
          <w:lang w:eastAsia="sl-SI"/>
        </w:rPr>
      </w:pPr>
    </w:p>
    <w:p w14:paraId="49CF199D" w14:textId="77777777" w:rsidR="00784D36" w:rsidRPr="00144F05" w:rsidRDefault="00784D36" w:rsidP="0012278A">
      <w:pPr>
        <w:pStyle w:val="Odstavekseznama"/>
        <w:numPr>
          <w:ilvl w:val="0"/>
          <w:numId w:val="88"/>
        </w:numPr>
        <w:spacing w:after="0" w:line="240" w:lineRule="auto"/>
        <w:jc w:val="both"/>
        <w:rPr>
          <w:rFonts w:ascii="Arial" w:eastAsia="Times New Roman" w:hAnsi="Arial" w:cs="Arial"/>
          <w:i/>
          <w:iCs/>
          <w:sz w:val="20"/>
          <w:szCs w:val="20"/>
          <w:lang w:eastAsia="sl-SI"/>
        </w:rPr>
      </w:pPr>
      <w:r w:rsidRPr="00144F05">
        <w:rPr>
          <w:rFonts w:ascii="Arial" w:hAnsi="Arial" w:cs="Arial"/>
          <w:i/>
          <w:iCs/>
          <w:sz w:val="20"/>
          <w:szCs w:val="20"/>
        </w:rPr>
        <w:t xml:space="preserve">izboljšuje sedanji sistem (poenostavi postopek, odstrani ovire), </w:t>
      </w:r>
    </w:p>
    <w:p w14:paraId="29166864" w14:textId="77777777" w:rsidR="00784D36" w:rsidRPr="00144F05" w:rsidRDefault="00784D36" w:rsidP="0012278A">
      <w:pPr>
        <w:pStyle w:val="Odstavekseznama"/>
        <w:numPr>
          <w:ilvl w:val="0"/>
          <w:numId w:val="88"/>
        </w:numPr>
        <w:spacing w:after="0" w:line="240" w:lineRule="auto"/>
        <w:jc w:val="both"/>
        <w:rPr>
          <w:rFonts w:ascii="Arial" w:eastAsia="Times New Roman" w:hAnsi="Arial" w:cs="Arial"/>
          <w:i/>
          <w:iCs/>
          <w:sz w:val="20"/>
          <w:szCs w:val="20"/>
          <w:lang w:eastAsia="sl-SI"/>
        </w:rPr>
      </w:pPr>
      <w:r w:rsidRPr="00144F05">
        <w:rPr>
          <w:rFonts w:ascii="Arial" w:hAnsi="Arial" w:cs="Arial"/>
          <w:i/>
          <w:iCs/>
          <w:sz w:val="20"/>
          <w:szCs w:val="20"/>
        </w:rPr>
        <w:t xml:space="preserve">ohranja sedanji sistem, </w:t>
      </w:r>
    </w:p>
    <w:p w14:paraId="5BAF7B53" w14:textId="77777777" w:rsidR="00784D36" w:rsidRPr="00144F05" w:rsidRDefault="00784D36" w:rsidP="0012278A">
      <w:pPr>
        <w:pStyle w:val="Odstavekseznama"/>
        <w:numPr>
          <w:ilvl w:val="0"/>
          <w:numId w:val="88"/>
        </w:numPr>
        <w:spacing w:after="0" w:line="240" w:lineRule="auto"/>
        <w:jc w:val="both"/>
        <w:rPr>
          <w:rFonts w:ascii="Arial" w:eastAsia="Times New Roman" w:hAnsi="Arial" w:cs="Arial"/>
          <w:i/>
          <w:iCs/>
          <w:sz w:val="20"/>
          <w:szCs w:val="20"/>
          <w:lang w:eastAsia="sl-SI"/>
        </w:rPr>
      </w:pPr>
      <w:r w:rsidRPr="00144F05">
        <w:rPr>
          <w:rFonts w:ascii="Arial" w:hAnsi="Arial" w:cs="Arial"/>
          <w:i/>
          <w:iCs/>
          <w:sz w:val="20"/>
          <w:szCs w:val="20"/>
        </w:rPr>
        <w:t>ukinja sedanji sistem in ga zamenjuje z alternativnim sistemom,</w:t>
      </w:r>
    </w:p>
    <w:p w14:paraId="761B056D" w14:textId="77777777" w:rsidR="00784D36" w:rsidRPr="00144F05" w:rsidRDefault="00784D36" w:rsidP="0012278A">
      <w:pPr>
        <w:pStyle w:val="Odstavekseznama"/>
        <w:numPr>
          <w:ilvl w:val="0"/>
          <w:numId w:val="88"/>
        </w:numPr>
        <w:spacing w:after="0" w:line="240" w:lineRule="auto"/>
        <w:jc w:val="both"/>
        <w:rPr>
          <w:rFonts w:ascii="Arial" w:eastAsia="Times New Roman" w:hAnsi="Arial" w:cs="Arial"/>
          <w:i/>
          <w:iCs/>
          <w:sz w:val="20"/>
          <w:szCs w:val="20"/>
          <w:lang w:eastAsia="sl-SI"/>
        </w:rPr>
      </w:pPr>
      <w:r w:rsidRPr="00144F05">
        <w:rPr>
          <w:rFonts w:ascii="Arial" w:hAnsi="Arial" w:cs="Arial"/>
          <w:i/>
          <w:iCs/>
          <w:sz w:val="20"/>
          <w:szCs w:val="20"/>
        </w:rPr>
        <w:t>ukinja sedanji sistem brez nadomestnega sistema.</w:t>
      </w:r>
    </w:p>
    <w:p w14:paraId="05AC247B" w14:textId="77777777" w:rsidR="00784D36" w:rsidRPr="00144F05" w:rsidRDefault="00784D36" w:rsidP="00784D36">
      <w:pPr>
        <w:spacing w:after="0" w:line="240" w:lineRule="auto"/>
        <w:jc w:val="both"/>
        <w:rPr>
          <w:rFonts w:ascii="Arial" w:eastAsia="Times New Roman" w:hAnsi="Arial" w:cs="Arial"/>
          <w:b/>
          <w:bCs/>
          <w:sz w:val="20"/>
          <w:szCs w:val="20"/>
          <w:lang w:eastAsia="sl-SI"/>
        </w:rPr>
      </w:pPr>
    </w:p>
    <w:p w14:paraId="38003C28" w14:textId="77777777" w:rsidR="00784D36" w:rsidRPr="00144F05" w:rsidRDefault="00784D36" w:rsidP="00784D36">
      <w:pPr>
        <w:spacing w:after="0" w:line="240" w:lineRule="auto"/>
        <w:jc w:val="both"/>
        <w:rPr>
          <w:rFonts w:ascii="Arial" w:eastAsia="Times New Roman" w:hAnsi="Arial" w:cs="Arial"/>
          <w:b/>
          <w:bCs/>
          <w:sz w:val="20"/>
          <w:szCs w:val="20"/>
          <w:lang w:eastAsia="sl-SI"/>
        </w:rPr>
      </w:pPr>
    </w:p>
    <w:p w14:paraId="7C108A38" w14:textId="77777777" w:rsidR="00784D36" w:rsidRPr="00144F05" w:rsidRDefault="00784D36" w:rsidP="00784D36">
      <w:pPr>
        <w:spacing w:after="0" w:line="240" w:lineRule="auto"/>
        <w:jc w:val="both"/>
        <w:rPr>
          <w:rFonts w:ascii="Arial" w:hAnsi="Arial" w:cs="Arial"/>
          <w:b/>
          <w:bCs/>
          <w:sz w:val="20"/>
          <w:szCs w:val="20"/>
        </w:rPr>
      </w:pPr>
      <w:r w:rsidRPr="00144F05">
        <w:rPr>
          <w:rFonts w:ascii="Arial" w:hAnsi="Arial" w:cs="Arial"/>
          <w:b/>
          <w:bCs/>
          <w:sz w:val="20"/>
          <w:szCs w:val="20"/>
        </w:rPr>
        <w:t>11. Želite še kaj dodati?</w:t>
      </w:r>
    </w:p>
    <w:p w14:paraId="21936F52" w14:textId="77777777" w:rsidR="00784D36" w:rsidRPr="00144F05" w:rsidRDefault="00784D36" w:rsidP="00784D36">
      <w:pPr>
        <w:spacing w:after="0" w:line="240" w:lineRule="auto"/>
        <w:rPr>
          <w:rFonts w:ascii="Arial" w:hAnsi="Arial" w:cs="Arial"/>
          <w:sz w:val="20"/>
          <w:szCs w:val="20"/>
        </w:rPr>
      </w:pPr>
    </w:p>
    <w:p w14:paraId="302262B3" w14:textId="77777777" w:rsidR="00784D36" w:rsidRPr="00144F05" w:rsidRDefault="00784D36" w:rsidP="00784D36">
      <w:pPr>
        <w:spacing w:after="0" w:line="240" w:lineRule="auto"/>
        <w:jc w:val="both"/>
        <w:rPr>
          <w:rFonts w:ascii="Arial" w:hAnsi="Arial" w:cs="Arial"/>
          <w:sz w:val="20"/>
          <w:szCs w:val="20"/>
        </w:rPr>
      </w:pPr>
      <w:r w:rsidRPr="00144F05">
        <w:rPr>
          <w:rFonts w:ascii="Arial" w:hAnsi="Arial" w:cs="Arial"/>
          <w:sz w:val="20"/>
          <w:szCs w:val="20"/>
        </w:rPr>
        <w:t>Menimo, da je vključitev ocenjevalcev v sistem višjih kategorij nastanitvenih obratov nujna za izboljšanje kakovosti slovenskega turizma. Kot je bilo že navedeno, bi sistem obvezne ocenitve usposobljenih ocenjevalcev veljal le za nastanitvene obrate z višjo kakovostjo.</w:t>
      </w:r>
    </w:p>
    <w:p w14:paraId="32313290" w14:textId="77777777" w:rsidR="00784D36" w:rsidRPr="00144F05" w:rsidRDefault="00784D36" w:rsidP="00784D36">
      <w:pPr>
        <w:spacing w:after="0" w:line="240" w:lineRule="auto"/>
        <w:jc w:val="both"/>
        <w:rPr>
          <w:rFonts w:ascii="Arial" w:hAnsi="Arial" w:cs="Arial"/>
          <w:sz w:val="20"/>
          <w:szCs w:val="20"/>
        </w:rPr>
      </w:pPr>
    </w:p>
    <w:p w14:paraId="246D875F" w14:textId="77777777" w:rsidR="00784D36" w:rsidRPr="00144F05" w:rsidRDefault="00784D36" w:rsidP="00784D36">
      <w:pPr>
        <w:spacing w:after="0" w:line="240" w:lineRule="auto"/>
        <w:rPr>
          <w:rFonts w:ascii="Arial" w:hAnsi="Arial" w:cs="Arial"/>
          <w:sz w:val="20"/>
          <w:szCs w:val="20"/>
        </w:rPr>
      </w:pPr>
    </w:p>
    <w:p w14:paraId="18EEFED0" w14:textId="77777777" w:rsidR="00784D36" w:rsidRPr="00144F05" w:rsidRDefault="00784D36" w:rsidP="00784D36">
      <w:pPr>
        <w:spacing w:after="0" w:line="240" w:lineRule="auto"/>
        <w:rPr>
          <w:rFonts w:ascii="Arial" w:hAnsi="Arial" w:cs="Arial"/>
          <w:sz w:val="20"/>
          <w:szCs w:val="20"/>
        </w:rPr>
      </w:pPr>
    </w:p>
    <w:p w14:paraId="23B226FD" w14:textId="22555E06" w:rsidR="00784D36" w:rsidRPr="00144F05" w:rsidRDefault="00784D36" w:rsidP="00784D36">
      <w:pPr>
        <w:spacing w:after="0" w:line="240" w:lineRule="auto"/>
        <w:jc w:val="both"/>
        <w:rPr>
          <w:rFonts w:ascii="Arial" w:hAnsi="Arial" w:cs="Arial"/>
          <w:sz w:val="20"/>
          <w:szCs w:val="20"/>
        </w:rPr>
      </w:pPr>
      <w:r w:rsidRPr="00144F05">
        <w:rPr>
          <w:rFonts w:ascii="Arial" w:hAnsi="Arial" w:cs="Arial"/>
          <w:b/>
          <w:bCs/>
          <w:sz w:val="20"/>
          <w:szCs w:val="20"/>
        </w:rPr>
        <w:t>Datum izpolnitve testa</w:t>
      </w:r>
      <w:bookmarkStart w:id="160" w:name="_Hlk119326175"/>
      <w:r w:rsidRPr="00144F05">
        <w:rPr>
          <w:rFonts w:ascii="Arial" w:hAnsi="Arial" w:cs="Arial"/>
          <w:b/>
          <w:bCs/>
          <w:sz w:val="20"/>
          <w:szCs w:val="20"/>
        </w:rPr>
        <w:t>:</w:t>
      </w:r>
      <w:r w:rsidRPr="00144F05">
        <w:rPr>
          <w:rFonts w:ascii="Arial" w:hAnsi="Arial" w:cs="Arial"/>
          <w:sz w:val="20"/>
          <w:szCs w:val="20"/>
        </w:rPr>
        <w:t xml:space="preserve"> 28. januar 2025</w:t>
      </w:r>
      <w:r w:rsidR="00CB5706">
        <w:rPr>
          <w:rFonts w:ascii="Arial" w:hAnsi="Arial" w:cs="Arial"/>
          <w:sz w:val="20"/>
          <w:szCs w:val="20"/>
        </w:rPr>
        <w:t xml:space="preserve">      </w:t>
      </w:r>
    </w:p>
    <w:bookmarkEnd w:id="160"/>
    <w:p w14:paraId="048E7EF2" w14:textId="77777777" w:rsidR="00784D36" w:rsidRPr="00144F05" w:rsidRDefault="00784D36" w:rsidP="00784D36">
      <w:pPr>
        <w:spacing w:after="0" w:line="240" w:lineRule="auto"/>
        <w:jc w:val="both"/>
        <w:rPr>
          <w:rFonts w:ascii="Arial" w:hAnsi="Arial" w:cs="Arial"/>
          <w:sz w:val="20"/>
          <w:szCs w:val="20"/>
        </w:rPr>
      </w:pPr>
    </w:p>
    <w:p w14:paraId="69A8C4E1" w14:textId="77777777" w:rsidR="00784D36" w:rsidRPr="00144F05" w:rsidRDefault="00784D36" w:rsidP="00784D36">
      <w:pPr>
        <w:spacing w:after="0" w:line="240" w:lineRule="auto"/>
        <w:jc w:val="both"/>
        <w:rPr>
          <w:rFonts w:ascii="Arial" w:hAnsi="Arial" w:cs="Arial"/>
          <w:sz w:val="20"/>
          <w:szCs w:val="20"/>
        </w:rPr>
      </w:pPr>
      <w:r w:rsidRPr="00144F05">
        <w:rPr>
          <w:rFonts w:ascii="Arial" w:hAnsi="Arial" w:cs="Arial"/>
          <w:b/>
          <w:bCs/>
          <w:sz w:val="20"/>
          <w:szCs w:val="20"/>
        </w:rPr>
        <w:t xml:space="preserve">Osebno ime in funkcija osebe, ki je test izpolnila: </w:t>
      </w:r>
      <w:r w:rsidRPr="00144F05">
        <w:rPr>
          <w:rFonts w:ascii="Arial" w:hAnsi="Arial" w:cs="Arial"/>
          <w:sz w:val="20"/>
          <w:szCs w:val="20"/>
        </w:rPr>
        <w:t>Tjaša Tajmer, sekretarka, Direktorat za turizem, Ministrstvo za gospodarstvo, turizem in šport Republike Slovenije</w:t>
      </w:r>
    </w:p>
    <w:p w14:paraId="0A95EA12" w14:textId="77777777" w:rsidR="00784D36" w:rsidRPr="00144F05" w:rsidRDefault="00784D36" w:rsidP="00784D36">
      <w:pPr>
        <w:spacing w:after="0" w:line="240" w:lineRule="auto"/>
        <w:jc w:val="both"/>
        <w:rPr>
          <w:rFonts w:ascii="Arial" w:hAnsi="Arial" w:cs="Arial"/>
          <w:b/>
          <w:bCs/>
          <w:sz w:val="20"/>
          <w:szCs w:val="20"/>
        </w:rPr>
      </w:pPr>
    </w:p>
    <w:p w14:paraId="34417175" w14:textId="77777777" w:rsidR="00784D36" w:rsidRPr="00144F05" w:rsidRDefault="00784D36" w:rsidP="00784D36">
      <w:pPr>
        <w:spacing w:after="0" w:line="240" w:lineRule="auto"/>
        <w:jc w:val="both"/>
        <w:rPr>
          <w:rFonts w:ascii="Arial" w:hAnsi="Arial" w:cs="Arial"/>
          <w:sz w:val="20"/>
          <w:szCs w:val="20"/>
        </w:rPr>
      </w:pPr>
      <w:r w:rsidRPr="00144F05">
        <w:rPr>
          <w:rFonts w:ascii="Arial" w:hAnsi="Arial" w:cs="Arial"/>
          <w:b/>
          <w:bCs/>
          <w:sz w:val="20"/>
          <w:szCs w:val="20"/>
        </w:rPr>
        <w:t xml:space="preserve">Kontakt (telefon, e-pošta) osebe: </w:t>
      </w:r>
      <w:r w:rsidRPr="00144F05">
        <w:rPr>
          <w:rFonts w:ascii="Arial" w:hAnsi="Arial" w:cs="Arial"/>
          <w:sz w:val="20"/>
          <w:szCs w:val="20"/>
        </w:rPr>
        <w:t>01 400 33 09, tjasa.tajmer@gov.si</w:t>
      </w:r>
    </w:p>
    <w:p w14:paraId="4D80790C" w14:textId="77777777" w:rsidR="00784D36" w:rsidRPr="00144F05" w:rsidRDefault="00784D36" w:rsidP="00A50410">
      <w:pPr>
        <w:rPr>
          <w:rFonts w:ascii="Arial" w:hAnsi="Arial" w:cs="Arial"/>
          <w:sz w:val="20"/>
          <w:szCs w:val="20"/>
        </w:rPr>
      </w:pPr>
    </w:p>
    <w:sectPr w:rsidR="00784D36" w:rsidRPr="00144F05" w:rsidSect="00A50410">
      <w:headerReference w:type="default" r:id="rId33"/>
      <w:headerReference w:type="first" r:id="rId3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184AFF" w14:textId="77777777" w:rsidR="005A0119" w:rsidRDefault="005A0119" w:rsidP="00777FA2">
      <w:pPr>
        <w:spacing w:after="0" w:line="240" w:lineRule="auto"/>
      </w:pPr>
      <w:r>
        <w:separator/>
      </w:r>
    </w:p>
  </w:endnote>
  <w:endnote w:type="continuationSeparator" w:id="0">
    <w:p w14:paraId="069D858C" w14:textId="77777777" w:rsidR="005A0119" w:rsidRDefault="005A0119" w:rsidP="00777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01F6A7" w14:textId="77777777" w:rsidR="005A0119" w:rsidRDefault="005A0119" w:rsidP="00777FA2">
      <w:pPr>
        <w:spacing w:after="0" w:line="240" w:lineRule="auto"/>
      </w:pPr>
      <w:r>
        <w:separator/>
      </w:r>
    </w:p>
  </w:footnote>
  <w:footnote w:type="continuationSeparator" w:id="0">
    <w:p w14:paraId="530B75B2" w14:textId="77777777" w:rsidR="005A0119" w:rsidRDefault="005A0119" w:rsidP="00777FA2">
      <w:pPr>
        <w:spacing w:after="0" w:line="240" w:lineRule="auto"/>
      </w:pPr>
      <w:r>
        <w:continuationSeparator/>
      </w:r>
    </w:p>
  </w:footnote>
  <w:footnote w:id="1">
    <w:p w14:paraId="5DF5C16C" w14:textId="77777777" w:rsidR="00FD0007" w:rsidRPr="00D30FBC" w:rsidRDefault="00FD0007" w:rsidP="00FD0007">
      <w:pPr>
        <w:pStyle w:val="Sprotnaopomba-besedilo"/>
        <w:rPr>
          <w:rFonts w:cs="Arial"/>
        </w:rPr>
      </w:pPr>
      <w:r>
        <w:rPr>
          <w:rStyle w:val="Sprotnaopomba-sklic"/>
        </w:rPr>
        <w:footnoteRef/>
      </w:r>
      <w:r>
        <w:t xml:space="preserve"> </w:t>
      </w:r>
      <w:bookmarkStart w:id="1" w:name="_Hlk166000313"/>
      <w:r w:rsidRPr="00D30FBC">
        <w:rPr>
          <w:rFonts w:cs="Arial"/>
        </w:rPr>
        <w:t>https://wttc.org/research/economic-impact</w:t>
      </w:r>
      <w:bookmarkEnd w:id="1"/>
      <w:r>
        <w:rPr>
          <w:rFonts w:cs="Arial"/>
        </w:rPr>
        <w:t>.</w:t>
      </w:r>
    </w:p>
  </w:footnote>
  <w:footnote w:id="2">
    <w:p w14:paraId="380A2AF2" w14:textId="77777777" w:rsidR="00FD0007" w:rsidRPr="00D30FBC" w:rsidRDefault="00FD0007" w:rsidP="00FD0007">
      <w:pPr>
        <w:pStyle w:val="Sprotnaopomba-besedilo"/>
        <w:rPr>
          <w:rFonts w:cs="Arial"/>
        </w:rPr>
      </w:pPr>
      <w:r w:rsidRPr="00D30FBC">
        <w:rPr>
          <w:rStyle w:val="Sprotnaopomba-sklic"/>
        </w:rPr>
        <w:footnoteRef/>
      </w:r>
      <w:r w:rsidRPr="00D30FBC">
        <w:rPr>
          <w:rFonts w:cs="Arial"/>
        </w:rPr>
        <w:t xml:space="preserve"> </w:t>
      </w:r>
      <w:bookmarkStart w:id="2" w:name="_Hlk165999482"/>
      <w:r w:rsidRPr="00D30FBC">
        <w:rPr>
          <w:rFonts w:cs="Arial"/>
        </w:rPr>
        <w:t>Strategija slovenskega turizma 2022</w:t>
      </w:r>
      <w:r>
        <w:rPr>
          <w:rFonts w:cs="Arial"/>
        </w:rPr>
        <w:t>–</w:t>
      </w:r>
      <w:r w:rsidRPr="00D30FBC">
        <w:rPr>
          <w:rFonts w:cs="Arial"/>
        </w:rPr>
        <w:t>2028, str. 18</w:t>
      </w:r>
      <w:bookmarkEnd w:id="2"/>
      <w:r>
        <w:rPr>
          <w:rFonts w:cs="Arial"/>
        </w:rPr>
        <w:t>.</w:t>
      </w:r>
    </w:p>
  </w:footnote>
  <w:footnote w:id="3">
    <w:p w14:paraId="791E502A" w14:textId="77777777" w:rsidR="00FD0007" w:rsidRPr="00D30FBC" w:rsidRDefault="00FD0007" w:rsidP="00FD0007">
      <w:pPr>
        <w:pStyle w:val="Sprotnaopomba-besedilo"/>
        <w:rPr>
          <w:rFonts w:cs="Arial"/>
        </w:rPr>
      </w:pPr>
      <w:r w:rsidRPr="00D30FBC">
        <w:rPr>
          <w:rStyle w:val="Sprotnaopomba-sklic"/>
        </w:rPr>
        <w:footnoteRef/>
      </w:r>
      <w:r w:rsidRPr="00D30FBC">
        <w:rPr>
          <w:rFonts w:cs="Arial"/>
        </w:rPr>
        <w:t xml:space="preserve"> Strategija slovenskega turizma 2022</w:t>
      </w:r>
      <w:r>
        <w:rPr>
          <w:rFonts w:cs="Arial"/>
        </w:rPr>
        <w:t>–</w:t>
      </w:r>
      <w:r w:rsidRPr="00D30FBC">
        <w:rPr>
          <w:rFonts w:cs="Arial"/>
        </w:rPr>
        <w:t>2028, str. 76</w:t>
      </w:r>
      <w:r>
        <w:rPr>
          <w:rFonts w:cs="Arial"/>
        </w:rPr>
        <w:t>.</w:t>
      </w:r>
    </w:p>
  </w:footnote>
  <w:footnote w:id="4">
    <w:p w14:paraId="1AF65BB0" w14:textId="77777777" w:rsidR="00FD0007" w:rsidRPr="00D30FBC" w:rsidRDefault="00FD0007" w:rsidP="00FD0007">
      <w:pPr>
        <w:pStyle w:val="Sprotnaopomba-besedilo"/>
        <w:rPr>
          <w:rFonts w:cs="Arial"/>
        </w:rPr>
      </w:pPr>
      <w:r w:rsidRPr="00D30FBC">
        <w:rPr>
          <w:rStyle w:val="Sprotnaopomba-sklic"/>
        </w:rPr>
        <w:footnoteRef/>
      </w:r>
      <w:r w:rsidRPr="00D30FBC">
        <w:rPr>
          <w:rFonts w:cs="Arial"/>
        </w:rPr>
        <w:t xml:space="preserve"> https://wttc.org/research/economic-impact</w:t>
      </w:r>
      <w:r>
        <w:rPr>
          <w:rFonts w:cs="Arial"/>
        </w:rPr>
        <w:t>.</w:t>
      </w:r>
    </w:p>
  </w:footnote>
  <w:footnote w:id="5">
    <w:p w14:paraId="78282F4C" w14:textId="77777777" w:rsidR="00FD0007" w:rsidRPr="00D30FBC" w:rsidRDefault="00FD0007" w:rsidP="00FD0007">
      <w:pPr>
        <w:pStyle w:val="Sprotnaopomba-besedilo"/>
        <w:rPr>
          <w:rFonts w:cs="Arial"/>
        </w:rPr>
      </w:pPr>
      <w:r>
        <w:rPr>
          <w:rStyle w:val="Sprotnaopomba-sklic"/>
        </w:rPr>
        <w:footnoteRef/>
      </w:r>
      <w:r>
        <w:t xml:space="preserve"> </w:t>
      </w:r>
      <w:bookmarkStart w:id="3" w:name="_Hlk166006439"/>
      <w:r w:rsidRPr="00D30FBC">
        <w:rPr>
          <w:rFonts w:cs="Arial"/>
        </w:rPr>
        <w:t>SURS:</w:t>
      </w:r>
      <w:bookmarkEnd w:id="3"/>
      <w:r w:rsidRPr="00D30FBC">
        <w:rPr>
          <w:rFonts w:cs="Arial"/>
        </w:rPr>
        <w:t xml:space="preserve"> Podjetja po dejavnosti (SKD 2008) in velikosti glede na število zaposlenih in samozaposlenih oseb, Slovenija, letno</w:t>
      </w:r>
      <w:r>
        <w:rPr>
          <w:rFonts w:cs="Arial"/>
        </w:rPr>
        <w:t>.</w:t>
      </w:r>
    </w:p>
  </w:footnote>
  <w:footnote w:id="6">
    <w:p w14:paraId="38AB77F0" w14:textId="77777777" w:rsidR="00FD0007" w:rsidRPr="00D30FBC" w:rsidRDefault="00FD0007" w:rsidP="00FD0007">
      <w:pPr>
        <w:pStyle w:val="Sprotnaopomba-besedilo"/>
        <w:rPr>
          <w:rFonts w:cs="Arial"/>
        </w:rPr>
      </w:pPr>
      <w:r w:rsidRPr="00D30FBC">
        <w:rPr>
          <w:rStyle w:val="Sprotnaopomba-sklic"/>
        </w:rPr>
        <w:footnoteRef/>
      </w:r>
      <w:r w:rsidRPr="00D30FBC">
        <w:rPr>
          <w:rFonts w:cs="Arial"/>
        </w:rPr>
        <w:t xml:space="preserve"> SURS: Prenočitvene zmogljivosti, prihodi in prenočitve turistov po skupinah nastanitvenih obratov, Slovenija, letno</w:t>
      </w:r>
      <w:r>
        <w:rPr>
          <w:rFonts w:cs="Arial"/>
        </w:rPr>
        <w:t>.</w:t>
      </w:r>
    </w:p>
  </w:footnote>
  <w:footnote w:id="7">
    <w:p w14:paraId="2524F972" w14:textId="77777777" w:rsidR="00FD0007" w:rsidRDefault="00FD0007" w:rsidP="00FD0007">
      <w:pPr>
        <w:pStyle w:val="Sprotnaopomba-besedilo"/>
      </w:pPr>
      <w:r w:rsidRPr="00D30FBC">
        <w:rPr>
          <w:rStyle w:val="Sprotnaopomba-sklic"/>
        </w:rPr>
        <w:footnoteRef/>
      </w:r>
      <w:r w:rsidRPr="00D30FBC">
        <w:rPr>
          <w:rFonts w:cs="Arial"/>
        </w:rPr>
        <w:t xml:space="preserve"> </w:t>
      </w:r>
      <w:bookmarkStart w:id="13" w:name="_Hlk166010869"/>
      <w:r w:rsidRPr="00D30FBC">
        <w:rPr>
          <w:rFonts w:cs="Arial"/>
        </w:rPr>
        <w:t>Strategija slovenskega turizma 2022</w:t>
      </w:r>
      <w:r>
        <w:rPr>
          <w:rFonts w:cs="Arial"/>
        </w:rPr>
        <w:t>–</w:t>
      </w:r>
      <w:r w:rsidRPr="00D30FBC">
        <w:rPr>
          <w:rFonts w:cs="Arial"/>
        </w:rPr>
        <w:t>2028, str. 19</w:t>
      </w:r>
      <w:bookmarkEnd w:id="13"/>
      <w:r>
        <w:rPr>
          <w:rFonts w:cs="Arial"/>
        </w:rPr>
        <w:t>.</w:t>
      </w:r>
    </w:p>
  </w:footnote>
  <w:footnote w:id="8">
    <w:p w14:paraId="16825A4A" w14:textId="77777777" w:rsidR="00FD0007" w:rsidRDefault="00FD0007" w:rsidP="00FD0007">
      <w:pPr>
        <w:pStyle w:val="Sprotnaopomba-besedilo"/>
      </w:pPr>
      <w:r>
        <w:rPr>
          <w:rStyle w:val="Sprotnaopomba-sklic"/>
        </w:rPr>
        <w:footnoteRef/>
      </w:r>
      <w:r>
        <w:t xml:space="preserve"> </w:t>
      </w:r>
      <w:r w:rsidRPr="00047DAA">
        <w:rPr>
          <w:rFonts w:cs="Arial"/>
        </w:rPr>
        <w:t>Strategija slovenskega turizma 2022</w:t>
      </w:r>
      <w:r>
        <w:rPr>
          <w:rFonts w:cs="Arial"/>
        </w:rPr>
        <w:t>–</w:t>
      </w:r>
      <w:r w:rsidRPr="00047DAA">
        <w:rPr>
          <w:rFonts w:cs="Arial"/>
        </w:rPr>
        <w:t>2028, str. 21.</w:t>
      </w:r>
    </w:p>
  </w:footnote>
  <w:footnote w:id="9">
    <w:p w14:paraId="21CE947D" w14:textId="77777777" w:rsidR="00FD0007" w:rsidRDefault="00FD0007" w:rsidP="00FD0007">
      <w:pPr>
        <w:pStyle w:val="Sprotnaopomba-besedilo"/>
        <w:jc w:val="both"/>
      </w:pPr>
      <w:r>
        <w:rPr>
          <w:rStyle w:val="Sprotnaopomba-sklic"/>
        </w:rPr>
        <w:footnoteRef/>
      </w:r>
      <w:r>
        <w:t xml:space="preserve"> </w:t>
      </w:r>
      <w:r w:rsidRPr="00531E33">
        <w:rPr>
          <w:rFonts w:cs="Arial"/>
          <w:sz w:val="18"/>
          <w:szCs w:val="18"/>
        </w:rPr>
        <w:t xml:space="preserve">Ponudnik, ki oglašuje nepremičnino v letu 2023, ima v povprečju 1,6 sobe in 4,34 ležišča. Povprečne vrednosti števila sob in ležišč na nepremičnino so </w:t>
      </w:r>
      <w:r>
        <w:rPr>
          <w:rFonts w:cs="Arial"/>
          <w:sz w:val="18"/>
          <w:szCs w:val="18"/>
        </w:rPr>
        <w:t>bile v</w:t>
      </w:r>
      <w:r w:rsidRPr="00531E33">
        <w:rPr>
          <w:rFonts w:cs="Arial"/>
          <w:sz w:val="18"/>
          <w:szCs w:val="18"/>
        </w:rPr>
        <w:t xml:space="preserve"> obdobj</w:t>
      </w:r>
      <w:r>
        <w:rPr>
          <w:rFonts w:cs="Arial"/>
          <w:sz w:val="18"/>
          <w:szCs w:val="18"/>
        </w:rPr>
        <w:t>u</w:t>
      </w:r>
      <w:r w:rsidRPr="00531E33">
        <w:rPr>
          <w:rFonts w:cs="Arial"/>
          <w:sz w:val="18"/>
          <w:szCs w:val="18"/>
        </w:rPr>
        <w:t xml:space="preserve"> 2015‒2023 stabilne. (Analiza kratkoročnega najema v Sloveniji na platformah Airbnb in Vrbo</w:t>
      </w:r>
      <w:r>
        <w:rPr>
          <w:rFonts w:cs="Arial"/>
          <w:sz w:val="18"/>
          <w:szCs w:val="18"/>
        </w:rPr>
        <w:t>,</w:t>
      </w:r>
      <w:r w:rsidRPr="00531E33">
        <w:rPr>
          <w:rFonts w:cs="Arial"/>
          <w:sz w:val="18"/>
          <w:szCs w:val="18"/>
        </w:rPr>
        <w:t xml:space="preserve"> Kneževič Cvelbar, Ljubica</w:t>
      </w:r>
      <w:r>
        <w:rPr>
          <w:rFonts w:cs="Arial"/>
          <w:sz w:val="18"/>
          <w:szCs w:val="18"/>
        </w:rPr>
        <w:t>,</w:t>
      </w:r>
      <w:r w:rsidRPr="00531E33">
        <w:rPr>
          <w:rFonts w:cs="Arial"/>
          <w:sz w:val="18"/>
          <w:szCs w:val="18"/>
        </w:rPr>
        <w:t xml:space="preserve"> in Vavpotič, Damjan, CPOEF, april 2024).</w:t>
      </w:r>
    </w:p>
  </w:footnote>
  <w:footnote w:id="10">
    <w:p w14:paraId="0D233D74" w14:textId="77777777" w:rsidR="00FD0007" w:rsidRDefault="00FD0007" w:rsidP="00FD0007">
      <w:pPr>
        <w:pStyle w:val="Sprotnaopomba-besedilo"/>
        <w:jc w:val="both"/>
      </w:pPr>
      <w:r>
        <w:rPr>
          <w:rStyle w:val="Sprotnaopomba-sklic"/>
        </w:rPr>
        <w:footnoteRef/>
      </w:r>
      <w:r>
        <w:t xml:space="preserve"> </w:t>
      </w:r>
      <w:r>
        <w:rPr>
          <w:rFonts w:cs="Arial"/>
          <w:sz w:val="18"/>
          <w:szCs w:val="18"/>
        </w:rPr>
        <w:t>A</w:t>
      </w:r>
      <w:r w:rsidRPr="00531E33">
        <w:rPr>
          <w:rFonts w:cs="Arial"/>
          <w:sz w:val="18"/>
          <w:szCs w:val="18"/>
        </w:rPr>
        <w:t xml:space="preserve">li </w:t>
      </w:r>
      <w:r>
        <w:rPr>
          <w:rFonts w:cs="Arial"/>
          <w:sz w:val="18"/>
          <w:szCs w:val="18"/>
        </w:rPr>
        <w:t xml:space="preserve">z </w:t>
      </w:r>
      <w:r w:rsidRPr="00531E33">
        <w:rPr>
          <w:rFonts w:cs="Arial"/>
          <w:sz w:val="18"/>
          <w:szCs w:val="18"/>
        </w:rPr>
        <w:t>začasn</w:t>
      </w:r>
      <w:r>
        <w:rPr>
          <w:rFonts w:cs="Arial"/>
          <w:sz w:val="18"/>
          <w:szCs w:val="18"/>
        </w:rPr>
        <w:t>im</w:t>
      </w:r>
      <w:r w:rsidRPr="00531E33">
        <w:rPr>
          <w:rFonts w:cs="Arial"/>
          <w:sz w:val="18"/>
          <w:szCs w:val="18"/>
        </w:rPr>
        <w:t xml:space="preserve"> prebivališče</w:t>
      </w:r>
      <w:r>
        <w:rPr>
          <w:rFonts w:cs="Arial"/>
          <w:sz w:val="18"/>
          <w:szCs w:val="18"/>
        </w:rPr>
        <w:t>m</w:t>
      </w:r>
      <w:r w:rsidRPr="00531E33">
        <w:rPr>
          <w:rFonts w:cs="Arial"/>
          <w:sz w:val="18"/>
          <w:szCs w:val="18"/>
        </w:rPr>
        <w:t>, če gre za tujca, ki na podlagi zakona, ki ureja prijavo prebivališča v Republiki Sloveniji</w:t>
      </w:r>
      <w:r>
        <w:rPr>
          <w:rFonts w:cs="Arial"/>
          <w:sz w:val="18"/>
          <w:szCs w:val="18"/>
        </w:rPr>
        <w:t>,</w:t>
      </w:r>
      <w:r w:rsidRPr="00531E33">
        <w:rPr>
          <w:rFonts w:cs="Arial"/>
          <w:sz w:val="18"/>
          <w:szCs w:val="18"/>
        </w:rPr>
        <w:t xml:space="preserve"> ne more imeti stalnega prebivališča</w:t>
      </w:r>
      <w:r>
        <w:rPr>
          <w:rFonts w:cs="Arial"/>
          <w:sz w:val="18"/>
          <w:szCs w:val="18"/>
        </w:rPr>
        <w:t>.</w:t>
      </w:r>
    </w:p>
  </w:footnote>
  <w:footnote w:id="11">
    <w:p w14:paraId="1E2D9E49" w14:textId="0EA29FD0" w:rsidR="00CB5706" w:rsidRDefault="00CB5706">
      <w:pPr>
        <w:pStyle w:val="Sprotnaopomba-besedilo"/>
      </w:pPr>
      <w:r>
        <w:rPr>
          <w:rStyle w:val="Sprotnaopomba-sklic"/>
        </w:rPr>
        <w:footnoteRef/>
      </w:r>
      <w:r>
        <w:t xml:space="preserve"> </w:t>
      </w:r>
      <w:r w:rsidRPr="00CB5706">
        <w:t>12. točka 3. člena uredbe: »›podatki o dejavnosti‹ pomeni število noči, za katero je bila najeta enota, in število gostov, ki jim je bila enota oddana v najem na noč, skupaj z državo prebivališča vsakega gosta v skladu z Uredbo (EU) št. 692/2011«.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F6382C" w14:textId="13B42385" w:rsidR="00777FA2" w:rsidRDefault="00777FA2">
    <w:pPr>
      <w:pStyle w:val="Glava"/>
    </w:pPr>
  </w:p>
  <w:p w14:paraId="349C2CC4" w14:textId="77777777" w:rsidR="00777FA2" w:rsidRDefault="00777FA2">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534370" w14:textId="77777777" w:rsidR="001152E9" w:rsidRPr="00A9231D" w:rsidRDefault="001152E9" w:rsidP="001152E9">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322906A4" wp14:editId="6AF07D38">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6B4F0C8E" w14:textId="77777777" w:rsidR="001152E9" w:rsidRPr="001152E9" w:rsidRDefault="001152E9" w:rsidP="001152E9">
    <w:pPr>
      <w:pStyle w:val="Glava"/>
      <w:tabs>
        <w:tab w:val="clear" w:pos="4536"/>
        <w:tab w:val="clear" w:pos="9072"/>
        <w:tab w:val="left" w:pos="5114"/>
        <w:tab w:val="left" w:pos="8641"/>
      </w:tabs>
      <w:spacing w:before="120" w:line="240" w:lineRule="exact"/>
      <w:rPr>
        <w:rFonts w:ascii="Arial" w:hAnsi="Arial" w:cs="Arial"/>
        <w:sz w:val="16"/>
        <w:szCs w:val="16"/>
      </w:rPr>
    </w:pPr>
    <w:r w:rsidRPr="001152E9">
      <w:rPr>
        <w:rFonts w:ascii="Arial" w:hAnsi="Arial" w:cs="Arial"/>
        <w:sz w:val="16"/>
        <w:szCs w:val="16"/>
      </w:rPr>
      <w:t>Gregorčičeva ulica 20–25, 1000 Ljubljana</w:t>
    </w:r>
    <w:r w:rsidRPr="001152E9">
      <w:rPr>
        <w:rFonts w:ascii="Arial" w:hAnsi="Arial" w:cs="Arial"/>
        <w:sz w:val="16"/>
        <w:szCs w:val="16"/>
      </w:rPr>
      <w:tab/>
      <w:t>T: +386 1 478 1000</w:t>
    </w:r>
  </w:p>
  <w:p w14:paraId="52A1A0DD" w14:textId="77777777" w:rsidR="001152E9" w:rsidRPr="001152E9" w:rsidRDefault="001152E9" w:rsidP="001152E9">
    <w:pPr>
      <w:pStyle w:val="Glava"/>
      <w:tabs>
        <w:tab w:val="clear" w:pos="4536"/>
        <w:tab w:val="clear" w:pos="9072"/>
        <w:tab w:val="left" w:pos="5114"/>
        <w:tab w:val="left" w:pos="8641"/>
      </w:tabs>
      <w:spacing w:line="240" w:lineRule="exact"/>
      <w:rPr>
        <w:rFonts w:ascii="Arial" w:hAnsi="Arial" w:cs="Arial"/>
        <w:sz w:val="16"/>
        <w:szCs w:val="16"/>
      </w:rPr>
    </w:pPr>
    <w:r w:rsidRPr="001152E9">
      <w:rPr>
        <w:rFonts w:ascii="Arial" w:hAnsi="Arial" w:cs="Arial"/>
        <w:sz w:val="16"/>
        <w:szCs w:val="16"/>
      </w:rPr>
      <w:tab/>
      <w:t>F: +386 1 478 1607</w:t>
    </w:r>
  </w:p>
  <w:p w14:paraId="1DA5331A" w14:textId="77777777" w:rsidR="001152E9" w:rsidRPr="001152E9" w:rsidRDefault="001152E9" w:rsidP="001152E9">
    <w:pPr>
      <w:pStyle w:val="Glava"/>
      <w:tabs>
        <w:tab w:val="clear" w:pos="4536"/>
        <w:tab w:val="clear" w:pos="9072"/>
        <w:tab w:val="left" w:pos="5114"/>
        <w:tab w:val="left" w:pos="8641"/>
      </w:tabs>
      <w:spacing w:line="240" w:lineRule="exact"/>
      <w:rPr>
        <w:rFonts w:ascii="Arial" w:hAnsi="Arial" w:cs="Arial"/>
        <w:sz w:val="16"/>
        <w:szCs w:val="16"/>
      </w:rPr>
    </w:pPr>
    <w:r w:rsidRPr="001152E9">
      <w:rPr>
        <w:rFonts w:ascii="Arial" w:hAnsi="Arial" w:cs="Arial"/>
        <w:sz w:val="16"/>
        <w:szCs w:val="16"/>
      </w:rPr>
      <w:tab/>
      <w:t>E: gp.gs@gov.si</w:t>
    </w:r>
  </w:p>
  <w:p w14:paraId="65A626BD" w14:textId="77777777" w:rsidR="001152E9" w:rsidRPr="001152E9" w:rsidRDefault="001152E9" w:rsidP="001152E9">
    <w:pPr>
      <w:pStyle w:val="Glava"/>
      <w:tabs>
        <w:tab w:val="clear" w:pos="4536"/>
        <w:tab w:val="clear" w:pos="9072"/>
        <w:tab w:val="left" w:pos="5114"/>
        <w:tab w:val="left" w:pos="8641"/>
      </w:tabs>
      <w:spacing w:line="240" w:lineRule="exact"/>
      <w:rPr>
        <w:rFonts w:ascii="Arial" w:hAnsi="Arial" w:cs="Arial"/>
        <w:sz w:val="16"/>
        <w:szCs w:val="16"/>
      </w:rPr>
    </w:pPr>
    <w:r w:rsidRPr="001152E9">
      <w:rPr>
        <w:rFonts w:ascii="Arial" w:hAnsi="Arial" w:cs="Arial"/>
        <w:sz w:val="16"/>
        <w:szCs w:val="16"/>
      </w:rPr>
      <w:tab/>
      <w:t>http://www.vlada.si/</w:t>
    </w:r>
  </w:p>
  <w:p w14:paraId="2900C461" w14:textId="77777777" w:rsidR="001152E9" w:rsidRDefault="001152E9">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410C0"/>
    <w:multiLevelType w:val="hybridMultilevel"/>
    <w:tmpl w:val="7F16D2D4"/>
    <w:lvl w:ilvl="0" w:tplc="FEEAE6C2">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2668AE"/>
    <w:multiLevelType w:val="hybridMultilevel"/>
    <w:tmpl w:val="C298CA86"/>
    <w:lvl w:ilvl="0" w:tplc="09C63DDE">
      <w:start w:val="1"/>
      <w:numFmt w:val="lowerLetter"/>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2" w15:restartNumberingAfterBreak="0">
    <w:nsid w:val="03F21BFB"/>
    <w:multiLevelType w:val="hybridMultilevel"/>
    <w:tmpl w:val="58E8538E"/>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6180668"/>
    <w:multiLevelType w:val="hybridMultilevel"/>
    <w:tmpl w:val="D39231FA"/>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62607A7"/>
    <w:multiLevelType w:val="hybridMultilevel"/>
    <w:tmpl w:val="A4B414B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6870D58"/>
    <w:multiLevelType w:val="hybridMultilevel"/>
    <w:tmpl w:val="5AB2E634"/>
    <w:lvl w:ilvl="0" w:tplc="FA681482">
      <w:start w:val="1"/>
      <w:numFmt w:val="decimal"/>
      <w:lvlText w:val="%1."/>
      <w:lvlJc w:val="left"/>
      <w:pPr>
        <w:ind w:left="360" w:hanging="360"/>
      </w:pPr>
      <w:rPr>
        <w:b/>
        <w:bCs/>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6" w15:restartNumberingAfterBreak="0">
    <w:nsid w:val="089A27DD"/>
    <w:multiLevelType w:val="hybridMultilevel"/>
    <w:tmpl w:val="F7EA97E0"/>
    <w:lvl w:ilvl="0" w:tplc="FEEAE6C2">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8D92183"/>
    <w:multiLevelType w:val="hybridMultilevel"/>
    <w:tmpl w:val="CF2ECD8E"/>
    <w:lvl w:ilvl="0" w:tplc="FEEAE6C2">
      <w:start w:val="1"/>
      <w:numFmt w:val="bullet"/>
      <w:lvlText w:val=""/>
      <w:lvlJc w:val="left"/>
      <w:pPr>
        <w:ind w:left="753" w:hanging="360"/>
      </w:pPr>
      <w:rPr>
        <w:rFonts w:ascii="Symbol" w:hAnsi="Symbol" w:hint="default"/>
      </w:rPr>
    </w:lvl>
    <w:lvl w:ilvl="1" w:tplc="04240003" w:tentative="1">
      <w:start w:val="1"/>
      <w:numFmt w:val="bullet"/>
      <w:lvlText w:val="o"/>
      <w:lvlJc w:val="left"/>
      <w:pPr>
        <w:ind w:left="1473" w:hanging="360"/>
      </w:pPr>
      <w:rPr>
        <w:rFonts w:ascii="Courier New" w:hAnsi="Courier New" w:cs="Courier New" w:hint="default"/>
      </w:rPr>
    </w:lvl>
    <w:lvl w:ilvl="2" w:tplc="04240005" w:tentative="1">
      <w:start w:val="1"/>
      <w:numFmt w:val="bullet"/>
      <w:lvlText w:val=""/>
      <w:lvlJc w:val="left"/>
      <w:pPr>
        <w:ind w:left="2193" w:hanging="360"/>
      </w:pPr>
      <w:rPr>
        <w:rFonts w:ascii="Wingdings" w:hAnsi="Wingdings" w:hint="default"/>
      </w:rPr>
    </w:lvl>
    <w:lvl w:ilvl="3" w:tplc="04240001" w:tentative="1">
      <w:start w:val="1"/>
      <w:numFmt w:val="bullet"/>
      <w:lvlText w:val=""/>
      <w:lvlJc w:val="left"/>
      <w:pPr>
        <w:ind w:left="2913" w:hanging="360"/>
      </w:pPr>
      <w:rPr>
        <w:rFonts w:ascii="Symbol" w:hAnsi="Symbol" w:hint="default"/>
      </w:rPr>
    </w:lvl>
    <w:lvl w:ilvl="4" w:tplc="04240003" w:tentative="1">
      <w:start w:val="1"/>
      <w:numFmt w:val="bullet"/>
      <w:lvlText w:val="o"/>
      <w:lvlJc w:val="left"/>
      <w:pPr>
        <w:ind w:left="3633" w:hanging="360"/>
      </w:pPr>
      <w:rPr>
        <w:rFonts w:ascii="Courier New" w:hAnsi="Courier New" w:cs="Courier New" w:hint="default"/>
      </w:rPr>
    </w:lvl>
    <w:lvl w:ilvl="5" w:tplc="04240005" w:tentative="1">
      <w:start w:val="1"/>
      <w:numFmt w:val="bullet"/>
      <w:lvlText w:val=""/>
      <w:lvlJc w:val="left"/>
      <w:pPr>
        <w:ind w:left="4353" w:hanging="360"/>
      </w:pPr>
      <w:rPr>
        <w:rFonts w:ascii="Wingdings" w:hAnsi="Wingdings" w:hint="default"/>
      </w:rPr>
    </w:lvl>
    <w:lvl w:ilvl="6" w:tplc="04240001" w:tentative="1">
      <w:start w:val="1"/>
      <w:numFmt w:val="bullet"/>
      <w:lvlText w:val=""/>
      <w:lvlJc w:val="left"/>
      <w:pPr>
        <w:ind w:left="5073" w:hanging="360"/>
      </w:pPr>
      <w:rPr>
        <w:rFonts w:ascii="Symbol" w:hAnsi="Symbol" w:hint="default"/>
      </w:rPr>
    </w:lvl>
    <w:lvl w:ilvl="7" w:tplc="04240003" w:tentative="1">
      <w:start w:val="1"/>
      <w:numFmt w:val="bullet"/>
      <w:lvlText w:val="o"/>
      <w:lvlJc w:val="left"/>
      <w:pPr>
        <w:ind w:left="5793" w:hanging="360"/>
      </w:pPr>
      <w:rPr>
        <w:rFonts w:ascii="Courier New" w:hAnsi="Courier New" w:cs="Courier New" w:hint="default"/>
      </w:rPr>
    </w:lvl>
    <w:lvl w:ilvl="8" w:tplc="04240005" w:tentative="1">
      <w:start w:val="1"/>
      <w:numFmt w:val="bullet"/>
      <w:lvlText w:val=""/>
      <w:lvlJc w:val="left"/>
      <w:pPr>
        <w:ind w:left="6513" w:hanging="360"/>
      </w:pPr>
      <w:rPr>
        <w:rFonts w:ascii="Wingdings" w:hAnsi="Wingdings" w:hint="default"/>
      </w:rPr>
    </w:lvl>
  </w:abstractNum>
  <w:abstractNum w:abstractNumId="8" w15:restartNumberingAfterBreak="0">
    <w:nsid w:val="09386D09"/>
    <w:multiLevelType w:val="hybridMultilevel"/>
    <w:tmpl w:val="6C14ACDC"/>
    <w:lvl w:ilvl="0" w:tplc="FEEAE6C2">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4134965"/>
    <w:multiLevelType w:val="hybridMultilevel"/>
    <w:tmpl w:val="86B2ED30"/>
    <w:lvl w:ilvl="0" w:tplc="0424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6E15DC1"/>
    <w:multiLevelType w:val="hybridMultilevel"/>
    <w:tmpl w:val="15B631D6"/>
    <w:lvl w:ilvl="0" w:tplc="FEEAE6C2">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7B1171E"/>
    <w:multiLevelType w:val="hybridMultilevel"/>
    <w:tmpl w:val="EC6CAF14"/>
    <w:lvl w:ilvl="0" w:tplc="0424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7CB7C73"/>
    <w:multiLevelType w:val="hybridMultilevel"/>
    <w:tmpl w:val="2D764F08"/>
    <w:lvl w:ilvl="0" w:tplc="0424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F617AD9"/>
    <w:multiLevelType w:val="hybridMultilevel"/>
    <w:tmpl w:val="36C6DB16"/>
    <w:lvl w:ilvl="0" w:tplc="FEEAE6C2">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0940572"/>
    <w:multiLevelType w:val="hybridMultilevel"/>
    <w:tmpl w:val="D27C6D1C"/>
    <w:lvl w:ilvl="0" w:tplc="564892B0">
      <w:start w:val="37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0AB794C"/>
    <w:multiLevelType w:val="hybridMultilevel"/>
    <w:tmpl w:val="6FA489A4"/>
    <w:lvl w:ilvl="0" w:tplc="564892B0">
      <w:start w:val="379"/>
      <w:numFmt w:val="bullet"/>
      <w:lvlText w:val="-"/>
      <w:lvlJc w:val="left"/>
      <w:pPr>
        <w:ind w:left="862" w:hanging="360"/>
      </w:pPr>
      <w:rPr>
        <w:rFonts w:ascii="Arial" w:eastAsia="Times New Roman" w:hAnsi="Arial" w:cs="Aria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6" w15:restartNumberingAfterBreak="0">
    <w:nsid w:val="223221E2"/>
    <w:multiLevelType w:val="hybridMultilevel"/>
    <w:tmpl w:val="48F0B06A"/>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2652748"/>
    <w:multiLevelType w:val="hybridMultilevel"/>
    <w:tmpl w:val="82FEC920"/>
    <w:lvl w:ilvl="0" w:tplc="564892B0">
      <w:start w:val="379"/>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3FD5EE3"/>
    <w:multiLevelType w:val="hybridMultilevel"/>
    <w:tmpl w:val="E3A00166"/>
    <w:lvl w:ilvl="0" w:tplc="0424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6193430"/>
    <w:multiLevelType w:val="hybridMultilevel"/>
    <w:tmpl w:val="C2E0C6E0"/>
    <w:lvl w:ilvl="0" w:tplc="FEEAE6C2">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68E3CE0"/>
    <w:multiLevelType w:val="hybridMultilevel"/>
    <w:tmpl w:val="8E585C12"/>
    <w:lvl w:ilvl="0" w:tplc="0424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82255A0"/>
    <w:multiLevelType w:val="hybridMultilevel"/>
    <w:tmpl w:val="1EAAA5DA"/>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8AB5846"/>
    <w:multiLevelType w:val="hybridMultilevel"/>
    <w:tmpl w:val="A0462D74"/>
    <w:lvl w:ilvl="0" w:tplc="FEEAE6C2">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8DE15D9"/>
    <w:multiLevelType w:val="hybridMultilevel"/>
    <w:tmpl w:val="C87A856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29BE2AE6"/>
    <w:multiLevelType w:val="hybridMultilevel"/>
    <w:tmpl w:val="F6024F4C"/>
    <w:lvl w:ilvl="0" w:tplc="FFFFFFFF">
      <w:start w:val="2"/>
      <w:numFmt w:val="bullet"/>
      <w:lvlText w:val="-"/>
      <w:lvlJc w:val="left"/>
      <w:pPr>
        <w:ind w:left="720" w:hanging="360"/>
      </w:pPr>
      <w:rPr>
        <w:rFonts w:ascii="Arial" w:eastAsiaTheme="minorHAnsi" w:hAnsi="Arial" w:cs="Arial" w:hint="default"/>
        <w:b w:val="0"/>
        <w:color w:val="00000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2C125867"/>
    <w:multiLevelType w:val="hybridMultilevel"/>
    <w:tmpl w:val="D2E653FC"/>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2D560934"/>
    <w:multiLevelType w:val="hybridMultilevel"/>
    <w:tmpl w:val="956E176E"/>
    <w:lvl w:ilvl="0" w:tplc="FEEAE6C2">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2E0B1D30"/>
    <w:multiLevelType w:val="hybridMultilevel"/>
    <w:tmpl w:val="E82ED552"/>
    <w:lvl w:ilvl="0" w:tplc="FEEAE6C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numFmt w:val="bullet"/>
      <w:lvlText w:val="-"/>
      <w:lvlJc w:val="left"/>
      <w:pPr>
        <w:ind w:left="2150" w:hanging="710"/>
      </w:pPr>
      <w:rPr>
        <w:rFonts w:ascii="Calibri" w:eastAsiaTheme="minorHAnsi" w:hAnsi="Calibri" w:cs="Calibri"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2EEB3B79"/>
    <w:multiLevelType w:val="hybridMultilevel"/>
    <w:tmpl w:val="B36014F4"/>
    <w:lvl w:ilvl="0" w:tplc="FEEAE6C2">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026669B"/>
    <w:multiLevelType w:val="hybridMultilevel"/>
    <w:tmpl w:val="45C8580A"/>
    <w:lvl w:ilvl="0" w:tplc="FEEAE6C2">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31071B63"/>
    <w:multiLevelType w:val="hybridMultilevel"/>
    <w:tmpl w:val="F222A5F0"/>
    <w:lvl w:ilvl="0" w:tplc="0424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38A69FB"/>
    <w:multiLevelType w:val="hybridMultilevel"/>
    <w:tmpl w:val="FFB6ABC4"/>
    <w:lvl w:ilvl="0" w:tplc="FEEAE6C2">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353A2576"/>
    <w:multiLevelType w:val="hybridMultilevel"/>
    <w:tmpl w:val="C7DCBF68"/>
    <w:lvl w:ilvl="0" w:tplc="9C167DD4">
      <w:start w:val="3"/>
      <w:numFmt w:val="bullet"/>
      <w:lvlText w:val="–"/>
      <w:lvlJc w:val="left"/>
      <w:pPr>
        <w:ind w:left="720" w:hanging="360"/>
      </w:pPr>
      <w:rPr>
        <w:rFonts w:ascii="Times New Roman" w:eastAsia="Times New Roman" w:hAnsi="Times New Roman" w:cs="Times New Roman" w:hint="default"/>
        <w:lang w:val="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365C1664"/>
    <w:multiLevelType w:val="hybridMultilevel"/>
    <w:tmpl w:val="18140EA4"/>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37D05398"/>
    <w:multiLevelType w:val="hybridMultilevel"/>
    <w:tmpl w:val="826AC2F8"/>
    <w:lvl w:ilvl="0" w:tplc="FEEAE6C2">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8" w15:restartNumberingAfterBreak="0">
    <w:nsid w:val="3B125B6E"/>
    <w:multiLevelType w:val="hybridMultilevel"/>
    <w:tmpl w:val="05FA8456"/>
    <w:lvl w:ilvl="0" w:tplc="0424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3D6D4DB5"/>
    <w:multiLevelType w:val="hybridMultilevel"/>
    <w:tmpl w:val="B762DBBA"/>
    <w:lvl w:ilvl="0" w:tplc="FEEAE6C2">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EC72501"/>
    <w:multiLevelType w:val="hybridMultilevel"/>
    <w:tmpl w:val="A81CD1C2"/>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40B65324"/>
    <w:multiLevelType w:val="hybridMultilevel"/>
    <w:tmpl w:val="9898715A"/>
    <w:lvl w:ilvl="0" w:tplc="FEEAE6C2">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41DC4785"/>
    <w:multiLevelType w:val="hybridMultilevel"/>
    <w:tmpl w:val="DC762926"/>
    <w:lvl w:ilvl="0" w:tplc="FEEAE6C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3" w15:restartNumberingAfterBreak="0">
    <w:nsid w:val="42003CDD"/>
    <w:multiLevelType w:val="hybridMultilevel"/>
    <w:tmpl w:val="78F85AF4"/>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431A097A"/>
    <w:multiLevelType w:val="hybridMultilevel"/>
    <w:tmpl w:val="5B624C08"/>
    <w:lvl w:ilvl="0" w:tplc="564892B0">
      <w:start w:val="379"/>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45354AC3"/>
    <w:multiLevelType w:val="hybridMultilevel"/>
    <w:tmpl w:val="C24A013C"/>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46E037D9"/>
    <w:multiLevelType w:val="hybridMultilevel"/>
    <w:tmpl w:val="574ED0F4"/>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473B5462"/>
    <w:multiLevelType w:val="hybridMultilevel"/>
    <w:tmpl w:val="C0B45006"/>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48B34888"/>
    <w:multiLevelType w:val="hybridMultilevel"/>
    <w:tmpl w:val="7BA04064"/>
    <w:lvl w:ilvl="0" w:tplc="FFFFFFFF">
      <w:start w:val="2"/>
      <w:numFmt w:val="bullet"/>
      <w:lvlText w:val="-"/>
      <w:lvlJc w:val="left"/>
      <w:pPr>
        <w:ind w:left="720" w:hanging="360"/>
      </w:pPr>
      <w:rPr>
        <w:rFonts w:ascii="Arial" w:eastAsiaTheme="minorHAnsi" w:hAnsi="Arial" w:cs="Arial" w:hint="default"/>
        <w:b w:val="0"/>
        <w:color w:val="00000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49D95EFB"/>
    <w:multiLevelType w:val="hybridMultilevel"/>
    <w:tmpl w:val="32E6E88E"/>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4E2F2002"/>
    <w:multiLevelType w:val="hybridMultilevel"/>
    <w:tmpl w:val="A08CA72A"/>
    <w:lvl w:ilvl="0" w:tplc="FEEAE6C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50396E07"/>
    <w:multiLevelType w:val="hybridMultilevel"/>
    <w:tmpl w:val="9D043494"/>
    <w:lvl w:ilvl="0" w:tplc="564892B0">
      <w:start w:val="379"/>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50E953D6"/>
    <w:multiLevelType w:val="hybridMultilevel"/>
    <w:tmpl w:val="822C6FE8"/>
    <w:lvl w:ilvl="0" w:tplc="AF24A414">
      <w:start w:val="1"/>
      <w:numFmt w:val="decimal"/>
      <w:lvlText w:val="%1."/>
      <w:lvlJc w:val="left"/>
      <w:pPr>
        <w:ind w:left="720" w:hanging="360"/>
      </w:pPr>
      <w:rPr>
        <w:rFonts w:ascii="Arial" w:hAnsi="Arial" w:cs="Arial" w:hint="default"/>
        <w:sz w:val="20"/>
        <w:szCs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5126594F"/>
    <w:multiLevelType w:val="hybridMultilevel"/>
    <w:tmpl w:val="86B2ED30"/>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52525BFD"/>
    <w:multiLevelType w:val="hybridMultilevel"/>
    <w:tmpl w:val="6E006DE2"/>
    <w:lvl w:ilvl="0" w:tplc="2DFEDCD0">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58520687"/>
    <w:multiLevelType w:val="hybridMultilevel"/>
    <w:tmpl w:val="347CE27E"/>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58E20ED6"/>
    <w:multiLevelType w:val="hybridMultilevel"/>
    <w:tmpl w:val="906E587E"/>
    <w:lvl w:ilvl="0" w:tplc="0424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5AE37211"/>
    <w:multiLevelType w:val="hybridMultilevel"/>
    <w:tmpl w:val="B5642C4A"/>
    <w:lvl w:ilvl="0" w:tplc="0424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5C033301"/>
    <w:multiLevelType w:val="hybridMultilevel"/>
    <w:tmpl w:val="CD048776"/>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5C9A5599"/>
    <w:multiLevelType w:val="hybridMultilevel"/>
    <w:tmpl w:val="5BF2CA58"/>
    <w:lvl w:ilvl="0" w:tplc="FEEAE6C2">
      <w:start w:val="1"/>
      <w:numFmt w:val="bullet"/>
      <w:lvlText w:val=""/>
      <w:lvlJc w:val="left"/>
      <w:pPr>
        <w:ind w:left="780" w:hanging="360"/>
      </w:pPr>
      <w:rPr>
        <w:rFonts w:ascii="Symbol" w:hAnsi="Symbo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63" w15:restartNumberingAfterBreak="0">
    <w:nsid w:val="5E8B3E82"/>
    <w:multiLevelType w:val="hybridMultilevel"/>
    <w:tmpl w:val="803E6296"/>
    <w:lvl w:ilvl="0" w:tplc="FEEAE6C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5F580CF2"/>
    <w:multiLevelType w:val="hybridMultilevel"/>
    <w:tmpl w:val="B0369D16"/>
    <w:lvl w:ilvl="0" w:tplc="FFFFFFFF">
      <w:start w:val="2"/>
      <w:numFmt w:val="bullet"/>
      <w:lvlText w:val="-"/>
      <w:lvlJc w:val="left"/>
      <w:pPr>
        <w:ind w:left="720" w:hanging="360"/>
      </w:pPr>
      <w:rPr>
        <w:rFonts w:ascii="Arial" w:eastAsiaTheme="minorHAnsi" w:hAnsi="Arial" w:cs="Arial" w:hint="default"/>
        <w:b w:val="0"/>
        <w:color w:val="00000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5FD66D30"/>
    <w:multiLevelType w:val="hybridMultilevel"/>
    <w:tmpl w:val="86A4A234"/>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61F377DA"/>
    <w:multiLevelType w:val="hybridMultilevel"/>
    <w:tmpl w:val="96C23506"/>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6258288F"/>
    <w:multiLevelType w:val="hybridMultilevel"/>
    <w:tmpl w:val="8100611A"/>
    <w:lvl w:ilvl="0" w:tplc="FEEAE6C2">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638B05AC"/>
    <w:multiLevelType w:val="hybridMultilevel"/>
    <w:tmpl w:val="7FE632BE"/>
    <w:lvl w:ilvl="0" w:tplc="FEEAE6C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64D17460"/>
    <w:multiLevelType w:val="hybridMultilevel"/>
    <w:tmpl w:val="B5B093FA"/>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64EC708F"/>
    <w:multiLevelType w:val="hybridMultilevel"/>
    <w:tmpl w:val="F85EB4CC"/>
    <w:lvl w:ilvl="0" w:tplc="FEEAE6C2">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656F0ECF"/>
    <w:multiLevelType w:val="hybridMultilevel"/>
    <w:tmpl w:val="85602C44"/>
    <w:lvl w:ilvl="0" w:tplc="FEEAE6C2">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6581439C"/>
    <w:multiLevelType w:val="hybridMultilevel"/>
    <w:tmpl w:val="BB4CF250"/>
    <w:lvl w:ilvl="0" w:tplc="042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661E4C85"/>
    <w:multiLevelType w:val="hybridMultilevel"/>
    <w:tmpl w:val="ADF2A862"/>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66E947EF"/>
    <w:multiLevelType w:val="hybridMultilevel"/>
    <w:tmpl w:val="E110B1C8"/>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67F3347E"/>
    <w:multiLevelType w:val="hybridMultilevel"/>
    <w:tmpl w:val="FCB68804"/>
    <w:lvl w:ilvl="0" w:tplc="FEEAE6C2">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6A0B6DF7"/>
    <w:multiLevelType w:val="hybridMultilevel"/>
    <w:tmpl w:val="E8EC5848"/>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0" w15:restartNumberingAfterBreak="0">
    <w:nsid w:val="6AB56F8D"/>
    <w:multiLevelType w:val="hybridMultilevel"/>
    <w:tmpl w:val="76D436D8"/>
    <w:lvl w:ilvl="0" w:tplc="FEEAE6C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15:restartNumberingAfterBreak="0">
    <w:nsid w:val="6CDF7FA7"/>
    <w:multiLevelType w:val="hybridMultilevel"/>
    <w:tmpl w:val="67080CDC"/>
    <w:lvl w:ilvl="0" w:tplc="FFFFFFFF">
      <w:start w:val="2"/>
      <w:numFmt w:val="bullet"/>
      <w:lvlText w:val="-"/>
      <w:lvlJc w:val="left"/>
      <w:pPr>
        <w:ind w:left="720" w:hanging="360"/>
      </w:pPr>
      <w:rPr>
        <w:rFonts w:ascii="Arial" w:eastAsiaTheme="minorHAnsi" w:hAnsi="Arial" w:cs="Arial" w:hint="default"/>
        <w:b w:val="0"/>
        <w:color w:val="000000"/>
        <w:sz w:val="20"/>
      </w:rPr>
    </w:lvl>
    <w:lvl w:ilvl="1" w:tplc="FFFFFFFF">
      <w:start w:val="2"/>
      <w:numFmt w:val="bullet"/>
      <w:lvlText w:val="-"/>
      <w:lvlJc w:val="left"/>
      <w:pPr>
        <w:ind w:left="1440" w:hanging="360"/>
      </w:pPr>
      <w:rPr>
        <w:rFonts w:ascii="Arial" w:eastAsiaTheme="minorHAnsi" w:hAnsi="Arial" w:cs="Arial" w:hint="default"/>
        <w:b w:val="0"/>
        <w:color w:val="000000"/>
        <w:sz w:val="20"/>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15:restartNumberingAfterBreak="0">
    <w:nsid w:val="6D1F1C19"/>
    <w:multiLevelType w:val="hybridMultilevel"/>
    <w:tmpl w:val="52B8D134"/>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3" w15:restartNumberingAfterBreak="0">
    <w:nsid w:val="6F2C3F2C"/>
    <w:multiLevelType w:val="hybridMultilevel"/>
    <w:tmpl w:val="83E0C844"/>
    <w:lvl w:ilvl="0" w:tplc="FEEAE6C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15:restartNumberingAfterBreak="0">
    <w:nsid w:val="70D61066"/>
    <w:multiLevelType w:val="hybridMultilevel"/>
    <w:tmpl w:val="896EAFF6"/>
    <w:lvl w:ilvl="0" w:tplc="4DBEECA4">
      <w:numFmt w:val="bullet"/>
      <w:lvlText w:val="-"/>
      <w:lvlJc w:val="left"/>
      <w:pPr>
        <w:ind w:left="720" w:hanging="360"/>
      </w:pPr>
      <w:rPr>
        <w:rFonts w:ascii="Aptos" w:eastAsia="Aptos" w:hAnsi="Aptos"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5" w15:restartNumberingAfterBreak="0">
    <w:nsid w:val="765B622F"/>
    <w:multiLevelType w:val="hybridMultilevel"/>
    <w:tmpl w:val="05981028"/>
    <w:lvl w:ilvl="0" w:tplc="FEEAE6C2">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76BF5517"/>
    <w:multiLevelType w:val="hybridMultilevel"/>
    <w:tmpl w:val="5A3040EE"/>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7" w15:restartNumberingAfterBreak="0">
    <w:nsid w:val="79C664DE"/>
    <w:multiLevelType w:val="hybridMultilevel"/>
    <w:tmpl w:val="C016883A"/>
    <w:lvl w:ilvl="0" w:tplc="0424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8" w15:restartNumberingAfterBreak="0">
    <w:nsid w:val="79EF17F6"/>
    <w:multiLevelType w:val="hybridMultilevel"/>
    <w:tmpl w:val="DBC4AF3E"/>
    <w:lvl w:ilvl="0" w:tplc="FFFFFFFF">
      <w:start w:val="2"/>
      <w:numFmt w:val="bullet"/>
      <w:lvlText w:val="-"/>
      <w:lvlJc w:val="left"/>
      <w:pPr>
        <w:ind w:left="720" w:hanging="360"/>
      </w:pPr>
      <w:rPr>
        <w:rFonts w:ascii="Arial" w:eastAsiaTheme="minorHAnsi" w:hAnsi="Arial" w:cs="Arial" w:hint="default"/>
        <w:b w:val="0"/>
        <w:color w:val="000000"/>
        <w:sz w:val="20"/>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9" w15:restartNumberingAfterBreak="0">
    <w:nsid w:val="7AEC71A4"/>
    <w:multiLevelType w:val="hybridMultilevel"/>
    <w:tmpl w:val="456CB4C0"/>
    <w:lvl w:ilvl="0" w:tplc="564892B0">
      <w:start w:val="379"/>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0" w15:restartNumberingAfterBreak="0">
    <w:nsid w:val="7AF25ED6"/>
    <w:multiLevelType w:val="hybridMultilevel"/>
    <w:tmpl w:val="1A0471F6"/>
    <w:lvl w:ilvl="0" w:tplc="FEEAE6C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1" w15:restartNumberingAfterBreak="0">
    <w:nsid w:val="7B327C34"/>
    <w:multiLevelType w:val="hybridMultilevel"/>
    <w:tmpl w:val="4B76718E"/>
    <w:lvl w:ilvl="0" w:tplc="FEEAE6C2">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2" w15:restartNumberingAfterBreak="0">
    <w:nsid w:val="7C370D6A"/>
    <w:multiLevelType w:val="hybridMultilevel"/>
    <w:tmpl w:val="B6A42A64"/>
    <w:lvl w:ilvl="0" w:tplc="FEEAE6C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3" w15:restartNumberingAfterBreak="0">
    <w:nsid w:val="7E45618C"/>
    <w:multiLevelType w:val="hybridMultilevel"/>
    <w:tmpl w:val="213EC308"/>
    <w:lvl w:ilvl="0" w:tplc="FFFFFFFF">
      <w:start w:val="1"/>
      <w:numFmt w:val="bullet"/>
      <w:lvlText w:val=""/>
      <w:lvlJc w:val="left"/>
      <w:pPr>
        <w:ind w:left="720" w:hanging="360"/>
      </w:pPr>
      <w:rPr>
        <w:rFonts w:ascii="Symbol" w:hAnsi="Symbol" w:hint="default"/>
      </w:rPr>
    </w:lvl>
    <w:lvl w:ilvl="1" w:tplc="FEEAE6C2">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4" w15:restartNumberingAfterBreak="0">
    <w:nsid w:val="7E931CA1"/>
    <w:multiLevelType w:val="hybridMultilevel"/>
    <w:tmpl w:val="0024AF7C"/>
    <w:lvl w:ilvl="0" w:tplc="FEEAE6C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5" w15:restartNumberingAfterBreak="0">
    <w:nsid w:val="7EBD5C54"/>
    <w:multiLevelType w:val="hybridMultilevel"/>
    <w:tmpl w:val="B02C375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67"/>
  </w:num>
  <w:num w:numId="2">
    <w:abstractNumId w:val="60"/>
  </w:num>
  <w:num w:numId="3">
    <w:abstractNumId w:val="76"/>
  </w:num>
  <w:num w:numId="4">
    <w:abstractNumId w:val="44"/>
  </w:num>
  <w:num w:numId="5">
    <w:abstractNumId w:val="25"/>
  </w:num>
  <w:num w:numId="6">
    <w:abstractNumId w:val="46"/>
  </w:num>
  <w:num w:numId="7">
    <w:abstractNumId w:val="34"/>
  </w:num>
  <w:num w:numId="8">
    <w:abstractNumId w:val="70"/>
  </w:num>
  <w:num w:numId="9">
    <w:abstractNumId w:val="36"/>
  </w:num>
  <w:num w:numId="10">
    <w:abstractNumId w:val="37"/>
    <w:lvlOverride w:ilvl="0">
      <w:startOverride w:val="1"/>
    </w:lvlOverride>
  </w:num>
  <w:num w:numId="11">
    <w:abstractNumId w:val="79"/>
  </w:num>
  <w:num w:numId="12">
    <w:abstractNumId w:val="95"/>
  </w:num>
  <w:num w:numId="13">
    <w:abstractNumId w:val="3"/>
  </w:num>
  <w:num w:numId="14">
    <w:abstractNumId w:val="57"/>
  </w:num>
  <w:num w:numId="15">
    <w:abstractNumId w:val="40"/>
  </w:num>
  <w:num w:numId="16">
    <w:abstractNumId w:val="51"/>
  </w:num>
  <w:num w:numId="17">
    <w:abstractNumId w:val="50"/>
  </w:num>
  <w:num w:numId="18">
    <w:abstractNumId w:val="64"/>
  </w:num>
  <w:num w:numId="19">
    <w:abstractNumId w:val="24"/>
  </w:num>
  <w:num w:numId="20">
    <w:abstractNumId w:val="88"/>
  </w:num>
  <w:num w:numId="21">
    <w:abstractNumId w:val="84"/>
  </w:num>
  <w:num w:numId="22">
    <w:abstractNumId w:val="65"/>
  </w:num>
  <w:num w:numId="23">
    <w:abstractNumId w:val="63"/>
  </w:num>
  <w:num w:numId="24">
    <w:abstractNumId w:val="33"/>
  </w:num>
  <w:num w:numId="25">
    <w:abstractNumId w:val="52"/>
  </w:num>
  <w:num w:numId="26">
    <w:abstractNumId w:val="61"/>
  </w:num>
  <w:num w:numId="27">
    <w:abstractNumId w:val="28"/>
  </w:num>
  <w:num w:numId="28">
    <w:abstractNumId w:val="78"/>
  </w:num>
  <w:num w:numId="29">
    <w:abstractNumId w:val="69"/>
  </w:num>
  <w:num w:numId="30">
    <w:abstractNumId w:val="94"/>
  </w:num>
  <w:num w:numId="31">
    <w:abstractNumId w:val="83"/>
  </w:num>
  <w:num w:numId="32">
    <w:abstractNumId w:val="16"/>
  </w:num>
  <w:num w:numId="33">
    <w:abstractNumId w:val="80"/>
  </w:num>
  <w:num w:numId="34">
    <w:abstractNumId w:val="7"/>
  </w:num>
  <w:num w:numId="35">
    <w:abstractNumId w:val="48"/>
  </w:num>
  <w:num w:numId="36">
    <w:abstractNumId w:val="86"/>
  </w:num>
  <w:num w:numId="37">
    <w:abstractNumId w:val="1"/>
  </w:num>
  <w:num w:numId="38">
    <w:abstractNumId w:val="14"/>
  </w:num>
  <w:num w:numId="39">
    <w:abstractNumId w:val="43"/>
  </w:num>
  <w:num w:numId="40">
    <w:abstractNumId w:val="56"/>
  </w:num>
  <w:num w:numId="41">
    <w:abstractNumId w:val="45"/>
  </w:num>
  <w:num w:numId="42">
    <w:abstractNumId w:val="17"/>
  </w:num>
  <w:num w:numId="43">
    <w:abstractNumId w:val="89"/>
  </w:num>
  <w:num w:numId="44">
    <w:abstractNumId w:val="53"/>
  </w:num>
  <w:num w:numId="45">
    <w:abstractNumId w:val="15"/>
  </w:num>
  <w:num w:numId="46">
    <w:abstractNumId w:val="82"/>
  </w:num>
  <w:num w:numId="47">
    <w:abstractNumId w:val="49"/>
  </w:num>
  <w:num w:numId="48">
    <w:abstractNumId w:val="54"/>
  </w:num>
  <w:num w:numId="49">
    <w:abstractNumId w:val="20"/>
  </w:num>
  <w:num w:numId="50">
    <w:abstractNumId w:val="12"/>
  </w:num>
  <w:num w:numId="51">
    <w:abstractNumId w:val="11"/>
  </w:num>
  <w:num w:numId="52">
    <w:abstractNumId w:val="18"/>
  </w:num>
  <w:num w:numId="53">
    <w:abstractNumId w:val="31"/>
  </w:num>
  <w:num w:numId="54">
    <w:abstractNumId w:val="58"/>
  </w:num>
  <w:num w:numId="55">
    <w:abstractNumId w:val="87"/>
  </w:num>
  <w:num w:numId="56">
    <w:abstractNumId w:val="23"/>
  </w:num>
  <w:num w:numId="57">
    <w:abstractNumId w:val="38"/>
  </w:num>
  <w:num w:numId="58">
    <w:abstractNumId w:val="4"/>
  </w:num>
  <w:num w:numId="59">
    <w:abstractNumId w:val="85"/>
  </w:num>
  <w:num w:numId="60">
    <w:abstractNumId w:val="8"/>
  </w:num>
  <w:num w:numId="61">
    <w:abstractNumId w:val="39"/>
  </w:num>
  <w:num w:numId="62">
    <w:abstractNumId w:val="77"/>
  </w:num>
  <w:num w:numId="63">
    <w:abstractNumId w:val="10"/>
  </w:num>
  <w:num w:numId="64">
    <w:abstractNumId w:val="27"/>
  </w:num>
  <w:num w:numId="65">
    <w:abstractNumId w:val="6"/>
  </w:num>
  <w:num w:numId="66">
    <w:abstractNumId w:val="29"/>
  </w:num>
  <w:num w:numId="67">
    <w:abstractNumId w:val="22"/>
  </w:num>
  <w:num w:numId="68">
    <w:abstractNumId w:val="0"/>
  </w:num>
  <w:num w:numId="69">
    <w:abstractNumId w:val="91"/>
  </w:num>
  <w:num w:numId="70">
    <w:abstractNumId w:val="68"/>
  </w:num>
  <w:num w:numId="71">
    <w:abstractNumId w:val="41"/>
  </w:num>
  <w:num w:numId="72">
    <w:abstractNumId w:val="71"/>
  </w:num>
  <w:num w:numId="73">
    <w:abstractNumId w:val="32"/>
  </w:num>
  <w:num w:numId="74">
    <w:abstractNumId w:val="13"/>
  </w:num>
  <w:num w:numId="75">
    <w:abstractNumId w:val="19"/>
  </w:num>
  <w:num w:numId="76">
    <w:abstractNumId w:val="30"/>
  </w:num>
  <w:num w:numId="77">
    <w:abstractNumId w:val="72"/>
  </w:num>
  <w:num w:numId="78">
    <w:abstractNumId w:val="35"/>
  </w:num>
  <w:num w:numId="79">
    <w:abstractNumId w:val="73"/>
  </w:num>
  <w:num w:numId="80">
    <w:abstractNumId w:val="26"/>
  </w:num>
  <w:num w:numId="81">
    <w:abstractNumId w:val="21"/>
  </w:num>
  <w:num w:numId="82">
    <w:abstractNumId w:val="81"/>
  </w:num>
  <w:num w:numId="83">
    <w:abstractNumId w:val="93"/>
  </w:num>
  <w:num w:numId="84">
    <w:abstractNumId w:val="62"/>
  </w:num>
  <w:num w:numId="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90"/>
  </w:num>
  <w:num w:numId="87">
    <w:abstractNumId w:val="92"/>
  </w:num>
  <w:num w:numId="88">
    <w:abstractNumId w:val="42"/>
  </w:num>
  <w:num w:numId="89">
    <w:abstractNumId w:val="47"/>
  </w:num>
  <w:num w:numId="90">
    <w:abstractNumId w:val="75"/>
  </w:num>
  <w:num w:numId="91">
    <w:abstractNumId w:val="74"/>
  </w:num>
  <w:num w:numId="92">
    <w:abstractNumId w:val="9"/>
  </w:num>
  <w:num w:numId="93">
    <w:abstractNumId w:val="55"/>
  </w:num>
  <w:num w:numId="94">
    <w:abstractNumId w:val="59"/>
  </w:num>
  <w:num w:numId="95">
    <w:abstractNumId w:val="2"/>
  </w:num>
  <w:num w:numId="96">
    <w:abstractNumId w:val="66"/>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F83"/>
    <w:rsid w:val="0000072F"/>
    <w:rsid w:val="00014CE6"/>
    <w:rsid w:val="00023F6F"/>
    <w:rsid w:val="00031259"/>
    <w:rsid w:val="00033742"/>
    <w:rsid w:val="000377CD"/>
    <w:rsid w:val="0004060A"/>
    <w:rsid w:val="00041B99"/>
    <w:rsid w:val="000455AE"/>
    <w:rsid w:val="00047218"/>
    <w:rsid w:val="00062475"/>
    <w:rsid w:val="000626D1"/>
    <w:rsid w:val="00062C01"/>
    <w:rsid w:val="0006310E"/>
    <w:rsid w:val="0006495F"/>
    <w:rsid w:val="00067512"/>
    <w:rsid w:val="0006752A"/>
    <w:rsid w:val="00075705"/>
    <w:rsid w:val="000804F7"/>
    <w:rsid w:val="00080AF3"/>
    <w:rsid w:val="00090870"/>
    <w:rsid w:val="00093DCB"/>
    <w:rsid w:val="00094EB2"/>
    <w:rsid w:val="00096CD0"/>
    <w:rsid w:val="000A3C3D"/>
    <w:rsid w:val="000A6A87"/>
    <w:rsid w:val="000B3555"/>
    <w:rsid w:val="000B5304"/>
    <w:rsid w:val="000C16D9"/>
    <w:rsid w:val="000C1C84"/>
    <w:rsid w:val="000C6DC3"/>
    <w:rsid w:val="000C7339"/>
    <w:rsid w:val="000E255F"/>
    <w:rsid w:val="000E6B38"/>
    <w:rsid w:val="000F3005"/>
    <w:rsid w:val="000F57B1"/>
    <w:rsid w:val="00101E83"/>
    <w:rsid w:val="0011279C"/>
    <w:rsid w:val="001152E9"/>
    <w:rsid w:val="00115EDE"/>
    <w:rsid w:val="0012278A"/>
    <w:rsid w:val="00130A1F"/>
    <w:rsid w:val="001358A2"/>
    <w:rsid w:val="00141A37"/>
    <w:rsid w:val="00144F05"/>
    <w:rsid w:val="001504CE"/>
    <w:rsid w:val="00184E57"/>
    <w:rsid w:val="001933C0"/>
    <w:rsid w:val="001973E4"/>
    <w:rsid w:val="001A3E4E"/>
    <w:rsid w:val="001A4125"/>
    <w:rsid w:val="001A4CA5"/>
    <w:rsid w:val="001B4C7B"/>
    <w:rsid w:val="001C037D"/>
    <w:rsid w:val="001C6FE0"/>
    <w:rsid w:val="001C704F"/>
    <w:rsid w:val="001C7A5D"/>
    <w:rsid w:val="001E6544"/>
    <w:rsid w:val="001F137C"/>
    <w:rsid w:val="001F1A5F"/>
    <w:rsid w:val="00205A66"/>
    <w:rsid w:val="00220AA9"/>
    <w:rsid w:val="00224B39"/>
    <w:rsid w:val="00225117"/>
    <w:rsid w:val="00226A64"/>
    <w:rsid w:val="00254603"/>
    <w:rsid w:val="00262BCB"/>
    <w:rsid w:val="00275BEC"/>
    <w:rsid w:val="00277E63"/>
    <w:rsid w:val="00282406"/>
    <w:rsid w:val="00286C82"/>
    <w:rsid w:val="00293A5F"/>
    <w:rsid w:val="002A207D"/>
    <w:rsid w:val="002B3FDE"/>
    <w:rsid w:val="002B69C5"/>
    <w:rsid w:val="002C0E6D"/>
    <w:rsid w:val="002C1130"/>
    <w:rsid w:val="002E01AE"/>
    <w:rsid w:val="002E1484"/>
    <w:rsid w:val="002E40E5"/>
    <w:rsid w:val="002E746F"/>
    <w:rsid w:val="002F31F6"/>
    <w:rsid w:val="002F6E4D"/>
    <w:rsid w:val="003030F5"/>
    <w:rsid w:val="00304081"/>
    <w:rsid w:val="00306B20"/>
    <w:rsid w:val="00311DE4"/>
    <w:rsid w:val="0031682A"/>
    <w:rsid w:val="00321A64"/>
    <w:rsid w:val="003328A6"/>
    <w:rsid w:val="00335A2D"/>
    <w:rsid w:val="00337A19"/>
    <w:rsid w:val="00337FF6"/>
    <w:rsid w:val="00340839"/>
    <w:rsid w:val="00344FA4"/>
    <w:rsid w:val="003526B6"/>
    <w:rsid w:val="00355FAB"/>
    <w:rsid w:val="0036436D"/>
    <w:rsid w:val="0037605F"/>
    <w:rsid w:val="00376BB7"/>
    <w:rsid w:val="003834C8"/>
    <w:rsid w:val="00385C8D"/>
    <w:rsid w:val="00386EA1"/>
    <w:rsid w:val="003928F8"/>
    <w:rsid w:val="00392BC3"/>
    <w:rsid w:val="003A29C2"/>
    <w:rsid w:val="003B3436"/>
    <w:rsid w:val="003B4B77"/>
    <w:rsid w:val="003B5A20"/>
    <w:rsid w:val="003B6486"/>
    <w:rsid w:val="003C732A"/>
    <w:rsid w:val="003D2D3B"/>
    <w:rsid w:val="003D6328"/>
    <w:rsid w:val="003D7454"/>
    <w:rsid w:val="003E0B0F"/>
    <w:rsid w:val="003E2955"/>
    <w:rsid w:val="003E75A7"/>
    <w:rsid w:val="003F7CDD"/>
    <w:rsid w:val="00402133"/>
    <w:rsid w:val="00416A23"/>
    <w:rsid w:val="00417F3B"/>
    <w:rsid w:val="004206A7"/>
    <w:rsid w:val="00420789"/>
    <w:rsid w:val="00426032"/>
    <w:rsid w:val="004269F2"/>
    <w:rsid w:val="00434FBB"/>
    <w:rsid w:val="004364EC"/>
    <w:rsid w:val="00437439"/>
    <w:rsid w:val="00437C76"/>
    <w:rsid w:val="00442D1A"/>
    <w:rsid w:val="0044484F"/>
    <w:rsid w:val="0045571E"/>
    <w:rsid w:val="004701D4"/>
    <w:rsid w:val="004730D0"/>
    <w:rsid w:val="00473EB4"/>
    <w:rsid w:val="00474192"/>
    <w:rsid w:val="00476095"/>
    <w:rsid w:val="004821F8"/>
    <w:rsid w:val="0048228B"/>
    <w:rsid w:val="00490ABB"/>
    <w:rsid w:val="00490EC3"/>
    <w:rsid w:val="00490F71"/>
    <w:rsid w:val="00494C6F"/>
    <w:rsid w:val="00495D75"/>
    <w:rsid w:val="004B07E9"/>
    <w:rsid w:val="004B32B7"/>
    <w:rsid w:val="004B577F"/>
    <w:rsid w:val="004C6884"/>
    <w:rsid w:val="004D13A7"/>
    <w:rsid w:val="004D2990"/>
    <w:rsid w:val="004D326C"/>
    <w:rsid w:val="004E71F3"/>
    <w:rsid w:val="0050300E"/>
    <w:rsid w:val="0050583D"/>
    <w:rsid w:val="00522004"/>
    <w:rsid w:val="005220BE"/>
    <w:rsid w:val="00522905"/>
    <w:rsid w:val="00523599"/>
    <w:rsid w:val="005262ED"/>
    <w:rsid w:val="00530681"/>
    <w:rsid w:val="0053436C"/>
    <w:rsid w:val="00536FDC"/>
    <w:rsid w:val="00540553"/>
    <w:rsid w:val="005415A6"/>
    <w:rsid w:val="00545329"/>
    <w:rsid w:val="00545DE6"/>
    <w:rsid w:val="00553D9B"/>
    <w:rsid w:val="00560E5B"/>
    <w:rsid w:val="00572FD3"/>
    <w:rsid w:val="00577283"/>
    <w:rsid w:val="00577D1A"/>
    <w:rsid w:val="005824DB"/>
    <w:rsid w:val="0058726C"/>
    <w:rsid w:val="00590C1E"/>
    <w:rsid w:val="00592921"/>
    <w:rsid w:val="00593B32"/>
    <w:rsid w:val="005947B0"/>
    <w:rsid w:val="005949D2"/>
    <w:rsid w:val="00595D1B"/>
    <w:rsid w:val="00597BDE"/>
    <w:rsid w:val="00597D44"/>
    <w:rsid w:val="005A0119"/>
    <w:rsid w:val="005A3A19"/>
    <w:rsid w:val="005A3E1D"/>
    <w:rsid w:val="005B27F3"/>
    <w:rsid w:val="005B3188"/>
    <w:rsid w:val="005B6555"/>
    <w:rsid w:val="005C18B0"/>
    <w:rsid w:val="005C5959"/>
    <w:rsid w:val="005C7346"/>
    <w:rsid w:val="005C7601"/>
    <w:rsid w:val="005D5ABC"/>
    <w:rsid w:val="005E03BC"/>
    <w:rsid w:val="005F2719"/>
    <w:rsid w:val="005F4535"/>
    <w:rsid w:val="005F4837"/>
    <w:rsid w:val="006022EA"/>
    <w:rsid w:val="00606E7A"/>
    <w:rsid w:val="00612FB2"/>
    <w:rsid w:val="00614505"/>
    <w:rsid w:val="006145EC"/>
    <w:rsid w:val="006147C3"/>
    <w:rsid w:val="006166C8"/>
    <w:rsid w:val="006310C7"/>
    <w:rsid w:val="00631AFF"/>
    <w:rsid w:val="00637151"/>
    <w:rsid w:val="00642292"/>
    <w:rsid w:val="00646ADA"/>
    <w:rsid w:val="00656175"/>
    <w:rsid w:val="006747FE"/>
    <w:rsid w:val="00676119"/>
    <w:rsid w:val="00681E9C"/>
    <w:rsid w:val="00683DBB"/>
    <w:rsid w:val="0068581C"/>
    <w:rsid w:val="00690F8B"/>
    <w:rsid w:val="006922B1"/>
    <w:rsid w:val="00692541"/>
    <w:rsid w:val="00695EC3"/>
    <w:rsid w:val="006A1F7D"/>
    <w:rsid w:val="006A5684"/>
    <w:rsid w:val="006A7AB9"/>
    <w:rsid w:val="006B1410"/>
    <w:rsid w:val="006C5117"/>
    <w:rsid w:val="006C595A"/>
    <w:rsid w:val="006D17D8"/>
    <w:rsid w:val="006E1014"/>
    <w:rsid w:val="006E5A0E"/>
    <w:rsid w:val="006F038B"/>
    <w:rsid w:val="006F117C"/>
    <w:rsid w:val="006F4113"/>
    <w:rsid w:val="0070336C"/>
    <w:rsid w:val="007055CE"/>
    <w:rsid w:val="00724765"/>
    <w:rsid w:val="00752FBF"/>
    <w:rsid w:val="00752FCE"/>
    <w:rsid w:val="007543FD"/>
    <w:rsid w:val="00764E26"/>
    <w:rsid w:val="0076767B"/>
    <w:rsid w:val="007735B2"/>
    <w:rsid w:val="00777864"/>
    <w:rsid w:val="00777FA2"/>
    <w:rsid w:val="007818B0"/>
    <w:rsid w:val="00784D36"/>
    <w:rsid w:val="00786B46"/>
    <w:rsid w:val="00792455"/>
    <w:rsid w:val="00792849"/>
    <w:rsid w:val="007B0E9C"/>
    <w:rsid w:val="007B30FC"/>
    <w:rsid w:val="007C444D"/>
    <w:rsid w:val="007D51F4"/>
    <w:rsid w:val="007E36C3"/>
    <w:rsid w:val="007E5157"/>
    <w:rsid w:val="007E541E"/>
    <w:rsid w:val="00800D82"/>
    <w:rsid w:val="0080534D"/>
    <w:rsid w:val="008108D3"/>
    <w:rsid w:val="00825373"/>
    <w:rsid w:val="008310F5"/>
    <w:rsid w:val="00831D70"/>
    <w:rsid w:val="008323F9"/>
    <w:rsid w:val="00833970"/>
    <w:rsid w:val="00837D11"/>
    <w:rsid w:val="00840238"/>
    <w:rsid w:val="00844661"/>
    <w:rsid w:val="0084626C"/>
    <w:rsid w:val="00847320"/>
    <w:rsid w:val="00847C03"/>
    <w:rsid w:val="00850624"/>
    <w:rsid w:val="00850E68"/>
    <w:rsid w:val="00860160"/>
    <w:rsid w:val="00860FFF"/>
    <w:rsid w:val="00867FAF"/>
    <w:rsid w:val="00871264"/>
    <w:rsid w:val="00873F6A"/>
    <w:rsid w:val="0088314B"/>
    <w:rsid w:val="008837FF"/>
    <w:rsid w:val="00885156"/>
    <w:rsid w:val="008945AE"/>
    <w:rsid w:val="008A0A6C"/>
    <w:rsid w:val="008A784B"/>
    <w:rsid w:val="008B551D"/>
    <w:rsid w:val="008B568B"/>
    <w:rsid w:val="008B67EB"/>
    <w:rsid w:val="008C1405"/>
    <w:rsid w:val="008D5A31"/>
    <w:rsid w:val="008D6BCD"/>
    <w:rsid w:val="008D704E"/>
    <w:rsid w:val="008E2C7A"/>
    <w:rsid w:val="008E48C0"/>
    <w:rsid w:val="008E623E"/>
    <w:rsid w:val="008F210F"/>
    <w:rsid w:val="008F40D1"/>
    <w:rsid w:val="009021A0"/>
    <w:rsid w:val="00913579"/>
    <w:rsid w:val="009156C3"/>
    <w:rsid w:val="009200E5"/>
    <w:rsid w:val="00923908"/>
    <w:rsid w:val="00924294"/>
    <w:rsid w:val="009275E6"/>
    <w:rsid w:val="00931C3E"/>
    <w:rsid w:val="00934C51"/>
    <w:rsid w:val="009374DE"/>
    <w:rsid w:val="009442EC"/>
    <w:rsid w:val="00946E4B"/>
    <w:rsid w:val="00956FC5"/>
    <w:rsid w:val="00962581"/>
    <w:rsid w:val="009667DB"/>
    <w:rsid w:val="009808ED"/>
    <w:rsid w:val="009822AD"/>
    <w:rsid w:val="00986825"/>
    <w:rsid w:val="00990888"/>
    <w:rsid w:val="00992868"/>
    <w:rsid w:val="009949EE"/>
    <w:rsid w:val="009966BF"/>
    <w:rsid w:val="00997C3D"/>
    <w:rsid w:val="009A6B53"/>
    <w:rsid w:val="009B01BA"/>
    <w:rsid w:val="009B2AB5"/>
    <w:rsid w:val="009B4752"/>
    <w:rsid w:val="009C6C9E"/>
    <w:rsid w:val="009D7873"/>
    <w:rsid w:val="009E3FE2"/>
    <w:rsid w:val="009E4046"/>
    <w:rsid w:val="009E7537"/>
    <w:rsid w:val="009F2277"/>
    <w:rsid w:val="009F2291"/>
    <w:rsid w:val="009F7400"/>
    <w:rsid w:val="00A131A9"/>
    <w:rsid w:val="00A24E84"/>
    <w:rsid w:val="00A2595B"/>
    <w:rsid w:val="00A3502B"/>
    <w:rsid w:val="00A37055"/>
    <w:rsid w:val="00A43531"/>
    <w:rsid w:val="00A45A0D"/>
    <w:rsid w:val="00A46A6D"/>
    <w:rsid w:val="00A46B7D"/>
    <w:rsid w:val="00A50410"/>
    <w:rsid w:val="00A52364"/>
    <w:rsid w:val="00A57165"/>
    <w:rsid w:val="00A63672"/>
    <w:rsid w:val="00A70B13"/>
    <w:rsid w:val="00A729B3"/>
    <w:rsid w:val="00A83D7F"/>
    <w:rsid w:val="00A86358"/>
    <w:rsid w:val="00A91B44"/>
    <w:rsid w:val="00A92EDE"/>
    <w:rsid w:val="00A9384F"/>
    <w:rsid w:val="00A95317"/>
    <w:rsid w:val="00A966F3"/>
    <w:rsid w:val="00AA1CAA"/>
    <w:rsid w:val="00AA2FAF"/>
    <w:rsid w:val="00AA35C8"/>
    <w:rsid w:val="00AB2F7E"/>
    <w:rsid w:val="00AB33C3"/>
    <w:rsid w:val="00AB3451"/>
    <w:rsid w:val="00AC3677"/>
    <w:rsid w:val="00AC401D"/>
    <w:rsid w:val="00AD3B2E"/>
    <w:rsid w:val="00AD55F2"/>
    <w:rsid w:val="00AD57C3"/>
    <w:rsid w:val="00AD7B74"/>
    <w:rsid w:val="00AE04E9"/>
    <w:rsid w:val="00AE1F83"/>
    <w:rsid w:val="00AE5964"/>
    <w:rsid w:val="00AF1D9A"/>
    <w:rsid w:val="00B05092"/>
    <w:rsid w:val="00B062D4"/>
    <w:rsid w:val="00B06E09"/>
    <w:rsid w:val="00B07F7C"/>
    <w:rsid w:val="00B128A3"/>
    <w:rsid w:val="00B14565"/>
    <w:rsid w:val="00B15067"/>
    <w:rsid w:val="00B15C6F"/>
    <w:rsid w:val="00B20E99"/>
    <w:rsid w:val="00B21233"/>
    <w:rsid w:val="00B25D0C"/>
    <w:rsid w:val="00B264C6"/>
    <w:rsid w:val="00B318E5"/>
    <w:rsid w:val="00B358AF"/>
    <w:rsid w:val="00B379A0"/>
    <w:rsid w:val="00B43B85"/>
    <w:rsid w:val="00B45D6E"/>
    <w:rsid w:val="00B47697"/>
    <w:rsid w:val="00B57FA9"/>
    <w:rsid w:val="00B75C71"/>
    <w:rsid w:val="00B9052D"/>
    <w:rsid w:val="00B92F56"/>
    <w:rsid w:val="00B943FC"/>
    <w:rsid w:val="00B96017"/>
    <w:rsid w:val="00B961F7"/>
    <w:rsid w:val="00BA3979"/>
    <w:rsid w:val="00BA6D3A"/>
    <w:rsid w:val="00BB549D"/>
    <w:rsid w:val="00BC1355"/>
    <w:rsid w:val="00BC1A5F"/>
    <w:rsid w:val="00BD04C4"/>
    <w:rsid w:val="00BD5D66"/>
    <w:rsid w:val="00BD79F7"/>
    <w:rsid w:val="00BE4CA8"/>
    <w:rsid w:val="00BE642E"/>
    <w:rsid w:val="00BE7647"/>
    <w:rsid w:val="00BF1A1A"/>
    <w:rsid w:val="00C04AC2"/>
    <w:rsid w:val="00C159D6"/>
    <w:rsid w:val="00C24B2C"/>
    <w:rsid w:val="00C27C47"/>
    <w:rsid w:val="00C40748"/>
    <w:rsid w:val="00C40EAE"/>
    <w:rsid w:val="00C41F91"/>
    <w:rsid w:val="00C44C5F"/>
    <w:rsid w:val="00C45D67"/>
    <w:rsid w:val="00C47E50"/>
    <w:rsid w:val="00C55AA0"/>
    <w:rsid w:val="00C56522"/>
    <w:rsid w:val="00C63FC7"/>
    <w:rsid w:val="00C66004"/>
    <w:rsid w:val="00C75A55"/>
    <w:rsid w:val="00C776D5"/>
    <w:rsid w:val="00C8018E"/>
    <w:rsid w:val="00C81D7D"/>
    <w:rsid w:val="00C93DE5"/>
    <w:rsid w:val="00C95869"/>
    <w:rsid w:val="00CA23D6"/>
    <w:rsid w:val="00CB3A3D"/>
    <w:rsid w:val="00CB5706"/>
    <w:rsid w:val="00CB5ED8"/>
    <w:rsid w:val="00CB6E4B"/>
    <w:rsid w:val="00CB7C77"/>
    <w:rsid w:val="00CC5276"/>
    <w:rsid w:val="00CD247C"/>
    <w:rsid w:val="00CE0F37"/>
    <w:rsid w:val="00CE5E86"/>
    <w:rsid w:val="00CF1BE4"/>
    <w:rsid w:val="00CF2F77"/>
    <w:rsid w:val="00CF3B2E"/>
    <w:rsid w:val="00D06D56"/>
    <w:rsid w:val="00D14411"/>
    <w:rsid w:val="00D16BAF"/>
    <w:rsid w:val="00D23F91"/>
    <w:rsid w:val="00D27293"/>
    <w:rsid w:val="00D27324"/>
    <w:rsid w:val="00D3377D"/>
    <w:rsid w:val="00D4091E"/>
    <w:rsid w:val="00D45F36"/>
    <w:rsid w:val="00D5041C"/>
    <w:rsid w:val="00D50EAF"/>
    <w:rsid w:val="00D6058D"/>
    <w:rsid w:val="00D64809"/>
    <w:rsid w:val="00D649E3"/>
    <w:rsid w:val="00D7032E"/>
    <w:rsid w:val="00D7074C"/>
    <w:rsid w:val="00D7478D"/>
    <w:rsid w:val="00D80FBC"/>
    <w:rsid w:val="00D83C36"/>
    <w:rsid w:val="00D85F10"/>
    <w:rsid w:val="00D86401"/>
    <w:rsid w:val="00D94149"/>
    <w:rsid w:val="00D94A7E"/>
    <w:rsid w:val="00DA00E5"/>
    <w:rsid w:val="00DB523F"/>
    <w:rsid w:val="00DB7093"/>
    <w:rsid w:val="00DC0970"/>
    <w:rsid w:val="00DD3F20"/>
    <w:rsid w:val="00DE0F8E"/>
    <w:rsid w:val="00DE7939"/>
    <w:rsid w:val="00E011B5"/>
    <w:rsid w:val="00E06C1F"/>
    <w:rsid w:val="00E11A08"/>
    <w:rsid w:val="00E14BF8"/>
    <w:rsid w:val="00E15410"/>
    <w:rsid w:val="00E20CAF"/>
    <w:rsid w:val="00E238DD"/>
    <w:rsid w:val="00E34905"/>
    <w:rsid w:val="00E43A40"/>
    <w:rsid w:val="00E53CB1"/>
    <w:rsid w:val="00E612B9"/>
    <w:rsid w:val="00E63163"/>
    <w:rsid w:val="00E66782"/>
    <w:rsid w:val="00E75E0A"/>
    <w:rsid w:val="00E7648B"/>
    <w:rsid w:val="00E80278"/>
    <w:rsid w:val="00E86348"/>
    <w:rsid w:val="00E91C59"/>
    <w:rsid w:val="00E91FD2"/>
    <w:rsid w:val="00EA6589"/>
    <w:rsid w:val="00EB5498"/>
    <w:rsid w:val="00EC4409"/>
    <w:rsid w:val="00EC6E4C"/>
    <w:rsid w:val="00EC6F54"/>
    <w:rsid w:val="00ED07AE"/>
    <w:rsid w:val="00ED2DF8"/>
    <w:rsid w:val="00ED5560"/>
    <w:rsid w:val="00EE231C"/>
    <w:rsid w:val="00EE24E5"/>
    <w:rsid w:val="00EF036B"/>
    <w:rsid w:val="00EF1041"/>
    <w:rsid w:val="00EF19CB"/>
    <w:rsid w:val="00EF453B"/>
    <w:rsid w:val="00EF7128"/>
    <w:rsid w:val="00EF72BC"/>
    <w:rsid w:val="00F02913"/>
    <w:rsid w:val="00F05A6D"/>
    <w:rsid w:val="00F21344"/>
    <w:rsid w:val="00F2303B"/>
    <w:rsid w:val="00F23149"/>
    <w:rsid w:val="00F300E9"/>
    <w:rsid w:val="00F30B70"/>
    <w:rsid w:val="00F340D3"/>
    <w:rsid w:val="00F37D4D"/>
    <w:rsid w:val="00F46765"/>
    <w:rsid w:val="00F5081A"/>
    <w:rsid w:val="00F644F7"/>
    <w:rsid w:val="00F770CA"/>
    <w:rsid w:val="00F814DF"/>
    <w:rsid w:val="00F85795"/>
    <w:rsid w:val="00F86DC4"/>
    <w:rsid w:val="00F870FB"/>
    <w:rsid w:val="00F87F3B"/>
    <w:rsid w:val="00F939DF"/>
    <w:rsid w:val="00FA1811"/>
    <w:rsid w:val="00FA6DF0"/>
    <w:rsid w:val="00FA77BC"/>
    <w:rsid w:val="00FB397B"/>
    <w:rsid w:val="00FC0B8B"/>
    <w:rsid w:val="00FC2F94"/>
    <w:rsid w:val="00FC503C"/>
    <w:rsid w:val="00FC7849"/>
    <w:rsid w:val="00FD0007"/>
    <w:rsid w:val="00FD0366"/>
    <w:rsid w:val="00FD24CA"/>
    <w:rsid w:val="00FD7E36"/>
    <w:rsid w:val="00FE145F"/>
    <w:rsid w:val="00FF30F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3838E"/>
  <w15:docId w15:val="{15E26531-9317-4318-8E69-49F830CB8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C6C9E"/>
  </w:style>
  <w:style w:type="paragraph" w:styleId="Naslov1">
    <w:name w:val="heading 1"/>
    <w:basedOn w:val="Navaden"/>
    <w:next w:val="Navaden"/>
    <w:link w:val="Naslov1Znak"/>
    <w:uiPriority w:val="9"/>
    <w:qFormat/>
    <w:rsid w:val="002E40E5"/>
    <w:pPr>
      <w:keepNext/>
      <w:keepLines/>
      <w:spacing w:before="240" w:after="0"/>
      <w:outlineLvl w:val="0"/>
    </w:pPr>
    <w:rPr>
      <w:rFonts w:ascii="Arial" w:eastAsiaTheme="majorEastAsia" w:hAnsi="Arial" w:cstheme="majorBidi"/>
      <w:b/>
      <w:sz w:val="20"/>
      <w:szCs w:val="32"/>
    </w:rPr>
  </w:style>
  <w:style w:type="paragraph" w:styleId="Naslov2">
    <w:name w:val="heading 2"/>
    <w:basedOn w:val="Navaden"/>
    <w:next w:val="Navaden"/>
    <w:link w:val="Naslov2Znak"/>
    <w:uiPriority w:val="9"/>
    <w:unhideWhenUsed/>
    <w:qFormat/>
    <w:rsid w:val="002E40E5"/>
    <w:pPr>
      <w:keepNext/>
      <w:keepLines/>
      <w:spacing w:before="40" w:after="0"/>
      <w:outlineLvl w:val="1"/>
    </w:pPr>
    <w:rPr>
      <w:rFonts w:ascii="Arial" w:eastAsiaTheme="majorEastAsia" w:hAnsi="Arial" w:cstheme="majorBidi"/>
      <w:b/>
      <w:sz w:val="20"/>
      <w:szCs w:val="26"/>
    </w:rPr>
  </w:style>
  <w:style w:type="paragraph" w:styleId="Naslov3">
    <w:name w:val="heading 3"/>
    <w:basedOn w:val="Navaden"/>
    <w:next w:val="Navaden"/>
    <w:link w:val="Naslov3Znak"/>
    <w:uiPriority w:val="9"/>
    <w:unhideWhenUsed/>
    <w:qFormat/>
    <w:rsid w:val="002E40E5"/>
    <w:pPr>
      <w:keepNext/>
      <w:keepLines/>
      <w:spacing w:before="40" w:after="0"/>
      <w:outlineLvl w:val="2"/>
    </w:pPr>
    <w:rPr>
      <w:rFonts w:ascii="Arial" w:eastAsiaTheme="majorEastAsia" w:hAnsi="Arial" w:cstheme="majorBidi"/>
      <w:b/>
      <w:sz w:val="20"/>
      <w:szCs w:val="24"/>
    </w:rPr>
  </w:style>
  <w:style w:type="paragraph" w:styleId="Naslov4">
    <w:name w:val="heading 4"/>
    <w:basedOn w:val="Navaden"/>
    <w:next w:val="Navaden"/>
    <w:link w:val="Naslov4Znak"/>
    <w:uiPriority w:val="9"/>
    <w:unhideWhenUsed/>
    <w:qFormat/>
    <w:rsid w:val="002E40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777FA2"/>
    <w:pPr>
      <w:tabs>
        <w:tab w:val="center" w:pos="4536"/>
        <w:tab w:val="right" w:pos="9072"/>
      </w:tabs>
      <w:spacing w:after="0" w:line="240" w:lineRule="auto"/>
    </w:pPr>
  </w:style>
  <w:style w:type="character" w:customStyle="1" w:styleId="GlavaZnak">
    <w:name w:val="Glava Znak"/>
    <w:basedOn w:val="Privzetapisavaodstavka"/>
    <w:link w:val="Glava"/>
    <w:rsid w:val="00777FA2"/>
  </w:style>
  <w:style w:type="paragraph" w:styleId="Noga">
    <w:name w:val="footer"/>
    <w:basedOn w:val="Navaden"/>
    <w:link w:val="NogaZnak"/>
    <w:uiPriority w:val="99"/>
    <w:unhideWhenUsed/>
    <w:rsid w:val="00777FA2"/>
    <w:pPr>
      <w:tabs>
        <w:tab w:val="center" w:pos="4536"/>
        <w:tab w:val="right" w:pos="9072"/>
      </w:tabs>
      <w:spacing w:after="0" w:line="240" w:lineRule="auto"/>
    </w:pPr>
  </w:style>
  <w:style w:type="character" w:customStyle="1" w:styleId="NogaZnak">
    <w:name w:val="Noga Znak"/>
    <w:basedOn w:val="Privzetapisavaodstavka"/>
    <w:link w:val="Noga"/>
    <w:uiPriority w:val="99"/>
    <w:rsid w:val="00777FA2"/>
  </w:style>
  <w:style w:type="paragraph" w:styleId="Odstavekseznama">
    <w:name w:val="List Paragraph"/>
    <w:basedOn w:val="Navaden"/>
    <w:uiPriority w:val="34"/>
    <w:qFormat/>
    <w:rsid w:val="00540553"/>
    <w:pPr>
      <w:ind w:left="720"/>
      <w:contextualSpacing/>
    </w:pPr>
  </w:style>
  <w:style w:type="numbering" w:customStyle="1" w:styleId="Brezseznama1">
    <w:name w:val="Brez seznama1"/>
    <w:next w:val="Brezseznama"/>
    <w:uiPriority w:val="99"/>
    <w:semiHidden/>
    <w:unhideWhenUsed/>
    <w:rsid w:val="008323F9"/>
  </w:style>
  <w:style w:type="paragraph" w:customStyle="1" w:styleId="Naslovpredpisa">
    <w:name w:val="Naslov_predpisa"/>
    <w:basedOn w:val="Navaden"/>
    <w:link w:val="NaslovpredpisaZnak"/>
    <w:qFormat/>
    <w:rsid w:val="008323F9"/>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8323F9"/>
    <w:rPr>
      <w:rFonts w:ascii="Arial" w:eastAsia="Times New Roman" w:hAnsi="Arial" w:cs="Arial"/>
      <w:b/>
      <w:lang w:eastAsia="sl-SI"/>
    </w:rPr>
  </w:style>
  <w:style w:type="paragraph" w:customStyle="1" w:styleId="Poglavje">
    <w:name w:val="Poglavje"/>
    <w:basedOn w:val="Navaden"/>
    <w:qFormat/>
    <w:rsid w:val="008323F9"/>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8323F9"/>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8323F9"/>
    <w:rPr>
      <w:rFonts w:ascii="Arial" w:eastAsia="Times New Roman" w:hAnsi="Arial" w:cs="Arial"/>
      <w:lang w:eastAsia="sl-SI"/>
    </w:rPr>
  </w:style>
  <w:style w:type="paragraph" w:customStyle="1" w:styleId="Oddelek">
    <w:name w:val="Oddelek"/>
    <w:basedOn w:val="Navaden"/>
    <w:link w:val="OddelekZnak1"/>
    <w:qFormat/>
    <w:rsid w:val="008323F9"/>
    <w:pPr>
      <w:numPr>
        <w:numId w:val="9"/>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8323F9"/>
    <w:rPr>
      <w:rFonts w:ascii="Arial" w:eastAsia="Times New Roman" w:hAnsi="Arial" w:cs="Arial"/>
      <w:b/>
      <w:lang w:eastAsia="sl-SI"/>
    </w:rPr>
  </w:style>
  <w:style w:type="paragraph" w:customStyle="1" w:styleId="Alineazaodstavkom">
    <w:name w:val="Alinea za odstavkom"/>
    <w:basedOn w:val="Navaden"/>
    <w:link w:val="AlineazaodstavkomZnak"/>
    <w:qFormat/>
    <w:rsid w:val="008323F9"/>
    <w:pPr>
      <w:numPr>
        <w:numId w:val="11"/>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8323F9"/>
    <w:rPr>
      <w:rFonts w:ascii="Arial" w:eastAsia="Times New Roman" w:hAnsi="Arial" w:cs="Arial"/>
      <w:lang w:eastAsia="sl-SI"/>
    </w:rPr>
  </w:style>
  <w:style w:type="paragraph" w:customStyle="1" w:styleId="Odstavekseznama1">
    <w:name w:val="Odstavek seznama1"/>
    <w:basedOn w:val="Navaden"/>
    <w:qFormat/>
    <w:rsid w:val="008323F9"/>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8323F9"/>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8323F9"/>
    <w:rPr>
      <w:rFonts w:ascii="Arial" w:eastAsia="Times New Roman" w:hAnsi="Arial" w:cs="Arial"/>
      <w:lang w:eastAsia="sl-SI"/>
    </w:rPr>
  </w:style>
  <w:style w:type="character" w:customStyle="1" w:styleId="rkovnatokazaodstavkomZnak">
    <w:name w:val="Črkovna točka_za odstavkom Znak"/>
    <w:link w:val="rkovnatokazaodstavkom"/>
    <w:rsid w:val="008323F9"/>
    <w:rPr>
      <w:rFonts w:ascii="Arial" w:hAnsi="Arial"/>
      <w:lang w:eastAsia="sl-SI"/>
    </w:rPr>
  </w:style>
  <w:style w:type="paragraph" w:customStyle="1" w:styleId="rkovnatokazaodstavkom">
    <w:name w:val="Črkovna točka_za odstavkom"/>
    <w:basedOn w:val="Navaden"/>
    <w:link w:val="rkovnatokazaodstavkomZnak"/>
    <w:qFormat/>
    <w:rsid w:val="008323F9"/>
    <w:pPr>
      <w:numPr>
        <w:numId w:val="10"/>
      </w:numPr>
      <w:overflowPunct w:val="0"/>
      <w:autoSpaceDE w:val="0"/>
      <w:autoSpaceDN w:val="0"/>
      <w:adjustRightInd w:val="0"/>
      <w:spacing w:after="0" w:line="200" w:lineRule="exact"/>
      <w:jc w:val="both"/>
      <w:textAlignment w:val="baseline"/>
    </w:pPr>
    <w:rPr>
      <w:rFonts w:ascii="Arial" w:hAnsi="Arial"/>
      <w:lang w:eastAsia="sl-SI"/>
    </w:rPr>
  </w:style>
  <w:style w:type="paragraph" w:customStyle="1" w:styleId="Odsek">
    <w:name w:val="Odsek"/>
    <w:basedOn w:val="Oddelek"/>
    <w:link w:val="OdsekZnak"/>
    <w:qFormat/>
    <w:rsid w:val="008323F9"/>
  </w:style>
  <w:style w:type="character" w:customStyle="1" w:styleId="OdsekZnak">
    <w:name w:val="Odsek Znak"/>
    <w:basedOn w:val="OddelekZnak1"/>
    <w:link w:val="Odsek"/>
    <w:rsid w:val="008323F9"/>
    <w:rPr>
      <w:rFonts w:ascii="Arial" w:eastAsia="Times New Roman" w:hAnsi="Arial" w:cs="Arial"/>
      <w:b/>
      <w:lang w:eastAsia="sl-SI"/>
    </w:rPr>
  </w:style>
  <w:style w:type="paragraph" w:styleId="Besedilooblaka">
    <w:name w:val="Balloon Text"/>
    <w:basedOn w:val="Navaden"/>
    <w:link w:val="BesedilooblakaZnak"/>
    <w:uiPriority w:val="99"/>
    <w:semiHidden/>
    <w:unhideWhenUsed/>
    <w:rsid w:val="008323F9"/>
    <w:pPr>
      <w:spacing w:after="0" w:line="240" w:lineRule="auto"/>
    </w:pPr>
    <w:rPr>
      <w:rFonts w:ascii="Segoe UI" w:eastAsia="Times New Roman" w:hAnsi="Segoe UI" w:cs="Segoe UI"/>
      <w:sz w:val="18"/>
      <w:szCs w:val="18"/>
    </w:rPr>
  </w:style>
  <w:style w:type="character" w:customStyle="1" w:styleId="BesedilooblakaZnak">
    <w:name w:val="Besedilo oblačka Znak"/>
    <w:basedOn w:val="Privzetapisavaodstavka"/>
    <w:link w:val="Besedilooblaka"/>
    <w:uiPriority w:val="99"/>
    <w:semiHidden/>
    <w:rsid w:val="008323F9"/>
    <w:rPr>
      <w:rFonts w:ascii="Segoe UI" w:eastAsia="Times New Roman" w:hAnsi="Segoe UI" w:cs="Segoe UI"/>
      <w:sz w:val="18"/>
      <w:szCs w:val="18"/>
    </w:rPr>
  </w:style>
  <w:style w:type="paragraph" w:styleId="Sprotnaopomba-besedilo">
    <w:name w:val="footnote text"/>
    <w:basedOn w:val="Navaden"/>
    <w:link w:val="Sprotnaopomba-besediloZnak"/>
    <w:uiPriority w:val="99"/>
    <w:semiHidden/>
    <w:unhideWhenUsed/>
    <w:rsid w:val="008323F9"/>
    <w:pPr>
      <w:spacing w:after="0" w:line="240" w:lineRule="auto"/>
    </w:pPr>
    <w:rPr>
      <w:rFonts w:ascii="Arial" w:eastAsia="Times New Roman" w:hAnsi="Arial" w:cs="Times New Roman"/>
      <w:sz w:val="20"/>
      <w:szCs w:val="20"/>
    </w:rPr>
  </w:style>
  <w:style w:type="character" w:customStyle="1" w:styleId="Sprotnaopomba-besediloZnak">
    <w:name w:val="Sprotna opomba - besedilo Znak"/>
    <w:basedOn w:val="Privzetapisavaodstavka"/>
    <w:link w:val="Sprotnaopomba-besedilo"/>
    <w:uiPriority w:val="99"/>
    <w:semiHidden/>
    <w:rsid w:val="008323F9"/>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8323F9"/>
    <w:rPr>
      <w:vertAlign w:val="superscript"/>
    </w:rPr>
  </w:style>
  <w:style w:type="character" w:styleId="Hiperpovezava">
    <w:name w:val="Hyperlink"/>
    <w:basedOn w:val="Privzetapisavaodstavka"/>
    <w:uiPriority w:val="99"/>
    <w:unhideWhenUsed/>
    <w:rsid w:val="008323F9"/>
    <w:rPr>
      <w:color w:val="0000FF"/>
      <w:u w:val="single"/>
    </w:rPr>
  </w:style>
  <w:style w:type="character" w:styleId="Pripombasklic">
    <w:name w:val="annotation reference"/>
    <w:basedOn w:val="Privzetapisavaodstavka"/>
    <w:uiPriority w:val="99"/>
    <w:semiHidden/>
    <w:unhideWhenUsed/>
    <w:rsid w:val="00337A19"/>
    <w:rPr>
      <w:sz w:val="16"/>
      <w:szCs w:val="16"/>
    </w:rPr>
  </w:style>
  <w:style w:type="paragraph" w:styleId="Pripombabesedilo">
    <w:name w:val="annotation text"/>
    <w:basedOn w:val="Navaden"/>
    <w:link w:val="PripombabesediloZnak"/>
    <w:uiPriority w:val="99"/>
    <w:unhideWhenUsed/>
    <w:rsid w:val="00337A19"/>
    <w:pPr>
      <w:spacing w:line="240" w:lineRule="auto"/>
    </w:pPr>
    <w:rPr>
      <w:sz w:val="20"/>
      <w:szCs w:val="20"/>
    </w:rPr>
  </w:style>
  <w:style w:type="character" w:customStyle="1" w:styleId="PripombabesediloZnak">
    <w:name w:val="Pripomba – besedilo Znak"/>
    <w:basedOn w:val="Privzetapisavaodstavka"/>
    <w:link w:val="Pripombabesedilo"/>
    <w:uiPriority w:val="99"/>
    <w:rsid w:val="00337A19"/>
    <w:rPr>
      <w:sz w:val="20"/>
      <w:szCs w:val="20"/>
    </w:rPr>
  </w:style>
  <w:style w:type="paragraph" w:styleId="Zadevapripombe">
    <w:name w:val="annotation subject"/>
    <w:basedOn w:val="Pripombabesedilo"/>
    <w:next w:val="Pripombabesedilo"/>
    <w:link w:val="ZadevapripombeZnak"/>
    <w:uiPriority w:val="99"/>
    <w:semiHidden/>
    <w:unhideWhenUsed/>
    <w:rsid w:val="00337A19"/>
    <w:rPr>
      <w:b/>
      <w:bCs/>
    </w:rPr>
  </w:style>
  <w:style w:type="character" w:customStyle="1" w:styleId="ZadevapripombeZnak">
    <w:name w:val="Zadeva pripombe Znak"/>
    <w:basedOn w:val="PripombabesediloZnak"/>
    <w:link w:val="Zadevapripombe"/>
    <w:uiPriority w:val="99"/>
    <w:semiHidden/>
    <w:rsid w:val="00337A19"/>
    <w:rPr>
      <w:b/>
      <w:bCs/>
      <w:sz w:val="20"/>
      <w:szCs w:val="20"/>
    </w:rPr>
  </w:style>
  <w:style w:type="character" w:customStyle="1" w:styleId="Naslov1Znak">
    <w:name w:val="Naslov 1 Znak"/>
    <w:basedOn w:val="Privzetapisavaodstavka"/>
    <w:link w:val="Naslov1"/>
    <w:uiPriority w:val="9"/>
    <w:rsid w:val="002E40E5"/>
    <w:rPr>
      <w:rFonts w:ascii="Arial" w:eastAsiaTheme="majorEastAsia" w:hAnsi="Arial" w:cstheme="majorBidi"/>
      <w:b/>
      <w:sz w:val="20"/>
      <w:szCs w:val="32"/>
    </w:rPr>
  </w:style>
  <w:style w:type="character" w:customStyle="1" w:styleId="Naslov2Znak">
    <w:name w:val="Naslov 2 Znak"/>
    <w:basedOn w:val="Privzetapisavaodstavka"/>
    <w:link w:val="Naslov2"/>
    <w:uiPriority w:val="9"/>
    <w:rsid w:val="002E40E5"/>
    <w:rPr>
      <w:rFonts w:ascii="Arial" w:eastAsiaTheme="majorEastAsia" w:hAnsi="Arial" w:cstheme="majorBidi"/>
      <w:b/>
      <w:sz w:val="20"/>
      <w:szCs w:val="26"/>
    </w:rPr>
  </w:style>
  <w:style w:type="character" w:customStyle="1" w:styleId="Naslov3Znak">
    <w:name w:val="Naslov 3 Znak"/>
    <w:basedOn w:val="Privzetapisavaodstavka"/>
    <w:link w:val="Naslov3"/>
    <w:uiPriority w:val="9"/>
    <w:rsid w:val="002E40E5"/>
    <w:rPr>
      <w:rFonts w:ascii="Arial" w:eastAsiaTheme="majorEastAsia" w:hAnsi="Arial" w:cstheme="majorBidi"/>
      <w:b/>
      <w:sz w:val="20"/>
      <w:szCs w:val="24"/>
    </w:rPr>
  </w:style>
  <w:style w:type="character" w:customStyle="1" w:styleId="Naslov4Znak">
    <w:name w:val="Naslov 4 Znak"/>
    <w:basedOn w:val="Privzetapisavaodstavka"/>
    <w:link w:val="Naslov4"/>
    <w:uiPriority w:val="9"/>
    <w:rsid w:val="002E40E5"/>
    <w:rPr>
      <w:rFonts w:asciiTheme="majorHAnsi" w:eastAsiaTheme="majorEastAsia" w:hAnsiTheme="majorHAnsi" w:cstheme="majorBidi"/>
      <w:i/>
      <w:iCs/>
      <w:color w:val="2E74B5" w:themeColor="accent1" w:themeShade="BF"/>
    </w:rPr>
  </w:style>
  <w:style w:type="paragraph" w:styleId="Naslov">
    <w:name w:val="Title"/>
    <w:aliases w:val="TitleY"/>
    <w:basedOn w:val="Navaden"/>
    <w:link w:val="NaslovZnak"/>
    <w:uiPriority w:val="1"/>
    <w:qFormat/>
    <w:rsid w:val="002E40E5"/>
    <w:pPr>
      <w:spacing w:after="0" w:line="240" w:lineRule="auto"/>
      <w:jc w:val="center"/>
    </w:pPr>
    <w:rPr>
      <w:rFonts w:ascii="Times New Roman" w:eastAsia="Times New Roman" w:hAnsi="Times New Roman" w:cs="Times New Roman"/>
      <w:b/>
      <w:bCs/>
      <w:sz w:val="24"/>
      <w:szCs w:val="24"/>
      <w:lang w:val="x-none" w:eastAsia="x-none"/>
    </w:rPr>
  </w:style>
  <w:style w:type="character" w:customStyle="1" w:styleId="NaslovZnak">
    <w:name w:val="Naslov Znak"/>
    <w:aliases w:val="TitleY Znak"/>
    <w:basedOn w:val="Privzetapisavaodstavka"/>
    <w:link w:val="Naslov"/>
    <w:uiPriority w:val="1"/>
    <w:rsid w:val="002E40E5"/>
    <w:rPr>
      <w:rFonts w:ascii="Times New Roman" w:eastAsia="Times New Roman" w:hAnsi="Times New Roman" w:cs="Times New Roman"/>
      <w:b/>
      <w:bCs/>
      <w:sz w:val="24"/>
      <w:szCs w:val="24"/>
      <w:lang w:val="x-none" w:eastAsia="x-none"/>
    </w:rPr>
  </w:style>
  <w:style w:type="paragraph" w:styleId="Revizija">
    <w:name w:val="Revision"/>
    <w:hidden/>
    <w:uiPriority w:val="99"/>
    <w:semiHidden/>
    <w:rsid w:val="002E40E5"/>
    <w:pPr>
      <w:spacing w:after="0" w:line="240" w:lineRule="auto"/>
    </w:pPr>
  </w:style>
  <w:style w:type="paragraph" w:customStyle="1" w:styleId="odstavek">
    <w:name w:val="odstavek"/>
    <w:basedOn w:val="Navaden"/>
    <w:rsid w:val="003834C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3834C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link w:val="OdstavekZnak"/>
    <w:qFormat/>
    <w:rsid w:val="003834C8"/>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0"/>
    <w:rsid w:val="003834C8"/>
    <w:rPr>
      <w:rFonts w:ascii="Arial" w:eastAsia="Times New Roman" w:hAnsi="Arial" w:cs="Times New Roman"/>
      <w:lang w:val="x-none" w:eastAsia="x-none"/>
    </w:rPr>
  </w:style>
  <w:style w:type="paragraph" w:customStyle="1" w:styleId="ManualNumPar1">
    <w:name w:val="Manual NumPar 1"/>
    <w:basedOn w:val="Navaden"/>
    <w:next w:val="Navaden"/>
    <w:rsid w:val="003834C8"/>
    <w:pPr>
      <w:spacing w:before="120" w:after="120" w:line="240" w:lineRule="auto"/>
      <w:ind w:left="850" w:hanging="850"/>
      <w:jc w:val="both"/>
    </w:pPr>
    <w:rPr>
      <w:rFonts w:ascii="Times New Roman" w:hAnsi="Times New Roman" w:cs="Times New Roman"/>
      <w:sz w:val="24"/>
    </w:rPr>
  </w:style>
  <w:style w:type="character" w:customStyle="1" w:styleId="Nerazreenaomemba1">
    <w:name w:val="Nerazrešena omemba1"/>
    <w:basedOn w:val="Privzetapisavaodstavka"/>
    <w:uiPriority w:val="99"/>
    <w:semiHidden/>
    <w:unhideWhenUsed/>
    <w:rsid w:val="003834C8"/>
    <w:rPr>
      <w:color w:val="605E5C"/>
      <w:shd w:val="clear" w:color="auto" w:fill="E1DFDD"/>
    </w:rPr>
  </w:style>
  <w:style w:type="paragraph" w:styleId="Navadensplet">
    <w:name w:val="Normal (Web)"/>
    <w:basedOn w:val="Navaden"/>
    <w:link w:val="NavadenspletZnak"/>
    <w:uiPriority w:val="99"/>
    <w:unhideWhenUsed/>
    <w:rsid w:val="003834C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3834C8"/>
    <w:rPr>
      <w:b/>
      <w:bCs/>
    </w:rPr>
  </w:style>
  <w:style w:type="character" w:customStyle="1" w:styleId="fontxlarge">
    <w:name w:val="font_xlarge"/>
    <w:basedOn w:val="Privzetapisavaodstavka"/>
    <w:rsid w:val="003B3436"/>
  </w:style>
  <w:style w:type="character" w:customStyle="1" w:styleId="colorlightdark">
    <w:name w:val="color_lightdark"/>
    <w:basedOn w:val="Privzetapisavaodstavka"/>
    <w:rsid w:val="003B3436"/>
  </w:style>
  <w:style w:type="character" w:customStyle="1" w:styleId="colordark">
    <w:name w:val="color_dark"/>
    <w:basedOn w:val="Privzetapisavaodstavka"/>
    <w:rsid w:val="003B3436"/>
  </w:style>
  <w:style w:type="character" w:customStyle="1" w:styleId="badge">
    <w:name w:val="badge"/>
    <w:basedOn w:val="Privzetapisavaodstavka"/>
    <w:rsid w:val="003B3436"/>
  </w:style>
  <w:style w:type="character" w:customStyle="1" w:styleId="sr-only">
    <w:name w:val="sr-only"/>
    <w:basedOn w:val="Privzetapisavaodstavka"/>
    <w:rsid w:val="003B3436"/>
  </w:style>
  <w:style w:type="character" w:customStyle="1" w:styleId="tooltipstered">
    <w:name w:val="tooltipstered"/>
    <w:basedOn w:val="Privzetapisavaodstavka"/>
    <w:rsid w:val="003B3436"/>
  </w:style>
  <w:style w:type="character" w:customStyle="1" w:styleId="colororange">
    <w:name w:val="color_orange"/>
    <w:basedOn w:val="Privzetapisavaodstavka"/>
    <w:rsid w:val="003B3436"/>
  </w:style>
  <w:style w:type="character" w:customStyle="1" w:styleId="fontsmall">
    <w:name w:val="font_small"/>
    <w:basedOn w:val="Privzetapisavaodstavka"/>
    <w:rsid w:val="003B3436"/>
  </w:style>
  <w:style w:type="character" w:customStyle="1" w:styleId="NavadenspletZnak">
    <w:name w:val="Navaden (splet) Znak"/>
    <w:link w:val="Navadensplet"/>
    <w:uiPriority w:val="99"/>
    <w:rsid w:val="003B3436"/>
    <w:rPr>
      <w:rFonts w:ascii="Times New Roman" w:eastAsia="Times New Roman" w:hAnsi="Times New Roman" w:cs="Times New Roman"/>
      <w:sz w:val="24"/>
      <w:szCs w:val="24"/>
      <w:lang w:eastAsia="sl-SI"/>
    </w:rPr>
  </w:style>
  <w:style w:type="numbering" w:customStyle="1" w:styleId="Brezseznama2">
    <w:name w:val="Brez seznama2"/>
    <w:next w:val="Brezseznama"/>
    <w:uiPriority w:val="99"/>
    <w:semiHidden/>
    <w:unhideWhenUsed/>
    <w:rsid w:val="00FD0007"/>
  </w:style>
  <w:style w:type="paragraph" w:customStyle="1" w:styleId="pf0">
    <w:name w:val="pf0"/>
    <w:basedOn w:val="Navaden"/>
    <w:rsid w:val="00FD0007"/>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cf01">
    <w:name w:val="cf01"/>
    <w:basedOn w:val="Privzetapisavaodstavka"/>
    <w:rsid w:val="00FD0007"/>
    <w:rPr>
      <w:rFonts w:ascii="Segoe UI" w:hAnsi="Segoe UI" w:cs="Segoe UI" w:hint="default"/>
      <w:i/>
      <w:iCs/>
      <w:sz w:val="18"/>
      <w:szCs w:val="18"/>
    </w:rPr>
  </w:style>
  <w:style w:type="numbering" w:customStyle="1" w:styleId="Brezseznama3">
    <w:name w:val="Brez seznama3"/>
    <w:next w:val="Brezseznama"/>
    <w:uiPriority w:val="99"/>
    <w:semiHidden/>
    <w:unhideWhenUsed/>
    <w:rsid w:val="00764E26"/>
  </w:style>
  <w:style w:type="numbering" w:customStyle="1" w:styleId="Brezseznama4">
    <w:name w:val="Brez seznama4"/>
    <w:next w:val="Brezseznama"/>
    <w:uiPriority w:val="99"/>
    <w:semiHidden/>
    <w:unhideWhenUsed/>
    <w:rsid w:val="00C66004"/>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C66004"/>
    <w:pPr>
      <w:spacing w:line="240" w:lineRule="exact"/>
    </w:pPr>
    <w:rPr>
      <w:rFonts w:ascii="Tahoma" w:eastAsia="Times New Roman" w:hAnsi="Tahoma" w:cs="Times New Roman"/>
      <w:sz w:val="20"/>
      <w:szCs w:val="20"/>
    </w:rPr>
  </w:style>
  <w:style w:type="character" w:customStyle="1" w:styleId="UnresolvedMention">
    <w:name w:val="Unresolved Mention"/>
    <w:basedOn w:val="Privzetapisavaodstavka"/>
    <w:uiPriority w:val="99"/>
    <w:semiHidden/>
    <w:unhideWhenUsed/>
    <w:rsid w:val="00B050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8961648">
      <w:bodyDiv w:val="1"/>
      <w:marLeft w:val="0"/>
      <w:marRight w:val="0"/>
      <w:marTop w:val="0"/>
      <w:marBottom w:val="0"/>
      <w:divBdr>
        <w:top w:val="none" w:sz="0" w:space="0" w:color="auto"/>
        <w:left w:val="none" w:sz="0" w:space="0" w:color="auto"/>
        <w:bottom w:val="none" w:sz="0" w:space="0" w:color="auto"/>
        <w:right w:val="none" w:sz="0" w:space="0" w:color="auto"/>
      </w:divBdr>
    </w:div>
    <w:div w:id="849104265">
      <w:bodyDiv w:val="1"/>
      <w:marLeft w:val="0"/>
      <w:marRight w:val="0"/>
      <w:marTop w:val="0"/>
      <w:marBottom w:val="0"/>
      <w:divBdr>
        <w:top w:val="none" w:sz="0" w:space="0" w:color="auto"/>
        <w:left w:val="none" w:sz="0" w:space="0" w:color="auto"/>
        <w:bottom w:val="none" w:sz="0" w:space="0" w:color="auto"/>
        <w:right w:val="none" w:sz="0" w:space="0" w:color="auto"/>
      </w:divBdr>
    </w:div>
    <w:div w:id="1018429696">
      <w:bodyDiv w:val="1"/>
      <w:marLeft w:val="0"/>
      <w:marRight w:val="0"/>
      <w:marTop w:val="0"/>
      <w:marBottom w:val="0"/>
      <w:divBdr>
        <w:top w:val="none" w:sz="0" w:space="0" w:color="auto"/>
        <w:left w:val="none" w:sz="0" w:space="0" w:color="auto"/>
        <w:bottom w:val="none" w:sz="0" w:space="0" w:color="auto"/>
        <w:right w:val="none" w:sz="0" w:space="0" w:color="auto"/>
      </w:divBdr>
    </w:div>
    <w:div w:id="1211041473">
      <w:bodyDiv w:val="1"/>
      <w:marLeft w:val="0"/>
      <w:marRight w:val="0"/>
      <w:marTop w:val="0"/>
      <w:marBottom w:val="0"/>
      <w:divBdr>
        <w:top w:val="none" w:sz="0" w:space="0" w:color="auto"/>
        <w:left w:val="none" w:sz="0" w:space="0" w:color="auto"/>
        <w:bottom w:val="none" w:sz="0" w:space="0" w:color="auto"/>
        <w:right w:val="none" w:sz="0" w:space="0" w:color="auto"/>
      </w:divBdr>
    </w:div>
    <w:div w:id="1523974665">
      <w:bodyDiv w:val="1"/>
      <w:marLeft w:val="0"/>
      <w:marRight w:val="0"/>
      <w:marTop w:val="0"/>
      <w:marBottom w:val="0"/>
      <w:divBdr>
        <w:top w:val="none" w:sz="0" w:space="0" w:color="auto"/>
        <w:left w:val="none" w:sz="0" w:space="0" w:color="auto"/>
        <w:bottom w:val="none" w:sz="0" w:space="0" w:color="auto"/>
        <w:right w:val="none" w:sz="0" w:space="0" w:color="auto"/>
      </w:divBdr>
    </w:div>
    <w:div w:id="1539244730">
      <w:bodyDiv w:val="1"/>
      <w:marLeft w:val="0"/>
      <w:marRight w:val="0"/>
      <w:marTop w:val="0"/>
      <w:marBottom w:val="0"/>
      <w:divBdr>
        <w:top w:val="none" w:sz="0" w:space="0" w:color="auto"/>
        <w:left w:val="none" w:sz="0" w:space="0" w:color="auto"/>
        <w:bottom w:val="none" w:sz="0" w:space="0" w:color="auto"/>
        <w:right w:val="none" w:sz="0" w:space="0" w:color="auto"/>
      </w:divBdr>
    </w:div>
    <w:div w:id="1593081507">
      <w:bodyDiv w:val="1"/>
      <w:marLeft w:val="0"/>
      <w:marRight w:val="0"/>
      <w:marTop w:val="0"/>
      <w:marBottom w:val="0"/>
      <w:divBdr>
        <w:top w:val="none" w:sz="0" w:space="0" w:color="auto"/>
        <w:left w:val="none" w:sz="0" w:space="0" w:color="auto"/>
        <w:bottom w:val="none" w:sz="0" w:space="0" w:color="auto"/>
        <w:right w:val="none" w:sz="0" w:space="0" w:color="auto"/>
      </w:divBdr>
    </w:div>
    <w:div w:id="1810318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07-01-4602" TargetMode="External"/><Relationship Id="rId13" Type="http://schemas.openxmlformats.org/officeDocument/2006/relationships/hyperlink" Target="https://www.uradni-list.si/glasilo-uradni-list-rs/vsebina/2006-01-4487" TargetMode="External"/><Relationship Id="rId18" Type="http://schemas.openxmlformats.org/officeDocument/2006/relationships/hyperlink" Target="https://www.uradni-list.si/glasilo-uradni-list-rs/vsebina/2020-01-3096" TargetMode="Externa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https://www.uradni-list.si/glasilo-uradni-list-rs/vsebina/2021-01-0717"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uradni-list.si/glasilo-uradni-list-rs/vsebina/2006-01-0970" TargetMode="External"/><Relationship Id="rId17" Type="http://schemas.openxmlformats.org/officeDocument/2006/relationships/hyperlink" Target="https://www.uradni-list.si/glasilo-uradni-list-rs/vsebina/2013-01-3034" TargetMode="External"/><Relationship Id="rId25" Type="http://schemas.openxmlformats.org/officeDocument/2006/relationships/image" Target="media/image1.PN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radni-list.si/glasilo-uradni-list-rs/vsebina/2010-01-0251" TargetMode="External"/><Relationship Id="rId20" Type="http://schemas.openxmlformats.org/officeDocument/2006/relationships/hyperlink" Target="https://www.uradni-list.si/glasilo-uradni-list-rs/vsebina/2016-01-2294"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annals.2020.102983" TargetMode="External"/><Relationship Id="rId24" Type="http://schemas.openxmlformats.org/officeDocument/2006/relationships/hyperlink" Target="https://www.uradni-list.si/glasilo-uradni-list-rs/vsebina/2016-01-3215" TargetMode="External"/><Relationship Id="rId32"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hyperlink" Target="https://www.uradni-list.si/glasilo-uradni-list-rs/vsebina/2008-01-2816" TargetMode="External"/><Relationship Id="rId23" Type="http://schemas.openxmlformats.org/officeDocument/2006/relationships/hyperlink" Target="https://www.uradni-list.si/glasilo-uradni-list-rs/vsebina/2024-01-2124" TargetMode="External"/><Relationship Id="rId28" Type="http://schemas.openxmlformats.org/officeDocument/2006/relationships/image" Target="media/image4.PNG"/><Relationship Id="rId36" Type="http://schemas.openxmlformats.org/officeDocument/2006/relationships/theme" Target="theme/theme1.xml"/><Relationship Id="rId10" Type="http://schemas.openxmlformats.org/officeDocument/2006/relationships/hyperlink" Target="https://www.uradni-list.si/glasilo-uradni-list-rs/vsebina/2016-01-2298" TargetMode="External"/><Relationship Id="rId19" Type="http://schemas.openxmlformats.org/officeDocument/2006/relationships/hyperlink" Target="https://www.uradni-list.si/glasilo-uradni-list-rs/vsebina/2022-01-0014" TargetMode="External"/><Relationship Id="rId31"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https://www.uradni-list.si/glasilo-uradni-list-rs/vsebina/2014-01-1069" TargetMode="External"/><Relationship Id="rId14" Type="http://schemas.openxmlformats.org/officeDocument/2006/relationships/hyperlink" Target="https://www.uradni-list.si/glasilo-uradni-list-rs/vsebina/2007-01-6415" TargetMode="External"/><Relationship Id="rId22" Type="http://schemas.openxmlformats.org/officeDocument/2006/relationships/hyperlink" Target="https://www.uradni-list.si/glasilo-uradni-list-rs/vsebina/2022-01-0014" TargetMode="Externa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9.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A582C2A-D230-4A48-827D-5B5EB02EE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90</Pages>
  <Words>46297</Words>
  <Characters>263896</Characters>
  <Application>Microsoft Office Word</Application>
  <DocSecurity>0</DocSecurity>
  <Lines>2199</Lines>
  <Paragraphs>619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309574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cp:keywords/>
  <dc:description/>
  <cp:lastModifiedBy>Miha Bizant</cp:lastModifiedBy>
  <cp:revision>3</cp:revision>
  <cp:lastPrinted>2025-03-13T11:28:00Z</cp:lastPrinted>
  <dcterms:created xsi:type="dcterms:W3CDTF">2025-03-14T07:18:00Z</dcterms:created>
  <dcterms:modified xsi:type="dcterms:W3CDTF">2025-03-14T07:50:00Z</dcterms:modified>
</cp:coreProperties>
</file>